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12802" w14:textId="7BEB4DE5" w:rsidR="00BD6072" w:rsidRPr="00841BCD" w:rsidRDefault="00BD6072" w:rsidP="001254D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</w:t>
      </w:r>
      <w:r w:rsidR="00E64B50">
        <w:rPr>
          <w:rFonts w:ascii="Arial" w:eastAsia="宋体" w:hAnsi="Arial" w:cs="Times New Roman"/>
          <w:b/>
          <w:sz w:val="24"/>
          <w:szCs w:val="20"/>
          <w:lang w:val="en-GB"/>
        </w:rPr>
        <w:t>1807</w:t>
      </w:r>
      <w:r w:rsidR="00F91B15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3D0671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180</w:t>
      </w:r>
      <w:r w:rsidR="003D0671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9208</w:t>
      </w:r>
    </w:p>
    <w:p w14:paraId="1D08837C" w14:textId="2E42FBA1" w:rsidR="00BD6072" w:rsidRPr="00841BCD" w:rsidRDefault="00E64B50" w:rsidP="00BD607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Montreal</w:t>
      </w:r>
      <w:r w:rsidR="00F91B15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Canada</w:t>
      </w:r>
      <w:r w:rsidR="00F91B15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Jul</w:t>
      </w:r>
      <w:r w:rsidR="00F91B15">
        <w:rPr>
          <w:rFonts w:ascii="Arial" w:eastAsia="宋体" w:hAnsi="Arial" w:cs="Times New Roman"/>
          <w:b/>
          <w:sz w:val="24"/>
          <w:szCs w:val="20"/>
          <w:lang w:val="en-GB"/>
        </w:rPr>
        <w:t xml:space="preserve"> 2</w:t>
      </w:r>
      <w:r w:rsidRPr="00E64B50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nd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F91B15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6</w:t>
      </w:r>
      <w:r w:rsidR="00F91B15" w:rsidRPr="00F91B15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F91B15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BD6072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BD6072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75091D05" w:rsidR="001436FD" w:rsidRDefault="00B04BFB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436FD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5EB7E819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0B9098AA" w:rsidR="001436FD" w:rsidRDefault="00627D60" w:rsidP="00512929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7C2ED3DA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E64B50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3F6858">
        <w:tc>
          <w:tcPr>
            <w:tcW w:w="9645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3F68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0B599A70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 xml:space="preserve">CR on NR SCell </w:t>
            </w:r>
            <w:r w:rsidR="00BD6072">
              <w:rPr>
                <w:noProof/>
              </w:rPr>
              <w:t>Activation</w:t>
            </w:r>
            <w:r w:rsidRPr="00AF3E93">
              <w:rPr>
                <w:noProof/>
              </w:rPr>
              <w:t xml:space="preserve"> Delay</w:t>
            </w:r>
          </w:p>
        </w:tc>
      </w:tr>
      <w:tr w:rsidR="001436FD" w14:paraId="06AB22EA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0F4FD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6601CBA8" w:rsidR="001436FD" w:rsidRDefault="001E6ED1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436FD">
              <w:rPr>
                <w:noProof/>
              </w:rPr>
              <w:t>-</w:t>
            </w:r>
            <w:r w:rsidR="00F91B15">
              <w:rPr>
                <w:noProof/>
              </w:rPr>
              <w:t>0</w:t>
            </w:r>
            <w:r w:rsidR="00E64B5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C4BF6">
              <w:rPr>
                <w:noProof/>
              </w:rPr>
              <w:t>25</w:t>
            </w:r>
          </w:p>
        </w:tc>
      </w:tr>
      <w:tr w:rsidR="001436FD" w14:paraId="2FB0BE0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2E648CC" w14:textId="77777777" w:rsidTr="003F68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18996D43" w:rsidR="001436FD" w:rsidRDefault="00BD6072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3F6858">
        <w:tc>
          <w:tcPr>
            <w:tcW w:w="1845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684E9D8B" w:rsidR="001436FD" w:rsidRDefault="00A37935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D6072">
              <w:rPr>
                <w:noProof/>
              </w:rPr>
              <w:t xml:space="preserve"> NR SCell activation delay</w:t>
            </w:r>
            <w:r>
              <w:rPr>
                <w:noProof/>
              </w:rPr>
              <w:t xml:space="preserve"> was left </w:t>
            </w:r>
            <w:r w:rsidR="00CE6E00">
              <w:rPr>
                <w:noProof/>
              </w:rPr>
              <w:t>as TBD</w:t>
            </w:r>
            <w:r>
              <w:rPr>
                <w:noProof/>
              </w:rPr>
              <w:t xml:space="preserve"> </w:t>
            </w:r>
          </w:p>
        </w:tc>
      </w:tr>
      <w:tr w:rsidR="001436FD" w14:paraId="625D82DD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0E04AB17" w:rsidR="001436FD" w:rsidRDefault="00CE6E00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To give values for NR SCell activation delay</w:t>
            </w:r>
          </w:p>
        </w:tc>
      </w:tr>
      <w:tr w:rsidR="001436FD" w14:paraId="3263E806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612BF19F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are not complete</w:t>
            </w:r>
            <w:r w:rsidR="00CE6E00">
              <w:rPr>
                <w:noProof/>
              </w:rPr>
              <w:t xml:space="preserve"> since many TBD values in NR SCell activation delay</w:t>
            </w:r>
            <w:r>
              <w:rPr>
                <w:noProof/>
              </w:rPr>
              <w:t>.</w:t>
            </w:r>
          </w:p>
        </w:tc>
      </w:tr>
      <w:tr w:rsidR="001436FD" w14:paraId="7872AB29" w14:textId="77777777" w:rsidTr="003F6858">
        <w:tc>
          <w:tcPr>
            <w:tcW w:w="2270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2C3B1B4F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CE6E00">
              <w:rPr>
                <w:noProof/>
              </w:rPr>
              <w:t>8.3.2</w:t>
            </w:r>
          </w:p>
        </w:tc>
      </w:tr>
      <w:tr w:rsidR="001436FD" w14:paraId="290FB33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4D859200" w14:textId="77777777" w:rsidR="00C5164A" w:rsidRDefault="00C5164A" w:rsidP="003F6858">
      <w:pPr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09BBD21B" w14:textId="77777777" w:rsidR="005F3504" w:rsidRDefault="005F3504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</w:p>
    <w:p w14:paraId="66B04238" w14:textId="77777777" w:rsidR="005F3504" w:rsidRDefault="005F3504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</w:p>
    <w:p w14:paraId="1AA3F7A6" w14:textId="77777777" w:rsidR="005F3504" w:rsidRDefault="005F3504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</w:p>
    <w:p w14:paraId="30B80B7A" w14:textId="12E9490B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6F7694F7" w14:textId="00D0B36A" w:rsidR="00EC31D3" w:rsidRDefault="00EC31D3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5D4E275F" w14:textId="77777777" w:rsidR="004F4236" w:rsidRPr="004F4236" w:rsidRDefault="004F4236" w:rsidP="004F4236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 w:cs="Times New Roman"/>
          <w:sz w:val="28"/>
          <w:szCs w:val="20"/>
        </w:rPr>
      </w:pPr>
      <w:bookmarkStart w:id="3" w:name="_Toc516034503"/>
      <w:r w:rsidRPr="004F4236">
        <w:rPr>
          <w:rFonts w:ascii="Arial" w:eastAsia="宋体" w:hAnsi="Arial" w:cs="Times New Roman"/>
          <w:sz w:val="28"/>
          <w:szCs w:val="20"/>
        </w:rPr>
        <w:t>8.3.2</w:t>
      </w:r>
      <w:r w:rsidRPr="004F4236">
        <w:rPr>
          <w:rFonts w:ascii="Arial" w:eastAsia="宋体" w:hAnsi="Arial" w:cs="Times New Roman"/>
          <w:sz w:val="28"/>
          <w:szCs w:val="20"/>
        </w:rPr>
        <w:tab/>
        <w:t>SCell Activation Delay Requirement for Deactivated SCell</w:t>
      </w:r>
      <w:bookmarkEnd w:id="3"/>
    </w:p>
    <w:p w14:paraId="1A4959C8" w14:textId="77777777" w:rsidR="004F4236" w:rsidRPr="004F4236" w:rsidRDefault="004F4236" w:rsidP="004F4236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The requirements in this section shall apply for the UE configured with one downlink SCell in SCG.</w:t>
      </w:r>
    </w:p>
    <w:p w14:paraId="0B060136" w14:textId="77777777" w:rsidR="004F4236" w:rsidRPr="004F4236" w:rsidRDefault="004F4236" w:rsidP="004F4236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The delay within which the UE shall be able to activate the deactivated SCell in SCG depends upon the specified conditions.</w:t>
      </w:r>
    </w:p>
    <w:p w14:paraId="006926E6" w14:textId="77777777" w:rsidR="004F4236" w:rsidRPr="004F4236" w:rsidRDefault="004F4236" w:rsidP="004F4236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Upon receiving </w:t>
      </w: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SCG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SCell activation command in slot </w:t>
      </w:r>
      <w:r w:rsidRPr="004F4236">
        <w:rPr>
          <w:rFonts w:ascii="Times New Roman" w:eastAsia="宋体" w:hAnsi="Times New Roman" w:cs="Times New Roman"/>
          <w:i/>
          <w:sz w:val="20"/>
          <w:szCs w:val="20"/>
          <w:lang w:val="en-GB"/>
        </w:rPr>
        <w:t>n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, the UE shall be capable to transmit valid CSI report and apply actions related to the activation command for the SCell being activated no later than in slot </w:t>
      </w:r>
      <w:r w:rsidRPr="004F4236">
        <w:rPr>
          <w:rFonts w:ascii="Times New Roman" w:eastAsia="宋体" w:hAnsi="Times New Roman" w:cs="Times New Roman"/>
          <w:i/>
          <w:sz w:val="20"/>
          <w:szCs w:val="20"/>
          <w:lang w:val="en-GB"/>
        </w:rPr>
        <w:t>n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+ [T</w:t>
      </w:r>
      <w:r w:rsidRPr="004F4236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HARQ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+ T</w:t>
      </w:r>
      <w:r w:rsidRPr="004F4236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activation_time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+ T</w:t>
      </w:r>
      <w:r w:rsidRPr="004F4236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CSI_Reporting</w:t>
      </w:r>
      <w:r w:rsidRPr="004F4236" w:rsidDel="00547E8B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] </w:t>
      </w:r>
    </w:p>
    <w:p w14:paraId="5D05F475" w14:textId="77777777" w:rsidR="004F4236" w:rsidRPr="004F4236" w:rsidRDefault="004F4236" w:rsidP="004F4236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Where:</w:t>
      </w:r>
    </w:p>
    <w:p w14:paraId="48802178" w14:textId="77777777" w:rsidR="004F4236" w:rsidRPr="004F4236" w:rsidRDefault="004F4236" w:rsidP="004F4236">
      <w:pPr>
        <w:spacing w:after="180" w:line="240" w:lineRule="auto"/>
        <w:ind w:leftChars="300" w:left="660"/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</w:pPr>
      <w:bookmarkStart w:id="4" w:name="_GoBack"/>
      <w:r w:rsidRPr="001F27A9">
        <w:rPr>
          <w:rFonts w:ascii="Times New Roman" w:eastAsia="宋体" w:hAnsi="Times New Roman" w:cs="Times New Roman"/>
          <w:sz w:val="20"/>
          <w:szCs w:val="20"/>
          <w:lang w:val="en-GB"/>
          <w:rPrChange w:id="5" w:author="Chen, Delia (NSB - CN/Hangzhou)" w:date="2018-06-21T13:41:00Z">
            <w:rPr>
              <w:rFonts w:ascii="Times New Roman" w:eastAsia="宋体" w:hAnsi="Times New Roman" w:cs="Times New Roman"/>
              <w:sz w:val="20"/>
              <w:szCs w:val="20"/>
              <w:u w:val="single"/>
              <w:lang w:val="en-GB"/>
            </w:rPr>
          </w:rPrChange>
        </w:rPr>
        <w:t>T</w:t>
      </w:r>
      <w:r w:rsidRPr="001F27A9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  <w:rPrChange w:id="6" w:author="Chen, Delia (NSB - CN/Hangzhou)" w:date="2018-06-21T13:41:00Z">
            <w:rPr>
              <w:rFonts w:ascii="Times New Roman" w:eastAsia="宋体" w:hAnsi="Times New Roman" w:cs="Times New Roman"/>
              <w:sz w:val="20"/>
              <w:szCs w:val="20"/>
              <w:u w:val="single"/>
              <w:vertAlign w:val="subscript"/>
              <w:lang w:val="en-GB"/>
            </w:rPr>
          </w:rPrChange>
        </w:rPr>
        <w:t>HARQ</w:t>
      </w:r>
      <w:bookmarkEnd w:id="4"/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the timing between DL data transmission and acknowledgement as specified in [7].</w:t>
      </w:r>
      <w:r w:rsidRPr="004F4236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 xml:space="preserve">  </w:t>
      </w:r>
    </w:p>
    <w:p w14:paraId="7690CF35" w14:textId="04D7D173" w:rsidR="004F4236" w:rsidRPr="004F4236" w:rsidRDefault="004F4236" w:rsidP="004F4236">
      <w:pPr>
        <w:spacing w:after="180" w:line="240" w:lineRule="auto"/>
        <w:ind w:leftChars="300" w:left="660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T</w:t>
      </w:r>
      <w:r w:rsidRPr="004F4236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activation_time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the SCell activation delay. If the SCell is known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del w:id="7" w:author="Chen, Delia (NSB - CN/Hangzhou)" w:date="2018-06-21T13:41:00Z">
        <w:r w:rsidRPr="004F4236" w:rsidDel="001F27A9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delText xml:space="preserve"> </w:delText>
        </w:r>
      </w:del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and belongs to FR1</w:t>
      </w:r>
      <w:ins w:id="8" w:author="Chen, Delia (NSB - CN/Hangzhou)" w:date="2018-06-22T10:12:00Z">
        <w:r w:rsidR="0019351B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 and FR2</w:t>
        </w:r>
      </w:ins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, T</w:t>
      </w:r>
      <w:r w:rsidRPr="004F4236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activation_time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:</w:t>
      </w:r>
    </w:p>
    <w:p w14:paraId="2C6A238F" w14:textId="77777777" w:rsidR="004F4236" w:rsidRPr="004F4236" w:rsidRDefault="004F4236" w:rsidP="004F4236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-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ab/>
        <w:t>[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3ms</w:t>
      </w: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+ 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1</w:t>
      </w: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*SMTC periodicity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+4*OFDM </w:t>
      </w:r>
      <w:r w:rsidRPr="004F423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symbol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]</w:t>
      </w:r>
      <w:r w:rsidRPr="004F423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4F423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the</w:t>
      </w:r>
      <w:r w:rsidRPr="004F4236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SCell measurement cycle is equal to or smaller than [160ms].</w:t>
      </w:r>
    </w:p>
    <w:p w14:paraId="7EE2EFCD" w14:textId="77777777" w:rsidR="004F4236" w:rsidRPr="004F4236" w:rsidRDefault="004F4236" w:rsidP="004F4236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-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ab/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[3ms+2*SMTC periodicity+4*OFDM </w:t>
      </w:r>
      <w:r w:rsidRPr="004F423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symbol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], if the </w:t>
      </w:r>
      <w:r w:rsidRPr="004F4236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SCell measurement cycle is 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larger</w:t>
      </w:r>
      <w:r w:rsidRPr="004F4236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than [160ms]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.</w:t>
      </w:r>
    </w:p>
    <w:p w14:paraId="631676EB" w14:textId="77777777" w:rsidR="004F4236" w:rsidRPr="004F4236" w:rsidRDefault="004F4236" w:rsidP="004F4236">
      <w:pPr>
        <w:spacing w:after="180" w:line="240" w:lineRule="auto"/>
        <w:ind w:leftChars="300" w:left="660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If the SCell is unknown and belongs to FR1, T</w:t>
      </w:r>
      <w:r w:rsidRPr="004F4236">
        <w:rPr>
          <w:rFonts w:ascii="Times New Roman" w:eastAsia="宋体" w:hAnsi="Times New Roman" w:cs="Times New Roman"/>
          <w:sz w:val="20"/>
          <w:szCs w:val="20"/>
          <w:vertAlign w:val="subscript"/>
          <w:lang w:val="en-GB"/>
        </w:rPr>
        <w:t>activation_time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</w:t>
      </w:r>
      <w:r w:rsidRPr="004F4236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:</w:t>
      </w:r>
    </w:p>
    <w:p w14:paraId="6FDD017D" w14:textId="77777777" w:rsidR="004F4236" w:rsidRPr="004F4236" w:rsidRDefault="004F4236" w:rsidP="004F4236">
      <w:pPr>
        <w:spacing w:after="180" w:line="240" w:lineRule="auto"/>
        <w:ind w:left="1135" w:hanging="284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-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ab/>
        <w:t>[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3ms</w:t>
      </w: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+ 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4</w:t>
      </w: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*SMTC periodicity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+4*OFDM </w:t>
      </w:r>
      <w:r w:rsidRPr="004F423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symbol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] provided the SCell can be successfully detected on the first attempt. </w:t>
      </w:r>
    </w:p>
    <w:p w14:paraId="0C8F1CBD" w14:textId="25E7B5E1" w:rsidR="004F4236" w:rsidRPr="004F4236" w:rsidDel="0019351B" w:rsidRDefault="004F4236" w:rsidP="004F4236">
      <w:pPr>
        <w:spacing w:after="180" w:line="240" w:lineRule="auto"/>
        <w:ind w:leftChars="300" w:left="660"/>
        <w:rPr>
          <w:del w:id="9" w:author="Chen, Delia (NSB - CN/Hangzhou)" w:date="2018-06-22T10:12:00Z"/>
          <w:rFonts w:ascii="Times New Roman" w:eastAsia="宋体" w:hAnsi="Times New Roman" w:cs="Times New Roman"/>
          <w:sz w:val="20"/>
          <w:szCs w:val="20"/>
          <w:lang w:val="en-GB"/>
        </w:rPr>
      </w:pPr>
      <w:del w:id="10" w:author="Chen, Delia (NSB - CN/Hangzhou)" w:date="2018-06-22T10:12:00Z">
        <w:r w:rsidRPr="004F4236" w:rsidDel="0019351B">
          <w:rPr>
            <w:rFonts w:ascii="Times New Roman" w:eastAsia="宋体" w:hAnsi="Times New Roman" w:cs="Times New Roman"/>
            <w:sz w:val="20"/>
            <w:szCs w:val="20"/>
            <w:lang w:val="en-GB"/>
          </w:rPr>
          <w:delText>If the SCell</w:delText>
        </w:r>
        <w:r w:rsidRPr="004F4236" w:rsidDel="0019351B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being activated</w:delText>
        </w:r>
        <w:r w:rsidRPr="004F4236" w:rsidDel="0019351B">
          <w:rPr>
            <w:rFonts w:ascii="Times New Roman" w:eastAsia="宋体" w:hAnsi="Times New Roman" w:cs="Times New Roman"/>
            <w:sz w:val="20"/>
            <w:szCs w:val="20"/>
            <w:lang w:val="en-GB"/>
          </w:rPr>
          <w:delText xml:space="preserve"> is known and belongs to FR2,T</w:delText>
        </w:r>
        <w:r w:rsidRPr="004F4236" w:rsidDel="0019351B">
          <w:rPr>
            <w:rFonts w:ascii="Times New Roman" w:eastAsia="宋体" w:hAnsi="Times New Roman" w:cs="Times New Roman"/>
            <w:sz w:val="20"/>
            <w:szCs w:val="20"/>
            <w:vertAlign w:val="subscript"/>
            <w:lang w:val="en-GB"/>
          </w:rPr>
          <w:delText>activation_time</w:delText>
        </w:r>
        <w:r w:rsidRPr="004F4236" w:rsidDel="0019351B">
          <w:rPr>
            <w:rFonts w:ascii="Times New Roman" w:eastAsia="宋体" w:hAnsi="Times New Roman" w:cs="Times New Roman"/>
            <w:sz w:val="20"/>
            <w:szCs w:val="20"/>
            <w:lang w:val="en-GB"/>
          </w:rPr>
          <w:delText xml:space="preserve"> is [TBD]. If the SCell</w:delText>
        </w:r>
        <w:r w:rsidRPr="004F4236" w:rsidDel="0019351B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 being activated</w:delText>
        </w:r>
        <w:r w:rsidRPr="004F4236" w:rsidDel="0019351B">
          <w:rPr>
            <w:rFonts w:ascii="Times New Roman" w:eastAsia="宋体" w:hAnsi="Times New Roman" w:cs="Times New Roman"/>
            <w:sz w:val="20"/>
            <w:szCs w:val="20"/>
            <w:lang w:val="en-GB"/>
          </w:rPr>
          <w:delText xml:space="preserve"> is unknown and belongs to FR2, T</w:delText>
        </w:r>
        <w:r w:rsidRPr="004F4236" w:rsidDel="0019351B">
          <w:rPr>
            <w:rFonts w:ascii="Times New Roman" w:eastAsia="宋体" w:hAnsi="Times New Roman" w:cs="Times New Roman"/>
            <w:sz w:val="20"/>
            <w:szCs w:val="20"/>
            <w:vertAlign w:val="subscript"/>
            <w:lang w:val="en-GB"/>
          </w:rPr>
          <w:delText>activation_time</w:delText>
        </w:r>
        <w:r w:rsidRPr="004F4236" w:rsidDel="0019351B">
          <w:rPr>
            <w:rFonts w:ascii="Times New Roman" w:eastAsia="宋体" w:hAnsi="Times New Roman" w:cs="Times New Roman"/>
            <w:sz w:val="20"/>
            <w:szCs w:val="20"/>
            <w:lang w:val="en-GB"/>
          </w:rPr>
          <w:delText xml:space="preserve"> is [TBD].</w:delText>
        </w:r>
      </w:del>
    </w:p>
    <w:p w14:paraId="45CEABD0" w14:textId="699BC79B" w:rsidR="0019351B" w:rsidRPr="004F4236" w:rsidRDefault="0019351B" w:rsidP="0019351B">
      <w:pPr>
        <w:spacing w:after="180" w:line="240" w:lineRule="auto"/>
        <w:ind w:leftChars="300" w:left="660"/>
        <w:rPr>
          <w:ins w:id="11" w:author="Chen, Delia (NSB - CN/Hangzhou)" w:date="2018-06-22T10:1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" w:author="Chen, Delia (NSB - CN/Hangzhou)" w:date="2018-06-22T10:12:00Z">
        <w:r w:rsidRPr="004F4236">
          <w:rPr>
            <w:rFonts w:ascii="Times New Roman" w:eastAsia="宋体" w:hAnsi="Times New Roman" w:cs="Times New Roman"/>
            <w:sz w:val="20"/>
            <w:szCs w:val="20"/>
            <w:lang w:val="en-GB"/>
          </w:rPr>
          <w:t>If the SCell is unknown and belongs to FR</w:t>
        </w:r>
      </w:ins>
      <w:ins w:id="13" w:author="Chen, Delia (NSB - CN/Hangzhou)" w:date="2018-06-22T10:13:00Z">
        <w:r>
          <w:rPr>
            <w:rFonts w:ascii="Times New Roman" w:eastAsia="宋体" w:hAnsi="Times New Roman" w:cs="Times New Roman"/>
            <w:sz w:val="20"/>
            <w:szCs w:val="20"/>
            <w:lang w:val="en-GB"/>
          </w:rPr>
          <w:t>2</w:t>
        </w:r>
      </w:ins>
      <w:ins w:id="14" w:author="Chen, Delia (NSB - CN/Hangzhou)" w:date="2018-06-22T10:12:00Z">
        <w:r w:rsidRPr="004F4236">
          <w:rPr>
            <w:rFonts w:ascii="Times New Roman" w:eastAsia="宋体" w:hAnsi="Times New Roman" w:cs="Times New Roman"/>
            <w:sz w:val="20"/>
            <w:szCs w:val="20"/>
            <w:lang w:val="en-GB"/>
          </w:rPr>
          <w:t>, T</w:t>
        </w:r>
        <w:r w:rsidRPr="004F4236">
          <w:rPr>
            <w:rFonts w:ascii="Times New Roman" w:eastAsia="宋体" w:hAnsi="Times New Roman" w:cs="Times New Roman"/>
            <w:sz w:val="20"/>
            <w:szCs w:val="20"/>
            <w:vertAlign w:val="subscript"/>
            <w:lang w:val="en-GB"/>
          </w:rPr>
          <w:t>activation_time</w:t>
        </w:r>
        <w:r w:rsidRPr="004F4236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 is</w:t>
        </w:r>
        <w:r w:rsidRPr="004F4236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</w:ins>
    </w:p>
    <w:p w14:paraId="3F5BF4E4" w14:textId="31926920" w:rsidR="0019351B" w:rsidRDefault="0019351B" w:rsidP="0019351B">
      <w:pPr>
        <w:spacing w:after="180" w:line="240" w:lineRule="auto"/>
        <w:ind w:left="1135" w:hanging="284"/>
        <w:rPr>
          <w:ins w:id="15" w:author="Chen, Delia (NSB - CN/Hangzhou)" w:date="2018-06-22T10:12:00Z"/>
          <w:rFonts w:ascii="Times New Roman" w:eastAsia="宋体" w:hAnsi="Times New Roman" w:cs="Times New Roman"/>
          <w:sz w:val="20"/>
          <w:szCs w:val="20"/>
          <w:u w:val="single"/>
          <w:lang w:val="en-GB"/>
        </w:rPr>
      </w:pPr>
      <w:ins w:id="16" w:author="Chen, Delia (NSB - CN/Hangzhou)" w:date="2018-06-22T10:12:00Z">
        <w:r w:rsidRPr="004F4236">
          <w:rPr>
            <w:rFonts w:ascii="Times New Roman" w:eastAsia="宋体" w:hAnsi="Times New Roman" w:cs="Times New Roman"/>
            <w:sz w:val="20"/>
            <w:szCs w:val="20"/>
            <w:lang w:val="en-GB"/>
          </w:rPr>
          <w:t>-</w:t>
        </w:r>
        <w:r w:rsidRPr="004F4236">
          <w:rPr>
            <w:rFonts w:ascii="Times New Roman" w:eastAsia="宋体" w:hAnsi="Times New Roman" w:cs="Times New Roman"/>
            <w:sz w:val="20"/>
            <w:szCs w:val="20"/>
            <w:lang w:val="en-GB"/>
          </w:rPr>
          <w:tab/>
          <w:t>[</w:t>
        </w:r>
        <w:r w:rsidRPr="004F4236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3ms</w:t>
        </w:r>
        <w:r w:rsidRPr="004F4236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 xml:space="preserve">+ </w:t>
        </w:r>
        <w:r w:rsidRPr="004F4236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4</w:t>
        </w:r>
        <w:r w:rsidRPr="004F4236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*</w:t>
        </w:r>
        <w:r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>N</w:t>
        </w:r>
      </w:ins>
      <w:ins w:id="17" w:author="Chen, Delia (NSB - CN/Hangzhou)" w:date="2018-06-22T10:13:00Z">
        <w:r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>1</w:t>
        </w:r>
      </w:ins>
      <w:ins w:id="18" w:author="Chen, Delia (NSB - CN/Hangzhou)" w:date="2018-06-22T10:12:00Z">
        <w:r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>*</w:t>
        </w:r>
        <w:r w:rsidRPr="004F4236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SMTC periodicity</w:t>
        </w:r>
        <w:r w:rsidRPr="004F4236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+4*OFDM </w:t>
        </w:r>
        <w:r w:rsidRPr="004F423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symbol</w:t>
        </w:r>
        <w:r w:rsidRPr="004F4236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] provided the SCell can be successfully detected on the first attempt. </w:t>
        </w:r>
      </w:ins>
    </w:p>
    <w:p w14:paraId="694E29BE" w14:textId="45393967" w:rsidR="004F4236" w:rsidRPr="004F4236" w:rsidRDefault="004F4236" w:rsidP="004F4236">
      <w:pPr>
        <w:spacing w:after="180" w:line="240" w:lineRule="auto"/>
        <w:ind w:leftChars="300" w:left="660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4F4236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>T</w:t>
      </w:r>
      <w:r w:rsidRPr="004F4236">
        <w:rPr>
          <w:rFonts w:ascii="Times New Roman" w:eastAsia="宋体" w:hAnsi="Times New Roman" w:cs="Times New Roman"/>
          <w:sz w:val="20"/>
          <w:szCs w:val="20"/>
          <w:u w:val="single"/>
          <w:vertAlign w:val="subscript"/>
          <w:lang w:val="en-GB"/>
        </w:rPr>
        <w:t>CSI_reporting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is the delay uncertainty in acquiring the first available CSI reporting resources as specified in [2].</w:t>
      </w:r>
    </w:p>
    <w:p w14:paraId="76A448DE" w14:textId="77777777" w:rsidR="004F4236" w:rsidRPr="004F4236" w:rsidRDefault="004F4236" w:rsidP="004F4236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4F4236">
        <w:rPr>
          <w:rFonts w:ascii="Times New Roman" w:eastAsia="宋体" w:hAnsi="Times New Roman" w:cs="v4.2.0"/>
          <w:sz w:val="20"/>
          <w:szCs w:val="20"/>
          <w:lang w:val="en-GB" w:eastAsia="zh-CN"/>
        </w:rPr>
        <w:t>SC</w:t>
      </w:r>
      <w:r w:rsidRPr="004F4236">
        <w:rPr>
          <w:rFonts w:ascii="Times New Roman" w:eastAsia="宋体" w:hAnsi="Times New Roman" w:cs="v4.2.0"/>
          <w:sz w:val="20"/>
          <w:szCs w:val="20"/>
          <w:lang w:val="en-GB"/>
        </w:rPr>
        <w:t>ell</w:t>
      </w:r>
      <w:r w:rsidRPr="004F4236">
        <w:rPr>
          <w:rFonts w:ascii="Times New Roman" w:eastAsia="宋体" w:hAnsi="Times New Roman" w:cs="v4.2.0" w:hint="eastAsia"/>
          <w:sz w:val="20"/>
          <w:szCs w:val="20"/>
          <w:lang w:val="en-GB" w:eastAsia="zh-CN"/>
        </w:rPr>
        <w:t xml:space="preserve"> in FR1</w:t>
      </w:r>
      <w:r w:rsidRPr="004F4236">
        <w:rPr>
          <w:rFonts w:ascii="Times New Roman" w:eastAsia="宋体" w:hAnsi="Times New Roman" w:cs="v4.2.0"/>
          <w:sz w:val="20"/>
          <w:szCs w:val="20"/>
          <w:lang w:val="en-GB"/>
        </w:rPr>
        <w:t xml:space="preserve"> is known if it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has been meeting the following conditions:</w:t>
      </w:r>
    </w:p>
    <w:p w14:paraId="178C6D9A" w14:textId="77777777" w:rsidR="004F4236" w:rsidRPr="004F4236" w:rsidRDefault="004F4236" w:rsidP="004F4236">
      <w:pPr>
        <w:spacing w:after="180" w:line="240" w:lineRule="auto"/>
        <w:ind w:left="568" w:hanging="284"/>
        <w:rPr>
          <w:rFonts w:ascii="Tms Rmn" w:eastAsia="宋体" w:hAnsi="Tms Rmn" w:cs="Times New Roman"/>
          <w:sz w:val="20"/>
          <w:szCs w:val="20"/>
          <w:lang w:val="en-GB"/>
        </w:rPr>
      </w:pPr>
      <w:r w:rsidRPr="004F4236">
        <w:rPr>
          <w:rFonts w:ascii="Tms Rmn" w:eastAsia="宋体" w:hAnsi="Tms Rmn" w:cs="Times New Roman"/>
          <w:sz w:val="20"/>
          <w:szCs w:val="20"/>
          <w:lang w:val="en-GB"/>
        </w:rPr>
        <w:t>-</w:t>
      </w:r>
      <w:r w:rsidRPr="004F4236">
        <w:rPr>
          <w:rFonts w:ascii="Tms Rmn" w:eastAsia="宋体" w:hAnsi="Tms Rmn" w:cs="Times New Roman"/>
          <w:sz w:val="20"/>
          <w:szCs w:val="20"/>
          <w:lang w:val="en-GB"/>
        </w:rPr>
        <w:tab/>
        <w:t>During the period equal to max([5] measCycleSCell,  [5] DRX cycles) for FR1 before the reception of the SCell activation command:</w:t>
      </w:r>
    </w:p>
    <w:p w14:paraId="015577A7" w14:textId="77777777" w:rsidR="004F4236" w:rsidRPr="004F4236" w:rsidRDefault="004F4236" w:rsidP="004F4236">
      <w:pPr>
        <w:spacing w:after="180" w:line="240" w:lineRule="auto"/>
        <w:ind w:left="851" w:hanging="284"/>
        <w:rPr>
          <w:rFonts w:ascii="Tms Rmn" w:eastAsia="宋体" w:hAnsi="Tms Rmn" w:cs="Times New Roman"/>
          <w:sz w:val="20"/>
          <w:szCs w:val="20"/>
          <w:lang w:val="en-GB" w:eastAsia="zh-CN"/>
        </w:rPr>
      </w:pPr>
      <w:r w:rsidRPr="004F4236">
        <w:rPr>
          <w:rFonts w:ascii="Tms Rmn" w:eastAsia="宋体" w:hAnsi="Tms Rmn" w:cs="Times New Roman"/>
          <w:sz w:val="20"/>
          <w:szCs w:val="20"/>
          <w:lang w:val="en-GB"/>
        </w:rPr>
        <w:t>-</w:t>
      </w:r>
      <w:r w:rsidRPr="004F4236">
        <w:rPr>
          <w:rFonts w:ascii="Tms Rmn" w:eastAsia="宋体" w:hAnsi="Tms Rmn" w:cs="Times New Roman"/>
          <w:sz w:val="20"/>
          <w:szCs w:val="20"/>
          <w:lang w:val="en-GB"/>
        </w:rPr>
        <w:tab/>
        <w:t>the UE has sent a valid measurement report for the SCell being activated and</w:t>
      </w:r>
    </w:p>
    <w:p w14:paraId="46DBF8D1" w14:textId="77777777" w:rsidR="004F4236" w:rsidRPr="004F4236" w:rsidRDefault="004F4236" w:rsidP="004F4236">
      <w:pPr>
        <w:spacing w:after="180" w:line="240" w:lineRule="auto"/>
        <w:ind w:left="851" w:hanging="284"/>
        <w:rPr>
          <w:rFonts w:ascii="Tms Rmn" w:eastAsia="Times New Roman" w:hAnsi="Tms Rmn" w:cs="Times New Roman"/>
          <w:sz w:val="20"/>
          <w:szCs w:val="20"/>
          <w:lang w:val="en-GB" w:eastAsia="zh-CN"/>
        </w:rPr>
      </w:pPr>
      <w:r w:rsidRPr="004F4236">
        <w:rPr>
          <w:rFonts w:ascii="Tms Rmn" w:eastAsia="宋体" w:hAnsi="Tms Rmn" w:cs="Times New Roman"/>
          <w:sz w:val="20"/>
          <w:szCs w:val="20"/>
          <w:lang w:val="en-GB"/>
        </w:rPr>
        <w:t>-</w:t>
      </w:r>
      <w:r w:rsidRPr="004F4236">
        <w:rPr>
          <w:rFonts w:ascii="Tms Rmn" w:eastAsia="宋体" w:hAnsi="Tms Rmn" w:cs="Times New Roman"/>
          <w:sz w:val="20"/>
          <w:szCs w:val="20"/>
          <w:lang w:val="en-GB"/>
        </w:rPr>
        <w:tab/>
      </w:r>
      <w:r w:rsidRPr="004F4236">
        <w:rPr>
          <w:rFonts w:ascii="Tms Rmn" w:eastAsia="Times New Roman" w:hAnsi="Tms Rmn" w:cs="Times New Roman" w:hint="eastAsia"/>
          <w:sz w:val="20"/>
          <w:szCs w:val="20"/>
          <w:lang w:val="en-GB" w:eastAsia="zh-CN"/>
        </w:rPr>
        <w:t xml:space="preserve">the SSB measured </w:t>
      </w:r>
      <w:r w:rsidRPr="004F4236">
        <w:rPr>
          <w:rFonts w:ascii="Tms Rmn" w:eastAsia="宋体" w:hAnsi="Tms Rmn" w:cs="Times New Roman"/>
          <w:sz w:val="20"/>
          <w:szCs w:val="20"/>
          <w:lang w:val="en-GB"/>
        </w:rPr>
        <w:t>remains detectable according to the cell identification conditions specified in section</w:t>
      </w:r>
      <w:r w:rsidRPr="004F4236">
        <w:rPr>
          <w:rFonts w:ascii="Tms Rmn" w:eastAsia="Times New Roman" w:hAnsi="Tms Rmn" w:cs="Times New Roman" w:hint="eastAsia"/>
          <w:sz w:val="20"/>
          <w:szCs w:val="20"/>
          <w:lang w:val="en-GB" w:eastAsia="zh-CN"/>
        </w:rPr>
        <w:t xml:space="preserve"> 9.2 and 9.3.</w:t>
      </w:r>
    </w:p>
    <w:p w14:paraId="7FE537C6" w14:textId="77777777" w:rsidR="004F4236" w:rsidRPr="004F4236" w:rsidRDefault="004F4236" w:rsidP="004F4236">
      <w:pPr>
        <w:spacing w:after="180" w:line="240" w:lineRule="auto"/>
        <w:ind w:left="568" w:hanging="284"/>
        <w:rPr>
          <w:rFonts w:ascii="Tms Rmn" w:eastAsia="宋体" w:hAnsi="Tms Rmn" w:cs="Times New Roman"/>
          <w:sz w:val="20"/>
          <w:szCs w:val="20"/>
          <w:lang w:val="en-GB"/>
        </w:rPr>
      </w:pPr>
      <w:r w:rsidRPr="004F4236">
        <w:rPr>
          <w:rFonts w:ascii="Tms Rmn" w:eastAsia="宋体" w:hAnsi="Tms Rmn" w:cs="Times New Roman"/>
          <w:sz w:val="20"/>
          <w:szCs w:val="20"/>
          <w:lang w:val="en-GB"/>
        </w:rPr>
        <w:t>-</w:t>
      </w:r>
      <w:r w:rsidRPr="004F4236">
        <w:rPr>
          <w:rFonts w:ascii="Tms Rmn" w:eastAsia="宋体" w:hAnsi="Tms Rmn" w:cs="Times New Roman"/>
          <w:sz w:val="20"/>
          <w:szCs w:val="20"/>
          <w:lang w:val="en-GB"/>
        </w:rPr>
        <w:tab/>
      </w:r>
      <w:r w:rsidRPr="004F4236">
        <w:rPr>
          <w:rFonts w:ascii="Tms Rmn" w:eastAsia="宋体" w:hAnsi="Tms Rmn" w:cs="Times New Roman"/>
          <w:sz w:val="20"/>
          <w:szCs w:val="20"/>
          <w:lang w:val="en-GB" w:eastAsia="zh-CN"/>
        </w:rPr>
        <w:t>the SSB measured during the period equal to max([5] measCycleSCell, [5] DRX cycles)</w:t>
      </w:r>
      <w:r w:rsidRPr="004F4236" w:rsidDel="006257A4">
        <w:rPr>
          <w:rFonts w:ascii="Tms Rmn" w:eastAsia="宋体" w:hAnsi="Tms Rmn" w:cs="Times New Roman" w:hint="eastAsia"/>
          <w:sz w:val="20"/>
          <w:szCs w:val="20"/>
          <w:lang w:val="en-GB" w:eastAsia="zh-CN"/>
        </w:rPr>
        <w:t xml:space="preserve"> </w:t>
      </w:r>
      <w:r w:rsidRPr="004F4236">
        <w:rPr>
          <w:rFonts w:ascii="Tms Rmn" w:eastAsia="宋体" w:hAnsi="Tms Rmn" w:cs="Times New Roman"/>
          <w:sz w:val="20"/>
          <w:szCs w:val="20"/>
          <w:lang w:val="en-GB"/>
        </w:rPr>
        <w:t>also remains detectable during the SCell activation delay according to the cell identification conditions specified in section</w:t>
      </w:r>
      <w:r w:rsidRPr="004F4236">
        <w:rPr>
          <w:rFonts w:ascii="Tms Rmn" w:eastAsia="Times New Roman" w:hAnsi="Tms Rmn" w:cs="Times New Roman" w:hint="eastAsia"/>
          <w:sz w:val="20"/>
          <w:szCs w:val="20"/>
          <w:lang w:val="en-GB" w:eastAsia="zh-CN"/>
        </w:rPr>
        <w:t xml:space="preserve"> 9.2 and 9.3</w:t>
      </w:r>
      <w:r w:rsidRPr="004F4236">
        <w:rPr>
          <w:rFonts w:ascii="Tms Rmn" w:eastAsia="宋体" w:hAnsi="Tms Rmn" w:cs="Times New Roman"/>
          <w:sz w:val="20"/>
          <w:szCs w:val="20"/>
          <w:lang w:val="en-GB"/>
        </w:rPr>
        <w:t>.</w:t>
      </w:r>
    </w:p>
    <w:p w14:paraId="1799A809" w14:textId="77777777" w:rsidR="004F4236" w:rsidRPr="004F4236" w:rsidRDefault="004F4236" w:rsidP="004F423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Otherwise SCell in FR1 is unknown.</w:t>
      </w:r>
    </w:p>
    <w:p w14:paraId="7BEDB89F" w14:textId="005440DD" w:rsidR="009128FB" w:rsidRPr="004F4236" w:rsidRDefault="009128FB" w:rsidP="009128FB">
      <w:pPr>
        <w:spacing w:after="180" w:line="240" w:lineRule="auto"/>
        <w:rPr>
          <w:ins w:id="19" w:author="Chen, Delia (NSB - CN/Hangzhou)" w:date="2018-06-22T10:04:00Z"/>
          <w:rFonts w:ascii="Times New Roman" w:eastAsia="宋体" w:hAnsi="Times New Roman" w:cs="Times New Roman"/>
          <w:sz w:val="20"/>
          <w:szCs w:val="20"/>
          <w:lang w:val="en-GB"/>
        </w:rPr>
      </w:pPr>
      <w:ins w:id="20" w:author="Chen, Delia (NSB - CN/Hangzhou)" w:date="2018-06-22T10:04:00Z">
        <w:r w:rsidRPr="004F4236">
          <w:rPr>
            <w:rFonts w:ascii="Times New Roman" w:eastAsia="宋体" w:hAnsi="Times New Roman" w:cs="v4.2.0"/>
            <w:sz w:val="20"/>
            <w:szCs w:val="20"/>
            <w:lang w:val="en-GB" w:eastAsia="zh-CN"/>
          </w:rPr>
          <w:t>SC</w:t>
        </w:r>
        <w:r w:rsidRPr="004F4236">
          <w:rPr>
            <w:rFonts w:ascii="Times New Roman" w:eastAsia="宋体" w:hAnsi="Times New Roman" w:cs="v4.2.0"/>
            <w:sz w:val="20"/>
            <w:szCs w:val="20"/>
            <w:lang w:val="en-GB"/>
          </w:rPr>
          <w:t>ell</w:t>
        </w:r>
        <w:r w:rsidRPr="004F4236">
          <w:rPr>
            <w:rFonts w:ascii="Times New Roman" w:eastAsia="宋体" w:hAnsi="Times New Roman" w:cs="v4.2.0" w:hint="eastAsia"/>
            <w:sz w:val="20"/>
            <w:szCs w:val="20"/>
            <w:lang w:val="en-GB" w:eastAsia="zh-CN"/>
          </w:rPr>
          <w:t xml:space="preserve"> in FR</w:t>
        </w:r>
        <w:r w:rsidR="00B4266E">
          <w:rPr>
            <w:rFonts w:ascii="Times New Roman" w:eastAsia="宋体" w:hAnsi="Times New Roman" w:cs="v4.2.0"/>
            <w:sz w:val="20"/>
            <w:szCs w:val="20"/>
            <w:lang w:val="en-GB" w:eastAsia="zh-CN"/>
          </w:rPr>
          <w:t>2</w:t>
        </w:r>
        <w:r w:rsidRPr="004F4236">
          <w:rPr>
            <w:rFonts w:ascii="Times New Roman" w:eastAsia="宋体" w:hAnsi="Times New Roman" w:cs="v4.2.0"/>
            <w:sz w:val="20"/>
            <w:szCs w:val="20"/>
            <w:lang w:val="en-GB"/>
          </w:rPr>
          <w:t xml:space="preserve"> is known if it </w:t>
        </w:r>
        <w:r w:rsidRPr="004F4236">
          <w:rPr>
            <w:rFonts w:ascii="Times New Roman" w:eastAsia="宋体" w:hAnsi="Times New Roman" w:cs="Times New Roman"/>
            <w:sz w:val="20"/>
            <w:szCs w:val="20"/>
            <w:lang w:val="en-GB"/>
          </w:rPr>
          <w:t>has been meeting the following conditions:</w:t>
        </w:r>
      </w:ins>
    </w:p>
    <w:p w14:paraId="69D0AE6F" w14:textId="42C60A97" w:rsidR="009128FB" w:rsidRPr="004F4236" w:rsidRDefault="009128FB" w:rsidP="009128FB">
      <w:pPr>
        <w:spacing w:after="180" w:line="240" w:lineRule="auto"/>
        <w:ind w:left="568" w:hanging="284"/>
        <w:rPr>
          <w:ins w:id="21" w:author="Chen, Delia (NSB - CN/Hangzhou)" w:date="2018-06-22T10:04:00Z"/>
          <w:rFonts w:ascii="Tms Rmn" w:eastAsia="宋体" w:hAnsi="Tms Rmn" w:cs="Times New Roman"/>
          <w:sz w:val="20"/>
          <w:szCs w:val="20"/>
          <w:lang w:val="en-GB"/>
        </w:rPr>
      </w:pPr>
      <w:ins w:id="22" w:author="Chen, Delia (NSB - CN/Hangzhou)" w:date="2018-06-22T10:04:00Z">
        <w:r w:rsidRPr="004F4236">
          <w:rPr>
            <w:rFonts w:ascii="Tms Rmn" w:eastAsia="宋体" w:hAnsi="Tms Rmn" w:cs="Times New Roman"/>
            <w:sz w:val="20"/>
            <w:szCs w:val="20"/>
            <w:lang w:val="en-GB"/>
          </w:rPr>
          <w:lastRenderedPageBreak/>
          <w:t>-</w:t>
        </w:r>
        <w:r w:rsidRPr="004F4236">
          <w:rPr>
            <w:rFonts w:ascii="Tms Rmn" w:eastAsia="宋体" w:hAnsi="Tms Rmn" w:cs="Times New Roman"/>
            <w:sz w:val="20"/>
            <w:szCs w:val="20"/>
            <w:lang w:val="en-GB"/>
          </w:rPr>
          <w:tab/>
          <w:t>During the period equal to max([5] measCycleSCell,  [5] DRX cycles) for FR</w:t>
        </w:r>
      </w:ins>
      <w:ins w:id="23" w:author="Chen, Delia (NSB - CN/Hangzhou)" w:date="2018-06-22T10:06:00Z">
        <w:r w:rsidR="00B4266E">
          <w:rPr>
            <w:rFonts w:ascii="Tms Rmn" w:eastAsia="宋体" w:hAnsi="Tms Rmn" w:cs="Times New Roman"/>
            <w:sz w:val="20"/>
            <w:szCs w:val="20"/>
            <w:lang w:val="en-GB"/>
          </w:rPr>
          <w:t>2</w:t>
        </w:r>
      </w:ins>
      <w:ins w:id="24" w:author="Chen, Delia (NSB - CN/Hangzhou)" w:date="2018-06-22T10:04:00Z">
        <w:r w:rsidRPr="004F4236">
          <w:rPr>
            <w:rFonts w:ascii="Tms Rmn" w:eastAsia="宋体" w:hAnsi="Tms Rmn" w:cs="Times New Roman"/>
            <w:sz w:val="20"/>
            <w:szCs w:val="20"/>
            <w:lang w:val="en-GB"/>
          </w:rPr>
          <w:t xml:space="preserve"> before the reception of the SCell activation command:</w:t>
        </w:r>
      </w:ins>
    </w:p>
    <w:p w14:paraId="05C0D023" w14:textId="77777777" w:rsidR="009128FB" w:rsidRPr="004F4236" w:rsidRDefault="009128FB" w:rsidP="009128FB">
      <w:pPr>
        <w:spacing w:after="180" w:line="240" w:lineRule="auto"/>
        <w:ind w:left="851" w:hanging="284"/>
        <w:rPr>
          <w:ins w:id="25" w:author="Chen, Delia (NSB - CN/Hangzhou)" w:date="2018-06-22T10:04:00Z"/>
          <w:rFonts w:ascii="Tms Rmn" w:eastAsia="宋体" w:hAnsi="Tms Rmn" w:cs="Times New Roman"/>
          <w:sz w:val="20"/>
          <w:szCs w:val="20"/>
          <w:lang w:val="en-GB" w:eastAsia="zh-CN"/>
        </w:rPr>
      </w:pPr>
      <w:ins w:id="26" w:author="Chen, Delia (NSB - CN/Hangzhou)" w:date="2018-06-22T10:04:00Z">
        <w:r w:rsidRPr="004F4236">
          <w:rPr>
            <w:rFonts w:ascii="Tms Rmn" w:eastAsia="宋体" w:hAnsi="Tms Rmn" w:cs="Times New Roman"/>
            <w:sz w:val="20"/>
            <w:szCs w:val="20"/>
            <w:lang w:val="en-GB"/>
          </w:rPr>
          <w:t>-</w:t>
        </w:r>
        <w:r w:rsidRPr="004F4236">
          <w:rPr>
            <w:rFonts w:ascii="Tms Rmn" w:eastAsia="宋体" w:hAnsi="Tms Rmn" w:cs="Times New Roman"/>
            <w:sz w:val="20"/>
            <w:szCs w:val="20"/>
            <w:lang w:val="en-GB"/>
          </w:rPr>
          <w:tab/>
          <w:t>the UE has sent a valid measurement report for the SCell being activated and</w:t>
        </w:r>
      </w:ins>
    </w:p>
    <w:p w14:paraId="50FD9333" w14:textId="385C1206" w:rsidR="009128FB" w:rsidRDefault="009128FB" w:rsidP="009128FB">
      <w:pPr>
        <w:spacing w:after="180" w:line="240" w:lineRule="auto"/>
        <w:ind w:left="851" w:hanging="284"/>
        <w:rPr>
          <w:ins w:id="27" w:author="Chen, Delia (NSB - CN/Hangzhou)" w:date="2018-06-22T10:07:00Z"/>
          <w:rFonts w:ascii="Tms Rmn" w:eastAsia="Times New Roman" w:hAnsi="Tms Rmn" w:cs="Times New Roman"/>
          <w:sz w:val="20"/>
          <w:szCs w:val="20"/>
          <w:lang w:val="en-GB" w:eastAsia="zh-CN"/>
        </w:rPr>
      </w:pPr>
      <w:ins w:id="28" w:author="Chen, Delia (NSB - CN/Hangzhou)" w:date="2018-06-22T10:04:00Z">
        <w:r w:rsidRPr="004F4236">
          <w:rPr>
            <w:rFonts w:ascii="Tms Rmn" w:eastAsia="宋体" w:hAnsi="Tms Rmn" w:cs="Times New Roman"/>
            <w:sz w:val="20"/>
            <w:szCs w:val="20"/>
            <w:lang w:val="en-GB"/>
          </w:rPr>
          <w:t>-</w:t>
        </w:r>
        <w:r w:rsidRPr="004F4236">
          <w:rPr>
            <w:rFonts w:ascii="Tms Rmn" w:eastAsia="宋体" w:hAnsi="Tms Rmn" w:cs="Times New Roman"/>
            <w:sz w:val="20"/>
            <w:szCs w:val="20"/>
            <w:lang w:val="en-GB"/>
          </w:rPr>
          <w:tab/>
        </w:r>
        <w:r w:rsidRPr="004F4236">
          <w:rPr>
            <w:rFonts w:ascii="Tms Rmn" w:eastAsia="Times New Roman" w:hAnsi="Tms Rmn" w:cs="Times New Roman" w:hint="eastAsia"/>
            <w:sz w:val="20"/>
            <w:szCs w:val="20"/>
            <w:lang w:val="en-GB" w:eastAsia="zh-CN"/>
          </w:rPr>
          <w:t xml:space="preserve">the SSB measured </w:t>
        </w:r>
        <w:r w:rsidRPr="004F4236">
          <w:rPr>
            <w:rFonts w:ascii="Tms Rmn" w:eastAsia="宋体" w:hAnsi="Tms Rmn" w:cs="Times New Roman"/>
            <w:sz w:val="20"/>
            <w:szCs w:val="20"/>
            <w:lang w:val="en-GB"/>
          </w:rPr>
          <w:t>remains detectable according to the cell identification conditions specified in section</w:t>
        </w:r>
        <w:r w:rsidRPr="004F4236">
          <w:rPr>
            <w:rFonts w:ascii="Tms Rmn" w:eastAsia="Times New Roman" w:hAnsi="Tms Rmn" w:cs="Times New Roman" w:hint="eastAsia"/>
            <w:sz w:val="20"/>
            <w:szCs w:val="20"/>
            <w:lang w:val="en-GB" w:eastAsia="zh-CN"/>
          </w:rPr>
          <w:t xml:space="preserve"> 9.2 and 9.3</w:t>
        </w:r>
      </w:ins>
      <w:ins w:id="29" w:author="Chen, Delia (NSB - CN/Hangzhou)" w:date="2018-06-25T23:13:00Z">
        <w:r w:rsidR="00A8560E">
          <w:rPr>
            <w:rFonts w:ascii="Tms Rmn" w:eastAsia="Times New Roman" w:hAnsi="Tms Rmn" w:cs="Times New Roman"/>
            <w:sz w:val="20"/>
            <w:szCs w:val="20"/>
            <w:lang w:val="en-GB" w:eastAsia="zh-CN"/>
          </w:rPr>
          <w:t xml:space="preserve"> </w:t>
        </w:r>
      </w:ins>
      <w:ins w:id="30" w:author="Chen, Delia (NSB - CN/Hangzhou)" w:date="2018-06-25T23:14:00Z">
        <w:r w:rsidR="00A8560E" w:rsidRPr="00A8560E">
          <w:rPr>
            <w:rFonts w:ascii="Tms Rmn" w:eastAsia="Times New Roman" w:hAnsi="Tms Rmn" w:cs="Times New Roman"/>
            <w:sz w:val="20"/>
            <w:szCs w:val="20"/>
            <w:lang w:val="en-GB" w:eastAsia="zh-CN"/>
          </w:rPr>
          <w:t>by any UE Rx beam</w:t>
        </w:r>
      </w:ins>
      <w:ins w:id="31" w:author="Chen, Delia (NSB - CN/Hangzhou)" w:date="2018-06-22T10:04:00Z">
        <w:r w:rsidRPr="004F4236">
          <w:rPr>
            <w:rFonts w:ascii="Tms Rmn" w:eastAsia="Times New Roman" w:hAnsi="Tms Rmn" w:cs="Times New Roman" w:hint="eastAsia"/>
            <w:sz w:val="20"/>
            <w:szCs w:val="20"/>
            <w:lang w:val="en-GB" w:eastAsia="zh-CN"/>
          </w:rPr>
          <w:t>.</w:t>
        </w:r>
      </w:ins>
    </w:p>
    <w:p w14:paraId="3815DFF6" w14:textId="03C2FFDF" w:rsidR="00A8560E" w:rsidRPr="00A8560E" w:rsidRDefault="00A8560E" w:rsidP="00A8560E">
      <w:pPr>
        <w:pStyle w:val="ListParagraph"/>
        <w:numPr>
          <w:ilvl w:val="0"/>
          <w:numId w:val="1"/>
        </w:numPr>
        <w:spacing w:after="180" w:line="240" w:lineRule="auto"/>
        <w:rPr>
          <w:ins w:id="32" w:author="Chen, Delia (NSB - CN/Hangzhou)" w:date="2018-06-25T23:14:00Z"/>
          <w:rFonts w:ascii="Tms Rmn" w:eastAsia="Times New Roman" w:hAnsi="Tms Rmn" w:cs="Times New Roman"/>
          <w:sz w:val="20"/>
          <w:szCs w:val="20"/>
          <w:lang w:val="en-GB" w:eastAsia="zh-CN"/>
        </w:rPr>
      </w:pPr>
      <w:ins w:id="33" w:author="Chen, Delia (NSB - CN/Hangzhou)" w:date="2018-06-25T23:14:00Z">
        <w:r w:rsidRPr="00A8560E">
          <w:rPr>
            <w:rFonts w:ascii="Tms Rmn" w:eastAsia="Times New Roman" w:hAnsi="Tms Rmn" w:cs="Times New Roman"/>
            <w:sz w:val="20"/>
            <w:szCs w:val="20"/>
            <w:lang w:val="en-GB" w:eastAsia="zh-CN"/>
          </w:rPr>
          <w:t>SCell remain</w:t>
        </w:r>
        <w:r w:rsidR="00567A74">
          <w:rPr>
            <w:rFonts w:ascii="Tms Rmn" w:eastAsia="Times New Roman" w:hAnsi="Tms Rmn" w:cs="Times New Roman"/>
            <w:sz w:val="20"/>
            <w:szCs w:val="20"/>
            <w:lang w:val="en-GB" w:eastAsia="zh-CN"/>
          </w:rPr>
          <w:t>s</w:t>
        </w:r>
        <w:r w:rsidRPr="00A8560E">
          <w:rPr>
            <w:rFonts w:ascii="Tms Rmn" w:eastAsia="Times New Roman" w:hAnsi="Tms Rmn" w:cs="Times New Roman"/>
            <w:sz w:val="20"/>
            <w:szCs w:val="20"/>
            <w:lang w:val="en-GB" w:eastAsia="zh-CN"/>
          </w:rPr>
          <w:t xml:space="preserve"> detectable by any Tx beam being used by the UE</w:t>
        </w:r>
      </w:ins>
    </w:p>
    <w:p w14:paraId="2B04E61E" w14:textId="77777777" w:rsidR="009128FB" w:rsidRPr="004F4236" w:rsidRDefault="009128FB" w:rsidP="009128FB">
      <w:pPr>
        <w:spacing w:after="180" w:line="240" w:lineRule="auto"/>
        <w:ind w:left="568" w:hanging="284"/>
        <w:rPr>
          <w:ins w:id="34" w:author="Chen, Delia (NSB - CN/Hangzhou)" w:date="2018-06-22T10:04:00Z"/>
          <w:rFonts w:ascii="Tms Rmn" w:eastAsia="宋体" w:hAnsi="Tms Rmn" w:cs="Times New Roman"/>
          <w:sz w:val="20"/>
          <w:szCs w:val="20"/>
          <w:lang w:val="en-GB"/>
        </w:rPr>
      </w:pPr>
      <w:ins w:id="35" w:author="Chen, Delia (NSB - CN/Hangzhou)" w:date="2018-06-22T10:04:00Z">
        <w:r w:rsidRPr="004F4236">
          <w:rPr>
            <w:rFonts w:ascii="Tms Rmn" w:eastAsia="宋体" w:hAnsi="Tms Rmn" w:cs="Times New Roman"/>
            <w:sz w:val="20"/>
            <w:szCs w:val="20"/>
            <w:lang w:val="en-GB"/>
          </w:rPr>
          <w:t>-</w:t>
        </w:r>
        <w:r w:rsidRPr="004F4236">
          <w:rPr>
            <w:rFonts w:ascii="Tms Rmn" w:eastAsia="宋体" w:hAnsi="Tms Rmn" w:cs="Times New Roman"/>
            <w:sz w:val="20"/>
            <w:szCs w:val="20"/>
            <w:lang w:val="en-GB"/>
          </w:rPr>
          <w:tab/>
        </w:r>
        <w:r w:rsidRPr="004F4236">
          <w:rPr>
            <w:rFonts w:ascii="Tms Rmn" w:eastAsia="宋体" w:hAnsi="Tms Rmn" w:cs="Times New Roman"/>
            <w:sz w:val="20"/>
            <w:szCs w:val="20"/>
            <w:lang w:val="en-GB" w:eastAsia="zh-CN"/>
          </w:rPr>
          <w:t>the SSB measured during the period equal to max([5] measCycleSCell, [5] DRX cycles)</w:t>
        </w:r>
        <w:r w:rsidRPr="004F4236" w:rsidDel="006257A4">
          <w:rPr>
            <w:rFonts w:ascii="Tms Rmn" w:eastAsia="宋体" w:hAnsi="Tms Rmn" w:cs="Times New Roman" w:hint="eastAsia"/>
            <w:sz w:val="20"/>
            <w:szCs w:val="20"/>
            <w:lang w:val="en-GB" w:eastAsia="zh-CN"/>
          </w:rPr>
          <w:t xml:space="preserve"> </w:t>
        </w:r>
        <w:r w:rsidRPr="004F4236">
          <w:rPr>
            <w:rFonts w:ascii="Tms Rmn" w:eastAsia="宋体" w:hAnsi="Tms Rmn" w:cs="Times New Roman"/>
            <w:sz w:val="20"/>
            <w:szCs w:val="20"/>
            <w:lang w:val="en-GB"/>
          </w:rPr>
          <w:t>also remains detectable during the SCell activation delay according to the cell identification conditions specified in section</w:t>
        </w:r>
        <w:r w:rsidRPr="004F4236">
          <w:rPr>
            <w:rFonts w:ascii="Tms Rmn" w:eastAsia="Times New Roman" w:hAnsi="Tms Rmn" w:cs="Times New Roman" w:hint="eastAsia"/>
            <w:sz w:val="20"/>
            <w:szCs w:val="20"/>
            <w:lang w:val="en-GB" w:eastAsia="zh-CN"/>
          </w:rPr>
          <w:t xml:space="preserve"> 9.2 and 9.3</w:t>
        </w:r>
        <w:r w:rsidRPr="004F4236">
          <w:rPr>
            <w:rFonts w:ascii="Tms Rmn" w:eastAsia="宋体" w:hAnsi="Tms Rmn" w:cs="Times New Roman"/>
            <w:sz w:val="20"/>
            <w:szCs w:val="20"/>
            <w:lang w:val="en-GB"/>
          </w:rPr>
          <w:t>.</w:t>
        </w:r>
      </w:ins>
    </w:p>
    <w:p w14:paraId="75FCD786" w14:textId="7B584D3D" w:rsidR="009128FB" w:rsidRPr="004F4236" w:rsidRDefault="009128FB" w:rsidP="009128FB">
      <w:pPr>
        <w:spacing w:after="180" w:line="240" w:lineRule="auto"/>
        <w:rPr>
          <w:ins w:id="36" w:author="Chen, Delia (NSB - CN/Hangzhou)" w:date="2018-06-22T10:04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37" w:author="Chen, Delia (NSB - CN/Hangzhou)" w:date="2018-06-22T10:04:00Z">
        <w:r w:rsidRPr="004F4236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Otherwise SCell in FR</w:t>
        </w:r>
        <w:r w:rsidR="00B4266E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>2</w:t>
        </w:r>
        <w:r w:rsidRPr="004F4236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 xml:space="preserve"> is unknown.</w:t>
        </w:r>
      </w:ins>
    </w:p>
    <w:p w14:paraId="7CD0138B" w14:textId="1DAF6294" w:rsidR="004F4236" w:rsidRPr="004F4236" w:rsidRDefault="004F4236" w:rsidP="006446FC">
      <w:pPr>
        <w:tabs>
          <w:tab w:val="left" w:pos="6876"/>
        </w:tabs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38" w:author="Chen, Delia (NSB - CN/Hangzhou)" w:date="2018-06-22T10:04:00Z">
        <w:r w:rsidRPr="004F4236" w:rsidDel="009128FB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delText xml:space="preserve">The condition for SCell in FR2 is FFS </w:delText>
        </w:r>
      </w:del>
    </w:p>
    <w:p w14:paraId="558AB720" w14:textId="77777777" w:rsidR="004F4236" w:rsidRPr="004F4236" w:rsidRDefault="004F4236" w:rsidP="004F4236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In addition to CSI reporting defined above, UE shall also apply other actions related to the activation command specified in [2] for an </w:t>
      </w: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SCG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SCell at the first opportunities for the corresponding actions once the SCell is activated.</w:t>
      </w:r>
    </w:p>
    <w:p w14:paraId="45A03BBD" w14:textId="77777777" w:rsidR="004F4236" w:rsidRPr="004F4236" w:rsidRDefault="004F4236" w:rsidP="004F4236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 PSCell interruption specified in </w:t>
      </w:r>
      <w:r w:rsidRPr="004F4236">
        <w:rPr>
          <w:rFonts w:ascii="Times New Roman" w:eastAsia="宋体" w:hAnsi="Times New Roman" w:cs="Times New Roman"/>
          <w:sz w:val="20"/>
          <w:szCs w:val="20"/>
          <w:lang w:eastAsia="zh-CN"/>
        </w:rPr>
        <w:t>section 8.2</w:t>
      </w:r>
      <w:r w:rsidRPr="004F4236">
        <w:rPr>
          <w:rFonts w:ascii="Times New Roman" w:eastAsia="宋体" w:hAnsi="Times New Roman" w:cs="Times New Roman"/>
          <w:sz w:val="20"/>
          <w:szCs w:val="20"/>
        </w:rPr>
        <w:t xml:space="preserve"> shall not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occur before slot n</w:t>
      </w: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+[</w:t>
      </w:r>
      <w:r w:rsidRPr="004F4236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>T</w:t>
      </w:r>
      <w:r w:rsidRPr="004F4236">
        <w:rPr>
          <w:rFonts w:ascii="Times New Roman" w:eastAsia="宋体" w:hAnsi="Times New Roman" w:cs="Times New Roman"/>
          <w:sz w:val="20"/>
          <w:szCs w:val="20"/>
          <w:u w:val="single"/>
          <w:vertAlign w:val="subscript"/>
          <w:lang w:val="en-GB"/>
        </w:rPr>
        <w:t>HARQ</w:t>
      </w: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]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bookmarkStart w:id="39" w:name="OLE_LINK43"/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and not occur</w:t>
      </w:r>
      <w:bookmarkEnd w:id="39"/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after slot </w:t>
      </w:r>
      <w:r w:rsidRPr="004F4236">
        <w:rPr>
          <w:rFonts w:ascii="Times New Roman" w:eastAsia="宋体" w:hAnsi="Times New Roman" w:cs="Times New Roman"/>
          <w:i/>
          <w:sz w:val="20"/>
          <w:szCs w:val="20"/>
          <w:lang w:val="en-GB"/>
        </w:rPr>
        <w:t>n+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[</w:t>
      </w:r>
      <w:r w:rsidRPr="004F4236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 xml:space="preserve"> T</w:t>
      </w:r>
      <w:r w:rsidRPr="004F4236">
        <w:rPr>
          <w:rFonts w:ascii="Times New Roman" w:eastAsia="宋体" w:hAnsi="Times New Roman" w:cs="Times New Roman"/>
          <w:sz w:val="20"/>
          <w:szCs w:val="20"/>
          <w:u w:val="single"/>
          <w:vertAlign w:val="subscript"/>
          <w:lang w:val="en-GB"/>
        </w:rPr>
        <w:t>HARQ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+3ms</w:t>
      </w:r>
      <w:r w:rsidRPr="004F4236" w:rsidDel="00CD65D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]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.</w:t>
      </w:r>
    </w:p>
    <w:p w14:paraId="2F2097D4" w14:textId="77777777" w:rsidR="004F4236" w:rsidRPr="004F4236" w:rsidRDefault="004F4236" w:rsidP="004F4236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Starting from the slot specified in section 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4.3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of [3] </w:t>
      </w:r>
      <w:r w:rsidRPr="004F4236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(timing for secondary Cell activation/deactivation)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and until the UE has completed the SCell activation, the UE shall report out of range if the UE has available uplink resources to report CQI for the SCell.</w:t>
      </w:r>
    </w:p>
    <w:p w14:paraId="106D7583" w14:textId="77777777" w:rsidR="004F4236" w:rsidRPr="004F4236" w:rsidRDefault="004F4236" w:rsidP="004F4236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 w:cs="Times New Roman"/>
          <w:sz w:val="28"/>
          <w:szCs w:val="20"/>
        </w:rPr>
      </w:pPr>
      <w:bookmarkStart w:id="40" w:name="_Toc516034504"/>
      <w:r w:rsidRPr="004F4236">
        <w:rPr>
          <w:rFonts w:ascii="Arial" w:eastAsia="宋体" w:hAnsi="Arial" w:cs="Times New Roman"/>
          <w:sz w:val="28"/>
          <w:szCs w:val="20"/>
        </w:rPr>
        <w:t>8.3.3</w:t>
      </w:r>
      <w:r w:rsidRPr="004F4236">
        <w:rPr>
          <w:rFonts w:ascii="Arial" w:eastAsia="宋体" w:hAnsi="Arial" w:cs="Times New Roman"/>
          <w:sz w:val="28"/>
          <w:szCs w:val="20"/>
        </w:rPr>
        <w:tab/>
        <w:t>SCell D</w:t>
      </w:r>
      <w:r w:rsidRPr="004F4236">
        <w:rPr>
          <w:rFonts w:ascii="Arial" w:eastAsia="宋体" w:hAnsi="Arial" w:cs="Times New Roman" w:hint="eastAsia"/>
          <w:sz w:val="28"/>
          <w:szCs w:val="20"/>
        </w:rPr>
        <w:t xml:space="preserve">eactivation </w:t>
      </w:r>
      <w:r w:rsidRPr="004F4236">
        <w:rPr>
          <w:rFonts w:ascii="Arial" w:eastAsia="宋体" w:hAnsi="Arial" w:cs="Times New Roman"/>
          <w:sz w:val="28"/>
          <w:szCs w:val="20"/>
        </w:rPr>
        <w:t>Delay R</w:t>
      </w:r>
      <w:r w:rsidRPr="004F4236">
        <w:rPr>
          <w:rFonts w:ascii="Arial" w:eastAsia="宋体" w:hAnsi="Arial" w:cs="Times New Roman" w:hint="eastAsia"/>
          <w:sz w:val="28"/>
          <w:szCs w:val="20"/>
        </w:rPr>
        <w:t xml:space="preserve">equirement for </w:t>
      </w:r>
      <w:r w:rsidRPr="004F4236">
        <w:rPr>
          <w:rFonts w:ascii="Arial" w:eastAsia="宋体" w:hAnsi="Arial" w:cs="Times New Roman"/>
          <w:sz w:val="28"/>
          <w:szCs w:val="20"/>
        </w:rPr>
        <w:t>Activated SCell</w:t>
      </w:r>
      <w:bookmarkEnd w:id="40"/>
    </w:p>
    <w:p w14:paraId="5241DFBB" w14:textId="77777777" w:rsidR="004F4236" w:rsidRPr="004F4236" w:rsidRDefault="004F4236" w:rsidP="004F4236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The requirements in this section shall apply for the UE configured with one downlink SCell in SCG</w:t>
      </w:r>
    </w:p>
    <w:p w14:paraId="4430EB2A" w14:textId="77777777" w:rsidR="004F4236" w:rsidRPr="004F4236" w:rsidRDefault="004F4236" w:rsidP="004F4236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Upon receiving </w:t>
      </w: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SCG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SCell deactivation command or upon expiry of the </w:t>
      </w:r>
      <w:r w:rsidRPr="004F4236">
        <w:rPr>
          <w:rFonts w:ascii="Times New Roman" w:eastAsia="宋体" w:hAnsi="Times New Roman" w:cs="Times New Roman"/>
          <w:i/>
          <w:sz w:val="20"/>
          <w:szCs w:val="20"/>
          <w:lang w:val="en-GB"/>
        </w:rPr>
        <w:t>sCellDeactivationTimer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in 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slot </w:t>
      </w:r>
      <w:r w:rsidRPr="004F4236">
        <w:rPr>
          <w:rFonts w:ascii="Times New Roman" w:eastAsia="宋体" w:hAnsi="Times New Roman" w:cs="Times New Roman"/>
          <w:i/>
          <w:sz w:val="20"/>
          <w:szCs w:val="20"/>
          <w:lang w:val="en-GB"/>
        </w:rPr>
        <w:t>n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, the UE shall accomplish the </w:t>
      </w: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deactivation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actions for the SCell being deactivated no later than in slot </w:t>
      </w:r>
      <w:r w:rsidRPr="004F4236">
        <w:rPr>
          <w:rFonts w:ascii="Times New Roman" w:eastAsia="宋体" w:hAnsi="Times New Roman" w:cs="Times New Roman"/>
          <w:i/>
          <w:sz w:val="20"/>
          <w:szCs w:val="20"/>
          <w:lang w:val="en-GB"/>
        </w:rPr>
        <w:t>n+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[</w:t>
      </w:r>
      <w:r w:rsidRPr="004F4236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 xml:space="preserve"> T</w:t>
      </w:r>
      <w:r w:rsidRPr="004F4236">
        <w:rPr>
          <w:rFonts w:ascii="Times New Roman" w:eastAsia="宋体" w:hAnsi="Times New Roman" w:cs="Times New Roman"/>
          <w:sz w:val="20"/>
          <w:szCs w:val="20"/>
          <w:u w:val="single"/>
          <w:vertAlign w:val="subscript"/>
          <w:lang w:val="en-GB"/>
        </w:rPr>
        <w:t>HARQ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+3ms</w:t>
      </w:r>
      <w:r w:rsidRPr="004F4236" w:rsidDel="00CD65D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]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.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</w:p>
    <w:p w14:paraId="23BA891E" w14:textId="77777777" w:rsidR="004F4236" w:rsidRPr="004F4236" w:rsidRDefault="004F4236" w:rsidP="004F4236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 PSCell interruption specified in </w:t>
      </w:r>
      <w:r w:rsidRPr="004F4236">
        <w:rPr>
          <w:rFonts w:ascii="Times New Roman" w:eastAsia="宋体" w:hAnsi="Times New Roman" w:cs="Times New Roman"/>
          <w:sz w:val="20"/>
          <w:szCs w:val="20"/>
          <w:lang w:eastAsia="zh-CN"/>
        </w:rPr>
        <w:t>section 8.2</w:t>
      </w:r>
      <w:r w:rsidRPr="004F4236">
        <w:rPr>
          <w:rFonts w:ascii="Times New Roman" w:eastAsia="宋体" w:hAnsi="Times New Roman" w:cs="Times New Roman"/>
          <w:sz w:val="20"/>
          <w:szCs w:val="20"/>
        </w:rPr>
        <w:t xml:space="preserve"> shall not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occur before slot n</w:t>
      </w: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+[</w:t>
      </w:r>
      <w:r w:rsidRPr="004F4236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>T</w:t>
      </w:r>
      <w:r w:rsidRPr="004F4236">
        <w:rPr>
          <w:rFonts w:ascii="Times New Roman" w:eastAsia="宋体" w:hAnsi="Times New Roman" w:cs="Times New Roman"/>
          <w:sz w:val="20"/>
          <w:szCs w:val="20"/>
          <w:u w:val="single"/>
          <w:vertAlign w:val="subscript"/>
          <w:lang w:val="en-GB"/>
        </w:rPr>
        <w:t>HARQ</w:t>
      </w:r>
      <w:r w:rsidRPr="004F4236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]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and not occur after slot </w:t>
      </w:r>
      <w:r w:rsidRPr="004F4236">
        <w:rPr>
          <w:rFonts w:ascii="Times New Roman" w:eastAsia="宋体" w:hAnsi="Times New Roman" w:cs="Times New Roman"/>
          <w:i/>
          <w:sz w:val="20"/>
          <w:szCs w:val="20"/>
          <w:lang w:val="en-GB"/>
        </w:rPr>
        <w:t>n+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[</w:t>
      </w:r>
      <w:r w:rsidRPr="004F4236">
        <w:rPr>
          <w:rFonts w:ascii="Times New Roman" w:eastAsia="宋体" w:hAnsi="Times New Roman" w:cs="Times New Roman"/>
          <w:sz w:val="20"/>
          <w:szCs w:val="20"/>
          <w:u w:val="single"/>
          <w:lang w:val="en-GB"/>
        </w:rPr>
        <w:t xml:space="preserve"> T</w:t>
      </w:r>
      <w:r w:rsidRPr="004F4236">
        <w:rPr>
          <w:rFonts w:ascii="Times New Roman" w:eastAsia="宋体" w:hAnsi="Times New Roman" w:cs="Times New Roman"/>
          <w:sz w:val="20"/>
          <w:szCs w:val="20"/>
          <w:u w:val="single"/>
          <w:vertAlign w:val="subscript"/>
          <w:lang w:val="en-GB"/>
        </w:rPr>
        <w:t>HARQ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+3ms</w:t>
      </w:r>
      <w:r w:rsidRPr="004F4236" w:rsidDel="00CD65D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4F4236">
        <w:rPr>
          <w:rFonts w:ascii="Times New Roman" w:eastAsia="宋体" w:hAnsi="Times New Roman" w:cs="Times New Roman"/>
          <w:sz w:val="20"/>
          <w:szCs w:val="20"/>
          <w:lang w:val="en-GB"/>
        </w:rPr>
        <w:t>]</w:t>
      </w:r>
      <w:r w:rsidRPr="004F4236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.</w:t>
      </w:r>
    </w:p>
    <w:p w14:paraId="7A82FA36" w14:textId="77777777" w:rsidR="0042393E" w:rsidRPr="002D49C6" w:rsidRDefault="0042393E" w:rsidP="0042393E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17F9C4F" w14:textId="77777777" w:rsidR="00627D60" w:rsidRPr="004F4236" w:rsidRDefault="00627D60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sectPr w:rsidR="00627D60" w:rsidRPr="004F42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61245" w14:textId="77777777" w:rsidR="0061563D" w:rsidRDefault="0061563D" w:rsidP="00E64B50">
      <w:pPr>
        <w:spacing w:after="0" w:line="240" w:lineRule="auto"/>
      </w:pPr>
      <w:r>
        <w:separator/>
      </w:r>
    </w:p>
  </w:endnote>
  <w:endnote w:type="continuationSeparator" w:id="0">
    <w:p w14:paraId="4A76FB8A" w14:textId="77777777" w:rsidR="0061563D" w:rsidRDefault="0061563D" w:rsidP="00E6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98E56" w14:textId="77777777" w:rsidR="0061563D" w:rsidRDefault="0061563D" w:rsidP="00E64B50">
      <w:pPr>
        <w:spacing w:after="0" w:line="240" w:lineRule="auto"/>
      </w:pPr>
      <w:r>
        <w:separator/>
      </w:r>
    </w:p>
  </w:footnote>
  <w:footnote w:type="continuationSeparator" w:id="0">
    <w:p w14:paraId="5D7FE634" w14:textId="77777777" w:rsidR="0061563D" w:rsidRDefault="0061563D" w:rsidP="00E64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F21D7D"/>
    <w:multiLevelType w:val="hybridMultilevel"/>
    <w:tmpl w:val="EE0257F0"/>
    <w:lvl w:ilvl="0" w:tplc="3A2617AC">
      <w:start w:val="8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683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5DE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A76A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3A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6FD"/>
    <w:rsid w:val="00145963"/>
    <w:rsid w:val="00146584"/>
    <w:rsid w:val="00146CEE"/>
    <w:rsid w:val="00147286"/>
    <w:rsid w:val="001504CF"/>
    <w:rsid w:val="001507E5"/>
    <w:rsid w:val="00150F9A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51B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6ED1"/>
    <w:rsid w:val="001E7039"/>
    <w:rsid w:val="001E7093"/>
    <w:rsid w:val="001E7E33"/>
    <w:rsid w:val="001F0E74"/>
    <w:rsid w:val="001F0FE7"/>
    <w:rsid w:val="001F27A9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9E8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49F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48AB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671"/>
    <w:rsid w:val="003D0925"/>
    <w:rsid w:val="003D0980"/>
    <w:rsid w:val="003D0E69"/>
    <w:rsid w:val="003D16F5"/>
    <w:rsid w:val="003D285E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3E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5EBE"/>
    <w:rsid w:val="004E742B"/>
    <w:rsid w:val="004E77B2"/>
    <w:rsid w:val="004F02E7"/>
    <w:rsid w:val="004F2BAC"/>
    <w:rsid w:val="004F2EE3"/>
    <w:rsid w:val="004F3560"/>
    <w:rsid w:val="004F3B69"/>
    <w:rsid w:val="004F4236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67A7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1BD5"/>
    <w:rsid w:val="005B20FF"/>
    <w:rsid w:val="005B2219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3504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63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60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46FC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2AB8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0BE0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C7940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071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8FB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325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3B0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06A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BF6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37935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579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560E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946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782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4BFB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66E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09B4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1BDE"/>
    <w:rsid w:val="00BD230D"/>
    <w:rsid w:val="00BD3998"/>
    <w:rsid w:val="00BD3EAA"/>
    <w:rsid w:val="00BD42ED"/>
    <w:rsid w:val="00BD56B7"/>
    <w:rsid w:val="00BD6072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940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F0B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164A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3D25"/>
    <w:rsid w:val="00C85388"/>
    <w:rsid w:val="00C85DD2"/>
    <w:rsid w:val="00C86A49"/>
    <w:rsid w:val="00C873E0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00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4CE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2C02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88B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5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1D3"/>
    <w:rsid w:val="00EC3CDD"/>
    <w:rsid w:val="00EC4EEE"/>
    <w:rsid w:val="00EC5421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4DE7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264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1B15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73970"/>
  <w15:docId w15:val="{5B944399-B556-47EE-B044-18DCE80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B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BD1BDE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37935"/>
    <w:pPr>
      <w:spacing w:after="0" w:line="240" w:lineRule="auto"/>
    </w:pPr>
  </w:style>
  <w:style w:type="character" w:customStyle="1" w:styleId="Heading3Char">
    <w:name w:val="Heading 3 Char"/>
    <w:basedOn w:val="DefaultParagraphFont"/>
    <w:uiPriority w:val="9"/>
    <w:semiHidden/>
    <w:rsid w:val="00BD1BDE"/>
    <w:rPr>
      <w:b/>
      <w:bCs/>
      <w:sz w:val="32"/>
      <w:szCs w:val="32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BD1BDE"/>
    <w:rPr>
      <w:rFonts w:ascii="Arial" w:eastAsia="宋体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B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B4266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A85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0141C-00A5-42E1-A30F-CEB54FB1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32</cp:revision>
  <dcterms:created xsi:type="dcterms:W3CDTF">2018-01-15T12:55:00Z</dcterms:created>
  <dcterms:modified xsi:type="dcterms:W3CDTF">2018-06-25T17:08:00Z</dcterms:modified>
</cp:coreProperties>
</file>