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DD511E" w:rsidRDefault="00C808D9" w:rsidP="00D15E11">
      <w:pPr>
        <w:pStyle w:val="Header"/>
        <w:tabs>
          <w:tab w:val="right" w:pos="9639"/>
        </w:tabs>
        <w:rPr>
          <w:rFonts w:ascii="Calibri" w:eastAsia="新細明體" w:hAnsi="Calibri"/>
          <w:noProof w:val="0"/>
          <w:color w:val="000000" w:themeColor="text1"/>
          <w:sz w:val="24"/>
          <w:szCs w:val="24"/>
          <w:lang w:val="en-GB" w:eastAsia="zh-TW"/>
        </w:rPr>
      </w:pPr>
      <w:bookmarkStart w:id="0" w:name="OLE_LINK103"/>
      <w:bookmarkStart w:id="1" w:name="OLE_LINK104"/>
      <w:r w:rsidRPr="00561972">
        <w:rPr>
          <w:rFonts w:ascii="Calibri" w:hAnsi="Calibri"/>
          <w:bCs/>
          <w:noProof w:val="0"/>
          <w:sz w:val="24"/>
          <w:szCs w:val="24"/>
          <w:lang w:val="en-GB"/>
        </w:rPr>
        <w:t>3GPP T</w:t>
      </w:r>
      <w:bookmarkStart w:id="2" w:name="_Ref452454252"/>
      <w:bookmarkEnd w:id="2"/>
      <w:r w:rsidRPr="00561972">
        <w:rPr>
          <w:rFonts w:ascii="Calibri" w:hAnsi="Calibri"/>
          <w:bCs/>
          <w:noProof w:val="0"/>
          <w:sz w:val="24"/>
          <w:szCs w:val="24"/>
          <w:lang w:val="en-GB"/>
        </w:rPr>
        <w:t xml:space="preserve">SG-RAN </w:t>
      </w:r>
      <w:r w:rsidRPr="00561972">
        <w:rPr>
          <w:rFonts w:ascii="Calibri" w:hAnsi="Calibri"/>
          <w:noProof w:val="0"/>
          <w:sz w:val="24"/>
          <w:szCs w:val="24"/>
          <w:lang w:val="en-GB"/>
        </w:rPr>
        <w:t xml:space="preserve">WG4 Meeting </w:t>
      </w:r>
      <w:r w:rsidR="0014687A">
        <w:rPr>
          <w:rFonts w:ascii="Calibri" w:eastAsia="新細明體" w:hAnsi="Calibri" w:cs="Arial"/>
          <w:noProof w:val="0"/>
          <w:sz w:val="24"/>
          <w:szCs w:val="24"/>
          <w:lang w:eastAsia="ja-JP"/>
        </w:rPr>
        <w:t>#AH1807</w:t>
      </w:r>
      <w:bookmarkStart w:id="3" w:name="_GoBack"/>
      <w:bookmarkEnd w:id="3"/>
      <w:r w:rsidR="00D15E11" w:rsidRPr="00DD511E">
        <w:rPr>
          <w:rFonts w:ascii="Calibri" w:hAnsi="Calibri"/>
          <w:bCs/>
          <w:noProof w:val="0"/>
          <w:color w:val="000000" w:themeColor="text1"/>
          <w:sz w:val="24"/>
          <w:lang w:val="en-GB"/>
        </w:rPr>
        <w:tab/>
      </w:r>
      <w:r w:rsidR="00126D4C" w:rsidRPr="00126D4C">
        <w:rPr>
          <w:rFonts w:ascii="Calibri" w:hAnsi="Calibri"/>
          <w:noProof w:val="0"/>
          <w:color w:val="000000" w:themeColor="text1"/>
          <w:sz w:val="24"/>
          <w:szCs w:val="24"/>
          <w:lang w:val="en-GB"/>
        </w:rPr>
        <w:t>R4-1808927</w:t>
      </w:r>
    </w:p>
    <w:p w:rsidR="0014687A" w:rsidRPr="00B55935" w:rsidRDefault="0014687A" w:rsidP="0014687A">
      <w:pPr>
        <w:tabs>
          <w:tab w:val="left" w:pos="1985"/>
        </w:tabs>
        <w:jc w:val="both"/>
        <w:rPr>
          <w:rFonts w:eastAsia="MS Mincho" w:cs="Arial"/>
          <w:b/>
          <w:bCs/>
          <w:color w:val="0D0D0D"/>
          <w:szCs w:val="20"/>
          <w:lang w:val="en-GB" w:eastAsia="en-US"/>
        </w:rPr>
      </w:pPr>
      <w:r>
        <w:rPr>
          <w:rFonts w:cs="Arial"/>
          <w:b/>
          <w:lang w:eastAsia="ja-JP"/>
        </w:rPr>
        <w:t>Montreal</w:t>
      </w:r>
      <w:r w:rsidRPr="00B55935">
        <w:rPr>
          <w:rFonts w:cs="Arial"/>
          <w:b/>
          <w:lang w:eastAsia="ja-JP"/>
        </w:rPr>
        <w:t>,</w:t>
      </w:r>
      <w:r>
        <w:rPr>
          <w:rFonts w:cs="Arial"/>
          <w:b/>
          <w:lang w:eastAsia="ja-JP"/>
        </w:rPr>
        <w:t xml:space="preserve"> Canada</w:t>
      </w:r>
      <w:r w:rsidRPr="00B55935">
        <w:rPr>
          <w:rFonts w:cs="Arial"/>
          <w:b/>
          <w:lang w:eastAsia="ja-JP"/>
        </w:rPr>
        <w:t xml:space="preserve">, </w:t>
      </w:r>
      <w:r>
        <w:rPr>
          <w:rFonts w:cs="Arial"/>
          <w:b/>
          <w:lang w:eastAsia="ja-JP"/>
        </w:rPr>
        <w:t>July</w:t>
      </w:r>
      <w:r w:rsidRPr="00B55935">
        <w:rPr>
          <w:rFonts w:cs="Arial"/>
          <w:b/>
          <w:lang w:eastAsia="ja-JP"/>
        </w:rPr>
        <w:t xml:space="preserve"> </w:t>
      </w:r>
      <w:r>
        <w:rPr>
          <w:rFonts w:cs="Arial"/>
          <w:b/>
          <w:lang w:eastAsia="ja-JP"/>
        </w:rPr>
        <w:t>2</w:t>
      </w:r>
      <w:r w:rsidRPr="00967599">
        <w:rPr>
          <w:rFonts w:cs="Arial"/>
          <w:b/>
          <w:vertAlign w:val="superscript"/>
          <w:lang w:eastAsia="ja-JP"/>
        </w:rPr>
        <w:t>nd</w:t>
      </w:r>
      <w:r>
        <w:rPr>
          <w:rFonts w:cs="Arial"/>
          <w:b/>
          <w:lang w:eastAsia="ja-JP"/>
        </w:rPr>
        <w:t xml:space="preserve"> </w:t>
      </w:r>
      <w:r w:rsidRPr="00B55935">
        <w:rPr>
          <w:rFonts w:cs="Arial"/>
          <w:b/>
          <w:lang w:eastAsia="ja-JP"/>
        </w:rPr>
        <w:t>–</w:t>
      </w:r>
      <w:r>
        <w:rPr>
          <w:rFonts w:cs="Arial"/>
          <w:b/>
          <w:lang w:eastAsia="ja-JP"/>
        </w:rPr>
        <w:t>6</w:t>
      </w:r>
      <w:r w:rsidRPr="00191CCD">
        <w:rPr>
          <w:rFonts w:cs="Arial"/>
          <w:b/>
          <w:vertAlign w:val="superscript"/>
          <w:lang w:eastAsia="ja-JP"/>
        </w:rPr>
        <w:t>th</w:t>
      </w:r>
      <w:r>
        <w:rPr>
          <w:rFonts w:cs="Arial"/>
          <w:b/>
          <w:lang w:eastAsia="ja-JP"/>
        </w:rPr>
        <w:t>, 2018</w:t>
      </w:r>
    </w:p>
    <w:p w:rsidR="00D15E11" w:rsidRPr="0014687A" w:rsidRDefault="00D15E11" w:rsidP="00D15E11">
      <w:pPr>
        <w:pStyle w:val="Header"/>
        <w:rPr>
          <w:rFonts w:ascii="Calibri" w:hAnsi="Calibri"/>
          <w:bCs/>
          <w:noProof w:val="0"/>
          <w:color w:val="000000" w:themeColor="text1"/>
          <w:sz w:val="24"/>
          <w:lang w:val="en-GB" w:eastAsia="ja-JP"/>
        </w:rPr>
      </w:pPr>
    </w:p>
    <w:p w:rsidR="00D15E11" w:rsidRPr="00DD511E" w:rsidRDefault="00D15E11" w:rsidP="00D15E11">
      <w:pPr>
        <w:pStyle w:val="CRCoverPage"/>
        <w:rPr>
          <w:rFonts w:ascii="Calibri" w:eastAsia="新細明體" w:hAnsi="Calibri" w:cs="Arial"/>
          <w:b/>
          <w:bCs/>
          <w:color w:val="000000" w:themeColor="text1"/>
          <w:sz w:val="24"/>
          <w:lang w:eastAsia="zh-TW"/>
        </w:rPr>
      </w:pPr>
      <w:r w:rsidRPr="00DD511E">
        <w:rPr>
          <w:rFonts w:ascii="Calibri" w:hAnsi="Calibri" w:cs="Arial"/>
          <w:b/>
          <w:bCs/>
          <w:color w:val="000000" w:themeColor="text1"/>
          <w:sz w:val="24"/>
        </w:rPr>
        <w:t>Agenda item:</w:t>
      </w:r>
      <w:r w:rsidRPr="00DD511E">
        <w:rPr>
          <w:rFonts w:ascii="Calibri" w:hAnsi="Calibri" w:cs="Arial"/>
          <w:b/>
          <w:bCs/>
          <w:color w:val="000000" w:themeColor="text1"/>
          <w:sz w:val="24"/>
        </w:rPr>
        <w:tab/>
      </w:r>
      <w:r w:rsidRPr="00DD511E">
        <w:rPr>
          <w:rFonts w:ascii="Calibri" w:hAnsi="Calibri" w:cs="Arial"/>
          <w:b/>
          <w:bCs/>
          <w:color w:val="000000" w:themeColor="text1"/>
          <w:sz w:val="24"/>
        </w:rPr>
        <w:tab/>
      </w:r>
      <w:r w:rsidRPr="00DD511E">
        <w:rPr>
          <w:rFonts w:ascii="Calibri" w:hAnsi="Calibri" w:cs="Arial"/>
          <w:b/>
          <w:bCs/>
          <w:color w:val="000000" w:themeColor="text1"/>
          <w:sz w:val="24"/>
        </w:rPr>
        <w:tab/>
      </w:r>
      <w:r w:rsidR="0014687A">
        <w:rPr>
          <w:rFonts w:ascii="Calibri" w:hAnsi="Calibri" w:cs="Arial"/>
          <w:b/>
          <w:bCs/>
          <w:color w:val="000000" w:themeColor="text1"/>
          <w:sz w:val="24"/>
        </w:rPr>
        <w:t>5.3.3.4</w:t>
      </w:r>
    </w:p>
    <w:p w:rsidR="00D15E11" w:rsidRPr="00DD511E" w:rsidRDefault="00D15E11" w:rsidP="00D15E11">
      <w:pPr>
        <w:tabs>
          <w:tab w:val="left" w:pos="1985"/>
        </w:tabs>
        <w:ind w:left="1985" w:hanging="1985"/>
        <w:rPr>
          <w:rFonts w:cs="Arial"/>
          <w:b/>
          <w:bCs/>
          <w:color w:val="000000" w:themeColor="text1"/>
        </w:rPr>
      </w:pPr>
      <w:r w:rsidRPr="00DD511E">
        <w:rPr>
          <w:rFonts w:cs="Arial"/>
          <w:b/>
          <w:bCs/>
          <w:color w:val="000000" w:themeColor="text1"/>
        </w:rPr>
        <w:t>Source:</w:t>
      </w:r>
      <w:r w:rsidRPr="00DD511E">
        <w:rPr>
          <w:rFonts w:cs="Arial"/>
          <w:b/>
          <w:bCs/>
          <w:color w:val="000000" w:themeColor="text1"/>
        </w:rPr>
        <w:tab/>
        <w:t xml:space="preserve">MediaTek Inc. </w:t>
      </w:r>
    </w:p>
    <w:p w:rsidR="0034111C" w:rsidRPr="00DD511E" w:rsidRDefault="0034111C" w:rsidP="00A93FE5">
      <w:pPr>
        <w:ind w:left="1985" w:hanging="1985"/>
        <w:rPr>
          <w:rFonts w:cs="Arial"/>
          <w:b/>
          <w:bCs/>
          <w:color w:val="000000" w:themeColor="text1"/>
        </w:rPr>
      </w:pPr>
      <w:r w:rsidRPr="00DD511E">
        <w:rPr>
          <w:rFonts w:cs="Arial"/>
          <w:b/>
          <w:bCs/>
          <w:color w:val="000000" w:themeColor="text1"/>
        </w:rPr>
        <w:t>Title:</w:t>
      </w:r>
      <w:r w:rsidRPr="00DD511E">
        <w:rPr>
          <w:rFonts w:cs="Arial"/>
          <w:b/>
          <w:bCs/>
          <w:color w:val="000000" w:themeColor="text1"/>
        </w:rPr>
        <w:tab/>
      </w:r>
      <w:r w:rsidR="0014687A">
        <w:rPr>
          <w:rFonts w:cs="Arial"/>
          <w:b/>
          <w:bCs/>
          <w:color w:val="000000" w:themeColor="text1"/>
        </w:rPr>
        <w:t xml:space="preserve">Discussion on </w:t>
      </w:r>
      <w:r w:rsidR="0014687A" w:rsidRPr="0014687A">
        <w:rPr>
          <w:rFonts w:cs="Arial"/>
          <w:b/>
          <w:bCs/>
          <w:color w:val="000000" w:themeColor="text1"/>
        </w:rPr>
        <w:t>RRM measurement accuracy</w:t>
      </w:r>
      <w:r w:rsidR="0014687A">
        <w:rPr>
          <w:rFonts w:cs="Arial"/>
          <w:b/>
          <w:bCs/>
          <w:color w:val="000000" w:themeColor="text1"/>
        </w:rPr>
        <w:t xml:space="preserve"> </w:t>
      </w:r>
      <w:r w:rsidR="0014687A" w:rsidRPr="0014687A">
        <w:rPr>
          <w:rFonts w:cs="Arial"/>
          <w:b/>
          <w:bCs/>
          <w:color w:val="000000" w:themeColor="text1"/>
        </w:rPr>
        <w:t>performance</w:t>
      </w:r>
      <w:r w:rsidR="002D4B42">
        <w:rPr>
          <w:rFonts w:cs="Arial"/>
          <w:b/>
          <w:bCs/>
          <w:color w:val="000000" w:themeColor="text1"/>
        </w:rPr>
        <w:t xml:space="preserve"> and </w:t>
      </w:r>
      <w:r w:rsidR="002D4B42" w:rsidRPr="002D4B42">
        <w:rPr>
          <w:rFonts w:cs="Arial"/>
          <w:b/>
          <w:bCs/>
          <w:color w:val="000000" w:themeColor="text1"/>
        </w:rPr>
        <w:t>RF impairment in NR wide bandwidth</w:t>
      </w:r>
    </w:p>
    <w:p w:rsidR="0034111C" w:rsidRPr="00DD511E" w:rsidRDefault="0034111C">
      <w:pPr>
        <w:rPr>
          <w:rFonts w:cs="Arial"/>
          <w:b/>
          <w:bCs/>
          <w:color w:val="000000" w:themeColor="text1"/>
        </w:rPr>
      </w:pPr>
      <w:r w:rsidRPr="00DD511E">
        <w:rPr>
          <w:rFonts w:cs="Arial"/>
          <w:b/>
          <w:bCs/>
          <w:color w:val="000000" w:themeColor="text1"/>
        </w:rPr>
        <w:t>Document for:</w:t>
      </w:r>
      <w:r w:rsidRPr="00DD511E">
        <w:rPr>
          <w:rFonts w:cs="Arial"/>
          <w:b/>
          <w:bCs/>
          <w:color w:val="000000" w:themeColor="text1"/>
        </w:rPr>
        <w:tab/>
      </w:r>
      <w:r w:rsidRPr="00DD511E">
        <w:rPr>
          <w:rFonts w:cs="Arial"/>
          <w:b/>
          <w:bCs/>
          <w:color w:val="000000" w:themeColor="text1"/>
        </w:rPr>
        <w:tab/>
      </w:r>
      <w:r w:rsidR="00B57407">
        <w:rPr>
          <w:rFonts w:cs="Arial"/>
          <w:b/>
          <w:bCs/>
          <w:color w:val="000000" w:themeColor="text1"/>
        </w:rPr>
        <w:tab/>
      </w:r>
      <w:r w:rsidR="00BC79E7" w:rsidRPr="00DD511E">
        <w:rPr>
          <w:rFonts w:cs="Arial"/>
          <w:b/>
          <w:bCs/>
          <w:color w:val="000000" w:themeColor="text1"/>
        </w:rPr>
        <w:t>Discussion</w:t>
      </w:r>
      <w:r w:rsidR="000A341C" w:rsidRPr="00DD511E">
        <w:rPr>
          <w:rFonts w:cs="Arial"/>
          <w:b/>
          <w:bCs/>
          <w:color w:val="000000" w:themeColor="text1"/>
        </w:rPr>
        <w:t xml:space="preserve"> </w:t>
      </w:r>
    </w:p>
    <w:p w:rsidR="0034111C" w:rsidRDefault="0034111C">
      <w:pPr>
        <w:pStyle w:val="Heading1"/>
        <w:rPr>
          <w:rFonts w:ascii="Calibri" w:eastAsia="新細明體" w:hAnsi="Calibri"/>
          <w:color w:val="000000" w:themeColor="text1"/>
          <w:lang w:eastAsia="zh-TW"/>
        </w:rPr>
      </w:pPr>
      <w:r w:rsidRPr="00DD511E">
        <w:rPr>
          <w:rFonts w:ascii="Calibri" w:hAnsi="Calibri"/>
          <w:color w:val="000000" w:themeColor="text1"/>
        </w:rPr>
        <w:t>1</w:t>
      </w:r>
      <w:r w:rsidRPr="00DD511E">
        <w:rPr>
          <w:rFonts w:ascii="Calibri" w:hAnsi="Calibri"/>
          <w:color w:val="000000" w:themeColor="text1"/>
        </w:rPr>
        <w:tab/>
      </w:r>
      <w:r w:rsidR="00EE7FA7" w:rsidRPr="00DD511E">
        <w:rPr>
          <w:rFonts w:ascii="Calibri" w:hAnsi="Calibri"/>
          <w:color w:val="000000" w:themeColor="text1"/>
        </w:rPr>
        <w:t>Introduction</w:t>
      </w:r>
      <w:r w:rsidR="0001174A" w:rsidRPr="00DD511E">
        <w:rPr>
          <w:rFonts w:ascii="Calibri" w:eastAsia="新細明體" w:hAnsi="Calibri"/>
          <w:color w:val="000000" w:themeColor="text1"/>
          <w:lang w:eastAsia="zh-TW"/>
        </w:rPr>
        <w:t xml:space="preserve"> </w:t>
      </w:r>
    </w:p>
    <w:p w:rsidR="00673C11" w:rsidRDefault="0055625E" w:rsidP="00060DC1">
      <w:pPr>
        <w:jc w:val="both"/>
        <w:rPr>
          <w:rFonts w:ascii="Times New Roman" w:hAnsi="Times New Roman"/>
        </w:rPr>
      </w:pPr>
      <w:bookmarkStart w:id="4" w:name="OLE_LINK1"/>
      <w:bookmarkStart w:id="5" w:name="OLE_LINK2"/>
      <w:bookmarkStart w:id="6" w:name="OLE_LINK132"/>
      <w:bookmarkStart w:id="7" w:name="OLE_LINK133"/>
      <w:r>
        <w:rPr>
          <w:rFonts w:ascii="Times New Roman" w:hAnsi="Times New Roman"/>
        </w:rPr>
        <w:t xml:space="preserve">In [1], </w:t>
      </w:r>
      <w:r w:rsidR="00673C11">
        <w:rPr>
          <w:rFonts w:ascii="Times New Roman" w:hAnsi="Times New Roman"/>
        </w:rPr>
        <w:t>the l</w:t>
      </w:r>
      <w:r w:rsidR="00673C11" w:rsidRPr="00673C11">
        <w:rPr>
          <w:rFonts w:ascii="Times New Roman" w:hAnsi="Times New Roman"/>
        </w:rPr>
        <w:t>ink-level simulation assumptions for SSB-based measurement accuracy</w:t>
      </w:r>
      <w:r>
        <w:rPr>
          <w:rFonts w:ascii="Times New Roman" w:hAnsi="Times New Roman"/>
        </w:rPr>
        <w:t xml:space="preserve"> was agreed</w:t>
      </w:r>
      <w:r w:rsidR="00673C11">
        <w:rPr>
          <w:rFonts w:ascii="Times New Roman" w:hAnsi="Times New Roman"/>
        </w:rPr>
        <w:t xml:space="preserve">. The measurement accuracy to be studied are </w:t>
      </w:r>
      <w:r w:rsidR="00FD7C22">
        <w:rPr>
          <w:rFonts w:ascii="Times New Roman" w:hAnsi="Times New Roman"/>
        </w:rPr>
        <w:t xml:space="preserve">listed </w:t>
      </w:r>
      <w:r w:rsidR="00673C11">
        <w:rPr>
          <w:rFonts w:ascii="Times New Roman" w:hAnsi="Times New Roman"/>
        </w:rPr>
        <w:t>as follows:</w:t>
      </w:r>
    </w:p>
    <w:p w:rsidR="00673C11" w:rsidRPr="00673C11" w:rsidRDefault="00673C11" w:rsidP="00673C11">
      <w:pPr>
        <w:numPr>
          <w:ilvl w:val="0"/>
          <w:numId w:val="24"/>
        </w:numPr>
        <w:spacing w:after="180" w:line="240" w:lineRule="auto"/>
        <w:rPr>
          <w:rFonts w:ascii="Times New Roman" w:hAnsi="Times New Roman"/>
        </w:rPr>
      </w:pPr>
      <w:r w:rsidRPr="00673C11">
        <w:rPr>
          <w:rFonts w:ascii="Times New Roman" w:hAnsi="Times New Roman"/>
        </w:rPr>
        <w:t>SS-RSRP based on NR SSS,</w:t>
      </w:r>
    </w:p>
    <w:p w:rsidR="00673C11" w:rsidRPr="00673C11" w:rsidRDefault="00673C11" w:rsidP="00673C11">
      <w:pPr>
        <w:numPr>
          <w:ilvl w:val="0"/>
          <w:numId w:val="24"/>
        </w:numPr>
        <w:spacing w:after="180" w:line="240" w:lineRule="auto"/>
        <w:rPr>
          <w:rFonts w:ascii="Times New Roman" w:hAnsi="Times New Roman"/>
        </w:rPr>
      </w:pPr>
      <w:r w:rsidRPr="00673C11">
        <w:rPr>
          <w:rFonts w:ascii="Times New Roman" w:hAnsi="Times New Roman"/>
        </w:rPr>
        <w:t>SS-RSRQ based on NR SSS, and</w:t>
      </w:r>
    </w:p>
    <w:p w:rsidR="00673C11" w:rsidRPr="00673C11" w:rsidRDefault="00673C11" w:rsidP="00673C11">
      <w:pPr>
        <w:numPr>
          <w:ilvl w:val="0"/>
          <w:numId w:val="24"/>
        </w:numPr>
        <w:spacing w:after="180" w:line="240" w:lineRule="auto"/>
        <w:rPr>
          <w:rFonts w:ascii="Times New Roman" w:hAnsi="Times New Roman"/>
        </w:rPr>
      </w:pPr>
      <w:r w:rsidRPr="00673C11">
        <w:rPr>
          <w:rFonts w:ascii="Times New Roman" w:hAnsi="Times New Roman"/>
        </w:rPr>
        <w:t>SS-SINR based on NR SSS.</w:t>
      </w:r>
    </w:p>
    <w:p w:rsidR="002D4B42" w:rsidRDefault="00353014" w:rsidP="00060DC1">
      <w:pPr>
        <w:jc w:val="both"/>
        <w:rPr>
          <w:rFonts w:ascii="Times New Roman" w:hAnsi="Times New Roman"/>
        </w:rPr>
      </w:pPr>
      <w:r>
        <w:rPr>
          <w:rFonts w:ascii="Times New Roman" w:hAnsi="Times New Roman"/>
        </w:rPr>
        <w:t xml:space="preserve">Besides, </w:t>
      </w:r>
      <w:r w:rsidR="007C6972">
        <w:rPr>
          <w:rFonts w:ascii="Times New Roman" w:hAnsi="Times New Roman"/>
        </w:rPr>
        <w:t xml:space="preserve">the </w:t>
      </w:r>
      <w:r w:rsidR="00542F2E">
        <w:rPr>
          <w:rFonts w:ascii="Times New Roman" w:hAnsi="Times New Roman"/>
        </w:rPr>
        <w:t>SS-</w:t>
      </w:r>
      <w:r w:rsidR="00542F2E" w:rsidRPr="00542F2E">
        <w:rPr>
          <w:rFonts w:ascii="Times New Roman" w:hAnsi="Times New Roman"/>
        </w:rPr>
        <w:t xml:space="preserve">RSRP </w:t>
      </w:r>
      <w:r w:rsidR="007C6972" w:rsidRPr="007C6972">
        <w:rPr>
          <w:rFonts w:ascii="Times New Roman" w:hAnsi="Times New Roman"/>
        </w:rPr>
        <w:t>absolute</w:t>
      </w:r>
      <w:r w:rsidR="007C6972">
        <w:rPr>
          <w:rFonts w:ascii="Times New Roman" w:hAnsi="Times New Roman"/>
        </w:rPr>
        <w:t xml:space="preserve"> and relative accuracies of intra-frequency measurement were also agreed </w:t>
      </w:r>
      <w:r w:rsidR="00542F2E">
        <w:rPr>
          <w:rFonts w:ascii="Times New Roman" w:hAnsi="Times New Roman"/>
        </w:rPr>
        <w:t xml:space="preserve">in last meeting </w:t>
      </w:r>
      <w:r w:rsidR="007C6972">
        <w:rPr>
          <w:rFonts w:ascii="Times New Roman" w:hAnsi="Times New Roman"/>
        </w:rPr>
        <w:t xml:space="preserve">[2]. In FR1, similar with LTE spec, </w:t>
      </w:r>
      <w:r w:rsidR="00542F2E">
        <w:rPr>
          <w:rFonts w:ascii="Times New Roman" w:hAnsi="Times New Roman" w:cs="Times New Roman"/>
        </w:rPr>
        <w:t>±</w:t>
      </w:r>
      <w:r w:rsidR="00542F2E">
        <w:rPr>
          <w:rFonts w:ascii="Times New Roman" w:hAnsi="Times New Roman"/>
        </w:rPr>
        <w:t xml:space="preserve">[4.5] dB </w:t>
      </w:r>
      <w:r w:rsidR="00FD4A99">
        <w:rPr>
          <w:rFonts w:ascii="Times New Roman" w:hAnsi="Times New Roman"/>
        </w:rPr>
        <w:t>RSRP intra-</w:t>
      </w:r>
      <w:r w:rsidR="00FD4A99" w:rsidRPr="00FD4A99">
        <w:rPr>
          <w:rFonts w:ascii="Times New Roman" w:hAnsi="Times New Roman"/>
        </w:rPr>
        <w:t xml:space="preserve">frequency absolute accuracy </w:t>
      </w:r>
      <w:r w:rsidR="00FD4A99">
        <w:rPr>
          <w:rFonts w:ascii="Times New Roman" w:hAnsi="Times New Roman"/>
        </w:rPr>
        <w:t>when side condition Es/IoT = -6</w:t>
      </w:r>
      <w:r w:rsidR="00FD4A99" w:rsidRPr="00542F2E">
        <w:rPr>
          <w:rFonts w:ascii="Times New Roman" w:hAnsi="Times New Roman"/>
        </w:rPr>
        <w:t xml:space="preserve"> dB</w:t>
      </w:r>
      <w:r w:rsidR="00FD4A99">
        <w:rPr>
          <w:rFonts w:ascii="Times New Roman" w:hAnsi="Times New Roman"/>
        </w:rPr>
        <w:t xml:space="preserve"> and </w:t>
      </w:r>
      <w:r w:rsidR="00FD4A99">
        <w:rPr>
          <w:rFonts w:ascii="Times New Roman" w:hAnsi="Times New Roman" w:cs="Times New Roman"/>
        </w:rPr>
        <w:t>±</w:t>
      </w:r>
      <w:r w:rsidR="00FD4A99">
        <w:rPr>
          <w:rFonts w:ascii="Times New Roman" w:hAnsi="Times New Roman"/>
        </w:rPr>
        <w:t>[2] dB RSRP intra-</w:t>
      </w:r>
      <w:r w:rsidR="00FD4A99" w:rsidRPr="00FD4A99">
        <w:rPr>
          <w:rFonts w:ascii="Times New Roman" w:hAnsi="Times New Roman"/>
        </w:rPr>
        <w:t xml:space="preserve">frequency relative accuracy </w:t>
      </w:r>
      <w:r w:rsidR="00FD4A99">
        <w:rPr>
          <w:rFonts w:ascii="Times New Roman" w:hAnsi="Times New Roman"/>
        </w:rPr>
        <w:t>when side condition Es/IoT = -3</w:t>
      </w:r>
      <w:r w:rsidR="00FD4A99" w:rsidRPr="00542F2E">
        <w:rPr>
          <w:rFonts w:ascii="Times New Roman" w:hAnsi="Times New Roman"/>
        </w:rPr>
        <w:t xml:space="preserve"> dB</w:t>
      </w:r>
      <w:r w:rsidR="00FD4A99">
        <w:rPr>
          <w:rFonts w:ascii="Times New Roman" w:hAnsi="Times New Roman"/>
        </w:rPr>
        <w:t xml:space="preserve"> are</w:t>
      </w:r>
      <w:r w:rsidR="00542F2E">
        <w:rPr>
          <w:rFonts w:ascii="Times New Roman" w:hAnsi="Times New Roman"/>
        </w:rPr>
        <w:t xml:space="preserve"> re-used</w:t>
      </w:r>
      <w:r w:rsidR="002D4B42">
        <w:rPr>
          <w:rFonts w:ascii="Times New Roman" w:hAnsi="Times New Roman"/>
        </w:rPr>
        <w:t xml:space="preserve">; however, the corresponding </w:t>
      </w:r>
      <w:r w:rsidR="002D4B42" w:rsidRPr="002D4B42">
        <w:rPr>
          <w:rFonts w:ascii="Times New Roman" w:hAnsi="Times New Roman"/>
        </w:rPr>
        <w:t>operating band groups</w:t>
      </w:r>
      <w:r w:rsidR="002D4B42">
        <w:rPr>
          <w:rFonts w:ascii="Times New Roman" w:hAnsi="Times New Roman"/>
        </w:rPr>
        <w:t xml:space="preserve"> are not decided yet. </w:t>
      </w:r>
    </w:p>
    <w:p w:rsidR="00C453ED" w:rsidRPr="006A151B" w:rsidRDefault="006A151B" w:rsidP="00060DC1">
      <w:pPr>
        <w:jc w:val="both"/>
        <w:rPr>
          <w:rFonts w:ascii="Times New Roman" w:hAnsi="Times New Roman"/>
        </w:rPr>
      </w:pPr>
      <w:r>
        <w:rPr>
          <w:rFonts w:ascii="Times New Roman" w:hAnsi="Times New Roman"/>
        </w:rPr>
        <w:t>In this contribution, the RSRP</w:t>
      </w:r>
      <w:r w:rsidR="004269DF">
        <w:rPr>
          <w:rFonts w:ascii="Times New Roman" w:hAnsi="Times New Roman" w:hint="eastAsia"/>
        </w:rPr>
        <w:t xml:space="preserve"> </w:t>
      </w:r>
      <w:r w:rsidR="00353014">
        <w:rPr>
          <w:rFonts w:ascii="Times New Roman" w:hAnsi="Times New Roman" w:hint="eastAsia"/>
        </w:rPr>
        <w:t>and SINR</w:t>
      </w:r>
      <w:r w:rsidR="00353014">
        <w:rPr>
          <w:rFonts w:ascii="Times New Roman" w:hAnsi="Times New Roman"/>
        </w:rPr>
        <w:t xml:space="preserve"> accuracies</w:t>
      </w:r>
      <w:r>
        <w:rPr>
          <w:rFonts w:ascii="Times New Roman" w:hAnsi="Times New Roman"/>
        </w:rPr>
        <w:t xml:space="preserve"> </w:t>
      </w:r>
      <w:r w:rsidR="00353014" w:rsidRPr="00353014">
        <w:rPr>
          <w:rFonts w:ascii="Times New Roman" w:hAnsi="Times New Roman"/>
        </w:rPr>
        <w:t>for both sub-6 and mmWave bands</w:t>
      </w:r>
      <w:r>
        <w:rPr>
          <w:rFonts w:ascii="Times New Roman" w:hAnsi="Times New Roman"/>
        </w:rPr>
        <w:t xml:space="preserve"> </w:t>
      </w:r>
      <w:r w:rsidR="00353014">
        <w:rPr>
          <w:rFonts w:ascii="Times New Roman" w:hAnsi="Times New Roman"/>
        </w:rPr>
        <w:t>are</w:t>
      </w:r>
      <w:r>
        <w:rPr>
          <w:rFonts w:ascii="Times New Roman" w:hAnsi="Times New Roman"/>
        </w:rPr>
        <w:t xml:space="preserve"> investigated. </w:t>
      </w:r>
      <w:r w:rsidR="00FD4A99">
        <w:rPr>
          <w:rFonts w:ascii="Times New Roman" w:hAnsi="Times New Roman"/>
        </w:rPr>
        <w:t>The operating band groups of agreed RSRP intra-</w:t>
      </w:r>
      <w:r w:rsidR="00FD4A99" w:rsidRPr="00FD4A99">
        <w:rPr>
          <w:rFonts w:ascii="Times New Roman" w:hAnsi="Times New Roman"/>
        </w:rPr>
        <w:t>frequency absolute</w:t>
      </w:r>
      <w:r w:rsidR="00FD4A99">
        <w:rPr>
          <w:rFonts w:ascii="Times New Roman" w:hAnsi="Times New Roman"/>
        </w:rPr>
        <w:t xml:space="preserve"> and </w:t>
      </w:r>
      <w:r w:rsidR="00FD4A99" w:rsidRPr="00FD4A99">
        <w:rPr>
          <w:rFonts w:ascii="Times New Roman" w:hAnsi="Times New Roman"/>
        </w:rPr>
        <w:t>relative</w:t>
      </w:r>
      <w:r w:rsidR="00FD4A99">
        <w:rPr>
          <w:rFonts w:ascii="Times New Roman" w:hAnsi="Times New Roman"/>
        </w:rPr>
        <w:t xml:space="preserve"> accuracies are discussed. Considering the </w:t>
      </w:r>
      <w:r w:rsidR="00FD4A99" w:rsidRPr="00FD4A99">
        <w:rPr>
          <w:rFonts w:ascii="Times New Roman" w:hAnsi="Times New Roman"/>
        </w:rPr>
        <w:t>RF impairment</w:t>
      </w:r>
      <w:r w:rsidR="00FD4A99">
        <w:rPr>
          <w:rFonts w:ascii="Times New Roman" w:hAnsi="Times New Roman"/>
        </w:rPr>
        <w:t xml:space="preserve"> in wider bandwidth (BW), the accuracies should be further </w:t>
      </w:r>
      <w:r w:rsidR="00C60AC1">
        <w:rPr>
          <w:rFonts w:ascii="Times New Roman" w:hAnsi="Times New Roman"/>
        </w:rPr>
        <w:t>studied</w:t>
      </w:r>
      <w:r w:rsidR="00FD4A99">
        <w:rPr>
          <w:rFonts w:ascii="Times New Roman" w:hAnsi="Times New Roman"/>
        </w:rPr>
        <w:t xml:space="preserve"> when NR BW </w:t>
      </w:r>
      <w:r w:rsidR="00FD4A99">
        <w:rPr>
          <w:rFonts w:ascii="Times New Roman" w:hAnsi="Times New Roman" w:cs="Times New Roman"/>
        </w:rPr>
        <w:t>≥</w:t>
      </w:r>
      <w:r w:rsidR="00FD4A99">
        <w:rPr>
          <w:rFonts w:ascii="Times New Roman" w:hAnsi="Times New Roman"/>
        </w:rPr>
        <w:t xml:space="preserve"> 20MHz.</w:t>
      </w:r>
    </w:p>
    <w:p w:rsidR="000F7F8F" w:rsidRPr="00DD511E" w:rsidRDefault="002A4089" w:rsidP="000F7F8F">
      <w:pPr>
        <w:pStyle w:val="Heading1"/>
        <w:rPr>
          <w:rFonts w:ascii="Calibri" w:eastAsia="新細明體" w:hAnsi="Calibri"/>
          <w:color w:val="000000" w:themeColor="text1"/>
          <w:lang w:eastAsia="zh-TW"/>
        </w:rPr>
      </w:pPr>
      <w:r>
        <w:rPr>
          <w:rFonts w:ascii="Calibri" w:hAnsi="Calibri"/>
          <w:color w:val="000000" w:themeColor="text1"/>
        </w:rPr>
        <w:t>2</w:t>
      </w:r>
      <w:r w:rsidR="000F7F8F" w:rsidRPr="00DD511E">
        <w:rPr>
          <w:rFonts w:ascii="Calibri" w:hAnsi="Calibri"/>
          <w:color w:val="000000" w:themeColor="text1"/>
        </w:rPr>
        <w:tab/>
      </w:r>
      <w:r w:rsidR="00FD7C22">
        <w:rPr>
          <w:rFonts w:ascii="Calibri" w:hAnsi="Calibri"/>
          <w:color w:val="000000" w:themeColor="text1"/>
        </w:rPr>
        <w:t>RSRP simulation results</w:t>
      </w:r>
    </w:p>
    <w:p w:rsidR="00984116" w:rsidRPr="00984116" w:rsidRDefault="00984116" w:rsidP="00984116">
      <w:pPr>
        <w:rPr>
          <w:rFonts w:ascii="Times New Roman" w:hAnsi="Times New Roman"/>
        </w:rPr>
      </w:pPr>
      <w:r w:rsidRPr="00984116">
        <w:rPr>
          <w:rFonts w:ascii="Times New Roman" w:hAnsi="Times New Roman"/>
        </w:rPr>
        <w:t>In this section, we compare the measurement accuracy of NR-SSS based RSRP on different sub-scarrier spacing (SCS), sample number (</w:t>
      </w:r>
      <w:r w:rsidRPr="00984116">
        <w:rPr>
          <w:rFonts w:ascii="Times New Roman" w:hAnsi="Times New Roman"/>
          <w:i/>
        </w:rPr>
        <w:t>N</w:t>
      </w:r>
      <w:r w:rsidRPr="00984116">
        <w:rPr>
          <w:rFonts w:ascii="Times New Roman" w:hAnsi="Times New Roman"/>
        </w:rPr>
        <w:t xml:space="preserve">) and channel type, with detail setting parameters shown in </w:t>
      </w:r>
      <w:r w:rsidR="00017561">
        <w:rPr>
          <w:rFonts w:ascii="Times New Roman" w:hAnsi="Times New Roman"/>
        </w:rPr>
        <w:t>Section 7</w:t>
      </w:r>
      <w:r w:rsidRPr="00984116">
        <w:rPr>
          <w:rFonts w:ascii="Times New Roman" w:hAnsi="Times New Roman"/>
        </w:rPr>
        <w:t xml:space="preserve">. Here, Table </w:t>
      </w:r>
      <w:r w:rsidR="00017561">
        <w:rPr>
          <w:rFonts w:ascii="Times New Roman" w:hAnsi="Times New Roman"/>
        </w:rPr>
        <w:t>1</w:t>
      </w:r>
      <w:r w:rsidR="00017561" w:rsidRPr="00984116">
        <w:rPr>
          <w:rFonts w:ascii="Times New Roman" w:hAnsi="Times New Roman"/>
        </w:rPr>
        <w:t xml:space="preserve"> </w:t>
      </w:r>
      <w:r w:rsidRPr="00984116">
        <w:rPr>
          <w:rFonts w:ascii="Times New Roman" w:hAnsi="Times New Roman"/>
        </w:rPr>
        <w:t xml:space="preserve">and Table </w:t>
      </w:r>
      <w:r w:rsidR="00017561">
        <w:rPr>
          <w:rFonts w:ascii="Times New Roman" w:hAnsi="Times New Roman"/>
        </w:rPr>
        <w:t>3</w:t>
      </w:r>
      <w:r w:rsidR="00017561" w:rsidRPr="00984116">
        <w:rPr>
          <w:rFonts w:ascii="Times New Roman" w:hAnsi="Times New Roman"/>
        </w:rPr>
        <w:t xml:space="preserve"> </w:t>
      </w:r>
      <w:r w:rsidRPr="00984116">
        <w:rPr>
          <w:rFonts w:ascii="Times New Roman" w:hAnsi="Times New Roman"/>
        </w:rPr>
        <w:t xml:space="preserve">summarizes the absolute accuracies and values of 5%, 50%,95% points on the CDF curves of Delta RSRP in FR1 and FR2, respectively. </w:t>
      </w:r>
      <w:r w:rsidR="00017561" w:rsidRPr="00984116">
        <w:rPr>
          <w:rFonts w:ascii="Times New Roman" w:hAnsi="Times New Roman"/>
        </w:rPr>
        <w:t xml:space="preserve">Table </w:t>
      </w:r>
      <w:r w:rsidR="00017561">
        <w:rPr>
          <w:rFonts w:ascii="Times New Roman" w:hAnsi="Times New Roman"/>
        </w:rPr>
        <w:t>2</w:t>
      </w:r>
      <w:r w:rsidR="00017561" w:rsidRPr="00984116">
        <w:rPr>
          <w:rFonts w:ascii="Times New Roman" w:hAnsi="Times New Roman"/>
        </w:rPr>
        <w:t xml:space="preserve"> and Table </w:t>
      </w:r>
      <w:r w:rsidR="00017561">
        <w:rPr>
          <w:rFonts w:ascii="Times New Roman" w:hAnsi="Times New Roman"/>
        </w:rPr>
        <w:t>4</w:t>
      </w:r>
      <w:r w:rsidR="00017561" w:rsidRPr="00984116">
        <w:rPr>
          <w:rFonts w:ascii="Times New Roman" w:hAnsi="Times New Roman"/>
        </w:rPr>
        <w:t xml:space="preserve"> summarizes the </w:t>
      </w:r>
      <w:r w:rsidR="00017561" w:rsidRPr="00017561">
        <w:rPr>
          <w:rFonts w:ascii="Times New Roman" w:hAnsi="Times New Roman"/>
        </w:rPr>
        <w:t xml:space="preserve">relative </w:t>
      </w:r>
      <w:r w:rsidR="00017561" w:rsidRPr="00984116">
        <w:rPr>
          <w:rFonts w:ascii="Times New Roman" w:hAnsi="Times New Roman"/>
        </w:rPr>
        <w:t xml:space="preserve">accuracies and values of 5%, 50%,95% points on the CDF curves of Delta RSRP in FR1 and FR2, respectively. </w:t>
      </w:r>
    </w:p>
    <w:p w:rsidR="00017561" w:rsidRPr="00984116" w:rsidRDefault="00017561" w:rsidP="00017561">
      <w:pPr>
        <w:adjustRightInd w:val="0"/>
        <w:snapToGrid w:val="0"/>
        <w:jc w:val="center"/>
        <w:rPr>
          <w:b/>
          <w:color w:val="000000"/>
        </w:rPr>
      </w:pPr>
      <w:r w:rsidRPr="00984116">
        <w:rPr>
          <w:rFonts w:cs="v5.0.0" w:hint="eastAsia"/>
          <w:b/>
        </w:rPr>
        <w:lastRenderedPageBreak/>
        <w:t>Table</w:t>
      </w:r>
      <w:r>
        <w:rPr>
          <w:rFonts w:cs="v5.0.0"/>
          <w:b/>
        </w:rPr>
        <w:t xml:space="preserve"> 1</w:t>
      </w:r>
      <w:r>
        <w:rPr>
          <w:rFonts w:cs="v5.0.0" w:hint="eastAsia"/>
          <w:b/>
        </w:rPr>
        <w:t>:</w:t>
      </w:r>
      <w:r w:rsidRPr="00984116">
        <w:rPr>
          <w:rFonts w:cs="v5.0.0" w:hint="eastAsia"/>
          <w:b/>
        </w:rPr>
        <w:t xml:space="preserve"> </w:t>
      </w:r>
      <w:r w:rsidRPr="00984116">
        <w:rPr>
          <w:rFonts w:cs="v5.0.0"/>
          <w:b/>
        </w:rPr>
        <w:t>NR-</w:t>
      </w:r>
      <w:r w:rsidRPr="00984116">
        <w:rPr>
          <w:rFonts w:hint="eastAsia"/>
          <w:b/>
          <w:color w:val="000000"/>
        </w:rPr>
        <w:t xml:space="preserve">SSS </w:t>
      </w:r>
      <w:r w:rsidRPr="00984116">
        <w:rPr>
          <w:b/>
          <w:color w:val="000000"/>
        </w:rPr>
        <w:t xml:space="preserve">based RSRP measurement </w:t>
      </w:r>
      <w:r w:rsidRPr="00017561">
        <w:rPr>
          <w:b/>
          <w:color w:val="000000"/>
        </w:rPr>
        <w:t xml:space="preserve">absolute </w:t>
      </w:r>
      <w:r w:rsidRPr="00984116">
        <w:rPr>
          <w:b/>
          <w:color w:val="000000"/>
        </w:rPr>
        <w:t>accuracy in FR1</w:t>
      </w:r>
      <w:r w:rsidR="004C25F4">
        <w:rPr>
          <w:b/>
          <w:color w:val="000000"/>
        </w:rPr>
        <w:t xml:space="preserve">, </w:t>
      </w:r>
      <w:r w:rsidR="004C25F4" w:rsidRPr="00745417">
        <w:rPr>
          <w:b/>
          <w:color w:val="000000"/>
        </w:rPr>
        <w:t>side condition Es/IoT = -6 dB</w:t>
      </w:r>
      <w:r w:rsidRPr="00984116">
        <w:rPr>
          <w:b/>
          <w:color w:val="000000"/>
        </w:rPr>
        <w:t xml:space="preserve"> </w:t>
      </w:r>
    </w:p>
    <w:tbl>
      <w:tblPr>
        <w:tblStyle w:val="TableGrid10"/>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1088"/>
        <w:gridCol w:w="376"/>
        <w:gridCol w:w="943"/>
        <w:gridCol w:w="900"/>
        <w:gridCol w:w="900"/>
        <w:gridCol w:w="1080"/>
        <w:gridCol w:w="1080"/>
        <w:gridCol w:w="1080"/>
        <w:gridCol w:w="990"/>
        <w:gridCol w:w="1156"/>
      </w:tblGrid>
      <w:tr w:rsidR="00017561" w:rsidRPr="00984116" w:rsidTr="00017561">
        <w:tc>
          <w:tcPr>
            <w:tcW w:w="1088" w:type="dxa"/>
            <w:vMerge w:val="restart"/>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Channel</w:t>
            </w:r>
          </w:p>
        </w:tc>
        <w:tc>
          <w:tcPr>
            <w:tcW w:w="376" w:type="dxa"/>
            <w:vMerge w:val="restart"/>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N</w:t>
            </w:r>
          </w:p>
        </w:tc>
        <w:tc>
          <w:tcPr>
            <w:tcW w:w="8129" w:type="dxa"/>
            <w:gridSpan w:val="8"/>
            <w:shd w:val="clear" w:color="auto" w:fill="F2F2F2" w:themeFill="background1" w:themeFillShade="F2"/>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Distribution of delta RSRP [dB]</w:t>
            </w:r>
          </w:p>
        </w:tc>
      </w:tr>
      <w:tr w:rsidR="00017561" w:rsidRPr="00984116" w:rsidTr="00745417">
        <w:tc>
          <w:tcPr>
            <w:tcW w:w="1088" w:type="dxa"/>
            <w:vMerge/>
            <w:shd w:val="clear" w:color="auto" w:fill="F2F2F2" w:themeFill="background1" w:themeFillShade="F2"/>
          </w:tcPr>
          <w:p w:rsidR="00017561" w:rsidRPr="00984116" w:rsidRDefault="00017561" w:rsidP="00017561">
            <w:pPr>
              <w:rPr>
                <w:b/>
                <w:i/>
                <w:noProof/>
              </w:rPr>
            </w:pPr>
          </w:p>
        </w:tc>
        <w:tc>
          <w:tcPr>
            <w:tcW w:w="376" w:type="dxa"/>
            <w:vMerge/>
            <w:shd w:val="clear" w:color="auto" w:fill="F2F2F2" w:themeFill="background1" w:themeFillShade="F2"/>
          </w:tcPr>
          <w:p w:rsidR="00017561" w:rsidRPr="00984116" w:rsidRDefault="00017561" w:rsidP="00017561">
            <w:pPr>
              <w:rPr>
                <w:b/>
                <w:i/>
                <w:noProof/>
              </w:rPr>
            </w:pPr>
          </w:p>
        </w:tc>
        <w:tc>
          <w:tcPr>
            <w:tcW w:w="3823" w:type="dxa"/>
            <w:gridSpan w:val="4"/>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SCS = 15 kHz</w:t>
            </w:r>
          </w:p>
        </w:tc>
        <w:tc>
          <w:tcPr>
            <w:tcW w:w="4306" w:type="dxa"/>
            <w:gridSpan w:val="4"/>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SCS = 30 kHz</w:t>
            </w:r>
          </w:p>
        </w:tc>
      </w:tr>
      <w:tr w:rsidR="00017561" w:rsidRPr="00984116" w:rsidTr="00745417">
        <w:tc>
          <w:tcPr>
            <w:tcW w:w="1088" w:type="dxa"/>
            <w:vMerge/>
            <w:shd w:val="clear" w:color="auto" w:fill="F2F2F2" w:themeFill="background1" w:themeFillShade="F2"/>
          </w:tcPr>
          <w:p w:rsidR="00017561" w:rsidRPr="00984116" w:rsidRDefault="00017561" w:rsidP="00017561">
            <w:pPr>
              <w:rPr>
                <w:b/>
                <w:i/>
                <w:noProof/>
              </w:rPr>
            </w:pPr>
          </w:p>
        </w:tc>
        <w:tc>
          <w:tcPr>
            <w:tcW w:w="376" w:type="dxa"/>
            <w:vMerge/>
            <w:shd w:val="clear" w:color="auto" w:fill="F2F2F2" w:themeFill="background1" w:themeFillShade="F2"/>
          </w:tcPr>
          <w:p w:rsidR="00017561" w:rsidRPr="00984116" w:rsidRDefault="00017561" w:rsidP="00017561">
            <w:pPr>
              <w:rPr>
                <w:b/>
                <w:i/>
                <w:noProof/>
              </w:rPr>
            </w:pPr>
          </w:p>
        </w:tc>
        <w:tc>
          <w:tcPr>
            <w:tcW w:w="943" w:type="dxa"/>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900" w:type="dxa"/>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900" w:type="dxa"/>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1080" w:type="dxa"/>
            <w:shd w:val="clear" w:color="auto" w:fill="F2F2F2" w:themeFill="background1" w:themeFillShade="F2"/>
          </w:tcPr>
          <w:p w:rsidR="00017561" w:rsidRPr="00984116" w:rsidRDefault="00017561" w:rsidP="00017561">
            <w:pPr>
              <w:rPr>
                <w:b/>
                <w:i/>
                <w:noProof/>
              </w:rPr>
            </w:pPr>
            <w:r w:rsidRPr="00984116">
              <w:rPr>
                <w:rFonts w:ascii="Times New Roman" w:hAnsi="Times New Roman"/>
              </w:rPr>
              <w:t>Absolute</w:t>
            </w:r>
            <w:r w:rsidRPr="00984116">
              <w:rPr>
                <w:rFonts w:ascii="Times New Roman" w:hAnsi="Times New Roman"/>
              </w:rPr>
              <w:br/>
              <w:t>accuracy</w:t>
            </w:r>
          </w:p>
        </w:tc>
        <w:tc>
          <w:tcPr>
            <w:tcW w:w="1080" w:type="dxa"/>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080" w:type="dxa"/>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990" w:type="dxa"/>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1156" w:type="dxa"/>
            <w:shd w:val="clear" w:color="auto" w:fill="F2F2F2" w:themeFill="background1" w:themeFillShade="F2"/>
          </w:tcPr>
          <w:p w:rsidR="00017561" w:rsidRPr="00984116" w:rsidRDefault="00017561" w:rsidP="00017561">
            <w:pPr>
              <w:rPr>
                <w:b/>
                <w:i/>
                <w:noProof/>
              </w:rPr>
            </w:pPr>
            <w:r w:rsidRPr="00984116">
              <w:rPr>
                <w:rFonts w:ascii="Times New Roman" w:hAnsi="Times New Roman"/>
              </w:rPr>
              <w:t>Absolute</w:t>
            </w:r>
            <w:r w:rsidRPr="00984116">
              <w:rPr>
                <w:rFonts w:ascii="Times New Roman" w:hAnsi="Times New Roman"/>
              </w:rPr>
              <w:br/>
              <w:t>accuracy</w:t>
            </w:r>
          </w:p>
        </w:tc>
      </w:tr>
      <w:tr w:rsidR="004C25F4" w:rsidRPr="00984116" w:rsidTr="00745417">
        <w:trPr>
          <w:trHeight w:val="327"/>
        </w:trPr>
        <w:tc>
          <w:tcPr>
            <w:tcW w:w="1088"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AWGN</w:t>
            </w: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943" w:type="dxa"/>
            <w:vAlign w:val="bottom"/>
          </w:tcPr>
          <w:p w:rsidR="004C25F4" w:rsidRPr="00984116" w:rsidRDefault="004C25F4" w:rsidP="00745417">
            <w:pPr>
              <w:tabs>
                <w:tab w:val="left" w:pos="635"/>
              </w:tabs>
              <w:jc w:val="center"/>
              <w:rPr>
                <w:noProof/>
              </w:rPr>
            </w:pPr>
            <w:r>
              <w:rPr>
                <w:rFonts w:ascii="Calibri" w:hAnsi="Calibri"/>
                <w:color w:val="000000"/>
              </w:rPr>
              <w:t>-0.99</w:t>
            </w:r>
          </w:p>
        </w:tc>
        <w:tc>
          <w:tcPr>
            <w:tcW w:w="900" w:type="dxa"/>
          </w:tcPr>
          <w:p w:rsidR="004C25F4" w:rsidRPr="00984116" w:rsidRDefault="004C25F4" w:rsidP="00745417">
            <w:pPr>
              <w:tabs>
                <w:tab w:val="left" w:pos="635"/>
              </w:tabs>
              <w:jc w:val="center"/>
              <w:rPr>
                <w:noProof/>
              </w:rPr>
            </w:pPr>
            <w:r>
              <w:rPr>
                <w:noProof/>
              </w:rPr>
              <w:t>0.0</w:t>
            </w:r>
          </w:p>
        </w:tc>
        <w:tc>
          <w:tcPr>
            <w:tcW w:w="900" w:type="dxa"/>
            <w:vAlign w:val="bottom"/>
          </w:tcPr>
          <w:p w:rsidR="004C25F4" w:rsidRPr="00984116" w:rsidRDefault="004C25F4" w:rsidP="00745417">
            <w:pPr>
              <w:tabs>
                <w:tab w:val="left" w:pos="635"/>
              </w:tabs>
              <w:jc w:val="center"/>
              <w:rPr>
                <w:noProof/>
              </w:rPr>
            </w:pPr>
            <w:r>
              <w:rPr>
                <w:rFonts w:ascii="Calibri" w:hAnsi="Calibri"/>
                <w:color w:val="000000"/>
              </w:rPr>
              <w:t>0.95</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0.96</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-1.06</w:t>
            </w:r>
          </w:p>
        </w:tc>
        <w:tc>
          <w:tcPr>
            <w:tcW w:w="1080" w:type="dxa"/>
          </w:tcPr>
          <w:p w:rsidR="004C25F4" w:rsidRPr="00984116" w:rsidRDefault="004C25F4" w:rsidP="00745417">
            <w:pPr>
              <w:tabs>
                <w:tab w:val="left" w:pos="635"/>
              </w:tabs>
              <w:jc w:val="center"/>
              <w:rPr>
                <w:noProof/>
              </w:rPr>
            </w:pPr>
            <w:r>
              <w:rPr>
                <w:noProof/>
              </w:rPr>
              <w:t>-0.07</w:t>
            </w:r>
          </w:p>
        </w:tc>
        <w:tc>
          <w:tcPr>
            <w:tcW w:w="990" w:type="dxa"/>
            <w:vAlign w:val="bottom"/>
          </w:tcPr>
          <w:p w:rsidR="004C25F4" w:rsidRPr="00984116" w:rsidRDefault="004C25F4" w:rsidP="00745417">
            <w:pPr>
              <w:tabs>
                <w:tab w:val="left" w:pos="635"/>
              </w:tabs>
              <w:jc w:val="center"/>
              <w:rPr>
                <w:noProof/>
              </w:rPr>
            </w:pPr>
            <w:r>
              <w:rPr>
                <w:rFonts w:ascii="Calibri" w:hAnsi="Calibri"/>
                <w:color w:val="000000"/>
              </w:rPr>
              <w:t>0.91</w:t>
            </w:r>
          </w:p>
        </w:tc>
        <w:tc>
          <w:tcPr>
            <w:tcW w:w="1156" w:type="dxa"/>
            <w:vAlign w:val="bottom"/>
          </w:tcPr>
          <w:p w:rsidR="004C25F4" w:rsidRPr="00984116" w:rsidRDefault="004C25F4" w:rsidP="00745417">
            <w:pPr>
              <w:tabs>
                <w:tab w:val="left" w:pos="635"/>
              </w:tabs>
              <w:jc w:val="center"/>
              <w:rPr>
                <w:noProof/>
              </w:rPr>
            </w:pPr>
            <w:r>
              <w:rPr>
                <w:rFonts w:ascii="Calibri" w:hAnsi="Calibri"/>
                <w:color w:val="000000"/>
              </w:rPr>
              <w:t>0.99</w:t>
            </w:r>
          </w:p>
        </w:tc>
      </w:tr>
      <w:tr w:rsidR="004C25F4" w:rsidRPr="00984116" w:rsidTr="00745417">
        <w:trPr>
          <w:trHeight w:val="219"/>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943" w:type="dxa"/>
            <w:vAlign w:val="bottom"/>
          </w:tcPr>
          <w:p w:rsidR="004C25F4" w:rsidRPr="00984116" w:rsidRDefault="004C25F4" w:rsidP="00745417">
            <w:pPr>
              <w:tabs>
                <w:tab w:val="left" w:pos="635"/>
              </w:tabs>
              <w:jc w:val="center"/>
              <w:rPr>
                <w:noProof/>
              </w:rPr>
            </w:pPr>
            <w:r>
              <w:rPr>
                <w:rFonts w:ascii="Calibri" w:hAnsi="Calibri"/>
                <w:color w:val="000000"/>
              </w:rPr>
              <w:t>-0.8</w:t>
            </w:r>
          </w:p>
        </w:tc>
        <w:tc>
          <w:tcPr>
            <w:tcW w:w="900" w:type="dxa"/>
          </w:tcPr>
          <w:p w:rsidR="004C25F4" w:rsidRPr="00984116" w:rsidRDefault="004C25F4" w:rsidP="00745417">
            <w:pPr>
              <w:tabs>
                <w:tab w:val="left" w:pos="635"/>
              </w:tabs>
              <w:jc w:val="center"/>
              <w:rPr>
                <w:noProof/>
              </w:rPr>
            </w:pPr>
            <w:r>
              <w:rPr>
                <w:noProof/>
              </w:rPr>
              <w:t>-0.12</w:t>
            </w:r>
          </w:p>
        </w:tc>
        <w:tc>
          <w:tcPr>
            <w:tcW w:w="900" w:type="dxa"/>
            <w:vAlign w:val="bottom"/>
          </w:tcPr>
          <w:p w:rsidR="004C25F4" w:rsidRPr="00984116" w:rsidRDefault="004C25F4" w:rsidP="00745417">
            <w:pPr>
              <w:tabs>
                <w:tab w:val="left" w:pos="635"/>
              </w:tabs>
              <w:jc w:val="center"/>
              <w:rPr>
                <w:noProof/>
              </w:rPr>
            </w:pPr>
            <w:r>
              <w:rPr>
                <w:rFonts w:ascii="Calibri" w:hAnsi="Calibri"/>
                <w:color w:val="000000"/>
              </w:rPr>
              <w:t>0.57</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0.73</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-0.87</w:t>
            </w:r>
          </w:p>
        </w:tc>
        <w:tc>
          <w:tcPr>
            <w:tcW w:w="1080" w:type="dxa"/>
          </w:tcPr>
          <w:p w:rsidR="004C25F4" w:rsidRPr="00984116" w:rsidRDefault="004C25F4" w:rsidP="00745417">
            <w:pPr>
              <w:tabs>
                <w:tab w:val="left" w:pos="635"/>
              </w:tabs>
              <w:jc w:val="center"/>
              <w:rPr>
                <w:noProof/>
              </w:rPr>
            </w:pPr>
            <w:r>
              <w:rPr>
                <w:noProof/>
              </w:rPr>
              <w:t>-0.16</w:t>
            </w:r>
          </w:p>
        </w:tc>
        <w:tc>
          <w:tcPr>
            <w:tcW w:w="990" w:type="dxa"/>
            <w:vAlign w:val="bottom"/>
          </w:tcPr>
          <w:p w:rsidR="004C25F4" w:rsidRPr="00984116" w:rsidRDefault="004C25F4" w:rsidP="00745417">
            <w:pPr>
              <w:tabs>
                <w:tab w:val="left" w:pos="635"/>
              </w:tabs>
              <w:jc w:val="center"/>
              <w:rPr>
                <w:noProof/>
              </w:rPr>
            </w:pPr>
            <w:r>
              <w:rPr>
                <w:rFonts w:ascii="Calibri" w:hAnsi="Calibri"/>
                <w:color w:val="000000"/>
              </w:rPr>
              <w:t>0.53</w:t>
            </w:r>
          </w:p>
        </w:tc>
        <w:tc>
          <w:tcPr>
            <w:tcW w:w="1156" w:type="dxa"/>
            <w:vAlign w:val="bottom"/>
          </w:tcPr>
          <w:p w:rsidR="004C25F4" w:rsidRPr="00984116" w:rsidRDefault="004C25F4" w:rsidP="00745417">
            <w:pPr>
              <w:tabs>
                <w:tab w:val="left" w:pos="635"/>
              </w:tabs>
              <w:jc w:val="center"/>
              <w:rPr>
                <w:noProof/>
              </w:rPr>
            </w:pPr>
            <w:r>
              <w:rPr>
                <w:rFonts w:ascii="Calibri" w:hAnsi="Calibri"/>
                <w:color w:val="000000"/>
              </w:rPr>
              <w:t>0.76</w:t>
            </w:r>
          </w:p>
        </w:tc>
      </w:tr>
      <w:tr w:rsidR="004C25F4" w:rsidRPr="00984116" w:rsidTr="00745417">
        <w:trPr>
          <w:trHeight w:val="219"/>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5</w:t>
            </w:r>
          </w:p>
        </w:tc>
        <w:tc>
          <w:tcPr>
            <w:tcW w:w="943" w:type="dxa"/>
            <w:vAlign w:val="bottom"/>
          </w:tcPr>
          <w:p w:rsidR="004C25F4" w:rsidRPr="00984116" w:rsidRDefault="004C25F4" w:rsidP="00745417">
            <w:pPr>
              <w:tabs>
                <w:tab w:val="left" w:pos="635"/>
              </w:tabs>
              <w:jc w:val="center"/>
              <w:rPr>
                <w:noProof/>
              </w:rPr>
            </w:pPr>
            <w:r>
              <w:rPr>
                <w:rFonts w:ascii="Calibri" w:hAnsi="Calibri"/>
                <w:color w:val="000000"/>
              </w:rPr>
              <w:t>-0.74</w:t>
            </w:r>
          </w:p>
        </w:tc>
        <w:tc>
          <w:tcPr>
            <w:tcW w:w="900" w:type="dxa"/>
          </w:tcPr>
          <w:p w:rsidR="004C25F4" w:rsidRPr="00984116" w:rsidRDefault="004C25F4" w:rsidP="00745417">
            <w:pPr>
              <w:tabs>
                <w:tab w:val="left" w:pos="635"/>
              </w:tabs>
              <w:jc w:val="center"/>
              <w:rPr>
                <w:noProof/>
              </w:rPr>
            </w:pPr>
            <w:r>
              <w:rPr>
                <w:noProof/>
              </w:rPr>
              <w:t>-0.15</w:t>
            </w:r>
          </w:p>
        </w:tc>
        <w:tc>
          <w:tcPr>
            <w:tcW w:w="900" w:type="dxa"/>
            <w:vAlign w:val="bottom"/>
          </w:tcPr>
          <w:p w:rsidR="004C25F4" w:rsidRPr="00984116" w:rsidRDefault="004C25F4" w:rsidP="00745417">
            <w:pPr>
              <w:tabs>
                <w:tab w:val="left" w:pos="635"/>
              </w:tabs>
              <w:jc w:val="center"/>
              <w:rPr>
                <w:noProof/>
              </w:rPr>
            </w:pPr>
            <w:r>
              <w:rPr>
                <w:rFonts w:ascii="Calibri" w:hAnsi="Calibri"/>
                <w:color w:val="000000"/>
              </w:rPr>
              <w:t>0.48</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0.68</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-0.81</w:t>
            </w:r>
          </w:p>
        </w:tc>
        <w:tc>
          <w:tcPr>
            <w:tcW w:w="1080" w:type="dxa"/>
          </w:tcPr>
          <w:p w:rsidR="004C25F4" w:rsidRPr="00984116" w:rsidRDefault="004C25F4" w:rsidP="00745417">
            <w:pPr>
              <w:tabs>
                <w:tab w:val="left" w:pos="635"/>
              </w:tabs>
              <w:jc w:val="center"/>
              <w:rPr>
                <w:noProof/>
              </w:rPr>
            </w:pPr>
            <w:r>
              <w:rPr>
                <w:noProof/>
              </w:rPr>
              <w:t>-0.18</w:t>
            </w:r>
          </w:p>
        </w:tc>
        <w:tc>
          <w:tcPr>
            <w:tcW w:w="990" w:type="dxa"/>
            <w:vAlign w:val="bottom"/>
          </w:tcPr>
          <w:p w:rsidR="004C25F4" w:rsidRPr="00984116" w:rsidRDefault="004C25F4" w:rsidP="00745417">
            <w:pPr>
              <w:tabs>
                <w:tab w:val="left" w:pos="635"/>
              </w:tabs>
              <w:jc w:val="center"/>
              <w:rPr>
                <w:noProof/>
              </w:rPr>
            </w:pPr>
            <w:r>
              <w:rPr>
                <w:rFonts w:ascii="Calibri" w:hAnsi="Calibri"/>
                <w:color w:val="000000"/>
              </w:rPr>
              <w:t>0.17</w:t>
            </w:r>
          </w:p>
        </w:tc>
        <w:tc>
          <w:tcPr>
            <w:tcW w:w="1156" w:type="dxa"/>
            <w:vAlign w:val="bottom"/>
          </w:tcPr>
          <w:p w:rsidR="004C25F4" w:rsidRPr="00984116" w:rsidRDefault="004C25F4" w:rsidP="00745417">
            <w:pPr>
              <w:tabs>
                <w:tab w:val="left" w:pos="635"/>
              </w:tabs>
              <w:jc w:val="center"/>
              <w:rPr>
                <w:noProof/>
              </w:rPr>
            </w:pPr>
            <w:r>
              <w:rPr>
                <w:rFonts w:ascii="Calibri" w:hAnsi="Calibri"/>
                <w:color w:val="000000"/>
              </w:rPr>
              <w:t>0.74</w:t>
            </w:r>
          </w:p>
        </w:tc>
      </w:tr>
      <w:tr w:rsidR="004C25F4" w:rsidRPr="00984116" w:rsidTr="00745417">
        <w:trPr>
          <w:trHeight w:val="201"/>
        </w:trPr>
        <w:tc>
          <w:tcPr>
            <w:tcW w:w="1088"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EPA5</w:t>
            </w: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943" w:type="dxa"/>
            <w:vAlign w:val="bottom"/>
          </w:tcPr>
          <w:p w:rsidR="004C25F4" w:rsidRPr="00984116" w:rsidRDefault="004C25F4" w:rsidP="00745417">
            <w:pPr>
              <w:tabs>
                <w:tab w:val="left" w:pos="635"/>
              </w:tabs>
              <w:jc w:val="center"/>
              <w:rPr>
                <w:noProof/>
              </w:rPr>
            </w:pPr>
            <w:r>
              <w:rPr>
                <w:rFonts w:ascii="Calibri" w:hAnsi="Calibri"/>
                <w:color w:val="000000"/>
              </w:rPr>
              <w:t>-1.42</w:t>
            </w:r>
          </w:p>
        </w:tc>
        <w:tc>
          <w:tcPr>
            <w:tcW w:w="900" w:type="dxa"/>
          </w:tcPr>
          <w:p w:rsidR="004C25F4" w:rsidRPr="00984116" w:rsidRDefault="004C25F4" w:rsidP="00745417">
            <w:pPr>
              <w:tabs>
                <w:tab w:val="left" w:pos="635"/>
              </w:tabs>
              <w:jc w:val="center"/>
              <w:rPr>
                <w:noProof/>
              </w:rPr>
            </w:pPr>
            <w:r>
              <w:rPr>
                <w:noProof/>
              </w:rPr>
              <w:t>-0.26</w:t>
            </w:r>
          </w:p>
        </w:tc>
        <w:tc>
          <w:tcPr>
            <w:tcW w:w="900" w:type="dxa"/>
            <w:vAlign w:val="bottom"/>
          </w:tcPr>
          <w:p w:rsidR="004C25F4" w:rsidRPr="00984116" w:rsidRDefault="004C25F4" w:rsidP="00745417">
            <w:pPr>
              <w:tabs>
                <w:tab w:val="left" w:pos="635"/>
              </w:tabs>
              <w:jc w:val="center"/>
              <w:rPr>
                <w:noProof/>
              </w:rPr>
            </w:pPr>
            <w:r>
              <w:rPr>
                <w:rFonts w:ascii="Calibri" w:hAnsi="Calibri"/>
                <w:color w:val="000000"/>
              </w:rPr>
              <w:t>0.98</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1.39</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-1.74</w:t>
            </w:r>
          </w:p>
        </w:tc>
        <w:tc>
          <w:tcPr>
            <w:tcW w:w="1080" w:type="dxa"/>
          </w:tcPr>
          <w:p w:rsidR="004C25F4" w:rsidRPr="00984116" w:rsidRDefault="004C25F4" w:rsidP="00745417">
            <w:pPr>
              <w:tabs>
                <w:tab w:val="left" w:pos="635"/>
              </w:tabs>
              <w:jc w:val="center"/>
              <w:rPr>
                <w:noProof/>
              </w:rPr>
            </w:pPr>
            <w:r>
              <w:rPr>
                <w:noProof/>
              </w:rPr>
              <w:t>-0.51</w:t>
            </w:r>
          </w:p>
        </w:tc>
        <w:tc>
          <w:tcPr>
            <w:tcW w:w="990" w:type="dxa"/>
            <w:vAlign w:val="bottom"/>
          </w:tcPr>
          <w:p w:rsidR="004C25F4" w:rsidRPr="00984116" w:rsidRDefault="004C25F4" w:rsidP="00745417">
            <w:pPr>
              <w:tabs>
                <w:tab w:val="left" w:pos="635"/>
              </w:tabs>
              <w:jc w:val="center"/>
              <w:rPr>
                <w:noProof/>
              </w:rPr>
            </w:pPr>
            <w:r>
              <w:rPr>
                <w:rFonts w:ascii="Calibri" w:hAnsi="Calibri"/>
                <w:color w:val="000000"/>
              </w:rPr>
              <w:t>0.77</w:t>
            </w:r>
          </w:p>
        </w:tc>
        <w:tc>
          <w:tcPr>
            <w:tcW w:w="1156" w:type="dxa"/>
            <w:vAlign w:val="bottom"/>
          </w:tcPr>
          <w:p w:rsidR="004C25F4" w:rsidRPr="00984116" w:rsidRDefault="004C25F4" w:rsidP="00745417">
            <w:pPr>
              <w:tabs>
                <w:tab w:val="left" w:pos="635"/>
              </w:tabs>
              <w:jc w:val="center"/>
              <w:rPr>
                <w:noProof/>
              </w:rPr>
            </w:pPr>
            <w:r>
              <w:rPr>
                <w:rFonts w:ascii="Calibri" w:hAnsi="Calibri"/>
                <w:color w:val="000000"/>
              </w:rPr>
              <w:t>1.52</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943" w:type="dxa"/>
            <w:vAlign w:val="bottom"/>
          </w:tcPr>
          <w:p w:rsidR="004C25F4" w:rsidRPr="00984116" w:rsidRDefault="004C25F4" w:rsidP="00745417">
            <w:pPr>
              <w:tabs>
                <w:tab w:val="left" w:pos="635"/>
              </w:tabs>
              <w:jc w:val="center"/>
              <w:rPr>
                <w:noProof/>
              </w:rPr>
            </w:pPr>
            <w:r>
              <w:rPr>
                <w:rFonts w:ascii="Calibri" w:hAnsi="Calibri"/>
                <w:color w:val="000000"/>
              </w:rPr>
              <w:t>-1.16</w:t>
            </w:r>
          </w:p>
        </w:tc>
        <w:tc>
          <w:tcPr>
            <w:tcW w:w="900" w:type="dxa"/>
          </w:tcPr>
          <w:p w:rsidR="004C25F4" w:rsidRPr="00984116" w:rsidRDefault="004C25F4" w:rsidP="00745417">
            <w:pPr>
              <w:tabs>
                <w:tab w:val="left" w:pos="635"/>
              </w:tabs>
              <w:jc w:val="center"/>
              <w:rPr>
                <w:noProof/>
              </w:rPr>
            </w:pPr>
            <w:r>
              <w:rPr>
                <w:noProof/>
              </w:rPr>
              <w:t>-0.26</w:t>
            </w:r>
          </w:p>
        </w:tc>
        <w:tc>
          <w:tcPr>
            <w:tcW w:w="900" w:type="dxa"/>
            <w:vAlign w:val="bottom"/>
          </w:tcPr>
          <w:p w:rsidR="004C25F4" w:rsidRPr="00984116" w:rsidRDefault="004C25F4" w:rsidP="00745417">
            <w:pPr>
              <w:tabs>
                <w:tab w:val="left" w:pos="635"/>
              </w:tabs>
              <w:jc w:val="center"/>
              <w:rPr>
                <w:noProof/>
              </w:rPr>
            </w:pPr>
            <w:r>
              <w:rPr>
                <w:rFonts w:ascii="Calibri" w:hAnsi="Calibri"/>
                <w:color w:val="000000"/>
              </w:rPr>
              <w:t>0.59</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1.01</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-1.41</w:t>
            </w:r>
          </w:p>
        </w:tc>
        <w:tc>
          <w:tcPr>
            <w:tcW w:w="1080" w:type="dxa"/>
          </w:tcPr>
          <w:p w:rsidR="004C25F4" w:rsidRPr="00984116" w:rsidRDefault="004C25F4" w:rsidP="00745417">
            <w:pPr>
              <w:tabs>
                <w:tab w:val="left" w:pos="635"/>
              </w:tabs>
              <w:jc w:val="center"/>
              <w:rPr>
                <w:noProof/>
              </w:rPr>
            </w:pPr>
            <w:r>
              <w:rPr>
                <w:noProof/>
              </w:rPr>
              <w:t>-0.51</w:t>
            </w:r>
          </w:p>
        </w:tc>
        <w:tc>
          <w:tcPr>
            <w:tcW w:w="990" w:type="dxa"/>
            <w:vAlign w:val="bottom"/>
          </w:tcPr>
          <w:p w:rsidR="004C25F4" w:rsidRPr="00984116" w:rsidRDefault="004C25F4" w:rsidP="00745417">
            <w:pPr>
              <w:tabs>
                <w:tab w:val="left" w:pos="635"/>
              </w:tabs>
              <w:jc w:val="center"/>
              <w:rPr>
                <w:noProof/>
              </w:rPr>
            </w:pPr>
            <w:r>
              <w:rPr>
                <w:rFonts w:ascii="Calibri" w:hAnsi="Calibri"/>
                <w:color w:val="000000"/>
              </w:rPr>
              <w:t>0.43</w:t>
            </w:r>
          </w:p>
        </w:tc>
        <w:tc>
          <w:tcPr>
            <w:tcW w:w="1156" w:type="dxa"/>
            <w:vAlign w:val="bottom"/>
          </w:tcPr>
          <w:p w:rsidR="004C25F4" w:rsidRPr="00984116" w:rsidRDefault="004C25F4" w:rsidP="00745417">
            <w:pPr>
              <w:tabs>
                <w:tab w:val="left" w:pos="635"/>
              </w:tabs>
              <w:jc w:val="center"/>
              <w:rPr>
                <w:noProof/>
              </w:rPr>
            </w:pPr>
            <w:r>
              <w:rPr>
                <w:rFonts w:ascii="Calibri" w:hAnsi="Calibri"/>
                <w:color w:val="000000"/>
              </w:rPr>
              <w:t>1.27</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5</w:t>
            </w:r>
          </w:p>
        </w:tc>
        <w:tc>
          <w:tcPr>
            <w:tcW w:w="943" w:type="dxa"/>
            <w:vAlign w:val="bottom"/>
          </w:tcPr>
          <w:p w:rsidR="004C25F4" w:rsidRPr="00984116" w:rsidRDefault="004C25F4" w:rsidP="00745417">
            <w:pPr>
              <w:tabs>
                <w:tab w:val="left" w:pos="635"/>
              </w:tabs>
              <w:jc w:val="center"/>
              <w:rPr>
                <w:noProof/>
              </w:rPr>
            </w:pPr>
            <w:r>
              <w:rPr>
                <w:rFonts w:ascii="Calibri" w:hAnsi="Calibri"/>
                <w:color w:val="000000"/>
              </w:rPr>
              <w:t>-1.02</w:t>
            </w:r>
          </w:p>
        </w:tc>
        <w:tc>
          <w:tcPr>
            <w:tcW w:w="900" w:type="dxa"/>
          </w:tcPr>
          <w:p w:rsidR="004C25F4" w:rsidRPr="00984116" w:rsidRDefault="004C25F4" w:rsidP="00745417">
            <w:pPr>
              <w:tabs>
                <w:tab w:val="left" w:pos="635"/>
              </w:tabs>
              <w:jc w:val="center"/>
              <w:rPr>
                <w:noProof/>
              </w:rPr>
            </w:pPr>
            <w:r>
              <w:rPr>
                <w:noProof/>
              </w:rPr>
              <w:t>-0.26</w:t>
            </w:r>
          </w:p>
        </w:tc>
        <w:tc>
          <w:tcPr>
            <w:tcW w:w="900" w:type="dxa"/>
            <w:vAlign w:val="bottom"/>
          </w:tcPr>
          <w:p w:rsidR="004C25F4" w:rsidRPr="00984116" w:rsidRDefault="004C25F4" w:rsidP="00745417">
            <w:pPr>
              <w:tabs>
                <w:tab w:val="left" w:pos="635"/>
              </w:tabs>
              <w:jc w:val="center"/>
              <w:rPr>
                <w:noProof/>
              </w:rPr>
            </w:pPr>
            <w:r>
              <w:rPr>
                <w:rFonts w:ascii="Calibri" w:hAnsi="Calibri"/>
                <w:color w:val="000000"/>
              </w:rPr>
              <w:t>0.45</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0.89</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-1.34</w:t>
            </w:r>
          </w:p>
        </w:tc>
        <w:tc>
          <w:tcPr>
            <w:tcW w:w="1080" w:type="dxa"/>
          </w:tcPr>
          <w:p w:rsidR="004C25F4" w:rsidRPr="00984116" w:rsidRDefault="004C25F4" w:rsidP="00745417">
            <w:pPr>
              <w:tabs>
                <w:tab w:val="left" w:pos="635"/>
              </w:tabs>
              <w:jc w:val="center"/>
              <w:rPr>
                <w:noProof/>
              </w:rPr>
            </w:pPr>
            <w:r>
              <w:rPr>
                <w:noProof/>
              </w:rPr>
              <w:t>-0.49</w:t>
            </w:r>
          </w:p>
        </w:tc>
        <w:tc>
          <w:tcPr>
            <w:tcW w:w="990" w:type="dxa"/>
            <w:vAlign w:val="bottom"/>
          </w:tcPr>
          <w:p w:rsidR="004C25F4" w:rsidRPr="00984116" w:rsidRDefault="004C25F4" w:rsidP="00745417">
            <w:pPr>
              <w:tabs>
                <w:tab w:val="left" w:pos="635"/>
              </w:tabs>
              <w:jc w:val="center"/>
              <w:rPr>
                <w:noProof/>
              </w:rPr>
            </w:pPr>
            <w:r>
              <w:rPr>
                <w:rFonts w:ascii="Calibri" w:hAnsi="Calibri"/>
                <w:color w:val="000000"/>
              </w:rPr>
              <w:t>0.33</w:t>
            </w:r>
          </w:p>
        </w:tc>
        <w:tc>
          <w:tcPr>
            <w:tcW w:w="1156" w:type="dxa"/>
            <w:vAlign w:val="bottom"/>
          </w:tcPr>
          <w:p w:rsidR="004C25F4" w:rsidRPr="00984116" w:rsidRDefault="004C25F4" w:rsidP="00745417">
            <w:pPr>
              <w:tabs>
                <w:tab w:val="left" w:pos="635"/>
              </w:tabs>
              <w:jc w:val="center"/>
              <w:rPr>
                <w:noProof/>
              </w:rPr>
            </w:pPr>
            <w:r>
              <w:rPr>
                <w:rFonts w:ascii="Calibri" w:hAnsi="Calibri"/>
                <w:color w:val="000000"/>
              </w:rPr>
              <w:t>1.22</w:t>
            </w:r>
          </w:p>
        </w:tc>
      </w:tr>
      <w:tr w:rsidR="004C25F4" w:rsidRPr="00984116" w:rsidTr="00745417">
        <w:trPr>
          <w:trHeight w:val="43"/>
        </w:trPr>
        <w:tc>
          <w:tcPr>
            <w:tcW w:w="1088"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ETU30</w:t>
            </w: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943" w:type="dxa"/>
            <w:vAlign w:val="bottom"/>
          </w:tcPr>
          <w:p w:rsidR="004C25F4" w:rsidRPr="00984116" w:rsidRDefault="004C25F4" w:rsidP="00745417">
            <w:pPr>
              <w:tabs>
                <w:tab w:val="left" w:pos="635"/>
              </w:tabs>
              <w:jc w:val="center"/>
              <w:rPr>
                <w:noProof/>
              </w:rPr>
            </w:pPr>
            <w:r>
              <w:rPr>
                <w:rFonts w:ascii="Calibri" w:hAnsi="Calibri"/>
                <w:color w:val="000000"/>
              </w:rPr>
              <w:t>-1.53</w:t>
            </w:r>
          </w:p>
        </w:tc>
        <w:tc>
          <w:tcPr>
            <w:tcW w:w="900" w:type="dxa"/>
          </w:tcPr>
          <w:p w:rsidR="004C25F4" w:rsidRPr="00984116" w:rsidRDefault="004C25F4" w:rsidP="00745417">
            <w:pPr>
              <w:tabs>
                <w:tab w:val="left" w:pos="635"/>
              </w:tabs>
              <w:jc w:val="center"/>
              <w:rPr>
                <w:noProof/>
              </w:rPr>
            </w:pPr>
            <w:r>
              <w:rPr>
                <w:noProof/>
              </w:rPr>
              <w:t>-0.27</w:t>
            </w:r>
          </w:p>
        </w:tc>
        <w:tc>
          <w:tcPr>
            <w:tcW w:w="900" w:type="dxa"/>
            <w:vAlign w:val="bottom"/>
          </w:tcPr>
          <w:p w:rsidR="004C25F4" w:rsidRPr="00984116" w:rsidRDefault="004C25F4" w:rsidP="00745417">
            <w:pPr>
              <w:tabs>
                <w:tab w:val="left" w:pos="635"/>
              </w:tabs>
              <w:jc w:val="center"/>
              <w:rPr>
                <w:noProof/>
              </w:rPr>
            </w:pPr>
            <w:r>
              <w:rPr>
                <w:rFonts w:ascii="Calibri" w:hAnsi="Calibri"/>
                <w:color w:val="000000"/>
              </w:rPr>
              <w:t>1.11</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1.36</w:t>
            </w:r>
          </w:p>
        </w:tc>
        <w:tc>
          <w:tcPr>
            <w:tcW w:w="1080" w:type="dxa"/>
          </w:tcPr>
          <w:p w:rsidR="004C25F4" w:rsidRPr="00984116" w:rsidRDefault="004C25F4" w:rsidP="00745417">
            <w:pPr>
              <w:tabs>
                <w:tab w:val="left" w:pos="635"/>
              </w:tabs>
              <w:jc w:val="center"/>
              <w:rPr>
                <w:noProof/>
              </w:rPr>
            </w:pPr>
            <w:r w:rsidRPr="00984116">
              <w:rPr>
                <w:noProof/>
              </w:rPr>
              <w:t>N/A</w:t>
            </w:r>
          </w:p>
        </w:tc>
        <w:tc>
          <w:tcPr>
            <w:tcW w:w="1080" w:type="dxa"/>
          </w:tcPr>
          <w:p w:rsidR="004C25F4" w:rsidRPr="00984116" w:rsidRDefault="004C25F4" w:rsidP="00745417">
            <w:pPr>
              <w:tabs>
                <w:tab w:val="left" w:pos="635"/>
              </w:tabs>
              <w:jc w:val="center"/>
              <w:rPr>
                <w:noProof/>
              </w:rPr>
            </w:pPr>
            <w:r w:rsidRPr="00984116">
              <w:rPr>
                <w:noProof/>
              </w:rPr>
              <w:t>N/A</w:t>
            </w:r>
          </w:p>
        </w:tc>
        <w:tc>
          <w:tcPr>
            <w:tcW w:w="990" w:type="dxa"/>
          </w:tcPr>
          <w:p w:rsidR="004C25F4" w:rsidRPr="00984116" w:rsidRDefault="004C25F4" w:rsidP="00745417">
            <w:pPr>
              <w:tabs>
                <w:tab w:val="left" w:pos="635"/>
              </w:tabs>
              <w:jc w:val="center"/>
              <w:rPr>
                <w:noProof/>
              </w:rPr>
            </w:pPr>
            <w:r w:rsidRPr="00984116">
              <w:rPr>
                <w:noProof/>
              </w:rPr>
              <w:t>N/A</w:t>
            </w:r>
          </w:p>
        </w:tc>
        <w:tc>
          <w:tcPr>
            <w:tcW w:w="1156" w:type="dxa"/>
          </w:tcPr>
          <w:p w:rsidR="004C25F4" w:rsidRPr="00984116" w:rsidRDefault="004C25F4" w:rsidP="00745417">
            <w:pPr>
              <w:tabs>
                <w:tab w:val="left" w:pos="635"/>
              </w:tabs>
              <w:jc w:val="center"/>
              <w:rPr>
                <w:noProof/>
              </w:rPr>
            </w:pPr>
            <w:r w:rsidRPr="00984116">
              <w:rPr>
                <w:noProof/>
              </w:rPr>
              <w:t>N/A</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943" w:type="dxa"/>
            <w:vAlign w:val="bottom"/>
          </w:tcPr>
          <w:p w:rsidR="004C25F4" w:rsidRPr="00984116" w:rsidRDefault="004C25F4" w:rsidP="00745417">
            <w:pPr>
              <w:tabs>
                <w:tab w:val="left" w:pos="635"/>
              </w:tabs>
              <w:jc w:val="center"/>
              <w:rPr>
                <w:noProof/>
              </w:rPr>
            </w:pPr>
            <w:r>
              <w:rPr>
                <w:rFonts w:ascii="Calibri" w:hAnsi="Calibri"/>
                <w:color w:val="000000"/>
              </w:rPr>
              <w:t>-1.15</w:t>
            </w:r>
          </w:p>
        </w:tc>
        <w:tc>
          <w:tcPr>
            <w:tcW w:w="900" w:type="dxa"/>
          </w:tcPr>
          <w:p w:rsidR="004C25F4" w:rsidRPr="00984116" w:rsidRDefault="004C25F4" w:rsidP="00745417">
            <w:pPr>
              <w:tabs>
                <w:tab w:val="left" w:pos="635"/>
              </w:tabs>
              <w:jc w:val="center"/>
              <w:rPr>
                <w:noProof/>
              </w:rPr>
            </w:pPr>
            <w:r>
              <w:rPr>
                <w:noProof/>
              </w:rPr>
              <w:t>-0.29</w:t>
            </w:r>
          </w:p>
        </w:tc>
        <w:tc>
          <w:tcPr>
            <w:tcW w:w="900" w:type="dxa"/>
            <w:vAlign w:val="bottom"/>
          </w:tcPr>
          <w:p w:rsidR="004C25F4" w:rsidRPr="00984116" w:rsidRDefault="004C25F4" w:rsidP="00745417">
            <w:pPr>
              <w:tabs>
                <w:tab w:val="left" w:pos="635"/>
              </w:tabs>
              <w:jc w:val="center"/>
              <w:rPr>
                <w:noProof/>
              </w:rPr>
            </w:pPr>
            <w:r>
              <w:rPr>
                <w:rFonts w:ascii="Calibri" w:hAnsi="Calibri"/>
                <w:color w:val="000000"/>
              </w:rPr>
              <w:t>0.84</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1.08</w:t>
            </w:r>
          </w:p>
        </w:tc>
        <w:tc>
          <w:tcPr>
            <w:tcW w:w="1080" w:type="dxa"/>
          </w:tcPr>
          <w:p w:rsidR="004C25F4" w:rsidRPr="00984116" w:rsidRDefault="004C25F4" w:rsidP="00745417">
            <w:pPr>
              <w:tabs>
                <w:tab w:val="left" w:pos="635"/>
              </w:tabs>
              <w:jc w:val="center"/>
              <w:rPr>
                <w:noProof/>
              </w:rPr>
            </w:pPr>
            <w:r w:rsidRPr="00984116">
              <w:rPr>
                <w:noProof/>
              </w:rPr>
              <w:t>N/A</w:t>
            </w:r>
          </w:p>
        </w:tc>
        <w:tc>
          <w:tcPr>
            <w:tcW w:w="1080" w:type="dxa"/>
          </w:tcPr>
          <w:p w:rsidR="004C25F4" w:rsidRPr="00984116" w:rsidRDefault="004C25F4" w:rsidP="00745417">
            <w:pPr>
              <w:tabs>
                <w:tab w:val="left" w:pos="635"/>
              </w:tabs>
              <w:jc w:val="center"/>
              <w:rPr>
                <w:noProof/>
              </w:rPr>
            </w:pPr>
            <w:r w:rsidRPr="00984116">
              <w:rPr>
                <w:noProof/>
              </w:rPr>
              <w:t>N/A</w:t>
            </w:r>
          </w:p>
        </w:tc>
        <w:tc>
          <w:tcPr>
            <w:tcW w:w="990" w:type="dxa"/>
          </w:tcPr>
          <w:p w:rsidR="004C25F4" w:rsidRPr="00984116" w:rsidRDefault="004C25F4" w:rsidP="00745417">
            <w:pPr>
              <w:tabs>
                <w:tab w:val="left" w:pos="635"/>
              </w:tabs>
              <w:jc w:val="center"/>
              <w:rPr>
                <w:noProof/>
              </w:rPr>
            </w:pPr>
            <w:r w:rsidRPr="00984116">
              <w:rPr>
                <w:noProof/>
              </w:rPr>
              <w:t>N/A</w:t>
            </w:r>
          </w:p>
        </w:tc>
        <w:tc>
          <w:tcPr>
            <w:tcW w:w="1156" w:type="dxa"/>
          </w:tcPr>
          <w:p w:rsidR="004C25F4" w:rsidRPr="00984116" w:rsidRDefault="004C25F4" w:rsidP="00745417">
            <w:pPr>
              <w:tabs>
                <w:tab w:val="left" w:pos="635"/>
              </w:tabs>
              <w:jc w:val="center"/>
              <w:rPr>
                <w:noProof/>
              </w:rPr>
            </w:pPr>
            <w:r w:rsidRPr="00984116">
              <w:rPr>
                <w:noProof/>
              </w:rPr>
              <w:t>N/A</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943" w:type="dxa"/>
            <w:vAlign w:val="bottom"/>
          </w:tcPr>
          <w:p w:rsidR="004C25F4" w:rsidRPr="00984116" w:rsidRDefault="004C25F4" w:rsidP="00745417">
            <w:pPr>
              <w:tabs>
                <w:tab w:val="left" w:pos="635"/>
              </w:tabs>
              <w:jc w:val="center"/>
              <w:rPr>
                <w:noProof/>
              </w:rPr>
            </w:pPr>
            <w:r>
              <w:rPr>
                <w:rFonts w:ascii="Calibri" w:hAnsi="Calibri"/>
                <w:color w:val="000000"/>
              </w:rPr>
              <w:t>-1.09</w:t>
            </w:r>
          </w:p>
        </w:tc>
        <w:tc>
          <w:tcPr>
            <w:tcW w:w="900" w:type="dxa"/>
          </w:tcPr>
          <w:p w:rsidR="004C25F4" w:rsidRPr="00984116" w:rsidRDefault="004C25F4" w:rsidP="00745417">
            <w:pPr>
              <w:tabs>
                <w:tab w:val="left" w:pos="635"/>
              </w:tabs>
              <w:jc w:val="center"/>
              <w:rPr>
                <w:noProof/>
              </w:rPr>
            </w:pPr>
            <w:r>
              <w:rPr>
                <w:noProof/>
              </w:rPr>
              <w:t>-0.29</w:t>
            </w:r>
          </w:p>
        </w:tc>
        <w:tc>
          <w:tcPr>
            <w:tcW w:w="900" w:type="dxa"/>
            <w:vAlign w:val="bottom"/>
          </w:tcPr>
          <w:p w:rsidR="004C25F4" w:rsidRPr="00984116" w:rsidRDefault="004C25F4" w:rsidP="00745417">
            <w:pPr>
              <w:tabs>
                <w:tab w:val="left" w:pos="635"/>
              </w:tabs>
              <w:jc w:val="center"/>
              <w:rPr>
                <w:noProof/>
              </w:rPr>
            </w:pPr>
            <w:r>
              <w:rPr>
                <w:rFonts w:ascii="Calibri" w:hAnsi="Calibri"/>
                <w:color w:val="000000"/>
              </w:rPr>
              <w:t>0.77</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1</w:t>
            </w:r>
          </w:p>
        </w:tc>
        <w:tc>
          <w:tcPr>
            <w:tcW w:w="1080" w:type="dxa"/>
          </w:tcPr>
          <w:p w:rsidR="004C25F4" w:rsidRPr="00984116" w:rsidRDefault="004C25F4" w:rsidP="00745417">
            <w:pPr>
              <w:tabs>
                <w:tab w:val="left" w:pos="635"/>
              </w:tabs>
              <w:jc w:val="center"/>
              <w:rPr>
                <w:noProof/>
              </w:rPr>
            </w:pPr>
            <w:r w:rsidRPr="00984116">
              <w:rPr>
                <w:noProof/>
              </w:rPr>
              <w:t>N/A</w:t>
            </w:r>
          </w:p>
        </w:tc>
        <w:tc>
          <w:tcPr>
            <w:tcW w:w="1080" w:type="dxa"/>
          </w:tcPr>
          <w:p w:rsidR="004C25F4" w:rsidRPr="00984116" w:rsidRDefault="004C25F4" w:rsidP="00745417">
            <w:pPr>
              <w:tabs>
                <w:tab w:val="left" w:pos="635"/>
              </w:tabs>
              <w:jc w:val="center"/>
              <w:rPr>
                <w:noProof/>
              </w:rPr>
            </w:pPr>
            <w:r w:rsidRPr="00984116">
              <w:rPr>
                <w:noProof/>
              </w:rPr>
              <w:t>N/A</w:t>
            </w:r>
          </w:p>
        </w:tc>
        <w:tc>
          <w:tcPr>
            <w:tcW w:w="990" w:type="dxa"/>
          </w:tcPr>
          <w:p w:rsidR="004C25F4" w:rsidRPr="00984116" w:rsidRDefault="004C25F4" w:rsidP="00745417">
            <w:pPr>
              <w:tabs>
                <w:tab w:val="left" w:pos="635"/>
              </w:tabs>
              <w:jc w:val="center"/>
              <w:rPr>
                <w:noProof/>
              </w:rPr>
            </w:pPr>
            <w:r w:rsidRPr="00984116">
              <w:rPr>
                <w:noProof/>
              </w:rPr>
              <w:t>N/A</w:t>
            </w:r>
          </w:p>
        </w:tc>
        <w:tc>
          <w:tcPr>
            <w:tcW w:w="1156" w:type="dxa"/>
          </w:tcPr>
          <w:p w:rsidR="004C25F4" w:rsidRPr="00984116" w:rsidRDefault="004C25F4" w:rsidP="00745417">
            <w:pPr>
              <w:tabs>
                <w:tab w:val="left" w:pos="635"/>
              </w:tabs>
              <w:jc w:val="center"/>
              <w:rPr>
                <w:noProof/>
              </w:rPr>
            </w:pPr>
            <w:r w:rsidRPr="00984116">
              <w:rPr>
                <w:noProof/>
              </w:rPr>
              <w:t>N/A</w:t>
            </w:r>
          </w:p>
        </w:tc>
      </w:tr>
      <w:tr w:rsidR="004C25F4" w:rsidRPr="00984116" w:rsidTr="00745417">
        <w:trPr>
          <w:trHeight w:val="43"/>
        </w:trPr>
        <w:tc>
          <w:tcPr>
            <w:tcW w:w="1088"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ETU70</w:t>
            </w: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943" w:type="dxa"/>
            <w:vAlign w:val="bottom"/>
          </w:tcPr>
          <w:p w:rsidR="004C25F4" w:rsidRPr="00984116" w:rsidRDefault="004C25F4" w:rsidP="00745417">
            <w:pPr>
              <w:tabs>
                <w:tab w:val="left" w:pos="635"/>
              </w:tabs>
              <w:jc w:val="center"/>
              <w:rPr>
                <w:noProof/>
              </w:rPr>
            </w:pPr>
            <w:r>
              <w:rPr>
                <w:rFonts w:ascii="Calibri" w:hAnsi="Calibri"/>
                <w:color w:val="000000"/>
              </w:rPr>
              <w:t>-1.5</w:t>
            </w:r>
          </w:p>
        </w:tc>
        <w:tc>
          <w:tcPr>
            <w:tcW w:w="900" w:type="dxa"/>
          </w:tcPr>
          <w:p w:rsidR="004C25F4" w:rsidRPr="00984116" w:rsidRDefault="004C25F4" w:rsidP="00745417">
            <w:pPr>
              <w:tabs>
                <w:tab w:val="left" w:pos="635"/>
              </w:tabs>
              <w:jc w:val="center"/>
              <w:rPr>
                <w:noProof/>
              </w:rPr>
            </w:pPr>
            <w:r>
              <w:rPr>
                <w:noProof/>
              </w:rPr>
              <w:t>-0.19</w:t>
            </w:r>
          </w:p>
        </w:tc>
        <w:tc>
          <w:tcPr>
            <w:tcW w:w="900" w:type="dxa"/>
            <w:vAlign w:val="bottom"/>
          </w:tcPr>
          <w:p w:rsidR="004C25F4" w:rsidRPr="00984116" w:rsidRDefault="004C25F4" w:rsidP="00745417">
            <w:pPr>
              <w:tabs>
                <w:tab w:val="left" w:pos="635"/>
              </w:tabs>
              <w:jc w:val="center"/>
              <w:rPr>
                <w:noProof/>
              </w:rPr>
            </w:pPr>
            <w:r>
              <w:rPr>
                <w:rFonts w:ascii="Calibri" w:hAnsi="Calibri"/>
                <w:color w:val="000000"/>
              </w:rPr>
              <w:t>1.06</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1.34</w:t>
            </w:r>
          </w:p>
        </w:tc>
        <w:tc>
          <w:tcPr>
            <w:tcW w:w="1080" w:type="dxa"/>
          </w:tcPr>
          <w:p w:rsidR="004C25F4" w:rsidRPr="00984116" w:rsidRDefault="004C25F4" w:rsidP="00745417">
            <w:pPr>
              <w:tabs>
                <w:tab w:val="left" w:pos="635"/>
              </w:tabs>
              <w:jc w:val="center"/>
              <w:rPr>
                <w:noProof/>
              </w:rPr>
            </w:pPr>
            <w:r w:rsidRPr="00984116">
              <w:rPr>
                <w:noProof/>
              </w:rPr>
              <w:t>N/A</w:t>
            </w:r>
          </w:p>
        </w:tc>
        <w:tc>
          <w:tcPr>
            <w:tcW w:w="1080" w:type="dxa"/>
          </w:tcPr>
          <w:p w:rsidR="004C25F4" w:rsidRPr="00984116" w:rsidRDefault="004C25F4" w:rsidP="00745417">
            <w:pPr>
              <w:tabs>
                <w:tab w:val="left" w:pos="635"/>
              </w:tabs>
              <w:jc w:val="center"/>
              <w:rPr>
                <w:noProof/>
              </w:rPr>
            </w:pPr>
            <w:r w:rsidRPr="00984116">
              <w:rPr>
                <w:noProof/>
              </w:rPr>
              <w:t>N/A</w:t>
            </w:r>
          </w:p>
        </w:tc>
        <w:tc>
          <w:tcPr>
            <w:tcW w:w="990" w:type="dxa"/>
          </w:tcPr>
          <w:p w:rsidR="004C25F4" w:rsidRPr="00984116" w:rsidRDefault="004C25F4" w:rsidP="00745417">
            <w:pPr>
              <w:tabs>
                <w:tab w:val="left" w:pos="635"/>
              </w:tabs>
              <w:jc w:val="center"/>
              <w:rPr>
                <w:noProof/>
              </w:rPr>
            </w:pPr>
            <w:r w:rsidRPr="00984116">
              <w:rPr>
                <w:noProof/>
              </w:rPr>
              <w:t>N/A</w:t>
            </w:r>
          </w:p>
        </w:tc>
        <w:tc>
          <w:tcPr>
            <w:tcW w:w="1156" w:type="dxa"/>
          </w:tcPr>
          <w:p w:rsidR="004C25F4" w:rsidRPr="00984116" w:rsidRDefault="004C25F4" w:rsidP="00745417">
            <w:pPr>
              <w:tabs>
                <w:tab w:val="left" w:pos="635"/>
              </w:tabs>
              <w:jc w:val="center"/>
              <w:rPr>
                <w:noProof/>
              </w:rPr>
            </w:pPr>
            <w:r w:rsidRPr="00984116">
              <w:rPr>
                <w:noProof/>
              </w:rPr>
              <w:t>N/A</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943" w:type="dxa"/>
            <w:vAlign w:val="bottom"/>
          </w:tcPr>
          <w:p w:rsidR="004C25F4" w:rsidRPr="00984116" w:rsidRDefault="004C25F4" w:rsidP="00745417">
            <w:pPr>
              <w:tabs>
                <w:tab w:val="left" w:pos="635"/>
              </w:tabs>
              <w:jc w:val="center"/>
              <w:rPr>
                <w:noProof/>
              </w:rPr>
            </w:pPr>
            <w:r>
              <w:rPr>
                <w:rFonts w:ascii="Calibri" w:hAnsi="Calibri"/>
                <w:color w:val="000000"/>
              </w:rPr>
              <w:t>-1.22</w:t>
            </w:r>
          </w:p>
        </w:tc>
        <w:tc>
          <w:tcPr>
            <w:tcW w:w="900" w:type="dxa"/>
          </w:tcPr>
          <w:p w:rsidR="004C25F4" w:rsidRPr="00984116" w:rsidRDefault="004C25F4" w:rsidP="00745417">
            <w:pPr>
              <w:tabs>
                <w:tab w:val="left" w:pos="635"/>
              </w:tabs>
              <w:jc w:val="center"/>
              <w:rPr>
                <w:noProof/>
              </w:rPr>
            </w:pPr>
            <w:r>
              <w:rPr>
                <w:noProof/>
              </w:rPr>
              <w:t>-0.23</w:t>
            </w:r>
          </w:p>
        </w:tc>
        <w:tc>
          <w:tcPr>
            <w:tcW w:w="900" w:type="dxa"/>
            <w:vAlign w:val="bottom"/>
          </w:tcPr>
          <w:p w:rsidR="004C25F4" w:rsidRPr="00984116" w:rsidRDefault="004C25F4" w:rsidP="00745417">
            <w:pPr>
              <w:tabs>
                <w:tab w:val="left" w:pos="635"/>
              </w:tabs>
              <w:jc w:val="center"/>
              <w:rPr>
                <w:noProof/>
              </w:rPr>
            </w:pPr>
            <w:r>
              <w:rPr>
                <w:rFonts w:ascii="Calibri" w:hAnsi="Calibri"/>
                <w:color w:val="000000"/>
              </w:rPr>
              <w:t>0.77</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1.04</w:t>
            </w:r>
          </w:p>
        </w:tc>
        <w:tc>
          <w:tcPr>
            <w:tcW w:w="1080" w:type="dxa"/>
          </w:tcPr>
          <w:p w:rsidR="004C25F4" w:rsidRPr="00984116" w:rsidRDefault="004C25F4" w:rsidP="00745417">
            <w:pPr>
              <w:tabs>
                <w:tab w:val="left" w:pos="635"/>
              </w:tabs>
              <w:jc w:val="center"/>
              <w:rPr>
                <w:noProof/>
              </w:rPr>
            </w:pPr>
            <w:r w:rsidRPr="00984116">
              <w:rPr>
                <w:noProof/>
              </w:rPr>
              <w:t>N/A</w:t>
            </w:r>
          </w:p>
        </w:tc>
        <w:tc>
          <w:tcPr>
            <w:tcW w:w="1080" w:type="dxa"/>
          </w:tcPr>
          <w:p w:rsidR="004C25F4" w:rsidRPr="00984116" w:rsidRDefault="004C25F4" w:rsidP="00745417">
            <w:pPr>
              <w:tabs>
                <w:tab w:val="left" w:pos="635"/>
              </w:tabs>
              <w:jc w:val="center"/>
              <w:rPr>
                <w:noProof/>
              </w:rPr>
            </w:pPr>
            <w:r w:rsidRPr="00984116">
              <w:rPr>
                <w:noProof/>
              </w:rPr>
              <w:t>N/A</w:t>
            </w:r>
          </w:p>
        </w:tc>
        <w:tc>
          <w:tcPr>
            <w:tcW w:w="990" w:type="dxa"/>
          </w:tcPr>
          <w:p w:rsidR="004C25F4" w:rsidRPr="00984116" w:rsidRDefault="004C25F4" w:rsidP="00745417">
            <w:pPr>
              <w:tabs>
                <w:tab w:val="left" w:pos="635"/>
              </w:tabs>
              <w:jc w:val="center"/>
              <w:rPr>
                <w:noProof/>
              </w:rPr>
            </w:pPr>
            <w:r w:rsidRPr="00984116">
              <w:rPr>
                <w:noProof/>
              </w:rPr>
              <w:t>N/A</w:t>
            </w:r>
          </w:p>
        </w:tc>
        <w:tc>
          <w:tcPr>
            <w:tcW w:w="1156" w:type="dxa"/>
          </w:tcPr>
          <w:p w:rsidR="004C25F4" w:rsidRPr="00984116" w:rsidRDefault="004C25F4" w:rsidP="00745417">
            <w:pPr>
              <w:tabs>
                <w:tab w:val="left" w:pos="635"/>
              </w:tabs>
              <w:jc w:val="center"/>
              <w:rPr>
                <w:noProof/>
              </w:rPr>
            </w:pPr>
            <w:r w:rsidRPr="00984116">
              <w:rPr>
                <w:noProof/>
              </w:rPr>
              <w:t>N/A</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943" w:type="dxa"/>
            <w:vAlign w:val="bottom"/>
          </w:tcPr>
          <w:p w:rsidR="004C25F4" w:rsidRPr="00984116" w:rsidRDefault="004C25F4" w:rsidP="00745417">
            <w:pPr>
              <w:tabs>
                <w:tab w:val="left" w:pos="635"/>
              </w:tabs>
              <w:jc w:val="center"/>
              <w:rPr>
                <w:noProof/>
              </w:rPr>
            </w:pPr>
            <w:r>
              <w:rPr>
                <w:rFonts w:ascii="Calibri" w:hAnsi="Calibri"/>
                <w:color w:val="000000"/>
              </w:rPr>
              <w:t>-1.09</w:t>
            </w:r>
          </w:p>
        </w:tc>
        <w:tc>
          <w:tcPr>
            <w:tcW w:w="900" w:type="dxa"/>
          </w:tcPr>
          <w:p w:rsidR="004C25F4" w:rsidRPr="00984116" w:rsidRDefault="004C25F4" w:rsidP="00745417">
            <w:pPr>
              <w:tabs>
                <w:tab w:val="left" w:pos="635"/>
              </w:tabs>
              <w:jc w:val="center"/>
              <w:rPr>
                <w:noProof/>
              </w:rPr>
            </w:pPr>
            <w:r>
              <w:rPr>
                <w:noProof/>
              </w:rPr>
              <w:t>-0.24</w:t>
            </w:r>
          </w:p>
        </w:tc>
        <w:tc>
          <w:tcPr>
            <w:tcW w:w="900" w:type="dxa"/>
            <w:vAlign w:val="bottom"/>
          </w:tcPr>
          <w:p w:rsidR="004C25F4" w:rsidRPr="00984116" w:rsidRDefault="004C25F4" w:rsidP="00745417">
            <w:pPr>
              <w:tabs>
                <w:tab w:val="left" w:pos="635"/>
              </w:tabs>
              <w:jc w:val="center"/>
              <w:rPr>
                <w:noProof/>
              </w:rPr>
            </w:pPr>
            <w:r>
              <w:rPr>
                <w:rFonts w:ascii="Calibri" w:hAnsi="Calibri"/>
                <w:color w:val="000000"/>
              </w:rPr>
              <w:t>0.68</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0.97</w:t>
            </w:r>
          </w:p>
        </w:tc>
        <w:tc>
          <w:tcPr>
            <w:tcW w:w="1080" w:type="dxa"/>
          </w:tcPr>
          <w:p w:rsidR="004C25F4" w:rsidRPr="00984116" w:rsidRDefault="004C25F4" w:rsidP="00745417">
            <w:pPr>
              <w:tabs>
                <w:tab w:val="left" w:pos="635"/>
              </w:tabs>
              <w:jc w:val="center"/>
              <w:rPr>
                <w:noProof/>
              </w:rPr>
            </w:pPr>
            <w:r w:rsidRPr="00984116">
              <w:rPr>
                <w:noProof/>
              </w:rPr>
              <w:t>N/A</w:t>
            </w:r>
          </w:p>
        </w:tc>
        <w:tc>
          <w:tcPr>
            <w:tcW w:w="1080" w:type="dxa"/>
          </w:tcPr>
          <w:p w:rsidR="004C25F4" w:rsidRPr="00984116" w:rsidRDefault="004C25F4" w:rsidP="00745417">
            <w:pPr>
              <w:tabs>
                <w:tab w:val="left" w:pos="635"/>
              </w:tabs>
              <w:jc w:val="center"/>
              <w:rPr>
                <w:noProof/>
              </w:rPr>
            </w:pPr>
            <w:r w:rsidRPr="00984116">
              <w:rPr>
                <w:noProof/>
              </w:rPr>
              <w:t>N/A</w:t>
            </w:r>
          </w:p>
        </w:tc>
        <w:tc>
          <w:tcPr>
            <w:tcW w:w="990" w:type="dxa"/>
          </w:tcPr>
          <w:p w:rsidR="004C25F4" w:rsidRPr="00984116" w:rsidRDefault="004C25F4" w:rsidP="00745417">
            <w:pPr>
              <w:tabs>
                <w:tab w:val="left" w:pos="635"/>
              </w:tabs>
              <w:jc w:val="center"/>
              <w:rPr>
                <w:noProof/>
              </w:rPr>
            </w:pPr>
            <w:r w:rsidRPr="00984116">
              <w:rPr>
                <w:noProof/>
              </w:rPr>
              <w:t>N/A</w:t>
            </w:r>
          </w:p>
        </w:tc>
        <w:tc>
          <w:tcPr>
            <w:tcW w:w="1156" w:type="dxa"/>
          </w:tcPr>
          <w:p w:rsidR="004C25F4" w:rsidRPr="00984116" w:rsidRDefault="004C25F4" w:rsidP="00745417">
            <w:pPr>
              <w:tabs>
                <w:tab w:val="left" w:pos="635"/>
              </w:tabs>
              <w:jc w:val="center"/>
              <w:rPr>
                <w:noProof/>
              </w:rPr>
            </w:pPr>
            <w:r w:rsidRPr="00984116">
              <w:rPr>
                <w:noProof/>
              </w:rPr>
              <w:t>N/A</w:t>
            </w:r>
          </w:p>
        </w:tc>
      </w:tr>
    </w:tbl>
    <w:p w:rsidR="00984116" w:rsidRPr="00984116" w:rsidRDefault="00984116" w:rsidP="00984116">
      <w:pPr>
        <w:rPr>
          <w:b/>
          <w:i/>
          <w:noProof/>
        </w:rPr>
      </w:pPr>
    </w:p>
    <w:p w:rsidR="00984116" w:rsidRPr="00745417" w:rsidRDefault="00984116" w:rsidP="00984116">
      <w:pPr>
        <w:adjustRightInd w:val="0"/>
        <w:snapToGrid w:val="0"/>
        <w:jc w:val="center"/>
        <w:rPr>
          <w:b/>
        </w:rPr>
      </w:pPr>
      <w:r w:rsidRPr="004C25F4">
        <w:rPr>
          <w:rFonts w:cs="v5.0.0"/>
          <w:b/>
        </w:rPr>
        <w:t xml:space="preserve">Table </w:t>
      </w:r>
      <w:r w:rsidR="00017561" w:rsidRPr="004C25F4">
        <w:rPr>
          <w:rFonts w:cs="v5.0.0"/>
          <w:b/>
        </w:rPr>
        <w:t>2</w:t>
      </w:r>
      <w:r w:rsidRPr="004C25F4">
        <w:rPr>
          <w:rFonts w:cs="v5.0.0"/>
          <w:b/>
        </w:rPr>
        <w:t>: NR-</w:t>
      </w:r>
      <w:r w:rsidRPr="00745417">
        <w:rPr>
          <w:b/>
        </w:rPr>
        <w:t xml:space="preserve">SSS based RSRP measurement </w:t>
      </w:r>
      <w:r w:rsidR="00017561" w:rsidRPr="00745417">
        <w:rPr>
          <w:b/>
        </w:rPr>
        <w:t xml:space="preserve">relative </w:t>
      </w:r>
      <w:r w:rsidRPr="00745417">
        <w:rPr>
          <w:b/>
        </w:rPr>
        <w:t>accuracy in FR1</w:t>
      </w:r>
      <w:r w:rsidR="004C25F4" w:rsidRPr="00745417">
        <w:rPr>
          <w:b/>
        </w:rPr>
        <w:t>, side condition Es/IoT = -3 dB</w:t>
      </w:r>
      <w:r w:rsidRPr="00745417">
        <w:rPr>
          <w:b/>
        </w:rPr>
        <w:t xml:space="preserve"> </w:t>
      </w:r>
    </w:p>
    <w:tbl>
      <w:tblPr>
        <w:tblStyle w:val="TableGrid10"/>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1088"/>
        <w:gridCol w:w="376"/>
        <w:gridCol w:w="853"/>
        <w:gridCol w:w="900"/>
        <w:gridCol w:w="810"/>
        <w:gridCol w:w="1260"/>
        <w:gridCol w:w="1080"/>
        <w:gridCol w:w="1080"/>
        <w:gridCol w:w="990"/>
        <w:gridCol w:w="1156"/>
      </w:tblGrid>
      <w:tr w:rsidR="00984116" w:rsidRPr="00984116" w:rsidTr="00745417">
        <w:tc>
          <w:tcPr>
            <w:tcW w:w="1088" w:type="dxa"/>
            <w:vMerge w:val="restart"/>
            <w:shd w:val="clear" w:color="auto" w:fill="F2F2F2" w:themeFill="background1" w:themeFillShade="F2"/>
            <w:vAlign w:val="center"/>
          </w:tcPr>
          <w:p w:rsidR="00984116" w:rsidRPr="00984116" w:rsidRDefault="00984116" w:rsidP="00984116">
            <w:pPr>
              <w:jc w:val="center"/>
              <w:rPr>
                <w:rFonts w:ascii="Helvetica" w:eastAsia="Times New Roman" w:hAnsi="Helvetica" w:cs="Helvetica"/>
                <w:b/>
                <w:color w:val="000000"/>
              </w:rPr>
            </w:pPr>
            <w:r w:rsidRPr="00984116">
              <w:rPr>
                <w:rFonts w:ascii="Helvetica" w:eastAsia="Times New Roman" w:hAnsi="Helvetica" w:cs="Helvetica"/>
                <w:b/>
                <w:color w:val="000000"/>
              </w:rPr>
              <w:t>Channel</w:t>
            </w:r>
          </w:p>
        </w:tc>
        <w:tc>
          <w:tcPr>
            <w:tcW w:w="376" w:type="dxa"/>
            <w:vMerge w:val="restart"/>
            <w:shd w:val="clear" w:color="auto" w:fill="F2F2F2" w:themeFill="background1" w:themeFillShade="F2"/>
            <w:vAlign w:val="center"/>
          </w:tcPr>
          <w:p w:rsidR="00984116" w:rsidRPr="00984116" w:rsidRDefault="00984116" w:rsidP="00984116">
            <w:pPr>
              <w:jc w:val="center"/>
              <w:rPr>
                <w:rFonts w:ascii="Helvetica" w:eastAsia="Times New Roman" w:hAnsi="Helvetica" w:cs="Helvetica"/>
                <w:b/>
                <w:color w:val="000000"/>
              </w:rPr>
            </w:pPr>
            <w:r w:rsidRPr="00984116">
              <w:rPr>
                <w:rFonts w:ascii="Helvetica" w:eastAsia="Times New Roman" w:hAnsi="Helvetica" w:cs="Helvetica"/>
                <w:b/>
                <w:color w:val="000000"/>
              </w:rPr>
              <w:t>N</w:t>
            </w:r>
          </w:p>
        </w:tc>
        <w:tc>
          <w:tcPr>
            <w:tcW w:w="8129" w:type="dxa"/>
            <w:gridSpan w:val="8"/>
            <w:shd w:val="clear" w:color="auto" w:fill="F2F2F2" w:themeFill="background1" w:themeFillShade="F2"/>
          </w:tcPr>
          <w:p w:rsidR="00984116" w:rsidRPr="00984116" w:rsidRDefault="00984116" w:rsidP="00984116">
            <w:pPr>
              <w:jc w:val="center"/>
              <w:rPr>
                <w:rFonts w:ascii="Helvetica" w:eastAsia="Times New Roman" w:hAnsi="Helvetica" w:cs="Helvetica"/>
                <w:b/>
                <w:color w:val="000000"/>
              </w:rPr>
            </w:pPr>
            <w:r w:rsidRPr="00984116">
              <w:rPr>
                <w:rFonts w:ascii="Helvetica" w:eastAsia="Times New Roman" w:hAnsi="Helvetica" w:cs="Helvetica"/>
                <w:b/>
                <w:color w:val="000000"/>
              </w:rPr>
              <w:t>Distribution of delta RSRP [dB]</w:t>
            </w:r>
          </w:p>
        </w:tc>
      </w:tr>
      <w:tr w:rsidR="00017561" w:rsidRPr="00984116" w:rsidTr="00745417">
        <w:tc>
          <w:tcPr>
            <w:tcW w:w="1088" w:type="dxa"/>
            <w:vMerge/>
            <w:shd w:val="clear" w:color="auto" w:fill="F2F2F2" w:themeFill="background1" w:themeFillShade="F2"/>
          </w:tcPr>
          <w:p w:rsidR="00984116" w:rsidRPr="00984116" w:rsidRDefault="00984116" w:rsidP="00984116">
            <w:pPr>
              <w:rPr>
                <w:b/>
                <w:i/>
                <w:noProof/>
              </w:rPr>
            </w:pPr>
          </w:p>
        </w:tc>
        <w:tc>
          <w:tcPr>
            <w:tcW w:w="376" w:type="dxa"/>
            <w:vMerge/>
            <w:shd w:val="clear" w:color="auto" w:fill="F2F2F2" w:themeFill="background1" w:themeFillShade="F2"/>
          </w:tcPr>
          <w:p w:rsidR="00984116" w:rsidRPr="00984116" w:rsidRDefault="00984116" w:rsidP="00984116">
            <w:pPr>
              <w:rPr>
                <w:b/>
                <w:i/>
                <w:noProof/>
              </w:rPr>
            </w:pPr>
          </w:p>
        </w:tc>
        <w:tc>
          <w:tcPr>
            <w:tcW w:w="3823" w:type="dxa"/>
            <w:gridSpan w:val="4"/>
            <w:shd w:val="clear" w:color="auto" w:fill="F2F2F2" w:themeFill="background1" w:themeFillShade="F2"/>
            <w:vAlign w:val="center"/>
          </w:tcPr>
          <w:p w:rsidR="00984116" w:rsidRPr="00984116" w:rsidRDefault="00984116" w:rsidP="00984116">
            <w:pPr>
              <w:jc w:val="center"/>
              <w:rPr>
                <w:rFonts w:ascii="Helvetica" w:eastAsia="Times New Roman" w:hAnsi="Helvetica" w:cs="Helvetica"/>
                <w:b/>
                <w:color w:val="000000"/>
              </w:rPr>
            </w:pPr>
            <w:r w:rsidRPr="00984116">
              <w:rPr>
                <w:rFonts w:ascii="Helvetica" w:eastAsia="Times New Roman" w:hAnsi="Helvetica" w:cs="Helvetica"/>
                <w:b/>
                <w:color w:val="000000"/>
              </w:rPr>
              <w:t>SCS = 15 kHz</w:t>
            </w:r>
          </w:p>
        </w:tc>
        <w:tc>
          <w:tcPr>
            <w:tcW w:w="4306" w:type="dxa"/>
            <w:gridSpan w:val="4"/>
            <w:shd w:val="clear" w:color="auto" w:fill="F2F2F2" w:themeFill="background1" w:themeFillShade="F2"/>
            <w:vAlign w:val="center"/>
          </w:tcPr>
          <w:p w:rsidR="00984116" w:rsidRPr="00984116" w:rsidRDefault="00984116" w:rsidP="00984116">
            <w:pPr>
              <w:jc w:val="center"/>
              <w:rPr>
                <w:rFonts w:ascii="Helvetica" w:eastAsia="Times New Roman" w:hAnsi="Helvetica" w:cs="Helvetica"/>
                <w:b/>
                <w:color w:val="000000"/>
              </w:rPr>
            </w:pPr>
            <w:r w:rsidRPr="00984116">
              <w:rPr>
                <w:rFonts w:ascii="Helvetica" w:eastAsia="Times New Roman" w:hAnsi="Helvetica" w:cs="Helvetica"/>
                <w:b/>
                <w:color w:val="000000"/>
              </w:rPr>
              <w:t>SCS = 30 kHz</w:t>
            </w:r>
          </w:p>
        </w:tc>
      </w:tr>
      <w:tr w:rsidR="00017561" w:rsidRPr="00984116" w:rsidTr="00745417">
        <w:tc>
          <w:tcPr>
            <w:tcW w:w="1088" w:type="dxa"/>
            <w:vMerge/>
            <w:shd w:val="clear" w:color="auto" w:fill="F2F2F2" w:themeFill="background1" w:themeFillShade="F2"/>
          </w:tcPr>
          <w:p w:rsidR="00984116" w:rsidRPr="00984116" w:rsidRDefault="00984116" w:rsidP="00984116">
            <w:pPr>
              <w:rPr>
                <w:b/>
                <w:i/>
                <w:noProof/>
              </w:rPr>
            </w:pPr>
          </w:p>
        </w:tc>
        <w:tc>
          <w:tcPr>
            <w:tcW w:w="376" w:type="dxa"/>
            <w:vMerge/>
            <w:shd w:val="clear" w:color="auto" w:fill="F2F2F2" w:themeFill="background1" w:themeFillShade="F2"/>
          </w:tcPr>
          <w:p w:rsidR="00984116" w:rsidRPr="00984116" w:rsidRDefault="00984116" w:rsidP="00984116">
            <w:pPr>
              <w:rPr>
                <w:b/>
                <w:i/>
                <w:noProof/>
              </w:rPr>
            </w:pPr>
          </w:p>
        </w:tc>
        <w:tc>
          <w:tcPr>
            <w:tcW w:w="853" w:type="dxa"/>
            <w:shd w:val="clear" w:color="auto" w:fill="F2F2F2" w:themeFill="background1" w:themeFillShade="F2"/>
            <w:vAlign w:val="center"/>
          </w:tcPr>
          <w:p w:rsidR="00984116" w:rsidRPr="00984116" w:rsidRDefault="00984116" w:rsidP="00984116">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900" w:type="dxa"/>
            <w:shd w:val="clear" w:color="auto" w:fill="F2F2F2" w:themeFill="background1" w:themeFillShade="F2"/>
            <w:vAlign w:val="center"/>
          </w:tcPr>
          <w:p w:rsidR="00984116" w:rsidRPr="00984116" w:rsidRDefault="00984116" w:rsidP="00984116">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810" w:type="dxa"/>
            <w:shd w:val="clear" w:color="auto" w:fill="F2F2F2" w:themeFill="background1" w:themeFillShade="F2"/>
            <w:vAlign w:val="center"/>
          </w:tcPr>
          <w:p w:rsidR="00984116" w:rsidRPr="00984116" w:rsidRDefault="00984116" w:rsidP="00984116">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1260" w:type="dxa"/>
            <w:shd w:val="clear" w:color="auto" w:fill="F2F2F2" w:themeFill="background1" w:themeFillShade="F2"/>
          </w:tcPr>
          <w:p w:rsidR="00984116" w:rsidRPr="00984116" w:rsidRDefault="00017561" w:rsidP="00984116">
            <w:pPr>
              <w:rPr>
                <w:b/>
                <w:i/>
                <w:noProof/>
              </w:rPr>
            </w:pPr>
            <w:r>
              <w:rPr>
                <w:rFonts w:ascii="Times New Roman" w:hAnsi="Times New Roman"/>
              </w:rPr>
              <w:t>Relative</w:t>
            </w:r>
            <w:r w:rsidR="00984116" w:rsidRPr="00984116">
              <w:rPr>
                <w:rFonts w:ascii="Times New Roman" w:hAnsi="Times New Roman"/>
              </w:rPr>
              <w:br/>
              <w:t>accuracy</w:t>
            </w:r>
          </w:p>
        </w:tc>
        <w:tc>
          <w:tcPr>
            <w:tcW w:w="1080" w:type="dxa"/>
            <w:shd w:val="clear" w:color="auto" w:fill="F2F2F2" w:themeFill="background1" w:themeFillShade="F2"/>
            <w:vAlign w:val="center"/>
          </w:tcPr>
          <w:p w:rsidR="00984116" w:rsidRPr="00984116" w:rsidRDefault="00984116" w:rsidP="00984116">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080" w:type="dxa"/>
            <w:shd w:val="clear" w:color="auto" w:fill="F2F2F2" w:themeFill="background1" w:themeFillShade="F2"/>
            <w:vAlign w:val="center"/>
          </w:tcPr>
          <w:p w:rsidR="00984116" w:rsidRPr="00984116" w:rsidRDefault="00984116" w:rsidP="00984116">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990" w:type="dxa"/>
            <w:shd w:val="clear" w:color="auto" w:fill="F2F2F2" w:themeFill="background1" w:themeFillShade="F2"/>
            <w:vAlign w:val="center"/>
          </w:tcPr>
          <w:p w:rsidR="00984116" w:rsidRPr="00984116" w:rsidRDefault="00984116" w:rsidP="00984116">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1156" w:type="dxa"/>
            <w:shd w:val="clear" w:color="auto" w:fill="F2F2F2" w:themeFill="background1" w:themeFillShade="F2"/>
          </w:tcPr>
          <w:p w:rsidR="00984116" w:rsidRPr="00984116" w:rsidRDefault="00017561" w:rsidP="00984116">
            <w:pPr>
              <w:rPr>
                <w:b/>
                <w:i/>
                <w:noProof/>
              </w:rPr>
            </w:pPr>
            <w:r>
              <w:rPr>
                <w:rFonts w:ascii="Times New Roman" w:hAnsi="Times New Roman"/>
              </w:rPr>
              <w:t>Relative</w:t>
            </w:r>
            <w:r w:rsidR="00984116" w:rsidRPr="00984116">
              <w:rPr>
                <w:rFonts w:ascii="Times New Roman" w:hAnsi="Times New Roman"/>
              </w:rPr>
              <w:br/>
              <w:t>accuracy</w:t>
            </w:r>
          </w:p>
        </w:tc>
      </w:tr>
      <w:tr w:rsidR="004C25F4" w:rsidRPr="00984116" w:rsidTr="00745417">
        <w:trPr>
          <w:trHeight w:val="327"/>
        </w:trPr>
        <w:tc>
          <w:tcPr>
            <w:tcW w:w="1088"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AWGN</w:t>
            </w: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853" w:type="dxa"/>
            <w:vAlign w:val="bottom"/>
          </w:tcPr>
          <w:p w:rsidR="004C25F4" w:rsidRPr="00984116" w:rsidRDefault="004C25F4" w:rsidP="00745417">
            <w:pPr>
              <w:tabs>
                <w:tab w:val="left" w:pos="635"/>
              </w:tabs>
              <w:jc w:val="center"/>
              <w:rPr>
                <w:noProof/>
              </w:rPr>
            </w:pPr>
            <w:r>
              <w:rPr>
                <w:rFonts w:ascii="Calibri" w:hAnsi="Calibri"/>
                <w:color w:val="000000"/>
              </w:rPr>
              <w:t>-1.08</w:t>
            </w:r>
          </w:p>
        </w:tc>
        <w:tc>
          <w:tcPr>
            <w:tcW w:w="900" w:type="dxa"/>
          </w:tcPr>
          <w:p w:rsidR="004C25F4" w:rsidRPr="00984116" w:rsidRDefault="004C25F4" w:rsidP="00745417">
            <w:pPr>
              <w:tabs>
                <w:tab w:val="left" w:pos="635"/>
              </w:tabs>
              <w:jc w:val="center"/>
              <w:rPr>
                <w:noProof/>
              </w:rPr>
            </w:pPr>
            <w:r>
              <w:rPr>
                <w:noProof/>
              </w:rPr>
              <w:t>0.14</w:t>
            </w:r>
          </w:p>
        </w:tc>
        <w:tc>
          <w:tcPr>
            <w:tcW w:w="810" w:type="dxa"/>
            <w:vAlign w:val="bottom"/>
          </w:tcPr>
          <w:p w:rsidR="004C25F4" w:rsidRPr="00984116" w:rsidRDefault="004C25F4" w:rsidP="00745417">
            <w:pPr>
              <w:tabs>
                <w:tab w:val="left" w:pos="635"/>
              </w:tabs>
              <w:jc w:val="center"/>
              <w:rPr>
                <w:noProof/>
              </w:rPr>
            </w:pPr>
            <w:r>
              <w:rPr>
                <w:rFonts w:ascii="Calibri" w:hAnsi="Calibri"/>
                <w:color w:val="000000"/>
              </w:rPr>
              <w:t>1.41</w:t>
            </w:r>
          </w:p>
        </w:tc>
        <w:tc>
          <w:tcPr>
            <w:tcW w:w="1260" w:type="dxa"/>
            <w:vAlign w:val="bottom"/>
          </w:tcPr>
          <w:p w:rsidR="004C25F4" w:rsidRPr="00984116" w:rsidRDefault="004C25F4" w:rsidP="00745417">
            <w:pPr>
              <w:tabs>
                <w:tab w:val="left" w:pos="635"/>
              </w:tabs>
              <w:jc w:val="center"/>
              <w:rPr>
                <w:noProof/>
              </w:rPr>
            </w:pPr>
            <w:r>
              <w:rPr>
                <w:rFonts w:ascii="Calibri" w:hAnsi="Calibri"/>
                <w:color w:val="000000"/>
              </w:rPr>
              <w:t>1.3</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-1.01</w:t>
            </w:r>
          </w:p>
        </w:tc>
        <w:tc>
          <w:tcPr>
            <w:tcW w:w="1080" w:type="dxa"/>
          </w:tcPr>
          <w:p w:rsidR="004C25F4" w:rsidRPr="00984116" w:rsidRDefault="004C25F4" w:rsidP="00745417">
            <w:pPr>
              <w:tabs>
                <w:tab w:val="left" w:pos="635"/>
              </w:tabs>
              <w:jc w:val="center"/>
              <w:rPr>
                <w:noProof/>
              </w:rPr>
            </w:pPr>
            <w:r>
              <w:rPr>
                <w:noProof/>
              </w:rPr>
              <w:t>0.26</w:t>
            </w:r>
          </w:p>
        </w:tc>
        <w:tc>
          <w:tcPr>
            <w:tcW w:w="990" w:type="dxa"/>
            <w:vAlign w:val="bottom"/>
          </w:tcPr>
          <w:p w:rsidR="004C25F4" w:rsidRPr="00984116" w:rsidRDefault="004C25F4" w:rsidP="00745417">
            <w:pPr>
              <w:tabs>
                <w:tab w:val="left" w:pos="635"/>
              </w:tabs>
              <w:jc w:val="center"/>
              <w:rPr>
                <w:noProof/>
              </w:rPr>
            </w:pPr>
            <w:r>
              <w:rPr>
                <w:rFonts w:ascii="Calibri" w:hAnsi="Calibri"/>
                <w:color w:val="000000"/>
              </w:rPr>
              <w:t>1.46</w:t>
            </w:r>
          </w:p>
        </w:tc>
        <w:tc>
          <w:tcPr>
            <w:tcW w:w="1156" w:type="dxa"/>
            <w:vAlign w:val="bottom"/>
          </w:tcPr>
          <w:p w:rsidR="004C25F4" w:rsidRPr="00984116" w:rsidRDefault="004C25F4" w:rsidP="00745417">
            <w:pPr>
              <w:tabs>
                <w:tab w:val="left" w:pos="635"/>
              </w:tabs>
              <w:jc w:val="center"/>
              <w:rPr>
                <w:noProof/>
              </w:rPr>
            </w:pPr>
            <w:r>
              <w:rPr>
                <w:rFonts w:ascii="Calibri" w:hAnsi="Calibri"/>
                <w:color w:val="000000"/>
              </w:rPr>
              <w:t>1.32</w:t>
            </w:r>
          </w:p>
        </w:tc>
      </w:tr>
      <w:tr w:rsidR="004C25F4" w:rsidRPr="00984116" w:rsidTr="00745417">
        <w:trPr>
          <w:trHeight w:val="219"/>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853" w:type="dxa"/>
            <w:vAlign w:val="bottom"/>
          </w:tcPr>
          <w:p w:rsidR="004C25F4" w:rsidRPr="00984116" w:rsidRDefault="004C25F4" w:rsidP="00745417">
            <w:pPr>
              <w:tabs>
                <w:tab w:val="left" w:pos="635"/>
              </w:tabs>
              <w:jc w:val="center"/>
              <w:rPr>
                <w:noProof/>
              </w:rPr>
            </w:pPr>
            <w:r>
              <w:rPr>
                <w:rFonts w:ascii="Calibri" w:hAnsi="Calibri"/>
                <w:color w:val="000000"/>
              </w:rPr>
              <w:t>-0.71</w:t>
            </w:r>
          </w:p>
        </w:tc>
        <w:tc>
          <w:tcPr>
            <w:tcW w:w="900" w:type="dxa"/>
          </w:tcPr>
          <w:p w:rsidR="004C25F4" w:rsidRPr="00984116" w:rsidRDefault="004C25F4" w:rsidP="00745417">
            <w:pPr>
              <w:tabs>
                <w:tab w:val="left" w:pos="635"/>
              </w:tabs>
              <w:jc w:val="center"/>
              <w:rPr>
                <w:noProof/>
              </w:rPr>
            </w:pPr>
            <w:r>
              <w:rPr>
                <w:noProof/>
              </w:rPr>
              <w:t>0.13</w:t>
            </w:r>
          </w:p>
        </w:tc>
        <w:tc>
          <w:tcPr>
            <w:tcW w:w="810" w:type="dxa"/>
            <w:vAlign w:val="bottom"/>
          </w:tcPr>
          <w:p w:rsidR="004C25F4" w:rsidRPr="00984116" w:rsidRDefault="004C25F4" w:rsidP="00745417">
            <w:pPr>
              <w:tabs>
                <w:tab w:val="left" w:pos="635"/>
              </w:tabs>
              <w:jc w:val="center"/>
              <w:rPr>
                <w:noProof/>
              </w:rPr>
            </w:pPr>
            <w:r>
              <w:rPr>
                <w:rFonts w:ascii="Calibri" w:hAnsi="Calibri"/>
                <w:color w:val="000000"/>
              </w:rPr>
              <w:t>1.02</w:t>
            </w:r>
          </w:p>
        </w:tc>
        <w:tc>
          <w:tcPr>
            <w:tcW w:w="1260" w:type="dxa"/>
            <w:vAlign w:val="bottom"/>
          </w:tcPr>
          <w:p w:rsidR="004C25F4" w:rsidRPr="00984116" w:rsidRDefault="004C25F4" w:rsidP="00745417">
            <w:pPr>
              <w:tabs>
                <w:tab w:val="left" w:pos="635"/>
              </w:tabs>
              <w:jc w:val="center"/>
              <w:rPr>
                <w:noProof/>
              </w:rPr>
            </w:pPr>
            <w:r>
              <w:rPr>
                <w:rFonts w:ascii="Calibri" w:hAnsi="Calibri"/>
                <w:color w:val="000000"/>
              </w:rPr>
              <w:t>0.92</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-0.6</w:t>
            </w:r>
          </w:p>
        </w:tc>
        <w:tc>
          <w:tcPr>
            <w:tcW w:w="1080" w:type="dxa"/>
          </w:tcPr>
          <w:p w:rsidR="004C25F4" w:rsidRPr="00984116" w:rsidRDefault="004C25F4" w:rsidP="00745417">
            <w:pPr>
              <w:tabs>
                <w:tab w:val="left" w:pos="635"/>
              </w:tabs>
              <w:jc w:val="center"/>
              <w:rPr>
                <w:noProof/>
              </w:rPr>
            </w:pPr>
            <w:r>
              <w:rPr>
                <w:noProof/>
              </w:rPr>
              <w:t>0.23</w:t>
            </w:r>
          </w:p>
        </w:tc>
        <w:tc>
          <w:tcPr>
            <w:tcW w:w="990" w:type="dxa"/>
            <w:vAlign w:val="bottom"/>
          </w:tcPr>
          <w:p w:rsidR="004C25F4" w:rsidRPr="00984116" w:rsidRDefault="004C25F4" w:rsidP="00745417">
            <w:pPr>
              <w:tabs>
                <w:tab w:val="left" w:pos="635"/>
              </w:tabs>
              <w:jc w:val="center"/>
              <w:rPr>
                <w:noProof/>
              </w:rPr>
            </w:pPr>
            <w:r>
              <w:rPr>
                <w:rFonts w:ascii="Calibri" w:hAnsi="Calibri"/>
                <w:color w:val="000000"/>
              </w:rPr>
              <w:t>1.08</w:t>
            </w:r>
          </w:p>
        </w:tc>
        <w:tc>
          <w:tcPr>
            <w:tcW w:w="1156" w:type="dxa"/>
            <w:vAlign w:val="bottom"/>
          </w:tcPr>
          <w:p w:rsidR="004C25F4" w:rsidRPr="00984116" w:rsidRDefault="004C25F4" w:rsidP="00745417">
            <w:pPr>
              <w:tabs>
                <w:tab w:val="left" w:pos="635"/>
              </w:tabs>
              <w:jc w:val="center"/>
              <w:rPr>
                <w:noProof/>
              </w:rPr>
            </w:pPr>
            <w:r>
              <w:rPr>
                <w:rFonts w:ascii="Calibri" w:hAnsi="Calibri"/>
                <w:color w:val="000000"/>
              </w:rPr>
              <w:t>0.98</w:t>
            </w:r>
          </w:p>
        </w:tc>
      </w:tr>
      <w:tr w:rsidR="004C25F4" w:rsidRPr="00984116" w:rsidTr="00745417">
        <w:trPr>
          <w:trHeight w:val="219"/>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5</w:t>
            </w:r>
          </w:p>
        </w:tc>
        <w:tc>
          <w:tcPr>
            <w:tcW w:w="853" w:type="dxa"/>
            <w:vAlign w:val="bottom"/>
          </w:tcPr>
          <w:p w:rsidR="004C25F4" w:rsidRPr="00984116" w:rsidRDefault="004C25F4" w:rsidP="00745417">
            <w:pPr>
              <w:tabs>
                <w:tab w:val="left" w:pos="635"/>
              </w:tabs>
              <w:jc w:val="center"/>
              <w:rPr>
                <w:noProof/>
              </w:rPr>
            </w:pPr>
            <w:r>
              <w:rPr>
                <w:rFonts w:ascii="Calibri" w:hAnsi="Calibri"/>
                <w:color w:val="000000"/>
              </w:rPr>
              <w:t>-0.58</w:t>
            </w:r>
          </w:p>
        </w:tc>
        <w:tc>
          <w:tcPr>
            <w:tcW w:w="900" w:type="dxa"/>
          </w:tcPr>
          <w:p w:rsidR="004C25F4" w:rsidRPr="00984116" w:rsidRDefault="004C25F4" w:rsidP="00745417">
            <w:pPr>
              <w:tabs>
                <w:tab w:val="left" w:pos="635"/>
              </w:tabs>
              <w:jc w:val="center"/>
              <w:rPr>
                <w:noProof/>
              </w:rPr>
            </w:pPr>
            <w:r>
              <w:rPr>
                <w:noProof/>
              </w:rPr>
              <w:t>0.14</w:t>
            </w:r>
          </w:p>
        </w:tc>
        <w:tc>
          <w:tcPr>
            <w:tcW w:w="810" w:type="dxa"/>
            <w:vAlign w:val="bottom"/>
          </w:tcPr>
          <w:p w:rsidR="004C25F4" w:rsidRPr="00984116" w:rsidRDefault="004C25F4" w:rsidP="00745417">
            <w:pPr>
              <w:tabs>
                <w:tab w:val="left" w:pos="635"/>
              </w:tabs>
              <w:jc w:val="center"/>
              <w:rPr>
                <w:noProof/>
              </w:rPr>
            </w:pPr>
            <w:r>
              <w:rPr>
                <w:rFonts w:ascii="Calibri" w:hAnsi="Calibri"/>
                <w:color w:val="000000"/>
              </w:rPr>
              <w:t>0.93</w:t>
            </w:r>
          </w:p>
        </w:tc>
        <w:tc>
          <w:tcPr>
            <w:tcW w:w="1260" w:type="dxa"/>
            <w:vAlign w:val="bottom"/>
          </w:tcPr>
          <w:p w:rsidR="004C25F4" w:rsidRPr="00984116" w:rsidRDefault="004C25F4" w:rsidP="00745417">
            <w:pPr>
              <w:tabs>
                <w:tab w:val="left" w:pos="635"/>
              </w:tabs>
              <w:jc w:val="center"/>
              <w:rPr>
                <w:noProof/>
              </w:rPr>
            </w:pPr>
            <w:r>
              <w:rPr>
                <w:rFonts w:ascii="Calibri" w:hAnsi="Calibri"/>
                <w:color w:val="000000"/>
              </w:rPr>
              <w:t>0.82</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-0.49</w:t>
            </w:r>
          </w:p>
        </w:tc>
        <w:tc>
          <w:tcPr>
            <w:tcW w:w="1080" w:type="dxa"/>
          </w:tcPr>
          <w:p w:rsidR="004C25F4" w:rsidRPr="00984116" w:rsidRDefault="004C25F4" w:rsidP="00745417">
            <w:pPr>
              <w:tabs>
                <w:tab w:val="left" w:pos="635"/>
              </w:tabs>
              <w:jc w:val="center"/>
              <w:rPr>
                <w:noProof/>
              </w:rPr>
            </w:pPr>
            <w:r>
              <w:rPr>
                <w:noProof/>
              </w:rPr>
              <w:t>0.22</w:t>
            </w:r>
          </w:p>
        </w:tc>
        <w:tc>
          <w:tcPr>
            <w:tcW w:w="990" w:type="dxa"/>
            <w:vAlign w:val="bottom"/>
          </w:tcPr>
          <w:p w:rsidR="004C25F4" w:rsidRPr="00984116" w:rsidRDefault="004C25F4" w:rsidP="00745417">
            <w:pPr>
              <w:tabs>
                <w:tab w:val="left" w:pos="635"/>
              </w:tabs>
              <w:jc w:val="center"/>
              <w:rPr>
                <w:noProof/>
              </w:rPr>
            </w:pPr>
            <w:r>
              <w:rPr>
                <w:rFonts w:ascii="Calibri" w:hAnsi="Calibri"/>
                <w:color w:val="000000"/>
              </w:rPr>
              <w:t>0.94</w:t>
            </w:r>
          </w:p>
        </w:tc>
        <w:tc>
          <w:tcPr>
            <w:tcW w:w="1156" w:type="dxa"/>
            <w:vAlign w:val="bottom"/>
          </w:tcPr>
          <w:p w:rsidR="004C25F4" w:rsidRPr="00984116" w:rsidRDefault="004C25F4" w:rsidP="00745417">
            <w:pPr>
              <w:tabs>
                <w:tab w:val="left" w:pos="635"/>
              </w:tabs>
              <w:jc w:val="center"/>
              <w:rPr>
                <w:noProof/>
              </w:rPr>
            </w:pPr>
            <w:r>
              <w:rPr>
                <w:rFonts w:ascii="Calibri" w:hAnsi="Calibri"/>
                <w:color w:val="000000"/>
              </w:rPr>
              <w:t>0.86</w:t>
            </w:r>
          </w:p>
        </w:tc>
      </w:tr>
      <w:tr w:rsidR="004C25F4" w:rsidRPr="00984116" w:rsidTr="00745417">
        <w:trPr>
          <w:trHeight w:val="201"/>
        </w:trPr>
        <w:tc>
          <w:tcPr>
            <w:tcW w:w="1088"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EPA5</w:t>
            </w: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853" w:type="dxa"/>
            <w:vAlign w:val="bottom"/>
          </w:tcPr>
          <w:p w:rsidR="004C25F4" w:rsidRPr="00984116" w:rsidRDefault="004C25F4" w:rsidP="00745417">
            <w:pPr>
              <w:tabs>
                <w:tab w:val="left" w:pos="635"/>
              </w:tabs>
              <w:jc w:val="center"/>
              <w:rPr>
                <w:noProof/>
              </w:rPr>
            </w:pPr>
            <w:r>
              <w:rPr>
                <w:rFonts w:ascii="Calibri" w:hAnsi="Calibri"/>
                <w:color w:val="000000"/>
              </w:rPr>
              <w:t>-1.59</w:t>
            </w:r>
          </w:p>
        </w:tc>
        <w:tc>
          <w:tcPr>
            <w:tcW w:w="900" w:type="dxa"/>
          </w:tcPr>
          <w:p w:rsidR="004C25F4" w:rsidRPr="00984116" w:rsidRDefault="004C25F4" w:rsidP="00745417">
            <w:pPr>
              <w:tabs>
                <w:tab w:val="left" w:pos="635"/>
              </w:tabs>
              <w:jc w:val="center"/>
              <w:rPr>
                <w:noProof/>
              </w:rPr>
            </w:pPr>
            <w:r>
              <w:rPr>
                <w:noProof/>
              </w:rPr>
              <w:t>0.10</w:t>
            </w:r>
          </w:p>
        </w:tc>
        <w:tc>
          <w:tcPr>
            <w:tcW w:w="810" w:type="dxa"/>
            <w:vAlign w:val="bottom"/>
          </w:tcPr>
          <w:p w:rsidR="004C25F4" w:rsidRPr="00984116" w:rsidRDefault="004C25F4" w:rsidP="00745417">
            <w:pPr>
              <w:tabs>
                <w:tab w:val="left" w:pos="635"/>
              </w:tabs>
              <w:jc w:val="center"/>
              <w:rPr>
                <w:noProof/>
              </w:rPr>
            </w:pPr>
            <w:r>
              <w:rPr>
                <w:rFonts w:ascii="Calibri" w:hAnsi="Calibri"/>
                <w:color w:val="000000"/>
              </w:rPr>
              <w:t>1.95</w:t>
            </w:r>
          </w:p>
        </w:tc>
        <w:tc>
          <w:tcPr>
            <w:tcW w:w="1260" w:type="dxa"/>
            <w:vAlign w:val="bottom"/>
          </w:tcPr>
          <w:p w:rsidR="004C25F4" w:rsidRPr="00984116" w:rsidRDefault="004C25F4" w:rsidP="00745417">
            <w:pPr>
              <w:tabs>
                <w:tab w:val="left" w:pos="431"/>
                <w:tab w:val="left" w:pos="635"/>
              </w:tabs>
              <w:jc w:val="center"/>
              <w:rPr>
                <w:noProof/>
              </w:rPr>
            </w:pPr>
            <w:r>
              <w:rPr>
                <w:rFonts w:ascii="Calibri" w:hAnsi="Calibri"/>
                <w:color w:val="000000"/>
              </w:rPr>
              <w:t>1.81</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-1.33</w:t>
            </w:r>
          </w:p>
        </w:tc>
        <w:tc>
          <w:tcPr>
            <w:tcW w:w="1080" w:type="dxa"/>
          </w:tcPr>
          <w:p w:rsidR="004C25F4" w:rsidRPr="00984116" w:rsidRDefault="004C25F4" w:rsidP="00745417">
            <w:pPr>
              <w:tabs>
                <w:tab w:val="left" w:pos="635"/>
              </w:tabs>
              <w:jc w:val="center"/>
              <w:rPr>
                <w:noProof/>
              </w:rPr>
            </w:pPr>
            <w:r>
              <w:rPr>
                <w:noProof/>
              </w:rPr>
              <w:t>0.34</w:t>
            </w:r>
          </w:p>
        </w:tc>
        <w:tc>
          <w:tcPr>
            <w:tcW w:w="990" w:type="dxa"/>
            <w:vAlign w:val="bottom"/>
          </w:tcPr>
          <w:p w:rsidR="004C25F4" w:rsidRPr="00984116" w:rsidRDefault="004C25F4" w:rsidP="00745417">
            <w:pPr>
              <w:tabs>
                <w:tab w:val="left" w:pos="635"/>
              </w:tabs>
              <w:jc w:val="center"/>
              <w:rPr>
                <w:noProof/>
              </w:rPr>
            </w:pPr>
            <w:r>
              <w:rPr>
                <w:rFonts w:ascii="Calibri" w:hAnsi="Calibri"/>
                <w:color w:val="000000"/>
              </w:rPr>
              <w:t>1.91</w:t>
            </w:r>
          </w:p>
        </w:tc>
        <w:tc>
          <w:tcPr>
            <w:tcW w:w="1156" w:type="dxa"/>
            <w:vAlign w:val="bottom"/>
          </w:tcPr>
          <w:p w:rsidR="004C25F4" w:rsidRPr="00984116" w:rsidRDefault="004C25F4" w:rsidP="00745417">
            <w:pPr>
              <w:tabs>
                <w:tab w:val="left" w:pos="635"/>
              </w:tabs>
              <w:jc w:val="center"/>
              <w:rPr>
                <w:noProof/>
              </w:rPr>
            </w:pPr>
            <w:r>
              <w:rPr>
                <w:rFonts w:ascii="Calibri" w:hAnsi="Calibri"/>
                <w:color w:val="000000"/>
              </w:rPr>
              <w:t>1.7</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853" w:type="dxa"/>
            <w:vAlign w:val="bottom"/>
          </w:tcPr>
          <w:p w:rsidR="004C25F4" w:rsidRPr="00984116" w:rsidRDefault="004C25F4" w:rsidP="00745417">
            <w:pPr>
              <w:tabs>
                <w:tab w:val="left" w:pos="635"/>
              </w:tabs>
              <w:jc w:val="center"/>
              <w:rPr>
                <w:noProof/>
              </w:rPr>
            </w:pPr>
            <w:r>
              <w:rPr>
                <w:rFonts w:ascii="Calibri" w:hAnsi="Calibri"/>
                <w:color w:val="000000"/>
              </w:rPr>
              <w:t>-1.04</w:t>
            </w:r>
          </w:p>
        </w:tc>
        <w:tc>
          <w:tcPr>
            <w:tcW w:w="900" w:type="dxa"/>
          </w:tcPr>
          <w:p w:rsidR="004C25F4" w:rsidRPr="00984116" w:rsidRDefault="004C25F4" w:rsidP="00745417">
            <w:pPr>
              <w:tabs>
                <w:tab w:val="left" w:pos="635"/>
              </w:tabs>
              <w:jc w:val="center"/>
              <w:rPr>
                <w:noProof/>
              </w:rPr>
            </w:pPr>
            <w:r>
              <w:rPr>
                <w:noProof/>
              </w:rPr>
              <w:t>0.10</w:t>
            </w:r>
          </w:p>
        </w:tc>
        <w:tc>
          <w:tcPr>
            <w:tcW w:w="810" w:type="dxa"/>
            <w:vAlign w:val="bottom"/>
          </w:tcPr>
          <w:p w:rsidR="004C25F4" w:rsidRPr="00984116" w:rsidRDefault="004C25F4" w:rsidP="00745417">
            <w:pPr>
              <w:tabs>
                <w:tab w:val="left" w:pos="635"/>
              </w:tabs>
              <w:jc w:val="center"/>
              <w:rPr>
                <w:noProof/>
              </w:rPr>
            </w:pPr>
            <w:r>
              <w:rPr>
                <w:rFonts w:ascii="Calibri" w:hAnsi="Calibri"/>
                <w:color w:val="000000"/>
              </w:rPr>
              <w:t>1.31</w:t>
            </w:r>
          </w:p>
        </w:tc>
        <w:tc>
          <w:tcPr>
            <w:tcW w:w="1260" w:type="dxa"/>
            <w:vAlign w:val="bottom"/>
          </w:tcPr>
          <w:p w:rsidR="004C25F4" w:rsidRPr="00984116" w:rsidRDefault="004C25F4" w:rsidP="00745417">
            <w:pPr>
              <w:tabs>
                <w:tab w:val="left" w:pos="635"/>
              </w:tabs>
              <w:jc w:val="center"/>
              <w:rPr>
                <w:noProof/>
              </w:rPr>
            </w:pPr>
            <w:r>
              <w:rPr>
                <w:rFonts w:ascii="Calibri" w:hAnsi="Calibri"/>
                <w:color w:val="000000"/>
              </w:rPr>
              <w:t>1.18</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-0.7</w:t>
            </w:r>
          </w:p>
        </w:tc>
        <w:tc>
          <w:tcPr>
            <w:tcW w:w="1080" w:type="dxa"/>
          </w:tcPr>
          <w:p w:rsidR="004C25F4" w:rsidRPr="00984116" w:rsidRDefault="004C25F4" w:rsidP="00745417">
            <w:pPr>
              <w:tabs>
                <w:tab w:val="left" w:pos="635"/>
              </w:tabs>
              <w:jc w:val="center"/>
              <w:rPr>
                <w:noProof/>
              </w:rPr>
            </w:pPr>
            <w:r>
              <w:rPr>
                <w:noProof/>
              </w:rPr>
              <w:t>0.34</w:t>
            </w:r>
          </w:p>
        </w:tc>
        <w:tc>
          <w:tcPr>
            <w:tcW w:w="990" w:type="dxa"/>
            <w:vAlign w:val="bottom"/>
          </w:tcPr>
          <w:p w:rsidR="004C25F4" w:rsidRPr="00984116" w:rsidRDefault="004C25F4" w:rsidP="00745417">
            <w:pPr>
              <w:tabs>
                <w:tab w:val="left" w:pos="635"/>
              </w:tabs>
              <w:jc w:val="center"/>
              <w:rPr>
                <w:noProof/>
              </w:rPr>
            </w:pPr>
            <w:r>
              <w:rPr>
                <w:rFonts w:ascii="Calibri" w:hAnsi="Calibri"/>
                <w:color w:val="000000"/>
              </w:rPr>
              <w:t>1.37</w:t>
            </w:r>
          </w:p>
        </w:tc>
        <w:tc>
          <w:tcPr>
            <w:tcW w:w="1156" w:type="dxa"/>
            <w:vAlign w:val="bottom"/>
          </w:tcPr>
          <w:p w:rsidR="004C25F4" w:rsidRPr="00984116" w:rsidRDefault="004C25F4" w:rsidP="00745417">
            <w:pPr>
              <w:tabs>
                <w:tab w:val="left" w:pos="635"/>
              </w:tabs>
              <w:jc w:val="center"/>
              <w:rPr>
                <w:noProof/>
              </w:rPr>
            </w:pPr>
            <w:r>
              <w:rPr>
                <w:rFonts w:ascii="Calibri" w:hAnsi="Calibri"/>
                <w:color w:val="000000"/>
              </w:rPr>
              <w:t>1.2</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5</w:t>
            </w:r>
          </w:p>
        </w:tc>
        <w:tc>
          <w:tcPr>
            <w:tcW w:w="853" w:type="dxa"/>
            <w:vAlign w:val="bottom"/>
          </w:tcPr>
          <w:p w:rsidR="004C25F4" w:rsidRPr="00984116" w:rsidRDefault="004C25F4" w:rsidP="00745417">
            <w:pPr>
              <w:tabs>
                <w:tab w:val="left" w:pos="635"/>
              </w:tabs>
              <w:jc w:val="center"/>
              <w:rPr>
                <w:noProof/>
              </w:rPr>
            </w:pPr>
            <w:r>
              <w:rPr>
                <w:rFonts w:ascii="Calibri" w:hAnsi="Calibri"/>
                <w:color w:val="000000"/>
              </w:rPr>
              <w:t>-0.89</w:t>
            </w:r>
          </w:p>
        </w:tc>
        <w:tc>
          <w:tcPr>
            <w:tcW w:w="900" w:type="dxa"/>
          </w:tcPr>
          <w:p w:rsidR="004C25F4" w:rsidRPr="00984116" w:rsidRDefault="004C25F4" w:rsidP="00745417">
            <w:pPr>
              <w:tabs>
                <w:tab w:val="left" w:pos="635"/>
              </w:tabs>
              <w:jc w:val="center"/>
              <w:rPr>
                <w:noProof/>
              </w:rPr>
            </w:pPr>
            <w:r>
              <w:rPr>
                <w:noProof/>
              </w:rPr>
              <w:t>0.12</w:t>
            </w:r>
          </w:p>
        </w:tc>
        <w:tc>
          <w:tcPr>
            <w:tcW w:w="810" w:type="dxa"/>
            <w:vAlign w:val="bottom"/>
          </w:tcPr>
          <w:p w:rsidR="004C25F4" w:rsidRPr="00984116" w:rsidRDefault="004C25F4" w:rsidP="00745417">
            <w:pPr>
              <w:tabs>
                <w:tab w:val="left" w:pos="635"/>
              </w:tabs>
              <w:jc w:val="center"/>
              <w:rPr>
                <w:noProof/>
              </w:rPr>
            </w:pPr>
            <w:r>
              <w:rPr>
                <w:rFonts w:ascii="Calibri" w:hAnsi="Calibri"/>
                <w:color w:val="000000"/>
              </w:rPr>
              <w:t>1.12</w:t>
            </w:r>
          </w:p>
        </w:tc>
        <w:tc>
          <w:tcPr>
            <w:tcW w:w="1260" w:type="dxa"/>
            <w:vAlign w:val="bottom"/>
          </w:tcPr>
          <w:p w:rsidR="004C25F4" w:rsidRPr="00984116" w:rsidRDefault="004C25F4" w:rsidP="00745417">
            <w:pPr>
              <w:tabs>
                <w:tab w:val="left" w:pos="635"/>
              </w:tabs>
              <w:jc w:val="center"/>
              <w:rPr>
                <w:noProof/>
              </w:rPr>
            </w:pPr>
            <w:r>
              <w:rPr>
                <w:rFonts w:ascii="Calibri" w:hAnsi="Calibri"/>
                <w:color w:val="000000"/>
              </w:rPr>
              <w:t>1.03</w:t>
            </w:r>
          </w:p>
        </w:tc>
        <w:tc>
          <w:tcPr>
            <w:tcW w:w="1080" w:type="dxa"/>
            <w:vAlign w:val="bottom"/>
          </w:tcPr>
          <w:p w:rsidR="004C25F4" w:rsidRPr="00984116" w:rsidRDefault="004C25F4" w:rsidP="00745417">
            <w:pPr>
              <w:tabs>
                <w:tab w:val="left" w:pos="635"/>
              </w:tabs>
              <w:jc w:val="center"/>
              <w:rPr>
                <w:noProof/>
              </w:rPr>
            </w:pPr>
            <w:r>
              <w:rPr>
                <w:rFonts w:ascii="Calibri" w:hAnsi="Calibri"/>
                <w:color w:val="000000"/>
              </w:rPr>
              <w:t>-0.56</w:t>
            </w:r>
          </w:p>
        </w:tc>
        <w:tc>
          <w:tcPr>
            <w:tcW w:w="1080" w:type="dxa"/>
          </w:tcPr>
          <w:p w:rsidR="004C25F4" w:rsidRPr="00984116" w:rsidRDefault="004C25F4" w:rsidP="00745417">
            <w:pPr>
              <w:tabs>
                <w:tab w:val="left" w:pos="635"/>
              </w:tabs>
              <w:jc w:val="center"/>
              <w:rPr>
                <w:noProof/>
              </w:rPr>
            </w:pPr>
            <w:r>
              <w:rPr>
                <w:noProof/>
              </w:rPr>
              <w:t>0.36</w:t>
            </w:r>
          </w:p>
        </w:tc>
        <w:tc>
          <w:tcPr>
            <w:tcW w:w="990" w:type="dxa"/>
            <w:vAlign w:val="bottom"/>
          </w:tcPr>
          <w:p w:rsidR="004C25F4" w:rsidRPr="00984116" w:rsidRDefault="004C25F4" w:rsidP="00745417">
            <w:pPr>
              <w:tabs>
                <w:tab w:val="left" w:pos="635"/>
              </w:tabs>
              <w:jc w:val="center"/>
              <w:rPr>
                <w:noProof/>
              </w:rPr>
            </w:pPr>
            <w:r>
              <w:rPr>
                <w:rFonts w:ascii="Calibri" w:hAnsi="Calibri"/>
                <w:color w:val="000000"/>
              </w:rPr>
              <w:t>1.17</w:t>
            </w:r>
          </w:p>
        </w:tc>
        <w:tc>
          <w:tcPr>
            <w:tcW w:w="1156" w:type="dxa"/>
            <w:vAlign w:val="bottom"/>
          </w:tcPr>
          <w:p w:rsidR="004C25F4" w:rsidRPr="00984116" w:rsidRDefault="004C25F4" w:rsidP="00745417">
            <w:pPr>
              <w:tabs>
                <w:tab w:val="left" w:pos="635"/>
              </w:tabs>
              <w:jc w:val="center"/>
              <w:rPr>
                <w:noProof/>
              </w:rPr>
            </w:pPr>
            <w:r>
              <w:rPr>
                <w:rFonts w:ascii="Calibri" w:hAnsi="Calibri"/>
                <w:color w:val="000000"/>
              </w:rPr>
              <w:t>1.06</w:t>
            </w:r>
          </w:p>
        </w:tc>
      </w:tr>
      <w:tr w:rsidR="004C25F4" w:rsidRPr="00984116" w:rsidTr="00745417">
        <w:trPr>
          <w:trHeight w:val="43"/>
        </w:trPr>
        <w:tc>
          <w:tcPr>
            <w:tcW w:w="1088"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ETU30</w:t>
            </w: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853" w:type="dxa"/>
            <w:vAlign w:val="bottom"/>
          </w:tcPr>
          <w:p w:rsidR="004C25F4" w:rsidRPr="00984116" w:rsidRDefault="004C25F4" w:rsidP="00745417">
            <w:pPr>
              <w:tabs>
                <w:tab w:val="left" w:pos="635"/>
              </w:tabs>
              <w:jc w:val="center"/>
              <w:rPr>
                <w:noProof/>
              </w:rPr>
            </w:pPr>
            <w:r>
              <w:rPr>
                <w:rFonts w:ascii="Calibri" w:hAnsi="Calibri"/>
                <w:color w:val="000000"/>
              </w:rPr>
              <w:t>-1.53</w:t>
            </w:r>
          </w:p>
        </w:tc>
        <w:tc>
          <w:tcPr>
            <w:tcW w:w="900" w:type="dxa"/>
          </w:tcPr>
          <w:p w:rsidR="004C25F4" w:rsidRPr="00984116" w:rsidRDefault="004C25F4" w:rsidP="00745417">
            <w:pPr>
              <w:tabs>
                <w:tab w:val="left" w:pos="635"/>
              </w:tabs>
              <w:jc w:val="center"/>
              <w:rPr>
                <w:noProof/>
              </w:rPr>
            </w:pPr>
            <w:r>
              <w:rPr>
                <w:noProof/>
              </w:rPr>
              <w:t>0.23</w:t>
            </w:r>
          </w:p>
        </w:tc>
        <w:tc>
          <w:tcPr>
            <w:tcW w:w="810" w:type="dxa"/>
            <w:vAlign w:val="bottom"/>
          </w:tcPr>
          <w:p w:rsidR="004C25F4" w:rsidRPr="00984116" w:rsidRDefault="004C25F4" w:rsidP="00745417">
            <w:pPr>
              <w:tabs>
                <w:tab w:val="left" w:pos="635"/>
              </w:tabs>
              <w:jc w:val="center"/>
              <w:rPr>
                <w:noProof/>
              </w:rPr>
            </w:pPr>
            <w:r>
              <w:rPr>
                <w:rFonts w:ascii="Calibri" w:hAnsi="Calibri"/>
                <w:color w:val="000000"/>
              </w:rPr>
              <w:t>2.05</w:t>
            </w:r>
          </w:p>
        </w:tc>
        <w:tc>
          <w:tcPr>
            <w:tcW w:w="1260" w:type="dxa"/>
            <w:vAlign w:val="bottom"/>
          </w:tcPr>
          <w:p w:rsidR="004C25F4" w:rsidRPr="00984116" w:rsidRDefault="004C25F4" w:rsidP="00745417">
            <w:pPr>
              <w:tabs>
                <w:tab w:val="left" w:pos="635"/>
              </w:tabs>
              <w:jc w:val="center"/>
              <w:rPr>
                <w:noProof/>
              </w:rPr>
            </w:pPr>
            <w:r>
              <w:rPr>
                <w:rFonts w:ascii="Calibri" w:hAnsi="Calibri"/>
                <w:color w:val="000000"/>
              </w:rPr>
              <w:t>1.88</w:t>
            </w:r>
          </w:p>
        </w:tc>
        <w:tc>
          <w:tcPr>
            <w:tcW w:w="1080" w:type="dxa"/>
          </w:tcPr>
          <w:p w:rsidR="004C25F4" w:rsidRPr="00984116" w:rsidRDefault="004C25F4" w:rsidP="00745417">
            <w:pPr>
              <w:tabs>
                <w:tab w:val="left" w:pos="635"/>
              </w:tabs>
              <w:jc w:val="center"/>
              <w:rPr>
                <w:noProof/>
              </w:rPr>
            </w:pPr>
            <w:r w:rsidRPr="00984116">
              <w:rPr>
                <w:noProof/>
              </w:rPr>
              <w:t>N/A</w:t>
            </w:r>
          </w:p>
        </w:tc>
        <w:tc>
          <w:tcPr>
            <w:tcW w:w="1080" w:type="dxa"/>
          </w:tcPr>
          <w:p w:rsidR="004C25F4" w:rsidRPr="00984116" w:rsidRDefault="004C25F4" w:rsidP="00745417">
            <w:pPr>
              <w:tabs>
                <w:tab w:val="left" w:pos="635"/>
              </w:tabs>
              <w:jc w:val="center"/>
              <w:rPr>
                <w:noProof/>
              </w:rPr>
            </w:pPr>
            <w:r w:rsidRPr="00984116">
              <w:rPr>
                <w:noProof/>
              </w:rPr>
              <w:t>N/A</w:t>
            </w:r>
          </w:p>
        </w:tc>
        <w:tc>
          <w:tcPr>
            <w:tcW w:w="990" w:type="dxa"/>
          </w:tcPr>
          <w:p w:rsidR="004C25F4" w:rsidRPr="00984116" w:rsidRDefault="004C25F4" w:rsidP="00745417">
            <w:pPr>
              <w:tabs>
                <w:tab w:val="left" w:pos="635"/>
              </w:tabs>
              <w:jc w:val="center"/>
              <w:rPr>
                <w:noProof/>
              </w:rPr>
            </w:pPr>
            <w:r w:rsidRPr="00984116">
              <w:rPr>
                <w:noProof/>
              </w:rPr>
              <w:t>N/A</w:t>
            </w:r>
          </w:p>
        </w:tc>
        <w:tc>
          <w:tcPr>
            <w:tcW w:w="1156" w:type="dxa"/>
          </w:tcPr>
          <w:p w:rsidR="004C25F4" w:rsidRPr="00984116" w:rsidRDefault="004C25F4" w:rsidP="00745417">
            <w:pPr>
              <w:tabs>
                <w:tab w:val="left" w:pos="635"/>
              </w:tabs>
              <w:jc w:val="center"/>
              <w:rPr>
                <w:noProof/>
              </w:rPr>
            </w:pPr>
            <w:r w:rsidRPr="00984116">
              <w:rPr>
                <w:noProof/>
              </w:rPr>
              <w:t>N/A</w:t>
            </w:r>
            <w:r w:rsidRPr="00984116" w:rsidDel="00017561">
              <w:rPr>
                <w:noProof/>
              </w:rPr>
              <w:t xml:space="preserve"> </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853" w:type="dxa"/>
            <w:vAlign w:val="bottom"/>
          </w:tcPr>
          <w:p w:rsidR="004C25F4" w:rsidRPr="00984116" w:rsidRDefault="004C25F4" w:rsidP="00745417">
            <w:pPr>
              <w:tabs>
                <w:tab w:val="left" w:pos="635"/>
              </w:tabs>
              <w:jc w:val="center"/>
              <w:rPr>
                <w:noProof/>
              </w:rPr>
            </w:pPr>
            <w:r>
              <w:rPr>
                <w:rFonts w:ascii="Calibri" w:hAnsi="Calibri"/>
                <w:color w:val="000000"/>
              </w:rPr>
              <w:t>-1.16</w:t>
            </w:r>
          </w:p>
        </w:tc>
        <w:tc>
          <w:tcPr>
            <w:tcW w:w="900" w:type="dxa"/>
          </w:tcPr>
          <w:p w:rsidR="004C25F4" w:rsidRPr="00984116" w:rsidRDefault="004C25F4" w:rsidP="00745417">
            <w:pPr>
              <w:tabs>
                <w:tab w:val="left" w:pos="635"/>
              </w:tabs>
              <w:jc w:val="center"/>
              <w:rPr>
                <w:noProof/>
              </w:rPr>
            </w:pPr>
            <w:r>
              <w:rPr>
                <w:noProof/>
              </w:rPr>
              <w:t>0.26</w:t>
            </w:r>
          </w:p>
        </w:tc>
        <w:tc>
          <w:tcPr>
            <w:tcW w:w="810" w:type="dxa"/>
            <w:vAlign w:val="bottom"/>
          </w:tcPr>
          <w:p w:rsidR="004C25F4" w:rsidRPr="00984116" w:rsidRDefault="004C25F4" w:rsidP="00745417">
            <w:pPr>
              <w:tabs>
                <w:tab w:val="left" w:pos="635"/>
              </w:tabs>
              <w:jc w:val="center"/>
              <w:rPr>
                <w:noProof/>
              </w:rPr>
            </w:pPr>
            <w:r>
              <w:rPr>
                <w:rFonts w:ascii="Calibri" w:hAnsi="Calibri"/>
                <w:color w:val="000000"/>
              </w:rPr>
              <w:t>1.78</w:t>
            </w:r>
          </w:p>
        </w:tc>
        <w:tc>
          <w:tcPr>
            <w:tcW w:w="1260" w:type="dxa"/>
            <w:vAlign w:val="bottom"/>
          </w:tcPr>
          <w:p w:rsidR="004C25F4" w:rsidRPr="00984116" w:rsidRDefault="004C25F4" w:rsidP="00745417">
            <w:pPr>
              <w:tabs>
                <w:tab w:val="left" w:pos="635"/>
              </w:tabs>
              <w:jc w:val="center"/>
              <w:rPr>
                <w:noProof/>
              </w:rPr>
            </w:pPr>
            <w:r>
              <w:rPr>
                <w:rFonts w:ascii="Calibri" w:hAnsi="Calibri"/>
                <w:color w:val="000000"/>
              </w:rPr>
              <w:t>1.52</w:t>
            </w:r>
          </w:p>
        </w:tc>
        <w:tc>
          <w:tcPr>
            <w:tcW w:w="1080" w:type="dxa"/>
          </w:tcPr>
          <w:p w:rsidR="004C25F4" w:rsidRPr="00984116" w:rsidRDefault="004C25F4" w:rsidP="00745417">
            <w:pPr>
              <w:tabs>
                <w:tab w:val="left" w:pos="635"/>
              </w:tabs>
              <w:jc w:val="center"/>
              <w:rPr>
                <w:noProof/>
              </w:rPr>
            </w:pPr>
            <w:r w:rsidRPr="00984116">
              <w:rPr>
                <w:noProof/>
              </w:rPr>
              <w:t>N/A</w:t>
            </w:r>
          </w:p>
        </w:tc>
        <w:tc>
          <w:tcPr>
            <w:tcW w:w="1080" w:type="dxa"/>
          </w:tcPr>
          <w:p w:rsidR="004C25F4" w:rsidRPr="00984116" w:rsidRDefault="004C25F4" w:rsidP="00745417">
            <w:pPr>
              <w:tabs>
                <w:tab w:val="left" w:pos="635"/>
              </w:tabs>
              <w:jc w:val="center"/>
              <w:rPr>
                <w:noProof/>
              </w:rPr>
            </w:pPr>
            <w:r w:rsidRPr="00984116">
              <w:rPr>
                <w:noProof/>
              </w:rPr>
              <w:t>N/A</w:t>
            </w:r>
          </w:p>
        </w:tc>
        <w:tc>
          <w:tcPr>
            <w:tcW w:w="990" w:type="dxa"/>
          </w:tcPr>
          <w:p w:rsidR="004C25F4" w:rsidRPr="00984116" w:rsidRDefault="004C25F4" w:rsidP="00745417">
            <w:pPr>
              <w:tabs>
                <w:tab w:val="left" w:pos="635"/>
              </w:tabs>
              <w:jc w:val="center"/>
              <w:rPr>
                <w:noProof/>
              </w:rPr>
            </w:pPr>
            <w:r w:rsidRPr="00984116">
              <w:rPr>
                <w:noProof/>
              </w:rPr>
              <w:t>N/A</w:t>
            </w:r>
          </w:p>
        </w:tc>
        <w:tc>
          <w:tcPr>
            <w:tcW w:w="1156" w:type="dxa"/>
          </w:tcPr>
          <w:p w:rsidR="004C25F4" w:rsidRPr="00984116" w:rsidRDefault="004C25F4" w:rsidP="00745417">
            <w:pPr>
              <w:tabs>
                <w:tab w:val="left" w:pos="635"/>
              </w:tabs>
              <w:jc w:val="center"/>
              <w:rPr>
                <w:noProof/>
              </w:rPr>
            </w:pPr>
            <w:r w:rsidRPr="00984116">
              <w:rPr>
                <w:noProof/>
              </w:rPr>
              <w:t>N/A</w:t>
            </w:r>
            <w:r w:rsidRPr="00984116" w:rsidDel="00017561">
              <w:rPr>
                <w:noProof/>
              </w:rPr>
              <w:t xml:space="preserve"> </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853" w:type="dxa"/>
            <w:vAlign w:val="bottom"/>
          </w:tcPr>
          <w:p w:rsidR="004C25F4" w:rsidRPr="00984116" w:rsidRDefault="004C25F4" w:rsidP="00745417">
            <w:pPr>
              <w:tabs>
                <w:tab w:val="left" w:pos="635"/>
              </w:tabs>
              <w:jc w:val="center"/>
              <w:rPr>
                <w:noProof/>
              </w:rPr>
            </w:pPr>
            <w:r>
              <w:rPr>
                <w:rFonts w:ascii="Calibri" w:hAnsi="Calibri"/>
                <w:color w:val="000000"/>
              </w:rPr>
              <w:t>-1.01</w:t>
            </w:r>
          </w:p>
        </w:tc>
        <w:tc>
          <w:tcPr>
            <w:tcW w:w="900" w:type="dxa"/>
          </w:tcPr>
          <w:p w:rsidR="004C25F4" w:rsidRPr="00984116" w:rsidRDefault="004C25F4" w:rsidP="00745417">
            <w:pPr>
              <w:tabs>
                <w:tab w:val="left" w:pos="635"/>
              </w:tabs>
              <w:jc w:val="center"/>
              <w:rPr>
                <w:noProof/>
              </w:rPr>
            </w:pPr>
            <w:r>
              <w:rPr>
                <w:noProof/>
              </w:rPr>
              <w:t>0.26</w:t>
            </w:r>
          </w:p>
        </w:tc>
        <w:tc>
          <w:tcPr>
            <w:tcW w:w="810" w:type="dxa"/>
            <w:vAlign w:val="bottom"/>
          </w:tcPr>
          <w:p w:rsidR="004C25F4" w:rsidRPr="00984116" w:rsidRDefault="004C25F4" w:rsidP="00745417">
            <w:pPr>
              <w:tabs>
                <w:tab w:val="left" w:pos="635"/>
              </w:tabs>
              <w:jc w:val="center"/>
              <w:rPr>
                <w:noProof/>
              </w:rPr>
            </w:pPr>
            <w:r>
              <w:rPr>
                <w:rFonts w:ascii="Calibri" w:hAnsi="Calibri"/>
                <w:color w:val="000000"/>
              </w:rPr>
              <w:t>1.62</w:t>
            </w:r>
          </w:p>
        </w:tc>
        <w:tc>
          <w:tcPr>
            <w:tcW w:w="1260" w:type="dxa"/>
            <w:vAlign w:val="bottom"/>
          </w:tcPr>
          <w:p w:rsidR="004C25F4" w:rsidRPr="00984116" w:rsidRDefault="004C25F4" w:rsidP="00745417">
            <w:pPr>
              <w:tabs>
                <w:tab w:val="left" w:pos="635"/>
              </w:tabs>
              <w:jc w:val="center"/>
              <w:rPr>
                <w:noProof/>
              </w:rPr>
            </w:pPr>
            <w:r>
              <w:rPr>
                <w:rFonts w:ascii="Calibri" w:hAnsi="Calibri"/>
                <w:color w:val="000000"/>
              </w:rPr>
              <w:t>1.42</w:t>
            </w:r>
          </w:p>
        </w:tc>
        <w:tc>
          <w:tcPr>
            <w:tcW w:w="1080" w:type="dxa"/>
          </w:tcPr>
          <w:p w:rsidR="004C25F4" w:rsidRPr="00984116" w:rsidRDefault="004C25F4" w:rsidP="00745417">
            <w:pPr>
              <w:tabs>
                <w:tab w:val="left" w:pos="635"/>
              </w:tabs>
              <w:jc w:val="center"/>
              <w:rPr>
                <w:noProof/>
              </w:rPr>
            </w:pPr>
            <w:r w:rsidRPr="00984116">
              <w:rPr>
                <w:noProof/>
              </w:rPr>
              <w:t>N/A</w:t>
            </w:r>
          </w:p>
        </w:tc>
        <w:tc>
          <w:tcPr>
            <w:tcW w:w="1080" w:type="dxa"/>
          </w:tcPr>
          <w:p w:rsidR="004C25F4" w:rsidRPr="00984116" w:rsidRDefault="004C25F4" w:rsidP="00745417">
            <w:pPr>
              <w:tabs>
                <w:tab w:val="left" w:pos="635"/>
              </w:tabs>
              <w:jc w:val="center"/>
              <w:rPr>
                <w:noProof/>
              </w:rPr>
            </w:pPr>
            <w:r w:rsidRPr="00984116">
              <w:rPr>
                <w:noProof/>
              </w:rPr>
              <w:t>N/A</w:t>
            </w:r>
          </w:p>
        </w:tc>
        <w:tc>
          <w:tcPr>
            <w:tcW w:w="990" w:type="dxa"/>
          </w:tcPr>
          <w:p w:rsidR="004C25F4" w:rsidRPr="00984116" w:rsidRDefault="004C25F4" w:rsidP="00745417">
            <w:pPr>
              <w:tabs>
                <w:tab w:val="left" w:pos="635"/>
              </w:tabs>
              <w:jc w:val="center"/>
              <w:rPr>
                <w:noProof/>
              </w:rPr>
            </w:pPr>
            <w:r w:rsidRPr="00984116">
              <w:rPr>
                <w:noProof/>
              </w:rPr>
              <w:t>N/A</w:t>
            </w:r>
          </w:p>
        </w:tc>
        <w:tc>
          <w:tcPr>
            <w:tcW w:w="1156" w:type="dxa"/>
          </w:tcPr>
          <w:p w:rsidR="004C25F4" w:rsidRPr="00984116" w:rsidRDefault="004C25F4" w:rsidP="00745417">
            <w:pPr>
              <w:tabs>
                <w:tab w:val="left" w:pos="635"/>
              </w:tabs>
              <w:jc w:val="center"/>
              <w:rPr>
                <w:noProof/>
              </w:rPr>
            </w:pPr>
            <w:r w:rsidRPr="00984116">
              <w:rPr>
                <w:noProof/>
              </w:rPr>
              <w:t>N/A</w:t>
            </w:r>
            <w:r w:rsidRPr="00984116" w:rsidDel="00017561">
              <w:rPr>
                <w:noProof/>
              </w:rPr>
              <w:t xml:space="preserve"> </w:t>
            </w:r>
          </w:p>
        </w:tc>
      </w:tr>
      <w:tr w:rsidR="004C25F4" w:rsidRPr="00984116" w:rsidTr="00745417">
        <w:trPr>
          <w:trHeight w:val="43"/>
        </w:trPr>
        <w:tc>
          <w:tcPr>
            <w:tcW w:w="1088"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ETU70</w:t>
            </w: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853" w:type="dxa"/>
            <w:vAlign w:val="bottom"/>
          </w:tcPr>
          <w:p w:rsidR="004C25F4" w:rsidRPr="00984116" w:rsidRDefault="004C25F4" w:rsidP="00745417">
            <w:pPr>
              <w:tabs>
                <w:tab w:val="left" w:pos="635"/>
              </w:tabs>
              <w:jc w:val="center"/>
              <w:rPr>
                <w:noProof/>
              </w:rPr>
            </w:pPr>
            <w:r>
              <w:rPr>
                <w:rFonts w:ascii="Calibri" w:hAnsi="Calibri"/>
                <w:color w:val="000000"/>
              </w:rPr>
              <w:t>-1.66</w:t>
            </w:r>
          </w:p>
        </w:tc>
        <w:tc>
          <w:tcPr>
            <w:tcW w:w="900" w:type="dxa"/>
          </w:tcPr>
          <w:p w:rsidR="004C25F4" w:rsidRPr="00984116" w:rsidRDefault="004C25F4" w:rsidP="00745417">
            <w:pPr>
              <w:tabs>
                <w:tab w:val="left" w:pos="635"/>
              </w:tabs>
              <w:jc w:val="center"/>
              <w:rPr>
                <w:noProof/>
              </w:rPr>
            </w:pPr>
            <w:r>
              <w:rPr>
                <w:noProof/>
              </w:rPr>
              <w:t>0.21</w:t>
            </w:r>
          </w:p>
        </w:tc>
        <w:tc>
          <w:tcPr>
            <w:tcW w:w="810" w:type="dxa"/>
            <w:vAlign w:val="bottom"/>
          </w:tcPr>
          <w:p w:rsidR="004C25F4" w:rsidRPr="00984116" w:rsidRDefault="004C25F4" w:rsidP="00745417">
            <w:pPr>
              <w:tabs>
                <w:tab w:val="left" w:pos="635"/>
              </w:tabs>
              <w:jc w:val="center"/>
              <w:rPr>
                <w:noProof/>
              </w:rPr>
            </w:pPr>
            <w:r>
              <w:rPr>
                <w:rFonts w:ascii="Calibri" w:hAnsi="Calibri"/>
                <w:color w:val="000000"/>
              </w:rPr>
              <w:t>2.03</w:t>
            </w:r>
          </w:p>
        </w:tc>
        <w:tc>
          <w:tcPr>
            <w:tcW w:w="1260" w:type="dxa"/>
            <w:vAlign w:val="bottom"/>
          </w:tcPr>
          <w:p w:rsidR="004C25F4" w:rsidRPr="00984116" w:rsidRDefault="004C25F4" w:rsidP="00745417">
            <w:pPr>
              <w:tabs>
                <w:tab w:val="left" w:pos="635"/>
              </w:tabs>
              <w:jc w:val="center"/>
              <w:rPr>
                <w:noProof/>
              </w:rPr>
            </w:pPr>
            <w:r>
              <w:rPr>
                <w:rFonts w:ascii="Calibri" w:hAnsi="Calibri"/>
                <w:color w:val="000000"/>
              </w:rPr>
              <w:t>1.89</w:t>
            </w:r>
          </w:p>
        </w:tc>
        <w:tc>
          <w:tcPr>
            <w:tcW w:w="1080" w:type="dxa"/>
          </w:tcPr>
          <w:p w:rsidR="004C25F4" w:rsidRPr="00984116" w:rsidRDefault="004C25F4" w:rsidP="00745417">
            <w:pPr>
              <w:tabs>
                <w:tab w:val="left" w:pos="635"/>
              </w:tabs>
              <w:jc w:val="center"/>
              <w:rPr>
                <w:noProof/>
              </w:rPr>
            </w:pPr>
            <w:r w:rsidRPr="00984116">
              <w:rPr>
                <w:noProof/>
              </w:rPr>
              <w:t>N/A</w:t>
            </w:r>
          </w:p>
        </w:tc>
        <w:tc>
          <w:tcPr>
            <w:tcW w:w="1080" w:type="dxa"/>
          </w:tcPr>
          <w:p w:rsidR="004C25F4" w:rsidRPr="00984116" w:rsidRDefault="004C25F4" w:rsidP="00745417">
            <w:pPr>
              <w:tabs>
                <w:tab w:val="left" w:pos="635"/>
              </w:tabs>
              <w:jc w:val="center"/>
              <w:rPr>
                <w:noProof/>
              </w:rPr>
            </w:pPr>
            <w:r w:rsidRPr="00984116">
              <w:rPr>
                <w:noProof/>
              </w:rPr>
              <w:t>N/A</w:t>
            </w:r>
          </w:p>
        </w:tc>
        <w:tc>
          <w:tcPr>
            <w:tcW w:w="990" w:type="dxa"/>
          </w:tcPr>
          <w:p w:rsidR="004C25F4" w:rsidRPr="00984116" w:rsidRDefault="004C25F4" w:rsidP="00745417">
            <w:pPr>
              <w:tabs>
                <w:tab w:val="left" w:pos="635"/>
              </w:tabs>
              <w:jc w:val="center"/>
              <w:rPr>
                <w:noProof/>
              </w:rPr>
            </w:pPr>
            <w:r w:rsidRPr="00984116">
              <w:rPr>
                <w:noProof/>
              </w:rPr>
              <w:t>N/A</w:t>
            </w:r>
          </w:p>
        </w:tc>
        <w:tc>
          <w:tcPr>
            <w:tcW w:w="1156" w:type="dxa"/>
          </w:tcPr>
          <w:p w:rsidR="004C25F4" w:rsidRPr="00984116" w:rsidRDefault="004C25F4" w:rsidP="00745417">
            <w:pPr>
              <w:tabs>
                <w:tab w:val="left" w:pos="635"/>
              </w:tabs>
              <w:jc w:val="center"/>
              <w:rPr>
                <w:noProof/>
              </w:rPr>
            </w:pPr>
            <w:r w:rsidRPr="00984116">
              <w:rPr>
                <w:noProof/>
              </w:rPr>
              <w:t>N/A</w:t>
            </w:r>
            <w:r w:rsidRPr="00984116" w:rsidDel="00017561">
              <w:rPr>
                <w:noProof/>
              </w:rPr>
              <w:t xml:space="preserve"> </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853" w:type="dxa"/>
            <w:vAlign w:val="bottom"/>
          </w:tcPr>
          <w:p w:rsidR="004C25F4" w:rsidRPr="00984116" w:rsidRDefault="004C25F4" w:rsidP="00745417">
            <w:pPr>
              <w:tabs>
                <w:tab w:val="left" w:pos="635"/>
              </w:tabs>
              <w:jc w:val="center"/>
              <w:rPr>
                <w:noProof/>
              </w:rPr>
            </w:pPr>
            <w:r>
              <w:rPr>
                <w:rFonts w:ascii="Calibri" w:hAnsi="Calibri"/>
                <w:color w:val="000000"/>
              </w:rPr>
              <w:t>-1.25</w:t>
            </w:r>
          </w:p>
        </w:tc>
        <w:tc>
          <w:tcPr>
            <w:tcW w:w="900" w:type="dxa"/>
          </w:tcPr>
          <w:p w:rsidR="004C25F4" w:rsidRPr="00984116" w:rsidRDefault="004C25F4" w:rsidP="00745417">
            <w:pPr>
              <w:tabs>
                <w:tab w:val="left" w:pos="635"/>
              </w:tabs>
              <w:jc w:val="center"/>
              <w:rPr>
                <w:noProof/>
              </w:rPr>
            </w:pPr>
            <w:r>
              <w:rPr>
                <w:noProof/>
              </w:rPr>
              <w:t>0.23</w:t>
            </w:r>
          </w:p>
        </w:tc>
        <w:tc>
          <w:tcPr>
            <w:tcW w:w="810" w:type="dxa"/>
            <w:vAlign w:val="bottom"/>
          </w:tcPr>
          <w:p w:rsidR="004C25F4" w:rsidRPr="00984116" w:rsidRDefault="004C25F4" w:rsidP="00745417">
            <w:pPr>
              <w:tabs>
                <w:tab w:val="left" w:pos="635"/>
              </w:tabs>
              <w:jc w:val="center"/>
              <w:rPr>
                <w:noProof/>
              </w:rPr>
            </w:pPr>
            <w:r>
              <w:rPr>
                <w:rFonts w:ascii="Calibri" w:hAnsi="Calibri"/>
                <w:color w:val="000000"/>
              </w:rPr>
              <w:t>1.63</w:t>
            </w:r>
          </w:p>
        </w:tc>
        <w:tc>
          <w:tcPr>
            <w:tcW w:w="1260" w:type="dxa"/>
            <w:vAlign w:val="bottom"/>
          </w:tcPr>
          <w:p w:rsidR="004C25F4" w:rsidRPr="00984116" w:rsidRDefault="004C25F4" w:rsidP="00745417">
            <w:pPr>
              <w:tabs>
                <w:tab w:val="left" w:pos="635"/>
                <w:tab w:val="left" w:pos="716"/>
              </w:tabs>
              <w:jc w:val="center"/>
              <w:rPr>
                <w:noProof/>
              </w:rPr>
            </w:pPr>
            <w:r>
              <w:rPr>
                <w:rFonts w:ascii="Calibri" w:hAnsi="Calibri"/>
                <w:color w:val="000000"/>
              </w:rPr>
              <w:t>1.49</w:t>
            </w:r>
          </w:p>
        </w:tc>
        <w:tc>
          <w:tcPr>
            <w:tcW w:w="1080" w:type="dxa"/>
          </w:tcPr>
          <w:p w:rsidR="004C25F4" w:rsidRPr="00984116" w:rsidRDefault="004C25F4" w:rsidP="00745417">
            <w:pPr>
              <w:tabs>
                <w:tab w:val="left" w:pos="635"/>
              </w:tabs>
              <w:jc w:val="center"/>
              <w:rPr>
                <w:noProof/>
              </w:rPr>
            </w:pPr>
            <w:r w:rsidRPr="00984116">
              <w:rPr>
                <w:noProof/>
              </w:rPr>
              <w:t>N/A</w:t>
            </w:r>
          </w:p>
        </w:tc>
        <w:tc>
          <w:tcPr>
            <w:tcW w:w="1080" w:type="dxa"/>
          </w:tcPr>
          <w:p w:rsidR="004C25F4" w:rsidRPr="00984116" w:rsidRDefault="004C25F4" w:rsidP="00745417">
            <w:pPr>
              <w:tabs>
                <w:tab w:val="left" w:pos="635"/>
              </w:tabs>
              <w:jc w:val="center"/>
              <w:rPr>
                <w:noProof/>
              </w:rPr>
            </w:pPr>
            <w:r w:rsidRPr="00984116">
              <w:rPr>
                <w:noProof/>
              </w:rPr>
              <w:t>N/A</w:t>
            </w:r>
          </w:p>
        </w:tc>
        <w:tc>
          <w:tcPr>
            <w:tcW w:w="990" w:type="dxa"/>
          </w:tcPr>
          <w:p w:rsidR="004C25F4" w:rsidRPr="00984116" w:rsidRDefault="004C25F4" w:rsidP="00745417">
            <w:pPr>
              <w:tabs>
                <w:tab w:val="left" w:pos="635"/>
              </w:tabs>
              <w:jc w:val="center"/>
              <w:rPr>
                <w:noProof/>
              </w:rPr>
            </w:pPr>
            <w:r w:rsidRPr="00984116">
              <w:rPr>
                <w:noProof/>
              </w:rPr>
              <w:t>N/A</w:t>
            </w:r>
          </w:p>
        </w:tc>
        <w:tc>
          <w:tcPr>
            <w:tcW w:w="1156" w:type="dxa"/>
          </w:tcPr>
          <w:p w:rsidR="004C25F4" w:rsidRPr="00984116" w:rsidRDefault="004C25F4" w:rsidP="00745417">
            <w:pPr>
              <w:tabs>
                <w:tab w:val="left" w:pos="635"/>
              </w:tabs>
              <w:jc w:val="center"/>
              <w:rPr>
                <w:noProof/>
              </w:rPr>
            </w:pPr>
            <w:r w:rsidRPr="00984116">
              <w:rPr>
                <w:noProof/>
              </w:rPr>
              <w:t>N/A</w:t>
            </w:r>
            <w:r w:rsidRPr="00984116" w:rsidDel="00017561">
              <w:rPr>
                <w:noProof/>
              </w:rPr>
              <w:t xml:space="preserve"> </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853" w:type="dxa"/>
            <w:vAlign w:val="bottom"/>
          </w:tcPr>
          <w:p w:rsidR="004C25F4" w:rsidRPr="00984116" w:rsidRDefault="004C25F4" w:rsidP="00745417">
            <w:pPr>
              <w:tabs>
                <w:tab w:val="left" w:pos="635"/>
              </w:tabs>
              <w:jc w:val="center"/>
              <w:rPr>
                <w:noProof/>
              </w:rPr>
            </w:pPr>
            <w:r>
              <w:rPr>
                <w:rFonts w:ascii="Calibri" w:hAnsi="Calibri"/>
                <w:color w:val="000000"/>
              </w:rPr>
              <w:t>-1.03</w:t>
            </w:r>
          </w:p>
        </w:tc>
        <w:tc>
          <w:tcPr>
            <w:tcW w:w="900" w:type="dxa"/>
          </w:tcPr>
          <w:p w:rsidR="004C25F4" w:rsidRPr="00984116" w:rsidRDefault="004C25F4" w:rsidP="00745417">
            <w:pPr>
              <w:tabs>
                <w:tab w:val="left" w:pos="635"/>
              </w:tabs>
              <w:jc w:val="center"/>
              <w:rPr>
                <w:noProof/>
              </w:rPr>
            </w:pPr>
            <w:r>
              <w:rPr>
                <w:noProof/>
              </w:rPr>
              <w:t>0.275</w:t>
            </w:r>
          </w:p>
        </w:tc>
        <w:tc>
          <w:tcPr>
            <w:tcW w:w="810" w:type="dxa"/>
            <w:vAlign w:val="bottom"/>
          </w:tcPr>
          <w:p w:rsidR="004C25F4" w:rsidRPr="00984116" w:rsidRDefault="004C25F4" w:rsidP="00745417">
            <w:pPr>
              <w:tabs>
                <w:tab w:val="left" w:pos="635"/>
              </w:tabs>
              <w:jc w:val="center"/>
              <w:rPr>
                <w:noProof/>
              </w:rPr>
            </w:pPr>
            <w:r>
              <w:rPr>
                <w:rFonts w:ascii="Calibri" w:hAnsi="Calibri"/>
                <w:color w:val="000000"/>
              </w:rPr>
              <w:t>1.46</w:t>
            </w:r>
          </w:p>
        </w:tc>
        <w:tc>
          <w:tcPr>
            <w:tcW w:w="1260" w:type="dxa"/>
            <w:vAlign w:val="bottom"/>
          </w:tcPr>
          <w:p w:rsidR="004C25F4" w:rsidRPr="00984116" w:rsidRDefault="004C25F4" w:rsidP="00745417">
            <w:pPr>
              <w:tabs>
                <w:tab w:val="left" w:pos="635"/>
              </w:tabs>
              <w:jc w:val="center"/>
              <w:rPr>
                <w:noProof/>
              </w:rPr>
            </w:pPr>
            <w:r>
              <w:rPr>
                <w:rFonts w:ascii="Calibri" w:hAnsi="Calibri"/>
                <w:color w:val="000000"/>
              </w:rPr>
              <w:t>1.34</w:t>
            </w:r>
          </w:p>
        </w:tc>
        <w:tc>
          <w:tcPr>
            <w:tcW w:w="1080" w:type="dxa"/>
          </w:tcPr>
          <w:p w:rsidR="004C25F4" w:rsidRPr="00984116" w:rsidRDefault="004C25F4" w:rsidP="00745417">
            <w:pPr>
              <w:tabs>
                <w:tab w:val="left" w:pos="635"/>
              </w:tabs>
              <w:jc w:val="center"/>
              <w:rPr>
                <w:noProof/>
              </w:rPr>
            </w:pPr>
            <w:r w:rsidRPr="00984116">
              <w:rPr>
                <w:noProof/>
              </w:rPr>
              <w:t>N/A</w:t>
            </w:r>
          </w:p>
        </w:tc>
        <w:tc>
          <w:tcPr>
            <w:tcW w:w="1080" w:type="dxa"/>
          </w:tcPr>
          <w:p w:rsidR="004C25F4" w:rsidRPr="00984116" w:rsidRDefault="004C25F4" w:rsidP="00745417">
            <w:pPr>
              <w:tabs>
                <w:tab w:val="left" w:pos="635"/>
              </w:tabs>
              <w:jc w:val="center"/>
              <w:rPr>
                <w:noProof/>
              </w:rPr>
            </w:pPr>
            <w:r w:rsidRPr="00984116">
              <w:rPr>
                <w:noProof/>
              </w:rPr>
              <w:t>N/A</w:t>
            </w:r>
          </w:p>
        </w:tc>
        <w:tc>
          <w:tcPr>
            <w:tcW w:w="990" w:type="dxa"/>
          </w:tcPr>
          <w:p w:rsidR="004C25F4" w:rsidRPr="00984116" w:rsidRDefault="004C25F4" w:rsidP="00745417">
            <w:pPr>
              <w:tabs>
                <w:tab w:val="left" w:pos="635"/>
              </w:tabs>
              <w:jc w:val="center"/>
              <w:rPr>
                <w:noProof/>
              </w:rPr>
            </w:pPr>
            <w:r w:rsidRPr="00984116">
              <w:rPr>
                <w:noProof/>
              </w:rPr>
              <w:t>N/A</w:t>
            </w:r>
          </w:p>
        </w:tc>
        <w:tc>
          <w:tcPr>
            <w:tcW w:w="1156" w:type="dxa"/>
          </w:tcPr>
          <w:p w:rsidR="004C25F4" w:rsidRPr="00984116" w:rsidRDefault="004C25F4" w:rsidP="00745417">
            <w:pPr>
              <w:tabs>
                <w:tab w:val="left" w:pos="635"/>
              </w:tabs>
              <w:jc w:val="center"/>
              <w:rPr>
                <w:noProof/>
              </w:rPr>
            </w:pPr>
            <w:r w:rsidRPr="00984116">
              <w:rPr>
                <w:noProof/>
              </w:rPr>
              <w:t>N/A</w:t>
            </w:r>
            <w:r w:rsidRPr="00984116" w:rsidDel="00017561">
              <w:rPr>
                <w:noProof/>
              </w:rPr>
              <w:t xml:space="preserve"> </w:t>
            </w:r>
          </w:p>
        </w:tc>
      </w:tr>
    </w:tbl>
    <w:p w:rsidR="00984116" w:rsidRPr="00984116" w:rsidRDefault="00984116" w:rsidP="00984116">
      <w:pPr>
        <w:jc w:val="center"/>
        <w:rPr>
          <w:noProof/>
        </w:rPr>
      </w:pPr>
      <w:r w:rsidRPr="00984116">
        <w:rPr>
          <w:noProof/>
        </w:rPr>
        <w:t xml:space="preserve"> </w:t>
      </w:r>
    </w:p>
    <w:p w:rsidR="00984116" w:rsidRPr="00984116" w:rsidRDefault="00984116" w:rsidP="00984116">
      <w:pPr>
        <w:rPr>
          <w:noProof/>
        </w:rPr>
      </w:pPr>
    </w:p>
    <w:p w:rsidR="00984116" w:rsidRDefault="00984116" w:rsidP="00984116">
      <w:pPr>
        <w:adjustRightInd w:val="0"/>
        <w:snapToGrid w:val="0"/>
        <w:jc w:val="center"/>
        <w:rPr>
          <w:b/>
          <w:color w:val="000000"/>
        </w:rPr>
      </w:pPr>
      <w:r w:rsidRPr="00984116">
        <w:rPr>
          <w:rFonts w:cs="v5.0.0" w:hint="eastAsia"/>
          <w:b/>
        </w:rPr>
        <w:t>Table</w:t>
      </w:r>
      <w:r>
        <w:rPr>
          <w:rFonts w:cs="v5.0.0"/>
          <w:b/>
        </w:rPr>
        <w:t xml:space="preserve"> </w:t>
      </w:r>
      <w:r w:rsidR="00017561">
        <w:rPr>
          <w:rFonts w:cs="v5.0.0"/>
          <w:b/>
        </w:rPr>
        <w:t>3</w:t>
      </w:r>
      <w:r>
        <w:rPr>
          <w:rFonts w:cs="v5.0.0"/>
          <w:b/>
        </w:rPr>
        <w:t>:</w:t>
      </w:r>
      <w:r w:rsidRPr="00984116">
        <w:rPr>
          <w:rFonts w:cs="v5.0.0" w:hint="eastAsia"/>
          <w:b/>
        </w:rPr>
        <w:t xml:space="preserve"> </w:t>
      </w:r>
      <w:r w:rsidRPr="00984116">
        <w:rPr>
          <w:rFonts w:cs="v5.0.0"/>
          <w:b/>
        </w:rPr>
        <w:t>NR-</w:t>
      </w:r>
      <w:r w:rsidRPr="00984116">
        <w:rPr>
          <w:rFonts w:hint="eastAsia"/>
          <w:b/>
          <w:color w:val="000000"/>
        </w:rPr>
        <w:t xml:space="preserve">SSS </w:t>
      </w:r>
      <w:r w:rsidRPr="00984116">
        <w:rPr>
          <w:b/>
          <w:color w:val="000000"/>
        </w:rPr>
        <w:t xml:space="preserve">based RSRP measurement </w:t>
      </w:r>
      <w:r w:rsidR="00017561" w:rsidRPr="00017561">
        <w:rPr>
          <w:b/>
          <w:color w:val="000000"/>
        </w:rPr>
        <w:t xml:space="preserve">absolute </w:t>
      </w:r>
      <w:r w:rsidR="00017561" w:rsidRPr="00984116">
        <w:rPr>
          <w:b/>
          <w:color w:val="000000"/>
        </w:rPr>
        <w:t>accuracy</w:t>
      </w:r>
      <w:r w:rsidR="00017561" w:rsidRPr="00984116" w:rsidDel="00017561">
        <w:rPr>
          <w:b/>
          <w:color w:val="000000"/>
        </w:rPr>
        <w:t xml:space="preserve"> </w:t>
      </w:r>
      <w:r w:rsidRPr="00984116">
        <w:rPr>
          <w:b/>
          <w:color w:val="000000"/>
        </w:rPr>
        <w:t>in FR2</w:t>
      </w:r>
      <w:r w:rsidR="004C25F4">
        <w:rPr>
          <w:b/>
          <w:color w:val="000000"/>
        </w:rPr>
        <w:t xml:space="preserve">, </w:t>
      </w:r>
      <w:r w:rsidR="004C25F4" w:rsidRPr="00FC4EA2">
        <w:rPr>
          <w:b/>
          <w:color w:val="000000"/>
        </w:rPr>
        <w:t>side condition Es/IoT = -6 dB</w:t>
      </w:r>
      <w:r w:rsidRPr="00984116">
        <w:rPr>
          <w:b/>
          <w:color w:val="000000"/>
        </w:rPr>
        <w:t xml:space="preserve"> </w:t>
      </w:r>
    </w:p>
    <w:tbl>
      <w:tblPr>
        <w:tblStyle w:val="TableGrid10"/>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1687"/>
        <w:gridCol w:w="810"/>
        <w:gridCol w:w="1620"/>
        <w:gridCol w:w="1710"/>
        <w:gridCol w:w="1710"/>
        <w:gridCol w:w="2056"/>
      </w:tblGrid>
      <w:tr w:rsidR="00017561" w:rsidRPr="00984116" w:rsidTr="00745417">
        <w:tc>
          <w:tcPr>
            <w:tcW w:w="1687" w:type="dxa"/>
            <w:vMerge w:val="restart"/>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Channel</w:t>
            </w:r>
          </w:p>
        </w:tc>
        <w:tc>
          <w:tcPr>
            <w:tcW w:w="810" w:type="dxa"/>
            <w:vMerge w:val="restart"/>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N</w:t>
            </w:r>
          </w:p>
        </w:tc>
        <w:tc>
          <w:tcPr>
            <w:tcW w:w="7096" w:type="dxa"/>
            <w:gridSpan w:val="4"/>
            <w:shd w:val="clear" w:color="auto" w:fill="F2F2F2" w:themeFill="background1" w:themeFillShade="F2"/>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Distribution of delta RSRP [dB]</w:t>
            </w:r>
          </w:p>
        </w:tc>
      </w:tr>
      <w:tr w:rsidR="00017561" w:rsidRPr="00984116" w:rsidTr="00745417">
        <w:tc>
          <w:tcPr>
            <w:tcW w:w="1687" w:type="dxa"/>
            <w:vMerge/>
            <w:shd w:val="clear" w:color="auto" w:fill="F2F2F2" w:themeFill="background1" w:themeFillShade="F2"/>
          </w:tcPr>
          <w:p w:rsidR="00017561" w:rsidRPr="00984116" w:rsidRDefault="00017561" w:rsidP="00017561">
            <w:pPr>
              <w:rPr>
                <w:b/>
                <w:i/>
                <w:noProof/>
              </w:rPr>
            </w:pPr>
          </w:p>
        </w:tc>
        <w:tc>
          <w:tcPr>
            <w:tcW w:w="810" w:type="dxa"/>
            <w:vMerge/>
            <w:shd w:val="clear" w:color="auto" w:fill="F2F2F2" w:themeFill="background1" w:themeFillShade="F2"/>
          </w:tcPr>
          <w:p w:rsidR="00017561" w:rsidRPr="00984116" w:rsidRDefault="00017561" w:rsidP="00017561">
            <w:pPr>
              <w:rPr>
                <w:b/>
                <w:i/>
                <w:noProof/>
              </w:rPr>
            </w:pPr>
          </w:p>
        </w:tc>
        <w:tc>
          <w:tcPr>
            <w:tcW w:w="7096" w:type="dxa"/>
            <w:gridSpan w:val="4"/>
            <w:shd w:val="clear" w:color="auto" w:fill="F2F2F2" w:themeFill="background1" w:themeFillShade="F2"/>
            <w:vAlign w:val="center"/>
          </w:tcPr>
          <w:p w:rsidR="00017561" w:rsidRPr="00984116" w:rsidRDefault="00017561">
            <w:pPr>
              <w:jc w:val="center"/>
              <w:rPr>
                <w:rFonts w:ascii="Helvetica" w:eastAsia="Times New Roman" w:hAnsi="Helvetica" w:cs="Helvetica"/>
                <w:b/>
                <w:color w:val="000000"/>
              </w:rPr>
            </w:pPr>
            <w:r w:rsidRPr="00984116">
              <w:rPr>
                <w:rFonts w:ascii="Helvetica" w:eastAsia="Times New Roman" w:hAnsi="Helvetica" w:cs="Helvetica"/>
                <w:b/>
                <w:color w:val="000000"/>
              </w:rPr>
              <w:t xml:space="preserve">SCS = </w:t>
            </w:r>
            <w:r>
              <w:rPr>
                <w:rFonts w:ascii="Helvetica" w:eastAsia="Times New Roman" w:hAnsi="Helvetica" w:cs="Helvetica"/>
                <w:b/>
                <w:color w:val="000000"/>
              </w:rPr>
              <w:t>120</w:t>
            </w:r>
            <w:r w:rsidRPr="00984116">
              <w:rPr>
                <w:rFonts w:ascii="Helvetica" w:eastAsia="Times New Roman" w:hAnsi="Helvetica" w:cs="Helvetica"/>
                <w:b/>
                <w:color w:val="000000"/>
              </w:rPr>
              <w:t xml:space="preserve"> kHz</w:t>
            </w:r>
          </w:p>
        </w:tc>
      </w:tr>
      <w:tr w:rsidR="00017561" w:rsidRPr="00984116" w:rsidTr="00745417">
        <w:tc>
          <w:tcPr>
            <w:tcW w:w="1687" w:type="dxa"/>
            <w:vMerge/>
            <w:shd w:val="clear" w:color="auto" w:fill="F2F2F2" w:themeFill="background1" w:themeFillShade="F2"/>
          </w:tcPr>
          <w:p w:rsidR="00017561" w:rsidRPr="00984116" w:rsidRDefault="00017561" w:rsidP="00017561">
            <w:pPr>
              <w:rPr>
                <w:b/>
                <w:i/>
                <w:noProof/>
              </w:rPr>
            </w:pPr>
          </w:p>
        </w:tc>
        <w:tc>
          <w:tcPr>
            <w:tcW w:w="810" w:type="dxa"/>
            <w:vMerge/>
            <w:shd w:val="clear" w:color="auto" w:fill="F2F2F2" w:themeFill="background1" w:themeFillShade="F2"/>
          </w:tcPr>
          <w:p w:rsidR="00017561" w:rsidRPr="00984116" w:rsidRDefault="00017561" w:rsidP="00017561">
            <w:pPr>
              <w:rPr>
                <w:b/>
                <w:i/>
                <w:noProof/>
              </w:rPr>
            </w:pPr>
          </w:p>
        </w:tc>
        <w:tc>
          <w:tcPr>
            <w:tcW w:w="1620" w:type="dxa"/>
            <w:shd w:val="clear" w:color="auto" w:fill="F2F2F2" w:themeFill="background1" w:themeFillShade="F2"/>
            <w:vAlign w:val="center"/>
          </w:tcPr>
          <w:p w:rsidR="00017561" w:rsidRPr="00984116" w:rsidRDefault="00017561">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710" w:type="dxa"/>
            <w:shd w:val="clear" w:color="auto" w:fill="F2F2F2" w:themeFill="background1" w:themeFillShade="F2"/>
            <w:vAlign w:val="center"/>
          </w:tcPr>
          <w:p w:rsidR="00017561" w:rsidRPr="00984116" w:rsidRDefault="00017561">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1710" w:type="dxa"/>
            <w:shd w:val="clear" w:color="auto" w:fill="F2F2F2" w:themeFill="background1" w:themeFillShade="F2"/>
            <w:vAlign w:val="center"/>
          </w:tcPr>
          <w:p w:rsidR="00017561" w:rsidRPr="00984116" w:rsidRDefault="00017561">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2056" w:type="dxa"/>
            <w:shd w:val="clear" w:color="auto" w:fill="F2F2F2" w:themeFill="background1" w:themeFillShade="F2"/>
          </w:tcPr>
          <w:p w:rsidR="00017561" w:rsidRPr="00984116" w:rsidRDefault="00017561" w:rsidP="00745417">
            <w:pPr>
              <w:jc w:val="center"/>
              <w:rPr>
                <w:b/>
                <w:i/>
                <w:noProof/>
              </w:rPr>
            </w:pPr>
            <w:r w:rsidRPr="00984116">
              <w:rPr>
                <w:rFonts w:ascii="Times New Roman" w:hAnsi="Times New Roman"/>
              </w:rPr>
              <w:t>Absolute</w:t>
            </w:r>
            <w:r w:rsidRPr="00984116">
              <w:rPr>
                <w:rFonts w:ascii="Times New Roman" w:hAnsi="Times New Roman"/>
              </w:rPr>
              <w:br/>
              <w:t>accuracy</w:t>
            </w:r>
          </w:p>
        </w:tc>
      </w:tr>
      <w:tr w:rsidR="004C25F4" w:rsidRPr="00984116" w:rsidTr="00745417">
        <w:trPr>
          <w:trHeight w:val="201"/>
        </w:trPr>
        <w:tc>
          <w:tcPr>
            <w:tcW w:w="1687"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TDL-A</w:t>
            </w:r>
            <w:r>
              <w:rPr>
                <w:rFonts w:ascii="Helvetica" w:eastAsia="Times New Roman" w:hAnsi="Helvetica" w:cs="Helvetica"/>
                <w:b/>
                <w:color w:val="000000"/>
              </w:rPr>
              <w:br/>
            </w:r>
            <w:r w:rsidRPr="00745417">
              <w:rPr>
                <w:sz w:val="16"/>
              </w:rPr>
              <w:t>delay spread: 30 ns</w:t>
            </w:r>
            <w:r w:rsidRPr="00745417">
              <w:rPr>
                <w:sz w:val="16"/>
              </w:rPr>
              <w:br/>
              <w:t>UE speed: 3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745417">
            <w:pPr>
              <w:jc w:val="center"/>
              <w:rPr>
                <w:noProof/>
              </w:rPr>
            </w:pPr>
            <w:r>
              <w:rPr>
                <w:rFonts w:ascii="Calibri" w:hAnsi="Calibri"/>
                <w:color w:val="000000"/>
              </w:rPr>
              <w:t>-1.52</w:t>
            </w:r>
          </w:p>
        </w:tc>
        <w:tc>
          <w:tcPr>
            <w:tcW w:w="1710" w:type="dxa"/>
          </w:tcPr>
          <w:p w:rsidR="004C25F4" w:rsidRPr="00984116" w:rsidRDefault="004C25F4" w:rsidP="00745417">
            <w:pPr>
              <w:jc w:val="center"/>
              <w:rPr>
                <w:noProof/>
              </w:rPr>
            </w:pPr>
            <w:r>
              <w:rPr>
                <w:noProof/>
              </w:rPr>
              <w:t>-0.28</w:t>
            </w:r>
          </w:p>
        </w:tc>
        <w:tc>
          <w:tcPr>
            <w:tcW w:w="1710" w:type="dxa"/>
            <w:vAlign w:val="bottom"/>
          </w:tcPr>
          <w:p w:rsidR="004C25F4" w:rsidRPr="00984116" w:rsidRDefault="004C25F4" w:rsidP="00745417">
            <w:pPr>
              <w:jc w:val="center"/>
              <w:rPr>
                <w:noProof/>
              </w:rPr>
            </w:pPr>
            <w:r>
              <w:rPr>
                <w:rFonts w:ascii="Calibri" w:hAnsi="Calibri"/>
                <w:color w:val="000000"/>
              </w:rPr>
              <w:t>0.78</w:t>
            </w:r>
          </w:p>
        </w:tc>
        <w:tc>
          <w:tcPr>
            <w:tcW w:w="2056" w:type="dxa"/>
            <w:vAlign w:val="bottom"/>
          </w:tcPr>
          <w:p w:rsidR="004C25F4" w:rsidRPr="00984116" w:rsidRDefault="004C25F4" w:rsidP="00745417">
            <w:pPr>
              <w:jc w:val="center"/>
              <w:rPr>
                <w:noProof/>
              </w:rPr>
            </w:pPr>
            <w:r>
              <w:rPr>
                <w:rFonts w:ascii="Calibri" w:hAnsi="Calibri"/>
                <w:color w:val="000000"/>
              </w:rPr>
              <w:t>1.04</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1620" w:type="dxa"/>
            <w:vAlign w:val="bottom"/>
          </w:tcPr>
          <w:p w:rsidR="004C25F4" w:rsidRPr="00984116" w:rsidRDefault="004C25F4" w:rsidP="00745417">
            <w:pPr>
              <w:jc w:val="center"/>
              <w:rPr>
                <w:noProof/>
              </w:rPr>
            </w:pPr>
            <w:r>
              <w:rPr>
                <w:rFonts w:ascii="Calibri" w:hAnsi="Calibri"/>
                <w:color w:val="000000"/>
              </w:rPr>
              <w:t>-1.14</w:t>
            </w:r>
          </w:p>
        </w:tc>
        <w:tc>
          <w:tcPr>
            <w:tcW w:w="1710" w:type="dxa"/>
          </w:tcPr>
          <w:p w:rsidR="004C25F4" w:rsidRPr="00984116" w:rsidRDefault="004C25F4" w:rsidP="00745417">
            <w:pPr>
              <w:jc w:val="center"/>
              <w:rPr>
                <w:noProof/>
              </w:rPr>
            </w:pPr>
            <w:r>
              <w:rPr>
                <w:noProof/>
              </w:rPr>
              <w:t>-0.29</w:t>
            </w:r>
          </w:p>
        </w:tc>
        <w:tc>
          <w:tcPr>
            <w:tcW w:w="1710" w:type="dxa"/>
            <w:vAlign w:val="bottom"/>
          </w:tcPr>
          <w:p w:rsidR="004C25F4" w:rsidRPr="00984116" w:rsidRDefault="004C25F4" w:rsidP="00745417">
            <w:pPr>
              <w:jc w:val="center"/>
              <w:rPr>
                <w:noProof/>
              </w:rPr>
            </w:pPr>
            <w:r>
              <w:rPr>
                <w:rFonts w:ascii="Calibri" w:hAnsi="Calibri"/>
                <w:color w:val="000000"/>
              </w:rPr>
              <w:t>0.48</w:t>
            </w:r>
          </w:p>
        </w:tc>
        <w:tc>
          <w:tcPr>
            <w:tcW w:w="2056" w:type="dxa"/>
            <w:vAlign w:val="bottom"/>
          </w:tcPr>
          <w:p w:rsidR="004C25F4" w:rsidRPr="00984116" w:rsidRDefault="004C25F4" w:rsidP="00745417">
            <w:pPr>
              <w:jc w:val="center"/>
              <w:rPr>
                <w:noProof/>
              </w:rPr>
            </w:pPr>
            <w:r>
              <w:rPr>
                <w:rFonts w:ascii="Calibri" w:hAnsi="Calibri"/>
                <w:color w:val="000000"/>
              </w:rPr>
              <w:t>0.83</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5</w:t>
            </w:r>
          </w:p>
        </w:tc>
        <w:tc>
          <w:tcPr>
            <w:tcW w:w="1620" w:type="dxa"/>
            <w:vAlign w:val="bottom"/>
          </w:tcPr>
          <w:p w:rsidR="004C25F4" w:rsidRPr="00984116" w:rsidRDefault="004C25F4" w:rsidP="00745417">
            <w:pPr>
              <w:jc w:val="center"/>
              <w:rPr>
                <w:noProof/>
              </w:rPr>
            </w:pPr>
            <w:r>
              <w:rPr>
                <w:rFonts w:ascii="Calibri" w:hAnsi="Calibri"/>
                <w:color w:val="000000"/>
              </w:rPr>
              <w:t>-1.02</w:t>
            </w:r>
          </w:p>
        </w:tc>
        <w:tc>
          <w:tcPr>
            <w:tcW w:w="1710" w:type="dxa"/>
          </w:tcPr>
          <w:p w:rsidR="004C25F4" w:rsidRPr="00984116" w:rsidRDefault="004C25F4" w:rsidP="00745417">
            <w:pPr>
              <w:jc w:val="center"/>
              <w:rPr>
                <w:noProof/>
              </w:rPr>
            </w:pPr>
            <w:r>
              <w:rPr>
                <w:noProof/>
              </w:rPr>
              <w:t>-0.28</w:t>
            </w:r>
          </w:p>
        </w:tc>
        <w:tc>
          <w:tcPr>
            <w:tcW w:w="1710" w:type="dxa"/>
            <w:vAlign w:val="bottom"/>
          </w:tcPr>
          <w:p w:rsidR="004C25F4" w:rsidRPr="00984116" w:rsidRDefault="004C25F4" w:rsidP="00745417">
            <w:pPr>
              <w:jc w:val="center"/>
              <w:rPr>
                <w:noProof/>
              </w:rPr>
            </w:pPr>
            <w:r>
              <w:rPr>
                <w:rFonts w:ascii="Calibri" w:hAnsi="Calibri"/>
                <w:color w:val="000000"/>
              </w:rPr>
              <w:t>0.36</w:t>
            </w:r>
          </w:p>
        </w:tc>
        <w:tc>
          <w:tcPr>
            <w:tcW w:w="2056" w:type="dxa"/>
            <w:vAlign w:val="bottom"/>
          </w:tcPr>
          <w:p w:rsidR="004C25F4" w:rsidRPr="00984116" w:rsidRDefault="004C25F4" w:rsidP="00745417">
            <w:pPr>
              <w:jc w:val="center"/>
              <w:rPr>
                <w:noProof/>
              </w:rPr>
            </w:pPr>
            <w:r>
              <w:rPr>
                <w:rFonts w:ascii="Calibri" w:hAnsi="Calibri"/>
                <w:color w:val="000000"/>
              </w:rPr>
              <w:t>0.79</w:t>
            </w:r>
          </w:p>
        </w:tc>
      </w:tr>
      <w:tr w:rsidR="004C25F4" w:rsidRPr="00984116" w:rsidTr="00745417">
        <w:trPr>
          <w:trHeight w:val="43"/>
        </w:trPr>
        <w:tc>
          <w:tcPr>
            <w:tcW w:w="1687" w:type="dxa"/>
            <w:vMerge w:val="restart"/>
            <w:vAlign w:val="center"/>
          </w:tcPr>
          <w:p w:rsidR="004C25F4" w:rsidRPr="00984116" w:rsidRDefault="004C25F4">
            <w:pPr>
              <w:jc w:val="center"/>
              <w:rPr>
                <w:rFonts w:ascii="Helvetica" w:eastAsia="Times New Roman" w:hAnsi="Helvetica" w:cs="Helvetica"/>
                <w:b/>
                <w:color w:val="000000"/>
              </w:rPr>
            </w:pPr>
            <w:r w:rsidRPr="00984116">
              <w:rPr>
                <w:rFonts w:ascii="Helvetica" w:eastAsia="Times New Roman" w:hAnsi="Helvetica" w:cs="Helvetica"/>
                <w:b/>
                <w:color w:val="000000"/>
              </w:rPr>
              <w:t>TDL-</w:t>
            </w:r>
            <w:r>
              <w:rPr>
                <w:rFonts w:ascii="Helvetica" w:eastAsia="Times New Roman" w:hAnsi="Helvetica" w:cs="Helvetica"/>
                <w:b/>
                <w:color w:val="000000"/>
              </w:rPr>
              <w:t>B</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745417">
            <w:pPr>
              <w:jc w:val="center"/>
              <w:rPr>
                <w:noProof/>
              </w:rPr>
            </w:pPr>
            <w:r>
              <w:rPr>
                <w:rFonts w:ascii="Calibri" w:hAnsi="Calibri"/>
                <w:color w:val="000000"/>
              </w:rPr>
              <w:t>-1.58</w:t>
            </w:r>
          </w:p>
        </w:tc>
        <w:tc>
          <w:tcPr>
            <w:tcW w:w="1710" w:type="dxa"/>
          </w:tcPr>
          <w:p w:rsidR="004C25F4" w:rsidRPr="00984116" w:rsidRDefault="004C25F4" w:rsidP="00745417">
            <w:pPr>
              <w:jc w:val="center"/>
              <w:rPr>
                <w:noProof/>
              </w:rPr>
            </w:pPr>
            <w:r>
              <w:rPr>
                <w:noProof/>
              </w:rPr>
              <w:t>-0.3</w:t>
            </w:r>
          </w:p>
        </w:tc>
        <w:tc>
          <w:tcPr>
            <w:tcW w:w="1710" w:type="dxa"/>
            <w:vAlign w:val="bottom"/>
          </w:tcPr>
          <w:p w:rsidR="004C25F4" w:rsidRPr="00984116" w:rsidRDefault="004C25F4" w:rsidP="00745417">
            <w:pPr>
              <w:jc w:val="center"/>
              <w:rPr>
                <w:noProof/>
              </w:rPr>
            </w:pPr>
            <w:r>
              <w:rPr>
                <w:rFonts w:ascii="Calibri" w:hAnsi="Calibri"/>
                <w:color w:val="000000"/>
              </w:rPr>
              <w:t>1.06</w:t>
            </w:r>
          </w:p>
        </w:tc>
        <w:tc>
          <w:tcPr>
            <w:tcW w:w="2056" w:type="dxa"/>
            <w:vAlign w:val="bottom"/>
          </w:tcPr>
          <w:p w:rsidR="004C25F4" w:rsidRPr="00984116" w:rsidRDefault="004C25F4" w:rsidP="00745417">
            <w:pPr>
              <w:jc w:val="center"/>
              <w:rPr>
                <w:noProof/>
              </w:rPr>
            </w:pPr>
            <w:r>
              <w:rPr>
                <w:rFonts w:ascii="Calibri" w:hAnsi="Calibri"/>
                <w:color w:val="000000"/>
              </w:rPr>
              <w:t>1.1</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1620" w:type="dxa"/>
            <w:vAlign w:val="bottom"/>
          </w:tcPr>
          <w:p w:rsidR="004C25F4" w:rsidRPr="00984116" w:rsidRDefault="004C25F4" w:rsidP="00745417">
            <w:pPr>
              <w:jc w:val="center"/>
              <w:rPr>
                <w:noProof/>
              </w:rPr>
            </w:pPr>
            <w:r>
              <w:rPr>
                <w:rFonts w:ascii="Calibri" w:hAnsi="Calibri"/>
                <w:color w:val="000000"/>
              </w:rPr>
              <w:t>-1.19</w:t>
            </w:r>
          </w:p>
        </w:tc>
        <w:tc>
          <w:tcPr>
            <w:tcW w:w="1710" w:type="dxa"/>
          </w:tcPr>
          <w:p w:rsidR="004C25F4" w:rsidRPr="00984116" w:rsidRDefault="004C25F4" w:rsidP="00745417">
            <w:pPr>
              <w:jc w:val="center"/>
              <w:rPr>
                <w:noProof/>
              </w:rPr>
            </w:pPr>
            <w:r>
              <w:rPr>
                <w:noProof/>
              </w:rPr>
              <w:t>-0.28</w:t>
            </w:r>
          </w:p>
        </w:tc>
        <w:tc>
          <w:tcPr>
            <w:tcW w:w="1710" w:type="dxa"/>
            <w:vAlign w:val="bottom"/>
          </w:tcPr>
          <w:p w:rsidR="004C25F4" w:rsidRPr="00984116" w:rsidRDefault="004C25F4" w:rsidP="00745417">
            <w:pPr>
              <w:jc w:val="center"/>
              <w:rPr>
                <w:noProof/>
              </w:rPr>
            </w:pPr>
            <w:r>
              <w:rPr>
                <w:rFonts w:ascii="Calibri" w:hAnsi="Calibri"/>
                <w:color w:val="000000"/>
              </w:rPr>
              <w:t>0.63</w:t>
            </w:r>
          </w:p>
        </w:tc>
        <w:tc>
          <w:tcPr>
            <w:tcW w:w="2056" w:type="dxa"/>
            <w:vAlign w:val="bottom"/>
          </w:tcPr>
          <w:p w:rsidR="004C25F4" w:rsidRPr="00984116" w:rsidRDefault="004C25F4" w:rsidP="00745417">
            <w:pPr>
              <w:jc w:val="center"/>
              <w:rPr>
                <w:noProof/>
              </w:rPr>
            </w:pPr>
            <w:r>
              <w:rPr>
                <w:rFonts w:ascii="Calibri" w:hAnsi="Calibri"/>
                <w:color w:val="000000"/>
              </w:rPr>
              <w:t>0.84</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745417">
            <w:pPr>
              <w:jc w:val="center"/>
              <w:rPr>
                <w:noProof/>
              </w:rPr>
            </w:pPr>
            <w:r>
              <w:rPr>
                <w:rFonts w:ascii="Calibri" w:hAnsi="Calibri"/>
                <w:color w:val="000000"/>
              </w:rPr>
              <w:t>-1.06</w:t>
            </w:r>
          </w:p>
        </w:tc>
        <w:tc>
          <w:tcPr>
            <w:tcW w:w="1710" w:type="dxa"/>
          </w:tcPr>
          <w:p w:rsidR="004C25F4" w:rsidRPr="00984116" w:rsidRDefault="004C25F4" w:rsidP="00745417">
            <w:pPr>
              <w:jc w:val="center"/>
              <w:rPr>
                <w:noProof/>
              </w:rPr>
            </w:pPr>
            <w:r>
              <w:rPr>
                <w:noProof/>
              </w:rPr>
              <w:t>-0.30</w:t>
            </w:r>
          </w:p>
        </w:tc>
        <w:tc>
          <w:tcPr>
            <w:tcW w:w="1710" w:type="dxa"/>
            <w:vAlign w:val="bottom"/>
          </w:tcPr>
          <w:p w:rsidR="004C25F4" w:rsidRPr="00984116" w:rsidRDefault="004C25F4" w:rsidP="00745417">
            <w:pPr>
              <w:jc w:val="center"/>
              <w:rPr>
                <w:noProof/>
              </w:rPr>
            </w:pPr>
            <w:r>
              <w:rPr>
                <w:rFonts w:ascii="Calibri" w:hAnsi="Calibri"/>
                <w:color w:val="000000"/>
              </w:rPr>
              <w:t>0.45</w:t>
            </w:r>
          </w:p>
        </w:tc>
        <w:tc>
          <w:tcPr>
            <w:tcW w:w="2056" w:type="dxa"/>
            <w:vAlign w:val="bottom"/>
          </w:tcPr>
          <w:p w:rsidR="004C25F4" w:rsidRPr="00984116" w:rsidRDefault="004C25F4" w:rsidP="00745417">
            <w:pPr>
              <w:jc w:val="center"/>
              <w:rPr>
                <w:noProof/>
              </w:rPr>
            </w:pPr>
            <w:r>
              <w:rPr>
                <w:rFonts w:ascii="Calibri" w:hAnsi="Calibri"/>
                <w:color w:val="000000"/>
              </w:rPr>
              <w:t>0.78</w:t>
            </w:r>
          </w:p>
        </w:tc>
      </w:tr>
      <w:tr w:rsidR="004C25F4" w:rsidRPr="00984116" w:rsidTr="00745417">
        <w:trPr>
          <w:trHeight w:val="43"/>
        </w:trPr>
        <w:tc>
          <w:tcPr>
            <w:tcW w:w="1687" w:type="dxa"/>
            <w:vMerge w:val="restart"/>
            <w:vAlign w:val="center"/>
          </w:tcPr>
          <w:p w:rsidR="004C25F4" w:rsidRPr="00984116" w:rsidRDefault="004C25F4">
            <w:pPr>
              <w:jc w:val="center"/>
              <w:rPr>
                <w:rFonts w:ascii="Helvetica" w:eastAsia="Times New Roman" w:hAnsi="Helvetica" w:cs="Helvetica"/>
                <w:b/>
                <w:color w:val="000000"/>
              </w:rPr>
            </w:pPr>
            <w:r w:rsidRPr="00984116">
              <w:rPr>
                <w:rFonts w:ascii="Helvetica" w:eastAsia="Times New Roman" w:hAnsi="Helvetica" w:cs="Helvetica"/>
                <w:b/>
                <w:color w:val="000000"/>
              </w:rPr>
              <w:t>TDL-</w:t>
            </w:r>
            <w:r>
              <w:rPr>
                <w:rFonts w:ascii="Helvetica" w:eastAsia="Times New Roman" w:hAnsi="Helvetica" w:cs="Helvetica"/>
                <w:b/>
                <w:color w:val="000000"/>
              </w:rPr>
              <w:t>C</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745417">
            <w:pPr>
              <w:jc w:val="center"/>
              <w:rPr>
                <w:noProof/>
              </w:rPr>
            </w:pPr>
            <w:r>
              <w:rPr>
                <w:rFonts w:ascii="Calibri" w:hAnsi="Calibri"/>
                <w:color w:val="000000"/>
              </w:rPr>
              <w:t>-1.42</w:t>
            </w:r>
          </w:p>
        </w:tc>
        <w:tc>
          <w:tcPr>
            <w:tcW w:w="1710" w:type="dxa"/>
          </w:tcPr>
          <w:p w:rsidR="004C25F4" w:rsidRPr="00984116" w:rsidRDefault="004C25F4" w:rsidP="00745417">
            <w:pPr>
              <w:jc w:val="center"/>
              <w:rPr>
                <w:noProof/>
              </w:rPr>
            </w:pPr>
            <w:r>
              <w:rPr>
                <w:noProof/>
              </w:rPr>
              <w:t>-0.28</w:t>
            </w:r>
          </w:p>
        </w:tc>
        <w:tc>
          <w:tcPr>
            <w:tcW w:w="1710" w:type="dxa"/>
            <w:vAlign w:val="bottom"/>
          </w:tcPr>
          <w:p w:rsidR="004C25F4" w:rsidRPr="00984116" w:rsidRDefault="004C25F4" w:rsidP="00745417">
            <w:pPr>
              <w:jc w:val="center"/>
              <w:rPr>
                <w:noProof/>
              </w:rPr>
            </w:pPr>
            <w:r>
              <w:rPr>
                <w:rFonts w:ascii="Calibri" w:hAnsi="Calibri"/>
                <w:color w:val="000000"/>
              </w:rPr>
              <w:t>0.88</w:t>
            </w:r>
          </w:p>
        </w:tc>
        <w:tc>
          <w:tcPr>
            <w:tcW w:w="2056" w:type="dxa"/>
            <w:vAlign w:val="bottom"/>
          </w:tcPr>
          <w:p w:rsidR="004C25F4" w:rsidRPr="00984116" w:rsidRDefault="004C25F4" w:rsidP="00745417">
            <w:pPr>
              <w:jc w:val="center"/>
              <w:rPr>
                <w:noProof/>
              </w:rPr>
            </w:pPr>
            <w:r>
              <w:rPr>
                <w:rFonts w:ascii="Calibri" w:hAnsi="Calibri"/>
                <w:color w:val="000000"/>
              </w:rPr>
              <w:t>1.02</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1620" w:type="dxa"/>
            <w:vAlign w:val="bottom"/>
          </w:tcPr>
          <w:p w:rsidR="004C25F4" w:rsidRPr="00984116" w:rsidRDefault="004C25F4" w:rsidP="00745417">
            <w:pPr>
              <w:jc w:val="center"/>
              <w:rPr>
                <w:noProof/>
              </w:rPr>
            </w:pPr>
            <w:r>
              <w:rPr>
                <w:rFonts w:ascii="Calibri" w:hAnsi="Calibri"/>
                <w:color w:val="000000"/>
              </w:rPr>
              <w:t>-1.12</w:t>
            </w:r>
          </w:p>
        </w:tc>
        <w:tc>
          <w:tcPr>
            <w:tcW w:w="1710" w:type="dxa"/>
          </w:tcPr>
          <w:p w:rsidR="004C25F4" w:rsidRPr="00984116" w:rsidRDefault="004C25F4" w:rsidP="00745417">
            <w:pPr>
              <w:jc w:val="center"/>
              <w:rPr>
                <w:noProof/>
              </w:rPr>
            </w:pPr>
            <w:r>
              <w:rPr>
                <w:noProof/>
              </w:rPr>
              <w:t>-0.29</w:t>
            </w:r>
          </w:p>
        </w:tc>
        <w:tc>
          <w:tcPr>
            <w:tcW w:w="1710" w:type="dxa"/>
            <w:vAlign w:val="bottom"/>
          </w:tcPr>
          <w:p w:rsidR="004C25F4" w:rsidRPr="00984116" w:rsidRDefault="004C25F4" w:rsidP="00745417">
            <w:pPr>
              <w:jc w:val="center"/>
              <w:rPr>
                <w:noProof/>
              </w:rPr>
            </w:pPr>
            <w:r>
              <w:rPr>
                <w:rFonts w:ascii="Calibri" w:hAnsi="Calibri"/>
                <w:color w:val="000000"/>
              </w:rPr>
              <w:t>0.5</w:t>
            </w:r>
          </w:p>
        </w:tc>
        <w:tc>
          <w:tcPr>
            <w:tcW w:w="2056" w:type="dxa"/>
            <w:vAlign w:val="bottom"/>
          </w:tcPr>
          <w:p w:rsidR="004C25F4" w:rsidRPr="00984116" w:rsidRDefault="004C25F4" w:rsidP="00745417">
            <w:pPr>
              <w:jc w:val="center"/>
              <w:rPr>
                <w:noProof/>
              </w:rPr>
            </w:pPr>
            <w:r>
              <w:rPr>
                <w:rFonts w:ascii="Calibri" w:hAnsi="Calibri"/>
                <w:color w:val="000000"/>
              </w:rPr>
              <w:t>0.81</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745417">
            <w:pPr>
              <w:jc w:val="center"/>
              <w:rPr>
                <w:noProof/>
              </w:rPr>
            </w:pPr>
            <w:r>
              <w:rPr>
                <w:rFonts w:ascii="Calibri" w:hAnsi="Calibri"/>
                <w:color w:val="000000"/>
              </w:rPr>
              <w:t>-1.04</w:t>
            </w:r>
          </w:p>
        </w:tc>
        <w:tc>
          <w:tcPr>
            <w:tcW w:w="1710" w:type="dxa"/>
          </w:tcPr>
          <w:p w:rsidR="004C25F4" w:rsidRPr="00984116" w:rsidRDefault="004C25F4" w:rsidP="00745417">
            <w:pPr>
              <w:jc w:val="center"/>
              <w:rPr>
                <w:noProof/>
              </w:rPr>
            </w:pPr>
            <w:r>
              <w:rPr>
                <w:noProof/>
              </w:rPr>
              <w:t>-0.28</w:t>
            </w:r>
          </w:p>
        </w:tc>
        <w:tc>
          <w:tcPr>
            <w:tcW w:w="1710" w:type="dxa"/>
            <w:vAlign w:val="bottom"/>
          </w:tcPr>
          <w:p w:rsidR="004C25F4" w:rsidRPr="00984116" w:rsidRDefault="004C25F4" w:rsidP="00745417">
            <w:pPr>
              <w:jc w:val="center"/>
              <w:rPr>
                <w:noProof/>
              </w:rPr>
            </w:pPr>
            <w:r>
              <w:rPr>
                <w:rFonts w:ascii="Calibri" w:hAnsi="Calibri"/>
                <w:color w:val="000000"/>
              </w:rPr>
              <w:t>0.4</w:t>
            </w:r>
          </w:p>
        </w:tc>
        <w:tc>
          <w:tcPr>
            <w:tcW w:w="2056" w:type="dxa"/>
            <w:vAlign w:val="bottom"/>
          </w:tcPr>
          <w:p w:rsidR="004C25F4" w:rsidRPr="00984116" w:rsidRDefault="004C25F4" w:rsidP="00745417">
            <w:pPr>
              <w:jc w:val="center"/>
              <w:rPr>
                <w:noProof/>
              </w:rPr>
            </w:pPr>
            <w:r>
              <w:rPr>
                <w:rFonts w:ascii="Calibri" w:hAnsi="Calibri"/>
                <w:color w:val="000000"/>
              </w:rPr>
              <w:t>0.74</w:t>
            </w:r>
          </w:p>
        </w:tc>
      </w:tr>
      <w:tr w:rsidR="004C25F4" w:rsidRPr="00984116" w:rsidTr="00745417">
        <w:trPr>
          <w:trHeight w:val="43"/>
        </w:trPr>
        <w:tc>
          <w:tcPr>
            <w:tcW w:w="1687" w:type="dxa"/>
            <w:vMerge w:val="restart"/>
            <w:vAlign w:val="center"/>
          </w:tcPr>
          <w:p w:rsidR="004C25F4" w:rsidRPr="00984116" w:rsidRDefault="004C25F4" w:rsidP="00745417">
            <w:pPr>
              <w:jc w:val="center"/>
              <w:rPr>
                <w:b/>
                <w:i/>
                <w:noProof/>
              </w:rPr>
            </w:pPr>
            <w:r w:rsidRPr="00984116">
              <w:rPr>
                <w:rFonts w:ascii="Helvetica" w:eastAsia="Times New Roman" w:hAnsi="Helvetica" w:cs="Helvetica"/>
                <w:b/>
                <w:color w:val="000000"/>
              </w:rPr>
              <w:t>TDL-A</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-2.46</w:t>
            </w:r>
          </w:p>
        </w:tc>
        <w:tc>
          <w:tcPr>
            <w:tcW w:w="1710" w:type="dxa"/>
          </w:tcPr>
          <w:p w:rsidR="004C25F4" w:rsidRPr="00984116" w:rsidRDefault="004C25F4" w:rsidP="004C25F4">
            <w:pPr>
              <w:jc w:val="center"/>
              <w:rPr>
                <w:noProof/>
              </w:rPr>
            </w:pPr>
            <w:r>
              <w:rPr>
                <w:noProof/>
              </w:rPr>
              <w:t>-0.67</w:t>
            </w:r>
          </w:p>
        </w:tc>
        <w:tc>
          <w:tcPr>
            <w:tcW w:w="1710" w:type="dxa"/>
            <w:vAlign w:val="bottom"/>
          </w:tcPr>
          <w:p w:rsidR="004C25F4" w:rsidRPr="00984116" w:rsidRDefault="004C25F4" w:rsidP="004C25F4">
            <w:pPr>
              <w:jc w:val="center"/>
              <w:rPr>
                <w:noProof/>
              </w:rPr>
            </w:pPr>
            <w:r>
              <w:rPr>
                <w:rFonts w:ascii="Calibri" w:hAnsi="Calibri"/>
                <w:color w:val="000000"/>
              </w:rPr>
              <w:t>0.96</w:t>
            </w:r>
          </w:p>
        </w:tc>
        <w:tc>
          <w:tcPr>
            <w:tcW w:w="2056" w:type="dxa"/>
            <w:vAlign w:val="bottom"/>
          </w:tcPr>
          <w:p w:rsidR="004C25F4" w:rsidRPr="00984116" w:rsidRDefault="004C25F4" w:rsidP="004C25F4">
            <w:pPr>
              <w:jc w:val="center"/>
              <w:rPr>
                <w:noProof/>
              </w:rPr>
            </w:pPr>
            <w:r>
              <w:rPr>
                <w:rFonts w:ascii="Calibri" w:hAnsi="Calibri"/>
                <w:color w:val="000000"/>
              </w:rPr>
              <w:t>1.57</w:t>
            </w:r>
          </w:p>
        </w:tc>
      </w:tr>
      <w:tr w:rsidR="004C25F4" w:rsidRPr="00984116" w:rsidTr="00745417">
        <w:trPr>
          <w:trHeight w:val="43"/>
        </w:trPr>
        <w:tc>
          <w:tcPr>
            <w:tcW w:w="1687" w:type="dxa"/>
            <w:vMerge/>
            <w:vAlign w:val="center"/>
          </w:tcPr>
          <w:p w:rsidR="004C25F4" w:rsidRPr="00984116" w:rsidRDefault="004C25F4" w:rsidP="00745417">
            <w:pPr>
              <w:jc w:val="cente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-2.04</w:t>
            </w:r>
          </w:p>
        </w:tc>
        <w:tc>
          <w:tcPr>
            <w:tcW w:w="1710" w:type="dxa"/>
          </w:tcPr>
          <w:p w:rsidR="004C25F4" w:rsidRPr="00984116" w:rsidRDefault="004C25F4" w:rsidP="004C25F4">
            <w:pPr>
              <w:jc w:val="center"/>
              <w:rPr>
                <w:noProof/>
              </w:rPr>
            </w:pPr>
            <w:r>
              <w:rPr>
                <w:noProof/>
              </w:rPr>
              <w:t>-0.37</w:t>
            </w:r>
          </w:p>
        </w:tc>
        <w:tc>
          <w:tcPr>
            <w:tcW w:w="1710" w:type="dxa"/>
            <w:vAlign w:val="bottom"/>
          </w:tcPr>
          <w:p w:rsidR="004C25F4" w:rsidRPr="00984116" w:rsidRDefault="004C25F4" w:rsidP="004C25F4">
            <w:pPr>
              <w:jc w:val="center"/>
              <w:rPr>
                <w:noProof/>
              </w:rPr>
            </w:pPr>
            <w:r>
              <w:rPr>
                <w:rFonts w:ascii="Calibri" w:hAnsi="Calibri"/>
                <w:color w:val="000000"/>
              </w:rPr>
              <w:t>0.5</w:t>
            </w:r>
          </w:p>
        </w:tc>
        <w:tc>
          <w:tcPr>
            <w:tcW w:w="2056" w:type="dxa"/>
            <w:vAlign w:val="bottom"/>
          </w:tcPr>
          <w:p w:rsidR="004C25F4" w:rsidRPr="00984116" w:rsidRDefault="004C25F4" w:rsidP="004C25F4">
            <w:pPr>
              <w:jc w:val="center"/>
              <w:rPr>
                <w:noProof/>
              </w:rPr>
            </w:pPr>
            <w:r>
              <w:rPr>
                <w:rFonts w:ascii="Calibri" w:hAnsi="Calibri"/>
                <w:color w:val="000000"/>
              </w:rPr>
              <w:t>1.41</w:t>
            </w:r>
          </w:p>
        </w:tc>
      </w:tr>
      <w:tr w:rsidR="004C25F4" w:rsidRPr="00984116" w:rsidTr="00745417">
        <w:trPr>
          <w:trHeight w:val="43"/>
        </w:trPr>
        <w:tc>
          <w:tcPr>
            <w:tcW w:w="1687" w:type="dxa"/>
            <w:vMerge/>
            <w:vAlign w:val="center"/>
          </w:tcPr>
          <w:p w:rsidR="004C25F4" w:rsidRPr="00984116" w:rsidRDefault="004C25F4" w:rsidP="00745417">
            <w:pPr>
              <w:jc w:val="cente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745417">
            <w:pPr>
              <w:tabs>
                <w:tab w:val="left" w:pos="1261"/>
              </w:tabs>
              <w:jc w:val="center"/>
              <w:rPr>
                <w:noProof/>
              </w:rPr>
            </w:pPr>
            <w:r>
              <w:rPr>
                <w:rFonts w:ascii="Calibri" w:hAnsi="Calibri"/>
                <w:color w:val="000000"/>
              </w:rPr>
              <w:t>-1.8</w:t>
            </w:r>
          </w:p>
        </w:tc>
        <w:tc>
          <w:tcPr>
            <w:tcW w:w="1710" w:type="dxa"/>
          </w:tcPr>
          <w:p w:rsidR="004C25F4" w:rsidRPr="00984116" w:rsidRDefault="004C25F4" w:rsidP="004C25F4">
            <w:pPr>
              <w:jc w:val="center"/>
              <w:rPr>
                <w:noProof/>
              </w:rPr>
            </w:pPr>
            <w:r>
              <w:rPr>
                <w:noProof/>
              </w:rPr>
              <w:t>-0.68</w:t>
            </w:r>
          </w:p>
        </w:tc>
        <w:tc>
          <w:tcPr>
            <w:tcW w:w="1710" w:type="dxa"/>
            <w:vAlign w:val="bottom"/>
          </w:tcPr>
          <w:p w:rsidR="004C25F4" w:rsidRPr="00984116" w:rsidRDefault="004C25F4" w:rsidP="004C25F4">
            <w:pPr>
              <w:jc w:val="center"/>
              <w:rPr>
                <w:noProof/>
              </w:rPr>
            </w:pPr>
            <w:r>
              <w:rPr>
                <w:rFonts w:ascii="Calibri" w:hAnsi="Calibri"/>
                <w:color w:val="000000"/>
              </w:rPr>
              <w:t>0.365</w:t>
            </w:r>
          </w:p>
        </w:tc>
        <w:tc>
          <w:tcPr>
            <w:tcW w:w="2056" w:type="dxa"/>
            <w:vAlign w:val="bottom"/>
          </w:tcPr>
          <w:p w:rsidR="004C25F4" w:rsidRPr="00984116" w:rsidRDefault="004C25F4" w:rsidP="004C25F4">
            <w:pPr>
              <w:jc w:val="center"/>
              <w:rPr>
                <w:noProof/>
              </w:rPr>
            </w:pPr>
            <w:r>
              <w:rPr>
                <w:rFonts w:ascii="Calibri" w:hAnsi="Calibri"/>
                <w:color w:val="000000"/>
              </w:rPr>
              <w:t>1.32</w:t>
            </w:r>
          </w:p>
        </w:tc>
      </w:tr>
      <w:tr w:rsidR="004C25F4" w:rsidRPr="00984116" w:rsidTr="00745417">
        <w:trPr>
          <w:trHeight w:val="43"/>
        </w:trPr>
        <w:tc>
          <w:tcPr>
            <w:tcW w:w="1687" w:type="dxa"/>
            <w:vMerge w:val="restart"/>
            <w:vAlign w:val="center"/>
          </w:tcPr>
          <w:p w:rsidR="004C25F4" w:rsidRPr="00984116" w:rsidRDefault="004C25F4" w:rsidP="00745417">
            <w:pPr>
              <w:jc w:val="center"/>
              <w:rPr>
                <w:b/>
                <w:i/>
                <w:noProof/>
              </w:rPr>
            </w:pPr>
            <w:r w:rsidRPr="00984116">
              <w:rPr>
                <w:rFonts w:ascii="Helvetica" w:eastAsia="Times New Roman" w:hAnsi="Helvetica" w:cs="Helvetica"/>
                <w:b/>
                <w:color w:val="000000"/>
              </w:rPr>
              <w:t>TDL-</w:t>
            </w:r>
            <w:r>
              <w:rPr>
                <w:rFonts w:ascii="Helvetica" w:eastAsia="Times New Roman" w:hAnsi="Helvetica" w:cs="Helvetica"/>
                <w:b/>
                <w:color w:val="000000"/>
              </w:rPr>
              <w:t>B</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-2.67</w:t>
            </w:r>
          </w:p>
        </w:tc>
        <w:tc>
          <w:tcPr>
            <w:tcW w:w="1710" w:type="dxa"/>
          </w:tcPr>
          <w:p w:rsidR="004C25F4" w:rsidRPr="00984116" w:rsidRDefault="004C25F4" w:rsidP="004C25F4">
            <w:pPr>
              <w:jc w:val="center"/>
              <w:rPr>
                <w:noProof/>
              </w:rPr>
            </w:pPr>
            <w:r>
              <w:rPr>
                <w:noProof/>
              </w:rPr>
              <w:t>-0.80</w:t>
            </w:r>
          </w:p>
        </w:tc>
        <w:tc>
          <w:tcPr>
            <w:tcW w:w="1710" w:type="dxa"/>
            <w:vAlign w:val="bottom"/>
          </w:tcPr>
          <w:p w:rsidR="004C25F4" w:rsidRPr="00984116" w:rsidRDefault="004C25F4" w:rsidP="004C25F4">
            <w:pPr>
              <w:jc w:val="center"/>
              <w:rPr>
                <w:noProof/>
              </w:rPr>
            </w:pPr>
            <w:r>
              <w:rPr>
                <w:rFonts w:ascii="Calibri" w:hAnsi="Calibri"/>
                <w:color w:val="000000"/>
              </w:rPr>
              <w:t>0.73</w:t>
            </w:r>
          </w:p>
        </w:tc>
        <w:tc>
          <w:tcPr>
            <w:tcW w:w="2056" w:type="dxa"/>
            <w:vAlign w:val="bottom"/>
          </w:tcPr>
          <w:p w:rsidR="004C25F4" w:rsidRPr="00984116" w:rsidRDefault="004C25F4" w:rsidP="004C25F4">
            <w:pPr>
              <w:jc w:val="center"/>
              <w:rPr>
                <w:noProof/>
              </w:rPr>
            </w:pPr>
            <w:r>
              <w:rPr>
                <w:rFonts w:ascii="Calibri" w:hAnsi="Calibri"/>
                <w:color w:val="000000"/>
              </w:rPr>
              <w:t>1.77</w:t>
            </w:r>
          </w:p>
        </w:tc>
      </w:tr>
      <w:tr w:rsidR="004C25F4" w:rsidRPr="00984116" w:rsidTr="00745417">
        <w:trPr>
          <w:trHeight w:val="43"/>
        </w:trPr>
        <w:tc>
          <w:tcPr>
            <w:tcW w:w="1687" w:type="dxa"/>
            <w:vMerge/>
            <w:vAlign w:val="center"/>
          </w:tcPr>
          <w:p w:rsidR="004C25F4" w:rsidRPr="00984116" w:rsidRDefault="004C25F4" w:rsidP="00745417">
            <w:pPr>
              <w:jc w:val="cente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-2.25</w:t>
            </w:r>
          </w:p>
        </w:tc>
        <w:tc>
          <w:tcPr>
            <w:tcW w:w="1710" w:type="dxa"/>
          </w:tcPr>
          <w:p w:rsidR="004C25F4" w:rsidRPr="00984116" w:rsidRDefault="004C25F4" w:rsidP="004C25F4">
            <w:pPr>
              <w:jc w:val="center"/>
              <w:rPr>
                <w:noProof/>
              </w:rPr>
            </w:pPr>
            <w:r>
              <w:rPr>
                <w:noProof/>
              </w:rPr>
              <w:t>-0.84</w:t>
            </w:r>
          </w:p>
        </w:tc>
        <w:tc>
          <w:tcPr>
            <w:tcW w:w="1710" w:type="dxa"/>
            <w:vAlign w:val="bottom"/>
          </w:tcPr>
          <w:p w:rsidR="004C25F4" w:rsidRPr="00984116" w:rsidRDefault="004C25F4" w:rsidP="004C25F4">
            <w:pPr>
              <w:jc w:val="center"/>
              <w:rPr>
                <w:noProof/>
              </w:rPr>
            </w:pPr>
            <w:r>
              <w:rPr>
                <w:rFonts w:ascii="Calibri" w:hAnsi="Calibri"/>
                <w:color w:val="000000"/>
              </w:rPr>
              <w:t>0.26</w:t>
            </w:r>
          </w:p>
        </w:tc>
        <w:tc>
          <w:tcPr>
            <w:tcW w:w="2056" w:type="dxa"/>
            <w:vAlign w:val="bottom"/>
          </w:tcPr>
          <w:p w:rsidR="004C25F4" w:rsidRPr="00984116" w:rsidRDefault="004C25F4" w:rsidP="004C25F4">
            <w:pPr>
              <w:jc w:val="center"/>
              <w:rPr>
                <w:noProof/>
              </w:rPr>
            </w:pPr>
            <w:r>
              <w:rPr>
                <w:rFonts w:ascii="Calibri" w:hAnsi="Calibri"/>
                <w:color w:val="000000"/>
              </w:rPr>
              <w:t>1.62</w:t>
            </w:r>
          </w:p>
        </w:tc>
      </w:tr>
      <w:tr w:rsidR="004C25F4" w:rsidRPr="00984116" w:rsidTr="00745417">
        <w:trPr>
          <w:trHeight w:val="43"/>
        </w:trPr>
        <w:tc>
          <w:tcPr>
            <w:tcW w:w="1687" w:type="dxa"/>
            <w:vMerge/>
            <w:vAlign w:val="center"/>
          </w:tcPr>
          <w:p w:rsidR="004C25F4" w:rsidRPr="00984116" w:rsidRDefault="004C25F4" w:rsidP="00745417">
            <w:pPr>
              <w:jc w:val="cente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4C25F4">
            <w:pPr>
              <w:jc w:val="center"/>
              <w:rPr>
                <w:noProof/>
              </w:rPr>
            </w:pPr>
            <w:r>
              <w:rPr>
                <w:rFonts w:ascii="Calibri" w:hAnsi="Calibri"/>
                <w:color w:val="000000"/>
              </w:rPr>
              <w:t>-2.02</w:t>
            </w:r>
          </w:p>
        </w:tc>
        <w:tc>
          <w:tcPr>
            <w:tcW w:w="1710" w:type="dxa"/>
          </w:tcPr>
          <w:p w:rsidR="004C25F4" w:rsidRPr="00984116" w:rsidRDefault="004C25F4" w:rsidP="004C25F4">
            <w:pPr>
              <w:jc w:val="center"/>
              <w:rPr>
                <w:noProof/>
              </w:rPr>
            </w:pPr>
            <w:r>
              <w:rPr>
                <w:noProof/>
              </w:rPr>
              <w:t>-0.88</w:t>
            </w:r>
          </w:p>
        </w:tc>
        <w:tc>
          <w:tcPr>
            <w:tcW w:w="1710" w:type="dxa"/>
            <w:vAlign w:val="bottom"/>
          </w:tcPr>
          <w:p w:rsidR="004C25F4" w:rsidRPr="00984116" w:rsidRDefault="004C25F4" w:rsidP="004C25F4">
            <w:pPr>
              <w:jc w:val="center"/>
              <w:rPr>
                <w:noProof/>
              </w:rPr>
            </w:pPr>
            <w:r>
              <w:rPr>
                <w:rFonts w:ascii="Calibri" w:hAnsi="Calibri"/>
                <w:color w:val="000000"/>
              </w:rPr>
              <w:t>0.11</w:t>
            </w:r>
          </w:p>
        </w:tc>
        <w:tc>
          <w:tcPr>
            <w:tcW w:w="2056" w:type="dxa"/>
            <w:vAlign w:val="bottom"/>
          </w:tcPr>
          <w:p w:rsidR="004C25F4" w:rsidRPr="00984116" w:rsidRDefault="004C25F4" w:rsidP="004C25F4">
            <w:pPr>
              <w:jc w:val="center"/>
              <w:rPr>
                <w:noProof/>
              </w:rPr>
            </w:pPr>
            <w:r>
              <w:rPr>
                <w:rFonts w:ascii="Calibri" w:hAnsi="Calibri"/>
                <w:color w:val="000000"/>
              </w:rPr>
              <w:t>1.56</w:t>
            </w:r>
          </w:p>
        </w:tc>
      </w:tr>
      <w:tr w:rsidR="004C25F4" w:rsidRPr="00984116" w:rsidTr="00745417">
        <w:trPr>
          <w:trHeight w:val="43"/>
        </w:trPr>
        <w:tc>
          <w:tcPr>
            <w:tcW w:w="1687" w:type="dxa"/>
            <w:vMerge w:val="restart"/>
            <w:vAlign w:val="center"/>
          </w:tcPr>
          <w:p w:rsidR="004C25F4" w:rsidRPr="00984116" w:rsidRDefault="004C25F4" w:rsidP="00745417">
            <w:pPr>
              <w:jc w:val="center"/>
              <w:rPr>
                <w:b/>
                <w:i/>
                <w:noProof/>
              </w:rPr>
            </w:pPr>
            <w:r w:rsidRPr="00984116">
              <w:rPr>
                <w:rFonts w:ascii="Helvetica" w:eastAsia="Times New Roman" w:hAnsi="Helvetica" w:cs="Helvetica"/>
                <w:b/>
                <w:color w:val="000000"/>
              </w:rPr>
              <w:t>TDL-</w:t>
            </w:r>
            <w:r>
              <w:rPr>
                <w:rFonts w:ascii="Helvetica" w:eastAsia="Times New Roman" w:hAnsi="Helvetica" w:cs="Helvetica"/>
                <w:b/>
                <w:color w:val="000000"/>
              </w:rPr>
              <w:t>C</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-2.05</w:t>
            </w:r>
          </w:p>
        </w:tc>
        <w:tc>
          <w:tcPr>
            <w:tcW w:w="1710" w:type="dxa"/>
          </w:tcPr>
          <w:p w:rsidR="004C25F4" w:rsidRPr="00984116" w:rsidRDefault="004C25F4" w:rsidP="004C25F4">
            <w:pPr>
              <w:jc w:val="center"/>
              <w:rPr>
                <w:noProof/>
              </w:rPr>
            </w:pPr>
            <w:r>
              <w:rPr>
                <w:noProof/>
              </w:rPr>
              <w:t>-0.56</w:t>
            </w:r>
          </w:p>
        </w:tc>
        <w:tc>
          <w:tcPr>
            <w:tcW w:w="1710" w:type="dxa"/>
            <w:vAlign w:val="bottom"/>
          </w:tcPr>
          <w:p w:rsidR="004C25F4" w:rsidRPr="00984116" w:rsidRDefault="004C25F4" w:rsidP="004C25F4">
            <w:pPr>
              <w:jc w:val="center"/>
              <w:rPr>
                <w:noProof/>
              </w:rPr>
            </w:pPr>
            <w:r>
              <w:rPr>
                <w:rFonts w:ascii="Calibri" w:hAnsi="Calibri"/>
                <w:color w:val="000000"/>
              </w:rPr>
              <w:t>0.65</w:t>
            </w:r>
          </w:p>
        </w:tc>
        <w:tc>
          <w:tcPr>
            <w:tcW w:w="2056" w:type="dxa"/>
            <w:vAlign w:val="bottom"/>
          </w:tcPr>
          <w:p w:rsidR="004C25F4" w:rsidRPr="00984116" w:rsidRDefault="004C25F4" w:rsidP="004C25F4">
            <w:pPr>
              <w:jc w:val="center"/>
              <w:rPr>
                <w:noProof/>
              </w:rPr>
            </w:pPr>
            <w:r>
              <w:rPr>
                <w:rFonts w:ascii="Calibri" w:hAnsi="Calibri"/>
                <w:color w:val="000000"/>
              </w:rPr>
              <w:t>1.35</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-1.52</w:t>
            </w:r>
          </w:p>
        </w:tc>
        <w:tc>
          <w:tcPr>
            <w:tcW w:w="1710" w:type="dxa"/>
          </w:tcPr>
          <w:p w:rsidR="004C25F4" w:rsidRPr="00984116" w:rsidRDefault="004C25F4" w:rsidP="004C25F4">
            <w:pPr>
              <w:jc w:val="center"/>
              <w:rPr>
                <w:noProof/>
              </w:rPr>
            </w:pPr>
            <w:r>
              <w:rPr>
                <w:noProof/>
              </w:rPr>
              <w:t>-0.55</w:t>
            </w:r>
          </w:p>
        </w:tc>
        <w:tc>
          <w:tcPr>
            <w:tcW w:w="1710" w:type="dxa"/>
            <w:vAlign w:val="bottom"/>
          </w:tcPr>
          <w:p w:rsidR="004C25F4" w:rsidRPr="00984116" w:rsidRDefault="004C25F4" w:rsidP="004C25F4">
            <w:pPr>
              <w:jc w:val="center"/>
              <w:rPr>
                <w:noProof/>
              </w:rPr>
            </w:pPr>
            <w:r>
              <w:rPr>
                <w:rFonts w:ascii="Calibri" w:hAnsi="Calibri"/>
                <w:color w:val="000000"/>
              </w:rPr>
              <w:t>0.42</w:t>
            </w:r>
          </w:p>
        </w:tc>
        <w:tc>
          <w:tcPr>
            <w:tcW w:w="2056" w:type="dxa"/>
            <w:vAlign w:val="bottom"/>
          </w:tcPr>
          <w:p w:rsidR="004C25F4" w:rsidRPr="00984116" w:rsidRDefault="004C25F4" w:rsidP="004C25F4">
            <w:pPr>
              <w:jc w:val="center"/>
              <w:rPr>
                <w:noProof/>
              </w:rPr>
            </w:pPr>
            <w:r>
              <w:rPr>
                <w:rFonts w:ascii="Calibri" w:hAnsi="Calibri"/>
                <w:color w:val="000000"/>
              </w:rPr>
              <w:t>1.15</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4C25F4">
            <w:pPr>
              <w:jc w:val="center"/>
              <w:rPr>
                <w:noProof/>
              </w:rPr>
            </w:pPr>
            <w:r>
              <w:rPr>
                <w:rFonts w:ascii="Calibri" w:hAnsi="Calibri"/>
                <w:color w:val="000000"/>
              </w:rPr>
              <w:t>-1.4</w:t>
            </w:r>
          </w:p>
        </w:tc>
        <w:tc>
          <w:tcPr>
            <w:tcW w:w="1710" w:type="dxa"/>
          </w:tcPr>
          <w:p w:rsidR="004C25F4" w:rsidRPr="00984116" w:rsidRDefault="004C25F4" w:rsidP="004C25F4">
            <w:pPr>
              <w:jc w:val="center"/>
              <w:rPr>
                <w:noProof/>
              </w:rPr>
            </w:pPr>
            <w:r>
              <w:rPr>
                <w:noProof/>
              </w:rPr>
              <w:t>-0.53</w:t>
            </w:r>
          </w:p>
        </w:tc>
        <w:tc>
          <w:tcPr>
            <w:tcW w:w="1710" w:type="dxa"/>
            <w:vAlign w:val="bottom"/>
          </w:tcPr>
          <w:p w:rsidR="004C25F4" w:rsidRPr="00984116" w:rsidRDefault="004C25F4" w:rsidP="004C25F4">
            <w:pPr>
              <w:jc w:val="center"/>
              <w:rPr>
                <w:noProof/>
              </w:rPr>
            </w:pPr>
            <w:r>
              <w:rPr>
                <w:rFonts w:ascii="Calibri" w:hAnsi="Calibri"/>
                <w:color w:val="000000"/>
              </w:rPr>
              <w:t>0.28</w:t>
            </w:r>
          </w:p>
        </w:tc>
        <w:tc>
          <w:tcPr>
            <w:tcW w:w="2056" w:type="dxa"/>
            <w:vAlign w:val="bottom"/>
          </w:tcPr>
          <w:p w:rsidR="004C25F4" w:rsidRPr="00984116" w:rsidRDefault="004C25F4" w:rsidP="004C25F4">
            <w:pPr>
              <w:jc w:val="center"/>
              <w:rPr>
                <w:noProof/>
              </w:rPr>
            </w:pPr>
            <w:r>
              <w:rPr>
                <w:rFonts w:ascii="Calibri" w:hAnsi="Calibri"/>
                <w:color w:val="000000"/>
              </w:rPr>
              <w:t>1.06</w:t>
            </w:r>
          </w:p>
        </w:tc>
      </w:tr>
    </w:tbl>
    <w:p w:rsidR="00017561" w:rsidRDefault="00017561" w:rsidP="00984116">
      <w:pPr>
        <w:adjustRightInd w:val="0"/>
        <w:snapToGrid w:val="0"/>
        <w:jc w:val="center"/>
        <w:rPr>
          <w:b/>
          <w:color w:val="000000"/>
        </w:rPr>
      </w:pPr>
    </w:p>
    <w:p w:rsidR="004C25F4" w:rsidRDefault="004C25F4" w:rsidP="00017561">
      <w:pPr>
        <w:adjustRightInd w:val="0"/>
        <w:snapToGrid w:val="0"/>
        <w:jc w:val="center"/>
        <w:rPr>
          <w:rFonts w:cs="v5.0.0"/>
          <w:b/>
        </w:rPr>
      </w:pPr>
    </w:p>
    <w:p w:rsidR="00017561" w:rsidRDefault="00017561" w:rsidP="00017561">
      <w:pPr>
        <w:adjustRightInd w:val="0"/>
        <w:snapToGrid w:val="0"/>
        <w:jc w:val="center"/>
        <w:rPr>
          <w:b/>
          <w:color w:val="000000"/>
        </w:rPr>
      </w:pPr>
      <w:r w:rsidRPr="00984116">
        <w:rPr>
          <w:rFonts w:cs="v5.0.0" w:hint="eastAsia"/>
          <w:b/>
        </w:rPr>
        <w:lastRenderedPageBreak/>
        <w:t>Table</w:t>
      </w:r>
      <w:r>
        <w:rPr>
          <w:rFonts w:cs="v5.0.0"/>
          <w:b/>
        </w:rPr>
        <w:t xml:space="preserve"> 4:</w:t>
      </w:r>
      <w:r w:rsidRPr="00984116">
        <w:rPr>
          <w:rFonts w:cs="v5.0.0" w:hint="eastAsia"/>
          <w:b/>
        </w:rPr>
        <w:t xml:space="preserve"> </w:t>
      </w:r>
      <w:r w:rsidRPr="00984116">
        <w:rPr>
          <w:rFonts w:cs="v5.0.0"/>
          <w:b/>
        </w:rPr>
        <w:t>NR-</w:t>
      </w:r>
      <w:r w:rsidRPr="00984116">
        <w:rPr>
          <w:rFonts w:hint="eastAsia"/>
          <w:b/>
          <w:color w:val="000000"/>
        </w:rPr>
        <w:t xml:space="preserve">SSS </w:t>
      </w:r>
      <w:r w:rsidRPr="00984116">
        <w:rPr>
          <w:b/>
          <w:color w:val="000000"/>
        </w:rPr>
        <w:t xml:space="preserve">based RSRP measurement </w:t>
      </w:r>
      <w:r w:rsidRPr="00017561">
        <w:rPr>
          <w:b/>
          <w:color w:val="000000"/>
        </w:rPr>
        <w:t xml:space="preserve">relative </w:t>
      </w:r>
      <w:r w:rsidRPr="00984116">
        <w:rPr>
          <w:b/>
          <w:color w:val="000000"/>
        </w:rPr>
        <w:t>accuracy</w:t>
      </w:r>
      <w:r w:rsidRPr="00984116" w:rsidDel="00017561">
        <w:rPr>
          <w:b/>
          <w:color w:val="000000"/>
        </w:rPr>
        <w:t xml:space="preserve"> </w:t>
      </w:r>
      <w:r w:rsidRPr="00984116">
        <w:rPr>
          <w:b/>
          <w:color w:val="000000"/>
        </w:rPr>
        <w:t>in FR2</w:t>
      </w:r>
      <w:r w:rsidR="004C25F4">
        <w:rPr>
          <w:b/>
          <w:color w:val="000000"/>
        </w:rPr>
        <w:t xml:space="preserve">, </w:t>
      </w:r>
      <w:r w:rsidR="004C25F4" w:rsidRPr="00FC4EA2">
        <w:rPr>
          <w:b/>
          <w:color w:val="000000"/>
        </w:rPr>
        <w:t>side condition Es/IoT = -</w:t>
      </w:r>
      <w:r w:rsidR="004C25F4">
        <w:rPr>
          <w:b/>
          <w:color w:val="000000"/>
        </w:rPr>
        <w:t>3</w:t>
      </w:r>
      <w:r w:rsidR="004C25F4" w:rsidRPr="00FC4EA2">
        <w:rPr>
          <w:b/>
          <w:color w:val="000000"/>
        </w:rPr>
        <w:t xml:space="preserve"> dB</w:t>
      </w:r>
      <w:r w:rsidRPr="00984116">
        <w:rPr>
          <w:b/>
          <w:color w:val="000000"/>
        </w:rPr>
        <w:t xml:space="preserve"> </w:t>
      </w:r>
    </w:p>
    <w:tbl>
      <w:tblPr>
        <w:tblStyle w:val="TableGrid10"/>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1687"/>
        <w:gridCol w:w="810"/>
        <w:gridCol w:w="1620"/>
        <w:gridCol w:w="1710"/>
        <w:gridCol w:w="1710"/>
        <w:gridCol w:w="2056"/>
      </w:tblGrid>
      <w:tr w:rsidR="00017561" w:rsidRPr="00984116" w:rsidTr="00017561">
        <w:tc>
          <w:tcPr>
            <w:tcW w:w="1687" w:type="dxa"/>
            <w:vMerge w:val="restart"/>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Channel</w:t>
            </w:r>
          </w:p>
        </w:tc>
        <w:tc>
          <w:tcPr>
            <w:tcW w:w="810" w:type="dxa"/>
            <w:vMerge w:val="restart"/>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N</w:t>
            </w:r>
          </w:p>
        </w:tc>
        <w:tc>
          <w:tcPr>
            <w:tcW w:w="7096" w:type="dxa"/>
            <w:gridSpan w:val="4"/>
            <w:shd w:val="clear" w:color="auto" w:fill="F2F2F2" w:themeFill="background1" w:themeFillShade="F2"/>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Distribution of delta RSRP [dB]</w:t>
            </w:r>
          </w:p>
        </w:tc>
      </w:tr>
      <w:tr w:rsidR="00017561" w:rsidRPr="00984116" w:rsidTr="00017561">
        <w:tc>
          <w:tcPr>
            <w:tcW w:w="1687" w:type="dxa"/>
            <w:vMerge/>
            <w:shd w:val="clear" w:color="auto" w:fill="F2F2F2" w:themeFill="background1" w:themeFillShade="F2"/>
          </w:tcPr>
          <w:p w:rsidR="00017561" w:rsidRPr="00984116" w:rsidRDefault="00017561" w:rsidP="00017561">
            <w:pPr>
              <w:rPr>
                <w:b/>
                <w:i/>
                <w:noProof/>
              </w:rPr>
            </w:pPr>
          </w:p>
        </w:tc>
        <w:tc>
          <w:tcPr>
            <w:tcW w:w="810" w:type="dxa"/>
            <w:vMerge/>
            <w:shd w:val="clear" w:color="auto" w:fill="F2F2F2" w:themeFill="background1" w:themeFillShade="F2"/>
          </w:tcPr>
          <w:p w:rsidR="00017561" w:rsidRPr="00984116" w:rsidRDefault="00017561" w:rsidP="00017561">
            <w:pPr>
              <w:rPr>
                <w:b/>
                <w:i/>
                <w:noProof/>
              </w:rPr>
            </w:pPr>
          </w:p>
        </w:tc>
        <w:tc>
          <w:tcPr>
            <w:tcW w:w="7096" w:type="dxa"/>
            <w:gridSpan w:val="4"/>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 xml:space="preserve">SCS = </w:t>
            </w:r>
            <w:r>
              <w:rPr>
                <w:rFonts w:ascii="Helvetica" w:eastAsia="Times New Roman" w:hAnsi="Helvetica" w:cs="Helvetica"/>
                <w:b/>
                <w:color w:val="000000"/>
              </w:rPr>
              <w:t>120</w:t>
            </w:r>
            <w:r w:rsidRPr="00984116">
              <w:rPr>
                <w:rFonts w:ascii="Helvetica" w:eastAsia="Times New Roman" w:hAnsi="Helvetica" w:cs="Helvetica"/>
                <w:b/>
                <w:color w:val="000000"/>
              </w:rPr>
              <w:t xml:space="preserve"> kHz</w:t>
            </w:r>
          </w:p>
        </w:tc>
      </w:tr>
      <w:tr w:rsidR="00017561" w:rsidRPr="00984116" w:rsidTr="00017561">
        <w:tc>
          <w:tcPr>
            <w:tcW w:w="1687" w:type="dxa"/>
            <w:vMerge/>
            <w:shd w:val="clear" w:color="auto" w:fill="F2F2F2" w:themeFill="background1" w:themeFillShade="F2"/>
          </w:tcPr>
          <w:p w:rsidR="00017561" w:rsidRPr="00984116" w:rsidRDefault="00017561" w:rsidP="00017561">
            <w:pPr>
              <w:rPr>
                <w:b/>
                <w:i/>
                <w:noProof/>
              </w:rPr>
            </w:pPr>
          </w:p>
        </w:tc>
        <w:tc>
          <w:tcPr>
            <w:tcW w:w="810" w:type="dxa"/>
            <w:vMerge/>
            <w:shd w:val="clear" w:color="auto" w:fill="F2F2F2" w:themeFill="background1" w:themeFillShade="F2"/>
          </w:tcPr>
          <w:p w:rsidR="00017561" w:rsidRPr="00984116" w:rsidRDefault="00017561" w:rsidP="00017561">
            <w:pPr>
              <w:rPr>
                <w:b/>
                <w:i/>
                <w:noProof/>
              </w:rPr>
            </w:pPr>
          </w:p>
        </w:tc>
        <w:tc>
          <w:tcPr>
            <w:tcW w:w="1620" w:type="dxa"/>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710" w:type="dxa"/>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1710" w:type="dxa"/>
            <w:shd w:val="clear" w:color="auto" w:fill="F2F2F2" w:themeFill="background1" w:themeFillShade="F2"/>
            <w:vAlign w:val="center"/>
          </w:tcPr>
          <w:p w:rsidR="00017561" w:rsidRPr="00984116" w:rsidRDefault="00017561" w:rsidP="00017561">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2056" w:type="dxa"/>
            <w:shd w:val="clear" w:color="auto" w:fill="F2F2F2" w:themeFill="background1" w:themeFillShade="F2"/>
          </w:tcPr>
          <w:p w:rsidR="00017561" w:rsidRPr="00984116" w:rsidRDefault="00017561" w:rsidP="00017561">
            <w:pPr>
              <w:jc w:val="center"/>
              <w:rPr>
                <w:b/>
                <w:i/>
                <w:noProof/>
              </w:rPr>
            </w:pPr>
            <w:r>
              <w:rPr>
                <w:rFonts w:ascii="Times New Roman" w:hAnsi="Times New Roman"/>
              </w:rPr>
              <w:t>Relative</w:t>
            </w:r>
            <w:r w:rsidRPr="00984116">
              <w:rPr>
                <w:rFonts w:ascii="Times New Roman" w:hAnsi="Times New Roman"/>
              </w:rPr>
              <w:br/>
              <w:t>accuracy</w:t>
            </w:r>
          </w:p>
        </w:tc>
      </w:tr>
      <w:tr w:rsidR="004C25F4" w:rsidRPr="00984116" w:rsidTr="00745417">
        <w:trPr>
          <w:trHeight w:val="201"/>
        </w:trPr>
        <w:tc>
          <w:tcPr>
            <w:tcW w:w="1687"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TDL-A</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-1.4</w:t>
            </w:r>
          </w:p>
        </w:tc>
        <w:tc>
          <w:tcPr>
            <w:tcW w:w="1710" w:type="dxa"/>
          </w:tcPr>
          <w:p w:rsidR="004C25F4" w:rsidRPr="00984116" w:rsidRDefault="004C25F4" w:rsidP="004C25F4">
            <w:pPr>
              <w:jc w:val="center"/>
              <w:rPr>
                <w:noProof/>
              </w:rPr>
            </w:pPr>
            <w:r>
              <w:rPr>
                <w:noProof/>
              </w:rPr>
              <w:t>0.23</w:t>
            </w:r>
          </w:p>
        </w:tc>
        <w:tc>
          <w:tcPr>
            <w:tcW w:w="1710" w:type="dxa"/>
            <w:vAlign w:val="bottom"/>
          </w:tcPr>
          <w:p w:rsidR="004C25F4" w:rsidRPr="00984116" w:rsidRDefault="004C25F4" w:rsidP="004C25F4">
            <w:pPr>
              <w:jc w:val="center"/>
              <w:rPr>
                <w:noProof/>
              </w:rPr>
            </w:pPr>
            <w:r>
              <w:rPr>
                <w:rFonts w:ascii="Calibri" w:hAnsi="Calibri"/>
                <w:color w:val="000000"/>
              </w:rPr>
              <w:t>1.98</w:t>
            </w:r>
          </w:p>
        </w:tc>
        <w:tc>
          <w:tcPr>
            <w:tcW w:w="2056" w:type="dxa"/>
            <w:vAlign w:val="bottom"/>
          </w:tcPr>
          <w:p w:rsidR="004C25F4" w:rsidRPr="00984116" w:rsidRDefault="004C25F4" w:rsidP="004C25F4">
            <w:pPr>
              <w:jc w:val="center"/>
              <w:rPr>
                <w:noProof/>
              </w:rPr>
            </w:pPr>
            <w:r>
              <w:rPr>
                <w:rFonts w:ascii="Calibri" w:hAnsi="Calibri"/>
                <w:color w:val="000000"/>
              </w:rPr>
              <w:t>1.77</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-1.07</w:t>
            </w:r>
          </w:p>
        </w:tc>
        <w:tc>
          <w:tcPr>
            <w:tcW w:w="1710" w:type="dxa"/>
          </w:tcPr>
          <w:p w:rsidR="004C25F4" w:rsidRPr="00984116" w:rsidRDefault="004C25F4" w:rsidP="004C25F4">
            <w:pPr>
              <w:jc w:val="center"/>
              <w:rPr>
                <w:noProof/>
              </w:rPr>
            </w:pPr>
            <w:r>
              <w:rPr>
                <w:noProof/>
              </w:rPr>
              <w:t>0.19</w:t>
            </w:r>
          </w:p>
        </w:tc>
        <w:tc>
          <w:tcPr>
            <w:tcW w:w="1710" w:type="dxa"/>
            <w:vAlign w:val="bottom"/>
          </w:tcPr>
          <w:p w:rsidR="004C25F4" w:rsidRPr="00984116" w:rsidRDefault="004C25F4" w:rsidP="004C25F4">
            <w:pPr>
              <w:jc w:val="center"/>
              <w:rPr>
                <w:noProof/>
              </w:rPr>
            </w:pPr>
            <w:r>
              <w:rPr>
                <w:rFonts w:ascii="Calibri" w:hAnsi="Calibri"/>
                <w:color w:val="000000"/>
              </w:rPr>
              <w:t>1.62</w:t>
            </w:r>
          </w:p>
        </w:tc>
        <w:tc>
          <w:tcPr>
            <w:tcW w:w="2056" w:type="dxa"/>
            <w:vAlign w:val="bottom"/>
          </w:tcPr>
          <w:p w:rsidR="004C25F4" w:rsidRPr="00984116" w:rsidRDefault="004C25F4" w:rsidP="004C25F4">
            <w:pPr>
              <w:jc w:val="center"/>
              <w:rPr>
                <w:noProof/>
              </w:rPr>
            </w:pPr>
            <w:r>
              <w:rPr>
                <w:rFonts w:ascii="Calibri" w:hAnsi="Calibri"/>
                <w:color w:val="000000"/>
              </w:rPr>
              <w:t>1.36</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5</w:t>
            </w:r>
          </w:p>
        </w:tc>
        <w:tc>
          <w:tcPr>
            <w:tcW w:w="1620" w:type="dxa"/>
            <w:vAlign w:val="bottom"/>
          </w:tcPr>
          <w:p w:rsidR="004C25F4" w:rsidRPr="00984116" w:rsidRDefault="004C25F4" w:rsidP="004C25F4">
            <w:pPr>
              <w:jc w:val="center"/>
              <w:rPr>
                <w:noProof/>
              </w:rPr>
            </w:pPr>
            <w:r>
              <w:rPr>
                <w:rFonts w:ascii="Calibri" w:hAnsi="Calibri"/>
                <w:color w:val="000000"/>
              </w:rPr>
              <w:t>-0.92</w:t>
            </w:r>
          </w:p>
        </w:tc>
        <w:tc>
          <w:tcPr>
            <w:tcW w:w="1710" w:type="dxa"/>
          </w:tcPr>
          <w:p w:rsidR="004C25F4" w:rsidRPr="00984116" w:rsidRDefault="004C25F4" w:rsidP="004C25F4">
            <w:pPr>
              <w:jc w:val="center"/>
              <w:rPr>
                <w:noProof/>
              </w:rPr>
            </w:pPr>
            <w:r>
              <w:rPr>
                <w:noProof/>
              </w:rPr>
              <w:t>0.22</w:t>
            </w:r>
          </w:p>
        </w:tc>
        <w:tc>
          <w:tcPr>
            <w:tcW w:w="1710" w:type="dxa"/>
            <w:vAlign w:val="bottom"/>
          </w:tcPr>
          <w:p w:rsidR="004C25F4" w:rsidRPr="00984116" w:rsidRDefault="004C25F4" w:rsidP="004C25F4">
            <w:pPr>
              <w:jc w:val="center"/>
              <w:rPr>
                <w:noProof/>
              </w:rPr>
            </w:pPr>
            <w:r>
              <w:rPr>
                <w:rFonts w:ascii="Calibri" w:hAnsi="Calibri"/>
                <w:color w:val="000000"/>
              </w:rPr>
              <w:t>1.38</w:t>
            </w:r>
          </w:p>
        </w:tc>
        <w:tc>
          <w:tcPr>
            <w:tcW w:w="2056" w:type="dxa"/>
            <w:vAlign w:val="bottom"/>
          </w:tcPr>
          <w:p w:rsidR="004C25F4" w:rsidRPr="00984116" w:rsidRDefault="004C25F4" w:rsidP="004C25F4">
            <w:pPr>
              <w:jc w:val="center"/>
              <w:rPr>
                <w:noProof/>
              </w:rPr>
            </w:pPr>
            <w:r>
              <w:rPr>
                <w:rFonts w:ascii="Calibri" w:hAnsi="Calibri"/>
                <w:color w:val="000000"/>
              </w:rPr>
              <w:t>1.18</w:t>
            </w:r>
          </w:p>
        </w:tc>
      </w:tr>
      <w:tr w:rsidR="004C25F4" w:rsidRPr="00984116" w:rsidTr="00745417">
        <w:trPr>
          <w:trHeight w:val="43"/>
        </w:trPr>
        <w:tc>
          <w:tcPr>
            <w:tcW w:w="1687"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TDL-</w:t>
            </w:r>
            <w:r>
              <w:rPr>
                <w:rFonts w:ascii="Helvetica" w:eastAsia="Times New Roman" w:hAnsi="Helvetica" w:cs="Helvetica"/>
                <w:b/>
                <w:color w:val="000000"/>
              </w:rPr>
              <w:t>B</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-1.6</w:t>
            </w:r>
          </w:p>
        </w:tc>
        <w:tc>
          <w:tcPr>
            <w:tcW w:w="1710" w:type="dxa"/>
          </w:tcPr>
          <w:p w:rsidR="004C25F4" w:rsidRPr="00984116" w:rsidRDefault="004C25F4">
            <w:pPr>
              <w:jc w:val="center"/>
              <w:rPr>
                <w:noProof/>
              </w:rPr>
            </w:pPr>
            <w:r>
              <w:rPr>
                <w:noProof/>
              </w:rPr>
              <w:t>0.22</w:t>
            </w:r>
          </w:p>
        </w:tc>
        <w:tc>
          <w:tcPr>
            <w:tcW w:w="1710" w:type="dxa"/>
            <w:vAlign w:val="bottom"/>
          </w:tcPr>
          <w:p w:rsidR="004C25F4" w:rsidRPr="00984116" w:rsidRDefault="004C25F4" w:rsidP="004C25F4">
            <w:pPr>
              <w:jc w:val="center"/>
              <w:rPr>
                <w:noProof/>
              </w:rPr>
            </w:pPr>
            <w:r>
              <w:rPr>
                <w:rFonts w:ascii="Calibri" w:hAnsi="Calibri"/>
                <w:color w:val="000000"/>
              </w:rPr>
              <w:t>2.05</w:t>
            </w:r>
          </w:p>
        </w:tc>
        <w:tc>
          <w:tcPr>
            <w:tcW w:w="2056" w:type="dxa"/>
            <w:vAlign w:val="bottom"/>
          </w:tcPr>
          <w:p w:rsidR="004C25F4" w:rsidRPr="00984116" w:rsidRDefault="004C25F4" w:rsidP="004C25F4">
            <w:pPr>
              <w:jc w:val="center"/>
              <w:rPr>
                <w:noProof/>
              </w:rPr>
            </w:pPr>
            <w:r>
              <w:rPr>
                <w:rFonts w:ascii="Calibri" w:hAnsi="Calibri"/>
                <w:color w:val="000000"/>
              </w:rPr>
              <w:t>1.81</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-1</w:t>
            </w:r>
          </w:p>
        </w:tc>
        <w:tc>
          <w:tcPr>
            <w:tcW w:w="1710" w:type="dxa"/>
          </w:tcPr>
          <w:p w:rsidR="004C25F4" w:rsidRPr="00984116" w:rsidRDefault="004C25F4" w:rsidP="004C25F4">
            <w:pPr>
              <w:jc w:val="center"/>
              <w:rPr>
                <w:noProof/>
              </w:rPr>
            </w:pPr>
            <w:r>
              <w:rPr>
                <w:noProof/>
              </w:rPr>
              <w:t>0.17</w:t>
            </w:r>
          </w:p>
        </w:tc>
        <w:tc>
          <w:tcPr>
            <w:tcW w:w="1710" w:type="dxa"/>
            <w:vAlign w:val="bottom"/>
          </w:tcPr>
          <w:p w:rsidR="004C25F4" w:rsidRPr="00984116" w:rsidRDefault="004C25F4" w:rsidP="004C25F4">
            <w:pPr>
              <w:jc w:val="center"/>
              <w:rPr>
                <w:noProof/>
              </w:rPr>
            </w:pPr>
            <w:r>
              <w:rPr>
                <w:rFonts w:ascii="Calibri" w:hAnsi="Calibri"/>
                <w:color w:val="000000"/>
              </w:rPr>
              <w:t>1.61</w:t>
            </w:r>
          </w:p>
        </w:tc>
        <w:tc>
          <w:tcPr>
            <w:tcW w:w="2056" w:type="dxa"/>
            <w:vAlign w:val="bottom"/>
          </w:tcPr>
          <w:p w:rsidR="004C25F4" w:rsidRPr="00984116" w:rsidRDefault="004C25F4" w:rsidP="004C25F4">
            <w:pPr>
              <w:jc w:val="center"/>
              <w:rPr>
                <w:noProof/>
              </w:rPr>
            </w:pPr>
            <w:r>
              <w:rPr>
                <w:rFonts w:ascii="Calibri" w:hAnsi="Calibri"/>
                <w:color w:val="000000"/>
              </w:rPr>
              <w:t>1.37</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4C25F4">
            <w:pPr>
              <w:jc w:val="center"/>
              <w:rPr>
                <w:noProof/>
              </w:rPr>
            </w:pPr>
            <w:r>
              <w:rPr>
                <w:rFonts w:ascii="Calibri" w:hAnsi="Calibri"/>
                <w:color w:val="000000"/>
              </w:rPr>
              <w:t>-0.88</w:t>
            </w:r>
          </w:p>
        </w:tc>
        <w:tc>
          <w:tcPr>
            <w:tcW w:w="1710" w:type="dxa"/>
          </w:tcPr>
          <w:p w:rsidR="004C25F4" w:rsidRPr="00984116" w:rsidRDefault="004C25F4" w:rsidP="004C25F4">
            <w:pPr>
              <w:jc w:val="center"/>
              <w:rPr>
                <w:noProof/>
              </w:rPr>
            </w:pPr>
            <w:r>
              <w:rPr>
                <w:noProof/>
              </w:rPr>
              <w:t>0.17</w:t>
            </w:r>
          </w:p>
        </w:tc>
        <w:tc>
          <w:tcPr>
            <w:tcW w:w="1710" w:type="dxa"/>
            <w:vAlign w:val="bottom"/>
          </w:tcPr>
          <w:p w:rsidR="004C25F4" w:rsidRPr="00984116" w:rsidRDefault="004C25F4" w:rsidP="004C25F4">
            <w:pPr>
              <w:jc w:val="center"/>
              <w:rPr>
                <w:noProof/>
              </w:rPr>
            </w:pPr>
            <w:r>
              <w:rPr>
                <w:rFonts w:ascii="Calibri" w:hAnsi="Calibri"/>
                <w:color w:val="000000"/>
              </w:rPr>
              <w:t>1.38</w:t>
            </w:r>
          </w:p>
        </w:tc>
        <w:tc>
          <w:tcPr>
            <w:tcW w:w="2056" w:type="dxa"/>
            <w:vAlign w:val="bottom"/>
          </w:tcPr>
          <w:p w:rsidR="004C25F4" w:rsidRPr="00984116" w:rsidRDefault="004C25F4" w:rsidP="004C25F4">
            <w:pPr>
              <w:jc w:val="center"/>
              <w:rPr>
                <w:noProof/>
              </w:rPr>
            </w:pPr>
            <w:r>
              <w:rPr>
                <w:rFonts w:ascii="Calibri" w:hAnsi="Calibri"/>
                <w:color w:val="000000"/>
              </w:rPr>
              <w:t>1.12</w:t>
            </w:r>
          </w:p>
        </w:tc>
      </w:tr>
      <w:tr w:rsidR="004C25F4" w:rsidRPr="00984116" w:rsidTr="00745417">
        <w:trPr>
          <w:trHeight w:val="43"/>
        </w:trPr>
        <w:tc>
          <w:tcPr>
            <w:tcW w:w="1687"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TDL-</w:t>
            </w:r>
            <w:r>
              <w:rPr>
                <w:rFonts w:ascii="Helvetica" w:eastAsia="Times New Roman" w:hAnsi="Helvetica" w:cs="Helvetica"/>
                <w:b/>
                <w:color w:val="000000"/>
              </w:rPr>
              <w:t>C</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-1.6</w:t>
            </w:r>
          </w:p>
        </w:tc>
        <w:tc>
          <w:tcPr>
            <w:tcW w:w="1710" w:type="dxa"/>
          </w:tcPr>
          <w:p w:rsidR="004C25F4" w:rsidRPr="00984116" w:rsidRDefault="004C25F4" w:rsidP="004C25F4">
            <w:pPr>
              <w:jc w:val="center"/>
              <w:rPr>
                <w:noProof/>
              </w:rPr>
            </w:pPr>
            <w:r>
              <w:rPr>
                <w:noProof/>
              </w:rPr>
              <w:t>0.21</w:t>
            </w:r>
          </w:p>
        </w:tc>
        <w:tc>
          <w:tcPr>
            <w:tcW w:w="1710" w:type="dxa"/>
            <w:vAlign w:val="bottom"/>
          </w:tcPr>
          <w:p w:rsidR="004C25F4" w:rsidRPr="00984116" w:rsidRDefault="004C25F4" w:rsidP="004C25F4">
            <w:pPr>
              <w:jc w:val="center"/>
              <w:rPr>
                <w:noProof/>
              </w:rPr>
            </w:pPr>
            <w:r>
              <w:rPr>
                <w:rFonts w:ascii="Calibri" w:hAnsi="Calibri"/>
                <w:color w:val="000000"/>
              </w:rPr>
              <w:t>1.91</w:t>
            </w:r>
          </w:p>
        </w:tc>
        <w:tc>
          <w:tcPr>
            <w:tcW w:w="2056" w:type="dxa"/>
            <w:vAlign w:val="bottom"/>
          </w:tcPr>
          <w:p w:rsidR="004C25F4" w:rsidRPr="00984116" w:rsidRDefault="004C25F4" w:rsidP="004C25F4">
            <w:pPr>
              <w:jc w:val="center"/>
              <w:rPr>
                <w:noProof/>
              </w:rPr>
            </w:pPr>
            <w:r>
              <w:rPr>
                <w:rFonts w:ascii="Calibri" w:hAnsi="Calibri"/>
                <w:color w:val="000000"/>
              </w:rPr>
              <w:t>1.75</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-0.91</w:t>
            </w:r>
          </w:p>
        </w:tc>
        <w:tc>
          <w:tcPr>
            <w:tcW w:w="1710" w:type="dxa"/>
          </w:tcPr>
          <w:p w:rsidR="004C25F4" w:rsidRPr="00984116" w:rsidRDefault="004C25F4" w:rsidP="004C25F4">
            <w:pPr>
              <w:jc w:val="center"/>
              <w:rPr>
                <w:noProof/>
              </w:rPr>
            </w:pPr>
            <w:r>
              <w:rPr>
                <w:noProof/>
              </w:rPr>
              <w:t>0.19</w:t>
            </w:r>
          </w:p>
        </w:tc>
        <w:tc>
          <w:tcPr>
            <w:tcW w:w="1710" w:type="dxa"/>
            <w:vAlign w:val="bottom"/>
          </w:tcPr>
          <w:p w:rsidR="004C25F4" w:rsidRPr="00984116" w:rsidRDefault="004C25F4" w:rsidP="004C25F4">
            <w:pPr>
              <w:jc w:val="center"/>
              <w:rPr>
                <w:noProof/>
              </w:rPr>
            </w:pPr>
            <w:r>
              <w:rPr>
                <w:rFonts w:ascii="Calibri" w:hAnsi="Calibri"/>
                <w:color w:val="000000"/>
              </w:rPr>
              <w:t>1.34</w:t>
            </w:r>
          </w:p>
        </w:tc>
        <w:tc>
          <w:tcPr>
            <w:tcW w:w="2056" w:type="dxa"/>
            <w:vAlign w:val="bottom"/>
          </w:tcPr>
          <w:p w:rsidR="004C25F4" w:rsidRPr="00984116" w:rsidRDefault="004C25F4" w:rsidP="004C25F4">
            <w:pPr>
              <w:jc w:val="center"/>
              <w:rPr>
                <w:noProof/>
              </w:rPr>
            </w:pPr>
            <w:r>
              <w:rPr>
                <w:rFonts w:ascii="Calibri" w:hAnsi="Calibri"/>
                <w:color w:val="000000"/>
              </w:rPr>
              <w:t>1.2</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4C25F4">
            <w:pPr>
              <w:jc w:val="center"/>
              <w:rPr>
                <w:noProof/>
              </w:rPr>
            </w:pPr>
            <w:r>
              <w:rPr>
                <w:rFonts w:ascii="Calibri" w:hAnsi="Calibri"/>
                <w:color w:val="000000"/>
              </w:rPr>
              <w:t>-0.77</w:t>
            </w:r>
          </w:p>
        </w:tc>
        <w:tc>
          <w:tcPr>
            <w:tcW w:w="1710" w:type="dxa"/>
          </w:tcPr>
          <w:p w:rsidR="004C25F4" w:rsidRPr="00984116" w:rsidRDefault="004C25F4" w:rsidP="004C25F4">
            <w:pPr>
              <w:jc w:val="center"/>
              <w:rPr>
                <w:noProof/>
              </w:rPr>
            </w:pPr>
            <w:r>
              <w:rPr>
                <w:noProof/>
              </w:rPr>
              <w:t>0.21</w:t>
            </w:r>
          </w:p>
        </w:tc>
        <w:tc>
          <w:tcPr>
            <w:tcW w:w="1710" w:type="dxa"/>
            <w:vAlign w:val="bottom"/>
          </w:tcPr>
          <w:p w:rsidR="004C25F4" w:rsidRPr="00984116" w:rsidRDefault="004C25F4" w:rsidP="004C25F4">
            <w:pPr>
              <w:jc w:val="center"/>
              <w:rPr>
                <w:noProof/>
              </w:rPr>
            </w:pPr>
            <w:r>
              <w:rPr>
                <w:rFonts w:ascii="Calibri" w:hAnsi="Calibri"/>
                <w:color w:val="000000"/>
              </w:rPr>
              <w:t>1.25</w:t>
            </w:r>
          </w:p>
        </w:tc>
        <w:tc>
          <w:tcPr>
            <w:tcW w:w="2056" w:type="dxa"/>
            <w:vAlign w:val="bottom"/>
          </w:tcPr>
          <w:p w:rsidR="004C25F4" w:rsidRPr="00984116" w:rsidRDefault="004C25F4" w:rsidP="004C25F4">
            <w:pPr>
              <w:jc w:val="center"/>
              <w:rPr>
                <w:noProof/>
              </w:rPr>
            </w:pPr>
            <w:r>
              <w:rPr>
                <w:rFonts w:ascii="Calibri" w:hAnsi="Calibri"/>
                <w:color w:val="000000"/>
              </w:rPr>
              <w:t>1.05</w:t>
            </w:r>
          </w:p>
        </w:tc>
      </w:tr>
      <w:tr w:rsidR="004C25F4" w:rsidRPr="00984116" w:rsidTr="00745417">
        <w:trPr>
          <w:trHeight w:val="43"/>
        </w:trPr>
        <w:tc>
          <w:tcPr>
            <w:tcW w:w="1687" w:type="dxa"/>
            <w:vMerge w:val="restart"/>
            <w:vAlign w:val="center"/>
          </w:tcPr>
          <w:p w:rsidR="004C25F4" w:rsidRPr="00984116" w:rsidRDefault="004C25F4" w:rsidP="004C25F4">
            <w:pPr>
              <w:jc w:val="center"/>
              <w:rPr>
                <w:b/>
                <w:i/>
                <w:noProof/>
              </w:rPr>
            </w:pPr>
            <w:r w:rsidRPr="00984116">
              <w:rPr>
                <w:rFonts w:ascii="Helvetica" w:eastAsia="Times New Roman" w:hAnsi="Helvetica" w:cs="Helvetica"/>
                <w:b/>
                <w:color w:val="000000"/>
              </w:rPr>
              <w:t>TDL-A</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-1.51</w:t>
            </w:r>
          </w:p>
        </w:tc>
        <w:tc>
          <w:tcPr>
            <w:tcW w:w="1710" w:type="dxa"/>
          </w:tcPr>
          <w:p w:rsidR="004C25F4" w:rsidRPr="00984116" w:rsidRDefault="004C25F4" w:rsidP="004C25F4">
            <w:pPr>
              <w:jc w:val="center"/>
              <w:rPr>
                <w:noProof/>
              </w:rPr>
            </w:pPr>
            <w:r>
              <w:rPr>
                <w:noProof/>
              </w:rPr>
              <w:t>0.20</w:t>
            </w:r>
          </w:p>
        </w:tc>
        <w:tc>
          <w:tcPr>
            <w:tcW w:w="1710" w:type="dxa"/>
            <w:vAlign w:val="bottom"/>
          </w:tcPr>
          <w:p w:rsidR="004C25F4" w:rsidRPr="00984116" w:rsidRDefault="004C25F4" w:rsidP="004C25F4">
            <w:pPr>
              <w:jc w:val="center"/>
              <w:rPr>
                <w:noProof/>
              </w:rPr>
            </w:pPr>
            <w:r>
              <w:rPr>
                <w:rFonts w:ascii="Calibri" w:hAnsi="Calibri"/>
                <w:color w:val="000000"/>
              </w:rPr>
              <w:t>1.95</w:t>
            </w:r>
          </w:p>
        </w:tc>
        <w:tc>
          <w:tcPr>
            <w:tcW w:w="2056" w:type="dxa"/>
            <w:vAlign w:val="bottom"/>
          </w:tcPr>
          <w:p w:rsidR="004C25F4" w:rsidRPr="00984116" w:rsidRDefault="004C25F4" w:rsidP="004C25F4">
            <w:pPr>
              <w:jc w:val="center"/>
              <w:rPr>
                <w:noProof/>
              </w:rPr>
            </w:pPr>
            <w:r>
              <w:rPr>
                <w:rFonts w:ascii="Calibri" w:hAnsi="Calibri"/>
                <w:color w:val="000000"/>
              </w:rPr>
              <w:t>1.72</w:t>
            </w:r>
          </w:p>
        </w:tc>
      </w:tr>
      <w:tr w:rsidR="004C25F4" w:rsidRPr="00984116" w:rsidTr="00745417">
        <w:trPr>
          <w:trHeight w:val="43"/>
        </w:trPr>
        <w:tc>
          <w:tcPr>
            <w:tcW w:w="1687" w:type="dxa"/>
            <w:vMerge/>
            <w:vAlign w:val="center"/>
          </w:tcPr>
          <w:p w:rsidR="004C25F4" w:rsidRPr="00984116" w:rsidRDefault="004C25F4" w:rsidP="004C25F4">
            <w:pPr>
              <w:jc w:val="cente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-1.04</w:t>
            </w:r>
          </w:p>
        </w:tc>
        <w:tc>
          <w:tcPr>
            <w:tcW w:w="1710" w:type="dxa"/>
          </w:tcPr>
          <w:p w:rsidR="004C25F4" w:rsidRPr="00984116" w:rsidRDefault="004C25F4" w:rsidP="004C25F4">
            <w:pPr>
              <w:jc w:val="center"/>
              <w:rPr>
                <w:noProof/>
              </w:rPr>
            </w:pPr>
            <w:r>
              <w:rPr>
                <w:noProof/>
              </w:rPr>
              <w:t>0.19</w:t>
            </w:r>
          </w:p>
        </w:tc>
        <w:tc>
          <w:tcPr>
            <w:tcW w:w="1710" w:type="dxa"/>
            <w:vAlign w:val="bottom"/>
          </w:tcPr>
          <w:p w:rsidR="004C25F4" w:rsidRPr="00984116" w:rsidRDefault="004C25F4" w:rsidP="004C25F4">
            <w:pPr>
              <w:jc w:val="center"/>
              <w:rPr>
                <w:noProof/>
              </w:rPr>
            </w:pPr>
            <w:r>
              <w:rPr>
                <w:rFonts w:ascii="Calibri" w:hAnsi="Calibri"/>
                <w:color w:val="000000"/>
              </w:rPr>
              <w:t>1.38</w:t>
            </w:r>
          </w:p>
        </w:tc>
        <w:tc>
          <w:tcPr>
            <w:tcW w:w="2056" w:type="dxa"/>
            <w:vAlign w:val="bottom"/>
          </w:tcPr>
          <w:p w:rsidR="004C25F4" w:rsidRPr="00984116" w:rsidRDefault="004C25F4" w:rsidP="004C25F4">
            <w:pPr>
              <w:jc w:val="center"/>
              <w:rPr>
                <w:noProof/>
              </w:rPr>
            </w:pPr>
            <w:r>
              <w:rPr>
                <w:rFonts w:ascii="Calibri" w:hAnsi="Calibri"/>
                <w:color w:val="000000"/>
              </w:rPr>
              <w:t>1.29</w:t>
            </w:r>
          </w:p>
        </w:tc>
      </w:tr>
      <w:tr w:rsidR="004C25F4" w:rsidRPr="00984116" w:rsidTr="00745417">
        <w:trPr>
          <w:trHeight w:val="43"/>
        </w:trPr>
        <w:tc>
          <w:tcPr>
            <w:tcW w:w="1687" w:type="dxa"/>
            <w:vMerge/>
            <w:vAlign w:val="center"/>
          </w:tcPr>
          <w:p w:rsidR="004C25F4" w:rsidRPr="00984116" w:rsidRDefault="004C25F4" w:rsidP="004C25F4">
            <w:pPr>
              <w:jc w:val="cente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4C25F4">
            <w:pPr>
              <w:jc w:val="center"/>
              <w:rPr>
                <w:noProof/>
              </w:rPr>
            </w:pPr>
            <w:r>
              <w:rPr>
                <w:rFonts w:ascii="Calibri" w:hAnsi="Calibri"/>
                <w:color w:val="000000"/>
              </w:rPr>
              <w:t>-0.93</w:t>
            </w:r>
          </w:p>
        </w:tc>
        <w:tc>
          <w:tcPr>
            <w:tcW w:w="1710" w:type="dxa"/>
          </w:tcPr>
          <w:p w:rsidR="004C25F4" w:rsidRPr="00984116" w:rsidRDefault="004C25F4" w:rsidP="004C25F4">
            <w:pPr>
              <w:jc w:val="center"/>
              <w:rPr>
                <w:noProof/>
              </w:rPr>
            </w:pPr>
            <w:r>
              <w:rPr>
                <w:noProof/>
              </w:rPr>
              <w:t>0.17</w:t>
            </w:r>
          </w:p>
        </w:tc>
        <w:tc>
          <w:tcPr>
            <w:tcW w:w="1710" w:type="dxa"/>
            <w:vAlign w:val="bottom"/>
          </w:tcPr>
          <w:p w:rsidR="004C25F4" w:rsidRPr="00984116" w:rsidRDefault="004C25F4" w:rsidP="004C25F4">
            <w:pPr>
              <w:jc w:val="center"/>
              <w:rPr>
                <w:noProof/>
              </w:rPr>
            </w:pPr>
            <w:r>
              <w:rPr>
                <w:rFonts w:ascii="Calibri" w:hAnsi="Calibri"/>
                <w:color w:val="000000"/>
              </w:rPr>
              <w:t>1.23</w:t>
            </w:r>
          </w:p>
        </w:tc>
        <w:tc>
          <w:tcPr>
            <w:tcW w:w="2056" w:type="dxa"/>
            <w:vAlign w:val="bottom"/>
          </w:tcPr>
          <w:p w:rsidR="004C25F4" w:rsidRPr="00984116" w:rsidRDefault="004C25F4" w:rsidP="004C25F4">
            <w:pPr>
              <w:jc w:val="center"/>
              <w:rPr>
                <w:noProof/>
              </w:rPr>
            </w:pPr>
            <w:r>
              <w:rPr>
                <w:rFonts w:ascii="Calibri" w:hAnsi="Calibri"/>
                <w:color w:val="000000"/>
              </w:rPr>
              <w:t>1.13</w:t>
            </w:r>
          </w:p>
        </w:tc>
      </w:tr>
      <w:tr w:rsidR="004C25F4" w:rsidRPr="00984116" w:rsidTr="00745417">
        <w:trPr>
          <w:trHeight w:val="43"/>
        </w:trPr>
        <w:tc>
          <w:tcPr>
            <w:tcW w:w="1687" w:type="dxa"/>
            <w:vMerge w:val="restart"/>
            <w:vAlign w:val="center"/>
          </w:tcPr>
          <w:p w:rsidR="004C25F4" w:rsidRPr="00984116" w:rsidRDefault="004C25F4" w:rsidP="004C25F4">
            <w:pPr>
              <w:jc w:val="center"/>
              <w:rPr>
                <w:b/>
                <w:i/>
                <w:noProof/>
              </w:rPr>
            </w:pPr>
            <w:r w:rsidRPr="00984116">
              <w:rPr>
                <w:rFonts w:ascii="Helvetica" w:eastAsia="Times New Roman" w:hAnsi="Helvetica" w:cs="Helvetica"/>
                <w:b/>
                <w:color w:val="000000"/>
              </w:rPr>
              <w:t>TDL-</w:t>
            </w:r>
            <w:r>
              <w:rPr>
                <w:rFonts w:ascii="Helvetica" w:eastAsia="Times New Roman" w:hAnsi="Helvetica" w:cs="Helvetica"/>
                <w:b/>
                <w:color w:val="000000"/>
              </w:rPr>
              <w:t>B</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-1.38</w:t>
            </w:r>
          </w:p>
        </w:tc>
        <w:tc>
          <w:tcPr>
            <w:tcW w:w="1710" w:type="dxa"/>
          </w:tcPr>
          <w:p w:rsidR="004C25F4" w:rsidRPr="00984116" w:rsidRDefault="004C25F4" w:rsidP="004C25F4">
            <w:pPr>
              <w:jc w:val="center"/>
              <w:rPr>
                <w:noProof/>
              </w:rPr>
            </w:pPr>
            <w:r>
              <w:rPr>
                <w:noProof/>
              </w:rPr>
              <w:t>0.29</w:t>
            </w:r>
          </w:p>
        </w:tc>
        <w:tc>
          <w:tcPr>
            <w:tcW w:w="1710" w:type="dxa"/>
            <w:vAlign w:val="bottom"/>
          </w:tcPr>
          <w:p w:rsidR="004C25F4" w:rsidRPr="00984116" w:rsidRDefault="004C25F4" w:rsidP="004C25F4">
            <w:pPr>
              <w:jc w:val="center"/>
              <w:rPr>
                <w:noProof/>
              </w:rPr>
            </w:pPr>
            <w:r>
              <w:rPr>
                <w:rFonts w:ascii="Calibri" w:hAnsi="Calibri"/>
                <w:color w:val="000000"/>
              </w:rPr>
              <w:t>2.24</w:t>
            </w:r>
          </w:p>
        </w:tc>
        <w:tc>
          <w:tcPr>
            <w:tcW w:w="2056" w:type="dxa"/>
            <w:vAlign w:val="bottom"/>
          </w:tcPr>
          <w:p w:rsidR="004C25F4" w:rsidRPr="00984116" w:rsidRDefault="004C25F4" w:rsidP="004C25F4">
            <w:pPr>
              <w:jc w:val="center"/>
              <w:rPr>
                <w:noProof/>
              </w:rPr>
            </w:pPr>
            <w:r>
              <w:rPr>
                <w:rFonts w:ascii="Calibri" w:hAnsi="Calibri"/>
                <w:color w:val="000000"/>
              </w:rPr>
              <w:t>1.9</w:t>
            </w:r>
          </w:p>
        </w:tc>
      </w:tr>
      <w:tr w:rsidR="004C25F4" w:rsidRPr="00984116" w:rsidTr="00745417">
        <w:trPr>
          <w:trHeight w:val="43"/>
        </w:trPr>
        <w:tc>
          <w:tcPr>
            <w:tcW w:w="1687" w:type="dxa"/>
            <w:vMerge/>
            <w:vAlign w:val="center"/>
          </w:tcPr>
          <w:p w:rsidR="004C25F4" w:rsidRPr="00984116" w:rsidRDefault="004C25F4" w:rsidP="004C25F4">
            <w:pPr>
              <w:jc w:val="cente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-0.85</w:t>
            </w:r>
          </w:p>
        </w:tc>
        <w:tc>
          <w:tcPr>
            <w:tcW w:w="1710" w:type="dxa"/>
          </w:tcPr>
          <w:p w:rsidR="004C25F4" w:rsidRPr="00984116" w:rsidRDefault="004C25F4" w:rsidP="004C25F4">
            <w:pPr>
              <w:jc w:val="center"/>
              <w:rPr>
                <w:noProof/>
              </w:rPr>
            </w:pPr>
            <w:r>
              <w:rPr>
                <w:noProof/>
              </w:rPr>
              <w:t>0.32</w:t>
            </w:r>
          </w:p>
        </w:tc>
        <w:tc>
          <w:tcPr>
            <w:tcW w:w="1710" w:type="dxa"/>
            <w:vAlign w:val="bottom"/>
          </w:tcPr>
          <w:p w:rsidR="004C25F4" w:rsidRPr="00984116" w:rsidRDefault="004C25F4" w:rsidP="004C25F4">
            <w:pPr>
              <w:jc w:val="center"/>
              <w:rPr>
                <w:noProof/>
              </w:rPr>
            </w:pPr>
            <w:r>
              <w:rPr>
                <w:rFonts w:ascii="Calibri" w:hAnsi="Calibri"/>
                <w:color w:val="000000"/>
              </w:rPr>
              <w:t>1.65</w:t>
            </w:r>
          </w:p>
        </w:tc>
        <w:tc>
          <w:tcPr>
            <w:tcW w:w="2056" w:type="dxa"/>
            <w:vAlign w:val="bottom"/>
          </w:tcPr>
          <w:p w:rsidR="004C25F4" w:rsidRPr="00984116" w:rsidRDefault="004C25F4" w:rsidP="004C25F4">
            <w:pPr>
              <w:jc w:val="center"/>
              <w:rPr>
                <w:noProof/>
              </w:rPr>
            </w:pPr>
            <w:r>
              <w:rPr>
                <w:rFonts w:ascii="Calibri" w:hAnsi="Calibri"/>
                <w:color w:val="000000"/>
              </w:rPr>
              <w:t>1.43</w:t>
            </w:r>
          </w:p>
        </w:tc>
      </w:tr>
      <w:tr w:rsidR="004C25F4" w:rsidRPr="00984116" w:rsidTr="00745417">
        <w:trPr>
          <w:trHeight w:val="43"/>
        </w:trPr>
        <w:tc>
          <w:tcPr>
            <w:tcW w:w="1687" w:type="dxa"/>
            <w:vMerge/>
            <w:vAlign w:val="center"/>
          </w:tcPr>
          <w:p w:rsidR="004C25F4" w:rsidRPr="00984116" w:rsidRDefault="004C25F4" w:rsidP="004C25F4">
            <w:pPr>
              <w:jc w:val="cente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4C25F4">
            <w:pPr>
              <w:jc w:val="center"/>
              <w:rPr>
                <w:noProof/>
              </w:rPr>
            </w:pPr>
            <w:r>
              <w:rPr>
                <w:rFonts w:ascii="Calibri" w:hAnsi="Calibri"/>
                <w:color w:val="000000"/>
              </w:rPr>
              <w:t>-1.68</w:t>
            </w:r>
          </w:p>
        </w:tc>
        <w:tc>
          <w:tcPr>
            <w:tcW w:w="1710" w:type="dxa"/>
          </w:tcPr>
          <w:p w:rsidR="004C25F4" w:rsidRPr="00984116" w:rsidRDefault="004C25F4" w:rsidP="004C25F4">
            <w:pPr>
              <w:jc w:val="center"/>
              <w:rPr>
                <w:noProof/>
              </w:rPr>
            </w:pPr>
            <w:r>
              <w:rPr>
                <w:noProof/>
              </w:rPr>
              <w:t>0.35</w:t>
            </w:r>
          </w:p>
        </w:tc>
        <w:tc>
          <w:tcPr>
            <w:tcW w:w="1710" w:type="dxa"/>
            <w:vAlign w:val="bottom"/>
          </w:tcPr>
          <w:p w:rsidR="004C25F4" w:rsidRPr="00984116" w:rsidRDefault="004C25F4" w:rsidP="004C25F4">
            <w:pPr>
              <w:jc w:val="center"/>
              <w:rPr>
                <w:noProof/>
              </w:rPr>
            </w:pPr>
            <w:r>
              <w:rPr>
                <w:rFonts w:ascii="Calibri" w:hAnsi="Calibri"/>
                <w:color w:val="000000"/>
              </w:rPr>
              <w:t>1.44</w:t>
            </w:r>
          </w:p>
        </w:tc>
        <w:tc>
          <w:tcPr>
            <w:tcW w:w="2056" w:type="dxa"/>
            <w:vAlign w:val="bottom"/>
          </w:tcPr>
          <w:p w:rsidR="004C25F4" w:rsidRPr="00984116" w:rsidRDefault="004C25F4" w:rsidP="004C25F4">
            <w:pPr>
              <w:jc w:val="center"/>
              <w:rPr>
                <w:noProof/>
              </w:rPr>
            </w:pPr>
            <w:r>
              <w:rPr>
                <w:rFonts w:ascii="Calibri" w:hAnsi="Calibri"/>
                <w:color w:val="000000"/>
              </w:rPr>
              <w:t>1.23</w:t>
            </w:r>
          </w:p>
        </w:tc>
      </w:tr>
      <w:tr w:rsidR="004C25F4" w:rsidRPr="00984116" w:rsidTr="00745417">
        <w:trPr>
          <w:trHeight w:val="43"/>
        </w:trPr>
        <w:tc>
          <w:tcPr>
            <w:tcW w:w="1687" w:type="dxa"/>
            <w:vMerge w:val="restart"/>
            <w:vAlign w:val="center"/>
          </w:tcPr>
          <w:p w:rsidR="004C25F4" w:rsidRPr="00984116" w:rsidRDefault="004C25F4" w:rsidP="004C25F4">
            <w:pPr>
              <w:jc w:val="center"/>
              <w:rPr>
                <w:b/>
                <w:i/>
                <w:noProof/>
              </w:rPr>
            </w:pPr>
            <w:r w:rsidRPr="00984116">
              <w:rPr>
                <w:rFonts w:ascii="Helvetica" w:eastAsia="Times New Roman" w:hAnsi="Helvetica" w:cs="Helvetica"/>
                <w:b/>
                <w:color w:val="000000"/>
              </w:rPr>
              <w:t>TDL-</w:t>
            </w:r>
            <w:r>
              <w:rPr>
                <w:rFonts w:ascii="Helvetica" w:eastAsia="Times New Roman" w:hAnsi="Helvetica" w:cs="Helvetica"/>
                <w:b/>
                <w:color w:val="000000"/>
              </w:rPr>
              <w:t>C</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-1.61</w:t>
            </w:r>
          </w:p>
        </w:tc>
        <w:tc>
          <w:tcPr>
            <w:tcW w:w="1710" w:type="dxa"/>
          </w:tcPr>
          <w:p w:rsidR="004C25F4" w:rsidRPr="00984116" w:rsidRDefault="004C25F4" w:rsidP="004C25F4">
            <w:pPr>
              <w:jc w:val="center"/>
              <w:rPr>
                <w:noProof/>
              </w:rPr>
            </w:pPr>
            <w:r>
              <w:rPr>
                <w:noProof/>
              </w:rPr>
              <w:t>0.14</w:t>
            </w:r>
          </w:p>
        </w:tc>
        <w:tc>
          <w:tcPr>
            <w:tcW w:w="1710" w:type="dxa"/>
            <w:vAlign w:val="bottom"/>
          </w:tcPr>
          <w:p w:rsidR="004C25F4" w:rsidRPr="00984116" w:rsidRDefault="004C25F4" w:rsidP="004C25F4">
            <w:pPr>
              <w:jc w:val="center"/>
              <w:rPr>
                <w:noProof/>
              </w:rPr>
            </w:pPr>
            <w:r>
              <w:rPr>
                <w:rFonts w:ascii="Calibri" w:hAnsi="Calibri"/>
                <w:color w:val="000000"/>
              </w:rPr>
              <w:t>2.01</w:t>
            </w:r>
          </w:p>
        </w:tc>
        <w:tc>
          <w:tcPr>
            <w:tcW w:w="2056" w:type="dxa"/>
            <w:vAlign w:val="bottom"/>
          </w:tcPr>
          <w:p w:rsidR="004C25F4" w:rsidRPr="00984116" w:rsidRDefault="004C25F4" w:rsidP="004C25F4">
            <w:pPr>
              <w:jc w:val="center"/>
              <w:rPr>
                <w:noProof/>
              </w:rPr>
            </w:pPr>
            <w:r>
              <w:rPr>
                <w:rFonts w:ascii="Calibri" w:hAnsi="Calibri"/>
                <w:color w:val="000000"/>
              </w:rPr>
              <w:t>1.86</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-1.15</w:t>
            </w:r>
          </w:p>
        </w:tc>
        <w:tc>
          <w:tcPr>
            <w:tcW w:w="1710" w:type="dxa"/>
          </w:tcPr>
          <w:p w:rsidR="004C25F4" w:rsidRPr="00984116" w:rsidRDefault="004C25F4" w:rsidP="004C25F4">
            <w:pPr>
              <w:jc w:val="center"/>
              <w:rPr>
                <w:noProof/>
              </w:rPr>
            </w:pPr>
            <w:r>
              <w:rPr>
                <w:noProof/>
              </w:rPr>
              <w:t>0.16</w:t>
            </w:r>
          </w:p>
        </w:tc>
        <w:tc>
          <w:tcPr>
            <w:tcW w:w="1710" w:type="dxa"/>
            <w:vAlign w:val="bottom"/>
          </w:tcPr>
          <w:p w:rsidR="004C25F4" w:rsidRPr="00984116" w:rsidRDefault="004C25F4" w:rsidP="004C25F4">
            <w:pPr>
              <w:jc w:val="center"/>
              <w:rPr>
                <w:noProof/>
              </w:rPr>
            </w:pPr>
            <w:r>
              <w:rPr>
                <w:rFonts w:ascii="Calibri" w:hAnsi="Calibri"/>
                <w:color w:val="000000"/>
              </w:rPr>
              <w:t>1.49</w:t>
            </w:r>
          </w:p>
        </w:tc>
        <w:tc>
          <w:tcPr>
            <w:tcW w:w="2056" w:type="dxa"/>
            <w:vAlign w:val="bottom"/>
          </w:tcPr>
          <w:p w:rsidR="004C25F4" w:rsidRPr="00984116" w:rsidRDefault="004C25F4">
            <w:pPr>
              <w:jc w:val="center"/>
              <w:rPr>
                <w:noProof/>
              </w:rPr>
            </w:pPr>
            <w:r>
              <w:rPr>
                <w:rFonts w:ascii="Calibri" w:hAnsi="Calibri"/>
                <w:color w:val="000000"/>
              </w:rPr>
              <w:t>1.34</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Pr>
                <w:rFonts w:ascii="Helvetica" w:eastAsia="Times New Roman" w:hAnsi="Helvetica" w:cs="Helvetica"/>
                <w:b/>
                <w:color w:val="000000"/>
              </w:rPr>
              <w:t>5</w:t>
            </w:r>
          </w:p>
        </w:tc>
        <w:tc>
          <w:tcPr>
            <w:tcW w:w="1620" w:type="dxa"/>
            <w:vAlign w:val="bottom"/>
          </w:tcPr>
          <w:p w:rsidR="004C25F4" w:rsidRPr="00984116" w:rsidRDefault="004C25F4" w:rsidP="004C25F4">
            <w:pPr>
              <w:jc w:val="center"/>
              <w:rPr>
                <w:noProof/>
              </w:rPr>
            </w:pPr>
            <w:r>
              <w:rPr>
                <w:rFonts w:ascii="Calibri" w:hAnsi="Calibri"/>
                <w:color w:val="000000"/>
              </w:rPr>
              <w:t>-0.93</w:t>
            </w:r>
          </w:p>
        </w:tc>
        <w:tc>
          <w:tcPr>
            <w:tcW w:w="1710" w:type="dxa"/>
          </w:tcPr>
          <w:p w:rsidR="004C25F4" w:rsidRPr="00984116" w:rsidRDefault="004C25F4" w:rsidP="004C25F4">
            <w:pPr>
              <w:jc w:val="center"/>
              <w:rPr>
                <w:noProof/>
              </w:rPr>
            </w:pPr>
            <w:r>
              <w:rPr>
                <w:noProof/>
              </w:rPr>
              <w:t>0.18</w:t>
            </w:r>
          </w:p>
        </w:tc>
        <w:tc>
          <w:tcPr>
            <w:tcW w:w="1710" w:type="dxa"/>
            <w:vAlign w:val="bottom"/>
          </w:tcPr>
          <w:p w:rsidR="004C25F4" w:rsidRPr="00984116" w:rsidRDefault="004C25F4" w:rsidP="004C25F4">
            <w:pPr>
              <w:jc w:val="center"/>
              <w:rPr>
                <w:noProof/>
              </w:rPr>
            </w:pPr>
            <w:r>
              <w:rPr>
                <w:rFonts w:ascii="Calibri" w:hAnsi="Calibri"/>
                <w:color w:val="000000"/>
              </w:rPr>
              <w:t>1.26</w:t>
            </w:r>
          </w:p>
        </w:tc>
        <w:tc>
          <w:tcPr>
            <w:tcW w:w="2056" w:type="dxa"/>
            <w:vAlign w:val="bottom"/>
          </w:tcPr>
          <w:p w:rsidR="004C25F4" w:rsidRPr="00984116" w:rsidRDefault="004C25F4" w:rsidP="00745417">
            <w:pPr>
              <w:jc w:val="center"/>
              <w:rPr>
                <w:noProof/>
              </w:rPr>
            </w:pPr>
            <w:r>
              <w:rPr>
                <w:rFonts w:ascii="Calibri" w:hAnsi="Calibri"/>
                <w:color w:val="000000"/>
              </w:rPr>
              <w:t>1.14</w:t>
            </w:r>
          </w:p>
        </w:tc>
      </w:tr>
    </w:tbl>
    <w:p w:rsidR="00017561" w:rsidRDefault="00017561" w:rsidP="00984116">
      <w:pPr>
        <w:adjustRightInd w:val="0"/>
        <w:snapToGrid w:val="0"/>
        <w:jc w:val="center"/>
        <w:rPr>
          <w:b/>
          <w:color w:val="000000"/>
        </w:rPr>
      </w:pPr>
    </w:p>
    <w:p w:rsidR="00017561" w:rsidRDefault="00017561" w:rsidP="00984116">
      <w:pPr>
        <w:adjustRightInd w:val="0"/>
        <w:snapToGrid w:val="0"/>
        <w:jc w:val="center"/>
        <w:rPr>
          <w:b/>
          <w:color w:val="000000"/>
        </w:rPr>
      </w:pPr>
    </w:p>
    <w:p w:rsidR="00017561" w:rsidRPr="00984116" w:rsidRDefault="00017561" w:rsidP="00984116">
      <w:pPr>
        <w:adjustRightInd w:val="0"/>
        <w:snapToGrid w:val="0"/>
        <w:jc w:val="center"/>
        <w:rPr>
          <w:b/>
          <w:color w:val="000000"/>
        </w:rPr>
      </w:pPr>
    </w:p>
    <w:p w:rsidR="00984116" w:rsidRPr="006A151B" w:rsidRDefault="00984116" w:rsidP="004269DF">
      <w:pPr>
        <w:rPr>
          <w:rFonts w:ascii="Times New Roman" w:hAnsi="Times New Roman"/>
        </w:rPr>
      </w:pPr>
    </w:p>
    <w:bookmarkEnd w:id="0"/>
    <w:bookmarkEnd w:id="1"/>
    <w:bookmarkEnd w:id="4"/>
    <w:bookmarkEnd w:id="5"/>
    <w:bookmarkEnd w:id="6"/>
    <w:bookmarkEnd w:id="7"/>
    <w:p w:rsidR="00C30B75" w:rsidRDefault="004269DF" w:rsidP="00C30B75">
      <w:pPr>
        <w:pStyle w:val="Heading1"/>
        <w:rPr>
          <w:rFonts w:ascii="Calibri" w:hAnsi="Calibri"/>
          <w:color w:val="000000" w:themeColor="text1"/>
        </w:rPr>
      </w:pPr>
      <w:r>
        <w:rPr>
          <w:rFonts w:ascii="Calibri" w:hAnsi="Calibri"/>
          <w:color w:val="000000" w:themeColor="text1"/>
        </w:rPr>
        <w:t>3</w:t>
      </w:r>
      <w:r w:rsidR="00C30B75" w:rsidRPr="00DD511E">
        <w:rPr>
          <w:rFonts w:ascii="Calibri" w:hAnsi="Calibri"/>
          <w:color w:val="000000" w:themeColor="text1"/>
        </w:rPr>
        <w:tab/>
      </w:r>
      <w:r w:rsidR="00FD7C22" w:rsidRPr="00FD7C22">
        <w:rPr>
          <w:rFonts w:ascii="Calibri" w:hAnsi="Calibri"/>
          <w:color w:val="000000" w:themeColor="text1"/>
        </w:rPr>
        <w:t>SINR simulation results</w:t>
      </w:r>
    </w:p>
    <w:p w:rsidR="004C25F4" w:rsidRPr="00984116" w:rsidRDefault="004C25F4" w:rsidP="004C25F4">
      <w:pPr>
        <w:rPr>
          <w:rFonts w:ascii="Times New Roman" w:hAnsi="Times New Roman"/>
        </w:rPr>
      </w:pPr>
      <w:r w:rsidRPr="00984116">
        <w:rPr>
          <w:rFonts w:ascii="Times New Roman" w:hAnsi="Times New Roman"/>
        </w:rPr>
        <w:t xml:space="preserve">In this section, we compare the measurement accuracy of NR-SSS based </w:t>
      </w:r>
      <w:r>
        <w:rPr>
          <w:rFonts w:ascii="Times New Roman" w:hAnsi="Times New Roman"/>
        </w:rPr>
        <w:t>SINR</w:t>
      </w:r>
      <w:r w:rsidRPr="00984116">
        <w:rPr>
          <w:rFonts w:ascii="Times New Roman" w:hAnsi="Times New Roman"/>
        </w:rPr>
        <w:t xml:space="preserve"> on different sub-scarrier spacing (SCS), sample number (</w:t>
      </w:r>
      <w:r w:rsidRPr="00984116">
        <w:rPr>
          <w:rFonts w:ascii="Times New Roman" w:hAnsi="Times New Roman"/>
          <w:i/>
        </w:rPr>
        <w:t>N</w:t>
      </w:r>
      <w:r w:rsidRPr="00984116">
        <w:rPr>
          <w:rFonts w:ascii="Times New Roman" w:hAnsi="Times New Roman"/>
        </w:rPr>
        <w:t xml:space="preserve">) and channel type, with detail setting parameters shown in </w:t>
      </w:r>
      <w:r>
        <w:rPr>
          <w:rFonts w:ascii="Times New Roman" w:hAnsi="Times New Roman"/>
        </w:rPr>
        <w:t>Section 7</w:t>
      </w:r>
      <w:r w:rsidRPr="00984116">
        <w:rPr>
          <w:rFonts w:ascii="Times New Roman" w:hAnsi="Times New Roman"/>
        </w:rPr>
        <w:t xml:space="preserve">. </w:t>
      </w:r>
      <w:r w:rsidRPr="00984116">
        <w:rPr>
          <w:rFonts w:ascii="Times New Roman" w:hAnsi="Times New Roman"/>
        </w:rPr>
        <w:lastRenderedPageBreak/>
        <w:t xml:space="preserve">Here, Table </w:t>
      </w:r>
      <w:r>
        <w:rPr>
          <w:rFonts w:ascii="Times New Roman" w:hAnsi="Times New Roman"/>
        </w:rPr>
        <w:t>5</w:t>
      </w:r>
      <w:r w:rsidRPr="00984116">
        <w:rPr>
          <w:rFonts w:ascii="Times New Roman" w:hAnsi="Times New Roman"/>
        </w:rPr>
        <w:t xml:space="preserve"> and Table </w:t>
      </w:r>
      <w:r>
        <w:rPr>
          <w:rFonts w:ascii="Times New Roman" w:hAnsi="Times New Roman"/>
        </w:rPr>
        <w:t>6</w:t>
      </w:r>
      <w:r w:rsidRPr="00984116">
        <w:rPr>
          <w:rFonts w:ascii="Times New Roman" w:hAnsi="Times New Roman"/>
        </w:rPr>
        <w:t xml:space="preserve"> summarizes the absolute accuracies and values of 5%, 50%,95% points on the CDF curves of Delta </w:t>
      </w:r>
      <w:r w:rsidR="00745417" w:rsidRPr="00745417">
        <w:rPr>
          <w:rFonts w:ascii="Times New Roman" w:hAnsi="Times New Roman"/>
        </w:rPr>
        <w:t>SINR</w:t>
      </w:r>
      <w:r w:rsidRPr="00984116">
        <w:rPr>
          <w:rFonts w:ascii="Times New Roman" w:hAnsi="Times New Roman"/>
        </w:rPr>
        <w:t xml:space="preserve"> in FR1 and FR2, respectively. </w:t>
      </w:r>
    </w:p>
    <w:p w:rsidR="004C25F4" w:rsidRPr="00984116" w:rsidRDefault="004C25F4" w:rsidP="004C25F4">
      <w:pPr>
        <w:adjustRightInd w:val="0"/>
        <w:snapToGrid w:val="0"/>
        <w:jc w:val="center"/>
        <w:rPr>
          <w:b/>
          <w:color w:val="000000"/>
        </w:rPr>
      </w:pPr>
      <w:r w:rsidRPr="00984116">
        <w:rPr>
          <w:rFonts w:cs="v5.0.0" w:hint="eastAsia"/>
          <w:b/>
        </w:rPr>
        <w:t>Table</w:t>
      </w:r>
      <w:r>
        <w:rPr>
          <w:rFonts w:cs="v5.0.0"/>
          <w:b/>
        </w:rPr>
        <w:t xml:space="preserve"> 5</w:t>
      </w:r>
      <w:r>
        <w:rPr>
          <w:rFonts w:cs="v5.0.0" w:hint="eastAsia"/>
          <w:b/>
        </w:rPr>
        <w:t>:</w:t>
      </w:r>
      <w:r w:rsidRPr="00984116">
        <w:rPr>
          <w:rFonts w:cs="v5.0.0" w:hint="eastAsia"/>
          <w:b/>
        </w:rPr>
        <w:t xml:space="preserve"> </w:t>
      </w:r>
      <w:r w:rsidRPr="00984116">
        <w:rPr>
          <w:rFonts w:cs="v5.0.0"/>
          <w:b/>
        </w:rPr>
        <w:t>NR-</w:t>
      </w:r>
      <w:r w:rsidRPr="00984116">
        <w:rPr>
          <w:rFonts w:hint="eastAsia"/>
          <w:b/>
          <w:color w:val="000000"/>
        </w:rPr>
        <w:t xml:space="preserve">SSS </w:t>
      </w:r>
      <w:r w:rsidRPr="00984116">
        <w:rPr>
          <w:b/>
          <w:color w:val="000000"/>
        </w:rPr>
        <w:t xml:space="preserve">based </w:t>
      </w:r>
      <w:r w:rsidR="00745417">
        <w:rPr>
          <w:b/>
          <w:color w:val="000000"/>
        </w:rPr>
        <w:t>SINR</w:t>
      </w:r>
      <w:r w:rsidR="00745417" w:rsidRPr="00984116">
        <w:rPr>
          <w:b/>
          <w:color w:val="000000"/>
        </w:rPr>
        <w:t xml:space="preserve"> </w:t>
      </w:r>
      <w:r w:rsidRPr="00984116">
        <w:rPr>
          <w:b/>
          <w:color w:val="000000"/>
        </w:rPr>
        <w:t xml:space="preserve">measurement </w:t>
      </w:r>
      <w:r w:rsidRPr="00017561">
        <w:rPr>
          <w:b/>
          <w:color w:val="000000"/>
        </w:rPr>
        <w:t xml:space="preserve">absolute </w:t>
      </w:r>
      <w:r w:rsidRPr="00984116">
        <w:rPr>
          <w:b/>
          <w:color w:val="000000"/>
        </w:rPr>
        <w:t>accuracy in FR1</w:t>
      </w:r>
      <w:r>
        <w:rPr>
          <w:b/>
          <w:color w:val="000000"/>
        </w:rPr>
        <w:t xml:space="preserve">, </w:t>
      </w:r>
      <w:r w:rsidRPr="00FC4EA2">
        <w:rPr>
          <w:b/>
          <w:color w:val="000000"/>
        </w:rPr>
        <w:t>side condition Es/IoT = -6 dB</w:t>
      </w:r>
      <w:r w:rsidRPr="00984116">
        <w:rPr>
          <w:b/>
          <w:color w:val="000000"/>
        </w:rPr>
        <w:t xml:space="preserve"> </w:t>
      </w:r>
    </w:p>
    <w:tbl>
      <w:tblPr>
        <w:tblStyle w:val="TableGrid10"/>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1088"/>
        <w:gridCol w:w="376"/>
        <w:gridCol w:w="943"/>
        <w:gridCol w:w="900"/>
        <w:gridCol w:w="900"/>
        <w:gridCol w:w="1080"/>
        <w:gridCol w:w="1080"/>
        <w:gridCol w:w="1080"/>
        <w:gridCol w:w="990"/>
        <w:gridCol w:w="1156"/>
      </w:tblGrid>
      <w:tr w:rsidR="004C25F4" w:rsidRPr="00984116" w:rsidTr="00FC4EA2">
        <w:tc>
          <w:tcPr>
            <w:tcW w:w="1088" w:type="dxa"/>
            <w:vMerge w:val="restart"/>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Channel</w:t>
            </w:r>
          </w:p>
        </w:tc>
        <w:tc>
          <w:tcPr>
            <w:tcW w:w="376" w:type="dxa"/>
            <w:vMerge w:val="restart"/>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N</w:t>
            </w:r>
          </w:p>
        </w:tc>
        <w:tc>
          <w:tcPr>
            <w:tcW w:w="8129" w:type="dxa"/>
            <w:gridSpan w:val="8"/>
            <w:shd w:val="clear" w:color="auto" w:fill="F2F2F2" w:themeFill="background1" w:themeFillShade="F2"/>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 xml:space="preserve">Distribution of delta </w:t>
            </w:r>
            <w:r w:rsidR="00745417" w:rsidRPr="00745417">
              <w:rPr>
                <w:rFonts w:ascii="Helvetica" w:eastAsia="Times New Roman" w:hAnsi="Helvetica" w:cs="Helvetica"/>
                <w:b/>
                <w:color w:val="000000"/>
              </w:rPr>
              <w:t>SINR</w:t>
            </w:r>
            <w:r w:rsidRPr="00984116">
              <w:rPr>
                <w:rFonts w:ascii="Helvetica" w:eastAsia="Times New Roman" w:hAnsi="Helvetica" w:cs="Helvetica"/>
                <w:b/>
                <w:color w:val="000000"/>
              </w:rPr>
              <w:t xml:space="preserve"> [dB]</w:t>
            </w:r>
          </w:p>
        </w:tc>
      </w:tr>
      <w:tr w:rsidR="004C25F4" w:rsidRPr="00984116" w:rsidTr="00FC4EA2">
        <w:tc>
          <w:tcPr>
            <w:tcW w:w="1088" w:type="dxa"/>
            <w:vMerge/>
            <w:shd w:val="clear" w:color="auto" w:fill="F2F2F2" w:themeFill="background1" w:themeFillShade="F2"/>
          </w:tcPr>
          <w:p w:rsidR="004C25F4" w:rsidRPr="00984116" w:rsidRDefault="004C25F4" w:rsidP="00FC4EA2">
            <w:pPr>
              <w:rPr>
                <w:b/>
                <w:i/>
                <w:noProof/>
              </w:rPr>
            </w:pPr>
          </w:p>
        </w:tc>
        <w:tc>
          <w:tcPr>
            <w:tcW w:w="376" w:type="dxa"/>
            <w:vMerge/>
            <w:shd w:val="clear" w:color="auto" w:fill="F2F2F2" w:themeFill="background1" w:themeFillShade="F2"/>
          </w:tcPr>
          <w:p w:rsidR="004C25F4" w:rsidRPr="00984116" w:rsidRDefault="004C25F4" w:rsidP="00FC4EA2">
            <w:pPr>
              <w:rPr>
                <w:b/>
                <w:i/>
                <w:noProof/>
              </w:rPr>
            </w:pPr>
          </w:p>
        </w:tc>
        <w:tc>
          <w:tcPr>
            <w:tcW w:w="3823" w:type="dxa"/>
            <w:gridSpan w:val="4"/>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SCS = 15 kHz</w:t>
            </w:r>
          </w:p>
        </w:tc>
        <w:tc>
          <w:tcPr>
            <w:tcW w:w="4306" w:type="dxa"/>
            <w:gridSpan w:val="4"/>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SCS = 30 kHz</w:t>
            </w:r>
          </w:p>
        </w:tc>
      </w:tr>
      <w:tr w:rsidR="004C25F4" w:rsidRPr="00984116" w:rsidTr="00FC4EA2">
        <w:tc>
          <w:tcPr>
            <w:tcW w:w="1088" w:type="dxa"/>
            <w:vMerge/>
            <w:shd w:val="clear" w:color="auto" w:fill="F2F2F2" w:themeFill="background1" w:themeFillShade="F2"/>
          </w:tcPr>
          <w:p w:rsidR="004C25F4" w:rsidRPr="00984116" w:rsidRDefault="004C25F4" w:rsidP="00FC4EA2">
            <w:pPr>
              <w:rPr>
                <w:b/>
                <w:i/>
                <w:noProof/>
              </w:rPr>
            </w:pPr>
          </w:p>
        </w:tc>
        <w:tc>
          <w:tcPr>
            <w:tcW w:w="376" w:type="dxa"/>
            <w:vMerge/>
            <w:shd w:val="clear" w:color="auto" w:fill="F2F2F2" w:themeFill="background1" w:themeFillShade="F2"/>
          </w:tcPr>
          <w:p w:rsidR="004C25F4" w:rsidRPr="00984116" w:rsidRDefault="004C25F4" w:rsidP="00FC4EA2">
            <w:pPr>
              <w:rPr>
                <w:b/>
                <w:i/>
                <w:noProof/>
              </w:rPr>
            </w:pPr>
          </w:p>
        </w:tc>
        <w:tc>
          <w:tcPr>
            <w:tcW w:w="943" w:type="dxa"/>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900" w:type="dxa"/>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900" w:type="dxa"/>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1080" w:type="dxa"/>
            <w:shd w:val="clear" w:color="auto" w:fill="F2F2F2" w:themeFill="background1" w:themeFillShade="F2"/>
          </w:tcPr>
          <w:p w:rsidR="004C25F4" w:rsidRPr="00984116" w:rsidRDefault="004C25F4" w:rsidP="00FC4EA2">
            <w:pPr>
              <w:rPr>
                <w:b/>
                <w:i/>
                <w:noProof/>
              </w:rPr>
            </w:pPr>
            <w:r w:rsidRPr="00984116">
              <w:rPr>
                <w:rFonts w:ascii="Times New Roman" w:hAnsi="Times New Roman"/>
              </w:rPr>
              <w:t>Absolute</w:t>
            </w:r>
            <w:r w:rsidRPr="00984116">
              <w:rPr>
                <w:rFonts w:ascii="Times New Roman" w:hAnsi="Times New Roman"/>
              </w:rPr>
              <w:br/>
              <w:t>accuracy</w:t>
            </w:r>
          </w:p>
        </w:tc>
        <w:tc>
          <w:tcPr>
            <w:tcW w:w="1080" w:type="dxa"/>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080" w:type="dxa"/>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990" w:type="dxa"/>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1156" w:type="dxa"/>
            <w:shd w:val="clear" w:color="auto" w:fill="F2F2F2" w:themeFill="background1" w:themeFillShade="F2"/>
          </w:tcPr>
          <w:p w:rsidR="004C25F4" w:rsidRPr="00984116" w:rsidRDefault="004C25F4" w:rsidP="00FC4EA2">
            <w:pPr>
              <w:rPr>
                <w:b/>
                <w:i/>
                <w:noProof/>
              </w:rPr>
            </w:pPr>
            <w:r w:rsidRPr="00984116">
              <w:rPr>
                <w:rFonts w:ascii="Times New Roman" w:hAnsi="Times New Roman"/>
              </w:rPr>
              <w:t>Absolute</w:t>
            </w:r>
            <w:r w:rsidRPr="00984116">
              <w:rPr>
                <w:rFonts w:ascii="Times New Roman" w:hAnsi="Times New Roman"/>
              </w:rPr>
              <w:br/>
              <w:t>accuracy</w:t>
            </w:r>
          </w:p>
        </w:tc>
      </w:tr>
      <w:tr w:rsidR="004C25F4" w:rsidRPr="00984116" w:rsidTr="00745417">
        <w:trPr>
          <w:trHeight w:val="327"/>
        </w:trPr>
        <w:tc>
          <w:tcPr>
            <w:tcW w:w="1088"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AWGN</w:t>
            </w: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943" w:type="dxa"/>
            <w:vAlign w:val="bottom"/>
          </w:tcPr>
          <w:p w:rsidR="004C25F4" w:rsidRPr="00984116" w:rsidRDefault="004C25F4" w:rsidP="004C25F4">
            <w:pPr>
              <w:tabs>
                <w:tab w:val="left" w:pos="635"/>
              </w:tabs>
              <w:jc w:val="center"/>
              <w:rPr>
                <w:noProof/>
              </w:rPr>
            </w:pPr>
            <w:r>
              <w:rPr>
                <w:rFonts w:ascii="Calibri" w:hAnsi="Calibri"/>
                <w:color w:val="000000"/>
              </w:rPr>
              <w:t>-1.12</w:t>
            </w:r>
          </w:p>
        </w:tc>
        <w:tc>
          <w:tcPr>
            <w:tcW w:w="900" w:type="dxa"/>
          </w:tcPr>
          <w:p w:rsidR="004C25F4" w:rsidRPr="00984116" w:rsidRDefault="004C25F4" w:rsidP="004C25F4">
            <w:pPr>
              <w:tabs>
                <w:tab w:val="left" w:pos="635"/>
              </w:tabs>
              <w:jc w:val="center"/>
              <w:rPr>
                <w:noProof/>
              </w:rPr>
            </w:pPr>
            <w:r>
              <w:rPr>
                <w:noProof/>
              </w:rPr>
              <w:t>-0.08</w:t>
            </w:r>
          </w:p>
        </w:tc>
        <w:tc>
          <w:tcPr>
            <w:tcW w:w="900" w:type="dxa"/>
            <w:vAlign w:val="bottom"/>
          </w:tcPr>
          <w:p w:rsidR="004C25F4" w:rsidRPr="00984116" w:rsidRDefault="004C25F4" w:rsidP="004C25F4">
            <w:pPr>
              <w:tabs>
                <w:tab w:val="left" w:pos="635"/>
              </w:tabs>
              <w:jc w:val="center"/>
              <w:rPr>
                <w:noProof/>
              </w:rPr>
            </w:pPr>
            <w:r>
              <w:rPr>
                <w:rFonts w:ascii="Calibri" w:hAnsi="Calibri"/>
                <w:color w:val="000000"/>
              </w:rPr>
              <w:t>1</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1.06</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-1.14</w:t>
            </w:r>
          </w:p>
        </w:tc>
        <w:tc>
          <w:tcPr>
            <w:tcW w:w="1080" w:type="dxa"/>
          </w:tcPr>
          <w:p w:rsidR="004C25F4" w:rsidRPr="00984116" w:rsidRDefault="004C25F4" w:rsidP="004C25F4">
            <w:pPr>
              <w:tabs>
                <w:tab w:val="left" w:pos="635"/>
              </w:tabs>
              <w:jc w:val="center"/>
              <w:rPr>
                <w:noProof/>
              </w:rPr>
            </w:pPr>
            <w:r>
              <w:rPr>
                <w:noProof/>
              </w:rPr>
              <w:t>-0.12</w:t>
            </w:r>
          </w:p>
        </w:tc>
        <w:tc>
          <w:tcPr>
            <w:tcW w:w="990" w:type="dxa"/>
            <w:vAlign w:val="bottom"/>
          </w:tcPr>
          <w:p w:rsidR="004C25F4" w:rsidRPr="00984116" w:rsidRDefault="004C25F4" w:rsidP="004C25F4">
            <w:pPr>
              <w:tabs>
                <w:tab w:val="left" w:pos="635"/>
              </w:tabs>
              <w:jc w:val="center"/>
              <w:rPr>
                <w:noProof/>
              </w:rPr>
            </w:pPr>
            <w:r>
              <w:rPr>
                <w:rFonts w:ascii="Calibri" w:hAnsi="Calibri"/>
                <w:color w:val="000000"/>
              </w:rPr>
              <w:t>0.96</w:t>
            </w:r>
          </w:p>
        </w:tc>
        <w:tc>
          <w:tcPr>
            <w:tcW w:w="1156" w:type="dxa"/>
            <w:vAlign w:val="bottom"/>
          </w:tcPr>
          <w:p w:rsidR="004C25F4" w:rsidRPr="00984116" w:rsidRDefault="004C25F4" w:rsidP="004C25F4">
            <w:pPr>
              <w:tabs>
                <w:tab w:val="left" w:pos="635"/>
              </w:tabs>
              <w:jc w:val="center"/>
              <w:rPr>
                <w:noProof/>
              </w:rPr>
            </w:pPr>
            <w:r>
              <w:rPr>
                <w:rFonts w:ascii="Calibri" w:hAnsi="Calibri"/>
                <w:color w:val="000000"/>
              </w:rPr>
              <w:t>1.06</w:t>
            </w:r>
          </w:p>
        </w:tc>
      </w:tr>
      <w:tr w:rsidR="004C25F4" w:rsidRPr="00984116" w:rsidTr="00745417">
        <w:trPr>
          <w:trHeight w:val="219"/>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943" w:type="dxa"/>
            <w:vAlign w:val="bottom"/>
          </w:tcPr>
          <w:p w:rsidR="004C25F4" w:rsidRPr="00984116" w:rsidRDefault="004C25F4">
            <w:pPr>
              <w:tabs>
                <w:tab w:val="left" w:pos="635"/>
              </w:tabs>
              <w:jc w:val="center"/>
              <w:rPr>
                <w:noProof/>
              </w:rPr>
            </w:pPr>
            <w:r>
              <w:rPr>
                <w:rFonts w:ascii="Calibri" w:hAnsi="Calibri"/>
                <w:color w:val="000000"/>
              </w:rPr>
              <w:t>-0.94</w:t>
            </w:r>
          </w:p>
        </w:tc>
        <w:tc>
          <w:tcPr>
            <w:tcW w:w="900" w:type="dxa"/>
          </w:tcPr>
          <w:p w:rsidR="004C25F4" w:rsidRPr="00984116" w:rsidRDefault="004C25F4" w:rsidP="004C25F4">
            <w:pPr>
              <w:tabs>
                <w:tab w:val="left" w:pos="635"/>
              </w:tabs>
              <w:jc w:val="center"/>
              <w:rPr>
                <w:noProof/>
              </w:rPr>
            </w:pPr>
            <w:r>
              <w:rPr>
                <w:noProof/>
              </w:rPr>
              <w:t>-0.20</w:t>
            </w:r>
          </w:p>
        </w:tc>
        <w:tc>
          <w:tcPr>
            <w:tcW w:w="900" w:type="dxa"/>
            <w:vAlign w:val="bottom"/>
          </w:tcPr>
          <w:p w:rsidR="004C25F4" w:rsidRPr="00984116" w:rsidRDefault="004C25F4" w:rsidP="004C25F4">
            <w:pPr>
              <w:tabs>
                <w:tab w:val="left" w:pos="635"/>
              </w:tabs>
              <w:jc w:val="center"/>
              <w:rPr>
                <w:noProof/>
              </w:rPr>
            </w:pPr>
            <w:r>
              <w:rPr>
                <w:rFonts w:ascii="Calibri" w:hAnsi="Calibri"/>
                <w:color w:val="000000"/>
              </w:rPr>
              <w:t>0.55</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0.85</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-0.95</w:t>
            </w:r>
          </w:p>
        </w:tc>
        <w:tc>
          <w:tcPr>
            <w:tcW w:w="1080" w:type="dxa"/>
          </w:tcPr>
          <w:p w:rsidR="004C25F4" w:rsidRPr="00984116" w:rsidRDefault="004C25F4" w:rsidP="004C25F4">
            <w:pPr>
              <w:tabs>
                <w:tab w:val="left" w:pos="635"/>
              </w:tabs>
              <w:jc w:val="center"/>
              <w:rPr>
                <w:noProof/>
              </w:rPr>
            </w:pPr>
            <w:r>
              <w:rPr>
                <w:noProof/>
              </w:rPr>
              <w:t>-0.23</w:t>
            </w:r>
          </w:p>
        </w:tc>
        <w:tc>
          <w:tcPr>
            <w:tcW w:w="990" w:type="dxa"/>
            <w:vAlign w:val="bottom"/>
          </w:tcPr>
          <w:p w:rsidR="004C25F4" w:rsidRPr="00984116" w:rsidRDefault="004C25F4">
            <w:pPr>
              <w:tabs>
                <w:tab w:val="left" w:pos="635"/>
              </w:tabs>
              <w:jc w:val="center"/>
              <w:rPr>
                <w:noProof/>
              </w:rPr>
            </w:pPr>
            <w:r>
              <w:rPr>
                <w:rFonts w:ascii="Calibri" w:hAnsi="Calibri"/>
                <w:color w:val="000000"/>
              </w:rPr>
              <w:t>0.51</w:t>
            </w:r>
          </w:p>
        </w:tc>
        <w:tc>
          <w:tcPr>
            <w:tcW w:w="1156" w:type="dxa"/>
            <w:vAlign w:val="bottom"/>
          </w:tcPr>
          <w:p w:rsidR="004C25F4" w:rsidRPr="00984116" w:rsidRDefault="004C25F4" w:rsidP="004C25F4">
            <w:pPr>
              <w:tabs>
                <w:tab w:val="left" w:pos="635"/>
              </w:tabs>
              <w:jc w:val="center"/>
              <w:rPr>
                <w:noProof/>
              </w:rPr>
            </w:pPr>
            <w:r>
              <w:rPr>
                <w:rFonts w:ascii="Calibri" w:hAnsi="Calibri"/>
                <w:color w:val="000000"/>
              </w:rPr>
              <w:t>0.86</w:t>
            </w:r>
          </w:p>
        </w:tc>
      </w:tr>
      <w:tr w:rsidR="004C25F4" w:rsidRPr="00984116" w:rsidTr="00745417">
        <w:trPr>
          <w:trHeight w:val="219"/>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5</w:t>
            </w:r>
          </w:p>
        </w:tc>
        <w:tc>
          <w:tcPr>
            <w:tcW w:w="943" w:type="dxa"/>
            <w:vAlign w:val="bottom"/>
          </w:tcPr>
          <w:p w:rsidR="004C25F4" w:rsidRPr="00984116" w:rsidRDefault="004C25F4" w:rsidP="004C25F4">
            <w:pPr>
              <w:tabs>
                <w:tab w:val="left" w:pos="635"/>
              </w:tabs>
              <w:jc w:val="center"/>
              <w:rPr>
                <w:noProof/>
              </w:rPr>
            </w:pPr>
            <w:r>
              <w:rPr>
                <w:rFonts w:ascii="Calibri" w:hAnsi="Calibri"/>
                <w:color w:val="000000"/>
              </w:rPr>
              <w:t>-0.88</w:t>
            </w:r>
          </w:p>
        </w:tc>
        <w:tc>
          <w:tcPr>
            <w:tcW w:w="900" w:type="dxa"/>
          </w:tcPr>
          <w:p w:rsidR="004C25F4" w:rsidRPr="00984116" w:rsidRDefault="004C25F4" w:rsidP="004C25F4">
            <w:pPr>
              <w:tabs>
                <w:tab w:val="left" w:pos="635"/>
              </w:tabs>
              <w:jc w:val="center"/>
              <w:rPr>
                <w:noProof/>
              </w:rPr>
            </w:pPr>
            <w:r>
              <w:rPr>
                <w:noProof/>
              </w:rPr>
              <w:t>-0.23</w:t>
            </w:r>
          </w:p>
        </w:tc>
        <w:tc>
          <w:tcPr>
            <w:tcW w:w="900" w:type="dxa"/>
            <w:vAlign w:val="bottom"/>
          </w:tcPr>
          <w:p w:rsidR="004C25F4" w:rsidRPr="00984116" w:rsidRDefault="004C25F4" w:rsidP="004C25F4">
            <w:pPr>
              <w:tabs>
                <w:tab w:val="left" w:pos="635"/>
              </w:tabs>
              <w:jc w:val="center"/>
              <w:rPr>
                <w:noProof/>
              </w:rPr>
            </w:pPr>
            <w:r>
              <w:rPr>
                <w:rFonts w:ascii="Calibri" w:hAnsi="Calibri"/>
                <w:color w:val="000000"/>
              </w:rPr>
              <w:t>0.45</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0.8</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-0.89</w:t>
            </w:r>
          </w:p>
        </w:tc>
        <w:tc>
          <w:tcPr>
            <w:tcW w:w="1080" w:type="dxa"/>
          </w:tcPr>
          <w:p w:rsidR="004C25F4" w:rsidRPr="00984116" w:rsidRDefault="004C25F4" w:rsidP="004C25F4">
            <w:pPr>
              <w:tabs>
                <w:tab w:val="left" w:pos="635"/>
              </w:tabs>
              <w:jc w:val="center"/>
              <w:rPr>
                <w:noProof/>
              </w:rPr>
            </w:pPr>
            <w:r>
              <w:rPr>
                <w:noProof/>
              </w:rPr>
              <w:t>-0.36</w:t>
            </w:r>
          </w:p>
        </w:tc>
        <w:tc>
          <w:tcPr>
            <w:tcW w:w="990" w:type="dxa"/>
            <w:vAlign w:val="bottom"/>
          </w:tcPr>
          <w:p w:rsidR="004C25F4" w:rsidRPr="00984116" w:rsidRDefault="004C25F4" w:rsidP="004C25F4">
            <w:pPr>
              <w:tabs>
                <w:tab w:val="left" w:pos="635"/>
              </w:tabs>
              <w:jc w:val="center"/>
              <w:rPr>
                <w:noProof/>
              </w:rPr>
            </w:pPr>
            <w:r>
              <w:rPr>
                <w:rFonts w:ascii="Calibri" w:hAnsi="Calibri"/>
                <w:color w:val="000000"/>
              </w:rPr>
              <w:t>0.36</w:t>
            </w:r>
          </w:p>
        </w:tc>
        <w:tc>
          <w:tcPr>
            <w:tcW w:w="1156" w:type="dxa"/>
            <w:vAlign w:val="bottom"/>
          </w:tcPr>
          <w:p w:rsidR="004C25F4" w:rsidRPr="00984116" w:rsidRDefault="004C25F4" w:rsidP="004C25F4">
            <w:pPr>
              <w:tabs>
                <w:tab w:val="left" w:pos="635"/>
              </w:tabs>
              <w:jc w:val="center"/>
              <w:rPr>
                <w:noProof/>
              </w:rPr>
            </w:pPr>
            <w:r>
              <w:rPr>
                <w:rFonts w:ascii="Calibri" w:hAnsi="Calibri"/>
                <w:color w:val="000000"/>
              </w:rPr>
              <w:t>0.81</w:t>
            </w:r>
          </w:p>
        </w:tc>
      </w:tr>
      <w:tr w:rsidR="004C25F4" w:rsidRPr="00984116" w:rsidTr="00745417">
        <w:trPr>
          <w:trHeight w:val="201"/>
        </w:trPr>
        <w:tc>
          <w:tcPr>
            <w:tcW w:w="1088"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EPA5</w:t>
            </w: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943" w:type="dxa"/>
            <w:vAlign w:val="bottom"/>
          </w:tcPr>
          <w:p w:rsidR="004C25F4" w:rsidRPr="00984116" w:rsidRDefault="004C25F4" w:rsidP="004C25F4">
            <w:pPr>
              <w:tabs>
                <w:tab w:val="left" w:pos="635"/>
              </w:tabs>
              <w:jc w:val="center"/>
              <w:rPr>
                <w:noProof/>
              </w:rPr>
            </w:pPr>
            <w:r>
              <w:rPr>
                <w:rFonts w:ascii="Calibri" w:hAnsi="Calibri"/>
                <w:color w:val="000000"/>
              </w:rPr>
              <w:t>-1.72</w:t>
            </w:r>
          </w:p>
        </w:tc>
        <w:tc>
          <w:tcPr>
            <w:tcW w:w="900" w:type="dxa"/>
          </w:tcPr>
          <w:p w:rsidR="004C25F4" w:rsidRPr="00984116" w:rsidRDefault="004C25F4" w:rsidP="004C25F4">
            <w:pPr>
              <w:tabs>
                <w:tab w:val="left" w:pos="635"/>
              </w:tabs>
              <w:jc w:val="center"/>
              <w:rPr>
                <w:noProof/>
              </w:rPr>
            </w:pPr>
            <w:r>
              <w:rPr>
                <w:noProof/>
              </w:rPr>
              <w:t>-0.25</w:t>
            </w:r>
          </w:p>
        </w:tc>
        <w:tc>
          <w:tcPr>
            <w:tcW w:w="900" w:type="dxa"/>
            <w:vAlign w:val="bottom"/>
          </w:tcPr>
          <w:p w:rsidR="004C25F4" w:rsidRPr="00984116" w:rsidRDefault="004C25F4" w:rsidP="004C25F4">
            <w:pPr>
              <w:tabs>
                <w:tab w:val="left" w:pos="635"/>
              </w:tabs>
              <w:jc w:val="center"/>
              <w:rPr>
                <w:noProof/>
              </w:rPr>
            </w:pPr>
            <w:r>
              <w:rPr>
                <w:rFonts w:ascii="Calibri" w:hAnsi="Calibri"/>
                <w:color w:val="000000"/>
              </w:rPr>
              <w:t>1.12</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1.44</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-1.65</w:t>
            </w:r>
          </w:p>
        </w:tc>
        <w:tc>
          <w:tcPr>
            <w:tcW w:w="1080" w:type="dxa"/>
          </w:tcPr>
          <w:p w:rsidR="004C25F4" w:rsidRPr="00984116" w:rsidRDefault="004C25F4" w:rsidP="004C25F4">
            <w:pPr>
              <w:tabs>
                <w:tab w:val="left" w:pos="635"/>
              </w:tabs>
              <w:jc w:val="center"/>
              <w:rPr>
                <w:noProof/>
              </w:rPr>
            </w:pPr>
            <w:r>
              <w:rPr>
                <w:noProof/>
              </w:rPr>
              <w:t>-0.35</w:t>
            </w:r>
          </w:p>
        </w:tc>
        <w:tc>
          <w:tcPr>
            <w:tcW w:w="990" w:type="dxa"/>
            <w:vAlign w:val="bottom"/>
          </w:tcPr>
          <w:p w:rsidR="004C25F4" w:rsidRPr="00984116" w:rsidRDefault="004C25F4" w:rsidP="004C25F4">
            <w:pPr>
              <w:tabs>
                <w:tab w:val="left" w:pos="635"/>
              </w:tabs>
              <w:jc w:val="center"/>
              <w:rPr>
                <w:noProof/>
              </w:rPr>
            </w:pPr>
            <w:r>
              <w:rPr>
                <w:rFonts w:ascii="Calibri" w:hAnsi="Calibri"/>
                <w:color w:val="000000"/>
              </w:rPr>
              <w:t>0.87</w:t>
            </w:r>
          </w:p>
        </w:tc>
        <w:tc>
          <w:tcPr>
            <w:tcW w:w="1156" w:type="dxa"/>
            <w:vAlign w:val="bottom"/>
          </w:tcPr>
          <w:p w:rsidR="004C25F4" w:rsidRPr="00984116" w:rsidRDefault="004C25F4" w:rsidP="004C25F4">
            <w:pPr>
              <w:tabs>
                <w:tab w:val="left" w:pos="635"/>
              </w:tabs>
              <w:jc w:val="center"/>
              <w:rPr>
                <w:noProof/>
              </w:rPr>
            </w:pPr>
            <w:r>
              <w:rPr>
                <w:rFonts w:ascii="Calibri" w:hAnsi="Calibri"/>
                <w:color w:val="000000"/>
              </w:rPr>
              <w:t>1.45</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943" w:type="dxa"/>
            <w:vAlign w:val="bottom"/>
          </w:tcPr>
          <w:p w:rsidR="004C25F4" w:rsidRPr="00984116" w:rsidRDefault="004C25F4" w:rsidP="004C25F4">
            <w:pPr>
              <w:tabs>
                <w:tab w:val="left" w:pos="635"/>
              </w:tabs>
              <w:jc w:val="center"/>
              <w:rPr>
                <w:noProof/>
              </w:rPr>
            </w:pPr>
            <w:r>
              <w:rPr>
                <w:rFonts w:ascii="Calibri" w:hAnsi="Calibri"/>
                <w:color w:val="000000"/>
              </w:rPr>
              <w:t>-1.28</w:t>
            </w:r>
          </w:p>
        </w:tc>
        <w:tc>
          <w:tcPr>
            <w:tcW w:w="900" w:type="dxa"/>
          </w:tcPr>
          <w:p w:rsidR="004C25F4" w:rsidRPr="00984116" w:rsidRDefault="004C25F4" w:rsidP="004C25F4">
            <w:pPr>
              <w:tabs>
                <w:tab w:val="left" w:pos="635"/>
              </w:tabs>
              <w:jc w:val="center"/>
              <w:rPr>
                <w:noProof/>
              </w:rPr>
            </w:pPr>
            <w:r>
              <w:rPr>
                <w:noProof/>
              </w:rPr>
              <w:t>-0.29</w:t>
            </w:r>
          </w:p>
        </w:tc>
        <w:tc>
          <w:tcPr>
            <w:tcW w:w="900" w:type="dxa"/>
            <w:vAlign w:val="bottom"/>
          </w:tcPr>
          <w:p w:rsidR="004C25F4" w:rsidRPr="00984116" w:rsidRDefault="004C25F4" w:rsidP="004C25F4">
            <w:pPr>
              <w:tabs>
                <w:tab w:val="left" w:pos="635"/>
              </w:tabs>
              <w:jc w:val="center"/>
              <w:rPr>
                <w:noProof/>
              </w:rPr>
            </w:pPr>
            <w:r>
              <w:rPr>
                <w:rFonts w:ascii="Calibri" w:hAnsi="Calibri"/>
                <w:color w:val="000000"/>
              </w:rPr>
              <w:t>0.59</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1.1</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-1.33</w:t>
            </w:r>
          </w:p>
        </w:tc>
        <w:tc>
          <w:tcPr>
            <w:tcW w:w="1080" w:type="dxa"/>
          </w:tcPr>
          <w:p w:rsidR="004C25F4" w:rsidRPr="00984116" w:rsidRDefault="004C25F4" w:rsidP="004C25F4">
            <w:pPr>
              <w:tabs>
                <w:tab w:val="left" w:pos="635"/>
              </w:tabs>
              <w:jc w:val="center"/>
              <w:rPr>
                <w:noProof/>
              </w:rPr>
            </w:pPr>
            <w:r>
              <w:rPr>
                <w:noProof/>
              </w:rPr>
              <w:t>-0.43</w:t>
            </w:r>
          </w:p>
        </w:tc>
        <w:tc>
          <w:tcPr>
            <w:tcW w:w="990" w:type="dxa"/>
            <w:vAlign w:val="bottom"/>
          </w:tcPr>
          <w:p w:rsidR="004C25F4" w:rsidRPr="00984116" w:rsidRDefault="004C25F4" w:rsidP="004C25F4">
            <w:pPr>
              <w:tabs>
                <w:tab w:val="left" w:pos="635"/>
              </w:tabs>
              <w:jc w:val="center"/>
              <w:rPr>
                <w:noProof/>
              </w:rPr>
            </w:pPr>
            <w:r>
              <w:rPr>
                <w:rFonts w:ascii="Calibri" w:hAnsi="Calibri"/>
                <w:color w:val="000000"/>
              </w:rPr>
              <w:t>0.44</w:t>
            </w:r>
          </w:p>
        </w:tc>
        <w:tc>
          <w:tcPr>
            <w:tcW w:w="1156" w:type="dxa"/>
            <w:vAlign w:val="bottom"/>
          </w:tcPr>
          <w:p w:rsidR="004C25F4" w:rsidRPr="00984116" w:rsidRDefault="004C25F4" w:rsidP="004C25F4">
            <w:pPr>
              <w:tabs>
                <w:tab w:val="left" w:pos="635"/>
              </w:tabs>
              <w:jc w:val="center"/>
              <w:rPr>
                <w:noProof/>
              </w:rPr>
            </w:pPr>
            <w:r>
              <w:rPr>
                <w:rFonts w:ascii="Calibri" w:hAnsi="Calibri"/>
                <w:color w:val="000000"/>
              </w:rPr>
              <w:t>1.18</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5</w:t>
            </w:r>
          </w:p>
        </w:tc>
        <w:tc>
          <w:tcPr>
            <w:tcW w:w="943" w:type="dxa"/>
            <w:vAlign w:val="bottom"/>
          </w:tcPr>
          <w:p w:rsidR="004C25F4" w:rsidRPr="00984116" w:rsidRDefault="004C25F4" w:rsidP="004C25F4">
            <w:pPr>
              <w:tabs>
                <w:tab w:val="left" w:pos="635"/>
              </w:tabs>
              <w:jc w:val="center"/>
              <w:rPr>
                <w:noProof/>
              </w:rPr>
            </w:pPr>
            <w:r>
              <w:rPr>
                <w:rFonts w:ascii="Calibri" w:hAnsi="Calibri"/>
                <w:color w:val="000000"/>
              </w:rPr>
              <w:t>-1.13</w:t>
            </w:r>
          </w:p>
        </w:tc>
        <w:tc>
          <w:tcPr>
            <w:tcW w:w="900" w:type="dxa"/>
          </w:tcPr>
          <w:p w:rsidR="004C25F4" w:rsidRPr="00984116" w:rsidRDefault="004C25F4" w:rsidP="004C25F4">
            <w:pPr>
              <w:tabs>
                <w:tab w:val="left" w:pos="635"/>
              </w:tabs>
              <w:jc w:val="center"/>
              <w:rPr>
                <w:noProof/>
              </w:rPr>
            </w:pPr>
            <w:r>
              <w:rPr>
                <w:noProof/>
              </w:rPr>
              <w:t>-0.33</w:t>
            </w:r>
          </w:p>
        </w:tc>
        <w:tc>
          <w:tcPr>
            <w:tcW w:w="900" w:type="dxa"/>
            <w:vAlign w:val="bottom"/>
          </w:tcPr>
          <w:p w:rsidR="004C25F4" w:rsidRPr="00984116" w:rsidRDefault="004C25F4" w:rsidP="004C25F4">
            <w:pPr>
              <w:tabs>
                <w:tab w:val="left" w:pos="635"/>
              </w:tabs>
              <w:jc w:val="center"/>
              <w:rPr>
                <w:noProof/>
              </w:rPr>
            </w:pPr>
            <w:r>
              <w:rPr>
                <w:rFonts w:ascii="Calibri" w:hAnsi="Calibri"/>
                <w:color w:val="000000"/>
              </w:rPr>
              <w:t>0.48</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-1.25</w:t>
            </w:r>
          </w:p>
        </w:tc>
        <w:tc>
          <w:tcPr>
            <w:tcW w:w="1080" w:type="dxa"/>
          </w:tcPr>
          <w:p w:rsidR="004C25F4" w:rsidRPr="00984116" w:rsidRDefault="004C25F4" w:rsidP="004C25F4">
            <w:pPr>
              <w:tabs>
                <w:tab w:val="left" w:pos="635"/>
              </w:tabs>
              <w:jc w:val="center"/>
              <w:rPr>
                <w:noProof/>
              </w:rPr>
            </w:pPr>
            <w:r>
              <w:rPr>
                <w:noProof/>
              </w:rPr>
              <w:t>-0.45</w:t>
            </w:r>
          </w:p>
        </w:tc>
        <w:tc>
          <w:tcPr>
            <w:tcW w:w="990" w:type="dxa"/>
            <w:vAlign w:val="bottom"/>
          </w:tcPr>
          <w:p w:rsidR="004C25F4" w:rsidRPr="00984116" w:rsidRDefault="004C25F4" w:rsidP="004C25F4">
            <w:pPr>
              <w:tabs>
                <w:tab w:val="left" w:pos="635"/>
              </w:tabs>
              <w:jc w:val="center"/>
              <w:rPr>
                <w:noProof/>
              </w:rPr>
            </w:pPr>
            <w:r>
              <w:rPr>
                <w:rFonts w:ascii="Calibri" w:hAnsi="Calibri"/>
                <w:color w:val="000000"/>
              </w:rPr>
              <w:t>0.29</w:t>
            </w:r>
          </w:p>
        </w:tc>
        <w:tc>
          <w:tcPr>
            <w:tcW w:w="1156" w:type="dxa"/>
            <w:vAlign w:val="bottom"/>
          </w:tcPr>
          <w:p w:rsidR="004C25F4" w:rsidRPr="00984116" w:rsidRDefault="004C25F4" w:rsidP="004C25F4">
            <w:pPr>
              <w:tabs>
                <w:tab w:val="left" w:pos="635"/>
              </w:tabs>
              <w:jc w:val="center"/>
              <w:rPr>
                <w:noProof/>
              </w:rPr>
            </w:pPr>
            <w:r>
              <w:rPr>
                <w:rFonts w:ascii="Calibri" w:hAnsi="Calibri"/>
                <w:color w:val="000000"/>
              </w:rPr>
              <w:t>1.09</w:t>
            </w:r>
          </w:p>
        </w:tc>
      </w:tr>
      <w:tr w:rsidR="004C25F4" w:rsidRPr="00984116" w:rsidTr="00745417">
        <w:trPr>
          <w:trHeight w:val="43"/>
        </w:trPr>
        <w:tc>
          <w:tcPr>
            <w:tcW w:w="1088"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ETU30</w:t>
            </w: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943" w:type="dxa"/>
            <w:vAlign w:val="bottom"/>
          </w:tcPr>
          <w:p w:rsidR="004C25F4" w:rsidRPr="00984116" w:rsidRDefault="004C25F4" w:rsidP="004C25F4">
            <w:pPr>
              <w:tabs>
                <w:tab w:val="left" w:pos="635"/>
              </w:tabs>
              <w:jc w:val="center"/>
              <w:rPr>
                <w:noProof/>
              </w:rPr>
            </w:pPr>
            <w:r>
              <w:rPr>
                <w:rFonts w:ascii="Calibri" w:hAnsi="Calibri"/>
                <w:color w:val="000000"/>
              </w:rPr>
              <w:t>-1.62</w:t>
            </w:r>
          </w:p>
        </w:tc>
        <w:tc>
          <w:tcPr>
            <w:tcW w:w="900" w:type="dxa"/>
          </w:tcPr>
          <w:p w:rsidR="004C25F4" w:rsidRPr="00984116" w:rsidRDefault="004C25F4" w:rsidP="004C25F4">
            <w:pPr>
              <w:tabs>
                <w:tab w:val="left" w:pos="635"/>
              </w:tabs>
              <w:jc w:val="center"/>
              <w:rPr>
                <w:noProof/>
              </w:rPr>
            </w:pPr>
            <w:r>
              <w:rPr>
                <w:noProof/>
              </w:rPr>
              <w:t>-0.20</w:t>
            </w:r>
          </w:p>
        </w:tc>
        <w:tc>
          <w:tcPr>
            <w:tcW w:w="900" w:type="dxa"/>
            <w:vAlign w:val="bottom"/>
          </w:tcPr>
          <w:p w:rsidR="004C25F4" w:rsidRPr="00984116" w:rsidRDefault="004C25F4" w:rsidP="004C25F4">
            <w:pPr>
              <w:tabs>
                <w:tab w:val="left" w:pos="635"/>
              </w:tabs>
              <w:jc w:val="center"/>
              <w:rPr>
                <w:noProof/>
              </w:rPr>
            </w:pPr>
            <w:r>
              <w:rPr>
                <w:rFonts w:ascii="Calibri" w:hAnsi="Calibri"/>
                <w:color w:val="000000"/>
              </w:rPr>
              <w:t>1.17</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1.42</w:t>
            </w:r>
          </w:p>
        </w:tc>
        <w:tc>
          <w:tcPr>
            <w:tcW w:w="1080" w:type="dxa"/>
          </w:tcPr>
          <w:p w:rsidR="004C25F4" w:rsidRPr="00984116" w:rsidRDefault="004C25F4" w:rsidP="004C25F4">
            <w:pPr>
              <w:tabs>
                <w:tab w:val="left" w:pos="635"/>
              </w:tabs>
              <w:jc w:val="center"/>
              <w:rPr>
                <w:noProof/>
              </w:rPr>
            </w:pPr>
            <w:r w:rsidRPr="00984116">
              <w:rPr>
                <w:noProof/>
              </w:rPr>
              <w:t>N/A</w:t>
            </w:r>
          </w:p>
        </w:tc>
        <w:tc>
          <w:tcPr>
            <w:tcW w:w="1080" w:type="dxa"/>
          </w:tcPr>
          <w:p w:rsidR="004C25F4" w:rsidRPr="00984116" w:rsidRDefault="004C25F4" w:rsidP="004C25F4">
            <w:pPr>
              <w:tabs>
                <w:tab w:val="left" w:pos="635"/>
              </w:tabs>
              <w:jc w:val="center"/>
              <w:rPr>
                <w:noProof/>
              </w:rPr>
            </w:pPr>
            <w:r w:rsidRPr="00984116">
              <w:rPr>
                <w:noProof/>
              </w:rPr>
              <w:t>N/A</w:t>
            </w:r>
          </w:p>
        </w:tc>
        <w:tc>
          <w:tcPr>
            <w:tcW w:w="990" w:type="dxa"/>
          </w:tcPr>
          <w:p w:rsidR="004C25F4" w:rsidRPr="00984116" w:rsidRDefault="004C25F4" w:rsidP="004C25F4">
            <w:pPr>
              <w:tabs>
                <w:tab w:val="left" w:pos="635"/>
              </w:tabs>
              <w:jc w:val="center"/>
              <w:rPr>
                <w:noProof/>
              </w:rPr>
            </w:pPr>
            <w:r w:rsidRPr="00984116">
              <w:rPr>
                <w:noProof/>
              </w:rPr>
              <w:t>N/A</w:t>
            </w:r>
          </w:p>
        </w:tc>
        <w:tc>
          <w:tcPr>
            <w:tcW w:w="1156" w:type="dxa"/>
          </w:tcPr>
          <w:p w:rsidR="004C25F4" w:rsidRPr="00984116" w:rsidRDefault="004C25F4" w:rsidP="004C25F4">
            <w:pPr>
              <w:tabs>
                <w:tab w:val="left" w:pos="635"/>
              </w:tabs>
              <w:jc w:val="center"/>
              <w:rPr>
                <w:noProof/>
              </w:rPr>
            </w:pPr>
            <w:r w:rsidRPr="00984116">
              <w:rPr>
                <w:noProof/>
              </w:rPr>
              <w:t>N/A</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943" w:type="dxa"/>
            <w:vAlign w:val="bottom"/>
          </w:tcPr>
          <w:p w:rsidR="004C25F4" w:rsidRPr="00984116" w:rsidRDefault="004C25F4" w:rsidP="004C25F4">
            <w:pPr>
              <w:tabs>
                <w:tab w:val="left" w:pos="635"/>
              </w:tabs>
              <w:jc w:val="center"/>
              <w:rPr>
                <w:noProof/>
              </w:rPr>
            </w:pPr>
            <w:r>
              <w:rPr>
                <w:rFonts w:ascii="Calibri" w:hAnsi="Calibri"/>
                <w:color w:val="000000"/>
              </w:rPr>
              <w:t>-1.33</w:t>
            </w:r>
          </w:p>
        </w:tc>
        <w:tc>
          <w:tcPr>
            <w:tcW w:w="900" w:type="dxa"/>
          </w:tcPr>
          <w:p w:rsidR="004C25F4" w:rsidRPr="00984116" w:rsidRDefault="004C25F4" w:rsidP="004C25F4">
            <w:pPr>
              <w:tabs>
                <w:tab w:val="left" w:pos="635"/>
              </w:tabs>
              <w:jc w:val="center"/>
              <w:rPr>
                <w:noProof/>
              </w:rPr>
            </w:pPr>
            <w:r>
              <w:rPr>
                <w:noProof/>
              </w:rPr>
              <w:t>-0.29</w:t>
            </w:r>
          </w:p>
        </w:tc>
        <w:tc>
          <w:tcPr>
            <w:tcW w:w="900" w:type="dxa"/>
            <w:vAlign w:val="bottom"/>
          </w:tcPr>
          <w:p w:rsidR="004C25F4" w:rsidRPr="00984116" w:rsidRDefault="004C25F4" w:rsidP="004C25F4">
            <w:pPr>
              <w:tabs>
                <w:tab w:val="left" w:pos="635"/>
              </w:tabs>
              <w:jc w:val="center"/>
              <w:rPr>
                <w:noProof/>
              </w:rPr>
            </w:pPr>
            <w:r>
              <w:rPr>
                <w:rFonts w:ascii="Calibri" w:hAnsi="Calibri"/>
                <w:color w:val="000000"/>
              </w:rPr>
              <w:t>0.76</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1.18</w:t>
            </w:r>
          </w:p>
        </w:tc>
        <w:tc>
          <w:tcPr>
            <w:tcW w:w="1080" w:type="dxa"/>
          </w:tcPr>
          <w:p w:rsidR="004C25F4" w:rsidRPr="00984116" w:rsidRDefault="004C25F4" w:rsidP="004C25F4">
            <w:pPr>
              <w:tabs>
                <w:tab w:val="left" w:pos="635"/>
              </w:tabs>
              <w:jc w:val="center"/>
              <w:rPr>
                <w:noProof/>
              </w:rPr>
            </w:pPr>
            <w:r w:rsidRPr="00984116">
              <w:rPr>
                <w:noProof/>
              </w:rPr>
              <w:t>N/A</w:t>
            </w:r>
          </w:p>
        </w:tc>
        <w:tc>
          <w:tcPr>
            <w:tcW w:w="1080" w:type="dxa"/>
          </w:tcPr>
          <w:p w:rsidR="004C25F4" w:rsidRPr="00984116" w:rsidRDefault="004C25F4" w:rsidP="004C25F4">
            <w:pPr>
              <w:tabs>
                <w:tab w:val="left" w:pos="635"/>
              </w:tabs>
              <w:jc w:val="center"/>
              <w:rPr>
                <w:noProof/>
              </w:rPr>
            </w:pPr>
            <w:r w:rsidRPr="00984116">
              <w:rPr>
                <w:noProof/>
              </w:rPr>
              <w:t>N/A</w:t>
            </w:r>
          </w:p>
        </w:tc>
        <w:tc>
          <w:tcPr>
            <w:tcW w:w="990" w:type="dxa"/>
          </w:tcPr>
          <w:p w:rsidR="004C25F4" w:rsidRPr="00984116" w:rsidRDefault="004C25F4" w:rsidP="004C25F4">
            <w:pPr>
              <w:tabs>
                <w:tab w:val="left" w:pos="635"/>
              </w:tabs>
              <w:jc w:val="center"/>
              <w:rPr>
                <w:noProof/>
              </w:rPr>
            </w:pPr>
            <w:r w:rsidRPr="00984116">
              <w:rPr>
                <w:noProof/>
              </w:rPr>
              <w:t>N/A</w:t>
            </w:r>
          </w:p>
        </w:tc>
        <w:tc>
          <w:tcPr>
            <w:tcW w:w="1156" w:type="dxa"/>
          </w:tcPr>
          <w:p w:rsidR="004C25F4" w:rsidRPr="00984116" w:rsidRDefault="004C25F4" w:rsidP="004C25F4">
            <w:pPr>
              <w:tabs>
                <w:tab w:val="left" w:pos="635"/>
              </w:tabs>
              <w:jc w:val="center"/>
              <w:rPr>
                <w:noProof/>
              </w:rPr>
            </w:pPr>
            <w:r w:rsidRPr="00984116">
              <w:rPr>
                <w:noProof/>
              </w:rPr>
              <w:t>N/A</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943" w:type="dxa"/>
            <w:vAlign w:val="bottom"/>
          </w:tcPr>
          <w:p w:rsidR="004C25F4" w:rsidRPr="00984116" w:rsidRDefault="004C25F4" w:rsidP="004C25F4">
            <w:pPr>
              <w:tabs>
                <w:tab w:val="left" w:pos="635"/>
              </w:tabs>
              <w:jc w:val="center"/>
              <w:rPr>
                <w:noProof/>
              </w:rPr>
            </w:pPr>
            <w:r>
              <w:rPr>
                <w:rFonts w:ascii="Calibri" w:hAnsi="Calibri"/>
                <w:color w:val="000000"/>
              </w:rPr>
              <w:t>-1.25</w:t>
            </w:r>
          </w:p>
        </w:tc>
        <w:tc>
          <w:tcPr>
            <w:tcW w:w="900" w:type="dxa"/>
          </w:tcPr>
          <w:p w:rsidR="004C25F4" w:rsidRPr="00984116" w:rsidRDefault="004C25F4" w:rsidP="004C25F4">
            <w:pPr>
              <w:tabs>
                <w:tab w:val="left" w:pos="635"/>
              </w:tabs>
              <w:jc w:val="center"/>
              <w:rPr>
                <w:noProof/>
              </w:rPr>
            </w:pPr>
            <w:r>
              <w:rPr>
                <w:noProof/>
              </w:rPr>
              <w:t>-0.30</w:t>
            </w:r>
          </w:p>
        </w:tc>
        <w:tc>
          <w:tcPr>
            <w:tcW w:w="900" w:type="dxa"/>
            <w:vAlign w:val="bottom"/>
          </w:tcPr>
          <w:p w:rsidR="004C25F4" w:rsidRPr="00984116" w:rsidRDefault="004C25F4" w:rsidP="004C25F4">
            <w:pPr>
              <w:tabs>
                <w:tab w:val="left" w:pos="635"/>
              </w:tabs>
              <w:jc w:val="center"/>
              <w:rPr>
                <w:noProof/>
              </w:rPr>
            </w:pPr>
            <w:r>
              <w:rPr>
                <w:rFonts w:ascii="Calibri" w:hAnsi="Calibri"/>
                <w:color w:val="000000"/>
              </w:rPr>
              <w:t>0.67</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1.12</w:t>
            </w:r>
          </w:p>
        </w:tc>
        <w:tc>
          <w:tcPr>
            <w:tcW w:w="1080" w:type="dxa"/>
          </w:tcPr>
          <w:p w:rsidR="004C25F4" w:rsidRPr="00984116" w:rsidRDefault="004C25F4" w:rsidP="004C25F4">
            <w:pPr>
              <w:tabs>
                <w:tab w:val="left" w:pos="635"/>
              </w:tabs>
              <w:jc w:val="center"/>
              <w:rPr>
                <w:noProof/>
              </w:rPr>
            </w:pPr>
            <w:r w:rsidRPr="00984116">
              <w:rPr>
                <w:noProof/>
              </w:rPr>
              <w:t>N/A</w:t>
            </w:r>
          </w:p>
        </w:tc>
        <w:tc>
          <w:tcPr>
            <w:tcW w:w="1080" w:type="dxa"/>
          </w:tcPr>
          <w:p w:rsidR="004C25F4" w:rsidRPr="00984116" w:rsidRDefault="004C25F4" w:rsidP="004C25F4">
            <w:pPr>
              <w:tabs>
                <w:tab w:val="left" w:pos="635"/>
              </w:tabs>
              <w:jc w:val="center"/>
              <w:rPr>
                <w:noProof/>
              </w:rPr>
            </w:pPr>
            <w:r w:rsidRPr="00984116">
              <w:rPr>
                <w:noProof/>
              </w:rPr>
              <w:t>N/A</w:t>
            </w:r>
          </w:p>
        </w:tc>
        <w:tc>
          <w:tcPr>
            <w:tcW w:w="990" w:type="dxa"/>
          </w:tcPr>
          <w:p w:rsidR="004C25F4" w:rsidRPr="00984116" w:rsidRDefault="004C25F4" w:rsidP="004C25F4">
            <w:pPr>
              <w:tabs>
                <w:tab w:val="left" w:pos="635"/>
              </w:tabs>
              <w:jc w:val="center"/>
              <w:rPr>
                <w:noProof/>
              </w:rPr>
            </w:pPr>
            <w:r w:rsidRPr="00984116">
              <w:rPr>
                <w:noProof/>
              </w:rPr>
              <w:t>N/A</w:t>
            </w:r>
          </w:p>
        </w:tc>
        <w:tc>
          <w:tcPr>
            <w:tcW w:w="1156" w:type="dxa"/>
          </w:tcPr>
          <w:p w:rsidR="004C25F4" w:rsidRPr="00984116" w:rsidRDefault="004C25F4" w:rsidP="004C25F4">
            <w:pPr>
              <w:tabs>
                <w:tab w:val="left" w:pos="635"/>
              </w:tabs>
              <w:jc w:val="center"/>
              <w:rPr>
                <w:noProof/>
              </w:rPr>
            </w:pPr>
            <w:r w:rsidRPr="00984116">
              <w:rPr>
                <w:noProof/>
              </w:rPr>
              <w:t>N/A</w:t>
            </w:r>
          </w:p>
        </w:tc>
      </w:tr>
      <w:tr w:rsidR="004C25F4" w:rsidRPr="00984116" w:rsidTr="00745417">
        <w:trPr>
          <w:trHeight w:val="43"/>
        </w:trPr>
        <w:tc>
          <w:tcPr>
            <w:tcW w:w="1088"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ETU70</w:t>
            </w: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943" w:type="dxa"/>
            <w:vAlign w:val="bottom"/>
          </w:tcPr>
          <w:p w:rsidR="004C25F4" w:rsidRPr="00984116" w:rsidRDefault="004C25F4" w:rsidP="004C25F4">
            <w:pPr>
              <w:tabs>
                <w:tab w:val="left" w:pos="635"/>
              </w:tabs>
              <w:jc w:val="center"/>
              <w:rPr>
                <w:noProof/>
              </w:rPr>
            </w:pPr>
            <w:r>
              <w:rPr>
                <w:rFonts w:ascii="Calibri" w:hAnsi="Calibri"/>
                <w:color w:val="000000"/>
              </w:rPr>
              <w:t>-1.59</w:t>
            </w:r>
          </w:p>
        </w:tc>
        <w:tc>
          <w:tcPr>
            <w:tcW w:w="900" w:type="dxa"/>
          </w:tcPr>
          <w:p w:rsidR="004C25F4" w:rsidRPr="00984116" w:rsidRDefault="004C25F4" w:rsidP="004C25F4">
            <w:pPr>
              <w:tabs>
                <w:tab w:val="left" w:pos="635"/>
              </w:tabs>
              <w:jc w:val="center"/>
              <w:rPr>
                <w:noProof/>
              </w:rPr>
            </w:pPr>
            <w:r>
              <w:rPr>
                <w:noProof/>
              </w:rPr>
              <w:t>-0.20</w:t>
            </w:r>
          </w:p>
        </w:tc>
        <w:tc>
          <w:tcPr>
            <w:tcW w:w="900" w:type="dxa"/>
            <w:vAlign w:val="bottom"/>
          </w:tcPr>
          <w:p w:rsidR="004C25F4" w:rsidRPr="00984116" w:rsidRDefault="004C25F4" w:rsidP="004C25F4">
            <w:pPr>
              <w:tabs>
                <w:tab w:val="left" w:pos="635"/>
              </w:tabs>
              <w:jc w:val="center"/>
              <w:rPr>
                <w:noProof/>
              </w:rPr>
            </w:pPr>
            <w:r>
              <w:rPr>
                <w:rFonts w:ascii="Calibri" w:hAnsi="Calibri"/>
                <w:color w:val="000000"/>
              </w:rPr>
              <w:t>1.11</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1.4</w:t>
            </w:r>
          </w:p>
        </w:tc>
        <w:tc>
          <w:tcPr>
            <w:tcW w:w="1080" w:type="dxa"/>
          </w:tcPr>
          <w:p w:rsidR="004C25F4" w:rsidRPr="00984116" w:rsidRDefault="004C25F4" w:rsidP="004C25F4">
            <w:pPr>
              <w:tabs>
                <w:tab w:val="left" w:pos="635"/>
              </w:tabs>
              <w:jc w:val="center"/>
              <w:rPr>
                <w:noProof/>
              </w:rPr>
            </w:pPr>
            <w:r w:rsidRPr="00984116">
              <w:rPr>
                <w:noProof/>
              </w:rPr>
              <w:t>N/A</w:t>
            </w:r>
          </w:p>
        </w:tc>
        <w:tc>
          <w:tcPr>
            <w:tcW w:w="1080" w:type="dxa"/>
          </w:tcPr>
          <w:p w:rsidR="004C25F4" w:rsidRPr="00984116" w:rsidRDefault="004C25F4" w:rsidP="004C25F4">
            <w:pPr>
              <w:tabs>
                <w:tab w:val="left" w:pos="635"/>
              </w:tabs>
              <w:jc w:val="center"/>
              <w:rPr>
                <w:noProof/>
              </w:rPr>
            </w:pPr>
            <w:r w:rsidRPr="00984116">
              <w:rPr>
                <w:noProof/>
              </w:rPr>
              <w:t>N/A</w:t>
            </w:r>
          </w:p>
        </w:tc>
        <w:tc>
          <w:tcPr>
            <w:tcW w:w="990" w:type="dxa"/>
          </w:tcPr>
          <w:p w:rsidR="004C25F4" w:rsidRPr="00984116" w:rsidRDefault="004C25F4" w:rsidP="004C25F4">
            <w:pPr>
              <w:tabs>
                <w:tab w:val="left" w:pos="635"/>
              </w:tabs>
              <w:jc w:val="center"/>
              <w:rPr>
                <w:noProof/>
              </w:rPr>
            </w:pPr>
            <w:r w:rsidRPr="00984116">
              <w:rPr>
                <w:noProof/>
              </w:rPr>
              <w:t>N/A</w:t>
            </w:r>
          </w:p>
        </w:tc>
        <w:tc>
          <w:tcPr>
            <w:tcW w:w="1156" w:type="dxa"/>
          </w:tcPr>
          <w:p w:rsidR="004C25F4" w:rsidRPr="00984116" w:rsidRDefault="004C25F4" w:rsidP="004C25F4">
            <w:pPr>
              <w:tabs>
                <w:tab w:val="left" w:pos="635"/>
              </w:tabs>
              <w:jc w:val="center"/>
              <w:rPr>
                <w:noProof/>
              </w:rPr>
            </w:pPr>
            <w:r w:rsidRPr="00984116">
              <w:rPr>
                <w:noProof/>
              </w:rPr>
              <w:t>N/A</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943" w:type="dxa"/>
            <w:vAlign w:val="bottom"/>
          </w:tcPr>
          <w:p w:rsidR="004C25F4" w:rsidRPr="00984116" w:rsidRDefault="004C25F4" w:rsidP="004C25F4">
            <w:pPr>
              <w:tabs>
                <w:tab w:val="left" w:pos="635"/>
              </w:tabs>
              <w:jc w:val="center"/>
              <w:rPr>
                <w:noProof/>
              </w:rPr>
            </w:pPr>
            <w:r>
              <w:rPr>
                <w:rFonts w:ascii="Calibri" w:hAnsi="Calibri"/>
                <w:color w:val="000000"/>
              </w:rPr>
              <w:t>-1.38</w:t>
            </w:r>
          </w:p>
        </w:tc>
        <w:tc>
          <w:tcPr>
            <w:tcW w:w="900" w:type="dxa"/>
          </w:tcPr>
          <w:p w:rsidR="004C25F4" w:rsidRPr="00984116" w:rsidRDefault="004C25F4" w:rsidP="004C25F4">
            <w:pPr>
              <w:tabs>
                <w:tab w:val="left" w:pos="635"/>
              </w:tabs>
              <w:jc w:val="center"/>
              <w:rPr>
                <w:noProof/>
              </w:rPr>
            </w:pPr>
            <w:r>
              <w:rPr>
                <w:noProof/>
              </w:rPr>
              <w:t>-0.26</w:t>
            </w:r>
          </w:p>
        </w:tc>
        <w:tc>
          <w:tcPr>
            <w:tcW w:w="900" w:type="dxa"/>
            <w:vAlign w:val="bottom"/>
          </w:tcPr>
          <w:p w:rsidR="004C25F4" w:rsidRPr="00984116" w:rsidRDefault="004C25F4" w:rsidP="004C25F4">
            <w:pPr>
              <w:tabs>
                <w:tab w:val="left" w:pos="635"/>
              </w:tabs>
              <w:jc w:val="center"/>
              <w:rPr>
                <w:noProof/>
              </w:rPr>
            </w:pPr>
            <w:r>
              <w:rPr>
                <w:rFonts w:ascii="Calibri" w:hAnsi="Calibri"/>
                <w:color w:val="000000"/>
              </w:rPr>
              <w:t>0.66</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1.16</w:t>
            </w:r>
          </w:p>
        </w:tc>
        <w:tc>
          <w:tcPr>
            <w:tcW w:w="1080" w:type="dxa"/>
          </w:tcPr>
          <w:p w:rsidR="004C25F4" w:rsidRPr="00984116" w:rsidRDefault="004C25F4" w:rsidP="004C25F4">
            <w:pPr>
              <w:tabs>
                <w:tab w:val="left" w:pos="635"/>
              </w:tabs>
              <w:jc w:val="center"/>
              <w:rPr>
                <w:noProof/>
              </w:rPr>
            </w:pPr>
            <w:r w:rsidRPr="00984116">
              <w:rPr>
                <w:noProof/>
              </w:rPr>
              <w:t>N/A</w:t>
            </w:r>
          </w:p>
        </w:tc>
        <w:tc>
          <w:tcPr>
            <w:tcW w:w="1080" w:type="dxa"/>
          </w:tcPr>
          <w:p w:rsidR="004C25F4" w:rsidRPr="00984116" w:rsidRDefault="004C25F4" w:rsidP="004C25F4">
            <w:pPr>
              <w:tabs>
                <w:tab w:val="left" w:pos="635"/>
              </w:tabs>
              <w:jc w:val="center"/>
              <w:rPr>
                <w:noProof/>
              </w:rPr>
            </w:pPr>
            <w:r w:rsidRPr="00984116">
              <w:rPr>
                <w:noProof/>
              </w:rPr>
              <w:t>N/A</w:t>
            </w:r>
          </w:p>
        </w:tc>
        <w:tc>
          <w:tcPr>
            <w:tcW w:w="990" w:type="dxa"/>
          </w:tcPr>
          <w:p w:rsidR="004C25F4" w:rsidRPr="00984116" w:rsidRDefault="004C25F4" w:rsidP="004C25F4">
            <w:pPr>
              <w:tabs>
                <w:tab w:val="left" w:pos="635"/>
              </w:tabs>
              <w:jc w:val="center"/>
              <w:rPr>
                <w:noProof/>
              </w:rPr>
            </w:pPr>
            <w:r w:rsidRPr="00984116">
              <w:rPr>
                <w:noProof/>
              </w:rPr>
              <w:t>N/A</w:t>
            </w:r>
          </w:p>
        </w:tc>
        <w:tc>
          <w:tcPr>
            <w:tcW w:w="1156" w:type="dxa"/>
          </w:tcPr>
          <w:p w:rsidR="004C25F4" w:rsidRPr="00984116" w:rsidRDefault="004C25F4" w:rsidP="004C25F4">
            <w:pPr>
              <w:tabs>
                <w:tab w:val="left" w:pos="635"/>
              </w:tabs>
              <w:jc w:val="center"/>
              <w:rPr>
                <w:noProof/>
              </w:rPr>
            </w:pPr>
            <w:r w:rsidRPr="00984116">
              <w:rPr>
                <w:noProof/>
              </w:rPr>
              <w:t>N/A</w:t>
            </w:r>
          </w:p>
        </w:tc>
      </w:tr>
      <w:tr w:rsidR="004C25F4" w:rsidRPr="00984116" w:rsidTr="00745417">
        <w:trPr>
          <w:trHeight w:val="43"/>
        </w:trPr>
        <w:tc>
          <w:tcPr>
            <w:tcW w:w="1088" w:type="dxa"/>
            <w:vMerge/>
            <w:vAlign w:val="center"/>
          </w:tcPr>
          <w:p w:rsidR="004C25F4" w:rsidRPr="00984116" w:rsidRDefault="004C25F4" w:rsidP="004C25F4">
            <w:pPr>
              <w:rPr>
                <w:b/>
                <w:i/>
                <w:noProof/>
              </w:rPr>
            </w:pPr>
          </w:p>
        </w:tc>
        <w:tc>
          <w:tcPr>
            <w:tcW w:w="376"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943" w:type="dxa"/>
            <w:vAlign w:val="bottom"/>
          </w:tcPr>
          <w:p w:rsidR="004C25F4" w:rsidRPr="00984116" w:rsidRDefault="004C25F4" w:rsidP="004C25F4">
            <w:pPr>
              <w:tabs>
                <w:tab w:val="left" w:pos="635"/>
              </w:tabs>
              <w:jc w:val="center"/>
              <w:rPr>
                <w:noProof/>
              </w:rPr>
            </w:pPr>
            <w:r>
              <w:rPr>
                <w:rFonts w:ascii="Calibri" w:hAnsi="Calibri"/>
                <w:color w:val="000000"/>
              </w:rPr>
              <w:t>-1.25</w:t>
            </w:r>
          </w:p>
        </w:tc>
        <w:tc>
          <w:tcPr>
            <w:tcW w:w="900" w:type="dxa"/>
          </w:tcPr>
          <w:p w:rsidR="004C25F4" w:rsidRPr="00984116" w:rsidRDefault="004C25F4" w:rsidP="004C25F4">
            <w:pPr>
              <w:tabs>
                <w:tab w:val="left" w:pos="635"/>
              </w:tabs>
              <w:jc w:val="center"/>
              <w:rPr>
                <w:noProof/>
              </w:rPr>
            </w:pPr>
            <w:r>
              <w:rPr>
                <w:noProof/>
              </w:rPr>
              <w:t>-0.28</w:t>
            </w:r>
          </w:p>
        </w:tc>
        <w:tc>
          <w:tcPr>
            <w:tcW w:w="900" w:type="dxa"/>
            <w:vAlign w:val="bottom"/>
          </w:tcPr>
          <w:p w:rsidR="004C25F4" w:rsidRPr="00984116" w:rsidRDefault="004C25F4" w:rsidP="004C25F4">
            <w:pPr>
              <w:tabs>
                <w:tab w:val="left" w:pos="635"/>
              </w:tabs>
              <w:jc w:val="center"/>
              <w:rPr>
                <w:noProof/>
              </w:rPr>
            </w:pPr>
            <w:r>
              <w:rPr>
                <w:rFonts w:ascii="Calibri" w:hAnsi="Calibri"/>
                <w:color w:val="000000"/>
              </w:rPr>
              <w:t>0.55</w:t>
            </w:r>
          </w:p>
        </w:tc>
        <w:tc>
          <w:tcPr>
            <w:tcW w:w="1080" w:type="dxa"/>
            <w:vAlign w:val="bottom"/>
          </w:tcPr>
          <w:p w:rsidR="004C25F4" w:rsidRPr="00984116" w:rsidRDefault="004C25F4" w:rsidP="004C25F4">
            <w:pPr>
              <w:tabs>
                <w:tab w:val="left" w:pos="635"/>
              </w:tabs>
              <w:jc w:val="center"/>
              <w:rPr>
                <w:noProof/>
              </w:rPr>
            </w:pPr>
            <w:r>
              <w:rPr>
                <w:rFonts w:ascii="Calibri" w:hAnsi="Calibri"/>
                <w:color w:val="000000"/>
              </w:rPr>
              <w:t>1.08</w:t>
            </w:r>
          </w:p>
        </w:tc>
        <w:tc>
          <w:tcPr>
            <w:tcW w:w="1080" w:type="dxa"/>
          </w:tcPr>
          <w:p w:rsidR="004C25F4" w:rsidRPr="00984116" w:rsidRDefault="004C25F4" w:rsidP="004C25F4">
            <w:pPr>
              <w:tabs>
                <w:tab w:val="left" w:pos="635"/>
              </w:tabs>
              <w:jc w:val="center"/>
              <w:rPr>
                <w:noProof/>
              </w:rPr>
            </w:pPr>
            <w:r w:rsidRPr="00984116">
              <w:rPr>
                <w:noProof/>
              </w:rPr>
              <w:t>N/A</w:t>
            </w:r>
          </w:p>
        </w:tc>
        <w:tc>
          <w:tcPr>
            <w:tcW w:w="1080" w:type="dxa"/>
          </w:tcPr>
          <w:p w:rsidR="004C25F4" w:rsidRPr="00984116" w:rsidRDefault="004C25F4" w:rsidP="004C25F4">
            <w:pPr>
              <w:tabs>
                <w:tab w:val="left" w:pos="635"/>
              </w:tabs>
              <w:jc w:val="center"/>
              <w:rPr>
                <w:noProof/>
              </w:rPr>
            </w:pPr>
            <w:r w:rsidRPr="00984116">
              <w:rPr>
                <w:noProof/>
              </w:rPr>
              <w:t>N/A</w:t>
            </w:r>
          </w:p>
        </w:tc>
        <w:tc>
          <w:tcPr>
            <w:tcW w:w="990" w:type="dxa"/>
          </w:tcPr>
          <w:p w:rsidR="004C25F4" w:rsidRPr="00984116" w:rsidRDefault="004C25F4" w:rsidP="004C25F4">
            <w:pPr>
              <w:tabs>
                <w:tab w:val="left" w:pos="635"/>
              </w:tabs>
              <w:jc w:val="center"/>
              <w:rPr>
                <w:noProof/>
              </w:rPr>
            </w:pPr>
            <w:r w:rsidRPr="00984116">
              <w:rPr>
                <w:noProof/>
              </w:rPr>
              <w:t>N/A</w:t>
            </w:r>
          </w:p>
        </w:tc>
        <w:tc>
          <w:tcPr>
            <w:tcW w:w="1156" w:type="dxa"/>
          </w:tcPr>
          <w:p w:rsidR="004C25F4" w:rsidRPr="00984116" w:rsidRDefault="004C25F4" w:rsidP="004C25F4">
            <w:pPr>
              <w:tabs>
                <w:tab w:val="left" w:pos="635"/>
              </w:tabs>
              <w:jc w:val="center"/>
              <w:rPr>
                <w:noProof/>
              </w:rPr>
            </w:pPr>
            <w:r w:rsidRPr="00984116">
              <w:rPr>
                <w:noProof/>
              </w:rPr>
              <w:t>N/A</w:t>
            </w:r>
          </w:p>
        </w:tc>
      </w:tr>
    </w:tbl>
    <w:p w:rsidR="004C25F4" w:rsidRPr="00984116" w:rsidRDefault="004C25F4" w:rsidP="004C25F4">
      <w:pPr>
        <w:rPr>
          <w:b/>
          <w:i/>
          <w:noProof/>
        </w:rPr>
      </w:pPr>
    </w:p>
    <w:p w:rsidR="004C25F4" w:rsidRPr="00984116" w:rsidRDefault="004C25F4" w:rsidP="004C25F4">
      <w:pPr>
        <w:rPr>
          <w:noProof/>
        </w:rPr>
      </w:pPr>
    </w:p>
    <w:p w:rsidR="004C25F4" w:rsidRDefault="004C25F4" w:rsidP="004C25F4">
      <w:pPr>
        <w:adjustRightInd w:val="0"/>
        <w:snapToGrid w:val="0"/>
        <w:jc w:val="center"/>
        <w:rPr>
          <w:b/>
          <w:color w:val="000000"/>
        </w:rPr>
      </w:pPr>
      <w:r w:rsidRPr="00984116">
        <w:rPr>
          <w:rFonts w:cs="v5.0.0" w:hint="eastAsia"/>
          <w:b/>
        </w:rPr>
        <w:t>Table</w:t>
      </w:r>
      <w:r>
        <w:rPr>
          <w:rFonts w:cs="v5.0.0"/>
          <w:b/>
        </w:rPr>
        <w:t xml:space="preserve"> 6:</w:t>
      </w:r>
      <w:r w:rsidRPr="00984116">
        <w:rPr>
          <w:rFonts w:cs="v5.0.0" w:hint="eastAsia"/>
          <w:b/>
        </w:rPr>
        <w:t xml:space="preserve"> </w:t>
      </w:r>
      <w:r w:rsidRPr="00984116">
        <w:rPr>
          <w:rFonts w:cs="v5.0.0"/>
          <w:b/>
        </w:rPr>
        <w:t>NR-</w:t>
      </w:r>
      <w:r w:rsidRPr="00984116">
        <w:rPr>
          <w:rFonts w:hint="eastAsia"/>
          <w:b/>
          <w:color w:val="000000"/>
        </w:rPr>
        <w:t xml:space="preserve">SSS </w:t>
      </w:r>
      <w:r w:rsidRPr="00984116">
        <w:rPr>
          <w:b/>
          <w:color w:val="000000"/>
        </w:rPr>
        <w:t xml:space="preserve">based </w:t>
      </w:r>
      <w:r w:rsidR="00745417" w:rsidRPr="00745417">
        <w:rPr>
          <w:b/>
          <w:color w:val="000000"/>
        </w:rPr>
        <w:t>SINR</w:t>
      </w:r>
      <w:r w:rsidRPr="00984116">
        <w:rPr>
          <w:b/>
          <w:color w:val="000000"/>
        </w:rPr>
        <w:t xml:space="preserve"> measurement </w:t>
      </w:r>
      <w:r w:rsidRPr="00017561">
        <w:rPr>
          <w:b/>
          <w:color w:val="000000"/>
        </w:rPr>
        <w:t xml:space="preserve">absolute </w:t>
      </w:r>
      <w:r w:rsidRPr="00984116">
        <w:rPr>
          <w:b/>
          <w:color w:val="000000"/>
        </w:rPr>
        <w:t>accuracy</w:t>
      </w:r>
      <w:r w:rsidRPr="00984116" w:rsidDel="00017561">
        <w:rPr>
          <w:b/>
          <w:color w:val="000000"/>
        </w:rPr>
        <w:t xml:space="preserve"> </w:t>
      </w:r>
      <w:r w:rsidRPr="00984116">
        <w:rPr>
          <w:b/>
          <w:color w:val="000000"/>
        </w:rPr>
        <w:t>in FR2</w:t>
      </w:r>
      <w:r>
        <w:rPr>
          <w:b/>
          <w:color w:val="000000"/>
        </w:rPr>
        <w:t xml:space="preserve">, </w:t>
      </w:r>
      <w:r w:rsidRPr="00FC4EA2">
        <w:rPr>
          <w:b/>
          <w:color w:val="000000"/>
        </w:rPr>
        <w:t>side condition Es/IoT = -6 dB</w:t>
      </w:r>
      <w:r w:rsidRPr="00984116">
        <w:rPr>
          <w:b/>
          <w:color w:val="000000"/>
        </w:rPr>
        <w:t xml:space="preserve"> </w:t>
      </w:r>
    </w:p>
    <w:tbl>
      <w:tblPr>
        <w:tblStyle w:val="TableGrid10"/>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1687"/>
        <w:gridCol w:w="810"/>
        <w:gridCol w:w="1620"/>
        <w:gridCol w:w="1710"/>
        <w:gridCol w:w="1710"/>
        <w:gridCol w:w="2056"/>
      </w:tblGrid>
      <w:tr w:rsidR="004C25F4" w:rsidRPr="00984116" w:rsidTr="00FC4EA2">
        <w:tc>
          <w:tcPr>
            <w:tcW w:w="1687" w:type="dxa"/>
            <w:vMerge w:val="restart"/>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Channel</w:t>
            </w:r>
          </w:p>
        </w:tc>
        <w:tc>
          <w:tcPr>
            <w:tcW w:w="810" w:type="dxa"/>
            <w:vMerge w:val="restart"/>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N</w:t>
            </w:r>
          </w:p>
        </w:tc>
        <w:tc>
          <w:tcPr>
            <w:tcW w:w="7096" w:type="dxa"/>
            <w:gridSpan w:val="4"/>
            <w:shd w:val="clear" w:color="auto" w:fill="F2F2F2" w:themeFill="background1" w:themeFillShade="F2"/>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 xml:space="preserve">Distribution of delta </w:t>
            </w:r>
            <w:r w:rsidR="00745417" w:rsidRPr="00745417">
              <w:rPr>
                <w:rFonts w:ascii="Helvetica" w:eastAsia="Times New Roman" w:hAnsi="Helvetica" w:cs="Helvetica"/>
                <w:b/>
                <w:color w:val="000000"/>
              </w:rPr>
              <w:t>SINR</w:t>
            </w:r>
            <w:r w:rsidRPr="00984116">
              <w:rPr>
                <w:rFonts w:ascii="Helvetica" w:eastAsia="Times New Roman" w:hAnsi="Helvetica" w:cs="Helvetica"/>
                <w:b/>
                <w:color w:val="000000"/>
              </w:rPr>
              <w:t xml:space="preserve"> [dB]</w:t>
            </w:r>
          </w:p>
        </w:tc>
      </w:tr>
      <w:tr w:rsidR="004C25F4" w:rsidRPr="00984116" w:rsidTr="00FC4EA2">
        <w:tc>
          <w:tcPr>
            <w:tcW w:w="1687" w:type="dxa"/>
            <w:vMerge/>
            <w:shd w:val="clear" w:color="auto" w:fill="F2F2F2" w:themeFill="background1" w:themeFillShade="F2"/>
          </w:tcPr>
          <w:p w:rsidR="004C25F4" w:rsidRPr="00984116" w:rsidRDefault="004C25F4" w:rsidP="00FC4EA2">
            <w:pPr>
              <w:rPr>
                <w:b/>
                <w:i/>
                <w:noProof/>
              </w:rPr>
            </w:pPr>
          </w:p>
        </w:tc>
        <w:tc>
          <w:tcPr>
            <w:tcW w:w="810" w:type="dxa"/>
            <w:vMerge/>
            <w:shd w:val="clear" w:color="auto" w:fill="F2F2F2" w:themeFill="background1" w:themeFillShade="F2"/>
          </w:tcPr>
          <w:p w:rsidR="004C25F4" w:rsidRPr="00984116" w:rsidRDefault="004C25F4" w:rsidP="00FC4EA2">
            <w:pPr>
              <w:rPr>
                <w:b/>
                <w:i/>
                <w:noProof/>
              </w:rPr>
            </w:pPr>
          </w:p>
        </w:tc>
        <w:tc>
          <w:tcPr>
            <w:tcW w:w="7096" w:type="dxa"/>
            <w:gridSpan w:val="4"/>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 xml:space="preserve">SCS = </w:t>
            </w:r>
            <w:r>
              <w:rPr>
                <w:rFonts w:ascii="Helvetica" w:eastAsia="Times New Roman" w:hAnsi="Helvetica" w:cs="Helvetica"/>
                <w:b/>
                <w:color w:val="000000"/>
              </w:rPr>
              <w:t>120</w:t>
            </w:r>
            <w:r w:rsidRPr="00984116">
              <w:rPr>
                <w:rFonts w:ascii="Helvetica" w:eastAsia="Times New Roman" w:hAnsi="Helvetica" w:cs="Helvetica"/>
                <w:b/>
                <w:color w:val="000000"/>
              </w:rPr>
              <w:t xml:space="preserve"> kHz</w:t>
            </w:r>
          </w:p>
        </w:tc>
      </w:tr>
      <w:tr w:rsidR="004C25F4" w:rsidRPr="00984116" w:rsidTr="00FC4EA2">
        <w:tc>
          <w:tcPr>
            <w:tcW w:w="1687" w:type="dxa"/>
            <w:vMerge/>
            <w:shd w:val="clear" w:color="auto" w:fill="F2F2F2" w:themeFill="background1" w:themeFillShade="F2"/>
          </w:tcPr>
          <w:p w:rsidR="004C25F4" w:rsidRPr="00984116" w:rsidRDefault="004C25F4" w:rsidP="00FC4EA2">
            <w:pPr>
              <w:rPr>
                <w:b/>
                <w:i/>
                <w:noProof/>
              </w:rPr>
            </w:pPr>
          </w:p>
        </w:tc>
        <w:tc>
          <w:tcPr>
            <w:tcW w:w="810" w:type="dxa"/>
            <w:vMerge/>
            <w:shd w:val="clear" w:color="auto" w:fill="F2F2F2" w:themeFill="background1" w:themeFillShade="F2"/>
          </w:tcPr>
          <w:p w:rsidR="004C25F4" w:rsidRPr="00984116" w:rsidRDefault="004C25F4" w:rsidP="00FC4EA2">
            <w:pPr>
              <w:rPr>
                <w:b/>
                <w:i/>
                <w:noProof/>
              </w:rPr>
            </w:pPr>
          </w:p>
        </w:tc>
        <w:tc>
          <w:tcPr>
            <w:tcW w:w="1620" w:type="dxa"/>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710" w:type="dxa"/>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1710" w:type="dxa"/>
            <w:shd w:val="clear" w:color="auto" w:fill="F2F2F2" w:themeFill="background1" w:themeFillShade="F2"/>
            <w:vAlign w:val="center"/>
          </w:tcPr>
          <w:p w:rsidR="004C25F4" w:rsidRPr="00984116" w:rsidRDefault="004C25F4" w:rsidP="00FC4EA2">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2056" w:type="dxa"/>
            <w:shd w:val="clear" w:color="auto" w:fill="F2F2F2" w:themeFill="background1" w:themeFillShade="F2"/>
          </w:tcPr>
          <w:p w:rsidR="004C25F4" w:rsidRPr="00984116" w:rsidRDefault="004C25F4" w:rsidP="00FC4EA2">
            <w:pPr>
              <w:jc w:val="center"/>
              <w:rPr>
                <w:b/>
                <w:i/>
                <w:noProof/>
              </w:rPr>
            </w:pPr>
            <w:r w:rsidRPr="00984116">
              <w:rPr>
                <w:rFonts w:ascii="Times New Roman" w:hAnsi="Times New Roman"/>
              </w:rPr>
              <w:t>Absolute</w:t>
            </w:r>
            <w:r w:rsidRPr="00984116">
              <w:rPr>
                <w:rFonts w:ascii="Times New Roman" w:hAnsi="Times New Roman"/>
              </w:rPr>
              <w:br/>
              <w:t>accuracy</w:t>
            </w:r>
          </w:p>
        </w:tc>
      </w:tr>
      <w:tr w:rsidR="004C25F4" w:rsidRPr="00984116" w:rsidTr="00745417">
        <w:trPr>
          <w:trHeight w:val="201"/>
        </w:trPr>
        <w:tc>
          <w:tcPr>
            <w:tcW w:w="1687"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TDL-A</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-1.53</w:t>
            </w:r>
          </w:p>
        </w:tc>
        <w:tc>
          <w:tcPr>
            <w:tcW w:w="1710" w:type="dxa"/>
          </w:tcPr>
          <w:p w:rsidR="004C25F4" w:rsidRPr="00984116" w:rsidRDefault="004C25F4" w:rsidP="004C25F4">
            <w:pPr>
              <w:jc w:val="center"/>
              <w:rPr>
                <w:noProof/>
              </w:rPr>
            </w:pPr>
            <w:r>
              <w:rPr>
                <w:noProof/>
              </w:rPr>
              <w:t>-0.27</w:t>
            </w:r>
          </w:p>
        </w:tc>
        <w:tc>
          <w:tcPr>
            <w:tcW w:w="1710" w:type="dxa"/>
            <w:vAlign w:val="bottom"/>
          </w:tcPr>
          <w:p w:rsidR="004C25F4" w:rsidRPr="00984116" w:rsidRDefault="004C25F4" w:rsidP="004C25F4">
            <w:pPr>
              <w:jc w:val="center"/>
              <w:rPr>
                <w:noProof/>
              </w:rPr>
            </w:pPr>
            <w:r>
              <w:rPr>
                <w:rFonts w:ascii="Calibri" w:hAnsi="Calibri"/>
                <w:color w:val="000000"/>
              </w:rPr>
              <w:t>0.94</w:t>
            </w:r>
          </w:p>
        </w:tc>
        <w:tc>
          <w:tcPr>
            <w:tcW w:w="2056" w:type="dxa"/>
            <w:vAlign w:val="bottom"/>
          </w:tcPr>
          <w:p w:rsidR="004C25F4" w:rsidRPr="00984116" w:rsidRDefault="004C25F4" w:rsidP="004C25F4">
            <w:pPr>
              <w:jc w:val="center"/>
              <w:rPr>
                <w:noProof/>
              </w:rPr>
            </w:pPr>
            <w:r>
              <w:rPr>
                <w:rFonts w:ascii="Calibri" w:hAnsi="Calibri"/>
                <w:color w:val="000000"/>
              </w:rPr>
              <w:t>1.34</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-1.3</w:t>
            </w:r>
          </w:p>
        </w:tc>
        <w:tc>
          <w:tcPr>
            <w:tcW w:w="1710" w:type="dxa"/>
          </w:tcPr>
          <w:p w:rsidR="004C25F4" w:rsidRPr="00984116" w:rsidRDefault="004C25F4" w:rsidP="004C25F4">
            <w:pPr>
              <w:jc w:val="center"/>
              <w:rPr>
                <w:noProof/>
              </w:rPr>
            </w:pPr>
            <w:r>
              <w:rPr>
                <w:noProof/>
              </w:rPr>
              <w:t>-0.34</w:t>
            </w:r>
          </w:p>
        </w:tc>
        <w:tc>
          <w:tcPr>
            <w:tcW w:w="1710" w:type="dxa"/>
            <w:vAlign w:val="bottom"/>
          </w:tcPr>
          <w:p w:rsidR="004C25F4" w:rsidRPr="00984116" w:rsidRDefault="004C25F4" w:rsidP="004C25F4">
            <w:pPr>
              <w:jc w:val="center"/>
              <w:rPr>
                <w:noProof/>
              </w:rPr>
            </w:pPr>
            <w:r>
              <w:rPr>
                <w:rFonts w:ascii="Calibri" w:hAnsi="Calibri"/>
                <w:color w:val="000000"/>
              </w:rPr>
              <w:t>0.55</w:t>
            </w:r>
          </w:p>
        </w:tc>
        <w:tc>
          <w:tcPr>
            <w:tcW w:w="2056" w:type="dxa"/>
            <w:vAlign w:val="bottom"/>
          </w:tcPr>
          <w:p w:rsidR="004C25F4" w:rsidRPr="00984116" w:rsidRDefault="004C25F4" w:rsidP="004C25F4">
            <w:pPr>
              <w:jc w:val="center"/>
              <w:rPr>
                <w:noProof/>
              </w:rPr>
            </w:pPr>
            <w:r>
              <w:rPr>
                <w:rFonts w:ascii="Calibri" w:hAnsi="Calibri"/>
                <w:color w:val="000000"/>
              </w:rPr>
              <w:t>1.11</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5</w:t>
            </w:r>
          </w:p>
        </w:tc>
        <w:tc>
          <w:tcPr>
            <w:tcW w:w="1620" w:type="dxa"/>
            <w:vAlign w:val="bottom"/>
          </w:tcPr>
          <w:p w:rsidR="004C25F4" w:rsidRPr="00984116" w:rsidRDefault="004C25F4" w:rsidP="004C25F4">
            <w:pPr>
              <w:jc w:val="center"/>
              <w:rPr>
                <w:noProof/>
              </w:rPr>
            </w:pPr>
            <w:r>
              <w:rPr>
                <w:rFonts w:ascii="Calibri" w:hAnsi="Calibri"/>
                <w:color w:val="000000"/>
              </w:rPr>
              <w:t>-1.17</w:t>
            </w:r>
          </w:p>
        </w:tc>
        <w:tc>
          <w:tcPr>
            <w:tcW w:w="1710" w:type="dxa"/>
          </w:tcPr>
          <w:p w:rsidR="004C25F4" w:rsidRPr="00984116" w:rsidRDefault="004C25F4" w:rsidP="004C25F4">
            <w:pPr>
              <w:jc w:val="center"/>
              <w:rPr>
                <w:noProof/>
              </w:rPr>
            </w:pPr>
            <w:r>
              <w:rPr>
                <w:noProof/>
              </w:rPr>
              <w:t>-0.34</w:t>
            </w:r>
          </w:p>
        </w:tc>
        <w:tc>
          <w:tcPr>
            <w:tcW w:w="1710" w:type="dxa"/>
            <w:vAlign w:val="bottom"/>
          </w:tcPr>
          <w:p w:rsidR="004C25F4" w:rsidRPr="00984116" w:rsidRDefault="004C25F4" w:rsidP="004C25F4">
            <w:pPr>
              <w:jc w:val="center"/>
              <w:rPr>
                <w:noProof/>
              </w:rPr>
            </w:pPr>
            <w:r>
              <w:rPr>
                <w:rFonts w:ascii="Calibri" w:hAnsi="Calibri"/>
                <w:color w:val="000000"/>
              </w:rPr>
              <w:t>0.44</w:t>
            </w:r>
          </w:p>
        </w:tc>
        <w:tc>
          <w:tcPr>
            <w:tcW w:w="2056" w:type="dxa"/>
            <w:vAlign w:val="bottom"/>
          </w:tcPr>
          <w:p w:rsidR="004C25F4" w:rsidRPr="00984116" w:rsidRDefault="004C25F4" w:rsidP="004C25F4">
            <w:pPr>
              <w:jc w:val="center"/>
              <w:rPr>
                <w:noProof/>
              </w:rPr>
            </w:pPr>
            <w:r>
              <w:rPr>
                <w:rFonts w:ascii="Calibri" w:hAnsi="Calibri"/>
                <w:color w:val="000000"/>
              </w:rPr>
              <w:t>1.02</w:t>
            </w:r>
          </w:p>
        </w:tc>
      </w:tr>
      <w:tr w:rsidR="004C25F4" w:rsidRPr="00984116" w:rsidTr="00745417">
        <w:trPr>
          <w:trHeight w:val="43"/>
        </w:trPr>
        <w:tc>
          <w:tcPr>
            <w:tcW w:w="1687"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TDL-</w:t>
            </w:r>
            <w:r>
              <w:rPr>
                <w:rFonts w:ascii="Helvetica" w:eastAsia="Times New Roman" w:hAnsi="Helvetica" w:cs="Helvetica"/>
                <w:b/>
                <w:color w:val="000000"/>
              </w:rPr>
              <w:t>B</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-1.6</w:t>
            </w:r>
          </w:p>
        </w:tc>
        <w:tc>
          <w:tcPr>
            <w:tcW w:w="1710" w:type="dxa"/>
          </w:tcPr>
          <w:p w:rsidR="004C25F4" w:rsidRPr="00984116" w:rsidRDefault="004C25F4" w:rsidP="004C25F4">
            <w:pPr>
              <w:jc w:val="center"/>
              <w:rPr>
                <w:noProof/>
              </w:rPr>
            </w:pPr>
            <w:r>
              <w:rPr>
                <w:noProof/>
              </w:rPr>
              <w:t>-0.28</w:t>
            </w:r>
          </w:p>
        </w:tc>
        <w:tc>
          <w:tcPr>
            <w:tcW w:w="1710" w:type="dxa"/>
            <w:vAlign w:val="bottom"/>
          </w:tcPr>
          <w:p w:rsidR="004C25F4" w:rsidRPr="00984116" w:rsidRDefault="004C25F4" w:rsidP="004C25F4">
            <w:pPr>
              <w:jc w:val="center"/>
              <w:rPr>
                <w:noProof/>
              </w:rPr>
            </w:pPr>
            <w:r>
              <w:rPr>
                <w:rFonts w:ascii="Calibri" w:hAnsi="Calibri"/>
                <w:color w:val="000000"/>
              </w:rPr>
              <w:t>1.08</w:t>
            </w:r>
          </w:p>
        </w:tc>
        <w:tc>
          <w:tcPr>
            <w:tcW w:w="2056" w:type="dxa"/>
            <w:vAlign w:val="bottom"/>
          </w:tcPr>
          <w:p w:rsidR="004C25F4" w:rsidRPr="00984116" w:rsidRDefault="004C25F4">
            <w:pPr>
              <w:jc w:val="center"/>
              <w:rPr>
                <w:noProof/>
              </w:rPr>
            </w:pPr>
            <w:r>
              <w:rPr>
                <w:rFonts w:ascii="Calibri" w:hAnsi="Calibri"/>
                <w:color w:val="000000"/>
              </w:rPr>
              <w:t>1.4</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-1.24</w:t>
            </w:r>
          </w:p>
        </w:tc>
        <w:tc>
          <w:tcPr>
            <w:tcW w:w="1710" w:type="dxa"/>
          </w:tcPr>
          <w:p w:rsidR="004C25F4" w:rsidRPr="00984116" w:rsidRDefault="004C25F4" w:rsidP="004C25F4">
            <w:pPr>
              <w:jc w:val="center"/>
              <w:rPr>
                <w:noProof/>
              </w:rPr>
            </w:pPr>
            <w:r>
              <w:rPr>
                <w:noProof/>
              </w:rPr>
              <w:t>-0.32</w:t>
            </w:r>
          </w:p>
        </w:tc>
        <w:tc>
          <w:tcPr>
            <w:tcW w:w="1710" w:type="dxa"/>
            <w:vAlign w:val="bottom"/>
          </w:tcPr>
          <w:p w:rsidR="004C25F4" w:rsidRPr="00984116" w:rsidRDefault="004C25F4" w:rsidP="004C25F4">
            <w:pPr>
              <w:jc w:val="center"/>
              <w:rPr>
                <w:noProof/>
              </w:rPr>
            </w:pPr>
            <w:r>
              <w:rPr>
                <w:rFonts w:ascii="Calibri" w:hAnsi="Calibri"/>
                <w:color w:val="000000"/>
              </w:rPr>
              <w:t>0.62</w:t>
            </w:r>
          </w:p>
        </w:tc>
        <w:tc>
          <w:tcPr>
            <w:tcW w:w="2056" w:type="dxa"/>
            <w:vAlign w:val="bottom"/>
          </w:tcPr>
          <w:p w:rsidR="004C25F4" w:rsidRPr="00984116" w:rsidRDefault="004C25F4" w:rsidP="004C25F4">
            <w:pPr>
              <w:jc w:val="center"/>
              <w:rPr>
                <w:noProof/>
              </w:rPr>
            </w:pPr>
            <w:r>
              <w:rPr>
                <w:rFonts w:ascii="Calibri" w:hAnsi="Calibri"/>
                <w:color w:val="000000"/>
              </w:rPr>
              <w:t>1.11</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4C25F4">
            <w:pPr>
              <w:jc w:val="center"/>
              <w:rPr>
                <w:noProof/>
              </w:rPr>
            </w:pPr>
            <w:r>
              <w:rPr>
                <w:rFonts w:ascii="Calibri" w:hAnsi="Calibri"/>
                <w:color w:val="000000"/>
              </w:rPr>
              <w:t>-1.13</w:t>
            </w:r>
          </w:p>
        </w:tc>
        <w:tc>
          <w:tcPr>
            <w:tcW w:w="1710" w:type="dxa"/>
          </w:tcPr>
          <w:p w:rsidR="004C25F4" w:rsidRPr="00984116" w:rsidRDefault="004C25F4" w:rsidP="004C25F4">
            <w:pPr>
              <w:jc w:val="center"/>
              <w:rPr>
                <w:noProof/>
              </w:rPr>
            </w:pPr>
            <w:r>
              <w:rPr>
                <w:noProof/>
              </w:rPr>
              <w:t>-0.34</w:t>
            </w:r>
          </w:p>
        </w:tc>
        <w:tc>
          <w:tcPr>
            <w:tcW w:w="1710" w:type="dxa"/>
            <w:vAlign w:val="bottom"/>
          </w:tcPr>
          <w:p w:rsidR="004C25F4" w:rsidRPr="00984116" w:rsidRDefault="004C25F4" w:rsidP="004C25F4">
            <w:pPr>
              <w:jc w:val="center"/>
              <w:rPr>
                <w:noProof/>
              </w:rPr>
            </w:pPr>
            <w:r>
              <w:rPr>
                <w:rFonts w:ascii="Calibri" w:hAnsi="Calibri"/>
                <w:color w:val="000000"/>
              </w:rPr>
              <w:t>0.49</w:t>
            </w:r>
          </w:p>
        </w:tc>
        <w:tc>
          <w:tcPr>
            <w:tcW w:w="2056" w:type="dxa"/>
            <w:vAlign w:val="bottom"/>
          </w:tcPr>
          <w:p w:rsidR="004C25F4" w:rsidRPr="00984116" w:rsidRDefault="004C25F4" w:rsidP="004C25F4">
            <w:pPr>
              <w:jc w:val="center"/>
              <w:rPr>
                <w:noProof/>
              </w:rPr>
            </w:pPr>
            <w:r>
              <w:rPr>
                <w:rFonts w:ascii="Calibri" w:hAnsi="Calibri"/>
                <w:color w:val="000000"/>
              </w:rPr>
              <w:t>1.02</w:t>
            </w:r>
          </w:p>
        </w:tc>
      </w:tr>
      <w:tr w:rsidR="004C25F4" w:rsidRPr="00984116" w:rsidTr="00745417">
        <w:trPr>
          <w:trHeight w:val="43"/>
        </w:trPr>
        <w:tc>
          <w:tcPr>
            <w:tcW w:w="1687" w:type="dxa"/>
            <w:vMerge w:val="restart"/>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TDL-</w:t>
            </w:r>
            <w:r>
              <w:rPr>
                <w:rFonts w:ascii="Helvetica" w:eastAsia="Times New Roman" w:hAnsi="Helvetica" w:cs="Helvetica"/>
                <w:b/>
                <w:color w:val="000000"/>
              </w:rPr>
              <w:t>C</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-1.54</w:t>
            </w:r>
          </w:p>
        </w:tc>
        <w:tc>
          <w:tcPr>
            <w:tcW w:w="1710" w:type="dxa"/>
          </w:tcPr>
          <w:p w:rsidR="004C25F4" w:rsidRPr="00984116" w:rsidRDefault="004C25F4" w:rsidP="004C25F4">
            <w:pPr>
              <w:jc w:val="center"/>
              <w:rPr>
                <w:noProof/>
              </w:rPr>
            </w:pPr>
            <w:r>
              <w:rPr>
                <w:noProof/>
              </w:rPr>
              <w:t>-0.30</w:t>
            </w:r>
          </w:p>
        </w:tc>
        <w:tc>
          <w:tcPr>
            <w:tcW w:w="1710" w:type="dxa"/>
            <w:vAlign w:val="bottom"/>
          </w:tcPr>
          <w:p w:rsidR="004C25F4" w:rsidRPr="00984116" w:rsidRDefault="004C25F4" w:rsidP="004C25F4">
            <w:pPr>
              <w:jc w:val="center"/>
              <w:rPr>
                <w:noProof/>
              </w:rPr>
            </w:pPr>
            <w:r>
              <w:rPr>
                <w:rFonts w:ascii="Calibri" w:hAnsi="Calibri"/>
                <w:color w:val="000000"/>
              </w:rPr>
              <w:t>0.93</w:t>
            </w:r>
          </w:p>
        </w:tc>
        <w:tc>
          <w:tcPr>
            <w:tcW w:w="2056" w:type="dxa"/>
            <w:vAlign w:val="bottom"/>
          </w:tcPr>
          <w:p w:rsidR="004C25F4" w:rsidRPr="00984116" w:rsidRDefault="004C25F4">
            <w:pPr>
              <w:jc w:val="center"/>
              <w:rPr>
                <w:noProof/>
              </w:rPr>
            </w:pPr>
            <w:r>
              <w:rPr>
                <w:rFonts w:ascii="Calibri" w:hAnsi="Calibri"/>
                <w:color w:val="000000"/>
              </w:rPr>
              <w:t>1.37</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b/>
                <w:i/>
                <w:noProof/>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-1.19</w:t>
            </w:r>
          </w:p>
        </w:tc>
        <w:tc>
          <w:tcPr>
            <w:tcW w:w="1710" w:type="dxa"/>
          </w:tcPr>
          <w:p w:rsidR="004C25F4" w:rsidRPr="00984116" w:rsidRDefault="004C25F4" w:rsidP="004C25F4">
            <w:pPr>
              <w:jc w:val="center"/>
              <w:rPr>
                <w:noProof/>
              </w:rPr>
            </w:pPr>
            <w:r>
              <w:rPr>
                <w:noProof/>
              </w:rPr>
              <w:t>-0.33</w:t>
            </w:r>
          </w:p>
        </w:tc>
        <w:tc>
          <w:tcPr>
            <w:tcW w:w="1710" w:type="dxa"/>
            <w:vAlign w:val="bottom"/>
          </w:tcPr>
          <w:p w:rsidR="004C25F4" w:rsidRPr="00984116" w:rsidRDefault="004C25F4" w:rsidP="004C25F4">
            <w:pPr>
              <w:jc w:val="center"/>
              <w:rPr>
                <w:noProof/>
              </w:rPr>
            </w:pPr>
            <w:r>
              <w:rPr>
                <w:rFonts w:ascii="Calibri" w:hAnsi="Calibri"/>
                <w:color w:val="000000"/>
              </w:rPr>
              <w:t>0.48</w:t>
            </w:r>
          </w:p>
        </w:tc>
        <w:tc>
          <w:tcPr>
            <w:tcW w:w="2056" w:type="dxa"/>
            <w:vAlign w:val="bottom"/>
          </w:tcPr>
          <w:p w:rsidR="004C25F4" w:rsidRPr="00984116" w:rsidRDefault="004C25F4" w:rsidP="004C25F4">
            <w:pPr>
              <w:jc w:val="center"/>
              <w:rPr>
                <w:noProof/>
              </w:rPr>
            </w:pPr>
            <w:r>
              <w:rPr>
                <w:rFonts w:ascii="Calibri" w:hAnsi="Calibri"/>
                <w:color w:val="000000"/>
              </w:rPr>
              <w:t>1.06</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4C25F4">
            <w:pPr>
              <w:jc w:val="center"/>
              <w:rPr>
                <w:noProof/>
              </w:rPr>
            </w:pPr>
            <w:r>
              <w:rPr>
                <w:rFonts w:ascii="Calibri" w:hAnsi="Calibri"/>
                <w:color w:val="000000"/>
              </w:rPr>
              <w:t>-1.1</w:t>
            </w:r>
          </w:p>
        </w:tc>
        <w:tc>
          <w:tcPr>
            <w:tcW w:w="1710" w:type="dxa"/>
          </w:tcPr>
          <w:p w:rsidR="004C25F4" w:rsidRPr="00984116" w:rsidRDefault="004C25F4" w:rsidP="004C25F4">
            <w:pPr>
              <w:jc w:val="center"/>
              <w:rPr>
                <w:noProof/>
              </w:rPr>
            </w:pPr>
            <w:r>
              <w:rPr>
                <w:noProof/>
              </w:rPr>
              <w:t>-0.35</w:t>
            </w:r>
          </w:p>
        </w:tc>
        <w:tc>
          <w:tcPr>
            <w:tcW w:w="1710" w:type="dxa"/>
            <w:vAlign w:val="bottom"/>
          </w:tcPr>
          <w:p w:rsidR="004C25F4" w:rsidRPr="00984116" w:rsidRDefault="004C25F4" w:rsidP="004C25F4">
            <w:pPr>
              <w:jc w:val="center"/>
              <w:rPr>
                <w:noProof/>
              </w:rPr>
            </w:pPr>
            <w:r>
              <w:rPr>
                <w:rFonts w:ascii="Calibri" w:hAnsi="Calibri"/>
                <w:color w:val="000000"/>
              </w:rPr>
              <w:t>0.37</w:t>
            </w:r>
          </w:p>
        </w:tc>
        <w:tc>
          <w:tcPr>
            <w:tcW w:w="2056" w:type="dxa"/>
            <w:vAlign w:val="bottom"/>
          </w:tcPr>
          <w:p w:rsidR="004C25F4" w:rsidRPr="00984116" w:rsidRDefault="004C25F4" w:rsidP="004C25F4">
            <w:pPr>
              <w:jc w:val="center"/>
              <w:rPr>
                <w:noProof/>
              </w:rPr>
            </w:pPr>
            <w:r>
              <w:rPr>
                <w:rFonts w:ascii="Calibri" w:hAnsi="Calibri"/>
                <w:color w:val="000000"/>
              </w:rPr>
              <w:t>0.96</w:t>
            </w:r>
          </w:p>
        </w:tc>
      </w:tr>
      <w:tr w:rsidR="004C25F4" w:rsidRPr="00984116" w:rsidTr="00745417">
        <w:trPr>
          <w:trHeight w:val="43"/>
        </w:trPr>
        <w:tc>
          <w:tcPr>
            <w:tcW w:w="1687" w:type="dxa"/>
            <w:vMerge w:val="restart"/>
            <w:vAlign w:val="center"/>
          </w:tcPr>
          <w:p w:rsidR="004C25F4" w:rsidRPr="00984116" w:rsidRDefault="004C25F4" w:rsidP="004C25F4">
            <w:pPr>
              <w:jc w:val="center"/>
              <w:rPr>
                <w:b/>
                <w:i/>
                <w:noProof/>
              </w:rPr>
            </w:pPr>
            <w:r w:rsidRPr="00984116">
              <w:rPr>
                <w:rFonts w:ascii="Helvetica" w:eastAsia="Times New Roman" w:hAnsi="Helvetica" w:cs="Helvetica"/>
                <w:b/>
                <w:color w:val="000000"/>
              </w:rPr>
              <w:t>TDL-A</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-2.35</w:t>
            </w:r>
          </w:p>
        </w:tc>
        <w:tc>
          <w:tcPr>
            <w:tcW w:w="1710" w:type="dxa"/>
          </w:tcPr>
          <w:p w:rsidR="004C25F4" w:rsidRPr="00984116" w:rsidRDefault="004C25F4" w:rsidP="004C25F4">
            <w:pPr>
              <w:jc w:val="center"/>
              <w:rPr>
                <w:noProof/>
              </w:rPr>
            </w:pPr>
            <w:r>
              <w:rPr>
                <w:noProof/>
              </w:rPr>
              <w:t>-0.72</w:t>
            </w:r>
          </w:p>
        </w:tc>
        <w:tc>
          <w:tcPr>
            <w:tcW w:w="1710" w:type="dxa"/>
            <w:vAlign w:val="bottom"/>
          </w:tcPr>
          <w:p w:rsidR="004C25F4" w:rsidRPr="00984116" w:rsidRDefault="004C25F4" w:rsidP="004C25F4">
            <w:pPr>
              <w:jc w:val="center"/>
              <w:rPr>
                <w:noProof/>
              </w:rPr>
            </w:pPr>
            <w:r>
              <w:rPr>
                <w:rFonts w:ascii="Calibri" w:hAnsi="Calibri"/>
                <w:color w:val="000000"/>
              </w:rPr>
              <w:t>0.82</w:t>
            </w:r>
          </w:p>
        </w:tc>
        <w:tc>
          <w:tcPr>
            <w:tcW w:w="2056" w:type="dxa"/>
            <w:vAlign w:val="bottom"/>
          </w:tcPr>
          <w:p w:rsidR="004C25F4" w:rsidRPr="00984116" w:rsidRDefault="004C25F4" w:rsidP="004C25F4">
            <w:pPr>
              <w:jc w:val="center"/>
              <w:rPr>
                <w:noProof/>
              </w:rPr>
            </w:pPr>
            <w:r>
              <w:rPr>
                <w:rFonts w:ascii="Calibri" w:hAnsi="Calibri"/>
                <w:color w:val="000000"/>
              </w:rPr>
              <w:t>2.02</w:t>
            </w:r>
          </w:p>
        </w:tc>
      </w:tr>
      <w:tr w:rsidR="004C25F4" w:rsidRPr="00984116" w:rsidTr="00745417">
        <w:trPr>
          <w:trHeight w:val="43"/>
        </w:trPr>
        <w:tc>
          <w:tcPr>
            <w:tcW w:w="1687" w:type="dxa"/>
            <w:vMerge/>
            <w:vAlign w:val="center"/>
          </w:tcPr>
          <w:p w:rsidR="004C25F4" w:rsidRPr="00984116" w:rsidRDefault="004C25F4" w:rsidP="004C25F4">
            <w:pPr>
              <w:jc w:val="cente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-1.97</w:t>
            </w:r>
          </w:p>
        </w:tc>
        <w:tc>
          <w:tcPr>
            <w:tcW w:w="1710" w:type="dxa"/>
          </w:tcPr>
          <w:p w:rsidR="004C25F4" w:rsidRPr="00984116" w:rsidRDefault="004C25F4" w:rsidP="004C25F4">
            <w:pPr>
              <w:jc w:val="center"/>
              <w:rPr>
                <w:noProof/>
              </w:rPr>
            </w:pPr>
            <w:r>
              <w:rPr>
                <w:noProof/>
              </w:rPr>
              <w:t>-0.77</w:t>
            </w:r>
          </w:p>
        </w:tc>
        <w:tc>
          <w:tcPr>
            <w:tcW w:w="1710" w:type="dxa"/>
            <w:vAlign w:val="bottom"/>
          </w:tcPr>
          <w:p w:rsidR="004C25F4" w:rsidRPr="00984116" w:rsidRDefault="004C25F4" w:rsidP="004C25F4">
            <w:pPr>
              <w:jc w:val="center"/>
              <w:rPr>
                <w:noProof/>
              </w:rPr>
            </w:pPr>
            <w:r>
              <w:rPr>
                <w:rFonts w:ascii="Calibri" w:hAnsi="Calibri"/>
                <w:color w:val="000000"/>
              </w:rPr>
              <w:t>0.38</w:t>
            </w:r>
          </w:p>
        </w:tc>
        <w:tc>
          <w:tcPr>
            <w:tcW w:w="2056" w:type="dxa"/>
            <w:vAlign w:val="bottom"/>
          </w:tcPr>
          <w:p w:rsidR="004C25F4" w:rsidRPr="00984116" w:rsidRDefault="004C25F4" w:rsidP="004C25F4">
            <w:pPr>
              <w:jc w:val="center"/>
              <w:rPr>
                <w:noProof/>
              </w:rPr>
            </w:pPr>
            <w:r>
              <w:rPr>
                <w:rFonts w:ascii="Calibri" w:hAnsi="Calibri"/>
                <w:color w:val="000000"/>
              </w:rPr>
              <w:t>1.69</w:t>
            </w:r>
          </w:p>
        </w:tc>
      </w:tr>
      <w:tr w:rsidR="004C25F4" w:rsidRPr="00984116" w:rsidTr="00745417">
        <w:trPr>
          <w:trHeight w:val="43"/>
        </w:trPr>
        <w:tc>
          <w:tcPr>
            <w:tcW w:w="1687" w:type="dxa"/>
            <w:vMerge/>
            <w:vAlign w:val="center"/>
          </w:tcPr>
          <w:p w:rsidR="004C25F4" w:rsidRPr="00984116" w:rsidRDefault="004C25F4" w:rsidP="004C25F4">
            <w:pPr>
              <w:jc w:val="cente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4C25F4">
            <w:pPr>
              <w:tabs>
                <w:tab w:val="left" w:pos="1261"/>
              </w:tabs>
              <w:jc w:val="center"/>
              <w:rPr>
                <w:noProof/>
              </w:rPr>
            </w:pPr>
            <w:r>
              <w:rPr>
                <w:rFonts w:ascii="Calibri" w:hAnsi="Calibri"/>
                <w:color w:val="000000"/>
              </w:rPr>
              <w:t>-1.73</w:t>
            </w:r>
          </w:p>
        </w:tc>
        <w:tc>
          <w:tcPr>
            <w:tcW w:w="1710" w:type="dxa"/>
          </w:tcPr>
          <w:p w:rsidR="004C25F4" w:rsidRPr="00984116" w:rsidRDefault="004C25F4" w:rsidP="004C25F4">
            <w:pPr>
              <w:jc w:val="center"/>
              <w:rPr>
                <w:noProof/>
              </w:rPr>
            </w:pPr>
            <w:r>
              <w:rPr>
                <w:noProof/>
              </w:rPr>
              <w:t>-0.80</w:t>
            </w:r>
          </w:p>
        </w:tc>
        <w:tc>
          <w:tcPr>
            <w:tcW w:w="1710" w:type="dxa"/>
            <w:vAlign w:val="bottom"/>
          </w:tcPr>
          <w:p w:rsidR="004C25F4" w:rsidRPr="00984116" w:rsidRDefault="004C25F4" w:rsidP="004C25F4">
            <w:pPr>
              <w:jc w:val="center"/>
              <w:rPr>
                <w:noProof/>
              </w:rPr>
            </w:pPr>
            <w:r>
              <w:rPr>
                <w:rFonts w:ascii="Calibri" w:hAnsi="Calibri"/>
                <w:color w:val="000000"/>
              </w:rPr>
              <w:t>0.2</w:t>
            </w:r>
          </w:p>
        </w:tc>
        <w:tc>
          <w:tcPr>
            <w:tcW w:w="2056" w:type="dxa"/>
            <w:vAlign w:val="bottom"/>
          </w:tcPr>
          <w:p w:rsidR="004C25F4" w:rsidRPr="00984116" w:rsidRDefault="004C25F4" w:rsidP="004C25F4">
            <w:pPr>
              <w:jc w:val="center"/>
              <w:rPr>
                <w:noProof/>
              </w:rPr>
            </w:pPr>
            <w:r>
              <w:rPr>
                <w:rFonts w:ascii="Calibri" w:hAnsi="Calibri"/>
                <w:color w:val="000000"/>
              </w:rPr>
              <w:t>1.59</w:t>
            </w:r>
          </w:p>
        </w:tc>
      </w:tr>
      <w:tr w:rsidR="004C25F4" w:rsidRPr="00984116" w:rsidTr="00745417">
        <w:trPr>
          <w:trHeight w:val="43"/>
        </w:trPr>
        <w:tc>
          <w:tcPr>
            <w:tcW w:w="1687" w:type="dxa"/>
            <w:vMerge w:val="restart"/>
            <w:vAlign w:val="center"/>
          </w:tcPr>
          <w:p w:rsidR="004C25F4" w:rsidRPr="00984116" w:rsidRDefault="004C25F4" w:rsidP="004C25F4">
            <w:pPr>
              <w:jc w:val="center"/>
              <w:rPr>
                <w:b/>
                <w:i/>
                <w:noProof/>
              </w:rPr>
            </w:pPr>
            <w:r w:rsidRPr="00984116">
              <w:rPr>
                <w:rFonts w:ascii="Helvetica" w:eastAsia="Times New Roman" w:hAnsi="Helvetica" w:cs="Helvetica"/>
                <w:b/>
                <w:color w:val="000000"/>
              </w:rPr>
              <w:t>TDL-</w:t>
            </w:r>
            <w:r>
              <w:rPr>
                <w:rFonts w:ascii="Helvetica" w:eastAsia="Times New Roman" w:hAnsi="Helvetica" w:cs="Helvetica"/>
                <w:b/>
                <w:color w:val="000000"/>
              </w:rPr>
              <w:t>B</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-2.52</w:t>
            </w:r>
          </w:p>
        </w:tc>
        <w:tc>
          <w:tcPr>
            <w:tcW w:w="1710" w:type="dxa"/>
          </w:tcPr>
          <w:p w:rsidR="004C25F4" w:rsidRPr="00984116" w:rsidRDefault="004C25F4" w:rsidP="004C25F4">
            <w:pPr>
              <w:jc w:val="center"/>
              <w:rPr>
                <w:noProof/>
              </w:rPr>
            </w:pPr>
            <w:r>
              <w:rPr>
                <w:noProof/>
              </w:rPr>
              <w:t>-0.80</w:t>
            </w:r>
          </w:p>
        </w:tc>
        <w:tc>
          <w:tcPr>
            <w:tcW w:w="1710" w:type="dxa"/>
            <w:vAlign w:val="bottom"/>
          </w:tcPr>
          <w:p w:rsidR="004C25F4" w:rsidRPr="00984116" w:rsidRDefault="004C25F4" w:rsidP="004C25F4">
            <w:pPr>
              <w:jc w:val="center"/>
              <w:rPr>
                <w:noProof/>
              </w:rPr>
            </w:pPr>
            <w:r>
              <w:rPr>
                <w:rFonts w:ascii="Calibri" w:hAnsi="Calibri"/>
                <w:color w:val="000000"/>
              </w:rPr>
              <w:t>0.72</w:t>
            </w:r>
          </w:p>
        </w:tc>
        <w:tc>
          <w:tcPr>
            <w:tcW w:w="2056" w:type="dxa"/>
            <w:vAlign w:val="bottom"/>
          </w:tcPr>
          <w:p w:rsidR="004C25F4" w:rsidRPr="00984116" w:rsidRDefault="004C25F4" w:rsidP="004C25F4">
            <w:pPr>
              <w:jc w:val="center"/>
              <w:rPr>
                <w:noProof/>
              </w:rPr>
            </w:pPr>
            <w:r>
              <w:rPr>
                <w:rFonts w:ascii="Calibri" w:hAnsi="Calibri"/>
                <w:color w:val="000000"/>
              </w:rPr>
              <w:t>2.2</w:t>
            </w:r>
          </w:p>
        </w:tc>
      </w:tr>
      <w:tr w:rsidR="004C25F4" w:rsidRPr="00984116" w:rsidTr="00745417">
        <w:trPr>
          <w:trHeight w:val="43"/>
        </w:trPr>
        <w:tc>
          <w:tcPr>
            <w:tcW w:w="1687" w:type="dxa"/>
            <w:vMerge/>
            <w:vAlign w:val="center"/>
          </w:tcPr>
          <w:p w:rsidR="004C25F4" w:rsidRPr="00984116" w:rsidRDefault="004C25F4" w:rsidP="004C25F4">
            <w:pPr>
              <w:jc w:val="cente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-2.21</w:t>
            </w:r>
          </w:p>
        </w:tc>
        <w:tc>
          <w:tcPr>
            <w:tcW w:w="1710" w:type="dxa"/>
          </w:tcPr>
          <w:p w:rsidR="004C25F4" w:rsidRPr="00984116" w:rsidRDefault="004C25F4" w:rsidP="004C25F4">
            <w:pPr>
              <w:jc w:val="center"/>
              <w:rPr>
                <w:noProof/>
              </w:rPr>
            </w:pPr>
            <w:r>
              <w:rPr>
                <w:noProof/>
              </w:rPr>
              <w:t>-0.89</w:t>
            </w:r>
          </w:p>
        </w:tc>
        <w:tc>
          <w:tcPr>
            <w:tcW w:w="1710" w:type="dxa"/>
            <w:vAlign w:val="bottom"/>
          </w:tcPr>
          <w:p w:rsidR="004C25F4" w:rsidRPr="00984116" w:rsidRDefault="004C25F4" w:rsidP="004C25F4">
            <w:pPr>
              <w:jc w:val="center"/>
              <w:rPr>
                <w:noProof/>
              </w:rPr>
            </w:pPr>
            <w:r>
              <w:rPr>
                <w:rFonts w:ascii="Calibri" w:hAnsi="Calibri"/>
                <w:color w:val="000000"/>
              </w:rPr>
              <w:t>0.15</w:t>
            </w:r>
          </w:p>
        </w:tc>
        <w:tc>
          <w:tcPr>
            <w:tcW w:w="2056" w:type="dxa"/>
            <w:vAlign w:val="bottom"/>
          </w:tcPr>
          <w:p w:rsidR="004C25F4" w:rsidRPr="00984116" w:rsidRDefault="004C25F4" w:rsidP="004C25F4">
            <w:pPr>
              <w:jc w:val="center"/>
              <w:rPr>
                <w:noProof/>
              </w:rPr>
            </w:pPr>
            <w:r>
              <w:rPr>
                <w:rFonts w:ascii="Calibri" w:hAnsi="Calibri"/>
                <w:color w:val="000000"/>
              </w:rPr>
              <w:t>1.94</w:t>
            </w:r>
          </w:p>
        </w:tc>
      </w:tr>
      <w:tr w:rsidR="004C25F4" w:rsidRPr="00984116" w:rsidTr="00745417">
        <w:trPr>
          <w:trHeight w:val="43"/>
        </w:trPr>
        <w:tc>
          <w:tcPr>
            <w:tcW w:w="1687" w:type="dxa"/>
            <w:vMerge/>
            <w:vAlign w:val="center"/>
          </w:tcPr>
          <w:p w:rsidR="004C25F4" w:rsidRPr="00984116" w:rsidRDefault="004C25F4" w:rsidP="004C25F4">
            <w:pPr>
              <w:jc w:val="cente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4C25F4">
            <w:pPr>
              <w:jc w:val="center"/>
              <w:rPr>
                <w:noProof/>
              </w:rPr>
            </w:pPr>
            <w:r>
              <w:rPr>
                <w:rFonts w:ascii="Calibri" w:hAnsi="Calibri"/>
                <w:color w:val="000000"/>
              </w:rPr>
              <w:t>-1.99</w:t>
            </w:r>
          </w:p>
        </w:tc>
        <w:tc>
          <w:tcPr>
            <w:tcW w:w="1710" w:type="dxa"/>
          </w:tcPr>
          <w:p w:rsidR="004C25F4" w:rsidRPr="00984116" w:rsidRDefault="004C25F4" w:rsidP="004C25F4">
            <w:pPr>
              <w:jc w:val="center"/>
              <w:rPr>
                <w:noProof/>
              </w:rPr>
            </w:pPr>
            <w:r>
              <w:rPr>
                <w:noProof/>
              </w:rPr>
              <w:t>-0.94</w:t>
            </w:r>
          </w:p>
        </w:tc>
        <w:tc>
          <w:tcPr>
            <w:tcW w:w="1710" w:type="dxa"/>
            <w:vAlign w:val="bottom"/>
          </w:tcPr>
          <w:p w:rsidR="004C25F4" w:rsidRPr="00984116" w:rsidRDefault="004C25F4" w:rsidP="004C25F4">
            <w:pPr>
              <w:jc w:val="center"/>
              <w:rPr>
                <w:noProof/>
              </w:rPr>
            </w:pPr>
            <w:r>
              <w:rPr>
                <w:rFonts w:ascii="Calibri" w:hAnsi="Calibri"/>
                <w:color w:val="000000"/>
              </w:rPr>
              <w:t>-0.04</w:t>
            </w:r>
          </w:p>
        </w:tc>
        <w:tc>
          <w:tcPr>
            <w:tcW w:w="2056" w:type="dxa"/>
            <w:vAlign w:val="bottom"/>
          </w:tcPr>
          <w:p w:rsidR="004C25F4" w:rsidRPr="00984116" w:rsidRDefault="004C25F4" w:rsidP="004C25F4">
            <w:pPr>
              <w:jc w:val="center"/>
              <w:rPr>
                <w:noProof/>
              </w:rPr>
            </w:pPr>
            <w:r>
              <w:rPr>
                <w:rFonts w:ascii="Calibri" w:hAnsi="Calibri"/>
                <w:color w:val="000000"/>
              </w:rPr>
              <w:t>1.84</w:t>
            </w:r>
          </w:p>
        </w:tc>
      </w:tr>
      <w:tr w:rsidR="004C25F4" w:rsidRPr="00984116" w:rsidTr="00745417">
        <w:trPr>
          <w:trHeight w:val="43"/>
        </w:trPr>
        <w:tc>
          <w:tcPr>
            <w:tcW w:w="1687" w:type="dxa"/>
            <w:vMerge w:val="restart"/>
            <w:vAlign w:val="center"/>
          </w:tcPr>
          <w:p w:rsidR="004C25F4" w:rsidRPr="00984116" w:rsidRDefault="004C25F4" w:rsidP="004C25F4">
            <w:pPr>
              <w:jc w:val="center"/>
              <w:rPr>
                <w:b/>
                <w:i/>
                <w:noProof/>
              </w:rPr>
            </w:pPr>
            <w:r w:rsidRPr="00984116">
              <w:rPr>
                <w:rFonts w:ascii="Helvetica" w:eastAsia="Times New Roman" w:hAnsi="Helvetica" w:cs="Helvetica"/>
                <w:b/>
                <w:color w:val="000000"/>
              </w:rPr>
              <w:t>TDL-</w:t>
            </w:r>
            <w:r>
              <w:rPr>
                <w:rFonts w:ascii="Helvetica" w:eastAsia="Times New Roman" w:hAnsi="Helvetica" w:cs="Helvetica"/>
                <w:b/>
                <w:color w:val="000000"/>
              </w:rPr>
              <w:t>C</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4C25F4" w:rsidRPr="00984116" w:rsidRDefault="004C25F4" w:rsidP="004C25F4">
            <w:pPr>
              <w:jc w:val="center"/>
              <w:rPr>
                <w:noProof/>
              </w:rPr>
            </w:pPr>
            <w:r>
              <w:rPr>
                <w:rFonts w:ascii="Calibri" w:hAnsi="Calibri"/>
                <w:color w:val="000000"/>
              </w:rPr>
              <w:t>-2.05</w:t>
            </w:r>
          </w:p>
        </w:tc>
        <w:tc>
          <w:tcPr>
            <w:tcW w:w="1710" w:type="dxa"/>
          </w:tcPr>
          <w:p w:rsidR="004C25F4" w:rsidRPr="00984116" w:rsidRDefault="004C25F4" w:rsidP="004C25F4">
            <w:pPr>
              <w:jc w:val="center"/>
              <w:rPr>
                <w:noProof/>
              </w:rPr>
            </w:pPr>
            <w:r>
              <w:rPr>
                <w:noProof/>
              </w:rPr>
              <w:t>-0.55</w:t>
            </w:r>
          </w:p>
        </w:tc>
        <w:tc>
          <w:tcPr>
            <w:tcW w:w="1710" w:type="dxa"/>
            <w:vAlign w:val="bottom"/>
          </w:tcPr>
          <w:p w:rsidR="004C25F4" w:rsidRPr="00984116" w:rsidRDefault="004C25F4" w:rsidP="004C25F4">
            <w:pPr>
              <w:jc w:val="center"/>
              <w:rPr>
                <w:noProof/>
              </w:rPr>
            </w:pPr>
            <w:r>
              <w:rPr>
                <w:rFonts w:ascii="Calibri" w:hAnsi="Calibri"/>
                <w:color w:val="000000"/>
              </w:rPr>
              <w:t>0.72</w:t>
            </w:r>
          </w:p>
        </w:tc>
        <w:tc>
          <w:tcPr>
            <w:tcW w:w="2056" w:type="dxa"/>
            <w:vAlign w:val="bottom"/>
          </w:tcPr>
          <w:p w:rsidR="004C25F4" w:rsidRPr="00984116" w:rsidRDefault="004C25F4" w:rsidP="004C25F4">
            <w:pPr>
              <w:jc w:val="center"/>
              <w:rPr>
                <w:noProof/>
              </w:rPr>
            </w:pPr>
            <w:r>
              <w:rPr>
                <w:rFonts w:ascii="Calibri" w:hAnsi="Calibri"/>
                <w:color w:val="000000"/>
              </w:rPr>
              <w:t>1.7</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4C25F4" w:rsidRPr="00984116" w:rsidRDefault="004C25F4" w:rsidP="004C25F4">
            <w:pPr>
              <w:jc w:val="center"/>
              <w:rPr>
                <w:noProof/>
              </w:rPr>
            </w:pPr>
            <w:r>
              <w:rPr>
                <w:rFonts w:ascii="Calibri" w:hAnsi="Calibri"/>
                <w:color w:val="000000"/>
              </w:rPr>
              <w:t>-1.67</w:t>
            </w:r>
          </w:p>
        </w:tc>
        <w:tc>
          <w:tcPr>
            <w:tcW w:w="1710" w:type="dxa"/>
          </w:tcPr>
          <w:p w:rsidR="004C25F4" w:rsidRPr="00984116" w:rsidRDefault="004C25F4" w:rsidP="004C25F4">
            <w:pPr>
              <w:jc w:val="center"/>
              <w:rPr>
                <w:noProof/>
              </w:rPr>
            </w:pPr>
            <w:r>
              <w:rPr>
                <w:noProof/>
              </w:rPr>
              <w:t>-1.62</w:t>
            </w:r>
          </w:p>
        </w:tc>
        <w:tc>
          <w:tcPr>
            <w:tcW w:w="1710" w:type="dxa"/>
            <w:vAlign w:val="bottom"/>
          </w:tcPr>
          <w:p w:rsidR="004C25F4" w:rsidRPr="00984116" w:rsidRDefault="004C25F4" w:rsidP="004C25F4">
            <w:pPr>
              <w:jc w:val="center"/>
              <w:rPr>
                <w:noProof/>
              </w:rPr>
            </w:pPr>
            <w:r>
              <w:rPr>
                <w:rFonts w:ascii="Calibri" w:hAnsi="Calibri"/>
                <w:color w:val="000000"/>
              </w:rPr>
              <w:t>0.46</w:t>
            </w:r>
          </w:p>
        </w:tc>
        <w:tc>
          <w:tcPr>
            <w:tcW w:w="2056" w:type="dxa"/>
            <w:vAlign w:val="bottom"/>
          </w:tcPr>
          <w:p w:rsidR="004C25F4" w:rsidRPr="00984116" w:rsidRDefault="004C25F4" w:rsidP="004C25F4">
            <w:pPr>
              <w:jc w:val="center"/>
              <w:rPr>
                <w:noProof/>
              </w:rPr>
            </w:pPr>
            <w:r>
              <w:rPr>
                <w:rFonts w:ascii="Calibri" w:hAnsi="Calibri"/>
                <w:color w:val="000000"/>
              </w:rPr>
              <w:t>1.48</w:t>
            </w:r>
          </w:p>
        </w:tc>
      </w:tr>
      <w:tr w:rsidR="004C25F4" w:rsidRPr="00984116" w:rsidTr="00745417">
        <w:trPr>
          <w:trHeight w:val="43"/>
        </w:trPr>
        <w:tc>
          <w:tcPr>
            <w:tcW w:w="1687" w:type="dxa"/>
            <w:vMerge/>
            <w:vAlign w:val="center"/>
          </w:tcPr>
          <w:p w:rsidR="004C25F4" w:rsidRPr="00984116" w:rsidRDefault="004C25F4" w:rsidP="004C25F4">
            <w:pPr>
              <w:rPr>
                <w:b/>
                <w:i/>
                <w:noProof/>
              </w:rPr>
            </w:pPr>
          </w:p>
        </w:tc>
        <w:tc>
          <w:tcPr>
            <w:tcW w:w="810" w:type="dxa"/>
            <w:vAlign w:val="center"/>
          </w:tcPr>
          <w:p w:rsidR="004C25F4" w:rsidRPr="00984116" w:rsidRDefault="004C25F4" w:rsidP="004C25F4">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4C25F4" w:rsidRPr="00984116" w:rsidRDefault="004C25F4" w:rsidP="004C25F4">
            <w:pPr>
              <w:jc w:val="center"/>
              <w:rPr>
                <w:noProof/>
              </w:rPr>
            </w:pPr>
            <w:r>
              <w:rPr>
                <w:rFonts w:ascii="Calibri" w:hAnsi="Calibri"/>
                <w:color w:val="000000"/>
              </w:rPr>
              <w:t>-1.48</w:t>
            </w:r>
          </w:p>
        </w:tc>
        <w:tc>
          <w:tcPr>
            <w:tcW w:w="1710" w:type="dxa"/>
          </w:tcPr>
          <w:p w:rsidR="004C25F4" w:rsidRPr="00984116" w:rsidRDefault="004C25F4" w:rsidP="004C25F4">
            <w:pPr>
              <w:jc w:val="center"/>
              <w:rPr>
                <w:noProof/>
              </w:rPr>
            </w:pPr>
            <w:r>
              <w:rPr>
                <w:noProof/>
              </w:rPr>
              <w:t>-0.61</w:t>
            </w:r>
          </w:p>
        </w:tc>
        <w:tc>
          <w:tcPr>
            <w:tcW w:w="1710" w:type="dxa"/>
            <w:vAlign w:val="bottom"/>
          </w:tcPr>
          <w:p w:rsidR="004C25F4" w:rsidRPr="00984116" w:rsidRDefault="004C25F4" w:rsidP="004C25F4">
            <w:pPr>
              <w:jc w:val="center"/>
              <w:rPr>
                <w:noProof/>
              </w:rPr>
            </w:pPr>
            <w:r>
              <w:rPr>
                <w:rFonts w:ascii="Calibri" w:hAnsi="Calibri"/>
                <w:color w:val="000000"/>
              </w:rPr>
              <w:t>0.31</w:t>
            </w:r>
          </w:p>
        </w:tc>
        <w:tc>
          <w:tcPr>
            <w:tcW w:w="2056" w:type="dxa"/>
            <w:vAlign w:val="bottom"/>
          </w:tcPr>
          <w:p w:rsidR="004C25F4" w:rsidRPr="00984116" w:rsidRDefault="004C25F4" w:rsidP="004C25F4">
            <w:pPr>
              <w:jc w:val="center"/>
              <w:rPr>
                <w:noProof/>
              </w:rPr>
            </w:pPr>
            <w:r>
              <w:rPr>
                <w:rFonts w:ascii="Calibri" w:hAnsi="Calibri"/>
                <w:color w:val="000000"/>
              </w:rPr>
              <w:t>1.38</w:t>
            </w:r>
          </w:p>
        </w:tc>
      </w:tr>
    </w:tbl>
    <w:p w:rsidR="004C25F4" w:rsidRDefault="004C25F4" w:rsidP="004C25F4">
      <w:pPr>
        <w:adjustRightInd w:val="0"/>
        <w:snapToGrid w:val="0"/>
        <w:jc w:val="center"/>
        <w:rPr>
          <w:b/>
          <w:color w:val="000000"/>
        </w:rPr>
      </w:pPr>
    </w:p>
    <w:p w:rsidR="004C25F4" w:rsidRDefault="004C25F4" w:rsidP="004C25F4">
      <w:pPr>
        <w:adjustRightInd w:val="0"/>
        <w:snapToGrid w:val="0"/>
        <w:jc w:val="center"/>
        <w:rPr>
          <w:b/>
          <w:color w:val="000000"/>
        </w:rPr>
      </w:pPr>
    </w:p>
    <w:p w:rsidR="00FD7C22" w:rsidRPr="00FD7C22" w:rsidRDefault="004269DF" w:rsidP="00FD7C22">
      <w:pPr>
        <w:pStyle w:val="Heading1"/>
        <w:rPr>
          <w:rFonts w:ascii="Calibri" w:eastAsia="新細明體" w:hAnsi="Calibri"/>
          <w:color w:val="000000" w:themeColor="text1"/>
          <w:lang w:eastAsia="zh-TW"/>
        </w:rPr>
      </w:pPr>
      <w:r>
        <w:rPr>
          <w:rFonts w:ascii="Calibri" w:eastAsia="新細明體" w:hAnsi="Calibri"/>
          <w:color w:val="000000" w:themeColor="text1"/>
          <w:lang w:eastAsia="zh-TW"/>
        </w:rPr>
        <w:t>4</w:t>
      </w:r>
      <w:r w:rsidR="00FD7C22" w:rsidRPr="00FD7C22">
        <w:rPr>
          <w:rFonts w:ascii="Calibri" w:eastAsia="新細明體" w:hAnsi="Calibri"/>
          <w:color w:val="000000" w:themeColor="text1"/>
          <w:lang w:eastAsia="zh-TW"/>
        </w:rPr>
        <w:tab/>
        <w:t xml:space="preserve">RF impairment in NR wide bandwidth </w:t>
      </w:r>
    </w:p>
    <w:p w:rsidR="00C60AC1" w:rsidRDefault="00C60AC1" w:rsidP="00C60AC1">
      <w:pPr>
        <w:pStyle w:val="HTMLPreformatted"/>
        <w:shd w:val="clear" w:color="auto" w:fill="FFFFFF"/>
        <w:jc w:val="both"/>
        <w:rPr>
          <w:rFonts w:ascii="Times New Roman" w:eastAsiaTheme="minorEastAsia" w:hAnsi="Times New Roman"/>
          <w:sz w:val="22"/>
          <w:szCs w:val="22"/>
        </w:rPr>
      </w:pPr>
      <w:r>
        <w:rPr>
          <w:rFonts w:ascii="Times New Roman" w:eastAsiaTheme="minorEastAsia" w:hAnsi="Times New Roman"/>
          <w:sz w:val="22"/>
          <w:szCs w:val="22"/>
          <w:lang w:val="en-GB"/>
        </w:rPr>
        <w:t xml:space="preserve">In this section, </w:t>
      </w:r>
      <w:r w:rsidRPr="00C60AC1">
        <w:rPr>
          <w:rFonts w:ascii="Times New Roman" w:eastAsiaTheme="minorEastAsia" w:hAnsi="Times New Roman"/>
          <w:sz w:val="22"/>
          <w:szCs w:val="22"/>
        </w:rPr>
        <w:t>the SS-RSRP absolute and relative accuracies of intra-frequency measurement agreed in last meeting [2]</w:t>
      </w:r>
      <w:r>
        <w:rPr>
          <w:rFonts w:ascii="Times New Roman" w:eastAsiaTheme="minorEastAsia" w:hAnsi="Times New Roman"/>
          <w:sz w:val="22"/>
          <w:szCs w:val="22"/>
        </w:rPr>
        <w:t xml:space="preserve"> are discussed. </w:t>
      </w:r>
      <w:r w:rsidRPr="00745417">
        <w:rPr>
          <w:rFonts w:ascii="Times New Roman" w:eastAsiaTheme="minorEastAsia" w:hAnsi="Times New Roman"/>
          <w:sz w:val="22"/>
          <w:szCs w:val="22"/>
        </w:rPr>
        <w:t>In LTE, the bandwidth of PSS, SSS and the measurement bandwidth for CRS are aligned with the carrier center. This makes the RF calibration easier. However, in NR the SSB can be located at any possible frequency location within a carrier bandwidth. The more effort for RF calibration is needed, and it is more difficult to achieve the same accuracy as LTE.</w:t>
      </w:r>
      <w:r>
        <w:rPr>
          <w:rFonts w:ascii="Times New Roman" w:eastAsiaTheme="minorEastAsia" w:hAnsi="Times New Roman"/>
          <w:sz w:val="22"/>
          <w:szCs w:val="22"/>
        </w:rPr>
        <w:t xml:space="preserve"> </w:t>
      </w:r>
    </w:p>
    <w:p w:rsidR="00C60AC1" w:rsidRDefault="00C60AC1" w:rsidP="004269DF">
      <w:pPr>
        <w:spacing w:after="180" w:line="240" w:lineRule="auto"/>
        <w:rPr>
          <w:rFonts w:ascii="Times New Roman" w:hAnsi="Times New Roman"/>
        </w:rPr>
      </w:pPr>
    </w:p>
    <w:p w:rsidR="004269DF" w:rsidRDefault="004269DF" w:rsidP="004269DF">
      <w:pPr>
        <w:spacing w:after="180" w:line="240" w:lineRule="auto"/>
        <w:rPr>
          <w:rFonts w:ascii="Times New Roman" w:hAnsi="Times New Roman"/>
        </w:rPr>
      </w:pPr>
      <w:r>
        <w:rPr>
          <w:rFonts w:ascii="Times New Roman" w:hAnsi="Times New Roman"/>
        </w:rPr>
        <w:t xml:space="preserve">It was mentioned in [3] that </w:t>
      </w:r>
      <w:r w:rsidRPr="004269DF">
        <w:rPr>
          <w:rFonts w:ascii="Times New Roman" w:hAnsi="Times New Roman"/>
        </w:rPr>
        <w:t xml:space="preserve">the calibration errors </w:t>
      </w:r>
      <w:r>
        <w:rPr>
          <w:rFonts w:ascii="Times New Roman" w:hAnsi="Times New Roman"/>
        </w:rPr>
        <w:t xml:space="preserve">in FR2 </w:t>
      </w:r>
      <w:r w:rsidRPr="004269DF">
        <w:rPr>
          <w:rFonts w:ascii="Times New Roman" w:hAnsi="Times New Roman"/>
        </w:rPr>
        <w:t xml:space="preserve">are higher than </w:t>
      </w:r>
      <w:r>
        <w:rPr>
          <w:rFonts w:ascii="Times New Roman" w:hAnsi="Times New Roman"/>
        </w:rPr>
        <w:t xml:space="preserve">that </w:t>
      </w:r>
      <w:r w:rsidRPr="004269DF">
        <w:rPr>
          <w:rFonts w:ascii="Times New Roman" w:hAnsi="Times New Roman"/>
        </w:rPr>
        <w:t>in FR1</w:t>
      </w:r>
      <w:r>
        <w:rPr>
          <w:rFonts w:ascii="Times New Roman" w:hAnsi="Times New Roman"/>
        </w:rPr>
        <w:t xml:space="preserve">. Therefore, </w:t>
      </w:r>
      <w:r w:rsidRPr="004269DF">
        <w:rPr>
          <w:rFonts w:ascii="Times New Roman" w:hAnsi="Times New Roman"/>
        </w:rPr>
        <w:t>a higher margin is recommended</w:t>
      </w:r>
      <w:r>
        <w:rPr>
          <w:rFonts w:ascii="Times New Roman" w:hAnsi="Times New Roman"/>
        </w:rPr>
        <w:t xml:space="preserve"> for </w:t>
      </w:r>
      <w:r w:rsidRPr="004269DF">
        <w:rPr>
          <w:rFonts w:ascii="Times New Roman" w:hAnsi="Times New Roman"/>
        </w:rPr>
        <w:t>SS-based RSRP measurements absolute accuracy</w:t>
      </w:r>
      <w:r>
        <w:rPr>
          <w:rFonts w:ascii="Times New Roman" w:hAnsi="Times New Roman"/>
        </w:rPr>
        <w:t xml:space="preserve"> in FR2. The calibration errors mainly come from the dramatic variation of the c</w:t>
      </w:r>
      <w:r w:rsidRPr="004269DF">
        <w:rPr>
          <w:rFonts w:ascii="Times New Roman" w:hAnsi="Times New Roman"/>
        </w:rPr>
        <w:t>ascade ripple response</w:t>
      </w:r>
      <w:r>
        <w:rPr>
          <w:rFonts w:ascii="Times New Roman" w:hAnsi="Times New Roman"/>
        </w:rPr>
        <w:t xml:space="preserve"> </w:t>
      </w:r>
      <w:r w:rsidRPr="004269DF">
        <w:rPr>
          <w:rFonts w:ascii="Times New Roman" w:hAnsi="Times New Roman"/>
        </w:rPr>
        <w:t xml:space="preserve">from UE antenna connector to </w:t>
      </w:r>
      <w:r>
        <w:rPr>
          <w:rFonts w:ascii="Times New Roman" w:hAnsi="Times New Roman"/>
        </w:rPr>
        <w:t xml:space="preserve">baseband. A mis-match occurs when </w:t>
      </w:r>
      <w:r w:rsidR="00C60AC1">
        <w:rPr>
          <w:rFonts w:ascii="Times New Roman" w:hAnsi="Times New Roman"/>
        </w:rPr>
        <w:t xml:space="preserve">UE calibrates its RF impairment by utilizing </w:t>
      </w:r>
      <w:r>
        <w:rPr>
          <w:rFonts w:ascii="Times New Roman" w:hAnsi="Times New Roman"/>
        </w:rPr>
        <w:t>an average gain of a wide BW to approximate the gain in specific sub-ban</w:t>
      </w:r>
      <w:r w:rsidR="00C60AC1">
        <w:rPr>
          <w:rFonts w:ascii="Times New Roman" w:hAnsi="Times New Roman"/>
        </w:rPr>
        <w:t>d</w:t>
      </w:r>
      <w:r>
        <w:rPr>
          <w:rFonts w:ascii="Times New Roman" w:hAnsi="Times New Roman"/>
        </w:rPr>
        <w:t xml:space="preserve">. </w:t>
      </w:r>
      <w:r w:rsidRPr="004269DF">
        <w:rPr>
          <w:rFonts w:ascii="Times New Roman" w:hAnsi="Times New Roman"/>
        </w:rPr>
        <w:t xml:space="preserve">The wider the </w:t>
      </w:r>
      <w:r>
        <w:rPr>
          <w:rFonts w:ascii="Times New Roman" w:hAnsi="Times New Roman"/>
        </w:rPr>
        <w:t>bandwidth</w:t>
      </w:r>
      <w:r w:rsidRPr="004269DF">
        <w:rPr>
          <w:rFonts w:ascii="Times New Roman" w:hAnsi="Times New Roman"/>
        </w:rPr>
        <w:t xml:space="preserve"> </w:t>
      </w:r>
      <w:r>
        <w:rPr>
          <w:rFonts w:ascii="Times New Roman" w:hAnsi="Times New Roman"/>
        </w:rPr>
        <w:t xml:space="preserve">is </w:t>
      </w:r>
      <w:r w:rsidRPr="004269DF">
        <w:rPr>
          <w:rFonts w:ascii="Times New Roman" w:hAnsi="Times New Roman"/>
        </w:rPr>
        <w:t xml:space="preserve">used, </w:t>
      </w:r>
      <w:r w:rsidR="00C60AC1" w:rsidRPr="00C60AC1">
        <w:rPr>
          <w:rFonts w:ascii="Times New Roman" w:hAnsi="Times New Roman"/>
        </w:rPr>
        <w:t>larger the error is expected</w:t>
      </w:r>
      <w:r>
        <w:rPr>
          <w:rFonts w:ascii="Times New Roman" w:hAnsi="Times New Roman"/>
        </w:rPr>
        <w:t xml:space="preserve">. Considering that NR FR1 also has wide bandwidth now, we suggest that the agreed </w:t>
      </w:r>
      <w:r w:rsidRPr="004269DF">
        <w:rPr>
          <w:rFonts w:ascii="Times New Roman" w:hAnsi="Times New Roman" w:hint="eastAsia"/>
        </w:rPr>
        <w:t>±</w:t>
      </w:r>
      <w:r w:rsidRPr="004269DF">
        <w:rPr>
          <w:rFonts w:ascii="Times New Roman" w:hAnsi="Times New Roman"/>
        </w:rPr>
        <w:t>[4.5] dB RSRP intra-frequency absolute accuracy when side condition Es/IoT = -6 dB and ±[2] dB RSRP intra-frequency relative accuracy when side condition Es/IoT = -3 dB</w:t>
      </w:r>
      <w:r>
        <w:rPr>
          <w:rFonts w:ascii="Times New Roman" w:hAnsi="Times New Roman"/>
        </w:rPr>
        <w:t xml:space="preserve"> in [2] should be confined within the </w:t>
      </w:r>
      <w:r w:rsidRPr="004269DF">
        <w:rPr>
          <w:rFonts w:ascii="Times New Roman" w:hAnsi="Times New Roman"/>
        </w:rPr>
        <w:t xml:space="preserve">operating band groups </w:t>
      </w:r>
      <w:r>
        <w:rPr>
          <w:rFonts w:ascii="Times New Roman" w:hAnsi="Times New Roman"/>
        </w:rPr>
        <w:t xml:space="preserve">with NR BW </w:t>
      </w:r>
      <w:r>
        <w:rPr>
          <w:rFonts w:ascii="Times New Roman" w:hAnsi="Times New Roman" w:cs="Times New Roman"/>
        </w:rPr>
        <w:t>≤</w:t>
      </w:r>
      <w:r>
        <w:rPr>
          <w:rFonts w:ascii="Times New Roman" w:hAnsi="Times New Roman"/>
        </w:rPr>
        <w:t xml:space="preserve"> 20MHz. </w:t>
      </w:r>
      <w:r w:rsidRPr="004269DF">
        <w:rPr>
          <w:rFonts w:ascii="Times New Roman" w:hAnsi="Times New Roman"/>
        </w:rPr>
        <w:t xml:space="preserve"> </w:t>
      </w:r>
    </w:p>
    <w:p w:rsidR="004269DF" w:rsidRDefault="004269DF" w:rsidP="004269DF">
      <w:pPr>
        <w:pStyle w:val="Caption"/>
        <w:rPr>
          <w:rFonts w:asciiTheme="minorHAnsi" w:eastAsiaTheme="minorEastAsia" w:hAnsiTheme="minorHAnsi"/>
          <w:i/>
          <w:noProof/>
          <w:sz w:val="24"/>
          <w:szCs w:val="24"/>
        </w:rPr>
      </w:pPr>
      <w:bookmarkStart w:id="8" w:name="_Ref516845345"/>
      <w:r w:rsidRPr="004269DF">
        <w:rPr>
          <w:rFonts w:asciiTheme="minorHAnsi" w:eastAsiaTheme="minorEastAsia" w:hAnsiTheme="minorHAnsi"/>
          <w:i/>
          <w:noProof/>
          <w:sz w:val="24"/>
          <w:szCs w:val="24"/>
        </w:rPr>
        <w:lastRenderedPageBreak/>
        <w:t xml:space="preserve">Proposal </w:t>
      </w:r>
      <w:r w:rsidRPr="004269DF">
        <w:rPr>
          <w:rFonts w:asciiTheme="minorHAnsi" w:eastAsiaTheme="minorEastAsia" w:hAnsiTheme="minorHAnsi"/>
          <w:i/>
          <w:noProof/>
          <w:sz w:val="24"/>
          <w:szCs w:val="24"/>
        </w:rPr>
        <w:fldChar w:fldCharType="begin"/>
      </w:r>
      <w:r w:rsidRPr="004269DF">
        <w:rPr>
          <w:rFonts w:asciiTheme="minorHAnsi" w:eastAsiaTheme="minorEastAsia" w:hAnsiTheme="minorHAnsi"/>
          <w:i/>
          <w:noProof/>
          <w:sz w:val="24"/>
          <w:szCs w:val="24"/>
        </w:rPr>
        <w:instrText xml:space="preserve"> SEQ Proposal \* ARABIC </w:instrText>
      </w:r>
      <w:r w:rsidRPr="004269DF">
        <w:rPr>
          <w:rFonts w:asciiTheme="minorHAnsi" w:eastAsiaTheme="minorEastAsia" w:hAnsiTheme="minorHAnsi"/>
          <w:i/>
          <w:noProof/>
          <w:sz w:val="24"/>
          <w:szCs w:val="24"/>
        </w:rPr>
        <w:fldChar w:fldCharType="separate"/>
      </w:r>
      <w:r>
        <w:rPr>
          <w:rFonts w:asciiTheme="minorHAnsi" w:eastAsiaTheme="minorEastAsia" w:hAnsiTheme="minorHAnsi"/>
          <w:i/>
          <w:noProof/>
          <w:sz w:val="24"/>
          <w:szCs w:val="24"/>
        </w:rPr>
        <w:t>1</w:t>
      </w:r>
      <w:r w:rsidRPr="004269DF">
        <w:rPr>
          <w:rFonts w:asciiTheme="minorHAnsi" w:eastAsiaTheme="minorEastAsia" w:hAnsiTheme="minorHAnsi"/>
          <w:i/>
          <w:noProof/>
          <w:sz w:val="24"/>
          <w:szCs w:val="24"/>
        </w:rPr>
        <w:fldChar w:fldCharType="end"/>
      </w:r>
      <w:r w:rsidRPr="004269DF">
        <w:rPr>
          <w:rFonts w:asciiTheme="minorHAnsi" w:eastAsiaTheme="minorEastAsia" w:hAnsiTheme="minorHAnsi"/>
          <w:i/>
          <w:noProof/>
          <w:sz w:val="24"/>
          <w:szCs w:val="24"/>
        </w:rPr>
        <w:t xml:space="preserve">: </w:t>
      </w:r>
      <w:r>
        <w:rPr>
          <w:rFonts w:asciiTheme="minorHAnsi" w:eastAsiaTheme="minorEastAsia" w:hAnsiTheme="minorHAnsi"/>
          <w:i/>
          <w:noProof/>
          <w:sz w:val="24"/>
          <w:szCs w:val="24"/>
        </w:rPr>
        <w:t>In FR1, t</w:t>
      </w:r>
      <w:r w:rsidRPr="004269DF">
        <w:rPr>
          <w:rFonts w:asciiTheme="minorHAnsi" w:eastAsiaTheme="minorEastAsia" w:hAnsiTheme="minorHAnsi"/>
          <w:i/>
          <w:noProof/>
          <w:sz w:val="24"/>
          <w:szCs w:val="24"/>
        </w:rPr>
        <w:t>he agreed</w:t>
      </w:r>
      <w:r>
        <w:rPr>
          <w:rFonts w:asciiTheme="minorHAnsi" w:eastAsiaTheme="minorEastAsia" w:hAnsiTheme="minorHAnsi"/>
          <w:i/>
          <w:noProof/>
          <w:sz w:val="24"/>
          <w:szCs w:val="24"/>
        </w:rPr>
        <w:t xml:space="preserve"> </w:t>
      </w:r>
      <w:r w:rsidRPr="004269DF">
        <w:rPr>
          <w:rFonts w:asciiTheme="minorHAnsi" w:eastAsiaTheme="minorEastAsia" w:hAnsiTheme="minorHAnsi"/>
          <w:i/>
          <w:noProof/>
          <w:sz w:val="24"/>
          <w:szCs w:val="24"/>
        </w:rPr>
        <w:t xml:space="preserve">±[4.5] dB RSRP intra-frequency absolute accuracy when side condition Es/IoT = -6 dB and ±[2] dB RSRP intra-frequency relative accuracy when side condition Es/IoT = -3 dB in [2] should be confined within the operating band groups </w:t>
      </w:r>
      <w:r>
        <w:rPr>
          <w:rFonts w:asciiTheme="minorHAnsi" w:eastAsiaTheme="minorEastAsia" w:hAnsiTheme="minorHAnsi"/>
          <w:i/>
          <w:noProof/>
          <w:sz w:val="24"/>
          <w:szCs w:val="24"/>
        </w:rPr>
        <w:t xml:space="preserve">with </w:t>
      </w:r>
      <w:r w:rsidRPr="004269DF">
        <w:rPr>
          <w:rFonts w:asciiTheme="minorHAnsi" w:eastAsiaTheme="minorEastAsia" w:hAnsiTheme="minorHAnsi"/>
          <w:i/>
          <w:noProof/>
          <w:sz w:val="24"/>
          <w:szCs w:val="24"/>
        </w:rPr>
        <w:t>NR BW ≤ 20MHz</w:t>
      </w:r>
      <w:r>
        <w:rPr>
          <w:rFonts w:asciiTheme="minorHAnsi" w:eastAsiaTheme="minorEastAsia" w:hAnsiTheme="minorHAnsi"/>
          <w:i/>
          <w:noProof/>
          <w:sz w:val="24"/>
          <w:szCs w:val="24"/>
        </w:rPr>
        <w:t>.</w:t>
      </w:r>
      <w:bookmarkEnd w:id="8"/>
    </w:p>
    <w:p w:rsidR="004269DF" w:rsidRPr="004269DF" w:rsidRDefault="004269DF" w:rsidP="004269DF"/>
    <w:p w:rsidR="004269DF" w:rsidRDefault="00984116" w:rsidP="004269DF">
      <w:pPr>
        <w:spacing w:after="180" w:line="240" w:lineRule="auto"/>
        <w:jc w:val="center"/>
        <w:rPr>
          <w:rFonts w:ascii="Times New Roman" w:hAnsi="Times New Roman"/>
        </w:rPr>
      </w:pPr>
      <w:r>
        <w:rPr>
          <w:noProof/>
        </w:rPr>
        <w:drawing>
          <wp:inline distT="0" distB="0" distL="0" distR="0" wp14:anchorId="34350EF5" wp14:editId="659C29DD">
            <wp:extent cx="5272644" cy="3766820"/>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2644" cy="3766820"/>
                    </a:xfrm>
                    <a:prstGeom prst="rect">
                      <a:avLst/>
                    </a:prstGeom>
                  </pic:spPr>
                </pic:pic>
              </a:graphicData>
            </a:graphic>
          </wp:inline>
        </w:drawing>
      </w:r>
    </w:p>
    <w:p w:rsidR="004269DF" w:rsidRPr="00542F2E" w:rsidRDefault="004269DF" w:rsidP="004269DF">
      <w:pPr>
        <w:spacing w:after="180" w:line="240" w:lineRule="auto"/>
        <w:jc w:val="center"/>
        <w:rPr>
          <w:noProof/>
        </w:rPr>
      </w:pPr>
      <w:r>
        <w:rPr>
          <w:noProof/>
        </w:rPr>
        <w:t xml:space="preserve">Figure </w:t>
      </w:r>
      <w:r w:rsidR="00984116">
        <w:rPr>
          <w:noProof/>
        </w:rPr>
        <w:t>9</w:t>
      </w:r>
      <w:r>
        <w:rPr>
          <w:noProof/>
        </w:rPr>
        <w:t xml:space="preserve">. </w:t>
      </w:r>
      <w:r w:rsidRPr="002D4B42">
        <w:rPr>
          <w:noProof/>
        </w:rPr>
        <w:t>Cascade ripple response</w:t>
      </w:r>
      <w:r>
        <w:rPr>
          <w:noProof/>
        </w:rPr>
        <w:t xml:space="preserve"> from UE antenna connector to baseband</w:t>
      </w:r>
      <w:r w:rsidRPr="002D4B42">
        <w:rPr>
          <w:noProof/>
        </w:rPr>
        <w:t xml:space="preserve"> at n41</w:t>
      </w:r>
      <w:r>
        <w:rPr>
          <w:noProof/>
        </w:rPr>
        <w:t>.</w:t>
      </w:r>
    </w:p>
    <w:p w:rsidR="004269DF" w:rsidRDefault="004269DF" w:rsidP="004269DF">
      <w:pPr>
        <w:spacing w:after="180" w:line="240" w:lineRule="auto"/>
        <w:jc w:val="center"/>
        <w:rPr>
          <w:rFonts w:ascii="Times New Roman" w:hAnsi="Times New Roman"/>
        </w:rPr>
      </w:pPr>
    </w:p>
    <w:p w:rsidR="004269DF" w:rsidRDefault="004269DF" w:rsidP="004269DF">
      <w:pPr>
        <w:pStyle w:val="HTMLPreformatted"/>
        <w:shd w:val="clear" w:color="auto" w:fill="FFFFFF"/>
        <w:jc w:val="both"/>
        <w:rPr>
          <w:rFonts w:ascii="Times New Roman" w:eastAsiaTheme="minorEastAsia" w:hAnsi="Times New Roman"/>
          <w:sz w:val="22"/>
          <w:szCs w:val="22"/>
        </w:rPr>
      </w:pPr>
      <w:r>
        <w:rPr>
          <w:rFonts w:ascii="Times New Roman" w:eastAsiaTheme="minorEastAsia" w:hAnsi="Times New Roman"/>
          <w:sz w:val="22"/>
          <w:szCs w:val="22"/>
        </w:rPr>
        <w:t xml:space="preserve">In Figure </w:t>
      </w:r>
      <w:r w:rsidR="00984116">
        <w:rPr>
          <w:rFonts w:ascii="Times New Roman" w:eastAsiaTheme="minorEastAsia" w:hAnsi="Times New Roman"/>
          <w:sz w:val="22"/>
          <w:szCs w:val="22"/>
        </w:rPr>
        <w:t>9</w:t>
      </w:r>
      <w:r>
        <w:rPr>
          <w:rFonts w:ascii="Times New Roman" w:eastAsiaTheme="minorEastAsia" w:hAnsi="Times New Roman"/>
          <w:sz w:val="22"/>
          <w:szCs w:val="22"/>
        </w:rPr>
        <w:t xml:space="preserve">, an example of cascade ripple response from UE antenna connector to baseband at n41 is shown. Based on the numerical result, we evaluate the maximal gain variations of BW 20MHz, BW 40MHz, BW 60MHz, BW 80MHz, and BW 100MHz, accordingly. The results are listed in below table:  </w:t>
      </w:r>
    </w:p>
    <w:p w:rsidR="004269DF" w:rsidRPr="004269DF" w:rsidRDefault="004269DF" w:rsidP="004269DF">
      <w:pPr>
        <w:spacing w:after="180" w:line="240" w:lineRule="auto"/>
        <w:jc w:val="center"/>
        <w:rPr>
          <w:noProof/>
        </w:rPr>
      </w:pPr>
      <w:r w:rsidRPr="004269DF">
        <w:rPr>
          <w:noProof/>
        </w:rPr>
        <w:t xml:space="preserve">Table </w:t>
      </w:r>
      <w:r w:rsidR="00984116">
        <w:rPr>
          <w:noProof/>
        </w:rPr>
        <w:t>5</w:t>
      </w:r>
      <w:r w:rsidRPr="004269DF">
        <w:rPr>
          <w:noProof/>
        </w:rPr>
        <w:t xml:space="preserve">: Maximal gain variations of </w:t>
      </w:r>
      <w:r>
        <w:rPr>
          <w:noProof/>
        </w:rPr>
        <w:t>c</w:t>
      </w:r>
      <w:r w:rsidRPr="002D4B42">
        <w:rPr>
          <w:noProof/>
        </w:rPr>
        <w:t>ascade ripple response</w:t>
      </w:r>
      <w:r>
        <w:rPr>
          <w:noProof/>
        </w:rPr>
        <w:t xml:space="preserve"> at n41</w:t>
      </w:r>
      <w:r w:rsidRPr="004269DF">
        <w:rPr>
          <w:noProof/>
        </w:rPr>
        <w:t>.</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4269DF" w:rsidTr="004269DF">
        <w:tc>
          <w:tcPr>
            <w:tcW w:w="1604" w:type="dxa"/>
          </w:tcPr>
          <w:p w:rsidR="004269DF" w:rsidRDefault="004269DF" w:rsidP="004269DF">
            <w:pPr>
              <w:pStyle w:val="HTMLPreformatted"/>
              <w:jc w:val="center"/>
              <w:rPr>
                <w:rFonts w:ascii="Times New Roman" w:eastAsiaTheme="minorEastAsia" w:hAnsi="Times New Roman"/>
                <w:sz w:val="22"/>
                <w:szCs w:val="22"/>
              </w:rPr>
            </w:pPr>
          </w:p>
        </w:tc>
        <w:tc>
          <w:tcPr>
            <w:tcW w:w="1605" w:type="dxa"/>
          </w:tcPr>
          <w:p w:rsidR="004269DF" w:rsidRDefault="004269DF" w:rsidP="004269DF">
            <w:pPr>
              <w:pStyle w:val="HTMLPreformatted"/>
              <w:jc w:val="center"/>
              <w:rPr>
                <w:rFonts w:ascii="Times New Roman" w:eastAsiaTheme="minorEastAsia" w:hAnsi="Times New Roman"/>
                <w:sz w:val="22"/>
                <w:szCs w:val="22"/>
              </w:rPr>
            </w:pPr>
            <w:r>
              <w:rPr>
                <w:rFonts w:ascii="Times New Roman" w:eastAsiaTheme="minorEastAsia" w:hAnsi="Times New Roman"/>
                <w:sz w:val="22"/>
                <w:szCs w:val="22"/>
              </w:rPr>
              <w:t>BW 20MHz</w:t>
            </w:r>
          </w:p>
        </w:tc>
        <w:tc>
          <w:tcPr>
            <w:tcW w:w="1605" w:type="dxa"/>
          </w:tcPr>
          <w:p w:rsidR="004269DF" w:rsidRDefault="004269DF" w:rsidP="004269DF">
            <w:pPr>
              <w:pStyle w:val="HTMLPreformatted"/>
              <w:jc w:val="center"/>
              <w:rPr>
                <w:rFonts w:ascii="Times New Roman" w:eastAsiaTheme="minorEastAsia" w:hAnsi="Times New Roman"/>
                <w:sz w:val="22"/>
                <w:szCs w:val="22"/>
              </w:rPr>
            </w:pPr>
            <w:r>
              <w:rPr>
                <w:rFonts w:ascii="Times New Roman" w:eastAsiaTheme="minorEastAsia" w:hAnsi="Times New Roman"/>
                <w:sz w:val="22"/>
                <w:szCs w:val="22"/>
              </w:rPr>
              <w:t>BW 40MHz</w:t>
            </w:r>
          </w:p>
        </w:tc>
        <w:tc>
          <w:tcPr>
            <w:tcW w:w="1605" w:type="dxa"/>
          </w:tcPr>
          <w:p w:rsidR="004269DF" w:rsidRDefault="004269DF" w:rsidP="004269DF">
            <w:pPr>
              <w:pStyle w:val="HTMLPreformatted"/>
              <w:jc w:val="center"/>
              <w:rPr>
                <w:rFonts w:ascii="Times New Roman" w:eastAsiaTheme="minorEastAsia" w:hAnsi="Times New Roman"/>
                <w:sz w:val="22"/>
                <w:szCs w:val="22"/>
              </w:rPr>
            </w:pPr>
            <w:r>
              <w:rPr>
                <w:rFonts w:ascii="Times New Roman" w:eastAsiaTheme="minorEastAsia" w:hAnsi="Times New Roman"/>
                <w:sz w:val="22"/>
                <w:szCs w:val="22"/>
              </w:rPr>
              <w:t>BW 60MHz</w:t>
            </w:r>
          </w:p>
        </w:tc>
        <w:tc>
          <w:tcPr>
            <w:tcW w:w="1605" w:type="dxa"/>
          </w:tcPr>
          <w:p w:rsidR="004269DF" w:rsidRDefault="004269DF" w:rsidP="004269DF">
            <w:pPr>
              <w:pStyle w:val="HTMLPreformatted"/>
              <w:jc w:val="center"/>
              <w:rPr>
                <w:rFonts w:ascii="Times New Roman" w:eastAsiaTheme="minorEastAsia" w:hAnsi="Times New Roman"/>
                <w:sz w:val="22"/>
                <w:szCs w:val="22"/>
              </w:rPr>
            </w:pPr>
            <w:r>
              <w:rPr>
                <w:rFonts w:ascii="Times New Roman" w:eastAsiaTheme="minorEastAsia" w:hAnsi="Times New Roman"/>
                <w:sz w:val="22"/>
                <w:szCs w:val="22"/>
              </w:rPr>
              <w:t>BW 80MHz</w:t>
            </w:r>
          </w:p>
        </w:tc>
        <w:tc>
          <w:tcPr>
            <w:tcW w:w="1605" w:type="dxa"/>
          </w:tcPr>
          <w:p w:rsidR="004269DF" w:rsidRDefault="004269DF" w:rsidP="004269DF">
            <w:pPr>
              <w:pStyle w:val="HTMLPreformatted"/>
              <w:jc w:val="center"/>
              <w:rPr>
                <w:rFonts w:ascii="Times New Roman" w:eastAsiaTheme="minorEastAsia" w:hAnsi="Times New Roman"/>
                <w:sz w:val="22"/>
                <w:szCs w:val="22"/>
              </w:rPr>
            </w:pPr>
            <w:r>
              <w:rPr>
                <w:rFonts w:ascii="Times New Roman" w:eastAsiaTheme="minorEastAsia" w:hAnsi="Times New Roman"/>
                <w:sz w:val="22"/>
                <w:szCs w:val="22"/>
              </w:rPr>
              <w:t>BW 100MHz</w:t>
            </w:r>
          </w:p>
        </w:tc>
      </w:tr>
      <w:tr w:rsidR="004269DF" w:rsidTr="00C60AC1">
        <w:tc>
          <w:tcPr>
            <w:tcW w:w="1604" w:type="dxa"/>
            <w:vAlign w:val="center"/>
          </w:tcPr>
          <w:p w:rsidR="004269DF" w:rsidRDefault="004269DF" w:rsidP="004269DF">
            <w:pPr>
              <w:pStyle w:val="HTMLPreformatted"/>
              <w:jc w:val="center"/>
              <w:rPr>
                <w:rFonts w:ascii="Times New Roman" w:eastAsiaTheme="minorEastAsia" w:hAnsi="Times New Roman"/>
                <w:sz w:val="22"/>
                <w:szCs w:val="22"/>
              </w:rPr>
            </w:pPr>
            <w:r>
              <w:rPr>
                <w:rFonts w:ascii="Times New Roman" w:eastAsiaTheme="minorEastAsia" w:hAnsi="Times New Roman"/>
                <w:sz w:val="22"/>
                <w:szCs w:val="22"/>
              </w:rPr>
              <w:t>maximal gain variations</w:t>
            </w:r>
            <w:r>
              <w:rPr>
                <w:rFonts w:ascii="Times New Roman" w:eastAsiaTheme="minorEastAsia" w:hAnsi="Times New Roman"/>
                <w:sz w:val="22"/>
                <w:szCs w:val="22"/>
              </w:rPr>
              <w:br/>
              <w:t>[dB]</w:t>
            </w:r>
          </w:p>
        </w:tc>
        <w:tc>
          <w:tcPr>
            <w:tcW w:w="1605" w:type="dxa"/>
            <w:vAlign w:val="center"/>
          </w:tcPr>
          <w:p w:rsidR="00984116" w:rsidRPr="00C60AC1" w:rsidRDefault="00984116" w:rsidP="00C60AC1">
            <w:pPr>
              <w:pStyle w:val="HTMLPreformatted"/>
              <w:jc w:val="center"/>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 </w:t>
            </w:r>
            <w:r w:rsidR="00E55361">
              <w:rPr>
                <w:rFonts w:ascii="Times New Roman" w:eastAsiaTheme="minorEastAsia" w:hAnsi="Times New Roman" w:cs="Times New Roman"/>
                <w:sz w:val="22"/>
                <w:szCs w:val="22"/>
              </w:rPr>
              <w:t>1.61</w:t>
            </w:r>
          </w:p>
        </w:tc>
        <w:tc>
          <w:tcPr>
            <w:tcW w:w="1605" w:type="dxa"/>
            <w:vAlign w:val="center"/>
          </w:tcPr>
          <w:p w:rsidR="004269DF" w:rsidRDefault="00E55361" w:rsidP="00E55361">
            <w:pPr>
              <w:pStyle w:val="HTMLPreformatted"/>
              <w:jc w:val="center"/>
              <w:rPr>
                <w:rFonts w:ascii="Times New Roman" w:eastAsiaTheme="minorEastAsia" w:hAnsi="Times New Roman"/>
                <w:sz w:val="22"/>
                <w:szCs w:val="22"/>
              </w:rPr>
            </w:pPr>
            <w:r>
              <w:rPr>
                <w:rFonts w:ascii="Times New Roman" w:eastAsiaTheme="minorEastAsia" w:hAnsi="Times New Roman" w:cs="Times New Roman"/>
                <w:sz w:val="22"/>
                <w:szCs w:val="22"/>
              </w:rPr>
              <w:t>2.84</w:t>
            </w:r>
          </w:p>
        </w:tc>
        <w:tc>
          <w:tcPr>
            <w:tcW w:w="1605" w:type="dxa"/>
            <w:vAlign w:val="center"/>
          </w:tcPr>
          <w:p w:rsidR="004269DF" w:rsidRDefault="00E55361" w:rsidP="00984116">
            <w:pPr>
              <w:pStyle w:val="HTMLPreformatted"/>
              <w:jc w:val="center"/>
              <w:rPr>
                <w:rFonts w:ascii="Times New Roman" w:eastAsiaTheme="minorEastAsia" w:hAnsi="Times New Roman"/>
                <w:sz w:val="22"/>
                <w:szCs w:val="22"/>
              </w:rPr>
            </w:pPr>
            <w:r>
              <w:rPr>
                <w:rFonts w:ascii="Times New Roman" w:eastAsiaTheme="minorEastAsia" w:hAnsi="Times New Roman" w:cs="Times New Roman"/>
                <w:sz w:val="22"/>
                <w:szCs w:val="22"/>
              </w:rPr>
              <w:t>3.44</w:t>
            </w:r>
          </w:p>
        </w:tc>
        <w:tc>
          <w:tcPr>
            <w:tcW w:w="1605" w:type="dxa"/>
            <w:vAlign w:val="center"/>
          </w:tcPr>
          <w:p w:rsidR="004269DF" w:rsidRDefault="00E55361" w:rsidP="00E55361">
            <w:pPr>
              <w:pStyle w:val="HTMLPreformatted"/>
              <w:jc w:val="center"/>
              <w:rPr>
                <w:rFonts w:ascii="Times New Roman" w:eastAsiaTheme="minorEastAsia" w:hAnsi="Times New Roman"/>
                <w:sz w:val="22"/>
                <w:szCs w:val="22"/>
              </w:rPr>
            </w:pPr>
            <w:r>
              <w:rPr>
                <w:rFonts w:ascii="Times New Roman" w:eastAsiaTheme="minorEastAsia" w:hAnsi="Times New Roman" w:cs="Times New Roman"/>
                <w:sz w:val="22"/>
                <w:szCs w:val="22"/>
              </w:rPr>
              <w:t>4.10</w:t>
            </w:r>
          </w:p>
        </w:tc>
        <w:tc>
          <w:tcPr>
            <w:tcW w:w="1605" w:type="dxa"/>
            <w:vAlign w:val="center"/>
          </w:tcPr>
          <w:p w:rsidR="004269DF" w:rsidRDefault="00E55361" w:rsidP="00E55361">
            <w:pPr>
              <w:pStyle w:val="HTMLPreformatted"/>
              <w:jc w:val="center"/>
              <w:rPr>
                <w:rFonts w:ascii="Times New Roman" w:eastAsiaTheme="minorEastAsia" w:hAnsi="Times New Roman"/>
                <w:sz w:val="22"/>
                <w:szCs w:val="22"/>
              </w:rPr>
            </w:pPr>
            <w:r>
              <w:rPr>
                <w:rFonts w:ascii="Times New Roman" w:eastAsiaTheme="minorEastAsia" w:hAnsi="Times New Roman" w:cs="Times New Roman"/>
                <w:sz w:val="22"/>
                <w:szCs w:val="22"/>
              </w:rPr>
              <w:t>4.87</w:t>
            </w:r>
          </w:p>
        </w:tc>
      </w:tr>
    </w:tbl>
    <w:p w:rsidR="004269DF" w:rsidRDefault="004269DF" w:rsidP="004269DF">
      <w:pPr>
        <w:spacing w:after="180" w:line="240" w:lineRule="auto"/>
        <w:jc w:val="center"/>
        <w:rPr>
          <w:noProof/>
        </w:rPr>
      </w:pPr>
    </w:p>
    <w:p w:rsidR="004269DF" w:rsidRPr="004269DF" w:rsidRDefault="004269DF" w:rsidP="004269DF">
      <w:pPr>
        <w:spacing w:after="180" w:line="240" w:lineRule="auto"/>
        <w:rPr>
          <w:rFonts w:ascii="Times New Roman" w:hAnsi="Times New Roman"/>
        </w:rPr>
      </w:pPr>
      <w:r>
        <w:rPr>
          <w:rFonts w:ascii="Times New Roman" w:hAnsi="Times New Roman"/>
        </w:rPr>
        <w:t xml:space="preserve">The </w:t>
      </w:r>
      <w:r w:rsidRPr="004269DF">
        <w:rPr>
          <w:rFonts w:ascii="Times New Roman" w:hAnsi="Times New Roman"/>
        </w:rPr>
        <w:t xml:space="preserve">gain variation </w:t>
      </w:r>
      <w:r w:rsidR="009536B4">
        <w:rPr>
          <w:rFonts w:ascii="Times New Roman" w:hAnsi="Times New Roman"/>
        </w:rPr>
        <w:t>difference between larger BW (40, 68, 80, and 100MHz) and BW 20MHz</w:t>
      </w:r>
      <w:r>
        <w:rPr>
          <w:rFonts w:ascii="Times New Roman" w:hAnsi="Times New Roman"/>
        </w:rPr>
        <w:t xml:space="preserve"> can also be calculated and it represents </w:t>
      </w:r>
      <w:r w:rsidR="009536B4">
        <w:rPr>
          <w:rFonts w:ascii="Times New Roman" w:hAnsi="Times New Roman"/>
        </w:rPr>
        <w:t xml:space="preserve">the margin should be added when </w:t>
      </w:r>
      <w:r w:rsidR="00E55361">
        <w:rPr>
          <w:rFonts w:ascii="Times New Roman" w:hAnsi="Times New Roman"/>
        </w:rPr>
        <w:t xml:space="preserve">RAN4 </w:t>
      </w:r>
      <w:r w:rsidR="009536B4">
        <w:rPr>
          <w:rFonts w:ascii="Times New Roman" w:hAnsi="Times New Roman"/>
        </w:rPr>
        <w:t>evaluat</w:t>
      </w:r>
      <w:r w:rsidR="00E55361">
        <w:rPr>
          <w:rFonts w:ascii="Times New Roman" w:hAnsi="Times New Roman"/>
        </w:rPr>
        <w:t>es</w:t>
      </w:r>
      <w:r w:rsidR="009536B4">
        <w:rPr>
          <w:rFonts w:ascii="Times New Roman" w:hAnsi="Times New Roman"/>
        </w:rPr>
        <w:t xml:space="preserve"> the accuracy of larger BW.</w:t>
      </w:r>
      <w:r>
        <w:rPr>
          <w:rFonts w:ascii="Times New Roman" w:hAnsi="Times New Roman"/>
        </w:rPr>
        <w:t xml:space="preserve"> </w:t>
      </w:r>
      <w:r w:rsidR="009536B4">
        <w:rPr>
          <w:rFonts w:ascii="Times New Roman" w:hAnsi="Times New Roman"/>
        </w:rPr>
        <w:t>The</w:t>
      </w:r>
      <w:r w:rsidR="009536B4" w:rsidRPr="009536B4">
        <w:t xml:space="preserve"> </w:t>
      </w:r>
      <w:r w:rsidR="009536B4" w:rsidRPr="009536B4">
        <w:rPr>
          <w:rFonts w:ascii="Times New Roman" w:hAnsi="Times New Roman"/>
        </w:rPr>
        <w:t>gain variation differences</w:t>
      </w:r>
      <w:r w:rsidR="009536B4">
        <w:rPr>
          <w:rFonts w:ascii="Times New Roman" w:hAnsi="Times New Roman"/>
        </w:rPr>
        <w:t xml:space="preserve"> are shown in Table </w:t>
      </w:r>
      <w:r w:rsidR="00984116">
        <w:rPr>
          <w:rFonts w:ascii="Times New Roman" w:hAnsi="Times New Roman"/>
        </w:rPr>
        <w:t>6</w:t>
      </w:r>
      <w:r w:rsidR="009536B4">
        <w:rPr>
          <w:rFonts w:ascii="Times New Roman" w:hAnsi="Times New Roman"/>
        </w:rPr>
        <w:t xml:space="preserve">. </w:t>
      </w:r>
      <w:r>
        <w:rPr>
          <w:rFonts w:ascii="Times New Roman" w:hAnsi="Times New Roman"/>
        </w:rPr>
        <w:t xml:space="preserve"> </w:t>
      </w:r>
    </w:p>
    <w:p w:rsidR="004269DF" w:rsidRDefault="004269DF" w:rsidP="004269DF">
      <w:pPr>
        <w:spacing w:after="180" w:line="240" w:lineRule="auto"/>
        <w:jc w:val="center"/>
        <w:rPr>
          <w:noProof/>
        </w:rPr>
      </w:pPr>
    </w:p>
    <w:p w:rsidR="004269DF" w:rsidRDefault="004269DF" w:rsidP="004269DF">
      <w:pPr>
        <w:spacing w:after="180" w:line="240" w:lineRule="auto"/>
        <w:jc w:val="center"/>
        <w:rPr>
          <w:noProof/>
        </w:rPr>
      </w:pPr>
    </w:p>
    <w:p w:rsidR="00984116" w:rsidRDefault="00984116" w:rsidP="004269DF">
      <w:pPr>
        <w:spacing w:after="180" w:line="240" w:lineRule="auto"/>
        <w:jc w:val="center"/>
        <w:rPr>
          <w:noProof/>
        </w:rPr>
      </w:pPr>
    </w:p>
    <w:p w:rsidR="004269DF" w:rsidRPr="004269DF" w:rsidRDefault="004269DF" w:rsidP="004269DF">
      <w:pPr>
        <w:spacing w:after="180" w:line="240" w:lineRule="auto"/>
        <w:jc w:val="center"/>
        <w:rPr>
          <w:noProof/>
        </w:rPr>
      </w:pPr>
      <w:r w:rsidRPr="004269DF">
        <w:rPr>
          <w:noProof/>
        </w:rPr>
        <w:t xml:space="preserve">Table </w:t>
      </w:r>
      <w:r w:rsidR="00984116">
        <w:rPr>
          <w:noProof/>
        </w:rPr>
        <w:t>6</w:t>
      </w:r>
      <w:r w:rsidRPr="004269DF">
        <w:rPr>
          <w:noProof/>
        </w:rPr>
        <w:t xml:space="preserve">: </w:t>
      </w:r>
      <w:r>
        <w:rPr>
          <w:noProof/>
        </w:rPr>
        <w:t>Gain variation</w:t>
      </w:r>
      <w:r w:rsidRPr="004269DF">
        <w:rPr>
          <w:noProof/>
        </w:rPr>
        <w:t xml:space="preserve"> difference</w:t>
      </w:r>
      <w:r>
        <w:rPr>
          <w:noProof/>
        </w:rPr>
        <w:t>s</w:t>
      </w:r>
      <w:r w:rsidRPr="004269DF">
        <w:rPr>
          <w:noProof/>
        </w:rPr>
        <w:t xml:space="preserve"> comparing with BW 20MHz</w:t>
      </w:r>
      <w:r>
        <w:rPr>
          <w:noProof/>
        </w:rPr>
        <w:t xml:space="preserve"> at n41</w:t>
      </w:r>
      <w:r w:rsidRPr="004269DF">
        <w:rPr>
          <w:noProof/>
        </w:rPr>
        <w:t>.</w:t>
      </w:r>
    </w:p>
    <w:tbl>
      <w:tblPr>
        <w:tblStyle w:val="TableGrid"/>
        <w:tblW w:w="0" w:type="auto"/>
        <w:jc w:val="center"/>
        <w:tblLook w:val="04A0" w:firstRow="1" w:lastRow="0" w:firstColumn="1" w:lastColumn="0" w:noHBand="0" w:noVBand="1"/>
      </w:tblPr>
      <w:tblGrid>
        <w:gridCol w:w="1604"/>
        <w:gridCol w:w="1605"/>
        <w:gridCol w:w="1605"/>
        <w:gridCol w:w="1605"/>
        <w:gridCol w:w="1605"/>
      </w:tblGrid>
      <w:tr w:rsidR="004269DF" w:rsidTr="004269DF">
        <w:trPr>
          <w:jc w:val="center"/>
        </w:trPr>
        <w:tc>
          <w:tcPr>
            <w:tcW w:w="1604" w:type="dxa"/>
          </w:tcPr>
          <w:p w:rsidR="004269DF" w:rsidRDefault="004269DF" w:rsidP="004269DF">
            <w:pPr>
              <w:pStyle w:val="HTMLPreformatted"/>
              <w:jc w:val="center"/>
              <w:rPr>
                <w:rFonts w:ascii="Times New Roman" w:eastAsiaTheme="minorEastAsia" w:hAnsi="Times New Roman"/>
                <w:sz w:val="22"/>
                <w:szCs w:val="22"/>
              </w:rPr>
            </w:pPr>
          </w:p>
        </w:tc>
        <w:tc>
          <w:tcPr>
            <w:tcW w:w="1605" w:type="dxa"/>
          </w:tcPr>
          <w:p w:rsidR="004269DF" w:rsidRDefault="004269DF" w:rsidP="004269DF">
            <w:pPr>
              <w:pStyle w:val="HTMLPreformatted"/>
              <w:jc w:val="center"/>
              <w:rPr>
                <w:rFonts w:ascii="Times New Roman" w:eastAsiaTheme="minorEastAsia" w:hAnsi="Times New Roman"/>
                <w:sz w:val="22"/>
                <w:szCs w:val="22"/>
              </w:rPr>
            </w:pPr>
            <w:r>
              <w:rPr>
                <w:rFonts w:ascii="Times New Roman" w:eastAsiaTheme="minorEastAsia" w:hAnsi="Times New Roman"/>
                <w:sz w:val="22"/>
                <w:szCs w:val="22"/>
              </w:rPr>
              <w:t>BW 40MHz</w:t>
            </w:r>
          </w:p>
        </w:tc>
        <w:tc>
          <w:tcPr>
            <w:tcW w:w="1605" w:type="dxa"/>
          </w:tcPr>
          <w:p w:rsidR="004269DF" w:rsidRDefault="004269DF" w:rsidP="004269DF">
            <w:pPr>
              <w:pStyle w:val="HTMLPreformatted"/>
              <w:jc w:val="center"/>
              <w:rPr>
                <w:rFonts w:ascii="Times New Roman" w:eastAsiaTheme="minorEastAsia" w:hAnsi="Times New Roman"/>
                <w:sz w:val="22"/>
                <w:szCs w:val="22"/>
              </w:rPr>
            </w:pPr>
            <w:r>
              <w:rPr>
                <w:rFonts w:ascii="Times New Roman" w:eastAsiaTheme="minorEastAsia" w:hAnsi="Times New Roman"/>
                <w:sz w:val="22"/>
                <w:szCs w:val="22"/>
              </w:rPr>
              <w:t>BW 60MHz</w:t>
            </w:r>
          </w:p>
        </w:tc>
        <w:tc>
          <w:tcPr>
            <w:tcW w:w="1605" w:type="dxa"/>
          </w:tcPr>
          <w:p w:rsidR="004269DF" w:rsidRDefault="004269DF" w:rsidP="004269DF">
            <w:pPr>
              <w:pStyle w:val="HTMLPreformatted"/>
              <w:jc w:val="center"/>
              <w:rPr>
                <w:rFonts w:ascii="Times New Roman" w:eastAsiaTheme="minorEastAsia" w:hAnsi="Times New Roman"/>
                <w:sz w:val="22"/>
                <w:szCs w:val="22"/>
              </w:rPr>
            </w:pPr>
            <w:r>
              <w:rPr>
                <w:rFonts w:ascii="Times New Roman" w:eastAsiaTheme="minorEastAsia" w:hAnsi="Times New Roman"/>
                <w:sz w:val="22"/>
                <w:szCs w:val="22"/>
              </w:rPr>
              <w:t>BW 80MHz</w:t>
            </w:r>
          </w:p>
        </w:tc>
        <w:tc>
          <w:tcPr>
            <w:tcW w:w="1605" w:type="dxa"/>
          </w:tcPr>
          <w:p w:rsidR="004269DF" w:rsidRDefault="004269DF" w:rsidP="004269DF">
            <w:pPr>
              <w:pStyle w:val="HTMLPreformatted"/>
              <w:jc w:val="center"/>
              <w:rPr>
                <w:rFonts w:ascii="Times New Roman" w:eastAsiaTheme="minorEastAsia" w:hAnsi="Times New Roman"/>
                <w:sz w:val="22"/>
                <w:szCs w:val="22"/>
              </w:rPr>
            </w:pPr>
            <w:r>
              <w:rPr>
                <w:rFonts w:ascii="Times New Roman" w:eastAsiaTheme="minorEastAsia" w:hAnsi="Times New Roman"/>
                <w:sz w:val="22"/>
                <w:szCs w:val="22"/>
              </w:rPr>
              <w:t>BW 100MHz</w:t>
            </w:r>
          </w:p>
        </w:tc>
      </w:tr>
      <w:tr w:rsidR="004269DF" w:rsidTr="00C60AC1">
        <w:trPr>
          <w:jc w:val="center"/>
        </w:trPr>
        <w:tc>
          <w:tcPr>
            <w:tcW w:w="1604" w:type="dxa"/>
            <w:vAlign w:val="center"/>
          </w:tcPr>
          <w:p w:rsidR="004269DF" w:rsidRDefault="004269DF" w:rsidP="00E55361">
            <w:pPr>
              <w:pStyle w:val="HTMLPreformatted"/>
              <w:jc w:val="center"/>
              <w:rPr>
                <w:rFonts w:ascii="Times New Roman" w:eastAsiaTheme="minorEastAsia" w:hAnsi="Times New Roman"/>
                <w:sz w:val="22"/>
                <w:szCs w:val="22"/>
              </w:rPr>
            </w:pPr>
            <w:r>
              <w:rPr>
                <w:rFonts w:ascii="Times New Roman" w:eastAsiaTheme="minorEastAsia" w:hAnsi="Times New Roman"/>
                <w:sz w:val="22"/>
                <w:szCs w:val="22"/>
              </w:rPr>
              <w:t>gain variation difference</w:t>
            </w:r>
            <w:r w:rsidR="00E55361">
              <w:rPr>
                <w:rFonts w:ascii="Times New Roman" w:eastAsiaTheme="minorEastAsia" w:hAnsi="Times New Roman"/>
                <w:sz w:val="22"/>
                <w:szCs w:val="22"/>
              </w:rPr>
              <w:t>s</w:t>
            </w:r>
            <w:r>
              <w:rPr>
                <w:rFonts w:ascii="Times New Roman" w:eastAsiaTheme="minorEastAsia" w:hAnsi="Times New Roman"/>
                <w:sz w:val="22"/>
                <w:szCs w:val="22"/>
              </w:rPr>
              <w:t xml:space="preserve"> comparing with BW 20MHz</w:t>
            </w:r>
            <w:r>
              <w:rPr>
                <w:rFonts w:ascii="Times New Roman" w:eastAsiaTheme="minorEastAsia" w:hAnsi="Times New Roman"/>
                <w:sz w:val="22"/>
                <w:szCs w:val="22"/>
              </w:rPr>
              <w:br/>
              <w:t>[dB]</w:t>
            </w:r>
          </w:p>
        </w:tc>
        <w:tc>
          <w:tcPr>
            <w:tcW w:w="1605" w:type="dxa"/>
            <w:vAlign w:val="center"/>
          </w:tcPr>
          <w:p w:rsidR="00984116" w:rsidRPr="00C60AC1" w:rsidRDefault="00984116" w:rsidP="00C60AC1">
            <w:pPr>
              <w:pStyle w:val="HTMLPreformatted"/>
              <w:jc w:val="center"/>
              <w:rPr>
                <w:rFonts w:ascii="Times New Roman" w:eastAsiaTheme="minorEastAsia" w:hAnsi="Times New Roman" w:cs="Times New Roman"/>
                <w:sz w:val="22"/>
                <w:szCs w:val="22"/>
              </w:rPr>
            </w:pPr>
            <w:r>
              <w:rPr>
                <w:rFonts w:ascii="Times New Roman" w:eastAsiaTheme="minorEastAsia" w:hAnsi="Times New Roman" w:cs="Times New Roman"/>
                <w:sz w:val="22"/>
                <w:szCs w:val="22"/>
              </w:rPr>
              <w:t>1.23</w:t>
            </w:r>
          </w:p>
        </w:tc>
        <w:tc>
          <w:tcPr>
            <w:tcW w:w="1605" w:type="dxa"/>
            <w:vAlign w:val="center"/>
          </w:tcPr>
          <w:p w:rsidR="00984116" w:rsidRDefault="00984116" w:rsidP="00C60AC1">
            <w:pPr>
              <w:pStyle w:val="HTMLPreformatted"/>
              <w:jc w:val="center"/>
              <w:rPr>
                <w:rFonts w:ascii="Times New Roman" w:eastAsiaTheme="minorEastAsia" w:hAnsi="Times New Roman"/>
                <w:sz w:val="22"/>
                <w:szCs w:val="22"/>
              </w:rPr>
            </w:pPr>
            <w:r>
              <w:rPr>
                <w:rFonts w:ascii="Times New Roman" w:eastAsiaTheme="minorEastAsia" w:hAnsi="Times New Roman" w:cs="Times New Roman"/>
                <w:sz w:val="22"/>
                <w:szCs w:val="22"/>
              </w:rPr>
              <w:t>1.83</w:t>
            </w:r>
          </w:p>
        </w:tc>
        <w:tc>
          <w:tcPr>
            <w:tcW w:w="1605" w:type="dxa"/>
            <w:vAlign w:val="center"/>
          </w:tcPr>
          <w:p w:rsidR="00984116" w:rsidRDefault="00984116" w:rsidP="00C60AC1">
            <w:pPr>
              <w:pStyle w:val="HTMLPreformatted"/>
              <w:jc w:val="center"/>
              <w:rPr>
                <w:rFonts w:ascii="Times New Roman" w:eastAsiaTheme="minorEastAsia" w:hAnsi="Times New Roman"/>
                <w:sz w:val="22"/>
                <w:szCs w:val="22"/>
              </w:rPr>
            </w:pPr>
            <w:r>
              <w:rPr>
                <w:rFonts w:ascii="Times New Roman" w:eastAsiaTheme="minorEastAsia" w:hAnsi="Times New Roman" w:cs="Times New Roman"/>
                <w:sz w:val="22"/>
                <w:szCs w:val="22"/>
              </w:rPr>
              <w:t>2.49</w:t>
            </w:r>
          </w:p>
        </w:tc>
        <w:tc>
          <w:tcPr>
            <w:tcW w:w="1605" w:type="dxa"/>
            <w:vAlign w:val="center"/>
          </w:tcPr>
          <w:p w:rsidR="00984116" w:rsidRDefault="00984116" w:rsidP="00C60AC1">
            <w:pPr>
              <w:pStyle w:val="HTMLPreformatted"/>
              <w:jc w:val="center"/>
              <w:rPr>
                <w:rFonts w:ascii="Times New Roman" w:eastAsiaTheme="minorEastAsia" w:hAnsi="Times New Roman"/>
                <w:sz w:val="22"/>
                <w:szCs w:val="22"/>
              </w:rPr>
            </w:pPr>
            <w:r w:rsidRPr="00984116">
              <w:rPr>
                <w:rFonts w:ascii="Times New Roman" w:eastAsiaTheme="minorEastAsia" w:hAnsi="Times New Roman" w:cs="Times New Roman"/>
                <w:sz w:val="22"/>
                <w:szCs w:val="22"/>
                <w:highlight w:val="yellow"/>
              </w:rPr>
              <w:t>3.26</w:t>
            </w:r>
          </w:p>
        </w:tc>
      </w:tr>
    </w:tbl>
    <w:p w:rsidR="004269DF" w:rsidRDefault="004269DF" w:rsidP="004269DF">
      <w:pPr>
        <w:pStyle w:val="HTMLPreformatted"/>
        <w:shd w:val="clear" w:color="auto" w:fill="FFFFFF"/>
        <w:jc w:val="center"/>
        <w:rPr>
          <w:rFonts w:ascii="Times New Roman" w:eastAsiaTheme="minorEastAsia" w:hAnsi="Times New Roman"/>
          <w:sz w:val="22"/>
          <w:szCs w:val="22"/>
        </w:rPr>
      </w:pPr>
    </w:p>
    <w:p w:rsidR="004269DF" w:rsidRDefault="004269DF" w:rsidP="004269DF">
      <w:pPr>
        <w:pStyle w:val="HTMLPreformatted"/>
        <w:shd w:val="clear" w:color="auto" w:fill="FFFFFF"/>
        <w:jc w:val="both"/>
        <w:rPr>
          <w:rFonts w:ascii="Times New Roman" w:eastAsiaTheme="minorEastAsia" w:hAnsi="Times New Roman"/>
          <w:sz w:val="22"/>
          <w:szCs w:val="22"/>
        </w:rPr>
      </w:pPr>
      <w:r>
        <w:rPr>
          <w:rFonts w:ascii="Times New Roman" w:eastAsiaTheme="minorEastAsia" w:hAnsi="Times New Roman"/>
          <w:sz w:val="22"/>
          <w:szCs w:val="22"/>
        </w:rPr>
        <w:t>T</w:t>
      </w:r>
      <w:r w:rsidRPr="00EC3EE9">
        <w:rPr>
          <w:rFonts w:ascii="Times New Roman" w:eastAsiaTheme="minorEastAsia" w:hAnsi="Times New Roman"/>
          <w:sz w:val="22"/>
          <w:szCs w:val="22"/>
        </w:rPr>
        <w:t>he</w:t>
      </w:r>
      <w:r>
        <w:rPr>
          <w:rFonts w:ascii="Times New Roman" w:eastAsiaTheme="minorEastAsia" w:hAnsi="Times New Roman"/>
          <w:sz w:val="22"/>
          <w:szCs w:val="22"/>
        </w:rPr>
        <w:t>refore, we suggest to extend the accuracy margin based on the</w:t>
      </w:r>
      <w:r w:rsidR="009536B4">
        <w:rPr>
          <w:rFonts w:ascii="Times New Roman" w:eastAsiaTheme="minorEastAsia" w:hAnsi="Times New Roman"/>
          <w:sz w:val="22"/>
          <w:szCs w:val="22"/>
        </w:rPr>
        <w:t>se</w:t>
      </w:r>
      <w:r>
        <w:rPr>
          <w:rFonts w:ascii="Times New Roman" w:eastAsiaTheme="minorEastAsia" w:hAnsi="Times New Roman"/>
          <w:sz w:val="22"/>
          <w:szCs w:val="22"/>
        </w:rPr>
        <w:t xml:space="preserve"> gain variation</w:t>
      </w:r>
      <w:r w:rsidRPr="004269DF">
        <w:rPr>
          <w:rFonts w:ascii="Times New Roman" w:eastAsiaTheme="minorEastAsia" w:hAnsi="Times New Roman"/>
          <w:sz w:val="22"/>
          <w:szCs w:val="22"/>
        </w:rPr>
        <w:t xml:space="preserve"> difference</w:t>
      </w:r>
      <w:r>
        <w:rPr>
          <w:rFonts w:ascii="Times New Roman" w:eastAsiaTheme="minorEastAsia" w:hAnsi="Times New Roman"/>
          <w:sz w:val="22"/>
          <w:szCs w:val="22"/>
        </w:rPr>
        <w:t>s.</w:t>
      </w:r>
      <w:r w:rsidRPr="00EC3EE9">
        <w:rPr>
          <w:rFonts w:ascii="Times New Roman" w:eastAsiaTheme="minorEastAsia" w:hAnsi="Times New Roman"/>
          <w:sz w:val="22"/>
          <w:szCs w:val="22"/>
        </w:rPr>
        <w:t xml:space="preserve"> </w:t>
      </w:r>
      <w:r>
        <w:rPr>
          <w:rFonts w:ascii="Times New Roman" w:eastAsiaTheme="minorEastAsia" w:hAnsi="Times New Roman"/>
          <w:sz w:val="22"/>
          <w:szCs w:val="22"/>
        </w:rPr>
        <w:t xml:space="preserve">For example, the </w:t>
      </w:r>
      <w:r w:rsidRPr="004269DF">
        <w:rPr>
          <w:rFonts w:ascii="Times New Roman" w:eastAsiaTheme="minorEastAsia" w:hAnsi="Times New Roman"/>
          <w:sz w:val="22"/>
          <w:szCs w:val="22"/>
        </w:rPr>
        <w:t xml:space="preserve">RSRP intra-frequency absolute accuracy </w:t>
      </w:r>
      <w:r>
        <w:rPr>
          <w:rFonts w:ascii="Times New Roman" w:eastAsiaTheme="minorEastAsia" w:hAnsi="Times New Roman"/>
          <w:sz w:val="22"/>
          <w:szCs w:val="22"/>
        </w:rPr>
        <w:t xml:space="preserve">at BW 100MHz should be extended to </w:t>
      </w:r>
      <w:r w:rsidRPr="004269DF">
        <w:rPr>
          <w:rFonts w:ascii="Times New Roman" w:eastAsiaTheme="minorEastAsia" w:hAnsi="Times New Roman" w:hint="eastAsia"/>
          <w:sz w:val="22"/>
          <w:szCs w:val="22"/>
        </w:rPr>
        <w:t>±</w:t>
      </w:r>
      <w:r w:rsidRPr="004269DF">
        <w:rPr>
          <w:rFonts w:ascii="Times New Roman" w:eastAsiaTheme="minorEastAsia" w:hAnsi="Times New Roman"/>
          <w:sz w:val="22"/>
          <w:szCs w:val="22"/>
        </w:rPr>
        <w:t>[</w:t>
      </w:r>
      <w:r w:rsidR="00984116" w:rsidRPr="00984116">
        <w:rPr>
          <w:rFonts w:ascii="Times New Roman" w:eastAsiaTheme="minorEastAsia" w:hAnsi="Times New Roman"/>
          <w:sz w:val="22"/>
          <w:szCs w:val="22"/>
          <w:highlight w:val="yellow"/>
        </w:rPr>
        <w:t>7.76</w:t>
      </w:r>
      <w:r w:rsidRPr="004269DF">
        <w:rPr>
          <w:rFonts w:ascii="Times New Roman" w:eastAsiaTheme="minorEastAsia" w:hAnsi="Times New Roman"/>
          <w:sz w:val="22"/>
          <w:szCs w:val="22"/>
        </w:rPr>
        <w:t>]</w:t>
      </w:r>
      <w:r>
        <w:rPr>
          <w:rFonts w:ascii="Times New Roman" w:eastAsiaTheme="minorEastAsia" w:hAnsi="Times New Roman"/>
          <w:sz w:val="22"/>
          <w:szCs w:val="22"/>
        </w:rPr>
        <w:t xml:space="preserve"> = </w:t>
      </w:r>
      <w:r w:rsidRPr="004269DF">
        <w:rPr>
          <w:rFonts w:ascii="Times New Roman" w:eastAsiaTheme="minorEastAsia" w:hAnsi="Times New Roman" w:hint="eastAsia"/>
          <w:sz w:val="22"/>
          <w:szCs w:val="22"/>
        </w:rPr>
        <w:t>±</w:t>
      </w:r>
      <w:r w:rsidRPr="004269DF">
        <w:rPr>
          <w:rFonts w:ascii="Times New Roman" w:eastAsiaTheme="minorEastAsia" w:hAnsi="Times New Roman"/>
          <w:sz w:val="22"/>
          <w:szCs w:val="22"/>
        </w:rPr>
        <w:t>[4.5</w:t>
      </w:r>
      <w:r>
        <w:rPr>
          <w:rFonts w:ascii="Times New Roman" w:eastAsiaTheme="minorEastAsia" w:hAnsi="Times New Roman"/>
          <w:sz w:val="22"/>
          <w:szCs w:val="22"/>
        </w:rPr>
        <w:t xml:space="preserve"> +</w:t>
      </w:r>
      <w:r w:rsidRPr="004269DF">
        <w:rPr>
          <w:rFonts w:ascii="Times New Roman" w:eastAsiaTheme="minorEastAsia" w:hAnsi="Times New Roman" w:cs="Times New Roman"/>
          <w:sz w:val="22"/>
          <w:szCs w:val="22"/>
        </w:rPr>
        <w:t xml:space="preserve"> </w:t>
      </w:r>
      <w:r w:rsidR="00984116" w:rsidRPr="00984116">
        <w:rPr>
          <w:rFonts w:ascii="Times New Roman" w:eastAsiaTheme="minorEastAsia" w:hAnsi="Times New Roman" w:cs="Times New Roman"/>
          <w:sz w:val="22"/>
          <w:szCs w:val="22"/>
          <w:highlight w:val="yellow"/>
        </w:rPr>
        <w:t>3.26</w:t>
      </w:r>
      <w:r w:rsidRPr="004269DF">
        <w:rPr>
          <w:rFonts w:ascii="Times New Roman" w:eastAsiaTheme="minorEastAsia" w:hAnsi="Times New Roman"/>
          <w:sz w:val="22"/>
          <w:szCs w:val="22"/>
        </w:rPr>
        <w:t>]</w:t>
      </w:r>
      <w:r w:rsidR="009536B4">
        <w:rPr>
          <w:rFonts w:ascii="Times New Roman" w:eastAsiaTheme="minorEastAsia" w:hAnsi="Times New Roman"/>
          <w:sz w:val="22"/>
          <w:szCs w:val="22"/>
        </w:rPr>
        <w:t xml:space="preserve">, </w:t>
      </w:r>
      <w:r w:rsidR="009536B4" w:rsidRPr="004269DF">
        <w:rPr>
          <w:rFonts w:ascii="Times New Roman" w:eastAsiaTheme="minorEastAsia" w:hAnsi="Times New Roman"/>
          <w:sz w:val="22"/>
          <w:szCs w:val="22"/>
        </w:rPr>
        <w:t>when side condition Es/IoT = -6 dB</w:t>
      </w:r>
      <w:r>
        <w:rPr>
          <w:rFonts w:ascii="Times New Roman" w:eastAsiaTheme="minorEastAsia" w:hAnsi="Times New Roman"/>
          <w:sz w:val="22"/>
          <w:szCs w:val="22"/>
        </w:rPr>
        <w:t>.</w:t>
      </w:r>
    </w:p>
    <w:p w:rsidR="004269DF" w:rsidRPr="004269DF" w:rsidRDefault="004269DF" w:rsidP="004269DF">
      <w:pPr>
        <w:pStyle w:val="Caption"/>
        <w:rPr>
          <w:rFonts w:asciiTheme="minorHAnsi" w:eastAsiaTheme="minorEastAsia" w:hAnsiTheme="minorHAnsi"/>
          <w:i/>
          <w:noProof/>
          <w:sz w:val="24"/>
          <w:szCs w:val="24"/>
        </w:rPr>
      </w:pPr>
      <w:bookmarkStart w:id="9" w:name="_Ref516845357"/>
      <w:r w:rsidRPr="004269DF">
        <w:rPr>
          <w:rFonts w:asciiTheme="minorHAnsi" w:eastAsiaTheme="minorEastAsia" w:hAnsiTheme="minorHAnsi"/>
          <w:i/>
          <w:noProof/>
          <w:sz w:val="24"/>
          <w:szCs w:val="24"/>
        </w:rPr>
        <w:t xml:space="preserve">Proposal </w:t>
      </w:r>
      <w:r w:rsidRPr="004269DF">
        <w:rPr>
          <w:rFonts w:asciiTheme="minorHAnsi" w:eastAsiaTheme="minorEastAsia" w:hAnsiTheme="minorHAnsi"/>
          <w:i/>
          <w:noProof/>
          <w:sz w:val="24"/>
          <w:szCs w:val="24"/>
        </w:rPr>
        <w:fldChar w:fldCharType="begin"/>
      </w:r>
      <w:r w:rsidRPr="004269DF">
        <w:rPr>
          <w:rFonts w:asciiTheme="minorHAnsi" w:eastAsiaTheme="minorEastAsia" w:hAnsiTheme="minorHAnsi"/>
          <w:i/>
          <w:noProof/>
          <w:sz w:val="24"/>
          <w:szCs w:val="24"/>
        </w:rPr>
        <w:instrText xml:space="preserve"> SEQ Proposal \* ARABIC </w:instrText>
      </w:r>
      <w:r w:rsidRPr="004269DF">
        <w:rPr>
          <w:rFonts w:asciiTheme="minorHAnsi" w:eastAsiaTheme="minorEastAsia" w:hAnsiTheme="minorHAnsi"/>
          <w:i/>
          <w:noProof/>
          <w:sz w:val="24"/>
          <w:szCs w:val="24"/>
        </w:rPr>
        <w:fldChar w:fldCharType="separate"/>
      </w:r>
      <w:r w:rsidRPr="004269DF">
        <w:rPr>
          <w:rFonts w:asciiTheme="minorHAnsi" w:eastAsiaTheme="minorEastAsia" w:hAnsiTheme="minorHAnsi"/>
          <w:i/>
          <w:noProof/>
          <w:sz w:val="24"/>
          <w:szCs w:val="24"/>
        </w:rPr>
        <w:t>2</w:t>
      </w:r>
      <w:r w:rsidRPr="004269DF">
        <w:rPr>
          <w:rFonts w:asciiTheme="minorHAnsi" w:eastAsiaTheme="minorEastAsia" w:hAnsiTheme="minorHAnsi"/>
          <w:i/>
          <w:noProof/>
          <w:sz w:val="24"/>
          <w:szCs w:val="24"/>
        </w:rPr>
        <w:fldChar w:fldCharType="end"/>
      </w:r>
      <w:r w:rsidRPr="004269DF">
        <w:rPr>
          <w:rFonts w:asciiTheme="minorHAnsi" w:eastAsiaTheme="minorEastAsia" w:hAnsiTheme="minorHAnsi"/>
          <w:i/>
          <w:noProof/>
          <w:sz w:val="24"/>
          <w:szCs w:val="24"/>
        </w:rPr>
        <w:t xml:space="preserve">: </w:t>
      </w:r>
      <w:r>
        <w:rPr>
          <w:rFonts w:asciiTheme="minorHAnsi" w:eastAsiaTheme="minorEastAsia" w:hAnsiTheme="minorHAnsi"/>
          <w:i/>
          <w:noProof/>
          <w:sz w:val="24"/>
          <w:szCs w:val="24"/>
        </w:rPr>
        <w:t xml:space="preserve">In FR1, the RF impairment should be considered when specify the corresponding measurement accuracies. When NR BW &gt; 20MHz, the accuracy margins should be extended based on </w:t>
      </w:r>
      <w:r w:rsidRPr="004269DF">
        <w:rPr>
          <w:rFonts w:asciiTheme="minorHAnsi" w:eastAsiaTheme="minorEastAsia" w:hAnsiTheme="minorHAnsi"/>
          <w:i/>
          <w:noProof/>
          <w:sz w:val="24"/>
          <w:szCs w:val="24"/>
        </w:rPr>
        <w:t>gain variations difference</w:t>
      </w:r>
      <w:r>
        <w:rPr>
          <w:rFonts w:asciiTheme="minorHAnsi" w:eastAsiaTheme="minorEastAsia" w:hAnsiTheme="minorHAnsi"/>
          <w:i/>
          <w:noProof/>
          <w:sz w:val="24"/>
          <w:szCs w:val="24"/>
        </w:rPr>
        <w:t>s</w:t>
      </w:r>
      <w:r w:rsidRPr="004269DF">
        <w:rPr>
          <w:rFonts w:asciiTheme="minorHAnsi" w:eastAsiaTheme="minorEastAsia" w:hAnsiTheme="minorHAnsi"/>
          <w:i/>
          <w:noProof/>
          <w:sz w:val="24"/>
          <w:szCs w:val="24"/>
        </w:rPr>
        <w:t xml:space="preserve"> </w:t>
      </w:r>
      <w:r>
        <w:rPr>
          <w:rFonts w:asciiTheme="minorHAnsi" w:eastAsiaTheme="minorEastAsia" w:hAnsiTheme="minorHAnsi"/>
          <w:i/>
          <w:noProof/>
          <w:sz w:val="24"/>
          <w:szCs w:val="24"/>
        </w:rPr>
        <w:t>provided in Table 4</w:t>
      </w:r>
      <w:r w:rsidRPr="004269DF">
        <w:rPr>
          <w:rFonts w:asciiTheme="minorHAnsi" w:eastAsiaTheme="minorEastAsia" w:hAnsiTheme="minorHAnsi"/>
          <w:i/>
          <w:noProof/>
          <w:sz w:val="24"/>
          <w:szCs w:val="24"/>
        </w:rPr>
        <w:t>.</w:t>
      </w:r>
      <w:bookmarkEnd w:id="9"/>
    </w:p>
    <w:p w:rsidR="008269D9" w:rsidRPr="00DD511E" w:rsidRDefault="004269DF" w:rsidP="008269D9">
      <w:pPr>
        <w:pStyle w:val="Heading1"/>
        <w:rPr>
          <w:rFonts w:ascii="Calibri" w:hAnsi="Calibri"/>
          <w:color w:val="000000" w:themeColor="text1"/>
        </w:rPr>
      </w:pPr>
      <w:r>
        <w:rPr>
          <w:rFonts w:ascii="Calibri" w:eastAsia="新細明體" w:hAnsi="Calibri"/>
          <w:color w:val="000000" w:themeColor="text1"/>
          <w:lang w:eastAsia="zh-TW"/>
        </w:rPr>
        <w:t>5</w:t>
      </w:r>
      <w:r w:rsidR="008269D9" w:rsidRPr="00DD511E">
        <w:rPr>
          <w:rFonts w:ascii="Calibri" w:hAnsi="Calibri"/>
          <w:color w:val="000000" w:themeColor="text1"/>
        </w:rPr>
        <w:tab/>
      </w:r>
      <w:r w:rsidR="008269D9" w:rsidRPr="00DD511E">
        <w:rPr>
          <w:rFonts w:ascii="Calibri" w:eastAsia="新細明體" w:hAnsi="Calibri" w:hint="eastAsia"/>
          <w:color w:val="000000" w:themeColor="text1"/>
          <w:lang w:eastAsia="zh-TW"/>
        </w:rPr>
        <w:t>Summary</w:t>
      </w:r>
      <w:r w:rsidR="008269D9" w:rsidRPr="00DD511E">
        <w:rPr>
          <w:rFonts w:ascii="Calibri" w:hAnsi="Calibri"/>
          <w:color w:val="000000" w:themeColor="text1"/>
        </w:rPr>
        <w:t xml:space="preserve"> </w:t>
      </w:r>
    </w:p>
    <w:p w:rsidR="006A151B" w:rsidRDefault="006A151B" w:rsidP="006A151B">
      <w:pPr>
        <w:pStyle w:val="TAL"/>
        <w:rPr>
          <w:rFonts w:ascii="Times New Roman" w:hAnsi="Times New Roman"/>
          <w:sz w:val="22"/>
        </w:rPr>
      </w:pPr>
      <w:r w:rsidRPr="006A151B">
        <w:rPr>
          <w:rFonts w:ascii="Times New Roman" w:hAnsi="Times New Roman"/>
          <w:sz w:val="22"/>
        </w:rPr>
        <w:t>In this contribution</w:t>
      </w:r>
      <w:r>
        <w:rPr>
          <w:rFonts w:ascii="Times New Roman" w:hAnsi="Times New Roman"/>
          <w:sz w:val="22"/>
        </w:rPr>
        <w:t>, the simulation results for NR measurement accuracy are presented.</w:t>
      </w:r>
      <w:r w:rsidRPr="006A151B">
        <w:rPr>
          <w:rFonts w:ascii="Times New Roman" w:hAnsi="Times New Roman"/>
          <w:sz w:val="22"/>
        </w:rPr>
        <w:t xml:space="preserve"> </w:t>
      </w:r>
      <w:r w:rsidR="00F71F52">
        <w:rPr>
          <w:rFonts w:ascii="Times New Roman" w:hAnsi="Times New Roman"/>
          <w:sz w:val="22"/>
        </w:rPr>
        <w:t>It is observed that</w:t>
      </w:r>
    </w:p>
    <w:p w:rsidR="00F71F52" w:rsidRDefault="00F71F52" w:rsidP="006A151B">
      <w:pPr>
        <w:pStyle w:val="TAL"/>
        <w:rPr>
          <w:rFonts w:ascii="Times New Roman" w:hAnsi="Times New Roman"/>
          <w:sz w:val="22"/>
        </w:rPr>
      </w:pPr>
      <w:r>
        <w:rPr>
          <w:rFonts w:ascii="Times New Roman" w:hAnsi="Times New Roman"/>
          <w:sz w:val="22"/>
        </w:rPr>
        <w:t>And we propose</w:t>
      </w:r>
    </w:p>
    <w:p w:rsidR="009536B4" w:rsidRPr="009536B4" w:rsidRDefault="009536B4" w:rsidP="006A151B">
      <w:pPr>
        <w:pStyle w:val="TAL"/>
        <w:rPr>
          <w:rFonts w:asciiTheme="minorHAnsi" w:hAnsiTheme="minorHAnsi"/>
          <w:b/>
          <w:i/>
          <w:noProof/>
          <w:sz w:val="24"/>
          <w:szCs w:val="24"/>
        </w:rPr>
      </w:pPr>
      <w:r w:rsidRPr="009536B4">
        <w:rPr>
          <w:rFonts w:asciiTheme="minorHAnsi" w:hAnsiTheme="minorHAnsi"/>
          <w:b/>
          <w:i/>
          <w:noProof/>
          <w:sz w:val="24"/>
          <w:szCs w:val="24"/>
        </w:rPr>
        <w:fldChar w:fldCharType="begin"/>
      </w:r>
      <w:r w:rsidRPr="009536B4">
        <w:rPr>
          <w:rFonts w:asciiTheme="minorHAnsi" w:hAnsiTheme="minorHAnsi"/>
          <w:b/>
          <w:i/>
          <w:noProof/>
          <w:sz w:val="24"/>
          <w:szCs w:val="24"/>
        </w:rPr>
        <w:instrText xml:space="preserve"> REF _Ref516845345 \h </w:instrText>
      </w:r>
      <w:r>
        <w:rPr>
          <w:rFonts w:asciiTheme="minorHAnsi" w:hAnsiTheme="minorHAnsi"/>
          <w:b/>
          <w:i/>
          <w:noProof/>
          <w:sz w:val="24"/>
          <w:szCs w:val="24"/>
        </w:rPr>
        <w:instrText xml:space="preserve"> \* MERGEFORMAT </w:instrText>
      </w:r>
      <w:r w:rsidRPr="009536B4">
        <w:rPr>
          <w:rFonts w:asciiTheme="minorHAnsi" w:hAnsiTheme="minorHAnsi"/>
          <w:b/>
          <w:i/>
          <w:noProof/>
          <w:sz w:val="24"/>
          <w:szCs w:val="24"/>
        </w:rPr>
      </w:r>
      <w:r w:rsidRPr="009536B4">
        <w:rPr>
          <w:rFonts w:asciiTheme="minorHAnsi" w:hAnsiTheme="minorHAnsi"/>
          <w:b/>
          <w:i/>
          <w:noProof/>
          <w:sz w:val="24"/>
          <w:szCs w:val="24"/>
        </w:rPr>
        <w:fldChar w:fldCharType="separate"/>
      </w:r>
      <w:r w:rsidRPr="009536B4">
        <w:rPr>
          <w:rFonts w:asciiTheme="minorHAnsi" w:hAnsiTheme="minorHAnsi"/>
          <w:b/>
          <w:i/>
          <w:noProof/>
          <w:sz w:val="24"/>
          <w:szCs w:val="24"/>
        </w:rPr>
        <w:t>Proposal 1: In FR1, the agreed ±[4.5] dB RSRP intra-frequency absolute accuracy when side condition Es/IoT = -6 dB and ±[2] dB RSRP intra-frequency relative accuracy when side condition Es/IoT = -3 dB in [2] should be confined within the operating band groups with NR BW ≤ 20MHz.</w:t>
      </w:r>
      <w:r w:rsidRPr="009536B4">
        <w:rPr>
          <w:rFonts w:asciiTheme="minorHAnsi" w:hAnsiTheme="minorHAnsi"/>
          <w:b/>
          <w:i/>
          <w:noProof/>
          <w:sz w:val="24"/>
          <w:szCs w:val="24"/>
        </w:rPr>
        <w:fldChar w:fldCharType="end"/>
      </w:r>
    </w:p>
    <w:p w:rsidR="009536B4" w:rsidRPr="009536B4" w:rsidRDefault="009536B4" w:rsidP="006A151B">
      <w:pPr>
        <w:pStyle w:val="TAL"/>
        <w:rPr>
          <w:rFonts w:asciiTheme="minorHAnsi" w:hAnsiTheme="minorHAnsi"/>
          <w:b/>
          <w:i/>
          <w:noProof/>
          <w:sz w:val="24"/>
          <w:szCs w:val="24"/>
        </w:rPr>
      </w:pPr>
      <w:r w:rsidRPr="009536B4">
        <w:rPr>
          <w:rFonts w:asciiTheme="minorHAnsi" w:hAnsiTheme="minorHAnsi"/>
          <w:b/>
          <w:i/>
          <w:noProof/>
          <w:sz w:val="24"/>
          <w:szCs w:val="24"/>
        </w:rPr>
        <w:fldChar w:fldCharType="begin"/>
      </w:r>
      <w:r w:rsidRPr="009536B4">
        <w:rPr>
          <w:rFonts w:asciiTheme="minorHAnsi" w:hAnsiTheme="minorHAnsi"/>
          <w:b/>
          <w:i/>
          <w:noProof/>
          <w:sz w:val="24"/>
          <w:szCs w:val="24"/>
        </w:rPr>
        <w:instrText xml:space="preserve"> REF _Ref516845357 \h </w:instrText>
      </w:r>
      <w:r>
        <w:rPr>
          <w:rFonts w:asciiTheme="minorHAnsi" w:hAnsiTheme="minorHAnsi"/>
          <w:b/>
          <w:i/>
          <w:noProof/>
          <w:sz w:val="24"/>
          <w:szCs w:val="24"/>
        </w:rPr>
        <w:instrText xml:space="preserve"> \* MERGEFORMAT </w:instrText>
      </w:r>
      <w:r w:rsidRPr="009536B4">
        <w:rPr>
          <w:rFonts w:asciiTheme="minorHAnsi" w:hAnsiTheme="minorHAnsi"/>
          <w:b/>
          <w:i/>
          <w:noProof/>
          <w:sz w:val="24"/>
          <w:szCs w:val="24"/>
        </w:rPr>
      </w:r>
      <w:r w:rsidRPr="009536B4">
        <w:rPr>
          <w:rFonts w:asciiTheme="minorHAnsi" w:hAnsiTheme="minorHAnsi"/>
          <w:b/>
          <w:i/>
          <w:noProof/>
          <w:sz w:val="24"/>
          <w:szCs w:val="24"/>
        </w:rPr>
        <w:fldChar w:fldCharType="separate"/>
      </w:r>
      <w:r w:rsidRPr="009536B4">
        <w:rPr>
          <w:rFonts w:asciiTheme="minorHAnsi" w:hAnsiTheme="minorHAnsi"/>
          <w:b/>
          <w:i/>
          <w:noProof/>
          <w:sz w:val="24"/>
          <w:szCs w:val="24"/>
        </w:rPr>
        <w:t>Proposal 2: In FR1, the RF impairment should be considered when specify the corresponding measurement accuracies. When NR BW &gt; 20MHz, the accuracy margins should be extended based on gain variations differences provided in Table 4.</w:t>
      </w:r>
      <w:r w:rsidRPr="009536B4">
        <w:rPr>
          <w:rFonts w:asciiTheme="minorHAnsi" w:hAnsiTheme="minorHAnsi"/>
          <w:b/>
          <w:i/>
          <w:noProof/>
          <w:sz w:val="24"/>
          <w:szCs w:val="24"/>
        </w:rPr>
        <w:fldChar w:fldCharType="end"/>
      </w:r>
    </w:p>
    <w:p w:rsidR="00A106BA" w:rsidRPr="00DD511E" w:rsidRDefault="004269DF" w:rsidP="00A106BA">
      <w:pPr>
        <w:pStyle w:val="Heading1"/>
        <w:rPr>
          <w:rFonts w:ascii="Calibri" w:hAnsi="Calibri"/>
          <w:color w:val="000000" w:themeColor="text1"/>
        </w:rPr>
      </w:pPr>
      <w:r>
        <w:rPr>
          <w:rFonts w:ascii="Calibri" w:eastAsia="新細明體" w:hAnsi="Calibri"/>
          <w:color w:val="000000" w:themeColor="text1"/>
          <w:lang w:eastAsia="zh-TW"/>
        </w:rPr>
        <w:t>6</w:t>
      </w:r>
      <w:r w:rsidR="00A106BA" w:rsidRPr="00DD511E">
        <w:rPr>
          <w:rFonts w:ascii="Calibri" w:hAnsi="Calibri"/>
          <w:color w:val="000000" w:themeColor="text1"/>
        </w:rPr>
        <w:tab/>
      </w:r>
      <w:r w:rsidR="00A106BA" w:rsidRPr="00DD511E">
        <w:rPr>
          <w:rFonts w:ascii="Calibri" w:eastAsia="新細明體" w:hAnsi="Calibri"/>
          <w:color w:val="000000" w:themeColor="text1"/>
          <w:lang w:eastAsia="zh-TW"/>
        </w:rPr>
        <w:t>Reference</w:t>
      </w:r>
      <w:r w:rsidR="00A106BA" w:rsidRPr="00DD511E">
        <w:rPr>
          <w:rFonts w:ascii="Calibri" w:hAnsi="Calibri"/>
          <w:color w:val="000000" w:themeColor="text1"/>
        </w:rPr>
        <w:t xml:space="preserve"> </w:t>
      </w:r>
    </w:p>
    <w:p w:rsidR="0055625E" w:rsidRDefault="0055625E" w:rsidP="0055625E">
      <w:pPr>
        <w:ind w:right="72"/>
      </w:pPr>
      <w:r w:rsidRPr="00425445">
        <w:t xml:space="preserve">[1] </w:t>
      </w:r>
      <w:r w:rsidR="00673C11" w:rsidRPr="00673C11">
        <w:t>R4-1806551</w:t>
      </w:r>
      <w:r w:rsidRPr="00425445">
        <w:t xml:space="preserve">, </w:t>
      </w:r>
      <w:r w:rsidR="00673C11" w:rsidRPr="00673C11">
        <w:t>Link-level simulation assumptions for SSB-based measurement accuracy</w:t>
      </w:r>
      <w:r w:rsidRPr="00425445">
        <w:t>, Ericsson, May 201</w:t>
      </w:r>
      <w:r w:rsidR="00673C11">
        <w:t>8</w:t>
      </w:r>
      <w:r w:rsidRPr="00425445">
        <w:t>.</w:t>
      </w:r>
    </w:p>
    <w:p w:rsidR="006A151B" w:rsidRDefault="006A151B" w:rsidP="00542F2E">
      <w:pPr>
        <w:ind w:right="72"/>
      </w:pPr>
      <w:r>
        <w:lastRenderedPageBreak/>
        <w:t xml:space="preserve">[2] </w:t>
      </w:r>
      <w:r w:rsidR="00542F2E" w:rsidRPr="00542F2E">
        <w:t>R4-1808473</w:t>
      </w:r>
      <w:r>
        <w:t>,</w:t>
      </w:r>
      <w:r w:rsidRPr="006A151B">
        <w:t xml:space="preserve"> </w:t>
      </w:r>
      <w:r w:rsidR="00542F2E" w:rsidRPr="00542F2E">
        <w:t>Modification on section 10 measurement performance requirements</w:t>
      </w:r>
      <w:r w:rsidRPr="006A151B">
        <w:t xml:space="preserve">, </w:t>
      </w:r>
      <w:r w:rsidR="00542F2E">
        <w:t>Huawei</w:t>
      </w:r>
      <w:r w:rsidRPr="00425445">
        <w:t xml:space="preserve">, </w:t>
      </w:r>
      <w:r w:rsidR="00542F2E">
        <w:t>May</w:t>
      </w:r>
      <w:r w:rsidRPr="00425445">
        <w:t xml:space="preserve"> 201</w:t>
      </w:r>
      <w:r w:rsidR="00542F2E">
        <w:t>8</w:t>
      </w:r>
      <w:r w:rsidRPr="00425445">
        <w:t>.</w:t>
      </w:r>
    </w:p>
    <w:p w:rsidR="004269DF" w:rsidRDefault="004269DF" w:rsidP="00542F2E">
      <w:pPr>
        <w:ind w:right="72"/>
      </w:pPr>
      <w:r>
        <w:t xml:space="preserve">[3] </w:t>
      </w:r>
      <w:r w:rsidRPr="004269DF">
        <w:t>R4-1807080</w:t>
      </w:r>
      <w:r>
        <w:t xml:space="preserve">, </w:t>
      </w:r>
      <w:r w:rsidRPr="004269DF">
        <w:t>SS RSRP Measurements Requirements in NR</w:t>
      </w:r>
      <w:r>
        <w:t xml:space="preserve">, </w:t>
      </w:r>
      <w:r w:rsidRPr="004269DF">
        <w:t>Qualcomm Incorporated</w:t>
      </w:r>
      <w:r>
        <w:t>, May 2018.</w:t>
      </w:r>
    </w:p>
    <w:p w:rsidR="00D443B2" w:rsidRDefault="00D443B2" w:rsidP="00D443B2">
      <w:pPr>
        <w:rPr>
          <w:color w:val="000000" w:themeColor="text1"/>
        </w:rPr>
      </w:pPr>
    </w:p>
    <w:p w:rsidR="00673C11" w:rsidRDefault="004269DF">
      <w:pPr>
        <w:pStyle w:val="Heading1"/>
      </w:pPr>
      <w:r>
        <w:rPr>
          <w:rFonts w:ascii="Calibri" w:eastAsia="新細明體" w:hAnsi="Calibri"/>
          <w:color w:val="000000" w:themeColor="text1"/>
          <w:lang w:eastAsia="zh-TW"/>
        </w:rPr>
        <w:t>7</w:t>
      </w:r>
      <w:r w:rsidR="00673C11" w:rsidRPr="00DD511E">
        <w:rPr>
          <w:rFonts w:ascii="Calibri" w:hAnsi="Calibri"/>
          <w:color w:val="000000" w:themeColor="text1"/>
        </w:rPr>
        <w:tab/>
      </w:r>
      <w:r w:rsidR="00673C11" w:rsidRPr="00673C11">
        <w:rPr>
          <w:rFonts w:ascii="Calibri" w:eastAsia="新細明體" w:hAnsi="Calibri"/>
          <w:color w:val="000000" w:themeColor="text1"/>
          <w:lang w:eastAsia="zh-TW"/>
        </w:rPr>
        <w:t>Simulation Assumption</w:t>
      </w:r>
    </w:p>
    <w:p w:rsidR="00673C11" w:rsidRPr="00C35336" w:rsidRDefault="00673C11" w:rsidP="00673C11">
      <w:pPr>
        <w:pStyle w:val="Caption"/>
        <w:ind w:right="72"/>
        <w:jc w:val="center"/>
        <w:rPr>
          <w:sz w:val="22"/>
          <w:szCs w:val="22"/>
        </w:rPr>
      </w:pPr>
      <w:r w:rsidRPr="00C35336">
        <w:rPr>
          <w:sz w:val="22"/>
          <w:szCs w:val="22"/>
        </w:rPr>
        <w:t>Table 1: General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7"/>
        <w:gridCol w:w="3544"/>
        <w:gridCol w:w="3378"/>
      </w:tblGrid>
      <w:tr w:rsidR="00673C11" w:rsidRPr="001173AF" w:rsidTr="00673C11">
        <w:tc>
          <w:tcPr>
            <w:tcW w:w="2792" w:type="dxa"/>
            <w:tcBorders>
              <w:top w:val="single" w:sz="4" w:space="0" w:color="auto"/>
              <w:left w:val="single" w:sz="4" w:space="0" w:color="auto"/>
              <w:bottom w:val="double" w:sz="4" w:space="0" w:color="auto"/>
              <w:right w:val="single" w:sz="4" w:space="0" w:color="auto"/>
            </w:tcBorders>
            <w:shd w:val="clear" w:color="auto" w:fill="auto"/>
          </w:tcPr>
          <w:p w:rsidR="00673C11" w:rsidRPr="001173AF" w:rsidRDefault="00673C11" w:rsidP="00673C11">
            <w:pPr>
              <w:spacing w:after="0"/>
              <w:ind w:right="72"/>
              <w:jc w:val="center"/>
              <w:rPr>
                <w:b/>
                <w:lang w:eastAsia="ja-JP"/>
              </w:rPr>
            </w:pPr>
            <w:r w:rsidRPr="001173AF">
              <w:rPr>
                <w:b/>
                <w:lang w:eastAsia="ja-JP"/>
              </w:rPr>
              <w:t>Simulation parameters</w:t>
            </w:r>
          </w:p>
        </w:tc>
        <w:tc>
          <w:tcPr>
            <w:tcW w:w="7576" w:type="dxa"/>
            <w:gridSpan w:val="2"/>
            <w:tcBorders>
              <w:top w:val="single" w:sz="4" w:space="0" w:color="auto"/>
              <w:left w:val="single" w:sz="4" w:space="0" w:color="auto"/>
              <w:bottom w:val="double" w:sz="4" w:space="0" w:color="auto"/>
              <w:right w:val="single" w:sz="4" w:space="0" w:color="auto"/>
            </w:tcBorders>
            <w:shd w:val="clear" w:color="auto" w:fill="auto"/>
          </w:tcPr>
          <w:p w:rsidR="00673C11" w:rsidRPr="001173AF" w:rsidRDefault="00673C11" w:rsidP="00673C11">
            <w:pPr>
              <w:spacing w:after="0"/>
              <w:ind w:right="72"/>
              <w:jc w:val="center"/>
              <w:rPr>
                <w:b/>
                <w:lang w:eastAsia="ja-JP"/>
              </w:rPr>
            </w:pPr>
            <w:r w:rsidRPr="001173AF">
              <w:rPr>
                <w:b/>
                <w:lang w:eastAsia="ja-JP"/>
              </w:rPr>
              <w:t>Comments/values</w:t>
            </w:r>
          </w:p>
        </w:tc>
      </w:tr>
      <w:tr w:rsidR="00673C11" w:rsidRPr="001173AF" w:rsidTr="00673C11">
        <w:tc>
          <w:tcPr>
            <w:tcW w:w="2792" w:type="dxa"/>
            <w:tcBorders>
              <w:top w:val="double" w:sz="4" w:space="0" w:color="auto"/>
            </w:tcBorders>
            <w:shd w:val="clear" w:color="auto" w:fill="auto"/>
          </w:tcPr>
          <w:p w:rsidR="00673C11" w:rsidRPr="00C35336" w:rsidRDefault="00673C11" w:rsidP="00673C11">
            <w:pPr>
              <w:spacing w:after="0"/>
              <w:ind w:right="72"/>
              <w:rPr>
                <w:lang w:eastAsia="ja-JP"/>
              </w:rPr>
            </w:pPr>
            <w:r>
              <w:rPr>
                <w:lang w:eastAsia="ja-JP"/>
              </w:rPr>
              <w:t>Carrier frequency for Cell 1 and Cell 2</w:t>
            </w:r>
          </w:p>
        </w:tc>
        <w:tc>
          <w:tcPr>
            <w:tcW w:w="3886" w:type="dxa"/>
            <w:tcBorders>
              <w:top w:val="double" w:sz="4" w:space="0" w:color="auto"/>
            </w:tcBorders>
            <w:shd w:val="clear" w:color="auto" w:fill="auto"/>
          </w:tcPr>
          <w:p w:rsidR="00673C11" w:rsidRPr="00AD5053" w:rsidRDefault="00673C11" w:rsidP="00673C11">
            <w:pPr>
              <w:spacing w:after="0"/>
              <w:ind w:right="72"/>
              <w:jc w:val="center"/>
              <w:rPr>
                <w:lang w:eastAsia="ja-JP"/>
              </w:rPr>
            </w:pPr>
            <w:r w:rsidRPr="00AD5053">
              <w:rPr>
                <w:lang w:eastAsia="ja-JP"/>
              </w:rPr>
              <w:t>4 GHz</w:t>
            </w:r>
          </w:p>
        </w:tc>
        <w:tc>
          <w:tcPr>
            <w:tcW w:w="3690" w:type="dxa"/>
            <w:tcBorders>
              <w:top w:val="double" w:sz="4" w:space="0" w:color="auto"/>
            </w:tcBorders>
            <w:shd w:val="clear" w:color="auto" w:fill="auto"/>
          </w:tcPr>
          <w:p w:rsidR="00673C11" w:rsidRPr="00E80E83" w:rsidRDefault="00673C11" w:rsidP="00673C11">
            <w:pPr>
              <w:spacing w:after="0"/>
              <w:ind w:right="72"/>
              <w:jc w:val="center"/>
              <w:rPr>
                <w:lang w:eastAsia="ja-JP"/>
              </w:rPr>
            </w:pPr>
            <w:r>
              <w:rPr>
                <w:lang w:eastAsia="ja-JP"/>
              </w:rPr>
              <w:t>3</w:t>
            </w:r>
            <w:r w:rsidRPr="00E80E83">
              <w:rPr>
                <w:lang w:eastAsia="ja-JP"/>
              </w:rPr>
              <w:t>0 GHz</w:t>
            </w:r>
          </w:p>
        </w:tc>
      </w:tr>
      <w:tr w:rsidR="00673C11" w:rsidRPr="001173AF" w:rsidTr="00673C11">
        <w:tc>
          <w:tcPr>
            <w:tcW w:w="2792" w:type="dxa"/>
            <w:shd w:val="clear" w:color="auto" w:fill="auto"/>
          </w:tcPr>
          <w:p w:rsidR="00673C11" w:rsidRDefault="00673C11" w:rsidP="00673C11">
            <w:pPr>
              <w:spacing w:after="0"/>
              <w:ind w:right="72"/>
              <w:rPr>
                <w:lang w:eastAsia="ja-JP"/>
              </w:rPr>
            </w:pPr>
            <w:r>
              <w:rPr>
                <w:lang w:eastAsia="ja-JP"/>
              </w:rPr>
              <w:t>System bandwidth</w:t>
            </w:r>
          </w:p>
        </w:tc>
        <w:tc>
          <w:tcPr>
            <w:tcW w:w="3886" w:type="dxa"/>
            <w:shd w:val="clear" w:color="auto" w:fill="auto"/>
          </w:tcPr>
          <w:p w:rsidR="00673C11" w:rsidRPr="00E80E83" w:rsidRDefault="00673C11" w:rsidP="00673C11">
            <w:pPr>
              <w:spacing w:after="0"/>
              <w:ind w:right="72"/>
              <w:jc w:val="center"/>
              <w:rPr>
                <w:lang w:eastAsia="ja-JP"/>
              </w:rPr>
            </w:pPr>
            <w:r>
              <w:rPr>
                <w:lang w:eastAsia="ja-JP"/>
              </w:rPr>
              <w:t>5 MHz; 10 MHz</w:t>
            </w:r>
          </w:p>
        </w:tc>
        <w:tc>
          <w:tcPr>
            <w:tcW w:w="3690" w:type="dxa"/>
            <w:shd w:val="clear" w:color="auto" w:fill="auto"/>
          </w:tcPr>
          <w:p w:rsidR="00673C11" w:rsidRPr="00E80E83" w:rsidRDefault="00673C11" w:rsidP="00673C11">
            <w:pPr>
              <w:spacing w:after="0"/>
              <w:ind w:right="72"/>
              <w:jc w:val="center"/>
              <w:rPr>
                <w:lang w:eastAsia="ja-JP"/>
              </w:rPr>
            </w:pPr>
            <w:r>
              <w:rPr>
                <w:lang w:eastAsia="ja-JP"/>
              </w:rPr>
              <w:t>50 MHz; 100 MHz</w:t>
            </w:r>
          </w:p>
        </w:tc>
      </w:tr>
      <w:tr w:rsidR="00673C11" w:rsidRPr="00C35336" w:rsidTr="00673C11">
        <w:tc>
          <w:tcPr>
            <w:tcW w:w="2792" w:type="dxa"/>
            <w:shd w:val="clear" w:color="auto" w:fill="auto"/>
          </w:tcPr>
          <w:p w:rsidR="00673C11" w:rsidRPr="00B027FD" w:rsidRDefault="00673C11" w:rsidP="00673C11">
            <w:pPr>
              <w:spacing w:after="0"/>
              <w:ind w:right="72"/>
              <w:rPr>
                <w:lang w:eastAsia="ja-JP"/>
              </w:rPr>
            </w:pPr>
            <w:r w:rsidRPr="001173AF">
              <w:rPr>
                <w:rFonts w:cs="v4.2.0"/>
              </w:rPr>
              <w:t>Prior knowledge of Cell 1</w:t>
            </w:r>
            <w:r>
              <w:rPr>
                <w:rFonts w:cs="v4.2.0"/>
              </w:rPr>
              <w:t xml:space="preserve"> / Cell 2</w:t>
            </w:r>
            <w:r w:rsidRPr="001173AF">
              <w:rPr>
                <w:rFonts w:cs="v4.2.0"/>
              </w:rPr>
              <w:t xml:space="preserve"> by the UE</w:t>
            </w:r>
          </w:p>
        </w:tc>
        <w:tc>
          <w:tcPr>
            <w:tcW w:w="3886" w:type="dxa"/>
            <w:shd w:val="clear" w:color="auto" w:fill="auto"/>
          </w:tcPr>
          <w:p w:rsidR="00673C11" w:rsidRPr="00B027FD" w:rsidRDefault="00673C11" w:rsidP="00673C11">
            <w:pPr>
              <w:spacing w:after="0"/>
              <w:ind w:right="72"/>
              <w:jc w:val="center"/>
              <w:rPr>
                <w:lang w:eastAsia="ja-JP"/>
              </w:rPr>
            </w:pPr>
            <w:r>
              <w:rPr>
                <w:lang w:eastAsia="ja-JP"/>
              </w:rPr>
              <w:t>No / Yes</w:t>
            </w:r>
          </w:p>
        </w:tc>
        <w:tc>
          <w:tcPr>
            <w:tcW w:w="3690" w:type="dxa"/>
            <w:shd w:val="clear" w:color="auto" w:fill="auto"/>
          </w:tcPr>
          <w:p w:rsidR="00673C11" w:rsidRPr="00B027FD" w:rsidRDefault="00673C11" w:rsidP="00673C11">
            <w:pPr>
              <w:spacing w:after="0"/>
              <w:ind w:right="72"/>
              <w:jc w:val="center"/>
              <w:rPr>
                <w:lang w:eastAsia="ja-JP"/>
              </w:rPr>
            </w:pPr>
            <w:r>
              <w:rPr>
                <w:lang w:eastAsia="ja-JP"/>
              </w:rPr>
              <w:t>No / Yes</w:t>
            </w:r>
          </w:p>
        </w:tc>
      </w:tr>
      <w:tr w:rsidR="00673C11" w:rsidRPr="00C35336" w:rsidTr="00673C11">
        <w:tc>
          <w:tcPr>
            <w:tcW w:w="2792" w:type="dxa"/>
            <w:shd w:val="clear" w:color="auto" w:fill="auto"/>
          </w:tcPr>
          <w:p w:rsidR="00673C11" w:rsidRPr="00C35336" w:rsidRDefault="00673C11" w:rsidP="00673C11">
            <w:pPr>
              <w:spacing w:after="0"/>
              <w:ind w:right="72"/>
              <w:rPr>
                <w:lang w:eastAsia="ja-JP"/>
              </w:rPr>
            </w:pPr>
            <w:r w:rsidRPr="00C35336">
              <w:rPr>
                <w:lang w:eastAsia="ja-JP"/>
              </w:rPr>
              <w:t>DRX</w:t>
            </w:r>
          </w:p>
        </w:tc>
        <w:tc>
          <w:tcPr>
            <w:tcW w:w="3886" w:type="dxa"/>
            <w:shd w:val="clear" w:color="auto" w:fill="auto"/>
          </w:tcPr>
          <w:p w:rsidR="00673C11" w:rsidRPr="00C35336" w:rsidRDefault="00673C11" w:rsidP="00673C11">
            <w:pPr>
              <w:spacing w:after="0"/>
              <w:ind w:right="72"/>
              <w:jc w:val="center"/>
              <w:rPr>
                <w:lang w:eastAsia="ja-JP"/>
              </w:rPr>
            </w:pPr>
            <w:r w:rsidRPr="00C35336">
              <w:rPr>
                <w:lang w:eastAsia="ja-JP"/>
              </w:rPr>
              <w:t>No</w:t>
            </w:r>
          </w:p>
        </w:tc>
        <w:tc>
          <w:tcPr>
            <w:tcW w:w="3690" w:type="dxa"/>
            <w:shd w:val="clear" w:color="auto" w:fill="auto"/>
          </w:tcPr>
          <w:p w:rsidR="00673C11" w:rsidRPr="00C35336" w:rsidRDefault="00673C11" w:rsidP="00673C11">
            <w:pPr>
              <w:spacing w:after="0"/>
              <w:ind w:right="72"/>
              <w:jc w:val="center"/>
              <w:rPr>
                <w:lang w:eastAsia="ja-JP"/>
              </w:rPr>
            </w:pPr>
            <w:r>
              <w:rPr>
                <w:lang w:eastAsia="ja-JP"/>
              </w:rPr>
              <w:t>No</w:t>
            </w:r>
          </w:p>
        </w:tc>
      </w:tr>
      <w:tr w:rsidR="00673C11" w:rsidRPr="00C35336" w:rsidTr="00673C11">
        <w:tc>
          <w:tcPr>
            <w:tcW w:w="2792" w:type="dxa"/>
            <w:shd w:val="clear" w:color="auto" w:fill="auto"/>
          </w:tcPr>
          <w:p w:rsidR="00673C11" w:rsidRPr="00C35336" w:rsidRDefault="00673C11" w:rsidP="00673C11">
            <w:pPr>
              <w:spacing w:after="0"/>
              <w:ind w:right="72"/>
              <w:rPr>
                <w:lang w:eastAsia="zh-CN"/>
              </w:rPr>
            </w:pPr>
            <w:r>
              <w:rPr>
                <w:rFonts w:hint="eastAsia"/>
                <w:lang w:eastAsia="zh-CN"/>
              </w:rPr>
              <w:t>BS transmit antennas</w:t>
            </w:r>
            <w:r>
              <w:rPr>
                <w:lang w:eastAsia="zh-CN"/>
              </w:rPr>
              <w:t xml:space="preserve"> for SS blocks</w:t>
            </w:r>
          </w:p>
        </w:tc>
        <w:tc>
          <w:tcPr>
            <w:tcW w:w="3886" w:type="dxa"/>
            <w:shd w:val="clear" w:color="auto" w:fill="auto"/>
          </w:tcPr>
          <w:p w:rsidR="00673C11" w:rsidRPr="00C35336" w:rsidRDefault="00673C11" w:rsidP="00673C11">
            <w:pPr>
              <w:spacing w:after="0"/>
              <w:ind w:right="72"/>
              <w:jc w:val="center"/>
              <w:rPr>
                <w:lang w:eastAsia="zh-CN"/>
              </w:rPr>
            </w:pPr>
            <w:r>
              <w:rPr>
                <w:lang w:eastAsia="zh-CN"/>
              </w:rPr>
              <w:t>1 tx or single layer transmissions</w:t>
            </w:r>
          </w:p>
        </w:tc>
        <w:tc>
          <w:tcPr>
            <w:tcW w:w="3690" w:type="dxa"/>
            <w:shd w:val="clear" w:color="auto" w:fill="auto"/>
          </w:tcPr>
          <w:p w:rsidR="00673C11" w:rsidRDefault="00673C11" w:rsidP="00673C11">
            <w:pPr>
              <w:spacing w:after="0"/>
              <w:ind w:right="72"/>
              <w:jc w:val="center"/>
              <w:rPr>
                <w:lang w:eastAsia="zh-CN"/>
              </w:rPr>
            </w:pPr>
            <w:r>
              <w:rPr>
                <w:lang w:eastAsia="zh-CN"/>
              </w:rPr>
              <w:t>1 tx or single layer transmissions</w:t>
            </w:r>
          </w:p>
        </w:tc>
      </w:tr>
      <w:tr w:rsidR="00673C11" w:rsidRPr="00C35336" w:rsidTr="00673C11">
        <w:tc>
          <w:tcPr>
            <w:tcW w:w="2792" w:type="dxa"/>
            <w:shd w:val="clear" w:color="auto" w:fill="auto"/>
          </w:tcPr>
          <w:p w:rsidR="00673C11" w:rsidRPr="009C0016" w:rsidRDefault="00673C11" w:rsidP="00673C11">
            <w:pPr>
              <w:spacing w:after="0"/>
              <w:ind w:right="72"/>
              <w:rPr>
                <w:lang w:eastAsia="ja-JP"/>
              </w:rPr>
            </w:pPr>
            <w:r w:rsidRPr="009C0016">
              <w:t>UE receive antennas</w:t>
            </w:r>
          </w:p>
        </w:tc>
        <w:tc>
          <w:tcPr>
            <w:tcW w:w="3886" w:type="dxa"/>
            <w:shd w:val="clear" w:color="auto" w:fill="auto"/>
          </w:tcPr>
          <w:p w:rsidR="00673C11" w:rsidRDefault="00673C11" w:rsidP="00673C11">
            <w:pPr>
              <w:spacing w:after="0"/>
              <w:ind w:right="72"/>
              <w:jc w:val="center"/>
              <w:rPr>
                <w:lang w:eastAsia="ja-JP"/>
              </w:rPr>
            </w:pPr>
            <w:r>
              <w:t>Case A: 2</w:t>
            </w:r>
            <w:r w:rsidRPr="005A1CD0">
              <w:t xml:space="preserve"> </w:t>
            </w:r>
            <w:r w:rsidRPr="009B2FAE">
              <w:t>rx</w:t>
            </w:r>
            <w:r>
              <w:t xml:space="preserve"> </w:t>
            </w:r>
            <w:r w:rsidRPr="009C0016">
              <w:rPr>
                <w:rFonts w:hint="eastAsia"/>
                <w:lang w:eastAsia="ja-JP"/>
              </w:rPr>
              <w:t>(uncorrelated</w:t>
            </w:r>
            <w:r w:rsidRPr="009C0016">
              <w:rPr>
                <w:lang w:eastAsia="ja-JP"/>
              </w:rPr>
              <w:t xml:space="preserve"> with equal gain, no rx beamforming</w:t>
            </w:r>
            <w:r w:rsidRPr="009C0016">
              <w:rPr>
                <w:rFonts w:hint="eastAsia"/>
                <w:lang w:eastAsia="ja-JP"/>
              </w:rPr>
              <w:t>)</w:t>
            </w:r>
            <w:r>
              <w:rPr>
                <w:lang w:eastAsia="ja-JP"/>
              </w:rPr>
              <w:t>;</w:t>
            </w:r>
          </w:p>
          <w:p w:rsidR="00673C11" w:rsidRPr="009C0016" w:rsidRDefault="00673C11" w:rsidP="00673C11">
            <w:pPr>
              <w:spacing w:after="0"/>
              <w:ind w:right="72"/>
              <w:rPr>
                <w:lang w:eastAsia="ja-JP"/>
              </w:rPr>
            </w:pPr>
            <w:r>
              <w:rPr>
                <w:lang w:eastAsia="ja-JP"/>
              </w:rPr>
              <w:t xml:space="preserve">Case B: 2 rx (with rx beamforming </w:t>
            </w:r>
            <w:r w:rsidRPr="009611D8">
              <w:rPr>
                <w:vertAlign w:val="superscript"/>
                <w:lang w:eastAsia="ja-JP"/>
              </w:rPr>
              <w:t>Note1</w:t>
            </w:r>
            <w:r w:rsidRPr="00146CC9">
              <w:rPr>
                <w:lang w:eastAsia="ja-JP"/>
              </w:rPr>
              <w:t>)</w:t>
            </w:r>
          </w:p>
        </w:tc>
        <w:tc>
          <w:tcPr>
            <w:tcW w:w="3690" w:type="dxa"/>
            <w:shd w:val="clear" w:color="auto" w:fill="auto"/>
          </w:tcPr>
          <w:p w:rsidR="00673C11" w:rsidRDefault="00673C11" w:rsidP="00673C11">
            <w:pPr>
              <w:spacing w:after="0"/>
              <w:ind w:right="72"/>
              <w:jc w:val="center"/>
              <w:rPr>
                <w:lang w:eastAsia="ja-JP"/>
              </w:rPr>
            </w:pPr>
            <w:r>
              <w:t>Case A: 2</w:t>
            </w:r>
            <w:r w:rsidRPr="005A1CD0">
              <w:t xml:space="preserve"> </w:t>
            </w:r>
            <w:r w:rsidRPr="009B2FAE">
              <w:t>rx</w:t>
            </w:r>
            <w:r>
              <w:t xml:space="preserve"> </w:t>
            </w:r>
            <w:r w:rsidRPr="009C0016">
              <w:rPr>
                <w:rFonts w:hint="eastAsia"/>
                <w:lang w:eastAsia="ja-JP"/>
              </w:rPr>
              <w:t>(uncorrelated</w:t>
            </w:r>
            <w:r w:rsidRPr="009C0016">
              <w:rPr>
                <w:lang w:eastAsia="ja-JP"/>
              </w:rPr>
              <w:t xml:space="preserve"> with equal gain, no rx beamforming</w:t>
            </w:r>
            <w:r w:rsidRPr="009C0016">
              <w:rPr>
                <w:rFonts w:hint="eastAsia"/>
                <w:lang w:eastAsia="ja-JP"/>
              </w:rPr>
              <w:t>)</w:t>
            </w:r>
            <w:r>
              <w:rPr>
                <w:lang w:eastAsia="ja-JP"/>
              </w:rPr>
              <w:t>;</w:t>
            </w:r>
          </w:p>
          <w:p w:rsidR="00673C11" w:rsidRPr="009C0016" w:rsidRDefault="00673C11" w:rsidP="00673C11">
            <w:pPr>
              <w:spacing w:after="0"/>
              <w:ind w:right="72"/>
              <w:rPr>
                <w:lang w:eastAsia="ja-JP"/>
              </w:rPr>
            </w:pPr>
            <w:r>
              <w:rPr>
                <w:lang w:eastAsia="ja-JP"/>
              </w:rPr>
              <w:t xml:space="preserve">Case B: 2 rx (with rx beamforming </w:t>
            </w:r>
            <w:r w:rsidRPr="009611D8">
              <w:rPr>
                <w:vertAlign w:val="superscript"/>
                <w:lang w:eastAsia="ja-JP"/>
              </w:rPr>
              <w:t>Note1</w:t>
            </w:r>
            <w:r w:rsidRPr="00146CC9">
              <w:rPr>
                <w:lang w:eastAsia="ja-JP"/>
              </w:rPr>
              <w:t>)</w:t>
            </w:r>
          </w:p>
        </w:tc>
      </w:tr>
      <w:tr w:rsidR="00673C11" w:rsidRPr="00C35336" w:rsidTr="00673C11">
        <w:tc>
          <w:tcPr>
            <w:tcW w:w="2792" w:type="dxa"/>
            <w:shd w:val="clear" w:color="auto" w:fill="auto"/>
            <w:vAlign w:val="center"/>
          </w:tcPr>
          <w:p w:rsidR="00673C11" w:rsidRPr="00BE623D" w:rsidRDefault="00673C11" w:rsidP="00673C11">
            <w:pPr>
              <w:spacing w:after="0"/>
              <w:ind w:right="72"/>
            </w:pPr>
            <w:r w:rsidRPr="00BE623D">
              <w:t xml:space="preserve">Data and control channel </w:t>
            </w:r>
            <w:r>
              <w:t>subcarrier spacing</w:t>
            </w:r>
          </w:p>
        </w:tc>
        <w:tc>
          <w:tcPr>
            <w:tcW w:w="3886" w:type="dxa"/>
            <w:shd w:val="clear" w:color="auto" w:fill="auto"/>
          </w:tcPr>
          <w:p w:rsidR="00673C11" w:rsidRPr="00D86D1C" w:rsidRDefault="00673C11" w:rsidP="00673C11">
            <w:pPr>
              <w:spacing w:after="0"/>
              <w:ind w:right="72"/>
              <w:jc w:val="center"/>
            </w:pPr>
            <w:r w:rsidRPr="00D86D1C">
              <w:t>The same as SS block subcarrier spacing</w:t>
            </w:r>
          </w:p>
        </w:tc>
        <w:tc>
          <w:tcPr>
            <w:tcW w:w="3690" w:type="dxa"/>
            <w:shd w:val="clear" w:color="auto" w:fill="auto"/>
          </w:tcPr>
          <w:p w:rsidR="00673C11" w:rsidRPr="00D86D1C" w:rsidRDefault="00673C11" w:rsidP="00673C11">
            <w:pPr>
              <w:spacing w:after="0"/>
              <w:ind w:right="72"/>
              <w:jc w:val="center"/>
            </w:pPr>
            <w:r w:rsidRPr="00D86D1C">
              <w:t>The same as SS block subcarrier spacing</w:t>
            </w:r>
          </w:p>
        </w:tc>
      </w:tr>
      <w:tr w:rsidR="00673C11" w:rsidRPr="00C35336" w:rsidTr="00673C11">
        <w:tc>
          <w:tcPr>
            <w:tcW w:w="2792" w:type="dxa"/>
            <w:shd w:val="clear" w:color="auto" w:fill="auto"/>
            <w:vAlign w:val="center"/>
          </w:tcPr>
          <w:p w:rsidR="00673C11" w:rsidRPr="00BE623D" w:rsidRDefault="00673C11" w:rsidP="00673C11">
            <w:pPr>
              <w:spacing w:after="0"/>
              <w:ind w:right="72"/>
            </w:pPr>
            <w:r>
              <w:t>Measurement period (in number of measurement samples)</w:t>
            </w:r>
          </w:p>
        </w:tc>
        <w:tc>
          <w:tcPr>
            <w:tcW w:w="3886" w:type="dxa"/>
            <w:shd w:val="clear" w:color="auto" w:fill="auto"/>
          </w:tcPr>
          <w:p w:rsidR="00673C11" w:rsidRPr="00D86D1C" w:rsidRDefault="00673C11" w:rsidP="00673C11">
            <w:pPr>
              <w:spacing w:after="0"/>
              <w:ind w:right="72"/>
              <w:jc w:val="center"/>
            </w:pPr>
            <w:r>
              <w:t>5</w:t>
            </w:r>
          </w:p>
        </w:tc>
        <w:tc>
          <w:tcPr>
            <w:tcW w:w="3690" w:type="dxa"/>
            <w:shd w:val="clear" w:color="auto" w:fill="auto"/>
          </w:tcPr>
          <w:p w:rsidR="00673C11" w:rsidRPr="00D86D1C" w:rsidRDefault="00673C11" w:rsidP="00673C11">
            <w:pPr>
              <w:spacing w:after="0"/>
              <w:ind w:right="72"/>
              <w:jc w:val="center"/>
            </w:pPr>
            <w:r>
              <w:t>5</w:t>
            </w:r>
          </w:p>
        </w:tc>
      </w:tr>
      <w:tr w:rsidR="00673C11" w:rsidRPr="00C35336" w:rsidTr="00673C11">
        <w:tc>
          <w:tcPr>
            <w:tcW w:w="10368" w:type="dxa"/>
            <w:gridSpan w:val="3"/>
            <w:shd w:val="clear" w:color="auto" w:fill="auto"/>
          </w:tcPr>
          <w:p w:rsidR="00673C11" w:rsidRPr="006837BD" w:rsidRDefault="00673C11" w:rsidP="00673C11">
            <w:pPr>
              <w:spacing w:after="0"/>
              <w:ind w:right="72"/>
            </w:pPr>
            <w:r w:rsidRPr="006837BD">
              <w:t>SS burst set configuration</w:t>
            </w:r>
            <w:r>
              <w:t xml:space="preserve"> in Cell 1 and Cell 2</w:t>
            </w:r>
            <w:r w:rsidRPr="006837BD">
              <w:t>:</w:t>
            </w:r>
          </w:p>
        </w:tc>
      </w:tr>
      <w:tr w:rsidR="00673C11" w:rsidRPr="00C35336" w:rsidTr="00673C11">
        <w:tc>
          <w:tcPr>
            <w:tcW w:w="2792" w:type="dxa"/>
            <w:shd w:val="clear" w:color="auto" w:fill="auto"/>
          </w:tcPr>
          <w:p w:rsidR="00673C11" w:rsidRPr="006837BD" w:rsidRDefault="00673C11" w:rsidP="00673C11">
            <w:pPr>
              <w:numPr>
                <w:ilvl w:val="0"/>
                <w:numId w:val="29"/>
              </w:numPr>
              <w:spacing w:after="0" w:line="240" w:lineRule="auto"/>
              <w:ind w:right="72"/>
            </w:pPr>
            <w:r w:rsidRPr="006837BD">
              <w:t>Subcarrier spacing</w:t>
            </w:r>
          </w:p>
        </w:tc>
        <w:tc>
          <w:tcPr>
            <w:tcW w:w="3886" w:type="dxa"/>
            <w:shd w:val="clear" w:color="auto" w:fill="auto"/>
          </w:tcPr>
          <w:p w:rsidR="00673C11" w:rsidRPr="006837BD" w:rsidRDefault="00673C11" w:rsidP="00673C11">
            <w:pPr>
              <w:spacing w:after="0"/>
              <w:ind w:right="72"/>
              <w:jc w:val="center"/>
            </w:pPr>
            <w:r w:rsidRPr="006837BD">
              <w:t>15 kHz</w:t>
            </w:r>
            <w:r>
              <w:t>; 30 kHz</w:t>
            </w:r>
          </w:p>
        </w:tc>
        <w:tc>
          <w:tcPr>
            <w:tcW w:w="3690" w:type="dxa"/>
            <w:shd w:val="clear" w:color="auto" w:fill="auto"/>
          </w:tcPr>
          <w:p w:rsidR="00673C11" w:rsidRPr="006837BD" w:rsidRDefault="00673C11" w:rsidP="00673C11">
            <w:pPr>
              <w:spacing w:after="0"/>
              <w:ind w:right="72"/>
              <w:jc w:val="center"/>
            </w:pPr>
            <w:r>
              <w:t>120 kHz; 240 kHz</w:t>
            </w:r>
          </w:p>
        </w:tc>
      </w:tr>
      <w:tr w:rsidR="00673C11" w:rsidRPr="00C35336" w:rsidTr="00673C11">
        <w:tc>
          <w:tcPr>
            <w:tcW w:w="2792" w:type="dxa"/>
            <w:shd w:val="clear" w:color="auto" w:fill="auto"/>
          </w:tcPr>
          <w:p w:rsidR="00673C11" w:rsidRDefault="00673C11" w:rsidP="00673C11">
            <w:pPr>
              <w:numPr>
                <w:ilvl w:val="0"/>
                <w:numId w:val="29"/>
              </w:numPr>
              <w:spacing w:after="0" w:line="240" w:lineRule="auto"/>
              <w:ind w:right="72"/>
            </w:pPr>
            <w:r>
              <w:t>Number of SS blocks per SS burst set</w:t>
            </w:r>
          </w:p>
        </w:tc>
        <w:tc>
          <w:tcPr>
            <w:tcW w:w="3886" w:type="dxa"/>
            <w:shd w:val="clear" w:color="auto" w:fill="auto"/>
          </w:tcPr>
          <w:p w:rsidR="00673C11" w:rsidRPr="00FB1988" w:rsidRDefault="00673C11" w:rsidP="00673C11">
            <w:pPr>
              <w:spacing w:after="0"/>
              <w:ind w:right="72"/>
              <w:jc w:val="center"/>
            </w:pPr>
            <w:r>
              <w:t>1</w:t>
            </w:r>
          </w:p>
        </w:tc>
        <w:tc>
          <w:tcPr>
            <w:tcW w:w="3690" w:type="dxa"/>
            <w:shd w:val="clear" w:color="auto" w:fill="auto"/>
          </w:tcPr>
          <w:p w:rsidR="00673C11" w:rsidRPr="00FB1988" w:rsidRDefault="00673C11" w:rsidP="00673C11">
            <w:pPr>
              <w:spacing w:after="0"/>
              <w:ind w:right="72"/>
              <w:jc w:val="center"/>
            </w:pPr>
            <w:r>
              <w:t>1</w:t>
            </w:r>
          </w:p>
        </w:tc>
      </w:tr>
      <w:tr w:rsidR="00673C11" w:rsidRPr="00C35336" w:rsidTr="00673C11">
        <w:tc>
          <w:tcPr>
            <w:tcW w:w="2792" w:type="dxa"/>
            <w:shd w:val="clear" w:color="auto" w:fill="auto"/>
          </w:tcPr>
          <w:p w:rsidR="00673C11" w:rsidRDefault="00673C11" w:rsidP="00673C11">
            <w:pPr>
              <w:numPr>
                <w:ilvl w:val="0"/>
                <w:numId w:val="29"/>
              </w:numPr>
              <w:spacing w:after="0" w:line="240" w:lineRule="auto"/>
              <w:ind w:right="72"/>
            </w:pPr>
            <w:r>
              <w:t>SS burst periodicity</w:t>
            </w:r>
          </w:p>
        </w:tc>
        <w:tc>
          <w:tcPr>
            <w:tcW w:w="3886" w:type="dxa"/>
            <w:shd w:val="clear" w:color="auto" w:fill="auto"/>
          </w:tcPr>
          <w:p w:rsidR="00673C11" w:rsidRPr="003B0C69" w:rsidRDefault="00673C11" w:rsidP="00673C11">
            <w:pPr>
              <w:spacing w:after="0"/>
              <w:ind w:right="72"/>
              <w:jc w:val="center"/>
            </w:pPr>
            <w:r>
              <w:t>5</w:t>
            </w:r>
            <w:r w:rsidRPr="003B0C69">
              <w:t xml:space="preserve"> ms</w:t>
            </w:r>
          </w:p>
        </w:tc>
        <w:tc>
          <w:tcPr>
            <w:tcW w:w="3690" w:type="dxa"/>
            <w:shd w:val="clear" w:color="auto" w:fill="auto"/>
          </w:tcPr>
          <w:p w:rsidR="00673C11" w:rsidRPr="003B0C69" w:rsidRDefault="00673C11" w:rsidP="00673C11">
            <w:pPr>
              <w:spacing w:after="0"/>
              <w:ind w:right="72"/>
              <w:jc w:val="center"/>
            </w:pPr>
            <w:r>
              <w:t>5</w:t>
            </w:r>
            <w:r w:rsidRPr="003B0C69">
              <w:t xml:space="preserve"> ms</w:t>
            </w:r>
          </w:p>
        </w:tc>
      </w:tr>
      <w:tr w:rsidR="00673C11" w:rsidRPr="00C35336" w:rsidTr="00673C11">
        <w:tc>
          <w:tcPr>
            <w:tcW w:w="2792" w:type="dxa"/>
            <w:shd w:val="clear" w:color="auto" w:fill="auto"/>
          </w:tcPr>
          <w:p w:rsidR="00673C11" w:rsidRPr="00AD12FD" w:rsidRDefault="00673C11" w:rsidP="00673C11">
            <w:pPr>
              <w:numPr>
                <w:ilvl w:val="0"/>
                <w:numId w:val="29"/>
              </w:numPr>
              <w:spacing w:after="0" w:line="240" w:lineRule="auto"/>
              <w:ind w:right="72"/>
            </w:pPr>
            <w:r w:rsidRPr="00AD12FD">
              <w:t>Number of transmit antenna ports</w:t>
            </w:r>
          </w:p>
        </w:tc>
        <w:tc>
          <w:tcPr>
            <w:tcW w:w="3886" w:type="dxa"/>
            <w:shd w:val="clear" w:color="auto" w:fill="auto"/>
          </w:tcPr>
          <w:p w:rsidR="00673C11" w:rsidRPr="00AD12FD" w:rsidRDefault="00673C11" w:rsidP="00673C11">
            <w:pPr>
              <w:spacing w:after="0"/>
              <w:ind w:right="72"/>
              <w:jc w:val="center"/>
            </w:pPr>
            <w:r w:rsidRPr="00AD12FD">
              <w:t>1 (the same port for NR-SSS, NR-PSS, NR-PBCH)</w:t>
            </w:r>
          </w:p>
        </w:tc>
        <w:tc>
          <w:tcPr>
            <w:tcW w:w="3690" w:type="dxa"/>
            <w:shd w:val="clear" w:color="auto" w:fill="auto"/>
          </w:tcPr>
          <w:p w:rsidR="00673C11" w:rsidRPr="00AD12FD" w:rsidRDefault="00673C11" w:rsidP="00673C11">
            <w:pPr>
              <w:spacing w:after="0"/>
              <w:ind w:right="72"/>
              <w:jc w:val="center"/>
            </w:pPr>
            <w:r w:rsidRPr="00AD12FD">
              <w:t>1 (the same port for NR-SSS, NR-PSS, NR-PBCH)</w:t>
            </w:r>
          </w:p>
        </w:tc>
      </w:tr>
      <w:tr w:rsidR="00673C11" w:rsidRPr="00C35336" w:rsidTr="00673C11">
        <w:tc>
          <w:tcPr>
            <w:tcW w:w="2792" w:type="dxa"/>
            <w:shd w:val="clear" w:color="auto" w:fill="auto"/>
          </w:tcPr>
          <w:p w:rsidR="00673C11" w:rsidRPr="00AD12FD" w:rsidRDefault="00673C11" w:rsidP="00673C11">
            <w:pPr>
              <w:numPr>
                <w:ilvl w:val="0"/>
                <w:numId w:val="29"/>
              </w:numPr>
              <w:spacing w:after="0" w:line="240" w:lineRule="auto"/>
              <w:ind w:right="72"/>
            </w:pPr>
            <w:r w:rsidRPr="009611D8">
              <w:t xml:space="preserve">Actual </w:t>
            </w:r>
            <w:r w:rsidRPr="00613739">
              <w:t xml:space="preserve">SS block </w:t>
            </w:r>
            <w:r w:rsidRPr="009611D8">
              <w:t>transmissions</w:t>
            </w:r>
          </w:p>
        </w:tc>
        <w:tc>
          <w:tcPr>
            <w:tcW w:w="3886" w:type="dxa"/>
            <w:shd w:val="clear" w:color="auto" w:fill="auto"/>
          </w:tcPr>
          <w:p w:rsidR="00673C11" w:rsidRPr="00AD12FD" w:rsidRDefault="00673C11" w:rsidP="00673C11">
            <w:pPr>
              <w:spacing w:after="0"/>
              <w:ind w:right="72"/>
              <w:jc w:val="center"/>
            </w:pPr>
            <w:r>
              <w:t>always transmitted</w:t>
            </w:r>
          </w:p>
        </w:tc>
        <w:tc>
          <w:tcPr>
            <w:tcW w:w="3690" w:type="dxa"/>
            <w:shd w:val="clear" w:color="auto" w:fill="auto"/>
          </w:tcPr>
          <w:p w:rsidR="00673C11" w:rsidRPr="00AD12FD" w:rsidRDefault="00673C11" w:rsidP="00673C11">
            <w:pPr>
              <w:spacing w:after="0"/>
              <w:ind w:right="72"/>
              <w:jc w:val="center"/>
            </w:pPr>
            <w:r>
              <w:t>always transmitted</w:t>
            </w:r>
          </w:p>
        </w:tc>
      </w:tr>
      <w:tr w:rsidR="00673C11" w:rsidRPr="00C35336" w:rsidTr="00673C11">
        <w:tc>
          <w:tcPr>
            <w:tcW w:w="10368" w:type="dxa"/>
            <w:gridSpan w:val="3"/>
            <w:shd w:val="clear" w:color="auto" w:fill="auto"/>
          </w:tcPr>
          <w:p w:rsidR="00673C11" w:rsidRPr="00AD12FD" w:rsidRDefault="00673C11" w:rsidP="00673C11">
            <w:pPr>
              <w:spacing w:after="0"/>
              <w:ind w:right="72"/>
            </w:pPr>
            <w:r>
              <w:t>NOTE1: For Case B, companies are encouraged to state their assumptions on beamforming and rx antenna configuration together with the provided simulation results</w:t>
            </w:r>
          </w:p>
        </w:tc>
      </w:tr>
    </w:tbl>
    <w:p w:rsidR="00673C11" w:rsidRDefault="00673C11" w:rsidP="00673C11">
      <w:pPr>
        <w:ind w:right="72"/>
        <w:jc w:val="center"/>
        <w:rPr>
          <w:sz w:val="24"/>
          <w:szCs w:val="24"/>
          <w:lang w:eastAsia="ja-JP"/>
        </w:rPr>
      </w:pPr>
    </w:p>
    <w:p w:rsidR="00673C11" w:rsidRDefault="00673C11" w:rsidP="00673C11">
      <w:pPr>
        <w:pStyle w:val="TH"/>
        <w:spacing w:after="60"/>
        <w:ind w:right="72"/>
      </w:pPr>
      <w:r>
        <w:lastRenderedPageBreak/>
        <w:t>Table 2: Cell-specific p</w:t>
      </w:r>
      <w:r w:rsidRPr="0087594F">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746"/>
        <w:gridCol w:w="2329"/>
        <w:gridCol w:w="3325"/>
      </w:tblGrid>
      <w:tr w:rsidR="00673C11" w:rsidTr="00673C11">
        <w:trPr>
          <w:cantSplit/>
          <w:trHeight w:val="650"/>
          <w:jc w:val="center"/>
        </w:trPr>
        <w:tc>
          <w:tcPr>
            <w:tcW w:w="2995" w:type="dxa"/>
            <w:tcBorders>
              <w:bottom w:val="double" w:sz="4" w:space="0" w:color="auto"/>
            </w:tcBorders>
            <w:vAlign w:val="center"/>
          </w:tcPr>
          <w:p w:rsidR="00673C11" w:rsidRPr="00582F80" w:rsidRDefault="00673C11" w:rsidP="00673C11">
            <w:pPr>
              <w:pStyle w:val="TAH"/>
              <w:ind w:right="72"/>
            </w:pPr>
            <w:r w:rsidRPr="00582F80">
              <w:t>Parameter</w:t>
            </w:r>
          </w:p>
        </w:tc>
        <w:tc>
          <w:tcPr>
            <w:tcW w:w="746" w:type="dxa"/>
            <w:tcBorders>
              <w:bottom w:val="double" w:sz="4" w:space="0" w:color="auto"/>
            </w:tcBorders>
            <w:vAlign w:val="center"/>
          </w:tcPr>
          <w:p w:rsidR="00673C11" w:rsidRPr="00582F80" w:rsidRDefault="00673C11" w:rsidP="00673C11">
            <w:pPr>
              <w:pStyle w:val="TAH"/>
              <w:ind w:right="72"/>
            </w:pPr>
            <w:r w:rsidRPr="00582F80">
              <w:t>Unit</w:t>
            </w:r>
          </w:p>
        </w:tc>
        <w:tc>
          <w:tcPr>
            <w:tcW w:w="2329" w:type="dxa"/>
            <w:tcBorders>
              <w:bottom w:val="double" w:sz="4" w:space="0" w:color="auto"/>
            </w:tcBorders>
            <w:vAlign w:val="center"/>
          </w:tcPr>
          <w:p w:rsidR="00673C11" w:rsidRPr="00582F80" w:rsidRDefault="00673C11" w:rsidP="00673C11">
            <w:pPr>
              <w:pStyle w:val="TAH"/>
              <w:ind w:right="72"/>
            </w:pPr>
            <w:r w:rsidRPr="00582F80">
              <w:t>Cell 1</w:t>
            </w:r>
          </w:p>
        </w:tc>
        <w:tc>
          <w:tcPr>
            <w:tcW w:w="3325" w:type="dxa"/>
            <w:tcBorders>
              <w:bottom w:val="double" w:sz="4" w:space="0" w:color="auto"/>
            </w:tcBorders>
            <w:vAlign w:val="center"/>
          </w:tcPr>
          <w:p w:rsidR="00673C11" w:rsidRPr="00582F80" w:rsidRDefault="00673C11" w:rsidP="00673C11">
            <w:pPr>
              <w:pStyle w:val="TAH"/>
              <w:ind w:right="72"/>
            </w:pPr>
            <w:r w:rsidRPr="00582F80">
              <w:t>Cell 2</w:t>
            </w:r>
          </w:p>
        </w:tc>
      </w:tr>
      <w:tr w:rsidR="00673C11" w:rsidTr="00673C11">
        <w:trPr>
          <w:cantSplit/>
          <w:jc w:val="center"/>
        </w:trPr>
        <w:tc>
          <w:tcPr>
            <w:tcW w:w="2995" w:type="dxa"/>
            <w:tcBorders>
              <w:top w:val="double" w:sz="4" w:space="0" w:color="auto"/>
            </w:tcBorders>
            <w:vAlign w:val="center"/>
          </w:tcPr>
          <w:p w:rsidR="00673C11" w:rsidRPr="00C04709" w:rsidRDefault="00673C11" w:rsidP="00673C11">
            <w:pPr>
              <w:spacing w:after="0"/>
              <w:ind w:right="72"/>
              <w:rPr>
                <w:lang w:val="it-IT"/>
              </w:rPr>
            </w:pPr>
            <w:r w:rsidRPr="00C04709">
              <w:rPr>
                <w:lang w:val="it-IT"/>
              </w:rPr>
              <w:t>E-UTRA RF Channel number</w:t>
            </w:r>
          </w:p>
        </w:tc>
        <w:tc>
          <w:tcPr>
            <w:tcW w:w="746" w:type="dxa"/>
            <w:tcBorders>
              <w:top w:val="double" w:sz="4" w:space="0" w:color="auto"/>
            </w:tcBorders>
            <w:vAlign w:val="center"/>
          </w:tcPr>
          <w:p w:rsidR="00673C11" w:rsidRDefault="00673C11" w:rsidP="00673C11">
            <w:pPr>
              <w:spacing w:after="0"/>
              <w:ind w:right="72"/>
            </w:pPr>
            <w:r>
              <w:t>-</w:t>
            </w:r>
          </w:p>
        </w:tc>
        <w:tc>
          <w:tcPr>
            <w:tcW w:w="2329" w:type="dxa"/>
            <w:tcBorders>
              <w:top w:val="double" w:sz="4" w:space="0" w:color="auto"/>
            </w:tcBorders>
            <w:vAlign w:val="center"/>
          </w:tcPr>
          <w:p w:rsidR="00673C11" w:rsidRDefault="00673C11" w:rsidP="00673C11">
            <w:pPr>
              <w:spacing w:after="0"/>
              <w:ind w:right="72"/>
            </w:pPr>
            <w:r>
              <w:t>Channel 1</w:t>
            </w:r>
          </w:p>
        </w:tc>
        <w:tc>
          <w:tcPr>
            <w:tcW w:w="3325" w:type="dxa"/>
            <w:tcBorders>
              <w:top w:val="double" w:sz="4" w:space="0" w:color="auto"/>
            </w:tcBorders>
            <w:vAlign w:val="center"/>
          </w:tcPr>
          <w:p w:rsidR="00673C11" w:rsidRDefault="00673C11" w:rsidP="00673C11">
            <w:pPr>
              <w:spacing w:after="0"/>
              <w:ind w:right="72"/>
            </w:pPr>
            <w:r>
              <w:t>Channel 1</w:t>
            </w:r>
          </w:p>
        </w:tc>
      </w:tr>
      <w:tr w:rsidR="00673C11" w:rsidRPr="00426D58" w:rsidTr="00673C11">
        <w:trPr>
          <w:cantSplit/>
          <w:jc w:val="center"/>
        </w:trPr>
        <w:tc>
          <w:tcPr>
            <w:tcW w:w="2995" w:type="dxa"/>
            <w:vAlign w:val="center"/>
          </w:tcPr>
          <w:p w:rsidR="00673C11" w:rsidRDefault="00673C11" w:rsidP="00673C11">
            <w:pPr>
              <w:spacing w:after="0"/>
              <w:ind w:right="72"/>
            </w:pPr>
            <w:r>
              <w:t>NR-PSS and NR-SSS sequences</w:t>
            </w:r>
          </w:p>
        </w:tc>
        <w:tc>
          <w:tcPr>
            <w:tcW w:w="746" w:type="dxa"/>
            <w:vAlign w:val="center"/>
          </w:tcPr>
          <w:p w:rsidR="00673C11" w:rsidRDefault="00673C11" w:rsidP="00673C11">
            <w:pPr>
              <w:spacing w:after="0"/>
              <w:ind w:right="72"/>
            </w:pPr>
            <w:r>
              <w:t>-</w:t>
            </w:r>
          </w:p>
        </w:tc>
        <w:tc>
          <w:tcPr>
            <w:tcW w:w="2329" w:type="dxa"/>
            <w:vAlign w:val="center"/>
          </w:tcPr>
          <w:p w:rsidR="00673C11" w:rsidRDefault="00673C11" w:rsidP="00673C11">
            <w:pPr>
              <w:spacing w:after="0"/>
              <w:ind w:right="72"/>
            </w:pPr>
            <w:r>
              <w:t>To be indicated by companies</w:t>
            </w:r>
          </w:p>
        </w:tc>
        <w:tc>
          <w:tcPr>
            <w:tcW w:w="3325" w:type="dxa"/>
            <w:vAlign w:val="center"/>
          </w:tcPr>
          <w:p w:rsidR="00673C11" w:rsidRDefault="00673C11" w:rsidP="00673C11">
            <w:pPr>
              <w:spacing w:after="0"/>
              <w:ind w:right="72"/>
            </w:pPr>
            <w:r>
              <w:t>To be indicated by companies</w:t>
            </w:r>
          </w:p>
        </w:tc>
      </w:tr>
      <w:tr w:rsidR="00673C11" w:rsidRPr="00426D58" w:rsidTr="00673C11">
        <w:trPr>
          <w:cantSplit/>
          <w:jc w:val="center"/>
        </w:trPr>
        <w:tc>
          <w:tcPr>
            <w:tcW w:w="2995" w:type="dxa"/>
            <w:vAlign w:val="center"/>
          </w:tcPr>
          <w:p w:rsidR="00673C11" w:rsidRPr="003F0A74" w:rsidRDefault="00673C11" w:rsidP="00673C11">
            <w:pPr>
              <w:spacing w:after="0"/>
              <w:ind w:right="72"/>
            </w:pPr>
            <w:r w:rsidRPr="003F0A74">
              <w:t xml:space="preserve">PBCH </w:t>
            </w:r>
            <w:r>
              <w:t xml:space="preserve">and DMRS </w:t>
            </w:r>
            <w:r w:rsidRPr="003F0A74">
              <w:t>power offset with respect to NR-PSS and NR-SSS</w:t>
            </w:r>
          </w:p>
        </w:tc>
        <w:tc>
          <w:tcPr>
            <w:tcW w:w="746" w:type="dxa"/>
            <w:vAlign w:val="center"/>
          </w:tcPr>
          <w:p w:rsidR="00673C11" w:rsidRPr="003F0A74" w:rsidRDefault="00673C11" w:rsidP="00673C11">
            <w:pPr>
              <w:spacing w:after="0"/>
              <w:ind w:right="72"/>
            </w:pPr>
            <w:r w:rsidRPr="003F0A74">
              <w:t>dB</w:t>
            </w:r>
          </w:p>
        </w:tc>
        <w:tc>
          <w:tcPr>
            <w:tcW w:w="2329" w:type="dxa"/>
            <w:vAlign w:val="center"/>
          </w:tcPr>
          <w:p w:rsidR="00673C11" w:rsidRPr="003F0A74" w:rsidRDefault="00673C11" w:rsidP="00673C11">
            <w:pPr>
              <w:spacing w:after="0"/>
              <w:ind w:right="72"/>
            </w:pPr>
            <w:r w:rsidRPr="003F0A74">
              <w:t>0</w:t>
            </w:r>
          </w:p>
        </w:tc>
        <w:tc>
          <w:tcPr>
            <w:tcW w:w="3325" w:type="dxa"/>
            <w:vAlign w:val="center"/>
          </w:tcPr>
          <w:p w:rsidR="00673C11" w:rsidRPr="003F0A74" w:rsidRDefault="00673C11" w:rsidP="00673C11">
            <w:pPr>
              <w:spacing w:after="0"/>
              <w:ind w:right="72"/>
            </w:pPr>
            <w:r w:rsidRPr="003F0A74">
              <w:t>0</w:t>
            </w:r>
          </w:p>
        </w:tc>
      </w:tr>
      <w:tr w:rsidR="00673C11" w:rsidRPr="00426D58" w:rsidTr="00673C11">
        <w:trPr>
          <w:cantSplit/>
          <w:jc w:val="center"/>
        </w:trPr>
        <w:tc>
          <w:tcPr>
            <w:tcW w:w="2995" w:type="dxa"/>
            <w:vAlign w:val="center"/>
          </w:tcPr>
          <w:p w:rsidR="00673C11" w:rsidRPr="003F0A74" w:rsidRDefault="00673C11" w:rsidP="00673C11">
            <w:pPr>
              <w:spacing w:after="0"/>
              <w:ind w:right="72"/>
            </w:pPr>
            <w:r w:rsidRPr="003F0A74">
              <w:t>Data and control PSD relative to NR-PSS and NR-SSS</w:t>
            </w:r>
          </w:p>
        </w:tc>
        <w:tc>
          <w:tcPr>
            <w:tcW w:w="746" w:type="dxa"/>
            <w:vAlign w:val="center"/>
          </w:tcPr>
          <w:p w:rsidR="00673C11" w:rsidRPr="003F0A74" w:rsidRDefault="00673C11" w:rsidP="00673C11">
            <w:pPr>
              <w:spacing w:after="0"/>
              <w:ind w:right="72"/>
            </w:pPr>
            <w:r w:rsidRPr="003F0A74">
              <w:t>dB</w:t>
            </w:r>
          </w:p>
        </w:tc>
        <w:tc>
          <w:tcPr>
            <w:tcW w:w="2329" w:type="dxa"/>
            <w:vAlign w:val="center"/>
          </w:tcPr>
          <w:p w:rsidR="00673C11" w:rsidRPr="003F0A74" w:rsidRDefault="00673C11" w:rsidP="00673C11">
            <w:pPr>
              <w:spacing w:after="0"/>
              <w:ind w:right="72"/>
            </w:pPr>
            <w:r w:rsidRPr="003F0A74">
              <w:t>0</w:t>
            </w:r>
          </w:p>
        </w:tc>
        <w:tc>
          <w:tcPr>
            <w:tcW w:w="3325" w:type="dxa"/>
            <w:vAlign w:val="center"/>
          </w:tcPr>
          <w:p w:rsidR="00673C11" w:rsidRPr="003F0A74" w:rsidRDefault="00673C11" w:rsidP="00673C11">
            <w:pPr>
              <w:spacing w:after="0"/>
              <w:ind w:right="72"/>
            </w:pPr>
            <w:r w:rsidRPr="003F0A74">
              <w:t>0</w:t>
            </w:r>
          </w:p>
        </w:tc>
      </w:tr>
      <w:tr w:rsidR="00673C11" w:rsidRPr="00426D58" w:rsidTr="00673C11">
        <w:trPr>
          <w:cantSplit/>
          <w:jc w:val="center"/>
        </w:trPr>
        <w:tc>
          <w:tcPr>
            <w:tcW w:w="2995" w:type="dxa"/>
            <w:vAlign w:val="center"/>
          </w:tcPr>
          <w:p w:rsidR="00673C11" w:rsidRPr="003F0A74" w:rsidRDefault="00673C11" w:rsidP="00673C11">
            <w:pPr>
              <w:spacing w:after="0"/>
              <w:ind w:right="72"/>
            </w:pPr>
            <w:r w:rsidRPr="003F0A74">
              <w:t>RB Utilization</w:t>
            </w:r>
          </w:p>
        </w:tc>
        <w:tc>
          <w:tcPr>
            <w:tcW w:w="746" w:type="dxa"/>
            <w:vAlign w:val="center"/>
          </w:tcPr>
          <w:p w:rsidR="00673C11" w:rsidRPr="003F0A74" w:rsidRDefault="00673C11" w:rsidP="00673C11">
            <w:pPr>
              <w:spacing w:after="0"/>
              <w:ind w:right="72"/>
            </w:pPr>
            <w:r w:rsidRPr="003F0A74">
              <w:t>%</w:t>
            </w:r>
          </w:p>
        </w:tc>
        <w:tc>
          <w:tcPr>
            <w:tcW w:w="2329" w:type="dxa"/>
            <w:vAlign w:val="center"/>
          </w:tcPr>
          <w:p w:rsidR="00673C11" w:rsidRPr="003F0A74" w:rsidRDefault="00673C11" w:rsidP="00673C11">
            <w:pPr>
              <w:spacing w:after="0"/>
              <w:ind w:right="72"/>
            </w:pPr>
            <w:r w:rsidRPr="003F0A74">
              <w:t>100</w:t>
            </w:r>
          </w:p>
        </w:tc>
        <w:tc>
          <w:tcPr>
            <w:tcW w:w="3325" w:type="dxa"/>
            <w:vAlign w:val="center"/>
          </w:tcPr>
          <w:p w:rsidR="00673C11" w:rsidRPr="003F0A74" w:rsidRDefault="00673C11" w:rsidP="00673C11">
            <w:pPr>
              <w:spacing w:after="0"/>
              <w:ind w:right="72"/>
            </w:pPr>
            <w:r w:rsidRPr="003F0A74">
              <w:t>100</w:t>
            </w:r>
          </w:p>
        </w:tc>
      </w:tr>
      <w:tr w:rsidR="00673C11" w:rsidRPr="00426D58" w:rsidTr="00673C11">
        <w:trPr>
          <w:cantSplit/>
          <w:jc w:val="center"/>
        </w:trPr>
        <w:tc>
          <w:tcPr>
            <w:tcW w:w="2995" w:type="dxa"/>
            <w:vAlign w:val="center"/>
          </w:tcPr>
          <w:p w:rsidR="00673C11" w:rsidRPr="003F0A74" w:rsidRDefault="00673C11" w:rsidP="00673C11">
            <w:pPr>
              <w:spacing w:after="0"/>
              <w:ind w:right="72"/>
            </w:pPr>
            <w:r w:rsidRPr="003F0A74">
              <w:t>Data Modulation</w:t>
            </w:r>
          </w:p>
        </w:tc>
        <w:tc>
          <w:tcPr>
            <w:tcW w:w="746" w:type="dxa"/>
            <w:vAlign w:val="center"/>
          </w:tcPr>
          <w:p w:rsidR="00673C11" w:rsidRPr="003F0A74" w:rsidRDefault="00673C11" w:rsidP="00673C11">
            <w:pPr>
              <w:spacing w:after="0"/>
              <w:ind w:right="72"/>
            </w:pPr>
            <w:r w:rsidRPr="003F0A74">
              <w:t>-</w:t>
            </w:r>
          </w:p>
        </w:tc>
        <w:tc>
          <w:tcPr>
            <w:tcW w:w="2329" w:type="dxa"/>
            <w:vAlign w:val="center"/>
          </w:tcPr>
          <w:p w:rsidR="00673C11" w:rsidRPr="003F0A74" w:rsidRDefault="00673C11" w:rsidP="00673C11">
            <w:pPr>
              <w:spacing w:after="0"/>
              <w:ind w:right="72"/>
            </w:pPr>
            <w:r w:rsidRPr="003F0A74">
              <w:t>QPSK</w:t>
            </w:r>
          </w:p>
        </w:tc>
        <w:tc>
          <w:tcPr>
            <w:tcW w:w="3325" w:type="dxa"/>
            <w:vAlign w:val="center"/>
          </w:tcPr>
          <w:p w:rsidR="00673C11" w:rsidRPr="003F0A74" w:rsidRDefault="00673C11" w:rsidP="00673C11">
            <w:pPr>
              <w:spacing w:after="0"/>
              <w:ind w:right="72"/>
            </w:pPr>
            <w:r w:rsidRPr="003F0A74">
              <w:t>QPSK</w:t>
            </w:r>
          </w:p>
        </w:tc>
      </w:tr>
      <w:tr w:rsidR="00673C11" w:rsidRPr="00426D58" w:rsidTr="00673C11">
        <w:trPr>
          <w:cantSplit/>
          <w:jc w:val="center"/>
        </w:trPr>
        <w:tc>
          <w:tcPr>
            <w:tcW w:w="2995" w:type="dxa"/>
            <w:vAlign w:val="center"/>
          </w:tcPr>
          <w:p w:rsidR="00673C11" w:rsidRPr="003F0A74" w:rsidRDefault="00673C11" w:rsidP="00673C11">
            <w:pPr>
              <w:spacing w:after="0"/>
              <w:ind w:right="72"/>
            </w:pPr>
            <w:r w:rsidRPr="003F0A74">
              <w:t>Slot length</w:t>
            </w:r>
          </w:p>
        </w:tc>
        <w:tc>
          <w:tcPr>
            <w:tcW w:w="746" w:type="dxa"/>
            <w:vAlign w:val="center"/>
          </w:tcPr>
          <w:p w:rsidR="00673C11" w:rsidRPr="003F0A74" w:rsidRDefault="00673C11" w:rsidP="00673C11">
            <w:pPr>
              <w:spacing w:after="0"/>
              <w:ind w:right="72"/>
            </w:pPr>
            <w:r w:rsidRPr="003F0A74">
              <w:t>-</w:t>
            </w:r>
          </w:p>
        </w:tc>
        <w:tc>
          <w:tcPr>
            <w:tcW w:w="2329" w:type="dxa"/>
            <w:vAlign w:val="center"/>
          </w:tcPr>
          <w:p w:rsidR="00673C11" w:rsidRPr="003F0A74" w:rsidRDefault="00673C11" w:rsidP="00673C11">
            <w:pPr>
              <w:spacing w:after="0"/>
              <w:ind w:right="72"/>
            </w:pPr>
            <w:r w:rsidRPr="003F0A74">
              <w:t>14 symbols</w:t>
            </w:r>
          </w:p>
        </w:tc>
        <w:tc>
          <w:tcPr>
            <w:tcW w:w="3325" w:type="dxa"/>
            <w:vAlign w:val="center"/>
          </w:tcPr>
          <w:p w:rsidR="00673C11" w:rsidRPr="003F0A74" w:rsidRDefault="00673C11" w:rsidP="00673C11">
            <w:pPr>
              <w:spacing w:after="0"/>
              <w:ind w:right="72"/>
            </w:pPr>
            <w:r w:rsidRPr="003F0A74">
              <w:t>14 symbols</w:t>
            </w:r>
          </w:p>
        </w:tc>
      </w:tr>
      <w:tr w:rsidR="00673C11" w:rsidRPr="00426D58" w:rsidTr="00673C11">
        <w:trPr>
          <w:cantSplit/>
          <w:jc w:val="center"/>
        </w:trPr>
        <w:tc>
          <w:tcPr>
            <w:tcW w:w="2995" w:type="dxa"/>
            <w:vAlign w:val="center"/>
          </w:tcPr>
          <w:p w:rsidR="00673C11" w:rsidRPr="003F0A74" w:rsidRDefault="00673C11" w:rsidP="00673C11">
            <w:pPr>
              <w:spacing w:after="0"/>
              <w:ind w:right="72"/>
            </w:pPr>
            <w:r w:rsidRPr="003F0A74">
              <w:t>CP Length</w:t>
            </w:r>
          </w:p>
        </w:tc>
        <w:tc>
          <w:tcPr>
            <w:tcW w:w="746" w:type="dxa"/>
            <w:vAlign w:val="center"/>
          </w:tcPr>
          <w:p w:rsidR="00673C11" w:rsidRPr="003F0A74" w:rsidRDefault="00673C11" w:rsidP="00673C11">
            <w:pPr>
              <w:spacing w:after="0"/>
              <w:ind w:right="72"/>
            </w:pPr>
            <w:r w:rsidRPr="003F0A74">
              <w:t>-</w:t>
            </w:r>
          </w:p>
        </w:tc>
        <w:tc>
          <w:tcPr>
            <w:tcW w:w="2329" w:type="dxa"/>
            <w:vAlign w:val="center"/>
          </w:tcPr>
          <w:p w:rsidR="00673C11" w:rsidRPr="003F0A74" w:rsidRDefault="00673C11" w:rsidP="00673C11">
            <w:pPr>
              <w:spacing w:after="0"/>
              <w:ind w:right="72"/>
            </w:pPr>
            <w:smartTag w:uri="urn:schemas-microsoft-com:office:smarttags" w:element="place">
              <w:smartTag w:uri="urn:schemas-microsoft-com:office:smarttags" w:element="City">
                <w:r w:rsidRPr="003F0A74">
                  <w:t>Normal</w:t>
                </w:r>
              </w:smartTag>
            </w:smartTag>
          </w:p>
        </w:tc>
        <w:tc>
          <w:tcPr>
            <w:tcW w:w="3325" w:type="dxa"/>
            <w:vAlign w:val="center"/>
          </w:tcPr>
          <w:p w:rsidR="00673C11" w:rsidRPr="003F0A74" w:rsidRDefault="00673C11" w:rsidP="00673C11">
            <w:pPr>
              <w:spacing w:after="0"/>
              <w:ind w:right="72"/>
            </w:pPr>
            <w:r w:rsidRPr="003F0A74">
              <w:t>Normal</w:t>
            </w:r>
          </w:p>
        </w:tc>
      </w:tr>
      <w:tr w:rsidR="00673C11" w:rsidRPr="00426D58" w:rsidTr="00673C11">
        <w:trPr>
          <w:cantSplit/>
          <w:jc w:val="center"/>
        </w:trPr>
        <w:tc>
          <w:tcPr>
            <w:tcW w:w="2995" w:type="dxa"/>
            <w:vAlign w:val="center"/>
          </w:tcPr>
          <w:p w:rsidR="00673C11" w:rsidRPr="003F0A74" w:rsidRDefault="00673C11" w:rsidP="00673C11">
            <w:pPr>
              <w:spacing w:after="0"/>
              <w:ind w:right="72"/>
            </w:pPr>
            <w:r w:rsidRPr="003F0A74">
              <w:t>Frequency Offset relative to UE frequency reference</w:t>
            </w:r>
          </w:p>
        </w:tc>
        <w:tc>
          <w:tcPr>
            <w:tcW w:w="746" w:type="dxa"/>
            <w:vAlign w:val="center"/>
          </w:tcPr>
          <w:p w:rsidR="00673C11" w:rsidRPr="003F0A74" w:rsidRDefault="00673C11" w:rsidP="00673C11">
            <w:pPr>
              <w:spacing w:after="0"/>
              <w:ind w:right="72"/>
            </w:pPr>
            <w:r w:rsidRPr="003F0A74">
              <w:t>Hz</w:t>
            </w:r>
          </w:p>
        </w:tc>
        <w:tc>
          <w:tcPr>
            <w:tcW w:w="2329" w:type="dxa"/>
            <w:vAlign w:val="center"/>
          </w:tcPr>
          <w:p w:rsidR="00673C11" w:rsidRPr="003F0A74" w:rsidRDefault="00673C11" w:rsidP="00673C11">
            <w:pPr>
              <w:spacing w:after="0"/>
              <w:ind w:right="72"/>
            </w:pPr>
            <w:r w:rsidRPr="003F0A74">
              <w:t>0</w:t>
            </w:r>
          </w:p>
        </w:tc>
        <w:tc>
          <w:tcPr>
            <w:tcW w:w="3325" w:type="dxa"/>
            <w:vAlign w:val="center"/>
          </w:tcPr>
          <w:p w:rsidR="00673C11" w:rsidRPr="003F0A74" w:rsidRDefault="00673C11" w:rsidP="00673C11">
            <w:pPr>
              <w:spacing w:after="0"/>
              <w:ind w:right="72"/>
            </w:pPr>
            <w:r w:rsidRPr="003F0A74">
              <w:t>0</w:t>
            </w:r>
          </w:p>
        </w:tc>
      </w:tr>
      <w:tr w:rsidR="00673C11" w:rsidRPr="00426D58" w:rsidTr="00673C11">
        <w:trPr>
          <w:cantSplit/>
          <w:jc w:val="center"/>
        </w:trPr>
        <w:tc>
          <w:tcPr>
            <w:tcW w:w="2995" w:type="dxa"/>
            <w:vAlign w:val="center"/>
          </w:tcPr>
          <w:p w:rsidR="00673C11" w:rsidRPr="00D3171D" w:rsidRDefault="00673C11" w:rsidP="00673C11">
            <w:pPr>
              <w:spacing w:after="0"/>
              <w:ind w:right="72"/>
            </w:pPr>
            <w:r>
              <w:t>1)</w:t>
            </w:r>
            <w:r w:rsidRPr="00D3171D">
              <w:t>Relative Delay of 1</w:t>
            </w:r>
            <w:r w:rsidRPr="00D3171D">
              <w:rPr>
                <w:vertAlign w:val="superscript"/>
              </w:rPr>
              <w:t>st</w:t>
            </w:r>
            <w:r w:rsidRPr="00D3171D">
              <w:t xml:space="preserve"> Path (synchronous)</w:t>
            </w:r>
          </w:p>
        </w:tc>
        <w:tc>
          <w:tcPr>
            <w:tcW w:w="746" w:type="dxa"/>
            <w:vAlign w:val="center"/>
          </w:tcPr>
          <w:p w:rsidR="00673C11" w:rsidRPr="00D3171D" w:rsidRDefault="00673C11" w:rsidP="00673C11">
            <w:pPr>
              <w:spacing w:after="0"/>
              <w:ind w:right="72"/>
            </w:pPr>
            <w:r>
              <w:t>µ</w:t>
            </w:r>
            <w:r w:rsidRPr="00D3171D">
              <w:t>s</w:t>
            </w:r>
          </w:p>
        </w:tc>
        <w:tc>
          <w:tcPr>
            <w:tcW w:w="2329" w:type="dxa"/>
            <w:vAlign w:val="center"/>
          </w:tcPr>
          <w:p w:rsidR="00673C11" w:rsidRPr="00D3171D" w:rsidRDefault="00673C11" w:rsidP="00673C11">
            <w:pPr>
              <w:spacing w:after="0"/>
              <w:ind w:right="72"/>
            </w:pPr>
            <w:r w:rsidRPr="00D3171D">
              <w:t>0</w:t>
            </w:r>
          </w:p>
        </w:tc>
        <w:tc>
          <w:tcPr>
            <w:tcW w:w="3325" w:type="dxa"/>
            <w:vAlign w:val="center"/>
          </w:tcPr>
          <w:p w:rsidR="00673C11" w:rsidRPr="00D3171D" w:rsidRDefault="00673C11" w:rsidP="00673C11">
            <w:pPr>
              <w:spacing w:after="0"/>
              <w:ind w:right="72"/>
            </w:pPr>
            <w:r w:rsidRPr="00D3171D">
              <w:t>CP/2</w:t>
            </w:r>
          </w:p>
        </w:tc>
      </w:tr>
      <w:tr w:rsidR="00673C11" w:rsidRPr="00426D58" w:rsidTr="00673C11">
        <w:trPr>
          <w:cantSplit/>
          <w:jc w:val="center"/>
        </w:trPr>
        <w:tc>
          <w:tcPr>
            <w:tcW w:w="2995" w:type="dxa"/>
            <w:vAlign w:val="center"/>
          </w:tcPr>
          <w:p w:rsidR="00673C11" w:rsidRPr="00CE0DE0" w:rsidRDefault="00673C11" w:rsidP="00673C11">
            <w:pPr>
              <w:spacing w:after="0"/>
              <w:ind w:right="72"/>
            </w:pPr>
            <w:r w:rsidRPr="00CE0DE0">
              <w:t>2) Relative Delay of 1</w:t>
            </w:r>
            <w:r w:rsidRPr="00CE0DE0">
              <w:rPr>
                <w:vertAlign w:val="superscript"/>
              </w:rPr>
              <w:t>st</w:t>
            </w:r>
            <w:r w:rsidRPr="00CE0DE0">
              <w:t xml:space="preserve"> Path (asynchronous): Fixed delay</w:t>
            </w:r>
          </w:p>
        </w:tc>
        <w:tc>
          <w:tcPr>
            <w:tcW w:w="746" w:type="dxa"/>
            <w:vAlign w:val="center"/>
          </w:tcPr>
          <w:p w:rsidR="00673C11" w:rsidRPr="00CE0DE0" w:rsidRDefault="00673C11" w:rsidP="00673C11">
            <w:pPr>
              <w:spacing w:after="0"/>
              <w:ind w:right="72"/>
            </w:pPr>
            <w:r>
              <w:t>M</w:t>
            </w:r>
            <w:r w:rsidRPr="00CE0DE0">
              <w:t>s</w:t>
            </w:r>
          </w:p>
        </w:tc>
        <w:tc>
          <w:tcPr>
            <w:tcW w:w="2329" w:type="dxa"/>
            <w:vAlign w:val="center"/>
          </w:tcPr>
          <w:p w:rsidR="00673C11" w:rsidRPr="00CE0DE0" w:rsidRDefault="00673C11" w:rsidP="00673C11">
            <w:pPr>
              <w:spacing w:after="0"/>
              <w:ind w:right="72"/>
            </w:pPr>
            <w:r w:rsidRPr="00CE0DE0">
              <w:t>0</w:t>
            </w:r>
          </w:p>
        </w:tc>
        <w:tc>
          <w:tcPr>
            <w:tcW w:w="3325" w:type="dxa"/>
            <w:vAlign w:val="center"/>
          </w:tcPr>
          <w:p w:rsidR="00673C11" w:rsidRPr="00CE0DE0" w:rsidRDefault="00673C11" w:rsidP="00673C11">
            <w:pPr>
              <w:spacing w:after="0"/>
              <w:ind w:right="72"/>
            </w:pPr>
            <w:r>
              <w:t>3</w:t>
            </w:r>
            <w:r w:rsidRPr="00CE0DE0">
              <w:t xml:space="preserve"> ms</w:t>
            </w:r>
          </w:p>
        </w:tc>
      </w:tr>
      <w:tr w:rsidR="00673C11" w:rsidRPr="00426D58" w:rsidTr="00673C11">
        <w:trPr>
          <w:cantSplit/>
          <w:jc w:val="center"/>
        </w:trPr>
        <w:tc>
          <w:tcPr>
            <w:tcW w:w="2995" w:type="dxa"/>
            <w:vAlign w:val="center"/>
          </w:tcPr>
          <w:p w:rsidR="00673C11" w:rsidRPr="009224DD" w:rsidRDefault="00673C11" w:rsidP="00673C11">
            <w:pPr>
              <w:spacing w:after="0"/>
              <w:ind w:right="72"/>
            </w:pPr>
            <w:r w:rsidRPr="00613739">
              <w:t>SNR</w:t>
            </w:r>
            <w:r w:rsidRPr="00493E61">
              <w:t xml:space="preserve"> </w:t>
            </w:r>
            <w:r>
              <w:t>(beamforming gain is included for Case B)</w:t>
            </w:r>
          </w:p>
        </w:tc>
        <w:tc>
          <w:tcPr>
            <w:tcW w:w="746" w:type="dxa"/>
            <w:vAlign w:val="center"/>
          </w:tcPr>
          <w:p w:rsidR="00673C11" w:rsidRPr="009224DD" w:rsidRDefault="00673C11" w:rsidP="00673C11">
            <w:pPr>
              <w:spacing w:after="0"/>
              <w:ind w:right="72"/>
            </w:pPr>
            <w:r w:rsidRPr="009224DD">
              <w:t>dB</w:t>
            </w:r>
          </w:p>
        </w:tc>
        <w:tc>
          <w:tcPr>
            <w:tcW w:w="2329" w:type="dxa"/>
            <w:vAlign w:val="center"/>
          </w:tcPr>
          <w:p w:rsidR="00673C11" w:rsidRDefault="00673C11" w:rsidP="00673C11">
            <w:pPr>
              <w:spacing w:after="0"/>
              <w:ind w:right="72"/>
            </w:pPr>
            <w:r>
              <w:t>6 dB</w:t>
            </w:r>
          </w:p>
          <w:p w:rsidR="00673C11" w:rsidRPr="009224DD" w:rsidRDefault="00673C11" w:rsidP="00673C11">
            <w:pPr>
              <w:spacing w:after="0"/>
              <w:ind w:right="72"/>
            </w:pPr>
            <w:r>
              <w:t>3.3 dB</w:t>
            </w:r>
          </w:p>
        </w:tc>
        <w:tc>
          <w:tcPr>
            <w:tcW w:w="3325" w:type="dxa"/>
            <w:vAlign w:val="center"/>
          </w:tcPr>
          <w:p w:rsidR="00673C11" w:rsidRPr="009224DD" w:rsidRDefault="00673C11" w:rsidP="00673C11">
            <w:pPr>
              <w:spacing w:after="0"/>
              <w:ind w:right="72"/>
            </w:pPr>
            <w:r>
              <w:t>1 dB</w:t>
            </w:r>
          </w:p>
        </w:tc>
      </w:tr>
      <w:tr w:rsidR="00673C11" w:rsidRPr="00426D58" w:rsidTr="00673C11">
        <w:trPr>
          <w:cantSplit/>
          <w:jc w:val="center"/>
        </w:trPr>
        <w:tc>
          <w:tcPr>
            <w:tcW w:w="2995" w:type="dxa"/>
            <w:vAlign w:val="center"/>
          </w:tcPr>
          <w:p w:rsidR="00673C11" w:rsidRPr="009224DD" w:rsidRDefault="00673C11" w:rsidP="00673C11">
            <w:pPr>
              <w:spacing w:after="0"/>
              <w:ind w:right="72"/>
            </w:pPr>
            <w:r w:rsidRPr="009224DD">
              <w:t>Es/IoT (calculated from SNR)</w:t>
            </w:r>
          </w:p>
        </w:tc>
        <w:tc>
          <w:tcPr>
            <w:tcW w:w="746" w:type="dxa"/>
            <w:vAlign w:val="center"/>
          </w:tcPr>
          <w:p w:rsidR="00673C11" w:rsidRPr="009224DD" w:rsidRDefault="00673C11" w:rsidP="00673C11">
            <w:pPr>
              <w:spacing w:after="0"/>
              <w:ind w:right="72"/>
            </w:pPr>
            <w:r w:rsidRPr="009224DD">
              <w:t>dB</w:t>
            </w:r>
          </w:p>
        </w:tc>
        <w:tc>
          <w:tcPr>
            <w:tcW w:w="2329" w:type="dxa"/>
            <w:vAlign w:val="center"/>
          </w:tcPr>
          <w:p w:rsidR="00673C11" w:rsidRPr="009224DD" w:rsidRDefault="00673C11" w:rsidP="00673C11">
            <w:pPr>
              <w:spacing w:after="0"/>
              <w:ind w:right="72"/>
            </w:pPr>
            <w:r>
              <w:t>N/A</w:t>
            </w:r>
          </w:p>
        </w:tc>
        <w:tc>
          <w:tcPr>
            <w:tcW w:w="3325" w:type="dxa"/>
            <w:vAlign w:val="center"/>
          </w:tcPr>
          <w:p w:rsidR="00673C11" w:rsidRDefault="00673C11" w:rsidP="00673C11">
            <w:pPr>
              <w:spacing w:after="0"/>
              <w:ind w:right="72"/>
            </w:pPr>
            <w:r>
              <w:t>-5.97 dB</w:t>
            </w:r>
          </w:p>
          <w:p w:rsidR="00673C11" w:rsidRPr="009224DD" w:rsidRDefault="00673C11" w:rsidP="00673C11">
            <w:pPr>
              <w:spacing w:after="0"/>
              <w:ind w:right="72"/>
            </w:pPr>
            <w:r>
              <w:t>-3.97 dB</w:t>
            </w:r>
          </w:p>
        </w:tc>
      </w:tr>
      <w:tr w:rsidR="00673C11" w:rsidRPr="00FA3CEB" w:rsidTr="00673C11">
        <w:trPr>
          <w:cantSplit/>
          <w:jc w:val="center"/>
        </w:trPr>
        <w:tc>
          <w:tcPr>
            <w:tcW w:w="2995" w:type="dxa"/>
            <w:vAlign w:val="center"/>
          </w:tcPr>
          <w:p w:rsidR="00673C11" w:rsidRPr="0027748D" w:rsidRDefault="00673C11" w:rsidP="00673C11">
            <w:pPr>
              <w:spacing w:after="0"/>
              <w:ind w:right="72"/>
            </w:pPr>
            <w:r w:rsidRPr="0027748D">
              <w:t>Propagation conditions</w:t>
            </w:r>
          </w:p>
        </w:tc>
        <w:tc>
          <w:tcPr>
            <w:tcW w:w="746" w:type="dxa"/>
            <w:vAlign w:val="center"/>
          </w:tcPr>
          <w:p w:rsidR="00673C11" w:rsidRPr="0027748D" w:rsidRDefault="00673C11" w:rsidP="00673C11">
            <w:pPr>
              <w:spacing w:after="0"/>
              <w:ind w:right="72"/>
            </w:pPr>
            <w:r w:rsidRPr="0027748D">
              <w:t>-</w:t>
            </w:r>
          </w:p>
        </w:tc>
        <w:tc>
          <w:tcPr>
            <w:tcW w:w="5654" w:type="dxa"/>
            <w:gridSpan w:val="2"/>
            <w:vAlign w:val="center"/>
          </w:tcPr>
          <w:p w:rsidR="00673C11" w:rsidRDefault="00673C11" w:rsidP="00673C11">
            <w:pPr>
              <w:spacing w:after="0"/>
              <w:ind w:right="72"/>
            </w:pPr>
            <w:r>
              <w:t xml:space="preserve">* </w:t>
            </w:r>
            <w:r w:rsidRPr="002F16CD">
              <w:t xml:space="preserve">For 4 GHz: </w:t>
            </w:r>
          </w:p>
          <w:p w:rsidR="00673C11" w:rsidRPr="002F16CD" w:rsidRDefault="00673C11" w:rsidP="00673C11">
            <w:pPr>
              <w:spacing w:after="0"/>
              <w:ind w:right="72"/>
              <w:jc w:val="center"/>
            </w:pPr>
            <w:r w:rsidRPr="002F16CD">
              <w:t>AWGN, EPA</w:t>
            </w:r>
            <w:r>
              <w:t>5</w:t>
            </w:r>
            <w:r w:rsidRPr="002F16CD">
              <w:t>, ETU</w:t>
            </w:r>
            <w:r>
              <w:t>30</w:t>
            </w:r>
            <w:r w:rsidRPr="002F16CD">
              <w:t xml:space="preserve"> (for 15 kHz SCS)</w:t>
            </w:r>
            <w:r>
              <w:t xml:space="preserve">, </w:t>
            </w:r>
            <w:r w:rsidRPr="002F16CD">
              <w:t>ETU</w:t>
            </w:r>
            <w:r>
              <w:t>70</w:t>
            </w:r>
            <w:r w:rsidRPr="002F16CD">
              <w:t xml:space="preserve"> (for 15 kHz SCS)</w:t>
            </w:r>
            <w:r>
              <w:t xml:space="preserve">, </w:t>
            </w:r>
            <w:r w:rsidRPr="002F16CD">
              <w:t>TDL-A/B/C</w:t>
            </w:r>
            <w:r w:rsidRPr="002F16CD">
              <w:rPr>
                <w:vertAlign w:val="superscript"/>
                <w:lang w:eastAsia="ja-JP"/>
              </w:rPr>
              <w:t xml:space="preserve"> Note</w:t>
            </w:r>
            <w:r w:rsidRPr="002F16CD">
              <w:rPr>
                <w:lang w:eastAsia="ja-JP"/>
              </w:rPr>
              <w:t xml:space="preserve"> </w:t>
            </w:r>
            <w:r w:rsidRPr="002F16CD">
              <w:t xml:space="preserve">(delay spread: 30 ns and 300 ns; UE speed: 3 km/h and </w:t>
            </w:r>
            <w:r>
              <w:t>30</w:t>
            </w:r>
            <w:r w:rsidRPr="002F16CD">
              <w:t xml:space="preserve"> km/h</w:t>
            </w:r>
            <w:r w:rsidRPr="002F16CD">
              <w:rPr>
                <w:lang w:eastAsia="ja-JP"/>
              </w:rPr>
              <w:t>)</w:t>
            </w:r>
          </w:p>
          <w:p w:rsidR="00673C11" w:rsidRDefault="00673C11" w:rsidP="00673C11">
            <w:pPr>
              <w:spacing w:after="0"/>
              <w:ind w:right="72"/>
            </w:pPr>
            <w:r>
              <w:t xml:space="preserve">* </w:t>
            </w:r>
            <w:r w:rsidRPr="002F16CD">
              <w:t>For 30 GHz:</w:t>
            </w:r>
          </w:p>
          <w:p w:rsidR="00673C11" w:rsidRPr="00FA3CEB" w:rsidRDefault="00673C11" w:rsidP="00673C11">
            <w:pPr>
              <w:spacing w:after="0"/>
              <w:ind w:right="72"/>
              <w:jc w:val="center"/>
            </w:pPr>
            <w:r w:rsidRPr="002F16CD">
              <w:t xml:space="preserve">CDL-C, </w:t>
            </w:r>
            <w:r>
              <w:t xml:space="preserve">optional </w:t>
            </w:r>
            <w:r w:rsidRPr="002F16CD">
              <w:t>TDL-A/B/C</w:t>
            </w:r>
            <w:r w:rsidRPr="002F16CD">
              <w:rPr>
                <w:vertAlign w:val="superscript"/>
                <w:lang w:eastAsia="ja-JP"/>
              </w:rPr>
              <w:t xml:space="preserve"> Note</w:t>
            </w:r>
            <w:r w:rsidRPr="002F16CD">
              <w:rPr>
                <w:lang w:eastAsia="ja-JP"/>
              </w:rPr>
              <w:t xml:space="preserve"> </w:t>
            </w:r>
            <w:r w:rsidRPr="002F16CD">
              <w:t xml:space="preserve">(delay spread: 30 ns and 300 ns; UE speed: 3 km/h and </w:t>
            </w:r>
            <w:r>
              <w:t>30</w:t>
            </w:r>
            <w:r w:rsidRPr="002F16CD">
              <w:t xml:space="preserve"> km/h</w:t>
            </w:r>
            <w:r w:rsidRPr="002F16CD">
              <w:rPr>
                <w:lang w:eastAsia="ja-JP"/>
              </w:rPr>
              <w:t>)</w:t>
            </w:r>
          </w:p>
        </w:tc>
      </w:tr>
      <w:tr w:rsidR="00673C11" w:rsidRPr="00FA3CEB" w:rsidTr="00673C11">
        <w:trPr>
          <w:cantSplit/>
          <w:jc w:val="center"/>
        </w:trPr>
        <w:tc>
          <w:tcPr>
            <w:tcW w:w="9395" w:type="dxa"/>
            <w:gridSpan w:val="4"/>
            <w:vAlign w:val="center"/>
          </w:tcPr>
          <w:p w:rsidR="00673C11" w:rsidRPr="00450491" w:rsidRDefault="00673C11" w:rsidP="00673C11">
            <w:pPr>
              <w:spacing w:after="0"/>
              <w:ind w:right="72"/>
            </w:pPr>
            <w:r>
              <w:t>NOTE: the companies are encouraged to state channel model parameters together with the results, the parameters are to be further discussed and aligned</w:t>
            </w:r>
          </w:p>
        </w:tc>
      </w:tr>
    </w:tbl>
    <w:p w:rsidR="00673C11" w:rsidRPr="00673C11" w:rsidRDefault="00673C11" w:rsidP="00673C11">
      <w:pPr>
        <w:rPr>
          <w:lang w:eastAsia="en-US"/>
        </w:rPr>
      </w:pPr>
    </w:p>
    <w:sectPr w:rsidR="00673C11" w:rsidRPr="00673C11"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526" w:rsidRDefault="00443526">
      <w:r>
        <w:separator/>
      </w:r>
    </w:p>
  </w:endnote>
  <w:endnote w:type="continuationSeparator" w:id="0">
    <w:p w:rsidR="00443526" w:rsidRDefault="00443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FreesiaUPC">
    <w:panose1 w:val="020B0604020202020204"/>
    <w:charset w:val="00"/>
    <w:family w:val="swiss"/>
    <w:pitch w:val="variable"/>
    <w:sig w:usb0="01000007" w:usb1="00000002" w:usb2="00000000" w:usb3="00000000" w:csb0="00010001" w:csb1="00000000"/>
  </w:font>
  <w:font w:name="v5.0.0">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526" w:rsidRDefault="00443526">
      <w:r>
        <w:separator/>
      </w:r>
    </w:p>
  </w:footnote>
  <w:footnote w:type="continuationSeparator" w:id="0">
    <w:p w:rsidR="00443526" w:rsidRDefault="004435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20AB7866"/>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13"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9"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22"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28"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27"/>
  </w:num>
  <w:num w:numId="3">
    <w:abstractNumId w:val="13"/>
  </w:num>
  <w:num w:numId="4">
    <w:abstractNumId w:val="10"/>
  </w:num>
  <w:num w:numId="5">
    <w:abstractNumId w:val="26"/>
  </w:num>
  <w:num w:numId="6">
    <w:abstractNumId w:val="22"/>
  </w:num>
  <w:num w:numId="7">
    <w:abstractNumId w:val="29"/>
  </w:num>
  <w:num w:numId="8">
    <w:abstractNumId w:val="9"/>
  </w:num>
  <w:num w:numId="9">
    <w:abstractNumId w:val="15"/>
  </w:num>
  <w:num w:numId="10">
    <w:abstractNumId w:val="12"/>
  </w:num>
  <w:num w:numId="11">
    <w:abstractNumId w:val="28"/>
  </w:num>
  <w:num w:numId="12">
    <w:abstractNumId w:val="6"/>
  </w:num>
  <w:num w:numId="13">
    <w:abstractNumId w:val="3"/>
  </w:num>
  <w:num w:numId="14">
    <w:abstractNumId w:val="14"/>
  </w:num>
  <w:num w:numId="15">
    <w:abstractNumId w:val="25"/>
  </w:num>
  <w:num w:numId="16">
    <w:abstractNumId w:val="16"/>
  </w:num>
  <w:num w:numId="17">
    <w:abstractNumId w:val="21"/>
  </w:num>
  <w:num w:numId="18">
    <w:abstractNumId w:val="2"/>
  </w:num>
  <w:num w:numId="19">
    <w:abstractNumId w:val="1"/>
  </w:num>
  <w:num w:numId="20">
    <w:abstractNumId w:val="4"/>
  </w:num>
  <w:num w:numId="21">
    <w:abstractNumId w:val="11"/>
  </w:num>
  <w:num w:numId="22">
    <w:abstractNumId w:val="8"/>
  </w:num>
  <w:num w:numId="23">
    <w:abstractNumId w:val="18"/>
  </w:num>
  <w:num w:numId="24">
    <w:abstractNumId w:val="17"/>
  </w:num>
  <w:num w:numId="25">
    <w:abstractNumId w:val="5"/>
  </w:num>
  <w:num w:numId="26">
    <w:abstractNumId w:val="19"/>
  </w:num>
  <w:num w:numId="27">
    <w:abstractNumId w:val="23"/>
  </w:num>
  <w:num w:numId="28">
    <w:abstractNumId w:val="24"/>
  </w:num>
  <w:num w:numId="29">
    <w:abstractNumId w:val="20"/>
  </w:num>
  <w:num w:numId="30">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561"/>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0B2"/>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912"/>
    <w:rsid w:val="000D3AC1"/>
    <w:rsid w:val="000D59E5"/>
    <w:rsid w:val="000D64A3"/>
    <w:rsid w:val="000D79AC"/>
    <w:rsid w:val="000E0C7D"/>
    <w:rsid w:val="000E0E0B"/>
    <w:rsid w:val="000E1102"/>
    <w:rsid w:val="000E1607"/>
    <w:rsid w:val="000E1A0E"/>
    <w:rsid w:val="000E27CF"/>
    <w:rsid w:val="000E2A07"/>
    <w:rsid w:val="000E3379"/>
    <w:rsid w:val="000E47D7"/>
    <w:rsid w:val="000E4DA1"/>
    <w:rsid w:val="000E4E9F"/>
    <w:rsid w:val="000E500E"/>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6D4C"/>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87A"/>
    <w:rsid w:val="00146A8E"/>
    <w:rsid w:val="00146BB4"/>
    <w:rsid w:val="001508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9A7"/>
    <w:rsid w:val="001A1CA1"/>
    <w:rsid w:val="001A225A"/>
    <w:rsid w:val="001A29BC"/>
    <w:rsid w:val="001A2C26"/>
    <w:rsid w:val="001A338D"/>
    <w:rsid w:val="001A3853"/>
    <w:rsid w:val="001A38CD"/>
    <w:rsid w:val="001A3E40"/>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140"/>
    <w:rsid w:val="002873D1"/>
    <w:rsid w:val="00287627"/>
    <w:rsid w:val="002876E3"/>
    <w:rsid w:val="00287793"/>
    <w:rsid w:val="00287FFD"/>
    <w:rsid w:val="002916CB"/>
    <w:rsid w:val="0029195E"/>
    <w:rsid w:val="00291D6E"/>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4B42"/>
    <w:rsid w:val="002D5EED"/>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2D5"/>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F3"/>
    <w:rsid w:val="00341D92"/>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014"/>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4716"/>
    <w:rsid w:val="003653DA"/>
    <w:rsid w:val="00365E36"/>
    <w:rsid w:val="00366752"/>
    <w:rsid w:val="003669AE"/>
    <w:rsid w:val="00370628"/>
    <w:rsid w:val="00371D84"/>
    <w:rsid w:val="003721D6"/>
    <w:rsid w:val="003724EA"/>
    <w:rsid w:val="00372613"/>
    <w:rsid w:val="00372A54"/>
    <w:rsid w:val="00373515"/>
    <w:rsid w:val="0037389F"/>
    <w:rsid w:val="00373F2B"/>
    <w:rsid w:val="00374D14"/>
    <w:rsid w:val="003750B6"/>
    <w:rsid w:val="003761FE"/>
    <w:rsid w:val="003766EB"/>
    <w:rsid w:val="00376858"/>
    <w:rsid w:val="0037751C"/>
    <w:rsid w:val="003775A0"/>
    <w:rsid w:val="0037763E"/>
    <w:rsid w:val="00382782"/>
    <w:rsid w:val="00382BF6"/>
    <w:rsid w:val="003831D0"/>
    <w:rsid w:val="00383379"/>
    <w:rsid w:val="00384091"/>
    <w:rsid w:val="0038483B"/>
    <w:rsid w:val="0038485C"/>
    <w:rsid w:val="0038494D"/>
    <w:rsid w:val="00384C81"/>
    <w:rsid w:val="003850E6"/>
    <w:rsid w:val="00385E61"/>
    <w:rsid w:val="0038757A"/>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D71"/>
    <w:rsid w:val="003E4392"/>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69DF"/>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7A67"/>
    <w:rsid w:val="00437B9C"/>
    <w:rsid w:val="00440467"/>
    <w:rsid w:val="00440604"/>
    <w:rsid w:val="00440650"/>
    <w:rsid w:val="0044270F"/>
    <w:rsid w:val="00442ADE"/>
    <w:rsid w:val="00443526"/>
    <w:rsid w:val="00443602"/>
    <w:rsid w:val="00443C7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5F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567"/>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18FC"/>
    <w:rsid w:val="00541B9B"/>
    <w:rsid w:val="00541E7A"/>
    <w:rsid w:val="00541FD4"/>
    <w:rsid w:val="005420AA"/>
    <w:rsid w:val="005424D2"/>
    <w:rsid w:val="005428F3"/>
    <w:rsid w:val="00542C3C"/>
    <w:rsid w:val="00542F2E"/>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24F9"/>
    <w:rsid w:val="005D2567"/>
    <w:rsid w:val="005D353F"/>
    <w:rsid w:val="005D36FD"/>
    <w:rsid w:val="005D3B3E"/>
    <w:rsid w:val="005D3C02"/>
    <w:rsid w:val="005D47E4"/>
    <w:rsid w:val="005D5941"/>
    <w:rsid w:val="005D5B21"/>
    <w:rsid w:val="005D6AE3"/>
    <w:rsid w:val="005E05D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3C11"/>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B4"/>
    <w:rsid w:val="0069228B"/>
    <w:rsid w:val="006927B7"/>
    <w:rsid w:val="00692DBA"/>
    <w:rsid w:val="006933CE"/>
    <w:rsid w:val="00693E7D"/>
    <w:rsid w:val="006959D2"/>
    <w:rsid w:val="00696159"/>
    <w:rsid w:val="00696FC4"/>
    <w:rsid w:val="00697470"/>
    <w:rsid w:val="006A10EC"/>
    <w:rsid w:val="006A11FB"/>
    <w:rsid w:val="006A151B"/>
    <w:rsid w:val="006A2698"/>
    <w:rsid w:val="006A2B35"/>
    <w:rsid w:val="006A35C7"/>
    <w:rsid w:val="006A37EF"/>
    <w:rsid w:val="006A3EB1"/>
    <w:rsid w:val="006A3ECE"/>
    <w:rsid w:val="006A5123"/>
    <w:rsid w:val="006A5658"/>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417"/>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491"/>
    <w:rsid w:val="00770872"/>
    <w:rsid w:val="00770959"/>
    <w:rsid w:val="00770F5C"/>
    <w:rsid w:val="00771F4C"/>
    <w:rsid w:val="0077214D"/>
    <w:rsid w:val="007723DE"/>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A70"/>
    <w:rsid w:val="007A6AC8"/>
    <w:rsid w:val="007A6EF2"/>
    <w:rsid w:val="007A7A40"/>
    <w:rsid w:val="007B0089"/>
    <w:rsid w:val="007B06D2"/>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6972"/>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A20"/>
    <w:rsid w:val="007E5CFD"/>
    <w:rsid w:val="007E6002"/>
    <w:rsid w:val="007E778D"/>
    <w:rsid w:val="007E7D21"/>
    <w:rsid w:val="007F0715"/>
    <w:rsid w:val="007F08FD"/>
    <w:rsid w:val="007F1727"/>
    <w:rsid w:val="007F1C13"/>
    <w:rsid w:val="007F1CC4"/>
    <w:rsid w:val="007F1DF6"/>
    <w:rsid w:val="007F2BF5"/>
    <w:rsid w:val="007F34A0"/>
    <w:rsid w:val="007F4077"/>
    <w:rsid w:val="007F4237"/>
    <w:rsid w:val="007F4EA5"/>
    <w:rsid w:val="007F6E69"/>
    <w:rsid w:val="007F6FA9"/>
    <w:rsid w:val="007F77A2"/>
    <w:rsid w:val="007F7852"/>
    <w:rsid w:val="007F7C61"/>
    <w:rsid w:val="007F7C71"/>
    <w:rsid w:val="008003F2"/>
    <w:rsid w:val="00800901"/>
    <w:rsid w:val="0080153E"/>
    <w:rsid w:val="00802240"/>
    <w:rsid w:val="00803657"/>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7011"/>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744"/>
    <w:rsid w:val="0086727B"/>
    <w:rsid w:val="00867D86"/>
    <w:rsid w:val="0087021E"/>
    <w:rsid w:val="00870726"/>
    <w:rsid w:val="00870D7D"/>
    <w:rsid w:val="008713C0"/>
    <w:rsid w:val="00871C84"/>
    <w:rsid w:val="00872104"/>
    <w:rsid w:val="00872731"/>
    <w:rsid w:val="00872A76"/>
    <w:rsid w:val="00873263"/>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973"/>
    <w:rsid w:val="008967BE"/>
    <w:rsid w:val="00897E06"/>
    <w:rsid w:val="008A019B"/>
    <w:rsid w:val="008A01D9"/>
    <w:rsid w:val="008A119D"/>
    <w:rsid w:val="008A1A9E"/>
    <w:rsid w:val="008A1EAC"/>
    <w:rsid w:val="008A2043"/>
    <w:rsid w:val="008A22E9"/>
    <w:rsid w:val="008A259E"/>
    <w:rsid w:val="008A2FC1"/>
    <w:rsid w:val="008A3907"/>
    <w:rsid w:val="008A3A5A"/>
    <w:rsid w:val="008A4465"/>
    <w:rsid w:val="008A448B"/>
    <w:rsid w:val="008A4DAB"/>
    <w:rsid w:val="008A54D2"/>
    <w:rsid w:val="008A555B"/>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6040"/>
    <w:rsid w:val="008D69F8"/>
    <w:rsid w:val="008D6CAD"/>
    <w:rsid w:val="008D7899"/>
    <w:rsid w:val="008E0121"/>
    <w:rsid w:val="008E041E"/>
    <w:rsid w:val="008E0623"/>
    <w:rsid w:val="008E0F52"/>
    <w:rsid w:val="008E135B"/>
    <w:rsid w:val="008E13FF"/>
    <w:rsid w:val="008E1F6E"/>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AF6"/>
    <w:rsid w:val="00907734"/>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529"/>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6B4"/>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3587"/>
    <w:rsid w:val="00974DC5"/>
    <w:rsid w:val="00975E2A"/>
    <w:rsid w:val="00976735"/>
    <w:rsid w:val="00976909"/>
    <w:rsid w:val="00980219"/>
    <w:rsid w:val="0098039F"/>
    <w:rsid w:val="00980599"/>
    <w:rsid w:val="00980E8C"/>
    <w:rsid w:val="00981345"/>
    <w:rsid w:val="00981E76"/>
    <w:rsid w:val="009825D0"/>
    <w:rsid w:val="00982BBD"/>
    <w:rsid w:val="009832A8"/>
    <w:rsid w:val="00984116"/>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F3C"/>
    <w:rsid w:val="009C43F1"/>
    <w:rsid w:val="009C51D5"/>
    <w:rsid w:val="009C55DE"/>
    <w:rsid w:val="009C64BA"/>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E9"/>
    <w:rsid w:val="009E6344"/>
    <w:rsid w:val="009E6469"/>
    <w:rsid w:val="009E699C"/>
    <w:rsid w:val="009E6E52"/>
    <w:rsid w:val="009E7285"/>
    <w:rsid w:val="009E72BC"/>
    <w:rsid w:val="009E74F5"/>
    <w:rsid w:val="009F00E6"/>
    <w:rsid w:val="009F0AA9"/>
    <w:rsid w:val="009F193B"/>
    <w:rsid w:val="009F19DE"/>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7410"/>
    <w:rsid w:val="00A2028F"/>
    <w:rsid w:val="00A20C5A"/>
    <w:rsid w:val="00A20D44"/>
    <w:rsid w:val="00A215B2"/>
    <w:rsid w:val="00A2186C"/>
    <w:rsid w:val="00A21F22"/>
    <w:rsid w:val="00A2280E"/>
    <w:rsid w:val="00A22BAC"/>
    <w:rsid w:val="00A22CD3"/>
    <w:rsid w:val="00A22CF9"/>
    <w:rsid w:val="00A22FA0"/>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DE6"/>
    <w:rsid w:val="00A96AC1"/>
    <w:rsid w:val="00A96F98"/>
    <w:rsid w:val="00A970AF"/>
    <w:rsid w:val="00A9766F"/>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22F0"/>
    <w:rsid w:val="00AB38EB"/>
    <w:rsid w:val="00AB493B"/>
    <w:rsid w:val="00AB4BF1"/>
    <w:rsid w:val="00AB4C2F"/>
    <w:rsid w:val="00AB4E2E"/>
    <w:rsid w:val="00AB6207"/>
    <w:rsid w:val="00AB6565"/>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09D"/>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FB6"/>
    <w:rsid w:val="00B02B29"/>
    <w:rsid w:val="00B036A3"/>
    <w:rsid w:val="00B05C03"/>
    <w:rsid w:val="00B06BDC"/>
    <w:rsid w:val="00B07611"/>
    <w:rsid w:val="00B076CF"/>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F81"/>
    <w:rsid w:val="00BA1433"/>
    <w:rsid w:val="00BA18F3"/>
    <w:rsid w:val="00BA23C7"/>
    <w:rsid w:val="00BA2BBA"/>
    <w:rsid w:val="00BA42C8"/>
    <w:rsid w:val="00BA546D"/>
    <w:rsid w:val="00BA6159"/>
    <w:rsid w:val="00BA70AC"/>
    <w:rsid w:val="00BA7311"/>
    <w:rsid w:val="00BA7D32"/>
    <w:rsid w:val="00BB045C"/>
    <w:rsid w:val="00BB04BD"/>
    <w:rsid w:val="00BB0D1E"/>
    <w:rsid w:val="00BB197E"/>
    <w:rsid w:val="00BB1B35"/>
    <w:rsid w:val="00BB2443"/>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B3B"/>
    <w:rsid w:val="00BE1C28"/>
    <w:rsid w:val="00BE20AE"/>
    <w:rsid w:val="00BE2552"/>
    <w:rsid w:val="00BE25D2"/>
    <w:rsid w:val="00BE34FB"/>
    <w:rsid w:val="00BE38F0"/>
    <w:rsid w:val="00BE4808"/>
    <w:rsid w:val="00BE48B4"/>
    <w:rsid w:val="00BE4D40"/>
    <w:rsid w:val="00BE66C8"/>
    <w:rsid w:val="00BE700C"/>
    <w:rsid w:val="00BE787F"/>
    <w:rsid w:val="00BE7D74"/>
    <w:rsid w:val="00BE7F3E"/>
    <w:rsid w:val="00BF003A"/>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3327"/>
    <w:rsid w:val="00C034CC"/>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0AC1"/>
    <w:rsid w:val="00C62965"/>
    <w:rsid w:val="00C62E26"/>
    <w:rsid w:val="00C63229"/>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2D6E"/>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C42"/>
    <w:rsid w:val="00D4502D"/>
    <w:rsid w:val="00D45313"/>
    <w:rsid w:val="00D457AC"/>
    <w:rsid w:val="00D45D4B"/>
    <w:rsid w:val="00D45ECD"/>
    <w:rsid w:val="00D4608D"/>
    <w:rsid w:val="00D4696D"/>
    <w:rsid w:val="00D46B85"/>
    <w:rsid w:val="00D46CCA"/>
    <w:rsid w:val="00D4766B"/>
    <w:rsid w:val="00D47C16"/>
    <w:rsid w:val="00D501A9"/>
    <w:rsid w:val="00D50C12"/>
    <w:rsid w:val="00D51139"/>
    <w:rsid w:val="00D514FF"/>
    <w:rsid w:val="00D51917"/>
    <w:rsid w:val="00D51952"/>
    <w:rsid w:val="00D51F78"/>
    <w:rsid w:val="00D5337B"/>
    <w:rsid w:val="00D557AE"/>
    <w:rsid w:val="00D55F26"/>
    <w:rsid w:val="00D5693A"/>
    <w:rsid w:val="00D5720A"/>
    <w:rsid w:val="00D573E5"/>
    <w:rsid w:val="00D57814"/>
    <w:rsid w:val="00D6207B"/>
    <w:rsid w:val="00D6259D"/>
    <w:rsid w:val="00D629FA"/>
    <w:rsid w:val="00D62A8B"/>
    <w:rsid w:val="00D63361"/>
    <w:rsid w:val="00D636E2"/>
    <w:rsid w:val="00D6370B"/>
    <w:rsid w:val="00D640CB"/>
    <w:rsid w:val="00D64D53"/>
    <w:rsid w:val="00D654D1"/>
    <w:rsid w:val="00D65F24"/>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2E99"/>
    <w:rsid w:val="00DA32FA"/>
    <w:rsid w:val="00DA367A"/>
    <w:rsid w:val="00DA384B"/>
    <w:rsid w:val="00DA5158"/>
    <w:rsid w:val="00DA53CE"/>
    <w:rsid w:val="00DA587A"/>
    <w:rsid w:val="00DA5D93"/>
    <w:rsid w:val="00DA5DCC"/>
    <w:rsid w:val="00DA6D4F"/>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205A6"/>
    <w:rsid w:val="00E21700"/>
    <w:rsid w:val="00E21BA1"/>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CC0"/>
    <w:rsid w:val="00E44687"/>
    <w:rsid w:val="00E4469A"/>
    <w:rsid w:val="00E447A3"/>
    <w:rsid w:val="00E44DC6"/>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361"/>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23C3"/>
    <w:rsid w:val="00E936DA"/>
    <w:rsid w:val="00E93D8A"/>
    <w:rsid w:val="00E9412C"/>
    <w:rsid w:val="00E946A6"/>
    <w:rsid w:val="00E947AC"/>
    <w:rsid w:val="00E95565"/>
    <w:rsid w:val="00E957C2"/>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5584"/>
    <w:rsid w:val="00EC6046"/>
    <w:rsid w:val="00EC627F"/>
    <w:rsid w:val="00EC6ED8"/>
    <w:rsid w:val="00EC7074"/>
    <w:rsid w:val="00EC7262"/>
    <w:rsid w:val="00EC74A5"/>
    <w:rsid w:val="00EC7961"/>
    <w:rsid w:val="00ED07DD"/>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C30"/>
    <w:rsid w:val="00F27387"/>
    <w:rsid w:val="00F30EC1"/>
    <w:rsid w:val="00F31043"/>
    <w:rsid w:val="00F318A4"/>
    <w:rsid w:val="00F319DA"/>
    <w:rsid w:val="00F31ED7"/>
    <w:rsid w:val="00F32741"/>
    <w:rsid w:val="00F32935"/>
    <w:rsid w:val="00F32BD8"/>
    <w:rsid w:val="00F3317A"/>
    <w:rsid w:val="00F341A2"/>
    <w:rsid w:val="00F3469A"/>
    <w:rsid w:val="00F35344"/>
    <w:rsid w:val="00F35E15"/>
    <w:rsid w:val="00F36553"/>
    <w:rsid w:val="00F367B3"/>
    <w:rsid w:val="00F36CE6"/>
    <w:rsid w:val="00F377F4"/>
    <w:rsid w:val="00F42022"/>
    <w:rsid w:val="00F42083"/>
    <w:rsid w:val="00F43148"/>
    <w:rsid w:val="00F44085"/>
    <w:rsid w:val="00F44191"/>
    <w:rsid w:val="00F44613"/>
    <w:rsid w:val="00F44CCA"/>
    <w:rsid w:val="00F4537E"/>
    <w:rsid w:val="00F45BE2"/>
    <w:rsid w:val="00F466A4"/>
    <w:rsid w:val="00F4677D"/>
    <w:rsid w:val="00F467DA"/>
    <w:rsid w:val="00F47417"/>
    <w:rsid w:val="00F47B6D"/>
    <w:rsid w:val="00F501B4"/>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E7E"/>
    <w:rsid w:val="00F672DE"/>
    <w:rsid w:val="00F67391"/>
    <w:rsid w:val="00F7075E"/>
    <w:rsid w:val="00F7115A"/>
    <w:rsid w:val="00F71248"/>
    <w:rsid w:val="00F71595"/>
    <w:rsid w:val="00F71F52"/>
    <w:rsid w:val="00F72047"/>
    <w:rsid w:val="00F72127"/>
    <w:rsid w:val="00F7241F"/>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1BA7"/>
    <w:rsid w:val="00F8297B"/>
    <w:rsid w:val="00F82E26"/>
    <w:rsid w:val="00F83BCD"/>
    <w:rsid w:val="00F83E42"/>
    <w:rsid w:val="00F8449B"/>
    <w:rsid w:val="00F84626"/>
    <w:rsid w:val="00F8514B"/>
    <w:rsid w:val="00F85D7B"/>
    <w:rsid w:val="00F86403"/>
    <w:rsid w:val="00F864A4"/>
    <w:rsid w:val="00F86A45"/>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1CA2"/>
    <w:rsid w:val="00FD2560"/>
    <w:rsid w:val="00FD294C"/>
    <w:rsid w:val="00FD3D0B"/>
    <w:rsid w:val="00FD409B"/>
    <w:rsid w:val="00FD40FB"/>
    <w:rsid w:val="00FD4898"/>
    <w:rsid w:val="00FD4A99"/>
    <w:rsid w:val="00FD4C05"/>
    <w:rsid w:val="00FD54F5"/>
    <w:rsid w:val="00FD5654"/>
    <w:rsid w:val="00FD5A2C"/>
    <w:rsid w:val="00FD5B72"/>
    <w:rsid w:val="00FD5D7B"/>
    <w:rsid w:val="00FD6678"/>
    <w:rsid w:val="00FD68D8"/>
    <w:rsid w:val="00FD6D00"/>
    <w:rsid w:val="00FD74AF"/>
    <w:rsid w:val="00FD7A37"/>
    <w:rsid w:val="00FD7B0A"/>
    <w:rsid w:val="00FD7C22"/>
    <w:rsid w:val="00FD7DDF"/>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D60"/>
    <w:rsid w:val="00FF3E82"/>
    <w:rsid w:val="00FF44FB"/>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41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454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541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eastAsia="Times New Roman" w:hAnsi="Times New Roman"/>
      <w:szCs w:val="24"/>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99"/>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rFonts w:ascii="Times New Roman" w:eastAsia="Times New Roman" w:hAnsi="Times New Roman"/>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FreesiaUPC" w:eastAsia="新細明體" w:hAnsi="FreesiaUPC"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FreesiaUPC" w:eastAsia="新細明體" w:hAnsi="FreesiaUPC"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FreesiaUPC" w:eastAsia="新細明體" w:hAnsi="FreesiaUPC" w:cs="Times New Roman"/>
        <w:b/>
        <w:bCs/>
      </w:rPr>
    </w:tblStylePr>
    <w:tblStylePr w:type="lastCol">
      <w:rPr>
        <w:rFonts w:ascii="FreesiaUPC" w:eastAsia="新細明體" w:hAnsi="FreesiaUPC"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link w:val="ListParagraph"/>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FreesiaUPC" w:eastAsia="新細明體" w:hAnsi="FreesiaUPC" w:cs="Times New Roman"/>
        <w:i/>
        <w:iCs/>
        <w:sz w:val="26"/>
      </w:rPr>
      <w:tblPr/>
      <w:tcPr>
        <w:tcBorders>
          <w:bottom w:val="single" w:sz="4" w:space="0" w:color="4472C4"/>
        </w:tcBorders>
        <w:shd w:val="clear" w:color="auto" w:fill="FFFFFF"/>
      </w:tcPr>
    </w:tblStylePr>
    <w:tblStylePr w:type="lastRow">
      <w:rPr>
        <w:rFonts w:ascii="FreesiaUPC" w:eastAsia="新細明體" w:hAnsi="FreesiaUPC" w:cs="Times New Roman"/>
        <w:i/>
        <w:iCs/>
        <w:sz w:val="26"/>
      </w:rPr>
      <w:tblPr/>
      <w:tcPr>
        <w:tcBorders>
          <w:top w:val="single" w:sz="4" w:space="0" w:color="4472C4"/>
        </w:tcBorders>
        <w:shd w:val="clear" w:color="auto" w:fill="FFFFFF"/>
      </w:tcPr>
    </w:tblStylePr>
    <w:tblStylePr w:type="firstCol">
      <w:pPr>
        <w:jc w:val="right"/>
      </w:pPr>
      <w:rPr>
        <w:rFonts w:ascii="FreesiaUPC" w:eastAsia="新細明體" w:hAnsi="FreesiaUPC" w:cs="Times New Roman"/>
        <w:i/>
        <w:iCs/>
        <w:sz w:val="26"/>
      </w:rPr>
      <w:tblPr/>
      <w:tcPr>
        <w:tcBorders>
          <w:right w:val="single" w:sz="4" w:space="0" w:color="4472C4"/>
        </w:tcBorders>
        <w:shd w:val="clear" w:color="auto" w:fill="FFFFFF"/>
      </w:tcPr>
    </w:tblStylePr>
    <w:tblStylePr w:type="lastCol">
      <w:rPr>
        <w:rFonts w:ascii="FreesiaUPC" w:eastAsia="新細明體" w:hAnsi="FreesiaUPC"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FD4A99"/>
    <w:rPr>
      <w:color w:val="808080"/>
    </w:rPr>
  </w:style>
  <w:style w:type="table" w:customStyle="1" w:styleId="TableGrid10">
    <w:name w:val="Table Grid1"/>
    <w:basedOn w:val="TableNormal"/>
    <w:next w:val="TableGrid"/>
    <w:rsid w:val="00984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DA72B-3100-46E6-8F06-20FB06992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2081</Words>
  <Characters>11866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2018-06-25T09:55:00Z</dcterms:created>
  <dcterms:modified xsi:type="dcterms:W3CDTF">2018-06-25T18:18:00Z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