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CE4" w:rsidRDefault="00220CE4" w:rsidP="00220CE4">
      <w:pPr>
        <w:tabs>
          <w:tab w:val="left" w:pos="1985"/>
        </w:tabs>
        <w:spacing w:after="100" w:afterAutospacing="1"/>
        <w:rPr>
          <w:rFonts w:ascii="Arial" w:eastAsiaTheme="minorEastAsia" w:hAnsi="Arial" w:cs="Arial" w:hint="eastAsia"/>
          <w:b/>
          <w:bCs/>
          <w:noProof/>
          <w:sz w:val="24"/>
          <w:lang w:eastAsia="zh-CN"/>
        </w:rPr>
      </w:pPr>
      <w:r>
        <w:rPr>
          <w:rFonts w:ascii="Arial" w:eastAsia="Malgun Gothic" w:hAnsi="Arial" w:cs="Arial"/>
          <w:b/>
          <w:bCs/>
          <w:noProof/>
          <w:sz w:val="24"/>
        </w:rPr>
        <w:t>3GPP TSG-RAN WG4 Meeting</w:t>
      </w:r>
      <w:r>
        <w:rPr>
          <w:rFonts w:ascii="Arial" w:eastAsiaTheme="minorEastAsia" w:hAnsi="Arial" w:cs="Arial" w:hint="eastAsia"/>
          <w:b/>
          <w:bCs/>
          <w:noProof/>
          <w:sz w:val="24"/>
          <w:lang w:eastAsia="zh-CN"/>
        </w:rPr>
        <w:t xml:space="preserve"> 2018-AH-01</w:t>
      </w:r>
      <w:r w:rsidRPr="00220CE4">
        <w:rPr>
          <w:rFonts w:ascii="Arial" w:eastAsia="Malgun Gothic" w:hAnsi="Arial" w:cs="Arial"/>
          <w:b/>
          <w:bCs/>
          <w:noProof/>
          <w:sz w:val="24"/>
        </w:rPr>
        <w:t xml:space="preserve">        </w:t>
      </w:r>
      <w:r w:rsidRPr="00220CE4">
        <w:rPr>
          <w:rFonts w:ascii="Arial" w:eastAsia="Malgun Gothic" w:hAnsi="Arial" w:cs="Arial"/>
          <w:b/>
          <w:bCs/>
          <w:noProof/>
          <w:sz w:val="24"/>
        </w:rPr>
        <w:t xml:space="preserve">             </w:t>
      </w:r>
      <w:r>
        <w:rPr>
          <w:rFonts w:ascii="Arial" w:eastAsia="Malgun Gothic" w:hAnsi="Arial" w:cs="Arial"/>
          <w:b/>
          <w:bCs/>
          <w:noProof/>
          <w:sz w:val="24"/>
        </w:rPr>
        <w:t xml:space="preserve">        </w:t>
      </w:r>
      <w:r w:rsidRPr="00220CE4">
        <w:rPr>
          <w:rFonts w:ascii="Arial" w:eastAsia="Malgun Gothic" w:hAnsi="Arial" w:cs="Arial" w:hint="eastAsia"/>
          <w:b/>
          <w:bCs/>
          <w:noProof/>
          <w:sz w:val="24"/>
        </w:rPr>
        <w:t>R4-1800990</w:t>
      </w:r>
    </w:p>
    <w:p w:rsidR="00220CE4" w:rsidRPr="00220CE4" w:rsidRDefault="00220CE4" w:rsidP="00220CE4">
      <w:pPr>
        <w:tabs>
          <w:tab w:val="left" w:pos="1985"/>
        </w:tabs>
        <w:spacing w:after="100" w:afterAutospacing="1"/>
        <w:rPr>
          <w:rFonts w:ascii="Arial" w:eastAsiaTheme="minorEastAsia" w:hAnsi="Arial" w:cs="Arial"/>
          <w:b/>
          <w:bCs/>
          <w:noProof/>
          <w:sz w:val="24"/>
          <w:lang w:eastAsia="zh-CN"/>
        </w:rPr>
      </w:pPr>
      <w:r>
        <w:rPr>
          <w:rFonts w:ascii="Arial" w:eastAsia="Malgun Gothic" w:hAnsi="Arial" w:cs="Arial" w:hint="eastAsia"/>
          <w:b/>
          <w:bCs/>
          <w:noProof/>
          <w:sz w:val="24"/>
        </w:rPr>
        <w:t>San Diego</w:t>
      </w:r>
      <w:r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CA, USA</w:t>
      </w:r>
      <w:r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 xml:space="preserve">22 </w:t>
      </w:r>
      <w:r>
        <w:rPr>
          <w:rFonts w:ascii="Arial" w:hAnsi="Arial" w:cs="Arial"/>
          <w:b/>
          <w:bCs/>
          <w:noProof/>
          <w:sz w:val="24"/>
        </w:rPr>
        <w:t>–</w:t>
      </w:r>
      <w:r>
        <w:rPr>
          <w:rFonts w:ascii="Arial" w:hAnsi="Arial" w:cs="Arial" w:hint="eastAsia"/>
          <w:b/>
          <w:bCs/>
          <w:noProof/>
          <w:sz w:val="24"/>
        </w:rPr>
        <w:t xml:space="preserve"> 26 January</w:t>
      </w:r>
      <w:r w:rsidRPr="006C0AF4">
        <w:rPr>
          <w:rFonts w:ascii="Arial" w:eastAsia="Arial" w:hAnsi="Arial" w:cs="Arial"/>
          <w:b/>
          <w:bCs/>
          <w:noProof/>
          <w:sz w:val="24"/>
        </w:rPr>
        <w:t>, 201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8</w:t>
      </w:r>
    </w:p>
    <w:p w:rsidR="00220CE4" w:rsidRPr="006C0AF4" w:rsidRDefault="00220CE4" w:rsidP="00220CE4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szCs w:val="24"/>
          <w:lang w:val="en-US"/>
        </w:rPr>
        <w:t>4.3.2.1.4</w:t>
      </w:r>
    </w:p>
    <w:p w:rsidR="00220CE4" w:rsidRPr="006C0AF4" w:rsidRDefault="00220CE4" w:rsidP="00220CE4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220CE4" w:rsidRPr="006C0AF4" w:rsidRDefault="00220CE4" w:rsidP="00220CE4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</w:t>
      </w:r>
      <w:bookmarkStart w:id="0" w:name="_GoBack"/>
      <w:bookmarkEnd w:id="0"/>
      <w:r>
        <w:rPr>
          <w:rFonts w:ascii="Arial" w:hAnsi="Arial" w:cs="Arial" w:hint="eastAsia"/>
          <w:b/>
          <w:sz w:val="24"/>
          <w:szCs w:val="24"/>
        </w:rPr>
        <w:t>Further efforts on EIRP CDF for spherical coverage</w:t>
      </w:r>
    </w:p>
    <w:p w:rsidR="00220CE4" w:rsidRPr="006C0AF4" w:rsidRDefault="00220CE4" w:rsidP="00220CE4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</w:rPr>
        <w:t>Discussion</w:t>
      </w:r>
    </w:p>
    <w:p w:rsidR="00220CE4" w:rsidRPr="006C0AF4" w:rsidRDefault="00220CE4" w:rsidP="00220CE4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:rsidR="00220CE4" w:rsidRDefault="00220CE4" w:rsidP="00220CE4">
      <w:pPr>
        <w:jc w:val="both"/>
        <w:rPr>
          <w:rFonts w:eastAsiaTheme="minorEastAsia"/>
        </w:rPr>
      </w:pPr>
      <w:r>
        <w:t xml:space="preserve">As stipulated </w:t>
      </w:r>
      <w:r>
        <w:rPr>
          <w:rFonts w:hint="eastAsia"/>
        </w:rPr>
        <w:t>in [1] and [2]</w:t>
      </w:r>
      <w:r>
        <w:t xml:space="preserve">, </w:t>
      </w:r>
      <w:r>
        <w:rPr>
          <w:rFonts w:hint="eastAsia"/>
        </w:rPr>
        <w:t xml:space="preserve">RAN4 has started to consider </w:t>
      </w:r>
      <w:r>
        <w:t xml:space="preserve">more aspects of real-product implementations </w:t>
      </w:r>
      <w:r>
        <w:rPr>
          <w:rFonts w:hint="eastAsia"/>
        </w:rPr>
        <w:t xml:space="preserve">for the </w:t>
      </w:r>
      <w:r>
        <w:t>simulation analysis</w:t>
      </w:r>
      <w:r>
        <w:rPr>
          <w:rFonts w:hint="eastAsia"/>
        </w:rPr>
        <w:t xml:space="preserve"> for Spherical coverage EIRP</w:t>
      </w:r>
      <w:r>
        <w:t xml:space="preserve">. These aspects significantly impact the </w:t>
      </w:r>
      <w:r>
        <w:rPr>
          <w:rFonts w:hint="eastAsia"/>
        </w:rPr>
        <w:t>achievable</w:t>
      </w:r>
      <w:r>
        <w:t xml:space="preserve"> EIRP results, and thus should be </w:t>
      </w:r>
      <w:r>
        <w:rPr>
          <w:rFonts w:hint="eastAsia"/>
        </w:rPr>
        <w:t xml:space="preserve">gathered more data </w:t>
      </w:r>
      <w:r>
        <w:t>for CDF calculations. I</w:t>
      </w:r>
      <w:r>
        <w:rPr>
          <w:rFonts w:hint="eastAsia"/>
        </w:rPr>
        <w:t xml:space="preserve">n this regard, the way forward was approved in RAN4#85 which has the harmonized </w:t>
      </w:r>
      <w:r>
        <w:rPr>
          <w:rFonts w:eastAsiaTheme="minorEastAsia" w:hint="eastAsia"/>
        </w:rPr>
        <w:t xml:space="preserve">assumptions for </w:t>
      </w:r>
      <w:r w:rsidRPr="00FB36B4">
        <w:rPr>
          <w:rFonts w:eastAsiaTheme="minorEastAsia"/>
        </w:rPr>
        <w:t>an adequate requirement of spherical coverage EIRP with the clear understanding of UE implementation and design aspect</w:t>
      </w:r>
      <w:r>
        <w:rPr>
          <w:rFonts w:eastAsiaTheme="minorEastAsia" w:hint="eastAsia"/>
        </w:rPr>
        <w:t xml:space="preserve"> [3]. The WF also encourages UE </w:t>
      </w:r>
      <w:r w:rsidRPr="008E57A9">
        <w:rPr>
          <w:rFonts w:eastAsiaTheme="minorEastAsia"/>
        </w:rPr>
        <w:t xml:space="preserve">vendors </w:t>
      </w:r>
      <w:r>
        <w:rPr>
          <w:rFonts w:eastAsiaTheme="minorEastAsia" w:hint="eastAsia"/>
        </w:rPr>
        <w:t xml:space="preserve">to </w:t>
      </w:r>
      <w:r w:rsidRPr="008E57A9">
        <w:rPr>
          <w:rFonts w:eastAsiaTheme="minorEastAsia"/>
        </w:rPr>
        <w:t xml:space="preserve">submit their </w:t>
      </w:r>
      <w:r>
        <w:rPr>
          <w:rFonts w:eastAsiaTheme="minorEastAsia" w:hint="eastAsia"/>
        </w:rPr>
        <w:t xml:space="preserve">simulation results </w:t>
      </w:r>
      <w:r w:rsidRPr="008E57A9">
        <w:rPr>
          <w:rFonts w:eastAsiaTheme="minorEastAsia"/>
        </w:rPr>
        <w:t xml:space="preserve">that shall include all </w:t>
      </w:r>
      <w:r>
        <w:rPr>
          <w:rFonts w:eastAsiaTheme="minorEastAsia" w:hint="eastAsia"/>
        </w:rPr>
        <w:t xml:space="preserve">the </w:t>
      </w:r>
      <w:r w:rsidRPr="008E57A9">
        <w:rPr>
          <w:rFonts w:eastAsiaTheme="minorEastAsia"/>
        </w:rPr>
        <w:t xml:space="preserve">six assumptions as </w:t>
      </w:r>
      <w:r>
        <w:rPr>
          <w:rFonts w:eastAsiaTheme="minorEastAsia" w:hint="eastAsia"/>
        </w:rPr>
        <w:t>follows:</w:t>
      </w:r>
    </w:p>
    <w:p w:rsidR="00220CE4" w:rsidRPr="00D83559" w:rsidRDefault="00220CE4" w:rsidP="00220CE4">
      <w:pPr>
        <w:jc w:val="center"/>
        <w:rPr>
          <w:rFonts w:eastAsiaTheme="minorEastAsia"/>
          <w:lang w:val="en-US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0E15E93A" wp14:editId="79A108B8">
            <wp:extent cx="6120000" cy="199040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99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0CE4" w:rsidRPr="00DE73C9" w:rsidRDefault="00220CE4" w:rsidP="00220CE4">
      <w:pPr>
        <w:spacing w:before="180"/>
        <w:jc w:val="both"/>
        <w:rPr>
          <w:rFonts w:ascii="Calibri" w:eastAsiaTheme="minorEastAsia" w:hAnsi="Calibri"/>
          <w:sz w:val="22"/>
          <w:lang w:val="en-US"/>
        </w:rPr>
      </w:pPr>
      <w:r>
        <w:rPr>
          <w:rFonts w:eastAsiaTheme="minorEastAsia" w:hint="eastAsia"/>
        </w:rPr>
        <w:t xml:space="preserve">In this contribution, </w:t>
      </w:r>
      <w:r w:rsidRPr="0041777A">
        <w:rPr>
          <w:rFonts w:eastAsiaTheme="minorEastAsia" w:hint="eastAsia"/>
        </w:rPr>
        <w:t>we would like to</w:t>
      </w:r>
      <w:r>
        <w:rPr>
          <w:rFonts w:eastAsiaTheme="minorEastAsia" w:hint="eastAsia"/>
        </w:rPr>
        <w:t xml:space="preserve"> provide the additional EIRP CDF data to follow the latest agreements.</w:t>
      </w:r>
    </w:p>
    <w:p w:rsidR="00220CE4" w:rsidRPr="006C0AF4" w:rsidRDefault="00220CE4" w:rsidP="00220CE4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Malgun Gothic" w:cs="Arial" w:hint="eastAsia"/>
          <w:b/>
          <w:sz w:val="32"/>
        </w:rPr>
        <w:t>Simulation results</w:t>
      </w:r>
    </w:p>
    <w:p w:rsidR="00220CE4" w:rsidRDefault="00220CE4" w:rsidP="00220CE4">
      <w:pPr>
        <w:jc w:val="both"/>
        <w:rPr>
          <w:rFonts w:eastAsiaTheme="minorEastAsia"/>
        </w:rPr>
      </w:pPr>
      <w:r>
        <w:rPr>
          <w:lang w:val="en-US" w:eastAsia="zh-CN"/>
        </w:rPr>
        <w:t xml:space="preserve">Table </w:t>
      </w:r>
      <w:r>
        <w:rPr>
          <w:rFonts w:hint="eastAsia"/>
          <w:lang w:val="en-US"/>
        </w:rPr>
        <w:t>1</w:t>
      </w:r>
      <w:r>
        <w:rPr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summarizes the CDF based EIRP results for the spherical coverage carried out the six simulation. </w:t>
      </w:r>
      <w:r>
        <w:rPr>
          <w:lang w:val="en-US"/>
        </w:rPr>
        <w:t>I</w:t>
      </w:r>
      <w:r>
        <w:rPr>
          <w:rFonts w:hint="eastAsia"/>
          <w:lang w:val="en-US"/>
        </w:rPr>
        <w:t xml:space="preserve">t is shown that </w:t>
      </w:r>
      <w:r>
        <w:rPr>
          <w:rFonts w:hint="eastAsia"/>
        </w:rPr>
        <w:t xml:space="preserve">the EIRP degradation at each %-tile, 50-20%, </w:t>
      </w:r>
      <w:r>
        <w:rPr>
          <w:rFonts w:eastAsiaTheme="minorEastAsia" w:hint="eastAsia"/>
        </w:rPr>
        <w:t>from the 100%-tile value</w:t>
      </w:r>
      <w:r w:rsidRPr="00235B6F">
        <w:rPr>
          <w:rFonts w:eastAsiaTheme="minorEastAsia"/>
        </w:rPr>
        <w:t xml:space="preserve">. </w:t>
      </w:r>
    </w:p>
    <w:p w:rsidR="00220CE4" w:rsidRDefault="00220CE4" w:rsidP="00220CE4">
      <w:pPr>
        <w:spacing w:before="180"/>
        <w:jc w:val="center"/>
        <w:rPr>
          <w:rFonts w:eastAsiaTheme="minorEastAsia"/>
          <w:b/>
          <w:lang w:val="en-US"/>
        </w:rPr>
      </w:pPr>
      <w:r>
        <w:rPr>
          <w:rFonts w:eastAsiaTheme="minorEastAsia" w:hint="eastAsia"/>
          <w:b/>
          <w:lang w:val="en-US"/>
        </w:rPr>
        <w:t>Table 1</w:t>
      </w:r>
      <w:r w:rsidRPr="00763476">
        <w:rPr>
          <w:rFonts w:eastAsiaTheme="minorEastAsia"/>
          <w:b/>
          <w:lang w:val="en-US"/>
        </w:rPr>
        <w:t xml:space="preserve">: </w:t>
      </w:r>
      <w:r>
        <w:rPr>
          <w:rFonts w:eastAsiaTheme="minorEastAsia" w:hint="eastAsia"/>
          <w:b/>
          <w:lang w:val="en-US"/>
        </w:rPr>
        <w:t xml:space="preserve">Summary of </w:t>
      </w:r>
      <w:r w:rsidRPr="0042709E">
        <w:rPr>
          <w:rFonts w:eastAsiaTheme="minorEastAsia"/>
          <w:b/>
          <w:lang w:val="en-US"/>
        </w:rPr>
        <w:t xml:space="preserve">simulation </w:t>
      </w:r>
      <w:r>
        <w:rPr>
          <w:rFonts w:eastAsiaTheme="minorEastAsia" w:hint="eastAsia"/>
          <w:b/>
          <w:lang w:val="en-US"/>
        </w:rPr>
        <w:t>results</w:t>
      </w:r>
      <w:r w:rsidRPr="0042709E">
        <w:rPr>
          <w:rFonts w:eastAsiaTheme="minor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>with assumptions in [3]</w:t>
      </w:r>
    </w:p>
    <w:tbl>
      <w:tblPr>
        <w:tblW w:w="9796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25"/>
        <w:gridCol w:w="567"/>
        <w:gridCol w:w="1134"/>
        <w:gridCol w:w="1134"/>
        <w:gridCol w:w="1134"/>
        <w:gridCol w:w="1134"/>
        <w:gridCol w:w="1134"/>
        <w:gridCol w:w="1134"/>
      </w:tblGrid>
      <w:tr w:rsidR="00220CE4" w:rsidRPr="00ED7C4A" w:rsidTr="0011402B">
        <w:trPr>
          <w:trHeight w:val="63"/>
        </w:trPr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Assumptions6</w:t>
            </w:r>
          </w:p>
        </w:tc>
      </w:tr>
      <w:tr w:rsidR="00220CE4" w:rsidRPr="00ED7C4A" w:rsidTr="0011402B">
        <w:trPr>
          <w:trHeight w:val="63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Frequency range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Arial" w:cs="Arial"/>
                <w:kern w:val="24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n257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n257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n257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n257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n257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n257</w:t>
            </w:r>
          </w:p>
        </w:tc>
      </w:tr>
      <w:tr w:rsidR="00220CE4" w:rsidRPr="00ED7C4A" w:rsidTr="0011402B">
        <w:trPr>
          <w:trHeight w:val="126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# of antenna module/set in total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Arial" w:cs="Arial"/>
                <w:kern w:val="24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3</w:t>
            </w:r>
          </w:p>
        </w:tc>
      </w:tr>
      <w:tr w:rsidR="00220CE4" w:rsidRPr="00ED7C4A" w:rsidTr="0011402B">
        <w:trPr>
          <w:trHeight w:val="126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Finite UV</w:t>
            </w: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 w:eastAsia="zh-TW"/>
              </w:rPr>
              <w:t xml:space="preserve"> </w:t>
            </w: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test points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</w:p>
        </w:tc>
      </w:tr>
      <w:tr w:rsidR="00220CE4" w:rsidRPr="00ED7C4A" w:rsidTr="0011402B">
        <w:trPr>
          <w:trHeight w:val="126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Beam phase shifter controller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degree</w:t>
            </w:r>
            <w:r w:rsidRPr="00ED7C4A">
              <w:rPr>
                <w:rFonts w:ascii="Calibri" w:eastAsia="Gulim" w:hAnsi="Arial" w:cs="Arial"/>
                <w:kern w:val="24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45</w:t>
            </w:r>
          </w:p>
        </w:tc>
      </w:tr>
      <w:tr w:rsidR="00220CE4" w:rsidRPr="00ED7C4A" w:rsidTr="0011402B">
        <w:trPr>
          <w:trHeight w:val="126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Antenna module/set</w:t>
            </w: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 w:eastAsia="zh-TW"/>
              </w:rPr>
              <w:t xml:space="preserve"> </w:t>
            </w:r>
            <w:r w:rsidRPr="00ED7C4A">
              <w:rPr>
                <w:rFonts w:ascii="Calibri" w:eastAsia="Gulim" w:hAnsi="Calibri" w:cs="Arial"/>
                <w:b/>
                <w:bCs/>
                <w:kern w:val="24"/>
                <w:sz w:val="16"/>
                <w:szCs w:val="16"/>
                <w:lang w:val="en-US"/>
              </w:rPr>
              <w:t>location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Arial" w:cs="Arial"/>
                <w:kern w:val="24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Top / Bottom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Top / Bottom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Top &amp; Bottom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Top &amp; Bottom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Left &amp; Right &amp; Bottom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26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Left &amp; Right &amp; Bottom</w:t>
            </w:r>
          </w:p>
        </w:tc>
      </w:tr>
      <w:tr w:rsidR="00220CE4" w:rsidRPr="00ED7C4A" w:rsidTr="0011402B">
        <w:trPr>
          <w:trHeight w:val="63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  <w:t>Front</w:t>
            </w:r>
            <w:r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>/Back</w:t>
            </w:r>
            <w:r w:rsidRPr="00ED7C4A"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  <w:t xml:space="preserve"> cover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Arial" w:cs="Arial"/>
                <w:kern w:val="24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Glass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Glass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Glass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Glass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Glass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Plastic</w:t>
            </w:r>
          </w:p>
        </w:tc>
      </w:tr>
      <w:tr w:rsidR="00220CE4" w:rsidRPr="00ED7C4A" w:rsidTr="0011402B">
        <w:trPr>
          <w:trHeight w:val="62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  <w:t>Side cover / Frame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Metal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Plastic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Metal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Metal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Metal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Plastic</w:t>
            </w:r>
          </w:p>
        </w:tc>
      </w:tr>
      <w:tr w:rsidR="00220CE4" w:rsidRPr="00ED7C4A" w:rsidTr="0011402B">
        <w:trPr>
          <w:trHeight w:val="63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  <w:t>Device size (</w:t>
            </w:r>
            <w:proofErr w:type="spellStart"/>
            <w:r w:rsidRPr="00ED7C4A"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  <w:t>WxHxD</w:t>
            </w:r>
            <w:proofErr w:type="spellEnd"/>
            <w:r w:rsidRPr="00ED7C4A"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cm3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66.6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66.6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66.6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66.6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66.6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66.6</w:t>
            </w:r>
          </w:p>
        </w:tc>
      </w:tr>
      <w:tr w:rsidR="00220CE4" w:rsidRPr="00ED7C4A" w:rsidTr="0011402B">
        <w:trPr>
          <w:trHeight w:val="63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  <w:t>Display pane</w:t>
            </w:r>
            <w:r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>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Y/N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Y</w:t>
            </w:r>
          </w:p>
        </w:tc>
      </w:tr>
      <w:tr w:rsidR="00220CE4" w:rsidRPr="00ED7C4A" w:rsidTr="0011402B">
        <w:trPr>
          <w:trHeight w:val="189"/>
        </w:trPr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  <w:t>Bezel Margin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mm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20CE4" w:rsidRPr="00ED7C4A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Arial" w:eastAsia="Gulim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Gulim" w:hAnsi="Calibri" w:cs="Arial"/>
                <w:kern w:val="24"/>
                <w:sz w:val="16"/>
                <w:szCs w:val="16"/>
                <w:lang w:val="en-US"/>
              </w:rPr>
              <w:t>1.5</w:t>
            </w:r>
          </w:p>
        </w:tc>
      </w:tr>
      <w:tr w:rsidR="00220CE4" w:rsidRPr="00ED7C4A" w:rsidTr="0011402B">
        <w:trPr>
          <w:trHeight w:val="189"/>
        </w:trPr>
        <w:tc>
          <w:tcPr>
            <w:tcW w:w="2425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>%-tile point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6804" w:type="dxa"/>
            <w:gridSpan w:val="6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Decreased by (from 100%-tile)</w:t>
            </w:r>
          </w:p>
        </w:tc>
      </w:tr>
      <w:tr w:rsidR="00220CE4" w:rsidRPr="00ED7C4A" w:rsidTr="0011402B">
        <w:trPr>
          <w:trHeight w:val="189"/>
        </w:trPr>
        <w:tc>
          <w:tcPr>
            <w:tcW w:w="24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 xml:space="preserve">@ </w:t>
            </w:r>
            <w:r w:rsidRPr="00C05177"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>50%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dB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8.6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6.4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4.8</w:t>
            </w:r>
          </w:p>
        </w:tc>
      </w:tr>
      <w:tr w:rsidR="00220CE4" w:rsidRPr="00ED7C4A" w:rsidTr="0011402B">
        <w:trPr>
          <w:trHeight w:val="189"/>
        </w:trPr>
        <w:tc>
          <w:tcPr>
            <w:tcW w:w="24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 xml:space="preserve">@ </w:t>
            </w:r>
            <w:r w:rsidRPr="00C05177"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>40%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dB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10.4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7.4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9.4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8.4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5.8</w:t>
            </w:r>
          </w:p>
        </w:tc>
      </w:tr>
      <w:tr w:rsidR="00220CE4" w:rsidRPr="00ED7C4A" w:rsidTr="0011402B">
        <w:trPr>
          <w:trHeight w:val="189"/>
        </w:trPr>
        <w:tc>
          <w:tcPr>
            <w:tcW w:w="24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 xml:space="preserve">@ </w:t>
            </w:r>
            <w:r w:rsidRPr="00C05177"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>30%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dB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12.4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11.4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10.6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7.4</w:t>
            </w:r>
          </w:p>
        </w:tc>
      </w:tr>
      <w:tr w:rsidR="00220CE4" w:rsidRPr="00ED7C4A" w:rsidTr="0011402B">
        <w:trPr>
          <w:trHeight w:val="189"/>
        </w:trPr>
        <w:tc>
          <w:tcPr>
            <w:tcW w:w="2425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 xml:space="preserve">@ </w:t>
            </w:r>
            <w:r w:rsidRPr="00C05177"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>20%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dB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11.8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13.8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0CE4" w:rsidRPr="00C05177" w:rsidRDefault="00220CE4" w:rsidP="0011402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Gulim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Gulim" w:hAnsi="Calibri" w:cs="Arial" w:hint="eastAsia"/>
                <w:b/>
                <w:kern w:val="24"/>
                <w:sz w:val="16"/>
                <w:szCs w:val="16"/>
                <w:lang w:val="en-US"/>
              </w:rPr>
              <w:t>9</w:t>
            </w:r>
          </w:p>
        </w:tc>
      </w:tr>
    </w:tbl>
    <w:p w:rsidR="00220CE4" w:rsidRDefault="00220CE4" w:rsidP="00220CE4">
      <w:pPr>
        <w:jc w:val="center"/>
        <w:rPr>
          <w:rFonts w:eastAsiaTheme="minorEastAsia"/>
        </w:rPr>
      </w:pPr>
    </w:p>
    <w:p w:rsidR="00220CE4" w:rsidRDefault="00220CE4" w:rsidP="00220CE4">
      <w:pPr>
        <w:jc w:val="both"/>
      </w:pPr>
      <w:r>
        <w:rPr>
          <w:rFonts w:hint="eastAsia"/>
        </w:rPr>
        <w:lastRenderedPageBreak/>
        <w:t xml:space="preserve">First of all, the impact of the UE cover material can be </w:t>
      </w:r>
      <w:r>
        <w:t>analysed</w:t>
      </w:r>
      <w:r>
        <w:rPr>
          <w:rFonts w:hint="eastAsia"/>
        </w:rPr>
        <w:t xml:space="preserve"> by </w:t>
      </w:r>
      <w:r>
        <w:t>comparing</w:t>
      </w:r>
      <w:r>
        <w:rPr>
          <w:rFonts w:hint="eastAsia"/>
        </w:rPr>
        <w:t xml:space="preserve"> the assumption 1 and 5 to 2 and 6, respectively. The metal frame makes its EIRP value decrease up to 4 dB at each point, and the degradations worsen with the lower percentile point.</w:t>
      </w:r>
    </w:p>
    <w:p w:rsidR="00220CE4" w:rsidRPr="00A979EA" w:rsidRDefault="00220CE4" w:rsidP="00220CE4">
      <w:pPr>
        <w:jc w:val="both"/>
        <w:rPr>
          <w:rFonts w:eastAsiaTheme="minorEastAsia"/>
          <w:b/>
          <w:i/>
        </w:rPr>
      </w:pPr>
      <w:r w:rsidRPr="00B41BD4">
        <w:rPr>
          <w:rFonts w:eastAsiaTheme="minorEastAsia" w:hint="eastAsia"/>
          <w:b/>
          <w:i/>
          <w:u w:val="single"/>
        </w:rPr>
        <w:t>Observation 1:</w:t>
      </w:r>
      <w:r w:rsidRPr="00A979EA">
        <w:rPr>
          <w:rFonts w:eastAsiaTheme="minorEastAsia" w:hint="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>D</w:t>
      </w:r>
      <w:r>
        <w:rPr>
          <w:rFonts w:hint="eastAsia"/>
          <w:b/>
          <w:i/>
        </w:rPr>
        <w:t xml:space="preserve">ifferences between metal and plastic frame </w:t>
      </w:r>
      <w:r w:rsidRPr="00A979EA">
        <w:rPr>
          <w:rFonts w:hint="eastAsia"/>
          <w:b/>
          <w:i/>
        </w:rPr>
        <w:t xml:space="preserve">make the EIRP </w:t>
      </w:r>
      <w:r>
        <w:rPr>
          <w:rFonts w:hint="eastAsia"/>
          <w:b/>
          <w:i/>
        </w:rPr>
        <w:t xml:space="preserve">at each point </w:t>
      </w:r>
      <w:r w:rsidRPr="00A979EA">
        <w:rPr>
          <w:rFonts w:hint="eastAsia"/>
          <w:b/>
          <w:i/>
        </w:rPr>
        <w:t xml:space="preserve">decrease by up to 4 </w:t>
      </w:r>
      <w:proofErr w:type="spellStart"/>
      <w:r w:rsidRPr="00A979EA">
        <w:rPr>
          <w:rFonts w:hint="eastAsia"/>
          <w:b/>
          <w:i/>
        </w:rPr>
        <w:t>dB</w:t>
      </w:r>
      <w:r>
        <w:rPr>
          <w:rFonts w:hint="eastAsia"/>
          <w:b/>
          <w:i/>
        </w:rPr>
        <w:t>.</w:t>
      </w:r>
      <w:proofErr w:type="spellEnd"/>
      <w:r>
        <w:rPr>
          <w:rFonts w:hint="eastAsia"/>
          <w:b/>
          <w:i/>
        </w:rPr>
        <w:t xml:space="preserve"> </w:t>
      </w:r>
      <w:r>
        <w:rPr>
          <w:b/>
          <w:i/>
        </w:rPr>
        <w:t>T</w:t>
      </w:r>
      <w:r>
        <w:rPr>
          <w:rFonts w:hint="eastAsia"/>
          <w:b/>
          <w:i/>
        </w:rPr>
        <w:t xml:space="preserve">he gap is bigger </w:t>
      </w:r>
      <w:r w:rsidRPr="00A979EA">
        <w:rPr>
          <w:rFonts w:hint="eastAsia"/>
          <w:b/>
          <w:i/>
        </w:rPr>
        <w:t>with the lower CDF point.</w:t>
      </w:r>
    </w:p>
    <w:p w:rsidR="00220CE4" w:rsidRDefault="00220CE4" w:rsidP="00220CE4">
      <w:pPr>
        <w:jc w:val="both"/>
        <w:rPr>
          <w:rFonts w:eastAsiaTheme="minorEastAsia"/>
        </w:rPr>
      </w:pPr>
      <w:r>
        <w:rPr>
          <w:rFonts w:hint="eastAsia"/>
        </w:rPr>
        <w:t>Moreover, completely different with previous contributions from some companies, a</w:t>
      </w:r>
      <w:r w:rsidRPr="00E77351">
        <w:t xml:space="preserve">dding </w:t>
      </w:r>
      <w:r>
        <w:rPr>
          <w:rFonts w:hint="eastAsia"/>
        </w:rPr>
        <w:t xml:space="preserve">more antenna module </w:t>
      </w:r>
      <w:r w:rsidRPr="00E77351">
        <w:t>increase</w:t>
      </w:r>
      <w:r>
        <w:rPr>
          <w:rFonts w:hint="eastAsia"/>
        </w:rPr>
        <w:t>s</w:t>
      </w:r>
      <w:r w:rsidRPr="00E77351">
        <w:t xml:space="preserve"> </w:t>
      </w:r>
      <w:r>
        <w:rPr>
          <w:rFonts w:hint="eastAsia"/>
        </w:rPr>
        <w:t xml:space="preserve">just about 1 </w:t>
      </w:r>
      <w:r w:rsidRPr="00E77351">
        <w:t xml:space="preserve">dB </w:t>
      </w:r>
      <w:r>
        <w:rPr>
          <w:rFonts w:hint="eastAsia"/>
        </w:rPr>
        <w:t xml:space="preserve">by comparing the simulation results of the assumption 1, 3 and 5. When the other conditions for the practical UE are the same, increasing </w:t>
      </w:r>
      <w:r w:rsidRPr="0041777A">
        <w:rPr>
          <w:rFonts w:eastAsiaTheme="minorEastAsia" w:hint="eastAsia"/>
        </w:rPr>
        <w:t>the number of chipset</w:t>
      </w:r>
      <w:r>
        <w:rPr>
          <w:rFonts w:eastAsiaTheme="minorEastAsia" w:hint="eastAsia"/>
        </w:rPr>
        <w:t>s</w:t>
      </w:r>
      <w:r w:rsidRPr="0041777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is not a good option to have better spherical coverage</w:t>
      </w:r>
      <w:r>
        <w:rPr>
          <w:rFonts w:hint="eastAsia"/>
        </w:rPr>
        <w:t xml:space="preserve">. </w:t>
      </w:r>
      <w:r>
        <w:t>F</w:t>
      </w:r>
      <w:r>
        <w:rPr>
          <w:rFonts w:hint="eastAsia"/>
        </w:rPr>
        <w:t xml:space="preserve">urthermore, this option </w:t>
      </w:r>
      <w:r w:rsidRPr="00E77351">
        <w:t xml:space="preserve">will </w:t>
      </w:r>
      <w:r>
        <w:rPr>
          <w:rFonts w:hint="eastAsia"/>
        </w:rPr>
        <w:t xml:space="preserve">also restrict </w:t>
      </w:r>
      <w:r w:rsidRPr="00E77351">
        <w:t>incumbent features</w:t>
      </w:r>
      <w:r>
        <w:rPr>
          <w:rFonts w:hint="eastAsia"/>
        </w:rPr>
        <w:t xml:space="preserve"> and legacy antennas, </w:t>
      </w:r>
      <w:r w:rsidRPr="00E77351">
        <w:t>and may interfere wit</w:t>
      </w:r>
      <w:r>
        <w:t xml:space="preserve">h </w:t>
      </w:r>
      <w:r>
        <w:rPr>
          <w:rFonts w:hint="eastAsia"/>
        </w:rPr>
        <w:t>them</w:t>
      </w:r>
      <w:r>
        <w:t xml:space="preserve"> and vice versa</w:t>
      </w:r>
      <w:r w:rsidRPr="00E77351">
        <w:t>.</w:t>
      </w:r>
    </w:p>
    <w:p w:rsidR="00220CE4" w:rsidRPr="00B41BD4" w:rsidRDefault="00220CE4" w:rsidP="00220CE4">
      <w:pPr>
        <w:jc w:val="both"/>
        <w:rPr>
          <w:rFonts w:eastAsiaTheme="minorEastAsia"/>
          <w:b/>
          <w:i/>
        </w:rPr>
      </w:pPr>
      <w:r w:rsidRPr="00B41BD4">
        <w:rPr>
          <w:rFonts w:eastAsiaTheme="minorEastAsia" w:hint="eastAsia"/>
          <w:b/>
          <w:i/>
          <w:u w:val="single"/>
        </w:rPr>
        <w:t>Observation 2:</w:t>
      </w:r>
      <w:r w:rsidRPr="00B41BD4">
        <w:rPr>
          <w:rFonts w:eastAsiaTheme="minorEastAsia" w:hint="eastAsia"/>
          <w:b/>
          <w:i/>
        </w:rPr>
        <w:t xml:space="preserve"> </w:t>
      </w:r>
      <w:r w:rsidRPr="00B41BD4">
        <w:rPr>
          <w:b/>
          <w:i/>
        </w:rPr>
        <w:t xml:space="preserve">Adding </w:t>
      </w:r>
      <w:r w:rsidRPr="00B41BD4">
        <w:rPr>
          <w:rFonts w:hint="eastAsia"/>
          <w:b/>
          <w:i/>
        </w:rPr>
        <w:t xml:space="preserve">more antenna module </w:t>
      </w:r>
      <w:r w:rsidRPr="00B41BD4">
        <w:rPr>
          <w:b/>
          <w:i/>
        </w:rPr>
        <w:t>increase</w:t>
      </w:r>
      <w:r w:rsidRPr="00B41BD4">
        <w:rPr>
          <w:rFonts w:hint="eastAsia"/>
          <w:b/>
          <w:i/>
        </w:rPr>
        <w:t>s</w:t>
      </w:r>
      <w:r w:rsidRPr="00B41BD4">
        <w:rPr>
          <w:b/>
          <w:i/>
        </w:rPr>
        <w:t xml:space="preserve"> </w:t>
      </w:r>
      <w:r w:rsidRPr="00B41BD4">
        <w:rPr>
          <w:rFonts w:hint="eastAsia"/>
          <w:b/>
          <w:i/>
        </w:rPr>
        <w:t xml:space="preserve">about 1 </w:t>
      </w:r>
      <w:r w:rsidRPr="00B41BD4">
        <w:rPr>
          <w:b/>
          <w:i/>
        </w:rPr>
        <w:t>dB</w:t>
      </w:r>
      <w:r>
        <w:rPr>
          <w:rFonts w:hint="eastAsia"/>
          <w:b/>
          <w:i/>
        </w:rPr>
        <w:t xml:space="preserve"> </w:t>
      </w:r>
      <w:r w:rsidRPr="00B84E91">
        <w:rPr>
          <w:b/>
          <w:i/>
        </w:rPr>
        <w:t>in the practical UE ass</w:t>
      </w:r>
      <w:r>
        <w:rPr>
          <w:rFonts w:hint="eastAsia"/>
          <w:b/>
          <w:i/>
        </w:rPr>
        <w:t>u</w:t>
      </w:r>
      <w:r w:rsidRPr="00B84E91">
        <w:rPr>
          <w:b/>
          <w:i/>
        </w:rPr>
        <w:t>mptions</w:t>
      </w:r>
      <w:r w:rsidRPr="00B41BD4">
        <w:rPr>
          <w:rFonts w:hint="eastAsia"/>
          <w:b/>
          <w:i/>
        </w:rPr>
        <w:t xml:space="preserve">, and that </w:t>
      </w:r>
      <w:r w:rsidRPr="00B41BD4">
        <w:rPr>
          <w:b/>
          <w:i/>
        </w:rPr>
        <w:t xml:space="preserve">will </w:t>
      </w:r>
      <w:r w:rsidRPr="009600E9">
        <w:rPr>
          <w:b/>
          <w:i/>
        </w:rPr>
        <w:t>restrict incumbent features and legacy antennas</w:t>
      </w:r>
      <w:r>
        <w:rPr>
          <w:rFonts w:hint="eastAsia"/>
          <w:b/>
          <w:i/>
        </w:rPr>
        <w:t>.</w:t>
      </w:r>
    </w:p>
    <w:p w:rsidR="00220CE4" w:rsidRPr="006C0AF4" w:rsidRDefault="00220CE4" w:rsidP="00220CE4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Malgun Gothic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:rsidR="00220CE4" w:rsidRPr="001E46C7" w:rsidRDefault="00220CE4" w:rsidP="00220CE4">
      <w:pPr>
        <w:jc w:val="both"/>
        <w:rPr>
          <w:rFonts w:eastAsia="Malgun Gothic"/>
          <w:i/>
        </w:rPr>
      </w:pPr>
      <w:r>
        <w:rPr>
          <w:rFonts w:eastAsia="Malgun Gothic" w:hint="eastAsia"/>
        </w:rPr>
        <w:t>In this contribution, we provide</w:t>
      </w:r>
      <w:r w:rsidRPr="00444EB3">
        <w:t xml:space="preserve"> </w:t>
      </w:r>
      <w:r>
        <w:rPr>
          <w:rFonts w:hint="eastAsia"/>
        </w:rPr>
        <w:t xml:space="preserve">our simulation results to follow the agreement in RAN4#85. </w:t>
      </w:r>
      <w:r>
        <w:t>T</w:t>
      </w:r>
      <w:r>
        <w:rPr>
          <w:rFonts w:hint="eastAsia"/>
        </w:rPr>
        <w:t xml:space="preserve">hrough comparing the six results, two important observations can be derived </w:t>
      </w:r>
      <w:r>
        <w:rPr>
          <w:rFonts w:eastAsia="Malgun Gothic" w:hint="eastAsia"/>
        </w:rPr>
        <w:t xml:space="preserve">as below. </w:t>
      </w:r>
    </w:p>
    <w:p w:rsidR="00220CE4" w:rsidRPr="00F66B7F" w:rsidRDefault="00220CE4" w:rsidP="00220CE4">
      <w:pPr>
        <w:jc w:val="both"/>
      </w:pPr>
      <w:r w:rsidRPr="00B41BD4">
        <w:rPr>
          <w:rFonts w:eastAsiaTheme="minorEastAsia" w:hint="eastAsia"/>
          <w:b/>
          <w:i/>
          <w:u w:val="single"/>
        </w:rPr>
        <w:t>Observation 1:</w:t>
      </w:r>
      <w:r w:rsidRPr="00A979EA">
        <w:rPr>
          <w:rFonts w:eastAsiaTheme="minorEastAsia" w:hint="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>D</w:t>
      </w:r>
      <w:r>
        <w:rPr>
          <w:rFonts w:hint="eastAsia"/>
          <w:b/>
          <w:i/>
        </w:rPr>
        <w:t xml:space="preserve">ifferences between metal and plastic frame </w:t>
      </w:r>
      <w:r w:rsidRPr="00A979EA">
        <w:rPr>
          <w:rFonts w:hint="eastAsia"/>
          <w:b/>
          <w:i/>
        </w:rPr>
        <w:t xml:space="preserve">make the EIRP </w:t>
      </w:r>
      <w:r>
        <w:rPr>
          <w:rFonts w:hint="eastAsia"/>
          <w:b/>
          <w:i/>
        </w:rPr>
        <w:t xml:space="preserve">at each point </w:t>
      </w:r>
      <w:r w:rsidRPr="00A979EA">
        <w:rPr>
          <w:rFonts w:hint="eastAsia"/>
          <w:b/>
          <w:i/>
        </w:rPr>
        <w:t xml:space="preserve">decrease by up to 4 </w:t>
      </w:r>
      <w:proofErr w:type="spellStart"/>
      <w:r w:rsidRPr="00A979EA">
        <w:rPr>
          <w:rFonts w:hint="eastAsia"/>
          <w:b/>
          <w:i/>
        </w:rPr>
        <w:t>dB</w:t>
      </w:r>
      <w:r>
        <w:rPr>
          <w:rFonts w:hint="eastAsia"/>
          <w:b/>
          <w:i/>
        </w:rPr>
        <w:t>.</w:t>
      </w:r>
      <w:proofErr w:type="spellEnd"/>
      <w:r>
        <w:rPr>
          <w:rFonts w:hint="eastAsia"/>
          <w:b/>
          <w:i/>
        </w:rPr>
        <w:t xml:space="preserve"> </w:t>
      </w:r>
      <w:r>
        <w:rPr>
          <w:b/>
          <w:i/>
        </w:rPr>
        <w:t>T</w:t>
      </w:r>
      <w:r>
        <w:rPr>
          <w:rFonts w:hint="eastAsia"/>
          <w:b/>
          <w:i/>
        </w:rPr>
        <w:t xml:space="preserve">he gap is bigger </w:t>
      </w:r>
      <w:r w:rsidRPr="00A979EA">
        <w:rPr>
          <w:rFonts w:hint="eastAsia"/>
          <w:b/>
          <w:i/>
        </w:rPr>
        <w:t>with the lower CDF point.</w:t>
      </w:r>
    </w:p>
    <w:p w:rsidR="00220CE4" w:rsidRDefault="00220CE4" w:rsidP="00220CE4">
      <w:pPr>
        <w:jc w:val="both"/>
        <w:rPr>
          <w:rStyle w:val="a5"/>
          <w:i/>
        </w:rPr>
      </w:pPr>
      <w:r w:rsidRPr="00B41BD4">
        <w:rPr>
          <w:rFonts w:eastAsiaTheme="minorEastAsia" w:hint="eastAsia"/>
          <w:b/>
          <w:i/>
          <w:u w:val="single"/>
        </w:rPr>
        <w:t>Observation 2:</w:t>
      </w:r>
      <w:r w:rsidRPr="00B41BD4">
        <w:rPr>
          <w:rFonts w:eastAsiaTheme="minorEastAsia" w:hint="eastAsia"/>
          <w:b/>
          <w:i/>
        </w:rPr>
        <w:t xml:space="preserve"> </w:t>
      </w:r>
      <w:r w:rsidRPr="00B41BD4">
        <w:rPr>
          <w:b/>
          <w:i/>
        </w:rPr>
        <w:t xml:space="preserve">Adding </w:t>
      </w:r>
      <w:r w:rsidRPr="00B41BD4">
        <w:rPr>
          <w:rFonts w:hint="eastAsia"/>
          <w:b/>
          <w:i/>
        </w:rPr>
        <w:t xml:space="preserve">more antenna module </w:t>
      </w:r>
      <w:r w:rsidRPr="00B41BD4">
        <w:rPr>
          <w:b/>
          <w:i/>
        </w:rPr>
        <w:t>increase</w:t>
      </w:r>
      <w:r w:rsidRPr="00B41BD4">
        <w:rPr>
          <w:rFonts w:hint="eastAsia"/>
          <w:b/>
          <w:i/>
        </w:rPr>
        <w:t>s</w:t>
      </w:r>
      <w:r w:rsidRPr="00B41BD4">
        <w:rPr>
          <w:b/>
          <w:i/>
        </w:rPr>
        <w:t xml:space="preserve"> </w:t>
      </w:r>
      <w:r w:rsidRPr="00B41BD4">
        <w:rPr>
          <w:rFonts w:hint="eastAsia"/>
          <w:b/>
          <w:i/>
        </w:rPr>
        <w:t xml:space="preserve">about 1 </w:t>
      </w:r>
      <w:r w:rsidRPr="00B41BD4">
        <w:rPr>
          <w:b/>
          <w:i/>
        </w:rPr>
        <w:t>dB</w:t>
      </w:r>
      <w:r>
        <w:rPr>
          <w:rFonts w:hint="eastAsia"/>
          <w:b/>
          <w:i/>
        </w:rPr>
        <w:t xml:space="preserve"> </w:t>
      </w:r>
      <w:r w:rsidRPr="00B84E91">
        <w:rPr>
          <w:b/>
          <w:i/>
        </w:rPr>
        <w:t>in the practical UE ass</w:t>
      </w:r>
      <w:r>
        <w:rPr>
          <w:rFonts w:hint="eastAsia"/>
          <w:b/>
          <w:i/>
        </w:rPr>
        <w:t>u</w:t>
      </w:r>
      <w:r w:rsidRPr="00B84E91">
        <w:rPr>
          <w:b/>
          <w:i/>
        </w:rPr>
        <w:t>mptions</w:t>
      </w:r>
      <w:r w:rsidRPr="00B41BD4">
        <w:rPr>
          <w:rFonts w:hint="eastAsia"/>
          <w:b/>
          <w:i/>
        </w:rPr>
        <w:t xml:space="preserve">, and that </w:t>
      </w:r>
      <w:r w:rsidRPr="00B41BD4">
        <w:rPr>
          <w:b/>
          <w:i/>
        </w:rPr>
        <w:t xml:space="preserve">will </w:t>
      </w:r>
      <w:r w:rsidRPr="009600E9">
        <w:rPr>
          <w:b/>
          <w:i/>
        </w:rPr>
        <w:t>restrict incumbent features and legacy antennas</w:t>
      </w:r>
      <w:r>
        <w:rPr>
          <w:rFonts w:hint="eastAsia"/>
          <w:b/>
          <w:i/>
        </w:rPr>
        <w:t>.</w:t>
      </w:r>
    </w:p>
    <w:p w:rsidR="00220CE4" w:rsidRPr="006C0AF4" w:rsidRDefault="00220CE4" w:rsidP="00220CE4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:rsidR="00220CE4" w:rsidRDefault="00220CE4" w:rsidP="00220CE4">
      <w:pPr>
        <w:spacing w:after="0"/>
        <w:ind w:left="300" w:hangingChars="150" w:hanging="300"/>
        <w:jc w:val="both"/>
      </w:pPr>
      <w:r w:rsidRPr="008C2847">
        <w:rPr>
          <w:lang w:eastAsia="zh-CN"/>
        </w:rPr>
        <w:t xml:space="preserve">[1] </w:t>
      </w:r>
      <w:r>
        <w:tab/>
        <w:t>R4-17</w:t>
      </w:r>
      <w:r>
        <w:rPr>
          <w:rFonts w:hint="eastAsia"/>
        </w:rPr>
        <w:t>11036</w:t>
      </w:r>
      <w:r>
        <w:t>, “</w:t>
      </w:r>
      <w:r>
        <w:rPr>
          <w:rFonts w:hint="eastAsia"/>
        </w:rPr>
        <w:t>C</w:t>
      </w:r>
      <w:r w:rsidRPr="00793A9D">
        <w:t xml:space="preserve">onsideration of EIRP spherical coverage </w:t>
      </w:r>
      <w:r>
        <w:rPr>
          <w:rFonts w:hint="eastAsia"/>
        </w:rPr>
        <w:t>requirement,</w:t>
      </w:r>
      <w:r>
        <w:t>”</w:t>
      </w:r>
      <w:r>
        <w:rPr>
          <w:rFonts w:hint="eastAsia"/>
        </w:rPr>
        <w:t xml:space="preserve"> Samsung, Apple, Intel, </w:t>
      </w:r>
      <w:r w:rsidRPr="00967F19">
        <w:t>3GPP RAN</w:t>
      </w:r>
      <w:r>
        <w:rPr>
          <w:rFonts w:hint="eastAsia"/>
        </w:rPr>
        <w:t>4</w:t>
      </w:r>
      <w:r w:rsidRPr="00967F19">
        <w:t>#84</w:t>
      </w:r>
      <w:r>
        <w:rPr>
          <w:rFonts w:hint="eastAsia"/>
        </w:rPr>
        <w:t>B</w:t>
      </w:r>
      <w:r w:rsidRPr="00967F19">
        <w:t>is, Oct 2017</w:t>
      </w:r>
    </w:p>
    <w:p w:rsidR="00220CE4" w:rsidRDefault="00220CE4" w:rsidP="00220CE4">
      <w:pPr>
        <w:spacing w:after="0"/>
        <w:ind w:left="300" w:hangingChars="150" w:hanging="300"/>
        <w:jc w:val="both"/>
      </w:pPr>
      <w:r>
        <w:rPr>
          <w:rFonts w:hint="eastAsia"/>
        </w:rPr>
        <w:t xml:space="preserve">[2] R4-1712377, </w:t>
      </w:r>
      <w:r>
        <w:t>“</w:t>
      </w:r>
      <w:r w:rsidRPr="00EB1AB8">
        <w:t>Further consideration of EIRP spherical coverage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Samsung, 3GPP RAN4#85, Nov 2017</w:t>
      </w:r>
    </w:p>
    <w:p w:rsidR="00220CE4" w:rsidRDefault="00220CE4" w:rsidP="00220CE4">
      <w:pPr>
        <w:spacing w:after="0"/>
        <w:ind w:left="300" w:hangingChars="150" w:hanging="300"/>
        <w:jc w:val="both"/>
      </w:pPr>
      <w:r>
        <w:rPr>
          <w:rFonts w:hint="eastAsia"/>
        </w:rPr>
        <w:t xml:space="preserve">[3] R4-1714455, </w:t>
      </w:r>
      <w:r>
        <w:t>“</w:t>
      </w:r>
      <w:r w:rsidRPr="00EB1AB8">
        <w:rPr>
          <w:lang w:val="de-DE"/>
        </w:rPr>
        <w:t>WF on spherical coverage in FR2</w:t>
      </w:r>
      <w:r>
        <w:rPr>
          <w:rFonts w:hint="eastAsia"/>
          <w:lang w:val="de-DE"/>
        </w:rPr>
        <w:t>,</w:t>
      </w:r>
      <w:r>
        <w:t>”</w:t>
      </w:r>
      <w:r>
        <w:rPr>
          <w:rFonts w:hint="eastAsia"/>
        </w:rPr>
        <w:t xml:space="preserve"> </w:t>
      </w:r>
      <w:r w:rsidRPr="00EB1AB8">
        <w:t xml:space="preserve">Samsung, Apple, LGE, Intel, </w:t>
      </w:r>
      <w:proofErr w:type="spellStart"/>
      <w:r w:rsidRPr="00EB1AB8">
        <w:t>Oppo</w:t>
      </w:r>
      <w:proofErr w:type="spellEnd"/>
      <w:r w:rsidRPr="00EB1AB8">
        <w:t xml:space="preserve">, </w:t>
      </w:r>
      <w:proofErr w:type="spellStart"/>
      <w:r w:rsidRPr="00EB1AB8">
        <w:t>Xiaomi</w:t>
      </w:r>
      <w:proofErr w:type="spellEnd"/>
      <w:r w:rsidRPr="00EB1AB8">
        <w:t xml:space="preserve">, Vivo, </w:t>
      </w:r>
      <w:proofErr w:type="spellStart"/>
      <w:r w:rsidRPr="00EB1AB8">
        <w:t>MediaTek</w:t>
      </w:r>
      <w:proofErr w:type="spellEnd"/>
      <w:r>
        <w:rPr>
          <w:rFonts w:hint="eastAsia"/>
        </w:rPr>
        <w:t>, 3GPP RAN4#85, Nov 2017</w:t>
      </w:r>
    </w:p>
    <w:p w:rsidR="00220CE4" w:rsidRPr="004A1EDF" w:rsidRDefault="00220CE4" w:rsidP="00220CE4">
      <w:pPr>
        <w:spacing w:after="0"/>
        <w:jc w:val="both"/>
        <w:rPr>
          <w:rFonts w:eastAsiaTheme="minorEastAsia"/>
        </w:rPr>
      </w:pPr>
    </w:p>
    <w:p w:rsidR="00183E7B" w:rsidRPr="00220CE4" w:rsidRDefault="00183E7B"/>
    <w:sectPr w:rsidR="00183E7B" w:rsidRPr="00220CE4">
      <w:headerReference w:type="even" r:id="rId9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915" w:rsidRDefault="00B01915" w:rsidP="00220CE4">
      <w:pPr>
        <w:spacing w:after="0"/>
      </w:pPr>
      <w:r>
        <w:separator/>
      </w:r>
    </w:p>
  </w:endnote>
  <w:endnote w:type="continuationSeparator" w:id="0">
    <w:p w:rsidR="00B01915" w:rsidRDefault="00B01915" w:rsidP="00220C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915" w:rsidRDefault="00B01915" w:rsidP="00220CE4">
      <w:pPr>
        <w:spacing w:after="0"/>
      </w:pPr>
      <w:r>
        <w:separator/>
      </w:r>
    </w:p>
  </w:footnote>
  <w:footnote w:type="continuationSeparator" w:id="0">
    <w:p w:rsidR="00B01915" w:rsidRDefault="00B01915" w:rsidP="00220C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4C" w:rsidRDefault="00B019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Restart w:val="eachSect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26C"/>
    <w:rsid w:val="00183E7B"/>
    <w:rsid w:val="00220CE4"/>
    <w:rsid w:val="0086026C"/>
    <w:rsid w:val="00B0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"/>
    <w:next w:val="a"/>
    <w:link w:val="1Char"/>
    <w:qFormat/>
    <w:rsid w:val="00220C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220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220C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C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CE4"/>
    <w:rPr>
      <w:sz w:val="18"/>
      <w:szCs w:val="18"/>
    </w:rPr>
  </w:style>
  <w:style w:type="character" w:customStyle="1" w:styleId="1Char">
    <w:name w:val="标题 1 Char"/>
    <w:basedOn w:val="a0"/>
    <w:link w:val="1"/>
    <w:rsid w:val="00220CE4"/>
    <w:rPr>
      <w:rFonts w:ascii="Arial" w:eastAsia="Batang" w:hAnsi="Arial" w:cs="Times New Roman"/>
      <w:kern w:val="0"/>
      <w:sz w:val="36"/>
      <w:szCs w:val="20"/>
      <w:lang w:val="en-GB" w:eastAsia="ko-KR"/>
    </w:rPr>
  </w:style>
  <w:style w:type="character" w:styleId="a5">
    <w:name w:val="Strong"/>
    <w:uiPriority w:val="22"/>
    <w:qFormat/>
    <w:rsid w:val="00220CE4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220CE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20CE4"/>
    <w:rPr>
      <w:rFonts w:ascii="Times New Roman" w:eastAsia="Batang" w:hAnsi="Times New Roman" w:cs="Times New Roman"/>
      <w:kern w:val="0"/>
      <w:sz w:val="18"/>
      <w:szCs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"/>
    <w:next w:val="a"/>
    <w:link w:val="1Char"/>
    <w:qFormat/>
    <w:rsid w:val="00220C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220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220C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C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CE4"/>
    <w:rPr>
      <w:sz w:val="18"/>
      <w:szCs w:val="18"/>
    </w:rPr>
  </w:style>
  <w:style w:type="character" w:customStyle="1" w:styleId="1Char">
    <w:name w:val="标题 1 Char"/>
    <w:basedOn w:val="a0"/>
    <w:link w:val="1"/>
    <w:rsid w:val="00220CE4"/>
    <w:rPr>
      <w:rFonts w:ascii="Arial" w:eastAsia="Batang" w:hAnsi="Arial" w:cs="Times New Roman"/>
      <w:kern w:val="0"/>
      <w:sz w:val="36"/>
      <w:szCs w:val="20"/>
      <w:lang w:val="en-GB" w:eastAsia="ko-KR"/>
    </w:rPr>
  </w:style>
  <w:style w:type="character" w:styleId="a5">
    <w:name w:val="Strong"/>
    <w:uiPriority w:val="22"/>
    <w:qFormat/>
    <w:rsid w:val="00220CE4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220CE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20CE4"/>
    <w:rPr>
      <w:rFonts w:ascii="Times New Roman" w:eastAsia="Batang" w:hAnsi="Times New Roman" w:cs="Times New Roman"/>
      <w:kern w:val="0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597</Words>
  <Characters>3405</Characters>
  <Application>Microsoft Office Word</Application>
  <DocSecurity>0</DocSecurity>
  <Lines>28</Lines>
  <Paragraphs>7</Paragraphs>
  <ScaleCrop>false</ScaleCrop>
  <Company>Samsung Electronics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Electronics</dc:creator>
  <cp:keywords/>
  <dc:description/>
  <cp:lastModifiedBy>Samsung Electronics</cp:lastModifiedBy>
  <cp:revision>2</cp:revision>
  <dcterms:created xsi:type="dcterms:W3CDTF">2018-01-16T13:06:00Z</dcterms:created>
  <dcterms:modified xsi:type="dcterms:W3CDTF">2018-01-16T13:09:00Z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