
<file path=[Content_Types].xml><?xml version="1.0" encoding="utf-8"?>
<Types xmlns="http://schemas.openxmlformats.org/package/2006/content-types">
  <Default Extension="xml" ContentType="application/xml"/>
  <Default Extension="rels" ContentType="application/vnd.openxmlformats-package.relationships+xml"/>
  <Default Extension="emf" ContentType="image/x-em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06120B" w14:textId="5835A5FD" w:rsidR="008F3F8D" w:rsidRPr="008E491B" w:rsidRDefault="008F3F8D" w:rsidP="008F3F8D">
      <w:pPr>
        <w:pStyle w:val="Header"/>
        <w:tabs>
          <w:tab w:val="right" w:pos="9639"/>
        </w:tabs>
        <w:rPr>
          <w:noProof w:val="0"/>
          <w:sz w:val="24"/>
        </w:rPr>
      </w:pPr>
      <w:bookmarkStart w:id="0" w:name="_GoBack"/>
      <w:bookmarkEnd w:id="0"/>
      <w:r w:rsidRPr="008E491B">
        <w:rPr>
          <w:noProof w:val="0"/>
          <w:sz w:val="24"/>
        </w:rPr>
        <w:t>3GPP TSG-RAN WG4 Meeting #</w:t>
      </w:r>
      <w:r w:rsidR="000F27B9">
        <w:rPr>
          <w:noProof w:val="0"/>
          <w:sz w:val="24"/>
        </w:rPr>
        <w:t>AH-</w:t>
      </w:r>
      <w:r w:rsidR="002227D1">
        <w:rPr>
          <w:noProof w:val="0"/>
          <w:sz w:val="24"/>
        </w:rPr>
        <w:t>1801</w:t>
      </w:r>
      <w:r w:rsidRPr="008E491B">
        <w:rPr>
          <w:noProof w:val="0"/>
          <w:sz w:val="24"/>
        </w:rPr>
        <w:tab/>
        <w:t>R4-</w:t>
      </w:r>
      <w:r w:rsidR="00630239" w:rsidRPr="008E491B">
        <w:rPr>
          <w:noProof w:val="0"/>
          <w:sz w:val="24"/>
        </w:rPr>
        <w:t>1</w:t>
      </w:r>
      <w:r w:rsidR="002227D1">
        <w:rPr>
          <w:noProof w:val="0"/>
          <w:sz w:val="24"/>
        </w:rPr>
        <w:t>8</w:t>
      </w:r>
      <w:r w:rsidR="00CF02B2">
        <w:rPr>
          <w:noProof w:val="0"/>
          <w:sz w:val="24"/>
        </w:rPr>
        <w:t>00424</w:t>
      </w:r>
    </w:p>
    <w:p w14:paraId="55EF3B36" w14:textId="77777777" w:rsidR="008F3F8D" w:rsidRPr="008E491B" w:rsidRDefault="002227D1" w:rsidP="008F3F8D">
      <w:pPr>
        <w:pStyle w:val="Header"/>
        <w:tabs>
          <w:tab w:val="right" w:pos="9639"/>
        </w:tabs>
        <w:rPr>
          <w:noProof w:val="0"/>
          <w:sz w:val="24"/>
        </w:rPr>
      </w:pPr>
      <w:r>
        <w:rPr>
          <w:noProof w:val="0"/>
          <w:sz w:val="24"/>
        </w:rPr>
        <w:t>San Diego</w:t>
      </w:r>
      <w:r w:rsidR="008F3F8D" w:rsidRPr="008E491B">
        <w:rPr>
          <w:rFonts w:hint="eastAsia"/>
          <w:noProof w:val="0"/>
          <w:sz w:val="24"/>
        </w:rPr>
        <w:t xml:space="preserve">, </w:t>
      </w:r>
      <w:r w:rsidR="00BB6925">
        <w:rPr>
          <w:noProof w:val="0"/>
          <w:sz w:val="24"/>
        </w:rPr>
        <w:t>USA</w:t>
      </w:r>
      <w:r w:rsidR="004874FB">
        <w:rPr>
          <w:noProof w:val="0"/>
          <w:sz w:val="24"/>
        </w:rPr>
        <w:t xml:space="preserve">, </w:t>
      </w:r>
      <w:r>
        <w:rPr>
          <w:noProof w:val="0"/>
          <w:sz w:val="24"/>
        </w:rPr>
        <w:t>22</w:t>
      </w:r>
      <w:r w:rsidR="00BB6925">
        <w:rPr>
          <w:noProof w:val="0"/>
          <w:sz w:val="24"/>
        </w:rPr>
        <w:t xml:space="preserve"> -</w:t>
      </w:r>
      <w:r w:rsidR="008F3F8D" w:rsidRPr="008E491B">
        <w:rPr>
          <w:noProof w:val="0"/>
          <w:sz w:val="24"/>
        </w:rPr>
        <w:t xml:space="preserve"> </w:t>
      </w:r>
      <w:r>
        <w:rPr>
          <w:rFonts w:hint="eastAsia"/>
          <w:noProof w:val="0"/>
          <w:sz w:val="24"/>
        </w:rPr>
        <w:t>26</w:t>
      </w:r>
      <w:r w:rsidR="008F3F8D" w:rsidRPr="008E491B">
        <w:rPr>
          <w:noProof w:val="0"/>
          <w:sz w:val="24"/>
        </w:rPr>
        <w:t xml:space="preserve"> </w:t>
      </w:r>
      <w:r>
        <w:rPr>
          <w:noProof w:val="0"/>
          <w:sz w:val="24"/>
        </w:rPr>
        <w:t>Jan, 2018</w:t>
      </w:r>
    </w:p>
    <w:p w14:paraId="55BF7356" w14:textId="77777777" w:rsidR="00DA16AB" w:rsidRPr="008A28E3" w:rsidRDefault="00DA16AB" w:rsidP="00A45FE2">
      <w:pPr>
        <w:pStyle w:val="Header"/>
        <w:tabs>
          <w:tab w:val="right" w:pos="9639"/>
        </w:tabs>
        <w:rPr>
          <w:noProof w:val="0"/>
          <w:sz w:val="24"/>
        </w:rPr>
      </w:pPr>
    </w:p>
    <w:p w14:paraId="2CB89996" w14:textId="77777777" w:rsidR="00F437DA" w:rsidRPr="008A28E3" w:rsidRDefault="00F437DA" w:rsidP="00A45FE2">
      <w:pPr>
        <w:pStyle w:val="Header"/>
        <w:tabs>
          <w:tab w:val="right" w:pos="9639"/>
        </w:tabs>
        <w:rPr>
          <w:noProof w:val="0"/>
          <w:sz w:val="24"/>
        </w:rPr>
      </w:pPr>
    </w:p>
    <w:p w14:paraId="40E8E62F" w14:textId="77777777" w:rsidR="00D4064C" w:rsidRDefault="00D4064C" w:rsidP="00CD4C7B">
      <w:pPr>
        <w:pStyle w:val="CRCoverPage"/>
        <w:tabs>
          <w:tab w:val="left" w:pos="1985"/>
        </w:tabs>
        <w:rPr>
          <w:rFonts w:cs="Arial"/>
          <w:b/>
          <w:bCs/>
          <w:sz w:val="24"/>
        </w:rPr>
      </w:pPr>
    </w:p>
    <w:p w14:paraId="41D378FC" w14:textId="45ECFAA7" w:rsidR="00CD4C7B" w:rsidRPr="00FC6218" w:rsidRDefault="00CD4C7B" w:rsidP="00CD4C7B">
      <w:pPr>
        <w:pStyle w:val="CRCoverPage"/>
        <w:tabs>
          <w:tab w:val="left" w:pos="1985"/>
        </w:tabs>
        <w:rPr>
          <w:rFonts w:cs="Arial"/>
          <w:b/>
          <w:bCs/>
          <w:sz w:val="24"/>
          <w:lang w:eastAsia="ja-JP"/>
        </w:rPr>
      </w:pPr>
      <w:r w:rsidRPr="00FC6218">
        <w:rPr>
          <w:rFonts w:cs="Arial"/>
          <w:b/>
          <w:bCs/>
          <w:sz w:val="24"/>
        </w:rPr>
        <w:t>Agenda item:</w:t>
      </w:r>
      <w:r w:rsidRPr="00FC6218">
        <w:rPr>
          <w:rFonts w:cs="Arial"/>
          <w:b/>
          <w:bCs/>
          <w:sz w:val="24"/>
        </w:rPr>
        <w:tab/>
      </w:r>
      <w:r w:rsidR="00FB193E">
        <w:rPr>
          <w:rFonts w:cs="Arial"/>
          <w:b/>
          <w:bCs/>
          <w:sz w:val="24"/>
        </w:rPr>
        <w:t>4.3.3</w:t>
      </w:r>
      <w:r w:rsidR="000F27B9">
        <w:rPr>
          <w:rFonts w:cs="Arial"/>
          <w:b/>
          <w:bCs/>
          <w:sz w:val="24"/>
        </w:rPr>
        <w:t>.1</w:t>
      </w:r>
      <w:r w:rsidR="00FB193E">
        <w:rPr>
          <w:rFonts w:cs="Arial"/>
          <w:b/>
          <w:bCs/>
          <w:sz w:val="24"/>
        </w:rPr>
        <w:t>.2</w:t>
      </w:r>
    </w:p>
    <w:p w14:paraId="68D52234" w14:textId="77777777" w:rsidR="00CD4C7B" w:rsidRPr="00FC6218" w:rsidRDefault="00CD4C7B" w:rsidP="00A45FE2">
      <w:pPr>
        <w:tabs>
          <w:tab w:val="left" w:pos="1985"/>
        </w:tabs>
        <w:spacing w:after="120"/>
        <w:ind w:left="1985" w:hanging="1985"/>
        <w:rPr>
          <w:rFonts w:ascii="Arial" w:hAnsi="Arial" w:cs="Arial"/>
          <w:b/>
          <w:bCs/>
          <w:sz w:val="24"/>
          <w:lang w:val="en-US"/>
        </w:rPr>
      </w:pPr>
      <w:r w:rsidRPr="00FC6218">
        <w:rPr>
          <w:rFonts w:ascii="Arial" w:hAnsi="Arial" w:cs="Arial"/>
          <w:b/>
          <w:bCs/>
          <w:sz w:val="24"/>
        </w:rPr>
        <w:t>Source:</w:t>
      </w:r>
      <w:r w:rsidRPr="00FC6218">
        <w:rPr>
          <w:rFonts w:ascii="Arial" w:hAnsi="Arial" w:cs="Arial"/>
          <w:b/>
          <w:bCs/>
          <w:sz w:val="24"/>
        </w:rPr>
        <w:tab/>
      </w:r>
      <w:r w:rsidR="004874FB">
        <w:rPr>
          <w:rFonts w:ascii="Arial" w:hAnsi="Arial" w:cs="Arial"/>
          <w:b/>
          <w:bCs/>
          <w:sz w:val="24"/>
        </w:rPr>
        <w:t>Dish Network</w:t>
      </w:r>
    </w:p>
    <w:p w14:paraId="538E09BE" w14:textId="77777777" w:rsidR="00CD4C7B" w:rsidRPr="004577C6" w:rsidRDefault="006A0B35" w:rsidP="006A0B35">
      <w:pPr>
        <w:spacing w:after="120"/>
        <w:ind w:left="1985" w:hanging="1985"/>
        <w:rPr>
          <w:rFonts w:ascii="Arial" w:hAnsi="Arial" w:cs="Arial"/>
          <w:bCs/>
          <w:vertAlign w:val="subscript"/>
          <w:lang w:val="en-US"/>
        </w:rPr>
      </w:pPr>
      <w:r w:rsidRPr="00FC6218">
        <w:rPr>
          <w:rFonts w:ascii="Arial" w:hAnsi="Arial" w:cs="Arial"/>
          <w:b/>
          <w:bCs/>
          <w:sz w:val="24"/>
        </w:rPr>
        <w:t>Title:</w:t>
      </w:r>
      <w:r w:rsidRPr="00FC6218">
        <w:rPr>
          <w:rFonts w:ascii="Arial" w:hAnsi="Arial" w:cs="Arial"/>
          <w:b/>
          <w:bCs/>
          <w:sz w:val="24"/>
        </w:rPr>
        <w:tab/>
      </w:r>
      <w:r w:rsidR="002227D1">
        <w:rPr>
          <w:rFonts w:ascii="Arial" w:hAnsi="Arial" w:cs="Arial"/>
          <w:b/>
          <w:sz w:val="24"/>
          <w:szCs w:val="24"/>
          <w:lang w:eastAsia="ja-JP"/>
        </w:rPr>
        <w:t>n71 REFSENS</w:t>
      </w:r>
    </w:p>
    <w:p w14:paraId="0B18AA99" w14:textId="77777777" w:rsidR="00CD4C7B" w:rsidRPr="00FC6218" w:rsidRDefault="00CD4C7B" w:rsidP="00CD4C7B">
      <w:pPr>
        <w:tabs>
          <w:tab w:val="left" w:pos="1985"/>
        </w:tabs>
        <w:rPr>
          <w:rFonts w:ascii="Arial" w:hAnsi="Arial" w:cs="Arial"/>
          <w:b/>
          <w:bCs/>
          <w:sz w:val="24"/>
        </w:rPr>
      </w:pPr>
      <w:r w:rsidRPr="00FC6218">
        <w:rPr>
          <w:rFonts w:ascii="Arial" w:hAnsi="Arial" w:cs="Arial"/>
          <w:b/>
          <w:bCs/>
          <w:sz w:val="24"/>
        </w:rPr>
        <w:t>Docum</w:t>
      </w:r>
      <w:r w:rsidR="00AF018F">
        <w:rPr>
          <w:rFonts w:ascii="Arial" w:hAnsi="Arial" w:cs="Arial"/>
          <w:b/>
          <w:bCs/>
          <w:sz w:val="24"/>
        </w:rPr>
        <w:t>ent for:</w:t>
      </w:r>
      <w:r w:rsidR="00AF018F">
        <w:rPr>
          <w:rFonts w:ascii="Arial" w:hAnsi="Arial" w:cs="Arial"/>
          <w:b/>
          <w:bCs/>
          <w:sz w:val="24"/>
        </w:rPr>
        <w:tab/>
      </w:r>
      <w:r w:rsidR="002227D1">
        <w:rPr>
          <w:rFonts w:ascii="Arial" w:hAnsi="Arial" w:cs="Arial"/>
          <w:b/>
          <w:bCs/>
          <w:sz w:val="24"/>
        </w:rPr>
        <w:t>Approval</w:t>
      </w:r>
    </w:p>
    <w:p w14:paraId="4C556AA0" w14:textId="77777777" w:rsidR="00CD4C7B" w:rsidRPr="00FC6218" w:rsidRDefault="00CD4C7B" w:rsidP="00CD4C7B">
      <w:pPr>
        <w:pStyle w:val="Heading1"/>
      </w:pPr>
      <w:r w:rsidRPr="00FC6218">
        <w:t>1</w:t>
      </w:r>
      <w:r w:rsidRPr="00FC6218">
        <w:tab/>
      </w:r>
      <w:r w:rsidR="0056573F" w:rsidRPr="00FC6218">
        <w:t>Introduction</w:t>
      </w:r>
    </w:p>
    <w:p w14:paraId="03E85B10" w14:textId="67552DA9" w:rsidR="00D558E9" w:rsidRDefault="00D558E9" w:rsidP="00D558E9">
      <w:pPr>
        <w:spacing w:after="0"/>
        <w:rPr>
          <w:bCs/>
        </w:rPr>
      </w:pPr>
      <w:r>
        <w:rPr>
          <w:bCs/>
        </w:rPr>
        <w:t xml:space="preserve">It was agreed in RAN4#85 to add [] for certain LTE re-farming bands [1] </w:t>
      </w:r>
      <w:r w:rsidR="00A91E4F">
        <w:rPr>
          <w:bCs/>
        </w:rPr>
        <w:t>allowing</w:t>
      </w:r>
      <w:r>
        <w:rPr>
          <w:bCs/>
        </w:rPr>
        <w:t xml:space="preserve"> companies to analyse if the </w:t>
      </w:r>
      <w:r w:rsidR="007B33F4">
        <w:rPr>
          <w:bCs/>
        </w:rPr>
        <w:t xml:space="preserve">NF used in </w:t>
      </w:r>
      <w:r>
        <w:rPr>
          <w:bCs/>
        </w:rPr>
        <w:t>REFSENS could be redefined for certain bands in NR. NF assumption for these bands in LTE is based on old agreements from WCDMA era where duplexer performance was significantly worse than currently.</w:t>
      </w:r>
    </w:p>
    <w:p w14:paraId="03FA2D9D" w14:textId="77777777" w:rsidR="00D558E9" w:rsidRDefault="00D558E9" w:rsidP="00D558E9">
      <w:pPr>
        <w:spacing w:after="0"/>
        <w:rPr>
          <w:bCs/>
        </w:rPr>
      </w:pPr>
    </w:p>
    <w:p w14:paraId="2FB48760" w14:textId="77777777" w:rsidR="005711AE" w:rsidRPr="008A4B4F" w:rsidRDefault="004874FB" w:rsidP="00171463">
      <w:pPr>
        <w:spacing w:after="0"/>
        <w:rPr>
          <w:bCs/>
        </w:rPr>
      </w:pPr>
      <w:r w:rsidRPr="008A4B4F">
        <w:rPr>
          <w:bCs/>
        </w:rPr>
        <w:t xml:space="preserve">This contribution </w:t>
      </w:r>
      <w:r w:rsidR="004F6338">
        <w:rPr>
          <w:bCs/>
        </w:rPr>
        <w:t xml:space="preserve">provides </w:t>
      </w:r>
      <w:r w:rsidR="00DE23F8">
        <w:rPr>
          <w:bCs/>
        </w:rPr>
        <w:t>our proposal for n71 REFSENS.</w:t>
      </w:r>
    </w:p>
    <w:p w14:paraId="3BBA2F37" w14:textId="77777777" w:rsidR="005711AE" w:rsidRPr="00FC6218" w:rsidRDefault="005711AE" w:rsidP="00171463">
      <w:pPr>
        <w:spacing w:after="0"/>
        <w:rPr>
          <w:bCs/>
          <w:sz w:val="18"/>
          <w:szCs w:val="18"/>
        </w:rPr>
      </w:pPr>
    </w:p>
    <w:p w14:paraId="70B21370" w14:textId="77777777" w:rsidR="00CD4C7B" w:rsidRPr="00FC6218" w:rsidRDefault="00C608C8" w:rsidP="00CD4C7B">
      <w:pPr>
        <w:pStyle w:val="Heading1"/>
      </w:pPr>
      <w:r w:rsidRPr="00FC6218">
        <w:t>2</w:t>
      </w:r>
      <w:r w:rsidRPr="00FC6218">
        <w:tab/>
        <w:t>Discussion</w:t>
      </w:r>
    </w:p>
    <w:p w14:paraId="7AA0B44F" w14:textId="2ED66B2D" w:rsidR="00D558E9" w:rsidRDefault="009C2ADF" w:rsidP="00DE23F8">
      <w:pPr>
        <w:spacing w:after="0"/>
      </w:pPr>
      <w:r>
        <w:t>B71 NF is 11.8dB assuming 2.5dB IM. During WCDMA/LTE Rel8 times, the duplexer TX and RX isolation performance was inferior to current duplexers. In this contribution, we show analysis for n71 REFSENS</w:t>
      </w:r>
      <w:r w:rsidR="00790B86">
        <w:t xml:space="preserve"> assuming realistic NF and calculate</w:t>
      </w:r>
      <w:r w:rsidR="00190B8B">
        <w:t xml:space="preserve"> the impact of TX noise on top of that.</w:t>
      </w:r>
      <w:r w:rsidR="00F76AA2">
        <w:t xml:space="preserve"> The most straightforward way, which would also lead into better REFSENS would be just to compare duplexer IL’s. In this case our estimate for n71 NF would be roughly 10.2dB. However, </w:t>
      </w:r>
      <w:r w:rsidR="00225F1F">
        <w:t xml:space="preserve">instead of this </w:t>
      </w:r>
      <w:r w:rsidR="00F76AA2">
        <w:t>we will account the impact of TX noise</w:t>
      </w:r>
      <w:r w:rsidR="00225F1F">
        <w:t xml:space="preserve"> and calculate REFSENS that way</w:t>
      </w:r>
      <w:r w:rsidR="00F76AA2">
        <w:t>. We recognize that even some low bands have TX and especially RX isolations well above 55dB</w:t>
      </w:r>
      <w:r w:rsidR="00225F1F">
        <w:t xml:space="preserve"> mitigating the impact of TX noise into almost negligible level</w:t>
      </w:r>
      <w:r w:rsidR="00F76AA2">
        <w:t>, this is not the case for n71 which has about 55dB TX and 50dB RX isolation.</w:t>
      </w:r>
    </w:p>
    <w:p w14:paraId="02322806" w14:textId="77777777" w:rsidR="00701265" w:rsidRDefault="00701265" w:rsidP="00DE23F8">
      <w:pPr>
        <w:spacing w:after="0"/>
      </w:pPr>
    </w:p>
    <w:p w14:paraId="59362241" w14:textId="77777777" w:rsidR="00A80EA0" w:rsidRDefault="00A80EA0" w:rsidP="00A80EA0">
      <w:pPr>
        <w:spacing w:after="0"/>
        <w:rPr>
          <w:lang w:val="en-US"/>
        </w:rPr>
      </w:pPr>
      <w:r>
        <w:rPr>
          <w:lang w:val="en-US"/>
        </w:rPr>
        <w:t>Terms IM and NF have caused a lot of discussion recently. There have been plenty of different interpretations what is included in each of them. For instance, whether the contribution of TX noise entirely in NF or whether some of it is in IM and so forth. This contribution respects the agreement in [1] that IM=2.5dB</w:t>
      </w:r>
    </w:p>
    <w:p w14:paraId="0CCCFAAD" w14:textId="77777777" w:rsidR="00A80EA0" w:rsidRDefault="00A80EA0" w:rsidP="00A80EA0">
      <w:pPr>
        <w:spacing w:after="0"/>
        <w:rPr>
          <w:lang w:val="en-US"/>
        </w:rPr>
      </w:pPr>
    </w:p>
    <w:p w14:paraId="7439368A" w14:textId="77777777" w:rsidR="00F966ED" w:rsidRDefault="00A80EA0" w:rsidP="00A80EA0">
      <w:pPr>
        <w:spacing w:after="0"/>
        <w:rPr>
          <w:lang w:val="en-US"/>
        </w:rPr>
      </w:pPr>
      <w:r>
        <w:rPr>
          <w:lang w:val="en-US"/>
        </w:rPr>
        <w:t>We begin by investigating the NF/IM contents for B1. The reason for choosing B1 is that it was effectively the first LTE band where NF=9dB and IM=2.5dB</w:t>
      </w:r>
      <w:r w:rsidR="004929F7">
        <w:rPr>
          <w:lang w:val="en-US"/>
        </w:rPr>
        <w:t xml:space="preserve">. In many RAN4 contributions over the years RFIC NF has been 5dB and RF FE NF has been 4dB, which makes 9dB in total. Furthermore, we assumed RFIC NF includes the impact of correlated TX noise, allowing 2.5dB IM to be allocated for other impairments. </w:t>
      </w:r>
      <w:r w:rsidR="00705CFB">
        <w:rPr>
          <w:lang w:val="en-US"/>
        </w:rPr>
        <w:t xml:space="preserve">With these assumptions and the fact that B1 REFSENS is based on 9dB NF and 2.5dB IM, we were able to calculate </w:t>
      </w:r>
      <w:r w:rsidR="00AA1BEA">
        <w:rPr>
          <w:lang w:val="en-US"/>
        </w:rPr>
        <w:t>that the</w:t>
      </w:r>
      <w:r w:rsidR="00705CFB">
        <w:rPr>
          <w:lang w:val="en-US"/>
        </w:rPr>
        <w:t xml:space="preserve"> RFIC NF </w:t>
      </w:r>
      <w:r w:rsidR="00F966ED">
        <w:rPr>
          <w:lang w:val="en-US"/>
        </w:rPr>
        <w:t xml:space="preserve">for B1 </w:t>
      </w:r>
      <w:r w:rsidR="00705CFB">
        <w:rPr>
          <w:lang w:val="en-US"/>
        </w:rPr>
        <w:t>excluding the impact of TX noise</w:t>
      </w:r>
      <w:r w:rsidR="00AA1BEA">
        <w:rPr>
          <w:lang w:val="en-US"/>
        </w:rPr>
        <w:t xml:space="preserve"> is 4dB±0,1dB for 5, 10, 15, and 20MHz BW’s</w:t>
      </w:r>
      <w:r w:rsidR="00705CFB">
        <w:rPr>
          <w:lang w:val="en-US"/>
        </w:rPr>
        <w:t xml:space="preserve">. </w:t>
      </w:r>
      <w:r>
        <w:rPr>
          <w:lang w:val="en-US"/>
        </w:rPr>
        <w:t xml:space="preserve"> </w:t>
      </w:r>
      <w:r w:rsidR="00F966ED">
        <w:rPr>
          <w:lang w:val="en-US"/>
        </w:rPr>
        <w:t xml:space="preserve">In other words, the impact of correlated TX noise for B1 RFIC is 1dB. </w:t>
      </w:r>
    </w:p>
    <w:p w14:paraId="3D71F6E2" w14:textId="77777777" w:rsidR="00F966ED" w:rsidRDefault="00F966ED" w:rsidP="00A80EA0">
      <w:pPr>
        <w:spacing w:after="0"/>
        <w:rPr>
          <w:lang w:val="en-US"/>
        </w:rPr>
      </w:pPr>
    </w:p>
    <w:p w14:paraId="2EB967E9" w14:textId="51EE48F6" w:rsidR="00A80EA0" w:rsidRDefault="00D23E0F" w:rsidP="00A80EA0">
      <w:pPr>
        <w:spacing w:after="0"/>
        <w:rPr>
          <w:lang w:val="en-US"/>
        </w:rPr>
      </w:pPr>
      <w:r>
        <w:rPr>
          <w:lang w:val="en-US"/>
        </w:rPr>
        <w:t>We assume RFIC NF for a lower frequency band similarly excluding impacts of TX noise is not at least higher. To be safe we assume RFIC NF for a low band excluding any TX noise impacts is 4dB.</w:t>
      </w:r>
    </w:p>
    <w:p w14:paraId="19D41DCE" w14:textId="77777777" w:rsidR="00A80EA0" w:rsidRDefault="00A80EA0" w:rsidP="00A80EA0">
      <w:pPr>
        <w:spacing w:after="0"/>
        <w:rPr>
          <w:lang w:val="en-US"/>
        </w:rPr>
      </w:pPr>
    </w:p>
    <w:p w14:paraId="7988183D" w14:textId="77777777" w:rsidR="00AB2025" w:rsidRDefault="00AB2025" w:rsidP="00A80EA0">
      <w:pPr>
        <w:spacing w:after="0"/>
        <w:rPr>
          <w:lang w:val="en-US"/>
        </w:rPr>
      </w:pPr>
      <w:r>
        <w:rPr>
          <w:lang w:val="en-US"/>
        </w:rPr>
        <w:t>Our assumptions for B71 are as follows.</w:t>
      </w:r>
    </w:p>
    <w:p w14:paraId="7516C309" w14:textId="77777777" w:rsidR="00AB2025" w:rsidRDefault="00AB2025" w:rsidP="00A80EA0">
      <w:pPr>
        <w:spacing w:after="0"/>
        <w:rPr>
          <w:lang w:val="en-US"/>
        </w:rPr>
      </w:pPr>
    </w:p>
    <w:p w14:paraId="0545193F" w14:textId="7B48A54B" w:rsidR="003B5621" w:rsidRDefault="0031189C" w:rsidP="003B5621">
      <w:pPr>
        <w:keepNext/>
        <w:spacing w:after="0"/>
        <w:jc w:val="center"/>
      </w:pPr>
      <w:r w:rsidRPr="0031189C">
        <w:rPr>
          <w:noProof/>
          <w:lang w:eastAsia="en-GB"/>
        </w:rPr>
        <w:lastRenderedPageBreak/>
        <w:drawing>
          <wp:inline distT="0" distB="0" distL="0" distR="0" wp14:anchorId="2CFA23F6" wp14:editId="134255A2">
            <wp:extent cx="3073400" cy="2654300"/>
            <wp:effectExtent l="0" t="0" r="0" b="1270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073400" cy="2654300"/>
                    </a:xfrm>
                    <a:prstGeom prst="rect">
                      <a:avLst/>
                    </a:prstGeom>
                  </pic:spPr>
                </pic:pic>
              </a:graphicData>
            </a:graphic>
          </wp:inline>
        </w:drawing>
      </w:r>
    </w:p>
    <w:p w14:paraId="46E64BCB" w14:textId="36836663" w:rsidR="00AB2025" w:rsidRPr="003B5621" w:rsidRDefault="003B5621" w:rsidP="003B5621">
      <w:pPr>
        <w:pStyle w:val="Caption"/>
        <w:jc w:val="center"/>
        <w:rPr>
          <w:sz w:val="20"/>
          <w:szCs w:val="20"/>
          <w:lang w:val="en-US"/>
        </w:rPr>
      </w:pPr>
      <w:r w:rsidRPr="003B5621">
        <w:rPr>
          <w:sz w:val="20"/>
          <w:szCs w:val="20"/>
        </w:rPr>
        <w:t xml:space="preserve">Table </w:t>
      </w:r>
      <w:r w:rsidRPr="003B5621">
        <w:rPr>
          <w:sz w:val="20"/>
          <w:szCs w:val="20"/>
        </w:rPr>
        <w:fldChar w:fldCharType="begin"/>
      </w:r>
      <w:r w:rsidRPr="003B5621">
        <w:rPr>
          <w:sz w:val="20"/>
          <w:szCs w:val="20"/>
        </w:rPr>
        <w:instrText xml:space="preserve"> SEQ Table \* ARABIC </w:instrText>
      </w:r>
      <w:r w:rsidRPr="003B5621">
        <w:rPr>
          <w:sz w:val="20"/>
          <w:szCs w:val="20"/>
        </w:rPr>
        <w:fldChar w:fldCharType="separate"/>
      </w:r>
      <w:r w:rsidR="00462FDB">
        <w:rPr>
          <w:noProof/>
          <w:sz w:val="20"/>
          <w:szCs w:val="20"/>
        </w:rPr>
        <w:t>1</w:t>
      </w:r>
      <w:r w:rsidRPr="003B5621">
        <w:rPr>
          <w:sz w:val="20"/>
          <w:szCs w:val="20"/>
        </w:rPr>
        <w:fldChar w:fldCharType="end"/>
      </w:r>
      <w:r w:rsidRPr="003B5621">
        <w:rPr>
          <w:sz w:val="20"/>
          <w:szCs w:val="20"/>
        </w:rPr>
        <w:t xml:space="preserve"> B71 </w:t>
      </w:r>
      <w:r w:rsidR="00840227">
        <w:rPr>
          <w:sz w:val="20"/>
          <w:szCs w:val="20"/>
        </w:rPr>
        <w:t xml:space="preserve">(LTE) </w:t>
      </w:r>
      <w:r w:rsidRPr="003B5621">
        <w:rPr>
          <w:sz w:val="20"/>
          <w:szCs w:val="20"/>
        </w:rPr>
        <w:t>REFSENS assumptions</w:t>
      </w:r>
    </w:p>
    <w:p w14:paraId="0BF696A5" w14:textId="77777777" w:rsidR="007E7C02" w:rsidRDefault="007E7C02" w:rsidP="00A80EA0">
      <w:pPr>
        <w:spacing w:after="0"/>
        <w:rPr>
          <w:lang w:val="en-US"/>
        </w:rPr>
      </w:pPr>
    </w:p>
    <w:p w14:paraId="0DFE0100" w14:textId="73B3CFEC" w:rsidR="00830129" w:rsidRDefault="001E0A34" w:rsidP="00830129">
      <w:pPr>
        <w:spacing w:after="0"/>
        <w:rPr>
          <w:lang w:val="en-US"/>
        </w:rPr>
      </w:pPr>
      <w:r>
        <w:rPr>
          <w:lang w:val="en-US"/>
        </w:rPr>
        <w:t>In our analysis, we added 2.5dB IM on top of 4dB RFIC NF</w:t>
      </w:r>
      <w:r w:rsidR="00821A55">
        <w:rPr>
          <w:lang w:val="en-US"/>
        </w:rPr>
        <w:t xml:space="preserve"> </w:t>
      </w:r>
      <w:r>
        <w:rPr>
          <w:lang w:val="en-US"/>
        </w:rPr>
        <w:t xml:space="preserve">and </w:t>
      </w:r>
      <w:r w:rsidR="003F44D4">
        <w:rPr>
          <w:lang w:val="en-US"/>
        </w:rPr>
        <w:t xml:space="preserve">then we calculated the resulting REFSENS assuming TX noise is correlated. </w:t>
      </w:r>
      <w:r w:rsidR="007E7C02">
        <w:rPr>
          <w:lang w:val="en-US"/>
        </w:rPr>
        <w:t>With these assumptions and 1dB MPR the B71 REFSENS would look as follows.</w:t>
      </w:r>
      <w:r w:rsidR="003B5621">
        <w:rPr>
          <w:lang w:val="en-US"/>
        </w:rPr>
        <w:t xml:space="preserve"> Please note that </w:t>
      </w:r>
      <w:r w:rsidR="003F44D4">
        <w:rPr>
          <w:lang w:val="en-US"/>
        </w:rPr>
        <w:t xml:space="preserve">as </w:t>
      </w:r>
      <w:r w:rsidR="003B5621">
        <w:rPr>
          <w:lang w:val="en-US"/>
        </w:rPr>
        <w:t xml:space="preserve">we are not proposing to redefine B71 </w:t>
      </w:r>
      <w:r w:rsidR="00031138">
        <w:rPr>
          <w:lang w:val="en-US"/>
        </w:rPr>
        <w:t xml:space="preserve">(LTE) </w:t>
      </w:r>
      <w:r w:rsidR="003B5621">
        <w:rPr>
          <w:lang w:val="en-US"/>
        </w:rPr>
        <w:t xml:space="preserve">REFSENS </w:t>
      </w:r>
      <w:r w:rsidR="003F44D4">
        <w:rPr>
          <w:lang w:val="en-US"/>
        </w:rPr>
        <w:t>the table 2 below is just for reference.</w:t>
      </w:r>
    </w:p>
    <w:p w14:paraId="6479144C" w14:textId="77777777" w:rsidR="00830129" w:rsidRPr="00830129" w:rsidRDefault="00830129" w:rsidP="00830129">
      <w:pPr>
        <w:spacing w:after="0"/>
        <w:rPr>
          <w:lang w:val="en-US"/>
        </w:rPr>
      </w:pPr>
    </w:p>
    <w:p w14:paraId="140C8366" w14:textId="77777777" w:rsidR="00830129" w:rsidRDefault="00830129" w:rsidP="00830129">
      <w:pPr>
        <w:keepNext/>
        <w:spacing w:after="0"/>
        <w:jc w:val="center"/>
      </w:pPr>
      <w:r w:rsidRPr="00830129">
        <w:rPr>
          <w:noProof/>
          <w:lang w:eastAsia="en-GB"/>
        </w:rPr>
        <w:drawing>
          <wp:inline distT="0" distB="0" distL="0" distR="0" wp14:anchorId="07A04F5A" wp14:editId="2C10EDAA">
            <wp:extent cx="4216400" cy="419100"/>
            <wp:effectExtent l="0" t="0" r="0" b="1270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216400" cy="419100"/>
                    </a:xfrm>
                    <a:prstGeom prst="rect">
                      <a:avLst/>
                    </a:prstGeom>
                  </pic:spPr>
                </pic:pic>
              </a:graphicData>
            </a:graphic>
          </wp:inline>
        </w:drawing>
      </w:r>
    </w:p>
    <w:p w14:paraId="3F19A716" w14:textId="77777777" w:rsidR="003B5621" w:rsidRPr="00830129" w:rsidRDefault="00830129" w:rsidP="00830129">
      <w:pPr>
        <w:pStyle w:val="Caption"/>
        <w:jc w:val="center"/>
        <w:rPr>
          <w:sz w:val="20"/>
          <w:szCs w:val="20"/>
          <w:lang w:val="en-US"/>
        </w:rPr>
      </w:pPr>
      <w:r w:rsidRPr="00830129">
        <w:rPr>
          <w:sz w:val="20"/>
          <w:szCs w:val="20"/>
        </w:rPr>
        <w:t xml:space="preserve">Table </w:t>
      </w:r>
      <w:r w:rsidRPr="00830129">
        <w:rPr>
          <w:sz w:val="20"/>
          <w:szCs w:val="20"/>
        </w:rPr>
        <w:fldChar w:fldCharType="begin"/>
      </w:r>
      <w:r w:rsidRPr="00830129">
        <w:rPr>
          <w:sz w:val="20"/>
          <w:szCs w:val="20"/>
        </w:rPr>
        <w:instrText xml:space="preserve"> SEQ Table \* ARABIC </w:instrText>
      </w:r>
      <w:r w:rsidRPr="00830129">
        <w:rPr>
          <w:sz w:val="20"/>
          <w:szCs w:val="20"/>
        </w:rPr>
        <w:fldChar w:fldCharType="separate"/>
      </w:r>
      <w:r w:rsidR="00462FDB">
        <w:rPr>
          <w:noProof/>
          <w:sz w:val="20"/>
          <w:szCs w:val="20"/>
        </w:rPr>
        <w:t>2</w:t>
      </w:r>
      <w:r w:rsidRPr="00830129">
        <w:rPr>
          <w:sz w:val="20"/>
          <w:szCs w:val="20"/>
        </w:rPr>
        <w:fldChar w:fldCharType="end"/>
      </w:r>
      <w:r w:rsidRPr="00830129">
        <w:rPr>
          <w:sz w:val="20"/>
          <w:szCs w:val="20"/>
        </w:rPr>
        <w:t xml:space="preserve"> B71 REFSENS with assumptions in table 1</w:t>
      </w:r>
    </w:p>
    <w:p w14:paraId="562BD853" w14:textId="77777777" w:rsidR="00830129" w:rsidRDefault="00830129" w:rsidP="00A80EA0">
      <w:pPr>
        <w:spacing w:after="0"/>
        <w:rPr>
          <w:lang w:val="en-US"/>
        </w:rPr>
      </w:pPr>
    </w:p>
    <w:p w14:paraId="5ED0E803" w14:textId="6A79CEA4" w:rsidR="002B10D6" w:rsidRDefault="00D052B0" w:rsidP="00A80EA0">
      <w:pPr>
        <w:spacing w:after="0"/>
        <w:rPr>
          <w:lang w:val="en-US"/>
        </w:rPr>
      </w:pPr>
      <w:r>
        <w:rPr>
          <w:lang w:val="en-US"/>
        </w:rPr>
        <w:t>It was agreed in [2</w:t>
      </w:r>
      <w:r w:rsidR="00A0261E">
        <w:rPr>
          <w:lang w:val="en-US"/>
        </w:rPr>
        <w:t>] that for below 1GHz, 15kHz a</w:t>
      </w:r>
      <w:r w:rsidR="00F603AE">
        <w:rPr>
          <w:lang w:val="en-US"/>
        </w:rPr>
        <w:t>nd 30kHz SCS are mandatory</w:t>
      </w:r>
      <w:r w:rsidR="0055246F">
        <w:rPr>
          <w:lang w:val="en-US"/>
        </w:rPr>
        <w:t xml:space="preserve">. Hence REFSENS needs to </w:t>
      </w:r>
      <w:r w:rsidR="00A0261E">
        <w:rPr>
          <w:lang w:val="en-US"/>
        </w:rPr>
        <w:t>be defined for both 15kHz and 30kHz SCS</w:t>
      </w:r>
      <w:r w:rsidR="00F603AE">
        <w:rPr>
          <w:lang w:val="en-US"/>
        </w:rPr>
        <w:t xml:space="preserve"> in Rel15</w:t>
      </w:r>
      <w:r w:rsidR="00A0261E">
        <w:rPr>
          <w:lang w:val="en-US"/>
        </w:rPr>
        <w:t>. In current version of the specif</w:t>
      </w:r>
      <w:r w:rsidR="001C4863">
        <w:rPr>
          <w:lang w:val="en-US"/>
        </w:rPr>
        <w:t xml:space="preserve">ication, requirements for n71 </w:t>
      </w:r>
      <w:r w:rsidR="00A0261E">
        <w:rPr>
          <w:lang w:val="en-US"/>
        </w:rPr>
        <w:t xml:space="preserve">REFSENS </w:t>
      </w:r>
      <w:r w:rsidR="001C4863">
        <w:rPr>
          <w:lang w:val="en-US"/>
        </w:rPr>
        <w:t xml:space="preserve">with 30kHz SCS </w:t>
      </w:r>
      <w:r w:rsidR="00A0261E">
        <w:rPr>
          <w:lang w:val="en-US"/>
        </w:rPr>
        <w:t>and respective UL allocation</w:t>
      </w:r>
      <w:r w:rsidR="001C4863">
        <w:rPr>
          <w:lang w:val="en-US"/>
        </w:rPr>
        <w:t>s</w:t>
      </w:r>
      <w:r w:rsidR="00A0261E">
        <w:rPr>
          <w:lang w:val="en-US"/>
        </w:rPr>
        <w:t xml:space="preserve"> are FFS. </w:t>
      </w:r>
      <w:r w:rsidR="00462FDB">
        <w:rPr>
          <w:lang w:val="en-US"/>
        </w:rPr>
        <w:t>UL allocation for 30kHz SCS can be derived from</w:t>
      </w:r>
      <w:r w:rsidR="00F603AE">
        <w:rPr>
          <w:lang w:val="en-US"/>
        </w:rPr>
        <w:t xml:space="preserve"> the values agreed for 15kHz SCS</w:t>
      </w:r>
      <w:r w:rsidR="00462FDB">
        <w:rPr>
          <w:lang w:val="en-US"/>
        </w:rPr>
        <w:t xml:space="preserve">. </w:t>
      </w:r>
      <w:r w:rsidR="002B10D6">
        <w:rPr>
          <w:lang w:val="en-US"/>
        </w:rPr>
        <w:t xml:space="preserve">For </w:t>
      </w:r>
      <w:r w:rsidR="00462FDB">
        <w:rPr>
          <w:lang w:val="en-US"/>
        </w:rPr>
        <w:t>5MHz BW the maximum number of RB’s is 11</w:t>
      </w:r>
      <w:r w:rsidR="00442B62">
        <w:rPr>
          <w:lang w:val="en-US"/>
        </w:rPr>
        <w:t xml:space="preserve"> and hence the UL allocation for 5MHz is 11</w:t>
      </w:r>
      <w:r w:rsidR="00462FDB">
        <w:rPr>
          <w:lang w:val="en-US"/>
        </w:rPr>
        <w:t>. For 10MHz, 15MHz, and 20MHz 30kHz</w:t>
      </w:r>
      <w:r w:rsidR="002B10D6">
        <w:rPr>
          <w:lang w:val="en-US"/>
        </w:rPr>
        <w:t xml:space="preserve"> we propose </w:t>
      </w:r>
      <w:r w:rsidR="00F91B31">
        <w:rPr>
          <w:lang w:val="en-US"/>
        </w:rPr>
        <w:t>reusing</w:t>
      </w:r>
      <w:r w:rsidR="002B10D6">
        <w:rPr>
          <w:lang w:val="en-US"/>
        </w:rPr>
        <w:t xml:space="preserve"> UL transmission BW</w:t>
      </w:r>
      <w:r w:rsidR="00F603AE">
        <w:rPr>
          <w:lang w:val="en-US"/>
        </w:rPr>
        <w:t xml:space="preserve"> that was used for 15kHz SCS</w:t>
      </w:r>
      <w:r w:rsidR="002B10D6">
        <w:rPr>
          <w:lang w:val="en-US"/>
        </w:rPr>
        <w:t>, which results as the following UL allocation</w:t>
      </w:r>
      <w:r w:rsidR="00462FDB">
        <w:rPr>
          <w:lang w:val="en-US"/>
        </w:rPr>
        <w:t>s</w:t>
      </w:r>
      <w:r w:rsidR="002B10D6">
        <w:rPr>
          <w:lang w:val="en-US"/>
        </w:rPr>
        <w:t>:</w:t>
      </w:r>
    </w:p>
    <w:p w14:paraId="35FE4DF0" w14:textId="77777777" w:rsidR="002B10D6" w:rsidRDefault="002B10D6" w:rsidP="00A80EA0">
      <w:pPr>
        <w:spacing w:after="0"/>
        <w:rPr>
          <w:lang w:val="en-US"/>
        </w:rPr>
      </w:pPr>
    </w:p>
    <w:tbl>
      <w:tblPr>
        <w:tblW w:w="6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891"/>
        <w:gridCol w:w="768"/>
        <w:gridCol w:w="850"/>
        <w:gridCol w:w="850"/>
        <w:gridCol w:w="850"/>
        <w:gridCol w:w="960"/>
      </w:tblGrid>
      <w:tr w:rsidR="002B10D6" w:rsidRPr="0032110F" w14:paraId="7E55EF87" w14:textId="77777777" w:rsidTr="003F37A2">
        <w:trPr>
          <w:trHeight w:val="255"/>
          <w:jc w:val="center"/>
        </w:trPr>
        <w:tc>
          <w:tcPr>
            <w:tcW w:w="6204" w:type="dxa"/>
            <w:gridSpan w:val="7"/>
          </w:tcPr>
          <w:p w14:paraId="2974BBD0" w14:textId="77777777" w:rsidR="002B10D6" w:rsidRPr="003D01BB" w:rsidRDefault="002B10D6" w:rsidP="003F37A2">
            <w:pPr>
              <w:pStyle w:val="TAH"/>
              <w:rPr>
                <w:rFonts w:eastAsia="MS Mincho" w:cs="Arial"/>
              </w:rPr>
            </w:pPr>
            <w:r>
              <w:rPr>
                <w:rFonts w:cs="Arial"/>
              </w:rPr>
              <w:t>NR</w:t>
            </w:r>
            <w:r w:rsidRPr="003D01BB">
              <w:rPr>
                <w:rFonts w:cs="Arial"/>
              </w:rPr>
              <w:t xml:space="preserve"> Band / </w:t>
            </w:r>
            <w:r>
              <w:rPr>
                <w:rFonts w:cs="Arial"/>
              </w:rPr>
              <w:t xml:space="preserve">SCS / </w:t>
            </w:r>
            <w:r w:rsidRPr="003D01BB">
              <w:rPr>
                <w:rFonts w:cs="Arial"/>
              </w:rPr>
              <w:t>Channel bandwidth / Duplex mode</w:t>
            </w:r>
          </w:p>
        </w:tc>
      </w:tr>
      <w:tr w:rsidR="002B10D6" w:rsidRPr="0032110F" w14:paraId="265594B6" w14:textId="77777777" w:rsidTr="003F37A2">
        <w:trPr>
          <w:trHeight w:val="420"/>
          <w:jc w:val="center"/>
        </w:trPr>
        <w:tc>
          <w:tcPr>
            <w:tcW w:w="1035" w:type="dxa"/>
            <w:shd w:val="clear" w:color="auto" w:fill="auto"/>
          </w:tcPr>
          <w:p w14:paraId="41D30D7F" w14:textId="77777777" w:rsidR="002B10D6" w:rsidRPr="003D01BB" w:rsidRDefault="002B10D6" w:rsidP="003F37A2">
            <w:pPr>
              <w:pStyle w:val="TAH"/>
              <w:rPr>
                <w:rFonts w:cs="Arial"/>
              </w:rPr>
            </w:pPr>
            <w:r>
              <w:rPr>
                <w:rFonts w:cs="Arial"/>
              </w:rPr>
              <w:t>NR</w:t>
            </w:r>
            <w:r w:rsidRPr="003D01BB">
              <w:rPr>
                <w:rFonts w:cs="Arial"/>
              </w:rPr>
              <w:t xml:space="preserve"> Band</w:t>
            </w:r>
          </w:p>
        </w:tc>
        <w:tc>
          <w:tcPr>
            <w:tcW w:w="891" w:type="dxa"/>
          </w:tcPr>
          <w:p w14:paraId="58B999ED" w14:textId="77777777" w:rsidR="002B10D6" w:rsidRPr="003D01BB" w:rsidRDefault="002B10D6" w:rsidP="003F37A2">
            <w:pPr>
              <w:pStyle w:val="TAH"/>
              <w:rPr>
                <w:rFonts w:cs="Arial"/>
              </w:rPr>
            </w:pPr>
            <w:r>
              <w:rPr>
                <w:rFonts w:cs="Arial"/>
              </w:rPr>
              <w:t>SCS</w:t>
            </w:r>
          </w:p>
        </w:tc>
        <w:tc>
          <w:tcPr>
            <w:tcW w:w="768" w:type="dxa"/>
            <w:shd w:val="clear" w:color="auto" w:fill="auto"/>
          </w:tcPr>
          <w:p w14:paraId="6352FC4D" w14:textId="77777777" w:rsidR="002B10D6" w:rsidRPr="003D01BB" w:rsidRDefault="002B10D6" w:rsidP="003F37A2">
            <w:pPr>
              <w:pStyle w:val="TAH"/>
              <w:rPr>
                <w:rFonts w:cs="Arial"/>
              </w:rPr>
            </w:pPr>
            <w:r w:rsidRPr="003D01BB">
              <w:rPr>
                <w:rFonts w:cs="Arial"/>
              </w:rPr>
              <w:t>5 MHz</w:t>
            </w:r>
          </w:p>
        </w:tc>
        <w:tc>
          <w:tcPr>
            <w:tcW w:w="850" w:type="dxa"/>
            <w:shd w:val="clear" w:color="auto" w:fill="auto"/>
          </w:tcPr>
          <w:p w14:paraId="01A602B3" w14:textId="77777777" w:rsidR="002B10D6" w:rsidRPr="003D01BB" w:rsidRDefault="002B10D6" w:rsidP="003F37A2">
            <w:pPr>
              <w:pStyle w:val="TAH"/>
              <w:rPr>
                <w:rFonts w:cs="Arial"/>
              </w:rPr>
            </w:pPr>
            <w:r w:rsidRPr="003D01BB">
              <w:rPr>
                <w:rFonts w:cs="Arial"/>
              </w:rPr>
              <w:t>10 MHz</w:t>
            </w:r>
          </w:p>
        </w:tc>
        <w:tc>
          <w:tcPr>
            <w:tcW w:w="850" w:type="dxa"/>
            <w:shd w:val="clear" w:color="auto" w:fill="auto"/>
          </w:tcPr>
          <w:p w14:paraId="58C22FA5" w14:textId="77777777" w:rsidR="002B10D6" w:rsidRPr="003D01BB" w:rsidRDefault="002B10D6" w:rsidP="003F37A2">
            <w:pPr>
              <w:pStyle w:val="TAH"/>
              <w:rPr>
                <w:rFonts w:cs="Arial"/>
              </w:rPr>
            </w:pPr>
            <w:r w:rsidRPr="003D01BB">
              <w:rPr>
                <w:rFonts w:cs="Arial"/>
              </w:rPr>
              <w:t>15 MHz</w:t>
            </w:r>
          </w:p>
        </w:tc>
        <w:tc>
          <w:tcPr>
            <w:tcW w:w="850" w:type="dxa"/>
            <w:shd w:val="clear" w:color="auto" w:fill="auto"/>
          </w:tcPr>
          <w:p w14:paraId="2CAAA3A3" w14:textId="77777777" w:rsidR="002B10D6" w:rsidRPr="003D01BB" w:rsidRDefault="002B10D6" w:rsidP="003F37A2">
            <w:pPr>
              <w:pStyle w:val="TAH"/>
              <w:rPr>
                <w:rFonts w:cs="Arial"/>
              </w:rPr>
            </w:pPr>
            <w:r w:rsidRPr="003D01BB">
              <w:rPr>
                <w:rFonts w:cs="Arial"/>
              </w:rPr>
              <w:t>20 MHz</w:t>
            </w:r>
          </w:p>
        </w:tc>
        <w:tc>
          <w:tcPr>
            <w:tcW w:w="960" w:type="dxa"/>
            <w:shd w:val="clear" w:color="auto" w:fill="auto"/>
          </w:tcPr>
          <w:p w14:paraId="2954693A" w14:textId="77777777" w:rsidR="002B10D6" w:rsidRPr="003D01BB" w:rsidRDefault="002B10D6" w:rsidP="003F37A2">
            <w:pPr>
              <w:pStyle w:val="TAH"/>
              <w:rPr>
                <w:rFonts w:cs="Arial"/>
              </w:rPr>
            </w:pPr>
            <w:r w:rsidRPr="003D01BB">
              <w:rPr>
                <w:rFonts w:cs="Arial"/>
              </w:rPr>
              <w:t>Duplex Mode</w:t>
            </w:r>
          </w:p>
        </w:tc>
      </w:tr>
      <w:tr w:rsidR="002B10D6" w:rsidRPr="0032110F" w14:paraId="29A22559" w14:textId="77777777" w:rsidTr="003F37A2">
        <w:trPr>
          <w:trHeight w:val="255"/>
          <w:jc w:val="center"/>
        </w:trPr>
        <w:tc>
          <w:tcPr>
            <w:tcW w:w="1035" w:type="dxa"/>
            <w:shd w:val="clear" w:color="auto" w:fill="auto"/>
            <w:vAlign w:val="center"/>
          </w:tcPr>
          <w:p w14:paraId="3C36DE43" w14:textId="77777777" w:rsidR="002B10D6" w:rsidRPr="00D24D0E" w:rsidRDefault="002B10D6" w:rsidP="003F37A2">
            <w:pPr>
              <w:pStyle w:val="TAC"/>
              <w:rPr>
                <w:rFonts w:cs="Arial"/>
                <w:lang w:eastAsia="zh-CN"/>
              </w:rPr>
            </w:pPr>
            <w:r>
              <w:rPr>
                <w:rFonts w:cs="Arial"/>
                <w:lang w:eastAsia="zh-CN"/>
              </w:rPr>
              <w:t>n</w:t>
            </w:r>
            <w:r w:rsidRPr="00D24D0E">
              <w:rPr>
                <w:rFonts w:cs="Arial" w:hint="eastAsia"/>
                <w:lang w:eastAsia="zh-CN"/>
              </w:rPr>
              <w:t>71</w:t>
            </w:r>
          </w:p>
        </w:tc>
        <w:tc>
          <w:tcPr>
            <w:tcW w:w="891" w:type="dxa"/>
            <w:vAlign w:val="center"/>
          </w:tcPr>
          <w:p w14:paraId="1FF98982" w14:textId="2F5C3A26" w:rsidR="002B10D6" w:rsidRPr="00D24D0E" w:rsidRDefault="002B10D6" w:rsidP="003F37A2">
            <w:pPr>
              <w:pStyle w:val="TAC"/>
              <w:rPr>
                <w:rFonts w:cs="Arial"/>
                <w:lang w:eastAsia="zh-CN"/>
              </w:rPr>
            </w:pPr>
            <w:r>
              <w:rPr>
                <w:rFonts w:cs="Arial"/>
                <w:lang w:eastAsia="zh-CN"/>
              </w:rPr>
              <w:t>30kHz</w:t>
            </w:r>
          </w:p>
        </w:tc>
        <w:tc>
          <w:tcPr>
            <w:tcW w:w="768" w:type="dxa"/>
            <w:shd w:val="clear" w:color="auto" w:fill="auto"/>
            <w:vAlign w:val="center"/>
          </w:tcPr>
          <w:p w14:paraId="431CF98C" w14:textId="375742C2" w:rsidR="002B10D6" w:rsidRPr="003D01BB" w:rsidRDefault="002B10D6" w:rsidP="003F37A2">
            <w:pPr>
              <w:pStyle w:val="TAC"/>
              <w:rPr>
                <w:rFonts w:cs="Arial"/>
              </w:rPr>
            </w:pPr>
            <w:r>
              <w:rPr>
                <w:rFonts w:cs="Arial" w:hint="eastAsia"/>
                <w:lang w:eastAsia="zh-CN"/>
              </w:rPr>
              <w:t>11</w:t>
            </w:r>
          </w:p>
        </w:tc>
        <w:tc>
          <w:tcPr>
            <w:tcW w:w="850" w:type="dxa"/>
            <w:shd w:val="clear" w:color="auto" w:fill="auto"/>
            <w:vAlign w:val="center"/>
          </w:tcPr>
          <w:p w14:paraId="499E47FA" w14:textId="2798207E" w:rsidR="002B10D6" w:rsidRPr="00D24D0E" w:rsidRDefault="00945511" w:rsidP="003F37A2">
            <w:pPr>
              <w:pStyle w:val="TAC"/>
              <w:rPr>
                <w:rFonts w:cs="Arial"/>
                <w:lang w:eastAsia="zh-CN"/>
              </w:rPr>
            </w:pPr>
            <w:r>
              <w:rPr>
                <w:rFonts w:cs="Arial" w:hint="eastAsia"/>
                <w:lang w:eastAsia="zh-CN"/>
              </w:rPr>
              <w:t>12</w:t>
            </w:r>
            <w:r w:rsidR="002B10D6" w:rsidRPr="003D01BB">
              <w:rPr>
                <w:rFonts w:eastAsia="MS Mincho" w:cs="Arial"/>
              </w:rPr>
              <w:t xml:space="preserve"> </w:t>
            </w:r>
            <w:r w:rsidR="002B10D6" w:rsidRPr="00D24D0E">
              <w:rPr>
                <w:rFonts w:cs="Arial" w:hint="eastAsia"/>
                <w:vertAlign w:val="superscript"/>
                <w:lang w:eastAsia="zh-CN"/>
              </w:rPr>
              <w:t>1</w:t>
            </w:r>
          </w:p>
        </w:tc>
        <w:tc>
          <w:tcPr>
            <w:tcW w:w="850" w:type="dxa"/>
            <w:shd w:val="clear" w:color="auto" w:fill="auto"/>
            <w:vAlign w:val="center"/>
          </w:tcPr>
          <w:p w14:paraId="583C0CAC" w14:textId="7178A7F7" w:rsidR="002B10D6" w:rsidRPr="00D24D0E" w:rsidRDefault="00945511" w:rsidP="003F37A2">
            <w:pPr>
              <w:pStyle w:val="TAC"/>
              <w:rPr>
                <w:rFonts w:cs="Arial"/>
                <w:lang w:eastAsia="zh-CN"/>
              </w:rPr>
            </w:pPr>
            <w:r>
              <w:rPr>
                <w:rFonts w:cs="Arial" w:hint="eastAsia"/>
                <w:lang w:eastAsia="zh-CN"/>
              </w:rPr>
              <w:t>1</w:t>
            </w:r>
            <w:r w:rsidR="002B10D6" w:rsidRPr="00D24D0E">
              <w:rPr>
                <w:rFonts w:cs="Arial" w:hint="eastAsia"/>
                <w:lang w:eastAsia="zh-CN"/>
              </w:rPr>
              <w:t>0</w:t>
            </w:r>
            <w:r w:rsidR="002B10D6" w:rsidRPr="003D01BB">
              <w:rPr>
                <w:rFonts w:eastAsia="MS Mincho" w:cs="Arial"/>
              </w:rPr>
              <w:t xml:space="preserve"> </w:t>
            </w:r>
            <w:r w:rsidR="002B10D6" w:rsidRPr="00D24D0E">
              <w:rPr>
                <w:rFonts w:cs="Arial" w:hint="eastAsia"/>
                <w:vertAlign w:val="superscript"/>
                <w:lang w:eastAsia="zh-CN"/>
              </w:rPr>
              <w:t>1</w:t>
            </w:r>
          </w:p>
        </w:tc>
        <w:tc>
          <w:tcPr>
            <w:tcW w:w="850" w:type="dxa"/>
            <w:shd w:val="clear" w:color="auto" w:fill="auto"/>
            <w:vAlign w:val="center"/>
          </w:tcPr>
          <w:p w14:paraId="12BF0DEF" w14:textId="283F0D56" w:rsidR="002B10D6" w:rsidRPr="003D01BB" w:rsidRDefault="00945511" w:rsidP="003F37A2">
            <w:pPr>
              <w:pStyle w:val="TAC"/>
              <w:rPr>
                <w:rFonts w:eastAsia="MS Mincho" w:cs="Arial"/>
              </w:rPr>
            </w:pPr>
            <w:r>
              <w:rPr>
                <w:rFonts w:cs="Arial" w:hint="eastAsia"/>
                <w:lang w:eastAsia="zh-CN"/>
              </w:rPr>
              <w:t>1</w:t>
            </w:r>
            <w:r w:rsidR="002B10D6" w:rsidRPr="00D24D0E">
              <w:rPr>
                <w:rFonts w:cs="Arial" w:hint="eastAsia"/>
                <w:lang w:eastAsia="zh-CN"/>
              </w:rPr>
              <w:t>0</w:t>
            </w:r>
            <w:r w:rsidR="002B10D6" w:rsidRPr="003D01BB">
              <w:rPr>
                <w:rFonts w:eastAsia="MS Mincho" w:cs="Arial"/>
              </w:rPr>
              <w:t xml:space="preserve"> </w:t>
            </w:r>
            <w:r w:rsidR="002B10D6" w:rsidRPr="00D24D0E">
              <w:rPr>
                <w:rFonts w:cs="Arial" w:hint="eastAsia"/>
                <w:vertAlign w:val="superscript"/>
                <w:lang w:eastAsia="zh-CN"/>
              </w:rPr>
              <w:t>1</w:t>
            </w:r>
          </w:p>
        </w:tc>
        <w:tc>
          <w:tcPr>
            <w:tcW w:w="960" w:type="dxa"/>
            <w:shd w:val="clear" w:color="auto" w:fill="auto"/>
            <w:vAlign w:val="center"/>
          </w:tcPr>
          <w:p w14:paraId="46864F6F" w14:textId="77777777" w:rsidR="002B10D6" w:rsidRPr="003D01BB" w:rsidRDefault="002B10D6" w:rsidP="003F37A2">
            <w:pPr>
              <w:pStyle w:val="TAC"/>
              <w:rPr>
                <w:rFonts w:eastAsia="MS Mincho" w:cs="Arial"/>
              </w:rPr>
            </w:pPr>
            <w:r w:rsidRPr="003D01BB">
              <w:rPr>
                <w:rFonts w:eastAsia="MS Mincho" w:cs="Arial"/>
              </w:rPr>
              <w:t>FDD</w:t>
            </w:r>
          </w:p>
        </w:tc>
      </w:tr>
      <w:tr w:rsidR="002B10D6" w:rsidRPr="0032110F" w14:paraId="574B672C" w14:textId="77777777" w:rsidTr="003F37A2">
        <w:trPr>
          <w:trHeight w:val="255"/>
          <w:jc w:val="center"/>
        </w:trPr>
        <w:tc>
          <w:tcPr>
            <w:tcW w:w="6204" w:type="dxa"/>
            <w:gridSpan w:val="7"/>
          </w:tcPr>
          <w:p w14:paraId="4C7FA0DF" w14:textId="77777777" w:rsidR="002B10D6" w:rsidRPr="00D24D0E" w:rsidRDefault="002B10D6" w:rsidP="00462FDB">
            <w:pPr>
              <w:pStyle w:val="TAC"/>
              <w:jc w:val="left"/>
              <w:rPr>
                <w:rFonts w:cs="Arial"/>
                <w:lang w:eastAsia="zh-CN"/>
              </w:rPr>
            </w:pPr>
            <w:r w:rsidRPr="003D01BB">
              <w:rPr>
                <w:rFonts w:cs="Arial"/>
              </w:rPr>
              <w:t>NOTE 1:</w:t>
            </w:r>
            <w:r w:rsidRPr="003D01BB">
              <w:rPr>
                <w:rFonts w:cs="Arial"/>
              </w:rPr>
              <w:tab/>
            </w:r>
            <w:r w:rsidRPr="003D01BB">
              <w:rPr>
                <w:rFonts w:cs="Arial"/>
                <w:vertAlign w:val="superscript"/>
              </w:rPr>
              <w:t>1</w:t>
            </w:r>
            <w:r w:rsidRPr="003D01BB">
              <w:rPr>
                <w:rFonts w:cs="Arial"/>
              </w:rPr>
              <w:t xml:space="preserve"> refers to the UL resource blocks shall be located as close as possible to the downlink operating band but confined within the transmission bandwidth configuration for the channel bandwidth</w:t>
            </w:r>
          </w:p>
        </w:tc>
      </w:tr>
    </w:tbl>
    <w:p w14:paraId="57025407" w14:textId="2A051750" w:rsidR="002B10D6" w:rsidRPr="00462FDB" w:rsidRDefault="00462FDB" w:rsidP="00462FDB">
      <w:pPr>
        <w:pStyle w:val="Caption"/>
        <w:jc w:val="center"/>
        <w:rPr>
          <w:sz w:val="20"/>
          <w:szCs w:val="20"/>
        </w:rPr>
      </w:pPr>
      <w:r w:rsidRPr="00462FDB">
        <w:rPr>
          <w:sz w:val="20"/>
          <w:szCs w:val="20"/>
        </w:rPr>
        <w:t xml:space="preserve">Table </w:t>
      </w:r>
      <w:r w:rsidRPr="00462FDB">
        <w:rPr>
          <w:sz w:val="20"/>
          <w:szCs w:val="20"/>
        </w:rPr>
        <w:fldChar w:fldCharType="begin"/>
      </w:r>
      <w:r w:rsidRPr="00462FDB">
        <w:rPr>
          <w:sz w:val="20"/>
          <w:szCs w:val="20"/>
        </w:rPr>
        <w:instrText xml:space="preserve"> SEQ Table \* ARABIC </w:instrText>
      </w:r>
      <w:r w:rsidRPr="00462FDB">
        <w:rPr>
          <w:sz w:val="20"/>
          <w:szCs w:val="20"/>
        </w:rPr>
        <w:fldChar w:fldCharType="separate"/>
      </w:r>
      <w:r w:rsidR="00751525">
        <w:rPr>
          <w:noProof/>
          <w:sz w:val="20"/>
          <w:szCs w:val="20"/>
        </w:rPr>
        <w:t>3</w:t>
      </w:r>
      <w:r w:rsidRPr="00462FDB">
        <w:rPr>
          <w:sz w:val="20"/>
          <w:szCs w:val="20"/>
        </w:rPr>
        <w:fldChar w:fldCharType="end"/>
      </w:r>
      <w:r w:rsidRPr="00462FDB">
        <w:rPr>
          <w:sz w:val="20"/>
          <w:szCs w:val="20"/>
        </w:rPr>
        <w:t xml:space="preserve"> Proposed n71 UL allocation for 30kHz SCS</w:t>
      </w:r>
    </w:p>
    <w:p w14:paraId="02C1ECDD" w14:textId="77777777" w:rsidR="002B10D6" w:rsidRPr="002B10D6" w:rsidRDefault="002B10D6" w:rsidP="00A80EA0">
      <w:pPr>
        <w:spacing w:after="0"/>
      </w:pPr>
    </w:p>
    <w:p w14:paraId="6B16C01E" w14:textId="1505F8DC" w:rsidR="003B5621" w:rsidRDefault="003B5621" w:rsidP="00A80EA0">
      <w:pPr>
        <w:spacing w:after="0"/>
        <w:rPr>
          <w:lang w:val="en-US"/>
        </w:rPr>
      </w:pPr>
      <w:r>
        <w:rPr>
          <w:lang w:val="en-US"/>
        </w:rPr>
        <w:t>For n71, different spectrum utilization and consequential higher TX nois</w:t>
      </w:r>
      <w:r w:rsidR="00D052B0">
        <w:rPr>
          <w:lang w:val="en-US"/>
        </w:rPr>
        <w:t>e are accounted. According to [3</w:t>
      </w:r>
      <w:r>
        <w:rPr>
          <w:lang w:val="en-US"/>
        </w:rPr>
        <w:t>], the TX noise is 2.3dB higher for 15Mhz and 20MHz BW’s for 15kHz SCS. Even the SU is slightly smaller for 30kHz we use the same 2.3dB for 30kHz SCS as well.</w:t>
      </w:r>
    </w:p>
    <w:p w14:paraId="62D5222D" w14:textId="77777777" w:rsidR="00830129" w:rsidRDefault="00830129" w:rsidP="00A80EA0">
      <w:pPr>
        <w:spacing w:after="0"/>
        <w:rPr>
          <w:lang w:val="en-US"/>
        </w:rPr>
      </w:pPr>
    </w:p>
    <w:p w14:paraId="258D0C1D" w14:textId="5D87C952" w:rsidR="00830129" w:rsidRDefault="00830129" w:rsidP="00830129">
      <w:pPr>
        <w:spacing w:after="0"/>
        <w:rPr>
          <w:lang w:val="en-US"/>
        </w:rPr>
      </w:pPr>
      <w:r>
        <w:rPr>
          <w:lang w:val="en-US"/>
        </w:rPr>
        <w:t>Spectrum utilization</w:t>
      </w:r>
      <w:r w:rsidR="00F72234">
        <w:rPr>
          <w:lang w:val="en-US"/>
        </w:rPr>
        <w:t xml:space="preserve"> according to TS 38.101-1 is listed below.</w:t>
      </w:r>
    </w:p>
    <w:p w14:paraId="2F16805D" w14:textId="77777777" w:rsidR="00830129" w:rsidRDefault="00830129" w:rsidP="00830129">
      <w:pPr>
        <w:spacing w:after="0"/>
        <w:rPr>
          <w:lang w:val="en-US"/>
        </w:rPr>
      </w:pPr>
    </w:p>
    <w:tbl>
      <w:tblPr>
        <w:tblW w:w="5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70"/>
        <w:gridCol w:w="851"/>
        <w:gridCol w:w="850"/>
        <w:gridCol w:w="851"/>
        <w:gridCol w:w="992"/>
      </w:tblGrid>
      <w:tr w:rsidR="00830129" w:rsidRPr="0032110F" w14:paraId="2BDF0B09" w14:textId="77777777" w:rsidTr="00830129">
        <w:trPr>
          <w:trHeight w:val="54"/>
          <w:jc w:val="center"/>
        </w:trPr>
        <w:tc>
          <w:tcPr>
            <w:tcW w:w="2270" w:type="dxa"/>
            <w:shd w:val="clear" w:color="auto" w:fill="auto"/>
          </w:tcPr>
          <w:p w14:paraId="0D4742BC" w14:textId="77777777" w:rsidR="00830129" w:rsidRPr="003D01BB" w:rsidRDefault="00830129" w:rsidP="00E51C99">
            <w:pPr>
              <w:pStyle w:val="TAH"/>
              <w:jc w:val="left"/>
              <w:rPr>
                <w:rFonts w:cs="Arial"/>
              </w:rPr>
            </w:pPr>
            <w:r>
              <w:rPr>
                <w:rFonts w:cs="Arial"/>
              </w:rPr>
              <w:t xml:space="preserve">Channel BW </w:t>
            </w:r>
          </w:p>
        </w:tc>
        <w:tc>
          <w:tcPr>
            <w:tcW w:w="851" w:type="dxa"/>
            <w:shd w:val="clear" w:color="auto" w:fill="auto"/>
          </w:tcPr>
          <w:p w14:paraId="01D7DCB3" w14:textId="77777777" w:rsidR="00830129" w:rsidRPr="003D01BB" w:rsidRDefault="00830129" w:rsidP="00E51C99">
            <w:pPr>
              <w:pStyle w:val="TAH"/>
              <w:rPr>
                <w:rFonts w:cs="Arial"/>
              </w:rPr>
            </w:pPr>
            <w:r>
              <w:rPr>
                <w:rFonts w:cs="Arial"/>
              </w:rPr>
              <w:t>5 MHz</w:t>
            </w:r>
          </w:p>
        </w:tc>
        <w:tc>
          <w:tcPr>
            <w:tcW w:w="850" w:type="dxa"/>
            <w:shd w:val="clear" w:color="auto" w:fill="auto"/>
          </w:tcPr>
          <w:p w14:paraId="513A6D8F" w14:textId="77777777" w:rsidR="00830129" w:rsidRPr="003D01BB" w:rsidRDefault="00830129" w:rsidP="00E51C99">
            <w:pPr>
              <w:pStyle w:val="TAH"/>
              <w:rPr>
                <w:rFonts w:cs="Arial"/>
              </w:rPr>
            </w:pPr>
            <w:r>
              <w:rPr>
                <w:rFonts w:cs="Arial"/>
              </w:rPr>
              <w:t>10 MHz</w:t>
            </w:r>
          </w:p>
        </w:tc>
        <w:tc>
          <w:tcPr>
            <w:tcW w:w="851" w:type="dxa"/>
            <w:shd w:val="clear" w:color="auto" w:fill="auto"/>
          </w:tcPr>
          <w:p w14:paraId="4989D913" w14:textId="77777777" w:rsidR="00830129" w:rsidRPr="003D01BB" w:rsidRDefault="00830129" w:rsidP="00E51C99">
            <w:pPr>
              <w:pStyle w:val="TAH"/>
              <w:rPr>
                <w:rFonts w:cs="Arial"/>
              </w:rPr>
            </w:pPr>
            <w:r>
              <w:rPr>
                <w:rFonts w:cs="Arial"/>
              </w:rPr>
              <w:t>15 MHz</w:t>
            </w:r>
          </w:p>
        </w:tc>
        <w:tc>
          <w:tcPr>
            <w:tcW w:w="992" w:type="dxa"/>
            <w:shd w:val="clear" w:color="auto" w:fill="auto"/>
          </w:tcPr>
          <w:p w14:paraId="48597B61" w14:textId="77777777" w:rsidR="00830129" w:rsidRPr="003D01BB" w:rsidRDefault="00830129" w:rsidP="00E51C99">
            <w:pPr>
              <w:pStyle w:val="TAH"/>
              <w:rPr>
                <w:rFonts w:cs="Arial"/>
              </w:rPr>
            </w:pPr>
            <w:r>
              <w:rPr>
                <w:rFonts w:cs="Arial"/>
              </w:rPr>
              <w:t>20MHz</w:t>
            </w:r>
          </w:p>
        </w:tc>
      </w:tr>
      <w:tr w:rsidR="00830129" w:rsidRPr="0032110F" w14:paraId="56117DAE" w14:textId="77777777" w:rsidTr="00830129">
        <w:trPr>
          <w:trHeight w:val="255"/>
          <w:jc w:val="center"/>
        </w:trPr>
        <w:tc>
          <w:tcPr>
            <w:tcW w:w="2270" w:type="dxa"/>
            <w:shd w:val="clear" w:color="auto" w:fill="auto"/>
            <w:vAlign w:val="center"/>
          </w:tcPr>
          <w:p w14:paraId="26B72719" w14:textId="77777777" w:rsidR="00830129" w:rsidRDefault="00830129" w:rsidP="00E51C99">
            <w:pPr>
              <w:pStyle w:val="TAC"/>
              <w:jc w:val="left"/>
              <w:rPr>
                <w:rFonts w:cs="Arial"/>
                <w:lang w:eastAsia="zh-CN"/>
              </w:rPr>
            </w:pPr>
            <w:r>
              <w:rPr>
                <w:rFonts w:cs="Arial"/>
                <w:lang w:eastAsia="zh-CN"/>
              </w:rPr>
              <w:t>SU for 15kHs SCS [%]</w:t>
            </w:r>
          </w:p>
        </w:tc>
        <w:tc>
          <w:tcPr>
            <w:tcW w:w="851" w:type="dxa"/>
            <w:shd w:val="clear" w:color="auto" w:fill="auto"/>
            <w:vAlign w:val="center"/>
          </w:tcPr>
          <w:p w14:paraId="5B63A0DA" w14:textId="77777777" w:rsidR="00830129" w:rsidRDefault="00830129" w:rsidP="00E51C99">
            <w:pPr>
              <w:pStyle w:val="TAC"/>
              <w:rPr>
                <w:rFonts w:eastAsia="MS Mincho" w:cs="Arial"/>
              </w:rPr>
            </w:pPr>
            <w:r>
              <w:rPr>
                <w:rFonts w:eastAsia="MS Mincho" w:cs="Arial"/>
              </w:rPr>
              <w:t>90</w:t>
            </w:r>
          </w:p>
        </w:tc>
        <w:tc>
          <w:tcPr>
            <w:tcW w:w="850" w:type="dxa"/>
            <w:shd w:val="clear" w:color="auto" w:fill="auto"/>
            <w:vAlign w:val="center"/>
          </w:tcPr>
          <w:p w14:paraId="181EC2EF" w14:textId="77777777" w:rsidR="00830129" w:rsidRDefault="00830129" w:rsidP="00E51C99">
            <w:pPr>
              <w:pStyle w:val="TAC"/>
              <w:rPr>
                <w:rFonts w:eastAsia="MS Mincho" w:cs="Arial"/>
              </w:rPr>
            </w:pPr>
            <w:r>
              <w:rPr>
                <w:rFonts w:eastAsia="MS Mincho" w:cs="Arial"/>
              </w:rPr>
              <w:t>93.6</w:t>
            </w:r>
          </w:p>
        </w:tc>
        <w:tc>
          <w:tcPr>
            <w:tcW w:w="851" w:type="dxa"/>
            <w:shd w:val="clear" w:color="auto" w:fill="auto"/>
            <w:vAlign w:val="center"/>
          </w:tcPr>
          <w:p w14:paraId="6F290856" w14:textId="77777777" w:rsidR="00830129" w:rsidRDefault="00830129" w:rsidP="00E51C99">
            <w:pPr>
              <w:pStyle w:val="TAC"/>
              <w:rPr>
                <w:rFonts w:eastAsia="MS Mincho" w:cs="Arial"/>
              </w:rPr>
            </w:pPr>
            <w:r>
              <w:rPr>
                <w:rFonts w:eastAsia="MS Mincho" w:cs="Arial"/>
              </w:rPr>
              <w:t>94.8</w:t>
            </w:r>
          </w:p>
        </w:tc>
        <w:tc>
          <w:tcPr>
            <w:tcW w:w="992" w:type="dxa"/>
            <w:shd w:val="clear" w:color="auto" w:fill="auto"/>
            <w:vAlign w:val="center"/>
          </w:tcPr>
          <w:p w14:paraId="1431D051" w14:textId="77777777" w:rsidR="00830129" w:rsidRDefault="00830129" w:rsidP="00E51C99">
            <w:pPr>
              <w:pStyle w:val="TAC"/>
              <w:rPr>
                <w:rFonts w:cs="Arial"/>
                <w:lang w:eastAsia="zh-CN"/>
              </w:rPr>
            </w:pPr>
            <w:r>
              <w:rPr>
                <w:rFonts w:cs="Arial"/>
                <w:lang w:eastAsia="zh-CN"/>
              </w:rPr>
              <w:t>95.4</w:t>
            </w:r>
          </w:p>
        </w:tc>
      </w:tr>
      <w:tr w:rsidR="00830129" w:rsidRPr="0032110F" w14:paraId="5B5BADDA" w14:textId="77777777" w:rsidTr="00830129">
        <w:trPr>
          <w:trHeight w:val="255"/>
          <w:jc w:val="center"/>
        </w:trPr>
        <w:tc>
          <w:tcPr>
            <w:tcW w:w="2270" w:type="dxa"/>
            <w:shd w:val="clear" w:color="auto" w:fill="auto"/>
            <w:vAlign w:val="center"/>
          </w:tcPr>
          <w:p w14:paraId="780F5646" w14:textId="77777777" w:rsidR="00830129" w:rsidRPr="00D24D0E" w:rsidRDefault="00830129" w:rsidP="00E51C99">
            <w:pPr>
              <w:pStyle w:val="TAC"/>
              <w:jc w:val="left"/>
              <w:rPr>
                <w:rFonts w:cs="Arial"/>
                <w:lang w:eastAsia="zh-CN"/>
              </w:rPr>
            </w:pPr>
            <w:r>
              <w:rPr>
                <w:rFonts w:cs="Arial"/>
                <w:lang w:eastAsia="zh-CN"/>
              </w:rPr>
              <w:t>NR transmission BW for 15kHz SCS [MHz]</w:t>
            </w:r>
          </w:p>
        </w:tc>
        <w:tc>
          <w:tcPr>
            <w:tcW w:w="851" w:type="dxa"/>
            <w:shd w:val="clear" w:color="auto" w:fill="auto"/>
            <w:vAlign w:val="center"/>
          </w:tcPr>
          <w:p w14:paraId="7F6DA201" w14:textId="77777777" w:rsidR="00830129" w:rsidRPr="003D01BB" w:rsidRDefault="00830129" w:rsidP="00E51C99">
            <w:pPr>
              <w:pStyle w:val="TAC"/>
              <w:rPr>
                <w:rFonts w:eastAsia="MS Mincho" w:cs="Arial"/>
              </w:rPr>
            </w:pPr>
            <w:r>
              <w:rPr>
                <w:rFonts w:eastAsia="MS Mincho" w:cs="Arial"/>
              </w:rPr>
              <w:t>4.5</w:t>
            </w:r>
          </w:p>
        </w:tc>
        <w:tc>
          <w:tcPr>
            <w:tcW w:w="850" w:type="dxa"/>
            <w:shd w:val="clear" w:color="auto" w:fill="auto"/>
            <w:vAlign w:val="center"/>
          </w:tcPr>
          <w:p w14:paraId="2BECF3D4" w14:textId="77777777" w:rsidR="00830129" w:rsidRPr="003D01BB" w:rsidRDefault="00830129" w:rsidP="00E51C99">
            <w:pPr>
              <w:pStyle w:val="TAC"/>
              <w:rPr>
                <w:rFonts w:eastAsia="MS Mincho" w:cs="Arial"/>
              </w:rPr>
            </w:pPr>
            <w:r>
              <w:rPr>
                <w:rFonts w:eastAsia="MS Mincho" w:cs="Arial"/>
              </w:rPr>
              <w:t>9.36</w:t>
            </w:r>
          </w:p>
        </w:tc>
        <w:tc>
          <w:tcPr>
            <w:tcW w:w="851" w:type="dxa"/>
            <w:shd w:val="clear" w:color="auto" w:fill="auto"/>
            <w:vAlign w:val="center"/>
          </w:tcPr>
          <w:p w14:paraId="3C52E269" w14:textId="77777777" w:rsidR="00830129" w:rsidRPr="003D01BB" w:rsidRDefault="00830129" w:rsidP="00E51C99">
            <w:pPr>
              <w:pStyle w:val="TAC"/>
              <w:rPr>
                <w:rFonts w:eastAsia="MS Mincho" w:cs="Arial"/>
              </w:rPr>
            </w:pPr>
            <w:r>
              <w:rPr>
                <w:rFonts w:eastAsia="MS Mincho" w:cs="Arial"/>
              </w:rPr>
              <w:t>14.22</w:t>
            </w:r>
          </w:p>
        </w:tc>
        <w:tc>
          <w:tcPr>
            <w:tcW w:w="992" w:type="dxa"/>
            <w:shd w:val="clear" w:color="auto" w:fill="auto"/>
            <w:vAlign w:val="center"/>
          </w:tcPr>
          <w:p w14:paraId="52C49A2E" w14:textId="77777777" w:rsidR="00830129" w:rsidRPr="00D24D0E" w:rsidRDefault="00830129" w:rsidP="00E51C99">
            <w:pPr>
              <w:pStyle w:val="TAC"/>
              <w:rPr>
                <w:rFonts w:cs="Arial"/>
                <w:lang w:eastAsia="zh-CN"/>
              </w:rPr>
            </w:pPr>
            <w:r>
              <w:rPr>
                <w:rFonts w:cs="Arial"/>
                <w:lang w:eastAsia="zh-CN"/>
              </w:rPr>
              <w:t>19.08</w:t>
            </w:r>
          </w:p>
        </w:tc>
      </w:tr>
      <w:tr w:rsidR="00830129" w:rsidRPr="0032110F" w14:paraId="5D8FD074" w14:textId="77777777" w:rsidTr="00830129">
        <w:trPr>
          <w:trHeight w:val="255"/>
          <w:jc w:val="center"/>
        </w:trPr>
        <w:tc>
          <w:tcPr>
            <w:tcW w:w="2270" w:type="dxa"/>
            <w:shd w:val="clear" w:color="auto" w:fill="auto"/>
            <w:vAlign w:val="center"/>
          </w:tcPr>
          <w:p w14:paraId="6729678C" w14:textId="77777777" w:rsidR="00830129" w:rsidRDefault="00830129" w:rsidP="00E51C99">
            <w:pPr>
              <w:pStyle w:val="TAC"/>
              <w:jc w:val="left"/>
              <w:rPr>
                <w:rFonts w:cs="Arial"/>
                <w:lang w:eastAsia="zh-CN"/>
              </w:rPr>
            </w:pPr>
            <w:r>
              <w:rPr>
                <w:rFonts w:cs="Arial"/>
                <w:lang w:eastAsia="zh-CN"/>
              </w:rPr>
              <w:t>SU for 30kHs SCS [%]</w:t>
            </w:r>
          </w:p>
        </w:tc>
        <w:tc>
          <w:tcPr>
            <w:tcW w:w="851" w:type="dxa"/>
            <w:shd w:val="clear" w:color="auto" w:fill="auto"/>
            <w:vAlign w:val="center"/>
          </w:tcPr>
          <w:p w14:paraId="3A766085" w14:textId="77777777" w:rsidR="00830129" w:rsidRDefault="00830129" w:rsidP="00E51C99">
            <w:pPr>
              <w:pStyle w:val="TAC"/>
              <w:rPr>
                <w:rFonts w:eastAsia="MS Mincho" w:cs="Arial"/>
              </w:rPr>
            </w:pPr>
            <w:r>
              <w:rPr>
                <w:rFonts w:eastAsia="MS Mincho" w:cs="Arial"/>
              </w:rPr>
              <w:t>79.2</w:t>
            </w:r>
          </w:p>
        </w:tc>
        <w:tc>
          <w:tcPr>
            <w:tcW w:w="850" w:type="dxa"/>
            <w:shd w:val="clear" w:color="auto" w:fill="auto"/>
            <w:vAlign w:val="center"/>
          </w:tcPr>
          <w:p w14:paraId="6A618F0D" w14:textId="77777777" w:rsidR="00830129" w:rsidRDefault="00830129" w:rsidP="00E51C99">
            <w:pPr>
              <w:pStyle w:val="TAC"/>
              <w:rPr>
                <w:rFonts w:eastAsia="MS Mincho" w:cs="Arial"/>
              </w:rPr>
            </w:pPr>
            <w:r>
              <w:rPr>
                <w:rFonts w:eastAsia="MS Mincho" w:cs="Arial"/>
              </w:rPr>
              <w:t>86.4</w:t>
            </w:r>
          </w:p>
        </w:tc>
        <w:tc>
          <w:tcPr>
            <w:tcW w:w="851" w:type="dxa"/>
            <w:shd w:val="clear" w:color="auto" w:fill="auto"/>
            <w:vAlign w:val="center"/>
          </w:tcPr>
          <w:p w14:paraId="3BB9E387" w14:textId="77777777" w:rsidR="00830129" w:rsidRDefault="00830129" w:rsidP="00E51C99">
            <w:pPr>
              <w:pStyle w:val="TAC"/>
              <w:rPr>
                <w:rFonts w:eastAsia="MS Mincho" w:cs="Arial"/>
              </w:rPr>
            </w:pPr>
            <w:r>
              <w:rPr>
                <w:rFonts w:eastAsia="MS Mincho" w:cs="Arial"/>
              </w:rPr>
              <w:t>91.2</w:t>
            </w:r>
          </w:p>
        </w:tc>
        <w:tc>
          <w:tcPr>
            <w:tcW w:w="992" w:type="dxa"/>
            <w:shd w:val="clear" w:color="auto" w:fill="auto"/>
            <w:vAlign w:val="center"/>
          </w:tcPr>
          <w:p w14:paraId="655A8AE8" w14:textId="77777777" w:rsidR="00830129" w:rsidRDefault="00830129" w:rsidP="00E51C99">
            <w:pPr>
              <w:pStyle w:val="TAC"/>
              <w:rPr>
                <w:rFonts w:cs="Arial"/>
                <w:lang w:eastAsia="zh-CN"/>
              </w:rPr>
            </w:pPr>
            <w:r>
              <w:rPr>
                <w:rFonts w:cs="Arial"/>
                <w:lang w:eastAsia="zh-CN"/>
              </w:rPr>
              <w:t>91.8</w:t>
            </w:r>
          </w:p>
        </w:tc>
      </w:tr>
      <w:tr w:rsidR="00830129" w:rsidRPr="0032110F" w14:paraId="7208ED38" w14:textId="77777777" w:rsidTr="00830129">
        <w:trPr>
          <w:trHeight w:val="255"/>
          <w:jc w:val="center"/>
        </w:trPr>
        <w:tc>
          <w:tcPr>
            <w:tcW w:w="2270" w:type="dxa"/>
            <w:shd w:val="clear" w:color="auto" w:fill="auto"/>
            <w:vAlign w:val="center"/>
          </w:tcPr>
          <w:p w14:paraId="713CDABD" w14:textId="77777777" w:rsidR="00830129" w:rsidRDefault="00830129" w:rsidP="00E51C99">
            <w:pPr>
              <w:pStyle w:val="TAC"/>
              <w:jc w:val="left"/>
              <w:rPr>
                <w:rFonts w:cs="Arial"/>
                <w:lang w:eastAsia="zh-CN"/>
              </w:rPr>
            </w:pPr>
            <w:r>
              <w:rPr>
                <w:rFonts w:cs="Arial"/>
                <w:lang w:eastAsia="zh-CN"/>
              </w:rPr>
              <w:t>NR transmission BW for 30kHz SCS [MHz]</w:t>
            </w:r>
          </w:p>
        </w:tc>
        <w:tc>
          <w:tcPr>
            <w:tcW w:w="851" w:type="dxa"/>
            <w:shd w:val="clear" w:color="auto" w:fill="auto"/>
            <w:vAlign w:val="center"/>
          </w:tcPr>
          <w:p w14:paraId="46A07461" w14:textId="77777777" w:rsidR="00830129" w:rsidRDefault="00830129" w:rsidP="00E51C99">
            <w:pPr>
              <w:pStyle w:val="TAC"/>
              <w:rPr>
                <w:rFonts w:eastAsia="MS Mincho" w:cs="Arial"/>
              </w:rPr>
            </w:pPr>
            <w:r>
              <w:rPr>
                <w:rFonts w:eastAsia="MS Mincho" w:cs="Arial"/>
              </w:rPr>
              <w:t>3.96</w:t>
            </w:r>
          </w:p>
        </w:tc>
        <w:tc>
          <w:tcPr>
            <w:tcW w:w="850" w:type="dxa"/>
            <w:shd w:val="clear" w:color="auto" w:fill="auto"/>
            <w:vAlign w:val="center"/>
          </w:tcPr>
          <w:p w14:paraId="149D807D" w14:textId="77777777" w:rsidR="00830129" w:rsidRDefault="00830129" w:rsidP="00E51C99">
            <w:pPr>
              <w:pStyle w:val="TAC"/>
              <w:rPr>
                <w:rFonts w:eastAsia="MS Mincho" w:cs="Arial"/>
              </w:rPr>
            </w:pPr>
            <w:r>
              <w:rPr>
                <w:rFonts w:eastAsia="MS Mincho" w:cs="Arial"/>
              </w:rPr>
              <w:t>8.64</w:t>
            </w:r>
          </w:p>
        </w:tc>
        <w:tc>
          <w:tcPr>
            <w:tcW w:w="851" w:type="dxa"/>
            <w:shd w:val="clear" w:color="auto" w:fill="auto"/>
            <w:vAlign w:val="center"/>
          </w:tcPr>
          <w:p w14:paraId="7956E751" w14:textId="77777777" w:rsidR="00830129" w:rsidRDefault="00830129" w:rsidP="00E51C99">
            <w:pPr>
              <w:pStyle w:val="TAC"/>
              <w:rPr>
                <w:rFonts w:eastAsia="MS Mincho" w:cs="Arial"/>
              </w:rPr>
            </w:pPr>
            <w:r>
              <w:rPr>
                <w:rFonts w:eastAsia="MS Mincho" w:cs="Arial"/>
              </w:rPr>
              <w:t>13.68</w:t>
            </w:r>
          </w:p>
        </w:tc>
        <w:tc>
          <w:tcPr>
            <w:tcW w:w="992" w:type="dxa"/>
            <w:shd w:val="clear" w:color="auto" w:fill="auto"/>
            <w:vAlign w:val="center"/>
          </w:tcPr>
          <w:p w14:paraId="15F4F934" w14:textId="77777777" w:rsidR="00830129" w:rsidRDefault="00830129" w:rsidP="00830129">
            <w:pPr>
              <w:pStyle w:val="TAC"/>
              <w:rPr>
                <w:rFonts w:cs="Arial"/>
                <w:lang w:eastAsia="zh-CN"/>
              </w:rPr>
            </w:pPr>
            <w:r>
              <w:rPr>
                <w:rFonts w:cs="Arial"/>
                <w:lang w:eastAsia="zh-CN"/>
              </w:rPr>
              <w:t>18.36</w:t>
            </w:r>
          </w:p>
        </w:tc>
      </w:tr>
    </w:tbl>
    <w:p w14:paraId="5B81796C" w14:textId="77777777" w:rsidR="00830129" w:rsidRPr="00830129" w:rsidRDefault="00830129" w:rsidP="00830129">
      <w:pPr>
        <w:pStyle w:val="Caption"/>
        <w:jc w:val="center"/>
        <w:rPr>
          <w:sz w:val="20"/>
          <w:szCs w:val="20"/>
          <w:lang w:val="en-US"/>
        </w:rPr>
      </w:pPr>
      <w:r w:rsidRPr="00830129">
        <w:rPr>
          <w:sz w:val="20"/>
          <w:szCs w:val="20"/>
        </w:rPr>
        <w:t xml:space="preserve">Table </w:t>
      </w:r>
      <w:r w:rsidRPr="00830129">
        <w:rPr>
          <w:sz w:val="20"/>
          <w:szCs w:val="20"/>
        </w:rPr>
        <w:fldChar w:fldCharType="begin"/>
      </w:r>
      <w:r w:rsidRPr="00830129">
        <w:rPr>
          <w:sz w:val="20"/>
          <w:szCs w:val="20"/>
        </w:rPr>
        <w:instrText xml:space="preserve"> SEQ Table \* ARABIC </w:instrText>
      </w:r>
      <w:r w:rsidRPr="00830129">
        <w:rPr>
          <w:sz w:val="20"/>
          <w:szCs w:val="20"/>
        </w:rPr>
        <w:fldChar w:fldCharType="separate"/>
      </w:r>
      <w:r w:rsidR="00F72234">
        <w:rPr>
          <w:noProof/>
          <w:sz w:val="20"/>
          <w:szCs w:val="20"/>
        </w:rPr>
        <w:t>4</w:t>
      </w:r>
      <w:r w:rsidRPr="00830129">
        <w:rPr>
          <w:sz w:val="20"/>
          <w:szCs w:val="20"/>
        </w:rPr>
        <w:fldChar w:fldCharType="end"/>
      </w:r>
      <w:r w:rsidRPr="00830129">
        <w:rPr>
          <w:sz w:val="20"/>
          <w:szCs w:val="20"/>
        </w:rPr>
        <w:t xml:space="preserve"> 15kHz and 30kHz Spectrum Utilization</w:t>
      </w:r>
    </w:p>
    <w:p w14:paraId="111C1CA6" w14:textId="77777777" w:rsidR="003B5621" w:rsidRDefault="003B5621" w:rsidP="00A80EA0">
      <w:pPr>
        <w:spacing w:after="0"/>
        <w:rPr>
          <w:lang w:val="en-US"/>
        </w:rPr>
      </w:pPr>
    </w:p>
    <w:p w14:paraId="7E83BBCE" w14:textId="77777777" w:rsidR="003B5621" w:rsidRDefault="003B5621" w:rsidP="00A80EA0">
      <w:pPr>
        <w:spacing w:after="0"/>
        <w:rPr>
          <w:lang w:val="en-US"/>
        </w:rPr>
      </w:pPr>
      <w:r>
        <w:rPr>
          <w:lang w:val="en-US"/>
        </w:rPr>
        <w:t xml:space="preserve">Finally, the </w:t>
      </w:r>
      <w:r w:rsidR="0002064D">
        <w:rPr>
          <w:lang w:val="en-US"/>
        </w:rPr>
        <w:t xml:space="preserve">proposed </w:t>
      </w:r>
      <w:r>
        <w:rPr>
          <w:lang w:val="en-US"/>
        </w:rPr>
        <w:t>n71 REFSENS is as follows for 15kHz and 30kHz SCS.</w:t>
      </w:r>
    </w:p>
    <w:p w14:paraId="1EC8D42F" w14:textId="77777777" w:rsidR="003B5621" w:rsidRDefault="003B5621" w:rsidP="00A80EA0">
      <w:pPr>
        <w:spacing w:after="0"/>
        <w:rPr>
          <w:lang w:val="en-US"/>
        </w:rPr>
      </w:pPr>
    </w:p>
    <w:p w14:paraId="1980DCC7" w14:textId="77777777" w:rsidR="00830129" w:rsidRDefault="00DA7E40" w:rsidP="00830129">
      <w:pPr>
        <w:keepNext/>
        <w:spacing w:after="0"/>
        <w:jc w:val="center"/>
      </w:pPr>
      <w:r w:rsidRPr="00DA7E40">
        <w:rPr>
          <w:noProof/>
          <w:lang w:eastAsia="en-GB"/>
        </w:rPr>
        <w:drawing>
          <wp:inline distT="0" distB="0" distL="0" distR="0" wp14:anchorId="207A4E8E" wp14:editId="0F244F1E">
            <wp:extent cx="5118100" cy="622300"/>
            <wp:effectExtent l="0" t="0" r="12700" b="1270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118100" cy="622300"/>
                    </a:xfrm>
                    <a:prstGeom prst="rect">
                      <a:avLst/>
                    </a:prstGeom>
                  </pic:spPr>
                </pic:pic>
              </a:graphicData>
            </a:graphic>
          </wp:inline>
        </w:drawing>
      </w:r>
    </w:p>
    <w:p w14:paraId="7FA27FA0" w14:textId="0F131692" w:rsidR="00830129" w:rsidRPr="00830129" w:rsidRDefault="00830129" w:rsidP="00830129">
      <w:pPr>
        <w:pStyle w:val="Caption"/>
        <w:jc w:val="center"/>
        <w:rPr>
          <w:sz w:val="20"/>
          <w:szCs w:val="20"/>
        </w:rPr>
      </w:pPr>
      <w:r w:rsidRPr="00830129">
        <w:rPr>
          <w:sz w:val="20"/>
          <w:szCs w:val="20"/>
        </w:rPr>
        <w:t xml:space="preserve">Table </w:t>
      </w:r>
      <w:r w:rsidRPr="00830129">
        <w:rPr>
          <w:sz w:val="20"/>
          <w:szCs w:val="20"/>
        </w:rPr>
        <w:fldChar w:fldCharType="begin"/>
      </w:r>
      <w:r w:rsidRPr="00830129">
        <w:rPr>
          <w:sz w:val="20"/>
          <w:szCs w:val="20"/>
        </w:rPr>
        <w:instrText xml:space="preserve"> SEQ Table \* ARABIC </w:instrText>
      </w:r>
      <w:r w:rsidRPr="00830129">
        <w:rPr>
          <w:sz w:val="20"/>
          <w:szCs w:val="20"/>
        </w:rPr>
        <w:fldChar w:fldCharType="separate"/>
      </w:r>
      <w:r w:rsidR="00343E88">
        <w:rPr>
          <w:noProof/>
          <w:sz w:val="20"/>
          <w:szCs w:val="20"/>
        </w:rPr>
        <w:t>5</w:t>
      </w:r>
      <w:r w:rsidRPr="00830129">
        <w:rPr>
          <w:sz w:val="20"/>
          <w:szCs w:val="20"/>
        </w:rPr>
        <w:fldChar w:fldCharType="end"/>
      </w:r>
      <w:r w:rsidRPr="00830129">
        <w:rPr>
          <w:sz w:val="20"/>
          <w:szCs w:val="20"/>
        </w:rPr>
        <w:t xml:space="preserve"> </w:t>
      </w:r>
      <w:r w:rsidR="00035AC6">
        <w:rPr>
          <w:sz w:val="20"/>
          <w:szCs w:val="20"/>
        </w:rPr>
        <w:t xml:space="preserve">Proposed </w:t>
      </w:r>
      <w:r w:rsidRPr="00830129">
        <w:rPr>
          <w:sz w:val="20"/>
          <w:szCs w:val="20"/>
        </w:rPr>
        <w:t>n71 REFSENS</w:t>
      </w:r>
    </w:p>
    <w:p w14:paraId="18072C51" w14:textId="77777777" w:rsidR="0047377F" w:rsidRDefault="0047377F" w:rsidP="00DE23F8">
      <w:pPr>
        <w:spacing w:after="0"/>
        <w:rPr>
          <w:b/>
          <w:lang w:val="en-US"/>
        </w:rPr>
      </w:pPr>
    </w:p>
    <w:p w14:paraId="663BD765" w14:textId="22D6DB2C" w:rsidR="00D23F62" w:rsidRPr="006537CC" w:rsidRDefault="003A6615" w:rsidP="00DE23F8">
      <w:pPr>
        <w:spacing w:after="0"/>
        <w:rPr>
          <w:lang w:val="en-US"/>
        </w:rPr>
      </w:pPr>
      <w:r>
        <w:rPr>
          <w:lang w:val="en-US"/>
        </w:rPr>
        <w:t>NF can be calculated from the proposed REFSENS values. With 2.5dB IM, the NF for 5MHz is 11.2dB f</w:t>
      </w:r>
      <w:r w:rsidR="00C7469C">
        <w:rPr>
          <w:lang w:val="en-US"/>
        </w:rPr>
        <w:t>or 5MHz, 11.1dB for 10MHz BW, 11.9dB for 15MHz BW, and 15.7dB for 20MHz BW.</w:t>
      </w:r>
      <w:r w:rsidR="00371EB7">
        <w:rPr>
          <w:lang w:val="en-US"/>
        </w:rPr>
        <w:t xml:space="preserve"> We note that the </w:t>
      </w:r>
      <w:r w:rsidR="00360756">
        <w:rPr>
          <w:lang w:val="en-US"/>
        </w:rPr>
        <w:t>TX noise increases the NF for 15MHz BW and especially for the 20MHz BW.</w:t>
      </w:r>
    </w:p>
    <w:p w14:paraId="20C331D5" w14:textId="77777777" w:rsidR="00D23F62" w:rsidRDefault="00D23F62" w:rsidP="00DE23F8">
      <w:pPr>
        <w:spacing w:after="0"/>
        <w:rPr>
          <w:lang w:val="en-US"/>
        </w:rPr>
      </w:pPr>
    </w:p>
    <w:p w14:paraId="7B5B80AE" w14:textId="77777777" w:rsidR="00214AF6" w:rsidRPr="00D23F62" w:rsidRDefault="00214AF6" w:rsidP="00DE23F8">
      <w:pPr>
        <w:spacing w:after="0"/>
        <w:rPr>
          <w:lang w:val="en-US"/>
        </w:rPr>
      </w:pPr>
    </w:p>
    <w:p w14:paraId="00649E48" w14:textId="77777777" w:rsidR="00CD4C7B" w:rsidRDefault="00961E72" w:rsidP="00CD4C7B">
      <w:pPr>
        <w:pStyle w:val="Heading1"/>
      </w:pPr>
      <w:r>
        <w:t>3</w:t>
      </w:r>
      <w:r>
        <w:tab/>
        <w:t>Conclusions</w:t>
      </w:r>
    </w:p>
    <w:p w14:paraId="2F18E86E" w14:textId="2EAAAAD5" w:rsidR="004E3459" w:rsidRDefault="009338FC" w:rsidP="00686DA9">
      <w:pPr>
        <w:rPr>
          <w:lang w:val="en-US"/>
        </w:rPr>
      </w:pPr>
      <w:r>
        <w:rPr>
          <w:lang w:val="en-US"/>
        </w:rPr>
        <w:t xml:space="preserve">n71 REFSENS was calculated based on the actual impact of TX </w:t>
      </w:r>
      <w:r w:rsidR="001933F0">
        <w:rPr>
          <w:lang w:val="en-US"/>
        </w:rPr>
        <w:t xml:space="preserve">noise. </w:t>
      </w:r>
      <w:r w:rsidR="007A31F2">
        <w:rPr>
          <w:lang w:val="en-US"/>
        </w:rPr>
        <w:t xml:space="preserve">Draft CR can be found in </w:t>
      </w:r>
      <w:r w:rsidR="00EC1109">
        <w:rPr>
          <w:lang w:val="en-US"/>
        </w:rPr>
        <w:t>[4]</w:t>
      </w:r>
    </w:p>
    <w:p w14:paraId="6999873F" w14:textId="77777777" w:rsidR="001933F0" w:rsidRPr="001933F0" w:rsidRDefault="001933F0" w:rsidP="00686DA9">
      <w:pPr>
        <w:rPr>
          <w:b/>
          <w:lang w:val="en-US"/>
        </w:rPr>
      </w:pPr>
      <w:r w:rsidRPr="001933F0">
        <w:rPr>
          <w:b/>
          <w:lang w:val="en-US"/>
        </w:rPr>
        <w:t>Proposal1: n71 REFSENS shall be as follows.</w:t>
      </w:r>
    </w:p>
    <w:p w14:paraId="41E66875" w14:textId="77777777" w:rsidR="001933F0" w:rsidRPr="009338FC" w:rsidRDefault="001933F0" w:rsidP="00035AC6">
      <w:pPr>
        <w:jc w:val="center"/>
        <w:rPr>
          <w:lang w:val="en-US"/>
        </w:rPr>
      </w:pPr>
      <w:r w:rsidRPr="00DA7E40">
        <w:rPr>
          <w:noProof/>
          <w:lang w:eastAsia="en-GB"/>
        </w:rPr>
        <w:drawing>
          <wp:inline distT="0" distB="0" distL="0" distR="0" wp14:anchorId="7EFBE7D8" wp14:editId="20FA4148">
            <wp:extent cx="5118100" cy="622300"/>
            <wp:effectExtent l="0" t="0" r="12700" b="1270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118100" cy="622300"/>
                    </a:xfrm>
                    <a:prstGeom prst="rect">
                      <a:avLst/>
                    </a:prstGeom>
                  </pic:spPr>
                </pic:pic>
              </a:graphicData>
            </a:graphic>
          </wp:inline>
        </w:drawing>
      </w:r>
    </w:p>
    <w:p w14:paraId="3F4231E9" w14:textId="24FED811" w:rsidR="008C6DD7" w:rsidRPr="00035AC6" w:rsidRDefault="00035AC6" w:rsidP="00FC6218">
      <w:pPr>
        <w:spacing w:after="0"/>
        <w:rPr>
          <w:b/>
          <w:lang w:val="en-US"/>
        </w:rPr>
      </w:pPr>
      <w:r w:rsidRPr="00035AC6">
        <w:rPr>
          <w:b/>
          <w:lang w:val="en-US"/>
        </w:rPr>
        <w:t>Proposal2: n71 UL allocation for REFSENS</w:t>
      </w:r>
      <w:r w:rsidR="00F1773A">
        <w:rPr>
          <w:b/>
          <w:lang w:val="en-US"/>
        </w:rPr>
        <w:t xml:space="preserve"> with 30kHz SCS</w:t>
      </w:r>
      <w:r w:rsidRPr="00035AC6">
        <w:rPr>
          <w:b/>
          <w:lang w:val="en-US"/>
        </w:rPr>
        <w:t xml:space="preserve"> shall be as follows.</w:t>
      </w:r>
    </w:p>
    <w:p w14:paraId="6A55A77E" w14:textId="77777777" w:rsidR="00035AC6" w:rsidRDefault="00035AC6" w:rsidP="00FC6218">
      <w:pPr>
        <w:spacing w:after="0"/>
        <w:rPr>
          <w:b/>
          <w:sz w:val="18"/>
          <w:lang w:val="en-US"/>
        </w:rPr>
      </w:pPr>
    </w:p>
    <w:tbl>
      <w:tblPr>
        <w:tblW w:w="6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891"/>
        <w:gridCol w:w="768"/>
        <w:gridCol w:w="850"/>
        <w:gridCol w:w="850"/>
        <w:gridCol w:w="850"/>
        <w:gridCol w:w="960"/>
      </w:tblGrid>
      <w:tr w:rsidR="00035AC6" w:rsidRPr="0032110F" w14:paraId="03B0BCF7" w14:textId="77777777" w:rsidTr="003F37A2">
        <w:trPr>
          <w:trHeight w:val="255"/>
          <w:jc w:val="center"/>
        </w:trPr>
        <w:tc>
          <w:tcPr>
            <w:tcW w:w="6204" w:type="dxa"/>
            <w:gridSpan w:val="7"/>
          </w:tcPr>
          <w:p w14:paraId="4700C5CA" w14:textId="77777777" w:rsidR="00035AC6" w:rsidRPr="003D01BB" w:rsidRDefault="00035AC6" w:rsidP="003F37A2">
            <w:pPr>
              <w:pStyle w:val="TAH"/>
              <w:rPr>
                <w:rFonts w:eastAsia="MS Mincho" w:cs="Arial"/>
              </w:rPr>
            </w:pPr>
            <w:r>
              <w:rPr>
                <w:rFonts w:cs="Arial"/>
              </w:rPr>
              <w:t>NR</w:t>
            </w:r>
            <w:r w:rsidRPr="003D01BB">
              <w:rPr>
                <w:rFonts w:cs="Arial"/>
              </w:rPr>
              <w:t xml:space="preserve"> Band / </w:t>
            </w:r>
            <w:r>
              <w:rPr>
                <w:rFonts w:cs="Arial"/>
              </w:rPr>
              <w:t xml:space="preserve">SCS / </w:t>
            </w:r>
            <w:r w:rsidRPr="003D01BB">
              <w:rPr>
                <w:rFonts w:cs="Arial"/>
              </w:rPr>
              <w:t>Channel bandwidth / Duplex mode</w:t>
            </w:r>
          </w:p>
        </w:tc>
      </w:tr>
      <w:tr w:rsidR="00035AC6" w:rsidRPr="0032110F" w14:paraId="3A9CF8A4" w14:textId="77777777" w:rsidTr="003F37A2">
        <w:trPr>
          <w:trHeight w:val="420"/>
          <w:jc w:val="center"/>
        </w:trPr>
        <w:tc>
          <w:tcPr>
            <w:tcW w:w="1035" w:type="dxa"/>
            <w:shd w:val="clear" w:color="auto" w:fill="auto"/>
          </w:tcPr>
          <w:p w14:paraId="2E4DF665" w14:textId="77777777" w:rsidR="00035AC6" w:rsidRPr="003D01BB" w:rsidRDefault="00035AC6" w:rsidP="003F37A2">
            <w:pPr>
              <w:pStyle w:val="TAH"/>
              <w:rPr>
                <w:rFonts w:cs="Arial"/>
              </w:rPr>
            </w:pPr>
            <w:r>
              <w:rPr>
                <w:rFonts w:cs="Arial"/>
              </w:rPr>
              <w:t>NR</w:t>
            </w:r>
            <w:r w:rsidRPr="003D01BB">
              <w:rPr>
                <w:rFonts w:cs="Arial"/>
              </w:rPr>
              <w:t xml:space="preserve"> Band</w:t>
            </w:r>
          </w:p>
        </w:tc>
        <w:tc>
          <w:tcPr>
            <w:tcW w:w="891" w:type="dxa"/>
          </w:tcPr>
          <w:p w14:paraId="7FF25009" w14:textId="77777777" w:rsidR="00035AC6" w:rsidRPr="003D01BB" w:rsidRDefault="00035AC6" w:rsidP="003F37A2">
            <w:pPr>
              <w:pStyle w:val="TAH"/>
              <w:rPr>
                <w:rFonts w:cs="Arial"/>
              </w:rPr>
            </w:pPr>
            <w:r>
              <w:rPr>
                <w:rFonts w:cs="Arial"/>
              </w:rPr>
              <w:t>SCS</w:t>
            </w:r>
          </w:p>
        </w:tc>
        <w:tc>
          <w:tcPr>
            <w:tcW w:w="768" w:type="dxa"/>
            <w:shd w:val="clear" w:color="auto" w:fill="auto"/>
          </w:tcPr>
          <w:p w14:paraId="0DF57730" w14:textId="77777777" w:rsidR="00035AC6" w:rsidRPr="003D01BB" w:rsidRDefault="00035AC6" w:rsidP="003F37A2">
            <w:pPr>
              <w:pStyle w:val="TAH"/>
              <w:rPr>
                <w:rFonts w:cs="Arial"/>
              </w:rPr>
            </w:pPr>
            <w:r w:rsidRPr="003D01BB">
              <w:rPr>
                <w:rFonts w:cs="Arial"/>
              </w:rPr>
              <w:t>5 MHz</w:t>
            </w:r>
          </w:p>
        </w:tc>
        <w:tc>
          <w:tcPr>
            <w:tcW w:w="850" w:type="dxa"/>
            <w:shd w:val="clear" w:color="auto" w:fill="auto"/>
          </w:tcPr>
          <w:p w14:paraId="1CEA211D" w14:textId="77777777" w:rsidR="00035AC6" w:rsidRPr="003D01BB" w:rsidRDefault="00035AC6" w:rsidP="003F37A2">
            <w:pPr>
              <w:pStyle w:val="TAH"/>
              <w:rPr>
                <w:rFonts w:cs="Arial"/>
              </w:rPr>
            </w:pPr>
            <w:r w:rsidRPr="003D01BB">
              <w:rPr>
                <w:rFonts w:cs="Arial"/>
              </w:rPr>
              <w:t>10 MHz</w:t>
            </w:r>
          </w:p>
        </w:tc>
        <w:tc>
          <w:tcPr>
            <w:tcW w:w="850" w:type="dxa"/>
            <w:shd w:val="clear" w:color="auto" w:fill="auto"/>
          </w:tcPr>
          <w:p w14:paraId="5D05239C" w14:textId="77777777" w:rsidR="00035AC6" w:rsidRPr="003D01BB" w:rsidRDefault="00035AC6" w:rsidP="003F37A2">
            <w:pPr>
              <w:pStyle w:val="TAH"/>
              <w:rPr>
                <w:rFonts w:cs="Arial"/>
              </w:rPr>
            </w:pPr>
            <w:r w:rsidRPr="003D01BB">
              <w:rPr>
                <w:rFonts w:cs="Arial"/>
              </w:rPr>
              <w:t>15 MHz</w:t>
            </w:r>
          </w:p>
        </w:tc>
        <w:tc>
          <w:tcPr>
            <w:tcW w:w="850" w:type="dxa"/>
            <w:shd w:val="clear" w:color="auto" w:fill="auto"/>
          </w:tcPr>
          <w:p w14:paraId="2933FBDA" w14:textId="77777777" w:rsidR="00035AC6" w:rsidRPr="003D01BB" w:rsidRDefault="00035AC6" w:rsidP="003F37A2">
            <w:pPr>
              <w:pStyle w:val="TAH"/>
              <w:rPr>
                <w:rFonts w:cs="Arial"/>
              </w:rPr>
            </w:pPr>
            <w:r w:rsidRPr="003D01BB">
              <w:rPr>
                <w:rFonts w:cs="Arial"/>
              </w:rPr>
              <w:t>20 MHz</w:t>
            </w:r>
          </w:p>
        </w:tc>
        <w:tc>
          <w:tcPr>
            <w:tcW w:w="960" w:type="dxa"/>
            <w:shd w:val="clear" w:color="auto" w:fill="auto"/>
          </w:tcPr>
          <w:p w14:paraId="4A51AE6A" w14:textId="77777777" w:rsidR="00035AC6" w:rsidRPr="003D01BB" w:rsidRDefault="00035AC6" w:rsidP="003F37A2">
            <w:pPr>
              <w:pStyle w:val="TAH"/>
              <w:rPr>
                <w:rFonts w:cs="Arial"/>
              </w:rPr>
            </w:pPr>
            <w:r w:rsidRPr="003D01BB">
              <w:rPr>
                <w:rFonts w:cs="Arial"/>
              </w:rPr>
              <w:t>Duplex Mode</w:t>
            </w:r>
          </w:p>
        </w:tc>
      </w:tr>
      <w:tr w:rsidR="00035AC6" w:rsidRPr="0032110F" w14:paraId="3DA98D49" w14:textId="77777777" w:rsidTr="003F37A2">
        <w:trPr>
          <w:trHeight w:val="255"/>
          <w:jc w:val="center"/>
        </w:trPr>
        <w:tc>
          <w:tcPr>
            <w:tcW w:w="1035" w:type="dxa"/>
            <w:shd w:val="clear" w:color="auto" w:fill="auto"/>
            <w:vAlign w:val="center"/>
          </w:tcPr>
          <w:p w14:paraId="32FB8724" w14:textId="77777777" w:rsidR="00035AC6" w:rsidRPr="00D24D0E" w:rsidRDefault="00035AC6" w:rsidP="003F37A2">
            <w:pPr>
              <w:pStyle w:val="TAC"/>
              <w:rPr>
                <w:rFonts w:cs="Arial"/>
                <w:lang w:eastAsia="zh-CN"/>
              </w:rPr>
            </w:pPr>
            <w:r>
              <w:rPr>
                <w:rFonts w:cs="Arial"/>
                <w:lang w:eastAsia="zh-CN"/>
              </w:rPr>
              <w:t>n</w:t>
            </w:r>
            <w:r w:rsidRPr="00D24D0E">
              <w:rPr>
                <w:rFonts w:cs="Arial" w:hint="eastAsia"/>
                <w:lang w:eastAsia="zh-CN"/>
              </w:rPr>
              <w:t>71</w:t>
            </w:r>
          </w:p>
        </w:tc>
        <w:tc>
          <w:tcPr>
            <w:tcW w:w="891" w:type="dxa"/>
            <w:vAlign w:val="center"/>
          </w:tcPr>
          <w:p w14:paraId="767C4891" w14:textId="77777777" w:rsidR="00035AC6" w:rsidRPr="00D24D0E" w:rsidRDefault="00035AC6" w:rsidP="003F37A2">
            <w:pPr>
              <w:pStyle w:val="TAC"/>
              <w:rPr>
                <w:rFonts w:cs="Arial"/>
                <w:lang w:eastAsia="zh-CN"/>
              </w:rPr>
            </w:pPr>
            <w:r>
              <w:rPr>
                <w:rFonts w:cs="Arial"/>
                <w:lang w:eastAsia="zh-CN"/>
              </w:rPr>
              <w:t>30kHz</w:t>
            </w:r>
          </w:p>
        </w:tc>
        <w:tc>
          <w:tcPr>
            <w:tcW w:w="768" w:type="dxa"/>
            <w:shd w:val="clear" w:color="auto" w:fill="auto"/>
            <w:vAlign w:val="center"/>
          </w:tcPr>
          <w:p w14:paraId="18F8D060" w14:textId="77777777" w:rsidR="00035AC6" w:rsidRPr="003D01BB" w:rsidRDefault="00035AC6" w:rsidP="003F37A2">
            <w:pPr>
              <w:pStyle w:val="TAC"/>
              <w:rPr>
                <w:rFonts w:cs="Arial"/>
              </w:rPr>
            </w:pPr>
            <w:r>
              <w:rPr>
                <w:rFonts w:cs="Arial" w:hint="eastAsia"/>
                <w:lang w:eastAsia="zh-CN"/>
              </w:rPr>
              <w:t>11</w:t>
            </w:r>
          </w:p>
        </w:tc>
        <w:tc>
          <w:tcPr>
            <w:tcW w:w="850" w:type="dxa"/>
            <w:shd w:val="clear" w:color="auto" w:fill="auto"/>
            <w:vAlign w:val="center"/>
          </w:tcPr>
          <w:p w14:paraId="1C5EA35B" w14:textId="77777777" w:rsidR="00035AC6" w:rsidRPr="00D24D0E" w:rsidRDefault="00035AC6" w:rsidP="003F37A2">
            <w:pPr>
              <w:pStyle w:val="TAC"/>
              <w:rPr>
                <w:rFonts w:cs="Arial"/>
                <w:lang w:eastAsia="zh-CN"/>
              </w:rPr>
            </w:pPr>
            <w:r>
              <w:rPr>
                <w:rFonts w:cs="Arial" w:hint="eastAsia"/>
                <w:lang w:eastAsia="zh-CN"/>
              </w:rPr>
              <w:t>12</w:t>
            </w:r>
            <w:r w:rsidRPr="003D01BB">
              <w:rPr>
                <w:rFonts w:eastAsia="MS Mincho" w:cs="Arial"/>
              </w:rPr>
              <w:t xml:space="preserve"> </w:t>
            </w:r>
            <w:r w:rsidRPr="00D24D0E">
              <w:rPr>
                <w:rFonts w:cs="Arial" w:hint="eastAsia"/>
                <w:vertAlign w:val="superscript"/>
                <w:lang w:eastAsia="zh-CN"/>
              </w:rPr>
              <w:t>1</w:t>
            </w:r>
          </w:p>
        </w:tc>
        <w:tc>
          <w:tcPr>
            <w:tcW w:w="850" w:type="dxa"/>
            <w:shd w:val="clear" w:color="auto" w:fill="auto"/>
            <w:vAlign w:val="center"/>
          </w:tcPr>
          <w:p w14:paraId="75ADA18A" w14:textId="77777777" w:rsidR="00035AC6" w:rsidRPr="00D24D0E" w:rsidRDefault="00035AC6" w:rsidP="003F37A2">
            <w:pPr>
              <w:pStyle w:val="TAC"/>
              <w:rPr>
                <w:rFonts w:cs="Arial"/>
                <w:lang w:eastAsia="zh-CN"/>
              </w:rPr>
            </w:pPr>
            <w:r>
              <w:rPr>
                <w:rFonts w:cs="Arial" w:hint="eastAsia"/>
                <w:lang w:eastAsia="zh-CN"/>
              </w:rPr>
              <w:t>1</w:t>
            </w:r>
            <w:r w:rsidRPr="00D24D0E">
              <w:rPr>
                <w:rFonts w:cs="Arial" w:hint="eastAsia"/>
                <w:lang w:eastAsia="zh-CN"/>
              </w:rPr>
              <w:t>0</w:t>
            </w:r>
            <w:r w:rsidRPr="003D01BB">
              <w:rPr>
                <w:rFonts w:eastAsia="MS Mincho" w:cs="Arial"/>
              </w:rPr>
              <w:t xml:space="preserve"> </w:t>
            </w:r>
            <w:r w:rsidRPr="00D24D0E">
              <w:rPr>
                <w:rFonts w:cs="Arial" w:hint="eastAsia"/>
                <w:vertAlign w:val="superscript"/>
                <w:lang w:eastAsia="zh-CN"/>
              </w:rPr>
              <w:t>1</w:t>
            </w:r>
          </w:p>
        </w:tc>
        <w:tc>
          <w:tcPr>
            <w:tcW w:w="850" w:type="dxa"/>
            <w:shd w:val="clear" w:color="auto" w:fill="auto"/>
            <w:vAlign w:val="center"/>
          </w:tcPr>
          <w:p w14:paraId="211B0FEA" w14:textId="77777777" w:rsidR="00035AC6" w:rsidRPr="003D01BB" w:rsidRDefault="00035AC6" w:rsidP="003F37A2">
            <w:pPr>
              <w:pStyle w:val="TAC"/>
              <w:rPr>
                <w:rFonts w:eastAsia="MS Mincho" w:cs="Arial"/>
              </w:rPr>
            </w:pPr>
            <w:r>
              <w:rPr>
                <w:rFonts w:cs="Arial" w:hint="eastAsia"/>
                <w:lang w:eastAsia="zh-CN"/>
              </w:rPr>
              <w:t>1</w:t>
            </w:r>
            <w:r w:rsidRPr="00D24D0E">
              <w:rPr>
                <w:rFonts w:cs="Arial" w:hint="eastAsia"/>
                <w:lang w:eastAsia="zh-CN"/>
              </w:rPr>
              <w:t>0</w:t>
            </w:r>
            <w:r w:rsidRPr="003D01BB">
              <w:rPr>
                <w:rFonts w:eastAsia="MS Mincho" w:cs="Arial"/>
              </w:rPr>
              <w:t xml:space="preserve"> </w:t>
            </w:r>
            <w:r w:rsidRPr="00D24D0E">
              <w:rPr>
                <w:rFonts w:cs="Arial" w:hint="eastAsia"/>
                <w:vertAlign w:val="superscript"/>
                <w:lang w:eastAsia="zh-CN"/>
              </w:rPr>
              <w:t>1</w:t>
            </w:r>
          </w:p>
        </w:tc>
        <w:tc>
          <w:tcPr>
            <w:tcW w:w="960" w:type="dxa"/>
            <w:shd w:val="clear" w:color="auto" w:fill="auto"/>
            <w:vAlign w:val="center"/>
          </w:tcPr>
          <w:p w14:paraId="263E4353" w14:textId="77777777" w:rsidR="00035AC6" w:rsidRPr="003D01BB" w:rsidRDefault="00035AC6" w:rsidP="003F37A2">
            <w:pPr>
              <w:pStyle w:val="TAC"/>
              <w:rPr>
                <w:rFonts w:eastAsia="MS Mincho" w:cs="Arial"/>
              </w:rPr>
            </w:pPr>
            <w:r w:rsidRPr="003D01BB">
              <w:rPr>
                <w:rFonts w:eastAsia="MS Mincho" w:cs="Arial"/>
              </w:rPr>
              <w:t>FDD</w:t>
            </w:r>
          </w:p>
        </w:tc>
      </w:tr>
      <w:tr w:rsidR="00035AC6" w:rsidRPr="0032110F" w14:paraId="450AB10F" w14:textId="77777777" w:rsidTr="003F37A2">
        <w:trPr>
          <w:trHeight w:val="255"/>
          <w:jc w:val="center"/>
        </w:trPr>
        <w:tc>
          <w:tcPr>
            <w:tcW w:w="6204" w:type="dxa"/>
            <w:gridSpan w:val="7"/>
          </w:tcPr>
          <w:p w14:paraId="2C9E03F6" w14:textId="77777777" w:rsidR="00035AC6" w:rsidRPr="00D24D0E" w:rsidRDefault="00035AC6" w:rsidP="003F37A2">
            <w:pPr>
              <w:pStyle w:val="TAC"/>
              <w:jc w:val="left"/>
              <w:rPr>
                <w:rFonts w:cs="Arial"/>
                <w:lang w:eastAsia="zh-CN"/>
              </w:rPr>
            </w:pPr>
            <w:r w:rsidRPr="003D01BB">
              <w:rPr>
                <w:rFonts w:cs="Arial"/>
              </w:rPr>
              <w:t>NOTE 1:</w:t>
            </w:r>
            <w:r w:rsidRPr="003D01BB">
              <w:rPr>
                <w:rFonts w:cs="Arial"/>
              </w:rPr>
              <w:tab/>
            </w:r>
            <w:r w:rsidRPr="003D01BB">
              <w:rPr>
                <w:rFonts w:cs="Arial"/>
                <w:vertAlign w:val="superscript"/>
              </w:rPr>
              <w:t>1</w:t>
            </w:r>
            <w:r w:rsidRPr="003D01BB">
              <w:rPr>
                <w:rFonts w:cs="Arial"/>
              </w:rPr>
              <w:t xml:space="preserve"> refers to the UL resource blocks shall be located as close as possible to the downlink operating band but confined within the transmission bandwidth configuration for the channel bandwidth</w:t>
            </w:r>
          </w:p>
        </w:tc>
      </w:tr>
    </w:tbl>
    <w:p w14:paraId="1F6A2B03" w14:textId="77777777" w:rsidR="00035AC6" w:rsidRPr="00035AC6" w:rsidRDefault="00035AC6" w:rsidP="00FC6218">
      <w:pPr>
        <w:spacing w:after="0"/>
        <w:rPr>
          <w:b/>
          <w:sz w:val="18"/>
        </w:rPr>
      </w:pPr>
    </w:p>
    <w:p w14:paraId="69819694" w14:textId="77777777" w:rsidR="00CD4C7B" w:rsidRPr="00FC6218" w:rsidRDefault="00961E72" w:rsidP="00CD4C7B">
      <w:pPr>
        <w:pStyle w:val="Heading1"/>
      </w:pPr>
      <w:r>
        <w:t>4</w:t>
      </w:r>
      <w:r>
        <w:tab/>
      </w:r>
      <w:r w:rsidR="00CD4C7B" w:rsidRPr="00FC6218">
        <w:t>References</w:t>
      </w:r>
    </w:p>
    <w:p w14:paraId="2B7A8AED" w14:textId="77777777" w:rsidR="0091340D" w:rsidRDefault="0091340D" w:rsidP="00DE23F8">
      <w:pPr>
        <w:rPr>
          <w:rFonts w:eastAsia="Malgun Gothic"/>
          <w:lang w:val="en-US"/>
        </w:rPr>
      </w:pPr>
      <w:r>
        <w:rPr>
          <w:rFonts w:eastAsia="Malgun Gothic"/>
        </w:rPr>
        <w:t>[1] R4-</w:t>
      </w:r>
      <w:r w:rsidR="00916945">
        <w:rPr>
          <w:rFonts w:eastAsia="Malgun Gothic"/>
        </w:rPr>
        <w:t xml:space="preserve">1714451, </w:t>
      </w:r>
      <w:r w:rsidR="00916945" w:rsidRPr="00916945">
        <w:rPr>
          <w:rFonts w:eastAsia="Malgun Gothic"/>
        </w:rPr>
        <w:t>“</w:t>
      </w:r>
      <w:r w:rsidR="00916945" w:rsidRPr="00916945">
        <w:t>REFSENS FR1 re-farmed bands”, Ericsson, RAN4#85</w:t>
      </w:r>
    </w:p>
    <w:p w14:paraId="38D740D0" w14:textId="46EA83E0" w:rsidR="00670EDE" w:rsidRPr="0091434F" w:rsidRDefault="00D052B0" w:rsidP="00670EDE">
      <w:pPr>
        <w:rPr>
          <w:rFonts w:eastAsia="Malgun Gothic"/>
          <w:lang w:val="en-US"/>
        </w:rPr>
      </w:pPr>
      <w:r>
        <w:rPr>
          <w:rFonts w:eastAsia="Malgun Gothic"/>
          <w:lang w:val="en-US"/>
        </w:rPr>
        <w:t>[2</w:t>
      </w:r>
      <w:r w:rsidR="002236FA">
        <w:rPr>
          <w:rFonts w:eastAsia="Malgun Gothic"/>
          <w:lang w:val="en-US"/>
        </w:rPr>
        <w:t>] R4-1710047, “</w:t>
      </w:r>
      <w:r w:rsidR="0091434F" w:rsidRPr="0091434F">
        <w:rPr>
          <w:color w:val="000000"/>
          <w:lang w:eastAsia="en-GB"/>
        </w:rPr>
        <w:t>WF on support of sub-carrier spacing</w:t>
      </w:r>
      <w:r w:rsidR="0091434F">
        <w:rPr>
          <w:color w:val="000000"/>
          <w:lang w:eastAsia="en-GB"/>
        </w:rPr>
        <w:t>”, Huawei, RAN4#AH3</w:t>
      </w:r>
    </w:p>
    <w:p w14:paraId="206279C1" w14:textId="6F076E7E" w:rsidR="00D052B0" w:rsidRPr="0091340D" w:rsidRDefault="00D052B0" w:rsidP="00D052B0">
      <w:pPr>
        <w:rPr>
          <w:rFonts w:eastAsia="Malgun Gothic"/>
          <w:lang w:val="en-US"/>
        </w:rPr>
      </w:pPr>
      <w:r>
        <w:rPr>
          <w:rFonts w:eastAsia="Malgun Gothic"/>
          <w:lang w:val="en-US"/>
        </w:rPr>
        <w:t>[3] R4-1714030, “</w:t>
      </w:r>
      <w:r w:rsidRPr="00E11F06">
        <w:t>n71 UE REFSENS Evaluation and Proposal for TX Configuration”, Skyworks Solutions Inc, RAN4#85</w:t>
      </w:r>
    </w:p>
    <w:p w14:paraId="34DE2E06" w14:textId="2E6DD96C" w:rsidR="00080512" w:rsidRPr="00EC1109" w:rsidRDefault="00EC1109" w:rsidP="00961E72">
      <w:pPr>
        <w:overflowPunct w:val="0"/>
        <w:autoSpaceDE w:val="0"/>
        <w:autoSpaceDN w:val="0"/>
        <w:adjustRightInd w:val="0"/>
        <w:textAlignment w:val="baseline"/>
        <w:rPr>
          <w:lang w:eastAsia="zh-CN"/>
        </w:rPr>
      </w:pPr>
      <w:r w:rsidRPr="00EC1109">
        <w:rPr>
          <w:lang w:eastAsia="zh-CN"/>
        </w:rPr>
        <w:t>[4] R4-1800709, “Draft CR: n71 REFSENS”, Dish network, RAN4#AH-1801</w:t>
      </w:r>
    </w:p>
    <w:sectPr w:rsidR="00080512" w:rsidRPr="00EC110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19E5E4" w14:textId="77777777" w:rsidR="004541B2" w:rsidRDefault="004541B2">
      <w:r>
        <w:separator/>
      </w:r>
    </w:p>
  </w:endnote>
  <w:endnote w:type="continuationSeparator" w:id="0">
    <w:p w14:paraId="5A24EAB8" w14:textId="77777777" w:rsidR="004541B2" w:rsidRDefault="004541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E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roma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panose1 w:val="02020609040205080304"/>
    <w:charset w:val="80"/>
    <w:family w:val="roman"/>
    <w:pitch w:val="fixed"/>
    <w:sig w:usb0="E00002FF" w:usb1="6AC7FDFB" w:usb2="08000012" w:usb3="00000000" w:csb0="0002009F" w:csb1="00000000"/>
  </w:font>
  <w:font w:name="SimSun">
    <w:panose1 w:val="02010600030101010101"/>
    <w:charset w:val="86"/>
    <w:family w:val="auto"/>
    <w:pitch w:val="variable"/>
    <w:sig w:usb0="00000003" w:usb1="288F0000" w:usb2="00000016" w:usb3="00000000" w:csb0="00040001" w:csb1="00000000"/>
  </w:font>
  <w:font w:name="Segoe UI">
    <w:altName w:val="Calibri"/>
    <w:charset w:val="00"/>
    <w:family w:val="swiss"/>
    <w:pitch w:val="variable"/>
    <w:sig w:usb0="E4002EFF" w:usb1="C000E47F" w:usb2="00000009" w:usb3="00000000" w:csb0="000001FF" w:csb1="00000000"/>
  </w:font>
  <w:font w:name="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auto"/>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3B7162" w14:textId="77777777" w:rsidR="004541B2" w:rsidRDefault="004541B2">
      <w:r>
        <w:separator/>
      </w:r>
    </w:p>
  </w:footnote>
  <w:footnote w:type="continuationSeparator" w:id="0">
    <w:p w14:paraId="3C942F09" w14:textId="77777777" w:rsidR="004541B2" w:rsidRDefault="004541B2">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514D337A"/>
    <w:multiLevelType w:val="hybridMultilevel"/>
    <w:tmpl w:val="EE2E1ECA"/>
    <w:lvl w:ilvl="0" w:tplc="87CC456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
    <w:nsid w:val="6E7D0BE9"/>
    <w:multiLevelType w:val="hybridMultilevel"/>
    <w:tmpl w:val="EA28C6C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4"/>
  </w:num>
  <w:num w:numId="3">
    <w:abstractNumId w:val="1"/>
  </w:num>
  <w:num w:numId="4">
    <w:abstractNumId w:val="0"/>
  </w:num>
  <w:num w:numId="5">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836"/>
    <w:rsid w:val="00001E5B"/>
    <w:rsid w:val="00002135"/>
    <w:rsid w:val="00002CF6"/>
    <w:rsid w:val="00003550"/>
    <w:rsid w:val="00003712"/>
    <w:rsid w:val="00003938"/>
    <w:rsid w:val="0000461F"/>
    <w:rsid w:val="000047AC"/>
    <w:rsid w:val="0000553C"/>
    <w:rsid w:val="00005548"/>
    <w:rsid w:val="00010818"/>
    <w:rsid w:val="0001145D"/>
    <w:rsid w:val="00012692"/>
    <w:rsid w:val="00017313"/>
    <w:rsid w:val="0002064D"/>
    <w:rsid w:val="00020F9D"/>
    <w:rsid w:val="00020FC2"/>
    <w:rsid w:val="00025CB7"/>
    <w:rsid w:val="00026DC0"/>
    <w:rsid w:val="000270CB"/>
    <w:rsid w:val="000300D0"/>
    <w:rsid w:val="000305C8"/>
    <w:rsid w:val="00030689"/>
    <w:rsid w:val="00031138"/>
    <w:rsid w:val="00033397"/>
    <w:rsid w:val="000354B5"/>
    <w:rsid w:val="00035756"/>
    <w:rsid w:val="00035AC6"/>
    <w:rsid w:val="00035E90"/>
    <w:rsid w:val="000365B5"/>
    <w:rsid w:val="00040095"/>
    <w:rsid w:val="00043DF2"/>
    <w:rsid w:val="000444F6"/>
    <w:rsid w:val="00047BE1"/>
    <w:rsid w:val="00050232"/>
    <w:rsid w:val="00050EB8"/>
    <w:rsid w:val="0005165D"/>
    <w:rsid w:val="00052FA9"/>
    <w:rsid w:val="0005307C"/>
    <w:rsid w:val="00053614"/>
    <w:rsid w:val="00060F94"/>
    <w:rsid w:val="00063C18"/>
    <w:rsid w:val="000660D9"/>
    <w:rsid w:val="000667FA"/>
    <w:rsid w:val="000669F3"/>
    <w:rsid w:val="000675E9"/>
    <w:rsid w:val="00071628"/>
    <w:rsid w:val="00071FFA"/>
    <w:rsid w:val="000720D3"/>
    <w:rsid w:val="000721A4"/>
    <w:rsid w:val="00073190"/>
    <w:rsid w:val="00073E26"/>
    <w:rsid w:val="0007527A"/>
    <w:rsid w:val="000802D7"/>
    <w:rsid w:val="00080512"/>
    <w:rsid w:val="0008057C"/>
    <w:rsid w:val="00081167"/>
    <w:rsid w:val="00082916"/>
    <w:rsid w:val="000830B8"/>
    <w:rsid w:val="00086B2F"/>
    <w:rsid w:val="00090468"/>
    <w:rsid w:val="00091B51"/>
    <w:rsid w:val="00092463"/>
    <w:rsid w:val="00094F90"/>
    <w:rsid w:val="00096076"/>
    <w:rsid w:val="00097704"/>
    <w:rsid w:val="000A1A7C"/>
    <w:rsid w:val="000A1E59"/>
    <w:rsid w:val="000A4929"/>
    <w:rsid w:val="000A5DEA"/>
    <w:rsid w:val="000A66CF"/>
    <w:rsid w:val="000A7975"/>
    <w:rsid w:val="000B120E"/>
    <w:rsid w:val="000B1B30"/>
    <w:rsid w:val="000B2938"/>
    <w:rsid w:val="000B44DA"/>
    <w:rsid w:val="000B5824"/>
    <w:rsid w:val="000B6232"/>
    <w:rsid w:val="000B6309"/>
    <w:rsid w:val="000B7946"/>
    <w:rsid w:val="000B7BCF"/>
    <w:rsid w:val="000C01D7"/>
    <w:rsid w:val="000C02E7"/>
    <w:rsid w:val="000C250C"/>
    <w:rsid w:val="000C27B8"/>
    <w:rsid w:val="000C31D6"/>
    <w:rsid w:val="000C3813"/>
    <w:rsid w:val="000C429D"/>
    <w:rsid w:val="000C522B"/>
    <w:rsid w:val="000C5373"/>
    <w:rsid w:val="000C7084"/>
    <w:rsid w:val="000C7876"/>
    <w:rsid w:val="000D3FC3"/>
    <w:rsid w:val="000D4E52"/>
    <w:rsid w:val="000D533C"/>
    <w:rsid w:val="000D58AB"/>
    <w:rsid w:val="000D5942"/>
    <w:rsid w:val="000D5C80"/>
    <w:rsid w:val="000D5DB5"/>
    <w:rsid w:val="000D64D4"/>
    <w:rsid w:val="000D771B"/>
    <w:rsid w:val="000E07E9"/>
    <w:rsid w:val="000E5646"/>
    <w:rsid w:val="000E6EF7"/>
    <w:rsid w:val="000F1BC8"/>
    <w:rsid w:val="000F2447"/>
    <w:rsid w:val="000F27B9"/>
    <w:rsid w:val="000F27D6"/>
    <w:rsid w:val="000F583D"/>
    <w:rsid w:val="000F63A5"/>
    <w:rsid w:val="000F68D9"/>
    <w:rsid w:val="000F7070"/>
    <w:rsid w:val="001009F6"/>
    <w:rsid w:val="00102724"/>
    <w:rsid w:val="00103E62"/>
    <w:rsid w:val="001046CB"/>
    <w:rsid w:val="00105C1B"/>
    <w:rsid w:val="00107DBB"/>
    <w:rsid w:val="001110F3"/>
    <w:rsid w:val="001131C1"/>
    <w:rsid w:val="00114ABF"/>
    <w:rsid w:val="00120C2B"/>
    <w:rsid w:val="0012407E"/>
    <w:rsid w:val="001303E4"/>
    <w:rsid w:val="00131E28"/>
    <w:rsid w:val="001338CF"/>
    <w:rsid w:val="00135404"/>
    <w:rsid w:val="00141C5A"/>
    <w:rsid w:val="001424ED"/>
    <w:rsid w:val="0014507E"/>
    <w:rsid w:val="001455DB"/>
    <w:rsid w:val="00147B64"/>
    <w:rsid w:val="001509A1"/>
    <w:rsid w:val="00153797"/>
    <w:rsid w:val="00153E87"/>
    <w:rsid w:val="00156982"/>
    <w:rsid w:val="00171463"/>
    <w:rsid w:val="00172D1A"/>
    <w:rsid w:val="00173370"/>
    <w:rsid w:val="001741A0"/>
    <w:rsid w:val="001752AE"/>
    <w:rsid w:val="001754BD"/>
    <w:rsid w:val="00175F35"/>
    <w:rsid w:val="00175F72"/>
    <w:rsid w:val="00176250"/>
    <w:rsid w:val="00176E94"/>
    <w:rsid w:val="0018168F"/>
    <w:rsid w:val="001825B0"/>
    <w:rsid w:val="00183421"/>
    <w:rsid w:val="00183FF9"/>
    <w:rsid w:val="001842C2"/>
    <w:rsid w:val="00184951"/>
    <w:rsid w:val="0018583D"/>
    <w:rsid w:val="001863F5"/>
    <w:rsid w:val="00190B8B"/>
    <w:rsid w:val="00190FBE"/>
    <w:rsid w:val="00191D3E"/>
    <w:rsid w:val="001932F8"/>
    <w:rsid w:val="001933F0"/>
    <w:rsid w:val="00194872"/>
    <w:rsid w:val="00194CD0"/>
    <w:rsid w:val="00194E93"/>
    <w:rsid w:val="00197478"/>
    <w:rsid w:val="001974E5"/>
    <w:rsid w:val="001A09FD"/>
    <w:rsid w:val="001A2A06"/>
    <w:rsid w:val="001A2BB0"/>
    <w:rsid w:val="001A4ED0"/>
    <w:rsid w:val="001A4F33"/>
    <w:rsid w:val="001A51A9"/>
    <w:rsid w:val="001B0809"/>
    <w:rsid w:val="001B1143"/>
    <w:rsid w:val="001B20C0"/>
    <w:rsid w:val="001B49C9"/>
    <w:rsid w:val="001B53E9"/>
    <w:rsid w:val="001B5463"/>
    <w:rsid w:val="001B7DA9"/>
    <w:rsid w:val="001C0016"/>
    <w:rsid w:val="001C1854"/>
    <w:rsid w:val="001C1AAE"/>
    <w:rsid w:val="001C2E24"/>
    <w:rsid w:val="001C3C05"/>
    <w:rsid w:val="001C4863"/>
    <w:rsid w:val="001C5CCF"/>
    <w:rsid w:val="001C75B0"/>
    <w:rsid w:val="001D2D88"/>
    <w:rsid w:val="001D3BFF"/>
    <w:rsid w:val="001D662B"/>
    <w:rsid w:val="001D68E2"/>
    <w:rsid w:val="001D78F0"/>
    <w:rsid w:val="001D7A30"/>
    <w:rsid w:val="001D7C08"/>
    <w:rsid w:val="001E0A34"/>
    <w:rsid w:val="001E4DB4"/>
    <w:rsid w:val="001E52C4"/>
    <w:rsid w:val="001E5E16"/>
    <w:rsid w:val="001E7664"/>
    <w:rsid w:val="001E7B51"/>
    <w:rsid w:val="001E7CCD"/>
    <w:rsid w:val="001F11C6"/>
    <w:rsid w:val="001F168B"/>
    <w:rsid w:val="001F29B6"/>
    <w:rsid w:val="001F3612"/>
    <w:rsid w:val="001F36CE"/>
    <w:rsid w:val="001F660A"/>
    <w:rsid w:val="001F7831"/>
    <w:rsid w:val="00201C2F"/>
    <w:rsid w:val="00203132"/>
    <w:rsid w:val="00203F79"/>
    <w:rsid w:val="00204045"/>
    <w:rsid w:val="00211D93"/>
    <w:rsid w:val="002125B7"/>
    <w:rsid w:val="0021475B"/>
    <w:rsid w:val="00214AF6"/>
    <w:rsid w:val="00217539"/>
    <w:rsid w:val="002220DD"/>
    <w:rsid w:val="002227D1"/>
    <w:rsid w:val="00223146"/>
    <w:rsid w:val="002236FA"/>
    <w:rsid w:val="00223DC5"/>
    <w:rsid w:val="002240B2"/>
    <w:rsid w:val="002243F4"/>
    <w:rsid w:val="00225F1F"/>
    <w:rsid w:val="0022606D"/>
    <w:rsid w:val="00231A80"/>
    <w:rsid w:val="00234E78"/>
    <w:rsid w:val="00235EA1"/>
    <w:rsid w:val="00241B8E"/>
    <w:rsid w:val="00243FBF"/>
    <w:rsid w:val="00244EDB"/>
    <w:rsid w:val="00245034"/>
    <w:rsid w:val="002519DA"/>
    <w:rsid w:val="00251AFE"/>
    <w:rsid w:val="00255DB9"/>
    <w:rsid w:val="00256F2C"/>
    <w:rsid w:val="002605EF"/>
    <w:rsid w:val="00261A1B"/>
    <w:rsid w:val="00261F2C"/>
    <w:rsid w:val="0026237F"/>
    <w:rsid w:val="00263A6D"/>
    <w:rsid w:val="00263C11"/>
    <w:rsid w:val="002710CA"/>
    <w:rsid w:val="0027345D"/>
    <w:rsid w:val="00273999"/>
    <w:rsid w:val="002747EC"/>
    <w:rsid w:val="002758CB"/>
    <w:rsid w:val="00276371"/>
    <w:rsid w:val="00283F97"/>
    <w:rsid w:val="00284494"/>
    <w:rsid w:val="002845F1"/>
    <w:rsid w:val="00284FEB"/>
    <w:rsid w:val="002855BF"/>
    <w:rsid w:val="0028563D"/>
    <w:rsid w:val="0028663D"/>
    <w:rsid w:val="00287DB1"/>
    <w:rsid w:val="00290BB8"/>
    <w:rsid w:val="002915C3"/>
    <w:rsid w:val="002949B1"/>
    <w:rsid w:val="002A1A4B"/>
    <w:rsid w:val="002B10D6"/>
    <w:rsid w:val="002B5DDB"/>
    <w:rsid w:val="002B7B9E"/>
    <w:rsid w:val="002C1E0D"/>
    <w:rsid w:val="002C52AF"/>
    <w:rsid w:val="002C5FA8"/>
    <w:rsid w:val="002C614A"/>
    <w:rsid w:val="002C64EE"/>
    <w:rsid w:val="002C7FDB"/>
    <w:rsid w:val="002D3588"/>
    <w:rsid w:val="002E0FB4"/>
    <w:rsid w:val="002E331E"/>
    <w:rsid w:val="002E3743"/>
    <w:rsid w:val="002F0779"/>
    <w:rsid w:val="002F0D22"/>
    <w:rsid w:val="002F386C"/>
    <w:rsid w:val="002F69F7"/>
    <w:rsid w:val="0030003D"/>
    <w:rsid w:val="00304A8D"/>
    <w:rsid w:val="00310DCC"/>
    <w:rsid w:val="00310EC3"/>
    <w:rsid w:val="0031189C"/>
    <w:rsid w:val="00314B2A"/>
    <w:rsid w:val="003151D7"/>
    <w:rsid w:val="00315572"/>
    <w:rsid w:val="00316195"/>
    <w:rsid w:val="003161B4"/>
    <w:rsid w:val="003172DC"/>
    <w:rsid w:val="003226A8"/>
    <w:rsid w:val="00322FA8"/>
    <w:rsid w:val="00324460"/>
    <w:rsid w:val="00325B90"/>
    <w:rsid w:val="00325F89"/>
    <w:rsid w:val="00326069"/>
    <w:rsid w:val="00326746"/>
    <w:rsid w:val="00326F85"/>
    <w:rsid w:val="00330F1F"/>
    <w:rsid w:val="00334429"/>
    <w:rsid w:val="00336B28"/>
    <w:rsid w:val="0034053B"/>
    <w:rsid w:val="003420E8"/>
    <w:rsid w:val="00343E88"/>
    <w:rsid w:val="0034702A"/>
    <w:rsid w:val="0035277F"/>
    <w:rsid w:val="00352D97"/>
    <w:rsid w:val="00353CC9"/>
    <w:rsid w:val="0035462D"/>
    <w:rsid w:val="00356B6C"/>
    <w:rsid w:val="0035732E"/>
    <w:rsid w:val="0035791B"/>
    <w:rsid w:val="00357D5A"/>
    <w:rsid w:val="00357FD7"/>
    <w:rsid w:val="00360756"/>
    <w:rsid w:val="00362A21"/>
    <w:rsid w:val="00363321"/>
    <w:rsid w:val="00365FF9"/>
    <w:rsid w:val="00366470"/>
    <w:rsid w:val="00367759"/>
    <w:rsid w:val="00370277"/>
    <w:rsid w:val="003712DC"/>
    <w:rsid w:val="00371EB7"/>
    <w:rsid w:val="00373801"/>
    <w:rsid w:val="00375DC4"/>
    <w:rsid w:val="00376ABD"/>
    <w:rsid w:val="003806CC"/>
    <w:rsid w:val="0038327C"/>
    <w:rsid w:val="00383A82"/>
    <w:rsid w:val="00384421"/>
    <w:rsid w:val="0038513B"/>
    <w:rsid w:val="00387CC5"/>
    <w:rsid w:val="00391F3E"/>
    <w:rsid w:val="00394576"/>
    <w:rsid w:val="003A0B9A"/>
    <w:rsid w:val="003A4E98"/>
    <w:rsid w:val="003A5220"/>
    <w:rsid w:val="003A5A3E"/>
    <w:rsid w:val="003A6548"/>
    <w:rsid w:val="003A6615"/>
    <w:rsid w:val="003B0D89"/>
    <w:rsid w:val="003B237C"/>
    <w:rsid w:val="003B41CD"/>
    <w:rsid w:val="003B5621"/>
    <w:rsid w:val="003B623A"/>
    <w:rsid w:val="003C0494"/>
    <w:rsid w:val="003C21BD"/>
    <w:rsid w:val="003C3187"/>
    <w:rsid w:val="003C4E37"/>
    <w:rsid w:val="003C532A"/>
    <w:rsid w:val="003C5576"/>
    <w:rsid w:val="003D0F29"/>
    <w:rsid w:val="003D2698"/>
    <w:rsid w:val="003D403D"/>
    <w:rsid w:val="003D404A"/>
    <w:rsid w:val="003D4362"/>
    <w:rsid w:val="003D53E9"/>
    <w:rsid w:val="003D5E2B"/>
    <w:rsid w:val="003D6E96"/>
    <w:rsid w:val="003D701A"/>
    <w:rsid w:val="003E16BE"/>
    <w:rsid w:val="003E4AE3"/>
    <w:rsid w:val="003E648B"/>
    <w:rsid w:val="003E6842"/>
    <w:rsid w:val="003E6A5A"/>
    <w:rsid w:val="003F148C"/>
    <w:rsid w:val="003F2EBC"/>
    <w:rsid w:val="003F44D4"/>
    <w:rsid w:val="003F4691"/>
    <w:rsid w:val="00401855"/>
    <w:rsid w:val="00401B96"/>
    <w:rsid w:val="00402A2A"/>
    <w:rsid w:val="00404BD6"/>
    <w:rsid w:val="00404C4F"/>
    <w:rsid w:val="004066C0"/>
    <w:rsid w:val="004124E7"/>
    <w:rsid w:val="0041499A"/>
    <w:rsid w:val="00414F32"/>
    <w:rsid w:val="00416B06"/>
    <w:rsid w:val="004175F1"/>
    <w:rsid w:val="0042092F"/>
    <w:rsid w:val="004220F2"/>
    <w:rsid w:val="0043021C"/>
    <w:rsid w:val="00432EA4"/>
    <w:rsid w:val="004333E6"/>
    <w:rsid w:val="004337BD"/>
    <w:rsid w:val="00436462"/>
    <w:rsid w:val="00442797"/>
    <w:rsid w:val="00442B62"/>
    <w:rsid w:val="00445AB5"/>
    <w:rsid w:val="00450E27"/>
    <w:rsid w:val="00451022"/>
    <w:rsid w:val="00452DFC"/>
    <w:rsid w:val="0045347A"/>
    <w:rsid w:val="004541B2"/>
    <w:rsid w:val="004551C1"/>
    <w:rsid w:val="00455C81"/>
    <w:rsid w:val="004577C6"/>
    <w:rsid w:val="00462B43"/>
    <w:rsid w:val="00462FDB"/>
    <w:rsid w:val="00464F3F"/>
    <w:rsid w:val="00465ECE"/>
    <w:rsid w:val="00466118"/>
    <w:rsid w:val="00467F50"/>
    <w:rsid w:val="0047217E"/>
    <w:rsid w:val="00472534"/>
    <w:rsid w:val="0047377F"/>
    <w:rsid w:val="004744D1"/>
    <w:rsid w:val="00476542"/>
    <w:rsid w:val="00477455"/>
    <w:rsid w:val="00481014"/>
    <w:rsid w:val="004813D0"/>
    <w:rsid w:val="00481785"/>
    <w:rsid w:val="004819E2"/>
    <w:rsid w:val="00482066"/>
    <w:rsid w:val="004820E3"/>
    <w:rsid w:val="0048229C"/>
    <w:rsid w:val="004833DE"/>
    <w:rsid w:val="004874FB"/>
    <w:rsid w:val="0049022A"/>
    <w:rsid w:val="00491658"/>
    <w:rsid w:val="004929F7"/>
    <w:rsid w:val="004A0324"/>
    <w:rsid w:val="004A20E8"/>
    <w:rsid w:val="004A26DA"/>
    <w:rsid w:val="004A3060"/>
    <w:rsid w:val="004A4285"/>
    <w:rsid w:val="004A4378"/>
    <w:rsid w:val="004A51E7"/>
    <w:rsid w:val="004A56F5"/>
    <w:rsid w:val="004A5B52"/>
    <w:rsid w:val="004A5EB3"/>
    <w:rsid w:val="004A7509"/>
    <w:rsid w:val="004B05D7"/>
    <w:rsid w:val="004B14D5"/>
    <w:rsid w:val="004B2040"/>
    <w:rsid w:val="004B2BDD"/>
    <w:rsid w:val="004B3CD3"/>
    <w:rsid w:val="004B4FB4"/>
    <w:rsid w:val="004C65C7"/>
    <w:rsid w:val="004D1003"/>
    <w:rsid w:val="004D19ED"/>
    <w:rsid w:val="004D2BAD"/>
    <w:rsid w:val="004D2FAA"/>
    <w:rsid w:val="004D3578"/>
    <w:rsid w:val="004D380D"/>
    <w:rsid w:val="004D3B9B"/>
    <w:rsid w:val="004D5E3E"/>
    <w:rsid w:val="004D6A65"/>
    <w:rsid w:val="004E213A"/>
    <w:rsid w:val="004E3459"/>
    <w:rsid w:val="004E43AE"/>
    <w:rsid w:val="004E5191"/>
    <w:rsid w:val="004F4772"/>
    <w:rsid w:val="004F6338"/>
    <w:rsid w:val="004F6506"/>
    <w:rsid w:val="005011D6"/>
    <w:rsid w:val="00502806"/>
    <w:rsid w:val="00503171"/>
    <w:rsid w:val="00506060"/>
    <w:rsid w:val="00506E54"/>
    <w:rsid w:val="00507AF5"/>
    <w:rsid w:val="00512082"/>
    <w:rsid w:val="0051369E"/>
    <w:rsid w:val="00513D94"/>
    <w:rsid w:val="0051469E"/>
    <w:rsid w:val="00514CC0"/>
    <w:rsid w:val="005151D2"/>
    <w:rsid w:val="0052177E"/>
    <w:rsid w:val="005252D5"/>
    <w:rsid w:val="00527FFE"/>
    <w:rsid w:val="00534DA0"/>
    <w:rsid w:val="005376E1"/>
    <w:rsid w:val="00540EF4"/>
    <w:rsid w:val="00542922"/>
    <w:rsid w:val="00543438"/>
    <w:rsid w:val="00543E6C"/>
    <w:rsid w:val="00545EAB"/>
    <w:rsid w:val="00546455"/>
    <w:rsid w:val="00546DC4"/>
    <w:rsid w:val="00546DCA"/>
    <w:rsid w:val="00547229"/>
    <w:rsid w:val="00547A4C"/>
    <w:rsid w:val="0055246F"/>
    <w:rsid w:val="00555110"/>
    <w:rsid w:val="0055557C"/>
    <w:rsid w:val="0056124D"/>
    <w:rsid w:val="00561662"/>
    <w:rsid w:val="00563649"/>
    <w:rsid w:val="00565087"/>
    <w:rsid w:val="0056573F"/>
    <w:rsid w:val="00567CAE"/>
    <w:rsid w:val="005711AE"/>
    <w:rsid w:val="005776D7"/>
    <w:rsid w:val="00577CE8"/>
    <w:rsid w:val="00583485"/>
    <w:rsid w:val="00583E34"/>
    <w:rsid w:val="00584F4E"/>
    <w:rsid w:val="0059000D"/>
    <w:rsid w:val="00590282"/>
    <w:rsid w:val="005916E6"/>
    <w:rsid w:val="005929E7"/>
    <w:rsid w:val="00592A31"/>
    <w:rsid w:val="005935C6"/>
    <w:rsid w:val="005A16DC"/>
    <w:rsid w:val="005A1848"/>
    <w:rsid w:val="005A395E"/>
    <w:rsid w:val="005A504B"/>
    <w:rsid w:val="005A62B4"/>
    <w:rsid w:val="005A6731"/>
    <w:rsid w:val="005B0554"/>
    <w:rsid w:val="005B0DB9"/>
    <w:rsid w:val="005B121D"/>
    <w:rsid w:val="005B2EA4"/>
    <w:rsid w:val="005B3245"/>
    <w:rsid w:val="005B511C"/>
    <w:rsid w:val="005C0FDB"/>
    <w:rsid w:val="005C1BF3"/>
    <w:rsid w:val="005C2293"/>
    <w:rsid w:val="005C31FC"/>
    <w:rsid w:val="005D343C"/>
    <w:rsid w:val="005D4960"/>
    <w:rsid w:val="005D7E55"/>
    <w:rsid w:val="005E1301"/>
    <w:rsid w:val="005E36B0"/>
    <w:rsid w:val="005E4F93"/>
    <w:rsid w:val="005E5F83"/>
    <w:rsid w:val="005E7638"/>
    <w:rsid w:val="005F4717"/>
    <w:rsid w:val="005F590A"/>
    <w:rsid w:val="005F5C79"/>
    <w:rsid w:val="005F62F1"/>
    <w:rsid w:val="00600984"/>
    <w:rsid w:val="006028B1"/>
    <w:rsid w:val="00602ADE"/>
    <w:rsid w:val="00611566"/>
    <w:rsid w:val="00613052"/>
    <w:rsid w:val="00614683"/>
    <w:rsid w:val="00614C8E"/>
    <w:rsid w:val="00615EF2"/>
    <w:rsid w:val="00616DEF"/>
    <w:rsid w:val="00616F25"/>
    <w:rsid w:val="00625433"/>
    <w:rsid w:val="00630239"/>
    <w:rsid w:val="00632692"/>
    <w:rsid w:val="00633780"/>
    <w:rsid w:val="00633831"/>
    <w:rsid w:val="006366B7"/>
    <w:rsid w:val="00637499"/>
    <w:rsid w:val="00637734"/>
    <w:rsid w:val="006412EA"/>
    <w:rsid w:val="0064349F"/>
    <w:rsid w:val="00643F88"/>
    <w:rsid w:val="00644E58"/>
    <w:rsid w:val="00646D99"/>
    <w:rsid w:val="006475B9"/>
    <w:rsid w:val="006516F9"/>
    <w:rsid w:val="00653770"/>
    <w:rsid w:val="006537CC"/>
    <w:rsid w:val="00654378"/>
    <w:rsid w:val="00654974"/>
    <w:rsid w:val="006550E8"/>
    <w:rsid w:val="00656910"/>
    <w:rsid w:val="0066109E"/>
    <w:rsid w:val="0066204B"/>
    <w:rsid w:val="006625F8"/>
    <w:rsid w:val="00662621"/>
    <w:rsid w:val="00664B16"/>
    <w:rsid w:val="006655C5"/>
    <w:rsid w:val="00665E24"/>
    <w:rsid w:val="00665F61"/>
    <w:rsid w:val="006709D9"/>
    <w:rsid w:val="00670EDE"/>
    <w:rsid w:val="00677229"/>
    <w:rsid w:val="006776D1"/>
    <w:rsid w:val="0068068E"/>
    <w:rsid w:val="006806B5"/>
    <w:rsid w:val="0068143A"/>
    <w:rsid w:val="00685BC9"/>
    <w:rsid w:val="00685F26"/>
    <w:rsid w:val="00686DA9"/>
    <w:rsid w:val="00690C58"/>
    <w:rsid w:val="00690EAC"/>
    <w:rsid w:val="006961CD"/>
    <w:rsid w:val="006A0B35"/>
    <w:rsid w:val="006A28E7"/>
    <w:rsid w:val="006B043F"/>
    <w:rsid w:val="006B19D5"/>
    <w:rsid w:val="006B19D6"/>
    <w:rsid w:val="006B2D79"/>
    <w:rsid w:val="006B3C7A"/>
    <w:rsid w:val="006B6759"/>
    <w:rsid w:val="006B6C1A"/>
    <w:rsid w:val="006C060B"/>
    <w:rsid w:val="006C115F"/>
    <w:rsid w:val="006C292F"/>
    <w:rsid w:val="006C2E13"/>
    <w:rsid w:val="006C2F98"/>
    <w:rsid w:val="006C3FD6"/>
    <w:rsid w:val="006C48CB"/>
    <w:rsid w:val="006C66D8"/>
    <w:rsid w:val="006C7481"/>
    <w:rsid w:val="006D1E24"/>
    <w:rsid w:val="006D4ABF"/>
    <w:rsid w:val="006D6055"/>
    <w:rsid w:val="006D7A6B"/>
    <w:rsid w:val="006E56D8"/>
    <w:rsid w:val="006E7304"/>
    <w:rsid w:val="006E73AC"/>
    <w:rsid w:val="006E78F1"/>
    <w:rsid w:val="006F09D5"/>
    <w:rsid w:val="006F1220"/>
    <w:rsid w:val="006F171E"/>
    <w:rsid w:val="006F2D7A"/>
    <w:rsid w:val="006F3924"/>
    <w:rsid w:val="006F4D19"/>
    <w:rsid w:val="006F53CA"/>
    <w:rsid w:val="006F6A2C"/>
    <w:rsid w:val="00701265"/>
    <w:rsid w:val="00702306"/>
    <w:rsid w:val="007054E8"/>
    <w:rsid w:val="00705CFB"/>
    <w:rsid w:val="0070608B"/>
    <w:rsid w:val="007064D2"/>
    <w:rsid w:val="00710479"/>
    <w:rsid w:val="0071193A"/>
    <w:rsid w:val="00713C01"/>
    <w:rsid w:val="007201A8"/>
    <w:rsid w:val="007202FD"/>
    <w:rsid w:val="007222B9"/>
    <w:rsid w:val="007253D4"/>
    <w:rsid w:val="00726ECF"/>
    <w:rsid w:val="00734599"/>
    <w:rsid w:val="00734A5B"/>
    <w:rsid w:val="00734CBA"/>
    <w:rsid w:val="00743256"/>
    <w:rsid w:val="007434CF"/>
    <w:rsid w:val="00744746"/>
    <w:rsid w:val="00744E76"/>
    <w:rsid w:val="00745BD6"/>
    <w:rsid w:val="00745DF4"/>
    <w:rsid w:val="00751525"/>
    <w:rsid w:val="007515FF"/>
    <w:rsid w:val="00751E84"/>
    <w:rsid w:val="00751E9F"/>
    <w:rsid w:val="007546F4"/>
    <w:rsid w:val="00754703"/>
    <w:rsid w:val="00755597"/>
    <w:rsid w:val="00755CCE"/>
    <w:rsid w:val="00757D40"/>
    <w:rsid w:val="00760C98"/>
    <w:rsid w:val="00762C90"/>
    <w:rsid w:val="00763A99"/>
    <w:rsid w:val="00763D40"/>
    <w:rsid w:val="00765FD7"/>
    <w:rsid w:val="00771E5B"/>
    <w:rsid w:val="00772D0D"/>
    <w:rsid w:val="00773A5C"/>
    <w:rsid w:val="00773A9D"/>
    <w:rsid w:val="00775398"/>
    <w:rsid w:val="007755F8"/>
    <w:rsid w:val="007761E0"/>
    <w:rsid w:val="0078054E"/>
    <w:rsid w:val="00781F0F"/>
    <w:rsid w:val="00783CF8"/>
    <w:rsid w:val="00784420"/>
    <w:rsid w:val="00784630"/>
    <w:rsid w:val="007848BC"/>
    <w:rsid w:val="00785A41"/>
    <w:rsid w:val="0078727C"/>
    <w:rsid w:val="007900D8"/>
    <w:rsid w:val="00790B86"/>
    <w:rsid w:val="00792DE9"/>
    <w:rsid w:val="00794703"/>
    <w:rsid w:val="00797C1E"/>
    <w:rsid w:val="007A0D95"/>
    <w:rsid w:val="007A1D72"/>
    <w:rsid w:val="007A2E8D"/>
    <w:rsid w:val="007A3007"/>
    <w:rsid w:val="007A30E4"/>
    <w:rsid w:val="007A31F2"/>
    <w:rsid w:val="007A35F3"/>
    <w:rsid w:val="007A6DD5"/>
    <w:rsid w:val="007A777F"/>
    <w:rsid w:val="007A7A31"/>
    <w:rsid w:val="007B083C"/>
    <w:rsid w:val="007B18D8"/>
    <w:rsid w:val="007B33F4"/>
    <w:rsid w:val="007B53F5"/>
    <w:rsid w:val="007B5E5E"/>
    <w:rsid w:val="007C095F"/>
    <w:rsid w:val="007C20EA"/>
    <w:rsid w:val="007C25F4"/>
    <w:rsid w:val="007C367C"/>
    <w:rsid w:val="007C7F8A"/>
    <w:rsid w:val="007D0B55"/>
    <w:rsid w:val="007D4B8E"/>
    <w:rsid w:val="007D5ABF"/>
    <w:rsid w:val="007D5C06"/>
    <w:rsid w:val="007E0E7C"/>
    <w:rsid w:val="007E2C59"/>
    <w:rsid w:val="007E3F64"/>
    <w:rsid w:val="007E5ACF"/>
    <w:rsid w:val="007E63C3"/>
    <w:rsid w:val="007E7151"/>
    <w:rsid w:val="007E7C02"/>
    <w:rsid w:val="007F1977"/>
    <w:rsid w:val="007F3BC4"/>
    <w:rsid w:val="00801BFD"/>
    <w:rsid w:val="00801EAD"/>
    <w:rsid w:val="008028A4"/>
    <w:rsid w:val="00803572"/>
    <w:rsid w:val="008068B6"/>
    <w:rsid w:val="00806CC4"/>
    <w:rsid w:val="00814B79"/>
    <w:rsid w:val="00816D4D"/>
    <w:rsid w:val="0082090C"/>
    <w:rsid w:val="00821A55"/>
    <w:rsid w:val="00823F2B"/>
    <w:rsid w:val="008253C4"/>
    <w:rsid w:val="008268CE"/>
    <w:rsid w:val="00830129"/>
    <w:rsid w:val="008314F0"/>
    <w:rsid w:val="00832923"/>
    <w:rsid w:val="00833BD5"/>
    <w:rsid w:val="00834AD1"/>
    <w:rsid w:val="008353F8"/>
    <w:rsid w:val="008356D7"/>
    <w:rsid w:val="00835C87"/>
    <w:rsid w:val="00836710"/>
    <w:rsid w:val="00837BE9"/>
    <w:rsid w:val="00840227"/>
    <w:rsid w:val="0084037D"/>
    <w:rsid w:val="00841BC7"/>
    <w:rsid w:val="008429F0"/>
    <w:rsid w:val="00843BD9"/>
    <w:rsid w:val="00847D8C"/>
    <w:rsid w:val="00850914"/>
    <w:rsid w:val="0085199B"/>
    <w:rsid w:val="00852894"/>
    <w:rsid w:val="00852D16"/>
    <w:rsid w:val="008531D2"/>
    <w:rsid w:val="00855460"/>
    <w:rsid w:val="00857C11"/>
    <w:rsid w:val="00857E2F"/>
    <w:rsid w:val="008610FC"/>
    <w:rsid w:val="00861385"/>
    <w:rsid w:val="00862780"/>
    <w:rsid w:val="00863F46"/>
    <w:rsid w:val="00864857"/>
    <w:rsid w:val="0086539A"/>
    <w:rsid w:val="00865FF5"/>
    <w:rsid w:val="008663F0"/>
    <w:rsid w:val="0086716D"/>
    <w:rsid w:val="00867230"/>
    <w:rsid w:val="008717A7"/>
    <w:rsid w:val="008737F7"/>
    <w:rsid w:val="0087383B"/>
    <w:rsid w:val="0087443D"/>
    <w:rsid w:val="008768CA"/>
    <w:rsid w:val="008771C6"/>
    <w:rsid w:val="00877F26"/>
    <w:rsid w:val="00880559"/>
    <w:rsid w:val="00881B80"/>
    <w:rsid w:val="00883564"/>
    <w:rsid w:val="008840FF"/>
    <w:rsid w:val="00884944"/>
    <w:rsid w:val="00886976"/>
    <w:rsid w:val="00886E81"/>
    <w:rsid w:val="008876C7"/>
    <w:rsid w:val="008902F1"/>
    <w:rsid w:val="00891FF6"/>
    <w:rsid w:val="008930EB"/>
    <w:rsid w:val="00894AFE"/>
    <w:rsid w:val="00895E1E"/>
    <w:rsid w:val="00897816"/>
    <w:rsid w:val="008A15F9"/>
    <w:rsid w:val="008A1F7A"/>
    <w:rsid w:val="008A28E3"/>
    <w:rsid w:val="008A4B4F"/>
    <w:rsid w:val="008A7413"/>
    <w:rsid w:val="008B0648"/>
    <w:rsid w:val="008B2259"/>
    <w:rsid w:val="008B275B"/>
    <w:rsid w:val="008B31C9"/>
    <w:rsid w:val="008B5129"/>
    <w:rsid w:val="008B59AA"/>
    <w:rsid w:val="008B777C"/>
    <w:rsid w:val="008B7A6D"/>
    <w:rsid w:val="008C3221"/>
    <w:rsid w:val="008C3F73"/>
    <w:rsid w:val="008C6DD7"/>
    <w:rsid w:val="008D28EC"/>
    <w:rsid w:val="008D4244"/>
    <w:rsid w:val="008D5AE0"/>
    <w:rsid w:val="008D7B95"/>
    <w:rsid w:val="008D7DFE"/>
    <w:rsid w:val="008E0B44"/>
    <w:rsid w:val="008E4342"/>
    <w:rsid w:val="008E4CD8"/>
    <w:rsid w:val="008F32DB"/>
    <w:rsid w:val="008F37D7"/>
    <w:rsid w:val="008F3F8D"/>
    <w:rsid w:val="008F5548"/>
    <w:rsid w:val="0090187F"/>
    <w:rsid w:val="0090235E"/>
    <w:rsid w:val="0090271F"/>
    <w:rsid w:val="0090550C"/>
    <w:rsid w:val="009064A4"/>
    <w:rsid w:val="00911D80"/>
    <w:rsid w:val="00911DA8"/>
    <w:rsid w:val="00911EDC"/>
    <w:rsid w:val="0091340D"/>
    <w:rsid w:val="0091434F"/>
    <w:rsid w:val="00914544"/>
    <w:rsid w:val="00915CB8"/>
    <w:rsid w:val="0091687F"/>
    <w:rsid w:val="00916945"/>
    <w:rsid w:val="00916B4F"/>
    <w:rsid w:val="009175D3"/>
    <w:rsid w:val="00917BCB"/>
    <w:rsid w:val="009214F0"/>
    <w:rsid w:val="00921AE5"/>
    <w:rsid w:val="00921B9C"/>
    <w:rsid w:val="0092298B"/>
    <w:rsid w:val="0092486C"/>
    <w:rsid w:val="00925C6D"/>
    <w:rsid w:val="00931061"/>
    <w:rsid w:val="009331D8"/>
    <w:rsid w:val="009334C4"/>
    <w:rsid w:val="009338FC"/>
    <w:rsid w:val="00933DF8"/>
    <w:rsid w:val="00933E02"/>
    <w:rsid w:val="00933FC2"/>
    <w:rsid w:val="009368F7"/>
    <w:rsid w:val="00937869"/>
    <w:rsid w:val="00937E12"/>
    <w:rsid w:val="00940423"/>
    <w:rsid w:val="009420B7"/>
    <w:rsid w:val="00942EC2"/>
    <w:rsid w:val="00945511"/>
    <w:rsid w:val="0095085F"/>
    <w:rsid w:val="009556D8"/>
    <w:rsid w:val="00955C1D"/>
    <w:rsid w:val="00961B32"/>
    <w:rsid w:val="00961E72"/>
    <w:rsid w:val="00963374"/>
    <w:rsid w:val="009636AF"/>
    <w:rsid w:val="0096478B"/>
    <w:rsid w:val="00964C95"/>
    <w:rsid w:val="009659FE"/>
    <w:rsid w:val="009664FF"/>
    <w:rsid w:val="00970C8C"/>
    <w:rsid w:val="00971794"/>
    <w:rsid w:val="00974BB0"/>
    <w:rsid w:val="00977040"/>
    <w:rsid w:val="009771D0"/>
    <w:rsid w:val="0097768B"/>
    <w:rsid w:val="009802BA"/>
    <w:rsid w:val="00980D60"/>
    <w:rsid w:val="00983994"/>
    <w:rsid w:val="00985EF3"/>
    <w:rsid w:val="00987003"/>
    <w:rsid w:val="009905B5"/>
    <w:rsid w:val="00990BDE"/>
    <w:rsid w:val="0099231F"/>
    <w:rsid w:val="00994F8E"/>
    <w:rsid w:val="009957D3"/>
    <w:rsid w:val="0099715B"/>
    <w:rsid w:val="00997F3F"/>
    <w:rsid w:val="009A28BB"/>
    <w:rsid w:val="009A4949"/>
    <w:rsid w:val="009A5DE8"/>
    <w:rsid w:val="009B04B1"/>
    <w:rsid w:val="009B07CD"/>
    <w:rsid w:val="009B4F08"/>
    <w:rsid w:val="009B602B"/>
    <w:rsid w:val="009B7179"/>
    <w:rsid w:val="009C0CDF"/>
    <w:rsid w:val="009C0FC4"/>
    <w:rsid w:val="009C1CCA"/>
    <w:rsid w:val="009C229E"/>
    <w:rsid w:val="009C25BC"/>
    <w:rsid w:val="009C2766"/>
    <w:rsid w:val="009C2ADF"/>
    <w:rsid w:val="009C3407"/>
    <w:rsid w:val="009C3AFC"/>
    <w:rsid w:val="009C490F"/>
    <w:rsid w:val="009C6446"/>
    <w:rsid w:val="009C6FE1"/>
    <w:rsid w:val="009C7434"/>
    <w:rsid w:val="009D0471"/>
    <w:rsid w:val="009D3E41"/>
    <w:rsid w:val="009D3F16"/>
    <w:rsid w:val="009D547F"/>
    <w:rsid w:val="009D5FBB"/>
    <w:rsid w:val="009D7AE9"/>
    <w:rsid w:val="009E0E56"/>
    <w:rsid w:val="009E2E4C"/>
    <w:rsid w:val="009E3147"/>
    <w:rsid w:val="009E3871"/>
    <w:rsid w:val="009E4BB8"/>
    <w:rsid w:val="009E564C"/>
    <w:rsid w:val="009E6120"/>
    <w:rsid w:val="009E7A4D"/>
    <w:rsid w:val="009F1CA2"/>
    <w:rsid w:val="009F550F"/>
    <w:rsid w:val="009F62EC"/>
    <w:rsid w:val="009F6E12"/>
    <w:rsid w:val="00A0261E"/>
    <w:rsid w:val="00A02E33"/>
    <w:rsid w:val="00A0486E"/>
    <w:rsid w:val="00A06A73"/>
    <w:rsid w:val="00A10F02"/>
    <w:rsid w:val="00A122CF"/>
    <w:rsid w:val="00A13E4B"/>
    <w:rsid w:val="00A14B2B"/>
    <w:rsid w:val="00A20814"/>
    <w:rsid w:val="00A31DAD"/>
    <w:rsid w:val="00A325B1"/>
    <w:rsid w:val="00A33AE8"/>
    <w:rsid w:val="00A34699"/>
    <w:rsid w:val="00A35FB4"/>
    <w:rsid w:val="00A36BCE"/>
    <w:rsid w:val="00A400FD"/>
    <w:rsid w:val="00A41AF6"/>
    <w:rsid w:val="00A45FE2"/>
    <w:rsid w:val="00A47851"/>
    <w:rsid w:val="00A51F5A"/>
    <w:rsid w:val="00A53724"/>
    <w:rsid w:val="00A53EA6"/>
    <w:rsid w:val="00A558DF"/>
    <w:rsid w:val="00A55E17"/>
    <w:rsid w:val="00A56387"/>
    <w:rsid w:val="00A5684F"/>
    <w:rsid w:val="00A575A8"/>
    <w:rsid w:val="00A57652"/>
    <w:rsid w:val="00A60963"/>
    <w:rsid w:val="00A61A23"/>
    <w:rsid w:val="00A61B17"/>
    <w:rsid w:val="00A63A0F"/>
    <w:rsid w:val="00A64C65"/>
    <w:rsid w:val="00A6603C"/>
    <w:rsid w:val="00A70614"/>
    <w:rsid w:val="00A70BEF"/>
    <w:rsid w:val="00A7177C"/>
    <w:rsid w:val="00A736DA"/>
    <w:rsid w:val="00A73AD7"/>
    <w:rsid w:val="00A73D42"/>
    <w:rsid w:val="00A74DC8"/>
    <w:rsid w:val="00A759F8"/>
    <w:rsid w:val="00A7637D"/>
    <w:rsid w:val="00A76C91"/>
    <w:rsid w:val="00A771EF"/>
    <w:rsid w:val="00A80D61"/>
    <w:rsid w:val="00A80EA0"/>
    <w:rsid w:val="00A82346"/>
    <w:rsid w:val="00A84BE4"/>
    <w:rsid w:val="00A86904"/>
    <w:rsid w:val="00A91E4F"/>
    <w:rsid w:val="00A94B07"/>
    <w:rsid w:val="00A9671C"/>
    <w:rsid w:val="00AA1BEA"/>
    <w:rsid w:val="00AA22D1"/>
    <w:rsid w:val="00AA31D3"/>
    <w:rsid w:val="00AA48B1"/>
    <w:rsid w:val="00AA5E39"/>
    <w:rsid w:val="00AA6F98"/>
    <w:rsid w:val="00AA715B"/>
    <w:rsid w:val="00AB04C7"/>
    <w:rsid w:val="00AB1C69"/>
    <w:rsid w:val="00AB2025"/>
    <w:rsid w:val="00AB21D9"/>
    <w:rsid w:val="00AB4D6C"/>
    <w:rsid w:val="00AB5D9E"/>
    <w:rsid w:val="00AC1B39"/>
    <w:rsid w:val="00AC1C66"/>
    <w:rsid w:val="00AC22FF"/>
    <w:rsid w:val="00AC3159"/>
    <w:rsid w:val="00AC4BFF"/>
    <w:rsid w:val="00AD0ACD"/>
    <w:rsid w:val="00AD1B77"/>
    <w:rsid w:val="00AD2AA9"/>
    <w:rsid w:val="00AE040B"/>
    <w:rsid w:val="00AE0874"/>
    <w:rsid w:val="00AE1560"/>
    <w:rsid w:val="00AE7595"/>
    <w:rsid w:val="00AF018F"/>
    <w:rsid w:val="00AF2E66"/>
    <w:rsid w:val="00AF3271"/>
    <w:rsid w:val="00AF3588"/>
    <w:rsid w:val="00AF474E"/>
    <w:rsid w:val="00AF5BBD"/>
    <w:rsid w:val="00AF6B94"/>
    <w:rsid w:val="00B00D9F"/>
    <w:rsid w:val="00B00FC1"/>
    <w:rsid w:val="00B01082"/>
    <w:rsid w:val="00B02DCA"/>
    <w:rsid w:val="00B05FE9"/>
    <w:rsid w:val="00B05FF1"/>
    <w:rsid w:val="00B075FF"/>
    <w:rsid w:val="00B07A03"/>
    <w:rsid w:val="00B103A0"/>
    <w:rsid w:val="00B106C3"/>
    <w:rsid w:val="00B151BE"/>
    <w:rsid w:val="00B15449"/>
    <w:rsid w:val="00B1576F"/>
    <w:rsid w:val="00B21FDB"/>
    <w:rsid w:val="00B22A1E"/>
    <w:rsid w:val="00B23C6D"/>
    <w:rsid w:val="00B2597D"/>
    <w:rsid w:val="00B262EE"/>
    <w:rsid w:val="00B26D43"/>
    <w:rsid w:val="00B35A7C"/>
    <w:rsid w:val="00B3671D"/>
    <w:rsid w:val="00B36A57"/>
    <w:rsid w:val="00B37D83"/>
    <w:rsid w:val="00B403B3"/>
    <w:rsid w:val="00B407B7"/>
    <w:rsid w:val="00B411F9"/>
    <w:rsid w:val="00B419A4"/>
    <w:rsid w:val="00B41E66"/>
    <w:rsid w:val="00B421F2"/>
    <w:rsid w:val="00B42DE8"/>
    <w:rsid w:val="00B44C24"/>
    <w:rsid w:val="00B47333"/>
    <w:rsid w:val="00B47FD1"/>
    <w:rsid w:val="00B500C9"/>
    <w:rsid w:val="00B50A82"/>
    <w:rsid w:val="00B52126"/>
    <w:rsid w:val="00B55E03"/>
    <w:rsid w:val="00B56A42"/>
    <w:rsid w:val="00B60EC8"/>
    <w:rsid w:val="00B62978"/>
    <w:rsid w:val="00B62C44"/>
    <w:rsid w:val="00B643EA"/>
    <w:rsid w:val="00B65110"/>
    <w:rsid w:val="00B66AE5"/>
    <w:rsid w:val="00B66E71"/>
    <w:rsid w:val="00B7177F"/>
    <w:rsid w:val="00B729FF"/>
    <w:rsid w:val="00B75553"/>
    <w:rsid w:val="00B7710D"/>
    <w:rsid w:val="00B80AF5"/>
    <w:rsid w:val="00B81168"/>
    <w:rsid w:val="00B81BE2"/>
    <w:rsid w:val="00B82609"/>
    <w:rsid w:val="00B8298B"/>
    <w:rsid w:val="00B84530"/>
    <w:rsid w:val="00B858DB"/>
    <w:rsid w:val="00B85923"/>
    <w:rsid w:val="00B85D4A"/>
    <w:rsid w:val="00B8685D"/>
    <w:rsid w:val="00B9014C"/>
    <w:rsid w:val="00B91069"/>
    <w:rsid w:val="00B91165"/>
    <w:rsid w:val="00B93022"/>
    <w:rsid w:val="00B958F1"/>
    <w:rsid w:val="00B9597D"/>
    <w:rsid w:val="00B96C86"/>
    <w:rsid w:val="00BA0577"/>
    <w:rsid w:val="00BA1DA0"/>
    <w:rsid w:val="00BA247D"/>
    <w:rsid w:val="00BA3826"/>
    <w:rsid w:val="00BA4355"/>
    <w:rsid w:val="00BA577C"/>
    <w:rsid w:val="00BB05ED"/>
    <w:rsid w:val="00BB17FC"/>
    <w:rsid w:val="00BB19D7"/>
    <w:rsid w:val="00BB2E05"/>
    <w:rsid w:val="00BB5AD8"/>
    <w:rsid w:val="00BB5FC6"/>
    <w:rsid w:val="00BB6925"/>
    <w:rsid w:val="00BC0AD9"/>
    <w:rsid w:val="00BC4D65"/>
    <w:rsid w:val="00BC7898"/>
    <w:rsid w:val="00BD0A57"/>
    <w:rsid w:val="00BD1A01"/>
    <w:rsid w:val="00BD6045"/>
    <w:rsid w:val="00BD76B9"/>
    <w:rsid w:val="00BE2B44"/>
    <w:rsid w:val="00BE2B4A"/>
    <w:rsid w:val="00BE5542"/>
    <w:rsid w:val="00BE749D"/>
    <w:rsid w:val="00BE7FCB"/>
    <w:rsid w:val="00BF021E"/>
    <w:rsid w:val="00BF4D83"/>
    <w:rsid w:val="00BF7487"/>
    <w:rsid w:val="00C007AA"/>
    <w:rsid w:val="00C013D6"/>
    <w:rsid w:val="00C04002"/>
    <w:rsid w:val="00C05283"/>
    <w:rsid w:val="00C10A23"/>
    <w:rsid w:val="00C10CB9"/>
    <w:rsid w:val="00C12B51"/>
    <w:rsid w:val="00C12DE3"/>
    <w:rsid w:val="00C154A8"/>
    <w:rsid w:val="00C16431"/>
    <w:rsid w:val="00C16CAB"/>
    <w:rsid w:val="00C17F67"/>
    <w:rsid w:val="00C21472"/>
    <w:rsid w:val="00C23AD3"/>
    <w:rsid w:val="00C23FBD"/>
    <w:rsid w:val="00C2422B"/>
    <w:rsid w:val="00C25F40"/>
    <w:rsid w:val="00C26442"/>
    <w:rsid w:val="00C267F7"/>
    <w:rsid w:val="00C27114"/>
    <w:rsid w:val="00C3160D"/>
    <w:rsid w:val="00C3230F"/>
    <w:rsid w:val="00C32E8D"/>
    <w:rsid w:val="00C33045"/>
    <w:rsid w:val="00C33079"/>
    <w:rsid w:val="00C3520B"/>
    <w:rsid w:val="00C3799A"/>
    <w:rsid w:val="00C409F0"/>
    <w:rsid w:val="00C44BDF"/>
    <w:rsid w:val="00C50588"/>
    <w:rsid w:val="00C5081E"/>
    <w:rsid w:val="00C522DE"/>
    <w:rsid w:val="00C523F4"/>
    <w:rsid w:val="00C52871"/>
    <w:rsid w:val="00C5288C"/>
    <w:rsid w:val="00C545DC"/>
    <w:rsid w:val="00C5536D"/>
    <w:rsid w:val="00C57DCA"/>
    <w:rsid w:val="00C608C8"/>
    <w:rsid w:val="00C60F8F"/>
    <w:rsid w:val="00C6277D"/>
    <w:rsid w:val="00C65158"/>
    <w:rsid w:val="00C659DA"/>
    <w:rsid w:val="00C67C94"/>
    <w:rsid w:val="00C70261"/>
    <w:rsid w:val="00C70E62"/>
    <w:rsid w:val="00C713DD"/>
    <w:rsid w:val="00C73296"/>
    <w:rsid w:val="00C737CC"/>
    <w:rsid w:val="00C7441E"/>
    <w:rsid w:val="00C7469C"/>
    <w:rsid w:val="00C768F0"/>
    <w:rsid w:val="00C77AEB"/>
    <w:rsid w:val="00C8104A"/>
    <w:rsid w:val="00C826E1"/>
    <w:rsid w:val="00C83A13"/>
    <w:rsid w:val="00C85625"/>
    <w:rsid w:val="00C87476"/>
    <w:rsid w:val="00C87FD8"/>
    <w:rsid w:val="00C905FB"/>
    <w:rsid w:val="00C91888"/>
    <w:rsid w:val="00C92312"/>
    <w:rsid w:val="00C938C1"/>
    <w:rsid w:val="00C9592C"/>
    <w:rsid w:val="00C9597D"/>
    <w:rsid w:val="00CA03F5"/>
    <w:rsid w:val="00CA37C3"/>
    <w:rsid w:val="00CA3D0C"/>
    <w:rsid w:val="00CA3D27"/>
    <w:rsid w:val="00CA48D2"/>
    <w:rsid w:val="00CA7F1B"/>
    <w:rsid w:val="00CB4A6E"/>
    <w:rsid w:val="00CB4FB2"/>
    <w:rsid w:val="00CB620A"/>
    <w:rsid w:val="00CB69BA"/>
    <w:rsid w:val="00CB7553"/>
    <w:rsid w:val="00CB7E17"/>
    <w:rsid w:val="00CC126A"/>
    <w:rsid w:val="00CC1E29"/>
    <w:rsid w:val="00CC559E"/>
    <w:rsid w:val="00CD0236"/>
    <w:rsid w:val="00CD0344"/>
    <w:rsid w:val="00CD1F6F"/>
    <w:rsid w:val="00CD4C7B"/>
    <w:rsid w:val="00CD54BA"/>
    <w:rsid w:val="00CD5B6D"/>
    <w:rsid w:val="00CD6153"/>
    <w:rsid w:val="00CD7510"/>
    <w:rsid w:val="00CE0A31"/>
    <w:rsid w:val="00CE168B"/>
    <w:rsid w:val="00CE1DFE"/>
    <w:rsid w:val="00CE2626"/>
    <w:rsid w:val="00CE4AA6"/>
    <w:rsid w:val="00CE58A8"/>
    <w:rsid w:val="00CE7864"/>
    <w:rsid w:val="00CF02B2"/>
    <w:rsid w:val="00CF14BD"/>
    <w:rsid w:val="00CF18E5"/>
    <w:rsid w:val="00CF3B72"/>
    <w:rsid w:val="00CF5589"/>
    <w:rsid w:val="00CF5B7B"/>
    <w:rsid w:val="00CF6031"/>
    <w:rsid w:val="00D0150E"/>
    <w:rsid w:val="00D01C09"/>
    <w:rsid w:val="00D032E0"/>
    <w:rsid w:val="00D052B0"/>
    <w:rsid w:val="00D0581A"/>
    <w:rsid w:val="00D07A80"/>
    <w:rsid w:val="00D13351"/>
    <w:rsid w:val="00D16292"/>
    <w:rsid w:val="00D203BA"/>
    <w:rsid w:val="00D20564"/>
    <w:rsid w:val="00D21307"/>
    <w:rsid w:val="00D229B4"/>
    <w:rsid w:val="00D231C2"/>
    <w:rsid w:val="00D23E0F"/>
    <w:rsid w:val="00D23F62"/>
    <w:rsid w:val="00D262F8"/>
    <w:rsid w:val="00D26468"/>
    <w:rsid w:val="00D26759"/>
    <w:rsid w:val="00D27953"/>
    <w:rsid w:val="00D27B06"/>
    <w:rsid w:val="00D27C34"/>
    <w:rsid w:val="00D30C3E"/>
    <w:rsid w:val="00D31DEE"/>
    <w:rsid w:val="00D3212F"/>
    <w:rsid w:val="00D33244"/>
    <w:rsid w:val="00D332E5"/>
    <w:rsid w:val="00D338A9"/>
    <w:rsid w:val="00D33ECE"/>
    <w:rsid w:val="00D3495F"/>
    <w:rsid w:val="00D365B9"/>
    <w:rsid w:val="00D37E55"/>
    <w:rsid w:val="00D4064C"/>
    <w:rsid w:val="00D429B7"/>
    <w:rsid w:val="00D42CA3"/>
    <w:rsid w:val="00D45297"/>
    <w:rsid w:val="00D473A8"/>
    <w:rsid w:val="00D50815"/>
    <w:rsid w:val="00D50C17"/>
    <w:rsid w:val="00D52D09"/>
    <w:rsid w:val="00D5329B"/>
    <w:rsid w:val="00D54E39"/>
    <w:rsid w:val="00D55064"/>
    <w:rsid w:val="00D558E9"/>
    <w:rsid w:val="00D56B9A"/>
    <w:rsid w:val="00D61689"/>
    <w:rsid w:val="00D63EB1"/>
    <w:rsid w:val="00D6466A"/>
    <w:rsid w:val="00D64DA0"/>
    <w:rsid w:val="00D64E02"/>
    <w:rsid w:val="00D66CA8"/>
    <w:rsid w:val="00D70829"/>
    <w:rsid w:val="00D70CC2"/>
    <w:rsid w:val="00D738D6"/>
    <w:rsid w:val="00D75B78"/>
    <w:rsid w:val="00D80795"/>
    <w:rsid w:val="00D82043"/>
    <w:rsid w:val="00D831B3"/>
    <w:rsid w:val="00D83270"/>
    <w:rsid w:val="00D853EB"/>
    <w:rsid w:val="00D87E00"/>
    <w:rsid w:val="00D90006"/>
    <w:rsid w:val="00D902CE"/>
    <w:rsid w:val="00D9134D"/>
    <w:rsid w:val="00D93803"/>
    <w:rsid w:val="00D94F1C"/>
    <w:rsid w:val="00D94F9F"/>
    <w:rsid w:val="00D95CF9"/>
    <w:rsid w:val="00D96D11"/>
    <w:rsid w:val="00D97702"/>
    <w:rsid w:val="00DA0634"/>
    <w:rsid w:val="00DA16AB"/>
    <w:rsid w:val="00DA1E0A"/>
    <w:rsid w:val="00DA3EDB"/>
    <w:rsid w:val="00DA7A03"/>
    <w:rsid w:val="00DA7E40"/>
    <w:rsid w:val="00DB0D47"/>
    <w:rsid w:val="00DB1818"/>
    <w:rsid w:val="00DB2C8F"/>
    <w:rsid w:val="00DB5C8B"/>
    <w:rsid w:val="00DB5ECC"/>
    <w:rsid w:val="00DB6953"/>
    <w:rsid w:val="00DC1D94"/>
    <w:rsid w:val="00DC20DE"/>
    <w:rsid w:val="00DC286F"/>
    <w:rsid w:val="00DC309B"/>
    <w:rsid w:val="00DC313D"/>
    <w:rsid w:val="00DC4DA2"/>
    <w:rsid w:val="00DC63E2"/>
    <w:rsid w:val="00DD301F"/>
    <w:rsid w:val="00DD5ED1"/>
    <w:rsid w:val="00DD621A"/>
    <w:rsid w:val="00DD650B"/>
    <w:rsid w:val="00DE23F8"/>
    <w:rsid w:val="00DE2506"/>
    <w:rsid w:val="00DE3788"/>
    <w:rsid w:val="00DF1813"/>
    <w:rsid w:val="00DF3144"/>
    <w:rsid w:val="00DF416E"/>
    <w:rsid w:val="00DF59E1"/>
    <w:rsid w:val="00DF739E"/>
    <w:rsid w:val="00DF7DD5"/>
    <w:rsid w:val="00E001D3"/>
    <w:rsid w:val="00E013D4"/>
    <w:rsid w:val="00E013E9"/>
    <w:rsid w:val="00E03893"/>
    <w:rsid w:val="00E06A11"/>
    <w:rsid w:val="00E07CB9"/>
    <w:rsid w:val="00E11F06"/>
    <w:rsid w:val="00E1575F"/>
    <w:rsid w:val="00E1588B"/>
    <w:rsid w:val="00E166F5"/>
    <w:rsid w:val="00E16739"/>
    <w:rsid w:val="00E17B8D"/>
    <w:rsid w:val="00E223B2"/>
    <w:rsid w:val="00E23DE2"/>
    <w:rsid w:val="00E245FD"/>
    <w:rsid w:val="00E2563D"/>
    <w:rsid w:val="00E275A4"/>
    <w:rsid w:val="00E3044D"/>
    <w:rsid w:val="00E30CA7"/>
    <w:rsid w:val="00E33458"/>
    <w:rsid w:val="00E4003A"/>
    <w:rsid w:val="00E4045F"/>
    <w:rsid w:val="00E43A7B"/>
    <w:rsid w:val="00E45AFE"/>
    <w:rsid w:val="00E50EF6"/>
    <w:rsid w:val="00E53962"/>
    <w:rsid w:val="00E53C1F"/>
    <w:rsid w:val="00E5474E"/>
    <w:rsid w:val="00E5681B"/>
    <w:rsid w:val="00E57458"/>
    <w:rsid w:val="00E60FE0"/>
    <w:rsid w:val="00E6140C"/>
    <w:rsid w:val="00E622D3"/>
    <w:rsid w:val="00E62835"/>
    <w:rsid w:val="00E63184"/>
    <w:rsid w:val="00E63942"/>
    <w:rsid w:val="00E63E81"/>
    <w:rsid w:val="00E63EC4"/>
    <w:rsid w:val="00E67834"/>
    <w:rsid w:val="00E721A4"/>
    <w:rsid w:val="00E7222E"/>
    <w:rsid w:val="00E72AF7"/>
    <w:rsid w:val="00E73347"/>
    <w:rsid w:val="00E743E5"/>
    <w:rsid w:val="00E7504C"/>
    <w:rsid w:val="00E7528F"/>
    <w:rsid w:val="00E77645"/>
    <w:rsid w:val="00E779F0"/>
    <w:rsid w:val="00E77E70"/>
    <w:rsid w:val="00E80362"/>
    <w:rsid w:val="00E80B82"/>
    <w:rsid w:val="00E811ED"/>
    <w:rsid w:val="00E830D4"/>
    <w:rsid w:val="00E840D9"/>
    <w:rsid w:val="00E85882"/>
    <w:rsid w:val="00E873D7"/>
    <w:rsid w:val="00E915F0"/>
    <w:rsid w:val="00E92666"/>
    <w:rsid w:val="00E9290D"/>
    <w:rsid w:val="00E92AC9"/>
    <w:rsid w:val="00E92D7E"/>
    <w:rsid w:val="00E938C2"/>
    <w:rsid w:val="00E93DCB"/>
    <w:rsid w:val="00E9454B"/>
    <w:rsid w:val="00E96294"/>
    <w:rsid w:val="00EA0376"/>
    <w:rsid w:val="00EA05AE"/>
    <w:rsid w:val="00EA07EA"/>
    <w:rsid w:val="00EA1098"/>
    <w:rsid w:val="00EA399D"/>
    <w:rsid w:val="00EA3B90"/>
    <w:rsid w:val="00EA4952"/>
    <w:rsid w:val="00EA50F9"/>
    <w:rsid w:val="00EA6CF6"/>
    <w:rsid w:val="00EA7200"/>
    <w:rsid w:val="00EB0A5E"/>
    <w:rsid w:val="00EB10E9"/>
    <w:rsid w:val="00EB1873"/>
    <w:rsid w:val="00EB2948"/>
    <w:rsid w:val="00EB39D2"/>
    <w:rsid w:val="00EB4A47"/>
    <w:rsid w:val="00EB6FEB"/>
    <w:rsid w:val="00EB73D7"/>
    <w:rsid w:val="00EB75F4"/>
    <w:rsid w:val="00EC1109"/>
    <w:rsid w:val="00EC19CB"/>
    <w:rsid w:val="00EC21CB"/>
    <w:rsid w:val="00EC4267"/>
    <w:rsid w:val="00EC4A25"/>
    <w:rsid w:val="00ED0BF1"/>
    <w:rsid w:val="00ED2291"/>
    <w:rsid w:val="00ED2AC2"/>
    <w:rsid w:val="00ED4543"/>
    <w:rsid w:val="00ED5488"/>
    <w:rsid w:val="00EE092F"/>
    <w:rsid w:val="00EE0F99"/>
    <w:rsid w:val="00EE1ED1"/>
    <w:rsid w:val="00EE2A67"/>
    <w:rsid w:val="00EE4C68"/>
    <w:rsid w:val="00EE4D8F"/>
    <w:rsid w:val="00EE50C3"/>
    <w:rsid w:val="00EE5764"/>
    <w:rsid w:val="00EE60FB"/>
    <w:rsid w:val="00EE61A4"/>
    <w:rsid w:val="00EE6CFC"/>
    <w:rsid w:val="00EF1D58"/>
    <w:rsid w:val="00EF6B50"/>
    <w:rsid w:val="00F01491"/>
    <w:rsid w:val="00F025A2"/>
    <w:rsid w:val="00F03C45"/>
    <w:rsid w:val="00F04168"/>
    <w:rsid w:val="00F06D61"/>
    <w:rsid w:val="00F07388"/>
    <w:rsid w:val="00F078C8"/>
    <w:rsid w:val="00F110DD"/>
    <w:rsid w:val="00F139BA"/>
    <w:rsid w:val="00F14DCF"/>
    <w:rsid w:val="00F15874"/>
    <w:rsid w:val="00F15C41"/>
    <w:rsid w:val="00F168B8"/>
    <w:rsid w:val="00F1773A"/>
    <w:rsid w:val="00F2026E"/>
    <w:rsid w:val="00F2210A"/>
    <w:rsid w:val="00F2541C"/>
    <w:rsid w:val="00F2657B"/>
    <w:rsid w:val="00F277EE"/>
    <w:rsid w:val="00F326E6"/>
    <w:rsid w:val="00F32991"/>
    <w:rsid w:val="00F33057"/>
    <w:rsid w:val="00F360F1"/>
    <w:rsid w:val="00F36371"/>
    <w:rsid w:val="00F37743"/>
    <w:rsid w:val="00F37BD8"/>
    <w:rsid w:val="00F37F94"/>
    <w:rsid w:val="00F40ADF"/>
    <w:rsid w:val="00F40C4F"/>
    <w:rsid w:val="00F4188A"/>
    <w:rsid w:val="00F419F4"/>
    <w:rsid w:val="00F437DA"/>
    <w:rsid w:val="00F44767"/>
    <w:rsid w:val="00F50243"/>
    <w:rsid w:val="00F52592"/>
    <w:rsid w:val="00F54A3D"/>
    <w:rsid w:val="00F55903"/>
    <w:rsid w:val="00F564C9"/>
    <w:rsid w:val="00F57A8E"/>
    <w:rsid w:val="00F603AE"/>
    <w:rsid w:val="00F61B3C"/>
    <w:rsid w:val="00F62658"/>
    <w:rsid w:val="00F63702"/>
    <w:rsid w:val="00F63726"/>
    <w:rsid w:val="00F653B8"/>
    <w:rsid w:val="00F6613D"/>
    <w:rsid w:val="00F67316"/>
    <w:rsid w:val="00F72234"/>
    <w:rsid w:val="00F743A2"/>
    <w:rsid w:val="00F746ED"/>
    <w:rsid w:val="00F750A5"/>
    <w:rsid w:val="00F76AA2"/>
    <w:rsid w:val="00F76F8F"/>
    <w:rsid w:val="00F7767D"/>
    <w:rsid w:val="00F8092E"/>
    <w:rsid w:val="00F81833"/>
    <w:rsid w:val="00F826F8"/>
    <w:rsid w:val="00F82E70"/>
    <w:rsid w:val="00F83E7E"/>
    <w:rsid w:val="00F854B4"/>
    <w:rsid w:val="00F86180"/>
    <w:rsid w:val="00F862CD"/>
    <w:rsid w:val="00F86361"/>
    <w:rsid w:val="00F909AE"/>
    <w:rsid w:val="00F915EF"/>
    <w:rsid w:val="00F91B31"/>
    <w:rsid w:val="00F92471"/>
    <w:rsid w:val="00F94089"/>
    <w:rsid w:val="00F9595C"/>
    <w:rsid w:val="00F95998"/>
    <w:rsid w:val="00F966ED"/>
    <w:rsid w:val="00F9789D"/>
    <w:rsid w:val="00FA0792"/>
    <w:rsid w:val="00FA1147"/>
    <w:rsid w:val="00FA1266"/>
    <w:rsid w:val="00FA2F50"/>
    <w:rsid w:val="00FA3571"/>
    <w:rsid w:val="00FA4136"/>
    <w:rsid w:val="00FA4735"/>
    <w:rsid w:val="00FA5190"/>
    <w:rsid w:val="00FA5A49"/>
    <w:rsid w:val="00FA77EC"/>
    <w:rsid w:val="00FA7EDB"/>
    <w:rsid w:val="00FB05D2"/>
    <w:rsid w:val="00FB193E"/>
    <w:rsid w:val="00FB5B7B"/>
    <w:rsid w:val="00FB66B2"/>
    <w:rsid w:val="00FB7208"/>
    <w:rsid w:val="00FC1192"/>
    <w:rsid w:val="00FC4576"/>
    <w:rsid w:val="00FC49F8"/>
    <w:rsid w:val="00FC562B"/>
    <w:rsid w:val="00FC6203"/>
    <w:rsid w:val="00FC6218"/>
    <w:rsid w:val="00FC6C6F"/>
    <w:rsid w:val="00FC6D0E"/>
    <w:rsid w:val="00FD00C4"/>
    <w:rsid w:val="00FD03D1"/>
    <w:rsid w:val="00FD0BD0"/>
    <w:rsid w:val="00FD1732"/>
    <w:rsid w:val="00FD4976"/>
    <w:rsid w:val="00FD4B91"/>
    <w:rsid w:val="00FD5DB4"/>
    <w:rsid w:val="00FD70D7"/>
    <w:rsid w:val="00FE2651"/>
    <w:rsid w:val="00FE4560"/>
    <w:rsid w:val="00FF04C2"/>
    <w:rsid w:val="00FF2B1C"/>
    <w:rsid w:val="00FF3DBE"/>
    <w:rsid w:val="00FF576C"/>
    <w:rsid w:val="00FF680A"/>
    <w:rsid w:val="00FF7E7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3168FE"/>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CD4C7B"/>
    <w:rPr>
      <w:rFonts w:ascii="Arial" w:hAnsi="Arial"/>
      <w:b/>
      <w:noProof/>
      <w:sz w:val="18"/>
      <w:lang w:val="en-GB" w:eastAsia="ja-JP" w:bidi="ar-SA"/>
    </w:rPr>
  </w:style>
  <w:style w:type="paragraph" w:customStyle="1" w:styleId="CRCoverPage">
    <w:name w:val="CR Cover Page"/>
    <w:link w:val="CRCoverPageChar"/>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ListParagraph">
    <w:name w:val="List Paragraph"/>
    <w:basedOn w:val="Normal"/>
    <w:link w:val="ListParagraphChar"/>
    <w:uiPriority w:val="34"/>
    <w:qFormat/>
    <w:rsid w:val="00171463"/>
    <w:pPr>
      <w:spacing w:after="0"/>
      <w:ind w:left="720"/>
      <w:contextualSpacing/>
    </w:pPr>
    <w:rPr>
      <w:rFonts w:eastAsia="SimSun"/>
      <w:sz w:val="24"/>
      <w:szCs w:val="24"/>
      <w:lang w:val="fi-FI" w:eastAsia="zh-CN"/>
    </w:rPr>
  </w:style>
  <w:style w:type="character" w:styleId="CommentReference">
    <w:name w:val="annotation reference"/>
    <w:basedOn w:val="DefaultParagraphFont"/>
    <w:rsid w:val="00283F97"/>
    <w:rPr>
      <w:sz w:val="16"/>
      <w:szCs w:val="16"/>
    </w:rPr>
  </w:style>
  <w:style w:type="paragraph" w:styleId="CommentText">
    <w:name w:val="annotation text"/>
    <w:basedOn w:val="Normal"/>
    <w:link w:val="CommentTextChar"/>
    <w:rsid w:val="00283F97"/>
  </w:style>
  <w:style w:type="character" w:customStyle="1" w:styleId="CommentTextChar">
    <w:name w:val="Comment Text Char"/>
    <w:basedOn w:val="DefaultParagraphFont"/>
    <w:link w:val="CommentText"/>
    <w:rsid w:val="00283F97"/>
    <w:rPr>
      <w:lang w:eastAsia="en-US"/>
    </w:rPr>
  </w:style>
  <w:style w:type="paragraph" w:styleId="CommentSubject">
    <w:name w:val="annotation subject"/>
    <w:basedOn w:val="CommentText"/>
    <w:next w:val="CommentText"/>
    <w:link w:val="CommentSubjectChar"/>
    <w:rsid w:val="00283F97"/>
    <w:rPr>
      <w:b/>
      <w:bCs/>
    </w:rPr>
  </w:style>
  <w:style w:type="character" w:customStyle="1" w:styleId="CommentSubjectChar">
    <w:name w:val="Comment Subject Char"/>
    <w:basedOn w:val="CommentTextChar"/>
    <w:link w:val="CommentSubject"/>
    <w:rsid w:val="00283F97"/>
    <w:rPr>
      <w:b/>
      <w:bCs/>
      <w:lang w:eastAsia="en-US"/>
    </w:rPr>
  </w:style>
  <w:style w:type="paragraph" w:styleId="BalloonText">
    <w:name w:val="Balloon Text"/>
    <w:basedOn w:val="Normal"/>
    <w:link w:val="BalloonTextChar"/>
    <w:rsid w:val="00283F97"/>
    <w:pPr>
      <w:spacing w:after="0"/>
    </w:pPr>
    <w:rPr>
      <w:rFonts w:ascii="Segoe UI" w:hAnsi="Segoe UI" w:cs="Segoe UI"/>
      <w:sz w:val="18"/>
      <w:szCs w:val="18"/>
    </w:rPr>
  </w:style>
  <w:style w:type="character" w:customStyle="1" w:styleId="BalloonTextChar">
    <w:name w:val="Balloon Text Char"/>
    <w:basedOn w:val="DefaultParagraphFont"/>
    <w:link w:val="BalloonText"/>
    <w:rsid w:val="00283F97"/>
    <w:rPr>
      <w:rFonts w:ascii="Segoe UI" w:hAnsi="Segoe UI" w:cs="Segoe UI"/>
      <w:sz w:val="18"/>
      <w:szCs w:val="18"/>
      <w:lang w:eastAsia="en-US"/>
    </w:rPr>
  </w:style>
  <w:style w:type="paragraph" w:styleId="NormalWeb">
    <w:name w:val="Normal (Web)"/>
    <w:basedOn w:val="Normal"/>
    <w:uiPriority w:val="99"/>
    <w:unhideWhenUsed/>
    <w:rsid w:val="00D30C3E"/>
    <w:pPr>
      <w:spacing w:before="80" w:after="80"/>
    </w:pPr>
    <w:rPr>
      <w:rFonts w:ascii="Arial" w:hAnsi="Arial" w:cs="Arial"/>
      <w:color w:val="000000"/>
      <w:lang w:val="en-US"/>
    </w:rPr>
  </w:style>
  <w:style w:type="paragraph" w:styleId="Caption">
    <w:name w:val="caption"/>
    <w:aliases w:val="cap,Caption Char1 Char,cap Char Char1,Caption Char Char1 Char,cap Char2 Char,Ca,Caption Char C...,cap1,cap2,cap11,Légende-figure,Légende-figure Char,Beschrifubg,Beschriftung Char,label,cap11 Char Char Char,captions"/>
    <w:basedOn w:val="Normal"/>
    <w:next w:val="Normal"/>
    <w:link w:val="CaptionChar"/>
    <w:unhideWhenUsed/>
    <w:qFormat/>
    <w:rsid w:val="00C67C94"/>
    <w:pPr>
      <w:spacing w:after="200"/>
    </w:pPr>
    <w:rPr>
      <w:i/>
      <w:iCs/>
      <w:color w:val="44546A" w:themeColor="text2"/>
      <w:sz w:val="18"/>
      <w:szCs w:val="18"/>
    </w:rPr>
  </w:style>
  <w:style w:type="character" w:customStyle="1" w:styleId="ListParagraphChar">
    <w:name w:val="List Paragraph Char"/>
    <w:link w:val="ListParagraph"/>
    <w:uiPriority w:val="34"/>
    <w:locked/>
    <w:rsid w:val="00B84530"/>
    <w:rPr>
      <w:rFonts w:eastAsia="SimSun"/>
      <w:sz w:val="24"/>
      <w:szCs w:val="24"/>
      <w:lang w:val="fi-FI" w:eastAsia="zh-CN"/>
    </w:rPr>
  </w:style>
  <w:style w:type="character" w:customStyle="1" w:styleId="THChar">
    <w:name w:val="TH Char"/>
    <w:link w:val="TH"/>
    <w:rsid w:val="009802BA"/>
    <w:rPr>
      <w:rFonts w:ascii="Arial" w:hAnsi="Arial"/>
      <w:b/>
      <w:lang w:eastAsia="en-US"/>
    </w:rPr>
  </w:style>
  <w:style w:type="character" w:customStyle="1" w:styleId="TFChar">
    <w:name w:val="TF Char"/>
    <w:link w:val="TF"/>
    <w:rsid w:val="009802BA"/>
    <w:rPr>
      <w:rFonts w:ascii="Arial" w:hAnsi="Arial"/>
      <w:b/>
      <w:lang w:eastAsia="en-US"/>
    </w:rPr>
  </w:style>
  <w:style w:type="character" w:customStyle="1" w:styleId="st1">
    <w:name w:val="st1"/>
    <w:basedOn w:val="DefaultParagraphFont"/>
    <w:rsid w:val="00773A5C"/>
  </w:style>
  <w:style w:type="paragraph" w:customStyle="1" w:styleId="TdocHeader2">
    <w:name w:val="Tdoc_Header_2"/>
    <w:basedOn w:val="Normal"/>
    <w:rsid w:val="00C523F4"/>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B1Char">
    <w:name w:val="B1 Char"/>
    <w:link w:val="B1"/>
    <w:rsid w:val="00EF6B50"/>
    <w:rPr>
      <w:lang w:eastAsia="en-US"/>
    </w:rPr>
  </w:style>
  <w:style w:type="character" w:customStyle="1" w:styleId="TALCar">
    <w:name w:val="TAL Car"/>
    <w:link w:val="TAL"/>
    <w:rsid w:val="009C3AFC"/>
    <w:rPr>
      <w:rFonts w:ascii="Arial" w:hAnsi="Arial"/>
      <w:sz w:val="18"/>
      <w:lang w:eastAsia="en-US"/>
    </w:rPr>
  </w:style>
  <w:style w:type="character" w:customStyle="1" w:styleId="TACChar">
    <w:name w:val="TAC Char"/>
    <w:link w:val="TAC"/>
    <w:rsid w:val="009C3AFC"/>
    <w:rPr>
      <w:rFonts w:ascii="Arial" w:hAnsi="Arial"/>
      <w:sz w:val="18"/>
      <w:lang w:eastAsia="en-US"/>
    </w:rPr>
  </w:style>
  <w:style w:type="character" w:customStyle="1" w:styleId="TAHCar">
    <w:name w:val="TAH Car"/>
    <w:link w:val="TAH"/>
    <w:rsid w:val="009C3AFC"/>
    <w:rPr>
      <w:rFonts w:ascii="Arial" w:hAnsi="Arial"/>
      <w:b/>
      <w:sz w:val="18"/>
      <w:lang w:eastAsia="en-US"/>
    </w:rPr>
  </w:style>
  <w:style w:type="character" w:customStyle="1" w:styleId="TANChar">
    <w:name w:val="TAN Char"/>
    <w:basedOn w:val="TALCar"/>
    <w:link w:val="TAN"/>
    <w:rsid w:val="009C3AFC"/>
    <w:rPr>
      <w:rFonts w:ascii="Arial" w:hAnsi="Arial"/>
      <w:sz w:val="18"/>
      <w:lang w:eastAsia="en-US"/>
    </w:rPr>
  </w:style>
  <w:style w:type="table" w:styleId="TableGrid">
    <w:name w:val="Table Grid"/>
    <w:basedOn w:val="TableNormal"/>
    <w:uiPriority w:val="39"/>
    <w:rsid w:val="00AF6B9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yReference">
    <w:name w:val="myReference"/>
    <w:basedOn w:val="Normal"/>
    <w:next w:val="Normal"/>
    <w:autoRedefine/>
    <w:rsid w:val="004E3459"/>
    <w:pPr>
      <w:keepNext/>
      <w:numPr>
        <w:numId w:val="1"/>
      </w:numPr>
      <w:tabs>
        <w:tab w:val="clear" w:pos="-1440"/>
        <w:tab w:val="left" w:pos="540"/>
      </w:tabs>
      <w:spacing w:after="40"/>
      <w:ind w:left="547" w:hanging="547"/>
    </w:pPr>
    <w:rPr>
      <w:lang w:val="en-US"/>
    </w:rPr>
  </w:style>
  <w:style w:type="paragraph" w:customStyle="1" w:styleId="MediumGrid21">
    <w:name w:val="Medium Grid 21"/>
    <w:uiPriority w:val="1"/>
    <w:qFormat/>
    <w:rsid w:val="004E3459"/>
    <w:pPr>
      <w:overflowPunct w:val="0"/>
      <w:autoSpaceDE w:val="0"/>
      <w:autoSpaceDN w:val="0"/>
      <w:adjustRightInd w:val="0"/>
      <w:textAlignment w:val="baseline"/>
    </w:pPr>
    <w:rPr>
      <w:rFonts w:eastAsia="MS Mincho"/>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33AE8"/>
    <w:rPr>
      <w:rFonts w:eastAsia="SimSu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rsid w:val="00A33AE8"/>
    <w:rPr>
      <w:rFonts w:eastAsia="SimSun"/>
      <w:lang w:eastAsia="en-US"/>
    </w:rPr>
  </w:style>
  <w:style w:type="character" w:customStyle="1" w:styleId="CaptionChar">
    <w:name w:val="Caption Char"/>
    <w:aliases w:val="cap Char,Caption Char1 Char Char,cap Char Char1 Char,Caption Char Char1 Char Char,cap Char2 Char Char,Ca Char,Caption Char C... Char,cap1 Char,cap2 Char,cap11 Char,Légende-figure Char1,Légende-figure Char Char,Beschrifubg Char,label Char"/>
    <w:link w:val="Caption"/>
    <w:rsid w:val="00A33AE8"/>
    <w:rPr>
      <w:i/>
      <w:iCs/>
      <w:color w:val="44546A" w:themeColor="text2"/>
      <w:sz w:val="18"/>
      <w:szCs w:val="18"/>
      <w:lang w:eastAsia="en-US"/>
    </w:rPr>
  </w:style>
  <w:style w:type="character" w:customStyle="1" w:styleId="apple-converted-space">
    <w:name w:val="apple-converted-space"/>
    <w:basedOn w:val="DefaultParagraphFont"/>
    <w:rsid w:val="00F40ADF"/>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940423"/>
    <w:rPr>
      <w:rFonts w:ascii="Arial" w:hAnsi="Arial"/>
      <w:sz w:val="36"/>
      <w:lang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40423"/>
    <w:rPr>
      <w:rFonts w:ascii="Arial" w:hAnsi="Arial"/>
      <w:sz w:val="32"/>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40423"/>
    <w:rPr>
      <w:rFonts w:ascii="Arial" w:hAnsi="Arial"/>
      <w:sz w:val="28"/>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940423"/>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940423"/>
    <w:rPr>
      <w:rFonts w:ascii="Arial" w:hAnsi="Arial"/>
      <w:sz w:val="22"/>
      <w:lang w:eastAsia="en-US"/>
    </w:rPr>
  </w:style>
  <w:style w:type="character" w:customStyle="1" w:styleId="H6Char">
    <w:name w:val="H6 Char"/>
    <w:link w:val="H6"/>
    <w:rsid w:val="00940423"/>
    <w:rPr>
      <w:rFonts w:ascii="Arial" w:hAnsi="Arial"/>
      <w:lang w:eastAsia="en-US"/>
    </w:rPr>
  </w:style>
  <w:style w:type="character" w:customStyle="1" w:styleId="Heading6Char">
    <w:name w:val="Heading 6 Char"/>
    <w:aliases w:val="T1 Char4,Header 6 Char"/>
    <w:basedOn w:val="H6Char"/>
    <w:link w:val="Heading6"/>
    <w:rsid w:val="00940423"/>
    <w:rPr>
      <w:rFonts w:ascii="Arial" w:hAnsi="Arial"/>
      <w:lang w:eastAsia="en-US"/>
    </w:rPr>
  </w:style>
  <w:style w:type="paragraph" w:styleId="Index1">
    <w:name w:val="index 1"/>
    <w:basedOn w:val="Normal"/>
    <w:rsid w:val="00940423"/>
    <w:pPr>
      <w:keepLines/>
      <w:overflowPunct w:val="0"/>
      <w:autoSpaceDE w:val="0"/>
      <w:autoSpaceDN w:val="0"/>
      <w:adjustRightInd w:val="0"/>
      <w:spacing w:after="0"/>
      <w:textAlignment w:val="baseline"/>
    </w:pPr>
    <w:rPr>
      <w:lang w:eastAsia="ja-JP"/>
    </w:rPr>
  </w:style>
  <w:style w:type="paragraph" w:styleId="Index2">
    <w:name w:val="index 2"/>
    <w:basedOn w:val="Index1"/>
    <w:rsid w:val="00940423"/>
    <w:pPr>
      <w:ind w:left="284"/>
    </w:pPr>
  </w:style>
  <w:style w:type="character" w:styleId="FootnoteReference">
    <w:name w:val="footnote reference"/>
    <w:basedOn w:val="DefaultParagraphFont"/>
    <w:rsid w:val="0094042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40423"/>
    <w:pPr>
      <w:keepLines/>
      <w:overflowPunct w:val="0"/>
      <w:autoSpaceDE w:val="0"/>
      <w:autoSpaceDN w:val="0"/>
      <w:adjustRightInd w:val="0"/>
      <w:spacing w:after="0"/>
      <w:ind w:left="454" w:hanging="454"/>
      <w:textAlignment w:val="baseline"/>
    </w:pPr>
    <w:rPr>
      <w:sz w:val="16"/>
      <w:lang w:val="x-none" w:eastAsia="x-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940423"/>
    <w:rPr>
      <w:sz w:val="16"/>
      <w:lang w:val="x-none" w:eastAsia="x-none"/>
    </w:rPr>
  </w:style>
  <w:style w:type="character" w:customStyle="1" w:styleId="NOChar">
    <w:name w:val="NO Char"/>
    <w:link w:val="NO"/>
    <w:rsid w:val="00940423"/>
    <w:rPr>
      <w:lang w:eastAsia="en-US"/>
    </w:rPr>
  </w:style>
  <w:style w:type="paragraph" w:styleId="ListNumber2">
    <w:name w:val="List Number 2"/>
    <w:basedOn w:val="ListNumber"/>
    <w:rsid w:val="00940423"/>
    <w:pPr>
      <w:ind w:left="851"/>
    </w:pPr>
  </w:style>
  <w:style w:type="paragraph" w:styleId="ListNumber">
    <w:name w:val="List Number"/>
    <w:basedOn w:val="List"/>
    <w:rsid w:val="00940423"/>
  </w:style>
  <w:style w:type="paragraph" w:styleId="List">
    <w:name w:val="List"/>
    <w:basedOn w:val="Normal"/>
    <w:rsid w:val="00940423"/>
    <w:pPr>
      <w:overflowPunct w:val="0"/>
      <w:autoSpaceDE w:val="0"/>
      <w:autoSpaceDN w:val="0"/>
      <w:adjustRightInd w:val="0"/>
      <w:ind w:left="568" w:hanging="284"/>
      <w:textAlignment w:val="baseline"/>
    </w:pPr>
    <w:rPr>
      <w:lang w:eastAsia="ja-JP"/>
    </w:rPr>
  </w:style>
  <w:style w:type="character" w:customStyle="1" w:styleId="EXChar">
    <w:name w:val="EX Char"/>
    <w:link w:val="EX"/>
    <w:rsid w:val="00940423"/>
    <w:rPr>
      <w:lang w:eastAsia="en-US"/>
    </w:rPr>
  </w:style>
  <w:style w:type="paragraph" w:styleId="ListBullet2">
    <w:name w:val="List Bullet 2"/>
    <w:basedOn w:val="ListBullet"/>
    <w:rsid w:val="00940423"/>
    <w:pPr>
      <w:ind w:left="851"/>
    </w:pPr>
  </w:style>
  <w:style w:type="paragraph" w:styleId="ListBullet">
    <w:name w:val="List Bullet"/>
    <w:basedOn w:val="List"/>
    <w:rsid w:val="00940423"/>
  </w:style>
  <w:style w:type="paragraph" w:styleId="ListBullet3">
    <w:name w:val="List Bullet 3"/>
    <w:basedOn w:val="ListBullet2"/>
    <w:rsid w:val="00940423"/>
    <w:pPr>
      <w:ind w:left="1135"/>
    </w:pPr>
  </w:style>
  <w:style w:type="paragraph" w:styleId="List2">
    <w:name w:val="List 2"/>
    <w:basedOn w:val="List"/>
    <w:rsid w:val="00940423"/>
    <w:pPr>
      <w:ind w:left="851"/>
    </w:pPr>
  </w:style>
  <w:style w:type="paragraph" w:styleId="List3">
    <w:name w:val="List 3"/>
    <w:basedOn w:val="List2"/>
    <w:rsid w:val="00940423"/>
    <w:pPr>
      <w:ind w:left="1135"/>
    </w:pPr>
  </w:style>
  <w:style w:type="paragraph" w:styleId="List4">
    <w:name w:val="List 4"/>
    <w:basedOn w:val="List3"/>
    <w:rsid w:val="00940423"/>
    <w:pPr>
      <w:ind w:left="1418"/>
    </w:pPr>
  </w:style>
  <w:style w:type="paragraph" w:styleId="List5">
    <w:name w:val="List 5"/>
    <w:basedOn w:val="List4"/>
    <w:rsid w:val="00940423"/>
    <w:pPr>
      <w:ind w:left="1702"/>
    </w:pPr>
  </w:style>
  <w:style w:type="paragraph" w:styleId="ListBullet4">
    <w:name w:val="List Bullet 4"/>
    <w:basedOn w:val="ListBullet3"/>
    <w:rsid w:val="00940423"/>
    <w:pPr>
      <w:ind w:left="1418"/>
    </w:pPr>
  </w:style>
  <w:style w:type="paragraph" w:styleId="ListBullet5">
    <w:name w:val="List Bullet 5"/>
    <w:basedOn w:val="ListBullet4"/>
    <w:rsid w:val="00940423"/>
    <w:pPr>
      <w:ind w:left="1702"/>
    </w:pPr>
  </w:style>
  <w:style w:type="paragraph" w:styleId="IndexHeading">
    <w:name w:val="index heading"/>
    <w:basedOn w:val="Normal"/>
    <w:next w:val="Normal"/>
    <w:rsid w:val="00940423"/>
    <w:pPr>
      <w:pBdr>
        <w:top w:val="single" w:sz="12" w:space="0" w:color="auto"/>
      </w:pBdr>
      <w:overflowPunct w:val="0"/>
      <w:autoSpaceDE w:val="0"/>
      <w:autoSpaceDN w:val="0"/>
      <w:adjustRightInd w:val="0"/>
      <w:spacing w:before="360" w:after="240"/>
      <w:textAlignment w:val="baseline"/>
    </w:pPr>
    <w:rPr>
      <w:b/>
      <w:i/>
      <w:sz w:val="26"/>
      <w:lang w:eastAsia="ja-JP"/>
    </w:rPr>
  </w:style>
  <w:style w:type="character" w:styleId="FollowedHyperlink">
    <w:name w:val="FollowedHyperlink"/>
    <w:rsid w:val="00940423"/>
    <w:rPr>
      <w:color w:val="800080"/>
      <w:u w:val="single"/>
    </w:rPr>
  </w:style>
  <w:style w:type="paragraph" w:styleId="DocumentMap">
    <w:name w:val="Document Map"/>
    <w:basedOn w:val="Normal"/>
    <w:link w:val="DocumentMapChar"/>
    <w:rsid w:val="00940423"/>
    <w:pPr>
      <w:shd w:val="clear" w:color="auto" w:fill="000080"/>
      <w:overflowPunct w:val="0"/>
      <w:autoSpaceDE w:val="0"/>
      <w:autoSpaceDN w:val="0"/>
      <w:adjustRightInd w:val="0"/>
      <w:textAlignment w:val="baseline"/>
    </w:pPr>
    <w:rPr>
      <w:rFonts w:ascii="Tahoma" w:hAnsi="Tahoma"/>
      <w:lang w:eastAsia="ja-JP"/>
    </w:rPr>
  </w:style>
  <w:style w:type="character" w:customStyle="1" w:styleId="DocumentMapChar">
    <w:name w:val="Document Map Char"/>
    <w:basedOn w:val="DefaultParagraphFont"/>
    <w:link w:val="DocumentMap"/>
    <w:rsid w:val="00940423"/>
    <w:rPr>
      <w:rFonts w:ascii="Tahoma" w:hAnsi="Tahoma"/>
      <w:shd w:val="clear" w:color="auto" w:fill="000080"/>
      <w:lang w:eastAsia="ja-JP"/>
    </w:rPr>
  </w:style>
  <w:style w:type="paragraph" w:styleId="PlainText">
    <w:name w:val="Plain Text"/>
    <w:basedOn w:val="Normal"/>
    <w:link w:val="PlainTextChar"/>
    <w:rsid w:val="00940423"/>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940423"/>
    <w:rPr>
      <w:rFonts w:ascii="Courier New"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940423"/>
    <w:rPr>
      <w:lang w:val="en-GB" w:eastAsia="ja-JP" w:bidi="ar-SA"/>
    </w:rPr>
  </w:style>
  <w:style w:type="paragraph" w:customStyle="1" w:styleId="TableText">
    <w:name w:val="TableText"/>
    <w:basedOn w:val="BodyTextIndent"/>
    <w:rsid w:val="00940423"/>
    <w:pPr>
      <w:keepNext/>
      <w:keepLines/>
      <w:widowControl/>
      <w:ind w:left="0"/>
      <w:jc w:val="center"/>
    </w:pPr>
    <w:rPr>
      <w:sz w:val="20"/>
      <w:lang w:eastAsia="en-US"/>
    </w:rPr>
  </w:style>
  <w:style w:type="paragraph" w:styleId="BodyTextIndent">
    <w:name w:val="Body Text Indent"/>
    <w:basedOn w:val="Normal"/>
    <w:link w:val="BodyTextIndentChar"/>
    <w:rsid w:val="00940423"/>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rsid w:val="00940423"/>
    <w:rPr>
      <w:snapToGrid w:val="0"/>
      <w:kern w:val="2"/>
      <w:sz w:val="21"/>
      <w:lang w:eastAsia="x-none"/>
    </w:rPr>
  </w:style>
  <w:style w:type="paragraph" w:styleId="BodyText2">
    <w:name w:val="Body Text 2"/>
    <w:basedOn w:val="Normal"/>
    <w:link w:val="BodyText2Char"/>
    <w:rsid w:val="00940423"/>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rsid w:val="00940423"/>
    <w:rPr>
      <w:i/>
      <w:lang w:eastAsia="x-none"/>
    </w:rPr>
  </w:style>
  <w:style w:type="paragraph" w:styleId="BodyText3">
    <w:name w:val="Body Text 3"/>
    <w:basedOn w:val="Normal"/>
    <w:link w:val="BodyText3Char"/>
    <w:rsid w:val="00940423"/>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940423"/>
    <w:rPr>
      <w:rFonts w:eastAsia="Osaka"/>
      <w:color w:val="000000"/>
      <w:lang w:eastAsia="x-none"/>
    </w:rPr>
  </w:style>
  <w:style w:type="character" w:styleId="PageNumber">
    <w:name w:val="page number"/>
    <w:basedOn w:val="DefaultParagraphFont"/>
    <w:rsid w:val="00940423"/>
  </w:style>
  <w:style w:type="paragraph" w:customStyle="1" w:styleId="CharCharCharCharChar">
    <w:name w:val="Char Char Char Char Char"/>
    <w:semiHidden/>
    <w:rsid w:val="00940423"/>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
    <w:name w:val="msoins"/>
    <w:basedOn w:val="DefaultParagraphFont"/>
    <w:rsid w:val="00940423"/>
  </w:style>
  <w:style w:type="paragraph" w:customStyle="1" w:styleId="CharChar">
    <w:name w:val="Char 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40423"/>
    <w:rPr>
      <w:lang w:val="en-GB" w:eastAsia="ja-JP" w:bidi="ar-SA"/>
    </w:rPr>
  </w:style>
  <w:style w:type="paragraph" w:customStyle="1" w:styleId="1Char">
    <w:name w:val="(文字) (文字)1 Char (文字) (文字)"/>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940423"/>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940423"/>
    <w:rPr>
      <w:rFonts w:eastAsia="MS Mincho"/>
      <w:lang w:val="en-GB" w:eastAsia="en-US" w:bidi="ar-SA"/>
    </w:rPr>
  </w:style>
  <w:style w:type="paragraph" w:customStyle="1" w:styleId="1CharChar">
    <w:name w:val="(文字) (文字)1 Char (文字) (文字) 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404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4042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4042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4042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40423"/>
    <w:rPr>
      <w:rFonts w:ascii="Arial" w:hAnsi="Arial"/>
      <w:sz w:val="32"/>
      <w:lang w:val="en-GB" w:eastAsia="ja-JP" w:bidi="ar-SA"/>
    </w:rPr>
  </w:style>
  <w:style w:type="character" w:customStyle="1" w:styleId="CharChar4">
    <w:name w:val="Char Char4"/>
    <w:rsid w:val="00940423"/>
    <w:rPr>
      <w:rFonts w:ascii="Courier New" w:hAnsi="Courier New"/>
      <w:lang w:val="nb-NO" w:eastAsia="ja-JP" w:bidi="ar-SA"/>
    </w:rPr>
  </w:style>
  <w:style w:type="character" w:customStyle="1" w:styleId="AndreaLeonardi">
    <w:name w:val="Andrea Leonardi"/>
    <w:semiHidden/>
    <w:rsid w:val="00940423"/>
    <w:rPr>
      <w:rFonts w:ascii="Arial" w:hAnsi="Arial" w:cs="Arial"/>
      <w:color w:val="auto"/>
      <w:sz w:val="20"/>
      <w:szCs w:val="20"/>
    </w:rPr>
  </w:style>
  <w:style w:type="character" w:customStyle="1" w:styleId="NOCharChar">
    <w:name w:val="NO Char Char"/>
    <w:rsid w:val="00940423"/>
    <w:rPr>
      <w:lang w:val="en-GB" w:eastAsia="en-US" w:bidi="ar-SA"/>
    </w:rPr>
  </w:style>
  <w:style w:type="character" w:customStyle="1" w:styleId="NOZchn">
    <w:name w:val="NO Zchn"/>
    <w:rsid w:val="00940423"/>
    <w:rPr>
      <w:lang w:val="en-GB" w:eastAsia="en-US" w:bidi="ar-SA"/>
    </w:rPr>
  </w:style>
  <w:style w:type="character" w:customStyle="1" w:styleId="Heading1Char">
    <w:name w:val="Heading 1 Char"/>
    <w:rsid w:val="00940423"/>
    <w:rPr>
      <w:rFonts w:ascii="Arial" w:hAnsi="Arial"/>
      <w:sz w:val="36"/>
      <w:lang w:val="en-GB" w:eastAsia="en-US" w:bidi="ar-SA"/>
    </w:rPr>
  </w:style>
  <w:style w:type="character" w:customStyle="1" w:styleId="TACCar">
    <w:name w:val="TAC Car"/>
    <w:rsid w:val="00940423"/>
    <w:rPr>
      <w:rFonts w:ascii="Arial" w:hAnsi="Arial"/>
      <w:sz w:val="18"/>
      <w:lang w:val="en-GB" w:eastAsia="ja-JP" w:bidi="ar-SA"/>
    </w:rPr>
  </w:style>
  <w:style w:type="character" w:customStyle="1" w:styleId="TAL0">
    <w:name w:val="TAL (文字)"/>
    <w:rsid w:val="00940423"/>
    <w:rPr>
      <w:rFonts w:ascii="Arial" w:hAnsi="Arial"/>
      <w:sz w:val="18"/>
      <w:lang w:val="en-GB" w:eastAsia="ja-JP" w:bidi="ar-SA"/>
    </w:rPr>
  </w:style>
  <w:style w:type="paragraph" w:customStyle="1" w:styleId="CharCharCharCharCharChar">
    <w:name w:val="Char Char Char Char Char Char"/>
    <w:semiHidden/>
    <w:rsid w:val="009404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940423"/>
    <w:rPr>
      <w:rFonts w:ascii="Arial" w:hAnsi="Arial"/>
      <w:lang w:eastAsia="en-US"/>
    </w:rPr>
  </w:style>
  <w:style w:type="character" w:customStyle="1" w:styleId="T1Char1">
    <w:name w:val="T1 Char1"/>
    <w:aliases w:val="Header 6 Char Char1"/>
    <w:basedOn w:val="H6Char"/>
    <w:rsid w:val="00940423"/>
    <w:rPr>
      <w:rFonts w:ascii="Arial" w:hAnsi="Arial"/>
      <w:lang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4042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4042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40423"/>
    <w:rPr>
      <w:rFonts w:ascii="Arial" w:eastAsia="MS Mincho" w:hAnsi="Arial"/>
      <w:sz w:val="22"/>
      <w:lang w:val="en-GB" w:eastAsia="en-US" w:bidi="ar-SA"/>
    </w:rPr>
  </w:style>
  <w:style w:type="paragraph" w:customStyle="1" w:styleId="CarCar">
    <w:name w:val="Car C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4042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40423"/>
    <w:rPr>
      <w:rFonts w:ascii="Arial" w:hAnsi="Arial"/>
      <w:sz w:val="36"/>
      <w:lang w:val="en-GB" w:eastAsia="en-US" w:bidi="ar-SA"/>
    </w:rPr>
  </w:style>
  <w:style w:type="paragraph" w:customStyle="1" w:styleId="ZchnZchn1">
    <w:name w:val="Zchn Zchn1"/>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4042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40423"/>
    <w:rPr>
      <w:rFonts w:ascii="Arial" w:hAnsi="Arial"/>
      <w:sz w:val="32"/>
      <w:lang w:val="en-GB" w:eastAsia="en-US" w:bidi="ar-SA"/>
    </w:rPr>
  </w:style>
  <w:style w:type="paragraph" w:customStyle="1" w:styleId="2">
    <w:name w:val="(文字) (文字)2"/>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4042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4042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4042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40423"/>
    <w:rPr>
      <w:rFonts w:ascii="Arial" w:eastAsia="Batang" w:hAnsi="Arial" w:cs="Times New Roman"/>
      <w:b/>
      <w:bCs/>
      <w:i/>
      <w:iCs/>
      <w:sz w:val="28"/>
      <w:szCs w:val="28"/>
      <w:lang w:val="en-GB" w:eastAsia="en-US" w:bidi="ar-SA"/>
    </w:rPr>
  </w:style>
  <w:style w:type="paragraph" w:customStyle="1" w:styleId="3">
    <w:name w:val="(文字) (文字)3"/>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940423"/>
    <w:rPr>
      <w:rFonts w:ascii="Arial" w:hAnsi="Arial"/>
      <w:lang w:eastAsia="en-US"/>
    </w:rPr>
  </w:style>
  <w:style w:type="paragraph" w:customStyle="1" w:styleId="1">
    <w:name w:val="(文字) (文字)1"/>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940423"/>
    <w:rPr>
      <w:rFonts w:eastAsia="Batang"/>
      <w:lang w:eastAsia="en-US"/>
    </w:rPr>
  </w:style>
  <w:style w:type="paragraph" w:styleId="BodyTextIndent2">
    <w:name w:val="Body Text Indent 2"/>
    <w:basedOn w:val="Normal"/>
    <w:link w:val="BodyTextIndent2Char"/>
    <w:rsid w:val="0094042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940423"/>
    <w:rPr>
      <w:rFonts w:eastAsia="MS Mincho"/>
    </w:rPr>
  </w:style>
  <w:style w:type="paragraph" w:styleId="NormalIndent">
    <w:name w:val="Normal Indent"/>
    <w:basedOn w:val="Normal"/>
    <w:rsid w:val="00940423"/>
    <w:pPr>
      <w:spacing w:after="0"/>
      <w:ind w:left="851"/>
    </w:pPr>
    <w:rPr>
      <w:rFonts w:eastAsia="MS Mincho"/>
      <w:lang w:val="it-IT" w:eastAsia="en-GB"/>
    </w:rPr>
  </w:style>
  <w:style w:type="paragraph" w:styleId="ListNumber5">
    <w:name w:val="List Number 5"/>
    <w:basedOn w:val="Normal"/>
    <w:rsid w:val="0094042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40423"/>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40423"/>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940423"/>
    <w:rPr>
      <w:b/>
      <w:bCs/>
    </w:rPr>
  </w:style>
  <w:style w:type="character" w:customStyle="1" w:styleId="CharChar7">
    <w:name w:val="Char Char7"/>
    <w:semiHidden/>
    <w:rsid w:val="00940423"/>
    <w:rPr>
      <w:rFonts w:ascii="Tahoma" w:hAnsi="Tahoma" w:cs="Tahoma"/>
      <w:shd w:val="clear" w:color="auto" w:fill="000080"/>
      <w:lang w:val="en-GB" w:eastAsia="en-US"/>
    </w:rPr>
  </w:style>
  <w:style w:type="character" w:customStyle="1" w:styleId="ZchnZchn5">
    <w:name w:val="Zchn Zchn5"/>
    <w:rsid w:val="00940423"/>
    <w:rPr>
      <w:rFonts w:ascii="Courier New" w:eastAsia="Batang" w:hAnsi="Courier New"/>
      <w:lang w:val="nb-NO" w:eastAsia="en-US" w:bidi="ar-SA"/>
    </w:rPr>
  </w:style>
  <w:style w:type="character" w:customStyle="1" w:styleId="CharChar10">
    <w:name w:val="Char Char10"/>
    <w:semiHidden/>
    <w:rsid w:val="00940423"/>
    <w:rPr>
      <w:rFonts w:ascii="Times New Roman" w:hAnsi="Times New Roman"/>
      <w:lang w:val="en-GB" w:eastAsia="en-US"/>
    </w:rPr>
  </w:style>
  <w:style w:type="character" w:customStyle="1" w:styleId="CharChar9">
    <w:name w:val="Char Char9"/>
    <w:semiHidden/>
    <w:rsid w:val="00940423"/>
    <w:rPr>
      <w:rFonts w:ascii="Tahoma" w:hAnsi="Tahoma" w:cs="Tahoma"/>
      <w:sz w:val="16"/>
      <w:szCs w:val="16"/>
      <w:lang w:val="en-GB" w:eastAsia="en-US"/>
    </w:rPr>
  </w:style>
  <w:style w:type="character" w:customStyle="1" w:styleId="CharChar8">
    <w:name w:val="Char Char8"/>
    <w:semiHidden/>
    <w:rsid w:val="00940423"/>
    <w:rPr>
      <w:rFonts w:ascii="Times New Roman" w:hAnsi="Times New Roman"/>
      <w:b/>
      <w:bCs/>
      <w:lang w:val="en-GB" w:eastAsia="en-US"/>
    </w:rPr>
  </w:style>
  <w:style w:type="paragraph" w:customStyle="1" w:styleId="a0">
    <w:name w:val="修订"/>
    <w:hidden/>
    <w:semiHidden/>
    <w:rsid w:val="00940423"/>
    <w:rPr>
      <w:rFonts w:eastAsia="Batang"/>
      <w:lang w:eastAsia="en-US"/>
    </w:rPr>
  </w:style>
  <w:style w:type="paragraph" w:styleId="EndnoteText">
    <w:name w:val="endnote text"/>
    <w:basedOn w:val="Normal"/>
    <w:link w:val="EndnoteTextChar"/>
    <w:rsid w:val="00940423"/>
    <w:pPr>
      <w:snapToGrid w:val="0"/>
    </w:pPr>
    <w:rPr>
      <w:rFonts w:eastAsia="SimSun"/>
      <w:lang w:eastAsia="x-none"/>
    </w:rPr>
  </w:style>
  <w:style w:type="character" w:customStyle="1" w:styleId="EndnoteTextChar">
    <w:name w:val="Endnote Text Char"/>
    <w:basedOn w:val="DefaultParagraphFont"/>
    <w:link w:val="EndnoteText"/>
    <w:rsid w:val="00940423"/>
    <w:rPr>
      <w:rFonts w:eastAsia="SimSun"/>
      <w:lang w:eastAsia="x-none"/>
    </w:rPr>
  </w:style>
  <w:style w:type="character" w:styleId="EndnoteReference">
    <w:name w:val="endnote reference"/>
    <w:rsid w:val="00940423"/>
    <w:rPr>
      <w:vertAlign w:val="superscript"/>
    </w:rPr>
  </w:style>
  <w:style w:type="character" w:customStyle="1" w:styleId="btChar3">
    <w:name w:val="bt Char3"/>
    <w:rsid w:val="00940423"/>
    <w:rPr>
      <w:lang w:val="en-GB" w:eastAsia="ja-JP" w:bidi="ar-SA"/>
    </w:rPr>
  </w:style>
  <w:style w:type="paragraph" w:styleId="Title">
    <w:name w:val="Title"/>
    <w:basedOn w:val="Normal"/>
    <w:next w:val="Normal"/>
    <w:link w:val="TitleChar"/>
    <w:qFormat/>
    <w:rsid w:val="00940423"/>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basedOn w:val="DefaultParagraphFont"/>
    <w:link w:val="Title"/>
    <w:rsid w:val="00940423"/>
    <w:rPr>
      <w:rFonts w:ascii="Courier New" w:hAnsi="Courier New"/>
      <w:lang w:val="nb-NO" w:eastAsia="x-none"/>
    </w:rPr>
  </w:style>
  <w:style w:type="paragraph" w:customStyle="1" w:styleId="FL">
    <w:name w:val="FL"/>
    <w:basedOn w:val="Normal"/>
    <w:rsid w:val="00940423"/>
    <w:pPr>
      <w:keepNext/>
      <w:keepLines/>
      <w:overflowPunct w:val="0"/>
      <w:autoSpaceDE w:val="0"/>
      <w:autoSpaceDN w:val="0"/>
      <w:adjustRightInd w:val="0"/>
      <w:spacing w:before="60"/>
      <w:jc w:val="center"/>
      <w:textAlignment w:val="baseline"/>
    </w:pPr>
    <w:rPr>
      <w:rFonts w:ascii="Arial" w:hAnsi="Arial"/>
      <w:b/>
      <w:lang w:eastAsia="ja-JP"/>
    </w:rPr>
  </w:style>
  <w:style w:type="character" w:customStyle="1" w:styleId="h5Char2">
    <w:name w:val="h5 Char2"/>
    <w:aliases w:val="Heading5 Char2,Head5 Char2,H5 Char2,M5 Char2,mh2 Char2,Module heading 2 Char2,heading 8 Char2,Numbered Sub-list Char1,Heading 81 Char Char1"/>
    <w:rsid w:val="00940423"/>
    <w:rPr>
      <w:rFonts w:ascii="Arial" w:hAnsi="Arial"/>
      <w:sz w:val="22"/>
      <w:lang w:val="en-GB" w:eastAsia="ja-JP" w:bidi="ar-SA"/>
    </w:rPr>
  </w:style>
  <w:style w:type="paragraph" w:styleId="Date">
    <w:name w:val="Date"/>
    <w:basedOn w:val="Normal"/>
    <w:next w:val="Normal"/>
    <w:link w:val="DateChar"/>
    <w:rsid w:val="00940423"/>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rsid w:val="00940423"/>
    <w:rPr>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40423"/>
    <w:rPr>
      <w:rFonts w:ascii="Arial" w:hAnsi="Arial"/>
      <w:sz w:val="24"/>
      <w:lang w:val="en-GB"/>
    </w:rPr>
  </w:style>
  <w:style w:type="paragraph" w:customStyle="1" w:styleId="AutoCorrect">
    <w:name w:val="AutoCorrect"/>
    <w:rsid w:val="00940423"/>
    <w:rPr>
      <w:sz w:val="24"/>
      <w:szCs w:val="24"/>
      <w:lang w:eastAsia="ko-KR"/>
    </w:rPr>
  </w:style>
  <w:style w:type="paragraph" w:customStyle="1" w:styleId="-PAGE-">
    <w:name w:val="- PAGE -"/>
    <w:rsid w:val="00940423"/>
    <w:rPr>
      <w:sz w:val="24"/>
      <w:szCs w:val="24"/>
      <w:lang w:eastAsia="ko-KR"/>
    </w:rPr>
  </w:style>
  <w:style w:type="paragraph" w:customStyle="1" w:styleId="PageXofY">
    <w:name w:val="Page X of Y"/>
    <w:rsid w:val="00940423"/>
    <w:rPr>
      <w:sz w:val="24"/>
      <w:szCs w:val="24"/>
      <w:lang w:eastAsia="ko-KR"/>
    </w:rPr>
  </w:style>
  <w:style w:type="paragraph" w:customStyle="1" w:styleId="Createdby">
    <w:name w:val="Created by"/>
    <w:rsid w:val="00940423"/>
    <w:rPr>
      <w:sz w:val="24"/>
      <w:szCs w:val="24"/>
      <w:lang w:eastAsia="ko-KR"/>
    </w:rPr>
  </w:style>
  <w:style w:type="paragraph" w:customStyle="1" w:styleId="Createdon">
    <w:name w:val="Created on"/>
    <w:rsid w:val="00940423"/>
    <w:rPr>
      <w:sz w:val="24"/>
      <w:szCs w:val="24"/>
      <w:lang w:eastAsia="ko-KR"/>
    </w:rPr>
  </w:style>
  <w:style w:type="paragraph" w:customStyle="1" w:styleId="Lastprinted">
    <w:name w:val="Last printed"/>
    <w:rsid w:val="00940423"/>
    <w:rPr>
      <w:sz w:val="24"/>
      <w:szCs w:val="24"/>
      <w:lang w:eastAsia="ko-KR"/>
    </w:rPr>
  </w:style>
  <w:style w:type="paragraph" w:customStyle="1" w:styleId="Lastsavedby">
    <w:name w:val="Last saved by"/>
    <w:rsid w:val="00940423"/>
    <w:rPr>
      <w:sz w:val="24"/>
      <w:szCs w:val="24"/>
      <w:lang w:eastAsia="ko-KR"/>
    </w:rPr>
  </w:style>
  <w:style w:type="paragraph" w:customStyle="1" w:styleId="Filename">
    <w:name w:val="Filename"/>
    <w:rsid w:val="00940423"/>
    <w:rPr>
      <w:sz w:val="24"/>
      <w:szCs w:val="24"/>
      <w:lang w:eastAsia="ko-KR"/>
    </w:rPr>
  </w:style>
  <w:style w:type="paragraph" w:customStyle="1" w:styleId="Filenameandpath">
    <w:name w:val="Filename and path"/>
    <w:rsid w:val="00940423"/>
    <w:rPr>
      <w:sz w:val="24"/>
      <w:szCs w:val="24"/>
      <w:lang w:eastAsia="ko-KR"/>
    </w:rPr>
  </w:style>
  <w:style w:type="paragraph" w:customStyle="1" w:styleId="AuthorPageDate">
    <w:name w:val="Author  Page #  Date"/>
    <w:rsid w:val="00940423"/>
    <w:rPr>
      <w:sz w:val="24"/>
      <w:szCs w:val="24"/>
      <w:lang w:eastAsia="ko-KR"/>
    </w:rPr>
  </w:style>
  <w:style w:type="paragraph" w:customStyle="1" w:styleId="ConfidentialPageDate">
    <w:name w:val="Confidential  Page #  Date"/>
    <w:rsid w:val="00940423"/>
    <w:rPr>
      <w:sz w:val="24"/>
      <w:szCs w:val="24"/>
      <w:lang w:eastAsia="ko-KR"/>
    </w:rPr>
  </w:style>
  <w:style w:type="paragraph" w:customStyle="1" w:styleId="tdoc-header">
    <w:name w:val="tdoc-header"/>
    <w:rsid w:val="00940423"/>
    <w:rPr>
      <w:rFonts w:ascii="Arial" w:hAnsi="Arial"/>
      <w:noProof/>
      <w:sz w:val="24"/>
      <w:lang w:eastAsia="en-US"/>
    </w:rPr>
  </w:style>
  <w:style w:type="paragraph" w:customStyle="1" w:styleId="INDENT1">
    <w:name w:val="INDENT1"/>
    <w:basedOn w:val="Normal"/>
    <w:rsid w:val="00940423"/>
    <w:pPr>
      <w:overflowPunct w:val="0"/>
      <w:autoSpaceDE w:val="0"/>
      <w:autoSpaceDN w:val="0"/>
      <w:adjustRightInd w:val="0"/>
      <w:ind w:left="851"/>
      <w:textAlignment w:val="baseline"/>
    </w:pPr>
    <w:rPr>
      <w:lang w:eastAsia="ja-JP"/>
    </w:rPr>
  </w:style>
  <w:style w:type="paragraph" w:customStyle="1" w:styleId="INDENT2">
    <w:name w:val="INDENT2"/>
    <w:basedOn w:val="Normal"/>
    <w:rsid w:val="00940423"/>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40423"/>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404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940423"/>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9404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4042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40423"/>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40423"/>
    <w:pPr>
      <w:tabs>
        <w:tab w:val="center" w:pos="4820"/>
        <w:tab w:val="right" w:pos="9640"/>
      </w:tabs>
    </w:pPr>
    <w:rPr>
      <w:lang w:eastAsia="ja-JP"/>
    </w:rPr>
  </w:style>
  <w:style w:type="table" w:customStyle="1" w:styleId="TableGrid1">
    <w:name w:val="Table Grid1"/>
    <w:basedOn w:val="TableNormal"/>
    <w:next w:val="TableGrid"/>
    <w:rsid w:val="00940423"/>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Normal"/>
    <w:rsid w:val="00940423"/>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940423"/>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40423"/>
    <w:pPr>
      <w:overflowPunct w:val="0"/>
      <w:autoSpaceDE w:val="0"/>
      <w:autoSpaceDN w:val="0"/>
      <w:adjustRightInd w:val="0"/>
      <w:textAlignment w:val="baseline"/>
    </w:pPr>
    <w:rPr>
      <w:lang w:eastAsia="ja-JP"/>
    </w:rPr>
  </w:style>
  <w:style w:type="paragraph" w:customStyle="1" w:styleId="TaOC">
    <w:name w:val="TaOC"/>
    <w:basedOn w:val="TAC"/>
    <w:rsid w:val="00940423"/>
    <w:pPr>
      <w:overflowPunct w:val="0"/>
      <w:autoSpaceDE w:val="0"/>
      <w:autoSpaceDN w:val="0"/>
      <w:adjustRightInd w:val="0"/>
      <w:textAlignment w:val="baseline"/>
    </w:pPr>
    <w:rPr>
      <w:lang w:val="x-none" w:eastAsia="ja-JP"/>
    </w:rPr>
  </w:style>
  <w:style w:type="paragraph" w:customStyle="1" w:styleId="1CharChar1Char">
    <w:name w:val="(文字) (文字)1 Char (文字) (文字) Char (文字) (文字)1 Char (文字) (文字)"/>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40423"/>
    <w:rPr>
      <w:rFonts w:ascii="Arial" w:hAnsi="Arial"/>
      <w:sz w:val="32"/>
      <w:lang w:val="en-GB" w:eastAsia="en-US" w:bidi="ar-SA"/>
    </w:rPr>
  </w:style>
  <w:style w:type="paragraph" w:customStyle="1" w:styleId="xl40">
    <w:name w:val="xl40"/>
    <w:basedOn w:val="Normal"/>
    <w:rsid w:val="00940423"/>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940423"/>
    <w:pPr>
      <w:pBdr>
        <w:top w:val="none" w:sz="0" w:space="0" w:color="auto"/>
      </w:pBdr>
    </w:pPr>
    <w:rPr>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4042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40423"/>
    <w:rPr>
      <w:rFonts w:ascii="Arial" w:hAnsi="Arial"/>
      <w:sz w:val="28"/>
      <w:lang w:val="en-GB" w:eastAsia="en-US" w:bidi="ar-SA"/>
    </w:rPr>
  </w:style>
  <w:style w:type="character" w:customStyle="1" w:styleId="T1Char3">
    <w:name w:val="T1 Char3"/>
    <w:aliases w:val="Header 6 Char Char3"/>
    <w:rsid w:val="00940423"/>
    <w:rPr>
      <w:rFonts w:ascii="Arial" w:hAnsi="Arial"/>
      <w:lang w:val="en-GB" w:eastAsia="en-US" w:bidi="ar-SA"/>
    </w:rPr>
  </w:style>
  <w:style w:type="table" w:customStyle="1" w:styleId="Tabellengitternetz1">
    <w:name w:val="Tabellengitternetz1"/>
    <w:basedOn w:val="TableNormal"/>
    <w:next w:val="TableGrid"/>
    <w:rsid w:val="0094042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94042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94042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94042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94042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94042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94042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94042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94042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940423"/>
    <w:pPr>
      <w:tabs>
        <w:tab w:val="num" w:pos="928"/>
      </w:tabs>
      <w:ind w:left="928" w:hanging="360"/>
    </w:pPr>
    <w:rPr>
      <w:rFonts w:eastAsia="Batang"/>
      <w:lang w:eastAsia="ja-JP"/>
    </w:rPr>
  </w:style>
  <w:style w:type="table" w:customStyle="1" w:styleId="TableGrid2">
    <w:name w:val="Table Grid2"/>
    <w:basedOn w:val="TableNormal"/>
    <w:next w:val="TableGrid"/>
    <w:rsid w:val="00940423"/>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940423"/>
    <w:pPr>
      <w:keepNext w:val="0"/>
      <w:keepLines w:val="0"/>
      <w:spacing w:before="240"/>
      <w:ind w:left="1980" w:hanging="1980"/>
    </w:pPr>
    <w:rPr>
      <w:rFonts w:eastAsia="MS Mincho"/>
      <w:bCs/>
      <w:lang w:val="x-none" w:eastAsia="x-none"/>
    </w:rPr>
  </w:style>
  <w:style w:type="paragraph" w:customStyle="1" w:styleId="StyleHeading6After9pt">
    <w:name w:val="Style Heading 6 + After:  9 pt"/>
    <w:basedOn w:val="Heading6"/>
    <w:rsid w:val="00940423"/>
    <w:pPr>
      <w:keepNext w:val="0"/>
      <w:keepLines w:val="0"/>
      <w:spacing w:before="240"/>
      <w:ind w:left="0" w:firstLine="0"/>
    </w:pPr>
    <w:rPr>
      <w:rFonts w:eastAsia="MS Mincho"/>
      <w:bCs/>
      <w:lang w:val="x-none" w:eastAsia="x-none"/>
    </w:rPr>
  </w:style>
  <w:style w:type="table" w:customStyle="1" w:styleId="TableGrid3">
    <w:name w:val="Table Grid3"/>
    <w:basedOn w:val="TableNormal"/>
    <w:next w:val="TableGrid"/>
    <w:rsid w:val="00940423"/>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1">
    <w:name w:val="吹き出し"/>
    <w:basedOn w:val="Normal"/>
    <w:semiHidden/>
    <w:rsid w:val="00940423"/>
    <w:rPr>
      <w:rFonts w:ascii="Tahoma" w:eastAsia="MS Mincho" w:hAnsi="Tahoma" w:cs="Tahoma"/>
      <w:sz w:val="16"/>
      <w:szCs w:val="16"/>
      <w:lang w:eastAsia="ja-JP"/>
    </w:rPr>
  </w:style>
  <w:style w:type="paragraph" w:customStyle="1" w:styleId="JK-text-simpledoc">
    <w:name w:val="JK - text - simple doc"/>
    <w:basedOn w:val="BodyText"/>
    <w:autoRedefine/>
    <w:rsid w:val="00940423"/>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Normal"/>
    <w:rsid w:val="00940423"/>
    <w:pPr>
      <w:spacing w:before="100" w:beforeAutospacing="1" w:after="100" w:afterAutospacing="1"/>
    </w:pPr>
    <w:rPr>
      <w:sz w:val="24"/>
      <w:szCs w:val="24"/>
      <w:lang w:val="en-US" w:eastAsia="ja-JP"/>
    </w:rPr>
  </w:style>
  <w:style w:type="paragraph" w:customStyle="1" w:styleId="10">
    <w:name w:val="吹き出し1"/>
    <w:basedOn w:val="Normal"/>
    <w:semiHidden/>
    <w:rsid w:val="00940423"/>
    <w:rPr>
      <w:rFonts w:ascii="Tahoma" w:eastAsia="MS Mincho" w:hAnsi="Tahoma" w:cs="Tahoma"/>
      <w:sz w:val="16"/>
      <w:szCs w:val="16"/>
      <w:lang w:eastAsia="ja-JP"/>
    </w:rPr>
  </w:style>
  <w:style w:type="paragraph" w:customStyle="1" w:styleId="ZchnZchn">
    <w:name w:val="Zchn Zchn"/>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940423"/>
    <w:rPr>
      <w:rFonts w:ascii="Tahoma" w:eastAsia="MS Mincho" w:hAnsi="Tahoma" w:cs="Tahoma"/>
      <w:sz w:val="16"/>
      <w:szCs w:val="16"/>
      <w:lang w:eastAsia="ja-JP"/>
    </w:rPr>
  </w:style>
  <w:style w:type="paragraph" w:customStyle="1" w:styleId="Note">
    <w:name w:val="Note"/>
    <w:basedOn w:val="B1"/>
    <w:rsid w:val="0094042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940423"/>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94042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94042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94042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404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4042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40423"/>
    <w:pPr>
      <w:spacing w:after="240" w:line="240" w:lineRule="atLeast"/>
      <w:ind w:left="1191" w:right="113" w:hanging="1191"/>
    </w:pPr>
    <w:rPr>
      <w:rFonts w:eastAsia="MS Mincho"/>
      <w:lang w:eastAsia="en-US"/>
    </w:rPr>
  </w:style>
  <w:style w:type="paragraph" w:customStyle="1" w:styleId="ZC">
    <w:name w:val="ZC"/>
    <w:rsid w:val="00940423"/>
    <w:pPr>
      <w:spacing w:line="360" w:lineRule="atLeast"/>
      <w:jc w:val="center"/>
    </w:pPr>
    <w:rPr>
      <w:rFonts w:eastAsia="MS Mincho"/>
      <w:lang w:eastAsia="en-US"/>
    </w:rPr>
  </w:style>
  <w:style w:type="paragraph" w:customStyle="1" w:styleId="FooterCentred">
    <w:name w:val="FooterCentred"/>
    <w:basedOn w:val="Footer"/>
    <w:rsid w:val="00940423"/>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rsid w:val="0094042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940423"/>
    <w:pPr>
      <w:tabs>
        <w:tab w:val="left" w:pos="360"/>
      </w:tabs>
      <w:ind w:left="360" w:hanging="360"/>
    </w:pPr>
  </w:style>
  <w:style w:type="paragraph" w:customStyle="1" w:styleId="Para1">
    <w:name w:val="Para1"/>
    <w:basedOn w:val="Normal"/>
    <w:rsid w:val="009404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404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4042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4042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4042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4042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404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9404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40423"/>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940423"/>
    <w:pPr>
      <w:spacing w:before="120"/>
      <w:outlineLvl w:val="2"/>
    </w:pPr>
    <w:rPr>
      <w:sz w:val="28"/>
    </w:rPr>
  </w:style>
  <w:style w:type="paragraph" w:customStyle="1" w:styleId="Heading2Head2A2">
    <w:name w:val="Heading 2.Head2A.2"/>
    <w:basedOn w:val="Heading1"/>
    <w:next w:val="Normal"/>
    <w:rsid w:val="0094042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9404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404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940423"/>
    <w:pPr>
      <w:spacing w:before="120"/>
      <w:outlineLvl w:val="2"/>
    </w:pPr>
    <w:rPr>
      <w:rFonts w:eastAsia="MS Mincho"/>
      <w:sz w:val="28"/>
      <w:lang w:val="x-none" w:eastAsia="de-DE"/>
    </w:rPr>
  </w:style>
  <w:style w:type="paragraph" w:customStyle="1" w:styleId="Reference">
    <w:name w:val="Reference"/>
    <w:basedOn w:val="Normal"/>
    <w:rsid w:val="00940423"/>
    <w:pPr>
      <w:spacing w:after="0"/>
      <w:ind w:left="567" w:hanging="283"/>
    </w:pPr>
    <w:rPr>
      <w:rFonts w:eastAsia="MS Mincho"/>
      <w:lang w:eastAsia="en-GB"/>
    </w:rPr>
  </w:style>
  <w:style w:type="paragraph" w:customStyle="1" w:styleId="Bullets">
    <w:name w:val="Bullets"/>
    <w:basedOn w:val="BodyText"/>
    <w:rsid w:val="00940423"/>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940423"/>
    <w:pPr>
      <w:spacing w:after="220"/>
      <w:ind w:left="1298"/>
    </w:pPr>
    <w:rPr>
      <w:rFonts w:ascii="Arial" w:eastAsia="SimSun" w:hAnsi="Arial"/>
      <w:lang w:val="en-US" w:eastAsia="en-GB"/>
    </w:rPr>
  </w:style>
  <w:style w:type="numbering" w:customStyle="1" w:styleId="11">
    <w:name w:val="无列表1"/>
    <w:next w:val="NoList"/>
    <w:semiHidden/>
    <w:rsid w:val="00940423"/>
  </w:style>
  <w:style w:type="character" w:customStyle="1" w:styleId="CRCoverPageChar">
    <w:name w:val="CR Cover Page Char"/>
    <w:link w:val="CRCoverPage"/>
    <w:rsid w:val="00940423"/>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94042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40423"/>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940423"/>
    <w:pPr>
      <w:overflowPunct w:val="0"/>
      <w:autoSpaceDE w:val="0"/>
      <w:autoSpaceDN w:val="0"/>
      <w:adjustRightInd w:val="0"/>
      <w:spacing w:after="18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Normal"/>
    <w:rsid w:val="00940423"/>
    <w:pPr>
      <w:tabs>
        <w:tab w:val="num" w:pos="720"/>
      </w:tabs>
      <w:overflowPunct w:val="0"/>
      <w:autoSpaceDE w:val="0"/>
      <w:autoSpaceDN w:val="0"/>
      <w:adjustRightInd w:val="0"/>
      <w:ind w:left="720" w:hanging="360"/>
      <w:textAlignment w:val="baseline"/>
    </w:pPr>
    <w:rPr>
      <w:lang w:eastAsia="ja-JP"/>
    </w:rPr>
  </w:style>
  <w:style w:type="paragraph" w:customStyle="1" w:styleId="NormalArial">
    <w:name w:val="Normal + Arial"/>
    <w:aliases w:val="9 pt,Right,Right:  0,24 cm,After:  0 pt"/>
    <w:basedOn w:val="Normal"/>
    <w:rsid w:val="0094042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ja-JP"/>
    </w:rPr>
  </w:style>
  <w:style w:type="paragraph" w:customStyle="1" w:styleId="StyleTAC">
    <w:name w:val="Style TAC +"/>
    <w:basedOn w:val="TAC"/>
    <w:next w:val="TAC"/>
    <w:link w:val="StyleTACChar"/>
    <w:autoRedefine/>
    <w:rsid w:val="00940423"/>
    <w:rPr>
      <w:kern w:val="2"/>
      <w:lang w:val="x-none"/>
    </w:rPr>
  </w:style>
  <w:style w:type="character" w:customStyle="1" w:styleId="StyleTACChar">
    <w:name w:val="Style TAC + Char"/>
    <w:link w:val="StyleTAC"/>
    <w:rsid w:val="00940423"/>
    <w:rPr>
      <w:rFonts w:ascii="Arial" w:hAnsi="Arial"/>
      <w:kern w:val="2"/>
      <w:sz w:val="18"/>
      <w:lang w:val="x-none" w:eastAsia="en-US"/>
    </w:rPr>
  </w:style>
  <w:style w:type="character" w:customStyle="1" w:styleId="CharChar29">
    <w:name w:val="Char Char29"/>
    <w:rsid w:val="00940423"/>
    <w:rPr>
      <w:rFonts w:ascii="Arial" w:hAnsi="Arial"/>
      <w:sz w:val="36"/>
      <w:lang w:val="en-GB" w:eastAsia="en-US" w:bidi="ar-SA"/>
    </w:rPr>
  </w:style>
  <w:style w:type="character" w:customStyle="1" w:styleId="CharChar28">
    <w:name w:val="Char Char28"/>
    <w:rsid w:val="00940423"/>
    <w:rPr>
      <w:rFonts w:ascii="Arial" w:hAnsi="Arial"/>
      <w:sz w:val="32"/>
      <w:lang w:val="en-GB"/>
    </w:rPr>
  </w:style>
  <w:style w:type="character" w:customStyle="1" w:styleId="msoins0">
    <w:name w:val="msoins0"/>
    <w:rsid w:val="0094042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404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40423"/>
    <w:rPr>
      <w:rFonts w:ascii="Arial" w:hAnsi="Arial"/>
      <w:sz w:val="22"/>
      <w:lang w:val="en-GB" w:eastAsia="en-GB" w:bidi="ar-SA"/>
    </w:rPr>
  </w:style>
  <w:style w:type="character" w:customStyle="1" w:styleId="Heading7Char">
    <w:name w:val="Heading 7 Char"/>
    <w:link w:val="Heading7"/>
    <w:rsid w:val="00940423"/>
    <w:rPr>
      <w:rFonts w:ascii="Arial" w:hAnsi="Arial"/>
      <w:lang w:eastAsia="en-US"/>
    </w:rPr>
  </w:style>
  <w:style w:type="character" w:customStyle="1" w:styleId="Heading8Char">
    <w:name w:val="Heading 8 Char"/>
    <w:link w:val="Heading8"/>
    <w:rsid w:val="00940423"/>
    <w:rPr>
      <w:rFonts w:ascii="Arial" w:hAnsi="Arial"/>
      <w:sz w:val="36"/>
      <w:lang w:eastAsia="en-US"/>
    </w:rPr>
  </w:style>
  <w:style w:type="character" w:customStyle="1" w:styleId="Heading9Char">
    <w:name w:val="Heading 9 Char"/>
    <w:link w:val="Heading9"/>
    <w:rsid w:val="00940423"/>
    <w:rPr>
      <w:rFonts w:ascii="Arial" w:hAnsi="Arial"/>
      <w:sz w:val="36"/>
      <w:lang w:eastAsia="en-US"/>
    </w:rPr>
  </w:style>
  <w:style w:type="character" w:customStyle="1" w:styleId="FooterChar">
    <w:name w:val="Footer Char"/>
    <w:link w:val="Footer"/>
    <w:rsid w:val="00940423"/>
    <w:rPr>
      <w:rFonts w:ascii="Arial" w:hAnsi="Arial"/>
      <w:b/>
      <w:i/>
      <w:noProof/>
      <w:sz w:val="18"/>
      <w:lang w:eastAsia="ja-JP"/>
    </w:rPr>
  </w:style>
  <w:style w:type="paragraph" w:customStyle="1" w:styleId="Default">
    <w:name w:val="Default"/>
    <w:rsid w:val="009404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940423"/>
    <w:rPr>
      <w:noProof/>
      <w:lang w:eastAsia="en-US"/>
    </w:rPr>
  </w:style>
  <w:style w:type="character" w:customStyle="1" w:styleId="B1Zchn">
    <w:name w:val="B1 Zchn"/>
    <w:rsid w:val="00940423"/>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794596">
      <w:bodyDiv w:val="1"/>
      <w:marLeft w:val="0"/>
      <w:marRight w:val="0"/>
      <w:marTop w:val="0"/>
      <w:marBottom w:val="0"/>
      <w:divBdr>
        <w:top w:val="none" w:sz="0" w:space="0" w:color="auto"/>
        <w:left w:val="none" w:sz="0" w:space="0" w:color="auto"/>
        <w:bottom w:val="none" w:sz="0" w:space="0" w:color="auto"/>
        <w:right w:val="none" w:sz="0" w:space="0" w:color="auto"/>
      </w:divBdr>
    </w:div>
    <w:div w:id="241448643">
      <w:bodyDiv w:val="1"/>
      <w:marLeft w:val="0"/>
      <w:marRight w:val="0"/>
      <w:marTop w:val="0"/>
      <w:marBottom w:val="0"/>
      <w:divBdr>
        <w:top w:val="none" w:sz="0" w:space="0" w:color="auto"/>
        <w:left w:val="none" w:sz="0" w:space="0" w:color="auto"/>
        <w:bottom w:val="none" w:sz="0" w:space="0" w:color="auto"/>
        <w:right w:val="none" w:sz="0" w:space="0" w:color="auto"/>
      </w:divBdr>
    </w:div>
    <w:div w:id="269704564">
      <w:bodyDiv w:val="1"/>
      <w:marLeft w:val="0"/>
      <w:marRight w:val="0"/>
      <w:marTop w:val="0"/>
      <w:marBottom w:val="0"/>
      <w:divBdr>
        <w:top w:val="none" w:sz="0" w:space="0" w:color="auto"/>
        <w:left w:val="none" w:sz="0" w:space="0" w:color="auto"/>
        <w:bottom w:val="none" w:sz="0" w:space="0" w:color="auto"/>
        <w:right w:val="none" w:sz="0" w:space="0" w:color="auto"/>
      </w:divBdr>
    </w:div>
    <w:div w:id="275021622">
      <w:bodyDiv w:val="1"/>
      <w:marLeft w:val="0"/>
      <w:marRight w:val="0"/>
      <w:marTop w:val="0"/>
      <w:marBottom w:val="0"/>
      <w:divBdr>
        <w:top w:val="none" w:sz="0" w:space="0" w:color="auto"/>
        <w:left w:val="none" w:sz="0" w:space="0" w:color="auto"/>
        <w:bottom w:val="none" w:sz="0" w:space="0" w:color="auto"/>
        <w:right w:val="none" w:sz="0" w:space="0" w:color="auto"/>
      </w:divBdr>
      <w:divsChild>
        <w:div w:id="920528292">
          <w:marLeft w:val="547"/>
          <w:marRight w:val="0"/>
          <w:marTop w:val="77"/>
          <w:marBottom w:val="0"/>
          <w:divBdr>
            <w:top w:val="none" w:sz="0" w:space="0" w:color="auto"/>
            <w:left w:val="none" w:sz="0" w:space="0" w:color="auto"/>
            <w:bottom w:val="none" w:sz="0" w:space="0" w:color="auto"/>
            <w:right w:val="none" w:sz="0" w:space="0" w:color="auto"/>
          </w:divBdr>
        </w:div>
      </w:divsChild>
    </w:div>
    <w:div w:id="405684250">
      <w:bodyDiv w:val="1"/>
      <w:marLeft w:val="0"/>
      <w:marRight w:val="0"/>
      <w:marTop w:val="0"/>
      <w:marBottom w:val="0"/>
      <w:divBdr>
        <w:top w:val="none" w:sz="0" w:space="0" w:color="auto"/>
        <w:left w:val="none" w:sz="0" w:space="0" w:color="auto"/>
        <w:bottom w:val="none" w:sz="0" w:space="0" w:color="auto"/>
        <w:right w:val="none" w:sz="0" w:space="0" w:color="auto"/>
      </w:divBdr>
      <w:divsChild>
        <w:div w:id="934165265">
          <w:marLeft w:val="432"/>
          <w:marRight w:val="0"/>
          <w:marTop w:val="86"/>
          <w:marBottom w:val="0"/>
          <w:divBdr>
            <w:top w:val="none" w:sz="0" w:space="0" w:color="auto"/>
            <w:left w:val="none" w:sz="0" w:space="0" w:color="auto"/>
            <w:bottom w:val="none" w:sz="0" w:space="0" w:color="auto"/>
            <w:right w:val="none" w:sz="0" w:space="0" w:color="auto"/>
          </w:divBdr>
        </w:div>
        <w:div w:id="689183940">
          <w:marLeft w:val="432"/>
          <w:marRight w:val="0"/>
          <w:marTop w:val="86"/>
          <w:marBottom w:val="0"/>
          <w:divBdr>
            <w:top w:val="none" w:sz="0" w:space="0" w:color="auto"/>
            <w:left w:val="none" w:sz="0" w:space="0" w:color="auto"/>
            <w:bottom w:val="none" w:sz="0" w:space="0" w:color="auto"/>
            <w:right w:val="none" w:sz="0" w:space="0" w:color="auto"/>
          </w:divBdr>
        </w:div>
      </w:divsChild>
    </w:div>
    <w:div w:id="429198466">
      <w:bodyDiv w:val="1"/>
      <w:marLeft w:val="0"/>
      <w:marRight w:val="0"/>
      <w:marTop w:val="0"/>
      <w:marBottom w:val="0"/>
      <w:divBdr>
        <w:top w:val="none" w:sz="0" w:space="0" w:color="auto"/>
        <w:left w:val="none" w:sz="0" w:space="0" w:color="auto"/>
        <w:bottom w:val="none" w:sz="0" w:space="0" w:color="auto"/>
        <w:right w:val="none" w:sz="0" w:space="0" w:color="auto"/>
      </w:divBdr>
    </w:div>
    <w:div w:id="526211073">
      <w:bodyDiv w:val="1"/>
      <w:marLeft w:val="0"/>
      <w:marRight w:val="0"/>
      <w:marTop w:val="0"/>
      <w:marBottom w:val="0"/>
      <w:divBdr>
        <w:top w:val="none" w:sz="0" w:space="0" w:color="auto"/>
        <w:left w:val="none" w:sz="0" w:space="0" w:color="auto"/>
        <w:bottom w:val="none" w:sz="0" w:space="0" w:color="auto"/>
        <w:right w:val="none" w:sz="0" w:space="0" w:color="auto"/>
      </w:divBdr>
    </w:div>
    <w:div w:id="537665452">
      <w:bodyDiv w:val="1"/>
      <w:marLeft w:val="0"/>
      <w:marRight w:val="0"/>
      <w:marTop w:val="0"/>
      <w:marBottom w:val="0"/>
      <w:divBdr>
        <w:top w:val="none" w:sz="0" w:space="0" w:color="auto"/>
        <w:left w:val="none" w:sz="0" w:space="0" w:color="auto"/>
        <w:bottom w:val="none" w:sz="0" w:space="0" w:color="auto"/>
        <w:right w:val="none" w:sz="0" w:space="0" w:color="auto"/>
      </w:divBdr>
    </w:div>
    <w:div w:id="581912586">
      <w:bodyDiv w:val="1"/>
      <w:marLeft w:val="0"/>
      <w:marRight w:val="0"/>
      <w:marTop w:val="0"/>
      <w:marBottom w:val="0"/>
      <w:divBdr>
        <w:top w:val="none" w:sz="0" w:space="0" w:color="auto"/>
        <w:left w:val="none" w:sz="0" w:space="0" w:color="auto"/>
        <w:bottom w:val="none" w:sz="0" w:space="0" w:color="auto"/>
        <w:right w:val="none" w:sz="0" w:space="0" w:color="auto"/>
      </w:divBdr>
    </w:div>
    <w:div w:id="886528212">
      <w:bodyDiv w:val="1"/>
      <w:marLeft w:val="0"/>
      <w:marRight w:val="0"/>
      <w:marTop w:val="0"/>
      <w:marBottom w:val="0"/>
      <w:divBdr>
        <w:top w:val="none" w:sz="0" w:space="0" w:color="auto"/>
        <w:left w:val="none" w:sz="0" w:space="0" w:color="auto"/>
        <w:bottom w:val="none" w:sz="0" w:space="0" w:color="auto"/>
        <w:right w:val="none" w:sz="0" w:space="0" w:color="auto"/>
      </w:divBdr>
    </w:div>
    <w:div w:id="966162302">
      <w:bodyDiv w:val="1"/>
      <w:marLeft w:val="0"/>
      <w:marRight w:val="0"/>
      <w:marTop w:val="0"/>
      <w:marBottom w:val="0"/>
      <w:divBdr>
        <w:top w:val="none" w:sz="0" w:space="0" w:color="auto"/>
        <w:left w:val="none" w:sz="0" w:space="0" w:color="auto"/>
        <w:bottom w:val="none" w:sz="0" w:space="0" w:color="auto"/>
        <w:right w:val="none" w:sz="0" w:space="0" w:color="auto"/>
      </w:divBdr>
    </w:div>
    <w:div w:id="1007101457">
      <w:bodyDiv w:val="1"/>
      <w:marLeft w:val="0"/>
      <w:marRight w:val="0"/>
      <w:marTop w:val="0"/>
      <w:marBottom w:val="0"/>
      <w:divBdr>
        <w:top w:val="none" w:sz="0" w:space="0" w:color="auto"/>
        <w:left w:val="none" w:sz="0" w:space="0" w:color="auto"/>
        <w:bottom w:val="none" w:sz="0" w:space="0" w:color="auto"/>
        <w:right w:val="none" w:sz="0" w:space="0" w:color="auto"/>
      </w:divBdr>
    </w:div>
    <w:div w:id="1137377634">
      <w:bodyDiv w:val="1"/>
      <w:marLeft w:val="0"/>
      <w:marRight w:val="0"/>
      <w:marTop w:val="0"/>
      <w:marBottom w:val="0"/>
      <w:divBdr>
        <w:top w:val="none" w:sz="0" w:space="0" w:color="auto"/>
        <w:left w:val="none" w:sz="0" w:space="0" w:color="auto"/>
        <w:bottom w:val="none" w:sz="0" w:space="0" w:color="auto"/>
        <w:right w:val="none" w:sz="0" w:space="0" w:color="auto"/>
      </w:divBdr>
      <w:divsChild>
        <w:div w:id="348138784">
          <w:marLeft w:val="547"/>
          <w:marRight w:val="0"/>
          <w:marTop w:val="96"/>
          <w:marBottom w:val="0"/>
          <w:divBdr>
            <w:top w:val="none" w:sz="0" w:space="0" w:color="auto"/>
            <w:left w:val="none" w:sz="0" w:space="0" w:color="auto"/>
            <w:bottom w:val="none" w:sz="0" w:space="0" w:color="auto"/>
            <w:right w:val="none" w:sz="0" w:space="0" w:color="auto"/>
          </w:divBdr>
        </w:div>
        <w:div w:id="1037853788">
          <w:marLeft w:val="547"/>
          <w:marRight w:val="0"/>
          <w:marTop w:val="96"/>
          <w:marBottom w:val="0"/>
          <w:divBdr>
            <w:top w:val="none" w:sz="0" w:space="0" w:color="auto"/>
            <w:left w:val="none" w:sz="0" w:space="0" w:color="auto"/>
            <w:bottom w:val="none" w:sz="0" w:space="0" w:color="auto"/>
            <w:right w:val="none" w:sz="0" w:space="0" w:color="auto"/>
          </w:divBdr>
        </w:div>
        <w:div w:id="692612591">
          <w:marLeft w:val="1166"/>
          <w:marRight w:val="0"/>
          <w:marTop w:val="96"/>
          <w:marBottom w:val="0"/>
          <w:divBdr>
            <w:top w:val="none" w:sz="0" w:space="0" w:color="auto"/>
            <w:left w:val="none" w:sz="0" w:space="0" w:color="auto"/>
            <w:bottom w:val="none" w:sz="0" w:space="0" w:color="auto"/>
            <w:right w:val="none" w:sz="0" w:space="0" w:color="auto"/>
          </w:divBdr>
        </w:div>
        <w:div w:id="972830299">
          <w:marLeft w:val="1166"/>
          <w:marRight w:val="0"/>
          <w:marTop w:val="96"/>
          <w:marBottom w:val="0"/>
          <w:divBdr>
            <w:top w:val="none" w:sz="0" w:space="0" w:color="auto"/>
            <w:left w:val="none" w:sz="0" w:space="0" w:color="auto"/>
            <w:bottom w:val="none" w:sz="0" w:space="0" w:color="auto"/>
            <w:right w:val="none" w:sz="0" w:space="0" w:color="auto"/>
          </w:divBdr>
        </w:div>
        <w:div w:id="2053265928">
          <w:marLeft w:val="1166"/>
          <w:marRight w:val="0"/>
          <w:marTop w:val="96"/>
          <w:marBottom w:val="0"/>
          <w:divBdr>
            <w:top w:val="none" w:sz="0" w:space="0" w:color="auto"/>
            <w:left w:val="none" w:sz="0" w:space="0" w:color="auto"/>
            <w:bottom w:val="none" w:sz="0" w:space="0" w:color="auto"/>
            <w:right w:val="none" w:sz="0" w:space="0" w:color="auto"/>
          </w:divBdr>
        </w:div>
        <w:div w:id="522940764">
          <w:marLeft w:val="547"/>
          <w:marRight w:val="0"/>
          <w:marTop w:val="96"/>
          <w:marBottom w:val="0"/>
          <w:divBdr>
            <w:top w:val="none" w:sz="0" w:space="0" w:color="auto"/>
            <w:left w:val="none" w:sz="0" w:space="0" w:color="auto"/>
            <w:bottom w:val="none" w:sz="0" w:space="0" w:color="auto"/>
            <w:right w:val="none" w:sz="0" w:space="0" w:color="auto"/>
          </w:divBdr>
        </w:div>
        <w:div w:id="351079246">
          <w:marLeft w:val="547"/>
          <w:marRight w:val="0"/>
          <w:marTop w:val="96"/>
          <w:marBottom w:val="0"/>
          <w:divBdr>
            <w:top w:val="none" w:sz="0" w:space="0" w:color="auto"/>
            <w:left w:val="none" w:sz="0" w:space="0" w:color="auto"/>
            <w:bottom w:val="none" w:sz="0" w:space="0" w:color="auto"/>
            <w:right w:val="none" w:sz="0" w:space="0" w:color="auto"/>
          </w:divBdr>
        </w:div>
      </w:divsChild>
    </w:div>
    <w:div w:id="1148597875">
      <w:bodyDiv w:val="1"/>
      <w:marLeft w:val="0"/>
      <w:marRight w:val="0"/>
      <w:marTop w:val="0"/>
      <w:marBottom w:val="0"/>
      <w:divBdr>
        <w:top w:val="none" w:sz="0" w:space="0" w:color="auto"/>
        <w:left w:val="none" w:sz="0" w:space="0" w:color="auto"/>
        <w:bottom w:val="none" w:sz="0" w:space="0" w:color="auto"/>
        <w:right w:val="none" w:sz="0" w:space="0" w:color="auto"/>
      </w:divBdr>
      <w:divsChild>
        <w:div w:id="982928474">
          <w:marLeft w:val="850"/>
          <w:marRight w:val="0"/>
          <w:marTop w:val="77"/>
          <w:marBottom w:val="0"/>
          <w:divBdr>
            <w:top w:val="none" w:sz="0" w:space="0" w:color="auto"/>
            <w:left w:val="none" w:sz="0" w:space="0" w:color="auto"/>
            <w:bottom w:val="none" w:sz="0" w:space="0" w:color="auto"/>
            <w:right w:val="none" w:sz="0" w:space="0" w:color="auto"/>
          </w:divBdr>
        </w:div>
        <w:div w:id="1181746363">
          <w:marLeft w:val="1267"/>
          <w:marRight w:val="0"/>
          <w:marTop w:val="77"/>
          <w:marBottom w:val="0"/>
          <w:divBdr>
            <w:top w:val="none" w:sz="0" w:space="0" w:color="auto"/>
            <w:left w:val="none" w:sz="0" w:space="0" w:color="auto"/>
            <w:bottom w:val="none" w:sz="0" w:space="0" w:color="auto"/>
            <w:right w:val="none" w:sz="0" w:space="0" w:color="auto"/>
          </w:divBdr>
        </w:div>
        <w:div w:id="1389112628">
          <w:marLeft w:val="1699"/>
          <w:marRight w:val="0"/>
          <w:marTop w:val="77"/>
          <w:marBottom w:val="0"/>
          <w:divBdr>
            <w:top w:val="none" w:sz="0" w:space="0" w:color="auto"/>
            <w:left w:val="none" w:sz="0" w:space="0" w:color="auto"/>
            <w:bottom w:val="none" w:sz="0" w:space="0" w:color="auto"/>
            <w:right w:val="none" w:sz="0" w:space="0" w:color="auto"/>
          </w:divBdr>
        </w:div>
        <w:div w:id="511530996">
          <w:marLeft w:val="1267"/>
          <w:marRight w:val="0"/>
          <w:marTop w:val="77"/>
          <w:marBottom w:val="0"/>
          <w:divBdr>
            <w:top w:val="none" w:sz="0" w:space="0" w:color="auto"/>
            <w:left w:val="none" w:sz="0" w:space="0" w:color="auto"/>
            <w:bottom w:val="none" w:sz="0" w:space="0" w:color="auto"/>
            <w:right w:val="none" w:sz="0" w:space="0" w:color="auto"/>
          </w:divBdr>
        </w:div>
        <w:div w:id="320082150">
          <w:marLeft w:val="1699"/>
          <w:marRight w:val="0"/>
          <w:marTop w:val="77"/>
          <w:marBottom w:val="0"/>
          <w:divBdr>
            <w:top w:val="none" w:sz="0" w:space="0" w:color="auto"/>
            <w:left w:val="none" w:sz="0" w:space="0" w:color="auto"/>
            <w:bottom w:val="none" w:sz="0" w:space="0" w:color="auto"/>
            <w:right w:val="none" w:sz="0" w:space="0" w:color="auto"/>
          </w:divBdr>
        </w:div>
      </w:divsChild>
    </w:div>
    <w:div w:id="1232542661">
      <w:bodyDiv w:val="1"/>
      <w:marLeft w:val="0"/>
      <w:marRight w:val="0"/>
      <w:marTop w:val="0"/>
      <w:marBottom w:val="0"/>
      <w:divBdr>
        <w:top w:val="none" w:sz="0" w:space="0" w:color="auto"/>
        <w:left w:val="none" w:sz="0" w:space="0" w:color="auto"/>
        <w:bottom w:val="none" w:sz="0" w:space="0" w:color="auto"/>
        <w:right w:val="none" w:sz="0" w:space="0" w:color="auto"/>
      </w:divBdr>
    </w:div>
    <w:div w:id="1238520785">
      <w:bodyDiv w:val="1"/>
      <w:marLeft w:val="0"/>
      <w:marRight w:val="0"/>
      <w:marTop w:val="0"/>
      <w:marBottom w:val="0"/>
      <w:divBdr>
        <w:top w:val="none" w:sz="0" w:space="0" w:color="auto"/>
        <w:left w:val="none" w:sz="0" w:space="0" w:color="auto"/>
        <w:bottom w:val="none" w:sz="0" w:space="0" w:color="auto"/>
        <w:right w:val="none" w:sz="0" w:space="0" w:color="auto"/>
      </w:divBdr>
      <w:divsChild>
        <w:div w:id="1801652997">
          <w:marLeft w:val="360"/>
          <w:marRight w:val="0"/>
          <w:marTop w:val="0"/>
          <w:marBottom w:val="120"/>
          <w:divBdr>
            <w:top w:val="none" w:sz="0" w:space="0" w:color="auto"/>
            <w:left w:val="none" w:sz="0" w:space="0" w:color="auto"/>
            <w:bottom w:val="none" w:sz="0" w:space="0" w:color="auto"/>
            <w:right w:val="none" w:sz="0" w:space="0" w:color="auto"/>
          </w:divBdr>
        </w:div>
      </w:divsChild>
    </w:div>
    <w:div w:id="1249385179">
      <w:bodyDiv w:val="1"/>
      <w:marLeft w:val="0"/>
      <w:marRight w:val="0"/>
      <w:marTop w:val="0"/>
      <w:marBottom w:val="0"/>
      <w:divBdr>
        <w:top w:val="none" w:sz="0" w:space="0" w:color="auto"/>
        <w:left w:val="none" w:sz="0" w:space="0" w:color="auto"/>
        <w:bottom w:val="none" w:sz="0" w:space="0" w:color="auto"/>
        <w:right w:val="none" w:sz="0" w:space="0" w:color="auto"/>
      </w:divBdr>
    </w:div>
    <w:div w:id="1344086332">
      <w:bodyDiv w:val="1"/>
      <w:marLeft w:val="0"/>
      <w:marRight w:val="0"/>
      <w:marTop w:val="0"/>
      <w:marBottom w:val="0"/>
      <w:divBdr>
        <w:top w:val="none" w:sz="0" w:space="0" w:color="auto"/>
        <w:left w:val="none" w:sz="0" w:space="0" w:color="auto"/>
        <w:bottom w:val="none" w:sz="0" w:space="0" w:color="auto"/>
        <w:right w:val="none" w:sz="0" w:space="0" w:color="auto"/>
      </w:divBdr>
    </w:div>
    <w:div w:id="1354652943">
      <w:bodyDiv w:val="1"/>
      <w:marLeft w:val="0"/>
      <w:marRight w:val="0"/>
      <w:marTop w:val="0"/>
      <w:marBottom w:val="0"/>
      <w:divBdr>
        <w:top w:val="none" w:sz="0" w:space="0" w:color="auto"/>
        <w:left w:val="none" w:sz="0" w:space="0" w:color="auto"/>
        <w:bottom w:val="none" w:sz="0" w:space="0" w:color="auto"/>
        <w:right w:val="none" w:sz="0" w:space="0" w:color="auto"/>
      </w:divBdr>
      <w:divsChild>
        <w:div w:id="1140000494">
          <w:marLeft w:val="360"/>
          <w:marRight w:val="0"/>
          <w:marTop w:val="0"/>
          <w:marBottom w:val="120"/>
          <w:divBdr>
            <w:top w:val="none" w:sz="0" w:space="0" w:color="auto"/>
            <w:left w:val="none" w:sz="0" w:space="0" w:color="auto"/>
            <w:bottom w:val="none" w:sz="0" w:space="0" w:color="auto"/>
            <w:right w:val="none" w:sz="0" w:space="0" w:color="auto"/>
          </w:divBdr>
        </w:div>
        <w:div w:id="1092580348">
          <w:marLeft w:val="360"/>
          <w:marRight w:val="0"/>
          <w:marTop w:val="0"/>
          <w:marBottom w:val="120"/>
          <w:divBdr>
            <w:top w:val="none" w:sz="0" w:space="0" w:color="auto"/>
            <w:left w:val="none" w:sz="0" w:space="0" w:color="auto"/>
            <w:bottom w:val="none" w:sz="0" w:space="0" w:color="auto"/>
            <w:right w:val="none" w:sz="0" w:space="0" w:color="auto"/>
          </w:divBdr>
        </w:div>
        <w:div w:id="1049306567">
          <w:marLeft w:val="360"/>
          <w:marRight w:val="0"/>
          <w:marTop w:val="0"/>
          <w:marBottom w:val="120"/>
          <w:divBdr>
            <w:top w:val="none" w:sz="0" w:space="0" w:color="auto"/>
            <w:left w:val="none" w:sz="0" w:space="0" w:color="auto"/>
            <w:bottom w:val="none" w:sz="0" w:space="0" w:color="auto"/>
            <w:right w:val="none" w:sz="0" w:space="0" w:color="auto"/>
          </w:divBdr>
        </w:div>
      </w:divsChild>
    </w:div>
    <w:div w:id="1636832316">
      <w:bodyDiv w:val="1"/>
      <w:marLeft w:val="0"/>
      <w:marRight w:val="0"/>
      <w:marTop w:val="0"/>
      <w:marBottom w:val="0"/>
      <w:divBdr>
        <w:top w:val="none" w:sz="0" w:space="0" w:color="auto"/>
        <w:left w:val="none" w:sz="0" w:space="0" w:color="auto"/>
        <w:bottom w:val="none" w:sz="0" w:space="0" w:color="auto"/>
        <w:right w:val="none" w:sz="0" w:space="0" w:color="auto"/>
      </w:divBdr>
    </w:div>
    <w:div w:id="1660618656">
      <w:bodyDiv w:val="1"/>
      <w:marLeft w:val="0"/>
      <w:marRight w:val="0"/>
      <w:marTop w:val="0"/>
      <w:marBottom w:val="0"/>
      <w:divBdr>
        <w:top w:val="none" w:sz="0" w:space="0" w:color="auto"/>
        <w:left w:val="none" w:sz="0" w:space="0" w:color="auto"/>
        <w:bottom w:val="none" w:sz="0" w:space="0" w:color="auto"/>
        <w:right w:val="none" w:sz="0" w:space="0" w:color="auto"/>
      </w:divBdr>
    </w:div>
    <w:div w:id="1713456315">
      <w:bodyDiv w:val="1"/>
      <w:marLeft w:val="0"/>
      <w:marRight w:val="0"/>
      <w:marTop w:val="0"/>
      <w:marBottom w:val="0"/>
      <w:divBdr>
        <w:top w:val="none" w:sz="0" w:space="0" w:color="auto"/>
        <w:left w:val="none" w:sz="0" w:space="0" w:color="auto"/>
        <w:bottom w:val="none" w:sz="0" w:space="0" w:color="auto"/>
        <w:right w:val="none" w:sz="0" w:space="0" w:color="auto"/>
      </w:divBdr>
      <w:divsChild>
        <w:div w:id="1280064736">
          <w:marLeft w:val="360"/>
          <w:marRight w:val="0"/>
          <w:marTop w:val="0"/>
          <w:marBottom w:val="120"/>
          <w:divBdr>
            <w:top w:val="none" w:sz="0" w:space="0" w:color="auto"/>
            <w:left w:val="none" w:sz="0" w:space="0" w:color="auto"/>
            <w:bottom w:val="none" w:sz="0" w:space="0" w:color="auto"/>
            <w:right w:val="none" w:sz="0" w:space="0" w:color="auto"/>
          </w:divBdr>
        </w:div>
        <w:div w:id="165872896">
          <w:marLeft w:val="720"/>
          <w:marRight w:val="0"/>
          <w:marTop w:val="0"/>
          <w:marBottom w:val="120"/>
          <w:divBdr>
            <w:top w:val="none" w:sz="0" w:space="0" w:color="auto"/>
            <w:left w:val="none" w:sz="0" w:space="0" w:color="auto"/>
            <w:bottom w:val="none" w:sz="0" w:space="0" w:color="auto"/>
            <w:right w:val="none" w:sz="0" w:space="0" w:color="auto"/>
          </w:divBdr>
        </w:div>
        <w:div w:id="1742557154">
          <w:marLeft w:val="720"/>
          <w:marRight w:val="0"/>
          <w:marTop w:val="0"/>
          <w:marBottom w:val="120"/>
          <w:divBdr>
            <w:top w:val="none" w:sz="0" w:space="0" w:color="auto"/>
            <w:left w:val="none" w:sz="0" w:space="0" w:color="auto"/>
            <w:bottom w:val="none" w:sz="0" w:space="0" w:color="auto"/>
            <w:right w:val="none" w:sz="0" w:space="0" w:color="auto"/>
          </w:divBdr>
        </w:div>
        <w:div w:id="2119906385">
          <w:marLeft w:val="720"/>
          <w:marRight w:val="0"/>
          <w:marTop w:val="0"/>
          <w:marBottom w:val="120"/>
          <w:divBdr>
            <w:top w:val="none" w:sz="0" w:space="0" w:color="auto"/>
            <w:left w:val="none" w:sz="0" w:space="0" w:color="auto"/>
            <w:bottom w:val="none" w:sz="0" w:space="0" w:color="auto"/>
            <w:right w:val="none" w:sz="0" w:space="0" w:color="auto"/>
          </w:divBdr>
        </w:div>
        <w:div w:id="49886058">
          <w:marLeft w:val="360"/>
          <w:marRight w:val="0"/>
          <w:marTop w:val="0"/>
          <w:marBottom w:val="120"/>
          <w:divBdr>
            <w:top w:val="none" w:sz="0" w:space="0" w:color="auto"/>
            <w:left w:val="none" w:sz="0" w:space="0" w:color="auto"/>
            <w:bottom w:val="none" w:sz="0" w:space="0" w:color="auto"/>
            <w:right w:val="none" w:sz="0" w:space="0" w:color="auto"/>
          </w:divBdr>
        </w:div>
        <w:div w:id="2046053135">
          <w:marLeft w:val="360"/>
          <w:marRight w:val="0"/>
          <w:marTop w:val="0"/>
          <w:marBottom w:val="120"/>
          <w:divBdr>
            <w:top w:val="none" w:sz="0" w:space="0" w:color="auto"/>
            <w:left w:val="none" w:sz="0" w:space="0" w:color="auto"/>
            <w:bottom w:val="none" w:sz="0" w:space="0" w:color="auto"/>
            <w:right w:val="none" w:sz="0" w:space="0" w:color="auto"/>
          </w:divBdr>
        </w:div>
        <w:div w:id="1808813137">
          <w:marLeft w:val="360"/>
          <w:marRight w:val="0"/>
          <w:marTop w:val="0"/>
          <w:marBottom w:val="120"/>
          <w:divBdr>
            <w:top w:val="none" w:sz="0" w:space="0" w:color="auto"/>
            <w:left w:val="none" w:sz="0" w:space="0" w:color="auto"/>
            <w:bottom w:val="none" w:sz="0" w:space="0" w:color="auto"/>
            <w:right w:val="none" w:sz="0" w:space="0" w:color="auto"/>
          </w:divBdr>
        </w:div>
        <w:div w:id="764964334">
          <w:marLeft w:val="360"/>
          <w:marRight w:val="0"/>
          <w:marTop w:val="0"/>
          <w:marBottom w:val="120"/>
          <w:divBdr>
            <w:top w:val="none" w:sz="0" w:space="0" w:color="auto"/>
            <w:left w:val="none" w:sz="0" w:space="0" w:color="auto"/>
            <w:bottom w:val="none" w:sz="0" w:space="0" w:color="auto"/>
            <w:right w:val="none" w:sz="0" w:space="0" w:color="auto"/>
          </w:divBdr>
        </w:div>
      </w:divsChild>
    </w:div>
    <w:div w:id="1782647075">
      <w:bodyDiv w:val="1"/>
      <w:marLeft w:val="0"/>
      <w:marRight w:val="0"/>
      <w:marTop w:val="0"/>
      <w:marBottom w:val="0"/>
      <w:divBdr>
        <w:top w:val="none" w:sz="0" w:space="0" w:color="auto"/>
        <w:left w:val="none" w:sz="0" w:space="0" w:color="auto"/>
        <w:bottom w:val="none" w:sz="0" w:space="0" w:color="auto"/>
        <w:right w:val="none" w:sz="0" w:space="0" w:color="auto"/>
      </w:divBdr>
      <w:divsChild>
        <w:div w:id="1392925365">
          <w:marLeft w:val="360"/>
          <w:marRight w:val="0"/>
          <w:marTop w:val="0"/>
          <w:marBottom w:val="120"/>
          <w:divBdr>
            <w:top w:val="none" w:sz="0" w:space="0" w:color="auto"/>
            <w:left w:val="none" w:sz="0" w:space="0" w:color="auto"/>
            <w:bottom w:val="none" w:sz="0" w:space="0" w:color="auto"/>
            <w:right w:val="none" w:sz="0" w:space="0" w:color="auto"/>
          </w:divBdr>
        </w:div>
        <w:div w:id="1240099202">
          <w:marLeft w:val="360"/>
          <w:marRight w:val="0"/>
          <w:marTop w:val="0"/>
          <w:marBottom w:val="120"/>
          <w:divBdr>
            <w:top w:val="none" w:sz="0" w:space="0" w:color="auto"/>
            <w:left w:val="none" w:sz="0" w:space="0" w:color="auto"/>
            <w:bottom w:val="none" w:sz="0" w:space="0" w:color="auto"/>
            <w:right w:val="none" w:sz="0" w:space="0" w:color="auto"/>
          </w:divBdr>
        </w:div>
        <w:div w:id="1972861850">
          <w:marLeft w:val="360"/>
          <w:marRight w:val="0"/>
          <w:marTop w:val="0"/>
          <w:marBottom w:val="120"/>
          <w:divBdr>
            <w:top w:val="none" w:sz="0" w:space="0" w:color="auto"/>
            <w:left w:val="none" w:sz="0" w:space="0" w:color="auto"/>
            <w:bottom w:val="none" w:sz="0" w:space="0" w:color="auto"/>
            <w:right w:val="none" w:sz="0" w:space="0" w:color="auto"/>
          </w:divBdr>
        </w:div>
      </w:divsChild>
    </w:div>
    <w:div w:id="1826437465">
      <w:bodyDiv w:val="1"/>
      <w:marLeft w:val="0"/>
      <w:marRight w:val="0"/>
      <w:marTop w:val="0"/>
      <w:marBottom w:val="0"/>
      <w:divBdr>
        <w:top w:val="none" w:sz="0" w:space="0" w:color="auto"/>
        <w:left w:val="none" w:sz="0" w:space="0" w:color="auto"/>
        <w:bottom w:val="none" w:sz="0" w:space="0" w:color="auto"/>
        <w:right w:val="none" w:sz="0" w:space="0" w:color="auto"/>
      </w:divBdr>
      <w:divsChild>
        <w:div w:id="533882678">
          <w:marLeft w:val="360"/>
          <w:marRight w:val="0"/>
          <w:marTop w:val="0"/>
          <w:marBottom w:val="120"/>
          <w:divBdr>
            <w:top w:val="none" w:sz="0" w:space="0" w:color="auto"/>
            <w:left w:val="none" w:sz="0" w:space="0" w:color="auto"/>
            <w:bottom w:val="none" w:sz="0" w:space="0" w:color="auto"/>
            <w:right w:val="none" w:sz="0" w:space="0" w:color="auto"/>
          </w:divBdr>
        </w:div>
        <w:div w:id="1228229156">
          <w:marLeft w:val="720"/>
          <w:marRight w:val="0"/>
          <w:marTop w:val="0"/>
          <w:marBottom w:val="120"/>
          <w:divBdr>
            <w:top w:val="none" w:sz="0" w:space="0" w:color="auto"/>
            <w:left w:val="none" w:sz="0" w:space="0" w:color="auto"/>
            <w:bottom w:val="none" w:sz="0" w:space="0" w:color="auto"/>
            <w:right w:val="none" w:sz="0" w:space="0" w:color="auto"/>
          </w:divBdr>
        </w:div>
      </w:divsChild>
    </w:div>
    <w:div w:id="1893887269">
      <w:bodyDiv w:val="1"/>
      <w:marLeft w:val="0"/>
      <w:marRight w:val="0"/>
      <w:marTop w:val="0"/>
      <w:marBottom w:val="0"/>
      <w:divBdr>
        <w:top w:val="none" w:sz="0" w:space="0" w:color="auto"/>
        <w:left w:val="none" w:sz="0" w:space="0" w:color="auto"/>
        <w:bottom w:val="none" w:sz="0" w:space="0" w:color="auto"/>
        <w:right w:val="none" w:sz="0" w:space="0" w:color="auto"/>
      </w:divBdr>
    </w:div>
    <w:div w:id="2069722227">
      <w:bodyDiv w:val="1"/>
      <w:marLeft w:val="0"/>
      <w:marRight w:val="0"/>
      <w:marTop w:val="0"/>
      <w:marBottom w:val="0"/>
      <w:divBdr>
        <w:top w:val="none" w:sz="0" w:space="0" w:color="auto"/>
        <w:left w:val="none" w:sz="0" w:space="0" w:color="auto"/>
        <w:bottom w:val="none" w:sz="0" w:space="0" w:color="auto"/>
        <w:right w:val="none" w:sz="0" w:space="0" w:color="auto"/>
      </w:divBdr>
    </w:div>
    <w:div w:id="2115637279">
      <w:bodyDiv w:val="1"/>
      <w:marLeft w:val="0"/>
      <w:marRight w:val="0"/>
      <w:marTop w:val="0"/>
      <w:marBottom w:val="0"/>
      <w:divBdr>
        <w:top w:val="none" w:sz="0" w:space="0" w:color="auto"/>
        <w:left w:val="none" w:sz="0" w:space="0" w:color="auto"/>
        <w:bottom w:val="none" w:sz="0" w:space="0" w:color="auto"/>
        <w:right w:val="none" w:sz="0" w:space="0" w:color="auto"/>
      </w:divBdr>
    </w:div>
    <w:div w:id="2124766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image" Target="media/image4.emf"/><Relationship Id="rId12" Type="http://schemas.openxmlformats.org/officeDocument/2006/relationships/fontTable" Target="fontTable.xml"/><Relationship Id="rId13"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emf"/><Relationship Id="rId9" Type="http://schemas.openxmlformats.org/officeDocument/2006/relationships/image" Target="media/image2.emf"/><Relationship Id="rId10"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3AC454-63F7-0B41-B630-48711CF991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258</TotalTime>
  <Pages>3</Pages>
  <Words>1074</Words>
  <Characters>4913</Characters>
  <Application>Microsoft Macintosh Word</Application>
  <DocSecurity>0</DocSecurity>
  <Lines>163</Lines>
  <Paragraphs>115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5872</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Antti Immonen</dc:creator>
  <cp:keywords/>
  <dc:description/>
  <cp:lastModifiedBy>Antti Immonen</cp:lastModifiedBy>
  <cp:revision>217</cp:revision>
  <dcterms:created xsi:type="dcterms:W3CDTF">2018-01-04T10:38:00Z</dcterms:created>
  <dcterms:modified xsi:type="dcterms:W3CDTF">2018-01-15T18:15:00Z</dcterms:modified>
  <cp:category/>
</cp:coreProperties>
</file>