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3GPP TSG-RAN WG4 Meeting</w:t>
      </w:r>
      <w:r w:rsidR="002277E9">
        <w:rPr>
          <w:rFonts w:ascii="Times New Roman" w:eastAsia="宋体" w:hAnsi="Times New Roman" w:cs="Times New Roman" w:hint="eastAsia"/>
          <w:b/>
          <w:noProof/>
          <w:kern w:val="0"/>
          <w:sz w:val="24"/>
          <w:szCs w:val="24"/>
          <w:lang w:val="en-GB" w:eastAsia="en-US"/>
        </w:rPr>
        <w:t xml:space="preserve"> </w:t>
      </w:r>
      <w:hyperlink r:id="rId9" w:history="1">
        <w:r w:rsidR="002277E9" w:rsidRPr="002277E9">
          <w:rPr>
            <w:rFonts w:ascii="Times New Roman" w:eastAsia="宋体" w:hAnsi="Times New Roman" w:cs="Times New Roman"/>
            <w:b/>
            <w:noProof/>
            <w:kern w:val="0"/>
            <w:sz w:val="24"/>
            <w:szCs w:val="24"/>
            <w:lang w:val="en-GB" w:eastAsia="en-US"/>
          </w:rPr>
          <w:t>AH-1801</w:t>
        </w:r>
      </w:hyperlink>
      <w:r w:rsidRPr="007764EA">
        <w:rPr>
          <w:rFonts w:ascii="Times New Roman" w:eastAsia="宋体" w:hAnsi="Times New Roman" w:cs="Times New Roman"/>
          <w:b/>
          <w:noProof/>
          <w:kern w:val="0"/>
          <w:sz w:val="24"/>
          <w:szCs w:val="24"/>
          <w:lang w:val="en-GB" w:eastAsia="en-US"/>
        </w:rPr>
        <w:t xml:space="preserve"> </w:t>
      </w:r>
      <w:r w:rsidRPr="007764EA">
        <w:rPr>
          <w:rFonts w:ascii="Times New Roman" w:eastAsia="宋体" w:hAnsi="Times New Roman" w:cs="Times New Roman" w:hint="eastAsia"/>
          <w:b/>
          <w:noProof/>
          <w:kern w:val="0"/>
          <w:sz w:val="24"/>
          <w:szCs w:val="24"/>
          <w:lang w:val="en-GB" w:eastAsia="en-US"/>
        </w:rPr>
        <w:t xml:space="preserve">   </w:t>
      </w:r>
      <w:bookmarkStart w:id="0" w:name="_GoBack"/>
      <w:bookmarkEnd w:id="0"/>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w:t>
      </w:r>
      <w:r w:rsidR="00D9380C" w:rsidRPr="007764EA">
        <w:rPr>
          <w:rFonts w:ascii="Times New Roman" w:eastAsia="宋体" w:hAnsi="Times New Roman" w:cs="Times New Roman"/>
          <w:b/>
          <w:noProof/>
          <w:kern w:val="0"/>
          <w:sz w:val="24"/>
          <w:szCs w:val="24"/>
          <w:lang w:val="en-GB" w:eastAsia="en-US"/>
        </w:rPr>
        <w:t>1</w:t>
      </w:r>
      <w:r w:rsidR="00D9380C">
        <w:rPr>
          <w:rFonts w:ascii="Times New Roman" w:eastAsia="宋体" w:hAnsi="Times New Roman" w:cs="Times New Roman" w:hint="eastAsia"/>
          <w:b/>
          <w:noProof/>
          <w:kern w:val="0"/>
          <w:sz w:val="24"/>
          <w:szCs w:val="24"/>
          <w:lang w:val="en-GB"/>
        </w:rPr>
        <w:t>800206</w:t>
      </w:r>
    </w:p>
    <w:p w:rsidR="00FF76F4" w:rsidRDefault="002277E9"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sidRPr="002277E9">
        <w:rPr>
          <w:rFonts w:ascii="Times New Roman" w:eastAsia="宋体" w:hAnsi="Times New Roman" w:cs="Times New Roman"/>
          <w:b/>
          <w:noProof/>
          <w:kern w:val="0"/>
          <w:sz w:val="24"/>
          <w:szCs w:val="24"/>
          <w:lang w:val="en-GB" w:eastAsia="en-US"/>
        </w:rPr>
        <w:t>San Diego </w:t>
      </w:r>
      <w:r w:rsidRPr="002277E9">
        <w:rPr>
          <w:rFonts w:ascii="Times New Roman" w:eastAsia="宋体" w:hAnsi="Times New Roman" w:cs="Times New Roman" w:hint="eastAsia"/>
          <w:b/>
          <w:noProof/>
          <w:kern w:val="0"/>
          <w:sz w:val="24"/>
          <w:szCs w:val="24"/>
          <w:lang w:val="en-GB" w:eastAsia="en-US"/>
        </w:rPr>
        <w:t xml:space="preserve">, </w:t>
      </w:r>
      <w:r w:rsidRPr="002277E9">
        <w:rPr>
          <w:rFonts w:ascii="Times New Roman" w:eastAsia="宋体" w:hAnsi="Times New Roman" w:cs="Times New Roman"/>
          <w:b/>
          <w:noProof/>
          <w:kern w:val="0"/>
          <w:sz w:val="24"/>
          <w:szCs w:val="24"/>
          <w:lang w:val="en-GB" w:eastAsia="en-US"/>
        </w:rPr>
        <w:t xml:space="preserve">US, 22 </w:t>
      </w:r>
      <w:r w:rsidRPr="002277E9">
        <w:rPr>
          <w:rFonts w:ascii="Times New Roman" w:eastAsia="宋体" w:hAnsi="Times New Roman" w:cs="Times New Roman" w:hint="eastAsia"/>
          <w:b/>
          <w:noProof/>
          <w:kern w:val="0"/>
          <w:sz w:val="24"/>
          <w:szCs w:val="24"/>
          <w:lang w:val="en-GB" w:eastAsia="en-US"/>
        </w:rPr>
        <w:t xml:space="preserve">- </w:t>
      </w:r>
      <w:r w:rsidRPr="002277E9">
        <w:rPr>
          <w:rFonts w:ascii="Times New Roman" w:eastAsia="宋体" w:hAnsi="Times New Roman" w:cs="Times New Roman"/>
          <w:b/>
          <w:noProof/>
          <w:kern w:val="0"/>
          <w:sz w:val="24"/>
          <w:szCs w:val="24"/>
          <w:lang w:val="en-GB" w:eastAsia="en-US"/>
        </w:rPr>
        <w:t>26</w:t>
      </w:r>
      <w:r w:rsidRPr="002277E9">
        <w:rPr>
          <w:rFonts w:ascii="Times New Roman" w:eastAsia="宋体" w:hAnsi="Times New Roman" w:cs="Times New Roman" w:hint="eastAsia"/>
          <w:b/>
          <w:noProof/>
          <w:kern w:val="0"/>
          <w:sz w:val="24"/>
          <w:szCs w:val="24"/>
          <w:lang w:val="en-GB" w:eastAsia="en-US"/>
        </w:rPr>
        <w:t xml:space="preserve"> </w:t>
      </w:r>
      <w:r w:rsidRPr="002277E9">
        <w:rPr>
          <w:rFonts w:ascii="Times New Roman" w:eastAsia="宋体" w:hAnsi="Times New Roman" w:cs="Times New Roman"/>
          <w:b/>
          <w:noProof/>
          <w:kern w:val="0"/>
          <w:sz w:val="24"/>
          <w:szCs w:val="24"/>
          <w:lang w:val="en-GB" w:eastAsia="en-US"/>
        </w:rPr>
        <w:t>Jan, 2018</w:t>
      </w:r>
    </w:p>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2277E9">
        <w:rPr>
          <w:rFonts w:ascii="Times New Roman" w:eastAsia="宋体" w:hAnsi="Times New Roman" w:cs="Times New Roman" w:hint="eastAsia"/>
          <w:b/>
          <w:noProof/>
          <w:kern w:val="0"/>
          <w:sz w:val="24"/>
          <w:szCs w:val="24"/>
          <w:lang w:val="en-GB"/>
        </w:rPr>
        <w:t>4.4.</w:t>
      </w:r>
      <w:r w:rsidR="00516018">
        <w:rPr>
          <w:rFonts w:ascii="Times New Roman" w:eastAsia="宋体" w:hAnsi="Times New Roman" w:cs="Times New Roman" w:hint="eastAsia"/>
          <w:b/>
          <w:noProof/>
          <w:kern w:val="0"/>
          <w:sz w:val="24"/>
          <w:szCs w:val="24"/>
          <w:lang w:val="en-GB"/>
        </w:rPr>
        <w:t>3.1.3</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D862CE">
        <w:rPr>
          <w:rFonts w:ascii="Times New Roman" w:eastAsia="宋体" w:hAnsi="Times New Roman" w:cs="Times New Roman" w:hint="eastAsia"/>
          <w:b/>
          <w:noProof/>
          <w:kern w:val="0"/>
          <w:sz w:val="24"/>
          <w:szCs w:val="24"/>
          <w:lang w:val="en-GB"/>
        </w:rPr>
        <w:t xml:space="preserve"> </w:t>
      </w:r>
      <w:r w:rsidR="002277E9">
        <w:rPr>
          <w:rFonts w:ascii="Times New Roman" w:eastAsia="宋体" w:hAnsi="Times New Roman" w:cs="Times New Roman" w:hint="eastAsia"/>
          <w:b/>
          <w:noProof/>
          <w:kern w:val="0"/>
          <w:sz w:val="24"/>
          <w:szCs w:val="24"/>
          <w:lang w:val="en-GB"/>
        </w:rPr>
        <w:t xml:space="preserve">FR2 </w:t>
      </w:r>
      <w:r w:rsidR="00516018">
        <w:rPr>
          <w:rFonts w:ascii="Times New Roman" w:eastAsia="宋体" w:hAnsi="Times New Roman" w:cs="Times New Roman" w:hint="eastAsia"/>
          <w:b/>
          <w:noProof/>
          <w:kern w:val="0"/>
          <w:sz w:val="24"/>
          <w:szCs w:val="24"/>
          <w:lang w:val="en-GB"/>
        </w:rPr>
        <w:t>REFSENS</w:t>
      </w:r>
      <w:r w:rsidR="002277E9">
        <w:rPr>
          <w:rFonts w:ascii="Times New Roman" w:eastAsia="宋体" w:hAnsi="Times New Roman" w:cs="Times New Roman" w:hint="eastAsia"/>
          <w:b/>
          <w:noProof/>
          <w:kern w:val="0"/>
          <w:sz w:val="24"/>
          <w:szCs w:val="24"/>
          <w:lang w:val="en-GB"/>
        </w:rPr>
        <w:t xml:space="preserve"> requirement</w:t>
      </w:r>
    </w:p>
    <w:p w:rsidR="00FF76F4" w:rsidRPr="007764E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135E7C" w:rsidRPr="00BE4F17" w:rsidRDefault="00AB6621" w:rsidP="00506DB2">
      <w:pPr>
        <w:spacing w:afterLines="50" w:after="156"/>
      </w:pPr>
      <w:r>
        <w:rPr>
          <w:rFonts w:hint="eastAsia"/>
        </w:rPr>
        <w:t xml:space="preserve">In RAN4#85 meeting the </w:t>
      </w:r>
      <w:r w:rsidRPr="00E7101D">
        <w:rPr>
          <w:lang w:val="en-GB"/>
        </w:rPr>
        <w:t>WF on receiver sensitivity requirements for FR2</w:t>
      </w:r>
      <w:r>
        <w:rPr>
          <w:rFonts w:hint="eastAsia"/>
          <w:lang w:val="en-GB"/>
        </w:rPr>
        <w:t xml:space="preserve"> </w:t>
      </w:r>
      <w:proofErr w:type="gramStart"/>
      <w:r>
        <w:rPr>
          <w:rFonts w:hint="eastAsia"/>
          <w:lang w:val="en-GB"/>
        </w:rPr>
        <w:t>was</w:t>
      </w:r>
      <w:proofErr w:type="gramEnd"/>
      <w:r>
        <w:rPr>
          <w:rFonts w:hint="eastAsia"/>
          <w:lang w:val="en-GB"/>
        </w:rPr>
        <w:t xml:space="preserve"> </w:t>
      </w:r>
      <w:r w:rsidR="00D82047">
        <w:rPr>
          <w:lang w:val="en-GB"/>
        </w:rPr>
        <w:t>agreed</w:t>
      </w:r>
      <w:r w:rsidR="00D82047">
        <w:rPr>
          <w:rFonts w:hint="eastAsia"/>
          <w:lang w:val="en-GB"/>
        </w:rPr>
        <w:t xml:space="preserve"> in</w:t>
      </w:r>
      <w:r w:rsidR="00D82047">
        <w:rPr>
          <w:lang w:val="en-GB"/>
        </w:rPr>
        <w:t xml:space="preserve"> [</w:t>
      </w:r>
      <w:r>
        <w:rPr>
          <w:rFonts w:hint="eastAsia"/>
          <w:lang w:val="en-GB"/>
        </w:rPr>
        <w:t>1]</w:t>
      </w:r>
      <w:r w:rsidR="00E67196">
        <w:rPr>
          <w:rFonts w:hint="eastAsia"/>
          <w:lang w:val="en-GB"/>
        </w:rPr>
        <w:t>. And</w:t>
      </w:r>
      <w:r>
        <w:rPr>
          <w:rFonts w:hint="eastAsia"/>
          <w:lang w:val="en-GB"/>
        </w:rPr>
        <w:t xml:space="preserve"> FR2 </w:t>
      </w:r>
      <w:r w:rsidR="00ED4E35">
        <w:rPr>
          <w:rFonts w:hint="eastAsia"/>
          <w:lang w:val="en-GB"/>
        </w:rPr>
        <w:t xml:space="preserve">OTA </w:t>
      </w:r>
      <w:r>
        <w:rPr>
          <w:rFonts w:hint="eastAsia"/>
          <w:lang w:val="en-GB"/>
        </w:rPr>
        <w:t xml:space="preserve">REFSENS is introduced </w:t>
      </w:r>
      <w:r w:rsidR="00E67196">
        <w:rPr>
          <w:rFonts w:hint="eastAsia"/>
          <w:lang w:val="en-GB"/>
        </w:rPr>
        <w:t xml:space="preserve">in TS38.104 [2] accordingly with the requirement </w:t>
      </w:r>
      <w:r w:rsidR="00FD50FE">
        <w:rPr>
          <w:rFonts w:hint="eastAsia"/>
          <w:lang w:val="en-GB"/>
        </w:rPr>
        <w:t xml:space="preserve">still in square bracket with remaining issues as IM and SINR. </w:t>
      </w:r>
      <w:r w:rsidR="00ED4E35">
        <w:rPr>
          <w:rFonts w:hint="eastAsia"/>
          <w:lang w:val="en-GB"/>
        </w:rPr>
        <w:t xml:space="preserve">As agreed in [3] the SINR will be </w:t>
      </w:r>
      <w:r w:rsidR="00ED4E35">
        <w:rPr>
          <w:lang w:val="en-GB"/>
        </w:rPr>
        <w:t>further</w:t>
      </w:r>
      <w:r w:rsidR="00ED4E35">
        <w:rPr>
          <w:rFonts w:hint="eastAsia"/>
          <w:lang w:val="en-GB"/>
        </w:rPr>
        <w:t xml:space="preserve"> </w:t>
      </w:r>
      <w:r w:rsidR="00ED4E35">
        <w:rPr>
          <w:lang w:val="en-GB"/>
        </w:rPr>
        <w:t>evaluated</w:t>
      </w:r>
      <w:r w:rsidR="00ED4E35">
        <w:rPr>
          <w:rFonts w:hint="eastAsia"/>
          <w:lang w:val="en-GB"/>
        </w:rPr>
        <w:t xml:space="preserve"> according updated </w:t>
      </w:r>
      <w:r w:rsidR="00ED4E35">
        <w:rPr>
          <w:lang w:val="en-GB"/>
        </w:rPr>
        <w:t>simulation</w:t>
      </w:r>
      <w:r w:rsidR="00ED4E35">
        <w:rPr>
          <w:rFonts w:hint="eastAsia"/>
          <w:lang w:val="en-GB"/>
        </w:rPr>
        <w:t xml:space="preserve"> assumption and provided in Jan AH without IM considered, this contribution focuses on IM due to both RF-FE and BB aspects. In addition, the REFSENS impact due to frequency range specific </w:t>
      </w:r>
      <w:r w:rsidR="00394E18">
        <w:rPr>
          <w:lang w:val="en-GB"/>
        </w:rPr>
        <w:t>performance</w:t>
      </w:r>
      <w:r w:rsidR="00ED4E35">
        <w:rPr>
          <w:rFonts w:hint="eastAsia"/>
          <w:lang w:val="en-GB"/>
        </w:rPr>
        <w:t xml:space="preserve"> and </w:t>
      </w:r>
      <w:r w:rsidR="00840B1F">
        <w:rPr>
          <w:rFonts w:hint="eastAsia"/>
          <w:lang w:val="en-GB"/>
        </w:rPr>
        <w:t xml:space="preserve">extreme </w:t>
      </w:r>
      <w:r w:rsidR="00840B1F">
        <w:rPr>
          <w:lang w:val="en-GB"/>
        </w:rPr>
        <w:t>temperature</w:t>
      </w:r>
      <w:r w:rsidR="00840B1F">
        <w:rPr>
          <w:rFonts w:hint="eastAsia"/>
          <w:lang w:val="en-GB"/>
        </w:rPr>
        <w:t xml:space="preserve"> condition is</w:t>
      </w:r>
      <w:r w:rsidR="00394E18">
        <w:rPr>
          <w:rFonts w:hint="eastAsia"/>
          <w:lang w:val="en-GB"/>
        </w:rPr>
        <w:t xml:space="preserve"> preliminarily</w:t>
      </w:r>
      <w:r w:rsidR="00840B1F">
        <w:rPr>
          <w:rFonts w:hint="eastAsia"/>
          <w:lang w:val="en-GB"/>
        </w:rPr>
        <w:t xml:space="preserve"> touched as well. </w:t>
      </w:r>
    </w:p>
    <w:p w:rsidR="00FF76F4" w:rsidRDefault="00C143D4" w:rsidP="00FF76F4">
      <w:pPr>
        <w:pStyle w:val="Heading1"/>
        <w:rPr>
          <w:rFonts w:cs="Arial"/>
          <w:lang w:eastAsia="zh-CN"/>
        </w:rPr>
      </w:pPr>
      <w:r>
        <w:rPr>
          <w:rFonts w:cs="Arial" w:hint="eastAsia"/>
          <w:lang w:eastAsia="zh-CN"/>
        </w:rPr>
        <w:t>Discussion</w:t>
      </w:r>
    </w:p>
    <w:p w:rsidR="00D53D02" w:rsidRPr="00D9380C" w:rsidRDefault="00D53D02" w:rsidP="00D53D02">
      <w:pPr>
        <w:rPr>
          <w:b/>
        </w:rPr>
      </w:pPr>
      <w:r w:rsidRPr="00D53D02">
        <w:t xml:space="preserve">In previous RAN4 meeting regarding the BS REFSENS sensitivity </w:t>
      </w:r>
      <w:proofErr w:type="gramStart"/>
      <w:r w:rsidRPr="00D53D02">
        <w:t>IM(</w:t>
      </w:r>
      <w:proofErr w:type="gramEnd"/>
      <w:r w:rsidRPr="00D53D02">
        <w:t xml:space="preserve"> implementation margin) or IL(implementation loss) was mentioned in WF</w:t>
      </w:r>
      <w:r>
        <w:rPr>
          <w:rFonts w:hint="eastAsia"/>
        </w:rPr>
        <w:t>[4] initially</w:t>
      </w:r>
      <w:r w:rsidRPr="00D53D02">
        <w:t xml:space="preserve"> as information</w:t>
      </w:r>
      <w:r>
        <w:rPr>
          <w:rFonts w:hint="eastAsia"/>
        </w:rPr>
        <w:t xml:space="preserve">. In RAN4#85 meeting further background analysis on loss due to </w:t>
      </w:r>
      <w:proofErr w:type="spellStart"/>
      <w:r>
        <w:rPr>
          <w:rFonts w:hint="eastAsia"/>
        </w:rPr>
        <w:t>radome</w:t>
      </w:r>
      <w:proofErr w:type="spellEnd"/>
      <w:r>
        <w:rPr>
          <w:rFonts w:hint="eastAsia"/>
        </w:rPr>
        <w:t xml:space="preserve"> and other loss due to other aspects were provided in [5][6]. </w:t>
      </w:r>
      <w:r w:rsidR="00394E18">
        <w:rPr>
          <w:rFonts w:hint="eastAsia"/>
        </w:rPr>
        <w:t xml:space="preserve">Here we provide proposed IM for </w:t>
      </w:r>
      <w:r w:rsidR="008C3EB3">
        <w:t>each aspect</w:t>
      </w:r>
      <w:r w:rsidR="008C3EB3">
        <w:rPr>
          <w:rFonts w:hint="eastAsia"/>
        </w:rPr>
        <w:t xml:space="preserve"> </w:t>
      </w:r>
      <w:r w:rsidR="00394E18">
        <w:rPr>
          <w:rFonts w:hint="eastAsia"/>
        </w:rPr>
        <w:t xml:space="preserve">as table below according to </w:t>
      </w:r>
      <w:r w:rsidR="00394E18">
        <w:t>engineering</w:t>
      </w:r>
      <w:r w:rsidR="00394E18">
        <w:rPr>
          <w:rFonts w:hint="eastAsia"/>
        </w:rPr>
        <w:t xml:space="preserve"> experience for 28GHz and 39GHz respectively.</w:t>
      </w:r>
      <w:r w:rsidR="00394E18" w:rsidRPr="00D9380C">
        <w:rPr>
          <w:b/>
        </w:rPr>
        <w:t xml:space="preserve"> </w:t>
      </w:r>
      <w:r w:rsidR="008C3EB3" w:rsidRPr="00D9380C">
        <w:rPr>
          <w:b/>
        </w:rPr>
        <w:t xml:space="preserve">It should be noted that the IM related to antenna array is not listed here, as it seems this aspect was taken into account in antenna array </w:t>
      </w:r>
      <w:r w:rsidR="00D9380C">
        <w:rPr>
          <w:rFonts w:hint="eastAsia"/>
          <w:b/>
        </w:rPr>
        <w:t>implementation</w:t>
      </w:r>
      <w:r w:rsidR="008C3EB3" w:rsidRPr="00D9380C">
        <w:rPr>
          <w:b/>
        </w:rPr>
        <w:t xml:space="preserve"> as [1]. </w:t>
      </w:r>
    </w:p>
    <w:p w:rsidR="00394E18" w:rsidRDefault="00394E18" w:rsidP="00394E18">
      <w:pPr>
        <w:pStyle w:val="TH"/>
        <w:outlineLvl w:val="0"/>
      </w:pPr>
      <w:r>
        <w:rPr>
          <w:rFonts w:hint="eastAsia"/>
        </w:rPr>
        <w:t>Table 1: Proposed IM value for 28GHz and 39GHz range</w:t>
      </w:r>
    </w:p>
    <w:tbl>
      <w:tblPr>
        <w:tblStyle w:val="TableGrid"/>
        <w:tblW w:w="0" w:type="auto"/>
        <w:tblLook w:val="04A0" w:firstRow="1" w:lastRow="0" w:firstColumn="1" w:lastColumn="0" w:noHBand="0" w:noVBand="1"/>
      </w:tblPr>
      <w:tblGrid>
        <w:gridCol w:w="3320"/>
        <w:gridCol w:w="3321"/>
        <w:gridCol w:w="3321"/>
      </w:tblGrid>
      <w:tr w:rsidR="00394E18" w:rsidRPr="00394E18" w:rsidTr="00394E18">
        <w:tc>
          <w:tcPr>
            <w:tcW w:w="3320" w:type="dxa"/>
          </w:tcPr>
          <w:p w:rsidR="00394E18" w:rsidRPr="00394E18" w:rsidRDefault="00394E18" w:rsidP="00394E18">
            <w:pPr>
              <w:jc w:val="center"/>
              <w:rPr>
                <w:b/>
              </w:rPr>
            </w:pPr>
            <w:r w:rsidRPr="00394E18">
              <w:rPr>
                <w:rFonts w:hint="eastAsia"/>
                <w:b/>
              </w:rPr>
              <w:t>IM source</w:t>
            </w:r>
          </w:p>
        </w:tc>
        <w:tc>
          <w:tcPr>
            <w:tcW w:w="3321" w:type="dxa"/>
          </w:tcPr>
          <w:p w:rsidR="00394E18" w:rsidRPr="00394E18" w:rsidRDefault="00394E18" w:rsidP="00394E18">
            <w:pPr>
              <w:jc w:val="center"/>
              <w:rPr>
                <w:b/>
              </w:rPr>
            </w:pPr>
            <w:r w:rsidRPr="00394E18">
              <w:rPr>
                <w:rFonts w:hint="eastAsia"/>
                <w:b/>
              </w:rPr>
              <w:t>28GHz range</w:t>
            </w:r>
          </w:p>
        </w:tc>
        <w:tc>
          <w:tcPr>
            <w:tcW w:w="3321" w:type="dxa"/>
          </w:tcPr>
          <w:p w:rsidR="00394E18" w:rsidRPr="00394E18" w:rsidRDefault="00394E18" w:rsidP="00394E18">
            <w:pPr>
              <w:jc w:val="center"/>
              <w:rPr>
                <w:b/>
              </w:rPr>
            </w:pPr>
            <w:r w:rsidRPr="00394E18">
              <w:rPr>
                <w:rFonts w:hint="eastAsia"/>
                <w:b/>
              </w:rPr>
              <w:t>39GHz</w:t>
            </w:r>
            <w:r w:rsidR="008C3EB3">
              <w:rPr>
                <w:rFonts w:hint="eastAsia"/>
                <w:b/>
              </w:rPr>
              <w:t xml:space="preserve"> range</w:t>
            </w:r>
          </w:p>
        </w:tc>
      </w:tr>
      <w:tr w:rsidR="00394E18" w:rsidTr="00E64A82">
        <w:tc>
          <w:tcPr>
            <w:tcW w:w="3320" w:type="dxa"/>
          </w:tcPr>
          <w:p w:rsidR="00394E18" w:rsidRDefault="00394E18" w:rsidP="00394E18">
            <w:pPr>
              <w:jc w:val="center"/>
            </w:pPr>
            <w:proofErr w:type="spellStart"/>
            <w:r w:rsidRPr="00394E18">
              <w:t>Radome</w:t>
            </w:r>
            <w:proofErr w:type="spellEnd"/>
          </w:p>
        </w:tc>
        <w:tc>
          <w:tcPr>
            <w:tcW w:w="3321" w:type="dxa"/>
            <w:vAlign w:val="center"/>
          </w:tcPr>
          <w:p w:rsidR="00394E18" w:rsidRPr="00394E18" w:rsidRDefault="00394E18" w:rsidP="00394E18">
            <w:pPr>
              <w:pStyle w:val="NormalWeb"/>
              <w:spacing w:before="0" w:after="0"/>
              <w:jc w:val="center"/>
              <w:rPr>
                <w:rFonts w:asciiTheme="minorHAnsi" w:eastAsiaTheme="minorEastAsia" w:hAnsiTheme="minorHAnsi" w:cstheme="minorBidi"/>
                <w:kern w:val="2"/>
                <w:sz w:val="21"/>
                <w:szCs w:val="22"/>
              </w:rPr>
            </w:pPr>
            <w:r w:rsidRPr="00394E18">
              <w:rPr>
                <w:rFonts w:asciiTheme="minorHAnsi" w:eastAsiaTheme="minorEastAsia" w:hAnsiTheme="minorHAnsi" w:cstheme="minorBidi"/>
                <w:kern w:val="2"/>
                <w:sz w:val="21"/>
                <w:szCs w:val="22"/>
              </w:rPr>
              <w:t>1dB</w:t>
            </w:r>
          </w:p>
        </w:tc>
        <w:tc>
          <w:tcPr>
            <w:tcW w:w="3321" w:type="dxa"/>
            <w:vAlign w:val="center"/>
          </w:tcPr>
          <w:p w:rsidR="00394E18" w:rsidRPr="00394E18" w:rsidRDefault="00394E18" w:rsidP="00394E18">
            <w:pPr>
              <w:pStyle w:val="NormalWeb"/>
              <w:spacing w:before="0" w:after="0"/>
              <w:jc w:val="center"/>
              <w:rPr>
                <w:rFonts w:asciiTheme="minorHAnsi" w:eastAsiaTheme="minorEastAsia" w:hAnsiTheme="minorHAnsi" w:cstheme="minorBidi"/>
                <w:kern w:val="2"/>
                <w:sz w:val="21"/>
                <w:szCs w:val="22"/>
              </w:rPr>
            </w:pPr>
            <w:r w:rsidRPr="00394E18">
              <w:rPr>
                <w:rFonts w:asciiTheme="minorHAnsi" w:eastAsiaTheme="minorEastAsia" w:hAnsiTheme="minorHAnsi" w:cstheme="minorBidi"/>
                <w:kern w:val="2"/>
                <w:sz w:val="21"/>
                <w:szCs w:val="22"/>
              </w:rPr>
              <w:t>1.5dB</w:t>
            </w:r>
          </w:p>
        </w:tc>
      </w:tr>
      <w:tr w:rsidR="00394E18" w:rsidTr="00E20201">
        <w:tc>
          <w:tcPr>
            <w:tcW w:w="3320" w:type="dxa"/>
            <w:vAlign w:val="center"/>
          </w:tcPr>
          <w:p w:rsidR="00394E18" w:rsidRPr="00394E18" w:rsidRDefault="00394E18" w:rsidP="00394E18">
            <w:pPr>
              <w:jc w:val="center"/>
            </w:pPr>
            <w:r w:rsidRPr="00394E18">
              <w:t>Beamforming</w:t>
            </w:r>
            <w:r>
              <w:rPr>
                <w:rFonts w:hint="eastAsia"/>
              </w:rPr>
              <w:t xml:space="preserve"> Error</w:t>
            </w:r>
          </w:p>
        </w:tc>
        <w:tc>
          <w:tcPr>
            <w:tcW w:w="3321" w:type="dxa"/>
            <w:vAlign w:val="center"/>
          </w:tcPr>
          <w:p w:rsidR="00394E18" w:rsidRPr="00394E18" w:rsidRDefault="00724C5A" w:rsidP="00394E18">
            <w:pPr>
              <w:pStyle w:val="NormalWeb"/>
              <w:spacing w:before="0" w:after="0"/>
              <w:jc w:val="cente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~3dB</w:t>
            </w:r>
          </w:p>
        </w:tc>
        <w:tc>
          <w:tcPr>
            <w:tcW w:w="3321" w:type="dxa"/>
            <w:vAlign w:val="center"/>
          </w:tcPr>
          <w:p w:rsidR="00394E18" w:rsidRPr="00394E18" w:rsidRDefault="00724C5A" w:rsidP="00394E18">
            <w:pPr>
              <w:pStyle w:val="NormalWeb"/>
              <w:spacing w:before="0" w:after="0"/>
              <w:jc w:val="cente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~3dB</w:t>
            </w:r>
          </w:p>
        </w:tc>
      </w:tr>
      <w:tr w:rsidR="00394E18" w:rsidTr="00EE7BCF">
        <w:tc>
          <w:tcPr>
            <w:tcW w:w="3320" w:type="dxa"/>
          </w:tcPr>
          <w:p w:rsidR="00394E18" w:rsidRDefault="00394E18" w:rsidP="00394E18">
            <w:pPr>
              <w:jc w:val="center"/>
            </w:pPr>
            <w:r>
              <w:rPr>
                <w:rFonts w:hint="eastAsia"/>
              </w:rPr>
              <w:t>Straddle loss</w:t>
            </w:r>
          </w:p>
        </w:tc>
        <w:tc>
          <w:tcPr>
            <w:tcW w:w="3321" w:type="dxa"/>
            <w:vAlign w:val="center"/>
          </w:tcPr>
          <w:p w:rsidR="00394E18" w:rsidRPr="00394E18" w:rsidRDefault="00394E18" w:rsidP="00394E18">
            <w:pPr>
              <w:pStyle w:val="NormalWeb"/>
              <w:spacing w:before="0" w:after="0"/>
              <w:jc w:val="center"/>
              <w:rPr>
                <w:rFonts w:asciiTheme="minorHAnsi" w:eastAsiaTheme="minorEastAsia" w:hAnsiTheme="minorHAnsi" w:cstheme="minorBidi"/>
                <w:kern w:val="2"/>
                <w:sz w:val="21"/>
                <w:szCs w:val="22"/>
              </w:rPr>
            </w:pPr>
            <w:r w:rsidRPr="00394E18">
              <w:rPr>
                <w:rFonts w:asciiTheme="minorHAnsi" w:eastAsiaTheme="minorEastAsia" w:hAnsiTheme="minorHAnsi" w:cstheme="minorBidi"/>
                <w:kern w:val="2"/>
                <w:sz w:val="21"/>
                <w:szCs w:val="22"/>
              </w:rPr>
              <w:t>~1.5dB</w:t>
            </w:r>
          </w:p>
        </w:tc>
        <w:tc>
          <w:tcPr>
            <w:tcW w:w="3321" w:type="dxa"/>
            <w:vAlign w:val="center"/>
          </w:tcPr>
          <w:p w:rsidR="00394E18" w:rsidRPr="00394E18" w:rsidRDefault="00394E18" w:rsidP="00394E18">
            <w:pPr>
              <w:pStyle w:val="NormalWeb"/>
              <w:spacing w:before="0" w:after="0"/>
              <w:jc w:val="center"/>
              <w:rPr>
                <w:rFonts w:asciiTheme="minorHAnsi" w:eastAsiaTheme="minorEastAsia" w:hAnsiTheme="minorHAnsi" w:cstheme="minorBidi"/>
                <w:kern w:val="2"/>
                <w:sz w:val="21"/>
                <w:szCs w:val="22"/>
              </w:rPr>
            </w:pPr>
            <w:r w:rsidRPr="00394E18">
              <w:rPr>
                <w:rFonts w:asciiTheme="minorHAnsi" w:eastAsiaTheme="minorEastAsia" w:hAnsiTheme="minorHAnsi" w:cstheme="minorBidi"/>
                <w:kern w:val="2"/>
                <w:sz w:val="21"/>
                <w:szCs w:val="22"/>
              </w:rPr>
              <w:t>~2.0dB</w:t>
            </w:r>
          </w:p>
        </w:tc>
      </w:tr>
      <w:tr w:rsidR="00394E18" w:rsidTr="00394E18">
        <w:tc>
          <w:tcPr>
            <w:tcW w:w="3320" w:type="dxa"/>
          </w:tcPr>
          <w:p w:rsidR="00394E18" w:rsidRDefault="00394E18" w:rsidP="00394E18">
            <w:pPr>
              <w:jc w:val="center"/>
            </w:pPr>
            <w:r>
              <w:rPr>
                <w:rFonts w:hint="eastAsia"/>
              </w:rPr>
              <w:t>Baseband</w:t>
            </w:r>
          </w:p>
        </w:tc>
        <w:tc>
          <w:tcPr>
            <w:tcW w:w="3321" w:type="dxa"/>
          </w:tcPr>
          <w:p w:rsidR="00394E18" w:rsidRDefault="00D9380C" w:rsidP="00D9380C">
            <w:pPr>
              <w:jc w:val="center"/>
            </w:pPr>
            <w:r>
              <w:rPr>
                <w:rFonts w:ascii="Calibri" w:eastAsia="宋体" w:hAnsi="Calibri" w:cs="Times New Roman" w:hint="eastAsia"/>
                <w:color w:val="000000" w:themeColor="text1"/>
              </w:rPr>
              <w:t>~</w:t>
            </w:r>
            <w:r w:rsidR="00724C5A">
              <w:rPr>
                <w:rFonts w:ascii="Calibri" w:eastAsia="宋体" w:hAnsi="Calibri" w:cs="Times New Roman" w:hint="eastAsia"/>
                <w:color w:val="000000" w:themeColor="text1"/>
              </w:rPr>
              <w:t>1.5dB</w:t>
            </w:r>
          </w:p>
        </w:tc>
        <w:tc>
          <w:tcPr>
            <w:tcW w:w="3321" w:type="dxa"/>
          </w:tcPr>
          <w:p w:rsidR="00394E18" w:rsidRDefault="00D9380C" w:rsidP="00D9380C">
            <w:pPr>
              <w:jc w:val="center"/>
            </w:pPr>
            <w:r>
              <w:rPr>
                <w:rFonts w:ascii="Calibri" w:eastAsia="宋体" w:hAnsi="Calibri" w:cs="Times New Roman" w:hint="eastAsia"/>
                <w:color w:val="000000" w:themeColor="text1"/>
              </w:rPr>
              <w:t>~</w:t>
            </w:r>
            <w:r w:rsidR="00877272">
              <w:rPr>
                <w:rFonts w:ascii="Calibri" w:eastAsia="宋体" w:hAnsi="Calibri" w:cs="Times New Roman" w:hint="eastAsia"/>
                <w:color w:val="000000" w:themeColor="text1"/>
              </w:rPr>
              <w:t>1.5dB</w:t>
            </w:r>
          </w:p>
        </w:tc>
      </w:tr>
      <w:tr w:rsidR="00394E18" w:rsidTr="00394E18">
        <w:tc>
          <w:tcPr>
            <w:tcW w:w="3320" w:type="dxa"/>
          </w:tcPr>
          <w:p w:rsidR="00394E18" w:rsidRDefault="00394E18" w:rsidP="00394E18">
            <w:pPr>
              <w:jc w:val="center"/>
            </w:pPr>
            <w:r>
              <w:rPr>
                <w:rFonts w:hint="eastAsia"/>
              </w:rPr>
              <w:t>Total</w:t>
            </w:r>
          </w:p>
        </w:tc>
        <w:tc>
          <w:tcPr>
            <w:tcW w:w="3321" w:type="dxa"/>
          </w:tcPr>
          <w:p w:rsidR="00394E18" w:rsidRDefault="00724C5A" w:rsidP="00D9380C">
            <w:pPr>
              <w:jc w:val="center"/>
            </w:pPr>
            <w:r>
              <w:rPr>
                <w:rFonts w:hint="eastAsia"/>
              </w:rPr>
              <w:t>7dB</w:t>
            </w:r>
          </w:p>
        </w:tc>
        <w:tc>
          <w:tcPr>
            <w:tcW w:w="3321" w:type="dxa"/>
          </w:tcPr>
          <w:p w:rsidR="00394E18" w:rsidRDefault="00724C5A" w:rsidP="00D9380C">
            <w:pPr>
              <w:jc w:val="center"/>
            </w:pPr>
            <w:r>
              <w:rPr>
                <w:rFonts w:hint="eastAsia"/>
              </w:rPr>
              <w:t>8dB</w:t>
            </w:r>
          </w:p>
        </w:tc>
      </w:tr>
    </w:tbl>
    <w:p w:rsidR="00394E18" w:rsidRDefault="008C3EB3" w:rsidP="00D53D02">
      <w:r>
        <w:rPr>
          <w:rFonts w:hint="eastAsia"/>
        </w:rPr>
        <w:t>According to IM level shared in table 1, our proposal on IM is as follows:</w:t>
      </w:r>
    </w:p>
    <w:p w:rsidR="008C3EB3" w:rsidRPr="008C3EB3" w:rsidRDefault="008C3EB3" w:rsidP="00D53D02">
      <w:pPr>
        <w:rPr>
          <w:b/>
        </w:rPr>
      </w:pPr>
      <w:r w:rsidRPr="008C3EB3">
        <w:rPr>
          <w:rFonts w:hint="eastAsia"/>
          <w:b/>
        </w:rPr>
        <w:t xml:space="preserve">Proposal 1: </w:t>
      </w:r>
      <w:r w:rsidR="00D9380C">
        <w:rPr>
          <w:rFonts w:hint="eastAsia"/>
          <w:b/>
        </w:rPr>
        <w:t>7</w:t>
      </w:r>
      <w:r w:rsidR="00D9380C" w:rsidRPr="008C3EB3">
        <w:rPr>
          <w:rFonts w:hint="eastAsia"/>
          <w:b/>
        </w:rPr>
        <w:t xml:space="preserve">dB </w:t>
      </w:r>
      <w:r w:rsidRPr="008C3EB3">
        <w:rPr>
          <w:rFonts w:hint="eastAsia"/>
          <w:b/>
        </w:rPr>
        <w:t>IM is suggested for 28GHz range REFSENS requirement.</w:t>
      </w:r>
    </w:p>
    <w:p w:rsidR="008C3EB3" w:rsidRPr="008C3EB3" w:rsidRDefault="008C3EB3" w:rsidP="00D53D02">
      <w:pPr>
        <w:rPr>
          <w:b/>
        </w:rPr>
      </w:pPr>
      <w:r w:rsidRPr="008C3EB3">
        <w:rPr>
          <w:rFonts w:hint="eastAsia"/>
          <w:b/>
        </w:rPr>
        <w:t xml:space="preserve">Proposal 2: </w:t>
      </w:r>
      <w:r w:rsidR="00D9380C">
        <w:rPr>
          <w:rFonts w:hint="eastAsia"/>
          <w:b/>
        </w:rPr>
        <w:t>8</w:t>
      </w:r>
      <w:r w:rsidR="00D9380C" w:rsidRPr="008C3EB3">
        <w:rPr>
          <w:rFonts w:hint="eastAsia"/>
          <w:b/>
        </w:rPr>
        <w:t xml:space="preserve">dB </w:t>
      </w:r>
      <w:r w:rsidRPr="008C3EB3">
        <w:rPr>
          <w:rFonts w:hint="eastAsia"/>
          <w:b/>
        </w:rPr>
        <w:t>IM is suggested for 39GHz range REFSENS requirement.</w:t>
      </w:r>
    </w:p>
    <w:p w:rsidR="009400A2" w:rsidRDefault="009400A2" w:rsidP="00135E7C">
      <w:pPr>
        <w:rPr>
          <w:b/>
        </w:rPr>
      </w:pPr>
    </w:p>
    <w:p w:rsidR="008C3EB3" w:rsidRPr="008C3EB3" w:rsidRDefault="008C3EB3" w:rsidP="00135E7C">
      <w:r>
        <w:rPr>
          <w:rFonts w:hint="eastAsia"/>
        </w:rPr>
        <w:t xml:space="preserve">In current spec, the REFSENS requirement is defined with band </w:t>
      </w:r>
      <w:r>
        <w:t>agnostic</w:t>
      </w:r>
      <w:r>
        <w:rPr>
          <w:rFonts w:hint="eastAsia"/>
        </w:rPr>
        <w:t xml:space="preserve"> way mainly based on 28GHz performance. However, in RAN4#84 following </w:t>
      </w:r>
      <w:r>
        <w:t>agreement</w:t>
      </w:r>
      <w:r w:rsidR="002F1472">
        <w:rPr>
          <w:rFonts w:hint="eastAsia"/>
        </w:rPr>
        <w:t xml:space="preserve"> </w:t>
      </w:r>
      <w:proofErr w:type="gramStart"/>
      <w:r w:rsidR="002F1472">
        <w:rPr>
          <w:rFonts w:hint="eastAsia"/>
        </w:rPr>
        <w:t>was</w:t>
      </w:r>
      <w:proofErr w:type="gramEnd"/>
      <w:r>
        <w:rPr>
          <w:rFonts w:hint="eastAsia"/>
        </w:rPr>
        <w:t xml:space="preserve"> captured in chairman notes [7]:</w:t>
      </w:r>
    </w:p>
    <w:p w:rsidR="009400A2" w:rsidRPr="00D366B2" w:rsidRDefault="009400A2" w:rsidP="009400A2">
      <w:pPr>
        <w:rPr>
          <w:highlight w:val="green"/>
        </w:rPr>
      </w:pPr>
      <w:r w:rsidRPr="00D366B2">
        <w:rPr>
          <w:highlight w:val="green"/>
        </w:rPr>
        <w:t xml:space="preserve">Agreement: </w:t>
      </w:r>
    </w:p>
    <w:p w:rsidR="009400A2" w:rsidRDefault="009400A2" w:rsidP="009400A2">
      <w:r w:rsidRPr="00D366B2">
        <w:rPr>
          <w:highlight w:val="green"/>
          <w:lang w:eastAsia="en-GB"/>
        </w:rPr>
        <w:t xml:space="preserve">Noise figure values which have been agreed </w:t>
      </w:r>
      <w:r w:rsidRPr="00D366B2">
        <w:rPr>
          <w:color w:val="000000"/>
          <w:highlight w:val="green"/>
        </w:rPr>
        <w:t xml:space="preserve">in the WP5D reply </w:t>
      </w:r>
      <w:r w:rsidRPr="00D366B2">
        <w:rPr>
          <w:highlight w:val="green"/>
          <w:lang w:eastAsia="en-GB"/>
        </w:rPr>
        <w:t>for NR coexistence simulation will be used for NR specification work.</w:t>
      </w:r>
      <w:r>
        <w:rPr>
          <w:lang w:eastAsia="en-GB"/>
        </w:rPr>
        <w:t xml:space="preserve"> </w:t>
      </w:r>
    </w:p>
    <w:p w:rsidR="009400A2" w:rsidRPr="008C3EB3" w:rsidRDefault="008C3EB3" w:rsidP="00135E7C">
      <w:pPr>
        <w:rPr>
          <w:rFonts w:ascii="Calibri" w:hAnsi="Calibri"/>
          <w:szCs w:val="21"/>
        </w:rPr>
      </w:pPr>
      <w:r w:rsidRPr="008C3EB3">
        <w:rPr>
          <w:rFonts w:ascii="Calibri" w:hAnsi="Calibri" w:hint="eastAsia"/>
          <w:szCs w:val="21"/>
        </w:rPr>
        <w:t xml:space="preserve">If </w:t>
      </w:r>
      <w:r>
        <w:rPr>
          <w:rFonts w:ascii="Calibri" w:hAnsi="Calibri" w:hint="eastAsia"/>
          <w:szCs w:val="21"/>
        </w:rPr>
        <w:t xml:space="preserve">we go back to SI </w:t>
      </w:r>
      <w:proofErr w:type="gramStart"/>
      <w:r>
        <w:rPr>
          <w:rFonts w:ascii="Calibri" w:hAnsi="Calibri" w:hint="eastAsia"/>
          <w:szCs w:val="21"/>
        </w:rPr>
        <w:t>TR38.803[</w:t>
      </w:r>
      <w:proofErr w:type="gramEnd"/>
      <w:r>
        <w:rPr>
          <w:rFonts w:ascii="Calibri" w:hAnsi="Calibri" w:hint="eastAsia"/>
          <w:szCs w:val="21"/>
        </w:rPr>
        <w:t xml:space="preserve">8], the NF </w:t>
      </w:r>
      <w:r w:rsidR="002F1472">
        <w:rPr>
          <w:rFonts w:ascii="Calibri" w:hAnsi="Calibri" w:hint="eastAsia"/>
          <w:szCs w:val="21"/>
        </w:rPr>
        <w:t xml:space="preserve">value of 30GHz range and 45GHz range for WP5D response are different as </w:t>
      </w:r>
      <w:r w:rsidR="002F1472">
        <w:rPr>
          <w:rFonts w:ascii="Calibri" w:hAnsi="Calibri" w:hint="eastAsia"/>
          <w:szCs w:val="21"/>
        </w:rPr>
        <w:lastRenderedPageBreak/>
        <w:t>table below:</w:t>
      </w:r>
    </w:p>
    <w:p w:rsidR="009400A2" w:rsidRPr="00ED4E35" w:rsidRDefault="009400A2" w:rsidP="009400A2">
      <w:pPr>
        <w:pStyle w:val="TH"/>
        <w:outlineLvl w:val="0"/>
        <w:rPr>
          <w:rFonts w:eastAsiaTheme="minorEastAsia"/>
        </w:rPr>
      </w:pPr>
      <w:r w:rsidRPr="00ED4E35">
        <w:t>Table 11.2.5.1-1</w:t>
      </w:r>
      <w:r w:rsidR="00394E18">
        <w:rPr>
          <w:rFonts w:hint="eastAsia"/>
        </w:rPr>
        <w:t xml:space="preserve"> </w:t>
      </w:r>
      <w:proofErr w:type="gramStart"/>
      <w:r w:rsidR="00394E18">
        <w:rPr>
          <w:rFonts w:hint="eastAsia"/>
        </w:rPr>
        <w:t>in[</w:t>
      </w:r>
      <w:proofErr w:type="gramEnd"/>
      <w:r w:rsidR="00394E18">
        <w:rPr>
          <w:rFonts w:hint="eastAsia"/>
        </w:rPr>
        <w:t>8]</w:t>
      </w:r>
      <w:r w:rsidRPr="00ED4E35">
        <w:t>: Noise Figure values for the WP5D response</w:t>
      </w:r>
      <w:r w:rsidRPr="00ED4E35">
        <w:rPr>
          <w:rFonts w:eastAsiaTheme="minorEastAsia" w:hint="eastAsia"/>
        </w:rPr>
        <w:t xml:space="preserve"> in TR38.803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gridCol w:w="1720"/>
      </w:tblGrid>
      <w:tr w:rsidR="009400A2" w:rsidRPr="00ED4E35" w:rsidTr="00AF1E20">
        <w:trPr>
          <w:jc w:val="center"/>
        </w:trPr>
        <w:tc>
          <w:tcPr>
            <w:tcW w:w="1526" w:type="dxa"/>
            <w:shd w:val="clear" w:color="auto" w:fill="auto"/>
          </w:tcPr>
          <w:p w:rsidR="009400A2" w:rsidRPr="00ED4E35" w:rsidRDefault="009400A2" w:rsidP="00AF1E20">
            <w:pPr>
              <w:pStyle w:val="TAH"/>
              <w:rPr>
                <w:lang w:eastAsia="ja-JP"/>
              </w:rPr>
            </w:pPr>
            <w:r w:rsidRPr="00ED4E35">
              <w:rPr>
                <w:lang w:eastAsia="ja-JP"/>
              </w:rPr>
              <w:t>Frequency range</w:t>
            </w:r>
          </w:p>
        </w:tc>
        <w:tc>
          <w:tcPr>
            <w:tcW w:w="1796" w:type="dxa"/>
            <w:shd w:val="clear" w:color="auto" w:fill="auto"/>
          </w:tcPr>
          <w:p w:rsidR="009400A2" w:rsidRPr="00ED4E35" w:rsidRDefault="009400A2" w:rsidP="00AF1E20">
            <w:pPr>
              <w:pStyle w:val="TAH"/>
              <w:rPr>
                <w:lang w:eastAsia="ja-JP"/>
              </w:rPr>
            </w:pPr>
            <w:r w:rsidRPr="00ED4E35">
              <w:rPr>
                <w:lang w:eastAsia="ja-JP"/>
              </w:rPr>
              <w:t xml:space="preserve">30 GHz </w:t>
            </w:r>
            <w:r w:rsidRPr="00ED4E35">
              <w:rPr>
                <w:lang w:eastAsia="ja-JP"/>
              </w:rPr>
              <w:br/>
              <w:t>(24.24 – 33.4 GHz)</w:t>
            </w:r>
          </w:p>
        </w:tc>
        <w:tc>
          <w:tcPr>
            <w:tcW w:w="1741" w:type="dxa"/>
            <w:shd w:val="clear" w:color="auto" w:fill="auto"/>
          </w:tcPr>
          <w:p w:rsidR="009400A2" w:rsidRPr="00ED4E35" w:rsidRDefault="009400A2" w:rsidP="00AF1E20">
            <w:pPr>
              <w:pStyle w:val="TAH"/>
              <w:rPr>
                <w:lang w:eastAsia="ja-JP"/>
              </w:rPr>
            </w:pPr>
            <w:r w:rsidRPr="00ED4E35">
              <w:rPr>
                <w:lang w:eastAsia="ja-JP"/>
              </w:rPr>
              <w:t xml:space="preserve">45GHz </w:t>
            </w:r>
            <w:r w:rsidRPr="00ED4E35">
              <w:rPr>
                <w:lang w:eastAsia="ja-JP"/>
              </w:rPr>
              <w:br/>
              <w:t>(37 – 52.6 GHz)</w:t>
            </w:r>
          </w:p>
        </w:tc>
        <w:tc>
          <w:tcPr>
            <w:tcW w:w="1720" w:type="dxa"/>
            <w:shd w:val="clear" w:color="auto" w:fill="auto"/>
          </w:tcPr>
          <w:p w:rsidR="009400A2" w:rsidRPr="00ED4E35" w:rsidRDefault="009400A2" w:rsidP="00AF1E20">
            <w:pPr>
              <w:pStyle w:val="TAH"/>
              <w:rPr>
                <w:lang w:eastAsia="ja-JP"/>
              </w:rPr>
            </w:pPr>
            <w:r w:rsidRPr="00ED4E35">
              <w:rPr>
                <w:lang w:eastAsia="ja-JP"/>
              </w:rPr>
              <w:t xml:space="preserve">70 GHz </w:t>
            </w:r>
            <w:r w:rsidRPr="00ED4E35">
              <w:rPr>
                <w:lang w:eastAsia="ja-JP"/>
              </w:rPr>
              <w:br/>
              <w:t>(66 – 86 GHz)</w:t>
            </w:r>
          </w:p>
        </w:tc>
      </w:tr>
      <w:tr w:rsidR="009400A2" w:rsidRPr="00ED4E35" w:rsidTr="00AF1E20">
        <w:trPr>
          <w:jc w:val="center"/>
        </w:trPr>
        <w:tc>
          <w:tcPr>
            <w:tcW w:w="1526" w:type="dxa"/>
            <w:shd w:val="clear" w:color="auto" w:fill="auto"/>
          </w:tcPr>
          <w:p w:rsidR="009400A2" w:rsidRPr="00ED4E35" w:rsidRDefault="009400A2" w:rsidP="00AF1E20">
            <w:pPr>
              <w:pStyle w:val="TAC"/>
              <w:rPr>
                <w:lang w:eastAsia="ja-JP"/>
              </w:rPr>
            </w:pPr>
            <w:r w:rsidRPr="00ED4E35">
              <w:rPr>
                <w:lang w:eastAsia="ja-JP"/>
              </w:rPr>
              <w:t>BS</w:t>
            </w:r>
          </w:p>
        </w:tc>
        <w:tc>
          <w:tcPr>
            <w:tcW w:w="1796" w:type="dxa"/>
            <w:shd w:val="clear" w:color="auto" w:fill="auto"/>
            <w:vAlign w:val="bottom"/>
          </w:tcPr>
          <w:p w:rsidR="009400A2" w:rsidRPr="00ED4E35" w:rsidRDefault="009400A2" w:rsidP="00AF1E20">
            <w:pPr>
              <w:pStyle w:val="TAC"/>
              <w:rPr>
                <w:lang w:eastAsia="ja-JP"/>
              </w:rPr>
            </w:pPr>
            <w:r w:rsidRPr="00ED4E35">
              <w:t>10 dB</w:t>
            </w:r>
          </w:p>
        </w:tc>
        <w:tc>
          <w:tcPr>
            <w:tcW w:w="1741" w:type="dxa"/>
            <w:shd w:val="clear" w:color="auto" w:fill="auto"/>
            <w:vAlign w:val="bottom"/>
          </w:tcPr>
          <w:p w:rsidR="009400A2" w:rsidRPr="00ED4E35" w:rsidRDefault="009400A2" w:rsidP="00AF1E20">
            <w:pPr>
              <w:pStyle w:val="TAC"/>
              <w:rPr>
                <w:lang w:eastAsia="ja-JP"/>
              </w:rPr>
            </w:pPr>
            <w:r w:rsidRPr="00ED4E35">
              <w:t>12 dB</w:t>
            </w:r>
          </w:p>
        </w:tc>
        <w:tc>
          <w:tcPr>
            <w:tcW w:w="1720" w:type="dxa"/>
            <w:shd w:val="clear" w:color="auto" w:fill="auto"/>
            <w:vAlign w:val="bottom"/>
          </w:tcPr>
          <w:p w:rsidR="009400A2" w:rsidRPr="00ED4E35" w:rsidRDefault="009400A2" w:rsidP="00AF1E20">
            <w:pPr>
              <w:pStyle w:val="TAC"/>
              <w:rPr>
                <w:lang w:eastAsia="ja-JP"/>
              </w:rPr>
            </w:pPr>
            <w:r w:rsidRPr="00ED4E35">
              <w:t>14 dB</w:t>
            </w:r>
          </w:p>
        </w:tc>
      </w:tr>
      <w:tr w:rsidR="009400A2" w:rsidRPr="00ED4E35" w:rsidTr="00AF1E20">
        <w:trPr>
          <w:jc w:val="center"/>
        </w:trPr>
        <w:tc>
          <w:tcPr>
            <w:tcW w:w="1526" w:type="dxa"/>
            <w:shd w:val="clear" w:color="auto" w:fill="auto"/>
          </w:tcPr>
          <w:p w:rsidR="009400A2" w:rsidRPr="00ED4E35" w:rsidRDefault="009400A2" w:rsidP="00AF1E20">
            <w:pPr>
              <w:pStyle w:val="TAC"/>
              <w:rPr>
                <w:lang w:eastAsia="ja-JP"/>
              </w:rPr>
            </w:pPr>
            <w:r w:rsidRPr="00ED4E35">
              <w:rPr>
                <w:lang w:eastAsia="ja-JP"/>
              </w:rPr>
              <w:t>UE</w:t>
            </w:r>
          </w:p>
        </w:tc>
        <w:tc>
          <w:tcPr>
            <w:tcW w:w="1796" w:type="dxa"/>
            <w:shd w:val="clear" w:color="auto" w:fill="auto"/>
            <w:vAlign w:val="bottom"/>
          </w:tcPr>
          <w:p w:rsidR="009400A2" w:rsidRPr="00ED4E35" w:rsidRDefault="009400A2" w:rsidP="00AF1E20">
            <w:pPr>
              <w:pStyle w:val="TAC"/>
            </w:pPr>
            <w:r w:rsidRPr="00ED4E35">
              <w:t>10 dB</w:t>
            </w:r>
          </w:p>
        </w:tc>
        <w:tc>
          <w:tcPr>
            <w:tcW w:w="1741" w:type="dxa"/>
            <w:shd w:val="clear" w:color="auto" w:fill="auto"/>
            <w:vAlign w:val="bottom"/>
          </w:tcPr>
          <w:p w:rsidR="009400A2" w:rsidRPr="00ED4E35" w:rsidRDefault="009400A2" w:rsidP="00AF1E20">
            <w:pPr>
              <w:pStyle w:val="TAC"/>
            </w:pPr>
            <w:r w:rsidRPr="00ED4E35">
              <w:t>12 dB</w:t>
            </w:r>
          </w:p>
        </w:tc>
        <w:tc>
          <w:tcPr>
            <w:tcW w:w="1720" w:type="dxa"/>
            <w:shd w:val="clear" w:color="auto" w:fill="auto"/>
            <w:vAlign w:val="bottom"/>
          </w:tcPr>
          <w:p w:rsidR="009400A2" w:rsidRPr="00ED4E35" w:rsidRDefault="009400A2" w:rsidP="00AF1E20">
            <w:pPr>
              <w:pStyle w:val="TAC"/>
            </w:pPr>
            <w:r w:rsidRPr="00ED4E35">
              <w:t>14 dB</w:t>
            </w:r>
          </w:p>
        </w:tc>
      </w:tr>
    </w:tbl>
    <w:p w:rsidR="009400A2" w:rsidRDefault="00445872" w:rsidP="00135E7C">
      <w:pPr>
        <w:rPr>
          <w:rFonts w:ascii="Calibri" w:hAnsi="Calibri"/>
          <w:szCs w:val="21"/>
        </w:rPr>
      </w:pPr>
      <w:r>
        <w:rPr>
          <w:rFonts w:ascii="Calibri" w:hAnsi="Calibri" w:hint="eastAsia"/>
          <w:szCs w:val="21"/>
        </w:rPr>
        <w:t>Considering the NF and IM for different frequency range would be different, it</w:t>
      </w:r>
      <w:r>
        <w:rPr>
          <w:rFonts w:ascii="Calibri" w:hAnsi="Calibri"/>
          <w:szCs w:val="21"/>
        </w:rPr>
        <w:t>’</w:t>
      </w:r>
      <w:r>
        <w:rPr>
          <w:rFonts w:ascii="Calibri" w:hAnsi="Calibri" w:hint="eastAsia"/>
          <w:szCs w:val="21"/>
        </w:rPr>
        <w:t xml:space="preserve">s proposed to introduce frequency range specific REFSENS </w:t>
      </w:r>
      <w:r>
        <w:rPr>
          <w:rFonts w:ascii="Calibri" w:hAnsi="Calibri"/>
          <w:szCs w:val="21"/>
        </w:rPr>
        <w:t>requirement</w:t>
      </w:r>
      <w:r>
        <w:rPr>
          <w:rFonts w:ascii="Calibri" w:hAnsi="Calibri" w:hint="eastAsia"/>
          <w:szCs w:val="21"/>
        </w:rPr>
        <w:t xml:space="preserve"> for FR2, i.e. define dedicated REFSENS for NR band n260 compared with n257 and n258 according to current FR2 band definition. </w:t>
      </w:r>
    </w:p>
    <w:p w:rsidR="00445872" w:rsidRPr="00445872" w:rsidRDefault="00445872" w:rsidP="00135E7C">
      <w:pPr>
        <w:rPr>
          <w:rFonts w:ascii="Calibri" w:hAnsi="Calibri"/>
          <w:b/>
          <w:szCs w:val="21"/>
        </w:rPr>
      </w:pPr>
      <w:r w:rsidRPr="00445872">
        <w:rPr>
          <w:rFonts w:ascii="Calibri" w:hAnsi="Calibri" w:hint="eastAsia"/>
          <w:b/>
          <w:szCs w:val="21"/>
        </w:rPr>
        <w:t>Proposal 3: frequency range specific performance should be taken into count in FR2 REFSNES definition.</w:t>
      </w:r>
    </w:p>
    <w:p w:rsidR="002F1472" w:rsidRDefault="002F1472" w:rsidP="00135E7C">
      <w:pPr>
        <w:rPr>
          <w:rFonts w:ascii="Calibri" w:hAnsi="Calibri"/>
          <w:b/>
          <w:szCs w:val="21"/>
        </w:rPr>
      </w:pPr>
    </w:p>
    <w:p w:rsidR="00724C5A" w:rsidRDefault="00445872" w:rsidP="00135E7C">
      <w:pPr>
        <w:rPr>
          <w:rFonts w:ascii="Calibri" w:hAnsi="Calibri"/>
          <w:szCs w:val="21"/>
        </w:rPr>
      </w:pPr>
      <w:r w:rsidRPr="00445872">
        <w:rPr>
          <w:rFonts w:ascii="Calibri" w:hAnsi="Calibri" w:hint="eastAsia"/>
          <w:szCs w:val="21"/>
        </w:rPr>
        <w:t xml:space="preserve">Regarding the extreme condition for REFSENS, as summarized in [9], even though it is not explicitly defined in core </w:t>
      </w:r>
      <w:r w:rsidR="00A6346E">
        <w:rPr>
          <w:rFonts w:ascii="Calibri" w:hAnsi="Calibri" w:hint="eastAsia"/>
          <w:szCs w:val="21"/>
        </w:rPr>
        <w:t>spec, it indeed is captured in conformance test spec</w:t>
      </w:r>
      <w:r w:rsidR="00D9380C">
        <w:rPr>
          <w:rFonts w:ascii="Calibri" w:hAnsi="Calibri" w:hint="eastAsia"/>
          <w:szCs w:val="21"/>
        </w:rPr>
        <w:t xml:space="preserve"> for UTRA and E-UTRA BS</w:t>
      </w:r>
      <w:r w:rsidR="00A6346E">
        <w:rPr>
          <w:rFonts w:ascii="Calibri" w:hAnsi="Calibri" w:hint="eastAsia"/>
          <w:szCs w:val="21"/>
        </w:rPr>
        <w:t xml:space="preserve">. This tradition is also adopted by </w:t>
      </w:r>
      <w:proofErr w:type="spellStart"/>
      <w:r w:rsidR="00A6346E">
        <w:rPr>
          <w:rFonts w:ascii="Calibri" w:hAnsi="Calibri" w:hint="eastAsia"/>
          <w:szCs w:val="21"/>
        </w:rPr>
        <w:t>eAAS</w:t>
      </w:r>
      <w:proofErr w:type="spellEnd"/>
      <w:r w:rsidR="00A6346E">
        <w:rPr>
          <w:rFonts w:ascii="Calibri" w:hAnsi="Calibri" w:hint="eastAsia"/>
          <w:szCs w:val="21"/>
        </w:rPr>
        <w:t xml:space="preserve">. We are open for the necessity to introduce extreme condition for FR2 REFSENS, which depends on RAN4 further discussion. However, if the extreme temperature is agreed to be considered for FR2 REFSENS, we </w:t>
      </w:r>
      <w:r w:rsidR="00A6346E">
        <w:rPr>
          <w:rFonts w:ascii="Calibri" w:hAnsi="Calibri"/>
          <w:szCs w:val="21"/>
        </w:rPr>
        <w:t>strongly</w:t>
      </w:r>
      <w:r w:rsidR="00A6346E">
        <w:rPr>
          <w:rFonts w:ascii="Calibri" w:hAnsi="Calibri" w:hint="eastAsia"/>
          <w:szCs w:val="21"/>
        </w:rPr>
        <w:t xml:space="preserve"> propose it should be to be explicitly defined in core requirement as well, as the NF</w:t>
      </w:r>
      <w:r w:rsidR="00D9380C">
        <w:rPr>
          <w:rFonts w:ascii="Calibri" w:hAnsi="Calibri" w:hint="eastAsia"/>
          <w:szCs w:val="21"/>
        </w:rPr>
        <w:t xml:space="preserve"> and other</w:t>
      </w:r>
      <w:r w:rsidR="00724C5A">
        <w:rPr>
          <w:rFonts w:ascii="Calibri" w:hAnsi="Calibri" w:hint="eastAsia"/>
          <w:szCs w:val="21"/>
        </w:rPr>
        <w:t xml:space="preserve"> RF </w:t>
      </w:r>
      <w:r w:rsidR="00724C5A">
        <w:rPr>
          <w:rFonts w:ascii="Calibri" w:hAnsi="Calibri"/>
          <w:szCs w:val="21"/>
        </w:rPr>
        <w:t>implementation</w:t>
      </w:r>
      <w:r w:rsidR="00A6346E">
        <w:rPr>
          <w:rFonts w:ascii="Calibri" w:hAnsi="Calibri" w:hint="eastAsia"/>
          <w:szCs w:val="21"/>
        </w:rPr>
        <w:t xml:space="preserve"> impact due to extreme </w:t>
      </w:r>
      <w:r w:rsidR="00A6346E">
        <w:rPr>
          <w:rFonts w:ascii="Calibri" w:hAnsi="Calibri"/>
          <w:szCs w:val="21"/>
        </w:rPr>
        <w:t>condition (</w:t>
      </w:r>
      <w:r w:rsidR="00A6346E">
        <w:rPr>
          <w:rFonts w:ascii="Calibri" w:hAnsi="Calibri" w:hint="eastAsia"/>
          <w:szCs w:val="21"/>
        </w:rPr>
        <w:t>especially for temperature) would be distinctly significant.</w:t>
      </w:r>
    </w:p>
    <w:p w:rsidR="00724C5A" w:rsidRPr="00D9380C" w:rsidRDefault="00724C5A" w:rsidP="00135E7C">
      <w:pPr>
        <w:rPr>
          <w:rFonts w:ascii="Calibri" w:hAnsi="Calibri"/>
          <w:b/>
          <w:szCs w:val="21"/>
        </w:rPr>
      </w:pPr>
      <w:r w:rsidRPr="00D9380C">
        <w:rPr>
          <w:rFonts w:ascii="Calibri" w:hAnsi="Calibri" w:hint="eastAsia"/>
          <w:b/>
          <w:szCs w:val="21"/>
        </w:rPr>
        <w:t xml:space="preserve">Proposal 4: Further discussion needed for the necessity </w:t>
      </w:r>
      <w:r w:rsidR="00D9380C">
        <w:rPr>
          <w:rFonts w:ascii="Calibri" w:hAnsi="Calibri" w:hint="eastAsia"/>
          <w:b/>
          <w:szCs w:val="21"/>
        </w:rPr>
        <w:t>of FR2</w:t>
      </w:r>
      <w:r w:rsidRPr="00D9380C">
        <w:rPr>
          <w:rFonts w:ascii="Calibri" w:hAnsi="Calibri" w:hint="eastAsia"/>
          <w:b/>
          <w:szCs w:val="21"/>
        </w:rPr>
        <w:t xml:space="preserve"> REFSENS </w:t>
      </w:r>
      <w:r w:rsidRPr="00D9380C">
        <w:rPr>
          <w:rFonts w:ascii="Calibri" w:hAnsi="Calibri"/>
          <w:b/>
          <w:szCs w:val="21"/>
        </w:rPr>
        <w:t>requirements</w:t>
      </w:r>
      <w:r w:rsidRPr="00D9380C">
        <w:rPr>
          <w:rFonts w:ascii="Calibri" w:hAnsi="Calibri" w:hint="eastAsia"/>
          <w:b/>
          <w:szCs w:val="21"/>
        </w:rPr>
        <w:t xml:space="preserve"> under extreme condition. If introduced, separate core requirements need to be decided considering </w:t>
      </w:r>
      <w:r w:rsidRPr="00D9380C">
        <w:rPr>
          <w:rFonts w:ascii="Calibri" w:hAnsi="Calibri"/>
          <w:b/>
          <w:szCs w:val="21"/>
        </w:rPr>
        <w:t>additional</w:t>
      </w:r>
      <w:r w:rsidR="00D9380C">
        <w:rPr>
          <w:rFonts w:ascii="Calibri" w:hAnsi="Calibri" w:hint="eastAsia"/>
          <w:b/>
          <w:szCs w:val="21"/>
        </w:rPr>
        <w:t xml:space="preserve"> implementation</w:t>
      </w:r>
      <w:r w:rsidRPr="00D9380C">
        <w:rPr>
          <w:rFonts w:ascii="Calibri" w:hAnsi="Calibri" w:hint="eastAsia"/>
          <w:b/>
          <w:szCs w:val="21"/>
        </w:rPr>
        <w:t xml:space="preserve"> degradation.</w:t>
      </w:r>
    </w:p>
    <w:p w:rsidR="001876C0" w:rsidRDefault="001876C0" w:rsidP="001876C0">
      <w:pPr>
        <w:pStyle w:val="Heading1"/>
        <w:rPr>
          <w:rFonts w:cs="Arial"/>
          <w:lang w:eastAsia="zh-CN"/>
        </w:rPr>
      </w:pPr>
      <w:r>
        <w:rPr>
          <w:rFonts w:cs="Arial" w:hint="eastAsia"/>
          <w:lang w:eastAsia="zh-CN"/>
        </w:rPr>
        <w:t>Conclusion</w:t>
      </w:r>
    </w:p>
    <w:p w:rsidR="00A6346E" w:rsidRPr="00A6346E" w:rsidRDefault="00A6346E" w:rsidP="00A6346E">
      <w:pPr>
        <w:rPr>
          <w:lang w:val="en-GB"/>
        </w:rPr>
      </w:pPr>
      <w:r>
        <w:rPr>
          <w:rFonts w:hint="eastAsia"/>
          <w:lang w:val="en-GB"/>
        </w:rPr>
        <w:t xml:space="preserve">In this contribution the remaining issues for FR2 REFSENS </w:t>
      </w:r>
      <w:r>
        <w:rPr>
          <w:lang w:val="en-GB"/>
        </w:rPr>
        <w:t>definition</w:t>
      </w:r>
      <w:r>
        <w:rPr>
          <w:rFonts w:hint="eastAsia"/>
          <w:lang w:val="en-GB"/>
        </w:rPr>
        <w:t xml:space="preserve"> were discussed further with following proposals:</w:t>
      </w:r>
    </w:p>
    <w:p w:rsidR="00A6346E" w:rsidRPr="008C3EB3" w:rsidRDefault="00A6346E" w:rsidP="00A6346E">
      <w:pPr>
        <w:rPr>
          <w:b/>
        </w:rPr>
      </w:pPr>
      <w:r w:rsidRPr="008C3EB3">
        <w:rPr>
          <w:rFonts w:hint="eastAsia"/>
          <w:b/>
        </w:rPr>
        <w:t xml:space="preserve">Proposal 1: </w:t>
      </w:r>
      <w:r w:rsidR="00D9380C">
        <w:rPr>
          <w:rFonts w:hint="eastAsia"/>
          <w:b/>
        </w:rPr>
        <w:t>7</w:t>
      </w:r>
      <w:r w:rsidR="00D9380C" w:rsidRPr="008C3EB3">
        <w:rPr>
          <w:rFonts w:hint="eastAsia"/>
          <w:b/>
        </w:rPr>
        <w:t xml:space="preserve">dB </w:t>
      </w:r>
      <w:r w:rsidRPr="008C3EB3">
        <w:rPr>
          <w:rFonts w:hint="eastAsia"/>
          <w:b/>
        </w:rPr>
        <w:t>IM is suggested for 28GHz range REFSENS requirement.</w:t>
      </w:r>
    </w:p>
    <w:p w:rsidR="00A6346E" w:rsidRPr="008C3EB3" w:rsidRDefault="00A6346E" w:rsidP="00A6346E">
      <w:pPr>
        <w:rPr>
          <w:b/>
        </w:rPr>
      </w:pPr>
      <w:r w:rsidRPr="008C3EB3">
        <w:rPr>
          <w:rFonts w:hint="eastAsia"/>
          <w:b/>
        </w:rPr>
        <w:t xml:space="preserve">Proposal 2: </w:t>
      </w:r>
      <w:r w:rsidR="00D9380C">
        <w:rPr>
          <w:rFonts w:hint="eastAsia"/>
          <w:b/>
        </w:rPr>
        <w:t>8</w:t>
      </w:r>
      <w:r w:rsidR="00D9380C" w:rsidRPr="008C3EB3">
        <w:rPr>
          <w:rFonts w:hint="eastAsia"/>
          <w:b/>
        </w:rPr>
        <w:t xml:space="preserve">dB </w:t>
      </w:r>
      <w:r w:rsidRPr="008C3EB3">
        <w:rPr>
          <w:rFonts w:hint="eastAsia"/>
          <w:b/>
        </w:rPr>
        <w:t>IM is suggested for 39GHz range REFSENS requirement.</w:t>
      </w:r>
    </w:p>
    <w:p w:rsidR="001876C0" w:rsidRDefault="00A6346E" w:rsidP="001876C0">
      <w:pPr>
        <w:rPr>
          <w:rFonts w:ascii="Calibri" w:hAnsi="Calibri"/>
          <w:b/>
          <w:szCs w:val="21"/>
        </w:rPr>
      </w:pPr>
      <w:r w:rsidRPr="00445872">
        <w:rPr>
          <w:rFonts w:ascii="Calibri" w:hAnsi="Calibri" w:hint="eastAsia"/>
          <w:b/>
          <w:szCs w:val="21"/>
        </w:rPr>
        <w:t>Proposal 3: frequency range specific performance should be taken into count in FR2 REFSNES definition.</w:t>
      </w:r>
    </w:p>
    <w:p w:rsidR="00D9380C" w:rsidRPr="00D9380C" w:rsidRDefault="00D9380C" w:rsidP="001876C0">
      <w:pPr>
        <w:rPr>
          <w:rFonts w:ascii="Calibri" w:hAnsi="Calibri"/>
          <w:b/>
          <w:szCs w:val="21"/>
        </w:rPr>
      </w:pPr>
      <w:r w:rsidRPr="00D9380C">
        <w:rPr>
          <w:rFonts w:ascii="Calibri" w:hAnsi="Calibri" w:hint="eastAsia"/>
          <w:b/>
          <w:szCs w:val="21"/>
        </w:rPr>
        <w:t xml:space="preserve">Proposal 4: Further discussion needed for the necessity </w:t>
      </w:r>
      <w:r>
        <w:rPr>
          <w:rFonts w:ascii="Calibri" w:hAnsi="Calibri" w:hint="eastAsia"/>
          <w:b/>
          <w:szCs w:val="21"/>
        </w:rPr>
        <w:t>of FR2</w:t>
      </w:r>
      <w:r w:rsidRPr="00D9380C">
        <w:rPr>
          <w:rFonts w:ascii="Calibri" w:hAnsi="Calibri" w:hint="eastAsia"/>
          <w:b/>
          <w:szCs w:val="21"/>
        </w:rPr>
        <w:t xml:space="preserve"> REFSENS </w:t>
      </w:r>
      <w:r w:rsidRPr="00D9380C">
        <w:rPr>
          <w:rFonts w:ascii="Calibri" w:hAnsi="Calibri"/>
          <w:b/>
          <w:szCs w:val="21"/>
        </w:rPr>
        <w:t>requirements</w:t>
      </w:r>
      <w:r w:rsidRPr="00D9380C">
        <w:rPr>
          <w:rFonts w:ascii="Calibri" w:hAnsi="Calibri" w:hint="eastAsia"/>
          <w:b/>
          <w:szCs w:val="21"/>
        </w:rPr>
        <w:t xml:space="preserve"> under extreme condition. If introduced, separate core requirements need to be decided considering </w:t>
      </w:r>
      <w:r w:rsidRPr="00D9380C">
        <w:rPr>
          <w:rFonts w:ascii="Calibri" w:hAnsi="Calibri"/>
          <w:b/>
          <w:szCs w:val="21"/>
        </w:rPr>
        <w:t>additional</w:t>
      </w:r>
      <w:r>
        <w:rPr>
          <w:rFonts w:ascii="Calibri" w:hAnsi="Calibri" w:hint="eastAsia"/>
          <w:b/>
          <w:szCs w:val="21"/>
        </w:rPr>
        <w:t xml:space="preserve"> implementation</w:t>
      </w:r>
      <w:r w:rsidRPr="00D9380C">
        <w:rPr>
          <w:rFonts w:ascii="Calibri" w:hAnsi="Calibri" w:hint="eastAsia"/>
          <w:b/>
          <w:szCs w:val="21"/>
        </w:rPr>
        <w:t xml:space="preserve"> degradation.</w:t>
      </w:r>
    </w:p>
    <w:p w:rsidR="001876C0" w:rsidRDefault="001876C0" w:rsidP="001876C0">
      <w:pPr>
        <w:pStyle w:val="Heading1"/>
        <w:rPr>
          <w:rFonts w:cs="Arial"/>
          <w:lang w:eastAsia="zh-CN"/>
        </w:rPr>
      </w:pPr>
      <w:r>
        <w:rPr>
          <w:rFonts w:cs="Arial" w:hint="eastAsia"/>
          <w:lang w:eastAsia="zh-CN"/>
        </w:rPr>
        <w:t>Reference</w:t>
      </w:r>
    </w:p>
    <w:p w:rsidR="00E71E6F" w:rsidRDefault="000F4EB5" w:rsidP="00E71E6F">
      <w:pPr>
        <w:tabs>
          <w:tab w:val="num" w:pos="1440"/>
        </w:tabs>
        <w:rPr>
          <w:lang w:val="en-GB"/>
        </w:rPr>
      </w:pPr>
      <w:r w:rsidRPr="00E71E6F">
        <w:rPr>
          <w:rFonts w:hint="eastAsia"/>
          <w:lang w:val="en-GB"/>
        </w:rPr>
        <w:t xml:space="preserve">[1] </w:t>
      </w:r>
      <w:r w:rsidR="00D82047" w:rsidRPr="00E7101D">
        <w:rPr>
          <w:lang w:val="en-GB"/>
        </w:rPr>
        <w:t>R4-1714434</w:t>
      </w:r>
      <w:r w:rsidR="00D82047">
        <w:rPr>
          <w:rFonts w:hint="eastAsia"/>
          <w:lang w:val="en-GB"/>
        </w:rPr>
        <w:t>,</w:t>
      </w:r>
      <w:r w:rsidR="00D82047" w:rsidRPr="00E7101D">
        <w:rPr>
          <w:lang w:val="en-GB"/>
        </w:rPr>
        <w:t xml:space="preserve"> WF on receiver sensitivity requirements for FR2 </w:t>
      </w:r>
    </w:p>
    <w:p w:rsidR="009400A2" w:rsidRDefault="008D0B7A" w:rsidP="00D73AA3">
      <w:pPr>
        <w:tabs>
          <w:tab w:val="num" w:pos="1440"/>
        </w:tabs>
        <w:rPr>
          <w:lang w:val="en-GB"/>
        </w:rPr>
      </w:pPr>
      <w:r>
        <w:rPr>
          <w:rFonts w:hint="eastAsia"/>
          <w:lang w:val="en-GB"/>
        </w:rPr>
        <w:t>[</w:t>
      </w:r>
      <w:r w:rsidR="0027692F">
        <w:rPr>
          <w:rFonts w:hint="eastAsia"/>
          <w:lang w:val="en-GB"/>
        </w:rPr>
        <w:t>2</w:t>
      </w:r>
      <w:r>
        <w:rPr>
          <w:rFonts w:hint="eastAsia"/>
          <w:lang w:val="en-GB"/>
        </w:rPr>
        <w:t>]</w:t>
      </w:r>
      <w:r w:rsidR="009400A2">
        <w:rPr>
          <w:rFonts w:hint="eastAsia"/>
          <w:lang w:val="en-GB"/>
        </w:rPr>
        <w:t xml:space="preserve"> </w:t>
      </w:r>
      <w:r w:rsidR="00D82047" w:rsidRPr="00E71E6F">
        <w:rPr>
          <w:rFonts w:hint="eastAsia"/>
          <w:lang w:val="en-GB"/>
        </w:rPr>
        <w:t xml:space="preserve">TS38.104, </w:t>
      </w:r>
      <w:r w:rsidR="00D82047">
        <w:rPr>
          <w:rFonts w:hint="eastAsia"/>
          <w:lang w:val="en-GB"/>
        </w:rPr>
        <w:t xml:space="preserve">NR </w:t>
      </w:r>
      <w:r w:rsidR="00D82047" w:rsidRPr="00E71E6F">
        <w:rPr>
          <w:lang w:val="en-GB"/>
        </w:rPr>
        <w:t>Base Station (BS) radio transmission and reception</w:t>
      </w:r>
      <w:r w:rsidR="00D82047">
        <w:rPr>
          <w:rFonts w:hint="eastAsia"/>
          <w:lang w:val="en-GB"/>
        </w:rPr>
        <w:t xml:space="preserve"> V15.0.0</w:t>
      </w:r>
      <w:r w:rsidRPr="008D0B7A">
        <w:rPr>
          <w:lang w:val="en-GB"/>
        </w:rPr>
        <w:t xml:space="preserve">   </w:t>
      </w:r>
    </w:p>
    <w:p w:rsidR="008D0B7A" w:rsidRDefault="009400A2" w:rsidP="00D73AA3">
      <w:pPr>
        <w:tabs>
          <w:tab w:val="num" w:pos="1440"/>
        </w:tabs>
        <w:rPr>
          <w:lang w:val="en-GB"/>
        </w:rPr>
      </w:pPr>
      <w:r>
        <w:rPr>
          <w:rFonts w:hint="eastAsia"/>
        </w:rPr>
        <w:t xml:space="preserve">[3] </w:t>
      </w:r>
      <w:r w:rsidRPr="009400A2">
        <w:t>R4-1714137</w:t>
      </w:r>
      <w:r>
        <w:rPr>
          <w:rFonts w:hint="eastAsia"/>
        </w:rPr>
        <w:t xml:space="preserve">, </w:t>
      </w:r>
      <w:r w:rsidRPr="009400A2">
        <w:t xml:space="preserve">WF on NR BS RF </w:t>
      </w:r>
      <w:proofErr w:type="gramStart"/>
      <w:r w:rsidRPr="009400A2">
        <w:t>FRCs</w:t>
      </w:r>
      <w:proofErr w:type="gramEnd"/>
      <w:r w:rsidR="008D0B7A" w:rsidRPr="008D0B7A">
        <w:rPr>
          <w:lang w:val="en-GB"/>
        </w:rPr>
        <w:t xml:space="preserve"> </w:t>
      </w:r>
    </w:p>
    <w:p w:rsidR="00332124" w:rsidRDefault="00332124" w:rsidP="00D73AA3">
      <w:pPr>
        <w:tabs>
          <w:tab w:val="num" w:pos="1440"/>
        </w:tabs>
        <w:rPr>
          <w:lang w:val="en-GB"/>
        </w:rPr>
      </w:pPr>
      <w:r>
        <w:rPr>
          <w:rFonts w:hint="eastAsia"/>
          <w:lang w:val="en-GB"/>
        </w:rPr>
        <w:t>[</w:t>
      </w:r>
      <w:r w:rsidR="009400A2">
        <w:rPr>
          <w:rFonts w:hint="eastAsia"/>
          <w:lang w:val="en-GB"/>
        </w:rPr>
        <w:t>4</w:t>
      </w:r>
      <w:r>
        <w:rPr>
          <w:rFonts w:hint="eastAsia"/>
          <w:lang w:val="en-GB"/>
        </w:rPr>
        <w:t xml:space="preserve">] </w:t>
      </w:r>
      <w:r w:rsidR="00840B1F" w:rsidRPr="009400A2">
        <w:rPr>
          <w:lang w:val="en-GB"/>
        </w:rPr>
        <w:t>R4-1711812</w:t>
      </w:r>
      <w:r w:rsidR="00840B1F" w:rsidRPr="009400A2">
        <w:rPr>
          <w:rFonts w:hint="eastAsia"/>
          <w:lang w:val="en-GB"/>
        </w:rPr>
        <w:t xml:space="preserve"> </w:t>
      </w:r>
      <w:r w:rsidR="00840B1F" w:rsidRPr="009400A2">
        <w:rPr>
          <w:lang w:val="en-GB"/>
        </w:rPr>
        <w:t xml:space="preserve">WF on </w:t>
      </w:r>
      <w:proofErr w:type="spellStart"/>
      <w:r w:rsidR="00840B1F" w:rsidRPr="009400A2">
        <w:rPr>
          <w:lang w:val="en-GB"/>
        </w:rPr>
        <w:t>reciever</w:t>
      </w:r>
      <w:proofErr w:type="spellEnd"/>
      <w:r w:rsidR="00840B1F" w:rsidRPr="009400A2">
        <w:rPr>
          <w:lang w:val="en-GB"/>
        </w:rPr>
        <w:t xml:space="preserve"> antenna gain</w:t>
      </w:r>
      <w:r w:rsidR="00840B1F" w:rsidRPr="00332124">
        <w:rPr>
          <w:lang w:val="en-GB"/>
        </w:rPr>
        <w:t xml:space="preserve"> </w:t>
      </w:r>
    </w:p>
    <w:p w:rsidR="00332124" w:rsidRDefault="00332124" w:rsidP="00D73AA3">
      <w:pPr>
        <w:tabs>
          <w:tab w:val="num" w:pos="1440"/>
        </w:tabs>
        <w:rPr>
          <w:lang w:val="en-GB"/>
        </w:rPr>
      </w:pPr>
      <w:r>
        <w:rPr>
          <w:rFonts w:hint="eastAsia"/>
          <w:lang w:val="en-GB"/>
        </w:rPr>
        <w:t>[</w:t>
      </w:r>
      <w:r w:rsidR="009400A2">
        <w:rPr>
          <w:rFonts w:hint="eastAsia"/>
          <w:lang w:val="en-GB"/>
        </w:rPr>
        <w:t>5</w:t>
      </w:r>
      <w:r>
        <w:rPr>
          <w:rFonts w:hint="eastAsia"/>
          <w:lang w:val="en-GB"/>
        </w:rPr>
        <w:t xml:space="preserve">] </w:t>
      </w:r>
      <w:r w:rsidR="00840B1F" w:rsidRPr="00332124">
        <w:rPr>
          <w:lang w:val="en-GB"/>
        </w:rPr>
        <w:t>R4-1713445</w:t>
      </w:r>
      <w:r w:rsidR="00840B1F" w:rsidRPr="00332124">
        <w:rPr>
          <w:rFonts w:hint="eastAsia"/>
          <w:lang w:val="en-GB"/>
        </w:rPr>
        <w:t xml:space="preserve">, </w:t>
      </w:r>
      <w:r w:rsidR="00840B1F" w:rsidRPr="00332124">
        <w:rPr>
          <w:lang w:val="en-GB"/>
        </w:rPr>
        <w:t xml:space="preserve">on mm-wave </w:t>
      </w:r>
      <w:proofErr w:type="spellStart"/>
      <w:r w:rsidR="00840B1F" w:rsidRPr="00332124">
        <w:rPr>
          <w:lang w:val="en-GB"/>
        </w:rPr>
        <w:t>radome</w:t>
      </w:r>
      <w:proofErr w:type="spellEnd"/>
      <w:r w:rsidR="00840B1F" w:rsidRPr="00332124">
        <w:rPr>
          <w:lang w:val="en-GB"/>
        </w:rPr>
        <w:t xml:space="preserve"> and performance impact</w:t>
      </w:r>
    </w:p>
    <w:p w:rsidR="009400A2" w:rsidRDefault="009400A2" w:rsidP="00D73AA3">
      <w:pPr>
        <w:tabs>
          <w:tab w:val="num" w:pos="1440"/>
        </w:tabs>
        <w:rPr>
          <w:lang w:val="en-GB"/>
        </w:rPr>
      </w:pPr>
      <w:r w:rsidRPr="009400A2">
        <w:rPr>
          <w:rFonts w:hint="eastAsia"/>
          <w:lang w:val="en-GB"/>
        </w:rPr>
        <w:t>[</w:t>
      </w:r>
      <w:r>
        <w:rPr>
          <w:rFonts w:hint="eastAsia"/>
          <w:lang w:val="en-GB"/>
        </w:rPr>
        <w:t>6</w:t>
      </w:r>
      <w:r w:rsidRPr="009400A2">
        <w:rPr>
          <w:rFonts w:hint="eastAsia"/>
          <w:lang w:val="en-GB"/>
        </w:rPr>
        <w:t xml:space="preserve">] </w:t>
      </w:r>
      <w:r w:rsidR="00840B1F" w:rsidRPr="008F61B4">
        <w:rPr>
          <w:lang w:val="en-GB"/>
        </w:rPr>
        <w:t>R4-1713285</w:t>
      </w:r>
      <w:r w:rsidR="00840B1F" w:rsidRPr="008F61B4">
        <w:rPr>
          <w:rFonts w:hint="eastAsia"/>
          <w:lang w:val="en-GB"/>
        </w:rPr>
        <w:t xml:space="preserve">, </w:t>
      </w:r>
      <w:r w:rsidR="00840B1F" w:rsidRPr="008F61B4">
        <w:rPr>
          <w:lang w:val="en-GB"/>
        </w:rPr>
        <w:t>OTA sensitivity for FR2</w:t>
      </w:r>
    </w:p>
    <w:p w:rsidR="009400A2" w:rsidRDefault="009400A2" w:rsidP="00D73AA3">
      <w:pPr>
        <w:tabs>
          <w:tab w:val="num" w:pos="1440"/>
        </w:tabs>
        <w:rPr>
          <w:lang w:val="en-GB"/>
        </w:rPr>
      </w:pPr>
      <w:r>
        <w:rPr>
          <w:rFonts w:hint="eastAsia"/>
          <w:lang w:val="en-GB"/>
        </w:rPr>
        <w:t xml:space="preserve">[7] </w:t>
      </w:r>
      <w:r w:rsidRPr="009400A2">
        <w:rPr>
          <w:lang w:val="en-GB"/>
        </w:rPr>
        <w:t>R4-1710101</w:t>
      </w:r>
      <w:r>
        <w:rPr>
          <w:rFonts w:hint="eastAsia"/>
          <w:lang w:val="en-GB"/>
        </w:rPr>
        <w:t>, RAN4#84 meeting report</w:t>
      </w:r>
    </w:p>
    <w:p w:rsidR="009400A2" w:rsidRPr="009400A2" w:rsidRDefault="009400A2" w:rsidP="009400A2">
      <w:pPr>
        <w:tabs>
          <w:tab w:val="num" w:pos="1440"/>
        </w:tabs>
        <w:rPr>
          <w:lang w:val="en-GB"/>
        </w:rPr>
      </w:pPr>
      <w:r>
        <w:rPr>
          <w:rFonts w:hint="eastAsia"/>
          <w:lang w:val="en-GB"/>
        </w:rPr>
        <w:t xml:space="preserve">[8] TR38.803, </w:t>
      </w:r>
      <w:r w:rsidRPr="009400A2">
        <w:rPr>
          <w:lang w:val="en-GB"/>
        </w:rPr>
        <w:t>Study on new radio access technology:</w:t>
      </w:r>
      <w:r w:rsidR="00ED4E35">
        <w:rPr>
          <w:rFonts w:hint="eastAsia"/>
          <w:lang w:val="en-GB"/>
        </w:rPr>
        <w:t xml:space="preserve"> </w:t>
      </w:r>
      <w:r w:rsidRPr="009400A2">
        <w:rPr>
          <w:lang w:val="en-GB"/>
        </w:rPr>
        <w:t>Radio Frequency (RF) and co-existence aspects</w:t>
      </w:r>
    </w:p>
    <w:p w:rsidR="002F1472" w:rsidRPr="002F1472" w:rsidRDefault="002F1472" w:rsidP="002F1472">
      <w:pPr>
        <w:tabs>
          <w:tab w:val="num" w:pos="1440"/>
        </w:tabs>
        <w:rPr>
          <w:lang w:val="en-GB"/>
        </w:rPr>
      </w:pPr>
      <w:r>
        <w:rPr>
          <w:rFonts w:hint="eastAsia"/>
          <w:lang w:val="en-GB"/>
        </w:rPr>
        <w:lastRenderedPageBreak/>
        <w:t xml:space="preserve">[9] TR37.843, </w:t>
      </w:r>
      <w:r w:rsidRPr="002F1472">
        <w:rPr>
          <w:rFonts w:hint="eastAsia"/>
          <w:lang w:val="en-GB"/>
        </w:rPr>
        <w:t xml:space="preserve">Radio Frequency </w:t>
      </w:r>
      <w:r>
        <w:rPr>
          <w:rFonts w:hint="eastAsia"/>
          <w:lang w:val="en-GB"/>
        </w:rPr>
        <w:t xml:space="preserve">(RF) requirement background for </w:t>
      </w:r>
      <w:r w:rsidRPr="002F1472">
        <w:rPr>
          <w:rFonts w:hint="eastAsia"/>
          <w:lang w:val="en-GB"/>
        </w:rPr>
        <w:t>Active Antenna System (AAS) Base Station (BS)</w:t>
      </w:r>
      <w:r w:rsidRPr="002F1472">
        <w:rPr>
          <w:lang w:val="en-GB"/>
        </w:rPr>
        <w:t xml:space="preserve"> radiated requirements</w:t>
      </w:r>
    </w:p>
    <w:p w:rsidR="009400A2" w:rsidRPr="002F1472" w:rsidRDefault="009400A2" w:rsidP="00D73AA3">
      <w:pPr>
        <w:tabs>
          <w:tab w:val="num" w:pos="1440"/>
        </w:tabs>
        <w:rPr>
          <w:lang w:val="en-GB"/>
        </w:rPr>
      </w:pPr>
    </w:p>
    <w:sectPr w:rsidR="009400A2" w:rsidRPr="002F1472"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8B4" w:rsidRDefault="00BE38B4" w:rsidP="00FF76F4">
      <w:r>
        <w:separator/>
      </w:r>
    </w:p>
  </w:endnote>
  <w:endnote w:type="continuationSeparator" w:id="0">
    <w:p w:rsidR="00BE38B4" w:rsidRDefault="00BE38B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3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8B4" w:rsidRDefault="00BE38B4" w:rsidP="00FF76F4">
      <w:r>
        <w:separator/>
      </w:r>
    </w:p>
  </w:footnote>
  <w:footnote w:type="continuationSeparator" w:id="0">
    <w:p w:rsidR="00BE38B4" w:rsidRDefault="00BE38B4"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5">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8">
    <w:nsid w:val="385F432F"/>
    <w:multiLevelType w:val="hybridMultilevel"/>
    <w:tmpl w:val="4644F97E"/>
    <w:lvl w:ilvl="0" w:tplc="117293DE">
      <w:start w:val="1"/>
      <w:numFmt w:val="bullet"/>
      <w:lvlText w:val="•"/>
      <w:lvlJc w:val="left"/>
      <w:pPr>
        <w:tabs>
          <w:tab w:val="num" w:pos="720"/>
        </w:tabs>
        <w:ind w:left="720" w:hanging="360"/>
      </w:pPr>
      <w:rPr>
        <w:rFonts w:ascii="Arial" w:hAnsi="Arial" w:hint="default"/>
      </w:rPr>
    </w:lvl>
    <w:lvl w:ilvl="1" w:tplc="3E78D00C">
      <w:numFmt w:val="bullet"/>
      <w:lvlText w:val="•"/>
      <w:lvlJc w:val="left"/>
      <w:pPr>
        <w:tabs>
          <w:tab w:val="num" w:pos="1440"/>
        </w:tabs>
        <w:ind w:left="1440" w:hanging="360"/>
      </w:pPr>
      <w:rPr>
        <w:rFonts w:ascii="Arial" w:hAnsi="Arial" w:hint="default"/>
      </w:rPr>
    </w:lvl>
    <w:lvl w:ilvl="2" w:tplc="E5208542" w:tentative="1">
      <w:start w:val="1"/>
      <w:numFmt w:val="bullet"/>
      <w:lvlText w:val="•"/>
      <w:lvlJc w:val="left"/>
      <w:pPr>
        <w:tabs>
          <w:tab w:val="num" w:pos="2160"/>
        </w:tabs>
        <w:ind w:left="2160" w:hanging="360"/>
      </w:pPr>
      <w:rPr>
        <w:rFonts w:ascii="Arial" w:hAnsi="Arial" w:hint="default"/>
      </w:rPr>
    </w:lvl>
    <w:lvl w:ilvl="3" w:tplc="AE30D262" w:tentative="1">
      <w:start w:val="1"/>
      <w:numFmt w:val="bullet"/>
      <w:lvlText w:val="•"/>
      <w:lvlJc w:val="left"/>
      <w:pPr>
        <w:tabs>
          <w:tab w:val="num" w:pos="2880"/>
        </w:tabs>
        <w:ind w:left="2880" w:hanging="360"/>
      </w:pPr>
      <w:rPr>
        <w:rFonts w:ascii="Arial" w:hAnsi="Arial" w:hint="default"/>
      </w:rPr>
    </w:lvl>
    <w:lvl w:ilvl="4" w:tplc="AC4EC65A" w:tentative="1">
      <w:start w:val="1"/>
      <w:numFmt w:val="bullet"/>
      <w:lvlText w:val="•"/>
      <w:lvlJc w:val="left"/>
      <w:pPr>
        <w:tabs>
          <w:tab w:val="num" w:pos="3600"/>
        </w:tabs>
        <w:ind w:left="3600" w:hanging="360"/>
      </w:pPr>
      <w:rPr>
        <w:rFonts w:ascii="Arial" w:hAnsi="Arial" w:hint="default"/>
      </w:rPr>
    </w:lvl>
    <w:lvl w:ilvl="5" w:tplc="246E0154" w:tentative="1">
      <w:start w:val="1"/>
      <w:numFmt w:val="bullet"/>
      <w:lvlText w:val="•"/>
      <w:lvlJc w:val="left"/>
      <w:pPr>
        <w:tabs>
          <w:tab w:val="num" w:pos="4320"/>
        </w:tabs>
        <w:ind w:left="4320" w:hanging="360"/>
      </w:pPr>
      <w:rPr>
        <w:rFonts w:ascii="Arial" w:hAnsi="Arial" w:hint="default"/>
      </w:rPr>
    </w:lvl>
    <w:lvl w:ilvl="6" w:tplc="75247382" w:tentative="1">
      <w:start w:val="1"/>
      <w:numFmt w:val="bullet"/>
      <w:lvlText w:val="•"/>
      <w:lvlJc w:val="left"/>
      <w:pPr>
        <w:tabs>
          <w:tab w:val="num" w:pos="5040"/>
        </w:tabs>
        <w:ind w:left="5040" w:hanging="360"/>
      </w:pPr>
      <w:rPr>
        <w:rFonts w:ascii="Arial" w:hAnsi="Arial" w:hint="default"/>
      </w:rPr>
    </w:lvl>
    <w:lvl w:ilvl="7" w:tplc="D480F16A" w:tentative="1">
      <w:start w:val="1"/>
      <w:numFmt w:val="bullet"/>
      <w:lvlText w:val="•"/>
      <w:lvlJc w:val="left"/>
      <w:pPr>
        <w:tabs>
          <w:tab w:val="num" w:pos="5760"/>
        </w:tabs>
        <w:ind w:left="5760" w:hanging="360"/>
      </w:pPr>
      <w:rPr>
        <w:rFonts w:ascii="Arial" w:hAnsi="Arial" w:hint="default"/>
      </w:rPr>
    </w:lvl>
    <w:lvl w:ilvl="8" w:tplc="21B0C818" w:tentative="1">
      <w:start w:val="1"/>
      <w:numFmt w:val="bullet"/>
      <w:lvlText w:val="•"/>
      <w:lvlJc w:val="left"/>
      <w:pPr>
        <w:tabs>
          <w:tab w:val="num" w:pos="6480"/>
        </w:tabs>
        <w:ind w:left="6480" w:hanging="360"/>
      </w:pPr>
      <w:rPr>
        <w:rFonts w:ascii="Arial" w:hAnsi="Arial" w:hint="default"/>
      </w:rPr>
    </w:lvl>
  </w:abstractNum>
  <w:abstractNum w:abstractNumId="9">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0">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3">
    <w:nsid w:val="43072314"/>
    <w:multiLevelType w:val="hybridMultilevel"/>
    <w:tmpl w:val="BA587746"/>
    <w:lvl w:ilvl="0" w:tplc="302A1FD2">
      <w:start w:val="1"/>
      <w:numFmt w:val="bullet"/>
      <w:lvlText w:val=""/>
      <w:lvlJc w:val="left"/>
      <w:pPr>
        <w:tabs>
          <w:tab w:val="num" w:pos="360"/>
        </w:tabs>
        <w:ind w:left="360" w:hanging="360"/>
      </w:pPr>
      <w:rPr>
        <w:rFonts w:ascii="SamsungOne 300" w:hAnsi="SamsungOne 300" w:hint="default"/>
      </w:rPr>
    </w:lvl>
    <w:lvl w:ilvl="1" w:tplc="29784EDC">
      <w:start w:val="1"/>
      <w:numFmt w:val="bullet"/>
      <w:lvlText w:val=""/>
      <w:lvlJc w:val="left"/>
      <w:pPr>
        <w:tabs>
          <w:tab w:val="num" w:pos="1080"/>
        </w:tabs>
        <w:ind w:left="1080" w:hanging="360"/>
      </w:pPr>
      <w:rPr>
        <w:rFonts w:ascii="SamsungOne 300" w:hAnsi="SamsungOne 300" w:hint="default"/>
      </w:rPr>
    </w:lvl>
    <w:lvl w:ilvl="2" w:tplc="DCA06DE0">
      <w:numFmt w:val="bullet"/>
      <w:lvlText w:val="•"/>
      <w:lvlJc w:val="left"/>
      <w:pPr>
        <w:tabs>
          <w:tab w:val="num" w:pos="1800"/>
        </w:tabs>
        <w:ind w:left="1800" w:hanging="360"/>
      </w:pPr>
      <w:rPr>
        <w:rFonts w:ascii="Arial" w:hAnsi="Arial" w:hint="default"/>
      </w:rPr>
    </w:lvl>
    <w:lvl w:ilvl="3" w:tplc="AE347924">
      <w:numFmt w:val="bullet"/>
      <w:lvlText w:val="•"/>
      <w:lvlJc w:val="left"/>
      <w:pPr>
        <w:tabs>
          <w:tab w:val="num" w:pos="2520"/>
        </w:tabs>
        <w:ind w:left="2520" w:hanging="360"/>
      </w:pPr>
      <w:rPr>
        <w:rFonts w:ascii="Arial" w:hAnsi="Arial" w:hint="default"/>
      </w:rPr>
    </w:lvl>
    <w:lvl w:ilvl="4" w:tplc="C5AC0320" w:tentative="1">
      <w:start w:val="1"/>
      <w:numFmt w:val="bullet"/>
      <w:lvlText w:val=""/>
      <w:lvlJc w:val="left"/>
      <w:pPr>
        <w:tabs>
          <w:tab w:val="num" w:pos="3240"/>
        </w:tabs>
        <w:ind w:left="3240" w:hanging="360"/>
      </w:pPr>
      <w:rPr>
        <w:rFonts w:ascii="SamsungOne 300" w:hAnsi="SamsungOne 300" w:hint="default"/>
      </w:rPr>
    </w:lvl>
    <w:lvl w:ilvl="5" w:tplc="31F4AC5A" w:tentative="1">
      <w:start w:val="1"/>
      <w:numFmt w:val="bullet"/>
      <w:lvlText w:val=""/>
      <w:lvlJc w:val="left"/>
      <w:pPr>
        <w:tabs>
          <w:tab w:val="num" w:pos="3960"/>
        </w:tabs>
        <w:ind w:left="3960" w:hanging="360"/>
      </w:pPr>
      <w:rPr>
        <w:rFonts w:ascii="SamsungOne 300" w:hAnsi="SamsungOne 300" w:hint="default"/>
      </w:rPr>
    </w:lvl>
    <w:lvl w:ilvl="6" w:tplc="6DBAF9FE" w:tentative="1">
      <w:start w:val="1"/>
      <w:numFmt w:val="bullet"/>
      <w:lvlText w:val=""/>
      <w:lvlJc w:val="left"/>
      <w:pPr>
        <w:tabs>
          <w:tab w:val="num" w:pos="4680"/>
        </w:tabs>
        <w:ind w:left="4680" w:hanging="360"/>
      </w:pPr>
      <w:rPr>
        <w:rFonts w:ascii="SamsungOne 300" w:hAnsi="SamsungOne 300" w:hint="default"/>
      </w:rPr>
    </w:lvl>
    <w:lvl w:ilvl="7" w:tplc="0EE82678" w:tentative="1">
      <w:start w:val="1"/>
      <w:numFmt w:val="bullet"/>
      <w:lvlText w:val=""/>
      <w:lvlJc w:val="left"/>
      <w:pPr>
        <w:tabs>
          <w:tab w:val="num" w:pos="5400"/>
        </w:tabs>
        <w:ind w:left="5400" w:hanging="360"/>
      </w:pPr>
      <w:rPr>
        <w:rFonts w:ascii="SamsungOne 300" w:hAnsi="SamsungOne 300" w:hint="default"/>
      </w:rPr>
    </w:lvl>
    <w:lvl w:ilvl="8" w:tplc="3B1AA848" w:tentative="1">
      <w:start w:val="1"/>
      <w:numFmt w:val="bullet"/>
      <w:lvlText w:val=""/>
      <w:lvlJc w:val="left"/>
      <w:pPr>
        <w:tabs>
          <w:tab w:val="num" w:pos="6120"/>
        </w:tabs>
        <w:ind w:left="6120" w:hanging="360"/>
      </w:pPr>
      <w:rPr>
        <w:rFonts w:ascii="SamsungOne 300" w:hAnsi="SamsungOne 300" w:hint="default"/>
      </w:rPr>
    </w:lvl>
  </w:abstractNum>
  <w:abstractNum w:abstractNumId="14">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5">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7">
    <w:nsid w:val="4AEC784C"/>
    <w:multiLevelType w:val="hybridMultilevel"/>
    <w:tmpl w:val="82BE1CA6"/>
    <w:lvl w:ilvl="0" w:tplc="62BAD1EE">
      <w:start w:val="1"/>
      <w:numFmt w:val="bullet"/>
      <w:lvlText w:val="•"/>
      <w:lvlJc w:val="left"/>
      <w:pPr>
        <w:tabs>
          <w:tab w:val="num" w:pos="720"/>
        </w:tabs>
        <w:ind w:left="720" w:hanging="360"/>
      </w:pPr>
      <w:rPr>
        <w:rFonts w:ascii="Arial" w:hAnsi="Arial" w:hint="default"/>
      </w:rPr>
    </w:lvl>
    <w:lvl w:ilvl="1" w:tplc="42843102">
      <w:numFmt w:val="bullet"/>
      <w:lvlText w:val="•"/>
      <w:lvlJc w:val="left"/>
      <w:pPr>
        <w:tabs>
          <w:tab w:val="num" w:pos="1440"/>
        </w:tabs>
        <w:ind w:left="1440" w:hanging="360"/>
      </w:pPr>
      <w:rPr>
        <w:rFonts w:ascii="Arial" w:hAnsi="Arial" w:hint="default"/>
      </w:rPr>
    </w:lvl>
    <w:lvl w:ilvl="2" w:tplc="A0E4E362" w:tentative="1">
      <w:start w:val="1"/>
      <w:numFmt w:val="bullet"/>
      <w:lvlText w:val="•"/>
      <w:lvlJc w:val="left"/>
      <w:pPr>
        <w:tabs>
          <w:tab w:val="num" w:pos="2160"/>
        </w:tabs>
        <w:ind w:left="2160" w:hanging="360"/>
      </w:pPr>
      <w:rPr>
        <w:rFonts w:ascii="Arial" w:hAnsi="Arial" w:hint="default"/>
      </w:rPr>
    </w:lvl>
    <w:lvl w:ilvl="3" w:tplc="B0C05D52" w:tentative="1">
      <w:start w:val="1"/>
      <w:numFmt w:val="bullet"/>
      <w:lvlText w:val="•"/>
      <w:lvlJc w:val="left"/>
      <w:pPr>
        <w:tabs>
          <w:tab w:val="num" w:pos="2880"/>
        </w:tabs>
        <w:ind w:left="2880" w:hanging="360"/>
      </w:pPr>
      <w:rPr>
        <w:rFonts w:ascii="Arial" w:hAnsi="Arial" w:hint="default"/>
      </w:rPr>
    </w:lvl>
    <w:lvl w:ilvl="4" w:tplc="A33CA27A" w:tentative="1">
      <w:start w:val="1"/>
      <w:numFmt w:val="bullet"/>
      <w:lvlText w:val="•"/>
      <w:lvlJc w:val="left"/>
      <w:pPr>
        <w:tabs>
          <w:tab w:val="num" w:pos="3600"/>
        </w:tabs>
        <w:ind w:left="3600" w:hanging="360"/>
      </w:pPr>
      <w:rPr>
        <w:rFonts w:ascii="Arial" w:hAnsi="Arial" w:hint="default"/>
      </w:rPr>
    </w:lvl>
    <w:lvl w:ilvl="5" w:tplc="AB184F6E" w:tentative="1">
      <w:start w:val="1"/>
      <w:numFmt w:val="bullet"/>
      <w:lvlText w:val="•"/>
      <w:lvlJc w:val="left"/>
      <w:pPr>
        <w:tabs>
          <w:tab w:val="num" w:pos="4320"/>
        </w:tabs>
        <w:ind w:left="4320" w:hanging="360"/>
      </w:pPr>
      <w:rPr>
        <w:rFonts w:ascii="Arial" w:hAnsi="Arial" w:hint="default"/>
      </w:rPr>
    </w:lvl>
    <w:lvl w:ilvl="6" w:tplc="A32A356E" w:tentative="1">
      <w:start w:val="1"/>
      <w:numFmt w:val="bullet"/>
      <w:lvlText w:val="•"/>
      <w:lvlJc w:val="left"/>
      <w:pPr>
        <w:tabs>
          <w:tab w:val="num" w:pos="5040"/>
        </w:tabs>
        <w:ind w:left="5040" w:hanging="360"/>
      </w:pPr>
      <w:rPr>
        <w:rFonts w:ascii="Arial" w:hAnsi="Arial" w:hint="default"/>
      </w:rPr>
    </w:lvl>
    <w:lvl w:ilvl="7" w:tplc="1876EE78" w:tentative="1">
      <w:start w:val="1"/>
      <w:numFmt w:val="bullet"/>
      <w:lvlText w:val="•"/>
      <w:lvlJc w:val="left"/>
      <w:pPr>
        <w:tabs>
          <w:tab w:val="num" w:pos="5760"/>
        </w:tabs>
        <w:ind w:left="5760" w:hanging="360"/>
      </w:pPr>
      <w:rPr>
        <w:rFonts w:ascii="Arial" w:hAnsi="Arial" w:hint="default"/>
      </w:rPr>
    </w:lvl>
    <w:lvl w:ilvl="8" w:tplc="32ECDC58" w:tentative="1">
      <w:start w:val="1"/>
      <w:numFmt w:val="bullet"/>
      <w:lvlText w:val="•"/>
      <w:lvlJc w:val="left"/>
      <w:pPr>
        <w:tabs>
          <w:tab w:val="num" w:pos="6480"/>
        </w:tabs>
        <w:ind w:left="6480" w:hanging="360"/>
      </w:pPr>
      <w:rPr>
        <w:rFonts w:ascii="Arial" w:hAnsi="Arial" w:hint="default"/>
      </w:rPr>
    </w:lvl>
  </w:abstractNum>
  <w:abstractNum w:abstractNumId="18">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0">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2">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4">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5">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27">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6A1D1BE7"/>
    <w:multiLevelType w:val="hybridMultilevel"/>
    <w:tmpl w:val="23A6EAA8"/>
    <w:lvl w:ilvl="0" w:tplc="D00AABDE">
      <w:start w:val="1"/>
      <w:numFmt w:val="bullet"/>
      <w:lvlText w:val=""/>
      <w:lvlJc w:val="left"/>
      <w:pPr>
        <w:tabs>
          <w:tab w:val="num" w:pos="720"/>
        </w:tabs>
        <w:ind w:left="720" w:hanging="360"/>
      </w:pPr>
      <w:rPr>
        <w:rFonts w:ascii="Wingdings" w:hAnsi="Wingdings" w:hint="default"/>
      </w:rPr>
    </w:lvl>
    <w:lvl w:ilvl="1" w:tplc="19E4B2CC">
      <w:numFmt w:val="bullet"/>
      <w:lvlText w:val="•"/>
      <w:lvlJc w:val="left"/>
      <w:pPr>
        <w:tabs>
          <w:tab w:val="num" w:pos="1440"/>
        </w:tabs>
        <w:ind w:left="1440" w:hanging="360"/>
      </w:pPr>
      <w:rPr>
        <w:rFonts w:ascii="Arial" w:hAnsi="Arial" w:hint="default"/>
      </w:rPr>
    </w:lvl>
    <w:lvl w:ilvl="2" w:tplc="C616CFB6" w:tentative="1">
      <w:start w:val="1"/>
      <w:numFmt w:val="bullet"/>
      <w:lvlText w:val=""/>
      <w:lvlJc w:val="left"/>
      <w:pPr>
        <w:tabs>
          <w:tab w:val="num" w:pos="2160"/>
        </w:tabs>
        <w:ind w:left="2160" w:hanging="360"/>
      </w:pPr>
      <w:rPr>
        <w:rFonts w:ascii="Wingdings" w:hAnsi="Wingdings" w:hint="default"/>
      </w:rPr>
    </w:lvl>
    <w:lvl w:ilvl="3" w:tplc="263666DA" w:tentative="1">
      <w:start w:val="1"/>
      <w:numFmt w:val="bullet"/>
      <w:lvlText w:val=""/>
      <w:lvlJc w:val="left"/>
      <w:pPr>
        <w:tabs>
          <w:tab w:val="num" w:pos="2880"/>
        </w:tabs>
        <w:ind w:left="2880" w:hanging="360"/>
      </w:pPr>
      <w:rPr>
        <w:rFonts w:ascii="Wingdings" w:hAnsi="Wingdings" w:hint="default"/>
      </w:rPr>
    </w:lvl>
    <w:lvl w:ilvl="4" w:tplc="0EFC2310" w:tentative="1">
      <w:start w:val="1"/>
      <w:numFmt w:val="bullet"/>
      <w:lvlText w:val=""/>
      <w:lvlJc w:val="left"/>
      <w:pPr>
        <w:tabs>
          <w:tab w:val="num" w:pos="3600"/>
        </w:tabs>
        <w:ind w:left="3600" w:hanging="360"/>
      </w:pPr>
      <w:rPr>
        <w:rFonts w:ascii="Wingdings" w:hAnsi="Wingdings" w:hint="default"/>
      </w:rPr>
    </w:lvl>
    <w:lvl w:ilvl="5" w:tplc="72AEF0AC" w:tentative="1">
      <w:start w:val="1"/>
      <w:numFmt w:val="bullet"/>
      <w:lvlText w:val=""/>
      <w:lvlJc w:val="left"/>
      <w:pPr>
        <w:tabs>
          <w:tab w:val="num" w:pos="4320"/>
        </w:tabs>
        <w:ind w:left="4320" w:hanging="360"/>
      </w:pPr>
      <w:rPr>
        <w:rFonts w:ascii="Wingdings" w:hAnsi="Wingdings" w:hint="default"/>
      </w:rPr>
    </w:lvl>
    <w:lvl w:ilvl="6" w:tplc="7646CA24" w:tentative="1">
      <w:start w:val="1"/>
      <w:numFmt w:val="bullet"/>
      <w:lvlText w:val=""/>
      <w:lvlJc w:val="left"/>
      <w:pPr>
        <w:tabs>
          <w:tab w:val="num" w:pos="5040"/>
        </w:tabs>
        <w:ind w:left="5040" w:hanging="360"/>
      </w:pPr>
      <w:rPr>
        <w:rFonts w:ascii="Wingdings" w:hAnsi="Wingdings" w:hint="default"/>
      </w:rPr>
    </w:lvl>
    <w:lvl w:ilvl="7" w:tplc="539A9F96" w:tentative="1">
      <w:start w:val="1"/>
      <w:numFmt w:val="bullet"/>
      <w:lvlText w:val=""/>
      <w:lvlJc w:val="left"/>
      <w:pPr>
        <w:tabs>
          <w:tab w:val="num" w:pos="5760"/>
        </w:tabs>
        <w:ind w:left="5760" w:hanging="360"/>
      </w:pPr>
      <w:rPr>
        <w:rFonts w:ascii="Wingdings" w:hAnsi="Wingdings" w:hint="default"/>
      </w:rPr>
    </w:lvl>
    <w:lvl w:ilvl="8" w:tplc="ABA67670" w:tentative="1">
      <w:start w:val="1"/>
      <w:numFmt w:val="bullet"/>
      <w:lvlText w:val=""/>
      <w:lvlJc w:val="left"/>
      <w:pPr>
        <w:tabs>
          <w:tab w:val="num" w:pos="6480"/>
        </w:tabs>
        <w:ind w:left="6480" w:hanging="360"/>
      </w:pPr>
      <w:rPr>
        <w:rFonts w:ascii="Wingdings" w:hAnsi="Wingdings" w:hint="default"/>
      </w:rPr>
    </w:lvl>
  </w:abstractNum>
  <w:abstractNum w:abstractNumId="29">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0">
    <w:nsid w:val="70E712F0"/>
    <w:multiLevelType w:val="hybridMultilevel"/>
    <w:tmpl w:val="86D049C0"/>
    <w:lvl w:ilvl="0" w:tplc="E0D298C4">
      <w:start w:val="1"/>
      <w:numFmt w:val="bullet"/>
      <w:lvlText w:val="•"/>
      <w:lvlJc w:val="left"/>
      <w:pPr>
        <w:tabs>
          <w:tab w:val="num" w:pos="720"/>
        </w:tabs>
        <w:ind w:left="720" w:hanging="360"/>
      </w:pPr>
      <w:rPr>
        <w:rFonts w:ascii="Arial" w:hAnsi="Arial" w:hint="default"/>
      </w:rPr>
    </w:lvl>
    <w:lvl w:ilvl="1" w:tplc="FD22B0E0">
      <w:start w:val="1"/>
      <w:numFmt w:val="bullet"/>
      <w:lvlText w:val="•"/>
      <w:lvlJc w:val="left"/>
      <w:pPr>
        <w:tabs>
          <w:tab w:val="num" w:pos="1440"/>
        </w:tabs>
        <w:ind w:left="1440" w:hanging="360"/>
      </w:pPr>
      <w:rPr>
        <w:rFonts w:ascii="Arial" w:hAnsi="Arial" w:hint="default"/>
      </w:rPr>
    </w:lvl>
    <w:lvl w:ilvl="2" w:tplc="1E200EDC" w:tentative="1">
      <w:start w:val="1"/>
      <w:numFmt w:val="bullet"/>
      <w:lvlText w:val="•"/>
      <w:lvlJc w:val="left"/>
      <w:pPr>
        <w:tabs>
          <w:tab w:val="num" w:pos="2160"/>
        </w:tabs>
        <w:ind w:left="2160" w:hanging="360"/>
      </w:pPr>
      <w:rPr>
        <w:rFonts w:ascii="Arial" w:hAnsi="Arial" w:hint="default"/>
      </w:rPr>
    </w:lvl>
    <w:lvl w:ilvl="3" w:tplc="612E83A4" w:tentative="1">
      <w:start w:val="1"/>
      <w:numFmt w:val="bullet"/>
      <w:lvlText w:val="•"/>
      <w:lvlJc w:val="left"/>
      <w:pPr>
        <w:tabs>
          <w:tab w:val="num" w:pos="2880"/>
        </w:tabs>
        <w:ind w:left="2880" w:hanging="360"/>
      </w:pPr>
      <w:rPr>
        <w:rFonts w:ascii="Arial" w:hAnsi="Arial" w:hint="default"/>
      </w:rPr>
    </w:lvl>
    <w:lvl w:ilvl="4" w:tplc="D0DC14C2" w:tentative="1">
      <w:start w:val="1"/>
      <w:numFmt w:val="bullet"/>
      <w:lvlText w:val="•"/>
      <w:lvlJc w:val="left"/>
      <w:pPr>
        <w:tabs>
          <w:tab w:val="num" w:pos="3600"/>
        </w:tabs>
        <w:ind w:left="3600" w:hanging="360"/>
      </w:pPr>
      <w:rPr>
        <w:rFonts w:ascii="Arial" w:hAnsi="Arial" w:hint="default"/>
      </w:rPr>
    </w:lvl>
    <w:lvl w:ilvl="5" w:tplc="93DCE768" w:tentative="1">
      <w:start w:val="1"/>
      <w:numFmt w:val="bullet"/>
      <w:lvlText w:val="•"/>
      <w:lvlJc w:val="left"/>
      <w:pPr>
        <w:tabs>
          <w:tab w:val="num" w:pos="4320"/>
        </w:tabs>
        <w:ind w:left="4320" w:hanging="360"/>
      </w:pPr>
      <w:rPr>
        <w:rFonts w:ascii="Arial" w:hAnsi="Arial" w:hint="default"/>
      </w:rPr>
    </w:lvl>
    <w:lvl w:ilvl="6" w:tplc="4740EE3C" w:tentative="1">
      <w:start w:val="1"/>
      <w:numFmt w:val="bullet"/>
      <w:lvlText w:val="•"/>
      <w:lvlJc w:val="left"/>
      <w:pPr>
        <w:tabs>
          <w:tab w:val="num" w:pos="5040"/>
        </w:tabs>
        <w:ind w:left="5040" w:hanging="360"/>
      </w:pPr>
      <w:rPr>
        <w:rFonts w:ascii="Arial" w:hAnsi="Arial" w:hint="default"/>
      </w:rPr>
    </w:lvl>
    <w:lvl w:ilvl="7" w:tplc="1E060C90" w:tentative="1">
      <w:start w:val="1"/>
      <w:numFmt w:val="bullet"/>
      <w:lvlText w:val="•"/>
      <w:lvlJc w:val="left"/>
      <w:pPr>
        <w:tabs>
          <w:tab w:val="num" w:pos="5760"/>
        </w:tabs>
        <w:ind w:left="5760" w:hanging="360"/>
      </w:pPr>
      <w:rPr>
        <w:rFonts w:ascii="Arial" w:hAnsi="Arial" w:hint="default"/>
      </w:rPr>
    </w:lvl>
    <w:lvl w:ilvl="8" w:tplc="64C2005A" w:tentative="1">
      <w:start w:val="1"/>
      <w:numFmt w:val="bullet"/>
      <w:lvlText w:val="•"/>
      <w:lvlJc w:val="left"/>
      <w:pPr>
        <w:tabs>
          <w:tab w:val="num" w:pos="6480"/>
        </w:tabs>
        <w:ind w:left="6480" w:hanging="360"/>
      </w:pPr>
      <w:rPr>
        <w:rFonts w:ascii="Arial" w:hAnsi="Arial" w:hint="default"/>
      </w:rPr>
    </w:lvl>
  </w:abstractNum>
  <w:abstractNum w:abstractNumId="31">
    <w:nsid w:val="70ED16E8"/>
    <w:multiLevelType w:val="hybridMultilevel"/>
    <w:tmpl w:val="E34424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36">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2"/>
  </w:num>
  <w:num w:numId="2">
    <w:abstractNumId w:val="6"/>
  </w:num>
  <w:num w:numId="3">
    <w:abstractNumId w:val="14"/>
  </w:num>
  <w:num w:numId="4">
    <w:abstractNumId w:val="19"/>
  </w:num>
  <w:num w:numId="5">
    <w:abstractNumId w:val="10"/>
  </w:num>
  <w:num w:numId="6">
    <w:abstractNumId w:val="9"/>
  </w:num>
  <w:num w:numId="7">
    <w:abstractNumId w:val="24"/>
  </w:num>
  <w:num w:numId="8">
    <w:abstractNumId w:val="0"/>
  </w:num>
  <w:num w:numId="9">
    <w:abstractNumId w:val="23"/>
  </w:num>
  <w:num w:numId="10">
    <w:abstractNumId w:val="29"/>
  </w:num>
  <w:num w:numId="11">
    <w:abstractNumId w:val="2"/>
  </w:num>
  <w:num w:numId="12">
    <w:abstractNumId w:val="5"/>
  </w:num>
  <w:num w:numId="13">
    <w:abstractNumId w:val="18"/>
  </w:num>
  <w:num w:numId="14">
    <w:abstractNumId w:val="20"/>
  </w:num>
  <w:num w:numId="15">
    <w:abstractNumId w:val="15"/>
  </w:num>
  <w:num w:numId="16">
    <w:abstractNumId w:val="37"/>
  </w:num>
  <w:num w:numId="17">
    <w:abstractNumId w:val="22"/>
  </w:num>
  <w:num w:numId="18">
    <w:abstractNumId w:val="36"/>
  </w:num>
  <w:num w:numId="19">
    <w:abstractNumId w:val="12"/>
  </w:num>
  <w:num w:numId="20">
    <w:abstractNumId w:val="4"/>
  </w:num>
  <w:num w:numId="21">
    <w:abstractNumId w:val="7"/>
  </w:num>
  <w:num w:numId="22">
    <w:abstractNumId w:val="21"/>
  </w:num>
  <w:num w:numId="23">
    <w:abstractNumId w:val="16"/>
  </w:num>
  <w:num w:numId="24">
    <w:abstractNumId w:val="1"/>
  </w:num>
  <w:num w:numId="25">
    <w:abstractNumId w:val="35"/>
  </w:num>
  <w:num w:numId="26">
    <w:abstractNumId w:val="26"/>
  </w:num>
  <w:num w:numId="27">
    <w:abstractNumId w:val="11"/>
  </w:num>
  <w:num w:numId="28">
    <w:abstractNumId w:val="25"/>
  </w:num>
  <w:num w:numId="29">
    <w:abstractNumId w:val="33"/>
  </w:num>
  <w:num w:numId="30">
    <w:abstractNumId w:val="27"/>
  </w:num>
  <w:num w:numId="31">
    <w:abstractNumId w:val="34"/>
  </w:num>
  <w:num w:numId="32">
    <w:abstractNumId w:val="3"/>
  </w:num>
  <w:num w:numId="33">
    <w:abstractNumId w:val="28"/>
  </w:num>
  <w:num w:numId="34">
    <w:abstractNumId w:val="30"/>
  </w:num>
  <w:num w:numId="35">
    <w:abstractNumId w:val="31"/>
  </w:num>
  <w:num w:numId="36">
    <w:abstractNumId w:val="8"/>
  </w:num>
  <w:num w:numId="37">
    <w:abstractNumId w:val="17"/>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A3E"/>
    <w:rsid w:val="00044671"/>
    <w:rsid w:val="00045F80"/>
    <w:rsid w:val="000608D0"/>
    <w:rsid w:val="0006396D"/>
    <w:rsid w:val="000729C9"/>
    <w:rsid w:val="0008319D"/>
    <w:rsid w:val="000A13E0"/>
    <w:rsid w:val="000A6D1A"/>
    <w:rsid w:val="000B2BC0"/>
    <w:rsid w:val="000C2660"/>
    <w:rsid w:val="000E3ED7"/>
    <w:rsid w:val="000E5E68"/>
    <w:rsid w:val="000E6A3A"/>
    <w:rsid w:val="000F4EB5"/>
    <w:rsid w:val="00100301"/>
    <w:rsid w:val="00115241"/>
    <w:rsid w:val="001163EB"/>
    <w:rsid w:val="00131637"/>
    <w:rsid w:val="00135E7C"/>
    <w:rsid w:val="00173E9D"/>
    <w:rsid w:val="001754C2"/>
    <w:rsid w:val="0017557C"/>
    <w:rsid w:val="00184E7E"/>
    <w:rsid w:val="001876C0"/>
    <w:rsid w:val="00190331"/>
    <w:rsid w:val="001D02BC"/>
    <w:rsid w:val="001D5002"/>
    <w:rsid w:val="001D7324"/>
    <w:rsid w:val="001E749D"/>
    <w:rsid w:val="00212625"/>
    <w:rsid w:val="00213744"/>
    <w:rsid w:val="00215310"/>
    <w:rsid w:val="00220EC2"/>
    <w:rsid w:val="002277E9"/>
    <w:rsid w:val="002301BF"/>
    <w:rsid w:val="00255B0C"/>
    <w:rsid w:val="002611BB"/>
    <w:rsid w:val="00262C6C"/>
    <w:rsid w:val="0027316B"/>
    <w:rsid w:val="0027692F"/>
    <w:rsid w:val="00281E20"/>
    <w:rsid w:val="002F1435"/>
    <w:rsid w:val="002F1472"/>
    <w:rsid w:val="003029C2"/>
    <w:rsid w:val="00303031"/>
    <w:rsid w:val="00307F2F"/>
    <w:rsid w:val="00312862"/>
    <w:rsid w:val="00313FF8"/>
    <w:rsid w:val="00330F3A"/>
    <w:rsid w:val="00332124"/>
    <w:rsid w:val="00333E6B"/>
    <w:rsid w:val="00334231"/>
    <w:rsid w:val="00347990"/>
    <w:rsid w:val="003603A3"/>
    <w:rsid w:val="003623DE"/>
    <w:rsid w:val="00365680"/>
    <w:rsid w:val="00373C16"/>
    <w:rsid w:val="00394462"/>
    <w:rsid w:val="00394E18"/>
    <w:rsid w:val="003A0F8B"/>
    <w:rsid w:val="003A4EAB"/>
    <w:rsid w:val="003B3155"/>
    <w:rsid w:val="003B7398"/>
    <w:rsid w:val="003B7523"/>
    <w:rsid w:val="003C5997"/>
    <w:rsid w:val="003C5F2E"/>
    <w:rsid w:val="003D5CA7"/>
    <w:rsid w:val="004049D7"/>
    <w:rsid w:val="0042771E"/>
    <w:rsid w:val="00445269"/>
    <w:rsid w:val="00445872"/>
    <w:rsid w:val="0045116C"/>
    <w:rsid w:val="00464581"/>
    <w:rsid w:val="004870CC"/>
    <w:rsid w:val="00490806"/>
    <w:rsid w:val="004C5873"/>
    <w:rsid w:val="004E0EBD"/>
    <w:rsid w:val="004E50F2"/>
    <w:rsid w:val="004E64C5"/>
    <w:rsid w:val="004F0168"/>
    <w:rsid w:val="004F33BC"/>
    <w:rsid w:val="00506DB2"/>
    <w:rsid w:val="00511D7F"/>
    <w:rsid w:val="00516018"/>
    <w:rsid w:val="00545637"/>
    <w:rsid w:val="005542D3"/>
    <w:rsid w:val="005722AC"/>
    <w:rsid w:val="00586132"/>
    <w:rsid w:val="00593FEF"/>
    <w:rsid w:val="005A09F3"/>
    <w:rsid w:val="005B49A1"/>
    <w:rsid w:val="005D08C9"/>
    <w:rsid w:val="005D3BC1"/>
    <w:rsid w:val="005E2128"/>
    <w:rsid w:val="00602538"/>
    <w:rsid w:val="006114D0"/>
    <w:rsid w:val="00614E6E"/>
    <w:rsid w:val="00617A8C"/>
    <w:rsid w:val="00625531"/>
    <w:rsid w:val="00655C68"/>
    <w:rsid w:val="00657398"/>
    <w:rsid w:val="00683FE1"/>
    <w:rsid w:val="006A262E"/>
    <w:rsid w:val="006C03E8"/>
    <w:rsid w:val="006C4F30"/>
    <w:rsid w:val="006F7042"/>
    <w:rsid w:val="00705546"/>
    <w:rsid w:val="00724C5A"/>
    <w:rsid w:val="0072746D"/>
    <w:rsid w:val="00737E37"/>
    <w:rsid w:val="00760666"/>
    <w:rsid w:val="007A4E3C"/>
    <w:rsid w:val="007B2E04"/>
    <w:rsid w:val="007D0AC1"/>
    <w:rsid w:val="007D21B4"/>
    <w:rsid w:val="007D30B5"/>
    <w:rsid w:val="007E5B96"/>
    <w:rsid w:val="007F6627"/>
    <w:rsid w:val="00831285"/>
    <w:rsid w:val="00836FD2"/>
    <w:rsid w:val="00840B1F"/>
    <w:rsid w:val="00842028"/>
    <w:rsid w:val="008439C7"/>
    <w:rsid w:val="008508C0"/>
    <w:rsid w:val="00851583"/>
    <w:rsid w:val="00855466"/>
    <w:rsid w:val="00867017"/>
    <w:rsid w:val="00867372"/>
    <w:rsid w:val="00875009"/>
    <w:rsid w:val="00877272"/>
    <w:rsid w:val="008C3EB3"/>
    <w:rsid w:val="008C3FC6"/>
    <w:rsid w:val="008C63DB"/>
    <w:rsid w:val="008D0B7A"/>
    <w:rsid w:val="008F2591"/>
    <w:rsid w:val="008F61B4"/>
    <w:rsid w:val="008F761B"/>
    <w:rsid w:val="00904BC6"/>
    <w:rsid w:val="00910877"/>
    <w:rsid w:val="00912E5E"/>
    <w:rsid w:val="00936592"/>
    <w:rsid w:val="009400A2"/>
    <w:rsid w:val="00943A21"/>
    <w:rsid w:val="00947C71"/>
    <w:rsid w:val="009527D5"/>
    <w:rsid w:val="00953116"/>
    <w:rsid w:val="009611CD"/>
    <w:rsid w:val="00972967"/>
    <w:rsid w:val="00973B9C"/>
    <w:rsid w:val="00980ED1"/>
    <w:rsid w:val="00981226"/>
    <w:rsid w:val="00983B68"/>
    <w:rsid w:val="0098779D"/>
    <w:rsid w:val="009C61F9"/>
    <w:rsid w:val="009D0AF5"/>
    <w:rsid w:val="009D33E9"/>
    <w:rsid w:val="009F4BE4"/>
    <w:rsid w:val="00A058CB"/>
    <w:rsid w:val="00A14EAE"/>
    <w:rsid w:val="00A26A7B"/>
    <w:rsid w:val="00A6191E"/>
    <w:rsid w:val="00A6346E"/>
    <w:rsid w:val="00A87E14"/>
    <w:rsid w:val="00A90B54"/>
    <w:rsid w:val="00A92551"/>
    <w:rsid w:val="00AA4120"/>
    <w:rsid w:val="00AB6621"/>
    <w:rsid w:val="00AD2262"/>
    <w:rsid w:val="00AD4EDA"/>
    <w:rsid w:val="00AD798E"/>
    <w:rsid w:val="00AE2762"/>
    <w:rsid w:val="00AE6D64"/>
    <w:rsid w:val="00AF23B3"/>
    <w:rsid w:val="00AF476C"/>
    <w:rsid w:val="00B03BF7"/>
    <w:rsid w:val="00B31802"/>
    <w:rsid w:val="00B45622"/>
    <w:rsid w:val="00B748E9"/>
    <w:rsid w:val="00B91CDD"/>
    <w:rsid w:val="00B95BE9"/>
    <w:rsid w:val="00BA1726"/>
    <w:rsid w:val="00BB325B"/>
    <w:rsid w:val="00BB7649"/>
    <w:rsid w:val="00BC248D"/>
    <w:rsid w:val="00BC78F2"/>
    <w:rsid w:val="00BE38B4"/>
    <w:rsid w:val="00BE4F17"/>
    <w:rsid w:val="00C04D38"/>
    <w:rsid w:val="00C143D4"/>
    <w:rsid w:val="00C210DA"/>
    <w:rsid w:val="00C33332"/>
    <w:rsid w:val="00C4135D"/>
    <w:rsid w:val="00C44DA8"/>
    <w:rsid w:val="00C56B4F"/>
    <w:rsid w:val="00C61E34"/>
    <w:rsid w:val="00C65C49"/>
    <w:rsid w:val="00C72A3C"/>
    <w:rsid w:val="00C73542"/>
    <w:rsid w:val="00C80873"/>
    <w:rsid w:val="00C82508"/>
    <w:rsid w:val="00C863E2"/>
    <w:rsid w:val="00C90159"/>
    <w:rsid w:val="00CA3854"/>
    <w:rsid w:val="00CB0BD7"/>
    <w:rsid w:val="00CB4C0B"/>
    <w:rsid w:val="00CC1786"/>
    <w:rsid w:val="00CD06BB"/>
    <w:rsid w:val="00CD4334"/>
    <w:rsid w:val="00CE6FB4"/>
    <w:rsid w:val="00D065B9"/>
    <w:rsid w:val="00D5226F"/>
    <w:rsid w:val="00D53D02"/>
    <w:rsid w:val="00D579B5"/>
    <w:rsid w:val="00D71CCC"/>
    <w:rsid w:val="00D72C28"/>
    <w:rsid w:val="00D73AA3"/>
    <w:rsid w:val="00D81E3A"/>
    <w:rsid w:val="00D82047"/>
    <w:rsid w:val="00D862CE"/>
    <w:rsid w:val="00D9380C"/>
    <w:rsid w:val="00DC0FF6"/>
    <w:rsid w:val="00DC5BDF"/>
    <w:rsid w:val="00DC723A"/>
    <w:rsid w:val="00DD1B74"/>
    <w:rsid w:val="00DE42FB"/>
    <w:rsid w:val="00DF01B2"/>
    <w:rsid w:val="00E10AEF"/>
    <w:rsid w:val="00E14F20"/>
    <w:rsid w:val="00E57036"/>
    <w:rsid w:val="00E67196"/>
    <w:rsid w:val="00E67657"/>
    <w:rsid w:val="00E7101D"/>
    <w:rsid w:val="00E71E6F"/>
    <w:rsid w:val="00EA34E5"/>
    <w:rsid w:val="00EA7214"/>
    <w:rsid w:val="00EB195F"/>
    <w:rsid w:val="00ED4E35"/>
    <w:rsid w:val="00EE03AE"/>
    <w:rsid w:val="00EE06EC"/>
    <w:rsid w:val="00EF1343"/>
    <w:rsid w:val="00F048FF"/>
    <w:rsid w:val="00F435E2"/>
    <w:rsid w:val="00F52891"/>
    <w:rsid w:val="00F56353"/>
    <w:rsid w:val="00F64543"/>
    <w:rsid w:val="00F67B14"/>
    <w:rsid w:val="00F761D2"/>
    <w:rsid w:val="00F969A3"/>
    <w:rsid w:val="00F97D27"/>
    <w:rsid w:val="00FA098F"/>
    <w:rsid w:val="00FA2623"/>
    <w:rsid w:val="00FA790B"/>
    <w:rsid w:val="00FB06CE"/>
    <w:rsid w:val="00FB1F84"/>
    <w:rsid w:val="00FB306B"/>
    <w:rsid w:val="00FC5C68"/>
    <w:rsid w:val="00FD0D77"/>
    <w:rsid w:val="00FD50FE"/>
    <w:rsid w:val="00FD5645"/>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82290829">
      <w:bodyDiv w:val="1"/>
      <w:marLeft w:val="0"/>
      <w:marRight w:val="0"/>
      <w:marTop w:val="0"/>
      <w:marBottom w:val="0"/>
      <w:divBdr>
        <w:top w:val="none" w:sz="0" w:space="0" w:color="auto"/>
        <w:left w:val="none" w:sz="0" w:space="0" w:color="auto"/>
        <w:bottom w:val="none" w:sz="0" w:space="0" w:color="auto"/>
        <w:right w:val="none" w:sz="0" w:space="0" w:color="auto"/>
      </w:divBdr>
      <w:divsChild>
        <w:div w:id="973867906">
          <w:marLeft w:val="562"/>
          <w:marRight w:val="0"/>
          <w:marTop w:val="100"/>
          <w:marBottom w:val="0"/>
          <w:divBdr>
            <w:top w:val="none" w:sz="0" w:space="0" w:color="auto"/>
            <w:left w:val="none" w:sz="0" w:space="0" w:color="auto"/>
            <w:bottom w:val="none" w:sz="0" w:space="0" w:color="auto"/>
            <w:right w:val="none" w:sz="0" w:space="0" w:color="auto"/>
          </w:divBdr>
        </w:div>
        <w:div w:id="1574198214">
          <w:marLeft w:val="1138"/>
          <w:marRight w:val="0"/>
          <w:marTop w:val="100"/>
          <w:marBottom w:val="0"/>
          <w:divBdr>
            <w:top w:val="none" w:sz="0" w:space="0" w:color="auto"/>
            <w:left w:val="none" w:sz="0" w:space="0" w:color="auto"/>
            <w:bottom w:val="none" w:sz="0" w:space="0" w:color="auto"/>
            <w:right w:val="none" w:sz="0" w:space="0" w:color="auto"/>
          </w:divBdr>
        </w:div>
        <w:div w:id="1575120794">
          <w:marLeft w:val="1138"/>
          <w:marRight w:val="0"/>
          <w:marTop w:val="100"/>
          <w:marBottom w:val="0"/>
          <w:divBdr>
            <w:top w:val="none" w:sz="0" w:space="0" w:color="auto"/>
            <w:left w:val="none" w:sz="0" w:space="0" w:color="auto"/>
            <w:bottom w:val="none" w:sz="0" w:space="0" w:color="auto"/>
            <w:right w:val="none" w:sz="0" w:space="0" w:color="auto"/>
          </w:divBdr>
        </w:div>
        <w:div w:id="589048668">
          <w:marLeft w:val="1699"/>
          <w:marRight w:val="0"/>
          <w:marTop w:val="100"/>
          <w:marBottom w:val="0"/>
          <w:divBdr>
            <w:top w:val="none" w:sz="0" w:space="0" w:color="auto"/>
            <w:left w:val="none" w:sz="0" w:space="0" w:color="auto"/>
            <w:bottom w:val="none" w:sz="0" w:space="0" w:color="auto"/>
            <w:right w:val="none" w:sz="0" w:space="0" w:color="auto"/>
          </w:divBdr>
        </w:div>
        <w:div w:id="1679236399">
          <w:marLeft w:val="1699"/>
          <w:marRight w:val="0"/>
          <w:marTop w:val="100"/>
          <w:marBottom w:val="0"/>
          <w:divBdr>
            <w:top w:val="none" w:sz="0" w:space="0" w:color="auto"/>
            <w:left w:val="none" w:sz="0" w:space="0" w:color="auto"/>
            <w:bottom w:val="none" w:sz="0" w:space="0" w:color="auto"/>
            <w:right w:val="none" w:sz="0" w:space="0" w:color="auto"/>
          </w:divBdr>
        </w:div>
        <w:div w:id="1371224999">
          <w:marLeft w:val="1699"/>
          <w:marRight w:val="0"/>
          <w:marTop w:val="100"/>
          <w:marBottom w:val="0"/>
          <w:divBdr>
            <w:top w:val="none" w:sz="0" w:space="0" w:color="auto"/>
            <w:left w:val="none" w:sz="0" w:space="0" w:color="auto"/>
            <w:bottom w:val="none" w:sz="0" w:space="0" w:color="auto"/>
            <w:right w:val="none" w:sz="0" w:space="0" w:color="auto"/>
          </w:divBdr>
        </w:div>
        <w:div w:id="1845778925">
          <w:marLeft w:val="1699"/>
          <w:marRight w:val="0"/>
          <w:marTop w:val="100"/>
          <w:marBottom w:val="0"/>
          <w:divBdr>
            <w:top w:val="none" w:sz="0" w:space="0" w:color="auto"/>
            <w:left w:val="none" w:sz="0" w:space="0" w:color="auto"/>
            <w:bottom w:val="none" w:sz="0" w:space="0" w:color="auto"/>
            <w:right w:val="none" w:sz="0" w:space="0" w:color="auto"/>
          </w:divBdr>
        </w:div>
        <w:div w:id="1454129805">
          <w:marLeft w:val="1138"/>
          <w:marRight w:val="0"/>
          <w:marTop w:val="100"/>
          <w:marBottom w:val="0"/>
          <w:divBdr>
            <w:top w:val="none" w:sz="0" w:space="0" w:color="auto"/>
            <w:left w:val="none" w:sz="0" w:space="0" w:color="auto"/>
            <w:bottom w:val="none" w:sz="0" w:space="0" w:color="auto"/>
            <w:right w:val="none" w:sz="0" w:space="0" w:color="auto"/>
          </w:divBdr>
        </w:div>
        <w:div w:id="97063206">
          <w:marLeft w:val="1138"/>
          <w:marRight w:val="0"/>
          <w:marTop w:val="100"/>
          <w:marBottom w:val="0"/>
          <w:divBdr>
            <w:top w:val="none" w:sz="0" w:space="0" w:color="auto"/>
            <w:left w:val="none" w:sz="0" w:space="0" w:color="auto"/>
            <w:bottom w:val="none" w:sz="0" w:space="0" w:color="auto"/>
            <w:right w:val="none" w:sz="0" w:space="0" w:color="auto"/>
          </w:divBdr>
        </w:div>
        <w:div w:id="78643688">
          <w:marLeft w:val="1138"/>
          <w:marRight w:val="0"/>
          <w:marTop w:val="100"/>
          <w:marBottom w:val="0"/>
          <w:divBdr>
            <w:top w:val="none" w:sz="0" w:space="0" w:color="auto"/>
            <w:left w:val="none" w:sz="0" w:space="0" w:color="auto"/>
            <w:bottom w:val="none" w:sz="0" w:space="0" w:color="auto"/>
            <w:right w:val="none" w:sz="0" w:space="0" w:color="auto"/>
          </w:divBdr>
        </w:div>
        <w:div w:id="1734814046">
          <w:marLeft w:val="1138"/>
          <w:marRight w:val="0"/>
          <w:marTop w:val="100"/>
          <w:marBottom w:val="0"/>
          <w:divBdr>
            <w:top w:val="none" w:sz="0" w:space="0" w:color="auto"/>
            <w:left w:val="none" w:sz="0" w:space="0" w:color="auto"/>
            <w:bottom w:val="none" w:sz="0" w:space="0" w:color="auto"/>
            <w:right w:val="none" w:sz="0" w:space="0" w:color="auto"/>
          </w:divBdr>
        </w:div>
        <w:div w:id="300119586">
          <w:marLeft w:val="1138"/>
          <w:marRight w:val="0"/>
          <w:marTop w:val="100"/>
          <w:marBottom w:val="0"/>
          <w:divBdr>
            <w:top w:val="none" w:sz="0" w:space="0" w:color="auto"/>
            <w:left w:val="none" w:sz="0" w:space="0" w:color="auto"/>
            <w:bottom w:val="none" w:sz="0" w:space="0" w:color="auto"/>
            <w:right w:val="none" w:sz="0" w:space="0" w:color="auto"/>
          </w:divBdr>
        </w:div>
        <w:div w:id="600918267">
          <w:marLeft w:val="1138"/>
          <w:marRight w:val="0"/>
          <w:marTop w:val="100"/>
          <w:marBottom w:val="0"/>
          <w:divBdr>
            <w:top w:val="none" w:sz="0" w:space="0" w:color="auto"/>
            <w:left w:val="none" w:sz="0" w:space="0" w:color="auto"/>
            <w:bottom w:val="none" w:sz="0" w:space="0" w:color="auto"/>
            <w:right w:val="none" w:sz="0" w:space="0" w:color="auto"/>
          </w:divBdr>
        </w:div>
        <w:div w:id="1561015011">
          <w:marLeft w:val="1138"/>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2C105-2C9F-4A2C-9ACC-0E323379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liyankun</cp:lastModifiedBy>
  <cp:revision>5</cp:revision>
  <dcterms:created xsi:type="dcterms:W3CDTF">2018-01-15T01:46:00Z</dcterms:created>
  <dcterms:modified xsi:type="dcterms:W3CDTF">2018-01-15T08:38:00Z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