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2F437A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Adhoc#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1801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6D111C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R4-1800051</w:t>
      </w:r>
    </w:p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San Diego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USA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/>
          <w:b/>
          <w:kern w:val="2"/>
          <w:sz w:val="24"/>
          <w:szCs w:val="20"/>
          <w:lang w:val="en-GB"/>
        </w:rPr>
        <w:t>22</w:t>
      </w:r>
      <w:r w:rsidRPr="00CE18A9">
        <w:rPr>
          <w:rFonts w:ascii="Arial" w:eastAsia="宋体" w:hAnsi="Arial" w:cs="Arial"/>
          <w:b/>
          <w:kern w:val="2"/>
          <w:sz w:val="24"/>
          <w:szCs w:val="20"/>
          <w:vertAlign w:val="superscript"/>
          <w:lang w:val="en-GB"/>
        </w:rPr>
        <w:t>th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–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26</w:t>
      </w:r>
      <w:r w:rsidRPr="00CE18A9">
        <w:rPr>
          <w:rFonts w:ascii="Arial" w:eastAsia="宋体" w:hAnsi="Arial" w:cs="Arial"/>
          <w:b/>
          <w:kern w:val="2"/>
          <w:sz w:val="24"/>
          <w:szCs w:val="20"/>
          <w:vertAlign w:val="superscript"/>
          <w:lang w:val="en-GB"/>
        </w:rPr>
        <w:t>t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h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January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Gaps for intra-frequency measurement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B26BC">
        <w:rPr>
          <w:rFonts w:ascii="Arial" w:eastAsia="宋体" w:hAnsi="Arial" w:cs="Arial" w:hint="eastAsia"/>
          <w:b/>
          <w:kern w:val="2"/>
          <w:sz w:val="24"/>
        </w:rPr>
        <w:t>4.6</w:t>
      </w:r>
      <w:r>
        <w:rPr>
          <w:rFonts w:ascii="Arial" w:eastAsia="宋体" w:hAnsi="Arial" w:cs="Arial" w:hint="eastAsia"/>
          <w:b/>
          <w:kern w:val="2"/>
          <w:sz w:val="24"/>
        </w:rPr>
        <w:t>.4.2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F94962" w:rsidRDefault="00FD7EC5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</w:t>
      </w:r>
      <w:r>
        <w:rPr>
          <w:rFonts w:eastAsia="宋体" w:hint="eastAsia"/>
          <w:sz w:val="22"/>
          <w:lang w:eastAsia="zh-CN"/>
        </w:rPr>
        <w:t>n previous meetings, we had some extensive discussion on gaps for intra-frequency measurement</w:t>
      </w:r>
      <w:r w:rsidR="00340AE1">
        <w:rPr>
          <w:rFonts w:eastAsia="宋体" w:hint="eastAsia"/>
          <w:sz w:val="22"/>
          <w:lang w:eastAsia="zh-CN"/>
        </w:rPr>
        <w:t xml:space="preserve"> in WF [1]</w:t>
      </w:r>
      <w:r>
        <w:rPr>
          <w:rFonts w:eastAsia="宋体" w:hint="eastAsia"/>
          <w:sz w:val="22"/>
          <w:lang w:eastAsia="zh-CN"/>
        </w:rPr>
        <w:t xml:space="preserve">. </w:t>
      </w:r>
      <w:r w:rsidR="00F94962">
        <w:rPr>
          <w:rFonts w:eastAsia="宋体"/>
          <w:sz w:val="22"/>
          <w:lang w:eastAsia="zh-CN"/>
        </w:rPr>
        <w:t>T</w:t>
      </w:r>
      <w:r w:rsidR="00F94962">
        <w:rPr>
          <w:rFonts w:eastAsia="宋体" w:hint="eastAsia"/>
          <w:sz w:val="22"/>
          <w:lang w:eastAsia="zh-CN"/>
        </w:rPr>
        <w:t>here are two related scenarios as follows need to be addressed:</w:t>
      </w:r>
    </w:p>
    <w:p w:rsidR="00FD7EC5" w:rsidRDefault="00F94962" w:rsidP="00F94962">
      <w:pPr>
        <w:pStyle w:val="a6"/>
        <w:numPr>
          <w:ilvl w:val="0"/>
          <w:numId w:val="5"/>
        </w:numPr>
        <w:spacing w:before="180" w:after="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Rx beam switching in FR2 for intra-frequency measurement</w:t>
      </w:r>
    </w:p>
    <w:p w:rsidR="00F94962" w:rsidRDefault="00F94962" w:rsidP="00F94962">
      <w:pPr>
        <w:pStyle w:val="a6"/>
        <w:numPr>
          <w:ilvl w:val="0"/>
          <w:numId w:val="5"/>
        </w:numPr>
        <w:spacing w:before="180" w:after="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Mixed numerologies scenarios in FR1 and FR2 for intra-frequency measurement</w:t>
      </w:r>
    </w:p>
    <w:p w:rsidR="00F94962" w:rsidRDefault="00F94962" w:rsidP="00F94962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Combining the </w:t>
      </w:r>
      <w:r w:rsidR="00BD2569">
        <w:rPr>
          <w:rFonts w:eastAsia="宋体" w:hint="eastAsia"/>
          <w:sz w:val="22"/>
          <w:lang w:eastAsia="zh-CN"/>
        </w:rPr>
        <w:t>scenarios mentioned above with frequency range, there are 3 possible cases need to be discussed:</w:t>
      </w:r>
    </w:p>
    <w:p w:rsidR="00BD2569" w:rsidRDefault="00BD2569" w:rsidP="00BD2569">
      <w:pPr>
        <w:pStyle w:val="a6"/>
        <w:numPr>
          <w:ilvl w:val="0"/>
          <w:numId w:val="6"/>
        </w:numPr>
        <w:spacing w:before="180" w:after="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Case1:</w:t>
      </w:r>
      <w:r w:rsidR="00340AE1" w:rsidRPr="00340AE1">
        <w:rPr>
          <w:rFonts w:hint="eastAsia"/>
          <w:sz w:val="22"/>
          <w:lang w:eastAsia="zh-CN"/>
        </w:rPr>
        <w:t xml:space="preserve"> </w:t>
      </w:r>
      <w:r w:rsidR="00340AE1">
        <w:rPr>
          <w:rFonts w:hint="eastAsia"/>
          <w:sz w:val="22"/>
          <w:lang w:eastAsia="zh-CN"/>
        </w:rPr>
        <w:t>T</w:t>
      </w:r>
      <w:r w:rsidR="00340AE1" w:rsidRPr="00FD7EC5">
        <w:rPr>
          <w:rFonts w:hint="eastAsia"/>
          <w:sz w:val="22"/>
          <w:lang w:eastAsia="zh-CN"/>
        </w:rPr>
        <w:t xml:space="preserve">he SCS </w:t>
      </w:r>
      <w:r w:rsidR="00340AE1" w:rsidRPr="00FD7EC5">
        <w:rPr>
          <w:sz w:val="22"/>
          <w:lang w:eastAsia="zh-CN"/>
        </w:rPr>
        <w:t>of target</w:t>
      </w:r>
      <w:r w:rsidR="00340AE1" w:rsidRPr="00FD7EC5">
        <w:rPr>
          <w:rFonts w:hint="eastAsia"/>
          <w:sz w:val="22"/>
          <w:lang w:eastAsia="zh-CN"/>
        </w:rPr>
        <w:t xml:space="preserve"> cell SSB and collided serving cell non-SSB are different when UEs perform intra-frequency measurement in FR1</w:t>
      </w:r>
      <w:r w:rsidR="00340AE1">
        <w:rPr>
          <w:rFonts w:hint="eastAsia"/>
          <w:sz w:val="22"/>
          <w:lang w:eastAsia="zh-CN"/>
        </w:rPr>
        <w:t xml:space="preserve"> and when UE does not support simultaneous reception of SSB and data with mixed numerologies.</w:t>
      </w:r>
    </w:p>
    <w:p w:rsidR="00340AE1" w:rsidRDefault="00340AE1" w:rsidP="00BD2569">
      <w:pPr>
        <w:pStyle w:val="a6"/>
        <w:numPr>
          <w:ilvl w:val="0"/>
          <w:numId w:val="6"/>
        </w:numPr>
        <w:spacing w:before="180" w:after="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Case2:Intra-frequency measurement in FR2 where SCS of SSBs and SCS of serving cell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s data are the same.</w:t>
      </w:r>
    </w:p>
    <w:p w:rsidR="00340AE1" w:rsidRPr="00BD2569" w:rsidRDefault="00340AE1" w:rsidP="00BD2569">
      <w:pPr>
        <w:pStyle w:val="a6"/>
        <w:numPr>
          <w:ilvl w:val="0"/>
          <w:numId w:val="6"/>
        </w:numPr>
        <w:spacing w:before="180" w:after="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Case3:</w:t>
      </w:r>
      <w:r w:rsidRPr="00340AE1">
        <w:rPr>
          <w:rFonts w:hint="eastAsia"/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Intra-frequency measurement in FR2 where SCS of SSBs and SCS of serving cell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s data are the different and when UE does not support simultaneous reception of SSB and data with mixed numerologies.</w:t>
      </w:r>
    </w:p>
    <w:p w:rsidR="00FD7EC5" w:rsidRDefault="00340AE1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this contribution, we further discuss the gap related </w:t>
      </w:r>
      <w:r w:rsidR="00ED2328">
        <w:rPr>
          <w:rFonts w:eastAsia="宋体"/>
          <w:sz w:val="22"/>
          <w:lang w:eastAsia="zh-CN"/>
        </w:rPr>
        <w:t>issues and</w:t>
      </w:r>
      <w:r w:rsidR="00ED2328">
        <w:rPr>
          <w:rFonts w:eastAsia="宋体" w:hint="eastAsia"/>
          <w:sz w:val="22"/>
          <w:lang w:eastAsia="zh-CN"/>
        </w:rPr>
        <w:t xml:space="preserve"> UE </w:t>
      </w:r>
      <w:proofErr w:type="spellStart"/>
      <w:r w:rsidR="00ED2328">
        <w:rPr>
          <w:rFonts w:eastAsia="宋体" w:hint="eastAsia"/>
          <w:sz w:val="22"/>
          <w:lang w:eastAsia="zh-CN"/>
        </w:rPr>
        <w:t>behavior</w:t>
      </w:r>
      <w:proofErr w:type="spellEnd"/>
      <w:r w:rsidR="00ED2328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for intra-frequency measurement.</w:t>
      </w:r>
    </w:p>
    <w:p w:rsidR="00FD7EC5" w:rsidRDefault="00FD7EC5" w:rsidP="00FD7EC5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FD7EC5" w:rsidRDefault="00ED2328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 RAN4#84bis meeting, the following agreements were reached for intra-frequency measurement in FR1 and FR2:</w:t>
      </w:r>
    </w:p>
    <w:p w:rsidR="00200323" w:rsidRPr="00AD2A62" w:rsidRDefault="00EA2D20" w:rsidP="00AD2A62">
      <w:pPr>
        <w:numPr>
          <w:ilvl w:val="0"/>
          <w:numId w:val="7"/>
        </w:numPr>
        <w:spacing w:before="180" w:after="0"/>
        <w:jc w:val="both"/>
        <w:rPr>
          <w:rFonts w:eastAsia="宋体"/>
          <w:sz w:val="22"/>
          <w:lang w:val="en-US" w:eastAsia="zh-CN"/>
        </w:rPr>
      </w:pPr>
      <w:r w:rsidRPr="00AD2A62">
        <w:rPr>
          <w:rFonts w:eastAsia="宋体"/>
          <w:sz w:val="22"/>
          <w:lang w:val="en-US" w:eastAsia="zh-CN"/>
        </w:rPr>
        <w:t>It shall be assumed in release 15 that all UE are not expected to transmit PUCCH/PUSCH or receive PDCCH/PDSCH on FR2 serving cells during FR2 intra-frequency measurements, i.e., no capability is needed</w:t>
      </w:r>
    </w:p>
    <w:p w:rsidR="00200323" w:rsidRPr="00AD2A62" w:rsidRDefault="00EA2D20" w:rsidP="00AD2A62">
      <w:pPr>
        <w:numPr>
          <w:ilvl w:val="0"/>
          <w:numId w:val="7"/>
        </w:numPr>
        <w:spacing w:before="180" w:after="0"/>
        <w:jc w:val="both"/>
        <w:rPr>
          <w:rFonts w:eastAsia="宋体"/>
          <w:sz w:val="22"/>
          <w:lang w:val="en-US" w:eastAsia="zh-CN"/>
        </w:rPr>
      </w:pPr>
      <w:r w:rsidRPr="00AD2A62">
        <w:rPr>
          <w:rFonts w:eastAsia="宋体"/>
          <w:sz w:val="22"/>
          <w:lang w:val="en-US" w:eastAsia="zh-CN"/>
        </w:rPr>
        <w:t>For UE not supporting mixed numerology scenarios in FR1 and FR2, UE is not expected to transmit PUCCH/PUSCH or receive PDCCH/PDSCH for intra-frequency measurement without RF-retuning</w:t>
      </w:r>
    </w:p>
    <w:p w:rsidR="00ED2328" w:rsidRDefault="00EC1F10" w:rsidP="00F54ECE">
      <w:pPr>
        <w:spacing w:before="180" w:after="0"/>
        <w:jc w:val="both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</w:t>
      </w:r>
      <w:r>
        <w:rPr>
          <w:rFonts w:eastAsia="宋体" w:hint="eastAsia"/>
          <w:sz w:val="22"/>
          <w:lang w:val="en-US" w:eastAsia="zh-CN"/>
        </w:rPr>
        <w:t xml:space="preserve">here are proposed solutions </w:t>
      </w:r>
      <w:r w:rsidR="00A85996">
        <w:rPr>
          <w:rFonts w:eastAsia="宋体" w:hint="eastAsia"/>
          <w:sz w:val="22"/>
          <w:lang w:val="en-US" w:eastAsia="zh-CN"/>
        </w:rPr>
        <w:t>based on</w:t>
      </w:r>
      <w:r>
        <w:rPr>
          <w:rFonts w:eastAsia="宋体" w:hint="eastAsia"/>
          <w:sz w:val="22"/>
          <w:lang w:val="en-US" w:eastAsia="zh-CN"/>
        </w:rPr>
        <w:t xml:space="preserve"> above agreements:</w:t>
      </w:r>
    </w:p>
    <w:p w:rsidR="00EC1F10" w:rsidRPr="003869FA" w:rsidRDefault="00EC1F10" w:rsidP="00EC1F10">
      <w:pPr>
        <w:pStyle w:val="a6"/>
        <w:numPr>
          <w:ilvl w:val="0"/>
          <w:numId w:val="8"/>
        </w:numPr>
        <w:spacing w:before="180" w:after="0"/>
        <w:jc w:val="both"/>
        <w:rPr>
          <w:sz w:val="22"/>
          <w:lang w:val="en-US" w:eastAsia="zh-CN"/>
        </w:rPr>
      </w:pPr>
      <w:r w:rsidRPr="00EC1F10">
        <w:rPr>
          <w:rFonts w:hint="eastAsia"/>
          <w:sz w:val="22"/>
          <w:lang w:val="en-US" w:eastAsia="zh-CN"/>
        </w:rPr>
        <w:t>Measurement gap based solution</w:t>
      </w:r>
    </w:p>
    <w:p w:rsidR="00EC1F10" w:rsidRDefault="00EC1F10" w:rsidP="00EC1F10">
      <w:pPr>
        <w:pStyle w:val="a6"/>
        <w:numPr>
          <w:ilvl w:val="0"/>
          <w:numId w:val="8"/>
        </w:numPr>
        <w:spacing w:before="180" w:after="0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SMTC based solution</w:t>
      </w:r>
    </w:p>
    <w:p w:rsidR="003869FA" w:rsidRDefault="003869FA" w:rsidP="003869FA">
      <w:pPr>
        <w:spacing w:before="180" w:after="0"/>
        <w:jc w:val="both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 xml:space="preserve">Compared these two gap based </w:t>
      </w:r>
      <w:r>
        <w:rPr>
          <w:rFonts w:eastAsia="宋体"/>
          <w:sz w:val="22"/>
          <w:lang w:val="en-US" w:eastAsia="zh-CN"/>
        </w:rPr>
        <w:t>approach</w:t>
      </w:r>
      <w:r>
        <w:rPr>
          <w:rFonts w:eastAsia="宋体" w:hint="eastAsia"/>
          <w:sz w:val="22"/>
          <w:lang w:val="en-US" w:eastAsia="zh-CN"/>
        </w:rPr>
        <w:t xml:space="preserve">, we propose to use SMTC gap based </w:t>
      </w:r>
      <w:r>
        <w:rPr>
          <w:rFonts w:eastAsia="宋体"/>
          <w:sz w:val="22"/>
          <w:lang w:val="en-US" w:eastAsia="zh-CN"/>
        </w:rPr>
        <w:t>solution</w:t>
      </w:r>
      <w:r>
        <w:rPr>
          <w:rFonts w:eastAsia="宋体" w:hint="eastAsia"/>
          <w:sz w:val="22"/>
          <w:lang w:val="en-US" w:eastAsia="zh-CN"/>
        </w:rPr>
        <w:t xml:space="preserve">, </w:t>
      </w:r>
      <w:r w:rsidR="00177673">
        <w:rPr>
          <w:rFonts w:eastAsia="宋体"/>
          <w:sz w:val="22"/>
          <w:lang w:val="en-US" w:eastAsia="zh-CN"/>
        </w:rPr>
        <w:t>and there</w:t>
      </w:r>
      <w:r>
        <w:rPr>
          <w:rFonts w:eastAsia="宋体" w:hint="eastAsia"/>
          <w:sz w:val="22"/>
          <w:lang w:val="en-US" w:eastAsia="zh-CN"/>
        </w:rPr>
        <w:t xml:space="preserve"> are some </w:t>
      </w:r>
      <w:r>
        <w:rPr>
          <w:rFonts w:eastAsia="宋体"/>
          <w:sz w:val="22"/>
          <w:lang w:val="en-US" w:eastAsia="zh-CN"/>
        </w:rPr>
        <w:t>benefits</w:t>
      </w:r>
      <w:r>
        <w:rPr>
          <w:rFonts w:eastAsia="宋体" w:hint="eastAsia"/>
          <w:sz w:val="22"/>
          <w:lang w:val="en-US" w:eastAsia="zh-CN"/>
        </w:rPr>
        <w:t>:</w:t>
      </w:r>
    </w:p>
    <w:p w:rsidR="003869FA" w:rsidRDefault="003869FA" w:rsidP="003869FA">
      <w:pPr>
        <w:pStyle w:val="a6"/>
        <w:numPr>
          <w:ilvl w:val="0"/>
          <w:numId w:val="9"/>
        </w:numPr>
        <w:spacing w:before="180" w:after="0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RF switching timing can be save to transmit data</w:t>
      </w:r>
    </w:p>
    <w:p w:rsidR="00761CFE" w:rsidRDefault="003869FA" w:rsidP="003869FA">
      <w:pPr>
        <w:pStyle w:val="a6"/>
        <w:numPr>
          <w:ilvl w:val="0"/>
          <w:numId w:val="9"/>
        </w:numPr>
        <w:spacing w:before="180" w:after="0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In RAN1 agreements, the SMTC duration can be 1ms, 2ms, 3ms, 4ms and 5ms. </w:t>
      </w:r>
      <w:r>
        <w:rPr>
          <w:sz w:val="22"/>
          <w:lang w:val="en-US" w:eastAsia="zh-CN"/>
        </w:rPr>
        <w:t>A</w:t>
      </w:r>
      <w:r>
        <w:rPr>
          <w:rFonts w:hint="eastAsia"/>
          <w:sz w:val="22"/>
          <w:lang w:val="en-US" w:eastAsia="zh-CN"/>
        </w:rPr>
        <w:t xml:space="preserve">nd the MGLs agreed in RAN4 are 3ms, 4ms, </w:t>
      </w:r>
      <w:proofErr w:type="gramStart"/>
      <w:r>
        <w:rPr>
          <w:rFonts w:hint="eastAsia"/>
          <w:sz w:val="22"/>
          <w:lang w:val="en-US" w:eastAsia="zh-CN"/>
        </w:rPr>
        <w:t>6ms</w:t>
      </w:r>
      <w:proofErr w:type="gramEnd"/>
      <w:r>
        <w:rPr>
          <w:rFonts w:hint="eastAsia"/>
          <w:sz w:val="22"/>
          <w:lang w:val="en-US" w:eastAsia="zh-CN"/>
        </w:rPr>
        <w:t xml:space="preserve"> for FR1 and </w:t>
      </w:r>
      <w:r w:rsidR="00761CFE">
        <w:rPr>
          <w:rFonts w:hint="eastAsia"/>
          <w:sz w:val="22"/>
          <w:lang w:val="en-US" w:eastAsia="zh-CN"/>
        </w:rPr>
        <w:t>1.5ms, [3.5ms</w:t>
      </w:r>
      <w:r w:rsidR="00761CFE">
        <w:rPr>
          <w:sz w:val="22"/>
          <w:lang w:val="en-US" w:eastAsia="zh-CN"/>
        </w:rPr>
        <w:t>],</w:t>
      </w:r>
      <w:r w:rsidR="00761CFE">
        <w:rPr>
          <w:rFonts w:hint="eastAsia"/>
          <w:sz w:val="22"/>
          <w:lang w:val="en-US" w:eastAsia="zh-CN"/>
        </w:rPr>
        <w:t xml:space="preserve"> 5.5ms for FR2. SMTC based approach can do the best to save the time resource. </w:t>
      </w:r>
      <w:r w:rsidR="00761CFE">
        <w:rPr>
          <w:sz w:val="22"/>
          <w:lang w:val="en-US" w:eastAsia="zh-CN"/>
        </w:rPr>
        <w:t>I</w:t>
      </w:r>
      <w:r w:rsidR="00761CFE">
        <w:rPr>
          <w:rFonts w:hint="eastAsia"/>
          <w:sz w:val="22"/>
          <w:lang w:val="en-US" w:eastAsia="zh-CN"/>
        </w:rPr>
        <w:t>t is the best effort way to introduce gap for intra-frequency measurement.</w:t>
      </w:r>
    </w:p>
    <w:p w:rsidR="003869FA" w:rsidRPr="003869FA" w:rsidRDefault="00761CFE" w:rsidP="003869FA">
      <w:pPr>
        <w:pStyle w:val="a6"/>
        <w:numPr>
          <w:ilvl w:val="0"/>
          <w:numId w:val="9"/>
        </w:numPr>
        <w:spacing w:before="180" w:after="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T</w:t>
      </w:r>
      <w:r>
        <w:rPr>
          <w:rFonts w:hint="eastAsia"/>
          <w:sz w:val="22"/>
          <w:lang w:val="en-US" w:eastAsia="zh-CN"/>
        </w:rPr>
        <w:t xml:space="preserve">here is no gap sharing with other purpose measurements, e.g. inter-frequency measurement. </w:t>
      </w:r>
    </w:p>
    <w:p w:rsidR="00A85996" w:rsidRDefault="00A85996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herefore, for case1, in FR1 intra-frequency measurement, if UE does not support mixed numerologies, UE is not expected to transmit PUCCH/PUSCH or receive PDCCH/PDSCH during SMTC window duration.</w:t>
      </w:r>
    </w:p>
    <w:p w:rsidR="00FD7EC5" w:rsidRDefault="00C63A94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</w:t>
      </w:r>
      <w:r>
        <w:rPr>
          <w:rFonts w:eastAsia="宋体"/>
          <w:sz w:val="22"/>
          <w:lang w:eastAsia="zh-CN"/>
        </w:rPr>
        <w:t>n</w:t>
      </w:r>
      <w:r>
        <w:rPr>
          <w:rFonts w:eastAsia="宋体" w:hint="eastAsia"/>
          <w:sz w:val="22"/>
          <w:lang w:eastAsia="zh-CN"/>
        </w:rPr>
        <w:t>d the RF beam switching time issue was discussed in last meeting, based on some companies</w:t>
      </w:r>
      <w:r>
        <w:rPr>
          <w:rFonts w:eastAsia="宋体"/>
          <w:sz w:val="22"/>
          <w:lang w:eastAsia="zh-CN"/>
        </w:rPr>
        <w:t>’</w:t>
      </w:r>
      <w:r>
        <w:rPr>
          <w:rFonts w:eastAsia="宋体" w:hint="eastAsia"/>
          <w:sz w:val="22"/>
          <w:lang w:eastAsia="zh-CN"/>
        </w:rPr>
        <w:t xml:space="preserve"> analysis, the switching time takes from several tens of </w:t>
      </w:r>
      <w:proofErr w:type="spellStart"/>
      <w:r>
        <w:rPr>
          <w:rFonts w:eastAsia="宋体" w:hint="eastAsia"/>
          <w:sz w:val="22"/>
          <w:lang w:eastAsia="zh-CN"/>
        </w:rPr>
        <w:t>nano</w:t>
      </w:r>
      <w:proofErr w:type="spellEnd"/>
      <w:r>
        <w:rPr>
          <w:rFonts w:eastAsia="宋体" w:hint="eastAsia"/>
          <w:sz w:val="22"/>
          <w:lang w:eastAsia="zh-CN"/>
        </w:rPr>
        <w:t xml:space="preserve">-seconds to tens of micro-seconds, which may be not a </w:t>
      </w:r>
      <w:r>
        <w:rPr>
          <w:rFonts w:eastAsia="宋体"/>
          <w:sz w:val="22"/>
          <w:lang w:eastAsia="zh-CN"/>
        </w:rPr>
        <w:t>negligible</w:t>
      </w:r>
      <w:r>
        <w:rPr>
          <w:rFonts w:eastAsia="宋体" w:hint="eastAsia"/>
          <w:sz w:val="22"/>
          <w:lang w:eastAsia="zh-CN"/>
        </w:rPr>
        <w:t xml:space="preserve"> time. An alternative way is to introduce UE capability for Rx beam switching. If UE is capable of fast Rx beam switching</w:t>
      </w:r>
      <w:r w:rsidR="000C7B04">
        <w:rPr>
          <w:rFonts w:eastAsia="宋体"/>
          <w:sz w:val="22"/>
          <w:lang w:eastAsia="zh-CN"/>
        </w:rPr>
        <w:t>, the</w:t>
      </w:r>
      <w:r>
        <w:rPr>
          <w:rFonts w:eastAsia="宋体" w:hint="eastAsia"/>
          <w:sz w:val="22"/>
          <w:lang w:eastAsia="zh-CN"/>
        </w:rPr>
        <w:t xml:space="preserve"> RF beam switching time is negligible</w:t>
      </w:r>
      <w:r w:rsidR="000C7B04">
        <w:rPr>
          <w:rFonts w:eastAsia="宋体" w:hint="eastAsia"/>
          <w:sz w:val="22"/>
          <w:lang w:eastAsia="zh-CN"/>
        </w:rPr>
        <w:t xml:space="preserve">, and UE is not expected to transmit PUCCH/PUSCH or receive PDCCH/PDSCH within SMTC window duration. </w:t>
      </w:r>
      <w:r w:rsidR="000C7B04">
        <w:rPr>
          <w:rFonts w:eastAsia="宋体"/>
          <w:sz w:val="22"/>
          <w:lang w:eastAsia="zh-CN"/>
        </w:rPr>
        <w:t>O</w:t>
      </w:r>
      <w:r w:rsidR="000C7B04">
        <w:rPr>
          <w:rFonts w:eastAsia="宋体" w:hint="eastAsia"/>
          <w:sz w:val="22"/>
          <w:lang w:eastAsia="zh-CN"/>
        </w:rPr>
        <w:t xml:space="preserve">therwise, the RF beam switching time should be taken into account, and how to drop the symbol/slot need further discussed.  </w:t>
      </w:r>
      <w:r w:rsidR="00A85996">
        <w:rPr>
          <w:rFonts w:eastAsia="宋体" w:hint="eastAsia"/>
          <w:sz w:val="22"/>
          <w:lang w:eastAsia="zh-CN"/>
        </w:rPr>
        <w:t xml:space="preserve">Therefore, regarding the Rx beam switching time, we propose to introduce UE capability </w:t>
      </w:r>
      <w:r w:rsidR="00A85996">
        <w:rPr>
          <w:rFonts w:eastAsia="宋体"/>
          <w:sz w:val="22"/>
          <w:lang w:eastAsia="zh-CN"/>
        </w:rPr>
        <w:t>signalling</w:t>
      </w:r>
      <w:r w:rsidR="00A85996">
        <w:rPr>
          <w:rFonts w:eastAsia="宋体" w:hint="eastAsia"/>
          <w:sz w:val="22"/>
          <w:lang w:eastAsia="zh-CN"/>
        </w:rPr>
        <w:t xml:space="preserve"> for fast Rx beam switching and send LS to RAN2.</w:t>
      </w:r>
    </w:p>
    <w:p w:rsidR="00A85996" w:rsidRDefault="00A85996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case 2 and case 3, in FR2 intra-frequency measurement, if UE is capable of fast Rx beam switching, UE is not expected to transmit PUCCH/PUSCH or receive PDCCH/PDSCH during SMTC window duration. </w:t>
      </w:r>
      <w:r>
        <w:rPr>
          <w:rFonts w:eastAsia="宋体"/>
          <w:sz w:val="22"/>
          <w:lang w:eastAsia="zh-CN"/>
        </w:rPr>
        <w:t>I</w:t>
      </w:r>
      <w:r>
        <w:rPr>
          <w:rFonts w:eastAsia="宋体" w:hint="eastAsia"/>
          <w:sz w:val="22"/>
          <w:lang w:eastAsia="zh-CN"/>
        </w:rPr>
        <w:t>f UE is not capable of fast Rx beam switching,</w:t>
      </w:r>
      <w:r w:rsidRPr="00A85996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UE is not expected to transmit PUCCH/PUSCH or receive PDCCH/PDSCH during SMTC window duration and the time used for Rx beam switching.</w:t>
      </w:r>
    </w:p>
    <w:p w:rsidR="00A85996" w:rsidRDefault="00A85996" w:rsidP="00F54ECE">
      <w:pPr>
        <w:spacing w:before="180" w:after="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Based on above discussion, we have proposes as follows:</w:t>
      </w:r>
    </w:p>
    <w:p w:rsidR="00A85996" w:rsidRDefault="00A85996" w:rsidP="00F54ECE">
      <w:pPr>
        <w:spacing w:before="180" w:after="0"/>
        <w:jc w:val="both"/>
        <w:rPr>
          <w:rFonts w:eastAsia="宋体"/>
          <w:b/>
          <w:sz w:val="22"/>
          <w:lang w:eastAsia="zh-CN"/>
        </w:rPr>
      </w:pPr>
      <w:r w:rsidRPr="00A85996">
        <w:rPr>
          <w:rFonts w:eastAsia="宋体" w:hint="eastAsia"/>
          <w:b/>
          <w:sz w:val="22"/>
          <w:lang w:eastAsia="zh-CN"/>
        </w:rPr>
        <w:t xml:space="preserve">Propose </w:t>
      </w:r>
      <w:r>
        <w:rPr>
          <w:rFonts w:eastAsia="宋体" w:hint="eastAsia"/>
          <w:b/>
          <w:sz w:val="22"/>
          <w:lang w:eastAsia="zh-CN"/>
        </w:rPr>
        <w:t>1</w:t>
      </w:r>
      <w:r w:rsidRPr="00A85996">
        <w:rPr>
          <w:rFonts w:eastAsia="宋体" w:hint="eastAsia"/>
          <w:b/>
          <w:sz w:val="22"/>
          <w:lang w:eastAsia="zh-CN"/>
        </w:rPr>
        <w:t xml:space="preserve">: </w:t>
      </w:r>
      <w:r>
        <w:rPr>
          <w:rFonts w:eastAsia="宋体" w:hint="eastAsia"/>
          <w:b/>
          <w:sz w:val="22"/>
          <w:lang w:eastAsia="zh-CN"/>
        </w:rPr>
        <w:t>I</w:t>
      </w:r>
      <w:r w:rsidRPr="00A85996">
        <w:rPr>
          <w:rFonts w:eastAsia="宋体" w:hint="eastAsia"/>
          <w:b/>
          <w:sz w:val="22"/>
          <w:lang w:eastAsia="zh-CN"/>
        </w:rPr>
        <w:t xml:space="preserve">n FR1 intra-frequency measurement, </w:t>
      </w:r>
      <w:r>
        <w:rPr>
          <w:rFonts w:eastAsia="宋体" w:hint="eastAsia"/>
          <w:b/>
          <w:sz w:val="22"/>
          <w:lang w:eastAsia="zh-CN"/>
        </w:rPr>
        <w:t>for</w:t>
      </w:r>
      <w:r w:rsidRPr="00A85996">
        <w:rPr>
          <w:rFonts w:eastAsia="宋体" w:hint="eastAsia"/>
          <w:b/>
          <w:sz w:val="22"/>
          <w:lang w:eastAsia="zh-CN"/>
        </w:rPr>
        <w:t xml:space="preserve"> UE does not support mixed numerologies, UE is not expected to transmit PUCCH/PUSCH or receive PDCCH/PDSCH during SMTC window duration.</w:t>
      </w:r>
    </w:p>
    <w:p w:rsidR="00A85996" w:rsidRDefault="00A85996" w:rsidP="00A85996">
      <w:pPr>
        <w:spacing w:before="180" w:after="0"/>
        <w:jc w:val="both"/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>Propose 2</w:t>
      </w:r>
      <w:r w:rsidRPr="00A85996">
        <w:rPr>
          <w:rFonts w:eastAsia="宋体" w:hint="eastAsia"/>
          <w:b/>
          <w:sz w:val="22"/>
          <w:lang w:eastAsia="zh-CN"/>
        </w:rPr>
        <w:t>:</w:t>
      </w:r>
      <w:r>
        <w:rPr>
          <w:rFonts w:eastAsia="宋体" w:hint="eastAsia"/>
          <w:b/>
          <w:sz w:val="22"/>
          <w:lang w:eastAsia="zh-CN"/>
        </w:rPr>
        <w:t xml:space="preserve"> </w:t>
      </w:r>
      <w:proofErr w:type="gramStart"/>
      <w:r>
        <w:rPr>
          <w:rFonts w:eastAsia="宋体" w:hint="eastAsia"/>
          <w:b/>
          <w:sz w:val="22"/>
          <w:lang w:eastAsia="zh-CN"/>
        </w:rPr>
        <w:t>I</w:t>
      </w:r>
      <w:r w:rsidRPr="00A85996">
        <w:rPr>
          <w:rFonts w:eastAsia="宋体" w:hint="eastAsia"/>
          <w:b/>
          <w:sz w:val="22"/>
          <w:lang w:eastAsia="zh-CN"/>
        </w:rPr>
        <w:t>n</w:t>
      </w:r>
      <w:proofErr w:type="gramEnd"/>
      <w:r w:rsidRPr="00A85996">
        <w:rPr>
          <w:rFonts w:eastAsia="宋体" w:hint="eastAsia"/>
          <w:b/>
          <w:sz w:val="22"/>
          <w:lang w:eastAsia="zh-CN"/>
        </w:rPr>
        <w:t xml:space="preserve"> FR</w:t>
      </w:r>
      <w:r>
        <w:rPr>
          <w:rFonts w:eastAsia="宋体" w:hint="eastAsia"/>
          <w:b/>
          <w:sz w:val="22"/>
          <w:lang w:eastAsia="zh-CN"/>
        </w:rPr>
        <w:t>2</w:t>
      </w:r>
      <w:r w:rsidRPr="00A85996">
        <w:rPr>
          <w:rFonts w:eastAsia="宋体" w:hint="eastAsia"/>
          <w:b/>
          <w:sz w:val="22"/>
          <w:lang w:eastAsia="zh-CN"/>
        </w:rPr>
        <w:t xml:space="preserve"> intra-frequency measurement</w:t>
      </w:r>
      <w:r>
        <w:rPr>
          <w:rFonts w:eastAsia="宋体" w:hint="eastAsia"/>
          <w:b/>
          <w:sz w:val="22"/>
          <w:lang w:eastAsia="zh-CN"/>
        </w:rPr>
        <w:t xml:space="preserve">, </w:t>
      </w:r>
      <w:r w:rsidRPr="00A85996">
        <w:rPr>
          <w:rFonts w:eastAsia="宋体" w:hint="eastAsia"/>
          <w:b/>
          <w:sz w:val="22"/>
          <w:lang w:eastAsia="zh-CN"/>
        </w:rPr>
        <w:t xml:space="preserve">UE capability </w:t>
      </w:r>
      <w:r w:rsidRPr="00A85996">
        <w:rPr>
          <w:rFonts w:eastAsia="宋体"/>
          <w:b/>
          <w:sz w:val="22"/>
          <w:lang w:eastAsia="zh-CN"/>
        </w:rPr>
        <w:t>signalling</w:t>
      </w:r>
      <w:r w:rsidRPr="00A85996">
        <w:rPr>
          <w:rFonts w:eastAsia="宋体" w:hint="eastAsia"/>
          <w:b/>
          <w:sz w:val="22"/>
          <w:lang w:eastAsia="zh-CN"/>
        </w:rPr>
        <w:t xml:space="preserve"> </w:t>
      </w:r>
      <w:r w:rsidRPr="00A85996">
        <w:rPr>
          <w:rFonts w:eastAsia="宋体"/>
          <w:b/>
          <w:sz w:val="22"/>
          <w:lang w:eastAsia="zh-CN"/>
        </w:rPr>
        <w:t>regarding</w:t>
      </w:r>
      <w:r w:rsidRPr="00A85996">
        <w:rPr>
          <w:rFonts w:eastAsia="宋体" w:hint="eastAsia"/>
          <w:b/>
          <w:sz w:val="22"/>
          <w:lang w:eastAsia="zh-CN"/>
        </w:rPr>
        <w:t xml:space="preserve"> fast Rx beam switching shall be introduced and send related LS to RAN2</w:t>
      </w:r>
    </w:p>
    <w:p w:rsidR="00A85996" w:rsidRPr="00A85996" w:rsidRDefault="00A85996" w:rsidP="00A85996">
      <w:pPr>
        <w:pStyle w:val="a6"/>
        <w:numPr>
          <w:ilvl w:val="0"/>
          <w:numId w:val="14"/>
        </w:numPr>
        <w:spacing w:before="180" w:after="0"/>
        <w:jc w:val="both"/>
        <w:rPr>
          <w:b/>
          <w:sz w:val="22"/>
          <w:lang w:eastAsia="zh-CN"/>
        </w:rPr>
      </w:pPr>
      <w:r w:rsidRPr="00A85996">
        <w:rPr>
          <w:b/>
          <w:sz w:val="22"/>
          <w:lang w:eastAsia="zh-CN"/>
        </w:rPr>
        <w:t>For</w:t>
      </w:r>
      <w:r w:rsidRPr="00A85996">
        <w:rPr>
          <w:rFonts w:hint="eastAsia"/>
          <w:b/>
          <w:sz w:val="22"/>
          <w:lang w:eastAsia="zh-CN"/>
        </w:rPr>
        <w:t xml:space="preserve"> UE is capable of fast Rx beam switching, UE is not expected to transmit PUCCH/PUSCH or receive PDCCH/PDSCH during SMTC window duration. </w:t>
      </w:r>
    </w:p>
    <w:p w:rsidR="00C63A94" w:rsidRPr="00490E51" w:rsidRDefault="00A85996" w:rsidP="00F54ECE">
      <w:pPr>
        <w:pStyle w:val="a6"/>
        <w:numPr>
          <w:ilvl w:val="0"/>
          <w:numId w:val="14"/>
        </w:numPr>
        <w:spacing w:before="180" w:after="0"/>
        <w:jc w:val="both"/>
        <w:rPr>
          <w:b/>
          <w:sz w:val="22"/>
          <w:lang w:eastAsia="zh-CN"/>
        </w:rPr>
      </w:pPr>
      <w:r w:rsidRPr="00A85996">
        <w:rPr>
          <w:rFonts w:hint="eastAsia"/>
          <w:b/>
          <w:sz w:val="22"/>
          <w:lang w:eastAsia="zh-CN"/>
        </w:rPr>
        <w:t>For UE is not capable of fast Rx beam switching, UE is not expected to transmit PUCCH/PUSCH or receive PDCCH/PDSCH during SMTC window duration and the time used for Rx beam switching.</w:t>
      </w:r>
    </w:p>
    <w:p w:rsidR="00F54ECE" w:rsidRPr="00A85996" w:rsidRDefault="00F54ECE" w:rsidP="00A8599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A85996"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F54ECE" w:rsidRPr="00A85996" w:rsidRDefault="00A85996" w:rsidP="00A85996">
      <w:pPr>
        <w:spacing w:before="180" w:after="0"/>
        <w:jc w:val="both"/>
        <w:rPr>
          <w:rFonts w:eastAsia="宋体"/>
          <w:sz w:val="22"/>
          <w:lang w:eastAsia="zh-CN"/>
        </w:rPr>
      </w:pPr>
      <w:r w:rsidRPr="00A85996">
        <w:rPr>
          <w:rFonts w:eastAsia="宋体" w:hint="eastAsia"/>
          <w:sz w:val="22"/>
          <w:lang w:eastAsia="zh-CN"/>
        </w:rPr>
        <w:t xml:space="preserve">In this contribution, we further discuss the gap related </w:t>
      </w:r>
      <w:r w:rsidRPr="00A85996">
        <w:rPr>
          <w:rFonts w:eastAsia="宋体"/>
          <w:sz w:val="22"/>
          <w:lang w:eastAsia="zh-CN"/>
        </w:rPr>
        <w:t>issues and</w:t>
      </w:r>
      <w:r w:rsidRPr="00A85996">
        <w:rPr>
          <w:rFonts w:eastAsia="宋体" w:hint="eastAsia"/>
          <w:sz w:val="22"/>
          <w:lang w:eastAsia="zh-CN"/>
        </w:rPr>
        <w:t xml:space="preserve"> UE </w:t>
      </w:r>
      <w:proofErr w:type="spellStart"/>
      <w:r w:rsidRPr="00A85996">
        <w:rPr>
          <w:rFonts w:eastAsia="宋体" w:hint="eastAsia"/>
          <w:sz w:val="22"/>
          <w:lang w:eastAsia="zh-CN"/>
        </w:rPr>
        <w:t>behavior</w:t>
      </w:r>
      <w:proofErr w:type="spellEnd"/>
      <w:r w:rsidRPr="00A85996">
        <w:rPr>
          <w:rFonts w:eastAsia="宋体" w:hint="eastAsia"/>
          <w:sz w:val="22"/>
          <w:lang w:eastAsia="zh-CN"/>
        </w:rPr>
        <w:t xml:space="preserve"> for intra-frequency measurement</w:t>
      </w:r>
      <w:r>
        <w:rPr>
          <w:rFonts w:eastAsia="宋体" w:hint="eastAsia"/>
          <w:sz w:val="22"/>
          <w:lang w:eastAsia="zh-CN"/>
        </w:rPr>
        <w:t xml:space="preserve"> </w:t>
      </w:r>
      <w:r w:rsidR="00F54ECE" w:rsidRPr="00FD7EC5">
        <w:rPr>
          <w:rFonts w:hint="eastAsia"/>
          <w:sz w:val="22"/>
          <w:lang w:eastAsia="zh-CN"/>
        </w:rPr>
        <w:t xml:space="preserve">and provide our proposals </w:t>
      </w:r>
      <w:r w:rsidR="00F54ECE" w:rsidRPr="00FD7EC5">
        <w:rPr>
          <w:rFonts w:eastAsiaTheme="minorEastAsia" w:hint="eastAsia"/>
          <w:sz w:val="22"/>
          <w:lang w:eastAsia="zh-CN"/>
        </w:rPr>
        <w:t>are as follows:</w:t>
      </w:r>
    </w:p>
    <w:p w:rsidR="00A85996" w:rsidRDefault="00A85996" w:rsidP="00A85996">
      <w:pPr>
        <w:spacing w:before="180" w:after="0"/>
        <w:jc w:val="both"/>
        <w:rPr>
          <w:rFonts w:eastAsia="宋体"/>
          <w:b/>
          <w:sz w:val="22"/>
          <w:lang w:eastAsia="zh-CN"/>
        </w:rPr>
      </w:pPr>
      <w:r w:rsidRPr="00A85996">
        <w:rPr>
          <w:rFonts w:eastAsia="宋体" w:hint="eastAsia"/>
          <w:b/>
          <w:sz w:val="22"/>
          <w:lang w:eastAsia="zh-CN"/>
        </w:rPr>
        <w:lastRenderedPageBreak/>
        <w:t xml:space="preserve">Propose </w:t>
      </w:r>
      <w:r>
        <w:rPr>
          <w:rFonts w:eastAsia="宋体" w:hint="eastAsia"/>
          <w:b/>
          <w:sz w:val="22"/>
          <w:lang w:eastAsia="zh-CN"/>
        </w:rPr>
        <w:t>1</w:t>
      </w:r>
      <w:r w:rsidRPr="00A85996">
        <w:rPr>
          <w:rFonts w:eastAsia="宋体" w:hint="eastAsia"/>
          <w:b/>
          <w:sz w:val="22"/>
          <w:lang w:eastAsia="zh-CN"/>
        </w:rPr>
        <w:t xml:space="preserve">: </w:t>
      </w:r>
      <w:r>
        <w:rPr>
          <w:rFonts w:eastAsia="宋体" w:hint="eastAsia"/>
          <w:b/>
          <w:sz w:val="22"/>
          <w:lang w:eastAsia="zh-CN"/>
        </w:rPr>
        <w:t>I</w:t>
      </w:r>
      <w:r w:rsidRPr="00A85996">
        <w:rPr>
          <w:rFonts w:eastAsia="宋体" w:hint="eastAsia"/>
          <w:b/>
          <w:sz w:val="22"/>
          <w:lang w:eastAsia="zh-CN"/>
        </w:rPr>
        <w:t xml:space="preserve">n FR1 intra-frequency measurement, </w:t>
      </w:r>
      <w:r>
        <w:rPr>
          <w:rFonts w:eastAsia="宋体" w:hint="eastAsia"/>
          <w:b/>
          <w:sz w:val="22"/>
          <w:lang w:eastAsia="zh-CN"/>
        </w:rPr>
        <w:t>for</w:t>
      </w:r>
      <w:r w:rsidRPr="00A85996">
        <w:rPr>
          <w:rFonts w:eastAsia="宋体" w:hint="eastAsia"/>
          <w:b/>
          <w:sz w:val="22"/>
          <w:lang w:eastAsia="zh-CN"/>
        </w:rPr>
        <w:t xml:space="preserve"> UE does not support mixed numerologies, UE is not expected to transmit PUCCH/PUSCH or receive PDCCH/PDSCH during SMTC window duration.</w:t>
      </w:r>
    </w:p>
    <w:p w:rsidR="00A85996" w:rsidRDefault="00A85996" w:rsidP="00A85996">
      <w:pPr>
        <w:spacing w:before="180" w:after="0"/>
        <w:jc w:val="both"/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>Propose 2</w:t>
      </w:r>
      <w:r w:rsidRPr="00A85996">
        <w:rPr>
          <w:rFonts w:eastAsia="宋体" w:hint="eastAsia"/>
          <w:b/>
          <w:sz w:val="22"/>
          <w:lang w:eastAsia="zh-CN"/>
        </w:rPr>
        <w:t>:</w:t>
      </w:r>
      <w:r>
        <w:rPr>
          <w:rFonts w:eastAsia="宋体" w:hint="eastAsia"/>
          <w:b/>
          <w:sz w:val="22"/>
          <w:lang w:eastAsia="zh-CN"/>
        </w:rPr>
        <w:t xml:space="preserve"> </w:t>
      </w:r>
      <w:proofErr w:type="gramStart"/>
      <w:r>
        <w:rPr>
          <w:rFonts w:eastAsia="宋体" w:hint="eastAsia"/>
          <w:b/>
          <w:sz w:val="22"/>
          <w:lang w:eastAsia="zh-CN"/>
        </w:rPr>
        <w:t>I</w:t>
      </w:r>
      <w:r w:rsidRPr="00A85996">
        <w:rPr>
          <w:rFonts w:eastAsia="宋体" w:hint="eastAsia"/>
          <w:b/>
          <w:sz w:val="22"/>
          <w:lang w:eastAsia="zh-CN"/>
        </w:rPr>
        <w:t>n</w:t>
      </w:r>
      <w:proofErr w:type="gramEnd"/>
      <w:r w:rsidRPr="00A85996">
        <w:rPr>
          <w:rFonts w:eastAsia="宋体" w:hint="eastAsia"/>
          <w:b/>
          <w:sz w:val="22"/>
          <w:lang w:eastAsia="zh-CN"/>
        </w:rPr>
        <w:t xml:space="preserve"> FR</w:t>
      </w:r>
      <w:r>
        <w:rPr>
          <w:rFonts w:eastAsia="宋体" w:hint="eastAsia"/>
          <w:b/>
          <w:sz w:val="22"/>
          <w:lang w:eastAsia="zh-CN"/>
        </w:rPr>
        <w:t>2</w:t>
      </w:r>
      <w:r w:rsidRPr="00A85996">
        <w:rPr>
          <w:rFonts w:eastAsia="宋体" w:hint="eastAsia"/>
          <w:b/>
          <w:sz w:val="22"/>
          <w:lang w:eastAsia="zh-CN"/>
        </w:rPr>
        <w:t xml:space="preserve"> intra-frequency measurement</w:t>
      </w:r>
      <w:r>
        <w:rPr>
          <w:rFonts w:eastAsia="宋体" w:hint="eastAsia"/>
          <w:b/>
          <w:sz w:val="22"/>
          <w:lang w:eastAsia="zh-CN"/>
        </w:rPr>
        <w:t xml:space="preserve">, </w:t>
      </w:r>
      <w:r w:rsidRPr="00A85996">
        <w:rPr>
          <w:rFonts w:eastAsia="宋体" w:hint="eastAsia"/>
          <w:b/>
          <w:sz w:val="22"/>
          <w:lang w:eastAsia="zh-CN"/>
        </w:rPr>
        <w:t xml:space="preserve">UE capability </w:t>
      </w:r>
      <w:r w:rsidRPr="00A85996">
        <w:rPr>
          <w:rFonts w:eastAsia="宋体"/>
          <w:b/>
          <w:sz w:val="22"/>
          <w:lang w:eastAsia="zh-CN"/>
        </w:rPr>
        <w:t>signalling</w:t>
      </w:r>
      <w:r w:rsidRPr="00A85996">
        <w:rPr>
          <w:rFonts w:eastAsia="宋体" w:hint="eastAsia"/>
          <w:b/>
          <w:sz w:val="22"/>
          <w:lang w:eastAsia="zh-CN"/>
        </w:rPr>
        <w:t xml:space="preserve"> </w:t>
      </w:r>
      <w:r w:rsidRPr="00A85996">
        <w:rPr>
          <w:rFonts w:eastAsia="宋体"/>
          <w:b/>
          <w:sz w:val="22"/>
          <w:lang w:eastAsia="zh-CN"/>
        </w:rPr>
        <w:t>regarding</w:t>
      </w:r>
      <w:r w:rsidRPr="00A85996">
        <w:rPr>
          <w:rFonts w:eastAsia="宋体" w:hint="eastAsia"/>
          <w:b/>
          <w:sz w:val="22"/>
          <w:lang w:eastAsia="zh-CN"/>
        </w:rPr>
        <w:t xml:space="preserve"> fast Rx beam switching shall be introduced and send related LS to RAN2</w:t>
      </w:r>
    </w:p>
    <w:p w:rsidR="00A85996" w:rsidRPr="00A85996" w:rsidRDefault="00A85996" w:rsidP="00A85996">
      <w:pPr>
        <w:pStyle w:val="a6"/>
        <w:numPr>
          <w:ilvl w:val="0"/>
          <w:numId w:val="15"/>
        </w:numPr>
        <w:spacing w:before="180" w:after="0"/>
        <w:jc w:val="both"/>
        <w:rPr>
          <w:b/>
          <w:sz w:val="22"/>
          <w:lang w:eastAsia="zh-CN"/>
        </w:rPr>
      </w:pPr>
      <w:r w:rsidRPr="00A85996">
        <w:rPr>
          <w:b/>
          <w:sz w:val="22"/>
          <w:lang w:eastAsia="zh-CN"/>
        </w:rPr>
        <w:t>For</w:t>
      </w:r>
      <w:r w:rsidRPr="00A85996">
        <w:rPr>
          <w:rFonts w:hint="eastAsia"/>
          <w:b/>
          <w:sz w:val="22"/>
          <w:lang w:eastAsia="zh-CN"/>
        </w:rPr>
        <w:t xml:space="preserve"> UE is capable of fast Rx beam switching, UE is not expected to transmit PUCCH/PUSCH or receive PDCCH/PDSCH during SMTC window duration. </w:t>
      </w:r>
    </w:p>
    <w:p w:rsidR="00A85996" w:rsidRPr="00A85996" w:rsidRDefault="00A85996" w:rsidP="00A85996">
      <w:pPr>
        <w:pStyle w:val="a6"/>
        <w:numPr>
          <w:ilvl w:val="0"/>
          <w:numId w:val="15"/>
        </w:numPr>
        <w:spacing w:before="180" w:after="0"/>
        <w:jc w:val="both"/>
        <w:rPr>
          <w:b/>
          <w:sz w:val="22"/>
          <w:lang w:eastAsia="zh-CN"/>
        </w:rPr>
      </w:pPr>
      <w:r w:rsidRPr="00A85996">
        <w:rPr>
          <w:rFonts w:hint="eastAsia"/>
          <w:b/>
          <w:sz w:val="22"/>
          <w:lang w:eastAsia="zh-CN"/>
        </w:rPr>
        <w:t>For UE is not capable of fast Rx beam switching, UE is not expected to transmit PUCCH/PUSCH or receive PDCCH/PDSCH during SMTC window duration and the time used for Rx beam switching.</w:t>
      </w:r>
    </w:p>
    <w:p w:rsidR="00F54ECE" w:rsidRPr="00A85996" w:rsidRDefault="00F54ECE" w:rsidP="00A8599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A85996">
        <w:rPr>
          <w:rFonts w:eastAsiaTheme="minorEastAsia" w:cs="Times New Roman" w:hint="eastAsia"/>
          <w:color w:val="auto"/>
          <w:kern w:val="0"/>
          <w:lang w:eastAsia="zh-CN"/>
        </w:rPr>
        <w:t>Reference</w:t>
      </w:r>
      <w:r w:rsidRPr="00A85996">
        <w:rPr>
          <w:rFonts w:eastAsiaTheme="minorEastAsia" w:cs="Times New Roman"/>
          <w:color w:val="auto"/>
          <w:kern w:val="0"/>
          <w:lang w:eastAsia="zh-CN"/>
        </w:rPr>
        <w:t xml:space="preserve"> </w:t>
      </w:r>
    </w:p>
    <w:p w:rsidR="00CE18A9" w:rsidRPr="00490E51" w:rsidRDefault="00F54ECE" w:rsidP="00490E51">
      <w:pPr>
        <w:tabs>
          <w:tab w:val="left" w:pos="709"/>
        </w:tabs>
        <w:ind w:left="720" w:hanging="720"/>
        <w:rPr>
          <w:rFonts w:eastAsiaTheme="minorEastAsia"/>
          <w:color w:val="000000"/>
          <w:sz w:val="22"/>
          <w:lang w:eastAsia="zh-CN"/>
        </w:rPr>
      </w:pPr>
      <w:r w:rsidRPr="00FD7EC5">
        <w:rPr>
          <w:rFonts w:hint="eastAsia"/>
          <w:color w:val="000000"/>
          <w:sz w:val="22"/>
        </w:rPr>
        <w:t>[1]</w:t>
      </w:r>
      <w:r w:rsidRPr="00FD7EC5">
        <w:rPr>
          <w:rFonts w:hint="eastAsia"/>
          <w:color w:val="000000"/>
          <w:sz w:val="22"/>
        </w:rPr>
        <w:tab/>
      </w:r>
      <w:r w:rsidRPr="00FD7EC5">
        <w:rPr>
          <w:rFonts w:eastAsiaTheme="minorEastAsia" w:hint="eastAsia"/>
          <w:color w:val="000000"/>
          <w:sz w:val="22"/>
          <w:lang w:eastAsia="zh-CN"/>
        </w:rPr>
        <w:tab/>
      </w:r>
      <w:r w:rsidRPr="00FD7EC5">
        <w:rPr>
          <w:rFonts w:hint="eastAsia"/>
          <w:color w:val="000000"/>
          <w:sz w:val="22"/>
        </w:rPr>
        <w:t>R</w:t>
      </w:r>
      <w:r w:rsidRPr="00FD7EC5">
        <w:rPr>
          <w:rFonts w:eastAsiaTheme="minorEastAsia" w:hint="eastAsia"/>
          <w:color w:val="000000"/>
          <w:sz w:val="22"/>
          <w:lang w:eastAsia="zh-CN"/>
        </w:rPr>
        <w:t>4</w:t>
      </w:r>
      <w:r w:rsidRPr="00FD7EC5">
        <w:rPr>
          <w:rFonts w:hint="eastAsia"/>
          <w:color w:val="000000"/>
          <w:sz w:val="22"/>
        </w:rPr>
        <w:t>-17</w:t>
      </w:r>
      <w:r w:rsidRPr="00FD7EC5">
        <w:rPr>
          <w:rFonts w:eastAsiaTheme="minorEastAsia" w:hint="eastAsia"/>
          <w:color w:val="000000"/>
          <w:sz w:val="22"/>
          <w:lang w:eastAsia="zh-CN"/>
        </w:rPr>
        <w:t>1</w:t>
      </w:r>
      <w:r w:rsidR="00490E51">
        <w:rPr>
          <w:rFonts w:eastAsiaTheme="minorEastAsia" w:hint="eastAsia"/>
          <w:color w:val="000000"/>
          <w:sz w:val="22"/>
          <w:lang w:eastAsia="zh-CN"/>
        </w:rPr>
        <w:t>4288</w:t>
      </w:r>
      <w:r w:rsidRPr="00FD7EC5">
        <w:rPr>
          <w:rFonts w:hint="eastAsia"/>
          <w:color w:val="000000"/>
          <w:sz w:val="22"/>
        </w:rPr>
        <w:tab/>
      </w:r>
      <w:r w:rsidR="00490E51" w:rsidRPr="00490E51">
        <w:rPr>
          <w:sz w:val="22"/>
          <w:lang w:eastAsia="zh-CN"/>
        </w:rPr>
        <w:t>WF on gap for intra-frequency measurement</w:t>
      </w:r>
      <w:r w:rsidRPr="00FD7EC5">
        <w:rPr>
          <w:rFonts w:hint="eastAsia"/>
          <w:color w:val="000000"/>
          <w:sz w:val="22"/>
        </w:rPr>
        <w:t xml:space="preserve">, </w:t>
      </w:r>
      <w:r w:rsidR="00490E51">
        <w:rPr>
          <w:rFonts w:eastAsiaTheme="minorEastAsia" w:hint="eastAsia"/>
          <w:color w:val="000000"/>
          <w:sz w:val="22"/>
          <w:lang w:eastAsia="zh-CN"/>
        </w:rPr>
        <w:t>NTT DOCOMO</w:t>
      </w:r>
    </w:p>
    <w:sectPr w:rsidR="00CE18A9" w:rsidRPr="00490E51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A7F" w:rsidRPr="001B623D" w:rsidRDefault="00975A7F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75A7F" w:rsidRPr="001B623D" w:rsidRDefault="00975A7F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A7F" w:rsidRPr="001B623D" w:rsidRDefault="00975A7F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75A7F" w:rsidRPr="001B623D" w:rsidRDefault="00975A7F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7AF3"/>
    <w:multiLevelType w:val="hybridMultilevel"/>
    <w:tmpl w:val="624EB244"/>
    <w:lvl w:ilvl="0" w:tplc="594653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53D9B"/>
    <w:multiLevelType w:val="hybridMultilevel"/>
    <w:tmpl w:val="45CE710A"/>
    <w:lvl w:ilvl="0" w:tplc="A76EAF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529B2"/>
    <w:multiLevelType w:val="hybridMultilevel"/>
    <w:tmpl w:val="7EE4923E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22CA4819"/>
    <w:multiLevelType w:val="hybridMultilevel"/>
    <w:tmpl w:val="755A5D76"/>
    <w:lvl w:ilvl="0" w:tplc="A76EAF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7044E"/>
    <w:multiLevelType w:val="hybridMultilevel"/>
    <w:tmpl w:val="838AC8FA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E221A"/>
    <w:multiLevelType w:val="hybridMultilevel"/>
    <w:tmpl w:val="F3720F00"/>
    <w:lvl w:ilvl="0" w:tplc="A76EAF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E42E55"/>
    <w:multiLevelType w:val="hybridMultilevel"/>
    <w:tmpl w:val="43023180"/>
    <w:lvl w:ilvl="0" w:tplc="A76EAF42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>
    <w:nsid w:val="63DB2030"/>
    <w:multiLevelType w:val="hybridMultilevel"/>
    <w:tmpl w:val="189A410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E1395"/>
    <w:multiLevelType w:val="hybridMultilevel"/>
    <w:tmpl w:val="D680A838"/>
    <w:lvl w:ilvl="0" w:tplc="A76EAF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C569B"/>
    <w:multiLevelType w:val="hybridMultilevel"/>
    <w:tmpl w:val="86BC7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72F156C9"/>
    <w:multiLevelType w:val="hybridMultilevel"/>
    <w:tmpl w:val="427AAD50"/>
    <w:lvl w:ilvl="0" w:tplc="65062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0C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48D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C2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4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C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769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68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E3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6"/>
  </w:num>
  <w:num w:numId="10">
    <w:abstractNumId w:val="11"/>
  </w:num>
  <w:num w:numId="11">
    <w:abstractNumId w:val="11"/>
  </w:num>
  <w:num w:numId="12">
    <w:abstractNumId w:val="5"/>
  </w:num>
  <w:num w:numId="13">
    <w:abstractNumId w:val="1"/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A78B0"/>
    <w:rsid w:val="000C7B04"/>
    <w:rsid w:val="00177673"/>
    <w:rsid w:val="00200323"/>
    <w:rsid w:val="002F437A"/>
    <w:rsid w:val="00340AE1"/>
    <w:rsid w:val="003869FA"/>
    <w:rsid w:val="00490E51"/>
    <w:rsid w:val="004C10C9"/>
    <w:rsid w:val="006D111C"/>
    <w:rsid w:val="00761CFE"/>
    <w:rsid w:val="00843340"/>
    <w:rsid w:val="008B26BC"/>
    <w:rsid w:val="00975A7F"/>
    <w:rsid w:val="009A4F5B"/>
    <w:rsid w:val="00A46792"/>
    <w:rsid w:val="00A85996"/>
    <w:rsid w:val="00AD2A62"/>
    <w:rsid w:val="00BD2569"/>
    <w:rsid w:val="00C63A94"/>
    <w:rsid w:val="00CE18A9"/>
    <w:rsid w:val="00D814A7"/>
    <w:rsid w:val="00DA6706"/>
    <w:rsid w:val="00E66755"/>
    <w:rsid w:val="00EA2D20"/>
    <w:rsid w:val="00EC1F10"/>
    <w:rsid w:val="00ED2328"/>
    <w:rsid w:val="00F54ECE"/>
    <w:rsid w:val="00F94962"/>
    <w:rsid w:val="00FD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6">
    <w:name w:val="List Paragraph"/>
    <w:basedOn w:val="a"/>
    <w:link w:val="Char2"/>
    <w:uiPriority w:val="34"/>
    <w:qFormat/>
    <w:rsid w:val="00F54ECE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  <w:style w:type="character" w:customStyle="1" w:styleId="Char2">
    <w:name w:val="列出段落 Char"/>
    <w:link w:val="a6"/>
    <w:uiPriority w:val="34"/>
    <w:locked/>
    <w:rsid w:val="00F54ECE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4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02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9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804</Words>
  <Characters>4587</Characters>
  <Application>Microsoft Office Word</Application>
  <DocSecurity>0</DocSecurity>
  <Lines>38</Lines>
  <Paragraphs>10</Paragraphs>
  <ScaleCrop>false</ScaleCrop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21</cp:revision>
  <dcterms:created xsi:type="dcterms:W3CDTF">2018-01-10T11:28:00Z</dcterms:created>
  <dcterms:modified xsi:type="dcterms:W3CDTF">2018-01-15T06:03:00Z</dcterms:modified>
</cp:coreProperties>
</file>