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384020">
        <w:rPr>
          <w:rFonts w:ascii="Arial" w:hAnsi="Arial" w:cs="Arial"/>
          <w:b/>
          <w:sz w:val="24"/>
          <w:lang w:val="en-US" w:eastAsia="zh-CN"/>
        </w:rPr>
        <w:t>-e</w:t>
      </w:r>
      <w:r w:rsidRPr="005E5BB3">
        <w:rPr>
          <w:rFonts w:ascii="Arial" w:hAnsi="Arial" w:cs="Arial"/>
          <w:b/>
          <w:i/>
          <w:sz w:val="24"/>
          <w:lang w:eastAsia="zh-CN"/>
        </w:rPr>
        <w:tab/>
      </w:r>
      <w:r w:rsidR="00CB1C4C" w:rsidRPr="00CB1C4C">
        <w:rPr>
          <w:rFonts w:ascii="Arial" w:hAnsi="Arial" w:cs="Arial"/>
          <w:b/>
          <w:sz w:val="24"/>
          <w:lang w:val="en-US" w:eastAsia="zh-CN"/>
        </w:rPr>
        <w:t>R4-2110892</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167A6" w:rsidRPr="008167A6">
        <w:rPr>
          <w:rFonts w:ascii="Arial" w:eastAsia="宋体" w:hAnsi="Arial"/>
          <w:b/>
          <w:sz w:val="24"/>
          <w:lang w:val="en-US" w:eastAsia="zh-CN"/>
        </w:rPr>
        <w:t>Discussion on SRS-RSRP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0F5C">
        <w:rPr>
          <w:rFonts w:ascii="Arial" w:eastAsia="宋体" w:hAnsi="Arial"/>
          <w:b/>
          <w:sz w:val="24"/>
          <w:lang w:val="en-US" w:eastAsia="zh-CN"/>
        </w:rPr>
        <w:t>6.5.</w:t>
      </w:r>
      <w:r w:rsidR="00B13F41">
        <w:rPr>
          <w:rFonts w:ascii="Arial" w:eastAsia="宋体" w:hAnsi="Arial"/>
          <w:b/>
          <w:sz w:val="24"/>
          <w:lang w:val="en-US" w:eastAsia="zh-CN"/>
        </w:rPr>
        <w:t>2.3.</w:t>
      </w:r>
      <w:r w:rsidR="008167A6">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proofErr w:type="spellStart"/>
      <w:r w:rsidR="008167A6">
        <w:rPr>
          <w:rFonts w:eastAsia="宋体"/>
          <w:lang w:eastAsia="zh-CN"/>
        </w:rPr>
        <w:t>gNB</w:t>
      </w:r>
      <w:proofErr w:type="spellEnd"/>
      <w:r w:rsidR="008167A6">
        <w:rPr>
          <w:rFonts w:eastAsia="宋体"/>
          <w:lang w:eastAsia="zh-CN"/>
        </w:rPr>
        <w:t xml:space="preserve"> SRS-RSRP</w:t>
      </w:r>
      <w:r w:rsidR="001D0F5C">
        <w:rPr>
          <w:rFonts w:eastAsia="宋体"/>
          <w:lang w:eastAsia="zh-CN"/>
        </w:rPr>
        <w:t xml:space="preserve"> measurements</w:t>
      </w:r>
      <w:r w:rsidR="005B3ABB">
        <w:rPr>
          <w:rFonts w:eastAsia="宋体"/>
          <w:lang w:eastAsia="zh-CN"/>
        </w:rPr>
        <w:t xml:space="preserve"> </w:t>
      </w:r>
      <w:r>
        <w:rPr>
          <w:rFonts w:eastAsia="宋体"/>
          <w:lang w:eastAsia="zh-CN"/>
        </w:rPr>
        <w:t xml:space="preserve">were discussed </w:t>
      </w:r>
      <w:r w:rsidR="00F369BE">
        <w:rPr>
          <w:rFonts w:eastAsia="宋体"/>
          <w:lang w:eastAsia="zh-CN"/>
        </w:rPr>
        <w:t>in RAN4#98</w:t>
      </w:r>
      <w:r>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xml:space="preserve">] the following </w:t>
      </w:r>
      <w:r w:rsidR="00B13F41">
        <w:rPr>
          <w:rFonts w:eastAsia="宋体"/>
          <w:lang w:eastAsia="zh-CN"/>
        </w:rPr>
        <w:t xml:space="preserve">general </w:t>
      </w:r>
      <w:r w:rsidR="00F369BE">
        <w:rPr>
          <w:rFonts w:eastAsia="宋体"/>
          <w:lang w:eastAsia="zh-CN"/>
        </w:rPr>
        <w:t>issues are to be further discussed</w:t>
      </w:r>
      <w:r w:rsidR="00F369BE">
        <w:rPr>
          <w:rFonts w:eastAsia="宋体" w:hint="eastAsia"/>
          <w:lang w:eastAsia="zh-CN"/>
        </w:rPr>
        <w:t>:</w:t>
      </w:r>
    </w:p>
    <w:p w:rsidR="00B13F41" w:rsidRPr="008167A6" w:rsidRDefault="008167A6" w:rsidP="008167A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8167A6">
        <w:rPr>
          <w:rFonts w:eastAsia="宋体"/>
          <w:lang w:val="en-GB" w:eastAsia="zh-CN"/>
        </w:rPr>
        <w:t xml:space="preserve">SRS BW grouping </w:t>
      </w:r>
    </w:p>
    <w:p w:rsidR="008167A6" w:rsidRPr="008167A6" w:rsidRDefault="008167A6" w:rsidP="008167A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8167A6">
        <w:rPr>
          <w:rFonts w:eastAsia="宋体"/>
          <w:lang w:val="en-GB" w:eastAsia="zh-CN"/>
        </w:rPr>
        <w:t>Impact of SRS symbol and comb size</w:t>
      </w:r>
    </w:p>
    <w:p w:rsidR="008167A6" w:rsidRPr="00B13F41" w:rsidRDefault="008167A6" w:rsidP="008167A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8167A6">
        <w:rPr>
          <w:rFonts w:eastAsia="宋体"/>
          <w:lang w:val="en-GB" w:eastAsia="zh-CN"/>
        </w:rPr>
        <w:t>RF margin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proofErr w:type="spellStart"/>
      <w:r w:rsidR="00057D91">
        <w:rPr>
          <w:rFonts w:eastAsia="宋体"/>
          <w:lang w:eastAsia="zh-CN"/>
        </w:rPr>
        <w:t>gNB</w:t>
      </w:r>
      <w:proofErr w:type="spellEnd"/>
      <w:r w:rsidR="00057D91">
        <w:rPr>
          <w:rFonts w:eastAsia="宋体"/>
          <w:lang w:eastAsia="zh-CN"/>
        </w:rPr>
        <w:t xml:space="preserve"> </w:t>
      </w:r>
      <w:r w:rsidR="008167A6">
        <w:rPr>
          <w:rFonts w:eastAsia="宋体"/>
          <w:lang w:eastAsia="zh-CN"/>
        </w:rPr>
        <w:t xml:space="preserve">SRS-RSRP </w:t>
      </w:r>
      <w:r w:rsidR="00057D91">
        <w:rPr>
          <w:rFonts w:eastAsia="宋体"/>
          <w:lang w:eastAsia="zh-CN"/>
        </w:rPr>
        <w:t>measurements</w:t>
      </w:r>
      <w:r w:rsidRPr="00D12E24">
        <w:rPr>
          <w:rFonts w:eastAsia="宋体"/>
          <w:lang w:eastAsia="zh-CN"/>
        </w:rPr>
        <w:t>.</w:t>
      </w:r>
    </w:p>
    <w:p w:rsidR="00754DE9" w:rsidRDefault="00B06084" w:rsidP="00754DE9">
      <w:pPr>
        <w:pStyle w:val="1"/>
        <w:jc w:val="both"/>
        <w:rPr>
          <w:lang w:val="en-US"/>
        </w:rPr>
      </w:pPr>
      <w:r>
        <w:rPr>
          <w:lang w:val="en-US"/>
        </w:rPr>
        <w:t>Discussion</w:t>
      </w:r>
    </w:p>
    <w:p w:rsidR="008167A6" w:rsidRPr="008167A6" w:rsidRDefault="008167A6" w:rsidP="008167A6">
      <w:pPr>
        <w:pStyle w:val="2"/>
        <w:rPr>
          <w:lang w:val="en-US" w:eastAsia="zh-CN"/>
        </w:rPr>
      </w:pPr>
      <w:r w:rsidRPr="008167A6">
        <w:rPr>
          <w:lang w:eastAsia="zh-CN"/>
        </w:rPr>
        <w:t xml:space="preserve">SRS BW grouping </w:t>
      </w:r>
    </w:p>
    <w:tbl>
      <w:tblPr>
        <w:tblStyle w:val="af4"/>
        <w:tblW w:w="0" w:type="auto"/>
        <w:tblLook w:val="04A0" w:firstRow="1" w:lastRow="0" w:firstColumn="1" w:lastColumn="0" w:noHBand="0" w:noVBand="1"/>
      </w:tblPr>
      <w:tblGrid>
        <w:gridCol w:w="9621"/>
      </w:tblGrid>
      <w:tr w:rsidR="008167A6" w:rsidTr="008167A6">
        <w:tc>
          <w:tcPr>
            <w:tcW w:w="9621" w:type="dxa"/>
          </w:tcPr>
          <w:p w:rsidR="0075796E" w:rsidRPr="008167A6" w:rsidRDefault="0075796E" w:rsidP="008167A6">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proofErr w:type="spellStart"/>
            <w:r w:rsidRPr="008167A6">
              <w:rPr>
                <w:rFonts w:eastAsia="宋体"/>
                <w:lang w:eastAsia="zh-CN"/>
              </w:rPr>
              <w:t>gNB</w:t>
            </w:r>
            <w:proofErr w:type="spellEnd"/>
            <w:r w:rsidRPr="008167A6">
              <w:rPr>
                <w:rFonts w:eastAsia="宋体"/>
                <w:lang w:eastAsia="zh-CN"/>
              </w:rPr>
              <w:t xml:space="preserve"> accuracy requirements shall be defined for group of SRS BWs</w:t>
            </w:r>
          </w:p>
          <w:p w:rsidR="0075796E" w:rsidRPr="008167A6" w:rsidRDefault="0075796E" w:rsidP="008167A6">
            <w:pPr>
              <w:numPr>
                <w:ilvl w:val="1"/>
                <w:numId w:val="13"/>
              </w:numPr>
              <w:overflowPunct w:val="0"/>
              <w:autoSpaceDE w:val="0"/>
              <w:autoSpaceDN w:val="0"/>
              <w:adjustRightInd w:val="0"/>
              <w:spacing w:beforeLines="0" w:before="120" w:afterLines="0" w:after="120"/>
              <w:textAlignment w:val="baseline"/>
              <w:rPr>
                <w:rFonts w:eastAsia="宋体"/>
                <w:lang w:val="en-US" w:eastAsia="zh-CN"/>
              </w:rPr>
            </w:pPr>
            <w:r w:rsidRPr="008167A6">
              <w:rPr>
                <w:rFonts w:eastAsia="宋体"/>
                <w:lang w:eastAsia="zh-CN"/>
              </w:rPr>
              <w:t>grouping of SRS BWs will be decided based on link simulation results</w:t>
            </w:r>
          </w:p>
          <w:p w:rsidR="0075796E" w:rsidRPr="008167A6" w:rsidRDefault="0075796E" w:rsidP="008167A6">
            <w:pPr>
              <w:numPr>
                <w:ilvl w:val="0"/>
                <w:numId w:val="13"/>
              </w:numPr>
              <w:overflowPunct w:val="0"/>
              <w:autoSpaceDE w:val="0"/>
              <w:autoSpaceDN w:val="0"/>
              <w:adjustRightInd w:val="0"/>
              <w:spacing w:beforeLines="0" w:before="120" w:afterLines="0" w:after="120"/>
              <w:textAlignment w:val="baseline"/>
              <w:rPr>
                <w:rFonts w:eastAsia="宋体"/>
                <w:lang w:val="en-US" w:eastAsia="zh-CN"/>
              </w:rPr>
            </w:pPr>
            <w:r w:rsidRPr="008167A6">
              <w:rPr>
                <w:rFonts w:eastAsia="宋体"/>
                <w:lang w:eastAsia="zh-CN"/>
              </w:rPr>
              <w:t>Candidate options:</w:t>
            </w:r>
          </w:p>
          <w:p w:rsidR="0075796E" w:rsidRPr="008167A6" w:rsidRDefault="0075796E" w:rsidP="008167A6">
            <w:pPr>
              <w:numPr>
                <w:ilvl w:val="1"/>
                <w:numId w:val="13"/>
              </w:numPr>
              <w:overflowPunct w:val="0"/>
              <w:autoSpaceDE w:val="0"/>
              <w:autoSpaceDN w:val="0"/>
              <w:adjustRightInd w:val="0"/>
              <w:spacing w:beforeLines="0" w:before="120" w:afterLines="0" w:after="120"/>
              <w:textAlignment w:val="baseline"/>
              <w:rPr>
                <w:rFonts w:eastAsia="宋体"/>
                <w:lang w:val="en-US" w:eastAsia="zh-CN"/>
              </w:rPr>
            </w:pPr>
            <w:r w:rsidRPr="008167A6">
              <w:rPr>
                <w:rFonts w:eastAsia="宋体"/>
                <w:lang w:eastAsia="zh-CN"/>
              </w:rPr>
              <w:t>Option 1:</w:t>
            </w:r>
          </w:p>
          <w:p w:rsidR="008167A6" w:rsidRPr="008167A6" w:rsidRDefault="008167A6" w:rsidP="008167A6">
            <w:pPr>
              <w:overflowPunct w:val="0"/>
              <w:autoSpaceDE w:val="0"/>
              <w:autoSpaceDN w:val="0"/>
              <w:adjustRightInd w:val="0"/>
              <w:spacing w:beforeLines="0" w:before="120" w:afterLines="0" w:after="120"/>
              <w:jc w:val="center"/>
              <w:textAlignment w:val="baseline"/>
              <w:rPr>
                <w:rFonts w:eastAsia="宋体"/>
                <w:lang w:val="en-US" w:eastAsia="zh-CN"/>
              </w:rPr>
            </w:pPr>
            <w:r w:rsidRPr="008167A6">
              <w:rPr>
                <w:rFonts w:eastAsia="宋体"/>
                <w:lang w:val="en-US" w:eastAsia="zh-CN"/>
              </w:rPr>
              <w:t>Table 1: FR1</w:t>
            </w:r>
          </w:p>
          <w:tbl>
            <w:tblPr>
              <w:tblStyle w:val="af4"/>
              <w:tblW w:w="5704" w:type="dxa"/>
              <w:jc w:val="center"/>
              <w:tblLook w:val="04A0" w:firstRow="1" w:lastRow="0" w:firstColumn="1" w:lastColumn="0" w:noHBand="0" w:noVBand="1"/>
            </w:tblPr>
            <w:tblGrid>
              <w:gridCol w:w="1746"/>
              <w:gridCol w:w="2229"/>
              <w:gridCol w:w="1729"/>
            </w:tblGrid>
            <w:tr w:rsidR="008167A6" w:rsidTr="008167A6">
              <w:trPr>
                <w:trHeight w:val="328"/>
                <w:jc w:val="center"/>
              </w:trPr>
              <w:tc>
                <w:tcPr>
                  <w:tcW w:w="1746" w:type="dxa"/>
                  <w:vMerge w:val="restart"/>
                </w:tcPr>
                <w:p w:rsidR="008167A6" w:rsidRDefault="008167A6" w:rsidP="008167A6">
                  <w:pPr>
                    <w:spacing w:beforeLines="0" w:before="0" w:afterLines="0" w:after="0"/>
                    <w:jc w:val="center"/>
                    <w:rPr>
                      <w:b/>
                      <w:bCs/>
                      <w:sz w:val="16"/>
                      <w:szCs w:val="16"/>
                    </w:rPr>
                  </w:pPr>
                  <w:r>
                    <w:rPr>
                      <w:b/>
                      <w:bCs/>
                      <w:sz w:val="16"/>
                      <w:szCs w:val="16"/>
                    </w:rPr>
                    <w:t>SRS bandwidth in RB</w:t>
                  </w:r>
                </w:p>
              </w:tc>
              <w:tc>
                <w:tcPr>
                  <w:tcW w:w="3958" w:type="dxa"/>
                  <w:gridSpan w:val="2"/>
                </w:tcPr>
                <w:p w:rsidR="008167A6" w:rsidRDefault="008167A6" w:rsidP="008167A6">
                  <w:pPr>
                    <w:spacing w:beforeLines="0" w:before="0" w:afterLines="0" w:after="0"/>
                    <w:jc w:val="center"/>
                    <w:rPr>
                      <w:b/>
                      <w:bCs/>
                      <w:sz w:val="16"/>
                      <w:szCs w:val="16"/>
                    </w:rPr>
                  </w:pPr>
                  <w:r>
                    <w:rPr>
                      <w:b/>
                      <w:bCs/>
                      <w:sz w:val="16"/>
                      <w:szCs w:val="16"/>
                    </w:rPr>
                    <w:t>SRS-RSRP measurement accuracy [dB]</w:t>
                  </w:r>
                </w:p>
                <w:p w:rsidR="008167A6" w:rsidRDefault="008167A6" w:rsidP="008167A6">
                  <w:pPr>
                    <w:spacing w:beforeLines="0" w:before="0" w:afterLines="0" w:after="0"/>
                    <w:jc w:val="center"/>
                    <w:rPr>
                      <w:b/>
                      <w:bCs/>
                      <w:sz w:val="16"/>
                      <w:szCs w:val="16"/>
                    </w:rPr>
                  </w:pPr>
                </w:p>
              </w:tc>
            </w:tr>
            <w:tr w:rsidR="008167A6" w:rsidTr="008167A6">
              <w:trPr>
                <w:trHeight w:val="240"/>
                <w:jc w:val="center"/>
              </w:trPr>
              <w:tc>
                <w:tcPr>
                  <w:tcW w:w="1746" w:type="dxa"/>
                  <w:vMerge/>
                </w:tcPr>
                <w:p w:rsidR="008167A6" w:rsidRDefault="008167A6" w:rsidP="008167A6">
                  <w:pPr>
                    <w:spacing w:beforeLines="0" w:before="0" w:afterLines="0" w:after="0"/>
                    <w:jc w:val="center"/>
                    <w:rPr>
                      <w:b/>
                      <w:bCs/>
                      <w:sz w:val="16"/>
                      <w:szCs w:val="16"/>
                    </w:rPr>
                  </w:pPr>
                </w:p>
              </w:tc>
              <w:tc>
                <w:tcPr>
                  <w:tcW w:w="2229" w:type="dxa"/>
                </w:tcPr>
                <w:p w:rsidR="008167A6" w:rsidRDefault="008167A6" w:rsidP="008167A6">
                  <w:pPr>
                    <w:spacing w:beforeLines="0" w:before="0" w:afterLines="0" w:after="0"/>
                    <w:jc w:val="center"/>
                    <w:rPr>
                      <w:b/>
                      <w:bCs/>
                      <w:sz w:val="16"/>
                      <w:szCs w:val="16"/>
                    </w:rPr>
                  </w:pP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 -13dB</w:t>
                  </w:r>
                </w:p>
              </w:tc>
              <w:tc>
                <w:tcPr>
                  <w:tcW w:w="1729" w:type="dxa"/>
                </w:tcPr>
                <w:p w:rsidR="008167A6" w:rsidRDefault="008167A6" w:rsidP="008167A6">
                  <w:pPr>
                    <w:spacing w:beforeLines="0" w:before="0" w:afterLines="0" w:after="0"/>
                    <w:jc w:val="center"/>
                    <w:rPr>
                      <w:b/>
                      <w:bCs/>
                      <w:sz w:val="16"/>
                      <w:szCs w:val="16"/>
                    </w:rPr>
                  </w:pP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 +3dB</w:t>
                  </w:r>
                </w:p>
              </w:tc>
            </w:tr>
            <w:tr w:rsidR="008167A6" w:rsidTr="008167A6">
              <w:trPr>
                <w:trHeight w:val="235"/>
                <w:jc w:val="center"/>
              </w:trPr>
              <w:tc>
                <w:tcPr>
                  <w:tcW w:w="1746" w:type="dxa"/>
                </w:tcPr>
                <w:p w:rsidR="008167A6" w:rsidRDefault="008167A6" w:rsidP="008167A6">
                  <w:pPr>
                    <w:spacing w:beforeLines="0" w:before="0" w:afterLines="0" w:after="0"/>
                    <w:jc w:val="center"/>
                    <w:rPr>
                      <w:b/>
                      <w:bCs/>
                      <w:sz w:val="16"/>
                      <w:szCs w:val="16"/>
                    </w:rPr>
                  </w:pPr>
                  <w:r>
                    <w:rPr>
                      <w:b/>
                      <w:bCs/>
                      <w:sz w:val="16"/>
                      <w:szCs w:val="16"/>
                    </w:rPr>
                    <w:t>24</w:t>
                  </w:r>
                  <w:r>
                    <w:rPr>
                      <w:b/>
                      <w:bCs/>
                      <w:sz w:val="16"/>
                      <w:szCs w:val="16"/>
                      <w:vertAlign w:val="subscript"/>
                    </w:rPr>
                    <w:t xml:space="preserve"> </w:t>
                  </w:r>
                  <w:r>
                    <w:rPr>
                      <w:b/>
                      <w:bCs/>
                      <w:sz w:val="16"/>
                      <w:szCs w:val="16"/>
                    </w:rPr>
                    <w:t>≤ BW ≤ 40</w:t>
                  </w:r>
                </w:p>
              </w:tc>
              <w:tc>
                <w:tcPr>
                  <w:tcW w:w="2229" w:type="dxa"/>
                </w:tcPr>
                <w:p w:rsidR="008167A6" w:rsidRDefault="008167A6" w:rsidP="008167A6">
                  <w:pPr>
                    <w:spacing w:beforeLines="0" w:before="0" w:afterLines="0" w:after="0"/>
                    <w:jc w:val="center"/>
                    <w:rPr>
                      <w:b/>
                      <w:bCs/>
                      <w:sz w:val="16"/>
                      <w:szCs w:val="16"/>
                    </w:rPr>
                  </w:pPr>
                  <w:r>
                    <w:rPr>
                      <w:b/>
                      <w:bCs/>
                      <w:sz w:val="16"/>
                      <w:szCs w:val="16"/>
                    </w:rPr>
                    <w:t>TBD</w:t>
                  </w:r>
                </w:p>
              </w:tc>
              <w:tc>
                <w:tcPr>
                  <w:tcW w:w="1729" w:type="dxa"/>
                </w:tcPr>
                <w:p w:rsidR="008167A6" w:rsidRDefault="008167A6" w:rsidP="008167A6">
                  <w:pPr>
                    <w:spacing w:beforeLines="0" w:before="0" w:afterLines="0" w:after="0"/>
                    <w:jc w:val="center"/>
                    <w:rPr>
                      <w:b/>
                      <w:bCs/>
                      <w:sz w:val="16"/>
                      <w:szCs w:val="16"/>
                    </w:rPr>
                  </w:pPr>
                  <w:r>
                    <w:rPr>
                      <w:b/>
                      <w:bCs/>
                      <w:sz w:val="16"/>
                      <w:szCs w:val="16"/>
                    </w:rPr>
                    <w:t>TBD</w:t>
                  </w:r>
                </w:p>
              </w:tc>
            </w:tr>
            <w:tr w:rsidR="008167A6" w:rsidTr="008167A6">
              <w:trPr>
                <w:trHeight w:val="235"/>
                <w:jc w:val="center"/>
              </w:trPr>
              <w:tc>
                <w:tcPr>
                  <w:tcW w:w="1746" w:type="dxa"/>
                </w:tcPr>
                <w:p w:rsidR="008167A6" w:rsidRDefault="008167A6" w:rsidP="008167A6">
                  <w:pPr>
                    <w:spacing w:beforeLines="0" w:before="0" w:afterLines="0" w:after="0"/>
                    <w:jc w:val="center"/>
                    <w:rPr>
                      <w:b/>
                      <w:bCs/>
                      <w:sz w:val="16"/>
                      <w:szCs w:val="16"/>
                    </w:rPr>
                  </w:pPr>
                  <w:r>
                    <w:rPr>
                      <w:b/>
                      <w:bCs/>
                      <w:sz w:val="16"/>
                      <w:szCs w:val="16"/>
                      <w:vertAlign w:val="subscript"/>
                    </w:rPr>
                    <w:t xml:space="preserve"> </w:t>
                  </w:r>
                  <w:r>
                    <w:rPr>
                      <w:b/>
                      <w:bCs/>
                      <w:sz w:val="16"/>
                      <w:szCs w:val="16"/>
                    </w:rPr>
                    <w:t>40 ≤ BW ≤ 84</w:t>
                  </w:r>
                </w:p>
              </w:tc>
              <w:tc>
                <w:tcPr>
                  <w:tcW w:w="2229" w:type="dxa"/>
                </w:tcPr>
                <w:p w:rsidR="008167A6" w:rsidRDefault="008167A6" w:rsidP="008167A6">
                  <w:pPr>
                    <w:spacing w:beforeLines="0" w:before="0" w:afterLines="0" w:after="0"/>
                    <w:jc w:val="center"/>
                    <w:rPr>
                      <w:b/>
                      <w:bCs/>
                      <w:sz w:val="16"/>
                      <w:szCs w:val="16"/>
                    </w:rPr>
                  </w:pPr>
                  <w:r>
                    <w:rPr>
                      <w:b/>
                      <w:bCs/>
                      <w:sz w:val="16"/>
                      <w:szCs w:val="16"/>
                    </w:rPr>
                    <w:t>TBD</w:t>
                  </w:r>
                </w:p>
              </w:tc>
              <w:tc>
                <w:tcPr>
                  <w:tcW w:w="1729" w:type="dxa"/>
                </w:tcPr>
                <w:p w:rsidR="008167A6" w:rsidRDefault="008167A6" w:rsidP="008167A6">
                  <w:pPr>
                    <w:spacing w:beforeLines="0" w:before="0" w:afterLines="0" w:after="0"/>
                    <w:jc w:val="center"/>
                    <w:rPr>
                      <w:b/>
                      <w:bCs/>
                      <w:sz w:val="16"/>
                      <w:szCs w:val="16"/>
                    </w:rPr>
                  </w:pPr>
                  <w:r>
                    <w:rPr>
                      <w:b/>
                      <w:bCs/>
                      <w:sz w:val="16"/>
                      <w:szCs w:val="16"/>
                    </w:rPr>
                    <w:t>TBD</w:t>
                  </w:r>
                </w:p>
              </w:tc>
            </w:tr>
            <w:tr w:rsidR="008167A6" w:rsidTr="008167A6">
              <w:trPr>
                <w:trHeight w:val="235"/>
                <w:jc w:val="center"/>
              </w:trPr>
              <w:tc>
                <w:tcPr>
                  <w:tcW w:w="1746" w:type="dxa"/>
                </w:tcPr>
                <w:p w:rsidR="008167A6" w:rsidRDefault="008167A6" w:rsidP="008167A6">
                  <w:pPr>
                    <w:spacing w:beforeLines="0" w:before="0" w:afterLines="0" w:after="0"/>
                    <w:jc w:val="center"/>
                    <w:rPr>
                      <w:b/>
                      <w:bCs/>
                      <w:sz w:val="16"/>
                      <w:szCs w:val="16"/>
                    </w:rPr>
                  </w:pPr>
                  <w:r>
                    <w:rPr>
                      <w:b/>
                      <w:bCs/>
                      <w:sz w:val="16"/>
                      <w:szCs w:val="16"/>
                      <w:vertAlign w:val="subscript"/>
                    </w:rPr>
                    <w:t xml:space="preserve"> </w:t>
                  </w:r>
                  <w:r>
                    <w:rPr>
                      <w:b/>
                      <w:bCs/>
                      <w:sz w:val="16"/>
                      <w:szCs w:val="16"/>
                    </w:rPr>
                    <w:t>88 ≤ BW ≤ 168</w:t>
                  </w:r>
                </w:p>
              </w:tc>
              <w:tc>
                <w:tcPr>
                  <w:tcW w:w="2229" w:type="dxa"/>
                </w:tcPr>
                <w:p w:rsidR="008167A6" w:rsidRDefault="008167A6" w:rsidP="008167A6">
                  <w:pPr>
                    <w:spacing w:beforeLines="0" w:before="0" w:afterLines="0" w:after="0"/>
                    <w:jc w:val="center"/>
                    <w:rPr>
                      <w:b/>
                      <w:bCs/>
                      <w:sz w:val="16"/>
                      <w:szCs w:val="16"/>
                    </w:rPr>
                  </w:pPr>
                  <w:r>
                    <w:rPr>
                      <w:b/>
                      <w:bCs/>
                      <w:sz w:val="16"/>
                      <w:szCs w:val="16"/>
                    </w:rPr>
                    <w:t>TBD</w:t>
                  </w:r>
                </w:p>
              </w:tc>
              <w:tc>
                <w:tcPr>
                  <w:tcW w:w="1729" w:type="dxa"/>
                </w:tcPr>
                <w:p w:rsidR="008167A6" w:rsidRDefault="008167A6" w:rsidP="008167A6">
                  <w:pPr>
                    <w:spacing w:beforeLines="0" w:before="0" w:afterLines="0" w:after="0"/>
                    <w:jc w:val="center"/>
                    <w:rPr>
                      <w:b/>
                      <w:bCs/>
                      <w:sz w:val="16"/>
                      <w:szCs w:val="16"/>
                    </w:rPr>
                  </w:pPr>
                  <w:r>
                    <w:rPr>
                      <w:b/>
                      <w:bCs/>
                      <w:sz w:val="16"/>
                      <w:szCs w:val="16"/>
                    </w:rPr>
                    <w:t>TBD</w:t>
                  </w:r>
                </w:p>
              </w:tc>
            </w:tr>
            <w:tr w:rsidR="008167A6" w:rsidTr="008167A6">
              <w:trPr>
                <w:trHeight w:val="235"/>
                <w:jc w:val="center"/>
              </w:trPr>
              <w:tc>
                <w:tcPr>
                  <w:tcW w:w="1746" w:type="dxa"/>
                </w:tcPr>
                <w:p w:rsidR="008167A6" w:rsidRDefault="008167A6" w:rsidP="008167A6">
                  <w:pPr>
                    <w:spacing w:beforeLines="0" w:before="0" w:afterLines="0" w:after="0"/>
                    <w:jc w:val="center"/>
                    <w:rPr>
                      <w:b/>
                      <w:bCs/>
                      <w:sz w:val="16"/>
                      <w:szCs w:val="16"/>
                    </w:rPr>
                  </w:pPr>
                  <w:r>
                    <w:rPr>
                      <w:b/>
                      <w:bCs/>
                      <w:sz w:val="16"/>
                      <w:szCs w:val="16"/>
                    </w:rPr>
                    <w:t>176</w:t>
                  </w:r>
                  <w:r>
                    <w:rPr>
                      <w:b/>
                      <w:bCs/>
                      <w:sz w:val="16"/>
                      <w:szCs w:val="16"/>
                      <w:vertAlign w:val="subscript"/>
                    </w:rPr>
                    <w:t xml:space="preserve"> </w:t>
                  </w:r>
                  <w:r>
                    <w:rPr>
                      <w:b/>
                      <w:bCs/>
                      <w:sz w:val="16"/>
                      <w:szCs w:val="16"/>
                    </w:rPr>
                    <w:t>≤ BW ≤ 272</w:t>
                  </w:r>
                </w:p>
              </w:tc>
              <w:tc>
                <w:tcPr>
                  <w:tcW w:w="2229" w:type="dxa"/>
                </w:tcPr>
                <w:p w:rsidR="008167A6" w:rsidRDefault="008167A6" w:rsidP="008167A6">
                  <w:pPr>
                    <w:spacing w:beforeLines="0" w:before="0" w:afterLines="0" w:after="0"/>
                    <w:jc w:val="center"/>
                    <w:rPr>
                      <w:b/>
                      <w:bCs/>
                      <w:sz w:val="16"/>
                      <w:szCs w:val="16"/>
                    </w:rPr>
                  </w:pPr>
                  <w:r>
                    <w:rPr>
                      <w:b/>
                      <w:bCs/>
                      <w:sz w:val="16"/>
                      <w:szCs w:val="16"/>
                    </w:rPr>
                    <w:t>TBD</w:t>
                  </w:r>
                </w:p>
              </w:tc>
              <w:tc>
                <w:tcPr>
                  <w:tcW w:w="1729" w:type="dxa"/>
                </w:tcPr>
                <w:p w:rsidR="008167A6" w:rsidRDefault="008167A6" w:rsidP="008167A6">
                  <w:pPr>
                    <w:spacing w:beforeLines="0" w:before="0" w:afterLines="0" w:after="0"/>
                    <w:jc w:val="center"/>
                    <w:rPr>
                      <w:b/>
                      <w:bCs/>
                      <w:sz w:val="16"/>
                      <w:szCs w:val="16"/>
                    </w:rPr>
                  </w:pPr>
                  <w:r>
                    <w:rPr>
                      <w:b/>
                      <w:bCs/>
                      <w:sz w:val="16"/>
                      <w:szCs w:val="16"/>
                    </w:rPr>
                    <w:t>TBD</w:t>
                  </w:r>
                </w:p>
              </w:tc>
            </w:tr>
          </w:tbl>
          <w:p w:rsidR="008167A6" w:rsidRPr="008167A6" w:rsidRDefault="008167A6" w:rsidP="008167A6">
            <w:pPr>
              <w:overflowPunct w:val="0"/>
              <w:autoSpaceDE w:val="0"/>
              <w:autoSpaceDN w:val="0"/>
              <w:adjustRightInd w:val="0"/>
              <w:spacing w:beforeLines="0" w:before="120" w:afterLines="0" w:after="120"/>
              <w:jc w:val="center"/>
              <w:textAlignment w:val="baseline"/>
              <w:rPr>
                <w:rFonts w:eastAsia="宋体"/>
                <w:lang w:val="en-US" w:eastAsia="zh-CN"/>
              </w:rPr>
            </w:pPr>
            <w:r w:rsidRPr="008167A6">
              <w:rPr>
                <w:rFonts w:eastAsia="宋体"/>
                <w:lang w:val="en-US" w:eastAsia="zh-CN"/>
              </w:rPr>
              <w:t xml:space="preserve">Table </w:t>
            </w:r>
            <w:r>
              <w:rPr>
                <w:rFonts w:eastAsia="宋体"/>
                <w:lang w:val="en-US" w:eastAsia="zh-CN"/>
              </w:rPr>
              <w:t>2</w:t>
            </w:r>
            <w:r w:rsidRPr="008167A6">
              <w:rPr>
                <w:rFonts w:eastAsia="宋体"/>
                <w:lang w:val="en-US" w:eastAsia="zh-CN"/>
              </w:rPr>
              <w:t>: FR</w:t>
            </w:r>
            <w:r>
              <w:rPr>
                <w:rFonts w:eastAsia="宋体"/>
                <w:lang w:val="en-US" w:eastAsia="zh-CN"/>
              </w:rPr>
              <w:t>2</w:t>
            </w:r>
          </w:p>
          <w:tbl>
            <w:tblPr>
              <w:tblStyle w:val="af4"/>
              <w:tblW w:w="5704" w:type="dxa"/>
              <w:jc w:val="center"/>
              <w:tblLook w:val="04A0" w:firstRow="1" w:lastRow="0" w:firstColumn="1" w:lastColumn="0" w:noHBand="0" w:noVBand="1"/>
            </w:tblPr>
            <w:tblGrid>
              <w:gridCol w:w="1746"/>
              <w:gridCol w:w="2229"/>
              <w:gridCol w:w="1729"/>
            </w:tblGrid>
            <w:tr w:rsidR="008167A6" w:rsidTr="008167A6">
              <w:trPr>
                <w:trHeight w:val="328"/>
                <w:jc w:val="center"/>
              </w:trPr>
              <w:tc>
                <w:tcPr>
                  <w:tcW w:w="1746" w:type="dxa"/>
                  <w:vMerge w:val="restart"/>
                </w:tcPr>
                <w:p w:rsidR="008167A6" w:rsidRDefault="008167A6" w:rsidP="008167A6">
                  <w:pPr>
                    <w:spacing w:beforeLines="0" w:before="0" w:afterLines="0" w:after="0"/>
                    <w:jc w:val="center"/>
                    <w:rPr>
                      <w:b/>
                      <w:bCs/>
                      <w:sz w:val="16"/>
                      <w:szCs w:val="16"/>
                    </w:rPr>
                  </w:pPr>
                  <w:r>
                    <w:rPr>
                      <w:b/>
                      <w:bCs/>
                      <w:sz w:val="16"/>
                      <w:szCs w:val="16"/>
                    </w:rPr>
                    <w:t>SRS bandwidth in RB</w:t>
                  </w:r>
                </w:p>
              </w:tc>
              <w:tc>
                <w:tcPr>
                  <w:tcW w:w="3958" w:type="dxa"/>
                  <w:gridSpan w:val="2"/>
                </w:tcPr>
                <w:p w:rsidR="008167A6" w:rsidRDefault="008167A6" w:rsidP="008167A6">
                  <w:pPr>
                    <w:spacing w:beforeLines="0" w:before="0" w:afterLines="0" w:after="0"/>
                    <w:jc w:val="center"/>
                    <w:rPr>
                      <w:b/>
                      <w:bCs/>
                      <w:sz w:val="16"/>
                      <w:szCs w:val="16"/>
                    </w:rPr>
                  </w:pPr>
                  <w:r>
                    <w:rPr>
                      <w:b/>
                      <w:bCs/>
                      <w:sz w:val="16"/>
                      <w:szCs w:val="16"/>
                    </w:rPr>
                    <w:t>SRS-RSRP measurement accuracy [dB]</w:t>
                  </w:r>
                </w:p>
                <w:p w:rsidR="008167A6" w:rsidRDefault="008167A6" w:rsidP="008167A6">
                  <w:pPr>
                    <w:spacing w:beforeLines="0" w:before="0" w:afterLines="0" w:after="0"/>
                    <w:jc w:val="center"/>
                    <w:rPr>
                      <w:b/>
                      <w:bCs/>
                      <w:sz w:val="16"/>
                      <w:szCs w:val="16"/>
                    </w:rPr>
                  </w:pPr>
                </w:p>
              </w:tc>
            </w:tr>
            <w:tr w:rsidR="008167A6" w:rsidTr="008167A6">
              <w:trPr>
                <w:trHeight w:val="240"/>
                <w:jc w:val="center"/>
              </w:trPr>
              <w:tc>
                <w:tcPr>
                  <w:tcW w:w="1746" w:type="dxa"/>
                  <w:vMerge/>
                </w:tcPr>
                <w:p w:rsidR="008167A6" w:rsidRDefault="008167A6" w:rsidP="008167A6">
                  <w:pPr>
                    <w:spacing w:beforeLines="0" w:before="0" w:afterLines="0" w:after="0"/>
                    <w:jc w:val="center"/>
                    <w:rPr>
                      <w:b/>
                      <w:bCs/>
                      <w:sz w:val="16"/>
                      <w:szCs w:val="16"/>
                    </w:rPr>
                  </w:pPr>
                </w:p>
              </w:tc>
              <w:tc>
                <w:tcPr>
                  <w:tcW w:w="2229" w:type="dxa"/>
                </w:tcPr>
                <w:p w:rsidR="008167A6" w:rsidRDefault="008167A6" w:rsidP="008167A6">
                  <w:pPr>
                    <w:spacing w:beforeLines="0" w:before="0" w:afterLines="0" w:after="0"/>
                    <w:jc w:val="center"/>
                    <w:rPr>
                      <w:b/>
                      <w:bCs/>
                      <w:sz w:val="16"/>
                      <w:szCs w:val="16"/>
                    </w:rPr>
                  </w:pP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 -13dB</w:t>
                  </w:r>
                </w:p>
              </w:tc>
              <w:tc>
                <w:tcPr>
                  <w:tcW w:w="1729" w:type="dxa"/>
                </w:tcPr>
                <w:p w:rsidR="008167A6" w:rsidRDefault="008167A6" w:rsidP="008167A6">
                  <w:pPr>
                    <w:spacing w:beforeLines="0" w:before="0" w:afterLines="0" w:after="0"/>
                    <w:jc w:val="center"/>
                    <w:rPr>
                      <w:b/>
                      <w:bCs/>
                      <w:sz w:val="16"/>
                      <w:szCs w:val="16"/>
                    </w:rPr>
                  </w:pPr>
                  <w:proofErr w:type="spellStart"/>
                  <w:r>
                    <w:rPr>
                      <w:b/>
                      <w:bCs/>
                      <w:sz w:val="16"/>
                      <w:szCs w:val="16"/>
                    </w:rPr>
                    <w:t>Ês</w:t>
                  </w:r>
                  <w:proofErr w:type="spellEnd"/>
                  <w:r>
                    <w:rPr>
                      <w:b/>
                      <w:bCs/>
                      <w:sz w:val="16"/>
                      <w:szCs w:val="16"/>
                    </w:rPr>
                    <w:t>/</w:t>
                  </w:r>
                  <w:proofErr w:type="spellStart"/>
                  <w:r>
                    <w:rPr>
                      <w:b/>
                      <w:bCs/>
                      <w:sz w:val="16"/>
                      <w:szCs w:val="16"/>
                    </w:rPr>
                    <w:t>Iot</w:t>
                  </w:r>
                  <w:proofErr w:type="spellEnd"/>
                  <w:r>
                    <w:rPr>
                      <w:b/>
                      <w:bCs/>
                      <w:sz w:val="16"/>
                      <w:szCs w:val="16"/>
                    </w:rPr>
                    <w:t xml:space="preserve"> ≥ +3dB</w:t>
                  </w:r>
                </w:p>
              </w:tc>
            </w:tr>
            <w:tr w:rsidR="008167A6" w:rsidTr="008167A6">
              <w:trPr>
                <w:trHeight w:val="235"/>
                <w:jc w:val="center"/>
              </w:trPr>
              <w:tc>
                <w:tcPr>
                  <w:tcW w:w="1746" w:type="dxa"/>
                </w:tcPr>
                <w:p w:rsidR="008167A6" w:rsidRDefault="008167A6" w:rsidP="008167A6">
                  <w:pPr>
                    <w:spacing w:beforeLines="0" w:before="0" w:afterLines="0" w:after="0"/>
                    <w:jc w:val="center"/>
                    <w:rPr>
                      <w:b/>
                      <w:bCs/>
                      <w:sz w:val="16"/>
                      <w:szCs w:val="16"/>
                    </w:rPr>
                  </w:pPr>
                  <w:r w:rsidRPr="00DA0FDF">
                    <w:rPr>
                      <w:b/>
                      <w:bCs/>
                      <w:sz w:val="16"/>
                      <w:szCs w:val="16"/>
                    </w:rPr>
                    <w:t>32</w:t>
                  </w:r>
                  <w:r>
                    <w:rPr>
                      <w:b/>
                      <w:bCs/>
                      <w:sz w:val="16"/>
                      <w:szCs w:val="16"/>
                      <w:vertAlign w:val="subscript"/>
                    </w:rPr>
                    <w:t xml:space="preserve"> </w:t>
                  </w:r>
                  <w:r>
                    <w:rPr>
                      <w:b/>
                      <w:bCs/>
                      <w:sz w:val="16"/>
                      <w:szCs w:val="16"/>
                    </w:rPr>
                    <w:t>≤ BW ≤ 40</w:t>
                  </w:r>
                </w:p>
              </w:tc>
              <w:tc>
                <w:tcPr>
                  <w:tcW w:w="2229" w:type="dxa"/>
                </w:tcPr>
                <w:p w:rsidR="008167A6" w:rsidRDefault="008167A6" w:rsidP="008167A6">
                  <w:pPr>
                    <w:spacing w:beforeLines="0" w:before="0" w:afterLines="0" w:after="0"/>
                    <w:jc w:val="center"/>
                    <w:rPr>
                      <w:b/>
                      <w:bCs/>
                      <w:sz w:val="16"/>
                      <w:szCs w:val="16"/>
                    </w:rPr>
                  </w:pPr>
                  <w:r>
                    <w:rPr>
                      <w:b/>
                      <w:bCs/>
                      <w:sz w:val="16"/>
                      <w:szCs w:val="16"/>
                    </w:rPr>
                    <w:t>TBD</w:t>
                  </w:r>
                </w:p>
              </w:tc>
              <w:tc>
                <w:tcPr>
                  <w:tcW w:w="1729" w:type="dxa"/>
                </w:tcPr>
                <w:p w:rsidR="008167A6" w:rsidRDefault="008167A6" w:rsidP="008167A6">
                  <w:pPr>
                    <w:spacing w:beforeLines="0" w:before="0" w:afterLines="0" w:after="0"/>
                    <w:jc w:val="center"/>
                    <w:rPr>
                      <w:b/>
                      <w:bCs/>
                      <w:sz w:val="16"/>
                      <w:szCs w:val="16"/>
                    </w:rPr>
                  </w:pPr>
                  <w:r>
                    <w:rPr>
                      <w:b/>
                      <w:bCs/>
                      <w:sz w:val="16"/>
                      <w:szCs w:val="16"/>
                    </w:rPr>
                    <w:t>TBD</w:t>
                  </w:r>
                </w:p>
              </w:tc>
            </w:tr>
            <w:tr w:rsidR="008167A6" w:rsidTr="008167A6">
              <w:trPr>
                <w:trHeight w:val="235"/>
                <w:jc w:val="center"/>
              </w:trPr>
              <w:tc>
                <w:tcPr>
                  <w:tcW w:w="1746" w:type="dxa"/>
                </w:tcPr>
                <w:p w:rsidR="008167A6" w:rsidRDefault="008167A6" w:rsidP="008167A6">
                  <w:pPr>
                    <w:spacing w:beforeLines="0" w:before="0" w:afterLines="0" w:after="0"/>
                    <w:jc w:val="center"/>
                    <w:rPr>
                      <w:b/>
                      <w:bCs/>
                      <w:sz w:val="16"/>
                      <w:szCs w:val="16"/>
                    </w:rPr>
                  </w:pPr>
                  <w:r>
                    <w:rPr>
                      <w:b/>
                      <w:bCs/>
                      <w:sz w:val="16"/>
                      <w:szCs w:val="16"/>
                      <w:vertAlign w:val="subscript"/>
                    </w:rPr>
                    <w:t xml:space="preserve"> </w:t>
                  </w:r>
                  <w:r>
                    <w:rPr>
                      <w:b/>
                      <w:bCs/>
                      <w:sz w:val="16"/>
                      <w:szCs w:val="16"/>
                    </w:rPr>
                    <w:t>44 ≤ BW ≤ 84</w:t>
                  </w:r>
                </w:p>
              </w:tc>
              <w:tc>
                <w:tcPr>
                  <w:tcW w:w="2229" w:type="dxa"/>
                </w:tcPr>
                <w:p w:rsidR="008167A6" w:rsidRDefault="008167A6" w:rsidP="008167A6">
                  <w:pPr>
                    <w:spacing w:beforeLines="0" w:before="0" w:afterLines="0" w:after="0"/>
                    <w:jc w:val="center"/>
                    <w:rPr>
                      <w:b/>
                      <w:bCs/>
                      <w:sz w:val="16"/>
                      <w:szCs w:val="16"/>
                    </w:rPr>
                  </w:pPr>
                  <w:r>
                    <w:rPr>
                      <w:b/>
                      <w:bCs/>
                      <w:sz w:val="16"/>
                      <w:szCs w:val="16"/>
                    </w:rPr>
                    <w:t>TBD</w:t>
                  </w:r>
                </w:p>
              </w:tc>
              <w:tc>
                <w:tcPr>
                  <w:tcW w:w="1729" w:type="dxa"/>
                </w:tcPr>
                <w:p w:rsidR="008167A6" w:rsidRDefault="008167A6" w:rsidP="008167A6">
                  <w:pPr>
                    <w:spacing w:beforeLines="0" w:before="0" w:afterLines="0" w:after="0"/>
                    <w:jc w:val="center"/>
                    <w:rPr>
                      <w:b/>
                      <w:bCs/>
                      <w:sz w:val="16"/>
                      <w:szCs w:val="16"/>
                    </w:rPr>
                  </w:pPr>
                  <w:r>
                    <w:rPr>
                      <w:b/>
                      <w:bCs/>
                      <w:sz w:val="16"/>
                      <w:szCs w:val="16"/>
                    </w:rPr>
                    <w:t>TBD</w:t>
                  </w:r>
                </w:p>
              </w:tc>
            </w:tr>
            <w:tr w:rsidR="008167A6" w:rsidTr="008167A6">
              <w:trPr>
                <w:trHeight w:val="235"/>
                <w:jc w:val="center"/>
              </w:trPr>
              <w:tc>
                <w:tcPr>
                  <w:tcW w:w="1746" w:type="dxa"/>
                </w:tcPr>
                <w:p w:rsidR="008167A6" w:rsidRDefault="008167A6" w:rsidP="008167A6">
                  <w:pPr>
                    <w:spacing w:beforeLines="0" w:before="0" w:afterLines="0" w:after="0"/>
                    <w:jc w:val="center"/>
                    <w:rPr>
                      <w:b/>
                      <w:bCs/>
                      <w:sz w:val="16"/>
                      <w:szCs w:val="16"/>
                    </w:rPr>
                  </w:pPr>
                  <w:r>
                    <w:rPr>
                      <w:b/>
                      <w:bCs/>
                      <w:sz w:val="16"/>
                      <w:szCs w:val="16"/>
                    </w:rPr>
                    <w:t xml:space="preserve">BW </w:t>
                  </w:r>
                  <w:r w:rsidRPr="00EE79D6">
                    <w:rPr>
                      <w:rFonts w:hint="eastAsia"/>
                      <w:b/>
                      <w:bCs/>
                      <w:sz w:val="16"/>
                      <w:szCs w:val="16"/>
                    </w:rPr>
                    <w:t>≥</w:t>
                  </w:r>
                  <w:r w:rsidRPr="00EE79D6">
                    <w:rPr>
                      <w:rFonts w:hint="eastAsia"/>
                      <w:b/>
                      <w:bCs/>
                      <w:sz w:val="16"/>
                      <w:szCs w:val="16"/>
                    </w:rPr>
                    <w:t xml:space="preserve"> 88</w:t>
                  </w:r>
                </w:p>
              </w:tc>
              <w:tc>
                <w:tcPr>
                  <w:tcW w:w="2229" w:type="dxa"/>
                </w:tcPr>
                <w:p w:rsidR="008167A6" w:rsidRDefault="008167A6" w:rsidP="008167A6">
                  <w:pPr>
                    <w:spacing w:beforeLines="0" w:before="0" w:afterLines="0" w:after="0"/>
                    <w:jc w:val="center"/>
                    <w:rPr>
                      <w:b/>
                      <w:bCs/>
                      <w:sz w:val="16"/>
                      <w:szCs w:val="16"/>
                    </w:rPr>
                  </w:pPr>
                  <w:r>
                    <w:rPr>
                      <w:b/>
                      <w:bCs/>
                      <w:sz w:val="16"/>
                      <w:szCs w:val="16"/>
                    </w:rPr>
                    <w:t>TBD</w:t>
                  </w:r>
                </w:p>
              </w:tc>
              <w:tc>
                <w:tcPr>
                  <w:tcW w:w="1729" w:type="dxa"/>
                </w:tcPr>
                <w:p w:rsidR="008167A6" w:rsidRPr="00DA0FDF" w:rsidRDefault="008167A6" w:rsidP="008167A6">
                  <w:pPr>
                    <w:spacing w:beforeLines="0" w:before="0" w:afterLines="0" w:after="0"/>
                    <w:jc w:val="center"/>
                    <w:rPr>
                      <w:b/>
                      <w:bCs/>
                      <w:sz w:val="16"/>
                      <w:szCs w:val="16"/>
                      <w:lang w:val="en-US"/>
                    </w:rPr>
                  </w:pPr>
                  <w:r>
                    <w:rPr>
                      <w:b/>
                      <w:bCs/>
                      <w:sz w:val="16"/>
                      <w:szCs w:val="16"/>
                    </w:rPr>
                    <w:t>TBD</w:t>
                  </w:r>
                </w:p>
              </w:tc>
            </w:tr>
          </w:tbl>
          <w:p w:rsidR="0075796E" w:rsidRPr="0075796E" w:rsidRDefault="0075796E" w:rsidP="0075796E">
            <w:pPr>
              <w:overflowPunct w:val="0"/>
              <w:autoSpaceDE w:val="0"/>
              <w:autoSpaceDN w:val="0"/>
              <w:adjustRightInd w:val="0"/>
              <w:spacing w:beforeLines="0" w:before="120" w:afterLines="0" w:after="120"/>
              <w:ind w:leftChars="500" w:left="1100"/>
              <w:jc w:val="center"/>
              <w:textAlignment w:val="baseline"/>
              <w:rPr>
                <w:rFonts w:eastAsia="宋体"/>
                <w:sz w:val="18"/>
                <w:szCs w:val="18"/>
                <w:lang w:val="en-US" w:eastAsia="zh-CN"/>
              </w:rPr>
            </w:pPr>
            <w:r w:rsidRPr="0075796E">
              <w:rPr>
                <w:rFonts w:eastAsia="宋体"/>
                <w:sz w:val="18"/>
                <w:szCs w:val="18"/>
                <w:lang w:val="en-US" w:eastAsia="zh-CN"/>
              </w:rPr>
              <w:t>Note 1: In tables 1 and 2, lower bound of BW ranges can be updated based on simulation results</w:t>
            </w:r>
          </w:p>
          <w:p w:rsidR="0075796E" w:rsidRPr="008167A6" w:rsidRDefault="0075796E" w:rsidP="008167A6">
            <w:pPr>
              <w:numPr>
                <w:ilvl w:val="1"/>
                <w:numId w:val="13"/>
              </w:numPr>
              <w:overflowPunct w:val="0"/>
              <w:autoSpaceDE w:val="0"/>
              <w:autoSpaceDN w:val="0"/>
              <w:adjustRightInd w:val="0"/>
              <w:spacing w:beforeLines="0" w:before="120" w:afterLines="0" w:after="120"/>
              <w:textAlignment w:val="baseline"/>
              <w:rPr>
                <w:rFonts w:eastAsia="宋体"/>
                <w:lang w:val="en-US" w:eastAsia="zh-CN"/>
              </w:rPr>
            </w:pPr>
            <w:r w:rsidRPr="008167A6">
              <w:rPr>
                <w:rFonts w:eastAsia="宋体"/>
                <w:lang w:eastAsia="zh-CN"/>
              </w:rPr>
              <w:t>Option 2:</w:t>
            </w:r>
          </w:p>
          <w:p w:rsidR="0075796E" w:rsidRPr="008167A6" w:rsidRDefault="0075796E" w:rsidP="008167A6">
            <w:pPr>
              <w:numPr>
                <w:ilvl w:val="2"/>
                <w:numId w:val="13"/>
              </w:numPr>
              <w:overflowPunct w:val="0"/>
              <w:autoSpaceDE w:val="0"/>
              <w:autoSpaceDN w:val="0"/>
              <w:adjustRightInd w:val="0"/>
              <w:spacing w:beforeLines="0" w:before="120" w:afterLines="0" w:after="120"/>
              <w:textAlignment w:val="baseline"/>
              <w:rPr>
                <w:rFonts w:eastAsia="宋体"/>
                <w:lang w:val="en-US" w:eastAsia="zh-CN"/>
              </w:rPr>
            </w:pPr>
            <w:r w:rsidRPr="008167A6">
              <w:rPr>
                <w:rFonts w:eastAsia="宋体"/>
                <w:lang w:eastAsia="zh-CN"/>
              </w:rPr>
              <w:t xml:space="preserve">For SINR +3dB, one set of accuracy for all SRS BWs and for all combinations of </w:t>
            </w:r>
            <w:proofErr w:type="spellStart"/>
            <w:r w:rsidRPr="008167A6">
              <w:rPr>
                <w:rFonts w:eastAsia="宋体"/>
                <w:lang w:eastAsia="zh-CN"/>
              </w:rPr>
              <w:t>comb+symbol</w:t>
            </w:r>
            <w:proofErr w:type="spellEnd"/>
          </w:p>
          <w:p w:rsidR="0075796E" w:rsidRPr="008167A6" w:rsidRDefault="0075796E" w:rsidP="008167A6">
            <w:pPr>
              <w:numPr>
                <w:ilvl w:val="2"/>
                <w:numId w:val="13"/>
              </w:numPr>
              <w:overflowPunct w:val="0"/>
              <w:autoSpaceDE w:val="0"/>
              <w:autoSpaceDN w:val="0"/>
              <w:adjustRightInd w:val="0"/>
              <w:spacing w:beforeLines="0" w:before="120" w:afterLines="0" w:after="120"/>
              <w:textAlignment w:val="baseline"/>
              <w:rPr>
                <w:rFonts w:eastAsia="宋体"/>
                <w:lang w:val="en-US" w:eastAsia="zh-CN"/>
              </w:rPr>
            </w:pPr>
            <w:r w:rsidRPr="008167A6">
              <w:rPr>
                <w:rFonts w:eastAsia="宋体"/>
                <w:lang w:eastAsia="zh-CN"/>
              </w:rPr>
              <w:t xml:space="preserve">For SINR -13dB, </w:t>
            </w:r>
          </w:p>
          <w:p w:rsidR="008167A6" w:rsidRPr="008167A6" w:rsidRDefault="0075796E" w:rsidP="008167A6">
            <w:pPr>
              <w:numPr>
                <w:ilvl w:val="3"/>
                <w:numId w:val="13"/>
              </w:numPr>
              <w:overflowPunct w:val="0"/>
              <w:autoSpaceDE w:val="0"/>
              <w:autoSpaceDN w:val="0"/>
              <w:adjustRightInd w:val="0"/>
              <w:spacing w:beforeLines="0" w:before="120" w:afterLines="0" w:after="120"/>
              <w:textAlignment w:val="baseline"/>
              <w:rPr>
                <w:rFonts w:eastAsia="宋体"/>
                <w:lang w:val="en-US" w:eastAsia="zh-CN"/>
              </w:rPr>
            </w:pPr>
            <w:r w:rsidRPr="008167A6">
              <w:rPr>
                <w:rFonts w:eastAsia="宋体"/>
                <w:lang w:eastAsia="zh-CN"/>
              </w:rPr>
              <w:lastRenderedPageBreak/>
              <w:t>two sets of requirements, one for 24</w:t>
            </w:r>
            <w:r w:rsidRPr="008167A6">
              <w:rPr>
                <w:rFonts w:eastAsia="宋体"/>
                <w:lang w:val="en-US" w:eastAsia="zh-CN"/>
              </w:rPr>
              <w:t>≤</w:t>
            </w:r>
            <w:proofErr w:type="spellStart"/>
            <w:r w:rsidRPr="008167A6">
              <w:rPr>
                <w:rFonts w:eastAsia="宋体"/>
                <w:lang w:eastAsia="zh-CN"/>
              </w:rPr>
              <w:t>RB_num</w:t>
            </w:r>
            <w:proofErr w:type="spellEnd"/>
            <w:r w:rsidRPr="008167A6">
              <w:rPr>
                <w:rFonts w:eastAsia="宋体"/>
                <w:lang w:eastAsia="zh-CN"/>
              </w:rPr>
              <w:t>&lt;[64] and the other for [64]</w:t>
            </w:r>
            <w:r w:rsidRPr="008167A6">
              <w:rPr>
                <w:rFonts w:eastAsia="宋体"/>
                <w:lang w:val="en-US" w:eastAsia="zh-CN"/>
              </w:rPr>
              <w:t>≤</w:t>
            </w:r>
            <w:proofErr w:type="spellStart"/>
            <w:r w:rsidRPr="008167A6">
              <w:rPr>
                <w:rFonts w:eastAsia="宋体"/>
                <w:lang w:eastAsia="zh-CN"/>
              </w:rPr>
              <w:t>RB_num</w:t>
            </w:r>
            <w:proofErr w:type="spellEnd"/>
            <w:r w:rsidRPr="008167A6">
              <w:rPr>
                <w:rFonts w:eastAsia="宋体"/>
                <w:lang w:eastAsia="zh-CN"/>
              </w:rPr>
              <w:t xml:space="preserve">. </w:t>
            </w:r>
          </w:p>
        </w:tc>
      </w:tr>
    </w:tbl>
    <w:p w:rsidR="00FB08C6" w:rsidRPr="00FB08C6" w:rsidRDefault="00FB08C6" w:rsidP="00FB08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For link level simulations RAN4 has used the RB numbers {24, 32, 48, 52, 64, 104, 132, 264, 272}</w:t>
      </w:r>
      <w:r>
        <w:rPr>
          <w:rFonts w:eastAsia="宋体" w:hint="eastAsia"/>
          <w:lang w:eastAsia="zh-CN"/>
        </w:rPr>
        <w:t>,</w:t>
      </w:r>
      <w:r>
        <w:rPr>
          <w:rFonts w:eastAsia="宋体"/>
          <w:lang w:eastAsia="zh-CN"/>
        </w:rPr>
        <w:t xml:space="preserve"> and it has been agreed that SRS-RSRP requirements will be agnostic to SCS. </w:t>
      </w:r>
      <w:r w:rsidR="0075796E">
        <w:rPr>
          <w:rFonts w:eastAsia="宋体"/>
          <w:lang w:eastAsia="zh-CN"/>
        </w:rPr>
        <w:t>It is desirable to define the SRS BW grouping (the lower bound of each range) based on the RB numbers simulated by RAN4.</w:t>
      </w:r>
      <w:r w:rsidR="00CE4F88">
        <w:rPr>
          <w:rFonts w:eastAsia="宋体"/>
          <w:lang w:eastAsia="zh-CN"/>
        </w:rPr>
        <w:t xml:space="preserve"> If option 1 is followed, RAN4 has no data for the performance with 40, 88 or 176 RBs, and it is difficult to define the performance numbers which is supposed to be based on the lower bound</w:t>
      </w:r>
      <w:r w:rsidR="00CE4F88" w:rsidRPr="00CE4F88">
        <w:rPr>
          <w:rFonts w:eastAsia="宋体"/>
          <w:lang w:eastAsia="zh-CN"/>
        </w:rPr>
        <w:t xml:space="preserve"> </w:t>
      </w:r>
      <w:r w:rsidR="00CE4F88">
        <w:rPr>
          <w:rFonts w:eastAsia="宋体"/>
          <w:lang w:eastAsia="zh-CN"/>
        </w:rPr>
        <w:t>for each range.</w:t>
      </w:r>
      <w:r w:rsidR="007E65AA">
        <w:rPr>
          <w:rFonts w:eastAsia="宋体"/>
          <w:lang w:eastAsia="zh-CN"/>
        </w:rPr>
        <w:t xml:space="preserve"> In addition, it is also desirable to use same BW grouping for FR1 and FR2.</w:t>
      </w:r>
    </w:p>
    <w:p w:rsidR="00FB08C6" w:rsidRPr="00FB08C6" w:rsidRDefault="00FB08C6" w:rsidP="00FB08C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our simulation results [2], </w:t>
      </w:r>
    </w:p>
    <w:p w:rsidR="00FB08C6" w:rsidRPr="00FB08C6" w:rsidRDefault="00FB08C6" w:rsidP="00FB08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FB08C6">
        <w:rPr>
          <w:rFonts w:eastAsia="宋体"/>
          <w:lang w:eastAsia="zh-CN"/>
        </w:rPr>
        <w:t xml:space="preserve">For +3dB side condition, the accuracy is quite good even for the smallest SRS BW of 24 RB and smallest </w:t>
      </w:r>
      <w:proofErr w:type="spellStart"/>
      <w:r w:rsidRPr="00FB08C6">
        <w:rPr>
          <w:rFonts w:eastAsia="宋体"/>
          <w:lang w:eastAsia="zh-CN"/>
        </w:rPr>
        <w:t>comb+symbols</w:t>
      </w:r>
      <w:proofErr w:type="spellEnd"/>
      <w:r w:rsidRPr="00FB08C6">
        <w:rPr>
          <w:rFonts w:eastAsia="宋体"/>
          <w:lang w:eastAsia="zh-CN"/>
        </w:rPr>
        <w:t xml:space="preserve"> size of 2+1, so it is suggested to define one set of accuracy for all SRS BWs e.g. based on baseband error of </w:t>
      </w:r>
      <w:r w:rsidRPr="00FB08C6">
        <w:rPr>
          <w:rFonts w:ascii="宋体" w:eastAsia="宋体" w:hAnsi="宋体" w:hint="eastAsia"/>
          <w:lang w:eastAsia="zh-CN"/>
        </w:rPr>
        <w:t>±</w:t>
      </w:r>
      <w:r w:rsidRPr="00FB08C6">
        <w:rPr>
          <w:rFonts w:eastAsia="宋体"/>
          <w:lang w:eastAsia="zh-CN"/>
        </w:rPr>
        <w:t>1dB.</w:t>
      </w:r>
    </w:p>
    <w:p w:rsidR="00FB08C6" w:rsidRDefault="00FB08C6" w:rsidP="00FB08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FB08C6">
        <w:rPr>
          <w:rFonts w:eastAsia="宋体"/>
          <w:lang w:eastAsia="zh-CN"/>
        </w:rPr>
        <w:t xml:space="preserve">For -13dB side condition, the dependence on SRS BW is clear. </w:t>
      </w:r>
    </w:p>
    <w:p w:rsidR="00FB08C6" w:rsidRDefault="00FB08C6" w:rsidP="00FB08C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One issue is the smallest RB number (</w:t>
      </w:r>
      <w:proofErr w:type="spellStart"/>
      <w:r>
        <w:rPr>
          <w:rFonts w:eastAsia="宋体"/>
          <w:lang w:eastAsia="zh-CN"/>
        </w:rPr>
        <w:t>BW</w:t>
      </w:r>
      <w:r w:rsidRPr="00FB08C6">
        <w:rPr>
          <w:rFonts w:eastAsia="宋体"/>
          <w:vertAlign w:val="subscript"/>
          <w:lang w:eastAsia="zh-CN"/>
        </w:rPr>
        <w:t>min</w:t>
      </w:r>
      <w:proofErr w:type="spellEnd"/>
      <w:r>
        <w:rPr>
          <w:rFonts w:eastAsia="宋体"/>
          <w:lang w:eastAsia="zh-CN"/>
        </w:rPr>
        <w:t xml:space="preserve">) for which requirements apply. Since the performance for 24 RB with many </w:t>
      </w:r>
      <w:proofErr w:type="spellStart"/>
      <w:r w:rsidRPr="00FB08C6">
        <w:rPr>
          <w:rFonts w:eastAsia="宋体"/>
          <w:lang w:eastAsia="zh-CN"/>
        </w:rPr>
        <w:t>comb+symbols</w:t>
      </w:r>
      <w:proofErr w:type="spellEnd"/>
      <w:r w:rsidRPr="00FB08C6">
        <w:rPr>
          <w:rFonts w:eastAsia="宋体"/>
          <w:lang w:eastAsia="zh-CN"/>
        </w:rPr>
        <w:t xml:space="preserve"> size</w:t>
      </w:r>
      <w:r>
        <w:rPr>
          <w:rFonts w:eastAsia="宋体"/>
          <w:lang w:eastAsia="zh-CN"/>
        </w:rPr>
        <w:t xml:space="preserve">s is not satisfactory, one option is to define </w:t>
      </w:r>
      <w:proofErr w:type="spellStart"/>
      <w:r>
        <w:rPr>
          <w:rFonts w:eastAsia="宋体"/>
          <w:lang w:eastAsia="zh-CN"/>
        </w:rPr>
        <w:t>BW</w:t>
      </w:r>
      <w:r w:rsidRPr="00FB08C6">
        <w:rPr>
          <w:rFonts w:eastAsia="宋体"/>
          <w:vertAlign w:val="subscript"/>
          <w:lang w:eastAsia="zh-CN"/>
        </w:rPr>
        <w:t>min</w:t>
      </w:r>
      <w:proofErr w:type="spellEnd"/>
      <w:r>
        <w:rPr>
          <w:rFonts w:eastAsia="宋体"/>
          <w:lang w:eastAsia="zh-CN"/>
        </w:rPr>
        <w:t xml:space="preserve"> as 32, and the other option is to define </w:t>
      </w:r>
      <w:proofErr w:type="spellStart"/>
      <w:r>
        <w:rPr>
          <w:rFonts w:eastAsia="宋体"/>
          <w:lang w:eastAsia="zh-CN"/>
        </w:rPr>
        <w:t>BW</w:t>
      </w:r>
      <w:r w:rsidRPr="00FB08C6">
        <w:rPr>
          <w:rFonts w:eastAsia="宋体"/>
          <w:vertAlign w:val="subscript"/>
          <w:lang w:eastAsia="zh-CN"/>
        </w:rPr>
        <w:t>min</w:t>
      </w:r>
      <w:proofErr w:type="spellEnd"/>
      <w:r>
        <w:rPr>
          <w:rFonts w:eastAsia="宋体"/>
          <w:lang w:eastAsia="zh-CN"/>
        </w:rPr>
        <w:t xml:space="preserve"> as 24 and define the requirements for 24 to </w:t>
      </w:r>
      <w:r w:rsidR="0075796E">
        <w:rPr>
          <w:rFonts w:eastAsia="宋体"/>
          <w:lang w:eastAsia="zh-CN"/>
        </w:rPr>
        <w:t>32</w:t>
      </w:r>
      <w:r>
        <w:rPr>
          <w:rFonts w:eastAsia="宋体"/>
          <w:lang w:eastAsia="zh-CN"/>
        </w:rPr>
        <w:t xml:space="preserve"> RB </w:t>
      </w:r>
      <w:r w:rsidR="0075796E">
        <w:rPr>
          <w:rFonts w:eastAsia="宋体"/>
          <w:lang w:eastAsia="zh-CN"/>
        </w:rPr>
        <w:t xml:space="preserve">based on multi-shot measurements. </w:t>
      </w:r>
    </w:p>
    <w:p w:rsidR="0075796E" w:rsidRDefault="0075796E" w:rsidP="00FB08C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&gt;32 RB BW, we suggest to define the following BW ranges to make sufficient performance gap between different ranges</w:t>
      </w:r>
    </w:p>
    <w:p w:rsidR="0075796E" w:rsidRDefault="0075796E" w:rsidP="0075796E">
      <w:pPr>
        <w:pStyle w:val="af8"/>
        <w:numPr>
          <w:ilvl w:val="2"/>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32</w:t>
      </w:r>
      <w:r w:rsidRPr="0075796E">
        <w:rPr>
          <w:rFonts w:eastAsia="宋体"/>
          <w:lang w:eastAsia="zh-CN"/>
        </w:rPr>
        <w:t xml:space="preserve"> </w:t>
      </w:r>
      <w:r w:rsidRPr="0075796E">
        <w:rPr>
          <w:rFonts w:eastAsia="宋体" w:hint="eastAsia"/>
          <w:lang w:eastAsia="zh-CN"/>
        </w:rPr>
        <w:t>≤</w:t>
      </w:r>
      <w:r>
        <w:rPr>
          <w:rFonts w:eastAsia="宋体" w:hint="eastAsia"/>
          <w:lang w:eastAsia="zh-CN"/>
        </w:rPr>
        <w:t xml:space="preserve"> </w:t>
      </w:r>
      <w:r w:rsidRPr="0075796E">
        <w:rPr>
          <w:rFonts w:eastAsia="宋体"/>
          <w:lang w:eastAsia="zh-CN"/>
        </w:rPr>
        <w:t xml:space="preserve">BW </w:t>
      </w:r>
      <w:r>
        <w:rPr>
          <w:rFonts w:eastAsia="宋体" w:hint="eastAsia"/>
          <w:lang w:eastAsia="zh-CN"/>
        </w:rPr>
        <w:t>&lt;</w:t>
      </w:r>
      <w:r w:rsidRPr="0075796E">
        <w:rPr>
          <w:rFonts w:eastAsia="宋体"/>
          <w:lang w:eastAsia="zh-CN"/>
        </w:rPr>
        <w:t xml:space="preserve"> </w:t>
      </w:r>
      <w:r w:rsidR="00CE4F88">
        <w:rPr>
          <w:rFonts w:eastAsia="宋体"/>
          <w:lang w:eastAsia="zh-CN"/>
        </w:rPr>
        <w:t xml:space="preserve">48 (baseline accuracy </w:t>
      </w:r>
      <w:r w:rsidR="00CE4F88" w:rsidRPr="00FB08C6">
        <w:rPr>
          <w:rFonts w:ascii="宋体" w:eastAsia="宋体" w:hAnsi="宋体" w:hint="eastAsia"/>
          <w:lang w:eastAsia="zh-CN"/>
        </w:rPr>
        <w:t>±</w:t>
      </w:r>
      <w:r w:rsidR="00CE4F88">
        <w:rPr>
          <w:rFonts w:eastAsia="宋体"/>
          <w:lang w:eastAsia="zh-CN"/>
        </w:rPr>
        <w:t>4.5dB)</w:t>
      </w:r>
    </w:p>
    <w:p w:rsidR="0075796E" w:rsidRDefault="00CE4F88" w:rsidP="0075796E">
      <w:pPr>
        <w:pStyle w:val="af8"/>
        <w:numPr>
          <w:ilvl w:val="2"/>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48</w:t>
      </w:r>
      <w:r w:rsidR="0075796E" w:rsidRPr="0075796E">
        <w:rPr>
          <w:rFonts w:eastAsia="宋体"/>
          <w:lang w:eastAsia="zh-CN"/>
        </w:rPr>
        <w:t xml:space="preserve"> </w:t>
      </w:r>
      <w:r w:rsidR="0075796E" w:rsidRPr="0075796E">
        <w:rPr>
          <w:rFonts w:eastAsia="宋体" w:hint="eastAsia"/>
          <w:lang w:eastAsia="zh-CN"/>
        </w:rPr>
        <w:t>≤</w:t>
      </w:r>
      <w:r w:rsidR="0075796E">
        <w:rPr>
          <w:rFonts w:eastAsia="宋体" w:hint="eastAsia"/>
          <w:lang w:eastAsia="zh-CN"/>
        </w:rPr>
        <w:t xml:space="preserve"> </w:t>
      </w:r>
      <w:r w:rsidR="0075796E" w:rsidRPr="0075796E">
        <w:rPr>
          <w:rFonts w:eastAsia="宋体"/>
          <w:lang w:eastAsia="zh-CN"/>
        </w:rPr>
        <w:t xml:space="preserve">BW </w:t>
      </w:r>
      <w:r w:rsidR="0075796E">
        <w:rPr>
          <w:rFonts w:eastAsia="宋体" w:hint="eastAsia"/>
          <w:lang w:eastAsia="zh-CN"/>
        </w:rPr>
        <w:t>&lt;</w:t>
      </w:r>
      <w:r w:rsidR="0075796E" w:rsidRPr="0075796E">
        <w:rPr>
          <w:rFonts w:eastAsia="宋体"/>
          <w:lang w:eastAsia="zh-CN"/>
        </w:rPr>
        <w:t xml:space="preserve"> </w:t>
      </w:r>
      <w:r w:rsidR="0075796E">
        <w:rPr>
          <w:rFonts w:eastAsia="宋体"/>
          <w:lang w:eastAsia="zh-CN"/>
        </w:rPr>
        <w:t>132</w:t>
      </w:r>
      <w:r>
        <w:rPr>
          <w:rFonts w:eastAsia="宋体"/>
          <w:lang w:eastAsia="zh-CN"/>
        </w:rPr>
        <w:t xml:space="preserve"> (baseline accuracy </w:t>
      </w:r>
      <w:r w:rsidRPr="00FB08C6">
        <w:rPr>
          <w:rFonts w:ascii="宋体" w:eastAsia="宋体" w:hAnsi="宋体" w:hint="eastAsia"/>
          <w:lang w:eastAsia="zh-CN"/>
        </w:rPr>
        <w:t>±</w:t>
      </w:r>
      <w:r>
        <w:rPr>
          <w:rFonts w:eastAsia="宋体"/>
          <w:lang w:eastAsia="zh-CN"/>
        </w:rPr>
        <w:t>3.5dB)</w:t>
      </w:r>
    </w:p>
    <w:p w:rsidR="00CE4F88" w:rsidRDefault="00CE4F88" w:rsidP="00CE4F88">
      <w:pPr>
        <w:pStyle w:val="af8"/>
        <w:numPr>
          <w:ilvl w:val="2"/>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132</w:t>
      </w:r>
      <w:r w:rsidRPr="0075796E">
        <w:rPr>
          <w:rFonts w:eastAsia="宋体"/>
          <w:lang w:eastAsia="zh-CN"/>
        </w:rPr>
        <w:t xml:space="preserve"> </w:t>
      </w:r>
      <w:r w:rsidRPr="0075796E">
        <w:rPr>
          <w:rFonts w:eastAsia="宋体" w:hint="eastAsia"/>
          <w:lang w:eastAsia="zh-CN"/>
        </w:rPr>
        <w:t>≤</w:t>
      </w:r>
      <w:r>
        <w:rPr>
          <w:rFonts w:eastAsia="宋体" w:hint="eastAsia"/>
          <w:lang w:eastAsia="zh-CN"/>
        </w:rPr>
        <w:t xml:space="preserve"> </w:t>
      </w:r>
      <w:r w:rsidRPr="0075796E">
        <w:rPr>
          <w:rFonts w:eastAsia="宋体"/>
          <w:lang w:eastAsia="zh-CN"/>
        </w:rPr>
        <w:t>BW</w:t>
      </w:r>
      <w:r>
        <w:rPr>
          <w:rFonts w:eastAsia="宋体"/>
          <w:lang w:eastAsia="zh-CN"/>
        </w:rPr>
        <w:t xml:space="preserve"> (baseline accuracy </w:t>
      </w:r>
      <w:r w:rsidRPr="00FB08C6">
        <w:rPr>
          <w:rFonts w:ascii="宋体" w:eastAsia="宋体" w:hAnsi="宋体" w:hint="eastAsia"/>
          <w:lang w:eastAsia="zh-CN"/>
        </w:rPr>
        <w:t>±</w:t>
      </w:r>
      <w:r>
        <w:rPr>
          <w:rFonts w:eastAsia="宋体"/>
          <w:lang w:eastAsia="zh-CN"/>
        </w:rPr>
        <w:t>2.5dB)</w:t>
      </w:r>
    </w:p>
    <w:p w:rsidR="0075796E" w:rsidRPr="00FB08C6" w:rsidRDefault="00CE4F88" w:rsidP="0075796E">
      <w:pPr>
        <w:pStyle w:val="af8"/>
        <w:numPr>
          <w:ilvl w:val="2"/>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baseline accuracy is derived from the </w:t>
      </w:r>
      <w:proofErr w:type="spellStart"/>
      <w:r w:rsidRPr="00FB08C6">
        <w:rPr>
          <w:rFonts w:eastAsia="宋体"/>
          <w:lang w:eastAsia="zh-CN"/>
        </w:rPr>
        <w:t>comb+symbols</w:t>
      </w:r>
      <w:proofErr w:type="spellEnd"/>
      <w:r w:rsidRPr="00FB08C6">
        <w:rPr>
          <w:rFonts w:eastAsia="宋体"/>
          <w:lang w:eastAsia="zh-CN"/>
        </w:rPr>
        <w:t xml:space="preserve"> size</w:t>
      </w:r>
      <w:r>
        <w:rPr>
          <w:rFonts w:eastAsia="宋体"/>
          <w:lang w:eastAsia="zh-CN"/>
        </w:rPr>
        <w:t xml:space="preserve">s which give 12 SRS REs per PRB, and for other </w:t>
      </w:r>
      <w:proofErr w:type="spellStart"/>
      <w:r w:rsidRPr="00FB08C6">
        <w:rPr>
          <w:rFonts w:eastAsia="宋体"/>
          <w:lang w:eastAsia="zh-CN"/>
        </w:rPr>
        <w:t>comb+symbols</w:t>
      </w:r>
      <w:proofErr w:type="spellEnd"/>
      <w:r w:rsidRPr="00FB08C6">
        <w:rPr>
          <w:rFonts w:eastAsia="宋体"/>
          <w:lang w:eastAsia="zh-CN"/>
        </w:rPr>
        <w:t xml:space="preserve"> size</w:t>
      </w:r>
      <w:r>
        <w:rPr>
          <w:rFonts w:eastAsia="宋体"/>
          <w:lang w:eastAsia="zh-CN"/>
        </w:rPr>
        <w:t>s we will discuss in section 2.2.</w:t>
      </w:r>
    </w:p>
    <w:p w:rsidR="00FB08C6" w:rsidRDefault="007E65AA" w:rsidP="00CE4F8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Our suggestions for SRS BW grouping is summarized in Table 1.</w:t>
      </w:r>
    </w:p>
    <w:p w:rsidR="007E65AA" w:rsidRPr="008F3E90" w:rsidRDefault="007E65AA" w:rsidP="00CE4F88">
      <w:pPr>
        <w:overflowPunct w:val="0"/>
        <w:autoSpaceDE w:val="0"/>
        <w:autoSpaceDN w:val="0"/>
        <w:adjustRightInd w:val="0"/>
        <w:spacing w:beforeLines="0" w:before="120" w:afterLines="0" w:after="120"/>
        <w:textAlignment w:val="baseline"/>
        <w:rPr>
          <w:rFonts w:eastAsia="宋体"/>
          <w:b/>
          <w:lang w:eastAsia="zh-CN"/>
        </w:rPr>
      </w:pPr>
      <w:r w:rsidRPr="008F3E90">
        <w:rPr>
          <w:rFonts w:eastAsia="宋体" w:hint="eastAsia"/>
          <w:b/>
          <w:lang w:eastAsia="zh-CN"/>
        </w:rPr>
        <w:t>P</w:t>
      </w:r>
      <w:r w:rsidRPr="008F3E90">
        <w:rPr>
          <w:rFonts w:eastAsia="宋体"/>
          <w:b/>
          <w:lang w:eastAsia="zh-CN"/>
        </w:rPr>
        <w:t>roposal 1: Consider the SRS BW grouping in Table 1.</w:t>
      </w:r>
    </w:p>
    <w:p w:rsidR="007E65AA" w:rsidRPr="008F3E90" w:rsidRDefault="007E65AA" w:rsidP="007E65AA">
      <w:pPr>
        <w:overflowPunct w:val="0"/>
        <w:autoSpaceDE w:val="0"/>
        <w:autoSpaceDN w:val="0"/>
        <w:adjustRightInd w:val="0"/>
        <w:spacing w:beforeLines="0" w:before="120" w:afterLines="0" w:after="120"/>
        <w:jc w:val="center"/>
        <w:textAlignment w:val="baseline"/>
        <w:rPr>
          <w:rFonts w:eastAsia="宋体"/>
          <w:b/>
          <w:lang w:eastAsia="zh-CN"/>
        </w:rPr>
      </w:pPr>
      <w:r w:rsidRPr="008F3E90">
        <w:rPr>
          <w:rFonts w:eastAsia="宋体" w:hint="eastAsia"/>
          <w:b/>
          <w:lang w:eastAsia="zh-CN"/>
        </w:rPr>
        <w:t>T</w:t>
      </w:r>
      <w:r w:rsidRPr="008F3E90">
        <w:rPr>
          <w:rFonts w:eastAsia="宋体"/>
          <w:b/>
          <w:lang w:eastAsia="zh-CN"/>
        </w:rPr>
        <w:t xml:space="preserve">able 1: Suggested SRS BW grouping </w:t>
      </w:r>
      <w:r w:rsidR="008F3E90" w:rsidRPr="008F3E90">
        <w:rPr>
          <w:rFonts w:eastAsia="宋体"/>
          <w:b/>
          <w:lang w:eastAsia="zh-CN"/>
        </w:rPr>
        <w:t>for SRS-RSRP</w:t>
      </w:r>
    </w:p>
    <w:tbl>
      <w:tblPr>
        <w:tblStyle w:val="af4"/>
        <w:tblW w:w="0" w:type="auto"/>
        <w:jc w:val="center"/>
        <w:tblLook w:val="04A0" w:firstRow="1" w:lastRow="0" w:firstColumn="1" w:lastColumn="0" w:noHBand="0" w:noVBand="1"/>
      </w:tblPr>
      <w:tblGrid>
        <w:gridCol w:w="1912"/>
        <w:gridCol w:w="1671"/>
        <w:gridCol w:w="1610"/>
      </w:tblGrid>
      <w:tr w:rsidR="007E65AA" w:rsidRPr="008F3E90" w:rsidTr="008F3E90">
        <w:trPr>
          <w:trHeight w:val="328"/>
          <w:jc w:val="center"/>
        </w:trPr>
        <w:tc>
          <w:tcPr>
            <w:tcW w:w="0" w:type="auto"/>
            <w:vMerge w:val="restart"/>
          </w:tcPr>
          <w:p w:rsidR="007E65AA" w:rsidRPr="008F3E90" w:rsidRDefault="007E65AA" w:rsidP="002B4616">
            <w:pPr>
              <w:spacing w:beforeLines="0" w:before="0" w:afterLines="0" w:after="0"/>
              <w:jc w:val="center"/>
              <w:rPr>
                <w:b/>
                <w:bCs/>
                <w:sz w:val="18"/>
                <w:szCs w:val="18"/>
              </w:rPr>
            </w:pPr>
            <w:r w:rsidRPr="008F3E90">
              <w:rPr>
                <w:b/>
                <w:bCs/>
                <w:sz w:val="18"/>
                <w:szCs w:val="18"/>
              </w:rPr>
              <w:t>SRS bandwidth in RB</w:t>
            </w:r>
          </w:p>
        </w:tc>
        <w:tc>
          <w:tcPr>
            <w:tcW w:w="0" w:type="auto"/>
            <w:gridSpan w:val="2"/>
          </w:tcPr>
          <w:p w:rsidR="007E65AA" w:rsidRPr="008F3E90" w:rsidRDefault="007E65AA" w:rsidP="002B4616">
            <w:pPr>
              <w:spacing w:beforeLines="0" w:before="0" w:afterLines="0" w:after="0"/>
              <w:jc w:val="center"/>
              <w:rPr>
                <w:b/>
                <w:bCs/>
                <w:sz w:val="18"/>
                <w:szCs w:val="18"/>
              </w:rPr>
            </w:pPr>
            <w:r w:rsidRPr="008F3E90">
              <w:rPr>
                <w:b/>
                <w:bCs/>
                <w:sz w:val="18"/>
                <w:szCs w:val="18"/>
              </w:rPr>
              <w:t>SRS-RSRP measurement accuracy [dB]</w:t>
            </w:r>
          </w:p>
          <w:p w:rsidR="007E65AA" w:rsidRPr="008F3E90" w:rsidRDefault="007E65AA" w:rsidP="002B4616">
            <w:pPr>
              <w:spacing w:beforeLines="0" w:before="0" w:afterLines="0" w:after="0"/>
              <w:jc w:val="center"/>
              <w:rPr>
                <w:b/>
                <w:bCs/>
                <w:sz w:val="18"/>
                <w:szCs w:val="18"/>
              </w:rPr>
            </w:pPr>
          </w:p>
        </w:tc>
      </w:tr>
      <w:tr w:rsidR="007E65AA" w:rsidRPr="008F3E90" w:rsidTr="008F3E90">
        <w:trPr>
          <w:trHeight w:val="240"/>
          <w:jc w:val="center"/>
        </w:trPr>
        <w:tc>
          <w:tcPr>
            <w:tcW w:w="0" w:type="auto"/>
            <w:vMerge/>
          </w:tcPr>
          <w:p w:rsidR="007E65AA" w:rsidRPr="008F3E90" w:rsidRDefault="007E65AA" w:rsidP="002B4616">
            <w:pPr>
              <w:spacing w:beforeLines="0" w:before="0" w:afterLines="0" w:after="0"/>
              <w:jc w:val="center"/>
              <w:rPr>
                <w:b/>
                <w:bCs/>
                <w:sz w:val="18"/>
                <w:szCs w:val="18"/>
              </w:rPr>
            </w:pPr>
          </w:p>
        </w:tc>
        <w:tc>
          <w:tcPr>
            <w:tcW w:w="0" w:type="auto"/>
          </w:tcPr>
          <w:p w:rsidR="007E65AA" w:rsidRPr="008F3E90" w:rsidRDefault="007E65AA" w:rsidP="002B4616">
            <w:pPr>
              <w:spacing w:beforeLines="0" w:before="0" w:afterLines="0" w:after="0"/>
              <w:jc w:val="center"/>
              <w:rPr>
                <w:b/>
                <w:bCs/>
                <w:sz w:val="18"/>
                <w:szCs w:val="18"/>
              </w:rPr>
            </w:pPr>
            <w:proofErr w:type="spellStart"/>
            <w:r w:rsidRPr="008F3E90">
              <w:rPr>
                <w:b/>
                <w:bCs/>
                <w:sz w:val="18"/>
                <w:szCs w:val="18"/>
              </w:rPr>
              <w:t>Ês</w:t>
            </w:r>
            <w:proofErr w:type="spellEnd"/>
            <w:r w:rsidRPr="008F3E90">
              <w:rPr>
                <w:b/>
                <w:bCs/>
                <w:sz w:val="18"/>
                <w:szCs w:val="18"/>
              </w:rPr>
              <w:t>/</w:t>
            </w:r>
            <w:proofErr w:type="spellStart"/>
            <w:r w:rsidRPr="008F3E90">
              <w:rPr>
                <w:b/>
                <w:bCs/>
                <w:sz w:val="18"/>
                <w:szCs w:val="18"/>
              </w:rPr>
              <w:t>Iot</w:t>
            </w:r>
            <w:proofErr w:type="spellEnd"/>
            <w:r w:rsidRPr="008F3E90">
              <w:rPr>
                <w:b/>
                <w:bCs/>
                <w:sz w:val="18"/>
                <w:szCs w:val="18"/>
              </w:rPr>
              <w:t xml:space="preserve"> ≥ -13dB</w:t>
            </w:r>
          </w:p>
        </w:tc>
        <w:tc>
          <w:tcPr>
            <w:tcW w:w="0" w:type="auto"/>
          </w:tcPr>
          <w:p w:rsidR="007E65AA" w:rsidRPr="008F3E90" w:rsidRDefault="007E65AA" w:rsidP="002B4616">
            <w:pPr>
              <w:spacing w:beforeLines="0" w:before="0" w:afterLines="0" w:after="0"/>
              <w:jc w:val="center"/>
              <w:rPr>
                <w:b/>
                <w:bCs/>
                <w:sz w:val="18"/>
                <w:szCs w:val="18"/>
              </w:rPr>
            </w:pPr>
            <w:proofErr w:type="spellStart"/>
            <w:r w:rsidRPr="008F3E90">
              <w:rPr>
                <w:b/>
                <w:bCs/>
                <w:sz w:val="18"/>
                <w:szCs w:val="18"/>
              </w:rPr>
              <w:t>Ês</w:t>
            </w:r>
            <w:proofErr w:type="spellEnd"/>
            <w:r w:rsidRPr="008F3E90">
              <w:rPr>
                <w:b/>
                <w:bCs/>
                <w:sz w:val="18"/>
                <w:szCs w:val="18"/>
              </w:rPr>
              <w:t>/</w:t>
            </w:r>
            <w:proofErr w:type="spellStart"/>
            <w:r w:rsidRPr="008F3E90">
              <w:rPr>
                <w:b/>
                <w:bCs/>
                <w:sz w:val="18"/>
                <w:szCs w:val="18"/>
              </w:rPr>
              <w:t>Iot</w:t>
            </w:r>
            <w:proofErr w:type="spellEnd"/>
            <w:r w:rsidRPr="008F3E90">
              <w:rPr>
                <w:b/>
                <w:bCs/>
                <w:sz w:val="18"/>
                <w:szCs w:val="18"/>
              </w:rPr>
              <w:t xml:space="preserve"> ≥ +3dB</w:t>
            </w:r>
          </w:p>
        </w:tc>
      </w:tr>
      <w:tr w:rsidR="007E65AA" w:rsidRPr="008F3E90" w:rsidTr="008F3E90">
        <w:trPr>
          <w:trHeight w:val="235"/>
          <w:jc w:val="center"/>
        </w:trPr>
        <w:tc>
          <w:tcPr>
            <w:tcW w:w="0" w:type="auto"/>
          </w:tcPr>
          <w:p w:rsidR="007E65AA" w:rsidRPr="008F3E90" w:rsidRDefault="007E65AA" w:rsidP="00E71E22">
            <w:pPr>
              <w:spacing w:beforeLines="0" w:before="0" w:afterLines="0" w:after="0"/>
              <w:jc w:val="center"/>
              <w:rPr>
                <w:b/>
                <w:bCs/>
                <w:sz w:val="18"/>
                <w:szCs w:val="18"/>
              </w:rPr>
            </w:pPr>
            <w:r w:rsidRPr="008F3E90">
              <w:rPr>
                <w:b/>
                <w:bCs/>
                <w:sz w:val="18"/>
                <w:szCs w:val="18"/>
              </w:rPr>
              <w:t xml:space="preserve">24 </w:t>
            </w:r>
            <w:r w:rsidR="00E71E22">
              <w:rPr>
                <w:b/>
                <w:bCs/>
                <w:sz w:val="18"/>
                <w:szCs w:val="18"/>
              </w:rPr>
              <w:t>≤ BW&lt;</w:t>
            </w:r>
            <w:r w:rsidRPr="008F3E90">
              <w:rPr>
                <w:b/>
                <w:bCs/>
                <w:sz w:val="18"/>
                <w:szCs w:val="18"/>
              </w:rPr>
              <w:t>32 (</w:t>
            </w:r>
            <w:r w:rsidR="008F3E90">
              <w:rPr>
                <w:b/>
                <w:bCs/>
                <w:sz w:val="18"/>
                <w:szCs w:val="18"/>
              </w:rPr>
              <w:t>FFS</w:t>
            </w:r>
            <w:r w:rsidRPr="008F3E90">
              <w:rPr>
                <w:b/>
                <w:bCs/>
                <w:sz w:val="18"/>
                <w:szCs w:val="18"/>
              </w:rPr>
              <w:t>)</w:t>
            </w:r>
          </w:p>
        </w:tc>
        <w:tc>
          <w:tcPr>
            <w:tcW w:w="0" w:type="auto"/>
          </w:tcPr>
          <w:p w:rsidR="007E65AA" w:rsidRPr="008F3E90" w:rsidRDefault="007E65AA" w:rsidP="002B4616">
            <w:pPr>
              <w:spacing w:beforeLines="0" w:before="0" w:afterLines="0" w:after="0"/>
              <w:jc w:val="center"/>
              <w:rPr>
                <w:b/>
                <w:bCs/>
                <w:sz w:val="18"/>
                <w:szCs w:val="18"/>
              </w:rPr>
            </w:pPr>
            <w:r w:rsidRPr="008F3E90">
              <w:rPr>
                <w:b/>
                <w:bCs/>
                <w:sz w:val="18"/>
                <w:szCs w:val="18"/>
              </w:rPr>
              <w:t>TBD</w:t>
            </w:r>
          </w:p>
        </w:tc>
        <w:tc>
          <w:tcPr>
            <w:tcW w:w="0" w:type="auto"/>
            <w:vMerge w:val="restart"/>
          </w:tcPr>
          <w:p w:rsidR="007E65AA" w:rsidRPr="008F3E90" w:rsidRDefault="007E65AA" w:rsidP="002B4616">
            <w:pPr>
              <w:spacing w:beforeLines="0" w:before="0" w:afterLines="0" w:after="0"/>
              <w:jc w:val="center"/>
              <w:rPr>
                <w:rFonts w:eastAsiaTheme="minorEastAsia"/>
                <w:b/>
                <w:bCs/>
                <w:sz w:val="18"/>
                <w:szCs w:val="18"/>
                <w:lang w:eastAsia="zh-CN"/>
              </w:rPr>
            </w:pPr>
            <w:r w:rsidRPr="008F3E90">
              <w:rPr>
                <w:rFonts w:eastAsiaTheme="minorEastAsia" w:hint="eastAsia"/>
                <w:b/>
                <w:bCs/>
                <w:sz w:val="18"/>
                <w:szCs w:val="18"/>
                <w:lang w:eastAsia="zh-CN"/>
              </w:rPr>
              <w:t>T</w:t>
            </w:r>
            <w:r w:rsidRPr="008F3E90">
              <w:rPr>
                <w:rFonts w:eastAsiaTheme="minorEastAsia"/>
                <w:b/>
                <w:bCs/>
                <w:sz w:val="18"/>
                <w:szCs w:val="18"/>
                <w:lang w:eastAsia="zh-CN"/>
              </w:rPr>
              <w:t>BD</w:t>
            </w:r>
          </w:p>
        </w:tc>
      </w:tr>
      <w:tr w:rsidR="007E65AA" w:rsidRPr="008F3E90" w:rsidTr="008F3E90">
        <w:trPr>
          <w:trHeight w:val="235"/>
          <w:jc w:val="center"/>
        </w:trPr>
        <w:tc>
          <w:tcPr>
            <w:tcW w:w="0" w:type="auto"/>
          </w:tcPr>
          <w:p w:rsidR="007E65AA" w:rsidRPr="008F3E90" w:rsidRDefault="007E65AA" w:rsidP="002B4616">
            <w:pPr>
              <w:spacing w:beforeLines="0" w:before="0" w:afterLines="0" w:after="0"/>
              <w:jc w:val="center"/>
              <w:rPr>
                <w:b/>
                <w:bCs/>
                <w:sz w:val="18"/>
                <w:szCs w:val="18"/>
              </w:rPr>
            </w:pPr>
            <w:r w:rsidRPr="008F3E90">
              <w:rPr>
                <w:b/>
                <w:bCs/>
                <w:sz w:val="18"/>
                <w:szCs w:val="18"/>
              </w:rPr>
              <w:t>32</w:t>
            </w:r>
            <w:r w:rsidR="008F3E90">
              <w:rPr>
                <w:b/>
                <w:bCs/>
                <w:sz w:val="18"/>
                <w:szCs w:val="18"/>
              </w:rPr>
              <w:t xml:space="preserve"> </w:t>
            </w:r>
            <w:r w:rsidR="008F3E90" w:rsidRPr="008F3E90">
              <w:rPr>
                <w:b/>
                <w:bCs/>
                <w:sz w:val="18"/>
                <w:szCs w:val="18"/>
              </w:rPr>
              <w:t xml:space="preserve">≤ </w:t>
            </w:r>
            <w:r w:rsidRPr="008F3E90">
              <w:rPr>
                <w:rFonts w:hint="eastAsia"/>
                <w:b/>
                <w:bCs/>
                <w:sz w:val="18"/>
                <w:szCs w:val="18"/>
              </w:rPr>
              <w:t xml:space="preserve"> </w:t>
            </w:r>
            <w:r w:rsidRPr="008F3E90">
              <w:rPr>
                <w:b/>
                <w:bCs/>
                <w:sz w:val="18"/>
                <w:szCs w:val="18"/>
              </w:rPr>
              <w:t xml:space="preserve">BW </w:t>
            </w:r>
            <w:r w:rsidRPr="008F3E90">
              <w:rPr>
                <w:rFonts w:hint="eastAsia"/>
                <w:b/>
                <w:bCs/>
                <w:sz w:val="18"/>
                <w:szCs w:val="18"/>
              </w:rPr>
              <w:t>&lt;</w:t>
            </w:r>
            <w:r w:rsidRPr="008F3E90">
              <w:rPr>
                <w:b/>
                <w:bCs/>
                <w:sz w:val="18"/>
                <w:szCs w:val="18"/>
              </w:rPr>
              <w:t xml:space="preserve"> 48</w:t>
            </w:r>
          </w:p>
        </w:tc>
        <w:tc>
          <w:tcPr>
            <w:tcW w:w="0" w:type="auto"/>
          </w:tcPr>
          <w:p w:rsidR="007E65AA" w:rsidRPr="008F3E90" w:rsidRDefault="007E65AA" w:rsidP="002B4616">
            <w:pPr>
              <w:spacing w:beforeLines="0" w:before="0" w:afterLines="0" w:after="0"/>
              <w:jc w:val="center"/>
              <w:rPr>
                <w:b/>
                <w:bCs/>
                <w:sz w:val="18"/>
                <w:szCs w:val="18"/>
              </w:rPr>
            </w:pPr>
            <w:r w:rsidRPr="008F3E90">
              <w:rPr>
                <w:b/>
                <w:bCs/>
                <w:sz w:val="18"/>
                <w:szCs w:val="18"/>
              </w:rPr>
              <w:t>TBD</w:t>
            </w:r>
          </w:p>
        </w:tc>
        <w:tc>
          <w:tcPr>
            <w:tcW w:w="0" w:type="auto"/>
            <w:vMerge/>
          </w:tcPr>
          <w:p w:rsidR="007E65AA" w:rsidRPr="008F3E90" w:rsidRDefault="007E65AA" w:rsidP="002B4616">
            <w:pPr>
              <w:spacing w:beforeLines="0" w:before="0" w:afterLines="0" w:after="0"/>
              <w:jc w:val="center"/>
              <w:rPr>
                <w:b/>
                <w:bCs/>
                <w:sz w:val="18"/>
                <w:szCs w:val="18"/>
              </w:rPr>
            </w:pPr>
          </w:p>
        </w:tc>
      </w:tr>
      <w:tr w:rsidR="007E65AA" w:rsidRPr="008F3E90" w:rsidTr="008F3E90">
        <w:trPr>
          <w:trHeight w:val="235"/>
          <w:jc w:val="center"/>
        </w:trPr>
        <w:tc>
          <w:tcPr>
            <w:tcW w:w="0" w:type="auto"/>
          </w:tcPr>
          <w:p w:rsidR="007E65AA" w:rsidRPr="008F3E90" w:rsidRDefault="007E65AA" w:rsidP="002B4616">
            <w:pPr>
              <w:spacing w:beforeLines="0" w:before="0" w:afterLines="0" w:after="0"/>
              <w:jc w:val="center"/>
              <w:rPr>
                <w:b/>
                <w:bCs/>
                <w:sz w:val="18"/>
                <w:szCs w:val="18"/>
              </w:rPr>
            </w:pPr>
            <w:r w:rsidRPr="008F3E90">
              <w:rPr>
                <w:b/>
                <w:bCs/>
                <w:sz w:val="18"/>
                <w:szCs w:val="18"/>
              </w:rPr>
              <w:t xml:space="preserve">48 </w:t>
            </w:r>
            <w:r w:rsidR="008F3E90" w:rsidRPr="008F3E90">
              <w:rPr>
                <w:b/>
                <w:bCs/>
                <w:sz w:val="18"/>
                <w:szCs w:val="18"/>
              </w:rPr>
              <w:t xml:space="preserve">≤ </w:t>
            </w:r>
            <w:r w:rsidRPr="008F3E90">
              <w:rPr>
                <w:rFonts w:hint="eastAsia"/>
                <w:b/>
                <w:bCs/>
                <w:sz w:val="18"/>
                <w:szCs w:val="18"/>
              </w:rPr>
              <w:t xml:space="preserve"> </w:t>
            </w:r>
            <w:r w:rsidRPr="008F3E90">
              <w:rPr>
                <w:b/>
                <w:bCs/>
                <w:sz w:val="18"/>
                <w:szCs w:val="18"/>
              </w:rPr>
              <w:t xml:space="preserve">BW </w:t>
            </w:r>
            <w:r w:rsidRPr="008F3E90">
              <w:rPr>
                <w:rFonts w:hint="eastAsia"/>
                <w:b/>
                <w:bCs/>
                <w:sz w:val="18"/>
                <w:szCs w:val="18"/>
              </w:rPr>
              <w:t>&lt;</w:t>
            </w:r>
            <w:r w:rsidRPr="008F3E90">
              <w:rPr>
                <w:b/>
                <w:bCs/>
                <w:sz w:val="18"/>
                <w:szCs w:val="18"/>
              </w:rPr>
              <w:t xml:space="preserve"> 132</w:t>
            </w:r>
          </w:p>
        </w:tc>
        <w:tc>
          <w:tcPr>
            <w:tcW w:w="0" w:type="auto"/>
          </w:tcPr>
          <w:p w:rsidR="007E65AA" w:rsidRPr="008F3E90" w:rsidRDefault="007E65AA" w:rsidP="002B4616">
            <w:pPr>
              <w:spacing w:beforeLines="0" w:before="0" w:afterLines="0" w:after="0"/>
              <w:jc w:val="center"/>
              <w:rPr>
                <w:b/>
                <w:bCs/>
                <w:sz w:val="18"/>
                <w:szCs w:val="18"/>
              </w:rPr>
            </w:pPr>
            <w:r w:rsidRPr="008F3E90">
              <w:rPr>
                <w:b/>
                <w:bCs/>
                <w:sz w:val="18"/>
                <w:szCs w:val="18"/>
              </w:rPr>
              <w:t>TBD</w:t>
            </w:r>
          </w:p>
        </w:tc>
        <w:tc>
          <w:tcPr>
            <w:tcW w:w="0" w:type="auto"/>
            <w:vMerge/>
          </w:tcPr>
          <w:p w:rsidR="007E65AA" w:rsidRPr="008F3E90" w:rsidRDefault="007E65AA" w:rsidP="002B4616">
            <w:pPr>
              <w:spacing w:beforeLines="0" w:before="0" w:afterLines="0" w:after="0"/>
              <w:jc w:val="center"/>
              <w:rPr>
                <w:b/>
                <w:bCs/>
                <w:sz w:val="18"/>
                <w:szCs w:val="18"/>
              </w:rPr>
            </w:pPr>
          </w:p>
        </w:tc>
      </w:tr>
      <w:tr w:rsidR="007E65AA" w:rsidRPr="008F3E90" w:rsidTr="008F3E90">
        <w:trPr>
          <w:trHeight w:val="235"/>
          <w:jc w:val="center"/>
        </w:trPr>
        <w:tc>
          <w:tcPr>
            <w:tcW w:w="0" w:type="auto"/>
          </w:tcPr>
          <w:p w:rsidR="007E65AA" w:rsidRPr="008F3E90" w:rsidRDefault="007E65AA" w:rsidP="008F3E90">
            <w:pPr>
              <w:spacing w:beforeLines="0" w:before="0" w:afterLines="0" w:after="0"/>
              <w:jc w:val="center"/>
              <w:rPr>
                <w:b/>
                <w:bCs/>
                <w:sz w:val="18"/>
                <w:szCs w:val="18"/>
              </w:rPr>
            </w:pPr>
            <w:r w:rsidRPr="008F3E90">
              <w:rPr>
                <w:b/>
                <w:bCs/>
                <w:sz w:val="18"/>
                <w:szCs w:val="18"/>
              </w:rPr>
              <w:t xml:space="preserve">132 </w:t>
            </w:r>
            <w:r w:rsidR="008F3E90" w:rsidRPr="008F3E90">
              <w:rPr>
                <w:b/>
                <w:bCs/>
                <w:sz w:val="18"/>
                <w:szCs w:val="18"/>
              </w:rPr>
              <w:t xml:space="preserve">≤ </w:t>
            </w:r>
            <w:r w:rsidRPr="008F3E90">
              <w:rPr>
                <w:b/>
                <w:bCs/>
                <w:sz w:val="18"/>
                <w:szCs w:val="18"/>
              </w:rPr>
              <w:t>BW</w:t>
            </w:r>
          </w:p>
        </w:tc>
        <w:tc>
          <w:tcPr>
            <w:tcW w:w="0" w:type="auto"/>
          </w:tcPr>
          <w:p w:rsidR="007E65AA" w:rsidRPr="008F3E90" w:rsidRDefault="007E65AA" w:rsidP="002B4616">
            <w:pPr>
              <w:spacing w:beforeLines="0" w:before="0" w:afterLines="0" w:after="0"/>
              <w:jc w:val="center"/>
              <w:rPr>
                <w:b/>
                <w:bCs/>
                <w:sz w:val="18"/>
                <w:szCs w:val="18"/>
              </w:rPr>
            </w:pPr>
            <w:r w:rsidRPr="008F3E90">
              <w:rPr>
                <w:b/>
                <w:bCs/>
                <w:sz w:val="18"/>
                <w:szCs w:val="18"/>
              </w:rPr>
              <w:t>TBD</w:t>
            </w:r>
          </w:p>
        </w:tc>
        <w:tc>
          <w:tcPr>
            <w:tcW w:w="0" w:type="auto"/>
            <w:vMerge/>
          </w:tcPr>
          <w:p w:rsidR="007E65AA" w:rsidRPr="008F3E90" w:rsidRDefault="007E65AA" w:rsidP="002B4616">
            <w:pPr>
              <w:spacing w:beforeLines="0" w:before="0" w:afterLines="0" w:after="0"/>
              <w:jc w:val="center"/>
              <w:rPr>
                <w:b/>
                <w:bCs/>
                <w:sz w:val="18"/>
                <w:szCs w:val="18"/>
              </w:rPr>
            </w:pPr>
          </w:p>
        </w:tc>
      </w:tr>
    </w:tbl>
    <w:p w:rsidR="008167A6" w:rsidRDefault="008167A6" w:rsidP="008F3E90">
      <w:pPr>
        <w:pStyle w:val="2"/>
        <w:rPr>
          <w:lang w:eastAsia="zh-CN"/>
        </w:rPr>
      </w:pPr>
      <w:r w:rsidRPr="008167A6">
        <w:rPr>
          <w:lang w:eastAsia="zh-CN"/>
        </w:rPr>
        <w:t>Impact of SRS symbol and comb size</w:t>
      </w:r>
    </w:p>
    <w:tbl>
      <w:tblPr>
        <w:tblStyle w:val="af4"/>
        <w:tblW w:w="0" w:type="auto"/>
        <w:tblLook w:val="04A0" w:firstRow="1" w:lastRow="0" w:firstColumn="1" w:lastColumn="0" w:noHBand="0" w:noVBand="1"/>
      </w:tblPr>
      <w:tblGrid>
        <w:gridCol w:w="9621"/>
      </w:tblGrid>
      <w:tr w:rsidR="008F3E90" w:rsidTr="008F3E90">
        <w:tc>
          <w:tcPr>
            <w:tcW w:w="9621" w:type="dxa"/>
          </w:tcPr>
          <w:p w:rsidR="008F3E90" w:rsidRPr="008F3E90" w:rsidRDefault="00E90B71" w:rsidP="008F3E90">
            <w:pPr>
              <w:numPr>
                <w:ilvl w:val="0"/>
                <w:numId w:val="14"/>
              </w:numPr>
              <w:spacing w:before="120" w:after="120"/>
              <w:rPr>
                <w:rFonts w:eastAsiaTheme="minorEastAsia"/>
                <w:lang w:val="en-US" w:eastAsia="zh-CN"/>
              </w:rPr>
            </w:pPr>
            <w:r w:rsidRPr="008F3E90">
              <w:rPr>
                <w:rFonts w:eastAsiaTheme="minorEastAsia"/>
                <w:lang w:val="en-US" w:eastAsia="zh-CN"/>
              </w:rPr>
              <w:t>FFS: whether SRS-RSRP accuracy is agnostic to SRS symbols and comb size or not will be decided based on further simulation with updated simulation assumptions.</w:t>
            </w:r>
          </w:p>
        </w:tc>
      </w:tr>
    </w:tbl>
    <w:p w:rsidR="008F3E90" w:rsidRPr="00FB08C6" w:rsidRDefault="008F3E90" w:rsidP="008F3E9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our simulation results [2], there is a performance impact from </w:t>
      </w:r>
      <w:r w:rsidRPr="008F3E90">
        <w:rPr>
          <w:rFonts w:eastAsia="宋体"/>
          <w:lang w:eastAsia="zh-CN"/>
        </w:rPr>
        <w:t>comb and symbol sizes</w:t>
      </w:r>
      <w:r>
        <w:rPr>
          <w:rFonts w:eastAsia="宋体"/>
          <w:lang w:eastAsia="zh-CN"/>
        </w:rPr>
        <w:t xml:space="preserve"> at low </w:t>
      </w:r>
      <w:proofErr w:type="spellStart"/>
      <w:r>
        <w:rPr>
          <w:rFonts w:eastAsia="宋体"/>
          <w:lang w:eastAsia="zh-CN"/>
        </w:rPr>
        <w:t>Es</w:t>
      </w:r>
      <w:proofErr w:type="spellEnd"/>
      <w:r>
        <w:rPr>
          <w:rFonts w:eastAsia="宋体"/>
          <w:lang w:eastAsia="zh-CN"/>
        </w:rPr>
        <w:t>/</w:t>
      </w:r>
      <w:proofErr w:type="spellStart"/>
      <w:r>
        <w:rPr>
          <w:rFonts w:eastAsia="宋体"/>
          <w:lang w:eastAsia="zh-CN"/>
        </w:rPr>
        <w:t>Iot</w:t>
      </w:r>
      <w:proofErr w:type="spellEnd"/>
      <w:r w:rsidRPr="008F3E90">
        <w:rPr>
          <w:rFonts w:eastAsia="宋体"/>
          <w:lang w:eastAsia="zh-CN"/>
        </w:rPr>
        <w:t>.</w:t>
      </w:r>
    </w:p>
    <w:p w:rsidR="008F3E90" w:rsidRPr="008F3E90" w:rsidRDefault="008F3E90" w:rsidP="008F3E90">
      <w:pPr>
        <w:spacing w:before="120" w:after="120"/>
        <w:rPr>
          <w:rFonts w:eastAsia="宋体"/>
          <w:lang w:eastAsia="zh-CN"/>
        </w:rPr>
      </w:pPr>
      <w:r w:rsidRPr="008F3E90">
        <w:rPr>
          <w:rFonts w:eastAsia="宋体"/>
          <w:lang w:eastAsia="zh-CN"/>
        </w:rPr>
        <w:t xml:space="preserve">The performance difference is most obvious when comparing results between 2+1 (6 REs) and 4+12 (36 REs), and the gap is very large with small RB number. </w:t>
      </w:r>
      <w:r w:rsidR="00FB4701">
        <w:rPr>
          <w:rFonts w:eastAsia="宋体"/>
          <w:lang w:eastAsia="zh-CN"/>
        </w:rPr>
        <w:t xml:space="preserve">For 24 RB, 2+1 can hardly wok. </w:t>
      </w:r>
      <w:r w:rsidRPr="008F3E90">
        <w:rPr>
          <w:rFonts w:eastAsia="宋体"/>
          <w:lang w:eastAsia="zh-CN"/>
        </w:rPr>
        <w:t>For 32 RB, the gap can be &gt;5dB. With larger RB number the gap becomes smaller, but it is still &gt;1dB with 272 RB.</w:t>
      </w:r>
    </w:p>
    <w:p w:rsidR="008F3E90" w:rsidRDefault="00FB4701" w:rsidP="008F3E90">
      <w:pPr>
        <w:spacing w:before="120" w:after="120"/>
        <w:rPr>
          <w:rFonts w:eastAsia="宋体"/>
          <w:lang w:eastAsia="zh-CN"/>
        </w:rPr>
      </w:pPr>
      <w:r>
        <w:rPr>
          <w:rFonts w:eastAsia="宋体"/>
          <w:lang w:eastAsia="zh-CN"/>
        </w:rPr>
        <w:t xml:space="preserve">It can be observed that the accuracy for </w:t>
      </w:r>
      <w:proofErr w:type="spellStart"/>
      <w:r>
        <w:rPr>
          <w:rFonts w:eastAsia="宋体"/>
          <w:lang w:eastAsia="zh-CN"/>
        </w:rPr>
        <w:t>comb+symbol</w:t>
      </w:r>
      <w:proofErr w:type="spellEnd"/>
      <w:r>
        <w:rPr>
          <w:rFonts w:eastAsia="宋体"/>
          <w:lang w:eastAsia="zh-CN"/>
        </w:rPr>
        <w:t xml:space="preserve"> 2+2, 4+4 and 8+8 are very similar. The reason is that for a given BW, the number of SRS REs for these combinations is same (12 REs), so the processing gain is similar. The performance with 8+12 (18 REs) is in general better than 2+2, 4+4 and 8+8.</w:t>
      </w:r>
    </w:p>
    <w:p w:rsidR="008F3E90" w:rsidRDefault="00FB4701" w:rsidP="008F3E90">
      <w:pPr>
        <w:spacing w:before="120" w:after="120"/>
        <w:rPr>
          <w:rFonts w:eastAsiaTheme="minorEastAsia"/>
          <w:lang w:eastAsia="zh-CN"/>
        </w:rPr>
      </w:pPr>
      <w:r>
        <w:rPr>
          <w:rFonts w:eastAsia="宋体"/>
          <w:lang w:eastAsia="zh-CN"/>
        </w:rPr>
        <w:lastRenderedPageBreak/>
        <w:t xml:space="preserve">Based on </w:t>
      </w:r>
      <w:r>
        <w:t xml:space="preserve">Table 6.4.1.4.3-2 of 38211, the possible number of SRS REs per PRB for positioning SRS can be {6, 12, 18, 24, </w:t>
      </w:r>
      <w:proofErr w:type="gramStart"/>
      <w:r>
        <w:t>36</w:t>
      </w:r>
      <w:proofErr w:type="gramEnd"/>
      <w:r>
        <w:t xml:space="preserve">}. </w:t>
      </w:r>
      <w:r>
        <w:rPr>
          <w:rFonts w:eastAsiaTheme="minorEastAsia"/>
          <w:lang w:eastAsia="zh-CN"/>
        </w:rPr>
        <w:t xml:space="preserve">To account for the performance difference due to different RE numbers, we suggest to define </w:t>
      </w:r>
      <w:r w:rsidR="00B039B1">
        <w:rPr>
          <w:rFonts w:eastAsiaTheme="minorEastAsia"/>
          <w:lang w:eastAsia="zh-CN"/>
        </w:rPr>
        <w:t xml:space="preserve">two sets of requirements, one for 6 SRS REs per PRB and the other for </w:t>
      </w:r>
      <w:r w:rsidR="00B039B1">
        <w:rPr>
          <w:rFonts w:ascii="宋体" w:eastAsia="宋体" w:hAnsi="宋体" w:hint="eastAsia"/>
          <w:lang w:eastAsia="zh-CN"/>
        </w:rPr>
        <w:t>≥</w:t>
      </w:r>
      <w:r w:rsidR="00B039B1">
        <w:rPr>
          <w:rFonts w:eastAsiaTheme="minorEastAsia"/>
          <w:lang w:eastAsia="zh-CN"/>
        </w:rPr>
        <w:t xml:space="preserve"> 12 SRS REs per PRB.</w:t>
      </w:r>
    </w:p>
    <w:p w:rsidR="00B039B1" w:rsidRPr="00B039B1" w:rsidRDefault="00B039B1" w:rsidP="008F3E90">
      <w:pPr>
        <w:spacing w:before="120" w:after="120"/>
        <w:rPr>
          <w:rFonts w:eastAsiaTheme="minorEastAsia"/>
          <w:b/>
          <w:lang w:eastAsia="zh-CN"/>
        </w:rPr>
      </w:pPr>
      <w:r w:rsidRPr="00B039B1">
        <w:rPr>
          <w:rFonts w:eastAsiaTheme="minorEastAsia"/>
          <w:b/>
          <w:lang w:eastAsia="zh-CN"/>
        </w:rPr>
        <w:t xml:space="preserve">Proposal 2: For each SRS BW range, define two sets of accuracy requirements, one for </w:t>
      </w:r>
      <w:proofErr w:type="spellStart"/>
      <w:r w:rsidRPr="00B039B1">
        <w:rPr>
          <w:rFonts w:eastAsiaTheme="minorEastAsia"/>
          <w:b/>
          <w:lang w:eastAsia="zh-CN"/>
        </w:rPr>
        <w:t>comb+symbol</w:t>
      </w:r>
      <w:proofErr w:type="spellEnd"/>
      <w:r w:rsidRPr="00B039B1">
        <w:rPr>
          <w:rFonts w:eastAsiaTheme="minorEastAsia"/>
          <w:b/>
          <w:lang w:eastAsia="zh-CN"/>
        </w:rPr>
        <w:t xml:space="preserve"> sizes with 6 SRS REs per PRB and the other for </w:t>
      </w:r>
      <w:proofErr w:type="spellStart"/>
      <w:r w:rsidRPr="00B039B1">
        <w:rPr>
          <w:rFonts w:eastAsiaTheme="minorEastAsia"/>
          <w:b/>
          <w:lang w:eastAsia="zh-CN"/>
        </w:rPr>
        <w:t>comb+symbol</w:t>
      </w:r>
      <w:proofErr w:type="spellEnd"/>
      <w:r w:rsidRPr="00B039B1">
        <w:rPr>
          <w:rFonts w:eastAsiaTheme="minorEastAsia"/>
          <w:b/>
          <w:lang w:eastAsia="zh-CN"/>
        </w:rPr>
        <w:t xml:space="preserve"> sizes with </w:t>
      </w:r>
      <w:r w:rsidRPr="00B039B1">
        <w:rPr>
          <w:rFonts w:ascii="宋体" w:eastAsia="宋体" w:hAnsi="宋体" w:hint="eastAsia"/>
          <w:b/>
          <w:lang w:eastAsia="zh-CN"/>
        </w:rPr>
        <w:t>≥</w:t>
      </w:r>
      <w:r w:rsidRPr="00B039B1">
        <w:rPr>
          <w:rFonts w:eastAsiaTheme="minorEastAsia"/>
          <w:b/>
          <w:lang w:eastAsia="zh-CN"/>
        </w:rPr>
        <w:t xml:space="preserve"> 12 SRS REs per PRB</w:t>
      </w:r>
      <w:r>
        <w:rPr>
          <w:rFonts w:eastAsiaTheme="minorEastAsia"/>
          <w:b/>
          <w:lang w:eastAsia="zh-CN"/>
        </w:rPr>
        <w:t>.</w:t>
      </w:r>
    </w:p>
    <w:p w:rsidR="008167A6" w:rsidRPr="00B13F41" w:rsidRDefault="008167A6" w:rsidP="00B039B1">
      <w:pPr>
        <w:pStyle w:val="2"/>
        <w:rPr>
          <w:lang w:eastAsia="zh-CN"/>
        </w:rPr>
      </w:pPr>
      <w:r w:rsidRPr="008167A6">
        <w:rPr>
          <w:lang w:eastAsia="zh-CN"/>
        </w:rPr>
        <w:t>RF margin</w:t>
      </w:r>
    </w:p>
    <w:tbl>
      <w:tblPr>
        <w:tblStyle w:val="af4"/>
        <w:tblW w:w="0" w:type="auto"/>
        <w:tblLook w:val="04A0" w:firstRow="1" w:lastRow="0" w:firstColumn="1" w:lastColumn="0" w:noHBand="0" w:noVBand="1"/>
      </w:tblPr>
      <w:tblGrid>
        <w:gridCol w:w="9621"/>
      </w:tblGrid>
      <w:tr w:rsidR="00B039B1" w:rsidTr="00B039B1">
        <w:tc>
          <w:tcPr>
            <w:tcW w:w="9621" w:type="dxa"/>
          </w:tcPr>
          <w:p w:rsidR="00C94809" w:rsidRPr="00B039B1" w:rsidRDefault="00E90B71" w:rsidP="00B039B1">
            <w:pPr>
              <w:numPr>
                <w:ilvl w:val="0"/>
                <w:numId w:val="15"/>
              </w:numPr>
              <w:spacing w:before="120" w:after="120"/>
              <w:rPr>
                <w:lang w:val="en-US"/>
              </w:rPr>
            </w:pPr>
            <w:r w:rsidRPr="00B039B1">
              <w:rPr>
                <w:lang w:val="en-US"/>
              </w:rPr>
              <w:t xml:space="preserve">FFS: RF margin for different </w:t>
            </w:r>
            <w:proofErr w:type="spellStart"/>
            <w:r w:rsidRPr="00B039B1">
              <w:rPr>
                <w:lang w:val="en-US"/>
              </w:rPr>
              <w:t>gNB</w:t>
            </w:r>
            <w:proofErr w:type="spellEnd"/>
            <w:r w:rsidRPr="00B039B1">
              <w:rPr>
                <w:lang w:val="en-US"/>
              </w:rPr>
              <w:t xml:space="preserve"> types </w:t>
            </w:r>
          </w:p>
          <w:p w:rsidR="00C94809" w:rsidRPr="00B039B1" w:rsidRDefault="00E90B71" w:rsidP="00B039B1">
            <w:pPr>
              <w:numPr>
                <w:ilvl w:val="0"/>
                <w:numId w:val="15"/>
              </w:numPr>
              <w:spacing w:before="120" w:after="120"/>
              <w:rPr>
                <w:lang w:val="en-US"/>
              </w:rPr>
            </w:pPr>
            <w:r w:rsidRPr="00B039B1">
              <w:rPr>
                <w:lang w:val="en-US"/>
              </w:rPr>
              <w:t>Candidate options:</w:t>
            </w:r>
          </w:p>
          <w:p w:rsidR="00C94809" w:rsidRPr="00B039B1" w:rsidRDefault="00E90B71" w:rsidP="00B039B1">
            <w:pPr>
              <w:numPr>
                <w:ilvl w:val="0"/>
                <w:numId w:val="15"/>
              </w:numPr>
              <w:spacing w:before="120" w:after="120"/>
              <w:rPr>
                <w:lang w:val="en-US"/>
              </w:rPr>
            </w:pPr>
            <w:r w:rsidRPr="00B039B1">
              <w:t>Option 1:</w:t>
            </w:r>
          </w:p>
          <w:p w:rsidR="00C94809" w:rsidRPr="00B039B1" w:rsidRDefault="00E90B71" w:rsidP="00B039B1">
            <w:pPr>
              <w:numPr>
                <w:ilvl w:val="1"/>
                <w:numId w:val="15"/>
              </w:numPr>
              <w:spacing w:before="120" w:after="120"/>
              <w:rPr>
                <w:lang w:val="en-US"/>
              </w:rPr>
            </w:pPr>
            <w:r w:rsidRPr="00B039B1">
              <w:t xml:space="preserve">RF calibration margin differs between </w:t>
            </w:r>
            <w:proofErr w:type="spellStart"/>
            <w:r w:rsidRPr="00B039B1">
              <w:t>gNB</w:t>
            </w:r>
            <w:proofErr w:type="spellEnd"/>
            <w:r w:rsidRPr="00B039B1">
              <w:t xml:space="preserve"> type 1-C and other </w:t>
            </w:r>
            <w:proofErr w:type="spellStart"/>
            <w:r w:rsidRPr="00B039B1">
              <w:t>gNB</w:t>
            </w:r>
            <w:proofErr w:type="spellEnd"/>
            <w:r w:rsidRPr="00B039B1">
              <w:t xml:space="preserve"> types:</w:t>
            </w:r>
          </w:p>
          <w:p w:rsidR="00C94809" w:rsidRPr="00B039B1" w:rsidRDefault="00E90B71" w:rsidP="00B039B1">
            <w:pPr>
              <w:numPr>
                <w:ilvl w:val="2"/>
                <w:numId w:val="15"/>
              </w:numPr>
              <w:spacing w:before="120" w:after="120"/>
              <w:rPr>
                <w:lang w:val="en-US"/>
              </w:rPr>
            </w:pPr>
            <w:r w:rsidRPr="00B039B1">
              <w:t xml:space="preserve">X=2.5dB for </w:t>
            </w:r>
            <w:proofErr w:type="spellStart"/>
            <w:r w:rsidRPr="00B039B1">
              <w:t>gNB</w:t>
            </w:r>
            <w:proofErr w:type="spellEnd"/>
            <w:r w:rsidRPr="00B039B1">
              <w:t xml:space="preserve"> type 1-C</w:t>
            </w:r>
          </w:p>
          <w:p w:rsidR="00C94809" w:rsidRPr="00B039B1" w:rsidRDefault="00E90B71" w:rsidP="00B039B1">
            <w:pPr>
              <w:numPr>
                <w:ilvl w:val="2"/>
                <w:numId w:val="15"/>
              </w:numPr>
              <w:spacing w:before="120" w:after="120"/>
              <w:rPr>
                <w:lang w:val="en-US"/>
              </w:rPr>
            </w:pPr>
            <w:r w:rsidRPr="00B039B1">
              <w:t xml:space="preserve">X=4dB for </w:t>
            </w:r>
            <w:proofErr w:type="spellStart"/>
            <w:r w:rsidRPr="00B039B1">
              <w:t>gNB</w:t>
            </w:r>
            <w:proofErr w:type="spellEnd"/>
            <w:r w:rsidRPr="00B039B1">
              <w:t xml:space="preserve"> type 1-H, 1-O and 2-O</w:t>
            </w:r>
          </w:p>
          <w:p w:rsidR="00C94809" w:rsidRPr="00B039B1" w:rsidRDefault="00E90B71" w:rsidP="00B039B1">
            <w:pPr>
              <w:numPr>
                <w:ilvl w:val="0"/>
                <w:numId w:val="15"/>
              </w:numPr>
              <w:spacing w:before="120" w:after="120"/>
              <w:rPr>
                <w:lang w:val="en-US"/>
              </w:rPr>
            </w:pPr>
            <w:r w:rsidRPr="00B039B1">
              <w:t>Option 2:</w:t>
            </w:r>
          </w:p>
          <w:p w:rsidR="00C94809" w:rsidRPr="00B039B1" w:rsidRDefault="00E90B71" w:rsidP="00B039B1">
            <w:pPr>
              <w:numPr>
                <w:ilvl w:val="1"/>
                <w:numId w:val="15"/>
              </w:numPr>
              <w:spacing w:before="120" w:after="120"/>
              <w:rPr>
                <w:lang w:val="en-US"/>
              </w:rPr>
            </w:pPr>
            <w:r w:rsidRPr="00B039B1">
              <w:t>RF margin needs further discussion</w:t>
            </w:r>
          </w:p>
          <w:p w:rsidR="00B039B1" w:rsidRPr="00B039B1" w:rsidRDefault="00E90B71" w:rsidP="008167A6">
            <w:pPr>
              <w:numPr>
                <w:ilvl w:val="2"/>
                <w:numId w:val="15"/>
              </w:numPr>
              <w:spacing w:before="120" w:after="120"/>
              <w:rPr>
                <w:lang w:val="en-US"/>
              </w:rPr>
            </w:pPr>
            <w:r w:rsidRPr="00B039B1">
              <w:t xml:space="preserve">Investigate RF margin for different </w:t>
            </w:r>
            <w:proofErr w:type="spellStart"/>
            <w:r w:rsidRPr="00B039B1">
              <w:t>gNB</w:t>
            </w:r>
            <w:proofErr w:type="spellEnd"/>
            <w:r w:rsidRPr="00B039B1">
              <w:t xml:space="preserve"> types (1-C, 1-H, 1-O and 2-O)</w:t>
            </w:r>
          </w:p>
        </w:tc>
      </w:tr>
    </w:tbl>
    <w:p w:rsidR="00B039B1" w:rsidRDefault="00B039B1" w:rsidP="00B039B1">
      <w:pPr>
        <w:spacing w:before="120" w:after="120"/>
        <w:rPr>
          <w:rFonts w:eastAsiaTheme="minorEastAsia"/>
          <w:lang w:eastAsia="zh-CN"/>
        </w:rPr>
      </w:pPr>
      <w:r>
        <w:rPr>
          <w:rFonts w:eastAsiaTheme="minorEastAsia"/>
          <w:lang w:eastAsia="zh-CN"/>
        </w:rPr>
        <w:t xml:space="preserve">As far as we understand, the main factor that impacts the </w:t>
      </w:r>
      <w:proofErr w:type="spellStart"/>
      <w:r>
        <w:rPr>
          <w:rFonts w:eastAsiaTheme="minorEastAsia"/>
          <w:lang w:eastAsia="zh-CN"/>
        </w:rPr>
        <w:t>gNB</w:t>
      </w:r>
      <w:proofErr w:type="spellEnd"/>
      <w:r>
        <w:rPr>
          <w:rFonts w:eastAsiaTheme="minorEastAsia"/>
          <w:lang w:eastAsia="zh-CN"/>
        </w:rPr>
        <w:t xml:space="preserve"> RSRP measurement accuracy is the RF calibration error. This is similar as RF margin in SS-RSRP measurement accuracy for UE, which is assumed to be </w:t>
      </w:r>
    </w:p>
    <w:p w:rsidR="00B039B1" w:rsidRPr="00170CBB" w:rsidRDefault="00B039B1" w:rsidP="00B039B1">
      <w:pPr>
        <w:pStyle w:val="af8"/>
        <w:numPr>
          <w:ilvl w:val="0"/>
          <w:numId w:val="16"/>
        </w:numPr>
        <w:spacing w:before="120" w:after="120"/>
        <w:rPr>
          <w:rFonts w:eastAsiaTheme="minorEastAsia"/>
          <w:lang w:eastAsia="zh-CN"/>
        </w:rPr>
      </w:pPr>
      <w:r w:rsidRPr="00170CBB">
        <w:rPr>
          <w:rFonts w:eastAsiaTheme="minorEastAsia"/>
          <w:lang w:eastAsia="zh-CN"/>
        </w:rPr>
        <w:t xml:space="preserve">2.5dB for FR1, and </w:t>
      </w:r>
    </w:p>
    <w:p w:rsidR="00B039B1" w:rsidRPr="00170CBB" w:rsidRDefault="00B039B1" w:rsidP="00B039B1">
      <w:pPr>
        <w:pStyle w:val="af8"/>
        <w:numPr>
          <w:ilvl w:val="0"/>
          <w:numId w:val="16"/>
        </w:numPr>
        <w:spacing w:before="120" w:after="120"/>
        <w:rPr>
          <w:rFonts w:eastAsiaTheme="minorEastAsia"/>
          <w:lang w:eastAsia="zh-CN"/>
        </w:rPr>
      </w:pPr>
      <w:r w:rsidRPr="00170CBB">
        <w:rPr>
          <w:rFonts w:eastAsiaTheme="minorEastAsia"/>
          <w:lang w:eastAsia="zh-CN"/>
        </w:rPr>
        <w:t>4dB for FR2</w:t>
      </w:r>
    </w:p>
    <w:p w:rsidR="00B039B1" w:rsidRDefault="00B039B1" w:rsidP="00B039B1">
      <w:pPr>
        <w:spacing w:before="120" w:after="120"/>
        <w:rPr>
          <w:rFonts w:eastAsiaTheme="minorEastAsia"/>
          <w:lang w:eastAsia="zh-CN"/>
        </w:rPr>
      </w:pPr>
      <w:r>
        <w:rPr>
          <w:rFonts w:eastAsiaTheme="minorEastAsia"/>
          <w:lang w:eastAsia="zh-CN"/>
        </w:rPr>
        <w:t xml:space="preserve">Based on our initial analysis, we suggest to re-use the same values for </w:t>
      </w:r>
      <w:proofErr w:type="spellStart"/>
      <w:r>
        <w:rPr>
          <w:rFonts w:eastAsiaTheme="minorEastAsia"/>
          <w:lang w:eastAsia="zh-CN"/>
        </w:rPr>
        <w:t>gNB</w:t>
      </w:r>
      <w:proofErr w:type="spellEnd"/>
      <w:r>
        <w:rPr>
          <w:rFonts w:eastAsiaTheme="minorEastAsia"/>
          <w:lang w:eastAsia="zh-CN"/>
        </w:rPr>
        <w:t xml:space="preserve"> SRS-RSRP measurement, but </w:t>
      </w:r>
      <w:r>
        <w:rPr>
          <w:rFonts w:eastAsiaTheme="minorEastAsia"/>
          <w:lang w:val="en-US" w:eastAsia="zh-CN"/>
        </w:rPr>
        <w:t>we are also open to hear other opinions.</w:t>
      </w:r>
    </w:p>
    <w:p w:rsidR="00B039B1" w:rsidRDefault="00B039B1" w:rsidP="00B039B1">
      <w:pPr>
        <w:spacing w:before="120" w:after="120"/>
        <w:rPr>
          <w:rFonts w:eastAsiaTheme="minorEastAsia"/>
          <w:b/>
          <w:lang w:eastAsia="zh-CN"/>
        </w:rPr>
      </w:pPr>
      <w:r>
        <w:rPr>
          <w:rFonts w:eastAsiaTheme="minorEastAsia"/>
          <w:b/>
          <w:lang w:eastAsia="zh-CN"/>
        </w:rPr>
        <w:t xml:space="preserve">Proposal 3: RF calibration margin for </w:t>
      </w:r>
      <w:proofErr w:type="spellStart"/>
      <w:r>
        <w:rPr>
          <w:rFonts w:eastAsiaTheme="minorEastAsia"/>
          <w:b/>
          <w:lang w:eastAsia="zh-CN"/>
        </w:rPr>
        <w:t>gNB</w:t>
      </w:r>
      <w:proofErr w:type="spellEnd"/>
      <w:r>
        <w:rPr>
          <w:rFonts w:eastAsiaTheme="minorEastAsia"/>
          <w:b/>
          <w:lang w:eastAsia="zh-CN"/>
        </w:rPr>
        <w:t xml:space="preserve"> SRS-RSRP accuracy</w:t>
      </w:r>
    </w:p>
    <w:p w:rsidR="00B039B1" w:rsidRDefault="00B039B1" w:rsidP="00B039B1">
      <w:pPr>
        <w:pStyle w:val="af8"/>
        <w:numPr>
          <w:ilvl w:val="0"/>
          <w:numId w:val="10"/>
        </w:numPr>
        <w:spacing w:before="120" w:after="120"/>
        <w:rPr>
          <w:rFonts w:eastAsiaTheme="minorEastAsia"/>
          <w:b/>
          <w:lang w:eastAsia="zh-CN"/>
        </w:rPr>
      </w:pPr>
      <w:r>
        <w:rPr>
          <w:rFonts w:eastAsiaTheme="minorEastAsia" w:hint="eastAsia"/>
          <w:b/>
          <w:lang w:eastAsia="zh-CN"/>
        </w:rPr>
        <w:t>X</w:t>
      </w:r>
      <w:r>
        <w:rPr>
          <w:rFonts w:eastAsiaTheme="minorEastAsia"/>
          <w:b/>
          <w:lang w:eastAsia="zh-CN"/>
        </w:rPr>
        <w:t xml:space="preserve">=2.5dB for </w:t>
      </w:r>
      <w:proofErr w:type="spellStart"/>
      <w:r w:rsidRPr="00170CBB">
        <w:rPr>
          <w:rFonts w:eastAsiaTheme="minorEastAsia"/>
          <w:b/>
          <w:lang w:eastAsia="zh-CN"/>
        </w:rPr>
        <w:t>gNB</w:t>
      </w:r>
      <w:proofErr w:type="spellEnd"/>
      <w:r w:rsidRPr="00170CBB">
        <w:rPr>
          <w:rFonts w:eastAsiaTheme="minorEastAsia"/>
          <w:b/>
          <w:lang w:eastAsia="zh-CN"/>
        </w:rPr>
        <w:t xml:space="preserve"> type 1-C</w:t>
      </w:r>
    </w:p>
    <w:p w:rsidR="00B039B1" w:rsidRPr="00170CBB" w:rsidRDefault="00B039B1" w:rsidP="00B039B1">
      <w:pPr>
        <w:pStyle w:val="af8"/>
        <w:numPr>
          <w:ilvl w:val="0"/>
          <w:numId w:val="10"/>
        </w:numPr>
        <w:spacing w:before="120" w:after="120"/>
        <w:rPr>
          <w:rFonts w:eastAsiaTheme="minorEastAsia"/>
          <w:b/>
          <w:lang w:eastAsia="zh-CN"/>
        </w:rPr>
      </w:pPr>
      <w:r>
        <w:rPr>
          <w:rFonts w:eastAsiaTheme="minorEastAsia"/>
          <w:b/>
          <w:lang w:eastAsia="zh-CN"/>
        </w:rPr>
        <w:t xml:space="preserve">X=4dB for </w:t>
      </w:r>
      <w:proofErr w:type="spellStart"/>
      <w:r>
        <w:rPr>
          <w:rFonts w:eastAsiaTheme="minorEastAsia"/>
          <w:b/>
          <w:lang w:eastAsia="zh-CN"/>
        </w:rPr>
        <w:t>gNB</w:t>
      </w:r>
      <w:proofErr w:type="spellEnd"/>
      <w:r>
        <w:rPr>
          <w:rFonts w:eastAsiaTheme="minorEastAsia"/>
          <w:b/>
          <w:lang w:eastAsia="zh-CN"/>
        </w:rPr>
        <w:t xml:space="preserve"> </w:t>
      </w:r>
      <w:proofErr w:type="spellStart"/>
      <w:r>
        <w:rPr>
          <w:rFonts w:eastAsiaTheme="minorEastAsia"/>
          <w:b/>
          <w:lang w:eastAsia="zh-CN"/>
        </w:rPr>
        <w:t>typr</w:t>
      </w:r>
      <w:proofErr w:type="spellEnd"/>
      <w:r>
        <w:rPr>
          <w:rFonts w:eastAsiaTheme="minorEastAsia"/>
          <w:b/>
          <w:lang w:eastAsia="zh-CN"/>
        </w:rPr>
        <w:t xml:space="preserve"> 1-H, 1-O and 2-O</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proofErr w:type="spellStart"/>
      <w:r w:rsidR="00057D91">
        <w:rPr>
          <w:rFonts w:eastAsia="宋体"/>
          <w:lang w:eastAsia="zh-CN"/>
        </w:rPr>
        <w:t>gNB</w:t>
      </w:r>
      <w:proofErr w:type="spellEnd"/>
      <w:r w:rsidR="00057D91">
        <w:rPr>
          <w:rFonts w:eastAsia="宋体"/>
          <w:lang w:eastAsia="zh-CN"/>
        </w:rPr>
        <w:t xml:space="preserve"> </w:t>
      </w:r>
      <w:r w:rsidR="008167A6">
        <w:rPr>
          <w:rFonts w:eastAsia="宋体"/>
          <w:lang w:eastAsia="zh-CN"/>
        </w:rPr>
        <w:t xml:space="preserve">SRS-RSRP </w:t>
      </w:r>
      <w:r w:rsidR="00D67318">
        <w:rPr>
          <w:rFonts w:eastAsia="宋体"/>
          <w:lang w:eastAsia="zh-CN"/>
        </w:rPr>
        <w:t>measurement requirements</w:t>
      </w:r>
      <w:r w:rsidR="00210C78">
        <w:rPr>
          <w:rFonts w:eastAsia="宋体"/>
          <w:lang w:eastAsia="zh-CN"/>
        </w:rPr>
        <w:t>.</w:t>
      </w:r>
    </w:p>
    <w:p w:rsidR="00B039B1" w:rsidRPr="008F3E90" w:rsidRDefault="00B039B1" w:rsidP="00B039B1">
      <w:pPr>
        <w:overflowPunct w:val="0"/>
        <w:autoSpaceDE w:val="0"/>
        <w:autoSpaceDN w:val="0"/>
        <w:adjustRightInd w:val="0"/>
        <w:spacing w:beforeLines="0" w:before="120" w:afterLines="0" w:after="120"/>
        <w:textAlignment w:val="baseline"/>
        <w:rPr>
          <w:rFonts w:eastAsia="宋体"/>
          <w:b/>
          <w:lang w:eastAsia="zh-CN"/>
        </w:rPr>
      </w:pPr>
      <w:r w:rsidRPr="008F3E90">
        <w:rPr>
          <w:rFonts w:eastAsia="宋体" w:hint="eastAsia"/>
          <w:b/>
          <w:lang w:eastAsia="zh-CN"/>
        </w:rPr>
        <w:t>P</w:t>
      </w:r>
      <w:r w:rsidRPr="008F3E90">
        <w:rPr>
          <w:rFonts w:eastAsia="宋体"/>
          <w:b/>
          <w:lang w:eastAsia="zh-CN"/>
        </w:rPr>
        <w:t>roposal 1: Consider the SRS BW grouping in Table 1.</w:t>
      </w:r>
    </w:p>
    <w:p w:rsidR="00B039B1" w:rsidRPr="008F3E90" w:rsidRDefault="00B039B1" w:rsidP="00B039B1">
      <w:pPr>
        <w:overflowPunct w:val="0"/>
        <w:autoSpaceDE w:val="0"/>
        <w:autoSpaceDN w:val="0"/>
        <w:adjustRightInd w:val="0"/>
        <w:spacing w:beforeLines="0" w:before="120" w:afterLines="0" w:after="120"/>
        <w:jc w:val="center"/>
        <w:textAlignment w:val="baseline"/>
        <w:rPr>
          <w:rFonts w:eastAsia="宋体"/>
          <w:b/>
          <w:lang w:eastAsia="zh-CN"/>
        </w:rPr>
      </w:pPr>
      <w:r w:rsidRPr="008F3E90">
        <w:rPr>
          <w:rFonts w:eastAsia="宋体" w:hint="eastAsia"/>
          <w:b/>
          <w:lang w:eastAsia="zh-CN"/>
        </w:rPr>
        <w:t>T</w:t>
      </w:r>
      <w:r w:rsidRPr="008F3E90">
        <w:rPr>
          <w:rFonts w:eastAsia="宋体"/>
          <w:b/>
          <w:lang w:eastAsia="zh-CN"/>
        </w:rPr>
        <w:t>able 1: Suggested SRS BW grouping for SRS-RSRP</w:t>
      </w:r>
    </w:p>
    <w:tbl>
      <w:tblPr>
        <w:tblStyle w:val="af4"/>
        <w:tblW w:w="0" w:type="auto"/>
        <w:jc w:val="center"/>
        <w:tblLook w:val="04A0" w:firstRow="1" w:lastRow="0" w:firstColumn="1" w:lastColumn="0" w:noHBand="0" w:noVBand="1"/>
      </w:tblPr>
      <w:tblGrid>
        <w:gridCol w:w="1912"/>
        <w:gridCol w:w="1671"/>
        <w:gridCol w:w="1610"/>
      </w:tblGrid>
      <w:tr w:rsidR="00B039B1" w:rsidRPr="008F3E90" w:rsidTr="008F3E90">
        <w:trPr>
          <w:trHeight w:val="328"/>
          <w:jc w:val="center"/>
        </w:trPr>
        <w:tc>
          <w:tcPr>
            <w:tcW w:w="0" w:type="auto"/>
            <w:vMerge w:val="restart"/>
          </w:tcPr>
          <w:p w:rsidR="00B039B1" w:rsidRPr="008F3E90" w:rsidRDefault="00B039B1" w:rsidP="002B4616">
            <w:pPr>
              <w:spacing w:beforeLines="0" w:before="0" w:afterLines="0" w:after="0"/>
              <w:jc w:val="center"/>
              <w:rPr>
                <w:b/>
                <w:bCs/>
                <w:sz w:val="18"/>
                <w:szCs w:val="18"/>
              </w:rPr>
            </w:pPr>
            <w:r w:rsidRPr="008F3E90">
              <w:rPr>
                <w:b/>
                <w:bCs/>
                <w:sz w:val="18"/>
                <w:szCs w:val="18"/>
              </w:rPr>
              <w:t>SRS bandwidth in RB</w:t>
            </w:r>
          </w:p>
        </w:tc>
        <w:tc>
          <w:tcPr>
            <w:tcW w:w="0" w:type="auto"/>
            <w:gridSpan w:val="2"/>
          </w:tcPr>
          <w:p w:rsidR="00B039B1" w:rsidRPr="008F3E90" w:rsidRDefault="00B039B1" w:rsidP="002B4616">
            <w:pPr>
              <w:spacing w:beforeLines="0" w:before="0" w:afterLines="0" w:after="0"/>
              <w:jc w:val="center"/>
              <w:rPr>
                <w:b/>
                <w:bCs/>
                <w:sz w:val="18"/>
                <w:szCs w:val="18"/>
              </w:rPr>
            </w:pPr>
            <w:r w:rsidRPr="008F3E90">
              <w:rPr>
                <w:b/>
                <w:bCs/>
                <w:sz w:val="18"/>
                <w:szCs w:val="18"/>
              </w:rPr>
              <w:t>SRS-RSRP measurement accuracy [dB]</w:t>
            </w:r>
          </w:p>
          <w:p w:rsidR="00B039B1" w:rsidRPr="008F3E90" w:rsidRDefault="00B039B1" w:rsidP="002B4616">
            <w:pPr>
              <w:spacing w:beforeLines="0" w:before="0" w:afterLines="0" w:after="0"/>
              <w:jc w:val="center"/>
              <w:rPr>
                <w:b/>
                <w:bCs/>
                <w:sz w:val="18"/>
                <w:szCs w:val="18"/>
              </w:rPr>
            </w:pPr>
          </w:p>
        </w:tc>
      </w:tr>
      <w:tr w:rsidR="00B039B1" w:rsidRPr="008F3E90" w:rsidTr="008F3E90">
        <w:trPr>
          <w:trHeight w:val="240"/>
          <w:jc w:val="center"/>
        </w:trPr>
        <w:tc>
          <w:tcPr>
            <w:tcW w:w="0" w:type="auto"/>
            <w:vMerge/>
          </w:tcPr>
          <w:p w:rsidR="00B039B1" w:rsidRPr="008F3E90" w:rsidRDefault="00B039B1" w:rsidP="002B4616">
            <w:pPr>
              <w:spacing w:beforeLines="0" w:before="0" w:afterLines="0" w:after="0"/>
              <w:jc w:val="center"/>
              <w:rPr>
                <w:b/>
                <w:bCs/>
                <w:sz w:val="18"/>
                <w:szCs w:val="18"/>
              </w:rPr>
            </w:pPr>
          </w:p>
        </w:tc>
        <w:tc>
          <w:tcPr>
            <w:tcW w:w="0" w:type="auto"/>
          </w:tcPr>
          <w:p w:rsidR="00B039B1" w:rsidRPr="008F3E90" w:rsidRDefault="00B039B1" w:rsidP="002B4616">
            <w:pPr>
              <w:spacing w:beforeLines="0" w:before="0" w:afterLines="0" w:after="0"/>
              <w:jc w:val="center"/>
              <w:rPr>
                <w:b/>
                <w:bCs/>
                <w:sz w:val="18"/>
                <w:szCs w:val="18"/>
              </w:rPr>
            </w:pPr>
            <w:proofErr w:type="spellStart"/>
            <w:r w:rsidRPr="008F3E90">
              <w:rPr>
                <w:b/>
                <w:bCs/>
                <w:sz w:val="18"/>
                <w:szCs w:val="18"/>
              </w:rPr>
              <w:t>Ês</w:t>
            </w:r>
            <w:proofErr w:type="spellEnd"/>
            <w:r w:rsidRPr="008F3E90">
              <w:rPr>
                <w:b/>
                <w:bCs/>
                <w:sz w:val="18"/>
                <w:szCs w:val="18"/>
              </w:rPr>
              <w:t>/</w:t>
            </w:r>
            <w:proofErr w:type="spellStart"/>
            <w:r w:rsidRPr="008F3E90">
              <w:rPr>
                <w:b/>
                <w:bCs/>
                <w:sz w:val="18"/>
                <w:szCs w:val="18"/>
              </w:rPr>
              <w:t>Iot</w:t>
            </w:r>
            <w:proofErr w:type="spellEnd"/>
            <w:r w:rsidRPr="008F3E90">
              <w:rPr>
                <w:b/>
                <w:bCs/>
                <w:sz w:val="18"/>
                <w:szCs w:val="18"/>
              </w:rPr>
              <w:t xml:space="preserve"> ≥ -13dB</w:t>
            </w:r>
          </w:p>
        </w:tc>
        <w:tc>
          <w:tcPr>
            <w:tcW w:w="0" w:type="auto"/>
          </w:tcPr>
          <w:p w:rsidR="00B039B1" w:rsidRPr="008F3E90" w:rsidRDefault="00B039B1" w:rsidP="002B4616">
            <w:pPr>
              <w:spacing w:beforeLines="0" w:before="0" w:afterLines="0" w:after="0"/>
              <w:jc w:val="center"/>
              <w:rPr>
                <w:b/>
                <w:bCs/>
                <w:sz w:val="18"/>
                <w:szCs w:val="18"/>
              </w:rPr>
            </w:pPr>
            <w:proofErr w:type="spellStart"/>
            <w:r w:rsidRPr="008F3E90">
              <w:rPr>
                <w:b/>
                <w:bCs/>
                <w:sz w:val="18"/>
                <w:szCs w:val="18"/>
              </w:rPr>
              <w:t>Ês</w:t>
            </w:r>
            <w:proofErr w:type="spellEnd"/>
            <w:r w:rsidRPr="008F3E90">
              <w:rPr>
                <w:b/>
                <w:bCs/>
                <w:sz w:val="18"/>
                <w:szCs w:val="18"/>
              </w:rPr>
              <w:t>/</w:t>
            </w:r>
            <w:proofErr w:type="spellStart"/>
            <w:r w:rsidRPr="008F3E90">
              <w:rPr>
                <w:b/>
                <w:bCs/>
                <w:sz w:val="18"/>
                <w:szCs w:val="18"/>
              </w:rPr>
              <w:t>Iot</w:t>
            </w:r>
            <w:proofErr w:type="spellEnd"/>
            <w:r w:rsidRPr="008F3E90">
              <w:rPr>
                <w:b/>
                <w:bCs/>
                <w:sz w:val="18"/>
                <w:szCs w:val="18"/>
              </w:rPr>
              <w:t xml:space="preserve"> ≥ +3dB</w:t>
            </w:r>
          </w:p>
        </w:tc>
      </w:tr>
      <w:tr w:rsidR="00B039B1" w:rsidRPr="008F3E90" w:rsidTr="008F3E90">
        <w:trPr>
          <w:trHeight w:val="235"/>
          <w:jc w:val="center"/>
        </w:trPr>
        <w:tc>
          <w:tcPr>
            <w:tcW w:w="0" w:type="auto"/>
          </w:tcPr>
          <w:p w:rsidR="00B039B1" w:rsidRPr="008F3E90" w:rsidRDefault="00B039B1" w:rsidP="002B4616">
            <w:pPr>
              <w:spacing w:beforeLines="0" w:before="0" w:afterLines="0" w:after="0"/>
              <w:jc w:val="center"/>
              <w:rPr>
                <w:b/>
                <w:bCs/>
                <w:sz w:val="18"/>
                <w:szCs w:val="18"/>
              </w:rPr>
            </w:pPr>
            <w:r w:rsidRPr="008F3E90">
              <w:rPr>
                <w:b/>
                <w:bCs/>
                <w:sz w:val="18"/>
                <w:szCs w:val="18"/>
              </w:rPr>
              <w:t xml:space="preserve">24 ≤ BW </w:t>
            </w:r>
            <w:r w:rsidR="00E71E22">
              <w:rPr>
                <w:b/>
                <w:bCs/>
                <w:sz w:val="18"/>
                <w:szCs w:val="18"/>
              </w:rPr>
              <w:t>&lt;</w:t>
            </w:r>
            <w:r w:rsidRPr="008F3E90">
              <w:rPr>
                <w:b/>
                <w:bCs/>
                <w:sz w:val="18"/>
                <w:szCs w:val="18"/>
              </w:rPr>
              <w:t xml:space="preserve"> 32 (</w:t>
            </w:r>
            <w:r>
              <w:rPr>
                <w:b/>
                <w:bCs/>
                <w:sz w:val="18"/>
                <w:szCs w:val="18"/>
              </w:rPr>
              <w:t>FFS</w:t>
            </w:r>
            <w:r w:rsidRPr="008F3E90">
              <w:rPr>
                <w:b/>
                <w:bCs/>
                <w:sz w:val="18"/>
                <w:szCs w:val="18"/>
              </w:rPr>
              <w:t>)</w:t>
            </w:r>
          </w:p>
        </w:tc>
        <w:tc>
          <w:tcPr>
            <w:tcW w:w="0" w:type="auto"/>
          </w:tcPr>
          <w:p w:rsidR="00B039B1" w:rsidRPr="008F3E90" w:rsidRDefault="00B039B1" w:rsidP="002B4616">
            <w:pPr>
              <w:spacing w:beforeLines="0" w:before="0" w:afterLines="0" w:after="0"/>
              <w:jc w:val="center"/>
              <w:rPr>
                <w:b/>
                <w:bCs/>
                <w:sz w:val="18"/>
                <w:szCs w:val="18"/>
              </w:rPr>
            </w:pPr>
            <w:r w:rsidRPr="008F3E90">
              <w:rPr>
                <w:b/>
                <w:bCs/>
                <w:sz w:val="18"/>
                <w:szCs w:val="18"/>
              </w:rPr>
              <w:t>TBD</w:t>
            </w:r>
          </w:p>
        </w:tc>
        <w:tc>
          <w:tcPr>
            <w:tcW w:w="0" w:type="auto"/>
            <w:vMerge w:val="restart"/>
          </w:tcPr>
          <w:p w:rsidR="00B039B1" w:rsidRPr="008F3E90" w:rsidRDefault="00B039B1" w:rsidP="002B4616">
            <w:pPr>
              <w:spacing w:beforeLines="0" w:before="0" w:afterLines="0" w:after="0"/>
              <w:jc w:val="center"/>
              <w:rPr>
                <w:rFonts w:eastAsiaTheme="minorEastAsia"/>
                <w:b/>
                <w:bCs/>
                <w:sz w:val="18"/>
                <w:szCs w:val="18"/>
                <w:lang w:eastAsia="zh-CN"/>
              </w:rPr>
            </w:pPr>
            <w:r w:rsidRPr="008F3E90">
              <w:rPr>
                <w:rFonts w:eastAsiaTheme="minorEastAsia" w:hint="eastAsia"/>
                <w:b/>
                <w:bCs/>
                <w:sz w:val="18"/>
                <w:szCs w:val="18"/>
                <w:lang w:eastAsia="zh-CN"/>
              </w:rPr>
              <w:t>T</w:t>
            </w:r>
            <w:r w:rsidRPr="008F3E90">
              <w:rPr>
                <w:rFonts w:eastAsiaTheme="minorEastAsia"/>
                <w:b/>
                <w:bCs/>
                <w:sz w:val="18"/>
                <w:szCs w:val="18"/>
                <w:lang w:eastAsia="zh-CN"/>
              </w:rPr>
              <w:t>BD</w:t>
            </w:r>
          </w:p>
        </w:tc>
      </w:tr>
      <w:tr w:rsidR="00B039B1" w:rsidRPr="008F3E90" w:rsidTr="008F3E90">
        <w:trPr>
          <w:trHeight w:val="235"/>
          <w:jc w:val="center"/>
        </w:trPr>
        <w:tc>
          <w:tcPr>
            <w:tcW w:w="0" w:type="auto"/>
          </w:tcPr>
          <w:p w:rsidR="00B039B1" w:rsidRPr="008F3E90" w:rsidRDefault="00B039B1" w:rsidP="002B4616">
            <w:pPr>
              <w:spacing w:beforeLines="0" w:before="0" w:afterLines="0" w:after="0"/>
              <w:jc w:val="center"/>
              <w:rPr>
                <w:b/>
                <w:bCs/>
                <w:sz w:val="18"/>
                <w:szCs w:val="18"/>
              </w:rPr>
            </w:pPr>
            <w:r w:rsidRPr="008F3E90">
              <w:rPr>
                <w:b/>
                <w:bCs/>
                <w:sz w:val="18"/>
                <w:szCs w:val="18"/>
              </w:rPr>
              <w:t>32</w:t>
            </w:r>
            <w:r>
              <w:rPr>
                <w:b/>
                <w:bCs/>
                <w:sz w:val="18"/>
                <w:szCs w:val="18"/>
              </w:rPr>
              <w:t xml:space="preserve"> </w:t>
            </w:r>
            <w:r w:rsidRPr="008F3E90">
              <w:rPr>
                <w:b/>
                <w:bCs/>
                <w:sz w:val="18"/>
                <w:szCs w:val="18"/>
              </w:rPr>
              <w:t xml:space="preserve">≤ </w:t>
            </w:r>
            <w:r w:rsidRPr="008F3E90">
              <w:rPr>
                <w:rFonts w:hint="eastAsia"/>
                <w:b/>
                <w:bCs/>
                <w:sz w:val="18"/>
                <w:szCs w:val="18"/>
              </w:rPr>
              <w:t xml:space="preserve"> </w:t>
            </w:r>
            <w:r w:rsidRPr="008F3E90">
              <w:rPr>
                <w:b/>
                <w:bCs/>
                <w:sz w:val="18"/>
                <w:szCs w:val="18"/>
              </w:rPr>
              <w:t xml:space="preserve">BW </w:t>
            </w:r>
            <w:r w:rsidRPr="008F3E90">
              <w:rPr>
                <w:rFonts w:hint="eastAsia"/>
                <w:b/>
                <w:bCs/>
                <w:sz w:val="18"/>
                <w:szCs w:val="18"/>
              </w:rPr>
              <w:t>&lt;</w:t>
            </w:r>
            <w:r w:rsidRPr="008F3E90">
              <w:rPr>
                <w:b/>
                <w:bCs/>
                <w:sz w:val="18"/>
                <w:szCs w:val="18"/>
              </w:rPr>
              <w:t xml:space="preserve"> 48</w:t>
            </w:r>
          </w:p>
        </w:tc>
        <w:tc>
          <w:tcPr>
            <w:tcW w:w="0" w:type="auto"/>
          </w:tcPr>
          <w:p w:rsidR="00B039B1" w:rsidRPr="008F3E90" w:rsidRDefault="00B039B1" w:rsidP="002B4616">
            <w:pPr>
              <w:spacing w:beforeLines="0" w:before="0" w:afterLines="0" w:after="0"/>
              <w:jc w:val="center"/>
              <w:rPr>
                <w:b/>
                <w:bCs/>
                <w:sz w:val="18"/>
                <w:szCs w:val="18"/>
              </w:rPr>
            </w:pPr>
            <w:r w:rsidRPr="008F3E90">
              <w:rPr>
                <w:b/>
                <w:bCs/>
                <w:sz w:val="18"/>
                <w:szCs w:val="18"/>
              </w:rPr>
              <w:t>TBD</w:t>
            </w:r>
          </w:p>
        </w:tc>
        <w:tc>
          <w:tcPr>
            <w:tcW w:w="0" w:type="auto"/>
            <w:vMerge/>
          </w:tcPr>
          <w:p w:rsidR="00B039B1" w:rsidRPr="008F3E90" w:rsidRDefault="00B039B1" w:rsidP="002B4616">
            <w:pPr>
              <w:spacing w:beforeLines="0" w:before="0" w:afterLines="0" w:after="0"/>
              <w:jc w:val="center"/>
              <w:rPr>
                <w:b/>
                <w:bCs/>
                <w:sz w:val="18"/>
                <w:szCs w:val="18"/>
              </w:rPr>
            </w:pPr>
          </w:p>
        </w:tc>
      </w:tr>
      <w:tr w:rsidR="00B039B1" w:rsidRPr="008F3E90" w:rsidTr="008F3E90">
        <w:trPr>
          <w:trHeight w:val="235"/>
          <w:jc w:val="center"/>
        </w:trPr>
        <w:tc>
          <w:tcPr>
            <w:tcW w:w="0" w:type="auto"/>
          </w:tcPr>
          <w:p w:rsidR="00B039B1" w:rsidRPr="008F3E90" w:rsidRDefault="00B039B1" w:rsidP="002B4616">
            <w:pPr>
              <w:spacing w:beforeLines="0" w:before="0" w:afterLines="0" w:after="0"/>
              <w:jc w:val="center"/>
              <w:rPr>
                <w:b/>
                <w:bCs/>
                <w:sz w:val="18"/>
                <w:szCs w:val="18"/>
              </w:rPr>
            </w:pPr>
            <w:r w:rsidRPr="008F3E90">
              <w:rPr>
                <w:b/>
                <w:bCs/>
                <w:sz w:val="18"/>
                <w:szCs w:val="18"/>
              </w:rPr>
              <w:t xml:space="preserve">48 ≤ </w:t>
            </w:r>
            <w:r w:rsidRPr="008F3E90">
              <w:rPr>
                <w:rFonts w:hint="eastAsia"/>
                <w:b/>
                <w:bCs/>
                <w:sz w:val="18"/>
                <w:szCs w:val="18"/>
              </w:rPr>
              <w:t xml:space="preserve"> </w:t>
            </w:r>
            <w:r w:rsidRPr="008F3E90">
              <w:rPr>
                <w:b/>
                <w:bCs/>
                <w:sz w:val="18"/>
                <w:szCs w:val="18"/>
              </w:rPr>
              <w:t xml:space="preserve">BW </w:t>
            </w:r>
            <w:r w:rsidRPr="008F3E90">
              <w:rPr>
                <w:rFonts w:hint="eastAsia"/>
                <w:b/>
                <w:bCs/>
                <w:sz w:val="18"/>
                <w:szCs w:val="18"/>
              </w:rPr>
              <w:t>&lt;</w:t>
            </w:r>
            <w:r w:rsidRPr="008F3E90">
              <w:rPr>
                <w:b/>
                <w:bCs/>
                <w:sz w:val="18"/>
                <w:szCs w:val="18"/>
              </w:rPr>
              <w:t xml:space="preserve"> 132</w:t>
            </w:r>
          </w:p>
        </w:tc>
        <w:tc>
          <w:tcPr>
            <w:tcW w:w="0" w:type="auto"/>
          </w:tcPr>
          <w:p w:rsidR="00B039B1" w:rsidRPr="008F3E90" w:rsidRDefault="00B039B1" w:rsidP="002B4616">
            <w:pPr>
              <w:spacing w:beforeLines="0" w:before="0" w:afterLines="0" w:after="0"/>
              <w:jc w:val="center"/>
              <w:rPr>
                <w:b/>
                <w:bCs/>
                <w:sz w:val="18"/>
                <w:szCs w:val="18"/>
              </w:rPr>
            </w:pPr>
            <w:r w:rsidRPr="008F3E90">
              <w:rPr>
                <w:b/>
                <w:bCs/>
                <w:sz w:val="18"/>
                <w:szCs w:val="18"/>
              </w:rPr>
              <w:t>TBD</w:t>
            </w:r>
          </w:p>
        </w:tc>
        <w:tc>
          <w:tcPr>
            <w:tcW w:w="0" w:type="auto"/>
            <w:vMerge/>
          </w:tcPr>
          <w:p w:rsidR="00B039B1" w:rsidRPr="008F3E90" w:rsidRDefault="00B039B1" w:rsidP="002B4616">
            <w:pPr>
              <w:spacing w:beforeLines="0" w:before="0" w:afterLines="0" w:after="0"/>
              <w:jc w:val="center"/>
              <w:rPr>
                <w:b/>
                <w:bCs/>
                <w:sz w:val="18"/>
                <w:szCs w:val="18"/>
              </w:rPr>
            </w:pPr>
          </w:p>
        </w:tc>
      </w:tr>
      <w:tr w:rsidR="00B039B1" w:rsidRPr="008F3E90" w:rsidTr="008F3E90">
        <w:trPr>
          <w:trHeight w:val="235"/>
          <w:jc w:val="center"/>
        </w:trPr>
        <w:tc>
          <w:tcPr>
            <w:tcW w:w="0" w:type="auto"/>
          </w:tcPr>
          <w:p w:rsidR="00B039B1" w:rsidRPr="008F3E90" w:rsidRDefault="00B039B1" w:rsidP="002B4616">
            <w:pPr>
              <w:spacing w:beforeLines="0" w:before="0" w:afterLines="0" w:after="0"/>
              <w:jc w:val="center"/>
              <w:rPr>
                <w:b/>
                <w:bCs/>
                <w:sz w:val="18"/>
                <w:szCs w:val="18"/>
              </w:rPr>
            </w:pPr>
            <w:r w:rsidRPr="008F3E90">
              <w:rPr>
                <w:b/>
                <w:bCs/>
                <w:sz w:val="18"/>
                <w:szCs w:val="18"/>
              </w:rPr>
              <w:t>132 ≤ BW</w:t>
            </w:r>
          </w:p>
        </w:tc>
        <w:tc>
          <w:tcPr>
            <w:tcW w:w="0" w:type="auto"/>
          </w:tcPr>
          <w:p w:rsidR="00B039B1" w:rsidRPr="008F3E90" w:rsidRDefault="00B039B1" w:rsidP="002B4616">
            <w:pPr>
              <w:spacing w:beforeLines="0" w:before="0" w:afterLines="0" w:after="0"/>
              <w:jc w:val="center"/>
              <w:rPr>
                <w:b/>
                <w:bCs/>
                <w:sz w:val="18"/>
                <w:szCs w:val="18"/>
              </w:rPr>
            </w:pPr>
            <w:r w:rsidRPr="008F3E90">
              <w:rPr>
                <w:b/>
                <w:bCs/>
                <w:sz w:val="18"/>
                <w:szCs w:val="18"/>
              </w:rPr>
              <w:t>TBD</w:t>
            </w:r>
          </w:p>
        </w:tc>
        <w:tc>
          <w:tcPr>
            <w:tcW w:w="0" w:type="auto"/>
            <w:vMerge/>
          </w:tcPr>
          <w:p w:rsidR="00B039B1" w:rsidRPr="008F3E90" w:rsidRDefault="00B039B1" w:rsidP="002B4616">
            <w:pPr>
              <w:spacing w:beforeLines="0" w:before="0" w:afterLines="0" w:after="0"/>
              <w:jc w:val="center"/>
              <w:rPr>
                <w:b/>
                <w:bCs/>
                <w:sz w:val="18"/>
                <w:szCs w:val="18"/>
              </w:rPr>
            </w:pPr>
          </w:p>
        </w:tc>
      </w:tr>
    </w:tbl>
    <w:p w:rsidR="00B039B1" w:rsidRPr="00B039B1" w:rsidRDefault="00B039B1" w:rsidP="00B039B1">
      <w:pPr>
        <w:spacing w:before="120" w:after="120"/>
        <w:rPr>
          <w:rFonts w:eastAsiaTheme="minorEastAsia"/>
          <w:b/>
          <w:lang w:eastAsia="zh-CN"/>
        </w:rPr>
      </w:pPr>
      <w:r w:rsidRPr="00B039B1">
        <w:rPr>
          <w:rFonts w:eastAsiaTheme="minorEastAsia"/>
          <w:b/>
          <w:lang w:eastAsia="zh-CN"/>
        </w:rPr>
        <w:t xml:space="preserve">Proposal 2: For each SRS BW range, define two sets of accuracy requirements, one for </w:t>
      </w:r>
      <w:proofErr w:type="spellStart"/>
      <w:r w:rsidRPr="00B039B1">
        <w:rPr>
          <w:rFonts w:eastAsiaTheme="minorEastAsia"/>
          <w:b/>
          <w:lang w:eastAsia="zh-CN"/>
        </w:rPr>
        <w:t>comb+symbol</w:t>
      </w:r>
      <w:proofErr w:type="spellEnd"/>
      <w:r w:rsidRPr="00B039B1">
        <w:rPr>
          <w:rFonts w:eastAsiaTheme="minorEastAsia"/>
          <w:b/>
          <w:lang w:eastAsia="zh-CN"/>
        </w:rPr>
        <w:t xml:space="preserve"> sizes with 6 SRS REs per PRB and the other for </w:t>
      </w:r>
      <w:proofErr w:type="spellStart"/>
      <w:r w:rsidRPr="00B039B1">
        <w:rPr>
          <w:rFonts w:eastAsiaTheme="minorEastAsia"/>
          <w:b/>
          <w:lang w:eastAsia="zh-CN"/>
        </w:rPr>
        <w:t>comb+symbol</w:t>
      </w:r>
      <w:proofErr w:type="spellEnd"/>
      <w:r w:rsidRPr="00B039B1">
        <w:rPr>
          <w:rFonts w:eastAsiaTheme="minorEastAsia"/>
          <w:b/>
          <w:lang w:eastAsia="zh-CN"/>
        </w:rPr>
        <w:t xml:space="preserve"> sizes with </w:t>
      </w:r>
      <w:r w:rsidRPr="00B039B1">
        <w:rPr>
          <w:rFonts w:ascii="宋体" w:eastAsia="宋体" w:hAnsi="宋体" w:hint="eastAsia"/>
          <w:b/>
          <w:lang w:eastAsia="zh-CN"/>
        </w:rPr>
        <w:t>≥</w:t>
      </w:r>
      <w:r w:rsidRPr="00B039B1">
        <w:rPr>
          <w:rFonts w:eastAsiaTheme="minorEastAsia"/>
          <w:b/>
          <w:lang w:eastAsia="zh-CN"/>
        </w:rPr>
        <w:t xml:space="preserve"> 12 SRS REs per PRB</w:t>
      </w:r>
      <w:r>
        <w:rPr>
          <w:rFonts w:eastAsiaTheme="minorEastAsia"/>
          <w:b/>
          <w:lang w:eastAsia="zh-CN"/>
        </w:rPr>
        <w:t>.</w:t>
      </w:r>
    </w:p>
    <w:p w:rsidR="00B039B1" w:rsidRDefault="00B039B1" w:rsidP="00B039B1">
      <w:pPr>
        <w:spacing w:before="120" w:after="120"/>
        <w:rPr>
          <w:rFonts w:eastAsiaTheme="minorEastAsia"/>
          <w:b/>
          <w:lang w:eastAsia="zh-CN"/>
        </w:rPr>
      </w:pPr>
      <w:r>
        <w:rPr>
          <w:rFonts w:eastAsiaTheme="minorEastAsia"/>
          <w:b/>
          <w:lang w:eastAsia="zh-CN"/>
        </w:rPr>
        <w:t xml:space="preserve">Proposal 3: RF calibration margin for </w:t>
      </w:r>
      <w:proofErr w:type="spellStart"/>
      <w:r>
        <w:rPr>
          <w:rFonts w:eastAsiaTheme="minorEastAsia"/>
          <w:b/>
          <w:lang w:eastAsia="zh-CN"/>
        </w:rPr>
        <w:t>gNB</w:t>
      </w:r>
      <w:proofErr w:type="spellEnd"/>
      <w:r>
        <w:rPr>
          <w:rFonts w:eastAsiaTheme="minorEastAsia"/>
          <w:b/>
          <w:lang w:eastAsia="zh-CN"/>
        </w:rPr>
        <w:t xml:space="preserve"> SRS-RSRP accuracy</w:t>
      </w:r>
    </w:p>
    <w:p w:rsidR="00B039B1" w:rsidRDefault="00B039B1" w:rsidP="00B039B1">
      <w:pPr>
        <w:pStyle w:val="af8"/>
        <w:numPr>
          <w:ilvl w:val="0"/>
          <w:numId w:val="10"/>
        </w:numPr>
        <w:spacing w:before="120" w:after="120"/>
        <w:rPr>
          <w:rFonts w:eastAsiaTheme="minorEastAsia"/>
          <w:b/>
          <w:lang w:eastAsia="zh-CN"/>
        </w:rPr>
      </w:pPr>
      <w:r>
        <w:rPr>
          <w:rFonts w:eastAsiaTheme="minorEastAsia" w:hint="eastAsia"/>
          <w:b/>
          <w:lang w:eastAsia="zh-CN"/>
        </w:rPr>
        <w:t>X</w:t>
      </w:r>
      <w:r>
        <w:rPr>
          <w:rFonts w:eastAsiaTheme="minorEastAsia"/>
          <w:b/>
          <w:lang w:eastAsia="zh-CN"/>
        </w:rPr>
        <w:t xml:space="preserve">=2.5dB for </w:t>
      </w:r>
      <w:proofErr w:type="spellStart"/>
      <w:r w:rsidRPr="00170CBB">
        <w:rPr>
          <w:rFonts w:eastAsiaTheme="minorEastAsia"/>
          <w:b/>
          <w:lang w:eastAsia="zh-CN"/>
        </w:rPr>
        <w:t>gNB</w:t>
      </w:r>
      <w:proofErr w:type="spellEnd"/>
      <w:r w:rsidRPr="00170CBB">
        <w:rPr>
          <w:rFonts w:eastAsiaTheme="minorEastAsia"/>
          <w:b/>
          <w:lang w:eastAsia="zh-CN"/>
        </w:rPr>
        <w:t xml:space="preserve"> type 1-C</w:t>
      </w:r>
    </w:p>
    <w:p w:rsidR="00B039B1" w:rsidRPr="00B039B1" w:rsidRDefault="00B039B1" w:rsidP="00C3788F">
      <w:pPr>
        <w:pStyle w:val="af8"/>
        <w:numPr>
          <w:ilvl w:val="0"/>
          <w:numId w:val="10"/>
        </w:numPr>
        <w:spacing w:before="120" w:after="120"/>
        <w:rPr>
          <w:rFonts w:eastAsiaTheme="minorEastAsia"/>
          <w:b/>
          <w:lang w:eastAsia="zh-CN"/>
        </w:rPr>
      </w:pPr>
      <w:r>
        <w:rPr>
          <w:rFonts w:eastAsiaTheme="minorEastAsia"/>
          <w:b/>
          <w:lang w:eastAsia="zh-CN"/>
        </w:rPr>
        <w:lastRenderedPageBreak/>
        <w:t xml:space="preserve">X=4dB for </w:t>
      </w:r>
      <w:proofErr w:type="spellStart"/>
      <w:r>
        <w:rPr>
          <w:rFonts w:eastAsiaTheme="minorEastAsia"/>
          <w:b/>
          <w:lang w:eastAsia="zh-CN"/>
        </w:rPr>
        <w:t>gNB</w:t>
      </w:r>
      <w:proofErr w:type="spellEnd"/>
      <w:r>
        <w:rPr>
          <w:rFonts w:eastAsiaTheme="minorEastAsia"/>
          <w:b/>
          <w:lang w:eastAsia="zh-CN"/>
        </w:rPr>
        <w:t xml:space="preserve"> </w:t>
      </w:r>
      <w:proofErr w:type="spellStart"/>
      <w:r>
        <w:rPr>
          <w:rFonts w:eastAsiaTheme="minorEastAsia"/>
          <w:b/>
          <w:lang w:eastAsia="zh-CN"/>
        </w:rPr>
        <w:t>typr</w:t>
      </w:r>
      <w:proofErr w:type="spellEnd"/>
      <w:r>
        <w:rPr>
          <w:rFonts w:eastAsiaTheme="minorEastAsia"/>
          <w:b/>
          <w:lang w:eastAsia="zh-CN"/>
        </w:rPr>
        <w:t xml:space="preserve"> 1-H, 1-O and 2-O</w:t>
      </w:r>
    </w:p>
    <w:p w:rsidR="00C0754F" w:rsidRDefault="00C0754F" w:rsidP="00C0754F">
      <w:pPr>
        <w:pStyle w:val="1"/>
        <w:jc w:val="both"/>
        <w:rPr>
          <w:lang w:val="en-US"/>
        </w:rPr>
      </w:pPr>
      <w:r w:rsidRPr="00C0754F">
        <w:rPr>
          <w:lang w:val="en-US"/>
        </w:rPr>
        <w:t>Reference</w:t>
      </w:r>
    </w:p>
    <w:p w:rsidR="002F155E" w:rsidRDefault="009122FB" w:rsidP="00B13F41">
      <w:pPr>
        <w:numPr>
          <w:ilvl w:val="0"/>
          <w:numId w:val="5"/>
        </w:numPr>
        <w:spacing w:before="120" w:after="120"/>
        <w:rPr>
          <w:rFonts w:eastAsia="宋体"/>
          <w:lang w:val="en-US" w:eastAsia="zh-CN"/>
        </w:rPr>
      </w:pPr>
      <w:r w:rsidRPr="009122FB">
        <w:rPr>
          <w:rFonts w:eastAsia="宋体"/>
          <w:lang w:eastAsia="zh-CN"/>
        </w:rPr>
        <w:t>R4-210</w:t>
      </w:r>
      <w:r w:rsidR="00B13F41">
        <w:rPr>
          <w:rFonts w:eastAsia="宋体"/>
          <w:lang w:eastAsia="zh-CN"/>
        </w:rPr>
        <w:t>5755</w:t>
      </w:r>
      <w:r w:rsidR="00980473">
        <w:rPr>
          <w:rFonts w:eastAsia="宋体"/>
          <w:lang w:eastAsia="zh-CN"/>
        </w:rPr>
        <w:t xml:space="preserve">, </w:t>
      </w:r>
      <w:r w:rsidR="00B13F41" w:rsidRPr="00B13F41">
        <w:rPr>
          <w:rFonts w:eastAsia="宋体"/>
          <w:lang w:val="en-US" w:eastAsia="zh-CN"/>
        </w:rPr>
        <w:t xml:space="preserve">WF on </w:t>
      </w:r>
      <w:proofErr w:type="spellStart"/>
      <w:r w:rsidR="00B13F41" w:rsidRPr="00B13F41">
        <w:rPr>
          <w:rFonts w:eastAsia="宋体"/>
          <w:lang w:val="en-US" w:eastAsia="zh-CN"/>
        </w:rPr>
        <w:t>gNB</w:t>
      </w:r>
      <w:proofErr w:type="spellEnd"/>
      <w:r w:rsidR="00B13F41" w:rsidRPr="00B13F41">
        <w:rPr>
          <w:rFonts w:eastAsia="宋体"/>
          <w:lang w:val="en-US" w:eastAsia="zh-CN"/>
        </w:rPr>
        <w:t xml:space="preserve"> positioning measurement requirements</w:t>
      </w:r>
      <w:r w:rsidR="005B3ABB">
        <w:rPr>
          <w:rFonts w:eastAsia="宋体"/>
          <w:lang w:val="en-US" w:eastAsia="zh-CN"/>
        </w:rPr>
        <w:t>,</w:t>
      </w:r>
      <w:r w:rsidR="00980473">
        <w:rPr>
          <w:rFonts w:eastAsia="宋体"/>
          <w:lang w:val="en-US" w:eastAsia="zh-CN"/>
        </w:rPr>
        <w:t xml:space="preserve"> </w:t>
      </w:r>
      <w:r w:rsidR="00B13F41">
        <w:rPr>
          <w:rFonts w:eastAsia="宋体"/>
          <w:lang w:val="en-US" w:eastAsia="zh-CN"/>
        </w:rPr>
        <w:t>Ericsson</w:t>
      </w:r>
    </w:p>
    <w:p w:rsidR="00FB08C6" w:rsidRPr="001D0F5C" w:rsidRDefault="00016320" w:rsidP="00016320">
      <w:pPr>
        <w:numPr>
          <w:ilvl w:val="0"/>
          <w:numId w:val="5"/>
        </w:numPr>
        <w:spacing w:before="120" w:after="120"/>
        <w:rPr>
          <w:rFonts w:eastAsia="宋体"/>
          <w:lang w:val="en-US" w:eastAsia="zh-CN"/>
        </w:rPr>
      </w:pPr>
      <w:r>
        <w:rPr>
          <w:rFonts w:eastAsia="宋体"/>
          <w:lang w:val="en-US" w:eastAsia="zh-CN"/>
        </w:rPr>
        <w:t>R4-2110893</w:t>
      </w:r>
      <w:bookmarkStart w:id="0" w:name="_GoBack"/>
      <w:bookmarkEnd w:id="0"/>
      <w:r w:rsidR="00FB08C6">
        <w:rPr>
          <w:rFonts w:eastAsia="宋体"/>
          <w:lang w:val="en-US" w:eastAsia="zh-CN"/>
        </w:rPr>
        <w:t xml:space="preserve">, </w:t>
      </w:r>
      <w:r w:rsidR="00FB08C6" w:rsidRPr="00FB08C6">
        <w:rPr>
          <w:rFonts w:eastAsia="宋体"/>
          <w:lang w:val="en-US" w:eastAsia="zh-CN"/>
        </w:rPr>
        <w:t>Additional link level simulation results for SRS-RSRP</w:t>
      </w:r>
      <w:r w:rsidR="00FB08C6">
        <w:rPr>
          <w:rFonts w:eastAsia="宋体"/>
          <w:lang w:val="en-US" w:eastAsia="zh-CN"/>
        </w:rPr>
        <w:t xml:space="preserve">, </w:t>
      </w:r>
      <w:r w:rsidR="00FB08C6" w:rsidRPr="00FB08C6">
        <w:rPr>
          <w:rFonts w:eastAsia="宋体"/>
          <w:lang w:val="en-US" w:eastAsia="zh-CN"/>
        </w:rPr>
        <w:t xml:space="preserve">Huawei, </w:t>
      </w:r>
      <w:proofErr w:type="spellStart"/>
      <w:r w:rsidR="00FB08C6" w:rsidRPr="00FB08C6">
        <w:rPr>
          <w:rFonts w:eastAsia="宋体"/>
          <w:lang w:val="en-US" w:eastAsia="zh-CN"/>
        </w:rPr>
        <w:t>HiSilicon</w:t>
      </w:r>
      <w:proofErr w:type="spellEnd"/>
    </w:p>
    <w:sectPr w:rsidR="00FB08C6" w:rsidRPr="001D0F5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C09" w:rsidRDefault="00B85C09">
      <w:pPr>
        <w:spacing w:before="120" w:after="120"/>
      </w:pPr>
      <w:r>
        <w:separator/>
      </w:r>
    </w:p>
  </w:endnote>
  <w:endnote w:type="continuationSeparator" w:id="0">
    <w:p w:rsidR="00B85C09" w:rsidRDefault="00B85C0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96E" w:rsidRDefault="007579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5796E" w:rsidRDefault="007579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96E" w:rsidRDefault="007579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16320">
      <w:rPr>
        <w:rStyle w:val="af1"/>
      </w:rPr>
      <w:t>4</w:t>
    </w:r>
    <w:r>
      <w:rPr>
        <w:rStyle w:val="af1"/>
      </w:rPr>
      <w:fldChar w:fldCharType="end"/>
    </w:r>
  </w:p>
  <w:p w:rsidR="0075796E" w:rsidRDefault="0075796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C09" w:rsidRDefault="00B85C09">
      <w:pPr>
        <w:spacing w:before="120" w:after="120"/>
      </w:pPr>
      <w:r>
        <w:separator/>
      </w:r>
    </w:p>
  </w:footnote>
  <w:footnote w:type="continuationSeparator" w:id="0">
    <w:p w:rsidR="00B85C09" w:rsidRDefault="00B85C0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93EB8"/>
    <w:multiLevelType w:val="hybridMultilevel"/>
    <w:tmpl w:val="CC3CC6C6"/>
    <w:lvl w:ilvl="0" w:tplc="483C8540">
      <w:start w:val="1"/>
      <w:numFmt w:val="bullet"/>
      <w:lvlText w:val="•"/>
      <w:lvlJc w:val="left"/>
      <w:pPr>
        <w:tabs>
          <w:tab w:val="num" w:pos="720"/>
        </w:tabs>
        <w:ind w:left="720" w:hanging="360"/>
      </w:pPr>
      <w:rPr>
        <w:rFonts w:ascii="Arial" w:hAnsi="Arial" w:hint="default"/>
      </w:rPr>
    </w:lvl>
    <w:lvl w:ilvl="1" w:tplc="6C7EB696">
      <w:numFmt w:val="bullet"/>
      <w:lvlText w:val="•"/>
      <w:lvlJc w:val="left"/>
      <w:pPr>
        <w:tabs>
          <w:tab w:val="num" w:pos="1440"/>
        </w:tabs>
        <w:ind w:left="1440" w:hanging="360"/>
      </w:pPr>
      <w:rPr>
        <w:rFonts w:ascii="Arial" w:hAnsi="Arial" w:hint="default"/>
      </w:rPr>
    </w:lvl>
    <w:lvl w:ilvl="2" w:tplc="2D80DC70">
      <w:numFmt w:val="bullet"/>
      <w:lvlText w:val="•"/>
      <w:lvlJc w:val="left"/>
      <w:pPr>
        <w:tabs>
          <w:tab w:val="num" w:pos="2160"/>
        </w:tabs>
        <w:ind w:left="2160" w:hanging="360"/>
      </w:pPr>
      <w:rPr>
        <w:rFonts w:ascii="Arial" w:hAnsi="Arial" w:hint="default"/>
      </w:rPr>
    </w:lvl>
    <w:lvl w:ilvl="3" w:tplc="6002B702" w:tentative="1">
      <w:start w:val="1"/>
      <w:numFmt w:val="bullet"/>
      <w:lvlText w:val="•"/>
      <w:lvlJc w:val="left"/>
      <w:pPr>
        <w:tabs>
          <w:tab w:val="num" w:pos="2880"/>
        </w:tabs>
        <w:ind w:left="2880" w:hanging="360"/>
      </w:pPr>
      <w:rPr>
        <w:rFonts w:ascii="Arial" w:hAnsi="Arial" w:hint="default"/>
      </w:rPr>
    </w:lvl>
    <w:lvl w:ilvl="4" w:tplc="7B4E03F4" w:tentative="1">
      <w:start w:val="1"/>
      <w:numFmt w:val="bullet"/>
      <w:lvlText w:val="•"/>
      <w:lvlJc w:val="left"/>
      <w:pPr>
        <w:tabs>
          <w:tab w:val="num" w:pos="3600"/>
        </w:tabs>
        <w:ind w:left="3600" w:hanging="360"/>
      </w:pPr>
      <w:rPr>
        <w:rFonts w:ascii="Arial" w:hAnsi="Arial" w:hint="default"/>
      </w:rPr>
    </w:lvl>
    <w:lvl w:ilvl="5" w:tplc="1A6CEFBA" w:tentative="1">
      <w:start w:val="1"/>
      <w:numFmt w:val="bullet"/>
      <w:lvlText w:val="•"/>
      <w:lvlJc w:val="left"/>
      <w:pPr>
        <w:tabs>
          <w:tab w:val="num" w:pos="4320"/>
        </w:tabs>
        <w:ind w:left="4320" w:hanging="360"/>
      </w:pPr>
      <w:rPr>
        <w:rFonts w:ascii="Arial" w:hAnsi="Arial" w:hint="default"/>
      </w:rPr>
    </w:lvl>
    <w:lvl w:ilvl="6" w:tplc="792AA7D4" w:tentative="1">
      <w:start w:val="1"/>
      <w:numFmt w:val="bullet"/>
      <w:lvlText w:val="•"/>
      <w:lvlJc w:val="left"/>
      <w:pPr>
        <w:tabs>
          <w:tab w:val="num" w:pos="5040"/>
        </w:tabs>
        <w:ind w:left="5040" w:hanging="360"/>
      </w:pPr>
      <w:rPr>
        <w:rFonts w:ascii="Arial" w:hAnsi="Arial" w:hint="default"/>
      </w:rPr>
    </w:lvl>
    <w:lvl w:ilvl="7" w:tplc="E7E4A2AE" w:tentative="1">
      <w:start w:val="1"/>
      <w:numFmt w:val="bullet"/>
      <w:lvlText w:val="•"/>
      <w:lvlJc w:val="left"/>
      <w:pPr>
        <w:tabs>
          <w:tab w:val="num" w:pos="5760"/>
        </w:tabs>
        <w:ind w:left="5760" w:hanging="360"/>
      </w:pPr>
      <w:rPr>
        <w:rFonts w:ascii="Arial" w:hAnsi="Arial" w:hint="default"/>
      </w:rPr>
    </w:lvl>
    <w:lvl w:ilvl="8" w:tplc="7A22E9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3A430E"/>
    <w:multiLevelType w:val="hybridMultilevel"/>
    <w:tmpl w:val="82683264"/>
    <w:lvl w:ilvl="0" w:tplc="A8066AA0">
      <w:start w:val="1"/>
      <w:numFmt w:val="bullet"/>
      <w:lvlText w:val="•"/>
      <w:lvlJc w:val="left"/>
      <w:pPr>
        <w:tabs>
          <w:tab w:val="num" w:pos="720"/>
        </w:tabs>
        <w:ind w:left="720" w:hanging="360"/>
      </w:pPr>
      <w:rPr>
        <w:rFonts w:ascii="Arial" w:hAnsi="Arial" w:hint="default"/>
      </w:rPr>
    </w:lvl>
    <w:lvl w:ilvl="1" w:tplc="F9283BCE">
      <w:numFmt w:val="bullet"/>
      <w:lvlText w:val="•"/>
      <w:lvlJc w:val="left"/>
      <w:pPr>
        <w:tabs>
          <w:tab w:val="num" w:pos="1440"/>
        </w:tabs>
        <w:ind w:left="1440" w:hanging="360"/>
      </w:pPr>
      <w:rPr>
        <w:rFonts w:ascii="Arial" w:hAnsi="Arial" w:hint="default"/>
      </w:rPr>
    </w:lvl>
    <w:lvl w:ilvl="2" w:tplc="A1B64B60">
      <w:numFmt w:val="bullet"/>
      <w:lvlText w:val="•"/>
      <w:lvlJc w:val="left"/>
      <w:pPr>
        <w:tabs>
          <w:tab w:val="num" w:pos="2160"/>
        </w:tabs>
        <w:ind w:left="2160" w:hanging="360"/>
      </w:pPr>
      <w:rPr>
        <w:rFonts w:ascii="Arial" w:hAnsi="Arial" w:hint="default"/>
      </w:rPr>
    </w:lvl>
    <w:lvl w:ilvl="3" w:tplc="246CC252">
      <w:numFmt w:val="bullet"/>
      <w:lvlText w:val="•"/>
      <w:lvlJc w:val="left"/>
      <w:pPr>
        <w:tabs>
          <w:tab w:val="num" w:pos="2880"/>
        </w:tabs>
        <w:ind w:left="2880" w:hanging="360"/>
      </w:pPr>
      <w:rPr>
        <w:rFonts w:ascii="Arial" w:hAnsi="Arial" w:hint="default"/>
      </w:rPr>
    </w:lvl>
    <w:lvl w:ilvl="4" w:tplc="3BA0B33C" w:tentative="1">
      <w:start w:val="1"/>
      <w:numFmt w:val="bullet"/>
      <w:lvlText w:val="•"/>
      <w:lvlJc w:val="left"/>
      <w:pPr>
        <w:tabs>
          <w:tab w:val="num" w:pos="3600"/>
        </w:tabs>
        <w:ind w:left="3600" w:hanging="360"/>
      </w:pPr>
      <w:rPr>
        <w:rFonts w:ascii="Arial" w:hAnsi="Arial" w:hint="default"/>
      </w:rPr>
    </w:lvl>
    <w:lvl w:ilvl="5" w:tplc="92347E0C" w:tentative="1">
      <w:start w:val="1"/>
      <w:numFmt w:val="bullet"/>
      <w:lvlText w:val="•"/>
      <w:lvlJc w:val="left"/>
      <w:pPr>
        <w:tabs>
          <w:tab w:val="num" w:pos="4320"/>
        </w:tabs>
        <w:ind w:left="4320" w:hanging="360"/>
      </w:pPr>
      <w:rPr>
        <w:rFonts w:ascii="Arial" w:hAnsi="Arial" w:hint="default"/>
      </w:rPr>
    </w:lvl>
    <w:lvl w:ilvl="6" w:tplc="2A6CD19C" w:tentative="1">
      <w:start w:val="1"/>
      <w:numFmt w:val="bullet"/>
      <w:lvlText w:val="•"/>
      <w:lvlJc w:val="left"/>
      <w:pPr>
        <w:tabs>
          <w:tab w:val="num" w:pos="5040"/>
        </w:tabs>
        <w:ind w:left="5040" w:hanging="360"/>
      </w:pPr>
      <w:rPr>
        <w:rFonts w:ascii="Arial" w:hAnsi="Arial" w:hint="default"/>
      </w:rPr>
    </w:lvl>
    <w:lvl w:ilvl="7" w:tplc="EFAC3ED0" w:tentative="1">
      <w:start w:val="1"/>
      <w:numFmt w:val="bullet"/>
      <w:lvlText w:val="•"/>
      <w:lvlJc w:val="left"/>
      <w:pPr>
        <w:tabs>
          <w:tab w:val="num" w:pos="5760"/>
        </w:tabs>
        <w:ind w:left="5760" w:hanging="360"/>
      </w:pPr>
      <w:rPr>
        <w:rFonts w:ascii="Arial" w:hAnsi="Arial" w:hint="default"/>
      </w:rPr>
    </w:lvl>
    <w:lvl w:ilvl="8" w:tplc="3F121A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E06709"/>
    <w:multiLevelType w:val="hybridMultilevel"/>
    <w:tmpl w:val="227EB804"/>
    <w:lvl w:ilvl="0" w:tplc="E7E60FE8">
      <w:start w:val="1"/>
      <w:numFmt w:val="bullet"/>
      <w:lvlText w:val="•"/>
      <w:lvlJc w:val="left"/>
      <w:pPr>
        <w:tabs>
          <w:tab w:val="num" w:pos="720"/>
        </w:tabs>
        <w:ind w:left="720" w:hanging="360"/>
      </w:pPr>
      <w:rPr>
        <w:rFonts w:ascii="Arial" w:hAnsi="Arial" w:hint="default"/>
      </w:rPr>
    </w:lvl>
    <w:lvl w:ilvl="1" w:tplc="77929876">
      <w:numFmt w:val="bullet"/>
      <w:lvlText w:val="•"/>
      <w:lvlJc w:val="left"/>
      <w:pPr>
        <w:tabs>
          <w:tab w:val="num" w:pos="1440"/>
        </w:tabs>
        <w:ind w:left="1440" w:hanging="360"/>
      </w:pPr>
      <w:rPr>
        <w:rFonts w:ascii="Arial" w:hAnsi="Arial" w:hint="default"/>
      </w:rPr>
    </w:lvl>
    <w:lvl w:ilvl="2" w:tplc="833ADE56">
      <w:numFmt w:val="bullet"/>
      <w:lvlText w:val="•"/>
      <w:lvlJc w:val="left"/>
      <w:pPr>
        <w:tabs>
          <w:tab w:val="num" w:pos="2160"/>
        </w:tabs>
        <w:ind w:left="2160" w:hanging="360"/>
      </w:pPr>
      <w:rPr>
        <w:rFonts w:ascii="Arial" w:hAnsi="Arial" w:hint="default"/>
      </w:rPr>
    </w:lvl>
    <w:lvl w:ilvl="3" w:tplc="3DAEB502" w:tentative="1">
      <w:start w:val="1"/>
      <w:numFmt w:val="bullet"/>
      <w:lvlText w:val="•"/>
      <w:lvlJc w:val="left"/>
      <w:pPr>
        <w:tabs>
          <w:tab w:val="num" w:pos="2880"/>
        </w:tabs>
        <w:ind w:left="2880" w:hanging="360"/>
      </w:pPr>
      <w:rPr>
        <w:rFonts w:ascii="Arial" w:hAnsi="Arial" w:hint="default"/>
      </w:rPr>
    </w:lvl>
    <w:lvl w:ilvl="4" w:tplc="BA281D3E" w:tentative="1">
      <w:start w:val="1"/>
      <w:numFmt w:val="bullet"/>
      <w:lvlText w:val="•"/>
      <w:lvlJc w:val="left"/>
      <w:pPr>
        <w:tabs>
          <w:tab w:val="num" w:pos="3600"/>
        </w:tabs>
        <w:ind w:left="3600" w:hanging="360"/>
      </w:pPr>
      <w:rPr>
        <w:rFonts w:ascii="Arial" w:hAnsi="Arial" w:hint="default"/>
      </w:rPr>
    </w:lvl>
    <w:lvl w:ilvl="5" w:tplc="25963C6C" w:tentative="1">
      <w:start w:val="1"/>
      <w:numFmt w:val="bullet"/>
      <w:lvlText w:val="•"/>
      <w:lvlJc w:val="left"/>
      <w:pPr>
        <w:tabs>
          <w:tab w:val="num" w:pos="4320"/>
        </w:tabs>
        <w:ind w:left="4320" w:hanging="360"/>
      </w:pPr>
      <w:rPr>
        <w:rFonts w:ascii="Arial" w:hAnsi="Arial" w:hint="default"/>
      </w:rPr>
    </w:lvl>
    <w:lvl w:ilvl="6" w:tplc="81A89F1C" w:tentative="1">
      <w:start w:val="1"/>
      <w:numFmt w:val="bullet"/>
      <w:lvlText w:val="•"/>
      <w:lvlJc w:val="left"/>
      <w:pPr>
        <w:tabs>
          <w:tab w:val="num" w:pos="5040"/>
        </w:tabs>
        <w:ind w:left="5040" w:hanging="360"/>
      </w:pPr>
      <w:rPr>
        <w:rFonts w:ascii="Arial" w:hAnsi="Arial" w:hint="default"/>
      </w:rPr>
    </w:lvl>
    <w:lvl w:ilvl="7" w:tplc="5CA2286E" w:tentative="1">
      <w:start w:val="1"/>
      <w:numFmt w:val="bullet"/>
      <w:lvlText w:val="•"/>
      <w:lvlJc w:val="left"/>
      <w:pPr>
        <w:tabs>
          <w:tab w:val="num" w:pos="5760"/>
        </w:tabs>
        <w:ind w:left="5760" w:hanging="360"/>
      </w:pPr>
      <w:rPr>
        <w:rFonts w:ascii="Arial" w:hAnsi="Arial" w:hint="default"/>
      </w:rPr>
    </w:lvl>
    <w:lvl w:ilvl="8" w:tplc="4B0EB5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F3579"/>
    <w:multiLevelType w:val="hybridMultilevel"/>
    <w:tmpl w:val="4610493A"/>
    <w:lvl w:ilvl="0" w:tplc="ABD6D732">
      <w:start w:val="1"/>
      <w:numFmt w:val="bullet"/>
      <w:lvlText w:val="•"/>
      <w:lvlJc w:val="left"/>
      <w:pPr>
        <w:tabs>
          <w:tab w:val="num" w:pos="720"/>
        </w:tabs>
        <w:ind w:left="720" w:hanging="360"/>
      </w:pPr>
      <w:rPr>
        <w:rFonts w:ascii="Arial" w:hAnsi="Arial" w:hint="default"/>
      </w:rPr>
    </w:lvl>
    <w:lvl w:ilvl="1" w:tplc="34E20E52" w:tentative="1">
      <w:start w:val="1"/>
      <w:numFmt w:val="bullet"/>
      <w:lvlText w:val="•"/>
      <w:lvlJc w:val="left"/>
      <w:pPr>
        <w:tabs>
          <w:tab w:val="num" w:pos="1440"/>
        </w:tabs>
        <w:ind w:left="1440" w:hanging="360"/>
      </w:pPr>
      <w:rPr>
        <w:rFonts w:ascii="Arial" w:hAnsi="Arial" w:hint="default"/>
      </w:rPr>
    </w:lvl>
    <w:lvl w:ilvl="2" w:tplc="A6C09206" w:tentative="1">
      <w:start w:val="1"/>
      <w:numFmt w:val="bullet"/>
      <w:lvlText w:val="•"/>
      <w:lvlJc w:val="left"/>
      <w:pPr>
        <w:tabs>
          <w:tab w:val="num" w:pos="2160"/>
        </w:tabs>
        <w:ind w:left="2160" w:hanging="360"/>
      </w:pPr>
      <w:rPr>
        <w:rFonts w:ascii="Arial" w:hAnsi="Arial" w:hint="default"/>
      </w:rPr>
    </w:lvl>
    <w:lvl w:ilvl="3" w:tplc="6C94EF64" w:tentative="1">
      <w:start w:val="1"/>
      <w:numFmt w:val="bullet"/>
      <w:lvlText w:val="•"/>
      <w:lvlJc w:val="left"/>
      <w:pPr>
        <w:tabs>
          <w:tab w:val="num" w:pos="2880"/>
        </w:tabs>
        <w:ind w:left="2880" w:hanging="360"/>
      </w:pPr>
      <w:rPr>
        <w:rFonts w:ascii="Arial" w:hAnsi="Arial" w:hint="default"/>
      </w:rPr>
    </w:lvl>
    <w:lvl w:ilvl="4" w:tplc="874E5402" w:tentative="1">
      <w:start w:val="1"/>
      <w:numFmt w:val="bullet"/>
      <w:lvlText w:val="•"/>
      <w:lvlJc w:val="left"/>
      <w:pPr>
        <w:tabs>
          <w:tab w:val="num" w:pos="3600"/>
        </w:tabs>
        <w:ind w:left="3600" w:hanging="360"/>
      </w:pPr>
      <w:rPr>
        <w:rFonts w:ascii="Arial" w:hAnsi="Arial" w:hint="default"/>
      </w:rPr>
    </w:lvl>
    <w:lvl w:ilvl="5" w:tplc="32EE432A" w:tentative="1">
      <w:start w:val="1"/>
      <w:numFmt w:val="bullet"/>
      <w:lvlText w:val="•"/>
      <w:lvlJc w:val="left"/>
      <w:pPr>
        <w:tabs>
          <w:tab w:val="num" w:pos="4320"/>
        </w:tabs>
        <w:ind w:left="4320" w:hanging="360"/>
      </w:pPr>
      <w:rPr>
        <w:rFonts w:ascii="Arial" w:hAnsi="Arial" w:hint="default"/>
      </w:rPr>
    </w:lvl>
    <w:lvl w:ilvl="6" w:tplc="0FAC8540" w:tentative="1">
      <w:start w:val="1"/>
      <w:numFmt w:val="bullet"/>
      <w:lvlText w:val="•"/>
      <w:lvlJc w:val="left"/>
      <w:pPr>
        <w:tabs>
          <w:tab w:val="num" w:pos="5040"/>
        </w:tabs>
        <w:ind w:left="5040" w:hanging="360"/>
      </w:pPr>
      <w:rPr>
        <w:rFonts w:ascii="Arial" w:hAnsi="Arial" w:hint="default"/>
      </w:rPr>
    </w:lvl>
    <w:lvl w:ilvl="7" w:tplc="8DDCD3E8" w:tentative="1">
      <w:start w:val="1"/>
      <w:numFmt w:val="bullet"/>
      <w:lvlText w:val="•"/>
      <w:lvlJc w:val="left"/>
      <w:pPr>
        <w:tabs>
          <w:tab w:val="num" w:pos="5760"/>
        </w:tabs>
        <w:ind w:left="5760" w:hanging="360"/>
      </w:pPr>
      <w:rPr>
        <w:rFonts w:ascii="Arial" w:hAnsi="Arial" w:hint="default"/>
      </w:rPr>
    </w:lvl>
    <w:lvl w:ilvl="8" w:tplc="FA2886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C7316A3"/>
    <w:multiLevelType w:val="hybridMultilevel"/>
    <w:tmpl w:val="387A3094"/>
    <w:lvl w:ilvl="0" w:tplc="E5F8151E">
      <w:start w:val="1"/>
      <w:numFmt w:val="bullet"/>
      <w:lvlText w:val="•"/>
      <w:lvlJc w:val="left"/>
      <w:pPr>
        <w:tabs>
          <w:tab w:val="num" w:pos="720"/>
        </w:tabs>
        <w:ind w:left="720" w:hanging="360"/>
      </w:pPr>
      <w:rPr>
        <w:rFonts w:ascii="Arial" w:hAnsi="Arial" w:hint="default"/>
      </w:rPr>
    </w:lvl>
    <w:lvl w:ilvl="1" w:tplc="87065592">
      <w:numFmt w:val="bullet"/>
      <w:lvlText w:val="•"/>
      <w:lvlJc w:val="left"/>
      <w:pPr>
        <w:tabs>
          <w:tab w:val="num" w:pos="1440"/>
        </w:tabs>
        <w:ind w:left="1440" w:hanging="360"/>
      </w:pPr>
      <w:rPr>
        <w:rFonts w:ascii="Arial" w:hAnsi="Arial" w:hint="default"/>
      </w:rPr>
    </w:lvl>
    <w:lvl w:ilvl="2" w:tplc="2DEAB3BC" w:tentative="1">
      <w:start w:val="1"/>
      <w:numFmt w:val="bullet"/>
      <w:lvlText w:val="•"/>
      <w:lvlJc w:val="left"/>
      <w:pPr>
        <w:tabs>
          <w:tab w:val="num" w:pos="2160"/>
        </w:tabs>
        <w:ind w:left="2160" w:hanging="360"/>
      </w:pPr>
      <w:rPr>
        <w:rFonts w:ascii="Arial" w:hAnsi="Arial" w:hint="default"/>
      </w:rPr>
    </w:lvl>
    <w:lvl w:ilvl="3" w:tplc="E7A2C3D8" w:tentative="1">
      <w:start w:val="1"/>
      <w:numFmt w:val="bullet"/>
      <w:lvlText w:val="•"/>
      <w:lvlJc w:val="left"/>
      <w:pPr>
        <w:tabs>
          <w:tab w:val="num" w:pos="2880"/>
        </w:tabs>
        <w:ind w:left="2880" w:hanging="360"/>
      </w:pPr>
      <w:rPr>
        <w:rFonts w:ascii="Arial" w:hAnsi="Arial" w:hint="default"/>
      </w:rPr>
    </w:lvl>
    <w:lvl w:ilvl="4" w:tplc="C4D0FB2E" w:tentative="1">
      <w:start w:val="1"/>
      <w:numFmt w:val="bullet"/>
      <w:lvlText w:val="•"/>
      <w:lvlJc w:val="left"/>
      <w:pPr>
        <w:tabs>
          <w:tab w:val="num" w:pos="3600"/>
        </w:tabs>
        <w:ind w:left="3600" w:hanging="360"/>
      </w:pPr>
      <w:rPr>
        <w:rFonts w:ascii="Arial" w:hAnsi="Arial" w:hint="default"/>
      </w:rPr>
    </w:lvl>
    <w:lvl w:ilvl="5" w:tplc="AC5CE9D2" w:tentative="1">
      <w:start w:val="1"/>
      <w:numFmt w:val="bullet"/>
      <w:lvlText w:val="•"/>
      <w:lvlJc w:val="left"/>
      <w:pPr>
        <w:tabs>
          <w:tab w:val="num" w:pos="4320"/>
        </w:tabs>
        <w:ind w:left="4320" w:hanging="360"/>
      </w:pPr>
      <w:rPr>
        <w:rFonts w:ascii="Arial" w:hAnsi="Arial" w:hint="default"/>
      </w:rPr>
    </w:lvl>
    <w:lvl w:ilvl="6" w:tplc="ADAE80A8" w:tentative="1">
      <w:start w:val="1"/>
      <w:numFmt w:val="bullet"/>
      <w:lvlText w:val="•"/>
      <w:lvlJc w:val="left"/>
      <w:pPr>
        <w:tabs>
          <w:tab w:val="num" w:pos="5040"/>
        </w:tabs>
        <w:ind w:left="5040" w:hanging="360"/>
      </w:pPr>
      <w:rPr>
        <w:rFonts w:ascii="Arial" w:hAnsi="Arial" w:hint="default"/>
      </w:rPr>
    </w:lvl>
    <w:lvl w:ilvl="7" w:tplc="32BCC24E" w:tentative="1">
      <w:start w:val="1"/>
      <w:numFmt w:val="bullet"/>
      <w:lvlText w:val="•"/>
      <w:lvlJc w:val="left"/>
      <w:pPr>
        <w:tabs>
          <w:tab w:val="num" w:pos="5760"/>
        </w:tabs>
        <w:ind w:left="5760" w:hanging="360"/>
      </w:pPr>
      <w:rPr>
        <w:rFonts w:ascii="Arial" w:hAnsi="Arial" w:hint="default"/>
      </w:rPr>
    </w:lvl>
    <w:lvl w:ilvl="8" w:tplc="A252CD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B2A10A9"/>
    <w:multiLevelType w:val="hybridMultilevel"/>
    <w:tmpl w:val="E006DDD2"/>
    <w:lvl w:ilvl="0" w:tplc="677A21AA">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3"/>
  </w:num>
  <w:num w:numId="3">
    <w:abstractNumId w:val="14"/>
  </w:num>
  <w:num w:numId="4">
    <w:abstractNumId w:val="4"/>
  </w:num>
  <w:num w:numId="5">
    <w:abstractNumId w:val="6"/>
  </w:num>
  <w:num w:numId="6">
    <w:abstractNumId w:val="12"/>
  </w:num>
  <w:num w:numId="7">
    <w:abstractNumId w:val="9"/>
  </w:num>
  <w:num w:numId="8">
    <w:abstractNumId w:val="15"/>
    <w:lvlOverride w:ilvl="0">
      <w:startOverride w:val="1"/>
    </w:lvlOverride>
  </w:num>
  <w:num w:numId="9">
    <w:abstractNumId w:val="11"/>
  </w:num>
  <w:num w:numId="10">
    <w:abstractNumId w:val="3"/>
  </w:num>
  <w:num w:numId="11">
    <w:abstractNumId w:val="0"/>
  </w:num>
  <w:num w:numId="12">
    <w:abstractNumId w:val="8"/>
  </w:num>
  <w:num w:numId="13">
    <w:abstractNumId w:val="1"/>
  </w:num>
  <w:num w:numId="14">
    <w:abstractNumId w:val="5"/>
  </w:num>
  <w:num w:numId="15">
    <w:abstractNumId w:val="2"/>
  </w:num>
  <w:num w:numId="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320"/>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9BF"/>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251"/>
    <w:rsid w:val="00055B21"/>
    <w:rsid w:val="00055CF0"/>
    <w:rsid w:val="00055F19"/>
    <w:rsid w:val="000565C6"/>
    <w:rsid w:val="000566FA"/>
    <w:rsid w:val="00056B1D"/>
    <w:rsid w:val="00056CA8"/>
    <w:rsid w:val="00057196"/>
    <w:rsid w:val="00057511"/>
    <w:rsid w:val="00057694"/>
    <w:rsid w:val="00057D91"/>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C76"/>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69FE"/>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F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02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A47"/>
    <w:rsid w:val="005E4D7B"/>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67A"/>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96E"/>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5AA"/>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A6"/>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5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2EF"/>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E90"/>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0E9"/>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373"/>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2A"/>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3D04"/>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366"/>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9B1"/>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3F41"/>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09"/>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809"/>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C4C"/>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88"/>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E22"/>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B71"/>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2FC2"/>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8C6"/>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701"/>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256732">
      <w:bodyDiv w:val="1"/>
      <w:marLeft w:val="0"/>
      <w:marRight w:val="0"/>
      <w:marTop w:val="0"/>
      <w:marBottom w:val="0"/>
      <w:divBdr>
        <w:top w:val="none" w:sz="0" w:space="0" w:color="auto"/>
        <w:left w:val="none" w:sz="0" w:space="0" w:color="auto"/>
        <w:bottom w:val="none" w:sz="0" w:space="0" w:color="auto"/>
        <w:right w:val="none" w:sz="0" w:space="0" w:color="auto"/>
      </w:divBdr>
      <w:divsChild>
        <w:div w:id="578442174">
          <w:marLeft w:val="360"/>
          <w:marRight w:val="0"/>
          <w:marTop w:val="200"/>
          <w:marBottom w:val="0"/>
          <w:divBdr>
            <w:top w:val="none" w:sz="0" w:space="0" w:color="auto"/>
            <w:left w:val="none" w:sz="0" w:space="0" w:color="auto"/>
            <w:bottom w:val="none" w:sz="0" w:space="0" w:color="auto"/>
            <w:right w:val="none" w:sz="0" w:space="0" w:color="auto"/>
          </w:divBdr>
        </w:div>
        <w:div w:id="298196848">
          <w:marLeft w:val="360"/>
          <w:marRight w:val="0"/>
          <w:marTop w:val="200"/>
          <w:marBottom w:val="0"/>
          <w:divBdr>
            <w:top w:val="none" w:sz="0" w:space="0" w:color="auto"/>
            <w:left w:val="none" w:sz="0" w:space="0" w:color="auto"/>
            <w:bottom w:val="none" w:sz="0" w:space="0" w:color="auto"/>
            <w:right w:val="none" w:sz="0" w:space="0" w:color="auto"/>
          </w:divBdr>
        </w:div>
        <w:div w:id="471289044">
          <w:marLeft w:val="360"/>
          <w:marRight w:val="0"/>
          <w:marTop w:val="200"/>
          <w:marBottom w:val="0"/>
          <w:divBdr>
            <w:top w:val="none" w:sz="0" w:space="0" w:color="auto"/>
            <w:left w:val="none" w:sz="0" w:space="0" w:color="auto"/>
            <w:bottom w:val="none" w:sz="0" w:space="0" w:color="auto"/>
            <w:right w:val="none" w:sz="0" w:space="0" w:color="auto"/>
          </w:divBdr>
        </w:div>
        <w:div w:id="763382673">
          <w:marLeft w:val="1080"/>
          <w:marRight w:val="0"/>
          <w:marTop w:val="100"/>
          <w:marBottom w:val="0"/>
          <w:divBdr>
            <w:top w:val="none" w:sz="0" w:space="0" w:color="auto"/>
            <w:left w:val="none" w:sz="0" w:space="0" w:color="auto"/>
            <w:bottom w:val="none" w:sz="0" w:space="0" w:color="auto"/>
            <w:right w:val="none" w:sz="0" w:space="0" w:color="auto"/>
          </w:divBdr>
        </w:div>
        <w:div w:id="1153107820">
          <w:marLeft w:val="1800"/>
          <w:marRight w:val="0"/>
          <w:marTop w:val="100"/>
          <w:marBottom w:val="0"/>
          <w:divBdr>
            <w:top w:val="none" w:sz="0" w:space="0" w:color="auto"/>
            <w:left w:val="none" w:sz="0" w:space="0" w:color="auto"/>
            <w:bottom w:val="none" w:sz="0" w:space="0" w:color="auto"/>
            <w:right w:val="none" w:sz="0" w:space="0" w:color="auto"/>
          </w:divBdr>
        </w:div>
        <w:div w:id="680276794">
          <w:marLeft w:val="1080"/>
          <w:marRight w:val="0"/>
          <w:marTop w:val="100"/>
          <w:marBottom w:val="0"/>
          <w:divBdr>
            <w:top w:val="none" w:sz="0" w:space="0" w:color="auto"/>
            <w:left w:val="none" w:sz="0" w:space="0" w:color="auto"/>
            <w:bottom w:val="none" w:sz="0" w:space="0" w:color="auto"/>
            <w:right w:val="none" w:sz="0" w:space="0" w:color="auto"/>
          </w:divBdr>
        </w:div>
        <w:div w:id="1237783160">
          <w:marLeft w:val="1800"/>
          <w:marRight w:val="0"/>
          <w:marTop w:val="10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4254277">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69581104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4156054">
      <w:bodyDiv w:val="1"/>
      <w:marLeft w:val="0"/>
      <w:marRight w:val="0"/>
      <w:marTop w:val="0"/>
      <w:marBottom w:val="0"/>
      <w:divBdr>
        <w:top w:val="none" w:sz="0" w:space="0" w:color="auto"/>
        <w:left w:val="none" w:sz="0" w:space="0" w:color="auto"/>
        <w:bottom w:val="none" w:sz="0" w:space="0" w:color="auto"/>
        <w:right w:val="none" w:sz="0" w:space="0" w:color="auto"/>
      </w:divBdr>
      <w:divsChild>
        <w:div w:id="246697036">
          <w:marLeft w:val="547"/>
          <w:marRight w:val="0"/>
          <w:marTop w:val="115"/>
          <w:marBottom w:val="0"/>
          <w:divBdr>
            <w:top w:val="none" w:sz="0" w:space="0" w:color="auto"/>
            <w:left w:val="none" w:sz="0" w:space="0" w:color="auto"/>
            <w:bottom w:val="none" w:sz="0" w:space="0" w:color="auto"/>
            <w:right w:val="none" w:sz="0" w:space="0" w:color="auto"/>
          </w:divBdr>
        </w:div>
      </w:divsChild>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25908224">
      <w:bodyDiv w:val="1"/>
      <w:marLeft w:val="0"/>
      <w:marRight w:val="0"/>
      <w:marTop w:val="0"/>
      <w:marBottom w:val="0"/>
      <w:divBdr>
        <w:top w:val="none" w:sz="0" w:space="0" w:color="auto"/>
        <w:left w:val="none" w:sz="0" w:space="0" w:color="auto"/>
        <w:bottom w:val="none" w:sz="0" w:space="0" w:color="auto"/>
        <w:right w:val="none" w:sz="0" w:space="0" w:color="auto"/>
      </w:divBdr>
      <w:divsChild>
        <w:div w:id="833760432">
          <w:marLeft w:val="360"/>
          <w:marRight w:val="0"/>
          <w:marTop w:val="200"/>
          <w:marBottom w:val="0"/>
          <w:divBdr>
            <w:top w:val="none" w:sz="0" w:space="0" w:color="auto"/>
            <w:left w:val="none" w:sz="0" w:space="0" w:color="auto"/>
            <w:bottom w:val="none" w:sz="0" w:space="0" w:color="auto"/>
            <w:right w:val="none" w:sz="0" w:space="0" w:color="auto"/>
          </w:divBdr>
        </w:div>
        <w:div w:id="1956710139">
          <w:marLeft w:val="360"/>
          <w:marRight w:val="0"/>
          <w:marTop w:val="200"/>
          <w:marBottom w:val="0"/>
          <w:divBdr>
            <w:top w:val="none" w:sz="0" w:space="0" w:color="auto"/>
            <w:left w:val="none" w:sz="0" w:space="0" w:color="auto"/>
            <w:bottom w:val="none" w:sz="0" w:space="0" w:color="auto"/>
            <w:right w:val="none" w:sz="0" w:space="0" w:color="auto"/>
          </w:divBdr>
        </w:div>
        <w:div w:id="1578057164">
          <w:marLeft w:val="360"/>
          <w:marRight w:val="0"/>
          <w:marTop w:val="200"/>
          <w:marBottom w:val="0"/>
          <w:divBdr>
            <w:top w:val="none" w:sz="0" w:space="0" w:color="auto"/>
            <w:left w:val="none" w:sz="0" w:space="0" w:color="auto"/>
            <w:bottom w:val="none" w:sz="0" w:space="0" w:color="auto"/>
            <w:right w:val="none" w:sz="0" w:space="0" w:color="auto"/>
          </w:divBdr>
        </w:div>
        <w:div w:id="1187988289">
          <w:marLeft w:val="1080"/>
          <w:marRight w:val="0"/>
          <w:marTop w:val="100"/>
          <w:marBottom w:val="0"/>
          <w:divBdr>
            <w:top w:val="none" w:sz="0" w:space="0" w:color="auto"/>
            <w:left w:val="none" w:sz="0" w:space="0" w:color="auto"/>
            <w:bottom w:val="none" w:sz="0" w:space="0" w:color="auto"/>
            <w:right w:val="none" w:sz="0" w:space="0" w:color="auto"/>
          </w:divBdr>
        </w:div>
        <w:div w:id="686833619">
          <w:marLeft w:val="1800"/>
          <w:marRight w:val="0"/>
          <w:marTop w:val="100"/>
          <w:marBottom w:val="0"/>
          <w:divBdr>
            <w:top w:val="none" w:sz="0" w:space="0" w:color="auto"/>
            <w:left w:val="none" w:sz="0" w:space="0" w:color="auto"/>
            <w:bottom w:val="none" w:sz="0" w:space="0" w:color="auto"/>
            <w:right w:val="none" w:sz="0" w:space="0" w:color="auto"/>
          </w:divBdr>
        </w:div>
        <w:div w:id="501431243">
          <w:marLeft w:val="1800"/>
          <w:marRight w:val="0"/>
          <w:marTop w:val="100"/>
          <w:marBottom w:val="0"/>
          <w:divBdr>
            <w:top w:val="none" w:sz="0" w:space="0" w:color="auto"/>
            <w:left w:val="none" w:sz="0" w:space="0" w:color="auto"/>
            <w:bottom w:val="none" w:sz="0" w:space="0" w:color="auto"/>
            <w:right w:val="none" w:sz="0" w:space="0" w:color="auto"/>
          </w:divBdr>
        </w:div>
        <w:div w:id="1370641632">
          <w:marLeft w:val="360"/>
          <w:marRight w:val="0"/>
          <w:marTop w:val="200"/>
          <w:marBottom w:val="0"/>
          <w:divBdr>
            <w:top w:val="none" w:sz="0" w:space="0" w:color="auto"/>
            <w:left w:val="none" w:sz="0" w:space="0" w:color="auto"/>
            <w:bottom w:val="none" w:sz="0" w:space="0" w:color="auto"/>
            <w:right w:val="none" w:sz="0" w:space="0" w:color="auto"/>
          </w:divBdr>
        </w:div>
        <w:div w:id="1618947624">
          <w:marLeft w:val="1080"/>
          <w:marRight w:val="0"/>
          <w:marTop w:val="100"/>
          <w:marBottom w:val="0"/>
          <w:divBdr>
            <w:top w:val="none" w:sz="0" w:space="0" w:color="auto"/>
            <w:left w:val="none" w:sz="0" w:space="0" w:color="auto"/>
            <w:bottom w:val="none" w:sz="0" w:space="0" w:color="auto"/>
            <w:right w:val="none" w:sz="0" w:space="0" w:color="auto"/>
          </w:divBdr>
        </w:div>
        <w:div w:id="1721590389">
          <w:marLeft w:val="1800"/>
          <w:marRight w:val="0"/>
          <w:marTop w:val="1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0554353">
      <w:bodyDiv w:val="1"/>
      <w:marLeft w:val="0"/>
      <w:marRight w:val="0"/>
      <w:marTop w:val="0"/>
      <w:marBottom w:val="0"/>
      <w:divBdr>
        <w:top w:val="none" w:sz="0" w:space="0" w:color="auto"/>
        <w:left w:val="none" w:sz="0" w:space="0" w:color="auto"/>
        <w:bottom w:val="none" w:sz="0" w:space="0" w:color="auto"/>
        <w:right w:val="none" w:sz="0" w:space="0" w:color="auto"/>
      </w:divBdr>
      <w:divsChild>
        <w:div w:id="1387148026">
          <w:marLeft w:val="547"/>
          <w:marRight w:val="0"/>
          <w:marTop w:val="96"/>
          <w:marBottom w:val="0"/>
          <w:divBdr>
            <w:top w:val="none" w:sz="0" w:space="0" w:color="auto"/>
            <w:left w:val="none" w:sz="0" w:space="0" w:color="auto"/>
            <w:bottom w:val="none" w:sz="0" w:space="0" w:color="auto"/>
            <w:right w:val="none" w:sz="0" w:space="0" w:color="auto"/>
          </w:divBdr>
        </w:div>
        <w:div w:id="373772527">
          <w:marLeft w:val="1166"/>
          <w:marRight w:val="0"/>
          <w:marTop w:val="91"/>
          <w:marBottom w:val="0"/>
          <w:divBdr>
            <w:top w:val="none" w:sz="0" w:space="0" w:color="auto"/>
            <w:left w:val="none" w:sz="0" w:space="0" w:color="auto"/>
            <w:bottom w:val="none" w:sz="0" w:space="0" w:color="auto"/>
            <w:right w:val="none" w:sz="0" w:space="0" w:color="auto"/>
          </w:divBdr>
        </w:div>
        <w:div w:id="1473592571">
          <w:marLeft w:val="1800"/>
          <w:marRight w:val="0"/>
          <w:marTop w:val="72"/>
          <w:marBottom w:val="0"/>
          <w:divBdr>
            <w:top w:val="none" w:sz="0" w:space="0" w:color="auto"/>
            <w:left w:val="none" w:sz="0" w:space="0" w:color="auto"/>
            <w:bottom w:val="none" w:sz="0" w:space="0" w:color="auto"/>
            <w:right w:val="none" w:sz="0" w:space="0" w:color="auto"/>
          </w:divBdr>
        </w:div>
        <w:div w:id="785124542">
          <w:marLeft w:val="1166"/>
          <w:marRight w:val="0"/>
          <w:marTop w:val="91"/>
          <w:marBottom w:val="0"/>
          <w:divBdr>
            <w:top w:val="none" w:sz="0" w:space="0" w:color="auto"/>
            <w:left w:val="none" w:sz="0" w:space="0" w:color="auto"/>
            <w:bottom w:val="none" w:sz="0" w:space="0" w:color="auto"/>
            <w:right w:val="none" w:sz="0" w:space="0" w:color="auto"/>
          </w:divBdr>
        </w:div>
        <w:div w:id="173149824">
          <w:marLeft w:val="1800"/>
          <w:marRight w:val="0"/>
          <w:marTop w:val="72"/>
          <w:marBottom w:val="0"/>
          <w:divBdr>
            <w:top w:val="none" w:sz="0" w:space="0" w:color="auto"/>
            <w:left w:val="none" w:sz="0" w:space="0" w:color="auto"/>
            <w:bottom w:val="none" w:sz="0" w:space="0" w:color="auto"/>
            <w:right w:val="none" w:sz="0" w:space="0" w:color="auto"/>
          </w:divBdr>
        </w:div>
        <w:div w:id="133715806">
          <w:marLeft w:val="1800"/>
          <w:marRight w:val="0"/>
          <w:marTop w:val="72"/>
          <w:marBottom w:val="0"/>
          <w:divBdr>
            <w:top w:val="none" w:sz="0" w:space="0" w:color="auto"/>
            <w:left w:val="none" w:sz="0" w:space="0" w:color="auto"/>
            <w:bottom w:val="none" w:sz="0" w:space="0" w:color="auto"/>
            <w:right w:val="none" w:sz="0" w:space="0" w:color="auto"/>
          </w:divBdr>
        </w:div>
        <w:div w:id="1388140792">
          <w:marLeft w:val="1166"/>
          <w:marRight w:val="0"/>
          <w:marTop w:val="91"/>
          <w:marBottom w:val="0"/>
          <w:divBdr>
            <w:top w:val="none" w:sz="0" w:space="0" w:color="auto"/>
            <w:left w:val="none" w:sz="0" w:space="0" w:color="auto"/>
            <w:bottom w:val="none" w:sz="0" w:space="0" w:color="auto"/>
            <w:right w:val="none" w:sz="0" w:space="0" w:color="auto"/>
          </w:divBdr>
        </w:div>
        <w:div w:id="1897234228">
          <w:marLeft w:val="1800"/>
          <w:marRight w:val="0"/>
          <w:marTop w:val="72"/>
          <w:marBottom w:val="0"/>
          <w:divBdr>
            <w:top w:val="none" w:sz="0" w:space="0" w:color="auto"/>
            <w:left w:val="none" w:sz="0" w:space="0" w:color="auto"/>
            <w:bottom w:val="none" w:sz="0" w:space="0" w:color="auto"/>
            <w:right w:val="none" w:sz="0" w:space="0" w:color="auto"/>
          </w:divBdr>
        </w:div>
        <w:div w:id="352997298">
          <w:marLeft w:val="1800"/>
          <w:marRight w:val="0"/>
          <w:marTop w:val="72"/>
          <w:marBottom w:val="0"/>
          <w:divBdr>
            <w:top w:val="none" w:sz="0" w:space="0" w:color="auto"/>
            <w:left w:val="none" w:sz="0" w:space="0" w:color="auto"/>
            <w:bottom w:val="none" w:sz="0" w:space="0" w:color="auto"/>
            <w:right w:val="none" w:sz="0" w:space="0" w:color="auto"/>
          </w:divBdr>
        </w:div>
        <w:div w:id="806359884">
          <w:marLeft w:val="1166"/>
          <w:marRight w:val="0"/>
          <w:marTop w:val="91"/>
          <w:marBottom w:val="0"/>
          <w:divBdr>
            <w:top w:val="none" w:sz="0" w:space="0" w:color="auto"/>
            <w:left w:val="none" w:sz="0" w:space="0" w:color="auto"/>
            <w:bottom w:val="none" w:sz="0" w:space="0" w:color="auto"/>
            <w:right w:val="none" w:sz="0" w:space="0" w:color="auto"/>
          </w:divBdr>
        </w:div>
        <w:div w:id="595402219">
          <w:marLeft w:val="1800"/>
          <w:marRight w:val="0"/>
          <w:marTop w:val="72"/>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1595463">
      <w:bodyDiv w:val="1"/>
      <w:marLeft w:val="0"/>
      <w:marRight w:val="0"/>
      <w:marTop w:val="0"/>
      <w:marBottom w:val="0"/>
      <w:divBdr>
        <w:top w:val="none" w:sz="0" w:space="0" w:color="auto"/>
        <w:left w:val="none" w:sz="0" w:space="0" w:color="auto"/>
        <w:bottom w:val="none" w:sz="0" w:space="0" w:color="auto"/>
        <w:right w:val="none" w:sz="0" w:space="0" w:color="auto"/>
      </w:divBdr>
      <w:divsChild>
        <w:div w:id="1210603938">
          <w:marLeft w:val="360"/>
          <w:marRight w:val="0"/>
          <w:marTop w:val="200"/>
          <w:marBottom w:val="0"/>
          <w:divBdr>
            <w:top w:val="none" w:sz="0" w:space="0" w:color="auto"/>
            <w:left w:val="none" w:sz="0" w:space="0" w:color="auto"/>
            <w:bottom w:val="none" w:sz="0" w:space="0" w:color="auto"/>
            <w:right w:val="none" w:sz="0" w:space="0" w:color="auto"/>
          </w:divBdr>
        </w:div>
        <w:div w:id="28921666">
          <w:marLeft w:val="1080"/>
          <w:marRight w:val="0"/>
          <w:marTop w:val="100"/>
          <w:marBottom w:val="0"/>
          <w:divBdr>
            <w:top w:val="none" w:sz="0" w:space="0" w:color="auto"/>
            <w:left w:val="none" w:sz="0" w:space="0" w:color="auto"/>
            <w:bottom w:val="none" w:sz="0" w:space="0" w:color="auto"/>
            <w:right w:val="none" w:sz="0" w:space="0" w:color="auto"/>
          </w:divBdr>
        </w:div>
        <w:div w:id="2007439920">
          <w:marLeft w:val="360"/>
          <w:marRight w:val="0"/>
          <w:marTop w:val="200"/>
          <w:marBottom w:val="0"/>
          <w:divBdr>
            <w:top w:val="none" w:sz="0" w:space="0" w:color="auto"/>
            <w:left w:val="none" w:sz="0" w:space="0" w:color="auto"/>
            <w:bottom w:val="none" w:sz="0" w:space="0" w:color="auto"/>
            <w:right w:val="none" w:sz="0" w:space="0" w:color="auto"/>
          </w:divBdr>
        </w:div>
        <w:div w:id="2061858604">
          <w:marLeft w:val="1080"/>
          <w:marRight w:val="0"/>
          <w:marTop w:val="100"/>
          <w:marBottom w:val="0"/>
          <w:divBdr>
            <w:top w:val="none" w:sz="0" w:space="0" w:color="auto"/>
            <w:left w:val="none" w:sz="0" w:space="0" w:color="auto"/>
            <w:bottom w:val="none" w:sz="0" w:space="0" w:color="auto"/>
            <w:right w:val="none" w:sz="0" w:space="0" w:color="auto"/>
          </w:divBdr>
        </w:div>
        <w:div w:id="607197267">
          <w:marLeft w:val="360"/>
          <w:marRight w:val="0"/>
          <w:marTop w:val="200"/>
          <w:marBottom w:val="0"/>
          <w:divBdr>
            <w:top w:val="none" w:sz="0" w:space="0" w:color="auto"/>
            <w:left w:val="none" w:sz="0" w:space="0" w:color="auto"/>
            <w:bottom w:val="none" w:sz="0" w:space="0" w:color="auto"/>
            <w:right w:val="none" w:sz="0" w:space="0" w:color="auto"/>
          </w:divBdr>
        </w:div>
        <w:div w:id="1998728168">
          <w:marLeft w:val="1800"/>
          <w:marRight w:val="0"/>
          <w:marTop w:val="100"/>
          <w:marBottom w:val="0"/>
          <w:divBdr>
            <w:top w:val="none" w:sz="0" w:space="0" w:color="auto"/>
            <w:left w:val="none" w:sz="0" w:space="0" w:color="auto"/>
            <w:bottom w:val="none" w:sz="0" w:space="0" w:color="auto"/>
            <w:right w:val="none" w:sz="0" w:space="0" w:color="auto"/>
          </w:divBdr>
        </w:div>
        <w:div w:id="920214573">
          <w:marLeft w:val="1800"/>
          <w:marRight w:val="0"/>
          <w:marTop w:val="100"/>
          <w:marBottom w:val="0"/>
          <w:divBdr>
            <w:top w:val="none" w:sz="0" w:space="0" w:color="auto"/>
            <w:left w:val="none" w:sz="0" w:space="0" w:color="auto"/>
            <w:bottom w:val="none" w:sz="0" w:space="0" w:color="auto"/>
            <w:right w:val="none" w:sz="0" w:space="0" w:color="auto"/>
          </w:divBdr>
        </w:div>
        <w:div w:id="244269557">
          <w:marLeft w:val="2520"/>
          <w:marRight w:val="0"/>
          <w:marTop w:val="100"/>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0950882">
      <w:bodyDiv w:val="1"/>
      <w:marLeft w:val="0"/>
      <w:marRight w:val="0"/>
      <w:marTop w:val="0"/>
      <w:marBottom w:val="0"/>
      <w:divBdr>
        <w:top w:val="none" w:sz="0" w:space="0" w:color="auto"/>
        <w:left w:val="none" w:sz="0" w:space="0" w:color="auto"/>
        <w:bottom w:val="none" w:sz="0" w:space="0" w:color="auto"/>
        <w:right w:val="none" w:sz="0" w:space="0" w:color="auto"/>
      </w:divBdr>
      <w:divsChild>
        <w:div w:id="512063969">
          <w:marLeft w:val="360"/>
          <w:marRight w:val="0"/>
          <w:marTop w:val="200"/>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1586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544">
          <w:marLeft w:val="360"/>
          <w:marRight w:val="0"/>
          <w:marTop w:val="200"/>
          <w:marBottom w:val="0"/>
          <w:divBdr>
            <w:top w:val="none" w:sz="0" w:space="0" w:color="auto"/>
            <w:left w:val="none" w:sz="0" w:space="0" w:color="auto"/>
            <w:bottom w:val="none" w:sz="0" w:space="0" w:color="auto"/>
            <w:right w:val="none" w:sz="0" w:space="0" w:color="auto"/>
          </w:divBdr>
        </w:div>
        <w:div w:id="1278294370">
          <w:marLeft w:val="1080"/>
          <w:marRight w:val="0"/>
          <w:marTop w:val="10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39675294">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AAB32AB-8EFB-423E-9626-EF7AF1D61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21867</TotalTime>
  <Pages>4</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75</cp:revision>
  <cp:lastPrinted>2009-04-22T06:01:00Z</cp:lastPrinted>
  <dcterms:created xsi:type="dcterms:W3CDTF">2020-07-07T06:33:00Z</dcterms:created>
  <dcterms:modified xsi:type="dcterms:W3CDTF">2021-05-11T14:44:00Z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