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DA5D2C">
        <w:rPr>
          <w:rFonts w:ascii="Arial" w:hAnsi="Arial" w:cs="Arial"/>
          <w:b/>
          <w:sz w:val="24"/>
          <w:lang w:val="en-US" w:eastAsia="zh-CN"/>
        </w:rPr>
        <w:t>9</w:t>
      </w:r>
      <w:r w:rsidR="00A31884">
        <w:rPr>
          <w:rFonts w:ascii="Arial" w:hAnsi="Arial" w:cs="Arial"/>
          <w:b/>
          <w:sz w:val="24"/>
          <w:lang w:val="en-US" w:eastAsia="zh-CN"/>
        </w:rPr>
        <w:t>-e</w:t>
      </w:r>
      <w:r w:rsidRPr="005E5BB3">
        <w:rPr>
          <w:rFonts w:ascii="Arial" w:hAnsi="Arial" w:cs="Arial"/>
          <w:b/>
          <w:i/>
          <w:sz w:val="24"/>
          <w:lang w:eastAsia="zh-CN"/>
        </w:rPr>
        <w:tab/>
      </w:r>
      <w:r w:rsidR="00A72995" w:rsidRPr="00A72995">
        <w:rPr>
          <w:rFonts w:ascii="Arial" w:hAnsi="Arial" w:cs="Arial"/>
          <w:b/>
          <w:sz w:val="24"/>
          <w:lang w:val="en-US" w:eastAsia="zh-CN"/>
        </w:rPr>
        <w:t>R4-2110870</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DA5D2C">
        <w:rPr>
          <w:rFonts w:cs="Arial"/>
          <w:noProof w:val="0"/>
          <w:sz w:val="24"/>
          <w:lang w:val="en-GB"/>
        </w:rPr>
        <w:t>19</w:t>
      </w:r>
      <w:r w:rsidR="000C1FBC">
        <w:rPr>
          <w:rFonts w:cs="Arial"/>
          <w:noProof w:val="0"/>
          <w:sz w:val="24"/>
          <w:lang w:val="en-GB"/>
        </w:rPr>
        <w:t xml:space="preserve"> – </w:t>
      </w:r>
      <w:r w:rsidR="00DA5D2C">
        <w:rPr>
          <w:rFonts w:cs="Arial"/>
          <w:noProof w:val="0"/>
          <w:sz w:val="24"/>
          <w:lang w:val="en-GB"/>
        </w:rPr>
        <w:t>27</w:t>
      </w:r>
      <w:r w:rsidR="003876DB">
        <w:rPr>
          <w:rFonts w:cs="Arial"/>
          <w:noProof w:val="0"/>
          <w:sz w:val="24"/>
          <w:lang w:val="en-GB"/>
        </w:rPr>
        <w:t xml:space="preserve"> </w:t>
      </w:r>
      <w:r w:rsidR="00DA5D2C">
        <w:rPr>
          <w:rFonts w:cs="Arial"/>
          <w:noProof w:val="0"/>
          <w:sz w:val="24"/>
          <w:lang w:val="en-GB"/>
        </w:rPr>
        <w:t>May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0F5C" w:rsidRPr="001D0F5C">
        <w:rPr>
          <w:rFonts w:ascii="Arial" w:eastAsia="宋体" w:hAnsi="Arial"/>
          <w:b/>
          <w:sz w:val="24"/>
          <w:lang w:val="en-US" w:eastAsia="zh-CN"/>
        </w:rPr>
        <w:t>Discussion on remaining issues for RSTD measurement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D0F5C">
        <w:rPr>
          <w:rFonts w:ascii="Arial" w:eastAsia="宋体" w:hAnsi="Arial"/>
          <w:b/>
          <w:sz w:val="24"/>
          <w:lang w:val="en-US" w:eastAsia="zh-CN"/>
        </w:rPr>
        <w:t>6.5.1.1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1D0F5C">
        <w:rPr>
          <w:rFonts w:eastAsia="宋体"/>
          <w:lang w:eastAsia="zh-CN"/>
        </w:rPr>
        <w:t>RSTD measurements</w:t>
      </w:r>
      <w:r w:rsidR="005B3ABB">
        <w:rPr>
          <w:rFonts w:eastAsia="宋体"/>
          <w:lang w:eastAsia="zh-CN"/>
        </w:rPr>
        <w:t xml:space="preserve"> </w:t>
      </w:r>
      <w:r>
        <w:rPr>
          <w:rFonts w:eastAsia="宋体"/>
          <w:lang w:eastAsia="zh-CN"/>
        </w:rPr>
        <w:t xml:space="preserve">were discussed </w:t>
      </w:r>
      <w:r w:rsidR="00F369BE">
        <w:rPr>
          <w:rFonts w:eastAsia="宋体"/>
          <w:lang w:eastAsia="zh-CN"/>
        </w:rPr>
        <w:t>in RAN4#98</w:t>
      </w:r>
      <w:r>
        <w:rPr>
          <w:rFonts w:eastAsia="宋体"/>
          <w:lang w:eastAsia="zh-CN"/>
        </w:rPr>
        <w:t>-bis</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34102D" w:rsidRDefault="001D0F5C"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Parameter </w:t>
      </w:r>
      <w:proofErr w:type="spellStart"/>
      <w:r>
        <w:rPr>
          <w:rFonts w:eastAsia="宋体"/>
          <w:lang w:eastAsia="zh-CN"/>
        </w:rPr>
        <w:t>N_muting</w:t>
      </w:r>
      <w:proofErr w:type="spellEnd"/>
      <w:r w:rsidR="00F369BE">
        <w:rPr>
          <w:rFonts w:eastAsia="宋体"/>
          <w:lang w:eastAsia="zh-CN"/>
        </w:rPr>
        <w:t xml:space="preserve"> </w:t>
      </w:r>
    </w:p>
    <w:p w:rsidR="009122FB" w:rsidRDefault="001D0F5C"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Parameter </w:t>
      </w:r>
      <w:proofErr w:type="spellStart"/>
      <w:r>
        <w:rPr>
          <w:rFonts w:eastAsia="宋体"/>
          <w:lang w:eastAsia="zh-CN"/>
        </w:rPr>
        <w:t>Lprs</w:t>
      </w:r>
      <w:proofErr w:type="spellEnd"/>
    </w:p>
    <w:p w:rsidR="009122FB" w:rsidRDefault="001D0F5C"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Multiple positioning requests</w:t>
      </w:r>
    </w:p>
    <w:p w:rsidR="0034102D" w:rsidRDefault="001D0F5C"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MG reconfiguration</w:t>
      </w:r>
      <w:r w:rsidR="008D6F1E">
        <w:rPr>
          <w:rFonts w:eastAsia="宋体"/>
          <w:lang w:eastAsia="zh-CN"/>
        </w:rPr>
        <w:t xml:space="preserve">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202748">
        <w:rPr>
          <w:rFonts w:eastAsia="宋体"/>
          <w:lang w:eastAsia="zh-CN"/>
        </w:rPr>
        <w:t>RSTD measurement</w:t>
      </w:r>
      <w:r w:rsidRPr="00D12E24">
        <w:rPr>
          <w:rFonts w:eastAsia="宋体"/>
          <w:lang w:eastAsia="zh-CN"/>
        </w:rPr>
        <w:t>.</w:t>
      </w:r>
    </w:p>
    <w:p w:rsidR="00754DE9" w:rsidRDefault="00B06084" w:rsidP="00754DE9">
      <w:pPr>
        <w:pStyle w:val="1"/>
        <w:jc w:val="both"/>
        <w:rPr>
          <w:lang w:val="en-US"/>
        </w:rPr>
      </w:pPr>
      <w:r>
        <w:rPr>
          <w:lang w:val="en-US"/>
        </w:rPr>
        <w:t>Discussion</w:t>
      </w:r>
    </w:p>
    <w:p w:rsidR="0019152C" w:rsidRDefault="0019152C" w:rsidP="0019152C">
      <w:pPr>
        <w:pStyle w:val="2"/>
        <w:rPr>
          <w:lang w:eastAsia="zh-CN"/>
        </w:rPr>
      </w:pPr>
      <w:r>
        <w:rPr>
          <w:lang w:eastAsia="zh-CN"/>
        </w:rPr>
        <w:t xml:space="preserve">Parameter </w:t>
      </w:r>
      <w:proofErr w:type="spellStart"/>
      <w:r>
        <w:rPr>
          <w:lang w:eastAsia="zh-CN"/>
        </w:rPr>
        <w:t>N_muting</w:t>
      </w:r>
      <w:proofErr w:type="spellEnd"/>
      <w:r>
        <w:rPr>
          <w:lang w:eastAsia="zh-CN"/>
        </w:rPr>
        <w:t xml:space="preserve"> </w:t>
      </w:r>
    </w:p>
    <w:tbl>
      <w:tblPr>
        <w:tblStyle w:val="af4"/>
        <w:tblW w:w="0" w:type="auto"/>
        <w:tblLook w:val="04A0" w:firstRow="1" w:lastRow="0" w:firstColumn="1" w:lastColumn="0" w:noHBand="0" w:noVBand="1"/>
      </w:tblPr>
      <w:tblGrid>
        <w:gridCol w:w="9621"/>
      </w:tblGrid>
      <w:tr w:rsidR="0019152C" w:rsidTr="0019152C">
        <w:tc>
          <w:tcPr>
            <w:tcW w:w="9621" w:type="dxa"/>
          </w:tcPr>
          <w:p w:rsidR="0019152C" w:rsidRPr="0019152C" w:rsidRDefault="0019152C" w:rsidP="0019152C">
            <w:pPr>
              <w:numPr>
                <w:ilvl w:val="0"/>
                <w:numId w:val="44"/>
              </w:numPr>
              <w:spacing w:before="120" w:after="120"/>
              <w:rPr>
                <w:rFonts w:eastAsiaTheme="minorEastAsia"/>
                <w:lang w:val="en-US" w:eastAsia="zh-CN"/>
              </w:rPr>
            </w:pPr>
            <w:r w:rsidRPr="0019152C">
              <w:rPr>
                <w:rFonts w:eastAsiaTheme="minorEastAsia"/>
                <w:lang w:val="en-US" w:eastAsia="zh-CN"/>
              </w:rPr>
              <w:t xml:space="preserve">If muting option 1 is applied, the periodicity of a PRS resource is scaled by </w:t>
            </w:r>
            <w:proofErr w:type="spellStart"/>
            <w:r w:rsidRPr="0019152C">
              <w:rPr>
                <w:rFonts w:eastAsiaTheme="minorEastAsia"/>
                <w:lang w:val="en-US" w:eastAsia="zh-CN"/>
              </w:rPr>
              <w:t>N_muting</w:t>
            </w:r>
            <w:proofErr w:type="spellEnd"/>
            <w:r w:rsidRPr="0019152C">
              <w:rPr>
                <w:rFonts w:eastAsiaTheme="minorEastAsia"/>
                <w:lang w:val="en-US" w:eastAsia="zh-CN"/>
              </w:rPr>
              <w:t xml:space="preserve"> </w:t>
            </w:r>
          </w:p>
          <w:p w:rsidR="0019152C" w:rsidRPr="0019152C" w:rsidRDefault="0019152C" w:rsidP="0019152C">
            <w:pPr>
              <w:numPr>
                <w:ilvl w:val="1"/>
                <w:numId w:val="44"/>
              </w:numPr>
              <w:spacing w:before="120" w:after="120"/>
              <w:rPr>
                <w:rFonts w:eastAsiaTheme="minorEastAsia"/>
                <w:lang w:val="en-US" w:eastAsia="zh-CN"/>
              </w:rPr>
            </w:pPr>
            <w:proofErr w:type="spellStart"/>
            <w:r w:rsidRPr="0019152C">
              <w:rPr>
                <w:rFonts w:eastAsiaTheme="minorEastAsia"/>
                <w:lang w:val="en-US" w:eastAsia="zh-CN"/>
              </w:rPr>
              <w:t>N_muting</w:t>
            </w:r>
            <w:proofErr w:type="spellEnd"/>
            <w:r w:rsidRPr="0019152C">
              <w:rPr>
                <w:rFonts w:eastAsiaTheme="minorEastAsia"/>
                <w:lang w:val="en-US" w:eastAsia="zh-CN"/>
              </w:rPr>
              <w:t xml:space="preserve"> = X * dl-</w:t>
            </w:r>
            <w:proofErr w:type="spellStart"/>
            <w:r w:rsidRPr="0019152C">
              <w:rPr>
                <w:rFonts w:eastAsiaTheme="minorEastAsia"/>
                <w:lang w:val="en-US" w:eastAsia="zh-CN"/>
              </w:rPr>
              <w:t>prs</w:t>
            </w:r>
            <w:proofErr w:type="spellEnd"/>
            <w:r w:rsidRPr="0019152C">
              <w:rPr>
                <w:rFonts w:eastAsiaTheme="minorEastAsia"/>
                <w:lang w:val="en-US" w:eastAsia="zh-CN"/>
              </w:rPr>
              <w:t>-</w:t>
            </w:r>
            <w:proofErr w:type="spellStart"/>
            <w:r w:rsidRPr="0019152C">
              <w:rPr>
                <w:rFonts w:eastAsiaTheme="minorEastAsia"/>
                <w:lang w:val="en-US" w:eastAsia="zh-CN"/>
              </w:rPr>
              <w:t>MutingBitRepetitionFactor</w:t>
            </w:r>
            <w:proofErr w:type="spellEnd"/>
            <w:r w:rsidRPr="0019152C">
              <w:rPr>
                <w:rFonts w:eastAsiaTheme="minorEastAsia"/>
                <w:lang w:val="en-US" w:eastAsia="zh-CN"/>
              </w:rPr>
              <w:t xml:space="preserve"> </w:t>
            </w:r>
          </w:p>
          <w:p w:rsidR="0019152C" w:rsidRPr="0019152C" w:rsidRDefault="0019152C" w:rsidP="0019152C">
            <w:pPr>
              <w:numPr>
                <w:ilvl w:val="1"/>
                <w:numId w:val="44"/>
              </w:numPr>
              <w:spacing w:before="120" w:after="120"/>
              <w:rPr>
                <w:rFonts w:eastAsiaTheme="minorEastAsia"/>
                <w:lang w:val="en-US" w:eastAsia="zh-CN"/>
              </w:rPr>
            </w:pPr>
            <w:r w:rsidRPr="0019152C">
              <w:rPr>
                <w:rFonts w:eastAsiaTheme="minorEastAsia"/>
                <w:lang w:val="en-US" w:eastAsia="zh-CN"/>
              </w:rPr>
              <w:t>X is the size of NR-MutingPattern-r16 for mutingOption1-r16.</w:t>
            </w:r>
          </w:p>
          <w:p w:rsidR="0019152C" w:rsidRPr="0019152C" w:rsidRDefault="0019152C" w:rsidP="0019152C">
            <w:pPr>
              <w:numPr>
                <w:ilvl w:val="1"/>
                <w:numId w:val="44"/>
              </w:numPr>
              <w:spacing w:before="120" w:after="120"/>
              <w:rPr>
                <w:rFonts w:eastAsiaTheme="minorEastAsia"/>
                <w:lang w:val="en-US" w:eastAsia="zh-CN"/>
              </w:rPr>
            </w:pPr>
            <w:proofErr w:type="spellStart"/>
            <w:r w:rsidRPr="0019152C">
              <w:rPr>
                <w:rFonts w:eastAsiaTheme="minorEastAsia"/>
                <w:lang w:val="en-US" w:eastAsia="zh-CN"/>
              </w:rPr>
              <w:t>N_muting</w:t>
            </w:r>
            <w:proofErr w:type="spellEnd"/>
            <w:r w:rsidRPr="0019152C">
              <w:rPr>
                <w:rFonts w:eastAsiaTheme="minorEastAsia"/>
                <w:lang w:val="en-US" w:eastAsia="zh-CN"/>
              </w:rPr>
              <w:t xml:space="preserve"> upper bound value is FFS</w:t>
            </w:r>
          </w:p>
          <w:p w:rsidR="0019152C" w:rsidRPr="0019152C" w:rsidRDefault="0019152C" w:rsidP="0019152C">
            <w:pPr>
              <w:numPr>
                <w:ilvl w:val="2"/>
                <w:numId w:val="44"/>
              </w:numPr>
              <w:spacing w:before="120" w:after="120"/>
              <w:rPr>
                <w:rFonts w:eastAsiaTheme="minorEastAsia"/>
                <w:lang w:val="en-US" w:eastAsia="zh-CN"/>
              </w:rPr>
            </w:pPr>
            <w:r w:rsidRPr="0019152C">
              <w:rPr>
                <w:rFonts w:eastAsiaTheme="minorEastAsia"/>
                <w:lang w:val="en-US" w:eastAsia="zh-CN"/>
              </w:rPr>
              <w:t xml:space="preserve">Option A: </w:t>
            </w:r>
          </w:p>
          <w:p w:rsidR="0019152C" w:rsidRPr="0019152C" w:rsidRDefault="0019152C" w:rsidP="0019152C">
            <w:pPr>
              <w:numPr>
                <w:ilvl w:val="3"/>
                <w:numId w:val="44"/>
              </w:numPr>
              <w:spacing w:before="120" w:after="120"/>
              <w:rPr>
                <w:rFonts w:eastAsiaTheme="minorEastAsia"/>
                <w:lang w:val="en-US" w:eastAsia="zh-CN"/>
              </w:rPr>
            </w:pPr>
            <w:r w:rsidRPr="0019152C">
              <w:rPr>
                <w:rFonts w:eastAsiaTheme="minorEastAsia"/>
                <w:lang w:val="en-US" w:eastAsia="zh-CN"/>
              </w:rPr>
              <w:t xml:space="preserve">If </w:t>
            </w:r>
            <w:proofErr w:type="spellStart"/>
            <w:r w:rsidRPr="0019152C">
              <w:rPr>
                <w:rFonts w:eastAsiaTheme="minorEastAsia"/>
                <w:lang w:val="en-US" w:eastAsia="zh-CN"/>
              </w:rPr>
              <w:t>Tprs</w:t>
            </w:r>
            <w:proofErr w:type="spellEnd"/>
            <w:r w:rsidRPr="0019152C">
              <w:rPr>
                <w:rFonts w:eastAsiaTheme="minorEastAsia"/>
                <w:lang w:val="en-US" w:eastAsia="zh-CN"/>
              </w:rPr>
              <w:t xml:space="preserve"> * </w:t>
            </w:r>
            <w:r w:rsidRPr="0019152C">
              <w:rPr>
                <w:rFonts w:eastAsiaTheme="minorEastAsia"/>
                <w:i/>
                <w:iCs/>
                <w:lang w:val="en-US" w:eastAsia="zh-CN"/>
              </w:rPr>
              <w:t xml:space="preserve">dl-PRS-MutingBitRepetitionFactor-r16 </w:t>
            </w:r>
            <w:r w:rsidRPr="0019152C">
              <w:rPr>
                <w:rFonts w:eastAsiaTheme="minorEastAsia"/>
                <w:lang w:val="en-US" w:eastAsia="zh-CN"/>
              </w:rPr>
              <w:t xml:space="preserve">&gt; 10240 </w:t>
            </w:r>
            <w:proofErr w:type="spellStart"/>
            <w:r w:rsidRPr="0019152C">
              <w:rPr>
                <w:rFonts w:eastAsiaTheme="minorEastAsia"/>
                <w:lang w:val="en-US" w:eastAsia="zh-CN"/>
              </w:rPr>
              <w:t>ms</w:t>
            </w:r>
            <w:proofErr w:type="spellEnd"/>
          </w:p>
          <w:p w:rsidR="0019152C" w:rsidRPr="0019152C" w:rsidRDefault="0019152C" w:rsidP="0019152C">
            <w:pPr>
              <w:numPr>
                <w:ilvl w:val="4"/>
                <w:numId w:val="44"/>
              </w:numPr>
              <w:spacing w:before="120" w:after="120"/>
              <w:rPr>
                <w:rFonts w:eastAsiaTheme="minorEastAsia"/>
                <w:lang w:val="en-US" w:eastAsia="zh-CN"/>
              </w:rPr>
            </w:pPr>
            <w:proofErr w:type="spellStart"/>
            <w:r w:rsidRPr="0019152C">
              <w:rPr>
                <w:rFonts w:eastAsiaTheme="minorEastAsia"/>
                <w:lang w:val="en-US" w:eastAsia="zh-CN"/>
              </w:rPr>
              <w:t>N_muting</w:t>
            </w:r>
            <w:proofErr w:type="spellEnd"/>
            <w:r w:rsidRPr="0019152C">
              <w:rPr>
                <w:rFonts w:eastAsiaTheme="minorEastAsia"/>
                <w:lang w:val="en-US" w:eastAsia="zh-CN"/>
              </w:rPr>
              <w:t xml:space="preserve"> = 1 (effectively no type1 muting, corner case that should be avoided by the network)</w:t>
            </w:r>
          </w:p>
          <w:p w:rsidR="0019152C" w:rsidRPr="0019152C" w:rsidRDefault="0019152C" w:rsidP="0019152C">
            <w:pPr>
              <w:numPr>
                <w:ilvl w:val="3"/>
                <w:numId w:val="44"/>
              </w:numPr>
              <w:spacing w:before="120" w:after="120"/>
              <w:rPr>
                <w:rFonts w:eastAsiaTheme="minorEastAsia"/>
                <w:lang w:val="en-US" w:eastAsia="zh-CN"/>
              </w:rPr>
            </w:pPr>
            <w:r w:rsidRPr="0019152C">
              <w:rPr>
                <w:rFonts w:eastAsiaTheme="minorEastAsia"/>
                <w:lang w:val="en-US" w:eastAsia="zh-CN"/>
              </w:rPr>
              <w:t>else</w:t>
            </w:r>
          </w:p>
          <w:p w:rsidR="0019152C" w:rsidRPr="0019152C" w:rsidRDefault="0019152C" w:rsidP="0019152C">
            <w:pPr>
              <w:numPr>
                <w:ilvl w:val="4"/>
                <w:numId w:val="44"/>
              </w:numPr>
              <w:spacing w:before="120" w:after="120"/>
              <w:rPr>
                <w:rFonts w:eastAsiaTheme="minorEastAsia"/>
                <w:lang w:val="en-US" w:eastAsia="zh-CN"/>
              </w:rPr>
            </w:pPr>
            <w:proofErr w:type="spellStart"/>
            <w:r w:rsidRPr="0019152C">
              <w:rPr>
                <w:rFonts w:eastAsiaTheme="minorEastAsia"/>
                <w:lang w:val="en-US" w:eastAsia="zh-CN"/>
              </w:rPr>
              <w:t>N_muting</w:t>
            </w:r>
            <w:proofErr w:type="spellEnd"/>
            <w:r w:rsidRPr="0019152C">
              <w:rPr>
                <w:rFonts w:eastAsiaTheme="minorEastAsia"/>
                <w:lang w:val="en-US" w:eastAsia="zh-CN"/>
              </w:rPr>
              <w:t xml:space="preserve"> = X * </w:t>
            </w:r>
            <w:r w:rsidRPr="0019152C">
              <w:rPr>
                <w:rFonts w:eastAsiaTheme="minorEastAsia"/>
                <w:i/>
                <w:iCs/>
                <w:lang w:val="en-US" w:eastAsia="zh-CN"/>
              </w:rPr>
              <w:t>dl-PRS-MutingBitRepetitionFactor-r16</w:t>
            </w:r>
            <w:r w:rsidRPr="0019152C">
              <w:rPr>
                <w:rFonts w:eastAsiaTheme="minorEastAsia"/>
                <w:lang w:val="en-US" w:eastAsia="zh-CN"/>
              </w:rPr>
              <w:t>, where</w:t>
            </w:r>
          </w:p>
          <w:p w:rsidR="0019152C" w:rsidRPr="0019152C" w:rsidRDefault="0019152C" w:rsidP="0019152C">
            <w:pPr>
              <w:numPr>
                <w:ilvl w:val="4"/>
                <w:numId w:val="44"/>
              </w:numPr>
              <w:spacing w:before="120" w:after="120"/>
              <w:rPr>
                <w:rFonts w:eastAsiaTheme="minorEastAsia"/>
                <w:lang w:val="en-US" w:eastAsia="zh-CN"/>
              </w:rPr>
            </w:pPr>
            <w:r w:rsidRPr="0019152C">
              <w:rPr>
                <w:rFonts w:eastAsiaTheme="minorEastAsia"/>
                <w:lang w:val="en-US" w:eastAsia="zh-CN"/>
              </w:rPr>
              <w:t xml:space="preserve">X = min( L, 10240/( </w:t>
            </w:r>
            <w:proofErr w:type="spellStart"/>
            <w:r w:rsidRPr="0019152C">
              <w:rPr>
                <w:rFonts w:eastAsiaTheme="minorEastAsia"/>
                <w:lang w:val="en-US" w:eastAsia="zh-CN"/>
              </w:rPr>
              <w:t>Tprs</w:t>
            </w:r>
            <w:proofErr w:type="spellEnd"/>
            <w:r w:rsidRPr="0019152C">
              <w:rPr>
                <w:rFonts w:eastAsiaTheme="minorEastAsia"/>
                <w:lang w:val="en-US" w:eastAsia="zh-CN"/>
              </w:rPr>
              <w:t xml:space="preserve"> * </w:t>
            </w:r>
            <w:r w:rsidRPr="0019152C">
              <w:rPr>
                <w:rFonts w:eastAsiaTheme="minorEastAsia"/>
                <w:i/>
                <w:iCs/>
                <w:lang w:val="en-US" w:eastAsia="zh-CN"/>
              </w:rPr>
              <w:t xml:space="preserve">dl-PRS-MutingBitRepetitionFactor-r16 </w:t>
            </w:r>
            <w:r w:rsidRPr="0019152C">
              <w:rPr>
                <w:rFonts w:eastAsiaTheme="minorEastAsia"/>
                <w:lang w:val="en-US" w:eastAsia="zh-CN"/>
              </w:rPr>
              <w:t>) ) and</w:t>
            </w:r>
          </w:p>
          <w:p w:rsidR="0019152C" w:rsidRPr="0019152C" w:rsidRDefault="0019152C" w:rsidP="0019152C">
            <w:pPr>
              <w:numPr>
                <w:ilvl w:val="4"/>
                <w:numId w:val="44"/>
              </w:numPr>
              <w:spacing w:before="120" w:after="120"/>
              <w:rPr>
                <w:rFonts w:eastAsiaTheme="minorEastAsia"/>
                <w:lang w:val="en-US" w:eastAsia="zh-CN"/>
              </w:rPr>
            </w:pPr>
            <w:r w:rsidRPr="0019152C">
              <w:rPr>
                <w:rFonts w:eastAsiaTheme="minorEastAsia"/>
                <w:lang w:val="en-US" w:eastAsia="zh-CN"/>
              </w:rPr>
              <w:t>L is the size of NR-MutingPattern-r16 for mutingOption1-r16.</w:t>
            </w:r>
          </w:p>
          <w:p w:rsidR="0019152C" w:rsidRPr="0019152C" w:rsidRDefault="0019152C" w:rsidP="0019152C">
            <w:pPr>
              <w:numPr>
                <w:ilvl w:val="2"/>
                <w:numId w:val="44"/>
              </w:numPr>
              <w:spacing w:before="120" w:after="120"/>
              <w:rPr>
                <w:rFonts w:eastAsiaTheme="minorEastAsia"/>
                <w:lang w:val="en-US" w:eastAsia="zh-CN"/>
              </w:rPr>
            </w:pPr>
            <w:r w:rsidRPr="0019152C">
              <w:rPr>
                <w:rFonts w:eastAsiaTheme="minorEastAsia"/>
                <w:lang w:val="en-US" w:eastAsia="zh-CN"/>
              </w:rPr>
              <w:t>Option B:</w:t>
            </w:r>
          </w:p>
          <w:p w:rsidR="0019152C" w:rsidRPr="0019152C" w:rsidRDefault="0019152C" w:rsidP="0019152C">
            <w:pPr>
              <w:numPr>
                <w:ilvl w:val="4"/>
                <w:numId w:val="44"/>
              </w:numPr>
              <w:spacing w:before="120" w:after="120"/>
              <w:rPr>
                <w:rFonts w:eastAsiaTheme="minorEastAsia"/>
                <w:lang w:val="en-US" w:eastAsia="zh-CN"/>
              </w:rPr>
            </w:pPr>
            <w:r w:rsidRPr="0019152C">
              <w:rPr>
                <w:rFonts w:eastAsiaTheme="minorEastAsia"/>
                <w:lang w:val="en-US" w:eastAsia="zh-CN"/>
              </w:rPr>
              <w:t xml:space="preserve">If </w:t>
            </w:r>
            <w:proofErr w:type="spellStart"/>
            <w:r w:rsidRPr="0019152C">
              <w:rPr>
                <w:rFonts w:eastAsiaTheme="minorEastAsia"/>
                <w:lang w:val="en-US" w:eastAsia="zh-CN"/>
              </w:rPr>
              <w:t>Tprs</w:t>
            </w:r>
            <w:proofErr w:type="spellEnd"/>
            <w:r w:rsidRPr="0019152C">
              <w:rPr>
                <w:rFonts w:eastAsiaTheme="minorEastAsia"/>
                <w:lang w:val="en-US" w:eastAsia="zh-CN"/>
              </w:rPr>
              <w:t xml:space="preserve"> * dl-PRS-MutingBitRepetitionFactor-r16 &gt; 10240 </w:t>
            </w:r>
            <w:proofErr w:type="spellStart"/>
            <w:r w:rsidRPr="0019152C">
              <w:rPr>
                <w:rFonts w:eastAsiaTheme="minorEastAsia"/>
                <w:lang w:val="en-US" w:eastAsia="zh-CN"/>
              </w:rPr>
              <w:t>ms</w:t>
            </w:r>
            <w:proofErr w:type="spellEnd"/>
          </w:p>
          <w:p w:rsidR="0019152C" w:rsidRPr="0019152C" w:rsidRDefault="0019152C" w:rsidP="0019152C">
            <w:pPr>
              <w:numPr>
                <w:ilvl w:val="5"/>
                <w:numId w:val="44"/>
              </w:numPr>
              <w:spacing w:before="120" w:after="120"/>
              <w:rPr>
                <w:rFonts w:eastAsiaTheme="minorEastAsia"/>
                <w:lang w:val="en-US" w:eastAsia="zh-CN"/>
              </w:rPr>
            </w:pPr>
            <w:proofErr w:type="spellStart"/>
            <w:r w:rsidRPr="0019152C">
              <w:rPr>
                <w:rFonts w:eastAsiaTheme="minorEastAsia"/>
                <w:lang w:val="en-US" w:eastAsia="zh-CN"/>
              </w:rPr>
              <w:t>N_muting</w:t>
            </w:r>
            <w:proofErr w:type="spellEnd"/>
            <w:r w:rsidRPr="0019152C">
              <w:rPr>
                <w:rFonts w:eastAsiaTheme="minorEastAsia"/>
                <w:lang w:val="en-US" w:eastAsia="zh-CN"/>
              </w:rPr>
              <w:t xml:space="preserve"> = 1 </w:t>
            </w:r>
          </w:p>
          <w:p w:rsidR="0019152C" w:rsidRPr="0019152C" w:rsidRDefault="0019152C" w:rsidP="0019152C">
            <w:pPr>
              <w:numPr>
                <w:ilvl w:val="4"/>
                <w:numId w:val="44"/>
              </w:numPr>
              <w:spacing w:before="120" w:after="120"/>
              <w:rPr>
                <w:rFonts w:eastAsiaTheme="minorEastAsia"/>
                <w:lang w:val="en-US" w:eastAsia="zh-CN"/>
              </w:rPr>
            </w:pPr>
            <w:proofErr w:type="spellStart"/>
            <w:r w:rsidRPr="0019152C">
              <w:rPr>
                <w:rFonts w:eastAsiaTheme="minorEastAsia"/>
                <w:lang w:val="en-US" w:eastAsia="zh-CN"/>
              </w:rPr>
              <w:t>Elseif</w:t>
            </w:r>
            <w:proofErr w:type="spellEnd"/>
            <w:r w:rsidRPr="0019152C">
              <w:rPr>
                <w:rFonts w:eastAsiaTheme="minorEastAsia"/>
                <w:lang w:val="en-US" w:eastAsia="zh-CN"/>
              </w:rPr>
              <w:t xml:space="preserve"> L </w:t>
            </w:r>
            <m:oMath>
              <m:r>
                <m:rPr>
                  <m:sty m:val="p"/>
                </m:rPr>
                <w:rPr>
                  <w:rFonts w:ascii="Cambria Math" w:eastAsiaTheme="minorEastAsia" w:hAnsi="Cambria Math"/>
                  <w:lang w:val="en-US" w:eastAsia="zh-CN"/>
                </w:rPr>
                <m:t>∈</m:t>
              </m:r>
              <m:d>
                <m:dPr>
                  <m:begChr m:val="{"/>
                  <m:endChr m:val="}"/>
                  <m:ctrlPr>
                    <w:rPr>
                      <w:rFonts w:ascii="Cambria Math" w:eastAsiaTheme="minorEastAsia" w:hAnsi="Cambria Math"/>
                      <w:i/>
                      <w:iCs/>
                      <w:lang w:val="en-US" w:eastAsia="zh-CN"/>
                    </w:rPr>
                  </m:ctrlPr>
                </m:dPr>
                <m:e>
                  <m:r>
                    <m:rPr>
                      <m:sty m:val="p"/>
                    </m:rPr>
                    <w:rPr>
                      <w:rFonts w:ascii="Cambria Math" w:eastAsiaTheme="minorEastAsia" w:hAnsi="Cambria Math"/>
                      <w:lang w:val="en-US" w:eastAsia="zh-CN"/>
                    </w:rPr>
                    <m:t>2, 4</m:t>
                  </m:r>
                </m:e>
              </m:d>
            </m:oMath>
          </w:p>
          <w:p w:rsidR="0019152C" w:rsidRPr="0019152C" w:rsidRDefault="0019152C" w:rsidP="0019152C">
            <w:pPr>
              <w:numPr>
                <w:ilvl w:val="5"/>
                <w:numId w:val="44"/>
              </w:numPr>
              <w:spacing w:before="120" w:after="120"/>
              <w:rPr>
                <w:rFonts w:eastAsiaTheme="minorEastAsia"/>
                <w:lang w:val="en-US" w:eastAsia="zh-CN"/>
              </w:rPr>
            </w:pPr>
            <w:proofErr w:type="spellStart"/>
            <w:r w:rsidRPr="0019152C">
              <w:rPr>
                <w:rFonts w:eastAsiaTheme="minorEastAsia"/>
                <w:lang w:val="en-US" w:eastAsia="zh-CN"/>
              </w:rPr>
              <w:t>N_muting</w:t>
            </w:r>
            <w:proofErr w:type="spellEnd"/>
            <w:r w:rsidRPr="0019152C">
              <w:rPr>
                <w:rFonts w:eastAsiaTheme="minorEastAsia"/>
                <w:lang w:val="en-US" w:eastAsia="zh-CN"/>
              </w:rPr>
              <w:t xml:space="preserve"> =min { L, [ X ] },  [X=2]</w:t>
            </w:r>
          </w:p>
          <w:p w:rsidR="0019152C" w:rsidRPr="0019152C" w:rsidRDefault="0019152C" w:rsidP="0019152C">
            <w:pPr>
              <w:numPr>
                <w:ilvl w:val="4"/>
                <w:numId w:val="44"/>
              </w:numPr>
              <w:spacing w:before="120" w:after="120"/>
              <w:rPr>
                <w:rFonts w:eastAsiaTheme="minorEastAsia"/>
                <w:lang w:val="en-US" w:eastAsia="zh-CN"/>
              </w:rPr>
            </w:pPr>
            <w:proofErr w:type="spellStart"/>
            <w:r w:rsidRPr="0019152C">
              <w:rPr>
                <w:rFonts w:eastAsiaTheme="minorEastAsia"/>
                <w:lang w:val="en-US" w:eastAsia="zh-CN"/>
              </w:rPr>
              <w:lastRenderedPageBreak/>
              <w:t>Elseif</w:t>
            </w:r>
            <w:proofErr w:type="spellEnd"/>
            <w:r w:rsidRPr="0019152C">
              <w:rPr>
                <w:rFonts w:eastAsiaTheme="minorEastAsia"/>
                <w:lang w:val="en-US" w:eastAsia="zh-CN"/>
              </w:rPr>
              <w:t xml:space="preserve"> L </w:t>
            </w:r>
            <m:oMath>
              <m:r>
                <m:rPr>
                  <m:sty m:val="p"/>
                </m:rPr>
                <w:rPr>
                  <w:rFonts w:ascii="Cambria Math" w:eastAsiaTheme="minorEastAsia" w:hAnsi="Cambria Math"/>
                  <w:lang w:val="en-US" w:eastAsia="zh-CN"/>
                </w:rPr>
                <m:t>∈</m:t>
              </m:r>
              <m:d>
                <m:dPr>
                  <m:begChr m:val="{"/>
                  <m:endChr m:val="}"/>
                  <m:ctrlPr>
                    <w:rPr>
                      <w:rFonts w:ascii="Cambria Math" w:eastAsiaTheme="minorEastAsia" w:hAnsi="Cambria Math"/>
                      <w:i/>
                      <w:iCs/>
                      <w:lang w:val="en-US" w:eastAsia="zh-CN"/>
                    </w:rPr>
                  </m:ctrlPr>
                </m:dPr>
                <m:e>
                  <m:r>
                    <m:rPr>
                      <m:sty m:val="p"/>
                    </m:rPr>
                    <w:rPr>
                      <w:rFonts w:ascii="Cambria Math" w:eastAsiaTheme="minorEastAsia" w:hAnsi="Cambria Math"/>
                      <w:lang w:val="en-US" w:eastAsia="zh-CN"/>
                    </w:rPr>
                    <m:t>6,8,16,32</m:t>
                  </m:r>
                </m:e>
              </m:d>
            </m:oMath>
          </w:p>
          <w:p w:rsidR="0019152C" w:rsidRPr="0019152C" w:rsidRDefault="0019152C" w:rsidP="0019152C">
            <w:pPr>
              <w:numPr>
                <w:ilvl w:val="5"/>
                <w:numId w:val="44"/>
              </w:numPr>
              <w:spacing w:before="120" w:after="120"/>
              <w:rPr>
                <w:rFonts w:eastAsiaTheme="minorEastAsia"/>
                <w:lang w:val="en-US" w:eastAsia="zh-CN"/>
              </w:rPr>
            </w:pPr>
            <w:proofErr w:type="spellStart"/>
            <w:r w:rsidRPr="0019152C">
              <w:rPr>
                <w:rFonts w:eastAsiaTheme="minorEastAsia"/>
                <w:lang w:val="en-US" w:eastAsia="zh-CN"/>
              </w:rPr>
              <w:t>N_muting</w:t>
            </w:r>
            <w:proofErr w:type="spellEnd"/>
            <w:r w:rsidRPr="0019152C">
              <w:rPr>
                <w:rFonts w:eastAsiaTheme="minorEastAsia"/>
                <w:lang w:val="en-US" w:eastAsia="zh-CN"/>
              </w:rPr>
              <w:t xml:space="preserve"> = min { L, [ Y ] }, [Y=8]</w:t>
            </w:r>
          </w:p>
          <w:p w:rsidR="0019152C" w:rsidRPr="0019152C" w:rsidRDefault="0019152C" w:rsidP="0019152C">
            <w:pPr>
              <w:numPr>
                <w:ilvl w:val="2"/>
                <w:numId w:val="44"/>
              </w:numPr>
              <w:spacing w:before="120" w:after="120"/>
              <w:rPr>
                <w:rFonts w:eastAsiaTheme="minorEastAsia"/>
                <w:lang w:val="en-US" w:eastAsia="zh-CN"/>
              </w:rPr>
            </w:pPr>
            <w:r w:rsidRPr="0019152C">
              <w:rPr>
                <w:rFonts w:eastAsiaTheme="minorEastAsia"/>
                <w:lang w:val="en-US" w:eastAsia="zh-CN"/>
              </w:rPr>
              <w:t>Other options are not precluded</w:t>
            </w:r>
          </w:p>
        </w:tc>
      </w:tr>
    </w:tbl>
    <w:p w:rsidR="0019152C" w:rsidRDefault="0019152C" w:rsidP="0019152C">
      <w:pPr>
        <w:spacing w:before="120" w:after="120"/>
        <w:rPr>
          <w:rFonts w:eastAsiaTheme="minorEastAsia"/>
          <w:lang w:val="en-US" w:eastAsia="zh-CN"/>
        </w:rPr>
      </w:pPr>
      <w:r>
        <w:rPr>
          <w:rFonts w:eastAsiaTheme="minorEastAsia" w:hint="eastAsia"/>
          <w:lang w:eastAsia="zh-CN"/>
        </w:rPr>
        <w:lastRenderedPageBreak/>
        <w:t>R</w:t>
      </w:r>
      <w:r>
        <w:rPr>
          <w:rFonts w:eastAsiaTheme="minorEastAsia"/>
          <w:lang w:eastAsia="zh-CN"/>
        </w:rPr>
        <w:t xml:space="preserve">AN4 agreed to define measurement period requirements accounting for muting option 1, and the scaling factor </w:t>
      </w:r>
      <w:proofErr w:type="spellStart"/>
      <w:r>
        <w:rPr>
          <w:rFonts w:eastAsiaTheme="minorEastAsia"/>
          <w:lang w:eastAsia="zh-CN"/>
        </w:rPr>
        <w:t>N_muting</w:t>
      </w:r>
      <w:proofErr w:type="spellEnd"/>
      <w:r>
        <w:rPr>
          <w:rFonts w:eastAsiaTheme="minorEastAsia"/>
          <w:lang w:eastAsia="zh-CN"/>
        </w:rPr>
        <w:t xml:space="preserve"> is applied on the periodicity of a PRS resource which applies muting. As baseline </w:t>
      </w:r>
      <w:proofErr w:type="spellStart"/>
      <w:r w:rsidRPr="0019152C">
        <w:rPr>
          <w:rFonts w:eastAsiaTheme="minorEastAsia"/>
          <w:lang w:val="en-US" w:eastAsia="zh-CN"/>
        </w:rPr>
        <w:t>N_muting</w:t>
      </w:r>
      <w:proofErr w:type="spellEnd"/>
      <w:r w:rsidRPr="0019152C">
        <w:rPr>
          <w:rFonts w:eastAsiaTheme="minorEastAsia"/>
          <w:lang w:val="en-US" w:eastAsia="zh-CN"/>
        </w:rPr>
        <w:t xml:space="preserve"> = X * dl-</w:t>
      </w:r>
      <w:proofErr w:type="spellStart"/>
      <w:r w:rsidRPr="0019152C">
        <w:rPr>
          <w:rFonts w:eastAsiaTheme="minorEastAsia"/>
          <w:lang w:val="en-US" w:eastAsia="zh-CN"/>
        </w:rPr>
        <w:t>prs</w:t>
      </w:r>
      <w:proofErr w:type="spellEnd"/>
      <w:r w:rsidRPr="0019152C">
        <w:rPr>
          <w:rFonts w:eastAsiaTheme="minorEastAsia"/>
          <w:lang w:val="en-US" w:eastAsia="zh-CN"/>
        </w:rPr>
        <w:t>-</w:t>
      </w:r>
      <w:proofErr w:type="spellStart"/>
      <w:r w:rsidRPr="0019152C">
        <w:rPr>
          <w:rFonts w:eastAsiaTheme="minorEastAsia"/>
          <w:lang w:val="en-US" w:eastAsia="zh-CN"/>
        </w:rPr>
        <w:t>MutingBitRepetitionFactor</w:t>
      </w:r>
      <w:proofErr w:type="spellEnd"/>
      <w:r>
        <w:rPr>
          <w:rFonts w:eastAsiaTheme="minorEastAsia"/>
          <w:lang w:eastAsia="zh-CN"/>
        </w:rPr>
        <w:t xml:space="preserve">, where </w:t>
      </w:r>
      <w:r w:rsidRPr="0019152C">
        <w:rPr>
          <w:rFonts w:eastAsiaTheme="minorEastAsia"/>
          <w:lang w:val="en-US" w:eastAsia="zh-CN"/>
        </w:rPr>
        <w:t>X is the size of NR-MutingPattern-r16 for mutingOption1-r16</w:t>
      </w:r>
      <w:r>
        <w:rPr>
          <w:rFonts w:eastAsiaTheme="minorEastAsia"/>
          <w:lang w:val="en-US" w:eastAsia="zh-CN"/>
        </w:rPr>
        <w:t xml:space="preserve">. In RAN4#98-bis-e, some companies proposed to define upper bound for </w:t>
      </w:r>
      <w:proofErr w:type="spellStart"/>
      <w:r>
        <w:rPr>
          <w:rFonts w:eastAsiaTheme="minorEastAsia"/>
          <w:lang w:val="en-US" w:eastAsia="zh-CN"/>
        </w:rPr>
        <w:t>N_muting</w:t>
      </w:r>
      <w:proofErr w:type="spellEnd"/>
      <w:r>
        <w:rPr>
          <w:rFonts w:eastAsiaTheme="minorEastAsia"/>
          <w:lang w:val="en-US" w:eastAsia="zh-CN"/>
        </w:rPr>
        <w:t xml:space="preserve">, and two options are captured in [1]. In our view, however, neither option can be supported. </w:t>
      </w:r>
    </w:p>
    <w:p w:rsidR="0019152C" w:rsidRPr="00280B44" w:rsidRDefault="0019152C" w:rsidP="0019152C">
      <w:pPr>
        <w:spacing w:before="120" w:after="120"/>
        <w:rPr>
          <w:rFonts w:eastAsiaTheme="minorEastAsia"/>
          <w:lang w:val="en-US" w:eastAsia="zh-CN"/>
        </w:rPr>
      </w:pPr>
      <w:r>
        <w:rPr>
          <w:rFonts w:eastAsiaTheme="minorEastAsia"/>
          <w:lang w:val="en-US" w:eastAsia="zh-CN"/>
        </w:rPr>
        <w:t xml:space="preserve">Option A is based on the principle that for a PRS resource, the periodicity of available occasions after muting is no larger than 10240ms. </w:t>
      </w:r>
      <w:r w:rsidR="00280B44">
        <w:rPr>
          <w:rFonts w:eastAsiaTheme="minorEastAsia"/>
          <w:lang w:val="en-US" w:eastAsia="zh-CN"/>
        </w:rPr>
        <w:t>This, however, has not been captured in RAN1 or RAN2 spec for NR.</w:t>
      </w:r>
      <w:r w:rsidR="00280B44">
        <w:rPr>
          <w:rFonts w:eastAsiaTheme="minorEastAsia" w:hint="eastAsia"/>
          <w:lang w:val="en-US" w:eastAsia="zh-CN"/>
        </w:rPr>
        <w:t xml:space="preserve"> </w:t>
      </w:r>
      <w:r>
        <w:rPr>
          <w:rFonts w:eastAsiaTheme="minorEastAsia"/>
          <w:lang w:val="en-US" w:eastAsia="zh-CN"/>
        </w:rPr>
        <w:t xml:space="preserve">For example, if </w:t>
      </w:r>
      <w:proofErr w:type="spellStart"/>
      <w:r>
        <w:rPr>
          <w:rFonts w:eastAsiaTheme="minorEastAsia"/>
          <w:lang w:val="en-US" w:eastAsia="zh-CN"/>
        </w:rPr>
        <w:t>Tprs</w:t>
      </w:r>
      <w:proofErr w:type="spellEnd"/>
      <w:r>
        <w:rPr>
          <w:rFonts w:eastAsiaTheme="minorEastAsia"/>
          <w:lang w:val="en-US" w:eastAsia="zh-CN"/>
        </w:rPr>
        <w:t xml:space="preserve"> is 5210ms and muting repetition factor is 1, </w:t>
      </w:r>
      <w:r w:rsidR="00280B44">
        <w:rPr>
          <w:rFonts w:eastAsiaTheme="minorEastAsia"/>
          <w:lang w:val="en-US" w:eastAsia="zh-CN"/>
        </w:rPr>
        <w:t xml:space="preserve">if muting pattern is ‘1000’, it means the periodicity of available occasions for this resource is 4 times 5210ms, but </w:t>
      </w:r>
      <w:r>
        <w:rPr>
          <w:rFonts w:eastAsiaTheme="minorEastAsia"/>
          <w:lang w:val="en-US" w:eastAsia="zh-CN"/>
        </w:rPr>
        <w:t xml:space="preserve">following option A, </w:t>
      </w:r>
      <w:proofErr w:type="spellStart"/>
      <w:r>
        <w:rPr>
          <w:rFonts w:eastAsiaTheme="minorEastAsia"/>
          <w:lang w:val="en-US" w:eastAsia="zh-CN"/>
        </w:rPr>
        <w:t>N_muting</w:t>
      </w:r>
      <w:proofErr w:type="spellEnd"/>
      <w:r>
        <w:rPr>
          <w:rFonts w:eastAsiaTheme="minorEastAsia"/>
          <w:lang w:val="en-US" w:eastAsia="zh-CN"/>
        </w:rPr>
        <w:t xml:space="preserve"> will be 2</w:t>
      </w:r>
      <w:r w:rsidR="00280B44">
        <w:rPr>
          <w:rFonts w:eastAsiaTheme="minorEastAsia"/>
          <w:lang w:val="en-US" w:eastAsia="zh-CN"/>
        </w:rPr>
        <w:t xml:space="preserve"> which is insufficient for UE measurement. Of course, we note that for LTE PRS, some restrictions on muting has been introduced in 37.355 regarding 10240ms, and we are open to discuss option A if similar restrictions are introduced for NR by RAN1 or RAN2.</w:t>
      </w:r>
    </w:p>
    <w:p w:rsidR="0019152C" w:rsidRDefault="00280B44" w:rsidP="0019152C">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ption B is grouping some sizes of muting pattern into one group and applying a fixed </w:t>
      </w:r>
      <w:proofErr w:type="spellStart"/>
      <w:r>
        <w:rPr>
          <w:rFonts w:eastAsiaTheme="minorEastAsia"/>
          <w:lang w:eastAsia="zh-CN"/>
        </w:rPr>
        <w:t>N_muting</w:t>
      </w:r>
      <w:proofErr w:type="spellEnd"/>
      <w:r>
        <w:rPr>
          <w:rFonts w:eastAsiaTheme="minorEastAsia"/>
          <w:lang w:eastAsia="zh-CN"/>
        </w:rPr>
        <w:t xml:space="preserve"> for all </w:t>
      </w:r>
      <w:r w:rsidR="00F9497D">
        <w:rPr>
          <w:rFonts w:eastAsiaTheme="minorEastAsia"/>
          <w:lang w:eastAsia="zh-CN"/>
        </w:rPr>
        <w:t>of them</w:t>
      </w:r>
      <w:r>
        <w:rPr>
          <w:rFonts w:eastAsiaTheme="minorEastAsia"/>
          <w:lang w:eastAsia="zh-CN"/>
        </w:rPr>
        <w:t xml:space="preserve">. </w:t>
      </w:r>
      <w:r w:rsidR="00F9497D">
        <w:rPr>
          <w:rFonts w:eastAsiaTheme="minorEastAsia"/>
          <w:lang w:eastAsia="zh-CN"/>
        </w:rPr>
        <w:t>T</w:t>
      </w:r>
      <w:r>
        <w:rPr>
          <w:rFonts w:eastAsiaTheme="minorEastAsia"/>
          <w:lang w:eastAsia="zh-CN"/>
        </w:rPr>
        <w:t xml:space="preserve">his does not work for some muting patterns. For example, if the size of the muting pattern is 4, and the bit string is </w:t>
      </w:r>
      <w:r w:rsidR="002C3A89">
        <w:rPr>
          <w:rFonts w:eastAsiaTheme="minorEastAsia"/>
          <w:lang w:eastAsia="zh-CN"/>
        </w:rPr>
        <w:t>‘</w:t>
      </w:r>
      <w:r>
        <w:rPr>
          <w:rFonts w:eastAsiaTheme="minorEastAsia"/>
          <w:lang w:eastAsia="zh-CN"/>
        </w:rPr>
        <w:t>1000</w:t>
      </w:r>
      <w:r w:rsidR="002C3A89">
        <w:rPr>
          <w:rFonts w:eastAsiaTheme="minorEastAsia"/>
          <w:lang w:eastAsia="zh-CN"/>
        </w:rPr>
        <w:t>’</w:t>
      </w:r>
      <w:r>
        <w:rPr>
          <w:rFonts w:eastAsiaTheme="minorEastAsia"/>
          <w:lang w:eastAsia="zh-CN"/>
        </w:rPr>
        <w:t>, then</w:t>
      </w:r>
      <w:r w:rsidR="002C3A89">
        <w:rPr>
          <w:rFonts w:eastAsiaTheme="minorEastAsia"/>
          <w:lang w:eastAsia="zh-CN"/>
        </w:rPr>
        <w:t xml:space="preserve"> applying </w:t>
      </w:r>
      <w:proofErr w:type="spellStart"/>
      <w:r w:rsidR="002C3A89">
        <w:rPr>
          <w:rFonts w:eastAsiaTheme="minorEastAsia"/>
          <w:lang w:eastAsia="zh-CN"/>
        </w:rPr>
        <w:t>N_muting</w:t>
      </w:r>
      <w:proofErr w:type="spellEnd"/>
      <w:r w:rsidR="002C3A89">
        <w:rPr>
          <w:rFonts w:eastAsiaTheme="minorEastAsia"/>
          <w:lang w:eastAsia="zh-CN"/>
        </w:rPr>
        <w:t xml:space="preserve"> as 2 is clearly insufficient for UE measurement. Similarly, if the size of muting pattern is 32 and only one bit is set, then </w:t>
      </w:r>
      <w:proofErr w:type="spellStart"/>
      <w:r w:rsidR="002C3A89">
        <w:rPr>
          <w:rFonts w:eastAsiaTheme="minorEastAsia"/>
          <w:lang w:eastAsia="zh-CN"/>
        </w:rPr>
        <w:t>N_muting</w:t>
      </w:r>
      <w:proofErr w:type="spellEnd"/>
      <w:r w:rsidR="002C3A89">
        <w:rPr>
          <w:rFonts w:eastAsiaTheme="minorEastAsia"/>
          <w:lang w:eastAsia="zh-CN"/>
        </w:rPr>
        <w:t xml:space="preserve"> should be 32 instead of 8.</w:t>
      </w:r>
    </w:p>
    <w:p w:rsidR="002C3A89" w:rsidRDefault="002C3A89" w:rsidP="0019152C">
      <w:pPr>
        <w:spacing w:before="120" w:after="120"/>
        <w:rPr>
          <w:rFonts w:eastAsiaTheme="minorEastAsia"/>
          <w:lang w:eastAsia="zh-CN"/>
        </w:rPr>
      </w:pPr>
      <w:r>
        <w:rPr>
          <w:rFonts w:eastAsiaTheme="minorEastAsia"/>
          <w:lang w:eastAsia="zh-CN"/>
        </w:rPr>
        <w:t xml:space="preserve">In our view, one possible enhancement is to define </w:t>
      </w:r>
      <w:proofErr w:type="spellStart"/>
      <w:r>
        <w:rPr>
          <w:rFonts w:eastAsiaTheme="minorEastAsia"/>
          <w:lang w:eastAsia="zh-CN"/>
        </w:rPr>
        <w:t>N_muting</w:t>
      </w:r>
      <w:proofErr w:type="spellEnd"/>
      <w:r>
        <w:rPr>
          <w:rFonts w:eastAsiaTheme="minorEastAsia"/>
          <w:lang w:eastAsia="zh-CN"/>
        </w:rPr>
        <w:t xml:space="preserve"> based on the minimum repetition factor of bit ‘1’ in the muting pattern. </w:t>
      </w:r>
    </w:p>
    <w:p w:rsidR="002C3A89" w:rsidRPr="00D22540" w:rsidRDefault="002C3A89" w:rsidP="00D22540">
      <w:pPr>
        <w:pStyle w:val="af8"/>
        <w:numPr>
          <w:ilvl w:val="0"/>
          <w:numId w:val="12"/>
        </w:numPr>
        <w:spacing w:before="120" w:after="120"/>
        <w:rPr>
          <w:rFonts w:eastAsiaTheme="minorEastAsia"/>
          <w:lang w:eastAsia="zh-CN"/>
        </w:rPr>
      </w:pPr>
      <w:r w:rsidRPr="00D22540">
        <w:rPr>
          <w:rFonts w:eastAsiaTheme="minorEastAsia"/>
          <w:lang w:eastAsia="zh-CN"/>
        </w:rPr>
        <w:t xml:space="preserve">For example, if muting pattern is ‘1010’, then it should be same as ‘10’, so the </w:t>
      </w:r>
      <w:proofErr w:type="spellStart"/>
      <w:r w:rsidRPr="00D22540">
        <w:rPr>
          <w:rFonts w:eastAsiaTheme="minorEastAsia"/>
          <w:lang w:eastAsia="zh-CN"/>
        </w:rPr>
        <w:t>N_muting</w:t>
      </w:r>
      <w:proofErr w:type="spellEnd"/>
      <w:r w:rsidRPr="00D22540">
        <w:rPr>
          <w:rFonts w:eastAsiaTheme="minorEastAsia"/>
          <w:lang w:eastAsia="zh-CN"/>
        </w:rPr>
        <w:t xml:space="preserve"> of 2 should be sufficient. Then ‘1110’ or ‘1011’ should also work with </w:t>
      </w:r>
      <w:proofErr w:type="spellStart"/>
      <w:r w:rsidRPr="00D22540">
        <w:rPr>
          <w:rFonts w:eastAsiaTheme="minorEastAsia"/>
          <w:lang w:eastAsia="zh-CN"/>
        </w:rPr>
        <w:t>N_muting</w:t>
      </w:r>
      <w:proofErr w:type="spellEnd"/>
      <w:r w:rsidRPr="00D22540">
        <w:rPr>
          <w:rFonts w:eastAsiaTheme="minorEastAsia"/>
          <w:lang w:eastAsia="zh-CN"/>
        </w:rPr>
        <w:t xml:space="preserve"> of 2 since the minimum repetition factor of bit ‘1’ is 2. </w:t>
      </w:r>
    </w:p>
    <w:p w:rsidR="002C3A89" w:rsidRDefault="002C3A89" w:rsidP="00D22540">
      <w:pPr>
        <w:pStyle w:val="af8"/>
        <w:numPr>
          <w:ilvl w:val="0"/>
          <w:numId w:val="12"/>
        </w:numPr>
        <w:spacing w:before="120" w:after="120"/>
        <w:rPr>
          <w:rFonts w:eastAsiaTheme="minorEastAsia"/>
          <w:lang w:eastAsia="zh-CN"/>
        </w:rPr>
      </w:pPr>
      <w:r w:rsidRPr="00D22540">
        <w:rPr>
          <w:rFonts w:eastAsiaTheme="minorEastAsia"/>
          <w:lang w:eastAsia="zh-CN"/>
        </w:rPr>
        <w:t>For another example, if the muting pattern is ‘01</w:t>
      </w:r>
      <w:r w:rsidRPr="00D22540">
        <w:rPr>
          <w:rFonts w:eastAsiaTheme="minorEastAsia"/>
          <w:color w:val="FF0000"/>
          <w:lang w:eastAsia="zh-CN"/>
        </w:rPr>
        <w:t>1</w:t>
      </w:r>
      <w:r w:rsidRPr="00D22540">
        <w:rPr>
          <w:rFonts w:eastAsiaTheme="minorEastAsia"/>
          <w:lang w:eastAsia="zh-CN"/>
        </w:rPr>
        <w:t>010</w:t>
      </w:r>
      <w:r w:rsidRPr="00D22540">
        <w:rPr>
          <w:rFonts w:eastAsiaTheme="minorEastAsia"/>
          <w:color w:val="FF0000"/>
          <w:lang w:eastAsia="zh-CN"/>
        </w:rPr>
        <w:t>1</w:t>
      </w:r>
      <w:r w:rsidRPr="00D22540">
        <w:rPr>
          <w:rFonts w:eastAsiaTheme="minorEastAsia"/>
          <w:lang w:eastAsia="zh-CN"/>
        </w:rPr>
        <w:t>0</w:t>
      </w:r>
      <w:r w:rsidR="00D22540" w:rsidRPr="00D22540">
        <w:rPr>
          <w:rFonts w:eastAsiaTheme="minorEastAsia"/>
          <w:lang w:eastAsia="zh-CN"/>
        </w:rPr>
        <w:t>’, the bit ‘1’ in red repeats with factor 4</w:t>
      </w:r>
      <w:r w:rsidR="00D22540">
        <w:rPr>
          <w:rFonts w:eastAsiaTheme="minorEastAsia"/>
          <w:lang w:eastAsia="zh-CN"/>
        </w:rPr>
        <w:t xml:space="preserve">, so </w:t>
      </w:r>
      <w:proofErr w:type="spellStart"/>
      <w:r w:rsidR="00D22540">
        <w:rPr>
          <w:rFonts w:eastAsiaTheme="minorEastAsia"/>
          <w:lang w:eastAsia="zh-CN"/>
        </w:rPr>
        <w:t>N_muting</w:t>
      </w:r>
      <w:proofErr w:type="spellEnd"/>
      <w:r w:rsidR="00D22540">
        <w:rPr>
          <w:rFonts w:eastAsiaTheme="minorEastAsia"/>
          <w:lang w:eastAsia="zh-CN"/>
        </w:rPr>
        <w:t xml:space="preserve"> of 4 should be sufficient. </w:t>
      </w:r>
    </w:p>
    <w:p w:rsidR="00D22540" w:rsidRDefault="00D22540" w:rsidP="00D22540">
      <w:pPr>
        <w:pStyle w:val="af8"/>
        <w:numPr>
          <w:ilvl w:val="0"/>
          <w:numId w:val="12"/>
        </w:numPr>
        <w:spacing w:before="120" w:after="120"/>
        <w:rPr>
          <w:rFonts w:eastAsiaTheme="minorEastAsia"/>
          <w:lang w:eastAsia="zh-CN"/>
        </w:rPr>
      </w:pPr>
      <w:r>
        <w:rPr>
          <w:rFonts w:eastAsiaTheme="minorEastAsia"/>
          <w:lang w:eastAsia="zh-CN"/>
        </w:rPr>
        <w:t xml:space="preserve">If the muting pattern is ‘0011’, then for any bit ‘1’ the repetition factor would be 4, so </w:t>
      </w:r>
      <w:proofErr w:type="spellStart"/>
      <w:r>
        <w:rPr>
          <w:rFonts w:eastAsiaTheme="minorEastAsia"/>
          <w:lang w:eastAsia="zh-CN"/>
        </w:rPr>
        <w:t>N_muting</w:t>
      </w:r>
      <w:proofErr w:type="spellEnd"/>
      <w:r>
        <w:rPr>
          <w:rFonts w:eastAsiaTheme="minorEastAsia"/>
          <w:lang w:eastAsia="zh-CN"/>
        </w:rPr>
        <w:t xml:space="preserve"> should be 4. </w:t>
      </w:r>
    </w:p>
    <w:p w:rsidR="00D22540" w:rsidRDefault="00D22540" w:rsidP="00D22540">
      <w:pPr>
        <w:spacing w:before="120" w:after="120"/>
        <w:rPr>
          <w:rFonts w:eastAsiaTheme="minorEastAsia"/>
          <w:lang w:val="en-US" w:eastAsia="zh-CN"/>
        </w:rPr>
      </w:pPr>
      <w:r>
        <w:rPr>
          <w:rFonts w:eastAsiaTheme="minorEastAsia"/>
          <w:lang w:val="en-US" w:eastAsia="zh-CN"/>
        </w:rPr>
        <w:t xml:space="preserve">With this enhancement, UE can still perform periodic measurement for a PRS resource, so the design complexity can be acceptable, and it can reduce the </w:t>
      </w:r>
      <w:proofErr w:type="spellStart"/>
      <w:r>
        <w:rPr>
          <w:rFonts w:eastAsiaTheme="minorEastAsia"/>
          <w:lang w:val="en-US" w:eastAsia="zh-CN"/>
        </w:rPr>
        <w:t>N_muting</w:t>
      </w:r>
      <w:proofErr w:type="spellEnd"/>
      <w:r>
        <w:rPr>
          <w:rFonts w:eastAsiaTheme="minorEastAsia"/>
          <w:lang w:val="en-US" w:eastAsia="zh-CN"/>
        </w:rPr>
        <w:t xml:space="preserve"> factor for some muting patterns. We think it can be a reasonable compromise if RAN4 is to optimize the requirements for muting.</w:t>
      </w:r>
    </w:p>
    <w:p w:rsidR="00A71B9A" w:rsidRPr="00A71B9A" w:rsidRDefault="00A71B9A" w:rsidP="00D22540">
      <w:pPr>
        <w:spacing w:before="120" w:after="120"/>
        <w:rPr>
          <w:rFonts w:eastAsiaTheme="minorEastAsia"/>
          <w:b/>
          <w:lang w:val="en-US" w:eastAsia="zh-CN"/>
        </w:rPr>
      </w:pPr>
      <w:r w:rsidRPr="00A71B9A">
        <w:rPr>
          <w:rFonts w:eastAsiaTheme="minorEastAsia"/>
          <w:b/>
          <w:lang w:val="en-US" w:eastAsia="zh-CN"/>
        </w:rPr>
        <w:t xml:space="preserve">Proposal 1: If RAN4 is to optimize the requirements for muting, consider to define </w:t>
      </w:r>
      <w:proofErr w:type="spellStart"/>
      <w:r w:rsidRPr="00A71B9A">
        <w:rPr>
          <w:rFonts w:eastAsiaTheme="minorEastAsia"/>
          <w:b/>
          <w:lang w:val="en-US" w:eastAsia="zh-CN"/>
        </w:rPr>
        <w:t>N_muting</w:t>
      </w:r>
      <w:proofErr w:type="spellEnd"/>
      <w:r w:rsidRPr="00A71B9A">
        <w:rPr>
          <w:rFonts w:eastAsiaTheme="minorEastAsia"/>
          <w:b/>
          <w:lang w:val="en-US" w:eastAsia="zh-CN"/>
        </w:rPr>
        <w:t xml:space="preserve"> based on the </w:t>
      </w:r>
      <w:r w:rsidRPr="00A71B9A">
        <w:rPr>
          <w:rFonts w:eastAsiaTheme="minorEastAsia"/>
          <w:b/>
          <w:lang w:eastAsia="zh-CN"/>
        </w:rPr>
        <w:t>minimum repetition factor of bit ‘1’ in the muting pattern.</w:t>
      </w:r>
    </w:p>
    <w:p w:rsidR="0019152C" w:rsidRDefault="0019152C" w:rsidP="00B762DC">
      <w:pPr>
        <w:pStyle w:val="2"/>
        <w:rPr>
          <w:lang w:eastAsia="zh-CN"/>
        </w:rPr>
      </w:pPr>
      <w:r>
        <w:rPr>
          <w:lang w:eastAsia="zh-CN"/>
        </w:rPr>
        <w:t xml:space="preserve">Parameter </w:t>
      </w:r>
      <w:proofErr w:type="spellStart"/>
      <w:r>
        <w:rPr>
          <w:lang w:eastAsia="zh-CN"/>
        </w:rPr>
        <w:t>Lprs</w:t>
      </w:r>
      <w:proofErr w:type="spellEnd"/>
    </w:p>
    <w:tbl>
      <w:tblPr>
        <w:tblStyle w:val="af4"/>
        <w:tblW w:w="0" w:type="auto"/>
        <w:tblLook w:val="04A0" w:firstRow="1" w:lastRow="0" w:firstColumn="1" w:lastColumn="0" w:noHBand="0" w:noVBand="1"/>
      </w:tblPr>
      <w:tblGrid>
        <w:gridCol w:w="9621"/>
      </w:tblGrid>
      <w:tr w:rsidR="00B762DC" w:rsidTr="00B762DC">
        <w:tc>
          <w:tcPr>
            <w:tcW w:w="9621" w:type="dxa"/>
          </w:tcPr>
          <w:p w:rsidR="00F9497D" w:rsidRPr="00B762DC" w:rsidRDefault="00F9497D" w:rsidP="00B762DC">
            <w:pPr>
              <w:numPr>
                <w:ilvl w:val="0"/>
                <w:numId w:val="45"/>
              </w:numPr>
              <w:spacing w:before="120" w:after="120"/>
              <w:rPr>
                <w:rFonts w:eastAsiaTheme="minorEastAsia"/>
                <w:lang w:val="en-US" w:eastAsia="zh-CN"/>
              </w:rPr>
            </w:pPr>
            <w:r w:rsidRPr="00B762DC">
              <w:rPr>
                <w:rFonts w:eastAsiaTheme="minorEastAsia"/>
                <w:lang w:val="en-US" w:eastAsia="zh-CN"/>
              </w:rPr>
              <w:t>Observation window for L</w:t>
            </w:r>
            <w:r w:rsidRPr="00B762DC">
              <w:rPr>
                <w:rFonts w:eastAsiaTheme="minorEastAsia"/>
                <w:vertAlign w:val="subscript"/>
                <w:lang w:val="en-US" w:eastAsia="zh-CN"/>
              </w:rPr>
              <w:t>PRS</w:t>
            </w:r>
          </w:p>
          <w:p w:rsidR="00F9497D" w:rsidRPr="00B762DC" w:rsidRDefault="00F9497D" w:rsidP="00B762DC">
            <w:pPr>
              <w:numPr>
                <w:ilvl w:val="1"/>
                <w:numId w:val="45"/>
              </w:numPr>
              <w:spacing w:before="120" w:after="120"/>
              <w:rPr>
                <w:rFonts w:eastAsiaTheme="minorEastAsia"/>
                <w:lang w:val="en-US" w:eastAsia="zh-CN"/>
              </w:rPr>
            </w:pPr>
            <w:r w:rsidRPr="00B762DC">
              <w:rPr>
                <w:rFonts w:eastAsiaTheme="minorEastAsia"/>
                <w:lang w:val="en-US" w:eastAsia="zh-CN"/>
              </w:rPr>
              <w:t xml:space="preserve">Option 1: </w:t>
            </w:r>
            <w:proofErr w:type="spellStart"/>
            <w:r w:rsidRPr="00B762DC">
              <w:rPr>
                <w:rFonts w:eastAsiaTheme="minorEastAsia"/>
                <w:lang w:val="en-US" w:eastAsia="zh-CN"/>
              </w:rPr>
              <w:t>T</w:t>
            </w:r>
            <w:r w:rsidRPr="00B762DC">
              <w:rPr>
                <w:rFonts w:eastAsiaTheme="minorEastAsia"/>
                <w:vertAlign w:val="subscript"/>
                <w:lang w:val="en-US" w:eastAsia="zh-CN"/>
              </w:rPr>
              <w:t>available_PRS,i</w:t>
            </w:r>
            <w:proofErr w:type="spellEnd"/>
          </w:p>
          <w:p w:rsidR="00F9497D" w:rsidRPr="00B762DC" w:rsidRDefault="00F9497D" w:rsidP="00B762DC">
            <w:pPr>
              <w:numPr>
                <w:ilvl w:val="1"/>
                <w:numId w:val="45"/>
              </w:numPr>
              <w:spacing w:before="120" w:after="120"/>
              <w:rPr>
                <w:rFonts w:eastAsiaTheme="minorEastAsia"/>
                <w:lang w:val="en-US" w:eastAsia="zh-CN"/>
              </w:rPr>
            </w:pPr>
            <w:r w:rsidRPr="00B762DC">
              <w:rPr>
                <w:rFonts w:eastAsiaTheme="minorEastAsia"/>
                <w:lang w:val="en-US" w:eastAsia="zh-CN"/>
              </w:rPr>
              <w:t xml:space="preserve">Option 2: </w:t>
            </w:r>
            <w:proofErr w:type="spellStart"/>
            <w:r w:rsidRPr="00B762DC">
              <w:rPr>
                <w:rFonts w:eastAsiaTheme="minorEastAsia"/>
                <w:lang w:val="en-US" w:eastAsia="zh-CN"/>
              </w:rPr>
              <w:t>T</w:t>
            </w:r>
            <w:r w:rsidRPr="00B762DC">
              <w:rPr>
                <w:rFonts w:eastAsiaTheme="minorEastAsia"/>
                <w:vertAlign w:val="subscript"/>
                <w:lang w:val="en-US" w:eastAsia="zh-CN"/>
              </w:rPr>
              <w:t>PRS,i</w:t>
            </w:r>
            <w:proofErr w:type="spellEnd"/>
            <w:r w:rsidRPr="00B762DC">
              <w:rPr>
                <w:rFonts w:eastAsiaTheme="minorEastAsia"/>
                <w:lang w:val="en-US" w:eastAsia="zh-CN"/>
              </w:rPr>
              <w:t xml:space="preserve">. The observation window sizes for </w:t>
            </w:r>
            <w:proofErr w:type="spellStart"/>
            <w:r w:rsidRPr="00B762DC">
              <w:rPr>
                <w:rFonts w:eastAsiaTheme="minorEastAsia"/>
                <w:lang w:val="en-US" w:eastAsia="zh-CN"/>
              </w:rPr>
              <w:t>Lprs</w:t>
            </w:r>
            <w:proofErr w:type="spellEnd"/>
            <w:r w:rsidRPr="00B762DC">
              <w:rPr>
                <w:rFonts w:eastAsiaTheme="minorEastAsia"/>
                <w:lang w:val="en-US" w:eastAsia="zh-CN"/>
              </w:rPr>
              <w:t xml:space="preserve"> and for UE processing capability ‘N’ are identical.</w:t>
            </w:r>
          </w:p>
          <w:p w:rsidR="00F9497D" w:rsidRPr="00B762DC" w:rsidRDefault="00F9497D" w:rsidP="00B762DC">
            <w:pPr>
              <w:numPr>
                <w:ilvl w:val="0"/>
                <w:numId w:val="45"/>
              </w:numPr>
              <w:spacing w:before="120" w:after="120"/>
              <w:rPr>
                <w:rFonts w:eastAsiaTheme="minorEastAsia"/>
                <w:lang w:val="en-US" w:eastAsia="zh-CN"/>
              </w:rPr>
            </w:pPr>
            <w:r w:rsidRPr="00B762DC">
              <w:rPr>
                <w:rFonts w:eastAsiaTheme="minorEastAsia"/>
                <w:lang w:val="en-US" w:eastAsia="zh-CN"/>
              </w:rPr>
              <w:t xml:space="preserve">Replace notation </w:t>
            </w:r>
            <w:proofErr w:type="spellStart"/>
            <w:r w:rsidRPr="00B762DC">
              <w:rPr>
                <w:rFonts w:eastAsiaTheme="minorEastAsia"/>
                <w:lang w:val="en-US" w:eastAsia="zh-CN"/>
              </w:rPr>
              <w:t>L</w:t>
            </w:r>
            <w:r w:rsidRPr="00B762DC">
              <w:rPr>
                <w:rFonts w:eastAsiaTheme="minorEastAsia"/>
                <w:vertAlign w:val="subscript"/>
                <w:lang w:val="en-US" w:eastAsia="zh-CN"/>
              </w:rPr>
              <w:t>PRS,i</w:t>
            </w:r>
            <w:proofErr w:type="spellEnd"/>
            <w:r w:rsidRPr="00B762DC">
              <w:rPr>
                <w:rFonts w:eastAsiaTheme="minorEastAsia"/>
                <w:lang w:val="en-US" w:eastAsia="zh-CN"/>
              </w:rPr>
              <w:t xml:space="preserve">  with an option as </w:t>
            </w:r>
          </w:p>
          <w:p w:rsidR="00F9497D" w:rsidRPr="00B762DC" w:rsidRDefault="00F9497D" w:rsidP="00B762DC">
            <w:pPr>
              <w:numPr>
                <w:ilvl w:val="1"/>
                <w:numId w:val="45"/>
              </w:numPr>
              <w:spacing w:before="120" w:after="120"/>
              <w:rPr>
                <w:rFonts w:eastAsiaTheme="minorEastAsia"/>
                <w:lang w:val="en-US" w:eastAsia="zh-CN"/>
              </w:rPr>
            </w:pPr>
            <w:r w:rsidRPr="00B762DC">
              <w:rPr>
                <w:rFonts w:eastAsiaTheme="minorEastAsia"/>
                <w:lang w:val="en-US" w:eastAsia="zh-CN"/>
              </w:rPr>
              <w:t xml:space="preserve">Option 1 : </w:t>
            </w:r>
            <m:oMath>
              <m:sSubSup>
                <m:sSubSupPr>
                  <m:ctrlPr>
                    <w:rPr>
                      <w:rFonts w:ascii="Cambria Math" w:eastAsiaTheme="minorEastAsia" w:hAnsi="Cambria Math"/>
                      <w:i/>
                      <w:iCs/>
                      <w:lang w:val="en-US" w:eastAsia="zh-CN"/>
                    </w:rPr>
                  </m:ctrlPr>
                </m:sSubSupPr>
                <m:e>
                  <m:r>
                    <w:rPr>
                      <w:rFonts w:ascii="Cambria Math" w:eastAsiaTheme="minorEastAsia" w:hAnsi="Cambria Math"/>
                      <w:lang w:eastAsia="zh-CN"/>
                    </w:rPr>
                    <m:t>L</m:t>
                  </m:r>
                </m:e>
                <m:sub>
                  <m:r>
                    <w:rPr>
                      <w:rFonts w:ascii="Cambria Math" w:eastAsiaTheme="minorEastAsia" w:hAnsi="Cambria Math"/>
                      <w:lang w:eastAsia="zh-CN"/>
                    </w:rPr>
                    <m:t>PRS</m:t>
                  </m:r>
                  <m:r>
                    <m:rPr>
                      <m:sty m:val="p"/>
                    </m:rPr>
                    <w:rPr>
                      <w:rFonts w:ascii="Cambria Math" w:eastAsiaTheme="minorEastAsia" w:hAnsi="Cambria Math"/>
                      <w:lang w:eastAsia="zh-CN"/>
                    </w:rPr>
                    <m:t>,</m:t>
                  </m:r>
                  <m:r>
                    <w:rPr>
                      <w:rFonts w:ascii="Cambria Math" w:eastAsiaTheme="minorEastAsia" w:hAnsi="Cambria Math"/>
                      <w:lang w:eastAsia="zh-CN"/>
                    </w:rPr>
                    <m:t>i</m:t>
                  </m:r>
                </m:sub>
                <m:sup>
                  <m:r>
                    <w:rPr>
                      <w:rFonts w:ascii="Cambria Math" w:eastAsiaTheme="minorEastAsia" w:hAnsi="Cambria Math"/>
                      <w:lang w:eastAsia="zh-CN"/>
                    </w:rPr>
                    <m:t>K</m:t>
                  </m:r>
                </m:sup>
              </m:sSubSup>
            </m:oMath>
            <w:r w:rsidRPr="00B762DC">
              <w:rPr>
                <w:rFonts w:eastAsiaTheme="minorEastAsia"/>
                <w:lang w:eastAsia="zh-CN"/>
              </w:rPr>
              <w:t xml:space="preserve"> </w:t>
            </w:r>
          </w:p>
          <w:p w:rsidR="00F9497D" w:rsidRPr="00B762DC" w:rsidRDefault="00F9497D" w:rsidP="00B762DC">
            <w:pPr>
              <w:numPr>
                <w:ilvl w:val="1"/>
                <w:numId w:val="45"/>
              </w:numPr>
              <w:spacing w:before="120" w:after="120"/>
              <w:rPr>
                <w:rFonts w:eastAsiaTheme="minorEastAsia"/>
                <w:lang w:val="en-US" w:eastAsia="zh-CN"/>
              </w:rPr>
            </w:pPr>
            <w:r w:rsidRPr="00B762DC">
              <w:rPr>
                <w:rFonts w:eastAsiaTheme="minorEastAsia"/>
                <w:lang w:eastAsia="zh-CN"/>
              </w:rPr>
              <w:t>Option 2 : Other</w:t>
            </w:r>
          </w:p>
          <w:p w:rsidR="00B762DC" w:rsidRPr="00B762DC" w:rsidRDefault="00F9497D" w:rsidP="00B762DC">
            <w:pPr>
              <w:numPr>
                <w:ilvl w:val="1"/>
                <w:numId w:val="45"/>
              </w:numPr>
              <w:spacing w:before="120" w:after="120"/>
              <w:rPr>
                <w:rFonts w:eastAsiaTheme="minorEastAsia"/>
                <w:lang w:val="en-US" w:eastAsia="zh-CN"/>
              </w:rPr>
            </w:pPr>
            <w:r w:rsidRPr="00B762DC">
              <w:rPr>
                <w:rFonts w:eastAsiaTheme="minorEastAsia"/>
                <w:lang w:val="en-US" w:eastAsia="zh-CN"/>
              </w:rPr>
              <w:t>Note : notation ‘K’ is already used as the number of times handover occurs during T</w:t>
            </w:r>
            <w:r w:rsidRPr="00B762DC">
              <w:rPr>
                <w:rFonts w:eastAsiaTheme="minorEastAsia"/>
                <w:vertAlign w:val="subscript"/>
                <w:lang w:val="en-US" w:eastAsia="zh-CN"/>
              </w:rPr>
              <w:t>PRS-</w:t>
            </w:r>
            <w:proofErr w:type="spellStart"/>
            <w:r w:rsidRPr="00B762DC">
              <w:rPr>
                <w:rFonts w:eastAsiaTheme="minorEastAsia"/>
                <w:vertAlign w:val="subscript"/>
                <w:lang w:val="en-US" w:eastAsia="zh-CN"/>
              </w:rPr>
              <w:t>RSRP,total,HO</w:t>
            </w:r>
            <w:proofErr w:type="spellEnd"/>
            <w:r w:rsidRPr="00B762DC">
              <w:rPr>
                <w:rFonts w:eastAsiaTheme="minorEastAsia"/>
                <w:vertAlign w:val="subscript"/>
                <w:lang w:val="en-US" w:eastAsia="zh-CN"/>
              </w:rPr>
              <w:t xml:space="preserve">  </w:t>
            </w:r>
            <w:r w:rsidRPr="00B762DC">
              <w:rPr>
                <w:rFonts w:eastAsiaTheme="minorEastAsia"/>
                <w:lang w:val="en-US" w:eastAsia="zh-CN"/>
              </w:rPr>
              <w:t xml:space="preserve"> in 9.9.2 TS38.133, so notation ‘K’ may be not proper.</w:t>
            </w:r>
          </w:p>
        </w:tc>
      </w:tr>
    </w:tbl>
    <w:p w:rsidR="00F9497D" w:rsidRDefault="00F9497D" w:rsidP="00B762DC">
      <w:pPr>
        <w:spacing w:before="120" w:after="120"/>
        <w:rPr>
          <w:rFonts w:eastAsiaTheme="minorEastAsia"/>
          <w:lang w:eastAsia="zh-CN"/>
        </w:rPr>
      </w:pPr>
      <w:r>
        <w:rPr>
          <w:rFonts w:eastAsiaTheme="minorEastAsia"/>
          <w:lang w:eastAsia="zh-CN"/>
        </w:rPr>
        <w:t xml:space="preserve">On the observation window of </w:t>
      </w:r>
      <w:proofErr w:type="spellStart"/>
      <w:r>
        <w:rPr>
          <w:rFonts w:eastAsiaTheme="minorEastAsia"/>
          <w:lang w:eastAsia="zh-CN"/>
        </w:rPr>
        <w:t>Lprs</w:t>
      </w:r>
      <w:proofErr w:type="spellEnd"/>
      <w:r>
        <w:rPr>
          <w:rFonts w:eastAsiaTheme="minorEastAsia"/>
          <w:lang w:eastAsia="zh-CN"/>
        </w:rPr>
        <w:t xml:space="preserve">, we support option 1. </w:t>
      </w:r>
    </w:p>
    <w:p w:rsidR="00F9497D" w:rsidRDefault="00F9497D" w:rsidP="00B762DC">
      <w:pPr>
        <w:spacing w:before="120" w:after="120"/>
        <w:rPr>
          <w:rFonts w:eastAsiaTheme="minorEastAsia"/>
          <w:lang w:eastAsia="zh-CN"/>
        </w:rPr>
      </w:pPr>
      <w:r>
        <w:rPr>
          <w:rFonts w:eastAsiaTheme="minorEastAsia"/>
          <w:lang w:eastAsia="zh-CN"/>
        </w:rPr>
        <w:lastRenderedPageBreak/>
        <w:t xml:space="preserve">The main difference between the two options is that option 2 requires observation window for </w:t>
      </w:r>
      <w:proofErr w:type="spellStart"/>
      <w:r>
        <w:rPr>
          <w:rFonts w:eastAsiaTheme="minorEastAsia"/>
          <w:lang w:eastAsia="zh-CN"/>
        </w:rPr>
        <w:t>Lprs</w:t>
      </w:r>
      <w:proofErr w:type="spellEnd"/>
      <w:r>
        <w:rPr>
          <w:rFonts w:eastAsiaTheme="minorEastAsia"/>
          <w:lang w:eastAsia="zh-CN"/>
        </w:rPr>
        <w:t xml:space="preserve"> and UE capability N to be same, but we do not think this is necessary. Based on description of the capability {N,T}, we can somehow understand the observation window for UE capability N is T although this is not defined. </w:t>
      </w:r>
    </w:p>
    <w:p w:rsidR="00F9497D" w:rsidRDefault="00F9497D" w:rsidP="00B762DC">
      <w:pPr>
        <w:spacing w:before="120" w:after="120"/>
        <w:rPr>
          <w:rFonts w:eastAsiaTheme="minorEastAsia"/>
          <w:lang w:eastAsia="zh-CN"/>
        </w:rPr>
      </w:pPr>
      <w:r>
        <w:rPr>
          <w:rFonts w:eastAsiaTheme="minorEastAsia"/>
          <w:lang w:eastAsia="zh-CN"/>
        </w:rPr>
        <w:t xml:space="preserve">It is noted that having T equal to </w:t>
      </w:r>
      <w:proofErr w:type="spellStart"/>
      <w:r w:rsidRPr="00B762DC">
        <w:rPr>
          <w:rFonts w:eastAsiaTheme="minorEastAsia"/>
          <w:lang w:val="en-US" w:eastAsia="zh-CN"/>
        </w:rPr>
        <w:t>T</w:t>
      </w:r>
      <w:r w:rsidRPr="00B762DC">
        <w:rPr>
          <w:rFonts w:eastAsiaTheme="minorEastAsia"/>
          <w:vertAlign w:val="subscript"/>
          <w:lang w:val="en-US" w:eastAsia="zh-CN"/>
        </w:rPr>
        <w:t>available_PRS,i</w:t>
      </w:r>
      <w:proofErr w:type="spellEnd"/>
      <w:r>
        <w:rPr>
          <w:rFonts w:eastAsiaTheme="minorEastAsia"/>
          <w:lang w:eastAsia="zh-CN"/>
        </w:rPr>
        <w:t xml:space="preserve"> may not be always possible. Specifically, T is a UE capability and it can be different for different UEs. </w:t>
      </w:r>
      <w:proofErr w:type="spellStart"/>
      <w:r w:rsidRPr="00B762DC">
        <w:rPr>
          <w:rFonts w:eastAsiaTheme="minorEastAsia"/>
          <w:lang w:val="en-US" w:eastAsia="zh-CN"/>
        </w:rPr>
        <w:t>T</w:t>
      </w:r>
      <w:r w:rsidRPr="00B762DC">
        <w:rPr>
          <w:rFonts w:eastAsiaTheme="minorEastAsia"/>
          <w:vertAlign w:val="subscript"/>
          <w:lang w:val="en-US" w:eastAsia="zh-CN"/>
        </w:rPr>
        <w:t>available_PRS,i</w:t>
      </w:r>
      <w:proofErr w:type="spellEnd"/>
      <w:r>
        <w:rPr>
          <w:rFonts w:eastAsiaTheme="minorEastAsia"/>
          <w:lang w:eastAsia="zh-CN"/>
        </w:rPr>
        <w:t xml:space="preserve"> is based on NW configuration of PRS, and it is not possible for NW to tailor the PRS configuration for each UE based on its capability T.</w:t>
      </w:r>
    </w:p>
    <w:p w:rsidR="00F9497D" w:rsidRDefault="00F9497D" w:rsidP="00F9497D">
      <w:pPr>
        <w:spacing w:before="120" w:after="120"/>
        <w:rPr>
          <w:rFonts w:eastAsiaTheme="minorEastAsia"/>
          <w:lang w:eastAsia="zh-CN"/>
        </w:rPr>
      </w:pPr>
      <w:r>
        <w:rPr>
          <w:rFonts w:eastAsiaTheme="minorEastAsia"/>
          <w:lang w:eastAsia="zh-CN"/>
        </w:rPr>
        <w:t xml:space="preserve">With this understanding, the next question is whether </w:t>
      </w:r>
      <w:proofErr w:type="spellStart"/>
      <w:r>
        <w:rPr>
          <w:rFonts w:eastAsiaTheme="minorEastAsia"/>
          <w:lang w:eastAsia="zh-CN"/>
        </w:rPr>
        <w:t>Lprs</w:t>
      </w:r>
      <w:proofErr w:type="spellEnd"/>
      <w:r>
        <w:rPr>
          <w:rFonts w:eastAsiaTheme="minorEastAsia"/>
          <w:lang w:eastAsia="zh-CN"/>
        </w:rPr>
        <w:t xml:space="preserve"> should be counted in T or </w:t>
      </w:r>
      <w:proofErr w:type="spellStart"/>
      <w:r w:rsidRPr="00B762DC">
        <w:rPr>
          <w:rFonts w:eastAsiaTheme="minorEastAsia"/>
          <w:lang w:val="en-US" w:eastAsia="zh-CN"/>
        </w:rPr>
        <w:t>T</w:t>
      </w:r>
      <w:r w:rsidRPr="00B762DC">
        <w:rPr>
          <w:rFonts w:eastAsiaTheme="minorEastAsia"/>
          <w:vertAlign w:val="subscript"/>
          <w:lang w:val="en-US" w:eastAsia="zh-CN"/>
        </w:rPr>
        <w:t>available_PRS,i</w:t>
      </w:r>
      <w:proofErr w:type="spellEnd"/>
      <w:r>
        <w:rPr>
          <w:rFonts w:eastAsiaTheme="minorEastAsia"/>
          <w:lang w:eastAsia="zh-CN"/>
        </w:rPr>
        <w:t xml:space="preserve">. As we commented during RAN4#98-bis-e, we think </w:t>
      </w:r>
      <w:proofErr w:type="spellStart"/>
      <w:r w:rsidRPr="00B762DC">
        <w:rPr>
          <w:rFonts w:eastAsiaTheme="minorEastAsia"/>
          <w:lang w:val="en-US" w:eastAsia="zh-CN"/>
        </w:rPr>
        <w:t>T</w:t>
      </w:r>
      <w:r w:rsidRPr="00B762DC">
        <w:rPr>
          <w:rFonts w:eastAsiaTheme="minorEastAsia"/>
          <w:vertAlign w:val="subscript"/>
          <w:lang w:val="en-US" w:eastAsia="zh-CN"/>
        </w:rPr>
        <w:t>available_PRS,i</w:t>
      </w:r>
      <w:proofErr w:type="spellEnd"/>
      <w:r>
        <w:rPr>
          <w:rFonts w:eastAsiaTheme="minorEastAsia"/>
          <w:lang w:eastAsia="zh-CN"/>
        </w:rPr>
        <w:t xml:space="preserve"> is more reasonable. </w:t>
      </w:r>
    </w:p>
    <w:p w:rsidR="00F9497D" w:rsidRDefault="00F9497D" w:rsidP="00F9497D">
      <w:pPr>
        <w:pStyle w:val="af8"/>
        <w:numPr>
          <w:ilvl w:val="0"/>
          <w:numId w:val="12"/>
        </w:numPr>
        <w:spacing w:before="120" w:after="120"/>
        <w:rPr>
          <w:rFonts w:eastAsiaTheme="minorEastAsia"/>
          <w:lang w:eastAsia="zh-CN"/>
        </w:rPr>
      </w:pPr>
      <w:r w:rsidRPr="00F9497D">
        <w:rPr>
          <w:rFonts w:eastAsiaTheme="minorEastAsia"/>
          <w:lang w:eastAsia="zh-CN"/>
        </w:rPr>
        <w:t>T&lt;</w:t>
      </w:r>
      <w:proofErr w:type="spellStart"/>
      <w:r w:rsidRPr="00B762DC">
        <w:rPr>
          <w:rFonts w:eastAsiaTheme="minorEastAsia"/>
          <w:lang w:eastAsia="zh-CN"/>
        </w:rPr>
        <w:t>T</w:t>
      </w:r>
      <w:r w:rsidRPr="00B762DC">
        <w:rPr>
          <w:rFonts w:eastAsiaTheme="minorEastAsia"/>
          <w:vertAlign w:val="subscript"/>
          <w:lang w:eastAsia="zh-CN"/>
        </w:rPr>
        <w:t>available_PRS,i</w:t>
      </w:r>
      <w:proofErr w:type="spellEnd"/>
      <w:r w:rsidRPr="00F9497D">
        <w:rPr>
          <w:rFonts w:eastAsiaTheme="minorEastAsia"/>
          <w:lang w:eastAsia="zh-CN"/>
        </w:rPr>
        <w:t xml:space="preserve">, in this case, counting PRS duration over T or </w:t>
      </w:r>
      <w:proofErr w:type="spellStart"/>
      <w:r w:rsidRPr="00B762DC">
        <w:rPr>
          <w:rFonts w:eastAsiaTheme="minorEastAsia"/>
          <w:lang w:eastAsia="zh-CN"/>
        </w:rPr>
        <w:t>T</w:t>
      </w:r>
      <w:r w:rsidRPr="00B762DC">
        <w:rPr>
          <w:rFonts w:eastAsiaTheme="minorEastAsia"/>
          <w:vertAlign w:val="subscript"/>
          <w:lang w:eastAsia="zh-CN"/>
        </w:rPr>
        <w:t>available_PRS,i</w:t>
      </w:r>
      <w:proofErr w:type="spellEnd"/>
      <w:r>
        <w:rPr>
          <w:rFonts w:eastAsiaTheme="minorEastAsia"/>
          <w:lang w:eastAsia="zh-CN"/>
        </w:rPr>
        <w:t xml:space="preserve"> would give the same </w:t>
      </w:r>
      <w:proofErr w:type="spellStart"/>
      <w:r>
        <w:rPr>
          <w:rFonts w:eastAsiaTheme="minorEastAsia"/>
          <w:lang w:eastAsia="zh-CN"/>
        </w:rPr>
        <w:t>Lprs</w:t>
      </w:r>
      <w:proofErr w:type="spellEnd"/>
      <w:r>
        <w:rPr>
          <w:rFonts w:eastAsiaTheme="minorEastAsia"/>
          <w:lang w:eastAsia="zh-CN"/>
        </w:rPr>
        <w:t xml:space="preserve"> </w:t>
      </w:r>
    </w:p>
    <w:p w:rsidR="00F9497D" w:rsidRPr="00F9497D" w:rsidRDefault="00F9497D" w:rsidP="00F9497D">
      <w:pPr>
        <w:pStyle w:val="af8"/>
        <w:numPr>
          <w:ilvl w:val="0"/>
          <w:numId w:val="12"/>
        </w:numPr>
        <w:spacing w:before="120" w:after="120"/>
        <w:rPr>
          <w:rFonts w:eastAsiaTheme="minorEastAsia"/>
          <w:lang w:eastAsia="zh-CN"/>
        </w:rPr>
      </w:pPr>
      <w:r w:rsidRPr="00F9497D">
        <w:rPr>
          <w:rFonts w:eastAsiaTheme="minorEastAsia"/>
          <w:lang w:eastAsia="zh-CN"/>
        </w:rPr>
        <w:t>T&gt;</w:t>
      </w:r>
      <w:proofErr w:type="spellStart"/>
      <w:r w:rsidRPr="00B762DC">
        <w:rPr>
          <w:rFonts w:eastAsiaTheme="minorEastAsia"/>
          <w:lang w:eastAsia="zh-CN"/>
        </w:rPr>
        <w:t>T</w:t>
      </w:r>
      <w:r w:rsidRPr="00B762DC">
        <w:rPr>
          <w:rFonts w:eastAsiaTheme="minorEastAsia"/>
          <w:vertAlign w:val="subscript"/>
          <w:lang w:eastAsia="zh-CN"/>
        </w:rPr>
        <w:t>available_PRS,i</w:t>
      </w:r>
      <w:proofErr w:type="spellEnd"/>
      <w:r w:rsidRPr="00F9497D">
        <w:rPr>
          <w:rFonts w:eastAsiaTheme="minorEastAsia"/>
          <w:lang w:eastAsia="zh-CN"/>
        </w:rPr>
        <w:t>, in this case, as UE has not completed the processing, it would not take new measurements, and counting PRS duration over T would make the requirements unnecessarily relaxed.</w:t>
      </w:r>
    </w:p>
    <w:p w:rsidR="00F9497D" w:rsidRPr="00F9497D" w:rsidRDefault="00F9497D" w:rsidP="00B762DC">
      <w:pPr>
        <w:spacing w:before="120" w:after="120"/>
        <w:rPr>
          <w:rFonts w:eastAsiaTheme="minorEastAsia"/>
          <w:b/>
          <w:lang w:val="en-US" w:eastAsia="zh-CN"/>
        </w:rPr>
      </w:pPr>
      <w:r w:rsidRPr="00F9497D">
        <w:rPr>
          <w:rFonts w:eastAsiaTheme="minorEastAsia" w:hint="eastAsia"/>
          <w:b/>
          <w:lang w:val="en-US" w:eastAsia="zh-CN"/>
        </w:rPr>
        <w:t>P</w:t>
      </w:r>
      <w:r w:rsidRPr="00F9497D">
        <w:rPr>
          <w:rFonts w:eastAsiaTheme="minorEastAsia"/>
          <w:b/>
          <w:lang w:val="en-US" w:eastAsia="zh-CN"/>
        </w:rPr>
        <w:t xml:space="preserve">roposal 2: The observation window of </w:t>
      </w:r>
      <w:proofErr w:type="spellStart"/>
      <w:r w:rsidRPr="00F9497D">
        <w:rPr>
          <w:rFonts w:eastAsiaTheme="minorEastAsia"/>
          <w:b/>
          <w:lang w:val="en-US" w:eastAsia="zh-CN"/>
        </w:rPr>
        <w:t>Lprs</w:t>
      </w:r>
      <w:proofErr w:type="spellEnd"/>
      <w:r w:rsidRPr="00F9497D">
        <w:rPr>
          <w:rFonts w:eastAsiaTheme="minorEastAsia"/>
          <w:b/>
          <w:lang w:val="en-US" w:eastAsia="zh-CN"/>
        </w:rPr>
        <w:t xml:space="preserve"> is </w:t>
      </w:r>
      <w:proofErr w:type="spellStart"/>
      <w:r w:rsidRPr="00F9497D">
        <w:rPr>
          <w:rFonts w:eastAsiaTheme="minorEastAsia"/>
          <w:b/>
          <w:lang w:val="en-US" w:eastAsia="zh-CN"/>
        </w:rPr>
        <w:t>T</w:t>
      </w:r>
      <w:r w:rsidRPr="00F9497D">
        <w:rPr>
          <w:rFonts w:eastAsiaTheme="minorEastAsia"/>
          <w:b/>
          <w:vertAlign w:val="subscript"/>
          <w:lang w:val="en-US" w:eastAsia="zh-CN"/>
        </w:rPr>
        <w:t>available_PRS,i</w:t>
      </w:r>
      <w:proofErr w:type="spellEnd"/>
      <w:r w:rsidRPr="00F9497D">
        <w:rPr>
          <w:rFonts w:eastAsiaTheme="minorEastAsia"/>
          <w:b/>
          <w:lang w:val="en-US" w:eastAsia="zh-CN"/>
        </w:rPr>
        <w:t>.</w:t>
      </w:r>
    </w:p>
    <w:p w:rsidR="00F9497D" w:rsidRDefault="00F9497D" w:rsidP="00B762DC">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 the notation of </w:t>
      </w:r>
      <w:proofErr w:type="spellStart"/>
      <w:r>
        <w:rPr>
          <w:rFonts w:eastAsiaTheme="minorEastAsia"/>
          <w:lang w:eastAsia="zh-CN"/>
        </w:rPr>
        <w:t>Lprs</w:t>
      </w:r>
      <w:proofErr w:type="spellEnd"/>
      <w:r>
        <w:rPr>
          <w:rFonts w:eastAsiaTheme="minorEastAsia"/>
          <w:lang w:eastAsia="zh-CN"/>
        </w:rPr>
        <w:t xml:space="preserve">, we support option </w:t>
      </w:r>
      <w:r w:rsidR="00144434">
        <w:rPr>
          <w:rFonts w:eastAsiaTheme="minorEastAsia"/>
          <w:lang w:eastAsia="zh-CN"/>
        </w:rPr>
        <w:t xml:space="preserve">to change the notation of </w:t>
      </w:r>
      <w:proofErr w:type="spellStart"/>
      <w:r w:rsidR="00144434">
        <w:rPr>
          <w:rFonts w:eastAsiaTheme="minorEastAsia"/>
          <w:lang w:eastAsia="zh-CN"/>
        </w:rPr>
        <w:t>Lprs</w:t>
      </w:r>
      <w:proofErr w:type="spellEnd"/>
      <w:r w:rsidR="00144434">
        <w:rPr>
          <w:rFonts w:eastAsiaTheme="minorEastAsia"/>
          <w:lang w:eastAsia="zh-CN"/>
        </w:rPr>
        <w:t xml:space="preserve"> to K, </w:t>
      </w:r>
      <w:r w:rsidR="002C739D">
        <w:rPr>
          <w:rFonts w:eastAsiaTheme="minorEastAsia"/>
          <w:lang w:eastAsia="zh-CN"/>
        </w:rPr>
        <w:t>so that we can refer to the definition and calculation</w:t>
      </w:r>
      <w:r w:rsidR="00144434">
        <w:rPr>
          <w:rFonts w:eastAsiaTheme="minorEastAsia"/>
          <w:lang w:eastAsia="zh-CN"/>
        </w:rPr>
        <w:t xml:space="preserve"> in 38.214</w:t>
      </w:r>
      <w:r>
        <w:rPr>
          <w:rFonts w:eastAsiaTheme="minorEastAsia"/>
          <w:lang w:eastAsia="zh-CN"/>
        </w:rPr>
        <w:t xml:space="preserve">. </w:t>
      </w:r>
    </w:p>
    <w:p w:rsidR="00144434" w:rsidRDefault="002C739D" w:rsidP="00B762DC">
      <w:pPr>
        <w:spacing w:before="120" w:after="120"/>
        <w:rPr>
          <w:rFonts w:eastAsiaTheme="minorEastAsia"/>
          <w:lang w:eastAsia="zh-CN"/>
        </w:rPr>
      </w:pPr>
      <w:r>
        <w:rPr>
          <w:rFonts w:eastAsiaTheme="minorEastAsia"/>
          <w:lang w:eastAsia="zh-CN"/>
        </w:rPr>
        <w:t xml:space="preserve">It is noted that </w:t>
      </w:r>
      <w:r w:rsidR="00F9497D">
        <w:rPr>
          <w:rFonts w:eastAsiaTheme="minorEastAsia"/>
          <w:lang w:eastAsia="zh-CN"/>
        </w:rPr>
        <w:t>in current 38.214, K is counted in time period P which is the maximum PRS resource periodicity for the PFL. There are some differences from</w:t>
      </w:r>
      <w:r w:rsidRPr="002C739D">
        <w:rPr>
          <w:rFonts w:eastAsiaTheme="minorEastAsia"/>
          <w:lang w:eastAsia="zh-CN"/>
        </w:rPr>
        <w:t xml:space="preserve"> </w:t>
      </w:r>
      <w:proofErr w:type="spellStart"/>
      <w:r w:rsidRPr="00B762DC">
        <w:rPr>
          <w:rFonts w:eastAsiaTheme="minorEastAsia"/>
          <w:lang w:eastAsia="zh-CN"/>
        </w:rPr>
        <w:t>T</w:t>
      </w:r>
      <w:r w:rsidRPr="00B762DC">
        <w:rPr>
          <w:rFonts w:eastAsiaTheme="minorEastAsia"/>
          <w:vertAlign w:val="subscript"/>
          <w:lang w:eastAsia="zh-CN"/>
        </w:rPr>
        <w:t>available_PRS,i</w:t>
      </w:r>
      <w:proofErr w:type="spellEnd"/>
      <w:r w:rsidR="00F9497D">
        <w:rPr>
          <w:rFonts w:eastAsiaTheme="minorEastAsia"/>
          <w:lang w:eastAsia="zh-CN"/>
        </w:rPr>
        <w:t xml:space="preserve"> in RAN4 requirements, e.g. </w:t>
      </w:r>
    </w:p>
    <w:p w:rsidR="00F9497D" w:rsidRDefault="002C739D" w:rsidP="00144434">
      <w:pPr>
        <w:pStyle w:val="af8"/>
        <w:numPr>
          <w:ilvl w:val="0"/>
          <w:numId w:val="12"/>
        </w:numPr>
        <w:spacing w:before="120" w:after="120"/>
        <w:rPr>
          <w:rFonts w:eastAsiaTheme="minorEastAsia"/>
          <w:lang w:eastAsia="zh-CN"/>
        </w:rPr>
      </w:pPr>
      <w:proofErr w:type="spellStart"/>
      <w:r w:rsidRPr="00B762DC">
        <w:rPr>
          <w:rFonts w:eastAsiaTheme="minorEastAsia"/>
          <w:lang w:eastAsia="zh-CN"/>
        </w:rPr>
        <w:t>T</w:t>
      </w:r>
      <w:r w:rsidRPr="00B762DC">
        <w:rPr>
          <w:rFonts w:eastAsiaTheme="minorEastAsia"/>
          <w:vertAlign w:val="subscript"/>
          <w:lang w:eastAsia="zh-CN"/>
        </w:rPr>
        <w:t>available_PRS,i</w:t>
      </w:r>
      <w:proofErr w:type="spellEnd"/>
      <w:r w:rsidR="00F9497D" w:rsidRPr="00144434">
        <w:rPr>
          <w:rFonts w:eastAsiaTheme="minorEastAsia"/>
          <w:lang w:eastAsia="zh-CN"/>
        </w:rPr>
        <w:t xml:space="preserve"> use</w:t>
      </w:r>
      <w:r>
        <w:rPr>
          <w:rFonts w:eastAsiaTheme="minorEastAsia"/>
          <w:lang w:eastAsia="zh-CN"/>
        </w:rPr>
        <w:t>s</w:t>
      </w:r>
      <w:r w:rsidR="00F9497D" w:rsidRPr="00144434">
        <w:rPr>
          <w:rFonts w:eastAsiaTheme="minorEastAsia"/>
          <w:lang w:eastAsia="zh-CN"/>
        </w:rPr>
        <w:t xml:space="preserve"> LCM instead of MAX when there are di</w:t>
      </w:r>
      <w:r w:rsidR="00144434">
        <w:rPr>
          <w:rFonts w:eastAsiaTheme="minorEastAsia"/>
          <w:lang w:eastAsia="zh-CN"/>
        </w:rPr>
        <w:t>fferent resource periodicities</w:t>
      </w:r>
    </w:p>
    <w:p w:rsidR="00144434" w:rsidRDefault="002C739D" w:rsidP="00144434">
      <w:pPr>
        <w:pStyle w:val="af8"/>
        <w:numPr>
          <w:ilvl w:val="0"/>
          <w:numId w:val="12"/>
        </w:numPr>
        <w:spacing w:before="120" w:after="120"/>
        <w:rPr>
          <w:rFonts w:eastAsiaTheme="minorEastAsia"/>
          <w:lang w:eastAsia="zh-CN"/>
        </w:rPr>
      </w:pPr>
      <w:proofErr w:type="spellStart"/>
      <w:r w:rsidRPr="00B762DC">
        <w:rPr>
          <w:rFonts w:eastAsiaTheme="minorEastAsia"/>
          <w:lang w:eastAsia="zh-CN"/>
        </w:rPr>
        <w:t>T</w:t>
      </w:r>
      <w:r w:rsidRPr="00B762DC">
        <w:rPr>
          <w:rFonts w:eastAsiaTheme="minorEastAsia"/>
          <w:vertAlign w:val="subscript"/>
          <w:lang w:eastAsia="zh-CN"/>
        </w:rPr>
        <w:t>available_PRS,i</w:t>
      </w:r>
      <w:proofErr w:type="spellEnd"/>
      <w:r w:rsidR="00144434">
        <w:rPr>
          <w:rFonts w:eastAsiaTheme="minorEastAsia"/>
          <w:lang w:eastAsia="zh-CN"/>
        </w:rPr>
        <w:t xml:space="preserve"> only consider</w:t>
      </w:r>
      <w:r>
        <w:rPr>
          <w:rFonts w:eastAsiaTheme="minorEastAsia"/>
          <w:lang w:eastAsia="zh-CN"/>
        </w:rPr>
        <w:t>s</w:t>
      </w:r>
      <w:r w:rsidR="00144434">
        <w:rPr>
          <w:rFonts w:eastAsiaTheme="minorEastAsia"/>
          <w:lang w:eastAsia="zh-CN"/>
        </w:rPr>
        <w:t xml:space="preserve"> PRS resources that fully or partially overlaps with MG</w:t>
      </w:r>
    </w:p>
    <w:p w:rsidR="00144434" w:rsidRDefault="002C739D" w:rsidP="00144434">
      <w:pPr>
        <w:pStyle w:val="af8"/>
        <w:numPr>
          <w:ilvl w:val="0"/>
          <w:numId w:val="12"/>
        </w:numPr>
        <w:spacing w:before="120" w:after="120"/>
        <w:rPr>
          <w:rFonts w:eastAsiaTheme="minorEastAsia"/>
          <w:lang w:eastAsia="zh-CN"/>
        </w:rPr>
      </w:pPr>
      <w:proofErr w:type="spellStart"/>
      <w:r w:rsidRPr="00B762DC">
        <w:rPr>
          <w:rFonts w:eastAsiaTheme="minorEastAsia"/>
          <w:lang w:eastAsia="zh-CN"/>
        </w:rPr>
        <w:t>T</w:t>
      </w:r>
      <w:r w:rsidRPr="00B762DC">
        <w:rPr>
          <w:rFonts w:eastAsiaTheme="minorEastAsia"/>
          <w:vertAlign w:val="subscript"/>
          <w:lang w:eastAsia="zh-CN"/>
        </w:rPr>
        <w:t>available_PRS,i</w:t>
      </w:r>
      <w:proofErr w:type="spellEnd"/>
      <w:r w:rsidR="00144434">
        <w:rPr>
          <w:rFonts w:eastAsiaTheme="minorEastAsia"/>
          <w:lang w:eastAsia="zh-CN"/>
        </w:rPr>
        <w:t xml:space="preserve"> </w:t>
      </w:r>
      <w:r>
        <w:rPr>
          <w:rFonts w:eastAsiaTheme="minorEastAsia"/>
          <w:lang w:eastAsia="zh-CN"/>
        </w:rPr>
        <w:t xml:space="preserve">considers </w:t>
      </w:r>
      <w:r w:rsidR="00144434">
        <w:rPr>
          <w:rFonts w:eastAsiaTheme="minorEastAsia"/>
          <w:lang w:eastAsia="zh-CN"/>
        </w:rPr>
        <w:t xml:space="preserve">the PRS resource periodicity </w:t>
      </w:r>
      <w:r>
        <w:rPr>
          <w:rFonts w:eastAsiaTheme="minorEastAsia"/>
          <w:lang w:eastAsia="zh-CN"/>
        </w:rPr>
        <w:t xml:space="preserve">scaling </w:t>
      </w:r>
      <w:r w:rsidR="00144434">
        <w:rPr>
          <w:rFonts w:eastAsiaTheme="minorEastAsia"/>
          <w:lang w:eastAsia="zh-CN"/>
        </w:rPr>
        <w:t>due to muting option 1</w:t>
      </w:r>
    </w:p>
    <w:p w:rsidR="00144434" w:rsidRDefault="00144434" w:rsidP="00144434">
      <w:pPr>
        <w:pStyle w:val="af8"/>
        <w:numPr>
          <w:ilvl w:val="0"/>
          <w:numId w:val="12"/>
        </w:numPr>
        <w:spacing w:before="120" w:after="120"/>
        <w:rPr>
          <w:rFonts w:eastAsiaTheme="minorEastAsia"/>
          <w:lang w:eastAsia="zh-CN"/>
        </w:rPr>
      </w:pPr>
      <w:r>
        <w:rPr>
          <w:rFonts w:eastAsiaTheme="minorEastAsia"/>
          <w:lang w:eastAsia="zh-CN"/>
        </w:rPr>
        <w:t xml:space="preserve">RAN4 agreed to only consider PRS resource durations that </w:t>
      </w:r>
      <w:r w:rsidR="002C739D">
        <w:rPr>
          <w:rFonts w:eastAsiaTheme="minorEastAsia"/>
          <w:lang w:eastAsia="zh-CN"/>
        </w:rPr>
        <w:t xml:space="preserve">fall in MG and </w:t>
      </w:r>
      <w:r>
        <w:rPr>
          <w:rFonts w:eastAsiaTheme="minorEastAsia"/>
          <w:lang w:eastAsia="zh-CN"/>
        </w:rPr>
        <w:t>are not muted</w:t>
      </w:r>
      <w:r w:rsidR="007B5379">
        <w:rPr>
          <w:rFonts w:eastAsiaTheme="minorEastAsia"/>
          <w:lang w:eastAsia="zh-CN"/>
        </w:rPr>
        <w:t xml:space="preserve"> when counting </w:t>
      </w:r>
      <w:proofErr w:type="spellStart"/>
      <w:r w:rsidR="007B5379">
        <w:rPr>
          <w:rFonts w:eastAsiaTheme="minorEastAsia"/>
          <w:lang w:eastAsia="zh-CN"/>
        </w:rPr>
        <w:t>Lprs</w:t>
      </w:r>
      <w:proofErr w:type="spellEnd"/>
    </w:p>
    <w:p w:rsidR="007B5379" w:rsidRPr="007B5379" w:rsidRDefault="007B5379" w:rsidP="007B5379">
      <w:pPr>
        <w:spacing w:before="120" w:after="120"/>
        <w:rPr>
          <w:rFonts w:eastAsiaTheme="minorEastAsia"/>
          <w:lang w:eastAsia="zh-CN"/>
        </w:rPr>
      </w:pPr>
      <w:r>
        <w:rPr>
          <w:rFonts w:eastAsiaTheme="minorEastAsia"/>
          <w:lang w:eastAsia="zh-CN"/>
        </w:rPr>
        <w:t xml:space="preserve">Based on our understanding, RAN1 has discussed to change the definition of P based on RAN4 conclusions. In light of this, there should be no technical problem to change the notation of </w:t>
      </w:r>
      <w:proofErr w:type="spellStart"/>
      <w:r>
        <w:rPr>
          <w:rFonts w:eastAsiaTheme="minorEastAsia"/>
          <w:lang w:eastAsia="zh-CN"/>
        </w:rPr>
        <w:t>Lprs</w:t>
      </w:r>
      <w:proofErr w:type="spellEnd"/>
      <w:r>
        <w:rPr>
          <w:rFonts w:eastAsiaTheme="minorEastAsia"/>
          <w:lang w:eastAsia="zh-CN"/>
        </w:rPr>
        <w:t xml:space="preserve"> to K. This is also more desirable because RAN1 and RAN4 specs are consistent. </w:t>
      </w:r>
    </w:p>
    <w:p w:rsidR="00144434" w:rsidRDefault="007B5379" w:rsidP="002C739D">
      <w:pPr>
        <w:spacing w:before="120" w:after="120"/>
        <w:rPr>
          <w:rFonts w:eastAsiaTheme="minorEastAsia"/>
          <w:lang w:val="en-US" w:eastAsia="zh-CN"/>
        </w:rPr>
      </w:pPr>
      <w:r>
        <w:rPr>
          <w:rFonts w:eastAsiaTheme="minorEastAsia"/>
          <w:lang w:eastAsia="zh-CN"/>
        </w:rPr>
        <w:t xml:space="preserve">Of course, an editorial issue is that </w:t>
      </w:r>
      <w:r w:rsidRPr="00B762DC">
        <w:rPr>
          <w:rFonts w:eastAsiaTheme="minorEastAsia"/>
          <w:lang w:val="en-US" w:eastAsia="zh-CN"/>
        </w:rPr>
        <w:t>notation ‘K’ is already used as the number of</w:t>
      </w:r>
      <w:r>
        <w:rPr>
          <w:rFonts w:eastAsiaTheme="minorEastAsia"/>
          <w:lang w:val="en-US" w:eastAsia="zh-CN"/>
        </w:rPr>
        <w:t xml:space="preserve"> HOs in the requirements. This can be solved by changing the number of HOs to some other notation like “N</w:t>
      </w:r>
      <w:r w:rsidRPr="007B5379">
        <w:rPr>
          <w:rFonts w:eastAsiaTheme="minorEastAsia"/>
          <w:vertAlign w:val="subscript"/>
          <w:lang w:val="en-US" w:eastAsia="zh-CN"/>
        </w:rPr>
        <w:t>HO</w:t>
      </w:r>
      <w:r>
        <w:rPr>
          <w:rFonts w:eastAsiaTheme="minorEastAsia"/>
          <w:lang w:val="en-US" w:eastAsia="zh-CN"/>
        </w:rPr>
        <w:t>”.</w:t>
      </w:r>
    </w:p>
    <w:p w:rsidR="007B5379" w:rsidRPr="007B5379" w:rsidRDefault="007B5379" w:rsidP="002C739D">
      <w:pPr>
        <w:spacing w:before="120" w:after="120"/>
        <w:rPr>
          <w:rFonts w:eastAsiaTheme="minorEastAsia"/>
          <w:b/>
          <w:lang w:eastAsia="zh-CN"/>
        </w:rPr>
      </w:pPr>
      <w:r w:rsidRPr="007B5379">
        <w:rPr>
          <w:rFonts w:eastAsiaTheme="minorEastAsia"/>
          <w:b/>
          <w:lang w:val="en-US" w:eastAsia="zh-CN"/>
        </w:rPr>
        <w:t xml:space="preserve">Proposal 3: </w:t>
      </w:r>
      <w:r w:rsidRPr="007B5379">
        <w:rPr>
          <w:rFonts w:eastAsiaTheme="minorEastAsia"/>
          <w:b/>
          <w:lang w:eastAsia="zh-CN"/>
        </w:rPr>
        <w:t xml:space="preserve">Change the notation of </w:t>
      </w:r>
      <w:proofErr w:type="spellStart"/>
      <w:r w:rsidRPr="007B5379">
        <w:rPr>
          <w:rFonts w:eastAsiaTheme="minorEastAsia"/>
          <w:b/>
          <w:lang w:eastAsia="zh-CN"/>
        </w:rPr>
        <w:t>Lprs</w:t>
      </w:r>
      <w:proofErr w:type="spellEnd"/>
      <w:r w:rsidRPr="007B5379">
        <w:rPr>
          <w:rFonts w:eastAsiaTheme="minorEastAsia"/>
          <w:b/>
          <w:lang w:eastAsia="zh-CN"/>
        </w:rPr>
        <w:t xml:space="preserve"> to K</w:t>
      </w:r>
      <w:r>
        <w:rPr>
          <w:rFonts w:eastAsiaTheme="minorEastAsia"/>
          <w:b/>
          <w:lang w:eastAsia="zh-CN"/>
        </w:rPr>
        <w:t xml:space="preserve">, </w:t>
      </w:r>
      <w:r w:rsidRPr="007B5379">
        <w:rPr>
          <w:rFonts w:eastAsiaTheme="minorEastAsia"/>
          <w:b/>
          <w:lang w:eastAsia="zh-CN"/>
        </w:rPr>
        <w:t xml:space="preserve">provided that RAN1 would align the definition of time period of P to the </w:t>
      </w:r>
      <w:proofErr w:type="spellStart"/>
      <w:r w:rsidRPr="007B5379">
        <w:rPr>
          <w:rFonts w:eastAsiaTheme="minorEastAsia"/>
          <w:b/>
          <w:lang w:eastAsia="zh-CN"/>
        </w:rPr>
        <w:t>Lprs</w:t>
      </w:r>
      <w:proofErr w:type="spellEnd"/>
      <w:r w:rsidRPr="007B5379">
        <w:rPr>
          <w:rFonts w:eastAsiaTheme="minorEastAsia"/>
          <w:b/>
          <w:lang w:eastAsia="zh-CN"/>
        </w:rPr>
        <w:t xml:space="preserve"> observation window agreed in RAN4.</w:t>
      </w:r>
    </w:p>
    <w:p w:rsidR="0019152C" w:rsidRDefault="0019152C" w:rsidP="007B5379">
      <w:pPr>
        <w:pStyle w:val="2"/>
        <w:rPr>
          <w:lang w:eastAsia="zh-CN"/>
        </w:rPr>
      </w:pPr>
      <w:r>
        <w:rPr>
          <w:lang w:eastAsia="zh-CN"/>
        </w:rPr>
        <w:t>Multiple positioning requests</w:t>
      </w:r>
    </w:p>
    <w:tbl>
      <w:tblPr>
        <w:tblStyle w:val="af4"/>
        <w:tblW w:w="0" w:type="auto"/>
        <w:tblLook w:val="04A0" w:firstRow="1" w:lastRow="0" w:firstColumn="1" w:lastColumn="0" w:noHBand="0" w:noVBand="1"/>
      </w:tblPr>
      <w:tblGrid>
        <w:gridCol w:w="9621"/>
      </w:tblGrid>
      <w:tr w:rsidR="007B5379" w:rsidTr="007B5379">
        <w:tc>
          <w:tcPr>
            <w:tcW w:w="9621" w:type="dxa"/>
          </w:tcPr>
          <w:p w:rsidR="00D26A36" w:rsidRPr="007B5379" w:rsidRDefault="00D26A36" w:rsidP="007B5379">
            <w:pPr>
              <w:numPr>
                <w:ilvl w:val="0"/>
                <w:numId w:val="46"/>
              </w:numPr>
              <w:spacing w:before="120" w:after="120"/>
              <w:rPr>
                <w:rFonts w:eastAsiaTheme="minorEastAsia"/>
                <w:lang w:val="en-US" w:eastAsia="zh-CN"/>
              </w:rPr>
            </w:pPr>
            <w:r w:rsidRPr="007B5379">
              <w:rPr>
                <w:rFonts w:eastAsiaTheme="minorEastAsia"/>
                <w:lang w:val="en-US" w:eastAsia="zh-CN"/>
              </w:rPr>
              <w:t>Measurement period when configured with PRS-RSRP: PRS-RSRP configured for another positioning method</w:t>
            </w:r>
          </w:p>
          <w:p w:rsidR="00D26A36" w:rsidRPr="007B5379" w:rsidRDefault="00D26A36" w:rsidP="007B5379">
            <w:pPr>
              <w:numPr>
                <w:ilvl w:val="1"/>
                <w:numId w:val="46"/>
              </w:numPr>
              <w:spacing w:before="120" w:after="120"/>
              <w:rPr>
                <w:rFonts w:eastAsiaTheme="minorEastAsia"/>
                <w:lang w:val="en-US" w:eastAsia="zh-CN"/>
              </w:rPr>
            </w:pPr>
            <w:r w:rsidRPr="007B5379">
              <w:rPr>
                <w:rFonts w:eastAsiaTheme="minorEastAsia"/>
                <w:lang w:eastAsia="zh-CN"/>
              </w:rPr>
              <w:t>Option 1 (CATT, Intel, OPPO, vivo)</w:t>
            </w:r>
          </w:p>
          <w:p w:rsidR="00D26A36" w:rsidRPr="007B5379" w:rsidRDefault="00D26A36" w:rsidP="007B5379">
            <w:pPr>
              <w:numPr>
                <w:ilvl w:val="2"/>
                <w:numId w:val="46"/>
              </w:numPr>
              <w:spacing w:before="120" w:after="120"/>
              <w:rPr>
                <w:rFonts w:eastAsiaTheme="minorEastAsia"/>
                <w:lang w:val="en-US" w:eastAsia="zh-CN"/>
              </w:rPr>
            </w:pPr>
            <w:r w:rsidRPr="007B5379">
              <w:rPr>
                <w:rFonts w:eastAsiaTheme="minorEastAsia"/>
                <w:lang w:val="en-US" w:eastAsia="zh-CN"/>
              </w:rPr>
              <w:t>RSTD measurement period is not impacted by PRS-RSRP measurement.</w:t>
            </w:r>
          </w:p>
          <w:p w:rsidR="00D26A36" w:rsidRPr="007B5379" w:rsidRDefault="00D26A36" w:rsidP="007B5379">
            <w:pPr>
              <w:numPr>
                <w:ilvl w:val="1"/>
                <w:numId w:val="46"/>
              </w:numPr>
              <w:spacing w:before="120" w:after="120"/>
              <w:rPr>
                <w:rFonts w:eastAsiaTheme="minorEastAsia"/>
                <w:lang w:val="en-US" w:eastAsia="zh-CN"/>
              </w:rPr>
            </w:pPr>
            <w:r w:rsidRPr="007B5379">
              <w:rPr>
                <w:rFonts w:eastAsiaTheme="minorEastAsia"/>
                <w:lang w:eastAsia="zh-CN"/>
              </w:rPr>
              <w:t>Option 2 (HW, CATT)</w:t>
            </w:r>
          </w:p>
          <w:p w:rsidR="00D26A36" w:rsidRPr="007B5379" w:rsidRDefault="00D26A36" w:rsidP="007B5379">
            <w:pPr>
              <w:numPr>
                <w:ilvl w:val="2"/>
                <w:numId w:val="46"/>
              </w:numPr>
              <w:spacing w:before="120" w:after="120"/>
              <w:rPr>
                <w:rFonts w:eastAsiaTheme="minorEastAsia"/>
                <w:lang w:val="en-US" w:eastAsia="zh-CN"/>
              </w:rPr>
            </w:pPr>
            <w:r w:rsidRPr="007B5379">
              <w:rPr>
                <w:rFonts w:eastAsiaTheme="minorEastAsia"/>
                <w:lang w:val="en-US" w:eastAsia="zh-CN"/>
              </w:rPr>
              <w:t>RSTD measurement period is not impacted by the PRS-RSRP measurement configured for another positioning method, if they are measured on the same set of PRS resources.</w:t>
            </w:r>
          </w:p>
          <w:p w:rsidR="00D26A36" w:rsidRPr="007B5379" w:rsidRDefault="00D26A36" w:rsidP="007B5379">
            <w:pPr>
              <w:numPr>
                <w:ilvl w:val="2"/>
                <w:numId w:val="46"/>
              </w:numPr>
              <w:spacing w:before="120" w:after="120"/>
              <w:rPr>
                <w:rFonts w:eastAsiaTheme="minorEastAsia"/>
                <w:lang w:val="en-US" w:eastAsia="zh-CN"/>
              </w:rPr>
            </w:pPr>
            <w:r w:rsidRPr="007B5379">
              <w:rPr>
                <w:rFonts w:eastAsiaTheme="minorEastAsia"/>
                <w:lang w:val="en-US" w:eastAsia="zh-CN"/>
              </w:rPr>
              <w:t>PRS measurement requirements do not apply when UE is configured PRS measurement for more than one positioning methods with different sets of PRS resources to measure.</w:t>
            </w:r>
          </w:p>
          <w:p w:rsidR="00D26A36" w:rsidRPr="007B5379" w:rsidRDefault="00D26A36" w:rsidP="007B5379">
            <w:pPr>
              <w:numPr>
                <w:ilvl w:val="1"/>
                <w:numId w:val="46"/>
              </w:numPr>
              <w:spacing w:before="120" w:after="120"/>
              <w:rPr>
                <w:rFonts w:eastAsiaTheme="minorEastAsia"/>
                <w:lang w:val="en-US" w:eastAsia="zh-CN"/>
              </w:rPr>
            </w:pPr>
            <w:r w:rsidRPr="007B5379">
              <w:rPr>
                <w:rFonts w:eastAsiaTheme="minorEastAsia"/>
                <w:lang w:eastAsia="zh-CN"/>
              </w:rPr>
              <w:t>Option 3 (Ericsson, Nokia)</w:t>
            </w:r>
          </w:p>
          <w:p w:rsidR="00D26A36" w:rsidRPr="007B5379" w:rsidRDefault="00D26A36" w:rsidP="007B5379">
            <w:pPr>
              <w:numPr>
                <w:ilvl w:val="2"/>
                <w:numId w:val="46"/>
              </w:numPr>
              <w:spacing w:before="120" w:after="120"/>
              <w:rPr>
                <w:rFonts w:eastAsiaTheme="minorEastAsia"/>
                <w:lang w:val="en-US" w:eastAsia="zh-CN"/>
              </w:rPr>
            </w:pPr>
            <w:r w:rsidRPr="007B5379">
              <w:rPr>
                <w:rFonts w:eastAsiaTheme="minorEastAsia"/>
                <w:lang w:val="en-US" w:eastAsia="zh-CN"/>
              </w:rPr>
              <w:t xml:space="preserve">UE behavior when RSTD is configured together with PRS-RSRP and the required PRS-RSRP measurement period is longer than that for RSTD (configured without </w:t>
            </w:r>
            <w:r w:rsidRPr="007B5379">
              <w:rPr>
                <w:rFonts w:eastAsiaTheme="minorEastAsia"/>
                <w:lang w:val="en-US" w:eastAsia="zh-CN"/>
              </w:rPr>
              <w:lastRenderedPageBreak/>
              <w:t>RSTD): the RSTD measurement continues over the entire PRS-RSRP measurement period</w:t>
            </w:r>
          </w:p>
          <w:p w:rsidR="00D26A36" w:rsidRPr="007B5379" w:rsidRDefault="00D26A36" w:rsidP="007B5379">
            <w:pPr>
              <w:numPr>
                <w:ilvl w:val="1"/>
                <w:numId w:val="46"/>
              </w:numPr>
              <w:spacing w:before="120" w:after="120"/>
              <w:rPr>
                <w:rFonts w:eastAsiaTheme="minorEastAsia"/>
                <w:lang w:val="en-US" w:eastAsia="zh-CN"/>
              </w:rPr>
            </w:pPr>
            <w:r w:rsidRPr="007B5379">
              <w:rPr>
                <w:rFonts w:eastAsiaTheme="minorEastAsia"/>
                <w:lang w:eastAsia="zh-CN"/>
              </w:rPr>
              <w:t>Option 4 (QC, vivo, Nokia)</w:t>
            </w:r>
          </w:p>
          <w:p w:rsidR="00D26A36" w:rsidRPr="007B5379" w:rsidRDefault="00D26A36" w:rsidP="007B5379">
            <w:pPr>
              <w:numPr>
                <w:ilvl w:val="2"/>
                <w:numId w:val="46"/>
              </w:numPr>
              <w:spacing w:before="120" w:after="120"/>
              <w:rPr>
                <w:rFonts w:eastAsiaTheme="minorEastAsia"/>
                <w:lang w:val="en-US" w:eastAsia="zh-CN"/>
              </w:rPr>
            </w:pPr>
            <w:r w:rsidRPr="007B5379">
              <w:rPr>
                <w:rFonts w:eastAsiaTheme="minorEastAsia"/>
                <w:lang w:val="en-US" w:eastAsia="zh-CN"/>
              </w:rPr>
              <w:t>Measurement periods for different positioning methods are independent.</w:t>
            </w:r>
          </w:p>
          <w:p w:rsidR="00D26A36" w:rsidRPr="007B5379" w:rsidRDefault="00D26A36" w:rsidP="007B5379">
            <w:pPr>
              <w:numPr>
                <w:ilvl w:val="1"/>
                <w:numId w:val="46"/>
              </w:numPr>
              <w:spacing w:before="120" w:after="120"/>
              <w:rPr>
                <w:rFonts w:eastAsiaTheme="minorEastAsia"/>
                <w:lang w:val="en-US" w:eastAsia="zh-CN"/>
              </w:rPr>
            </w:pPr>
            <w:r w:rsidRPr="007B5379">
              <w:rPr>
                <w:rFonts w:eastAsiaTheme="minorEastAsia"/>
                <w:lang w:eastAsia="zh-CN"/>
              </w:rPr>
              <w:t>Option 5 (Ericsson)</w:t>
            </w:r>
          </w:p>
          <w:p w:rsidR="007B5379" w:rsidRPr="007B5379" w:rsidRDefault="00D26A36" w:rsidP="007B5379">
            <w:pPr>
              <w:numPr>
                <w:ilvl w:val="2"/>
                <w:numId w:val="46"/>
              </w:numPr>
              <w:spacing w:before="120" w:after="120"/>
              <w:rPr>
                <w:rFonts w:eastAsiaTheme="minorEastAsia"/>
                <w:lang w:val="en-US" w:eastAsia="zh-CN"/>
              </w:rPr>
            </w:pPr>
            <w:r w:rsidRPr="007B5379">
              <w:rPr>
                <w:rFonts w:eastAsiaTheme="minorEastAsia"/>
                <w:lang w:val="en-US" w:eastAsia="zh-CN"/>
              </w:rPr>
              <w:t>Clarify in the spec that when PRS-RSRP and RSTD are configured using separate OTDOA assistance data then the measurement periods of RSTD and PRS-RSRP may be different.</w:t>
            </w:r>
          </w:p>
        </w:tc>
      </w:tr>
    </w:tbl>
    <w:p w:rsidR="00D26A36" w:rsidRDefault="00D26A36" w:rsidP="00D26A36">
      <w:pPr>
        <w:spacing w:before="120" w:after="120"/>
      </w:pPr>
      <w:r>
        <w:lastRenderedPageBreak/>
        <w:t>When UE is configured to measure RSTD for DL-TDOA and PRS-RSRP for another positioning method, it means UE has received two positioning requests and needs to perform measurement for both of them. It is noted that the PRS resources for each positioning method are independently configured.</w:t>
      </w:r>
    </w:p>
    <w:p w:rsidR="00D26A36" w:rsidRDefault="00D26A36" w:rsidP="00D26A36">
      <w:pPr>
        <w:spacing w:before="120" w:after="120"/>
      </w:pPr>
      <w:r>
        <w:t xml:space="preserve">In this case, RSTD measurement period may be impacted by the PRS-RSRP measurement (and vice versa). For example, if RSTD is to be measured from PFL #1 while PRS-RSRP is to be measured from PFL #2, effectively UE needs to measure 2 PFLs instead of one. UE cannot meet the measurement period requirements for each of RSTD and PRS-RSRP when the other measurement is not configured. </w:t>
      </w:r>
    </w:p>
    <w:p w:rsidR="00D26A36" w:rsidRDefault="00D26A36" w:rsidP="00D26A36">
      <w:pPr>
        <w:spacing w:before="120" w:after="120"/>
      </w:pPr>
      <w:r>
        <w:t>Considering that measurements for concurrent positioning requests have not been discussed in RAN4, and there could be different cases to be considered e.g.</w:t>
      </w:r>
      <w:r w:rsidRPr="00D26A36">
        <w:t xml:space="preserve"> </w:t>
      </w:r>
      <w:r>
        <w:t>the requests can be received</w:t>
      </w:r>
      <w:r w:rsidRPr="00D26A36">
        <w:t xml:space="preserve"> </w:t>
      </w:r>
      <w:r>
        <w:t xml:space="preserve">simultaneously or sequentially, the resources can be on same or different PFLs, the request can be for one-shot or periodic reporting, the number of concurrent requests can be more than 2, etc., we suggest RAN4 not define exact requirements for this scenario. Instead, RAN4 can specify that when UE is configured measurement for more than one positioning requests, the measurement period for each requests can be longer than measurement period when UE is configured measurement for </w:t>
      </w:r>
      <w:r w:rsidR="001A227C">
        <w:t>that</w:t>
      </w:r>
      <w:r>
        <w:t xml:space="preserve"> single positioning</w:t>
      </w:r>
      <w:r w:rsidR="001A227C">
        <w:t xml:space="preserve"> request</w:t>
      </w:r>
      <w:r>
        <w:t xml:space="preserve">.  </w:t>
      </w:r>
    </w:p>
    <w:p w:rsidR="007B5379" w:rsidRPr="00937E80" w:rsidRDefault="00D26A36" w:rsidP="007B5379">
      <w:pPr>
        <w:spacing w:before="120" w:after="120"/>
        <w:rPr>
          <w:rFonts w:eastAsiaTheme="minorEastAsia"/>
          <w:b/>
          <w:lang w:val="en-US" w:eastAsia="zh-CN"/>
        </w:rPr>
      </w:pPr>
      <w:r w:rsidRPr="00937E80">
        <w:rPr>
          <w:rFonts w:eastAsiaTheme="minorEastAsia" w:hint="eastAsia"/>
          <w:b/>
          <w:lang w:val="en-US" w:eastAsia="zh-CN"/>
        </w:rPr>
        <w:t>P</w:t>
      </w:r>
      <w:r w:rsidRPr="00937E80">
        <w:rPr>
          <w:rFonts w:eastAsiaTheme="minorEastAsia"/>
          <w:b/>
          <w:lang w:val="en-US" w:eastAsia="zh-CN"/>
        </w:rPr>
        <w:t xml:space="preserve">roposal 4: Capture the following </w:t>
      </w:r>
      <w:r w:rsidR="00937E80" w:rsidRPr="00937E80">
        <w:rPr>
          <w:rFonts w:eastAsiaTheme="minorEastAsia"/>
          <w:b/>
          <w:lang w:val="en-US" w:eastAsia="zh-CN"/>
        </w:rPr>
        <w:t xml:space="preserve">texts </w:t>
      </w:r>
      <w:r w:rsidRPr="00937E80">
        <w:rPr>
          <w:rFonts w:eastAsiaTheme="minorEastAsia"/>
          <w:b/>
          <w:lang w:val="en-US" w:eastAsia="zh-CN"/>
        </w:rPr>
        <w:t>in</w:t>
      </w:r>
      <w:r w:rsidR="00937E80" w:rsidRPr="00937E80">
        <w:rPr>
          <w:rFonts w:eastAsiaTheme="minorEastAsia"/>
          <w:b/>
          <w:lang w:val="en-US" w:eastAsia="zh-CN"/>
        </w:rPr>
        <w:t xml:space="preserve"> 38.133</w:t>
      </w:r>
      <w:r w:rsidR="001A227C">
        <w:rPr>
          <w:rFonts w:eastAsiaTheme="minorEastAsia"/>
          <w:b/>
          <w:lang w:val="en-US" w:eastAsia="zh-CN"/>
        </w:rPr>
        <w:t xml:space="preserve"> section 9.9.1</w:t>
      </w:r>
      <w:r w:rsidR="00937E80" w:rsidRPr="00937E80">
        <w:rPr>
          <w:rFonts w:eastAsiaTheme="minorEastAsia"/>
          <w:b/>
          <w:lang w:val="en-US" w:eastAsia="zh-CN"/>
        </w:rPr>
        <w:t>:</w:t>
      </w:r>
    </w:p>
    <w:p w:rsidR="00937E80" w:rsidRPr="00937E80" w:rsidRDefault="007E42BD" w:rsidP="007B5379">
      <w:pPr>
        <w:spacing w:before="120" w:after="120"/>
        <w:rPr>
          <w:rFonts w:eastAsiaTheme="minorEastAsia"/>
          <w:b/>
          <w:lang w:val="en-US" w:eastAsia="zh-CN"/>
        </w:rPr>
      </w:pPr>
      <w:r>
        <w:rPr>
          <w:b/>
        </w:rPr>
        <w:t>“</w:t>
      </w:r>
      <w:r w:rsidR="00937E80" w:rsidRPr="00937E80">
        <w:rPr>
          <w:b/>
        </w:rPr>
        <w:t xml:space="preserve">When UE is configured measurement for more than one positioning requests, the measurement period for each requests can be longer than measurement period when UE is configured measurement for </w:t>
      </w:r>
      <w:r w:rsidR="001A227C">
        <w:rPr>
          <w:b/>
        </w:rPr>
        <w:t>that</w:t>
      </w:r>
      <w:r w:rsidR="00937E80" w:rsidRPr="00937E80">
        <w:rPr>
          <w:b/>
        </w:rPr>
        <w:t xml:space="preserve"> single positioning request.</w:t>
      </w:r>
      <w:r>
        <w:rPr>
          <w:b/>
        </w:rPr>
        <w:t>”</w:t>
      </w:r>
    </w:p>
    <w:p w:rsidR="0019152C" w:rsidRDefault="0019152C" w:rsidP="00937E80">
      <w:pPr>
        <w:pStyle w:val="2"/>
        <w:rPr>
          <w:lang w:eastAsia="zh-CN"/>
        </w:rPr>
      </w:pPr>
      <w:r>
        <w:rPr>
          <w:lang w:eastAsia="zh-CN"/>
        </w:rPr>
        <w:t xml:space="preserve">MG reconfiguration </w:t>
      </w:r>
    </w:p>
    <w:tbl>
      <w:tblPr>
        <w:tblStyle w:val="af4"/>
        <w:tblW w:w="0" w:type="auto"/>
        <w:tblLook w:val="04A0" w:firstRow="1" w:lastRow="0" w:firstColumn="1" w:lastColumn="0" w:noHBand="0" w:noVBand="1"/>
      </w:tblPr>
      <w:tblGrid>
        <w:gridCol w:w="9621"/>
      </w:tblGrid>
      <w:tr w:rsidR="00937E80" w:rsidTr="00937E80">
        <w:tc>
          <w:tcPr>
            <w:tcW w:w="9621" w:type="dxa"/>
          </w:tcPr>
          <w:p w:rsidR="003B3BDD" w:rsidRPr="00937E80" w:rsidRDefault="003B3BDD" w:rsidP="00937E80">
            <w:pPr>
              <w:numPr>
                <w:ilvl w:val="0"/>
                <w:numId w:val="47"/>
              </w:numPr>
              <w:spacing w:before="120" w:after="120"/>
              <w:rPr>
                <w:lang w:val="en-US"/>
              </w:rPr>
            </w:pPr>
            <w:r w:rsidRPr="00937E80">
              <w:rPr>
                <w:lang w:val="en-US"/>
              </w:rPr>
              <w:t>MG reconfiguration per UE request</w:t>
            </w:r>
          </w:p>
          <w:p w:rsidR="003B3BDD" w:rsidRPr="00937E80" w:rsidRDefault="003B3BDD" w:rsidP="00937E80">
            <w:pPr>
              <w:numPr>
                <w:ilvl w:val="1"/>
                <w:numId w:val="47"/>
              </w:numPr>
              <w:spacing w:before="120" w:after="120"/>
              <w:rPr>
                <w:lang w:val="en-US"/>
              </w:rPr>
            </w:pPr>
            <w:r w:rsidRPr="00937E80">
              <w:t>Option 1 (QC, CATT, HW, Ericsson)</w:t>
            </w:r>
          </w:p>
          <w:p w:rsidR="003B3BDD" w:rsidRPr="00937E80" w:rsidRDefault="003B3BDD" w:rsidP="00937E80">
            <w:pPr>
              <w:numPr>
                <w:ilvl w:val="2"/>
                <w:numId w:val="47"/>
              </w:numPr>
              <w:spacing w:before="120" w:after="120"/>
              <w:rPr>
                <w:lang w:val="en-US"/>
              </w:rPr>
            </w:pPr>
            <w:r w:rsidRPr="00937E80">
              <w:rPr>
                <w:lang w:val="en-US"/>
              </w:rPr>
              <w:t>Add the following text to TS 38.133 sections 9.9.2.5, 9.9.3.5 and 9.9.4.5: “If during the measurement period of one or more positioning frequency layers, the MG pattern is reconfigured (at most once for each positioning frequency layer) to enable UE to measure DL PRS resources, the measurement period can be longer.”</w:t>
            </w:r>
          </w:p>
          <w:p w:rsidR="003B3BDD" w:rsidRPr="00937E80" w:rsidRDefault="003B3BDD" w:rsidP="00937E80">
            <w:pPr>
              <w:numPr>
                <w:ilvl w:val="1"/>
                <w:numId w:val="47"/>
              </w:numPr>
              <w:spacing w:before="120" w:after="120"/>
              <w:rPr>
                <w:lang w:val="en-US"/>
              </w:rPr>
            </w:pPr>
            <w:r w:rsidRPr="00937E80">
              <w:t>Option 2a (CATT)</w:t>
            </w:r>
          </w:p>
          <w:p w:rsidR="003B3BDD" w:rsidRPr="00937E80" w:rsidRDefault="003B3BDD" w:rsidP="00937E80">
            <w:pPr>
              <w:numPr>
                <w:ilvl w:val="2"/>
                <w:numId w:val="47"/>
              </w:numPr>
              <w:spacing w:before="120" w:after="120"/>
              <w:rPr>
                <w:lang w:val="en-US"/>
              </w:rPr>
            </w:pPr>
            <w:r w:rsidRPr="00937E80">
              <w:rPr>
                <w:lang w:val="en-US"/>
              </w:rPr>
              <w:t>FFS whether to specify precisely how much to extend the measurement period when MGs are reconfigured during the measurement period.</w:t>
            </w:r>
          </w:p>
          <w:p w:rsidR="003B3BDD" w:rsidRPr="00937E80" w:rsidRDefault="003B3BDD" w:rsidP="00937E80">
            <w:pPr>
              <w:numPr>
                <w:ilvl w:val="1"/>
                <w:numId w:val="47"/>
              </w:numPr>
              <w:spacing w:before="120" w:after="120"/>
              <w:rPr>
                <w:lang w:val="en-US"/>
              </w:rPr>
            </w:pPr>
            <w:r w:rsidRPr="00937E80">
              <w:t>Option 2b (HW, Ericsson, QC)</w:t>
            </w:r>
          </w:p>
          <w:p w:rsidR="003B3BDD" w:rsidRPr="00937E80" w:rsidRDefault="003B3BDD" w:rsidP="00937E80">
            <w:pPr>
              <w:numPr>
                <w:ilvl w:val="2"/>
                <w:numId w:val="47"/>
              </w:numPr>
              <w:spacing w:before="120" w:after="120"/>
              <w:rPr>
                <w:lang w:val="en-US"/>
              </w:rPr>
            </w:pPr>
            <w:r w:rsidRPr="00937E80">
              <w:rPr>
                <w:lang w:val="en-US"/>
              </w:rPr>
              <w:t xml:space="preserve">Do not specify the exact extension due to </w:t>
            </w:r>
            <w:r w:rsidRPr="00937E80">
              <w:t>MG reconfiguration</w:t>
            </w:r>
            <w:r w:rsidRPr="00937E80">
              <w:rPr>
                <w:lang w:val="en-US"/>
              </w:rPr>
              <w:t>.</w:t>
            </w:r>
          </w:p>
          <w:p w:rsidR="003B3BDD" w:rsidRPr="00937E80" w:rsidRDefault="003B3BDD" w:rsidP="00937E80">
            <w:pPr>
              <w:numPr>
                <w:ilvl w:val="1"/>
                <w:numId w:val="47"/>
              </w:numPr>
              <w:spacing w:before="120" w:after="120"/>
              <w:rPr>
                <w:lang w:val="en-US"/>
              </w:rPr>
            </w:pPr>
            <w:r w:rsidRPr="00937E80">
              <w:t>Option 3 (vivo, OPPO, Nokia)</w:t>
            </w:r>
          </w:p>
          <w:p w:rsidR="00937E80" w:rsidRDefault="003B3BDD" w:rsidP="003B3BDD">
            <w:pPr>
              <w:numPr>
                <w:ilvl w:val="2"/>
                <w:numId w:val="47"/>
              </w:numPr>
              <w:spacing w:before="120" w:after="120"/>
              <w:rPr>
                <w:lang w:val="en-US"/>
              </w:rPr>
            </w:pPr>
            <w:r w:rsidRPr="00937E80">
              <w:rPr>
                <w:lang w:val="en-US"/>
              </w:rPr>
              <w:t>Measurement period may be prolonged or restarted, and more discussions are needed.</w:t>
            </w:r>
          </w:p>
          <w:p w:rsidR="00D67318" w:rsidRPr="00937E80" w:rsidRDefault="00D67318" w:rsidP="00D67318">
            <w:pPr>
              <w:numPr>
                <w:ilvl w:val="0"/>
                <w:numId w:val="47"/>
              </w:numPr>
              <w:spacing w:before="120" w:after="120"/>
              <w:rPr>
                <w:lang w:val="en-US"/>
              </w:rPr>
            </w:pPr>
            <w:r w:rsidRPr="00937E80">
              <w:rPr>
                <w:lang w:val="en-US"/>
              </w:rPr>
              <w:t>MG reconfiguration not per UE request</w:t>
            </w:r>
          </w:p>
          <w:p w:rsidR="00D67318" w:rsidRPr="00937E80" w:rsidRDefault="00D67318" w:rsidP="00D67318">
            <w:pPr>
              <w:numPr>
                <w:ilvl w:val="1"/>
                <w:numId w:val="47"/>
              </w:numPr>
              <w:spacing w:before="120" w:after="120"/>
              <w:rPr>
                <w:lang w:val="en-US"/>
              </w:rPr>
            </w:pPr>
            <w:r w:rsidRPr="00937E80">
              <w:t>Option 1 (QC)</w:t>
            </w:r>
          </w:p>
          <w:p w:rsidR="00D67318" w:rsidRPr="00937E80" w:rsidRDefault="00D67318" w:rsidP="00D67318">
            <w:pPr>
              <w:numPr>
                <w:ilvl w:val="2"/>
                <w:numId w:val="47"/>
              </w:numPr>
              <w:spacing w:before="120" w:after="120"/>
              <w:rPr>
                <w:lang w:val="en-US"/>
              </w:rPr>
            </w:pPr>
            <w:r w:rsidRPr="00937E80">
              <w:rPr>
                <w:lang w:val="en-US"/>
              </w:rPr>
              <w:lastRenderedPageBreak/>
              <w:t>Measurement requirements do not apply.</w:t>
            </w:r>
          </w:p>
          <w:p w:rsidR="00D67318" w:rsidRPr="00937E80" w:rsidRDefault="00D67318" w:rsidP="00D67318">
            <w:pPr>
              <w:numPr>
                <w:ilvl w:val="1"/>
                <w:numId w:val="47"/>
              </w:numPr>
              <w:spacing w:before="120" w:after="120"/>
              <w:rPr>
                <w:lang w:val="en-US"/>
              </w:rPr>
            </w:pPr>
            <w:r w:rsidRPr="00937E80">
              <w:t>Option 1a (CATT, HW)</w:t>
            </w:r>
          </w:p>
          <w:p w:rsidR="00D67318" w:rsidRPr="00937E80" w:rsidRDefault="00D67318" w:rsidP="00D67318">
            <w:pPr>
              <w:numPr>
                <w:ilvl w:val="2"/>
                <w:numId w:val="47"/>
              </w:numPr>
              <w:spacing w:before="120" w:after="120"/>
              <w:rPr>
                <w:lang w:val="en-US"/>
              </w:rPr>
            </w:pPr>
            <w:r w:rsidRPr="00937E80">
              <w:rPr>
                <w:lang w:val="en-US"/>
              </w:rPr>
              <w:t>Measurement requirements do not apply if UE cannot perform the PRS measurement after the MG reconfiguration.</w:t>
            </w:r>
          </w:p>
          <w:p w:rsidR="00D67318" w:rsidRPr="00937E80" w:rsidRDefault="00D67318" w:rsidP="00D67318">
            <w:pPr>
              <w:numPr>
                <w:ilvl w:val="1"/>
                <w:numId w:val="47"/>
              </w:numPr>
              <w:spacing w:before="120" w:after="120"/>
              <w:rPr>
                <w:lang w:val="en-US"/>
              </w:rPr>
            </w:pPr>
            <w:r w:rsidRPr="00937E80">
              <w:t>Option 2 (vivo, Intel, Nokia, Ericsson)</w:t>
            </w:r>
          </w:p>
          <w:p w:rsidR="00D67318" w:rsidRPr="003B3BDD" w:rsidRDefault="00D67318" w:rsidP="00D67318">
            <w:pPr>
              <w:numPr>
                <w:ilvl w:val="2"/>
                <w:numId w:val="47"/>
              </w:numPr>
              <w:spacing w:before="120" w:after="120"/>
              <w:rPr>
                <w:lang w:val="en-US"/>
              </w:rPr>
            </w:pPr>
            <w:r w:rsidRPr="00937E80">
              <w:rPr>
                <w:lang w:val="en-US"/>
              </w:rPr>
              <w:t>Same requirements as MG reconfiguration based on UE request.</w:t>
            </w:r>
          </w:p>
        </w:tc>
      </w:tr>
    </w:tbl>
    <w:p w:rsidR="003B3BDD" w:rsidRDefault="003B3BDD" w:rsidP="0019152C">
      <w:pPr>
        <w:spacing w:before="120" w:after="120"/>
        <w:rPr>
          <w:rFonts w:eastAsiaTheme="minorEastAsia"/>
          <w:lang w:val="en-US" w:eastAsia="zh-CN"/>
        </w:rPr>
      </w:pPr>
      <w:r>
        <w:rPr>
          <w:rFonts w:eastAsiaTheme="minorEastAsia"/>
          <w:lang w:val="en-US" w:eastAsia="zh-CN"/>
        </w:rPr>
        <w:lastRenderedPageBreak/>
        <w:t>Option 1 is based on existing agreement from RAN4#96-e, and we support this option.</w:t>
      </w:r>
    </w:p>
    <w:p w:rsidR="0019152C" w:rsidRDefault="007E42BD" w:rsidP="0019152C">
      <w:pPr>
        <w:spacing w:before="120" w:after="120"/>
        <w:rPr>
          <w:rFonts w:eastAsiaTheme="minorEastAsia"/>
          <w:lang w:val="en-US" w:eastAsia="zh-CN"/>
        </w:rPr>
      </w:pPr>
      <w:r>
        <w:rPr>
          <w:rFonts w:eastAsiaTheme="minorEastAsia"/>
          <w:lang w:val="en-US" w:eastAsia="zh-CN"/>
        </w:rPr>
        <w:t>For MG reconfiguration based on UE requests</w:t>
      </w:r>
      <w:r w:rsidR="003B3BDD">
        <w:rPr>
          <w:rFonts w:eastAsiaTheme="minorEastAsia"/>
          <w:lang w:val="en-US" w:eastAsia="zh-CN"/>
        </w:rPr>
        <w:t>,</w:t>
      </w:r>
      <w:r>
        <w:rPr>
          <w:rFonts w:eastAsiaTheme="minorEastAsia"/>
          <w:lang w:val="en-US" w:eastAsia="zh-CN"/>
        </w:rPr>
        <w:t xml:space="preserve"> the measurement period can be longer as in option 1. For example, if UE is configured to measure two PFLs but they cannot be measured by the same MG configuration, then UE needs to request MG reconfiguration when it completes measurement of the first PFL. The MG reconfiguration may prolong the measurement period which is based on the assumption that UE would start measuring the second PFL right after the first one. Of course, depending on the PRS configuration and where the MG request and reconfiguration occur, the measurement period may or may not be impacted, and in this sense the wording “can be longer” is reasonable. </w:t>
      </w:r>
      <w:r w:rsidR="003B3BDD">
        <w:rPr>
          <w:rFonts w:eastAsiaTheme="minorEastAsia" w:hint="eastAsia"/>
          <w:lang w:val="en-US" w:eastAsia="zh-CN"/>
        </w:rPr>
        <w:t>F</w:t>
      </w:r>
      <w:r w:rsidR="003B3BDD">
        <w:rPr>
          <w:rFonts w:eastAsiaTheme="minorEastAsia"/>
          <w:lang w:val="en-US" w:eastAsia="zh-CN"/>
        </w:rPr>
        <w:t xml:space="preserve">or MG reconfiguration not based on UE request, we think the same clarification as for UE requested MG reconfiguration can be applied. </w:t>
      </w:r>
    </w:p>
    <w:p w:rsidR="003B3BDD" w:rsidRDefault="003B3BDD" w:rsidP="0019152C">
      <w:pPr>
        <w:spacing w:before="120" w:after="120"/>
        <w:rPr>
          <w:rFonts w:eastAsiaTheme="minorEastAsia"/>
          <w:lang w:val="en-US" w:eastAsia="zh-CN"/>
        </w:rPr>
      </w:pPr>
      <w:r>
        <w:rPr>
          <w:rFonts w:eastAsiaTheme="minorEastAsia"/>
          <w:lang w:val="en-US" w:eastAsia="zh-CN"/>
        </w:rPr>
        <w:t>Considering that the MG reconfiguration can be triggered by both UE and NW, and RAN4 has not discussed the restrictions on number of reconfigurations during measurement period, we suggest to remove “</w:t>
      </w:r>
      <w:r w:rsidRPr="00937E80">
        <w:rPr>
          <w:lang w:val="en-US"/>
        </w:rPr>
        <w:t>(at most once for each positioning frequency layer)</w:t>
      </w:r>
      <w:r>
        <w:rPr>
          <w:rFonts w:eastAsiaTheme="minorEastAsia"/>
          <w:lang w:val="en-US" w:eastAsia="zh-CN"/>
        </w:rPr>
        <w:t>” in option 1.</w:t>
      </w:r>
      <w:r w:rsidR="00D67318">
        <w:rPr>
          <w:rFonts w:eastAsiaTheme="minorEastAsia"/>
          <w:lang w:val="en-US" w:eastAsia="zh-CN"/>
        </w:rPr>
        <w:t xml:space="preserve"> Also, it may be hard to define whether a MG reconfiguration is “</w:t>
      </w:r>
      <w:r w:rsidR="00D67318" w:rsidRPr="00937E80">
        <w:rPr>
          <w:lang w:val="en-US"/>
        </w:rPr>
        <w:t>to enable UE to measure DL PRS resources</w:t>
      </w:r>
      <w:r w:rsidR="00D67318">
        <w:rPr>
          <w:rFonts w:eastAsiaTheme="minorEastAsia"/>
          <w:lang w:val="en-US" w:eastAsia="zh-CN"/>
        </w:rPr>
        <w:t>”, so we suggest to remove this part too.</w:t>
      </w:r>
    </w:p>
    <w:p w:rsidR="003B3BDD" w:rsidRPr="003B3BDD" w:rsidRDefault="003B3BDD" w:rsidP="0019152C">
      <w:pPr>
        <w:spacing w:before="120" w:after="120"/>
        <w:rPr>
          <w:rFonts w:eastAsiaTheme="minorEastAsia"/>
          <w:b/>
          <w:lang w:val="en-US" w:eastAsia="zh-CN"/>
        </w:rPr>
      </w:pPr>
      <w:r w:rsidRPr="003B3BDD">
        <w:rPr>
          <w:rFonts w:eastAsiaTheme="minorEastAsia" w:hint="eastAsia"/>
          <w:b/>
          <w:lang w:val="en-US" w:eastAsia="zh-CN"/>
        </w:rPr>
        <w:t>P</w:t>
      </w:r>
      <w:r w:rsidRPr="003B3BDD">
        <w:rPr>
          <w:rFonts w:eastAsiaTheme="minorEastAsia"/>
          <w:b/>
          <w:lang w:val="en-US" w:eastAsia="zh-CN"/>
        </w:rPr>
        <w:t xml:space="preserve">roposal </w:t>
      </w:r>
      <w:r w:rsidR="00D67318">
        <w:rPr>
          <w:rFonts w:eastAsiaTheme="minorEastAsia"/>
          <w:b/>
          <w:lang w:val="en-US" w:eastAsia="zh-CN"/>
        </w:rPr>
        <w:t>5</w:t>
      </w:r>
      <w:r w:rsidRPr="003B3BDD">
        <w:rPr>
          <w:rFonts w:eastAsiaTheme="minorEastAsia"/>
          <w:b/>
          <w:lang w:val="en-US" w:eastAsia="zh-CN"/>
        </w:rPr>
        <w:t xml:space="preserve">: Add the following text to TS 38.133 sections 9.9.2.5, 9.9.3.5 and 9.9.4.5: </w:t>
      </w:r>
    </w:p>
    <w:p w:rsidR="0019152C" w:rsidRPr="003B3BDD" w:rsidRDefault="003B3BDD" w:rsidP="0019152C">
      <w:pPr>
        <w:spacing w:before="120" w:after="120"/>
        <w:rPr>
          <w:rFonts w:eastAsiaTheme="minorEastAsia"/>
          <w:b/>
          <w:lang w:val="en-US" w:eastAsia="zh-CN"/>
        </w:rPr>
      </w:pPr>
      <w:r w:rsidRPr="003B3BDD">
        <w:rPr>
          <w:rFonts w:eastAsiaTheme="minorEastAsia"/>
          <w:b/>
          <w:lang w:val="en-US" w:eastAsia="zh-CN"/>
        </w:rPr>
        <w:t>“If during the measurement period of one or more positioning frequency layers, the MG pattern is reconfigured, the measurement period can be longer.”</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D67318">
        <w:rPr>
          <w:rFonts w:eastAsia="宋体"/>
          <w:lang w:eastAsia="zh-CN"/>
        </w:rPr>
        <w:t>RSTD measurement requirements</w:t>
      </w:r>
      <w:r w:rsidR="00210C78">
        <w:rPr>
          <w:rFonts w:eastAsia="宋体"/>
          <w:lang w:eastAsia="zh-CN"/>
        </w:rPr>
        <w:t>.</w:t>
      </w:r>
    </w:p>
    <w:p w:rsidR="00D67318" w:rsidRPr="00A71B9A" w:rsidRDefault="00D67318" w:rsidP="00D67318">
      <w:pPr>
        <w:spacing w:before="120" w:after="120"/>
        <w:rPr>
          <w:rFonts w:eastAsiaTheme="minorEastAsia"/>
          <w:b/>
          <w:lang w:val="en-US" w:eastAsia="zh-CN"/>
        </w:rPr>
      </w:pPr>
      <w:r w:rsidRPr="00A71B9A">
        <w:rPr>
          <w:rFonts w:eastAsiaTheme="minorEastAsia"/>
          <w:b/>
          <w:lang w:val="en-US" w:eastAsia="zh-CN"/>
        </w:rPr>
        <w:t xml:space="preserve">Proposal 1: If RAN4 is to optimize the requirements for muting, consider to define </w:t>
      </w:r>
      <w:proofErr w:type="spellStart"/>
      <w:r w:rsidRPr="00A71B9A">
        <w:rPr>
          <w:rFonts w:eastAsiaTheme="minorEastAsia"/>
          <w:b/>
          <w:lang w:val="en-US" w:eastAsia="zh-CN"/>
        </w:rPr>
        <w:t>N_muting</w:t>
      </w:r>
      <w:proofErr w:type="spellEnd"/>
      <w:r w:rsidRPr="00A71B9A">
        <w:rPr>
          <w:rFonts w:eastAsiaTheme="minorEastAsia"/>
          <w:b/>
          <w:lang w:val="en-US" w:eastAsia="zh-CN"/>
        </w:rPr>
        <w:t xml:space="preserve"> based on the </w:t>
      </w:r>
      <w:r w:rsidRPr="00A71B9A">
        <w:rPr>
          <w:rFonts w:eastAsiaTheme="minorEastAsia"/>
          <w:b/>
          <w:lang w:eastAsia="zh-CN"/>
        </w:rPr>
        <w:t>minimum repetition factor of bit ‘1’ in the muting pattern.</w:t>
      </w:r>
    </w:p>
    <w:p w:rsidR="00D67318" w:rsidRPr="00F9497D" w:rsidRDefault="00D67318" w:rsidP="00D67318">
      <w:pPr>
        <w:spacing w:before="120" w:after="120"/>
        <w:rPr>
          <w:rFonts w:eastAsiaTheme="minorEastAsia"/>
          <w:b/>
          <w:lang w:val="en-US" w:eastAsia="zh-CN"/>
        </w:rPr>
      </w:pPr>
      <w:r w:rsidRPr="00F9497D">
        <w:rPr>
          <w:rFonts w:eastAsiaTheme="minorEastAsia" w:hint="eastAsia"/>
          <w:b/>
          <w:lang w:val="en-US" w:eastAsia="zh-CN"/>
        </w:rPr>
        <w:t>P</w:t>
      </w:r>
      <w:r w:rsidRPr="00F9497D">
        <w:rPr>
          <w:rFonts w:eastAsiaTheme="minorEastAsia"/>
          <w:b/>
          <w:lang w:val="en-US" w:eastAsia="zh-CN"/>
        </w:rPr>
        <w:t xml:space="preserve">roposal 2: The observation window of </w:t>
      </w:r>
      <w:proofErr w:type="spellStart"/>
      <w:r w:rsidRPr="00F9497D">
        <w:rPr>
          <w:rFonts w:eastAsiaTheme="minorEastAsia"/>
          <w:b/>
          <w:lang w:val="en-US" w:eastAsia="zh-CN"/>
        </w:rPr>
        <w:t>Lprs</w:t>
      </w:r>
      <w:proofErr w:type="spellEnd"/>
      <w:r w:rsidRPr="00F9497D">
        <w:rPr>
          <w:rFonts w:eastAsiaTheme="minorEastAsia"/>
          <w:b/>
          <w:lang w:val="en-US" w:eastAsia="zh-CN"/>
        </w:rPr>
        <w:t xml:space="preserve"> is </w:t>
      </w:r>
      <w:proofErr w:type="spellStart"/>
      <w:r w:rsidRPr="00F9497D">
        <w:rPr>
          <w:rFonts w:eastAsiaTheme="minorEastAsia"/>
          <w:b/>
          <w:lang w:val="en-US" w:eastAsia="zh-CN"/>
        </w:rPr>
        <w:t>T</w:t>
      </w:r>
      <w:r w:rsidRPr="00F9497D">
        <w:rPr>
          <w:rFonts w:eastAsiaTheme="minorEastAsia"/>
          <w:b/>
          <w:vertAlign w:val="subscript"/>
          <w:lang w:val="en-US" w:eastAsia="zh-CN"/>
        </w:rPr>
        <w:t>available_PRS,i</w:t>
      </w:r>
      <w:proofErr w:type="spellEnd"/>
      <w:r w:rsidRPr="00F9497D">
        <w:rPr>
          <w:rFonts w:eastAsiaTheme="minorEastAsia"/>
          <w:b/>
          <w:lang w:val="en-US" w:eastAsia="zh-CN"/>
        </w:rPr>
        <w:t>.</w:t>
      </w:r>
    </w:p>
    <w:p w:rsidR="00D67318" w:rsidRPr="007B5379" w:rsidRDefault="00D67318" w:rsidP="00D67318">
      <w:pPr>
        <w:spacing w:before="120" w:after="120"/>
        <w:rPr>
          <w:rFonts w:eastAsiaTheme="minorEastAsia"/>
          <w:b/>
          <w:lang w:eastAsia="zh-CN"/>
        </w:rPr>
      </w:pPr>
      <w:r w:rsidRPr="007B5379">
        <w:rPr>
          <w:rFonts w:eastAsiaTheme="minorEastAsia"/>
          <w:b/>
          <w:lang w:val="en-US" w:eastAsia="zh-CN"/>
        </w:rPr>
        <w:t xml:space="preserve">Proposal 3: </w:t>
      </w:r>
      <w:r w:rsidRPr="007B5379">
        <w:rPr>
          <w:rFonts w:eastAsiaTheme="minorEastAsia"/>
          <w:b/>
          <w:lang w:eastAsia="zh-CN"/>
        </w:rPr>
        <w:t xml:space="preserve">Change the notation of </w:t>
      </w:r>
      <w:proofErr w:type="spellStart"/>
      <w:r w:rsidRPr="007B5379">
        <w:rPr>
          <w:rFonts w:eastAsiaTheme="minorEastAsia"/>
          <w:b/>
          <w:lang w:eastAsia="zh-CN"/>
        </w:rPr>
        <w:t>Lprs</w:t>
      </w:r>
      <w:proofErr w:type="spellEnd"/>
      <w:r w:rsidRPr="007B5379">
        <w:rPr>
          <w:rFonts w:eastAsiaTheme="minorEastAsia"/>
          <w:b/>
          <w:lang w:eastAsia="zh-CN"/>
        </w:rPr>
        <w:t xml:space="preserve"> to K</w:t>
      </w:r>
      <w:r>
        <w:rPr>
          <w:rFonts w:eastAsiaTheme="minorEastAsia"/>
          <w:b/>
          <w:lang w:eastAsia="zh-CN"/>
        </w:rPr>
        <w:t xml:space="preserve">, </w:t>
      </w:r>
      <w:r w:rsidRPr="007B5379">
        <w:rPr>
          <w:rFonts w:eastAsiaTheme="minorEastAsia"/>
          <w:b/>
          <w:lang w:eastAsia="zh-CN"/>
        </w:rPr>
        <w:t xml:space="preserve">provided that RAN1 would align the definition of time period of P to the </w:t>
      </w:r>
      <w:proofErr w:type="spellStart"/>
      <w:r w:rsidRPr="007B5379">
        <w:rPr>
          <w:rFonts w:eastAsiaTheme="minorEastAsia"/>
          <w:b/>
          <w:lang w:eastAsia="zh-CN"/>
        </w:rPr>
        <w:t>Lprs</w:t>
      </w:r>
      <w:proofErr w:type="spellEnd"/>
      <w:r w:rsidRPr="007B5379">
        <w:rPr>
          <w:rFonts w:eastAsiaTheme="minorEastAsia"/>
          <w:b/>
          <w:lang w:eastAsia="zh-CN"/>
        </w:rPr>
        <w:t xml:space="preserve"> observation window agreed in RAN4.</w:t>
      </w:r>
    </w:p>
    <w:p w:rsidR="00D67318" w:rsidRPr="00937E80" w:rsidRDefault="00D67318" w:rsidP="00D67318">
      <w:pPr>
        <w:spacing w:before="120" w:after="120"/>
        <w:rPr>
          <w:rFonts w:eastAsiaTheme="minorEastAsia"/>
          <w:b/>
          <w:lang w:val="en-US" w:eastAsia="zh-CN"/>
        </w:rPr>
      </w:pPr>
      <w:r w:rsidRPr="00937E80">
        <w:rPr>
          <w:rFonts w:eastAsiaTheme="minorEastAsia" w:hint="eastAsia"/>
          <w:b/>
          <w:lang w:val="en-US" w:eastAsia="zh-CN"/>
        </w:rPr>
        <w:t>P</w:t>
      </w:r>
      <w:r w:rsidRPr="00937E80">
        <w:rPr>
          <w:rFonts w:eastAsiaTheme="minorEastAsia"/>
          <w:b/>
          <w:lang w:val="en-US" w:eastAsia="zh-CN"/>
        </w:rPr>
        <w:t>roposal 4: Capture the following texts in 38.133</w:t>
      </w:r>
      <w:r>
        <w:rPr>
          <w:rFonts w:eastAsiaTheme="minorEastAsia"/>
          <w:b/>
          <w:lang w:val="en-US" w:eastAsia="zh-CN"/>
        </w:rPr>
        <w:t xml:space="preserve"> section 9.9.1</w:t>
      </w:r>
      <w:r w:rsidRPr="00937E80">
        <w:rPr>
          <w:rFonts w:eastAsiaTheme="minorEastAsia"/>
          <w:b/>
          <w:lang w:val="en-US" w:eastAsia="zh-CN"/>
        </w:rPr>
        <w:t>:</w:t>
      </w:r>
    </w:p>
    <w:p w:rsidR="00D67318" w:rsidRPr="00937E80" w:rsidRDefault="00D67318" w:rsidP="00D67318">
      <w:pPr>
        <w:spacing w:before="120" w:after="120"/>
        <w:rPr>
          <w:rFonts w:eastAsiaTheme="minorEastAsia"/>
          <w:b/>
          <w:lang w:val="en-US" w:eastAsia="zh-CN"/>
        </w:rPr>
      </w:pPr>
      <w:r>
        <w:rPr>
          <w:b/>
        </w:rPr>
        <w:t>“</w:t>
      </w:r>
      <w:r w:rsidRPr="00937E80">
        <w:rPr>
          <w:b/>
        </w:rPr>
        <w:t xml:space="preserve">When UE is configured measurement for more than one positioning requests, the measurement period for each requests can be longer than measurement period when UE is configured measurement for </w:t>
      </w:r>
      <w:r>
        <w:rPr>
          <w:b/>
        </w:rPr>
        <w:t>that</w:t>
      </w:r>
      <w:r w:rsidRPr="00937E80">
        <w:rPr>
          <w:b/>
        </w:rPr>
        <w:t xml:space="preserve"> single positioning request.</w:t>
      </w:r>
      <w:r>
        <w:rPr>
          <w:b/>
        </w:rPr>
        <w:t>”</w:t>
      </w:r>
    </w:p>
    <w:p w:rsidR="00D67318" w:rsidRPr="003B3BDD" w:rsidRDefault="00D67318" w:rsidP="00D67318">
      <w:pPr>
        <w:spacing w:before="120" w:after="120"/>
        <w:rPr>
          <w:rFonts w:eastAsiaTheme="minorEastAsia"/>
          <w:b/>
          <w:lang w:val="en-US" w:eastAsia="zh-CN"/>
        </w:rPr>
      </w:pPr>
      <w:r w:rsidRPr="003B3BDD">
        <w:rPr>
          <w:rFonts w:eastAsiaTheme="minorEastAsia" w:hint="eastAsia"/>
          <w:b/>
          <w:lang w:val="en-US" w:eastAsia="zh-CN"/>
        </w:rPr>
        <w:t>P</w:t>
      </w:r>
      <w:r w:rsidRPr="003B3BDD">
        <w:rPr>
          <w:rFonts w:eastAsiaTheme="minorEastAsia"/>
          <w:b/>
          <w:lang w:val="en-US" w:eastAsia="zh-CN"/>
        </w:rPr>
        <w:t xml:space="preserve">roposal </w:t>
      </w:r>
      <w:r>
        <w:rPr>
          <w:rFonts w:eastAsiaTheme="minorEastAsia"/>
          <w:b/>
          <w:lang w:val="en-US" w:eastAsia="zh-CN"/>
        </w:rPr>
        <w:t>5</w:t>
      </w:r>
      <w:r w:rsidRPr="003B3BDD">
        <w:rPr>
          <w:rFonts w:eastAsiaTheme="minorEastAsia"/>
          <w:b/>
          <w:lang w:val="en-US" w:eastAsia="zh-CN"/>
        </w:rPr>
        <w:t xml:space="preserve">: Add the following text to TS 38.133 sections 9.9.2.5, 9.9.3.5 and 9.9.4.5: </w:t>
      </w:r>
    </w:p>
    <w:p w:rsidR="00ED4001" w:rsidRPr="00D67318" w:rsidRDefault="00D67318" w:rsidP="00D67318">
      <w:pPr>
        <w:spacing w:before="120" w:after="120"/>
        <w:rPr>
          <w:rFonts w:eastAsiaTheme="minorEastAsia"/>
          <w:b/>
          <w:lang w:val="en-US" w:eastAsia="zh-CN"/>
        </w:rPr>
      </w:pPr>
      <w:r w:rsidRPr="003B3BDD">
        <w:rPr>
          <w:rFonts w:eastAsiaTheme="minorEastAsia"/>
          <w:b/>
          <w:lang w:val="en-US" w:eastAsia="zh-CN"/>
        </w:rPr>
        <w:t>“If during the measurement period of one or more positioning frequency layers, the MG pattern is reconfigured, the measurement period can be longer.”</w:t>
      </w:r>
    </w:p>
    <w:p w:rsidR="00C0754F" w:rsidRDefault="00C0754F" w:rsidP="00C0754F">
      <w:pPr>
        <w:pStyle w:val="1"/>
        <w:jc w:val="both"/>
        <w:rPr>
          <w:lang w:val="en-US"/>
        </w:rPr>
      </w:pPr>
      <w:r w:rsidRPr="00C0754F">
        <w:rPr>
          <w:lang w:val="en-US"/>
        </w:rPr>
        <w:t>Reference</w:t>
      </w:r>
    </w:p>
    <w:p w:rsidR="002F155E" w:rsidRPr="001D0F5C" w:rsidRDefault="009122FB" w:rsidP="001D0F5C">
      <w:pPr>
        <w:numPr>
          <w:ilvl w:val="0"/>
          <w:numId w:val="5"/>
        </w:numPr>
        <w:spacing w:before="120" w:after="120"/>
        <w:rPr>
          <w:rFonts w:eastAsia="宋体"/>
          <w:lang w:val="en-US" w:eastAsia="zh-CN"/>
        </w:rPr>
      </w:pPr>
      <w:r w:rsidRPr="009122FB">
        <w:rPr>
          <w:rFonts w:eastAsia="宋体"/>
          <w:lang w:eastAsia="zh-CN"/>
        </w:rPr>
        <w:t>R4-210</w:t>
      </w:r>
      <w:r w:rsidR="001D0F5C">
        <w:rPr>
          <w:rFonts w:eastAsia="宋体"/>
          <w:lang w:eastAsia="zh-CN"/>
        </w:rPr>
        <w:t>5851</w:t>
      </w:r>
      <w:r w:rsidR="00980473">
        <w:rPr>
          <w:rFonts w:eastAsia="宋体"/>
          <w:lang w:eastAsia="zh-CN"/>
        </w:rPr>
        <w:t xml:space="preserve">, </w:t>
      </w:r>
      <w:r w:rsidR="001D0F5C" w:rsidRPr="001D0F5C">
        <w:rPr>
          <w:rFonts w:eastAsia="宋体"/>
          <w:lang w:val="en-US" w:eastAsia="zh-CN"/>
        </w:rPr>
        <w:t>WF on UE PRS measurement requirements</w:t>
      </w:r>
      <w:r w:rsidR="005B3ABB">
        <w:rPr>
          <w:rFonts w:eastAsia="宋体"/>
          <w:lang w:val="en-US" w:eastAsia="zh-CN"/>
        </w:rPr>
        <w:t>,</w:t>
      </w:r>
      <w:r w:rsidR="00980473">
        <w:rPr>
          <w:rFonts w:eastAsia="宋体"/>
          <w:lang w:val="en-US" w:eastAsia="zh-CN"/>
        </w:rPr>
        <w:t xml:space="preserve"> </w:t>
      </w:r>
      <w:r w:rsidR="001D0F5C" w:rsidRPr="001D0F5C">
        <w:rPr>
          <w:rFonts w:eastAsia="宋体"/>
          <w:lang w:val="en-US" w:eastAsia="zh-CN"/>
        </w:rPr>
        <w:t xml:space="preserve">Huawei, </w:t>
      </w:r>
      <w:proofErr w:type="spellStart"/>
      <w:r w:rsidR="001D0F5C" w:rsidRPr="001D0F5C">
        <w:rPr>
          <w:rFonts w:eastAsia="宋体"/>
          <w:lang w:val="en-US" w:eastAsia="zh-CN"/>
        </w:rPr>
        <w:t>HiSilicon</w:t>
      </w:r>
      <w:proofErr w:type="spellEnd"/>
    </w:p>
    <w:sectPr w:rsidR="002F155E" w:rsidRPr="001D0F5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BEB" w:rsidRDefault="007C5BEB">
      <w:pPr>
        <w:spacing w:before="120" w:after="120"/>
      </w:pPr>
      <w:r>
        <w:separator/>
      </w:r>
    </w:p>
  </w:endnote>
  <w:endnote w:type="continuationSeparator" w:id="0">
    <w:p w:rsidR="007C5BEB" w:rsidRDefault="007C5BE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BDD" w:rsidRDefault="003B3BD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3B3BDD" w:rsidRDefault="003B3BD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BDD" w:rsidRDefault="003B3BD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72995">
      <w:rPr>
        <w:rStyle w:val="af1"/>
      </w:rPr>
      <w:t>1</w:t>
    </w:r>
    <w:r>
      <w:rPr>
        <w:rStyle w:val="af1"/>
      </w:rPr>
      <w:fldChar w:fldCharType="end"/>
    </w:r>
  </w:p>
  <w:p w:rsidR="003B3BDD" w:rsidRDefault="003B3BD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BEB" w:rsidRDefault="007C5BEB">
      <w:pPr>
        <w:spacing w:before="120" w:after="120"/>
      </w:pPr>
      <w:r>
        <w:separator/>
      </w:r>
    </w:p>
  </w:footnote>
  <w:footnote w:type="continuationSeparator" w:id="0">
    <w:p w:rsidR="007C5BEB" w:rsidRDefault="007C5BEB">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4C6"/>
    <w:multiLevelType w:val="hybridMultilevel"/>
    <w:tmpl w:val="3E3E32C6"/>
    <w:lvl w:ilvl="0" w:tplc="553C6A8E">
      <w:start w:val="1"/>
      <w:numFmt w:val="bullet"/>
      <w:lvlText w:val="•"/>
      <w:lvlJc w:val="left"/>
      <w:pPr>
        <w:tabs>
          <w:tab w:val="num" w:pos="360"/>
        </w:tabs>
        <w:ind w:left="360" w:hanging="360"/>
      </w:pPr>
      <w:rPr>
        <w:rFonts w:ascii="Arial" w:hAnsi="Arial" w:hint="default"/>
      </w:rPr>
    </w:lvl>
    <w:lvl w:ilvl="1" w:tplc="24E24BC2">
      <w:numFmt w:val="bullet"/>
      <w:lvlText w:val="–"/>
      <w:lvlJc w:val="left"/>
      <w:pPr>
        <w:tabs>
          <w:tab w:val="num" w:pos="1080"/>
        </w:tabs>
        <w:ind w:left="1080" w:hanging="360"/>
      </w:pPr>
      <w:rPr>
        <w:rFonts w:ascii="Arial" w:hAnsi="Arial" w:hint="default"/>
      </w:rPr>
    </w:lvl>
    <w:lvl w:ilvl="2" w:tplc="ABF6823A" w:tentative="1">
      <w:start w:val="1"/>
      <w:numFmt w:val="bullet"/>
      <w:lvlText w:val="•"/>
      <w:lvlJc w:val="left"/>
      <w:pPr>
        <w:tabs>
          <w:tab w:val="num" w:pos="1800"/>
        </w:tabs>
        <w:ind w:left="1800" w:hanging="360"/>
      </w:pPr>
      <w:rPr>
        <w:rFonts w:ascii="Arial" w:hAnsi="Arial" w:hint="default"/>
      </w:rPr>
    </w:lvl>
    <w:lvl w:ilvl="3" w:tplc="5970867C" w:tentative="1">
      <w:start w:val="1"/>
      <w:numFmt w:val="bullet"/>
      <w:lvlText w:val="•"/>
      <w:lvlJc w:val="left"/>
      <w:pPr>
        <w:tabs>
          <w:tab w:val="num" w:pos="2520"/>
        </w:tabs>
        <w:ind w:left="2520" w:hanging="360"/>
      </w:pPr>
      <w:rPr>
        <w:rFonts w:ascii="Arial" w:hAnsi="Arial" w:hint="default"/>
      </w:rPr>
    </w:lvl>
    <w:lvl w:ilvl="4" w:tplc="EA9C24EC" w:tentative="1">
      <w:start w:val="1"/>
      <w:numFmt w:val="bullet"/>
      <w:lvlText w:val="•"/>
      <w:lvlJc w:val="left"/>
      <w:pPr>
        <w:tabs>
          <w:tab w:val="num" w:pos="3240"/>
        </w:tabs>
        <w:ind w:left="3240" w:hanging="360"/>
      </w:pPr>
      <w:rPr>
        <w:rFonts w:ascii="Arial" w:hAnsi="Arial" w:hint="default"/>
      </w:rPr>
    </w:lvl>
    <w:lvl w:ilvl="5" w:tplc="B792E8C2" w:tentative="1">
      <w:start w:val="1"/>
      <w:numFmt w:val="bullet"/>
      <w:lvlText w:val="•"/>
      <w:lvlJc w:val="left"/>
      <w:pPr>
        <w:tabs>
          <w:tab w:val="num" w:pos="3960"/>
        </w:tabs>
        <w:ind w:left="3960" w:hanging="360"/>
      </w:pPr>
      <w:rPr>
        <w:rFonts w:ascii="Arial" w:hAnsi="Arial" w:hint="default"/>
      </w:rPr>
    </w:lvl>
    <w:lvl w:ilvl="6" w:tplc="04661B3A" w:tentative="1">
      <w:start w:val="1"/>
      <w:numFmt w:val="bullet"/>
      <w:lvlText w:val="•"/>
      <w:lvlJc w:val="left"/>
      <w:pPr>
        <w:tabs>
          <w:tab w:val="num" w:pos="4680"/>
        </w:tabs>
        <w:ind w:left="4680" w:hanging="360"/>
      </w:pPr>
      <w:rPr>
        <w:rFonts w:ascii="Arial" w:hAnsi="Arial" w:hint="default"/>
      </w:rPr>
    </w:lvl>
    <w:lvl w:ilvl="7" w:tplc="E2C07436" w:tentative="1">
      <w:start w:val="1"/>
      <w:numFmt w:val="bullet"/>
      <w:lvlText w:val="•"/>
      <w:lvlJc w:val="left"/>
      <w:pPr>
        <w:tabs>
          <w:tab w:val="num" w:pos="5400"/>
        </w:tabs>
        <w:ind w:left="5400" w:hanging="360"/>
      </w:pPr>
      <w:rPr>
        <w:rFonts w:ascii="Arial" w:hAnsi="Arial" w:hint="default"/>
      </w:rPr>
    </w:lvl>
    <w:lvl w:ilvl="8" w:tplc="B8BC8C7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0FE4799"/>
    <w:multiLevelType w:val="hybridMultilevel"/>
    <w:tmpl w:val="12022FEE"/>
    <w:lvl w:ilvl="0" w:tplc="045CBD66">
      <w:start w:val="1"/>
      <w:numFmt w:val="bullet"/>
      <w:lvlText w:val="•"/>
      <w:lvlJc w:val="left"/>
      <w:pPr>
        <w:tabs>
          <w:tab w:val="num" w:pos="720"/>
        </w:tabs>
        <w:ind w:left="720" w:hanging="360"/>
      </w:pPr>
      <w:rPr>
        <w:rFonts w:ascii="Arial" w:hAnsi="Arial" w:hint="default"/>
      </w:rPr>
    </w:lvl>
    <w:lvl w:ilvl="1" w:tplc="6660D332">
      <w:start w:val="1"/>
      <w:numFmt w:val="bullet"/>
      <w:lvlText w:val="•"/>
      <w:lvlJc w:val="left"/>
      <w:pPr>
        <w:tabs>
          <w:tab w:val="num" w:pos="1440"/>
        </w:tabs>
        <w:ind w:left="1440" w:hanging="360"/>
      </w:pPr>
      <w:rPr>
        <w:rFonts w:ascii="Arial" w:hAnsi="Arial" w:hint="default"/>
      </w:rPr>
    </w:lvl>
    <w:lvl w:ilvl="2" w:tplc="C53AB90C" w:tentative="1">
      <w:start w:val="1"/>
      <w:numFmt w:val="bullet"/>
      <w:lvlText w:val="•"/>
      <w:lvlJc w:val="left"/>
      <w:pPr>
        <w:tabs>
          <w:tab w:val="num" w:pos="2160"/>
        </w:tabs>
        <w:ind w:left="2160" w:hanging="360"/>
      </w:pPr>
      <w:rPr>
        <w:rFonts w:ascii="Arial" w:hAnsi="Arial" w:hint="default"/>
      </w:rPr>
    </w:lvl>
    <w:lvl w:ilvl="3" w:tplc="78F842EC" w:tentative="1">
      <w:start w:val="1"/>
      <w:numFmt w:val="bullet"/>
      <w:lvlText w:val="•"/>
      <w:lvlJc w:val="left"/>
      <w:pPr>
        <w:tabs>
          <w:tab w:val="num" w:pos="2880"/>
        </w:tabs>
        <w:ind w:left="2880" w:hanging="360"/>
      </w:pPr>
      <w:rPr>
        <w:rFonts w:ascii="Arial" w:hAnsi="Arial" w:hint="default"/>
      </w:rPr>
    </w:lvl>
    <w:lvl w:ilvl="4" w:tplc="BACA9062" w:tentative="1">
      <w:start w:val="1"/>
      <w:numFmt w:val="bullet"/>
      <w:lvlText w:val="•"/>
      <w:lvlJc w:val="left"/>
      <w:pPr>
        <w:tabs>
          <w:tab w:val="num" w:pos="3600"/>
        </w:tabs>
        <w:ind w:left="3600" w:hanging="360"/>
      </w:pPr>
      <w:rPr>
        <w:rFonts w:ascii="Arial" w:hAnsi="Arial" w:hint="default"/>
      </w:rPr>
    </w:lvl>
    <w:lvl w:ilvl="5" w:tplc="8F289E76" w:tentative="1">
      <w:start w:val="1"/>
      <w:numFmt w:val="bullet"/>
      <w:lvlText w:val="•"/>
      <w:lvlJc w:val="left"/>
      <w:pPr>
        <w:tabs>
          <w:tab w:val="num" w:pos="4320"/>
        </w:tabs>
        <w:ind w:left="4320" w:hanging="360"/>
      </w:pPr>
      <w:rPr>
        <w:rFonts w:ascii="Arial" w:hAnsi="Arial" w:hint="default"/>
      </w:rPr>
    </w:lvl>
    <w:lvl w:ilvl="6" w:tplc="916A3032" w:tentative="1">
      <w:start w:val="1"/>
      <w:numFmt w:val="bullet"/>
      <w:lvlText w:val="•"/>
      <w:lvlJc w:val="left"/>
      <w:pPr>
        <w:tabs>
          <w:tab w:val="num" w:pos="5040"/>
        </w:tabs>
        <w:ind w:left="5040" w:hanging="360"/>
      </w:pPr>
      <w:rPr>
        <w:rFonts w:ascii="Arial" w:hAnsi="Arial" w:hint="default"/>
      </w:rPr>
    </w:lvl>
    <w:lvl w:ilvl="7" w:tplc="3A8A3808" w:tentative="1">
      <w:start w:val="1"/>
      <w:numFmt w:val="bullet"/>
      <w:lvlText w:val="•"/>
      <w:lvlJc w:val="left"/>
      <w:pPr>
        <w:tabs>
          <w:tab w:val="num" w:pos="5760"/>
        </w:tabs>
        <w:ind w:left="5760" w:hanging="360"/>
      </w:pPr>
      <w:rPr>
        <w:rFonts w:ascii="Arial" w:hAnsi="Arial" w:hint="default"/>
      </w:rPr>
    </w:lvl>
    <w:lvl w:ilvl="8" w:tplc="E324996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E24C85"/>
    <w:multiLevelType w:val="hybridMultilevel"/>
    <w:tmpl w:val="B656B072"/>
    <w:lvl w:ilvl="0" w:tplc="AC48B972">
      <w:start w:val="1"/>
      <w:numFmt w:val="bullet"/>
      <w:lvlText w:val="•"/>
      <w:lvlJc w:val="left"/>
      <w:pPr>
        <w:tabs>
          <w:tab w:val="num" w:pos="720"/>
        </w:tabs>
        <w:ind w:left="720" w:hanging="360"/>
      </w:pPr>
      <w:rPr>
        <w:rFonts w:ascii="Arial" w:hAnsi="Arial" w:hint="default"/>
      </w:rPr>
    </w:lvl>
    <w:lvl w:ilvl="1" w:tplc="0476945E">
      <w:numFmt w:val="bullet"/>
      <w:lvlText w:val="–"/>
      <w:lvlJc w:val="left"/>
      <w:pPr>
        <w:tabs>
          <w:tab w:val="num" w:pos="1440"/>
        </w:tabs>
        <w:ind w:left="1440" w:hanging="360"/>
      </w:pPr>
      <w:rPr>
        <w:rFonts w:ascii="Arial" w:hAnsi="Arial" w:hint="default"/>
      </w:rPr>
    </w:lvl>
    <w:lvl w:ilvl="2" w:tplc="6BAC106E" w:tentative="1">
      <w:start w:val="1"/>
      <w:numFmt w:val="bullet"/>
      <w:lvlText w:val="•"/>
      <w:lvlJc w:val="left"/>
      <w:pPr>
        <w:tabs>
          <w:tab w:val="num" w:pos="2160"/>
        </w:tabs>
        <w:ind w:left="2160" w:hanging="360"/>
      </w:pPr>
      <w:rPr>
        <w:rFonts w:ascii="Arial" w:hAnsi="Arial" w:hint="default"/>
      </w:rPr>
    </w:lvl>
    <w:lvl w:ilvl="3" w:tplc="C8620C2C" w:tentative="1">
      <w:start w:val="1"/>
      <w:numFmt w:val="bullet"/>
      <w:lvlText w:val="•"/>
      <w:lvlJc w:val="left"/>
      <w:pPr>
        <w:tabs>
          <w:tab w:val="num" w:pos="2880"/>
        </w:tabs>
        <w:ind w:left="2880" w:hanging="360"/>
      </w:pPr>
      <w:rPr>
        <w:rFonts w:ascii="Arial" w:hAnsi="Arial" w:hint="default"/>
      </w:rPr>
    </w:lvl>
    <w:lvl w:ilvl="4" w:tplc="73A853FE" w:tentative="1">
      <w:start w:val="1"/>
      <w:numFmt w:val="bullet"/>
      <w:lvlText w:val="•"/>
      <w:lvlJc w:val="left"/>
      <w:pPr>
        <w:tabs>
          <w:tab w:val="num" w:pos="3600"/>
        </w:tabs>
        <w:ind w:left="3600" w:hanging="360"/>
      </w:pPr>
      <w:rPr>
        <w:rFonts w:ascii="Arial" w:hAnsi="Arial" w:hint="default"/>
      </w:rPr>
    </w:lvl>
    <w:lvl w:ilvl="5" w:tplc="9B4424DA" w:tentative="1">
      <w:start w:val="1"/>
      <w:numFmt w:val="bullet"/>
      <w:lvlText w:val="•"/>
      <w:lvlJc w:val="left"/>
      <w:pPr>
        <w:tabs>
          <w:tab w:val="num" w:pos="4320"/>
        </w:tabs>
        <w:ind w:left="4320" w:hanging="360"/>
      </w:pPr>
      <w:rPr>
        <w:rFonts w:ascii="Arial" w:hAnsi="Arial" w:hint="default"/>
      </w:rPr>
    </w:lvl>
    <w:lvl w:ilvl="6" w:tplc="417E095E" w:tentative="1">
      <w:start w:val="1"/>
      <w:numFmt w:val="bullet"/>
      <w:lvlText w:val="•"/>
      <w:lvlJc w:val="left"/>
      <w:pPr>
        <w:tabs>
          <w:tab w:val="num" w:pos="5040"/>
        </w:tabs>
        <w:ind w:left="5040" w:hanging="360"/>
      </w:pPr>
      <w:rPr>
        <w:rFonts w:ascii="Arial" w:hAnsi="Arial" w:hint="default"/>
      </w:rPr>
    </w:lvl>
    <w:lvl w:ilvl="7" w:tplc="A0F67636" w:tentative="1">
      <w:start w:val="1"/>
      <w:numFmt w:val="bullet"/>
      <w:lvlText w:val="•"/>
      <w:lvlJc w:val="left"/>
      <w:pPr>
        <w:tabs>
          <w:tab w:val="num" w:pos="5760"/>
        </w:tabs>
        <w:ind w:left="5760" w:hanging="360"/>
      </w:pPr>
      <w:rPr>
        <w:rFonts w:ascii="Arial" w:hAnsi="Arial" w:hint="default"/>
      </w:rPr>
    </w:lvl>
    <w:lvl w:ilvl="8" w:tplc="793091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933D8"/>
    <w:multiLevelType w:val="hybridMultilevel"/>
    <w:tmpl w:val="28989320"/>
    <w:lvl w:ilvl="0" w:tplc="BC30024C">
      <w:start w:val="1"/>
      <w:numFmt w:val="bullet"/>
      <w:lvlText w:val="•"/>
      <w:lvlJc w:val="left"/>
      <w:pPr>
        <w:tabs>
          <w:tab w:val="num" w:pos="720"/>
        </w:tabs>
        <w:ind w:left="720" w:hanging="360"/>
      </w:pPr>
      <w:rPr>
        <w:rFonts w:ascii="Arial" w:hAnsi="Arial" w:hint="default"/>
      </w:rPr>
    </w:lvl>
    <w:lvl w:ilvl="1" w:tplc="696E3638">
      <w:numFmt w:val="bullet"/>
      <w:lvlText w:val="–"/>
      <w:lvlJc w:val="left"/>
      <w:pPr>
        <w:tabs>
          <w:tab w:val="num" w:pos="1440"/>
        </w:tabs>
        <w:ind w:left="1440" w:hanging="360"/>
      </w:pPr>
      <w:rPr>
        <w:rFonts w:ascii="Arial" w:hAnsi="Arial" w:hint="default"/>
      </w:rPr>
    </w:lvl>
    <w:lvl w:ilvl="2" w:tplc="94E6EADC">
      <w:numFmt w:val="bullet"/>
      <w:lvlText w:val="•"/>
      <w:lvlJc w:val="left"/>
      <w:pPr>
        <w:tabs>
          <w:tab w:val="num" w:pos="2160"/>
        </w:tabs>
        <w:ind w:left="2160" w:hanging="360"/>
      </w:pPr>
      <w:rPr>
        <w:rFonts w:ascii="Arial" w:hAnsi="Arial" w:hint="default"/>
      </w:rPr>
    </w:lvl>
    <w:lvl w:ilvl="3" w:tplc="A4A4C420" w:tentative="1">
      <w:start w:val="1"/>
      <w:numFmt w:val="bullet"/>
      <w:lvlText w:val="•"/>
      <w:lvlJc w:val="left"/>
      <w:pPr>
        <w:tabs>
          <w:tab w:val="num" w:pos="2880"/>
        </w:tabs>
        <w:ind w:left="2880" w:hanging="360"/>
      </w:pPr>
      <w:rPr>
        <w:rFonts w:ascii="Arial" w:hAnsi="Arial" w:hint="default"/>
      </w:rPr>
    </w:lvl>
    <w:lvl w:ilvl="4" w:tplc="95B4C1D0" w:tentative="1">
      <w:start w:val="1"/>
      <w:numFmt w:val="bullet"/>
      <w:lvlText w:val="•"/>
      <w:lvlJc w:val="left"/>
      <w:pPr>
        <w:tabs>
          <w:tab w:val="num" w:pos="3600"/>
        </w:tabs>
        <w:ind w:left="3600" w:hanging="360"/>
      </w:pPr>
      <w:rPr>
        <w:rFonts w:ascii="Arial" w:hAnsi="Arial" w:hint="default"/>
      </w:rPr>
    </w:lvl>
    <w:lvl w:ilvl="5" w:tplc="BECE831A" w:tentative="1">
      <w:start w:val="1"/>
      <w:numFmt w:val="bullet"/>
      <w:lvlText w:val="•"/>
      <w:lvlJc w:val="left"/>
      <w:pPr>
        <w:tabs>
          <w:tab w:val="num" w:pos="4320"/>
        </w:tabs>
        <w:ind w:left="4320" w:hanging="360"/>
      </w:pPr>
      <w:rPr>
        <w:rFonts w:ascii="Arial" w:hAnsi="Arial" w:hint="default"/>
      </w:rPr>
    </w:lvl>
    <w:lvl w:ilvl="6" w:tplc="1060807E" w:tentative="1">
      <w:start w:val="1"/>
      <w:numFmt w:val="bullet"/>
      <w:lvlText w:val="•"/>
      <w:lvlJc w:val="left"/>
      <w:pPr>
        <w:tabs>
          <w:tab w:val="num" w:pos="5040"/>
        </w:tabs>
        <w:ind w:left="5040" w:hanging="360"/>
      </w:pPr>
      <w:rPr>
        <w:rFonts w:ascii="Arial" w:hAnsi="Arial" w:hint="default"/>
      </w:rPr>
    </w:lvl>
    <w:lvl w:ilvl="7" w:tplc="E4F8C49E" w:tentative="1">
      <w:start w:val="1"/>
      <w:numFmt w:val="bullet"/>
      <w:lvlText w:val="•"/>
      <w:lvlJc w:val="left"/>
      <w:pPr>
        <w:tabs>
          <w:tab w:val="num" w:pos="5760"/>
        </w:tabs>
        <w:ind w:left="5760" w:hanging="360"/>
      </w:pPr>
      <w:rPr>
        <w:rFonts w:ascii="Arial" w:hAnsi="Arial" w:hint="default"/>
      </w:rPr>
    </w:lvl>
    <w:lvl w:ilvl="8" w:tplc="6D34E1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8869FD"/>
    <w:multiLevelType w:val="hybridMultilevel"/>
    <w:tmpl w:val="A5C4C89E"/>
    <w:lvl w:ilvl="0" w:tplc="05CCAB80">
      <w:start w:val="1"/>
      <w:numFmt w:val="bullet"/>
      <w:lvlText w:val="•"/>
      <w:lvlJc w:val="left"/>
      <w:pPr>
        <w:tabs>
          <w:tab w:val="num" w:pos="720"/>
        </w:tabs>
        <w:ind w:left="720" w:hanging="360"/>
      </w:pPr>
      <w:rPr>
        <w:rFonts w:ascii="Arial" w:hAnsi="Arial" w:hint="default"/>
      </w:rPr>
    </w:lvl>
    <w:lvl w:ilvl="1" w:tplc="E13EA35E">
      <w:numFmt w:val="bullet"/>
      <w:lvlText w:val="–"/>
      <w:lvlJc w:val="left"/>
      <w:pPr>
        <w:tabs>
          <w:tab w:val="num" w:pos="1440"/>
        </w:tabs>
        <w:ind w:left="1440" w:hanging="360"/>
      </w:pPr>
      <w:rPr>
        <w:rFonts w:ascii="Arial" w:hAnsi="Arial" w:hint="default"/>
      </w:rPr>
    </w:lvl>
    <w:lvl w:ilvl="2" w:tplc="DA3E3A58" w:tentative="1">
      <w:start w:val="1"/>
      <w:numFmt w:val="bullet"/>
      <w:lvlText w:val="•"/>
      <w:lvlJc w:val="left"/>
      <w:pPr>
        <w:tabs>
          <w:tab w:val="num" w:pos="2160"/>
        </w:tabs>
        <w:ind w:left="2160" w:hanging="360"/>
      </w:pPr>
      <w:rPr>
        <w:rFonts w:ascii="Arial" w:hAnsi="Arial" w:hint="default"/>
      </w:rPr>
    </w:lvl>
    <w:lvl w:ilvl="3" w:tplc="B96CE91E" w:tentative="1">
      <w:start w:val="1"/>
      <w:numFmt w:val="bullet"/>
      <w:lvlText w:val="•"/>
      <w:lvlJc w:val="left"/>
      <w:pPr>
        <w:tabs>
          <w:tab w:val="num" w:pos="2880"/>
        </w:tabs>
        <w:ind w:left="2880" w:hanging="360"/>
      </w:pPr>
      <w:rPr>
        <w:rFonts w:ascii="Arial" w:hAnsi="Arial" w:hint="default"/>
      </w:rPr>
    </w:lvl>
    <w:lvl w:ilvl="4" w:tplc="EAF8B1F8" w:tentative="1">
      <w:start w:val="1"/>
      <w:numFmt w:val="bullet"/>
      <w:lvlText w:val="•"/>
      <w:lvlJc w:val="left"/>
      <w:pPr>
        <w:tabs>
          <w:tab w:val="num" w:pos="3600"/>
        </w:tabs>
        <w:ind w:left="3600" w:hanging="360"/>
      </w:pPr>
      <w:rPr>
        <w:rFonts w:ascii="Arial" w:hAnsi="Arial" w:hint="default"/>
      </w:rPr>
    </w:lvl>
    <w:lvl w:ilvl="5" w:tplc="F9DE3C7A" w:tentative="1">
      <w:start w:val="1"/>
      <w:numFmt w:val="bullet"/>
      <w:lvlText w:val="•"/>
      <w:lvlJc w:val="left"/>
      <w:pPr>
        <w:tabs>
          <w:tab w:val="num" w:pos="4320"/>
        </w:tabs>
        <w:ind w:left="4320" w:hanging="360"/>
      </w:pPr>
      <w:rPr>
        <w:rFonts w:ascii="Arial" w:hAnsi="Arial" w:hint="default"/>
      </w:rPr>
    </w:lvl>
    <w:lvl w:ilvl="6" w:tplc="8190E0BE" w:tentative="1">
      <w:start w:val="1"/>
      <w:numFmt w:val="bullet"/>
      <w:lvlText w:val="•"/>
      <w:lvlJc w:val="left"/>
      <w:pPr>
        <w:tabs>
          <w:tab w:val="num" w:pos="5040"/>
        </w:tabs>
        <w:ind w:left="5040" w:hanging="360"/>
      </w:pPr>
      <w:rPr>
        <w:rFonts w:ascii="Arial" w:hAnsi="Arial" w:hint="default"/>
      </w:rPr>
    </w:lvl>
    <w:lvl w:ilvl="7" w:tplc="953CBDCA" w:tentative="1">
      <w:start w:val="1"/>
      <w:numFmt w:val="bullet"/>
      <w:lvlText w:val="•"/>
      <w:lvlJc w:val="left"/>
      <w:pPr>
        <w:tabs>
          <w:tab w:val="num" w:pos="5760"/>
        </w:tabs>
        <w:ind w:left="5760" w:hanging="360"/>
      </w:pPr>
      <w:rPr>
        <w:rFonts w:ascii="Arial" w:hAnsi="Arial" w:hint="default"/>
      </w:rPr>
    </w:lvl>
    <w:lvl w:ilvl="8" w:tplc="76680E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D0791E"/>
    <w:multiLevelType w:val="hybridMultilevel"/>
    <w:tmpl w:val="6EFE6080"/>
    <w:lvl w:ilvl="0" w:tplc="A21EEF68">
      <w:start w:val="1"/>
      <w:numFmt w:val="bullet"/>
      <w:lvlText w:val="•"/>
      <w:lvlJc w:val="left"/>
      <w:pPr>
        <w:tabs>
          <w:tab w:val="num" w:pos="720"/>
        </w:tabs>
        <w:ind w:left="720" w:hanging="360"/>
      </w:pPr>
      <w:rPr>
        <w:rFonts w:ascii="Arial" w:hAnsi="Arial" w:hint="default"/>
      </w:rPr>
    </w:lvl>
    <w:lvl w:ilvl="1" w:tplc="1DDCDB66">
      <w:numFmt w:val="bullet"/>
      <w:lvlText w:val="–"/>
      <w:lvlJc w:val="left"/>
      <w:pPr>
        <w:tabs>
          <w:tab w:val="num" w:pos="1440"/>
        </w:tabs>
        <w:ind w:left="1440" w:hanging="360"/>
      </w:pPr>
      <w:rPr>
        <w:rFonts w:ascii="Arial" w:hAnsi="Arial" w:hint="default"/>
      </w:rPr>
    </w:lvl>
    <w:lvl w:ilvl="2" w:tplc="73481BEE">
      <w:numFmt w:val="bullet"/>
      <w:lvlText w:val="•"/>
      <w:lvlJc w:val="left"/>
      <w:pPr>
        <w:tabs>
          <w:tab w:val="num" w:pos="2160"/>
        </w:tabs>
        <w:ind w:left="2160" w:hanging="360"/>
      </w:pPr>
      <w:rPr>
        <w:rFonts w:ascii="Arial" w:hAnsi="Arial" w:hint="default"/>
      </w:rPr>
    </w:lvl>
    <w:lvl w:ilvl="3" w:tplc="00229856" w:tentative="1">
      <w:start w:val="1"/>
      <w:numFmt w:val="bullet"/>
      <w:lvlText w:val="•"/>
      <w:lvlJc w:val="left"/>
      <w:pPr>
        <w:tabs>
          <w:tab w:val="num" w:pos="2880"/>
        </w:tabs>
        <w:ind w:left="2880" w:hanging="360"/>
      </w:pPr>
      <w:rPr>
        <w:rFonts w:ascii="Arial" w:hAnsi="Arial" w:hint="default"/>
      </w:rPr>
    </w:lvl>
    <w:lvl w:ilvl="4" w:tplc="9552CE9A" w:tentative="1">
      <w:start w:val="1"/>
      <w:numFmt w:val="bullet"/>
      <w:lvlText w:val="•"/>
      <w:lvlJc w:val="left"/>
      <w:pPr>
        <w:tabs>
          <w:tab w:val="num" w:pos="3600"/>
        </w:tabs>
        <w:ind w:left="3600" w:hanging="360"/>
      </w:pPr>
      <w:rPr>
        <w:rFonts w:ascii="Arial" w:hAnsi="Arial" w:hint="default"/>
      </w:rPr>
    </w:lvl>
    <w:lvl w:ilvl="5" w:tplc="9CE6B9FA" w:tentative="1">
      <w:start w:val="1"/>
      <w:numFmt w:val="bullet"/>
      <w:lvlText w:val="•"/>
      <w:lvlJc w:val="left"/>
      <w:pPr>
        <w:tabs>
          <w:tab w:val="num" w:pos="4320"/>
        </w:tabs>
        <w:ind w:left="4320" w:hanging="360"/>
      </w:pPr>
      <w:rPr>
        <w:rFonts w:ascii="Arial" w:hAnsi="Arial" w:hint="default"/>
      </w:rPr>
    </w:lvl>
    <w:lvl w:ilvl="6" w:tplc="3D346488" w:tentative="1">
      <w:start w:val="1"/>
      <w:numFmt w:val="bullet"/>
      <w:lvlText w:val="•"/>
      <w:lvlJc w:val="left"/>
      <w:pPr>
        <w:tabs>
          <w:tab w:val="num" w:pos="5040"/>
        </w:tabs>
        <w:ind w:left="5040" w:hanging="360"/>
      </w:pPr>
      <w:rPr>
        <w:rFonts w:ascii="Arial" w:hAnsi="Arial" w:hint="default"/>
      </w:rPr>
    </w:lvl>
    <w:lvl w:ilvl="7" w:tplc="5644F786" w:tentative="1">
      <w:start w:val="1"/>
      <w:numFmt w:val="bullet"/>
      <w:lvlText w:val="•"/>
      <w:lvlJc w:val="left"/>
      <w:pPr>
        <w:tabs>
          <w:tab w:val="num" w:pos="5760"/>
        </w:tabs>
        <w:ind w:left="5760" w:hanging="360"/>
      </w:pPr>
      <w:rPr>
        <w:rFonts w:ascii="Arial" w:hAnsi="Arial" w:hint="default"/>
      </w:rPr>
    </w:lvl>
    <w:lvl w:ilvl="8" w:tplc="714268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641C1B"/>
    <w:multiLevelType w:val="hybridMultilevel"/>
    <w:tmpl w:val="E92E4036"/>
    <w:lvl w:ilvl="0" w:tplc="AADC3AC8">
      <w:start w:val="1"/>
      <w:numFmt w:val="bullet"/>
      <w:lvlText w:val="•"/>
      <w:lvlJc w:val="left"/>
      <w:pPr>
        <w:tabs>
          <w:tab w:val="num" w:pos="720"/>
        </w:tabs>
        <w:ind w:left="720" w:hanging="360"/>
      </w:pPr>
      <w:rPr>
        <w:rFonts w:ascii="Arial" w:hAnsi="Arial" w:hint="default"/>
      </w:rPr>
    </w:lvl>
    <w:lvl w:ilvl="1" w:tplc="9E3C0060">
      <w:numFmt w:val="bullet"/>
      <w:lvlText w:val="–"/>
      <w:lvlJc w:val="left"/>
      <w:pPr>
        <w:tabs>
          <w:tab w:val="num" w:pos="1440"/>
        </w:tabs>
        <w:ind w:left="1440" w:hanging="360"/>
      </w:pPr>
      <w:rPr>
        <w:rFonts w:ascii="Arial" w:hAnsi="Arial" w:hint="default"/>
      </w:rPr>
    </w:lvl>
    <w:lvl w:ilvl="2" w:tplc="D452D250" w:tentative="1">
      <w:start w:val="1"/>
      <w:numFmt w:val="bullet"/>
      <w:lvlText w:val="•"/>
      <w:lvlJc w:val="left"/>
      <w:pPr>
        <w:tabs>
          <w:tab w:val="num" w:pos="2160"/>
        </w:tabs>
        <w:ind w:left="2160" w:hanging="360"/>
      </w:pPr>
      <w:rPr>
        <w:rFonts w:ascii="Arial" w:hAnsi="Arial" w:hint="default"/>
      </w:rPr>
    </w:lvl>
    <w:lvl w:ilvl="3" w:tplc="C5246FFC" w:tentative="1">
      <w:start w:val="1"/>
      <w:numFmt w:val="bullet"/>
      <w:lvlText w:val="•"/>
      <w:lvlJc w:val="left"/>
      <w:pPr>
        <w:tabs>
          <w:tab w:val="num" w:pos="2880"/>
        </w:tabs>
        <w:ind w:left="2880" w:hanging="360"/>
      </w:pPr>
      <w:rPr>
        <w:rFonts w:ascii="Arial" w:hAnsi="Arial" w:hint="default"/>
      </w:rPr>
    </w:lvl>
    <w:lvl w:ilvl="4" w:tplc="98CC557A" w:tentative="1">
      <w:start w:val="1"/>
      <w:numFmt w:val="bullet"/>
      <w:lvlText w:val="•"/>
      <w:lvlJc w:val="left"/>
      <w:pPr>
        <w:tabs>
          <w:tab w:val="num" w:pos="3600"/>
        </w:tabs>
        <w:ind w:left="3600" w:hanging="360"/>
      </w:pPr>
      <w:rPr>
        <w:rFonts w:ascii="Arial" w:hAnsi="Arial" w:hint="default"/>
      </w:rPr>
    </w:lvl>
    <w:lvl w:ilvl="5" w:tplc="92B22BCA" w:tentative="1">
      <w:start w:val="1"/>
      <w:numFmt w:val="bullet"/>
      <w:lvlText w:val="•"/>
      <w:lvlJc w:val="left"/>
      <w:pPr>
        <w:tabs>
          <w:tab w:val="num" w:pos="4320"/>
        </w:tabs>
        <w:ind w:left="4320" w:hanging="360"/>
      </w:pPr>
      <w:rPr>
        <w:rFonts w:ascii="Arial" w:hAnsi="Arial" w:hint="default"/>
      </w:rPr>
    </w:lvl>
    <w:lvl w:ilvl="6" w:tplc="3FE81A20" w:tentative="1">
      <w:start w:val="1"/>
      <w:numFmt w:val="bullet"/>
      <w:lvlText w:val="•"/>
      <w:lvlJc w:val="left"/>
      <w:pPr>
        <w:tabs>
          <w:tab w:val="num" w:pos="5040"/>
        </w:tabs>
        <w:ind w:left="5040" w:hanging="360"/>
      </w:pPr>
      <w:rPr>
        <w:rFonts w:ascii="Arial" w:hAnsi="Arial" w:hint="default"/>
      </w:rPr>
    </w:lvl>
    <w:lvl w:ilvl="7" w:tplc="98744700" w:tentative="1">
      <w:start w:val="1"/>
      <w:numFmt w:val="bullet"/>
      <w:lvlText w:val="•"/>
      <w:lvlJc w:val="left"/>
      <w:pPr>
        <w:tabs>
          <w:tab w:val="num" w:pos="5760"/>
        </w:tabs>
        <w:ind w:left="5760" w:hanging="360"/>
      </w:pPr>
      <w:rPr>
        <w:rFonts w:ascii="Arial" w:hAnsi="Arial" w:hint="default"/>
      </w:rPr>
    </w:lvl>
    <w:lvl w:ilvl="8" w:tplc="2A520B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DF1B6E"/>
    <w:multiLevelType w:val="hybridMultilevel"/>
    <w:tmpl w:val="237C9636"/>
    <w:lvl w:ilvl="0" w:tplc="237A54B2">
      <w:start w:val="1"/>
      <w:numFmt w:val="bullet"/>
      <w:lvlText w:val="•"/>
      <w:lvlJc w:val="left"/>
      <w:pPr>
        <w:tabs>
          <w:tab w:val="num" w:pos="720"/>
        </w:tabs>
        <w:ind w:left="720" w:hanging="360"/>
      </w:pPr>
      <w:rPr>
        <w:rFonts w:ascii="Arial" w:hAnsi="Arial" w:hint="default"/>
      </w:rPr>
    </w:lvl>
    <w:lvl w:ilvl="1" w:tplc="B79C859A">
      <w:numFmt w:val="bullet"/>
      <w:lvlText w:val="–"/>
      <w:lvlJc w:val="left"/>
      <w:pPr>
        <w:tabs>
          <w:tab w:val="num" w:pos="1440"/>
        </w:tabs>
        <w:ind w:left="1440" w:hanging="360"/>
      </w:pPr>
      <w:rPr>
        <w:rFonts w:ascii="Arial" w:hAnsi="Arial" w:hint="default"/>
      </w:rPr>
    </w:lvl>
    <w:lvl w:ilvl="2" w:tplc="070A503A">
      <w:numFmt w:val="bullet"/>
      <w:lvlText w:val="•"/>
      <w:lvlJc w:val="left"/>
      <w:pPr>
        <w:tabs>
          <w:tab w:val="num" w:pos="2160"/>
        </w:tabs>
        <w:ind w:left="2160" w:hanging="360"/>
      </w:pPr>
      <w:rPr>
        <w:rFonts w:ascii="Arial" w:hAnsi="Arial" w:hint="default"/>
      </w:rPr>
    </w:lvl>
    <w:lvl w:ilvl="3" w:tplc="23C0CCA6" w:tentative="1">
      <w:start w:val="1"/>
      <w:numFmt w:val="bullet"/>
      <w:lvlText w:val="•"/>
      <w:lvlJc w:val="left"/>
      <w:pPr>
        <w:tabs>
          <w:tab w:val="num" w:pos="2880"/>
        </w:tabs>
        <w:ind w:left="2880" w:hanging="360"/>
      </w:pPr>
      <w:rPr>
        <w:rFonts w:ascii="Arial" w:hAnsi="Arial" w:hint="default"/>
      </w:rPr>
    </w:lvl>
    <w:lvl w:ilvl="4" w:tplc="7F5EAA52" w:tentative="1">
      <w:start w:val="1"/>
      <w:numFmt w:val="bullet"/>
      <w:lvlText w:val="•"/>
      <w:lvlJc w:val="left"/>
      <w:pPr>
        <w:tabs>
          <w:tab w:val="num" w:pos="3600"/>
        </w:tabs>
        <w:ind w:left="3600" w:hanging="360"/>
      </w:pPr>
      <w:rPr>
        <w:rFonts w:ascii="Arial" w:hAnsi="Arial" w:hint="default"/>
      </w:rPr>
    </w:lvl>
    <w:lvl w:ilvl="5" w:tplc="7BBEA5EA" w:tentative="1">
      <w:start w:val="1"/>
      <w:numFmt w:val="bullet"/>
      <w:lvlText w:val="•"/>
      <w:lvlJc w:val="left"/>
      <w:pPr>
        <w:tabs>
          <w:tab w:val="num" w:pos="4320"/>
        </w:tabs>
        <w:ind w:left="4320" w:hanging="360"/>
      </w:pPr>
      <w:rPr>
        <w:rFonts w:ascii="Arial" w:hAnsi="Arial" w:hint="default"/>
      </w:rPr>
    </w:lvl>
    <w:lvl w:ilvl="6" w:tplc="8504871A" w:tentative="1">
      <w:start w:val="1"/>
      <w:numFmt w:val="bullet"/>
      <w:lvlText w:val="•"/>
      <w:lvlJc w:val="left"/>
      <w:pPr>
        <w:tabs>
          <w:tab w:val="num" w:pos="5040"/>
        </w:tabs>
        <w:ind w:left="5040" w:hanging="360"/>
      </w:pPr>
      <w:rPr>
        <w:rFonts w:ascii="Arial" w:hAnsi="Arial" w:hint="default"/>
      </w:rPr>
    </w:lvl>
    <w:lvl w:ilvl="7" w:tplc="8EBA0A02" w:tentative="1">
      <w:start w:val="1"/>
      <w:numFmt w:val="bullet"/>
      <w:lvlText w:val="•"/>
      <w:lvlJc w:val="left"/>
      <w:pPr>
        <w:tabs>
          <w:tab w:val="num" w:pos="5760"/>
        </w:tabs>
        <w:ind w:left="5760" w:hanging="360"/>
      </w:pPr>
      <w:rPr>
        <w:rFonts w:ascii="Arial" w:hAnsi="Arial" w:hint="default"/>
      </w:rPr>
    </w:lvl>
    <w:lvl w:ilvl="8" w:tplc="6582A6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BE3B93"/>
    <w:multiLevelType w:val="hybridMultilevel"/>
    <w:tmpl w:val="66265A22"/>
    <w:lvl w:ilvl="0" w:tplc="5DC6EBD2">
      <w:start w:val="1"/>
      <w:numFmt w:val="bullet"/>
      <w:lvlText w:val="•"/>
      <w:lvlJc w:val="left"/>
      <w:pPr>
        <w:tabs>
          <w:tab w:val="num" w:pos="720"/>
        </w:tabs>
        <w:ind w:left="720" w:hanging="360"/>
      </w:pPr>
      <w:rPr>
        <w:rFonts w:ascii="Arial" w:hAnsi="Arial" w:hint="default"/>
      </w:rPr>
    </w:lvl>
    <w:lvl w:ilvl="1" w:tplc="781EB8FE">
      <w:start w:val="1"/>
      <w:numFmt w:val="bullet"/>
      <w:lvlText w:val="•"/>
      <w:lvlJc w:val="left"/>
      <w:pPr>
        <w:tabs>
          <w:tab w:val="num" w:pos="1440"/>
        </w:tabs>
        <w:ind w:left="1440" w:hanging="360"/>
      </w:pPr>
      <w:rPr>
        <w:rFonts w:ascii="Arial" w:hAnsi="Arial" w:hint="default"/>
      </w:rPr>
    </w:lvl>
    <w:lvl w:ilvl="2" w:tplc="86D65BD8" w:tentative="1">
      <w:start w:val="1"/>
      <w:numFmt w:val="bullet"/>
      <w:lvlText w:val="•"/>
      <w:lvlJc w:val="left"/>
      <w:pPr>
        <w:tabs>
          <w:tab w:val="num" w:pos="2160"/>
        </w:tabs>
        <w:ind w:left="2160" w:hanging="360"/>
      </w:pPr>
      <w:rPr>
        <w:rFonts w:ascii="Arial" w:hAnsi="Arial" w:hint="default"/>
      </w:rPr>
    </w:lvl>
    <w:lvl w:ilvl="3" w:tplc="FC8C1E1C" w:tentative="1">
      <w:start w:val="1"/>
      <w:numFmt w:val="bullet"/>
      <w:lvlText w:val="•"/>
      <w:lvlJc w:val="left"/>
      <w:pPr>
        <w:tabs>
          <w:tab w:val="num" w:pos="2880"/>
        </w:tabs>
        <w:ind w:left="2880" w:hanging="360"/>
      </w:pPr>
      <w:rPr>
        <w:rFonts w:ascii="Arial" w:hAnsi="Arial" w:hint="default"/>
      </w:rPr>
    </w:lvl>
    <w:lvl w:ilvl="4" w:tplc="9684DAE2" w:tentative="1">
      <w:start w:val="1"/>
      <w:numFmt w:val="bullet"/>
      <w:lvlText w:val="•"/>
      <w:lvlJc w:val="left"/>
      <w:pPr>
        <w:tabs>
          <w:tab w:val="num" w:pos="3600"/>
        </w:tabs>
        <w:ind w:left="3600" w:hanging="360"/>
      </w:pPr>
      <w:rPr>
        <w:rFonts w:ascii="Arial" w:hAnsi="Arial" w:hint="default"/>
      </w:rPr>
    </w:lvl>
    <w:lvl w:ilvl="5" w:tplc="C8AE718A" w:tentative="1">
      <w:start w:val="1"/>
      <w:numFmt w:val="bullet"/>
      <w:lvlText w:val="•"/>
      <w:lvlJc w:val="left"/>
      <w:pPr>
        <w:tabs>
          <w:tab w:val="num" w:pos="4320"/>
        </w:tabs>
        <w:ind w:left="4320" w:hanging="360"/>
      </w:pPr>
      <w:rPr>
        <w:rFonts w:ascii="Arial" w:hAnsi="Arial" w:hint="default"/>
      </w:rPr>
    </w:lvl>
    <w:lvl w:ilvl="6" w:tplc="47FCF686" w:tentative="1">
      <w:start w:val="1"/>
      <w:numFmt w:val="bullet"/>
      <w:lvlText w:val="•"/>
      <w:lvlJc w:val="left"/>
      <w:pPr>
        <w:tabs>
          <w:tab w:val="num" w:pos="5040"/>
        </w:tabs>
        <w:ind w:left="5040" w:hanging="360"/>
      </w:pPr>
      <w:rPr>
        <w:rFonts w:ascii="Arial" w:hAnsi="Arial" w:hint="default"/>
      </w:rPr>
    </w:lvl>
    <w:lvl w:ilvl="7" w:tplc="153E681C" w:tentative="1">
      <w:start w:val="1"/>
      <w:numFmt w:val="bullet"/>
      <w:lvlText w:val="•"/>
      <w:lvlJc w:val="left"/>
      <w:pPr>
        <w:tabs>
          <w:tab w:val="num" w:pos="5760"/>
        </w:tabs>
        <w:ind w:left="5760" w:hanging="360"/>
      </w:pPr>
      <w:rPr>
        <w:rFonts w:ascii="Arial" w:hAnsi="Arial" w:hint="default"/>
      </w:rPr>
    </w:lvl>
    <w:lvl w:ilvl="8" w:tplc="8940C6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0E4BF2"/>
    <w:multiLevelType w:val="hybridMultilevel"/>
    <w:tmpl w:val="7BE8F8CA"/>
    <w:lvl w:ilvl="0" w:tplc="FEF2373C">
      <w:start w:val="1"/>
      <w:numFmt w:val="bullet"/>
      <w:lvlText w:val="•"/>
      <w:lvlJc w:val="left"/>
      <w:pPr>
        <w:tabs>
          <w:tab w:val="num" w:pos="720"/>
        </w:tabs>
        <w:ind w:left="720" w:hanging="360"/>
      </w:pPr>
      <w:rPr>
        <w:rFonts w:ascii="Arial" w:hAnsi="Arial" w:hint="default"/>
      </w:rPr>
    </w:lvl>
    <w:lvl w:ilvl="1" w:tplc="4AF4BF40">
      <w:numFmt w:val="bullet"/>
      <w:lvlText w:val="–"/>
      <w:lvlJc w:val="left"/>
      <w:pPr>
        <w:tabs>
          <w:tab w:val="num" w:pos="1440"/>
        </w:tabs>
        <w:ind w:left="1440" w:hanging="360"/>
      </w:pPr>
      <w:rPr>
        <w:rFonts w:ascii="Arial" w:hAnsi="Arial" w:hint="default"/>
      </w:rPr>
    </w:lvl>
    <w:lvl w:ilvl="2" w:tplc="A7D07C82">
      <w:numFmt w:val="bullet"/>
      <w:lvlText w:val="•"/>
      <w:lvlJc w:val="left"/>
      <w:pPr>
        <w:tabs>
          <w:tab w:val="num" w:pos="2160"/>
        </w:tabs>
        <w:ind w:left="2160" w:hanging="360"/>
      </w:pPr>
      <w:rPr>
        <w:rFonts w:ascii="Arial" w:hAnsi="Arial" w:hint="default"/>
      </w:rPr>
    </w:lvl>
    <w:lvl w:ilvl="3" w:tplc="15BE5BA0" w:tentative="1">
      <w:start w:val="1"/>
      <w:numFmt w:val="bullet"/>
      <w:lvlText w:val="•"/>
      <w:lvlJc w:val="left"/>
      <w:pPr>
        <w:tabs>
          <w:tab w:val="num" w:pos="2880"/>
        </w:tabs>
        <w:ind w:left="2880" w:hanging="360"/>
      </w:pPr>
      <w:rPr>
        <w:rFonts w:ascii="Arial" w:hAnsi="Arial" w:hint="default"/>
      </w:rPr>
    </w:lvl>
    <w:lvl w:ilvl="4" w:tplc="A0463E22" w:tentative="1">
      <w:start w:val="1"/>
      <w:numFmt w:val="bullet"/>
      <w:lvlText w:val="•"/>
      <w:lvlJc w:val="left"/>
      <w:pPr>
        <w:tabs>
          <w:tab w:val="num" w:pos="3600"/>
        </w:tabs>
        <w:ind w:left="3600" w:hanging="360"/>
      </w:pPr>
      <w:rPr>
        <w:rFonts w:ascii="Arial" w:hAnsi="Arial" w:hint="default"/>
      </w:rPr>
    </w:lvl>
    <w:lvl w:ilvl="5" w:tplc="066492EE" w:tentative="1">
      <w:start w:val="1"/>
      <w:numFmt w:val="bullet"/>
      <w:lvlText w:val="•"/>
      <w:lvlJc w:val="left"/>
      <w:pPr>
        <w:tabs>
          <w:tab w:val="num" w:pos="4320"/>
        </w:tabs>
        <w:ind w:left="4320" w:hanging="360"/>
      </w:pPr>
      <w:rPr>
        <w:rFonts w:ascii="Arial" w:hAnsi="Arial" w:hint="default"/>
      </w:rPr>
    </w:lvl>
    <w:lvl w:ilvl="6" w:tplc="57188D50" w:tentative="1">
      <w:start w:val="1"/>
      <w:numFmt w:val="bullet"/>
      <w:lvlText w:val="•"/>
      <w:lvlJc w:val="left"/>
      <w:pPr>
        <w:tabs>
          <w:tab w:val="num" w:pos="5040"/>
        </w:tabs>
        <w:ind w:left="5040" w:hanging="360"/>
      </w:pPr>
      <w:rPr>
        <w:rFonts w:ascii="Arial" w:hAnsi="Arial" w:hint="default"/>
      </w:rPr>
    </w:lvl>
    <w:lvl w:ilvl="7" w:tplc="9C4A38EC" w:tentative="1">
      <w:start w:val="1"/>
      <w:numFmt w:val="bullet"/>
      <w:lvlText w:val="•"/>
      <w:lvlJc w:val="left"/>
      <w:pPr>
        <w:tabs>
          <w:tab w:val="num" w:pos="5760"/>
        </w:tabs>
        <w:ind w:left="5760" w:hanging="360"/>
      </w:pPr>
      <w:rPr>
        <w:rFonts w:ascii="Arial" w:hAnsi="Arial" w:hint="default"/>
      </w:rPr>
    </w:lvl>
    <w:lvl w:ilvl="8" w:tplc="457859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EC7A4B"/>
    <w:multiLevelType w:val="hybridMultilevel"/>
    <w:tmpl w:val="D9E02734"/>
    <w:lvl w:ilvl="0" w:tplc="700A9280">
      <w:start w:val="1"/>
      <w:numFmt w:val="bullet"/>
      <w:lvlText w:val="•"/>
      <w:lvlJc w:val="left"/>
      <w:pPr>
        <w:tabs>
          <w:tab w:val="num" w:pos="720"/>
        </w:tabs>
        <w:ind w:left="720" w:hanging="360"/>
      </w:pPr>
      <w:rPr>
        <w:rFonts w:ascii="Arial" w:hAnsi="Arial" w:hint="default"/>
      </w:rPr>
    </w:lvl>
    <w:lvl w:ilvl="1" w:tplc="A344188C">
      <w:numFmt w:val="bullet"/>
      <w:lvlText w:val="–"/>
      <w:lvlJc w:val="left"/>
      <w:pPr>
        <w:tabs>
          <w:tab w:val="num" w:pos="1440"/>
        </w:tabs>
        <w:ind w:left="1440" w:hanging="360"/>
      </w:pPr>
      <w:rPr>
        <w:rFonts w:ascii="Arial" w:hAnsi="Arial" w:hint="default"/>
      </w:rPr>
    </w:lvl>
    <w:lvl w:ilvl="2" w:tplc="F5CACFDA">
      <w:numFmt w:val="bullet"/>
      <w:lvlText w:val="•"/>
      <w:lvlJc w:val="left"/>
      <w:pPr>
        <w:tabs>
          <w:tab w:val="num" w:pos="2160"/>
        </w:tabs>
        <w:ind w:left="2160" w:hanging="360"/>
      </w:pPr>
      <w:rPr>
        <w:rFonts w:ascii="Arial" w:hAnsi="Arial" w:hint="default"/>
      </w:rPr>
    </w:lvl>
    <w:lvl w:ilvl="3" w:tplc="931C3236">
      <w:numFmt w:val="bullet"/>
      <w:lvlText w:val="–"/>
      <w:lvlJc w:val="left"/>
      <w:pPr>
        <w:tabs>
          <w:tab w:val="num" w:pos="2880"/>
        </w:tabs>
        <w:ind w:left="2880" w:hanging="360"/>
      </w:pPr>
      <w:rPr>
        <w:rFonts w:ascii="Arial" w:hAnsi="Arial" w:hint="default"/>
      </w:rPr>
    </w:lvl>
    <w:lvl w:ilvl="4" w:tplc="A0789054">
      <w:numFmt w:val="bullet"/>
      <w:lvlText w:val="»"/>
      <w:lvlJc w:val="left"/>
      <w:pPr>
        <w:tabs>
          <w:tab w:val="num" w:pos="3600"/>
        </w:tabs>
        <w:ind w:left="3600" w:hanging="360"/>
      </w:pPr>
      <w:rPr>
        <w:rFonts w:ascii="Arial" w:hAnsi="Arial" w:hint="default"/>
      </w:rPr>
    </w:lvl>
    <w:lvl w:ilvl="5" w:tplc="4F6C6828">
      <w:numFmt w:val="bullet"/>
      <w:lvlText w:val="•"/>
      <w:lvlJc w:val="left"/>
      <w:pPr>
        <w:tabs>
          <w:tab w:val="num" w:pos="4320"/>
        </w:tabs>
        <w:ind w:left="4320" w:hanging="360"/>
      </w:pPr>
      <w:rPr>
        <w:rFonts w:ascii="Arial" w:hAnsi="Arial" w:hint="default"/>
      </w:rPr>
    </w:lvl>
    <w:lvl w:ilvl="6" w:tplc="30021FF0" w:tentative="1">
      <w:start w:val="1"/>
      <w:numFmt w:val="bullet"/>
      <w:lvlText w:val="•"/>
      <w:lvlJc w:val="left"/>
      <w:pPr>
        <w:tabs>
          <w:tab w:val="num" w:pos="5040"/>
        </w:tabs>
        <w:ind w:left="5040" w:hanging="360"/>
      </w:pPr>
      <w:rPr>
        <w:rFonts w:ascii="Arial" w:hAnsi="Arial" w:hint="default"/>
      </w:rPr>
    </w:lvl>
    <w:lvl w:ilvl="7" w:tplc="7FDA3D20" w:tentative="1">
      <w:start w:val="1"/>
      <w:numFmt w:val="bullet"/>
      <w:lvlText w:val="•"/>
      <w:lvlJc w:val="left"/>
      <w:pPr>
        <w:tabs>
          <w:tab w:val="num" w:pos="5760"/>
        </w:tabs>
        <w:ind w:left="5760" w:hanging="360"/>
      </w:pPr>
      <w:rPr>
        <w:rFonts w:ascii="Arial" w:hAnsi="Arial" w:hint="default"/>
      </w:rPr>
    </w:lvl>
    <w:lvl w:ilvl="8" w:tplc="5CBAB9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AE614C"/>
    <w:multiLevelType w:val="hybridMultilevel"/>
    <w:tmpl w:val="FD9853C8"/>
    <w:lvl w:ilvl="0" w:tplc="8CE83C2C">
      <w:start w:val="1"/>
      <w:numFmt w:val="bullet"/>
      <w:lvlText w:val="•"/>
      <w:lvlJc w:val="left"/>
      <w:pPr>
        <w:tabs>
          <w:tab w:val="num" w:pos="720"/>
        </w:tabs>
        <w:ind w:left="720" w:hanging="360"/>
      </w:pPr>
      <w:rPr>
        <w:rFonts w:ascii="Arial" w:hAnsi="Arial" w:hint="default"/>
      </w:rPr>
    </w:lvl>
    <w:lvl w:ilvl="1" w:tplc="C2222F8E">
      <w:numFmt w:val="bullet"/>
      <w:lvlText w:val="–"/>
      <w:lvlJc w:val="left"/>
      <w:pPr>
        <w:tabs>
          <w:tab w:val="num" w:pos="1440"/>
        </w:tabs>
        <w:ind w:left="1440" w:hanging="360"/>
      </w:pPr>
      <w:rPr>
        <w:rFonts w:ascii="Arial" w:hAnsi="Arial" w:hint="default"/>
      </w:rPr>
    </w:lvl>
    <w:lvl w:ilvl="2" w:tplc="BE10EF26" w:tentative="1">
      <w:start w:val="1"/>
      <w:numFmt w:val="bullet"/>
      <w:lvlText w:val="•"/>
      <w:lvlJc w:val="left"/>
      <w:pPr>
        <w:tabs>
          <w:tab w:val="num" w:pos="2160"/>
        </w:tabs>
        <w:ind w:left="2160" w:hanging="360"/>
      </w:pPr>
      <w:rPr>
        <w:rFonts w:ascii="Arial" w:hAnsi="Arial" w:hint="default"/>
      </w:rPr>
    </w:lvl>
    <w:lvl w:ilvl="3" w:tplc="44943A7A" w:tentative="1">
      <w:start w:val="1"/>
      <w:numFmt w:val="bullet"/>
      <w:lvlText w:val="•"/>
      <w:lvlJc w:val="left"/>
      <w:pPr>
        <w:tabs>
          <w:tab w:val="num" w:pos="2880"/>
        </w:tabs>
        <w:ind w:left="2880" w:hanging="360"/>
      </w:pPr>
      <w:rPr>
        <w:rFonts w:ascii="Arial" w:hAnsi="Arial" w:hint="default"/>
      </w:rPr>
    </w:lvl>
    <w:lvl w:ilvl="4" w:tplc="BE1248E8" w:tentative="1">
      <w:start w:val="1"/>
      <w:numFmt w:val="bullet"/>
      <w:lvlText w:val="•"/>
      <w:lvlJc w:val="left"/>
      <w:pPr>
        <w:tabs>
          <w:tab w:val="num" w:pos="3600"/>
        </w:tabs>
        <w:ind w:left="3600" w:hanging="360"/>
      </w:pPr>
      <w:rPr>
        <w:rFonts w:ascii="Arial" w:hAnsi="Arial" w:hint="default"/>
      </w:rPr>
    </w:lvl>
    <w:lvl w:ilvl="5" w:tplc="6C8836D8" w:tentative="1">
      <w:start w:val="1"/>
      <w:numFmt w:val="bullet"/>
      <w:lvlText w:val="•"/>
      <w:lvlJc w:val="left"/>
      <w:pPr>
        <w:tabs>
          <w:tab w:val="num" w:pos="4320"/>
        </w:tabs>
        <w:ind w:left="4320" w:hanging="360"/>
      </w:pPr>
      <w:rPr>
        <w:rFonts w:ascii="Arial" w:hAnsi="Arial" w:hint="default"/>
      </w:rPr>
    </w:lvl>
    <w:lvl w:ilvl="6" w:tplc="858CCC0C" w:tentative="1">
      <w:start w:val="1"/>
      <w:numFmt w:val="bullet"/>
      <w:lvlText w:val="•"/>
      <w:lvlJc w:val="left"/>
      <w:pPr>
        <w:tabs>
          <w:tab w:val="num" w:pos="5040"/>
        </w:tabs>
        <w:ind w:left="5040" w:hanging="360"/>
      </w:pPr>
      <w:rPr>
        <w:rFonts w:ascii="Arial" w:hAnsi="Arial" w:hint="default"/>
      </w:rPr>
    </w:lvl>
    <w:lvl w:ilvl="7" w:tplc="6D16797E" w:tentative="1">
      <w:start w:val="1"/>
      <w:numFmt w:val="bullet"/>
      <w:lvlText w:val="•"/>
      <w:lvlJc w:val="left"/>
      <w:pPr>
        <w:tabs>
          <w:tab w:val="num" w:pos="5760"/>
        </w:tabs>
        <w:ind w:left="5760" w:hanging="360"/>
      </w:pPr>
      <w:rPr>
        <w:rFonts w:ascii="Arial" w:hAnsi="Arial" w:hint="default"/>
      </w:rPr>
    </w:lvl>
    <w:lvl w:ilvl="8" w:tplc="4260DC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7C2505"/>
    <w:multiLevelType w:val="hybridMultilevel"/>
    <w:tmpl w:val="BDEA6108"/>
    <w:lvl w:ilvl="0" w:tplc="FCF4D8A6">
      <w:start w:val="1"/>
      <w:numFmt w:val="bullet"/>
      <w:lvlText w:val="•"/>
      <w:lvlJc w:val="left"/>
      <w:pPr>
        <w:tabs>
          <w:tab w:val="num" w:pos="720"/>
        </w:tabs>
        <w:ind w:left="720" w:hanging="360"/>
      </w:pPr>
      <w:rPr>
        <w:rFonts w:ascii="Arial" w:hAnsi="Arial" w:hint="default"/>
      </w:rPr>
    </w:lvl>
    <w:lvl w:ilvl="1" w:tplc="148EE12A">
      <w:numFmt w:val="bullet"/>
      <w:lvlText w:val="–"/>
      <w:lvlJc w:val="left"/>
      <w:pPr>
        <w:tabs>
          <w:tab w:val="num" w:pos="1440"/>
        </w:tabs>
        <w:ind w:left="1440" w:hanging="360"/>
      </w:pPr>
      <w:rPr>
        <w:rFonts w:ascii="Arial" w:hAnsi="Arial" w:hint="default"/>
      </w:rPr>
    </w:lvl>
    <w:lvl w:ilvl="2" w:tplc="A51CBA6A" w:tentative="1">
      <w:start w:val="1"/>
      <w:numFmt w:val="bullet"/>
      <w:lvlText w:val="•"/>
      <w:lvlJc w:val="left"/>
      <w:pPr>
        <w:tabs>
          <w:tab w:val="num" w:pos="2160"/>
        </w:tabs>
        <w:ind w:left="2160" w:hanging="360"/>
      </w:pPr>
      <w:rPr>
        <w:rFonts w:ascii="Arial" w:hAnsi="Arial" w:hint="default"/>
      </w:rPr>
    </w:lvl>
    <w:lvl w:ilvl="3" w:tplc="E51E6DDA" w:tentative="1">
      <w:start w:val="1"/>
      <w:numFmt w:val="bullet"/>
      <w:lvlText w:val="•"/>
      <w:lvlJc w:val="left"/>
      <w:pPr>
        <w:tabs>
          <w:tab w:val="num" w:pos="2880"/>
        </w:tabs>
        <w:ind w:left="2880" w:hanging="360"/>
      </w:pPr>
      <w:rPr>
        <w:rFonts w:ascii="Arial" w:hAnsi="Arial" w:hint="default"/>
      </w:rPr>
    </w:lvl>
    <w:lvl w:ilvl="4" w:tplc="B036A2CE" w:tentative="1">
      <w:start w:val="1"/>
      <w:numFmt w:val="bullet"/>
      <w:lvlText w:val="•"/>
      <w:lvlJc w:val="left"/>
      <w:pPr>
        <w:tabs>
          <w:tab w:val="num" w:pos="3600"/>
        </w:tabs>
        <w:ind w:left="3600" w:hanging="360"/>
      </w:pPr>
      <w:rPr>
        <w:rFonts w:ascii="Arial" w:hAnsi="Arial" w:hint="default"/>
      </w:rPr>
    </w:lvl>
    <w:lvl w:ilvl="5" w:tplc="3B489E98" w:tentative="1">
      <w:start w:val="1"/>
      <w:numFmt w:val="bullet"/>
      <w:lvlText w:val="•"/>
      <w:lvlJc w:val="left"/>
      <w:pPr>
        <w:tabs>
          <w:tab w:val="num" w:pos="4320"/>
        </w:tabs>
        <w:ind w:left="4320" w:hanging="360"/>
      </w:pPr>
      <w:rPr>
        <w:rFonts w:ascii="Arial" w:hAnsi="Arial" w:hint="default"/>
      </w:rPr>
    </w:lvl>
    <w:lvl w:ilvl="6" w:tplc="93047878" w:tentative="1">
      <w:start w:val="1"/>
      <w:numFmt w:val="bullet"/>
      <w:lvlText w:val="•"/>
      <w:lvlJc w:val="left"/>
      <w:pPr>
        <w:tabs>
          <w:tab w:val="num" w:pos="5040"/>
        </w:tabs>
        <w:ind w:left="5040" w:hanging="360"/>
      </w:pPr>
      <w:rPr>
        <w:rFonts w:ascii="Arial" w:hAnsi="Arial" w:hint="default"/>
      </w:rPr>
    </w:lvl>
    <w:lvl w:ilvl="7" w:tplc="241EDABC" w:tentative="1">
      <w:start w:val="1"/>
      <w:numFmt w:val="bullet"/>
      <w:lvlText w:val="•"/>
      <w:lvlJc w:val="left"/>
      <w:pPr>
        <w:tabs>
          <w:tab w:val="num" w:pos="5760"/>
        </w:tabs>
        <w:ind w:left="5760" w:hanging="360"/>
      </w:pPr>
      <w:rPr>
        <w:rFonts w:ascii="Arial" w:hAnsi="Arial" w:hint="default"/>
      </w:rPr>
    </w:lvl>
    <w:lvl w:ilvl="8" w:tplc="0ADAAE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3512F"/>
    <w:multiLevelType w:val="hybridMultilevel"/>
    <w:tmpl w:val="621663C8"/>
    <w:lvl w:ilvl="0" w:tplc="7A4C4054">
      <w:start w:val="1"/>
      <w:numFmt w:val="bullet"/>
      <w:lvlText w:val="•"/>
      <w:lvlJc w:val="left"/>
      <w:pPr>
        <w:tabs>
          <w:tab w:val="num" w:pos="720"/>
        </w:tabs>
        <w:ind w:left="720" w:hanging="360"/>
      </w:pPr>
      <w:rPr>
        <w:rFonts w:ascii="Arial" w:hAnsi="Arial" w:hint="default"/>
      </w:rPr>
    </w:lvl>
    <w:lvl w:ilvl="1" w:tplc="569280C8">
      <w:numFmt w:val="bullet"/>
      <w:lvlText w:val="–"/>
      <w:lvlJc w:val="left"/>
      <w:pPr>
        <w:tabs>
          <w:tab w:val="num" w:pos="1440"/>
        </w:tabs>
        <w:ind w:left="1440" w:hanging="360"/>
      </w:pPr>
      <w:rPr>
        <w:rFonts w:ascii="Arial" w:hAnsi="Arial" w:hint="default"/>
      </w:rPr>
    </w:lvl>
    <w:lvl w:ilvl="2" w:tplc="170C826E" w:tentative="1">
      <w:start w:val="1"/>
      <w:numFmt w:val="bullet"/>
      <w:lvlText w:val="•"/>
      <w:lvlJc w:val="left"/>
      <w:pPr>
        <w:tabs>
          <w:tab w:val="num" w:pos="2160"/>
        </w:tabs>
        <w:ind w:left="2160" w:hanging="360"/>
      </w:pPr>
      <w:rPr>
        <w:rFonts w:ascii="Arial" w:hAnsi="Arial" w:hint="default"/>
      </w:rPr>
    </w:lvl>
    <w:lvl w:ilvl="3" w:tplc="49A2263E" w:tentative="1">
      <w:start w:val="1"/>
      <w:numFmt w:val="bullet"/>
      <w:lvlText w:val="•"/>
      <w:lvlJc w:val="left"/>
      <w:pPr>
        <w:tabs>
          <w:tab w:val="num" w:pos="2880"/>
        </w:tabs>
        <w:ind w:left="2880" w:hanging="360"/>
      </w:pPr>
      <w:rPr>
        <w:rFonts w:ascii="Arial" w:hAnsi="Arial" w:hint="default"/>
      </w:rPr>
    </w:lvl>
    <w:lvl w:ilvl="4" w:tplc="9F389158" w:tentative="1">
      <w:start w:val="1"/>
      <w:numFmt w:val="bullet"/>
      <w:lvlText w:val="•"/>
      <w:lvlJc w:val="left"/>
      <w:pPr>
        <w:tabs>
          <w:tab w:val="num" w:pos="3600"/>
        </w:tabs>
        <w:ind w:left="3600" w:hanging="360"/>
      </w:pPr>
      <w:rPr>
        <w:rFonts w:ascii="Arial" w:hAnsi="Arial" w:hint="default"/>
      </w:rPr>
    </w:lvl>
    <w:lvl w:ilvl="5" w:tplc="78EA4B44" w:tentative="1">
      <w:start w:val="1"/>
      <w:numFmt w:val="bullet"/>
      <w:lvlText w:val="•"/>
      <w:lvlJc w:val="left"/>
      <w:pPr>
        <w:tabs>
          <w:tab w:val="num" w:pos="4320"/>
        </w:tabs>
        <w:ind w:left="4320" w:hanging="360"/>
      </w:pPr>
      <w:rPr>
        <w:rFonts w:ascii="Arial" w:hAnsi="Arial" w:hint="default"/>
      </w:rPr>
    </w:lvl>
    <w:lvl w:ilvl="6" w:tplc="FA8ECE6E" w:tentative="1">
      <w:start w:val="1"/>
      <w:numFmt w:val="bullet"/>
      <w:lvlText w:val="•"/>
      <w:lvlJc w:val="left"/>
      <w:pPr>
        <w:tabs>
          <w:tab w:val="num" w:pos="5040"/>
        </w:tabs>
        <w:ind w:left="5040" w:hanging="360"/>
      </w:pPr>
      <w:rPr>
        <w:rFonts w:ascii="Arial" w:hAnsi="Arial" w:hint="default"/>
      </w:rPr>
    </w:lvl>
    <w:lvl w:ilvl="7" w:tplc="CE369D86" w:tentative="1">
      <w:start w:val="1"/>
      <w:numFmt w:val="bullet"/>
      <w:lvlText w:val="•"/>
      <w:lvlJc w:val="left"/>
      <w:pPr>
        <w:tabs>
          <w:tab w:val="num" w:pos="5760"/>
        </w:tabs>
        <w:ind w:left="5760" w:hanging="360"/>
      </w:pPr>
      <w:rPr>
        <w:rFonts w:ascii="Arial" w:hAnsi="Arial" w:hint="default"/>
      </w:rPr>
    </w:lvl>
    <w:lvl w:ilvl="8" w:tplc="867A5A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FC28E5"/>
    <w:multiLevelType w:val="hybridMultilevel"/>
    <w:tmpl w:val="27FAF4E0"/>
    <w:lvl w:ilvl="0" w:tplc="BBD68E68">
      <w:start w:val="1"/>
      <w:numFmt w:val="bullet"/>
      <w:lvlText w:val="•"/>
      <w:lvlJc w:val="left"/>
      <w:pPr>
        <w:tabs>
          <w:tab w:val="num" w:pos="720"/>
        </w:tabs>
        <w:ind w:left="720" w:hanging="360"/>
      </w:pPr>
      <w:rPr>
        <w:rFonts w:ascii="Arial" w:hAnsi="Arial" w:hint="default"/>
      </w:rPr>
    </w:lvl>
    <w:lvl w:ilvl="1" w:tplc="B2DAF1C6">
      <w:numFmt w:val="bullet"/>
      <w:lvlText w:val="–"/>
      <w:lvlJc w:val="left"/>
      <w:pPr>
        <w:tabs>
          <w:tab w:val="num" w:pos="1440"/>
        </w:tabs>
        <w:ind w:left="1440" w:hanging="360"/>
      </w:pPr>
      <w:rPr>
        <w:rFonts w:ascii="Arial" w:hAnsi="Arial" w:hint="default"/>
      </w:rPr>
    </w:lvl>
    <w:lvl w:ilvl="2" w:tplc="CC66DECE" w:tentative="1">
      <w:start w:val="1"/>
      <w:numFmt w:val="bullet"/>
      <w:lvlText w:val="•"/>
      <w:lvlJc w:val="left"/>
      <w:pPr>
        <w:tabs>
          <w:tab w:val="num" w:pos="2160"/>
        </w:tabs>
        <w:ind w:left="2160" w:hanging="360"/>
      </w:pPr>
      <w:rPr>
        <w:rFonts w:ascii="Arial" w:hAnsi="Arial" w:hint="default"/>
      </w:rPr>
    </w:lvl>
    <w:lvl w:ilvl="3" w:tplc="3560FDA6" w:tentative="1">
      <w:start w:val="1"/>
      <w:numFmt w:val="bullet"/>
      <w:lvlText w:val="•"/>
      <w:lvlJc w:val="left"/>
      <w:pPr>
        <w:tabs>
          <w:tab w:val="num" w:pos="2880"/>
        </w:tabs>
        <w:ind w:left="2880" w:hanging="360"/>
      </w:pPr>
      <w:rPr>
        <w:rFonts w:ascii="Arial" w:hAnsi="Arial" w:hint="default"/>
      </w:rPr>
    </w:lvl>
    <w:lvl w:ilvl="4" w:tplc="7D0256AC" w:tentative="1">
      <w:start w:val="1"/>
      <w:numFmt w:val="bullet"/>
      <w:lvlText w:val="•"/>
      <w:lvlJc w:val="left"/>
      <w:pPr>
        <w:tabs>
          <w:tab w:val="num" w:pos="3600"/>
        </w:tabs>
        <w:ind w:left="3600" w:hanging="360"/>
      </w:pPr>
      <w:rPr>
        <w:rFonts w:ascii="Arial" w:hAnsi="Arial" w:hint="default"/>
      </w:rPr>
    </w:lvl>
    <w:lvl w:ilvl="5" w:tplc="6192A2B0" w:tentative="1">
      <w:start w:val="1"/>
      <w:numFmt w:val="bullet"/>
      <w:lvlText w:val="•"/>
      <w:lvlJc w:val="left"/>
      <w:pPr>
        <w:tabs>
          <w:tab w:val="num" w:pos="4320"/>
        </w:tabs>
        <w:ind w:left="4320" w:hanging="360"/>
      </w:pPr>
      <w:rPr>
        <w:rFonts w:ascii="Arial" w:hAnsi="Arial" w:hint="default"/>
      </w:rPr>
    </w:lvl>
    <w:lvl w:ilvl="6" w:tplc="A9E65808" w:tentative="1">
      <w:start w:val="1"/>
      <w:numFmt w:val="bullet"/>
      <w:lvlText w:val="•"/>
      <w:lvlJc w:val="left"/>
      <w:pPr>
        <w:tabs>
          <w:tab w:val="num" w:pos="5040"/>
        </w:tabs>
        <w:ind w:left="5040" w:hanging="360"/>
      </w:pPr>
      <w:rPr>
        <w:rFonts w:ascii="Arial" w:hAnsi="Arial" w:hint="default"/>
      </w:rPr>
    </w:lvl>
    <w:lvl w:ilvl="7" w:tplc="972860AA" w:tentative="1">
      <w:start w:val="1"/>
      <w:numFmt w:val="bullet"/>
      <w:lvlText w:val="•"/>
      <w:lvlJc w:val="left"/>
      <w:pPr>
        <w:tabs>
          <w:tab w:val="num" w:pos="5760"/>
        </w:tabs>
        <w:ind w:left="5760" w:hanging="360"/>
      </w:pPr>
      <w:rPr>
        <w:rFonts w:ascii="Arial" w:hAnsi="Arial" w:hint="default"/>
      </w:rPr>
    </w:lvl>
    <w:lvl w:ilvl="8" w:tplc="DFC04E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5615D6"/>
    <w:multiLevelType w:val="hybridMultilevel"/>
    <w:tmpl w:val="E500D7BE"/>
    <w:lvl w:ilvl="0" w:tplc="18D4E836">
      <w:start w:val="1"/>
      <w:numFmt w:val="bullet"/>
      <w:lvlText w:val="•"/>
      <w:lvlJc w:val="left"/>
      <w:pPr>
        <w:tabs>
          <w:tab w:val="num" w:pos="720"/>
        </w:tabs>
        <w:ind w:left="720" w:hanging="360"/>
      </w:pPr>
      <w:rPr>
        <w:rFonts w:ascii="Arial" w:hAnsi="Arial" w:hint="default"/>
      </w:rPr>
    </w:lvl>
    <w:lvl w:ilvl="1" w:tplc="082CD69C">
      <w:numFmt w:val="bullet"/>
      <w:lvlText w:val="–"/>
      <w:lvlJc w:val="left"/>
      <w:pPr>
        <w:tabs>
          <w:tab w:val="num" w:pos="1440"/>
        </w:tabs>
        <w:ind w:left="1440" w:hanging="360"/>
      </w:pPr>
      <w:rPr>
        <w:rFonts w:ascii="Arial" w:hAnsi="Arial" w:hint="default"/>
      </w:rPr>
    </w:lvl>
    <w:lvl w:ilvl="2" w:tplc="9BB84D84">
      <w:numFmt w:val="bullet"/>
      <w:lvlText w:val="•"/>
      <w:lvlJc w:val="left"/>
      <w:pPr>
        <w:tabs>
          <w:tab w:val="num" w:pos="2160"/>
        </w:tabs>
        <w:ind w:left="2160" w:hanging="360"/>
      </w:pPr>
      <w:rPr>
        <w:rFonts w:ascii="Arial" w:hAnsi="Arial" w:hint="default"/>
      </w:rPr>
    </w:lvl>
    <w:lvl w:ilvl="3" w:tplc="587864E2" w:tentative="1">
      <w:start w:val="1"/>
      <w:numFmt w:val="bullet"/>
      <w:lvlText w:val="•"/>
      <w:lvlJc w:val="left"/>
      <w:pPr>
        <w:tabs>
          <w:tab w:val="num" w:pos="2880"/>
        </w:tabs>
        <w:ind w:left="2880" w:hanging="360"/>
      </w:pPr>
      <w:rPr>
        <w:rFonts w:ascii="Arial" w:hAnsi="Arial" w:hint="default"/>
      </w:rPr>
    </w:lvl>
    <w:lvl w:ilvl="4" w:tplc="B2ACF6E8" w:tentative="1">
      <w:start w:val="1"/>
      <w:numFmt w:val="bullet"/>
      <w:lvlText w:val="•"/>
      <w:lvlJc w:val="left"/>
      <w:pPr>
        <w:tabs>
          <w:tab w:val="num" w:pos="3600"/>
        </w:tabs>
        <w:ind w:left="3600" w:hanging="360"/>
      </w:pPr>
      <w:rPr>
        <w:rFonts w:ascii="Arial" w:hAnsi="Arial" w:hint="default"/>
      </w:rPr>
    </w:lvl>
    <w:lvl w:ilvl="5" w:tplc="CAF6C820" w:tentative="1">
      <w:start w:val="1"/>
      <w:numFmt w:val="bullet"/>
      <w:lvlText w:val="•"/>
      <w:lvlJc w:val="left"/>
      <w:pPr>
        <w:tabs>
          <w:tab w:val="num" w:pos="4320"/>
        </w:tabs>
        <w:ind w:left="4320" w:hanging="360"/>
      </w:pPr>
      <w:rPr>
        <w:rFonts w:ascii="Arial" w:hAnsi="Arial" w:hint="default"/>
      </w:rPr>
    </w:lvl>
    <w:lvl w:ilvl="6" w:tplc="F132B264" w:tentative="1">
      <w:start w:val="1"/>
      <w:numFmt w:val="bullet"/>
      <w:lvlText w:val="•"/>
      <w:lvlJc w:val="left"/>
      <w:pPr>
        <w:tabs>
          <w:tab w:val="num" w:pos="5040"/>
        </w:tabs>
        <w:ind w:left="5040" w:hanging="360"/>
      </w:pPr>
      <w:rPr>
        <w:rFonts w:ascii="Arial" w:hAnsi="Arial" w:hint="default"/>
      </w:rPr>
    </w:lvl>
    <w:lvl w:ilvl="7" w:tplc="18DE8678" w:tentative="1">
      <w:start w:val="1"/>
      <w:numFmt w:val="bullet"/>
      <w:lvlText w:val="•"/>
      <w:lvlJc w:val="left"/>
      <w:pPr>
        <w:tabs>
          <w:tab w:val="num" w:pos="5760"/>
        </w:tabs>
        <w:ind w:left="5760" w:hanging="360"/>
      </w:pPr>
      <w:rPr>
        <w:rFonts w:ascii="Arial" w:hAnsi="Arial" w:hint="default"/>
      </w:rPr>
    </w:lvl>
    <w:lvl w:ilvl="8" w:tplc="3A3221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16647F"/>
    <w:multiLevelType w:val="hybridMultilevel"/>
    <w:tmpl w:val="2E92F9E0"/>
    <w:lvl w:ilvl="0" w:tplc="C108EC2A">
      <w:start w:val="1"/>
      <w:numFmt w:val="bullet"/>
      <w:lvlText w:val="•"/>
      <w:lvlJc w:val="left"/>
      <w:pPr>
        <w:tabs>
          <w:tab w:val="num" w:pos="360"/>
        </w:tabs>
        <w:ind w:left="360" w:hanging="360"/>
      </w:pPr>
      <w:rPr>
        <w:rFonts w:ascii="Arial" w:hAnsi="Arial" w:hint="default"/>
      </w:rPr>
    </w:lvl>
    <w:lvl w:ilvl="1" w:tplc="C1DC9912">
      <w:numFmt w:val="bullet"/>
      <w:lvlText w:val="–"/>
      <w:lvlJc w:val="left"/>
      <w:pPr>
        <w:tabs>
          <w:tab w:val="num" w:pos="1080"/>
        </w:tabs>
        <w:ind w:left="1080" w:hanging="360"/>
      </w:pPr>
      <w:rPr>
        <w:rFonts w:ascii="Arial" w:hAnsi="Arial" w:hint="default"/>
      </w:rPr>
    </w:lvl>
    <w:lvl w:ilvl="2" w:tplc="D230FF9A">
      <w:numFmt w:val="bullet"/>
      <w:lvlText w:val="•"/>
      <w:lvlJc w:val="left"/>
      <w:pPr>
        <w:tabs>
          <w:tab w:val="num" w:pos="1800"/>
        </w:tabs>
        <w:ind w:left="1800" w:hanging="360"/>
      </w:pPr>
      <w:rPr>
        <w:rFonts w:ascii="Arial" w:hAnsi="Arial" w:hint="default"/>
      </w:rPr>
    </w:lvl>
    <w:lvl w:ilvl="3" w:tplc="74184D52" w:tentative="1">
      <w:start w:val="1"/>
      <w:numFmt w:val="bullet"/>
      <w:lvlText w:val="•"/>
      <w:lvlJc w:val="left"/>
      <w:pPr>
        <w:tabs>
          <w:tab w:val="num" w:pos="2520"/>
        </w:tabs>
        <w:ind w:left="2520" w:hanging="360"/>
      </w:pPr>
      <w:rPr>
        <w:rFonts w:ascii="Arial" w:hAnsi="Arial" w:hint="default"/>
      </w:rPr>
    </w:lvl>
    <w:lvl w:ilvl="4" w:tplc="97566746" w:tentative="1">
      <w:start w:val="1"/>
      <w:numFmt w:val="bullet"/>
      <w:lvlText w:val="•"/>
      <w:lvlJc w:val="left"/>
      <w:pPr>
        <w:tabs>
          <w:tab w:val="num" w:pos="3240"/>
        </w:tabs>
        <w:ind w:left="3240" w:hanging="360"/>
      </w:pPr>
      <w:rPr>
        <w:rFonts w:ascii="Arial" w:hAnsi="Arial" w:hint="default"/>
      </w:rPr>
    </w:lvl>
    <w:lvl w:ilvl="5" w:tplc="674EA67C" w:tentative="1">
      <w:start w:val="1"/>
      <w:numFmt w:val="bullet"/>
      <w:lvlText w:val="•"/>
      <w:lvlJc w:val="left"/>
      <w:pPr>
        <w:tabs>
          <w:tab w:val="num" w:pos="3960"/>
        </w:tabs>
        <w:ind w:left="3960" w:hanging="360"/>
      </w:pPr>
      <w:rPr>
        <w:rFonts w:ascii="Arial" w:hAnsi="Arial" w:hint="default"/>
      </w:rPr>
    </w:lvl>
    <w:lvl w:ilvl="6" w:tplc="605C1EE2" w:tentative="1">
      <w:start w:val="1"/>
      <w:numFmt w:val="bullet"/>
      <w:lvlText w:val="•"/>
      <w:lvlJc w:val="left"/>
      <w:pPr>
        <w:tabs>
          <w:tab w:val="num" w:pos="4680"/>
        </w:tabs>
        <w:ind w:left="4680" w:hanging="360"/>
      </w:pPr>
      <w:rPr>
        <w:rFonts w:ascii="Arial" w:hAnsi="Arial" w:hint="default"/>
      </w:rPr>
    </w:lvl>
    <w:lvl w:ilvl="7" w:tplc="1638DE4C" w:tentative="1">
      <w:start w:val="1"/>
      <w:numFmt w:val="bullet"/>
      <w:lvlText w:val="•"/>
      <w:lvlJc w:val="left"/>
      <w:pPr>
        <w:tabs>
          <w:tab w:val="num" w:pos="5400"/>
        </w:tabs>
        <w:ind w:left="5400" w:hanging="360"/>
      </w:pPr>
      <w:rPr>
        <w:rFonts w:ascii="Arial" w:hAnsi="Arial" w:hint="default"/>
      </w:rPr>
    </w:lvl>
    <w:lvl w:ilvl="8" w:tplc="8C368AF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5232D1B"/>
    <w:multiLevelType w:val="hybridMultilevel"/>
    <w:tmpl w:val="1C86C6B4"/>
    <w:lvl w:ilvl="0" w:tplc="5C6AB5BA">
      <w:start w:val="1"/>
      <w:numFmt w:val="bullet"/>
      <w:lvlText w:val="•"/>
      <w:lvlJc w:val="left"/>
      <w:pPr>
        <w:tabs>
          <w:tab w:val="num" w:pos="720"/>
        </w:tabs>
        <w:ind w:left="720" w:hanging="360"/>
      </w:pPr>
      <w:rPr>
        <w:rFonts w:ascii="Arial" w:hAnsi="Arial" w:hint="default"/>
      </w:rPr>
    </w:lvl>
    <w:lvl w:ilvl="1" w:tplc="173CD7FE" w:tentative="1">
      <w:start w:val="1"/>
      <w:numFmt w:val="bullet"/>
      <w:lvlText w:val="•"/>
      <w:lvlJc w:val="left"/>
      <w:pPr>
        <w:tabs>
          <w:tab w:val="num" w:pos="1440"/>
        </w:tabs>
        <w:ind w:left="1440" w:hanging="360"/>
      </w:pPr>
      <w:rPr>
        <w:rFonts w:ascii="Arial" w:hAnsi="Arial" w:hint="default"/>
      </w:rPr>
    </w:lvl>
    <w:lvl w:ilvl="2" w:tplc="DB98F20E" w:tentative="1">
      <w:start w:val="1"/>
      <w:numFmt w:val="bullet"/>
      <w:lvlText w:val="•"/>
      <w:lvlJc w:val="left"/>
      <w:pPr>
        <w:tabs>
          <w:tab w:val="num" w:pos="2160"/>
        </w:tabs>
        <w:ind w:left="2160" w:hanging="360"/>
      </w:pPr>
      <w:rPr>
        <w:rFonts w:ascii="Arial" w:hAnsi="Arial" w:hint="default"/>
      </w:rPr>
    </w:lvl>
    <w:lvl w:ilvl="3" w:tplc="C766171A" w:tentative="1">
      <w:start w:val="1"/>
      <w:numFmt w:val="bullet"/>
      <w:lvlText w:val="•"/>
      <w:lvlJc w:val="left"/>
      <w:pPr>
        <w:tabs>
          <w:tab w:val="num" w:pos="2880"/>
        </w:tabs>
        <w:ind w:left="2880" w:hanging="360"/>
      </w:pPr>
      <w:rPr>
        <w:rFonts w:ascii="Arial" w:hAnsi="Arial" w:hint="default"/>
      </w:rPr>
    </w:lvl>
    <w:lvl w:ilvl="4" w:tplc="A3C40734" w:tentative="1">
      <w:start w:val="1"/>
      <w:numFmt w:val="bullet"/>
      <w:lvlText w:val="•"/>
      <w:lvlJc w:val="left"/>
      <w:pPr>
        <w:tabs>
          <w:tab w:val="num" w:pos="3600"/>
        </w:tabs>
        <w:ind w:left="3600" w:hanging="360"/>
      </w:pPr>
      <w:rPr>
        <w:rFonts w:ascii="Arial" w:hAnsi="Arial" w:hint="default"/>
      </w:rPr>
    </w:lvl>
    <w:lvl w:ilvl="5" w:tplc="A6FEDF4C" w:tentative="1">
      <w:start w:val="1"/>
      <w:numFmt w:val="bullet"/>
      <w:lvlText w:val="•"/>
      <w:lvlJc w:val="left"/>
      <w:pPr>
        <w:tabs>
          <w:tab w:val="num" w:pos="4320"/>
        </w:tabs>
        <w:ind w:left="4320" w:hanging="360"/>
      </w:pPr>
      <w:rPr>
        <w:rFonts w:ascii="Arial" w:hAnsi="Arial" w:hint="default"/>
      </w:rPr>
    </w:lvl>
    <w:lvl w:ilvl="6" w:tplc="23EEACBA" w:tentative="1">
      <w:start w:val="1"/>
      <w:numFmt w:val="bullet"/>
      <w:lvlText w:val="•"/>
      <w:lvlJc w:val="left"/>
      <w:pPr>
        <w:tabs>
          <w:tab w:val="num" w:pos="5040"/>
        </w:tabs>
        <w:ind w:left="5040" w:hanging="360"/>
      </w:pPr>
      <w:rPr>
        <w:rFonts w:ascii="Arial" w:hAnsi="Arial" w:hint="default"/>
      </w:rPr>
    </w:lvl>
    <w:lvl w:ilvl="7" w:tplc="F0708F6C" w:tentative="1">
      <w:start w:val="1"/>
      <w:numFmt w:val="bullet"/>
      <w:lvlText w:val="•"/>
      <w:lvlJc w:val="left"/>
      <w:pPr>
        <w:tabs>
          <w:tab w:val="num" w:pos="5760"/>
        </w:tabs>
        <w:ind w:left="5760" w:hanging="360"/>
      </w:pPr>
      <w:rPr>
        <w:rFonts w:ascii="Arial" w:hAnsi="Arial" w:hint="default"/>
      </w:rPr>
    </w:lvl>
    <w:lvl w:ilvl="8" w:tplc="B78609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AF119C"/>
    <w:multiLevelType w:val="hybridMultilevel"/>
    <w:tmpl w:val="9542AC66"/>
    <w:lvl w:ilvl="0" w:tplc="72021CF0">
      <w:start w:val="1"/>
      <w:numFmt w:val="bullet"/>
      <w:lvlText w:val="•"/>
      <w:lvlJc w:val="left"/>
      <w:pPr>
        <w:tabs>
          <w:tab w:val="num" w:pos="720"/>
        </w:tabs>
        <w:ind w:left="720" w:hanging="360"/>
      </w:pPr>
      <w:rPr>
        <w:rFonts w:ascii="Arial" w:hAnsi="Arial" w:hint="default"/>
      </w:rPr>
    </w:lvl>
    <w:lvl w:ilvl="1" w:tplc="99A283F6">
      <w:numFmt w:val="bullet"/>
      <w:lvlText w:val="–"/>
      <w:lvlJc w:val="left"/>
      <w:pPr>
        <w:tabs>
          <w:tab w:val="num" w:pos="1440"/>
        </w:tabs>
        <w:ind w:left="1440" w:hanging="360"/>
      </w:pPr>
      <w:rPr>
        <w:rFonts w:ascii="Arial" w:hAnsi="Arial" w:hint="default"/>
      </w:rPr>
    </w:lvl>
    <w:lvl w:ilvl="2" w:tplc="1402F02C">
      <w:numFmt w:val="bullet"/>
      <w:lvlText w:val="•"/>
      <w:lvlJc w:val="left"/>
      <w:pPr>
        <w:tabs>
          <w:tab w:val="num" w:pos="2160"/>
        </w:tabs>
        <w:ind w:left="2160" w:hanging="360"/>
      </w:pPr>
      <w:rPr>
        <w:rFonts w:ascii="Arial" w:hAnsi="Arial" w:hint="default"/>
      </w:rPr>
    </w:lvl>
    <w:lvl w:ilvl="3" w:tplc="77D4A20C" w:tentative="1">
      <w:start w:val="1"/>
      <w:numFmt w:val="bullet"/>
      <w:lvlText w:val="•"/>
      <w:lvlJc w:val="left"/>
      <w:pPr>
        <w:tabs>
          <w:tab w:val="num" w:pos="2880"/>
        </w:tabs>
        <w:ind w:left="2880" w:hanging="360"/>
      </w:pPr>
      <w:rPr>
        <w:rFonts w:ascii="Arial" w:hAnsi="Arial" w:hint="default"/>
      </w:rPr>
    </w:lvl>
    <w:lvl w:ilvl="4" w:tplc="32CC4268" w:tentative="1">
      <w:start w:val="1"/>
      <w:numFmt w:val="bullet"/>
      <w:lvlText w:val="•"/>
      <w:lvlJc w:val="left"/>
      <w:pPr>
        <w:tabs>
          <w:tab w:val="num" w:pos="3600"/>
        </w:tabs>
        <w:ind w:left="3600" w:hanging="360"/>
      </w:pPr>
      <w:rPr>
        <w:rFonts w:ascii="Arial" w:hAnsi="Arial" w:hint="default"/>
      </w:rPr>
    </w:lvl>
    <w:lvl w:ilvl="5" w:tplc="E92251A6" w:tentative="1">
      <w:start w:val="1"/>
      <w:numFmt w:val="bullet"/>
      <w:lvlText w:val="•"/>
      <w:lvlJc w:val="left"/>
      <w:pPr>
        <w:tabs>
          <w:tab w:val="num" w:pos="4320"/>
        </w:tabs>
        <w:ind w:left="4320" w:hanging="360"/>
      </w:pPr>
      <w:rPr>
        <w:rFonts w:ascii="Arial" w:hAnsi="Arial" w:hint="default"/>
      </w:rPr>
    </w:lvl>
    <w:lvl w:ilvl="6" w:tplc="DDC464EE" w:tentative="1">
      <w:start w:val="1"/>
      <w:numFmt w:val="bullet"/>
      <w:lvlText w:val="•"/>
      <w:lvlJc w:val="left"/>
      <w:pPr>
        <w:tabs>
          <w:tab w:val="num" w:pos="5040"/>
        </w:tabs>
        <w:ind w:left="5040" w:hanging="360"/>
      </w:pPr>
      <w:rPr>
        <w:rFonts w:ascii="Arial" w:hAnsi="Arial" w:hint="default"/>
      </w:rPr>
    </w:lvl>
    <w:lvl w:ilvl="7" w:tplc="6BFE567C" w:tentative="1">
      <w:start w:val="1"/>
      <w:numFmt w:val="bullet"/>
      <w:lvlText w:val="•"/>
      <w:lvlJc w:val="left"/>
      <w:pPr>
        <w:tabs>
          <w:tab w:val="num" w:pos="5760"/>
        </w:tabs>
        <w:ind w:left="5760" w:hanging="360"/>
      </w:pPr>
      <w:rPr>
        <w:rFonts w:ascii="Arial" w:hAnsi="Arial" w:hint="default"/>
      </w:rPr>
    </w:lvl>
    <w:lvl w:ilvl="8" w:tplc="5B543E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9A1EB0"/>
    <w:multiLevelType w:val="hybridMultilevel"/>
    <w:tmpl w:val="F38C0D3E"/>
    <w:lvl w:ilvl="0" w:tplc="3E90A198">
      <w:start w:val="1"/>
      <w:numFmt w:val="bullet"/>
      <w:lvlText w:val="•"/>
      <w:lvlJc w:val="left"/>
      <w:pPr>
        <w:tabs>
          <w:tab w:val="num" w:pos="720"/>
        </w:tabs>
        <w:ind w:left="720" w:hanging="360"/>
      </w:pPr>
      <w:rPr>
        <w:rFonts w:ascii="Arial" w:hAnsi="Arial" w:hint="default"/>
      </w:rPr>
    </w:lvl>
    <w:lvl w:ilvl="1" w:tplc="C3C840AC">
      <w:numFmt w:val="bullet"/>
      <w:lvlText w:val="–"/>
      <w:lvlJc w:val="left"/>
      <w:pPr>
        <w:tabs>
          <w:tab w:val="num" w:pos="1440"/>
        </w:tabs>
        <w:ind w:left="1440" w:hanging="360"/>
      </w:pPr>
      <w:rPr>
        <w:rFonts w:ascii="Arial" w:hAnsi="Arial" w:hint="default"/>
      </w:rPr>
    </w:lvl>
    <w:lvl w:ilvl="2" w:tplc="6338AF36" w:tentative="1">
      <w:start w:val="1"/>
      <w:numFmt w:val="bullet"/>
      <w:lvlText w:val="•"/>
      <w:lvlJc w:val="left"/>
      <w:pPr>
        <w:tabs>
          <w:tab w:val="num" w:pos="2160"/>
        </w:tabs>
        <w:ind w:left="2160" w:hanging="360"/>
      </w:pPr>
      <w:rPr>
        <w:rFonts w:ascii="Arial" w:hAnsi="Arial" w:hint="default"/>
      </w:rPr>
    </w:lvl>
    <w:lvl w:ilvl="3" w:tplc="4BD6E97E" w:tentative="1">
      <w:start w:val="1"/>
      <w:numFmt w:val="bullet"/>
      <w:lvlText w:val="•"/>
      <w:lvlJc w:val="left"/>
      <w:pPr>
        <w:tabs>
          <w:tab w:val="num" w:pos="2880"/>
        </w:tabs>
        <w:ind w:left="2880" w:hanging="360"/>
      </w:pPr>
      <w:rPr>
        <w:rFonts w:ascii="Arial" w:hAnsi="Arial" w:hint="default"/>
      </w:rPr>
    </w:lvl>
    <w:lvl w:ilvl="4" w:tplc="31A0345A" w:tentative="1">
      <w:start w:val="1"/>
      <w:numFmt w:val="bullet"/>
      <w:lvlText w:val="•"/>
      <w:lvlJc w:val="left"/>
      <w:pPr>
        <w:tabs>
          <w:tab w:val="num" w:pos="3600"/>
        </w:tabs>
        <w:ind w:left="3600" w:hanging="360"/>
      </w:pPr>
      <w:rPr>
        <w:rFonts w:ascii="Arial" w:hAnsi="Arial" w:hint="default"/>
      </w:rPr>
    </w:lvl>
    <w:lvl w:ilvl="5" w:tplc="EB1AF4C6" w:tentative="1">
      <w:start w:val="1"/>
      <w:numFmt w:val="bullet"/>
      <w:lvlText w:val="•"/>
      <w:lvlJc w:val="left"/>
      <w:pPr>
        <w:tabs>
          <w:tab w:val="num" w:pos="4320"/>
        </w:tabs>
        <w:ind w:left="4320" w:hanging="360"/>
      </w:pPr>
      <w:rPr>
        <w:rFonts w:ascii="Arial" w:hAnsi="Arial" w:hint="default"/>
      </w:rPr>
    </w:lvl>
    <w:lvl w:ilvl="6" w:tplc="0E08AD92" w:tentative="1">
      <w:start w:val="1"/>
      <w:numFmt w:val="bullet"/>
      <w:lvlText w:val="•"/>
      <w:lvlJc w:val="left"/>
      <w:pPr>
        <w:tabs>
          <w:tab w:val="num" w:pos="5040"/>
        </w:tabs>
        <w:ind w:left="5040" w:hanging="360"/>
      </w:pPr>
      <w:rPr>
        <w:rFonts w:ascii="Arial" w:hAnsi="Arial" w:hint="default"/>
      </w:rPr>
    </w:lvl>
    <w:lvl w:ilvl="7" w:tplc="4B5ECEA4" w:tentative="1">
      <w:start w:val="1"/>
      <w:numFmt w:val="bullet"/>
      <w:lvlText w:val="•"/>
      <w:lvlJc w:val="left"/>
      <w:pPr>
        <w:tabs>
          <w:tab w:val="num" w:pos="5760"/>
        </w:tabs>
        <w:ind w:left="5760" w:hanging="360"/>
      </w:pPr>
      <w:rPr>
        <w:rFonts w:ascii="Arial" w:hAnsi="Arial" w:hint="default"/>
      </w:rPr>
    </w:lvl>
    <w:lvl w:ilvl="8" w:tplc="14A2EA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5883A06"/>
    <w:multiLevelType w:val="hybridMultilevel"/>
    <w:tmpl w:val="4B00A7C0"/>
    <w:lvl w:ilvl="0" w:tplc="0FD4779A">
      <w:start w:val="1"/>
      <w:numFmt w:val="bullet"/>
      <w:lvlText w:val="•"/>
      <w:lvlJc w:val="left"/>
      <w:pPr>
        <w:tabs>
          <w:tab w:val="num" w:pos="720"/>
        </w:tabs>
        <w:ind w:left="720" w:hanging="360"/>
      </w:pPr>
      <w:rPr>
        <w:rFonts w:ascii="Arial" w:hAnsi="Arial" w:hint="default"/>
      </w:rPr>
    </w:lvl>
    <w:lvl w:ilvl="1" w:tplc="EAB82856">
      <w:numFmt w:val="bullet"/>
      <w:lvlText w:val="–"/>
      <w:lvlJc w:val="left"/>
      <w:pPr>
        <w:tabs>
          <w:tab w:val="num" w:pos="1440"/>
        </w:tabs>
        <w:ind w:left="1440" w:hanging="360"/>
      </w:pPr>
      <w:rPr>
        <w:rFonts w:ascii="Arial" w:hAnsi="Arial" w:hint="default"/>
      </w:rPr>
    </w:lvl>
    <w:lvl w:ilvl="2" w:tplc="B71EA8D8">
      <w:numFmt w:val="bullet"/>
      <w:lvlText w:val="•"/>
      <w:lvlJc w:val="left"/>
      <w:pPr>
        <w:tabs>
          <w:tab w:val="num" w:pos="2160"/>
        </w:tabs>
        <w:ind w:left="2160" w:hanging="360"/>
      </w:pPr>
      <w:rPr>
        <w:rFonts w:ascii="Arial" w:hAnsi="Arial" w:hint="default"/>
      </w:rPr>
    </w:lvl>
    <w:lvl w:ilvl="3" w:tplc="ECC4B04A" w:tentative="1">
      <w:start w:val="1"/>
      <w:numFmt w:val="bullet"/>
      <w:lvlText w:val="•"/>
      <w:lvlJc w:val="left"/>
      <w:pPr>
        <w:tabs>
          <w:tab w:val="num" w:pos="2880"/>
        </w:tabs>
        <w:ind w:left="2880" w:hanging="360"/>
      </w:pPr>
      <w:rPr>
        <w:rFonts w:ascii="Arial" w:hAnsi="Arial" w:hint="default"/>
      </w:rPr>
    </w:lvl>
    <w:lvl w:ilvl="4" w:tplc="A72A9B74" w:tentative="1">
      <w:start w:val="1"/>
      <w:numFmt w:val="bullet"/>
      <w:lvlText w:val="•"/>
      <w:lvlJc w:val="left"/>
      <w:pPr>
        <w:tabs>
          <w:tab w:val="num" w:pos="3600"/>
        </w:tabs>
        <w:ind w:left="3600" w:hanging="360"/>
      </w:pPr>
      <w:rPr>
        <w:rFonts w:ascii="Arial" w:hAnsi="Arial" w:hint="default"/>
      </w:rPr>
    </w:lvl>
    <w:lvl w:ilvl="5" w:tplc="3C8063BC" w:tentative="1">
      <w:start w:val="1"/>
      <w:numFmt w:val="bullet"/>
      <w:lvlText w:val="•"/>
      <w:lvlJc w:val="left"/>
      <w:pPr>
        <w:tabs>
          <w:tab w:val="num" w:pos="4320"/>
        </w:tabs>
        <w:ind w:left="4320" w:hanging="360"/>
      </w:pPr>
      <w:rPr>
        <w:rFonts w:ascii="Arial" w:hAnsi="Arial" w:hint="default"/>
      </w:rPr>
    </w:lvl>
    <w:lvl w:ilvl="6" w:tplc="7A0ED046" w:tentative="1">
      <w:start w:val="1"/>
      <w:numFmt w:val="bullet"/>
      <w:lvlText w:val="•"/>
      <w:lvlJc w:val="left"/>
      <w:pPr>
        <w:tabs>
          <w:tab w:val="num" w:pos="5040"/>
        </w:tabs>
        <w:ind w:left="5040" w:hanging="360"/>
      </w:pPr>
      <w:rPr>
        <w:rFonts w:ascii="Arial" w:hAnsi="Arial" w:hint="default"/>
      </w:rPr>
    </w:lvl>
    <w:lvl w:ilvl="7" w:tplc="AE683C2C" w:tentative="1">
      <w:start w:val="1"/>
      <w:numFmt w:val="bullet"/>
      <w:lvlText w:val="•"/>
      <w:lvlJc w:val="left"/>
      <w:pPr>
        <w:tabs>
          <w:tab w:val="num" w:pos="5760"/>
        </w:tabs>
        <w:ind w:left="5760" w:hanging="360"/>
      </w:pPr>
      <w:rPr>
        <w:rFonts w:ascii="Arial" w:hAnsi="Arial" w:hint="default"/>
      </w:rPr>
    </w:lvl>
    <w:lvl w:ilvl="8" w:tplc="E1DC48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1B147B"/>
    <w:multiLevelType w:val="hybridMultilevel"/>
    <w:tmpl w:val="DAB6FF9C"/>
    <w:lvl w:ilvl="0" w:tplc="B4800694">
      <w:start w:val="1"/>
      <w:numFmt w:val="bullet"/>
      <w:lvlText w:val="•"/>
      <w:lvlJc w:val="left"/>
      <w:pPr>
        <w:tabs>
          <w:tab w:val="num" w:pos="720"/>
        </w:tabs>
        <w:ind w:left="720" w:hanging="360"/>
      </w:pPr>
      <w:rPr>
        <w:rFonts w:ascii="Arial" w:hAnsi="Arial" w:hint="default"/>
      </w:rPr>
    </w:lvl>
    <w:lvl w:ilvl="1" w:tplc="965A8C2A">
      <w:numFmt w:val="bullet"/>
      <w:lvlText w:val="–"/>
      <w:lvlJc w:val="left"/>
      <w:pPr>
        <w:tabs>
          <w:tab w:val="num" w:pos="1440"/>
        </w:tabs>
        <w:ind w:left="1440" w:hanging="360"/>
      </w:pPr>
      <w:rPr>
        <w:rFonts w:ascii="Arial" w:hAnsi="Arial" w:hint="default"/>
      </w:rPr>
    </w:lvl>
    <w:lvl w:ilvl="2" w:tplc="CD723126" w:tentative="1">
      <w:start w:val="1"/>
      <w:numFmt w:val="bullet"/>
      <w:lvlText w:val="•"/>
      <w:lvlJc w:val="left"/>
      <w:pPr>
        <w:tabs>
          <w:tab w:val="num" w:pos="2160"/>
        </w:tabs>
        <w:ind w:left="2160" w:hanging="360"/>
      </w:pPr>
      <w:rPr>
        <w:rFonts w:ascii="Arial" w:hAnsi="Arial" w:hint="default"/>
      </w:rPr>
    </w:lvl>
    <w:lvl w:ilvl="3" w:tplc="CD02809A" w:tentative="1">
      <w:start w:val="1"/>
      <w:numFmt w:val="bullet"/>
      <w:lvlText w:val="•"/>
      <w:lvlJc w:val="left"/>
      <w:pPr>
        <w:tabs>
          <w:tab w:val="num" w:pos="2880"/>
        </w:tabs>
        <w:ind w:left="2880" w:hanging="360"/>
      </w:pPr>
      <w:rPr>
        <w:rFonts w:ascii="Arial" w:hAnsi="Arial" w:hint="default"/>
      </w:rPr>
    </w:lvl>
    <w:lvl w:ilvl="4" w:tplc="FE3E3B7A" w:tentative="1">
      <w:start w:val="1"/>
      <w:numFmt w:val="bullet"/>
      <w:lvlText w:val="•"/>
      <w:lvlJc w:val="left"/>
      <w:pPr>
        <w:tabs>
          <w:tab w:val="num" w:pos="3600"/>
        </w:tabs>
        <w:ind w:left="3600" w:hanging="360"/>
      </w:pPr>
      <w:rPr>
        <w:rFonts w:ascii="Arial" w:hAnsi="Arial" w:hint="default"/>
      </w:rPr>
    </w:lvl>
    <w:lvl w:ilvl="5" w:tplc="4288E6CC" w:tentative="1">
      <w:start w:val="1"/>
      <w:numFmt w:val="bullet"/>
      <w:lvlText w:val="•"/>
      <w:lvlJc w:val="left"/>
      <w:pPr>
        <w:tabs>
          <w:tab w:val="num" w:pos="4320"/>
        </w:tabs>
        <w:ind w:left="4320" w:hanging="360"/>
      </w:pPr>
      <w:rPr>
        <w:rFonts w:ascii="Arial" w:hAnsi="Arial" w:hint="default"/>
      </w:rPr>
    </w:lvl>
    <w:lvl w:ilvl="6" w:tplc="D8B66FD4" w:tentative="1">
      <w:start w:val="1"/>
      <w:numFmt w:val="bullet"/>
      <w:lvlText w:val="•"/>
      <w:lvlJc w:val="left"/>
      <w:pPr>
        <w:tabs>
          <w:tab w:val="num" w:pos="5040"/>
        </w:tabs>
        <w:ind w:left="5040" w:hanging="360"/>
      </w:pPr>
      <w:rPr>
        <w:rFonts w:ascii="Arial" w:hAnsi="Arial" w:hint="default"/>
      </w:rPr>
    </w:lvl>
    <w:lvl w:ilvl="7" w:tplc="78D2A2CC" w:tentative="1">
      <w:start w:val="1"/>
      <w:numFmt w:val="bullet"/>
      <w:lvlText w:val="•"/>
      <w:lvlJc w:val="left"/>
      <w:pPr>
        <w:tabs>
          <w:tab w:val="num" w:pos="5760"/>
        </w:tabs>
        <w:ind w:left="5760" w:hanging="360"/>
      </w:pPr>
      <w:rPr>
        <w:rFonts w:ascii="Arial" w:hAnsi="Arial" w:hint="default"/>
      </w:rPr>
    </w:lvl>
    <w:lvl w:ilvl="8" w:tplc="EE70D0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8B5797"/>
    <w:multiLevelType w:val="hybridMultilevel"/>
    <w:tmpl w:val="09602214"/>
    <w:lvl w:ilvl="0" w:tplc="9C143D7A">
      <w:start w:val="1"/>
      <w:numFmt w:val="bullet"/>
      <w:lvlText w:val="•"/>
      <w:lvlJc w:val="left"/>
      <w:pPr>
        <w:tabs>
          <w:tab w:val="num" w:pos="720"/>
        </w:tabs>
        <w:ind w:left="720" w:hanging="360"/>
      </w:pPr>
      <w:rPr>
        <w:rFonts w:ascii="Arial" w:hAnsi="Arial" w:hint="default"/>
      </w:rPr>
    </w:lvl>
    <w:lvl w:ilvl="1" w:tplc="E8583796">
      <w:numFmt w:val="bullet"/>
      <w:lvlText w:val="–"/>
      <w:lvlJc w:val="left"/>
      <w:pPr>
        <w:tabs>
          <w:tab w:val="num" w:pos="1440"/>
        </w:tabs>
        <w:ind w:left="1440" w:hanging="360"/>
      </w:pPr>
      <w:rPr>
        <w:rFonts w:ascii="Arial" w:hAnsi="Arial" w:hint="default"/>
      </w:rPr>
    </w:lvl>
    <w:lvl w:ilvl="2" w:tplc="E4FE7882" w:tentative="1">
      <w:start w:val="1"/>
      <w:numFmt w:val="bullet"/>
      <w:lvlText w:val="•"/>
      <w:lvlJc w:val="left"/>
      <w:pPr>
        <w:tabs>
          <w:tab w:val="num" w:pos="2160"/>
        </w:tabs>
        <w:ind w:left="2160" w:hanging="360"/>
      </w:pPr>
      <w:rPr>
        <w:rFonts w:ascii="Arial" w:hAnsi="Arial" w:hint="default"/>
      </w:rPr>
    </w:lvl>
    <w:lvl w:ilvl="3" w:tplc="77F2E894" w:tentative="1">
      <w:start w:val="1"/>
      <w:numFmt w:val="bullet"/>
      <w:lvlText w:val="•"/>
      <w:lvlJc w:val="left"/>
      <w:pPr>
        <w:tabs>
          <w:tab w:val="num" w:pos="2880"/>
        </w:tabs>
        <w:ind w:left="2880" w:hanging="360"/>
      </w:pPr>
      <w:rPr>
        <w:rFonts w:ascii="Arial" w:hAnsi="Arial" w:hint="default"/>
      </w:rPr>
    </w:lvl>
    <w:lvl w:ilvl="4" w:tplc="F3E2D202" w:tentative="1">
      <w:start w:val="1"/>
      <w:numFmt w:val="bullet"/>
      <w:lvlText w:val="•"/>
      <w:lvlJc w:val="left"/>
      <w:pPr>
        <w:tabs>
          <w:tab w:val="num" w:pos="3600"/>
        </w:tabs>
        <w:ind w:left="3600" w:hanging="360"/>
      </w:pPr>
      <w:rPr>
        <w:rFonts w:ascii="Arial" w:hAnsi="Arial" w:hint="default"/>
      </w:rPr>
    </w:lvl>
    <w:lvl w:ilvl="5" w:tplc="16EA6A5E" w:tentative="1">
      <w:start w:val="1"/>
      <w:numFmt w:val="bullet"/>
      <w:lvlText w:val="•"/>
      <w:lvlJc w:val="left"/>
      <w:pPr>
        <w:tabs>
          <w:tab w:val="num" w:pos="4320"/>
        </w:tabs>
        <w:ind w:left="4320" w:hanging="360"/>
      </w:pPr>
      <w:rPr>
        <w:rFonts w:ascii="Arial" w:hAnsi="Arial" w:hint="default"/>
      </w:rPr>
    </w:lvl>
    <w:lvl w:ilvl="6" w:tplc="3A80B284" w:tentative="1">
      <w:start w:val="1"/>
      <w:numFmt w:val="bullet"/>
      <w:lvlText w:val="•"/>
      <w:lvlJc w:val="left"/>
      <w:pPr>
        <w:tabs>
          <w:tab w:val="num" w:pos="5040"/>
        </w:tabs>
        <w:ind w:left="5040" w:hanging="360"/>
      </w:pPr>
      <w:rPr>
        <w:rFonts w:ascii="Arial" w:hAnsi="Arial" w:hint="default"/>
      </w:rPr>
    </w:lvl>
    <w:lvl w:ilvl="7" w:tplc="EB188008" w:tentative="1">
      <w:start w:val="1"/>
      <w:numFmt w:val="bullet"/>
      <w:lvlText w:val="•"/>
      <w:lvlJc w:val="left"/>
      <w:pPr>
        <w:tabs>
          <w:tab w:val="num" w:pos="5760"/>
        </w:tabs>
        <w:ind w:left="5760" w:hanging="360"/>
      </w:pPr>
      <w:rPr>
        <w:rFonts w:ascii="Arial" w:hAnsi="Arial" w:hint="default"/>
      </w:rPr>
    </w:lvl>
    <w:lvl w:ilvl="8" w:tplc="225CA9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F658F8"/>
    <w:multiLevelType w:val="hybridMultilevel"/>
    <w:tmpl w:val="D6D09AA0"/>
    <w:lvl w:ilvl="0" w:tplc="6FA69DA8">
      <w:start w:val="1"/>
      <w:numFmt w:val="bullet"/>
      <w:lvlText w:val="•"/>
      <w:lvlJc w:val="left"/>
      <w:pPr>
        <w:tabs>
          <w:tab w:val="num" w:pos="720"/>
        </w:tabs>
        <w:ind w:left="720" w:hanging="360"/>
      </w:pPr>
      <w:rPr>
        <w:rFonts w:ascii="Arial" w:hAnsi="Arial" w:hint="default"/>
      </w:rPr>
    </w:lvl>
    <w:lvl w:ilvl="1" w:tplc="E4DC8D48">
      <w:numFmt w:val="bullet"/>
      <w:lvlText w:val="–"/>
      <w:lvlJc w:val="left"/>
      <w:pPr>
        <w:tabs>
          <w:tab w:val="num" w:pos="1440"/>
        </w:tabs>
        <w:ind w:left="1440" w:hanging="360"/>
      </w:pPr>
      <w:rPr>
        <w:rFonts w:ascii="Arial" w:hAnsi="Arial" w:hint="default"/>
      </w:rPr>
    </w:lvl>
    <w:lvl w:ilvl="2" w:tplc="935CA758">
      <w:numFmt w:val="bullet"/>
      <w:lvlText w:val="•"/>
      <w:lvlJc w:val="left"/>
      <w:pPr>
        <w:tabs>
          <w:tab w:val="num" w:pos="2160"/>
        </w:tabs>
        <w:ind w:left="2160" w:hanging="360"/>
      </w:pPr>
      <w:rPr>
        <w:rFonts w:ascii="Arial" w:hAnsi="Arial" w:hint="default"/>
      </w:rPr>
    </w:lvl>
    <w:lvl w:ilvl="3" w:tplc="710402A2" w:tentative="1">
      <w:start w:val="1"/>
      <w:numFmt w:val="bullet"/>
      <w:lvlText w:val="•"/>
      <w:lvlJc w:val="left"/>
      <w:pPr>
        <w:tabs>
          <w:tab w:val="num" w:pos="2880"/>
        </w:tabs>
        <w:ind w:left="2880" w:hanging="360"/>
      </w:pPr>
      <w:rPr>
        <w:rFonts w:ascii="Arial" w:hAnsi="Arial" w:hint="default"/>
      </w:rPr>
    </w:lvl>
    <w:lvl w:ilvl="4" w:tplc="61BE1454" w:tentative="1">
      <w:start w:val="1"/>
      <w:numFmt w:val="bullet"/>
      <w:lvlText w:val="•"/>
      <w:lvlJc w:val="left"/>
      <w:pPr>
        <w:tabs>
          <w:tab w:val="num" w:pos="3600"/>
        </w:tabs>
        <w:ind w:left="3600" w:hanging="360"/>
      </w:pPr>
      <w:rPr>
        <w:rFonts w:ascii="Arial" w:hAnsi="Arial" w:hint="default"/>
      </w:rPr>
    </w:lvl>
    <w:lvl w:ilvl="5" w:tplc="581E093E" w:tentative="1">
      <w:start w:val="1"/>
      <w:numFmt w:val="bullet"/>
      <w:lvlText w:val="•"/>
      <w:lvlJc w:val="left"/>
      <w:pPr>
        <w:tabs>
          <w:tab w:val="num" w:pos="4320"/>
        </w:tabs>
        <w:ind w:left="4320" w:hanging="360"/>
      </w:pPr>
      <w:rPr>
        <w:rFonts w:ascii="Arial" w:hAnsi="Arial" w:hint="default"/>
      </w:rPr>
    </w:lvl>
    <w:lvl w:ilvl="6" w:tplc="02525560" w:tentative="1">
      <w:start w:val="1"/>
      <w:numFmt w:val="bullet"/>
      <w:lvlText w:val="•"/>
      <w:lvlJc w:val="left"/>
      <w:pPr>
        <w:tabs>
          <w:tab w:val="num" w:pos="5040"/>
        </w:tabs>
        <w:ind w:left="5040" w:hanging="360"/>
      </w:pPr>
      <w:rPr>
        <w:rFonts w:ascii="Arial" w:hAnsi="Arial" w:hint="default"/>
      </w:rPr>
    </w:lvl>
    <w:lvl w:ilvl="7" w:tplc="A420D324" w:tentative="1">
      <w:start w:val="1"/>
      <w:numFmt w:val="bullet"/>
      <w:lvlText w:val="•"/>
      <w:lvlJc w:val="left"/>
      <w:pPr>
        <w:tabs>
          <w:tab w:val="num" w:pos="5760"/>
        </w:tabs>
        <w:ind w:left="5760" w:hanging="360"/>
      </w:pPr>
      <w:rPr>
        <w:rFonts w:ascii="Arial" w:hAnsi="Arial" w:hint="default"/>
      </w:rPr>
    </w:lvl>
    <w:lvl w:ilvl="8" w:tplc="BC745C2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39591A"/>
    <w:multiLevelType w:val="hybridMultilevel"/>
    <w:tmpl w:val="16341C2A"/>
    <w:lvl w:ilvl="0" w:tplc="C05E8496">
      <w:start w:val="1"/>
      <w:numFmt w:val="bullet"/>
      <w:lvlText w:val="•"/>
      <w:lvlJc w:val="left"/>
      <w:pPr>
        <w:tabs>
          <w:tab w:val="num" w:pos="720"/>
        </w:tabs>
        <w:ind w:left="720" w:hanging="360"/>
      </w:pPr>
      <w:rPr>
        <w:rFonts w:ascii="Arial" w:hAnsi="Arial" w:hint="default"/>
      </w:rPr>
    </w:lvl>
    <w:lvl w:ilvl="1" w:tplc="129E9DFA">
      <w:numFmt w:val="bullet"/>
      <w:lvlText w:val="–"/>
      <w:lvlJc w:val="left"/>
      <w:pPr>
        <w:tabs>
          <w:tab w:val="num" w:pos="1440"/>
        </w:tabs>
        <w:ind w:left="1440" w:hanging="360"/>
      </w:pPr>
      <w:rPr>
        <w:rFonts w:ascii="Arial" w:hAnsi="Arial" w:hint="default"/>
      </w:rPr>
    </w:lvl>
    <w:lvl w:ilvl="2" w:tplc="FF32EA0E">
      <w:numFmt w:val="bullet"/>
      <w:lvlText w:val="•"/>
      <w:lvlJc w:val="left"/>
      <w:pPr>
        <w:tabs>
          <w:tab w:val="num" w:pos="2160"/>
        </w:tabs>
        <w:ind w:left="2160" w:hanging="360"/>
      </w:pPr>
      <w:rPr>
        <w:rFonts w:ascii="Arial" w:hAnsi="Arial" w:hint="default"/>
      </w:rPr>
    </w:lvl>
    <w:lvl w:ilvl="3" w:tplc="CA0E3128" w:tentative="1">
      <w:start w:val="1"/>
      <w:numFmt w:val="bullet"/>
      <w:lvlText w:val="•"/>
      <w:lvlJc w:val="left"/>
      <w:pPr>
        <w:tabs>
          <w:tab w:val="num" w:pos="2880"/>
        </w:tabs>
        <w:ind w:left="2880" w:hanging="360"/>
      </w:pPr>
      <w:rPr>
        <w:rFonts w:ascii="Arial" w:hAnsi="Arial" w:hint="default"/>
      </w:rPr>
    </w:lvl>
    <w:lvl w:ilvl="4" w:tplc="43AC92CA" w:tentative="1">
      <w:start w:val="1"/>
      <w:numFmt w:val="bullet"/>
      <w:lvlText w:val="•"/>
      <w:lvlJc w:val="left"/>
      <w:pPr>
        <w:tabs>
          <w:tab w:val="num" w:pos="3600"/>
        </w:tabs>
        <w:ind w:left="3600" w:hanging="360"/>
      </w:pPr>
      <w:rPr>
        <w:rFonts w:ascii="Arial" w:hAnsi="Arial" w:hint="default"/>
      </w:rPr>
    </w:lvl>
    <w:lvl w:ilvl="5" w:tplc="F6D6F362" w:tentative="1">
      <w:start w:val="1"/>
      <w:numFmt w:val="bullet"/>
      <w:lvlText w:val="•"/>
      <w:lvlJc w:val="left"/>
      <w:pPr>
        <w:tabs>
          <w:tab w:val="num" w:pos="4320"/>
        </w:tabs>
        <w:ind w:left="4320" w:hanging="360"/>
      </w:pPr>
      <w:rPr>
        <w:rFonts w:ascii="Arial" w:hAnsi="Arial" w:hint="default"/>
      </w:rPr>
    </w:lvl>
    <w:lvl w:ilvl="6" w:tplc="8EB40AEC" w:tentative="1">
      <w:start w:val="1"/>
      <w:numFmt w:val="bullet"/>
      <w:lvlText w:val="•"/>
      <w:lvlJc w:val="left"/>
      <w:pPr>
        <w:tabs>
          <w:tab w:val="num" w:pos="5040"/>
        </w:tabs>
        <w:ind w:left="5040" w:hanging="360"/>
      </w:pPr>
      <w:rPr>
        <w:rFonts w:ascii="Arial" w:hAnsi="Arial" w:hint="default"/>
      </w:rPr>
    </w:lvl>
    <w:lvl w:ilvl="7" w:tplc="68EED238" w:tentative="1">
      <w:start w:val="1"/>
      <w:numFmt w:val="bullet"/>
      <w:lvlText w:val="•"/>
      <w:lvlJc w:val="left"/>
      <w:pPr>
        <w:tabs>
          <w:tab w:val="num" w:pos="5760"/>
        </w:tabs>
        <w:ind w:left="5760" w:hanging="360"/>
      </w:pPr>
      <w:rPr>
        <w:rFonts w:ascii="Arial" w:hAnsi="Arial" w:hint="default"/>
      </w:rPr>
    </w:lvl>
    <w:lvl w:ilvl="8" w:tplc="4782D2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15E1851"/>
    <w:multiLevelType w:val="hybridMultilevel"/>
    <w:tmpl w:val="18422518"/>
    <w:lvl w:ilvl="0" w:tplc="7D72E850">
      <w:start w:val="1"/>
      <w:numFmt w:val="bullet"/>
      <w:lvlText w:val="•"/>
      <w:lvlJc w:val="left"/>
      <w:pPr>
        <w:tabs>
          <w:tab w:val="num" w:pos="720"/>
        </w:tabs>
        <w:ind w:left="720" w:hanging="360"/>
      </w:pPr>
      <w:rPr>
        <w:rFonts w:ascii="Arial" w:hAnsi="Arial" w:hint="default"/>
      </w:rPr>
    </w:lvl>
    <w:lvl w:ilvl="1" w:tplc="04FCAA24">
      <w:numFmt w:val="bullet"/>
      <w:lvlText w:val="–"/>
      <w:lvlJc w:val="left"/>
      <w:pPr>
        <w:tabs>
          <w:tab w:val="num" w:pos="1440"/>
        </w:tabs>
        <w:ind w:left="1440" w:hanging="360"/>
      </w:pPr>
      <w:rPr>
        <w:rFonts w:ascii="Arial" w:hAnsi="Arial" w:hint="default"/>
      </w:rPr>
    </w:lvl>
    <w:lvl w:ilvl="2" w:tplc="9454EFC6">
      <w:numFmt w:val="bullet"/>
      <w:lvlText w:val="•"/>
      <w:lvlJc w:val="left"/>
      <w:pPr>
        <w:tabs>
          <w:tab w:val="num" w:pos="2160"/>
        </w:tabs>
        <w:ind w:left="2160" w:hanging="360"/>
      </w:pPr>
      <w:rPr>
        <w:rFonts w:ascii="Arial" w:hAnsi="Arial" w:hint="default"/>
      </w:rPr>
    </w:lvl>
    <w:lvl w:ilvl="3" w:tplc="328C97AA" w:tentative="1">
      <w:start w:val="1"/>
      <w:numFmt w:val="bullet"/>
      <w:lvlText w:val="•"/>
      <w:lvlJc w:val="left"/>
      <w:pPr>
        <w:tabs>
          <w:tab w:val="num" w:pos="2880"/>
        </w:tabs>
        <w:ind w:left="2880" w:hanging="360"/>
      </w:pPr>
      <w:rPr>
        <w:rFonts w:ascii="Arial" w:hAnsi="Arial" w:hint="default"/>
      </w:rPr>
    </w:lvl>
    <w:lvl w:ilvl="4" w:tplc="E39804C8" w:tentative="1">
      <w:start w:val="1"/>
      <w:numFmt w:val="bullet"/>
      <w:lvlText w:val="•"/>
      <w:lvlJc w:val="left"/>
      <w:pPr>
        <w:tabs>
          <w:tab w:val="num" w:pos="3600"/>
        </w:tabs>
        <w:ind w:left="3600" w:hanging="360"/>
      </w:pPr>
      <w:rPr>
        <w:rFonts w:ascii="Arial" w:hAnsi="Arial" w:hint="default"/>
      </w:rPr>
    </w:lvl>
    <w:lvl w:ilvl="5" w:tplc="C0286D42" w:tentative="1">
      <w:start w:val="1"/>
      <w:numFmt w:val="bullet"/>
      <w:lvlText w:val="•"/>
      <w:lvlJc w:val="left"/>
      <w:pPr>
        <w:tabs>
          <w:tab w:val="num" w:pos="4320"/>
        </w:tabs>
        <w:ind w:left="4320" w:hanging="360"/>
      </w:pPr>
      <w:rPr>
        <w:rFonts w:ascii="Arial" w:hAnsi="Arial" w:hint="default"/>
      </w:rPr>
    </w:lvl>
    <w:lvl w:ilvl="6" w:tplc="D7D0F9FC" w:tentative="1">
      <w:start w:val="1"/>
      <w:numFmt w:val="bullet"/>
      <w:lvlText w:val="•"/>
      <w:lvlJc w:val="left"/>
      <w:pPr>
        <w:tabs>
          <w:tab w:val="num" w:pos="5040"/>
        </w:tabs>
        <w:ind w:left="5040" w:hanging="360"/>
      </w:pPr>
      <w:rPr>
        <w:rFonts w:ascii="Arial" w:hAnsi="Arial" w:hint="default"/>
      </w:rPr>
    </w:lvl>
    <w:lvl w:ilvl="7" w:tplc="BE54294A" w:tentative="1">
      <w:start w:val="1"/>
      <w:numFmt w:val="bullet"/>
      <w:lvlText w:val="•"/>
      <w:lvlJc w:val="left"/>
      <w:pPr>
        <w:tabs>
          <w:tab w:val="num" w:pos="5760"/>
        </w:tabs>
        <w:ind w:left="5760" w:hanging="360"/>
      </w:pPr>
      <w:rPr>
        <w:rFonts w:ascii="Arial" w:hAnsi="Arial" w:hint="default"/>
      </w:rPr>
    </w:lvl>
    <w:lvl w:ilvl="8" w:tplc="6A8871A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E77792"/>
    <w:multiLevelType w:val="hybridMultilevel"/>
    <w:tmpl w:val="021668EE"/>
    <w:lvl w:ilvl="0" w:tplc="F9F61224">
      <w:start w:val="1"/>
      <w:numFmt w:val="bullet"/>
      <w:lvlText w:val="•"/>
      <w:lvlJc w:val="left"/>
      <w:pPr>
        <w:tabs>
          <w:tab w:val="num" w:pos="720"/>
        </w:tabs>
        <w:ind w:left="720" w:hanging="360"/>
      </w:pPr>
      <w:rPr>
        <w:rFonts w:ascii="Arial" w:hAnsi="Arial" w:hint="default"/>
      </w:rPr>
    </w:lvl>
    <w:lvl w:ilvl="1" w:tplc="4EA6A634">
      <w:numFmt w:val="bullet"/>
      <w:lvlText w:val="–"/>
      <w:lvlJc w:val="left"/>
      <w:pPr>
        <w:tabs>
          <w:tab w:val="num" w:pos="1440"/>
        </w:tabs>
        <w:ind w:left="1440" w:hanging="360"/>
      </w:pPr>
      <w:rPr>
        <w:rFonts w:ascii="Arial" w:hAnsi="Arial" w:hint="default"/>
      </w:rPr>
    </w:lvl>
    <w:lvl w:ilvl="2" w:tplc="9A228446" w:tentative="1">
      <w:start w:val="1"/>
      <w:numFmt w:val="bullet"/>
      <w:lvlText w:val="•"/>
      <w:lvlJc w:val="left"/>
      <w:pPr>
        <w:tabs>
          <w:tab w:val="num" w:pos="2160"/>
        </w:tabs>
        <w:ind w:left="2160" w:hanging="360"/>
      </w:pPr>
      <w:rPr>
        <w:rFonts w:ascii="Arial" w:hAnsi="Arial" w:hint="default"/>
      </w:rPr>
    </w:lvl>
    <w:lvl w:ilvl="3" w:tplc="17DCA388" w:tentative="1">
      <w:start w:val="1"/>
      <w:numFmt w:val="bullet"/>
      <w:lvlText w:val="•"/>
      <w:lvlJc w:val="left"/>
      <w:pPr>
        <w:tabs>
          <w:tab w:val="num" w:pos="2880"/>
        </w:tabs>
        <w:ind w:left="2880" w:hanging="360"/>
      </w:pPr>
      <w:rPr>
        <w:rFonts w:ascii="Arial" w:hAnsi="Arial" w:hint="default"/>
      </w:rPr>
    </w:lvl>
    <w:lvl w:ilvl="4" w:tplc="3A5C2570" w:tentative="1">
      <w:start w:val="1"/>
      <w:numFmt w:val="bullet"/>
      <w:lvlText w:val="•"/>
      <w:lvlJc w:val="left"/>
      <w:pPr>
        <w:tabs>
          <w:tab w:val="num" w:pos="3600"/>
        </w:tabs>
        <w:ind w:left="3600" w:hanging="360"/>
      </w:pPr>
      <w:rPr>
        <w:rFonts w:ascii="Arial" w:hAnsi="Arial" w:hint="default"/>
      </w:rPr>
    </w:lvl>
    <w:lvl w:ilvl="5" w:tplc="86C475DA" w:tentative="1">
      <w:start w:val="1"/>
      <w:numFmt w:val="bullet"/>
      <w:lvlText w:val="•"/>
      <w:lvlJc w:val="left"/>
      <w:pPr>
        <w:tabs>
          <w:tab w:val="num" w:pos="4320"/>
        </w:tabs>
        <w:ind w:left="4320" w:hanging="360"/>
      </w:pPr>
      <w:rPr>
        <w:rFonts w:ascii="Arial" w:hAnsi="Arial" w:hint="default"/>
      </w:rPr>
    </w:lvl>
    <w:lvl w:ilvl="6" w:tplc="8E4A475C" w:tentative="1">
      <w:start w:val="1"/>
      <w:numFmt w:val="bullet"/>
      <w:lvlText w:val="•"/>
      <w:lvlJc w:val="left"/>
      <w:pPr>
        <w:tabs>
          <w:tab w:val="num" w:pos="5040"/>
        </w:tabs>
        <w:ind w:left="5040" w:hanging="360"/>
      </w:pPr>
      <w:rPr>
        <w:rFonts w:ascii="Arial" w:hAnsi="Arial" w:hint="default"/>
      </w:rPr>
    </w:lvl>
    <w:lvl w:ilvl="7" w:tplc="2C5AD142" w:tentative="1">
      <w:start w:val="1"/>
      <w:numFmt w:val="bullet"/>
      <w:lvlText w:val="•"/>
      <w:lvlJc w:val="left"/>
      <w:pPr>
        <w:tabs>
          <w:tab w:val="num" w:pos="5760"/>
        </w:tabs>
        <w:ind w:left="5760" w:hanging="360"/>
      </w:pPr>
      <w:rPr>
        <w:rFonts w:ascii="Arial" w:hAnsi="Arial" w:hint="default"/>
      </w:rPr>
    </w:lvl>
    <w:lvl w:ilvl="8" w:tplc="8784414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247751"/>
    <w:multiLevelType w:val="hybridMultilevel"/>
    <w:tmpl w:val="6C128456"/>
    <w:lvl w:ilvl="0" w:tplc="3BC2E5C2">
      <w:start w:val="1"/>
      <w:numFmt w:val="bullet"/>
      <w:lvlText w:val="•"/>
      <w:lvlJc w:val="left"/>
      <w:pPr>
        <w:tabs>
          <w:tab w:val="num" w:pos="720"/>
        </w:tabs>
        <w:ind w:left="720" w:hanging="360"/>
      </w:pPr>
      <w:rPr>
        <w:rFonts w:ascii="Arial" w:hAnsi="Arial" w:hint="default"/>
      </w:rPr>
    </w:lvl>
    <w:lvl w:ilvl="1" w:tplc="047EBC2A">
      <w:numFmt w:val="bullet"/>
      <w:lvlText w:val="–"/>
      <w:lvlJc w:val="left"/>
      <w:pPr>
        <w:tabs>
          <w:tab w:val="num" w:pos="1440"/>
        </w:tabs>
        <w:ind w:left="1440" w:hanging="360"/>
      </w:pPr>
      <w:rPr>
        <w:rFonts w:ascii="Arial" w:hAnsi="Arial" w:hint="default"/>
      </w:rPr>
    </w:lvl>
    <w:lvl w:ilvl="2" w:tplc="52064648" w:tentative="1">
      <w:start w:val="1"/>
      <w:numFmt w:val="bullet"/>
      <w:lvlText w:val="•"/>
      <w:lvlJc w:val="left"/>
      <w:pPr>
        <w:tabs>
          <w:tab w:val="num" w:pos="2160"/>
        </w:tabs>
        <w:ind w:left="2160" w:hanging="360"/>
      </w:pPr>
      <w:rPr>
        <w:rFonts w:ascii="Arial" w:hAnsi="Arial" w:hint="default"/>
      </w:rPr>
    </w:lvl>
    <w:lvl w:ilvl="3" w:tplc="BE2AE054" w:tentative="1">
      <w:start w:val="1"/>
      <w:numFmt w:val="bullet"/>
      <w:lvlText w:val="•"/>
      <w:lvlJc w:val="left"/>
      <w:pPr>
        <w:tabs>
          <w:tab w:val="num" w:pos="2880"/>
        </w:tabs>
        <w:ind w:left="2880" w:hanging="360"/>
      </w:pPr>
      <w:rPr>
        <w:rFonts w:ascii="Arial" w:hAnsi="Arial" w:hint="default"/>
      </w:rPr>
    </w:lvl>
    <w:lvl w:ilvl="4" w:tplc="A9C21064" w:tentative="1">
      <w:start w:val="1"/>
      <w:numFmt w:val="bullet"/>
      <w:lvlText w:val="•"/>
      <w:lvlJc w:val="left"/>
      <w:pPr>
        <w:tabs>
          <w:tab w:val="num" w:pos="3600"/>
        </w:tabs>
        <w:ind w:left="3600" w:hanging="360"/>
      </w:pPr>
      <w:rPr>
        <w:rFonts w:ascii="Arial" w:hAnsi="Arial" w:hint="default"/>
      </w:rPr>
    </w:lvl>
    <w:lvl w:ilvl="5" w:tplc="3416A7D6" w:tentative="1">
      <w:start w:val="1"/>
      <w:numFmt w:val="bullet"/>
      <w:lvlText w:val="•"/>
      <w:lvlJc w:val="left"/>
      <w:pPr>
        <w:tabs>
          <w:tab w:val="num" w:pos="4320"/>
        </w:tabs>
        <w:ind w:left="4320" w:hanging="360"/>
      </w:pPr>
      <w:rPr>
        <w:rFonts w:ascii="Arial" w:hAnsi="Arial" w:hint="default"/>
      </w:rPr>
    </w:lvl>
    <w:lvl w:ilvl="6" w:tplc="45E60AE6" w:tentative="1">
      <w:start w:val="1"/>
      <w:numFmt w:val="bullet"/>
      <w:lvlText w:val="•"/>
      <w:lvlJc w:val="left"/>
      <w:pPr>
        <w:tabs>
          <w:tab w:val="num" w:pos="5040"/>
        </w:tabs>
        <w:ind w:left="5040" w:hanging="360"/>
      </w:pPr>
      <w:rPr>
        <w:rFonts w:ascii="Arial" w:hAnsi="Arial" w:hint="default"/>
      </w:rPr>
    </w:lvl>
    <w:lvl w:ilvl="7" w:tplc="99CCB9C6" w:tentative="1">
      <w:start w:val="1"/>
      <w:numFmt w:val="bullet"/>
      <w:lvlText w:val="•"/>
      <w:lvlJc w:val="left"/>
      <w:pPr>
        <w:tabs>
          <w:tab w:val="num" w:pos="5760"/>
        </w:tabs>
        <w:ind w:left="5760" w:hanging="360"/>
      </w:pPr>
      <w:rPr>
        <w:rFonts w:ascii="Arial" w:hAnsi="Arial" w:hint="default"/>
      </w:rPr>
    </w:lvl>
    <w:lvl w:ilvl="8" w:tplc="9A3691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B96211D"/>
    <w:multiLevelType w:val="hybridMultilevel"/>
    <w:tmpl w:val="648EFCA0"/>
    <w:lvl w:ilvl="0" w:tplc="E1C86274">
      <w:start w:val="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C458FF"/>
    <w:multiLevelType w:val="hybridMultilevel"/>
    <w:tmpl w:val="F53CAAA0"/>
    <w:lvl w:ilvl="0" w:tplc="4A3A27F2">
      <w:start w:val="1"/>
      <w:numFmt w:val="bullet"/>
      <w:lvlText w:val="•"/>
      <w:lvlJc w:val="left"/>
      <w:pPr>
        <w:tabs>
          <w:tab w:val="num" w:pos="720"/>
        </w:tabs>
        <w:ind w:left="720" w:hanging="360"/>
      </w:pPr>
      <w:rPr>
        <w:rFonts w:ascii="Arial" w:hAnsi="Arial" w:hint="default"/>
      </w:rPr>
    </w:lvl>
    <w:lvl w:ilvl="1" w:tplc="C15EB9DC">
      <w:numFmt w:val="bullet"/>
      <w:lvlText w:val="–"/>
      <w:lvlJc w:val="left"/>
      <w:pPr>
        <w:tabs>
          <w:tab w:val="num" w:pos="1440"/>
        </w:tabs>
        <w:ind w:left="1440" w:hanging="360"/>
      </w:pPr>
      <w:rPr>
        <w:rFonts w:ascii="Arial" w:hAnsi="Arial" w:hint="default"/>
      </w:rPr>
    </w:lvl>
    <w:lvl w:ilvl="2" w:tplc="CF602A64">
      <w:numFmt w:val="bullet"/>
      <w:lvlText w:val="•"/>
      <w:lvlJc w:val="left"/>
      <w:pPr>
        <w:tabs>
          <w:tab w:val="num" w:pos="2160"/>
        </w:tabs>
        <w:ind w:left="2160" w:hanging="360"/>
      </w:pPr>
      <w:rPr>
        <w:rFonts w:ascii="Arial" w:hAnsi="Arial" w:hint="default"/>
      </w:rPr>
    </w:lvl>
    <w:lvl w:ilvl="3" w:tplc="A70C1C60" w:tentative="1">
      <w:start w:val="1"/>
      <w:numFmt w:val="bullet"/>
      <w:lvlText w:val="•"/>
      <w:lvlJc w:val="left"/>
      <w:pPr>
        <w:tabs>
          <w:tab w:val="num" w:pos="2880"/>
        </w:tabs>
        <w:ind w:left="2880" w:hanging="360"/>
      </w:pPr>
      <w:rPr>
        <w:rFonts w:ascii="Arial" w:hAnsi="Arial" w:hint="default"/>
      </w:rPr>
    </w:lvl>
    <w:lvl w:ilvl="4" w:tplc="D0063520" w:tentative="1">
      <w:start w:val="1"/>
      <w:numFmt w:val="bullet"/>
      <w:lvlText w:val="•"/>
      <w:lvlJc w:val="left"/>
      <w:pPr>
        <w:tabs>
          <w:tab w:val="num" w:pos="3600"/>
        </w:tabs>
        <w:ind w:left="3600" w:hanging="360"/>
      </w:pPr>
      <w:rPr>
        <w:rFonts w:ascii="Arial" w:hAnsi="Arial" w:hint="default"/>
      </w:rPr>
    </w:lvl>
    <w:lvl w:ilvl="5" w:tplc="675254CE" w:tentative="1">
      <w:start w:val="1"/>
      <w:numFmt w:val="bullet"/>
      <w:lvlText w:val="•"/>
      <w:lvlJc w:val="left"/>
      <w:pPr>
        <w:tabs>
          <w:tab w:val="num" w:pos="4320"/>
        </w:tabs>
        <w:ind w:left="4320" w:hanging="360"/>
      </w:pPr>
      <w:rPr>
        <w:rFonts w:ascii="Arial" w:hAnsi="Arial" w:hint="default"/>
      </w:rPr>
    </w:lvl>
    <w:lvl w:ilvl="6" w:tplc="DF5EC8D6" w:tentative="1">
      <w:start w:val="1"/>
      <w:numFmt w:val="bullet"/>
      <w:lvlText w:val="•"/>
      <w:lvlJc w:val="left"/>
      <w:pPr>
        <w:tabs>
          <w:tab w:val="num" w:pos="5040"/>
        </w:tabs>
        <w:ind w:left="5040" w:hanging="360"/>
      </w:pPr>
      <w:rPr>
        <w:rFonts w:ascii="Arial" w:hAnsi="Arial" w:hint="default"/>
      </w:rPr>
    </w:lvl>
    <w:lvl w:ilvl="7" w:tplc="3EDAA45C" w:tentative="1">
      <w:start w:val="1"/>
      <w:numFmt w:val="bullet"/>
      <w:lvlText w:val="•"/>
      <w:lvlJc w:val="left"/>
      <w:pPr>
        <w:tabs>
          <w:tab w:val="num" w:pos="5760"/>
        </w:tabs>
        <w:ind w:left="5760" w:hanging="360"/>
      </w:pPr>
      <w:rPr>
        <w:rFonts w:ascii="Arial" w:hAnsi="Arial" w:hint="default"/>
      </w:rPr>
    </w:lvl>
    <w:lvl w:ilvl="8" w:tplc="CCF2E7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2BD17FF"/>
    <w:multiLevelType w:val="hybridMultilevel"/>
    <w:tmpl w:val="833E74F0"/>
    <w:lvl w:ilvl="0" w:tplc="83860D7C">
      <w:start w:val="1"/>
      <w:numFmt w:val="bullet"/>
      <w:lvlText w:val="•"/>
      <w:lvlJc w:val="left"/>
      <w:pPr>
        <w:tabs>
          <w:tab w:val="num" w:pos="360"/>
        </w:tabs>
        <w:ind w:left="360" w:hanging="360"/>
      </w:pPr>
      <w:rPr>
        <w:rFonts w:ascii="Arial" w:hAnsi="Arial" w:hint="default"/>
      </w:rPr>
    </w:lvl>
    <w:lvl w:ilvl="1" w:tplc="CF50A5C4">
      <w:numFmt w:val="bullet"/>
      <w:lvlText w:val="–"/>
      <w:lvlJc w:val="left"/>
      <w:pPr>
        <w:tabs>
          <w:tab w:val="num" w:pos="1080"/>
        </w:tabs>
        <w:ind w:left="1080" w:hanging="360"/>
      </w:pPr>
      <w:rPr>
        <w:rFonts w:ascii="Arial" w:hAnsi="Arial" w:hint="default"/>
      </w:rPr>
    </w:lvl>
    <w:lvl w:ilvl="2" w:tplc="03703042">
      <w:numFmt w:val="bullet"/>
      <w:lvlText w:val="•"/>
      <w:lvlJc w:val="left"/>
      <w:pPr>
        <w:tabs>
          <w:tab w:val="num" w:pos="1800"/>
        </w:tabs>
        <w:ind w:left="1800" w:hanging="360"/>
      </w:pPr>
      <w:rPr>
        <w:rFonts w:ascii="Arial" w:hAnsi="Arial" w:hint="default"/>
      </w:rPr>
    </w:lvl>
    <w:lvl w:ilvl="3" w:tplc="C3A4022C" w:tentative="1">
      <w:start w:val="1"/>
      <w:numFmt w:val="bullet"/>
      <w:lvlText w:val="•"/>
      <w:lvlJc w:val="left"/>
      <w:pPr>
        <w:tabs>
          <w:tab w:val="num" w:pos="2520"/>
        </w:tabs>
        <w:ind w:left="2520" w:hanging="360"/>
      </w:pPr>
      <w:rPr>
        <w:rFonts w:ascii="Arial" w:hAnsi="Arial" w:hint="default"/>
      </w:rPr>
    </w:lvl>
    <w:lvl w:ilvl="4" w:tplc="91C22B42" w:tentative="1">
      <w:start w:val="1"/>
      <w:numFmt w:val="bullet"/>
      <w:lvlText w:val="•"/>
      <w:lvlJc w:val="left"/>
      <w:pPr>
        <w:tabs>
          <w:tab w:val="num" w:pos="3240"/>
        </w:tabs>
        <w:ind w:left="3240" w:hanging="360"/>
      </w:pPr>
      <w:rPr>
        <w:rFonts w:ascii="Arial" w:hAnsi="Arial" w:hint="default"/>
      </w:rPr>
    </w:lvl>
    <w:lvl w:ilvl="5" w:tplc="CC1AB756" w:tentative="1">
      <w:start w:val="1"/>
      <w:numFmt w:val="bullet"/>
      <w:lvlText w:val="•"/>
      <w:lvlJc w:val="left"/>
      <w:pPr>
        <w:tabs>
          <w:tab w:val="num" w:pos="3960"/>
        </w:tabs>
        <w:ind w:left="3960" w:hanging="360"/>
      </w:pPr>
      <w:rPr>
        <w:rFonts w:ascii="Arial" w:hAnsi="Arial" w:hint="default"/>
      </w:rPr>
    </w:lvl>
    <w:lvl w:ilvl="6" w:tplc="EF983654" w:tentative="1">
      <w:start w:val="1"/>
      <w:numFmt w:val="bullet"/>
      <w:lvlText w:val="•"/>
      <w:lvlJc w:val="left"/>
      <w:pPr>
        <w:tabs>
          <w:tab w:val="num" w:pos="4680"/>
        </w:tabs>
        <w:ind w:left="4680" w:hanging="360"/>
      </w:pPr>
      <w:rPr>
        <w:rFonts w:ascii="Arial" w:hAnsi="Arial" w:hint="default"/>
      </w:rPr>
    </w:lvl>
    <w:lvl w:ilvl="7" w:tplc="9FC48FB0" w:tentative="1">
      <w:start w:val="1"/>
      <w:numFmt w:val="bullet"/>
      <w:lvlText w:val="•"/>
      <w:lvlJc w:val="left"/>
      <w:pPr>
        <w:tabs>
          <w:tab w:val="num" w:pos="5400"/>
        </w:tabs>
        <w:ind w:left="5400" w:hanging="360"/>
      </w:pPr>
      <w:rPr>
        <w:rFonts w:ascii="Arial" w:hAnsi="Arial" w:hint="default"/>
      </w:rPr>
    </w:lvl>
    <w:lvl w:ilvl="8" w:tplc="CFACA7E0"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5480964"/>
    <w:multiLevelType w:val="hybridMultilevel"/>
    <w:tmpl w:val="D4E4E69A"/>
    <w:lvl w:ilvl="0" w:tplc="559A588C">
      <w:start w:val="1"/>
      <w:numFmt w:val="bullet"/>
      <w:lvlText w:val="•"/>
      <w:lvlJc w:val="left"/>
      <w:pPr>
        <w:tabs>
          <w:tab w:val="num" w:pos="720"/>
        </w:tabs>
        <w:ind w:left="720" w:hanging="360"/>
      </w:pPr>
      <w:rPr>
        <w:rFonts w:ascii="Arial" w:hAnsi="Arial" w:hint="default"/>
      </w:rPr>
    </w:lvl>
    <w:lvl w:ilvl="1" w:tplc="7ECA8D12">
      <w:numFmt w:val="bullet"/>
      <w:lvlText w:val="–"/>
      <w:lvlJc w:val="left"/>
      <w:pPr>
        <w:tabs>
          <w:tab w:val="num" w:pos="1440"/>
        </w:tabs>
        <w:ind w:left="1440" w:hanging="360"/>
      </w:pPr>
      <w:rPr>
        <w:rFonts w:ascii="Arial" w:hAnsi="Arial" w:hint="default"/>
      </w:rPr>
    </w:lvl>
    <w:lvl w:ilvl="2" w:tplc="81C25AF8" w:tentative="1">
      <w:start w:val="1"/>
      <w:numFmt w:val="bullet"/>
      <w:lvlText w:val="•"/>
      <w:lvlJc w:val="left"/>
      <w:pPr>
        <w:tabs>
          <w:tab w:val="num" w:pos="2160"/>
        </w:tabs>
        <w:ind w:left="2160" w:hanging="360"/>
      </w:pPr>
      <w:rPr>
        <w:rFonts w:ascii="Arial" w:hAnsi="Arial" w:hint="default"/>
      </w:rPr>
    </w:lvl>
    <w:lvl w:ilvl="3" w:tplc="2E4EC4FA" w:tentative="1">
      <w:start w:val="1"/>
      <w:numFmt w:val="bullet"/>
      <w:lvlText w:val="•"/>
      <w:lvlJc w:val="left"/>
      <w:pPr>
        <w:tabs>
          <w:tab w:val="num" w:pos="2880"/>
        </w:tabs>
        <w:ind w:left="2880" w:hanging="360"/>
      </w:pPr>
      <w:rPr>
        <w:rFonts w:ascii="Arial" w:hAnsi="Arial" w:hint="default"/>
      </w:rPr>
    </w:lvl>
    <w:lvl w:ilvl="4" w:tplc="3C923868" w:tentative="1">
      <w:start w:val="1"/>
      <w:numFmt w:val="bullet"/>
      <w:lvlText w:val="•"/>
      <w:lvlJc w:val="left"/>
      <w:pPr>
        <w:tabs>
          <w:tab w:val="num" w:pos="3600"/>
        </w:tabs>
        <w:ind w:left="3600" w:hanging="360"/>
      </w:pPr>
      <w:rPr>
        <w:rFonts w:ascii="Arial" w:hAnsi="Arial" w:hint="default"/>
      </w:rPr>
    </w:lvl>
    <w:lvl w:ilvl="5" w:tplc="44002D6A" w:tentative="1">
      <w:start w:val="1"/>
      <w:numFmt w:val="bullet"/>
      <w:lvlText w:val="•"/>
      <w:lvlJc w:val="left"/>
      <w:pPr>
        <w:tabs>
          <w:tab w:val="num" w:pos="4320"/>
        </w:tabs>
        <w:ind w:left="4320" w:hanging="360"/>
      </w:pPr>
      <w:rPr>
        <w:rFonts w:ascii="Arial" w:hAnsi="Arial" w:hint="default"/>
      </w:rPr>
    </w:lvl>
    <w:lvl w:ilvl="6" w:tplc="A3FEF490" w:tentative="1">
      <w:start w:val="1"/>
      <w:numFmt w:val="bullet"/>
      <w:lvlText w:val="•"/>
      <w:lvlJc w:val="left"/>
      <w:pPr>
        <w:tabs>
          <w:tab w:val="num" w:pos="5040"/>
        </w:tabs>
        <w:ind w:left="5040" w:hanging="360"/>
      </w:pPr>
      <w:rPr>
        <w:rFonts w:ascii="Arial" w:hAnsi="Arial" w:hint="default"/>
      </w:rPr>
    </w:lvl>
    <w:lvl w:ilvl="7" w:tplc="FD5097F4" w:tentative="1">
      <w:start w:val="1"/>
      <w:numFmt w:val="bullet"/>
      <w:lvlText w:val="•"/>
      <w:lvlJc w:val="left"/>
      <w:pPr>
        <w:tabs>
          <w:tab w:val="num" w:pos="5760"/>
        </w:tabs>
        <w:ind w:left="5760" w:hanging="360"/>
      </w:pPr>
      <w:rPr>
        <w:rFonts w:ascii="Arial" w:hAnsi="Arial" w:hint="default"/>
      </w:rPr>
    </w:lvl>
    <w:lvl w:ilvl="8" w:tplc="036EF0E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8E7ED6"/>
    <w:multiLevelType w:val="hybridMultilevel"/>
    <w:tmpl w:val="6F50E566"/>
    <w:lvl w:ilvl="0" w:tplc="0854DAB2">
      <w:start w:val="1"/>
      <w:numFmt w:val="bullet"/>
      <w:lvlText w:val="•"/>
      <w:lvlJc w:val="left"/>
      <w:pPr>
        <w:tabs>
          <w:tab w:val="num" w:pos="720"/>
        </w:tabs>
        <w:ind w:left="720" w:hanging="360"/>
      </w:pPr>
      <w:rPr>
        <w:rFonts w:ascii="Arial" w:hAnsi="Arial" w:hint="default"/>
      </w:rPr>
    </w:lvl>
    <w:lvl w:ilvl="1" w:tplc="8B8611E8">
      <w:numFmt w:val="bullet"/>
      <w:lvlText w:val="–"/>
      <w:lvlJc w:val="left"/>
      <w:pPr>
        <w:tabs>
          <w:tab w:val="num" w:pos="1440"/>
        </w:tabs>
        <w:ind w:left="1440" w:hanging="360"/>
      </w:pPr>
      <w:rPr>
        <w:rFonts w:ascii="Arial" w:hAnsi="Arial" w:hint="default"/>
      </w:rPr>
    </w:lvl>
    <w:lvl w:ilvl="2" w:tplc="3B6AC2F0" w:tentative="1">
      <w:start w:val="1"/>
      <w:numFmt w:val="bullet"/>
      <w:lvlText w:val="•"/>
      <w:lvlJc w:val="left"/>
      <w:pPr>
        <w:tabs>
          <w:tab w:val="num" w:pos="2160"/>
        </w:tabs>
        <w:ind w:left="2160" w:hanging="360"/>
      </w:pPr>
      <w:rPr>
        <w:rFonts w:ascii="Arial" w:hAnsi="Arial" w:hint="default"/>
      </w:rPr>
    </w:lvl>
    <w:lvl w:ilvl="3" w:tplc="169E135E" w:tentative="1">
      <w:start w:val="1"/>
      <w:numFmt w:val="bullet"/>
      <w:lvlText w:val="•"/>
      <w:lvlJc w:val="left"/>
      <w:pPr>
        <w:tabs>
          <w:tab w:val="num" w:pos="2880"/>
        </w:tabs>
        <w:ind w:left="2880" w:hanging="360"/>
      </w:pPr>
      <w:rPr>
        <w:rFonts w:ascii="Arial" w:hAnsi="Arial" w:hint="default"/>
      </w:rPr>
    </w:lvl>
    <w:lvl w:ilvl="4" w:tplc="54743628" w:tentative="1">
      <w:start w:val="1"/>
      <w:numFmt w:val="bullet"/>
      <w:lvlText w:val="•"/>
      <w:lvlJc w:val="left"/>
      <w:pPr>
        <w:tabs>
          <w:tab w:val="num" w:pos="3600"/>
        </w:tabs>
        <w:ind w:left="3600" w:hanging="360"/>
      </w:pPr>
      <w:rPr>
        <w:rFonts w:ascii="Arial" w:hAnsi="Arial" w:hint="default"/>
      </w:rPr>
    </w:lvl>
    <w:lvl w:ilvl="5" w:tplc="0666D906" w:tentative="1">
      <w:start w:val="1"/>
      <w:numFmt w:val="bullet"/>
      <w:lvlText w:val="•"/>
      <w:lvlJc w:val="left"/>
      <w:pPr>
        <w:tabs>
          <w:tab w:val="num" w:pos="4320"/>
        </w:tabs>
        <w:ind w:left="4320" w:hanging="360"/>
      </w:pPr>
      <w:rPr>
        <w:rFonts w:ascii="Arial" w:hAnsi="Arial" w:hint="default"/>
      </w:rPr>
    </w:lvl>
    <w:lvl w:ilvl="6" w:tplc="424CACC4" w:tentative="1">
      <w:start w:val="1"/>
      <w:numFmt w:val="bullet"/>
      <w:lvlText w:val="•"/>
      <w:lvlJc w:val="left"/>
      <w:pPr>
        <w:tabs>
          <w:tab w:val="num" w:pos="5040"/>
        </w:tabs>
        <w:ind w:left="5040" w:hanging="360"/>
      </w:pPr>
      <w:rPr>
        <w:rFonts w:ascii="Arial" w:hAnsi="Arial" w:hint="default"/>
      </w:rPr>
    </w:lvl>
    <w:lvl w:ilvl="7" w:tplc="6CD2139A" w:tentative="1">
      <w:start w:val="1"/>
      <w:numFmt w:val="bullet"/>
      <w:lvlText w:val="•"/>
      <w:lvlJc w:val="left"/>
      <w:pPr>
        <w:tabs>
          <w:tab w:val="num" w:pos="5760"/>
        </w:tabs>
        <w:ind w:left="5760" w:hanging="360"/>
      </w:pPr>
      <w:rPr>
        <w:rFonts w:ascii="Arial" w:hAnsi="Arial" w:hint="default"/>
      </w:rPr>
    </w:lvl>
    <w:lvl w:ilvl="8" w:tplc="445A913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EF6FDB"/>
    <w:multiLevelType w:val="hybridMultilevel"/>
    <w:tmpl w:val="CD30473C"/>
    <w:lvl w:ilvl="0" w:tplc="2E70E1A8">
      <w:start w:val="1"/>
      <w:numFmt w:val="bullet"/>
      <w:lvlText w:val="•"/>
      <w:lvlJc w:val="left"/>
      <w:pPr>
        <w:tabs>
          <w:tab w:val="num" w:pos="720"/>
        </w:tabs>
        <w:ind w:left="720" w:hanging="360"/>
      </w:pPr>
      <w:rPr>
        <w:rFonts w:ascii="Arial" w:hAnsi="Arial" w:hint="default"/>
      </w:rPr>
    </w:lvl>
    <w:lvl w:ilvl="1" w:tplc="A9FCB49E">
      <w:numFmt w:val="bullet"/>
      <w:lvlText w:val="–"/>
      <w:lvlJc w:val="left"/>
      <w:pPr>
        <w:tabs>
          <w:tab w:val="num" w:pos="1440"/>
        </w:tabs>
        <w:ind w:left="1440" w:hanging="360"/>
      </w:pPr>
      <w:rPr>
        <w:rFonts w:ascii="Arial" w:hAnsi="Arial" w:hint="default"/>
      </w:rPr>
    </w:lvl>
    <w:lvl w:ilvl="2" w:tplc="9D32237E" w:tentative="1">
      <w:start w:val="1"/>
      <w:numFmt w:val="bullet"/>
      <w:lvlText w:val="•"/>
      <w:lvlJc w:val="left"/>
      <w:pPr>
        <w:tabs>
          <w:tab w:val="num" w:pos="2160"/>
        </w:tabs>
        <w:ind w:left="2160" w:hanging="360"/>
      </w:pPr>
      <w:rPr>
        <w:rFonts w:ascii="Arial" w:hAnsi="Arial" w:hint="default"/>
      </w:rPr>
    </w:lvl>
    <w:lvl w:ilvl="3" w:tplc="1B40C266" w:tentative="1">
      <w:start w:val="1"/>
      <w:numFmt w:val="bullet"/>
      <w:lvlText w:val="•"/>
      <w:lvlJc w:val="left"/>
      <w:pPr>
        <w:tabs>
          <w:tab w:val="num" w:pos="2880"/>
        </w:tabs>
        <w:ind w:left="2880" w:hanging="360"/>
      </w:pPr>
      <w:rPr>
        <w:rFonts w:ascii="Arial" w:hAnsi="Arial" w:hint="default"/>
      </w:rPr>
    </w:lvl>
    <w:lvl w:ilvl="4" w:tplc="5D04D390" w:tentative="1">
      <w:start w:val="1"/>
      <w:numFmt w:val="bullet"/>
      <w:lvlText w:val="•"/>
      <w:lvlJc w:val="left"/>
      <w:pPr>
        <w:tabs>
          <w:tab w:val="num" w:pos="3600"/>
        </w:tabs>
        <w:ind w:left="3600" w:hanging="360"/>
      </w:pPr>
      <w:rPr>
        <w:rFonts w:ascii="Arial" w:hAnsi="Arial" w:hint="default"/>
      </w:rPr>
    </w:lvl>
    <w:lvl w:ilvl="5" w:tplc="D06697F8" w:tentative="1">
      <w:start w:val="1"/>
      <w:numFmt w:val="bullet"/>
      <w:lvlText w:val="•"/>
      <w:lvlJc w:val="left"/>
      <w:pPr>
        <w:tabs>
          <w:tab w:val="num" w:pos="4320"/>
        </w:tabs>
        <w:ind w:left="4320" w:hanging="360"/>
      </w:pPr>
      <w:rPr>
        <w:rFonts w:ascii="Arial" w:hAnsi="Arial" w:hint="default"/>
      </w:rPr>
    </w:lvl>
    <w:lvl w:ilvl="6" w:tplc="9BC8E242" w:tentative="1">
      <w:start w:val="1"/>
      <w:numFmt w:val="bullet"/>
      <w:lvlText w:val="•"/>
      <w:lvlJc w:val="left"/>
      <w:pPr>
        <w:tabs>
          <w:tab w:val="num" w:pos="5040"/>
        </w:tabs>
        <w:ind w:left="5040" w:hanging="360"/>
      </w:pPr>
      <w:rPr>
        <w:rFonts w:ascii="Arial" w:hAnsi="Arial" w:hint="default"/>
      </w:rPr>
    </w:lvl>
    <w:lvl w:ilvl="7" w:tplc="808E45B2" w:tentative="1">
      <w:start w:val="1"/>
      <w:numFmt w:val="bullet"/>
      <w:lvlText w:val="•"/>
      <w:lvlJc w:val="left"/>
      <w:pPr>
        <w:tabs>
          <w:tab w:val="num" w:pos="5760"/>
        </w:tabs>
        <w:ind w:left="5760" w:hanging="360"/>
      </w:pPr>
      <w:rPr>
        <w:rFonts w:ascii="Arial" w:hAnsi="Arial" w:hint="default"/>
      </w:rPr>
    </w:lvl>
    <w:lvl w:ilvl="8" w:tplc="4822D3B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A491744"/>
    <w:multiLevelType w:val="hybridMultilevel"/>
    <w:tmpl w:val="8C02BF34"/>
    <w:lvl w:ilvl="0" w:tplc="AF585268">
      <w:start w:val="1"/>
      <w:numFmt w:val="bullet"/>
      <w:lvlText w:val="•"/>
      <w:lvlJc w:val="left"/>
      <w:pPr>
        <w:tabs>
          <w:tab w:val="num" w:pos="720"/>
        </w:tabs>
        <w:ind w:left="720" w:hanging="360"/>
      </w:pPr>
      <w:rPr>
        <w:rFonts w:ascii="Arial" w:hAnsi="Arial" w:hint="default"/>
      </w:rPr>
    </w:lvl>
    <w:lvl w:ilvl="1" w:tplc="C614A1BA">
      <w:numFmt w:val="bullet"/>
      <w:lvlText w:val="–"/>
      <w:lvlJc w:val="left"/>
      <w:pPr>
        <w:tabs>
          <w:tab w:val="num" w:pos="1440"/>
        </w:tabs>
        <w:ind w:left="1440" w:hanging="360"/>
      </w:pPr>
      <w:rPr>
        <w:rFonts w:ascii="Arial" w:hAnsi="Arial" w:hint="default"/>
      </w:rPr>
    </w:lvl>
    <w:lvl w:ilvl="2" w:tplc="E774D646" w:tentative="1">
      <w:start w:val="1"/>
      <w:numFmt w:val="bullet"/>
      <w:lvlText w:val="•"/>
      <w:lvlJc w:val="left"/>
      <w:pPr>
        <w:tabs>
          <w:tab w:val="num" w:pos="2160"/>
        </w:tabs>
        <w:ind w:left="2160" w:hanging="360"/>
      </w:pPr>
      <w:rPr>
        <w:rFonts w:ascii="Arial" w:hAnsi="Arial" w:hint="default"/>
      </w:rPr>
    </w:lvl>
    <w:lvl w:ilvl="3" w:tplc="BDC4A94A" w:tentative="1">
      <w:start w:val="1"/>
      <w:numFmt w:val="bullet"/>
      <w:lvlText w:val="•"/>
      <w:lvlJc w:val="left"/>
      <w:pPr>
        <w:tabs>
          <w:tab w:val="num" w:pos="2880"/>
        </w:tabs>
        <w:ind w:left="2880" w:hanging="360"/>
      </w:pPr>
      <w:rPr>
        <w:rFonts w:ascii="Arial" w:hAnsi="Arial" w:hint="default"/>
      </w:rPr>
    </w:lvl>
    <w:lvl w:ilvl="4" w:tplc="20C69C2A" w:tentative="1">
      <w:start w:val="1"/>
      <w:numFmt w:val="bullet"/>
      <w:lvlText w:val="•"/>
      <w:lvlJc w:val="left"/>
      <w:pPr>
        <w:tabs>
          <w:tab w:val="num" w:pos="3600"/>
        </w:tabs>
        <w:ind w:left="3600" w:hanging="360"/>
      </w:pPr>
      <w:rPr>
        <w:rFonts w:ascii="Arial" w:hAnsi="Arial" w:hint="default"/>
      </w:rPr>
    </w:lvl>
    <w:lvl w:ilvl="5" w:tplc="91E2F2D8" w:tentative="1">
      <w:start w:val="1"/>
      <w:numFmt w:val="bullet"/>
      <w:lvlText w:val="•"/>
      <w:lvlJc w:val="left"/>
      <w:pPr>
        <w:tabs>
          <w:tab w:val="num" w:pos="4320"/>
        </w:tabs>
        <w:ind w:left="4320" w:hanging="360"/>
      </w:pPr>
      <w:rPr>
        <w:rFonts w:ascii="Arial" w:hAnsi="Arial" w:hint="default"/>
      </w:rPr>
    </w:lvl>
    <w:lvl w:ilvl="6" w:tplc="F0D256B6" w:tentative="1">
      <w:start w:val="1"/>
      <w:numFmt w:val="bullet"/>
      <w:lvlText w:val="•"/>
      <w:lvlJc w:val="left"/>
      <w:pPr>
        <w:tabs>
          <w:tab w:val="num" w:pos="5040"/>
        </w:tabs>
        <w:ind w:left="5040" w:hanging="360"/>
      </w:pPr>
      <w:rPr>
        <w:rFonts w:ascii="Arial" w:hAnsi="Arial" w:hint="default"/>
      </w:rPr>
    </w:lvl>
    <w:lvl w:ilvl="7" w:tplc="0CC8C09A" w:tentative="1">
      <w:start w:val="1"/>
      <w:numFmt w:val="bullet"/>
      <w:lvlText w:val="•"/>
      <w:lvlJc w:val="left"/>
      <w:pPr>
        <w:tabs>
          <w:tab w:val="num" w:pos="5760"/>
        </w:tabs>
        <w:ind w:left="5760" w:hanging="360"/>
      </w:pPr>
      <w:rPr>
        <w:rFonts w:ascii="Arial" w:hAnsi="Arial" w:hint="default"/>
      </w:rPr>
    </w:lvl>
    <w:lvl w:ilvl="8" w:tplc="837CD11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3"/>
  </w:num>
  <w:num w:numId="2">
    <w:abstractNumId w:val="40"/>
  </w:num>
  <w:num w:numId="3">
    <w:abstractNumId w:val="46"/>
  </w:num>
  <w:num w:numId="4">
    <w:abstractNumId w:val="14"/>
  </w:num>
  <w:num w:numId="5">
    <w:abstractNumId w:val="21"/>
  </w:num>
  <w:num w:numId="6">
    <w:abstractNumId w:val="37"/>
  </w:num>
  <w:num w:numId="7">
    <w:abstractNumId w:val="28"/>
  </w:num>
  <w:num w:numId="8">
    <w:abstractNumId w:val="47"/>
    <w:lvlOverride w:ilvl="0">
      <w:startOverride w:val="1"/>
    </w:lvlOverride>
  </w:num>
  <w:num w:numId="9">
    <w:abstractNumId w:val="35"/>
  </w:num>
  <w:num w:numId="10">
    <w:abstractNumId w:val="25"/>
  </w:num>
  <w:num w:numId="11">
    <w:abstractNumId w:val="29"/>
  </w:num>
  <w:num w:numId="12">
    <w:abstractNumId w:val="11"/>
  </w:num>
  <w:num w:numId="13">
    <w:abstractNumId w:val="32"/>
  </w:num>
  <w:num w:numId="14">
    <w:abstractNumId w:val="0"/>
  </w:num>
  <w:num w:numId="15">
    <w:abstractNumId w:val="3"/>
  </w:num>
  <w:num w:numId="16">
    <w:abstractNumId w:val="6"/>
  </w:num>
  <w:num w:numId="17">
    <w:abstractNumId w:val="27"/>
  </w:num>
  <w:num w:numId="18">
    <w:abstractNumId w:val="41"/>
  </w:num>
  <w:num w:numId="19">
    <w:abstractNumId w:val="12"/>
  </w:num>
  <w:num w:numId="20">
    <w:abstractNumId w:val="26"/>
  </w:num>
  <w:num w:numId="21">
    <w:abstractNumId w:val="18"/>
  </w:num>
  <w:num w:numId="22">
    <w:abstractNumId w:val="15"/>
  </w:num>
  <w:num w:numId="23">
    <w:abstractNumId w:val="8"/>
  </w:num>
  <w:num w:numId="24">
    <w:abstractNumId w:val="33"/>
  </w:num>
  <w:num w:numId="25">
    <w:abstractNumId w:val="2"/>
  </w:num>
  <w:num w:numId="26">
    <w:abstractNumId w:val="36"/>
  </w:num>
  <w:num w:numId="27">
    <w:abstractNumId w:val="30"/>
  </w:num>
  <w:num w:numId="28">
    <w:abstractNumId w:val="34"/>
  </w:num>
  <w:num w:numId="29">
    <w:abstractNumId w:val="4"/>
  </w:num>
  <w:num w:numId="30">
    <w:abstractNumId w:val="20"/>
  </w:num>
  <w:num w:numId="31">
    <w:abstractNumId w:val="17"/>
  </w:num>
  <w:num w:numId="32">
    <w:abstractNumId w:val="22"/>
  </w:num>
  <w:num w:numId="33">
    <w:abstractNumId w:val="43"/>
  </w:num>
  <w:num w:numId="34">
    <w:abstractNumId w:val="42"/>
  </w:num>
  <w:num w:numId="35">
    <w:abstractNumId w:val="7"/>
  </w:num>
  <w:num w:numId="36">
    <w:abstractNumId w:val="13"/>
  </w:num>
  <w:num w:numId="37">
    <w:abstractNumId w:val="24"/>
  </w:num>
  <w:num w:numId="38">
    <w:abstractNumId w:val="1"/>
  </w:num>
  <w:num w:numId="39">
    <w:abstractNumId w:val="38"/>
  </w:num>
  <w:num w:numId="40">
    <w:abstractNumId w:val="19"/>
  </w:num>
  <w:num w:numId="41">
    <w:abstractNumId w:val="9"/>
  </w:num>
  <w:num w:numId="42">
    <w:abstractNumId w:val="16"/>
  </w:num>
  <w:num w:numId="43">
    <w:abstractNumId w:val="45"/>
  </w:num>
  <w:num w:numId="44">
    <w:abstractNumId w:val="10"/>
  </w:num>
  <w:num w:numId="45">
    <w:abstractNumId w:val="44"/>
  </w:num>
  <w:num w:numId="46">
    <w:abstractNumId w:val="31"/>
  </w:num>
  <w:num w:numId="47">
    <w:abstractNumId w:val="39"/>
  </w:num>
  <w:num w:numId="48">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4BA"/>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34"/>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552"/>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432"/>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52C"/>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27C"/>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0F5C"/>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748"/>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B44"/>
    <w:rsid w:val="00280D29"/>
    <w:rsid w:val="00280DAD"/>
    <w:rsid w:val="0028104A"/>
    <w:rsid w:val="002810E9"/>
    <w:rsid w:val="00281855"/>
    <w:rsid w:val="002819D0"/>
    <w:rsid w:val="00282AC3"/>
    <w:rsid w:val="00282B19"/>
    <w:rsid w:val="00283177"/>
    <w:rsid w:val="00283261"/>
    <w:rsid w:val="00283403"/>
    <w:rsid w:val="00283E51"/>
    <w:rsid w:val="00283E8D"/>
    <w:rsid w:val="00284087"/>
    <w:rsid w:val="0028415F"/>
    <w:rsid w:val="0028417E"/>
    <w:rsid w:val="002841E4"/>
    <w:rsid w:val="00284439"/>
    <w:rsid w:val="0028467B"/>
    <w:rsid w:val="00284F77"/>
    <w:rsid w:val="00284FED"/>
    <w:rsid w:val="002854B1"/>
    <w:rsid w:val="00285637"/>
    <w:rsid w:val="00285708"/>
    <w:rsid w:val="00285D4A"/>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95"/>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A89"/>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9D"/>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55E"/>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DD"/>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DB1"/>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A2"/>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093A"/>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3ABB"/>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7B7"/>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04B"/>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1C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DA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A6C"/>
    <w:rsid w:val="00736D20"/>
    <w:rsid w:val="00737096"/>
    <w:rsid w:val="00737600"/>
    <w:rsid w:val="00737DF7"/>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7DA"/>
    <w:rsid w:val="0079485D"/>
    <w:rsid w:val="00794C34"/>
    <w:rsid w:val="007951C7"/>
    <w:rsid w:val="0079541B"/>
    <w:rsid w:val="007954D6"/>
    <w:rsid w:val="007955A3"/>
    <w:rsid w:val="00795628"/>
    <w:rsid w:val="00795D39"/>
    <w:rsid w:val="0079628B"/>
    <w:rsid w:val="00796354"/>
    <w:rsid w:val="007963B1"/>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379"/>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BEB"/>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2BD"/>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F19"/>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6F1E"/>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3F"/>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E80"/>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FA"/>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18"/>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B6A"/>
    <w:rsid w:val="00A27CC2"/>
    <w:rsid w:val="00A300E8"/>
    <w:rsid w:val="00A302FE"/>
    <w:rsid w:val="00A3037E"/>
    <w:rsid w:val="00A304B8"/>
    <w:rsid w:val="00A30DF3"/>
    <w:rsid w:val="00A310A7"/>
    <w:rsid w:val="00A310E3"/>
    <w:rsid w:val="00A31110"/>
    <w:rsid w:val="00A31884"/>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B9A"/>
    <w:rsid w:val="00A71DA1"/>
    <w:rsid w:val="00A71E21"/>
    <w:rsid w:val="00A72077"/>
    <w:rsid w:val="00A722EA"/>
    <w:rsid w:val="00A728D6"/>
    <w:rsid w:val="00A728FF"/>
    <w:rsid w:val="00A72995"/>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46D"/>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12E"/>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1EE"/>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1F0"/>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2DC"/>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D19"/>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4A4"/>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76E"/>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7BF"/>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BC1"/>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540"/>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A36"/>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5ADA"/>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18"/>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97E41"/>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3D3B"/>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F9F"/>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1F"/>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EB3"/>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001"/>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4C4"/>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45"/>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7D"/>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28"/>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1F0"/>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9079859">
      <w:bodyDiv w:val="1"/>
      <w:marLeft w:val="0"/>
      <w:marRight w:val="0"/>
      <w:marTop w:val="0"/>
      <w:marBottom w:val="0"/>
      <w:divBdr>
        <w:top w:val="none" w:sz="0" w:space="0" w:color="auto"/>
        <w:left w:val="none" w:sz="0" w:space="0" w:color="auto"/>
        <w:bottom w:val="none" w:sz="0" w:space="0" w:color="auto"/>
        <w:right w:val="none" w:sz="0" w:space="0" w:color="auto"/>
      </w:divBdr>
      <w:divsChild>
        <w:div w:id="1060400484">
          <w:marLeft w:val="547"/>
          <w:marRight w:val="0"/>
          <w:marTop w:val="154"/>
          <w:marBottom w:val="0"/>
          <w:divBdr>
            <w:top w:val="none" w:sz="0" w:space="0" w:color="auto"/>
            <w:left w:val="none" w:sz="0" w:space="0" w:color="auto"/>
            <w:bottom w:val="none" w:sz="0" w:space="0" w:color="auto"/>
            <w:right w:val="none" w:sz="0" w:space="0" w:color="auto"/>
          </w:divBdr>
        </w:div>
        <w:div w:id="1752039857">
          <w:marLeft w:val="1166"/>
          <w:marRight w:val="0"/>
          <w:marTop w:val="134"/>
          <w:marBottom w:val="0"/>
          <w:divBdr>
            <w:top w:val="none" w:sz="0" w:space="0" w:color="auto"/>
            <w:left w:val="none" w:sz="0" w:space="0" w:color="auto"/>
            <w:bottom w:val="none" w:sz="0" w:space="0" w:color="auto"/>
            <w:right w:val="none" w:sz="0" w:space="0" w:color="auto"/>
          </w:divBdr>
        </w:div>
        <w:div w:id="1524787127">
          <w:marLeft w:val="1166"/>
          <w:marRight w:val="0"/>
          <w:marTop w:val="134"/>
          <w:marBottom w:val="0"/>
          <w:divBdr>
            <w:top w:val="none" w:sz="0" w:space="0" w:color="auto"/>
            <w:left w:val="none" w:sz="0" w:space="0" w:color="auto"/>
            <w:bottom w:val="none" w:sz="0" w:space="0" w:color="auto"/>
            <w:right w:val="none" w:sz="0" w:space="0" w:color="auto"/>
          </w:divBdr>
        </w:div>
        <w:div w:id="1655375979">
          <w:marLeft w:val="1166"/>
          <w:marRight w:val="0"/>
          <w:marTop w:val="134"/>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9749415">
      <w:bodyDiv w:val="1"/>
      <w:marLeft w:val="0"/>
      <w:marRight w:val="0"/>
      <w:marTop w:val="0"/>
      <w:marBottom w:val="0"/>
      <w:divBdr>
        <w:top w:val="none" w:sz="0" w:space="0" w:color="auto"/>
        <w:left w:val="none" w:sz="0" w:space="0" w:color="auto"/>
        <w:bottom w:val="none" w:sz="0" w:space="0" w:color="auto"/>
        <w:right w:val="none" w:sz="0" w:space="0" w:color="auto"/>
      </w:divBdr>
      <w:divsChild>
        <w:div w:id="1539390244">
          <w:marLeft w:val="547"/>
          <w:marRight w:val="0"/>
          <w:marTop w:val="115"/>
          <w:marBottom w:val="0"/>
          <w:divBdr>
            <w:top w:val="none" w:sz="0" w:space="0" w:color="auto"/>
            <w:left w:val="none" w:sz="0" w:space="0" w:color="auto"/>
            <w:bottom w:val="none" w:sz="0" w:space="0" w:color="auto"/>
            <w:right w:val="none" w:sz="0" w:space="0" w:color="auto"/>
          </w:divBdr>
        </w:div>
        <w:div w:id="587932068">
          <w:marLeft w:val="1166"/>
          <w:marRight w:val="0"/>
          <w:marTop w:val="101"/>
          <w:marBottom w:val="0"/>
          <w:divBdr>
            <w:top w:val="none" w:sz="0" w:space="0" w:color="auto"/>
            <w:left w:val="none" w:sz="0" w:space="0" w:color="auto"/>
            <w:bottom w:val="none" w:sz="0" w:space="0" w:color="auto"/>
            <w:right w:val="none" w:sz="0" w:space="0" w:color="auto"/>
          </w:divBdr>
        </w:div>
        <w:div w:id="156307312">
          <w:marLeft w:val="1800"/>
          <w:marRight w:val="0"/>
          <w:marTop w:val="82"/>
          <w:marBottom w:val="0"/>
          <w:divBdr>
            <w:top w:val="none" w:sz="0" w:space="0" w:color="auto"/>
            <w:left w:val="none" w:sz="0" w:space="0" w:color="auto"/>
            <w:bottom w:val="none" w:sz="0" w:space="0" w:color="auto"/>
            <w:right w:val="none" w:sz="0" w:space="0" w:color="auto"/>
          </w:divBdr>
        </w:div>
        <w:div w:id="67464559">
          <w:marLeft w:val="1166"/>
          <w:marRight w:val="0"/>
          <w:marTop w:val="101"/>
          <w:marBottom w:val="0"/>
          <w:divBdr>
            <w:top w:val="none" w:sz="0" w:space="0" w:color="auto"/>
            <w:left w:val="none" w:sz="0" w:space="0" w:color="auto"/>
            <w:bottom w:val="none" w:sz="0" w:space="0" w:color="auto"/>
            <w:right w:val="none" w:sz="0" w:space="0" w:color="auto"/>
          </w:divBdr>
        </w:div>
        <w:div w:id="945889259">
          <w:marLeft w:val="1800"/>
          <w:marRight w:val="0"/>
          <w:marTop w:val="82"/>
          <w:marBottom w:val="0"/>
          <w:divBdr>
            <w:top w:val="none" w:sz="0" w:space="0" w:color="auto"/>
            <w:left w:val="none" w:sz="0" w:space="0" w:color="auto"/>
            <w:bottom w:val="none" w:sz="0" w:space="0" w:color="auto"/>
            <w:right w:val="none" w:sz="0" w:space="0" w:color="auto"/>
          </w:divBdr>
        </w:div>
        <w:div w:id="2093888175">
          <w:marLeft w:val="1166"/>
          <w:marRight w:val="0"/>
          <w:marTop w:val="101"/>
          <w:marBottom w:val="0"/>
          <w:divBdr>
            <w:top w:val="none" w:sz="0" w:space="0" w:color="auto"/>
            <w:left w:val="none" w:sz="0" w:space="0" w:color="auto"/>
            <w:bottom w:val="none" w:sz="0" w:space="0" w:color="auto"/>
            <w:right w:val="none" w:sz="0" w:space="0" w:color="auto"/>
          </w:divBdr>
        </w:div>
        <w:div w:id="1077433130">
          <w:marLeft w:val="1800"/>
          <w:marRight w:val="0"/>
          <w:marTop w:val="82"/>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455296">
      <w:bodyDiv w:val="1"/>
      <w:marLeft w:val="0"/>
      <w:marRight w:val="0"/>
      <w:marTop w:val="0"/>
      <w:marBottom w:val="0"/>
      <w:divBdr>
        <w:top w:val="none" w:sz="0" w:space="0" w:color="auto"/>
        <w:left w:val="none" w:sz="0" w:space="0" w:color="auto"/>
        <w:bottom w:val="none" w:sz="0" w:space="0" w:color="auto"/>
        <w:right w:val="none" w:sz="0" w:space="0" w:color="auto"/>
      </w:divBdr>
      <w:divsChild>
        <w:div w:id="1092970409">
          <w:marLeft w:val="547"/>
          <w:marRight w:val="0"/>
          <w:marTop w:val="144"/>
          <w:marBottom w:val="0"/>
          <w:divBdr>
            <w:top w:val="none" w:sz="0" w:space="0" w:color="auto"/>
            <w:left w:val="none" w:sz="0" w:space="0" w:color="auto"/>
            <w:bottom w:val="none" w:sz="0" w:space="0" w:color="auto"/>
            <w:right w:val="none" w:sz="0" w:space="0" w:color="auto"/>
          </w:divBdr>
        </w:div>
        <w:div w:id="1102998116">
          <w:marLeft w:val="1166"/>
          <w:marRight w:val="0"/>
          <w:marTop w:val="125"/>
          <w:marBottom w:val="0"/>
          <w:divBdr>
            <w:top w:val="none" w:sz="0" w:space="0" w:color="auto"/>
            <w:left w:val="none" w:sz="0" w:space="0" w:color="auto"/>
            <w:bottom w:val="none" w:sz="0" w:space="0" w:color="auto"/>
            <w:right w:val="none" w:sz="0" w:space="0" w:color="auto"/>
          </w:divBdr>
        </w:div>
        <w:div w:id="1943298547">
          <w:marLeft w:val="1166"/>
          <w:marRight w:val="0"/>
          <w:marTop w:val="125"/>
          <w:marBottom w:val="0"/>
          <w:divBdr>
            <w:top w:val="none" w:sz="0" w:space="0" w:color="auto"/>
            <w:left w:val="none" w:sz="0" w:space="0" w:color="auto"/>
            <w:bottom w:val="none" w:sz="0" w:space="0" w:color="auto"/>
            <w:right w:val="none" w:sz="0" w:space="0" w:color="auto"/>
          </w:divBdr>
        </w:div>
        <w:div w:id="180635052">
          <w:marLeft w:val="1800"/>
          <w:marRight w:val="0"/>
          <w:marTop w:val="106"/>
          <w:marBottom w:val="0"/>
          <w:divBdr>
            <w:top w:val="none" w:sz="0" w:space="0" w:color="auto"/>
            <w:left w:val="none" w:sz="0" w:space="0" w:color="auto"/>
            <w:bottom w:val="none" w:sz="0" w:space="0" w:color="auto"/>
            <w:right w:val="none" w:sz="0" w:space="0" w:color="auto"/>
          </w:divBdr>
        </w:div>
        <w:div w:id="998381862">
          <w:marLeft w:val="1800"/>
          <w:marRight w:val="0"/>
          <w:marTop w:val="106"/>
          <w:marBottom w:val="0"/>
          <w:divBdr>
            <w:top w:val="none" w:sz="0" w:space="0" w:color="auto"/>
            <w:left w:val="none" w:sz="0" w:space="0" w:color="auto"/>
            <w:bottom w:val="none" w:sz="0" w:space="0" w:color="auto"/>
            <w:right w:val="none" w:sz="0" w:space="0" w:color="auto"/>
          </w:divBdr>
        </w:div>
        <w:div w:id="521483068">
          <w:marLeft w:val="1800"/>
          <w:marRight w:val="0"/>
          <w:marTop w:val="106"/>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0937521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24135178">
      <w:bodyDiv w:val="1"/>
      <w:marLeft w:val="0"/>
      <w:marRight w:val="0"/>
      <w:marTop w:val="0"/>
      <w:marBottom w:val="0"/>
      <w:divBdr>
        <w:top w:val="none" w:sz="0" w:space="0" w:color="auto"/>
        <w:left w:val="none" w:sz="0" w:space="0" w:color="auto"/>
        <w:bottom w:val="none" w:sz="0" w:space="0" w:color="auto"/>
        <w:right w:val="none" w:sz="0" w:space="0" w:color="auto"/>
      </w:divBdr>
      <w:divsChild>
        <w:div w:id="1303652412">
          <w:marLeft w:val="547"/>
          <w:marRight w:val="0"/>
          <w:marTop w:val="120"/>
          <w:marBottom w:val="0"/>
          <w:divBdr>
            <w:top w:val="none" w:sz="0" w:space="0" w:color="auto"/>
            <w:left w:val="none" w:sz="0" w:space="0" w:color="auto"/>
            <w:bottom w:val="none" w:sz="0" w:space="0" w:color="auto"/>
            <w:right w:val="none" w:sz="0" w:space="0" w:color="auto"/>
          </w:divBdr>
        </w:div>
        <w:div w:id="312830269">
          <w:marLeft w:val="1166"/>
          <w:marRight w:val="0"/>
          <w:marTop w:val="106"/>
          <w:marBottom w:val="0"/>
          <w:divBdr>
            <w:top w:val="none" w:sz="0" w:space="0" w:color="auto"/>
            <w:left w:val="none" w:sz="0" w:space="0" w:color="auto"/>
            <w:bottom w:val="none" w:sz="0" w:space="0" w:color="auto"/>
            <w:right w:val="none" w:sz="0" w:space="0" w:color="auto"/>
          </w:divBdr>
        </w:div>
        <w:div w:id="929435502">
          <w:marLeft w:val="1800"/>
          <w:marRight w:val="0"/>
          <w:marTop w:val="91"/>
          <w:marBottom w:val="0"/>
          <w:divBdr>
            <w:top w:val="none" w:sz="0" w:space="0" w:color="auto"/>
            <w:left w:val="none" w:sz="0" w:space="0" w:color="auto"/>
            <w:bottom w:val="none" w:sz="0" w:space="0" w:color="auto"/>
            <w:right w:val="none" w:sz="0" w:space="0" w:color="auto"/>
          </w:divBdr>
        </w:div>
        <w:div w:id="410004353">
          <w:marLeft w:val="1166"/>
          <w:marRight w:val="0"/>
          <w:marTop w:val="106"/>
          <w:marBottom w:val="0"/>
          <w:divBdr>
            <w:top w:val="none" w:sz="0" w:space="0" w:color="auto"/>
            <w:left w:val="none" w:sz="0" w:space="0" w:color="auto"/>
            <w:bottom w:val="none" w:sz="0" w:space="0" w:color="auto"/>
            <w:right w:val="none" w:sz="0" w:space="0" w:color="auto"/>
          </w:divBdr>
        </w:div>
        <w:div w:id="13581724">
          <w:marLeft w:val="1800"/>
          <w:marRight w:val="0"/>
          <w:marTop w:val="91"/>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2516703">
      <w:bodyDiv w:val="1"/>
      <w:marLeft w:val="0"/>
      <w:marRight w:val="0"/>
      <w:marTop w:val="0"/>
      <w:marBottom w:val="0"/>
      <w:divBdr>
        <w:top w:val="none" w:sz="0" w:space="0" w:color="auto"/>
        <w:left w:val="none" w:sz="0" w:space="0" w:color="auto"/>
        <w:bottom w:val="none" w:sz="0" w:space="0" w:color="auto"/>
        <w:right w:val="none" w:sz="0" w:space="0" w:color="auto"/>
      </w:divBdr>
      <w:divsChild>
        <w:div w:id="2026905595">
          <w:marLeft w:val="547"/>
          <w:marRight w:val="0"/>
          <w:marTop w:val="154"/>
          <w:marBottom w:val="0"/>
          <w:divBdr>
            <w:top w:val="none" w:sz="0" w:space="0" w:color="auto"/>
            <w:left w:val="none" w:sz="0" w:space="0" w:color="auto"/>
            <w:bottom w:val="none" w:sz="0" w:space="0" w:color="auto"/>
            <w:right w:val="none" w:sz="0" w:space="0" w:color="auto"/>
          </w:divBdr>
        </w:div>
        <w:div w:id="601107994">
          <w:marLeft w:val="1166"/>
          <w:marRight w:val="0"/>
          <w:marTop w:val="134"/>
          <w:marBottom w:val="0"/>
          <w:divBdr>
            <w:top w:val="none" w:sz="0" w:space="0" w:color="auto"/>
            <w:left w:val="none" w:sz="0" w:space="0" w:color="auto"/>
            <w:bottom w:val="none" w:sz="0" w:space="0" w:color="auto"/>
            <w:right w:val="none" w:sz="0" w:space="0" w:color="auto"/>
          </w:divBdr>
        </w:div>
        <w:div w:id="1196233224">
          <w:marLeft w:val="1800"/>
          <w:marRight w:val="0"/>
          <w:marTop w:val="115"/>
          <w:marBottom w:val="0"/>
          <w:divBdr>
            <w:top w:val="none" w:sz="0" w:space="0" w:color="auto"/>
            <w:left w:val="none" w:sz="0" w:space="0" w:color="auto"/>
            <w:bottom w:val="none" w:sz="0" w:space="0" w:color="auto"/>
            <w:right w:val="none" w:sz="0" w:space="0" w:color="auto"/>
          </w:divBdr>
        </w:div>
        <w:div w:id="1764110959">
          <w:marLeft w:val="1800"/>
          <w:marRight w:val="0"/>
          <w:marTop w:val="115"/>
          <w:marBottom w:val="0"/>
          <w:divBdr>
            <w:top w:val="none" w:sz="0" w:space="0" w:color="auto"/>
            <w:left w:val="none" w:sz="0" w:space="0" w:color="auto"/>
            <w:bottom w:val="none" w:sz="0" w:space="0" w:color="auto"/>
            <w:right w:val="none" w:sz="0" w:space="0" w:color="auto"/>
          </w:divBdr>
        </w:div>
        <w:div w:id="921647336">
          <w:marLeft w:val="1166"/>
          <w:marRight w:val="0"/>
          <w:marTop w:val="134"/>
          <w:marBottom w:val="0"/>
          <w:divBdr>
            <w:top w:val="none" w:sz="0" w:space="0" w:color="auto"/>
            <w:left w:val="none" w:sz="0" w:space="0" w:color="auto"/>
            <w:bottom w:val="none" w:sz="0" w:space="0" w:color="auto"/>
            <w:right w:val="none" w:sz="0" w:space="0" w:color="auto"/>
          </w:divBdr>
        </w:div>
        <w:div w:id="1401097625">
          <w:marLeft w:val="1800"/>
          <w:marRight w:val="0"/>
          <w:marTop w:val="11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10650">
      <w:bodyDiv w:val="1"/>
      <w:marLeft w:val="0"/>
      <w:marRight w:val="0"/>
      <w:marTop w:val="0"/>
      <w:marBottom w:val="0"/>
      <w:divBdr>
        <w:top w:val="none" w:sz="0" w:space="0" w:color="auto"/>
        <w:left w:val="none" w:sz="0" w:space="0" w:color="auto"/>
        <w:bottom w:val="none" w:sz="0" w:space="0" w:color="auto"/>
        <w:right w:val="none" w:sz="0" w:space="0" w:color="auto"/>
      </w:divBdr>
      <w:divsChild>
        <w:div w:id="1789155700">
          <w:marLeft w:val="547"/>
          <w:marRight w:val="0"/>
          <w:marTop w:val="106"/>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0706275">
      <w:bodyDiv w:val="1"/>
      <w:marLeft w:val="0"/>
      <w:marRight w:val="0"/>
      <w:marTop w:val="0"/>
      <w:marBottom w:val="0"/>
      <w:divBdr>
        <w:top w:val="none" w:sz="0" w:space="0" w:color="auto"/>
        <w:left w:val="none" w:sz="0" w:space="0" w:color="auto"/>
        <w:bottom w:val="none" w:sz="0" w:space="0" w:color="auto"/>
        <w:right w:val="none" w:sz="0" w:space="0" w:color="auto"/>
      </w:divBdr>
      <w:divsChild>
        <w:div w:id="302734733">
          <w:marLeft w:val="547"/>
          <w:marRight w:val="0"/>
          <w:marTop w:val="96"/>
          <w:marBottom w:val="0"/>
          <w:divBdr>
            <w:top w:val="none" w:sz="0" w:space="0" w:color="auto"/>
            <w:left w:val="none" w:sz="0" w:space="0" w:color="auto"/>
            <w:bottom w:val="none" w:sz="0" w:space="0" w:color="auto"/>
            <w:right w:val="none" w:sz="0" w:space="0" w:color="auto"/>
          </w:divBdr>
        </w:div>
        <w:div w:id="988677802">
          <w:marLeft w:val="1166"/>
          <w:marRight w:val="0"/>
          <w:marTop w:val="86"/>
          <w:marBottom w:val="0"/>
          <w:divBdr>
            <w:top w:val="none" w:sz="0" w:space="0" w:color="auto"/>
            <w:left w:val="none" w:sz="0" w:space="0" w:color="auto"/>
            <w:bottom w:val="none" w:sz="0" w:space="0" w:color="auto"/>
            <w:right w:val="none" w:sz="0" w:space="0" w:color="auto"/>
          </w:divBdr>
        </w:div>
        <w:div w:id="1833449945">
          <w:marLeft w:val="1166"/>
          <w:marRight w:val="0"/>
          <w:marTop w:val="86"/>
          <w:marBottom w:val="0"/>
          <w:divBdr>
            <w:top w:val="none" w:sz="0" w:space="0" w:color="auto"/>
            <w:left w:val="none" w:sz="0" w:space="0" w:color="auto"/>
            <w:bottom w:val="none" w:sz="0" w:space="0" w:color="auto"/>
            <w:right w:val="none" w:sz="0" w:space="0" w:color="auto"/>
          </w:divBdr>
        </w:div>
        <w:div w:id="1477913537">
          <w:marLeft w:val="547"/>
          <w:marRight w:val="0"/>
          <w:marTop w:val="96"/>
          <w:marBottom w:val="0"/>
          <w:divBdr>
            <w:top w:val="none" w:sz="0" w:space="0" w:color="auto"/>
            <w:left w:val="none" w:sz="0" w:space="0" w:color="auto"/>
            <w:bottom w:val="none" w:sz="0" w:space="0" w:color="auto"/>
            <w:right w:val="none" w:sz="0" w:space="0" w:color="auto"/>
          </w:divBdr>
        </w:div>
        <w:div w:id="456602380">
          <w:marLeft w:val="1166"/>
          <w:marRight w:val="0"/>
          <w:marTop w:val="77"/>
          <w:marBottom w:val="0"/>
          <w:divBdr>
            <w:top w:val="none" w:sz="0" w:space="0" w:color="auto"/>
            <w:left w:val="none" w:sz="0" w:space="0" w:color="auto"/>
            <w:bottom w:val="none" w:sz="0" w:space="0" w:color="auto"/>
            <w:right w:val="none" w:sz="0" w:space="0" w:color="auto"/>
          </w:divBdr>
        </w:div>
        <w:div w:id="793406206">
          <w:marLeft w:val="1166"/>
          <w:marRight w:val="0"/>
          <w:marTop w:val="77"/>
          <w:marBottom w:val="0"/>
          <w:divBdr>
            <w:top w:val="none" w:sz="0" w:space="0" w:color="auto"/>
            <w:left w:val="none" w:sz="0" w:space="0" w:color="auto"/>
            <w:bottom w:val="none" w:sz="0" w:space="0" w:color="auto"/>
            <w:right w:val="none" w:sz="0" w:space="0" w:color="auto"/>
          </w:divBdr>
        </w:div>
        <w:div w:id="526411561">
          <w:marLeft w:val="1166"/>
          <w:marRight w:val="0"/>
          <w:marTop w:val="77"/>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005891">
      <w:bodyDiv w:val="1"/>
      <w:marLeft w:val="0"/>
      <w:marRight w:val="0"/>
      <w:marTop w:val="0"/>
      <w:marBottom w:val="0"/>
      <w:divBdr>
        <w:top w:val="none" w:sz="0" w:space="0" w:color="auto"/>
        <w:left w:val="none" w:sz="0" w:space="0" w:color="auto"/>
        <w:bottom w:val="none" w:sz="0" w:space="0" w:color="auto"/>
        <w:right w:val="none" w:sz="0" w:space="0" w:color="auto"/>
      </w:divBdr>
      <w:divsChild>
        <w:div w:id="1542480322">
          <w:marLeft w:val="547"/>
          <w:marRight w:val="0"/>
          <w:marTop w:val="144"/>
          <w:marBottom w:val="0"/>
          <w:divBdr>
            <w:top w:val="none" w:sz="0" w:space="0" w:color="auto"/>
            <w:left w:val="none" w:sz="0" w:space="0" w:color="auto"/>
            <w:bottom w:val="none" w:sz="0" w:space="0" w:color="auto"/>
            <w:right w:val="none" w:sz="0" w:space="0" w:color="auto"/>
          </w:divBdr>
        </w:div>
        <w:div w:id="1786118625">
          <w:marLeft w:val="1166"/>
          <w:marRight w:val="0"/>
          <w:marTop w:val="125"/>
          <w:marBottom w:val="0"/>
          <w:divBdr>
            <w:top w:val="none" w:sz="0" w:space="0" w:color="auto"/>
            <w:left w:val="none" w:sz="0" w:space="0" w:color="auto"/>
            <w:bottom w:val="none" w:sz="0" w:space="0" w:color="auto"/>
            <w:right w:val="none" w:sz="0" w:space="0" w:color="auto"/>
          </w:divBdr>
        </w:div>
        <w:div w:id="333806729">
          <w:marLeft w:val="1166"/>
          <w:marRight w:val="0"/>
          <w:marTop w:val="125"/>
          <w:marBottom w:val="0"/>
          <w:divBdr>
            <w:top w:val="none" w:sz="0" w:space="0" w:color="auto"/>
            <w:left w:val="none" w:sz="0" w:space="0" w:color="auto"/>
            <w:bottom w:val="none" w:sz="0" w:space="0" w:color="auto"/>
            <w:right w:val="none" w:sz="0" w:space="0" w:color="auto"/>
          </w:divBdr>
        </w:div>
        <w:div w:id="1021008372">
          <w:marLeft w:val="1800"/>
          <w:marRight w:val="0"/>
          <w:marTop w:val="106"/>
          <w:marBottom w:val="0"/>
          <w:divBdr>
            <w:top w:val="none" w:sz="0" w:space="0" w:color="auto"/>
            <w:left w:val="none" w:sz="0" w:space="0" w:color="auto"/>
            <w:bottom w:val="none" w:sz="0" w:space="0" w:color="auto"/>
            <w:right w:val="none" w:sz="0" w:space="0" w:color="auto"/>
          </w:divBdr>
        </w:div>
        <w:div w:id="1379087761">
          <w:marLeft w:val="1800"/>
          <w:marRight w:val="0"/>
          <w:marTop w:val="106"/>
          <w:marBottom w:val="0"/>
          <w:divBdr>
            <w:top w:val="none" w:sz="0" w:space="0" w:color="auto"/>
            <w:left w:val="none" w:sz="0" w:space="0" w:color="auto"/>
            <w:bottom w:val="none" w:sz="0" w:space="0" w:color="auto"/>
            <w:right w:val="none" w:sz="0" w:space="0" w:color="auto"/>
          </w:divBdr>
        </w:div>
        <w:div w:id="311717988">
          <w:marLeft w:val="1800"/>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4654050">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2793704">
      <w:bodyDiv w:val="1"/>
      <w:marLeft w:val="0"/>
      <w:marRight w:val="0"/>
      <w:marTop w:val="0"/>
      <w:marBottom w:val="0"/>
      <w:divBdr>
        <w:top w:val="none" w:sz="0" w:space="0" w:color="auto"/>
        <w:left w:val="none" w:sz="0" w:space="0" w:color="auto"/>
        <w:bottom w:val="none" w:sz="0" w:space="0" w:color="auto"/>
        <w:right w:val="none" w:sz="0" w:space="0" w:color="auto"/>
      </w:divBdr>
      <w:divsChild>
        <w:div w:id="1995798198">
          <w:marLeft w:val="547"/>
          <w:marRight w:val="0"/>
          <w:marTop w:val="96"/>
          <w:marBottom w:val="0"/>
          <w:divBdr>
            <w:top w:val="none" w:sz="0" w:space="0" w:color="auto"/>
            <w:left w:val="none" w:sz="0" w:space="0" w:color="auto"/>
            <w:bottom w:val="none" w:sz="0" w:space="0" w:color="auto"/>
            <w:right w:val="none" w:sz="0" w:space="0" w:color="auto"/>
          </w:divBdr>
        </w:div>
        <w:div w:id="705981845">
          <w:marLeft w:val="1166"/>
          <w:marRight w:val="0"/>
          <w:marTop w:val="86"/>
          <w:marBottom w:val="0"/>
          <w:divBdr>
            <w:top w:val="none" w:sz="0" w:space="0" w:color="auto"/>
            <w:left w:val="none" w:sz="0" w:space="0" w:color="auto"/>
            <w:bottom w:val="none" w:sz="0" w:space="0" w:color="auto"/>
            <w:right w:val="none" w:sz="0" w:space="0" w:color="auto"/>
          </w:divBdr>
        </w:div>
        <w:div w:id="1848865196">
          <w:marLeft w:val="1800"/>
          <w:marRight w:val="0"/>
          <w:marTop w:val="67"/>
          <w:marBottom w:val="0"/>
          <w:divBdr>
            <w:top w:val="none" w:sz="0" w:space="0" w:color="auto"/>
            <w:left w:val="none" w:sz="0" w:space="0" w:color="auto"/>
            <w:bottom w:val="none" w:sz="0" w:space="0" w:color="auto"/>
            <w:right w:val="none" w:sz="0" w:space="0" w:color="auto"/>
          </w:divBdr>
        </w:div>
        <w:div w:id="720057652">
          <w:marLeft w:val="1166"/>
          <w:marRight w:val="0"/>
          <w:marTop w:val="86"/>
          <w:marBottom w:val="0"/>
          <w:divBdr>
            <w:top w:val="none" w:sz="0" w:space="0" w:color="auto"/>
            <w:left w:val="none" w:sz="0" w:space="0" w:color="auto"/>
            <w:bottom w:val="none" w:sz="0" w:space="0" w:color="auto"/>
            <w:right w:val="none" w:sz="0" w:space="0" w:color="auto"/>
          </w:divBdr>
        </w:div>
        <w:div w:id="1646398472">
          <w:marLeft w:val="1800"/>
          <w:marRight w:val="0"/>
          <w:marTop w:val="67"/>
          <w:marBottom w:val="0"/>
          <w:divBdr>
            <w:top w:val="none" w:sz="0" w:space="0" w:color="auto"/>
            <w:left w:val="none" w:sz="0" w:space="0" w:color="auto"/>
            <w:bottom w:val="none" w:sz="0" w:space="0" w:color="auto"/>
            <w:right w:val="none" w:sz="0" w:space="0" w:color="auto"/>
          </w:divBdr>
        </w:div>
        <w:div w:id="563179958">
          <w:marLeft w:val="1800"/>
          <w:marRight w:val="0"/>
          <w:marTop w:val="67"/>
          <w:marBottom w:val="0"/>
          <w:divBdr>
            <w:top w:val="none" w:sz="0" w:space="0" w:color="auto"/>
            <w:left w:val="none" w:sz="0" w:space="0" w:color="auto"/>
            <w:bottom w:val="none" w:sz="0" w:space="0" w:color="auto"/>
            <w:right w:val="none" w:sz="0" w:space="0" w:color="auto"/>
          </w:divBdr>
        </w:div>
        <w:div w:id="1406494404">
          <w:marLeft w:val="1166"/>
          <w:marRight w:val="0"/>
          <w:marTop w:val="86"/>
          <w:marBottom w:val="0"/>
          <w:divBdr>
            <w:top w:val="none" w:sz="0" w:space="0" w:color="auto"/>
            <w:left w:val="none" w:sz="0" w:space="0" w:color="auto"/>
            <w:bottom w:val="none" w:sz="0" w:space="0" w:color="auto"/>
            <w:right w:val="none" w:sz="0" w:space="0" w:color="auto"/>
          </w:divBdr>
        </w:div>
        <w:div w:id="1810320662">
          <w:marLeft w:val="1800"/>
          <w:marRight w:val="0"/>
          <w:marTop w:val="67"/>
          <w:marBottom w:val="0"/>
          <w:divBdr>
            <w:top w:val="none" w:sz="0" w:space="0" w:color="auto"/>
            <w:left w:val="none" w:sz="0" w:space="0" w:color="auto"/>
            <w:bottom w:val="none" w:sz="0" w:space="0" w:color="auto"/>
            <w:right w:val="none" w:sz="0" w:space="0" w:color="auto"/>
          </w:divBdr>
        </w:div>
        <w:div w:id="453718456">
          <w:marLeft w:val="1166"/>
          <w:marRight w:val="0"/>
          <w:marTop w:val="86"/>
          <w:marBottom w:val="0"/>
          <w:divBdr>
            <w:top w:val="none" w:sz="0" w:space="0" w:color="auto"/>
            <w:left w:val="none" w:sz="0" w:space="0" w:color="auto"/>
            <w:bottom w:val="none" w:sz="0" w:space="0" w:color="auto"/>
            <w:right w:val="none" w:sz="0" w:space="0" w:color="auto"/>
          </w:divBdr>
        </w:div>
        <w:div w:id="1804619846">
          <w:marLeft w:val="1800"/>
          <w:marRight w:val="0"/>
          <w:marTop w:val="67"/>
          <w:marBottom w:val="0"/>
          <w:divBdr>
            <w:top w:val="none" w:sz="0" w:space="0" w:color="auto"/>
            <w:left w:val="none" w:sz="0" w:space="0" w:color="auto"/>
            <w:bottom w:val="none" w:sz="0" w:space="0" w:color="auto"/>
            <w:right w:val="none" w:sz="0" w:space="0" w:color="auto"/>
          </w:divBdr>
        </w:div>
        <w:div w:id="475689443">
          <w:marLeft w:val="1166"/>
          <w:marRight w:val="0"/>
          <w:marTop w:val="86"/>
          <w:marBottom w:val="0"/>
          <w:divBdr>
            <w:top w:val="none" w:sz="0" w:space="0" w:color="auto"/>
            <w:left w:val="none" w:sz="0" w:space="0" w:color="auto"/>
            <w:bottom w:val="none" w:sz="0" w:space="0" w:color="auto"/>
            <w:right w:val="none" w:sz="0" w:space="0" w:color="auto"/>
          </w:divBdr>
        </w:div>
        <w:div w:id="827867960">
          <w:marLeft w:val="1800"/>
          <w:marRight w:val="0"/>
          <w:marTop w:val="67"/>
          <w:marBottom w:val="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0797081">
      <w:bodyDiv w:val="1"/>
      <w:marLeft w:val="0"/>
      <w:marRight w:val="0"/>
      <w:marTop w:val="0"/>
      <w:marBottom w:val="0"/>
      <w:divBdr>
        <w:top w:val="none" w:sz="0" w:space="0" w:color="auto"/>
        <w:left w:val="none" w:sz="0" w:space="0" w:color="auto"/>
        <w:bottom w:val="none" w:sz="0" w:space="0" w:color="auto"/>
        <w:right w:val="none" w:sz="0" w:space="0" w:color="auto"/>
      </w:divBdr>
      <w:divsChild>
        <w:div w:id="270165016">
          <w:marLeft w:val="547"/>
          <w:marRight w:val="0"/>
          <w:marTop w:val="96"/>
          <w:marBottom w:val="0"/>
          <w:divBdr>
            <w:top w:val="none" w:sz="0" w:space="0" w:color="auto"/>
            <w:left w:val="none" w:sz="0" w:space="0" w:color="auto"/>
            <w:bottom w:val="none" w:sz="0" w:space="0" w:color="auto"/>
            <w:right w:val="none" w:sz="0" w:space="0" w:color="auto"/>
          </w:divBdr>
        </w:div>
        <w:div w:id="1850411334">
          <w:marLeft w:val="1166"/>
          <w:marRight w:val="0"/>
          <w:marTop w:val="86"/>
          <w:marBottom w:val="0"/>
          <w:divBdr>
            <w:top w:val="none" w:sz="0" w:space="0" w:color="auto"/>
            <w:left w:val="none" w:sz="0" w:space="0" w:color="auto"/>
            <w:bottom w:val="none" w:sz="0" w:space="0" w:color="auto"/>
            <w:right w:val="none" w:sz="0" w:space="0" w:color="auto"/>
          </w:divBdr>
        </w:div>
        <w:div w:id="82339827">
          <w:marLeft w:val="1166"/>
          <w:marRight w:val="0"/>
          <w:marTop w:val="86"/>
          <w:marBottom w:val="0"/>
          <w:divBdr>
            <w:top w:val="none" w:sz="0" w:space="0" w:color="auto"/>
            <w:left w:val="none" w:sz="0" w:space="0" w:color="auto"/>
            <w:bottom w:val="none" w:sz="0" w:space="0" w:color="auto"/>
            <w:right w:val="none" w:sz="0" w:space="0" w:color="auto"/>
          </w:divBdr>
        </w:div>
        <w:div w:id="382992530">
          <w:marLeft w:val="1166"/>
          <w:marRight w:val="0"/>
          <w:marTop w:val="86"/>
          <w:marBottom w:val="0"/>
          <w:divBdr>
            <w:top w:val="none" w:sz="0" w:space="0" w:color="auto"/>
            <w:left w:val="none" w:sz="0" w:space="0" w:color="auto"/>
            <w:bottom w:val="none" w:sz="0" w:space="0" w:color="auto"/>
            <w:right w:val="none" w:sz="0" w:space="0" w:color="auto"/>
          </w:divBdr>
        </w:div>
        <w:div w:id="1349332336">
          <w:marLeft w:val="1800"/>
          <w:marRight w:val="0"/>
          <w:marTop w:val="72"/>
          <w:marBottom w:val="0"/>
          <w:divBdr>
            <w:top w:val="none" w:sz="0" w:space="0" w:color="auto"/>
            <w:left w:val="none" w:sz="0" w:space="0" w:color="auto"/>
            <w:bottom w:val="none" w:sz="0" w:space="0" w:color="auto"/>
            <w:right w:val="none" w:sz="0" w:space="0" w:color="auto"/>
          </w:divBdr>
        </w:div>
        <w:div w:id="831289377">
          <w:marLeft w:val="2520"/>
          <w:marRight w:val="0"/>
          <w:marTop w:val="62"/>
          <w:marBottom w:val="0"/>
          <w:divBdr>
            <w:top w:val="none" w:sz="0" w:space="0" w:color="auto"/>
            <w:left w:val="none" w:sz="0" w:space="0" w:color="auto"/>
            <w:bottom w:val="none" w:sz="0" w:space="0" w:color="auto"/>
            <w:right w:val="none" w:sz="0" w:space="0" w:color="auto"/>
          </w:divBdr>
        </w:div>
        <w:div w:id="318775473">
          <w:marLeft w:val="3240"/>
          <w:marRight w:val="0"/>
          <w:marTop w:val="62"/>
          <w:marBottom w:val="0"/>
          <w:divBdr>
            <w:top w:val="none" w:sz="0" w:space="0" w:color="auto"/>
            <w:left w:val="none" w:sz="0" w:space="0" w:color="auto"/>
            <w:bottom w:val="none" w:sz="0" w:space="0" w:color="auto"/>
            <w:right w:val="none" w:sz="0" w:space="0" w:color="auto"/>
          </w:divBdr>
        </w:div>
        <w:div w:id="531845421">
          <w:marLeft w:val="2520"/>
          <w:marRight w:val="0"/>
          <w:marTop w:val="62"/>
          <w:marBottom w:val="0"/>
          <w:divBdr>
            <w:top w:val="none" w:sz="0" w:space="0" w:color="auto"/>
            <w:left w:val="none" w:sz="0" w:space="0" w:color="auto"/>
            <w:bottom w:val="none" w:sz="0" w:space="0" w:color="auto"/>
            <w:right w:val="none" w:sz="0" w:space="0" w:color="auto"/>
          </w:divBdr>
        </w:div>
        <w:div w:id="82188357">
          <w:marLeft w:val="3240"/>
          <w:marRight w:val="0"/>
          <w:marTop w:val="62"/>
          <w:marBottom w:val="0"/>
          <w:divBdr>
            <w:top w:val="none" w:sz="0" w:space="0" w:color="auto"/>
            <w:left w:val="none" w:sz="0" w:space="0" w:color="auto"/>
            <w:bottom w:val="none" w:sz="0" w:space="0" w:color="auto"/>
            <w:right w:val="none" w:sz="0" w:space="0" w:color="auto"/>
          </w:divBdr>
        </w:div>
        <w:div w:id="2123986467">
          <w:marLeft w:val="3240"/>
          <w:marRight w:val="0"/>
          <w:marTop w:val="62"/>
          <w:marBottom w:val="0"/>
          <w:divBdr>
            <w:top w:val="none" w:sz="0" w:space="0" w:color="auto"/>
            <w:left w:val="none" w:sz="0" w:space="0" w:color="auto"/>
            <w:bottom w:val="none" w:sz="0" w:space="0" w:color="auto"/>
            <w:right w:val="none" w:sz="0" w:space="0" w:color="auto"/>
          </w:divBdr>
        </w:div>
        <w:div w:id="876159877">
          <w:marLeft w:val="3240"/>
          <w:marRight w:val="0"/>
          <w:marTop w:val="62"/>
          <w:marBottom w:val="0"/>
          <w:divBdr>
            <w:top w:val="none" w:sz="0" w:space="0" w:color="auto"/>
            <w:left w:val="none" w:sz="0" w:space="0" w:color="auto"/>
            <w:bottom w:val="none" w:sz="0" w:space="0" w:color="auto"/>
            <w:right w:val="none" w:sz="0" w:space="0" w:color="auto"/>
          </w:divBdr>
        </w:div>
        <w:div w:id="113181312">
          <w:marLeft w:val="1800"/>
          <w:marRight w:val="0"/>
          <w:marTop w:val="72"/>
          <w:marBottom w:val="0"/>
          <w:divBdr>
            <w:top w:val="none" w:sz="0" w:space="0" w:color="auto"/>
            <w:left w:val="none" w:sz="0" w:space="0" w:color="auto"/>
            <w:bottom w:val="none" w:sz="0" w:space="0" w:color="auto"/>
            <w:right w:val="none" w:sz="0" w:space="0" w:color="auto"/>
          </w:divBdr>
        </w:div>
        <w:div w:id="1632709413">
          <w:marLeft w:val="3240"/>
          <w:marRight w:val="0"/>
          <w:marTop w:val="62"/>
          <w:marBottom w:val="0"/>
          <w:divBdr>
            <w:top w:val="none" w:sz="0" w:space="0" w:color="auto"/>
            <w:left w:val="none" w:sz="0" w:space="0" w:color="auto"/>
            <w:bottom w:val="none" w:sz="0" w:space="0" w:color="auto"/>
            <w:right w:val="none" w:sz="0" w:space="0" w:color="auto"/>
          </w:divBdr>
        </w:div>
        <w:div w:id="705452003">
          <w:marLeft w:val="3960"/>
          <w:marRight w:val="0"/>
          <w:marTop w:val="62"/>
          <w:marBottom w:val="0"/>
          <w:divBdr>
            <w:top w:val="none" w:sz="0" w:space="0" w:color="auto"/>
            <w:left w:val="none" w:sz="0" w:space="0" w:color="auto"/>
            <w:bottom w:val="none" w:sz="0" w:space="0" w:color="auto"/>
            <w:right w:val="none" w:sz="0" w:space="0" w:color="auto"/>
          </w:divBdr>
        </w:div>
        <w:div w:id="602418758">
          <w:marLeft w:val="3240"/>
          <w:marRight w:val="0"/>
          <w:marTop w:val="62"/>
          <w:marBottom w:val="0"/>
          <w:divBdr>
            <w:top w:val="none" w:sz="0" w:space="0" w:color="auto"/>
            <w:left w:val="none" w:sz="0" w:space="0" w:color="auto"/>
            <w:bottom w:val="none" w:sz="0" w:space="0" w:color="auto"/>
            <w:right w:val="none" w:sz="0" w:space="0" w:color="auto"/>
          </w:divBdr>
        </w:div>
        <w:div w:id="212087825">
          <w:marLeft w:val="3960"/>
          <w:marRight w:val="0"/>
          <w:marTop w:val="62"/>
          <w:marBottom w:val="0"/>
          <w:divBdr>
            <w:top w:val="none" w:sz="0" w:space="0" w:color="auto"/>
            <w:left w:val="none" w:sz="0" w:space="0" w:color="auto"/>
            <w:bottom w:val="none" w:sz="0" w:space="0" w:color="auto"/>
            <w:right w:val="none" w:sz="0" w:space="0" w:color="auto"/>
          </w:divBdr>
        </w:div>
        <w:div w:id="696273177">
          <w:marLeft w:val="3240"/>
          <w:marRight w:val="0"/>
          <w:marTop w:val="62"/>
          <w:marBottom w:val="0"/>
          <w:divBdr>
            <w:top w:val="none" w:sz="0" w:space="0" w:color="auto"/>
            <w:left w:val="none" w:sz="0" w:space="0" w:color="auto"/>
            <w:bottom w:val="none" w:sz="0" w:space="0" w:color="auto"/>
            <w:right w:val="none" w:sz="0" w:space="0" w:color="auto"/>
          </w:divBdr>
        </w:div>
        <w:div w:id="1062946469">
          <w:marLeft w:val="3960"/>
          <w:marRight w:val="0"/>
          <w:marTop w:val="62"/>
          <w:marBottom w:val="0"/>
          <w:divBdr>
            <w:top w:val="none" w:sz="0" w:space="0" w:color="auto"/>
            <w:left w:val="none" w:sz="0" w:space="0" w:color="auto"/>
            <w:bottom w:val="none" w:sz="0" w:space="0" w:color="auto"/>
            <w:right w:val="none" w:sz="0" w:space="0" w:color="auto"/>
          </w:divBdr>
        </w:div>
        <w:div w:id="1936547549">
          <w:marLeft w:val="1800"/>
          <w:marRight w:val="0"/>
          <w:marTop w:val="72"/>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2636975">
      <w:bodyDiv w:val="1"/>
      <w:marLeft w:val="0"/>
      <w:marRight w:val="0"/>
      <w:marTop w:val="0"/>
      <w:marBottom w:val="0"/>
      <w:divBdr>
        <w:top w:val="none" w:sz="0" w:space="0" w:color="auto"/>
        <w:left w:val="none" w:sz="0" w:space="0" w:color="auto"/>
        <w:bottom w:val="none" w:sz="0" w:space="0" w:color="auto"/>
        <w:right w:val="none" w:sz="0" w:space="0" w:color="auto"/>
      </w:divBdr>
      <w:divsChild>
        <w:div w:id="1621450459">
          <w:marLeft w:val="547"/>
          <w:marRight w:val="0"/>
          <w:marTop w:val="120"/>
          <w:marBottom w:val="0"/>
          <w:divBdr>
            <w:top w:val="none" w:sz="0" w:space="0" w:color="auto"/>
            <w:left w:val="none" w:sz="0" w:space="0" w:color="auto"/>
            <w:bottom w:val="none" w:sz="0" w:space="0" w:color="auto"/>
            <w:right w:val="none" w:sz="0" w:space="0" w:color="auto"/>
          </w:divBdr>
        </w:div>
        <w:div w:id="894508831">
          <w:marLeft w:val="1166"/>
          <w:marRight w:val="0"/>
          <w:marTop w:val="106"/>
          <w:marBottom w:val="0"/>
          <w:divBdr>
            <w:top w:val="none" w:sz="0" w:space="0" w:color="auto"/>
            <w:left w:val="none" w:sz="0" w:space="0" w:color="auto"/>
            <w:bottom w:val="none" w:sz="0" w:space="0" w:color="auto"/>
            <w:right w:val="none" w:sz="0" w:space="0" w:color="auto"/>
          </w:divBdr>
        </w:div>
        <w:div w:id="436219192">
          <w:marLeft w:val="1166"/>
          <w:marRight w:val="0"/>
          <w:marTop w:val="10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9149847">
      <w:bodyDiv w:val="1"/>
      <w:marLeft w:val="0"/>
      <w:marRight w:val="0"/>
      <w:marTop w:val="0"/>
      <w:marBottom w:val="0"/>
      <w:divBdr>
        <w:top w:val="none" w:sz="0" w:space="0" w:color="auto"/>
        <w:left w:val="none" w:sz="0" w:space="0" w:color="auto"/>
        <w:bottom w:val="none" w:sz="0" w:space="0" w:color="auto"/>
        <w:right w:val="none" w:sz="0" w:space="0" w:color="auto"/>
      </w:divBdr>
      <w:divsChild>
        <w:div w:id="1003821787">
          <w:marLeft w:val="547"/>
          <w:marRight w:val="0"/>
          <w:marTop w:val="120"/>
          <w:marBottom w:val="0"/>
          <w:divBdr>
            <w:top w:val="none" w:sz="0" w:space="0" w:color="auto"/>
            <w:left w:val="none" w:sz="0" w:space="0" w:color="auto"/>
            <w:bottom w:val="none" w:sz="0" w:space="0" w:color="auto"/>
            <w:right w:val="none" w:sz="0" w:space="0" w:color="auto"/>
          </w:divBdr>
        </w:div>
        <w:div w:id="2102676165">
          <w:marLeft w:val="1166"/>
          <w:marRight w:val="0"/>
          <w:marTop w:val="106"/>
          <w:marBottom w:val="0"/>
          <w:divBdr>
            <w:top w:val="none" w:sz="0" w:space="0" w:color="auto"/>
            <w:left w:val="none" w:sz="0" w:space="0" w:color="auto"/>
            <w:bottom w:val="none" w:sz="0" w:space="0" w:color="auto"/>
            <w:right w:val="none" w:sz="0" w:space="0" w:color="auto"/>
          </w:divBdr>
        </w:div>
        <w:div w:id="1636712165">
          <w:marLeft w:val="1166"/>
          <w:marRight w:val="0"/>
          <w:marTop w:val="106"/>
          <w:marBottom w:val="0"/>
          <w:divBdr>
            <w:top w:val="none" w:sz="0" w:space="0" w:color="auto"/>
            <w:left w:val="none" w:sz="0" w:space="0" w:color="auto"/>
            <w:bottom w:val="none" w:sz="0" w:space="0" w:color="auto"/>
            <w:right w:val="none" w:sz="0" w:space="0" w:color="auto"/>
          </w:divBdr>
        </w:div>
        <w:div w:id="1816097545">
          <w:marLeft w:val="1166"/>
          <w:marRight w:val="0"/>
          <w:marTop w:val="106"/>
          <w:marBottom w:val="0"/>
          <w:divBdr>
            <w:top w:val="none" w:sz="0" w:space="0" w:color="auto"/>
            <w:left w:val="none" w:sz="0" w:space="0" w:color="auto"/>
            <w:bottom w:val="none" w:sz="0" w:space="0" w:color="auto"/>
            <w:right w:val="none" w:sz="0" w:space="0" w:color="auto"/>
          </w:divBdr>
        </w:div>
        <w:div w:id="1383561121">
          <w:marLeft w:val="547"/>
          <w:marRight w:val="0"/>
          <w:marTop w:val="120"/>
          <w:marBottom w:val="0"/>
          <w:divBdr>
            <w:top w:val="none" w:sz="0" w:space="0" w:color="auto"/>
            <w:left w:val="none" w:sz="0" w:space="0" w:color="auto"/>
            <w:bottom w:val="none" w:sz="0" w:space="0" w:color="auto"/>
            <w:right w:val="none" w:sz="0" w:space="0" w:color="auto"/>
          </w:divBdr>
        </w:div>
        <w:div w:id="595018880">
          <w:marLeft w:val="1166"/>
          <w:marRight w:val="0"/>
          <w:marTop w:val="106"/>
          <w:marBottom w:val="0"/>
          <w:divBdr>
            <w:top w:val="none" w:sz="0" w:space="0" w:color="auto"/>
            <w:left w:val="none" w:sz="0" w:space="0" w:color="auto"/>
            <w:bottom w:val="none" w:sz="0" w:space="0" w:color="auto"/>
            <w:right w:val="none" w:sz="0" w:space="0" w:color="auto"/>
          </w:divBdr>
        </w:div>
        <w:div w:id="1749813742">
          <w:marLeft w:val="1166"/>
          <w:marRight w:val="0"/>
          <w:marTop w:val="106"/>
          <w:marBottom w:val="0"/>
          <w:divBdr>
            <w:top w:val="none" w:sz="0" w:space="0" w:color="auto"/>
            <w:left w:val="none" w:sz="0" w:space="0" w:color="auto"/>
            <w:bottom w:val="none" w:sz="0" w:space="0" w:color="auto"/>
            <w:right w:val="none" w:sz="0" w:space="0" w:color="auto"/>
          </w:divBdr>
        </w:div>
      </w:divsChild>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194065">
      <w:bodyDiv w:val="1"/>
      <w:marLeft w:val="0"/>
      <w:marRight w:val="0"/>
      <w:marTop w:val="0"/>
      <w:marBottom w:val="0"/>
      <w:divBdr>
        <w:top w:val="none" w:sz="0" w:space="0" w:color="auto"/>
        <w:left w:val="none" w:sz="0" w:space="0" w:color="auto"/>
        <w:bottom w:val="none" w:sz="0" w:space="0" w:color="auto"/>
        <w:right w:val="none" w:sz="0" w:space="0" w:color="auto"/>
      </w:divBdr>
      <w:divsChild>
        <w:div w:id="1675958535">
          <w:marLeft w:val="547"/>
          <w:marRight w:val="0"/>
          <w:marTop w:val="115"/>
          <w:marBottom w:val="0"/>
          <w:divBdr>
            <w:top w:val="none" w:sz="0" w:space="0" w:color="auto"/>
            <w:left w:val="none" w:sz="0" w:space="0" w:color="auto"/>
            <w:bottom w:val="none" w:sz="0" w:space="0" w:color="auto"/>
            <w:right w:val="none" w:sz="0" w:space="0" w:color="auto"/>
          </w:divBdr>
        </w:div>
        <w:div w:id="1781098995">
          <w:marLeft w:val="1166"/>
          <w:marRight w:val="0"/>
          <w:marTop w:val="101"/>
          <w:marBottom w:val="0"/>
          <w:divBdr>
            <w:top w:val="none" w:sz="0" w:space="0" w:color="auto"/>
            <w:left w:val="none" w:sz="0" w:space="0" w:color="auto"/>
            <w:bottom w:val="none" w:sz="0" w:space="0" w:color="auto"/>
            <w:right w:val="none" w:sz="0" w:space="0" w:color="auto"/>
          </w:divBdr>
        </w:div>
        <w:div w:id="1767312233">
          <w:marLeft w:val="1800"/>
          <w:marRight w:val="0"/>
          <w:marTop w:val="82"/>
          <w:marBottom w:val="0"/>
          <w:divBdr>
            <w:top w:val="none" w:sz="0" w:space="0" w:color="auto"/>
            <w:left w:val="none" w:sz="0" w:space="0" w:color="auto"/>
            <w:bottom w:val="none" w:sz="0" w:space="0" w:color="auto"/>
            <w:right w:val="none" w:sz="0" w:space="0" w:color="auto"/>
          </w:divBdr>
        </w:div>
        <w:div w:id="675885869">
          <w:marLeft w:val="1166"/>
          <w:marRight w:val="0"/>
          <w:marTop w:val="101"/>
          <w:marBottom w:val="0"/>
          <w:divBdr>
            <w:top w:val="none" w:sz="0" w:space="0" w:color="auto"/>
            <w:left w:val="none" w:sz="0" w:space="0" w:color="auto"/>
            <w:bottom w:val="none" w:sz="0" w:space="0" w:color="auto"/>
            <w:right w:val="none" w:sz="0" w:space="0" w:color="auto"/>
          </w:divBdr>
        </w:div>
        <w:div w:id="1585602338">
          <w:marLeft w:val="1800"/>
          <w:marRight w:val="0"/>
          <w:marTop w:val="82"/>
          <w:marBottom w:val="0"/>
          <w:divBdr>
            <w:top w:val="none" w:sz="0" w:space="0" w:color="auto"/>
            <w:left w:val="none" w:sz="0" w:space="0" w:color="auto"/>
            <w:bottom w:val="none" w:sz="0" w:space="0" w:color="auto"/>
            <w:right w:val="none" w:sz="0" w:space="0" w:color="auto"/>
          </w:divBdr>
        </w:div>
        <w:div w:id="2065060718">
          <w:marLeft w:val="1166"/>
          <w:marRight w:val="0"/>
          <w:marTop w:val="101"/>
          <w:marBottom w:val="0"/>
          <w:divBdr>
            <w:top w:val="none" w:sz="0" w:space="0" w:color="auto"/>
            <w:left w:val="none" w:sz="0" w:space="0" w:color="auto"/>
            <w:bottom w:val="none" w:sz="0" w:space="0" w:color="auto"/>
            <w:right w:val="none" w:sz="0" w:space="0" w:color="auto"/>
          </w:divBdr>
        </w:div>
        <w:div w:id="1788432132">
          <w:marLeft w:val="1800"/>
          <w:marRight w:val="0"/>
          <w:marTop w:val="82"/>
          <w:marBottom w:val="0"/>
          <w:divBdr>
            <w:top w:val="none" w:sz="0" w:space="0" w:color="auto"/>
            <w:left w:val="none" w:sz="0" w:space="0" w:color="auto"/>
            <w:bottom w:val="none" w:sz="0" w:space="0" w:color="auto"/>
            <w:right w:val="none" w:sz="0" w:space="0" w:color="auto"/>
          </w:divBdr>
        </w:div>
        <w:div w:id="1525704063">
          <w:marLeft w:val="1166"/>
          <w:marRight w:val="0"/>
          <w:marTop w:val="101"/>
          <w:marBottom w:val="0"/>
          <w:divBdr>
            <w:top w:val="none" w:sz="0" w:space="0" w:color="auto"/>
            <w:left w:val="none" w:sz="0" w:space="0" w:color="auto"/>
            <w:bottom w:val="none" w:sz="0" w:space="0" w:color="auto"/>
            <w:right w:val="none" w:sz="0" w:space="0" w:color="auto"/>
          </w:divBdr>
        </w:div>
        <w:div w:id="2112583021">
          <w:marLeft w:val="1800"/>
          <w:marRight w:val="0"/>
          <w:marTop w:val="82"/>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4511260">
      <w:bodyDiv w:val="1"/>
      <w:marLeft w:val="0"/>
      <w:marRight w:val="0"/>
      <w:marTop w:val="0"/>
      <w:marBottom w:val="0"/>
      <w:divBdr>
        <w:top w:val="none" w:sz="0" w:space="0" w:color="auto"/>
        <w:left w:val="none" w:sz="0" w:space="0" w:color="auto"/>
        <w:bottom w:val="none" w:sz="0" w:space="0" w:color="auto"/>
        <w:right w:val="none" w:sz="0" w:space="0" w:color="auto"/>
      </w:divBdr>
      <w:divsChild>
        <w:div w:id="1173570004">
          <w:marLeft w:val="547"/>
          <w:marRight w:val="0"/>
          <w:marTop w:val="106"/>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8DD69363-3BA5-4DF6-B10C-134BEC24A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21746</TotalTime>
  <Pages>5</Pages>
  <Words>2031</Words>
  <Characters>11582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67</cp:revision>
  <cp:lastPrinted>2009-04-22T06:01:00Z</cp:lastPrinted>
  <dcterms:created xsi:type="dcterms:W3CDTF">2020-07-07T06:33:00Z</dcterms:created>
  <dcterms:modified xsi:type="dcterms:W3CDTF">2021-05-11T14:35:00Z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