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CE849" w14:textId="357BB79D" w:rsidR="007F24F1" w:rsidRPr="00E61854" w:rsidRDefault="007F24F1" w:rsidP="007F24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</w:t>
      </w:r>
      <w:r w:rsidR="00BE0395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/>
        </w:rPr>
        <w:t>1</w:t>
      </w:r>
      <w:r w:rsidR="00DF3429">
        <w:rPr>
          <w:rFonts w:ascii="Arial" w:hAnsi="Arial" w:cs="Arial"/>
          <w:b/>
          <w:noProof/>
          <w:sz w:val="24"/>
          <w:szCs w:val="24"/>
          <w:lang w:val="en-US"/>
        </w:rPr>
        <w:t>08003</w:t>
      </w:r>
    </w:p>
    <w:p w14:paraId="2C18271D" w14:textId="1CE82F75" w:rsidR="007F24F1" w:rsidRPr="00CD5A36" w:rsidRDefault="007F24F1" w:rsidP="007F24F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 w:rsidR="00BE0395"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8E674FA" w14:textId="77777777" w:rsidR="00C84F6D" w:rsidRPr="007F24F1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0CFA88B3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660749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F24F1">
        <w:rPr>
          <w:rFonts w:ascii="Arial" w:hAnsi="Arial" w:cs="Arial"/>
          <w:bCs/>
          <w:sz w:val="22"/>
          <w:szCs w:val="22"/>
        </w:rPr>
        <w:t>simultaneous Rx/Tx capability</w:t>
      </w:r>
    </w:p>
    <w:p w14:paraId="32522C64" w14:textId="0715E244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R2-2102495</w:t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4"/>
    <w:bookmarkEnd w:id="5"/>
    <w:bookmarkEnd w:id="6"/>
    <w:p w14:paraId="1317B9C9" w14:textId="75F06B6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bCs/>
          <w:sz w:val="22"/>
          <w:szCs w:val="22"/>
        </w:rPr>
        <w:t>NR_newRAT</w:t>
      </w:r>
      <w:proofErr w:type="spellEnd"/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63A4D9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7F24F1">
        <w:rPr>
          <w:rFonts w:ascii="Arial" w:hAnsi="Arial" w:cs="Arial"/>
          <w:sz w:val="22"/>
          <w:szCs w:val="22"/>
        </w:rPr>
        <w:t>4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19F9FB4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Valentin Gheorghiu</w:t>
      </w:r>
    </w:p>
    <w:p w14:paraId="249E6F04" w14:textId="3006A49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sz w:val="22"/>
          <w:szCs w:val="22"/>
        </w:rPr>
        <w:t>vgheorgh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47CE8F" w14:textId="1F006C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would like to thank RAN2 for the reply LS on simultaneous Rx/Tx capability. </w:t>
      </w:r>
    </w:p>
    <w:p w14:paraId="1AC07D33" w14:textId="47F374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5AE2C762" w14:textId="091DB5F5" w:rsidR="007F24F1" w:rsidRDefault="004E6D0F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had further discussion on the simultaneous Rx/Tx capability and concluded that CA capability </w:t>
      </w:r>
      <w:proofErr w:type="spellStart"/>
      <w:r>
        <w:rPr>
          <w:rFonts w:eastAsiaTheme="minorEastAsia"/>
          <w:sz w:val="22"/>
          <w:szCs w:val="22"/>
        </w:rPr>
        <w:t>signaling</w:t>
      </w:r>
      <w:proofErr w:type="spellEnd"/>
      <w:r>
        <w:rPr>
          <w:rFonts w:eastAsiaTheme="minorEastAsia"/>
          <w:sz w:val="22"/>
          <w:szCs w:val="22"/>
        </w:rPr>
        <w:t xml:space="preserve"> should be able to indicate </w:t>
      </w:r>
      <w:r w:rsidRPr="004E6D0F">
        <w:rPr>
          <w:rFonts w:eastAsiaTheme="minorEastAsia"/>
          <w:sz w:val="22"/>
          <w:szCs w:val="22"/>
        </w:rPr>
        <w:t>support of simultaneous Rx-Tx for all band pairs within a higher order CA combination</w:t>
      </w:r>
      <w:r>
        <w:rPr>
          <w:rFonts w:eastAsiaTheme="minorEastAsia"/>
          <w:sz w:val="22"/>
          <w:szCs w:val="22"/>
        </w:rPr>
        <w:t>.</w:t>
      </w:r>
    </w:p>
    <w:p w14:paraId="12B041E5" w14:textId="77777777" w:rsidR="004E6D0F" w:rsidRDefault="004E6D0F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7D291743" w:rsidR="0001079F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example, if the UE supports a combination of Band 1 + Band 2 + Band 3 + Band 4, the UE should be able to indicate that it supports simultaneous Rx/Tx between Band 1 and Band 2 but it does not support simultaneous Rx/Tx between Band 3 and Band 4.</w:t>
      </w:r>
    </w:p>
    <w:p w14:paraId="2C6E635F" w14:textId="77777777" w:rsidR="001F5D5C" w:rsidRDefault="001F5D5C" w:rsidP="00C4450F">
      <w:pPr>
        <w:spacing w:after="0"/>
        <w:rPr>
          <w:rFonts w:eastAsiaTheme="minorEastAsia"/>
          <w:sz w:val="22"/>
          <w:szCs w:val="22"/>
        </w:rPr>
      </w:pPr>
    </w:p>
    <w:p w14:paraId="4CD26032" w14:textId="496CF5CC" w:rsidR="007F24F1" w:rsidRPr="000A5047" w:rsidRDefault="008437F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>he above capability is needed for any TDD-TDD and TDD-FDD inter-band CA, SUL, EN-DC, NE-</w:t>
      </w:r>
      <w:proofErr w:type="gramStart"/>
      <w:r>
        <w:rPr>
          <w:rFonts w:eastAsiaTheme="minorEastAsia"/>
          <w:sz w:val="22"/>
          <w:szCs w:val="22"/>
        </w:rPr>
        <w:t>DC</w:t>
      </w:r>
      <w:proofErr w:type="gramEnd"/>
      <w:r>
        <w:rPr>
          <w:rFonts w:eastAsiaTheme="minorEastAsia"/>
          <w:sz w:val="22"/>
          <w:szCs w:val="22"/>
        </w:rPr>
        <w:t xml:space="preserve"> and NR-DC</w:t>
      </w:r>
      <w:r w:rsidR="00E101D1">
        <w:rPr>
          <w:rFonts w:eastAsiaTheme="minorEastAsia"/>
          <w:sz w:val="22"/>
          <w:szCs w:val="22"/>
        </w:rPr>
        <w:t xml:space="preserve"> within the same CG or across CGs or both.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7C963D1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</w:t>
      </w:r>
      <w:r w:rsidR="008437FE">
        <w:rPr>
          <w:rFonts w:eastAsiaTheme="minorEastAsia"/>
          <w:sz w:val="22"/>
          <w:szCs w:val="22"/>
        </w:rPr>
        <w:t>4</w:t>
      </w:r>
      <w:r w:rsidR="00C47E5D">
        <w:rPr>
          <w:rFonts w:eastAsiaTheme="minorEastAsia"/>
          <w:sz w:val="22"/>
          <w:szCs w:val="22"/>
        </w:rPr>
        <w:t>’s feedback</w:t>
      </w:r>
      <w:r w:rsidR="008437FE">
        <w:rPr>
          <w:rFonts w:eastAsiaTheme="minorEastAsia"/>
          <w:sz w:val="22"/>
          <w:szCs w:val="22"/>
        </w:rPr>
        <w:t xml:space="preserve"> in the </w:t>
      </w:r>
      <w:r w:rsidR="001F5D5C">
        <w:rPr>
          <w:rFonts w:eastAsiaTheme="minorEastAsia"/>
          <w:sz w:val="22"/>
          <w:szCs w:val="22"/>
        </w:rPr>
        <w:t>discussion/</w:t>
      </w:r>
      <w:r w:rsidR="008437FE">
        <w:rPr>
          <w:rFonts w:eastAsiaTheme="minorEastAsia"/>
          <w:sz w:val="22"/>
          <w:szCs w:val="22"/>
        </w:rPr>
        <w:t xml:space="preserve">design of the UE capability </w:t>
      </w:r>
      <w:proofErr w:type="spellStart"/>
      <w:r w:rsidR="008437FE">
        <w:rPr>
          <w:rFonts w:eastAsiaTheme="minorEastAsia"/>
          <w:sz w:val="22"/>
          <w:szCs w:val="22"/>
        </w:rPr>
        <w:t>signaling</w:t>
      </w:r>
      <w:proofErr w:type="spellEnd"/>
      <w:r w:rsidR="00F80375">
        <w:rPr>
          <w:rFonts w:eastAsiaTheme="minorEastAsia"/>
          <w:sz w:val="22"/>
          <w:szCs w:val="22"/>
        </w:rPr>
        <w:t>.</w:t>
      </w:r>
    </w:p>
    <w:p w14:paraId="09552425" w14:textId="0607BF1E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211CA4">
        <w:rPr>
          <w:rFonts w:cs="Arial"/>
          <w:bCs/>
          <w:szCs w:val="36"/>
        </w:rPr>
        <w:t>4</w:t>
      </w:r>
      <w:r w:rsidR="000F6242" w:rsidRPr="0067058D">
        <w:rPr>
          <w:szCs w:val="36"/>
        </w:rPr>
        <w:t xml:space="preserve"> meetings</w:t>
      </w:r>
    </w:p>
    <w:p w14:paraId="2258528C" w14:textId="6E504F05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8437FE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211CA4">
        <w:rPr>
          <w:rFonts w:ascii="Arial" w:hAnsi="Arial" w:cs="Arial"/>
          <w:bCs/>
          <w:sz w:val="22"/>
          <w:szCs w:val="22"/>
        </w:rPr>
        <w:t>100</w:t>
      </w:r>
      <w:r w:rsidR="008437FE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437FE">
        <w:rPr>
          <w:rFonts w:ascii="Arial" w:hAnsi="Arial" w:cs="Arial"/>
          <w:bCs/>
          <w:sz w:val="22"/>
          <w:szCs w:val="22"/>
        </w:rPr>
        <w:t>1</w:t>
      </w:r>
      <w:r w:rsidR="00211CA4">
        <w:rPr>
          <w:rFonts w:ascii="Arial" w:hAnsi="Arial" w:cs="Arial"/>
          <w:bCs/>
          <w:sz w:val="22"/>
          <w:szCs w:val="22"/>
        </w:rPr>
        <w:t>6</w:t>
      </w:r>
      <w:r w:rsidR="008437FE">
        <w:rPr>
          <w:rFonts w:ascii="Arial" w:hAnsi="Arial" w:cs="Arial"/>
          <w:bCs/>
          <w:sz w:val="22"/>
          <w:szCs w:val="22"/>
        </w:rPr>
        <w:t xml:space="preserve">-27 </w:t>
      </w:r>
      <w:r w:rsidR="00211CA4">
        <w:rPr>
          <w:rFonts w:ascii="Arial" w:hAnsi="Arial" w:cs="Arial"/>
          <w:bCs/>
          <w:sz w:val="22"/>
          <w:szCs w:val="22"/>
        </w:rPr>
        <w:t>August</w:t>
      </w:r>
      <w:r w:rsidR="008437FE">
        <w:rPr>
          <w:rFonts w:ascii="Arial" w:hAnsi="Arial" w:cs="Arial"/>
          <w:bCs/>
          <w:sz w:val="22"/>
          <w:szCs w:val="22"/>
        </w:rPr>
        <w:t xml:space="preserve"> 2021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F5082" w14:textId="77777777" w:rsidR="00417F2D" w:rsidRDefault="00417F2D">
      <w:pPr>
        <w:spacing w:after="0"/>
      </w:pPr>
      <w:r>
        <w:separator/>
      </w:r>
    </w:p>
  </w:endnote>
  <w:endnote w:type="continuationSeparator" w:id="0">
    <w:p w14:paraId="2EC2361C" w14:textId="77777777" w:rsidR="00417F2D" w:rsidRDefault="00417F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357B3" w14:textId="77777777" w:rsidR="00417F2D" w:rsidRDefault="00417F2D">
      <w:pPr>
        <w:spacing w:after="0"/>
      </w:pPr>
      <w:r>
        <w:separator/>
      </w:r>
    </w:p>
  </w:footnote>
  <w:footnote w:type="continuationSeparator" w:id="0">
    <w:p w14:paraId="7EDB0BBC" w14:textId="77777777" w:rsidR="00417F2D" w:rsidRDefault="00417F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2C33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A539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E11BD"/>
    <w:rsid w:val="001E72D4"/>
    <w:rsid w:val="001E7D27"/>
    <w:rsid w:val="001E7DB7"/>
    <w:rsid w:val="001F1B51"/>
    <w:rsid w:val="001F34D0"/>
    <w:rsid w:val="001F5587"/>
    <w:rsid w:val="001F5D1F"/>
    <w:rsid w:val="001F5D5C"/>
    <w:rsid w:val="00207F41"/>
    <w:rsid w:val="00211CA4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17B48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56BB5"/>
    <w:rsid w:val="00363A94"/>
    <w:rsid w:val="003644B3"/>
    <w:rsid w:val="00365245"/>
    <w:rsid w:val="00366939"/>
    <w:rsid w:val="0037267B"/>
    <w:rsid w:val="0037442E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17F2D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E6D0F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0749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26A4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6074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5F0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0395"/>
    <w:rsid w:val="00BE18F9"/>
    <w:rsid w:val="00BF531B"/>
    <w:rsid w:val="00BF5726"/>
    <w:rsid w:val="00C10FC1"/>
    <w:rsid w:val="00C116CD"/>
    <w:rsid w:val="00C1174F"/>
    <w:rsid w:val="00C117CC"/>
    <w:rsid w:val="00C14B72"/>
    <w:rsid w:val="00C3254B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6C08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3429"/>
    <w:rsid w:val="00DF5675"/>
    <w:rsid w:val="00DF623F"/>
    <w:rsid w:val="00E056B5"/>
    <w:rsid w:val="00E05D00"/>
    <w:rsid w:val="00E101D1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74C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Valentin Gheorghiu</cp:lastModifiedBy>
  <cp:revision>2</cp:revision>
  <cp:lastPrinted>2002-04-23T00:10:00Z</cp:lastPrinted>
  <dcterms:created xsi:type="dcterms:W3CDTF">2021-05-26T16:01:00Z</dcterms:created>
  <dcterms:modified xsi:type="dcterms:W3CDTF">2021-05-26T16:01:00Z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