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1E2B4" w14:textId="08F12159" w:rsidR="008032F1" w:rsidRPr="00203872" w:rsidRDefault="008032F1" w:rsidP="008032F1">
      <w:pPr>
        <w:widowControl w:val="0"/>
        <w:tabs>
          <w:tab w:val="left" w:pos="8190"/>
        </w:tabs>
        <w:spacing w:after="0"/>
        <w:rPr>
          <w:rFonts w:ascii="Arial" w:hAnsi="Arial" w:cs="Arial"/>
          <w:b/>
          <w:noProof/>
          <w:sz w:val="24"/>
          <w:szCs w:val="24"/>
          <w:lang w:val="de-DE"/>
        </w:rPr>
      </w:pPr>
      <w:bookmarkStart w:id="0" w:name="_Hlk498612625"/>
      <w:r w:rsidRPr="00203872">
        <w:rPr>
          <w:rFonts w:ascii="Arial" w:hAnsi="Arial" w:cs="Arial"/>
          <w:b/>
          <w:noProof/>
          <w:sz w:val="24"/>
          <w:szCs w:val="24"/>
          <w:lang w:val="de-DE"/>
        </w:rPr>
        <w:t xml:space="preserve">3GPP TSG-RAN </w:t>
      </w:r>
      <w:r w:rsidRPr="00203872">
        <w:rPr>
          <w:rFonts w:ascii="Arial" w:hAnsi="Arial" w:cs="Arial"/>
          <w:b/>
          <w:noProof/>
          <w:sz w:val="24"/>
          <w:szCs w:val="24"/>
        </w:rPr>
        <w:t>WG4 Meeting#9</w:t>
      </w:r>
      <w:r>
        <w:rPr>
          <w:rFonts w:ascii="Arial" w:hAnsi="Arial" w:cs="Arial"/>
          <w:b/>
          <w:noProof/>
          <w:sz w:val="24"/>
          <w:szCs w:val="24"/>
        </w:rPr>
        <w:t>8</w:t>
      </w:r>
      <w:r w:rsidRPr="00203872">
        <w:rPr>
          <w:rFonts w:ascii="Arial" w:hAnsi="Arial" w:cs="Arial"/>
          <w:b/>
          <w:noProof/>
          <w:sz w:val="24"/>
          <w:szCs w:val="24"/>
        </w:rPr>
        <w:t>-e</w:t>
      </w:r>
      <w:r w:rsidRPr="00203872">
        <w:rPr>
          <w:rFonts w:ascii="Arial" w:hAnsi="Arial" w:cs="Arial"/>
          <w:b/>
          <w:noProof/>
          <w:sz w:val="24"/>
          <w:szCs w:val="24"/>
          <w:lang w:val="de-DE"/>
        </w:rPr>
        <w:tab/>
      </w:r>
      <w:r w:rsidRPr="000A7440">
        <w:rPr>
          <w:rFonts w:ascii="Arial" w:hAnsi="Arial" w:cs="Arial"/>
          <w:b/>
          <w:noProof/>
          <w:sz w:val="24"/>
          <w:szCs w:val="24"/>
          <w:lang w:val="de-DE"/>
        </w:rPr>
        <w:t>R4-</w:t>
      </w:r>
      <w:r w:rsidRPr="00AE22EE">
        <w:t xml:space="preserve"> </w:t>
      </w:r>
      <w:r w:rsidR="00FF79D7" w:rsidRPr="00FF79D7">
        <w:rPr>
          <w:rFonts w:ascii="Arial" w:hAnsi="Arial" w:cs="Arial"/>
          <w:b/>
          <w:noProof/>
          <w:sz w:val="24"/>
          <w:szCs w:val="24"/>
          <w:lang w:val="de-DE"/>
        </w:rPr>
        <w:t>210</w:t>
      </w:r>
      <w:r w:rsidR="00463F4D">
        <w:rPr>
          <w:rFonts w:ascii="Arial" w:hAnsi="Arial" w:cs="Arial"/>
          <w:b/>
          <w:noProof/>
          <w:sz w:val="24"/>
          <w:szCs w:val="24"/>
          <w:lang w:val="de-DE"/>
        </w:rPr>
        <w:t>3</w:t>
      </w:r>
      <w:r w:rsidR="00C12BAE">
        <w:rPr>
          <w:rFonts w:ascii="Arial" w:hAnsi="Arial" w:cs="Arial"/>
          <w:b/>
          <w:noProof/>
          <w:sz w:val="24"/>
          <w:szCs w:val="24"/>
          <w:lang w:val="de-DE"/>
        </w:rPr>
        <w:t>83</w:t>
      </w:r>
      <w:r w:rsidR="00463F4D">
        <w:rPr>
          <w:rFonts w:ascii="Arial" w:hAnsi="Arial" w:cs="Arial"/>
          <w:b/>
          <w:noProof/>
          <w:sz w:val="24"/>
          <w:szCs w:val="24"/>
          <w:lang w:val="de-DE"/>
        </w:rPr>
        <w:t>2</w:t>
      </w:r>
    </w:p>
    <w:p w14:paraId="51B2C777" w14:textId="77777777" w:rsidR="008032F1" w:rsidRPr="00203872" w:rsidRDefault="008032F1" w:rsidP="008032F1">
      <w:pPr>
        <w:widowControl w:val="0"/>
        <w:spacing w:after="0"/>
        <w:rPr>
          <w:rFonts w:ascii="Arial" w:hAnsi="Arial" w:cs="Arial"/>
          <w:b/>
          <w:noProof/>
          <w:sz w:val="24"/>
          <w:szCs w:val="24"/>
          <w:lang w:val="de-DE"/>
        </w:rPr>
      </w:pPr>
      <w:r w:rsidRPr="00203872">
        <w:rPr>
          <w:rFonts w:ascii="Arial" w:hAnsi="Arial" w:cs="Arial"/>
          <w:b/>
          <w:noProof/>
          <w:sz w:val="24"/>
          <w:szCs w:val="24"/>
          <w:lang w:val="de-DE"/>
        </w:rPr>
        <w:t xml:space="preserve">Online, </w:t>
      </w:r>
      <w:r>
        <w:rPr>
          <w:rFonts w:ascii="Arial" w:hAnsi="Arial" w:cs="Arial"/>
          <w:b/>
          <w:noProof/>
          <w:sz w:val="24"/>
          <w:szCs w:val="24"/>
          <w:lang w:val="de-DE"/>
        </w:rPr>
        <w:t>25th</w:t>
      </w:r>
      <w:r w:rsidRPr="00203872">
        <w:rPr>
          <w:rFonts w:ascii="Arial" w:hAnsi="Arial" w:cs="Arial"/>
          <w:b/>
          <w:noProof/>
          <w:sz w:val="24"/>
          <w:szCs w:val="24"/>
          <w:lang w:val="de-DE"/>
        </w:rPr>
        <w:t xml:space="preserve"> </w:t>
      </w:r>
      <w:r>
        <w:rPr>
          <w:rFonts w:ascii="Arial" w:hAnsi="Arial" w:cs="Arial"/>
          <w:b/>
          <w:noProof/>
          <w:sz w:val="24"/>
          <w:szCs w:val="24"/>
          <w:lang w:val="de-DE"/>
        </w:rPr>
        <w:t>Jan</w:t>
      </w:r>
      <w:r w:rsidRPr="00203872">
        <w:rPr>
          <w:rFonts w:ascii="Arial" w:hAnsi="Arial" w:cs="Arial"/>
          <w:b/>
          <w:noProof/>
          <w:sz w:val="24"/>
          <w:szCs w:val="24"/>
          <w:lang w:val="de-DE"/>
        </w:rPr>
        <w:t xml:space="preserve"> – </w:t>
      </w:r>
      <w:r>
        <w:rPr>
          <w:rFonts w:ascii="Arial" w:hAnsi="Arial" w:cs="Arial"/>
          <w:b/>
          <w:noProof/>
          <w:sz w:val="24"/>
          <w:szCs w:val="24"/>
          <w:lang w:val="de-DE"/>
        </w:rPr>
        <w:t>5</w:t>
      </w:r>
      <w:r w:rsidRPr="00203872">
        <w:rPr>
          <w:rFonts w:ascii="Arial" w:hAnsi="Arial" w:cs="Arial"/>
          <w:b/>
          <w:noProof/>
          <w:sz w:val="24"/>
          <w:szCs w:val="24"/>
          <w:lang w:val="de-DE"/>
        </w:rPr>
        <w:t xml:space="preserve">th </w:t>
      </w:r>
      <w:r>
        <w:rPr>
          <w:rFonts w:ascii="Arial" w:hAnsi="Arial" w:cs="Arial"/>
          <w:b/>
          <w:noProof/>
          <w:sz w:val="24"/>
          <w:szCs w:val="24"/>
          <w:lang w:val="de-DE"/>
        </w:rPr>
        <w:t>Feb</w:t>
      </w:r>
      <w:r w:rsidRPr="00203872">
        <w:rPr>
          <w:rFonts w:ascii="Arial" w:hAnsi="Arial" w:cs="Arial"/>
          <w:b/>
          <w:noProof/>
          <w:sz w:val="24"/>
          <w:szCs w:val="24"/>
          <w:lang w:val="de-DE"/>
        </w:rPr>
        <w:t>, 20</w:t>
      </w:r>
      <w:r>
        <w:rPr>
          <w:rFonts w:ascii="Arial" w:hAnsi="Arial" w:cs="Arial"/>
          <w:b/>
          <w:noProof/>
          <w:sz w:val="24"/>
          <w:szCs w:val="24"/>
          <w:lang w:val="de-DE"/>
        </w:rPr>
        <w:t>21</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5B512148"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7E2B37" w:rsidRPr="007E2B37">
        <w:rPr>
          <w:rFonts w:ascii="Arial" w:hAnsi="Arial"/>
          <w:sz w:val="24"/>
          <w:lang w:val="en-US"/>
        </w:rPr>
        <w:t>Simulation results for single and multi-DCI based transmission scheme</w:t>
      </w:r>
    </w:p>
    <w:p w14:paraId="16F29D66" w14:textId="6AB80DB7"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8019F8">
        <w:rPr>
          <w:rFonts w:ascii="Arial" w:hAnsi="Arial"/>
          <w:sz w:val="24"/>
          <w:lang w:val="en-US"/>
        </w:rPr>
        <w:t>7</w:t>
      </w:r>
      <w:r w:rsidR="00A37F64">
        <w:rPr>
          <w:rFonts w:ascii="Arial" w:hAnsi="Arial"/>
          <w:sz w:val="24"/>
          <w:lang w:val="en-US"/>
        </w:rPr>
        <w:t>.</w:t>
      </w:r>
      <w:r w:rsidR="008019F8">
        <w:rPr>
          <w:rFonts w:ascii="Arial" w:hAnsi="Arial"/>
          <w:sz w:val="24"/>
          <w:lang w:val="en-US"/>
        </w:rPr>
        <w:t>9</w:t>
      </w:r>
      <w:r w:rsidR="00A37F64">
        <w:rPr>
          <w:rFonts w:ascii="Arial" w:hAnsi="Arial"/>
          <w:sz w:val="24"/>
          <w:lang w:val="en-US"/>
        </w:rPr>
        <w:t>.</w:t>
      </w:r>
      <w:r w:rsidR="00700102">
        <w:rPr>
          <w:rFonts w:ascii="Arial" w:hAnsi="Arial"/>
          <w:sz w:val="24"/>
          <w:lang w:val="en-US"/>
        </w:rPr>
        <w:t>4</w:t>
      </w:r>
      <w:r w:rsidR="00A37F64">
        <w:rPr>
          <w:rFonts w:ascii="Arial" w:hAnsi="Arial"/>
          <w:sz w:val="24"/>
          <w:lang w:val="en-US"/>
        </w:rPr>
        <w:t>.</w:t>
      </w:r>
      <w:r w:rsidR="00C12BAE">
        <w:rPr>
          <w:rFonts w:ascii="Arial" w:hAnsi="Arial"/>
          <w:sz w:val="24"/>
          <w:lang w:val="en-US"/>
        </w:rPr>
        <w:t>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0D4BE74E" w:rsidR="001971F3" w:rsidRPr="00F968A5" w:rsidRDefault="00BA5CDF" w:rsidP="001971F3">
      <w:pPr>
        <w:rPr>
          <w:sz w:val="24"/>
          <w:szCs w:val="24"/>
          <w:lang w:val="en-US"/>
        </w:rPr>
      </w:pPr>
      <w:r w:rsidRPr="00BA5CDF">
        <w:rPr>
          <w:sz w:val="24"/>
          <w:szCs w:val="24"/>
          <w:lang w:val="en-US"/>
        </w:rPr>
        <w:t xml:space="preserve">In this paper, we </w:t>
      </w:r>
      <w:r w:rsidR="00F417EF">
        <w:rPr>
          <w:sz w:val="24"/>
          <w:szCs w:val="24"/>
          <w:lang w:val="en-US"/>
        </w:rPr>
        <w:t>provide our simulation results for</w:t>
      </w:r>
      <w:r w:rsidR="00CA1440">
        <w:rPr>
          <w:sz w:val="24"/>
          <w:szCs w:val="24"/>
          <w:lang w:val="en-US"/>
        </w:rPr>
        <w:t xml:space="preserve"> multi-TRP schemes based on simulation assumptions in [1]</w:t>
      </w:r>
      <w:r w:rsidR="003A7BF1">
        <w:rPr>
          <w:sz w:val="24"/>
          <w:szCs w:val="24"/>
          <w:lang w:val="en-US"/>
        </w:rPr>
        <w:t>.</w:t>
      </w:r>
    </w:p>
    <w:p w14:paraId="5F1CFBBB" w14:textId="0512AFD2" w:rsidR="00997E2A" w:rsidRDefault="00CA1440" w:rsidP="00997E2A">
      <w:pPr>
        <w:pStyle w:val="Heading1"/>
        <w:tabs>
          <w:tab w:val="clear" w:pos="7902"/>
          <w:tab w:val="num" w:pos="360"/>
        </w:tabs>
        <w:ind w:hanging="7902"/>
        <w:rPr>
          <w:lang w:val="en-US"/>
        </w:rPr>
      </w:pPr>
      <w:r>
        <w:rPr>
          <w:lang w:val="en-US"/>
        </w:rPr>
        <w:t>Simulation Results</w:t>
      </w:r>
    </w:p>
    <w:p w14:paraId="7B0C8933" w14:textId="4EFE3F1F" w:rsidR="008D003B" w:rsidRDefault="00CA1440" w:rsidP="00BE60D8">
      <w:pPr>
        <w:rPr>
          <w:bCs/>
          <w:sz w:val="24"/>
          <w:szCs w:val="24"/>
          <w:lang w:val="en-US"/>
        </w:rPr>
      </w:pPr>
      <w:r>
        <w:rPr>
          <w:bCs/>
          <w:sz w:val="24"/>
          <w:szCs w:val="24"/>
          <w:lang w:val="en-US"/>
        </w:rPr>
        <w:t>We have below simulation results based on simulation assumptions in [1]</w:t>
      </w:r>
      <w:r w:rsidR="003A7BF1">
        <w:rPr>
          <w:bCs/>
          <w:sz w:val="24"/>
          <w:szCs w:val="24"/>
          <w:lang w:val="en-US"/>
        </w:rPr>
        <w:t xml:space="preserve"> and offline email discussion</w:t>
      </w:r>
      <w:bookmarkStart w:id="1" w:name="_GoBack"/>
      <w:bookmarkEnd w:id="1"/>
      <w:r w:rsidR="008D003B">
        <w:rPr>
          <w:bCs/>
          <w:sz w:val="24"/>
          <w:szCs w:val="24"/>
          <w:lang w:val="en-US"/>
        </w:rPr>
        <w:t>.</w:t>
      </w:r>
    </w:p>
    <w:tbl>
      <w:tblPr>
        <w:tblW w:w="8438" w:type="dxa"/>
        <w:jc w:val="center"/>
        <w:tblLook w:val="04A0" w:firstRow="1" w:lastRow="0" w:firstColumn="1" w:lastColumn="0" w:noHBand="0" w:noVBand="1"/>
      </w:tblPr>
      <w:tblGrid>
        <w:gridCol w:w="3415"/>
        <w:gridCol w:w="2700"/>
        <w:gridCol w:w="1106"/>
        <w:gridCol w:w="1217"/>
      </w:tblGrid>
      <w:tr w:rsidR="00B50BA1" w:rsidRPr="008D003B" w14:paraId="3E3AFDB6" w14:textId="676E9CEC" w:rsidTr="00B342AA">
        <w:trPr>
          <w:trHeight w:val="255"/>
          <w:jc w:val="center"/>
        </w:trPr>
        <w:tc>
          <w:tcPr>
            <w:tcW w:w="3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8754B9" w14:textId="77777777" w:rsidR="00B50BA1" w:rsidRPr="008D003B" w:rsidRDefault="00B50BA1" w:rsidP="00B50BA1">
            <w:pPr>
              <w:spacing w:after="0"/>
              <w:rPr>
                <w:rFonts w:ascii="Arial" w:hAnsi="Arial" w:cs="Arial"/>
                <w:lang w:val="en-US"/>
              </w:rPr>
            </w:pPr>
            <w:r w:rsidRPr="008D003B">
              <w:rPr>
                <w:rFonts w:ascii="Arial" w:hAnsi="Arial" w:cs="Arial"/>
                <w:lang w:val="en-US"/>
              </w:rPr>
              <w:t>Schemes/Reference point</w:t>
            </w:r>
          </w:p>
        </w:tc>
        <w:tc>
          <w:tcPr>
            <w:tcW w:w="2700" w:type="dxa"/>
            <w:tcBorders>
              <w:top w:val="single" w:sz="4" w:space="0" w:color="auto"/>
              <w:left w:val="nil"/>
              <w:bottom w:val="single" w:sz="4" w:space="0" w:color="auto"/>
              <w:right w:val="single" w:sz="4" w:space="0" w:color="auto"/>
            </w:tcBorders>
            <w:shd w:val="clear" w:color="auto" w:fill="auto"/>
            <w:noWrap/>
            <w:vAlign w:val="bottom"/>
            <w:hideMark/>
          </w:tcPr>
          <w:p w14:paraId="53C9F328" w14:textId="77777777" w:rsidR="00B50BA1" w:rsidRPr="008D003B" w:rsidRDefault="00B50BA1" w:rsidP="00B50BA1">
            <w:pPr>
              <w:spacing w:after="0"/>
              <w:rPr>
                <w:rFonts w:ascii="Arial" w:hAnsi="Arial" w:cs="Arial"/>
                <w:lang w:val="en-US"/>
              </w:rPr>
            </w:pPr>
            <w:r w:rsidRPr="008D003B">
              <w:rPr>
                <w:rFonts w:ascii="Arial" w:hAnsi="Arial" w:cs="Arial"/>
                <w:lang w:val="en-US"/>
              </w:rPr>
              <w:t>Simulation cases</w:t>
            </w:r>
          </w:p>
        </w:tc>
        <w:tc>
          <w:tcPr>
            <w:tcW w:w="1106" w:type="dxa"/>
            <w:tcBorders>
              <w:top w:val="single" w:sz="4" w:space="0" w:color="auto"/>
              <w:left w:val="nil"/>
              <w:bottom w:val="single" w:sz="4" w:space="0" w:color="auto"/>
              <w:right w:val="single" w:sz="4" w:space="0" w:color="auto"/>
            </w:tcBorders>
            <w:shd w:val="clear" w:color="auto" w:fill="auto"/>
            <w:noWrap/>
            <w:vAlign w:val="bottom"/>
            <w:hideMark/>
          </w:tcPr>
          <w:p w14:paraId="058216FB" w14:textId="670BF1BE" w:rsidR="00B50BA1" w:rsidRPr="008D003B" w:rsidRDefault="00B50BA1" w:rsidP="00B50BA1">
            <w:pPr>
              <w:spacing w:after="0"/>
              <w:rPr>
                <w:rFonts w:ascii="Arial" w:hAnsi="Arial" w:cs="Arial"/>
                <w:lang w:val="en-US"/>
              </w:rPr>
            </w:pPr>
            <w:r>
              <w:rPr>
                <w:rFonts w:ascii="Arial" w:hAnsi="Arial" w:cs="Arial"/>
                <w:lang w:val="en-US"/>
              </w:rPr>
              <w:t xml:space="preserve">Alignment </w:t>
            </w:r>
            <w:r>
              <w:rPr>
                <w:rFonts w:ascii="Arial" w:hAnsi="Arial" w:cs="Arial"/>
                <w:lang w:val="en-US"/>
              </w:rPr>
              <w:t>SNR (dB)</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14:paraId="6AB85FAA" w14:textId="5343CA01" w:rsidR="00B50BA1" w:rsidRPr="008D003B" w:rsidRDefault="00B50BA1" w:rsidP="00B50BA1">
            <w:pPr>
              <w:spacing w:after="0"/>
              <w:rPr>
                <w:rFonts w:ascii="Arial" w:hAnsi="Arial" w:cs="Arial"/>
                <w:lang w:val="en-US"/>
              </w:rPr>
            </w:pPr>
            <w:r>
              <w:rPr>
                <w:rFonts w:ascii="Arial" w:hAnsi="Arial" w:cs="Arial"/>
                <w:lang w:val="en-US"/>
              </w:rPr>
              <w:t>Impairment SNR (dB)</w:t>
            </w:r>
          </w:p>
        </w:tc>
      </w:tr>
      <w:tr w:rsidR="00B342AA" w:rsidRPr="008D003B" w14:paraId="7335D3B3" w14:textId="657E67BD" w:rsidTr="00B342AA">
        <w:trPr>
          <w:trHeight w:val="255"/>
          <w:jc w:val="center"/>
        </w:trPr>
        <w:tc>
          <w:tcPr>
            <w:tcW w:w="3415" w:type="dxa"/>
            <w:vMerge w:val="restart"/>
            <w:tcBorders>
              <w:top w:val="nil"/>
              <w:left w:val="single" w:sz="4" w:space="0" w:color="auto"/>
              <w:bottom w:val="single" w:sz="4" w:space="0" w:color="000000"/>
              <w:right w:val="single" w:sz="4" w:space="0" w:color="auto"/>
            </w:tcBorders>
            <w:shd w:val="clear" w:color="auto" w:fill="auto"/>
            <w:vAlign w:val="center"/>
            <w:hideMark/>
          </w:tcPr>
          <w:p w14:paraId="7823F9BE" w14:textId="77777777" w:rsidR="00B342AA" w:rsidRPr="008D003B" w:rsidRDefault="00B342AA" w:rsidP="00B342AA">
            <w:pPr>
              <w:spacing w:after="0"/>
              <w:jc w:val="center"/>
              <w:rPr>
                <w:rFonts w:ascii="Arial" w:hAnsi="Arial" w:cs="Arial"/>
                <w:lang w:val="en-US"/>
              </w:rPr>
            </w:pPr>
            <w:r w:rsidRPr="008D003B">
              <w:rPr>
                <w:rFonts w:ascii="Arial" w:hAnsi="Arial" w:cs="Arial"/>
                <w:lang w:val="en-US"/>
              </w:rPr>
              <w:t>Multi-DCI SDM scheme</w:t>
            </w:r>
            <w:r w:rsidRPr="008D003B">
              <w:rPr>
                <w:rFonts w:ascii="Arial" w:hAnsi="Arial" w:cs="Arial"/>
                <w:lang w:val="en-US"/>
              </w:rPr>
              <w:br/>
              <w:t>SNR [dB] at 70% TP</w:t>
            </w:r>
          </w:p>
        </w:tc>
        <w:tc>
          <w:tcPr>
            <w:tcW w:w="2700" w:type="dxa"/>
            <w:tcBorders>
              <w:top w:val="nil"/>
              <w:left w:val="nil"/>
              <w:bottom w:val="single" w:sz="4" w:space="0" w:color="auto"/>
              <w:right w:val="single" w:sz="4" w:space="0" w:color="auto"/>
            </w:tcBorders>
            <w:shd w:val="clear" w:color="auto" w:fill="auto"/>
            <w:noWrap/>
            <w:vAlign w:val="center"/>
            <w:hideMark/>
          </w:tcPr>
          <w:p w14:paraId="1730EAEF" w14:textId="77777777" w:rsidR="00B342AA" w:rsidRPr="008D003B" w:rsidRDefault="00B342AA" w:rsidP="00B342AA">
            <w:pPr>
              <w:spacing w:after="0"/>
              <w:rPr>
                <w:rFonts w:ascii="Arial" w:hAnsi="Arial" w:cs="Arial"/>
                <w:lang w:val="en-US"/>
              </w:rPr>
            </w:pPr>
            <w:r w:rsidRPr="008D003B">
              <w:rPr>
                <w:rFonts w:ascii="Arial" w:hAnsi="Arial" w:cs="Arial"/>
                <w:lang w:val="en-US"/>
              </w:rPr>
              <w:t>1-1 (FDD 2Rx)</w:t>
            </w:r>
          </w:p>
        </w:tc>
        <w:tc>
          <w:tcPr>
            <w:tcW w:w="1106" w:type="dxa"/>
            <w:tcBorders>
              <w:top w:val="nil"/>
              <w:left w:val="nil"/>
              <w:bottom w:val="single" w:sz="4" w:space="0" w:color="auto"/>
              <w:right w:val="single" w:sz="4" w:space="0" w:color="auto"/>
            </w:tcBorders>
            <w:shd w:val="clear" w:color="auto" w:fill="auto"/>
            <w:noWrap/>
            <w:vAlign w:val="center"/>
            <w:hideMark/>
          </w:tcPr>
          <w:p w14:paraId="4AB17E82" w14:textId="4ACADBBC" w:rsidR="00B342AA" w:rsidRPr="008D003B" w:rsidRDefault="00B342AA" w:rsidP="00B342AA">
            <w:pPr>
              <w:spacing w:after="0"/>
              <w:jc w:val="right"/>
              <w:rPr>
                <w:rFonts w:ascii="Arial" w:hAnsi="Arial" w:cs="Arial"/>
                <w:lang w:val="en-US"/>
              </w:rPr>
            </w:pPr>
            <w:r w:rsidRPr="008D003B">
              <w:rPr>
                <w:rFonts w:ascii="Arial" w:hAnsi="Arial" w:cs="Arial"/>
                <w:lang w:val="en-US"/>
              </w:rPr>
              <w:t>17.7</w:t>
            </w:r>
          </w:p>
        </w:tc>
        <w:tc>
          <w:tcPr>
            <w:tcW w:w="1217" w:type="dxa"/>
            <w:tcBorders>
              <w:top w:val="nil"/>
              <w:left w:val="nil"/>
              <w:bottom w:val="single" w:sz="4" w:space="0" w:color="auto"/>
              <w:right w:val="single" w:sz="4" w:space="0" w:color="auto"/>
            </w:tcBorders>
            <w:shd w:val="clear" w:color="auto" w:fill="auto"/>
            <w:noWrap/>
            <w:vAlign w:val="center"/>
            <w:hideMark/>
          </w:tcPr>
          <w:p w14:paraId="164F1719" w14:textId="4A5EDDE4" w:rsidR="00B342AA" w:rsidRPr="008D003B" w:rsidRDefault="00B342AA" w:rsidP="00B342AA">
            <w:pPr>
              <w:spacing w:after="0"/>
              <w:jc w:val="right"/>
              <w:rPr>
                <w:rFonts w:ascii="Arial" w:hAnsi="Arial" w:cs="Arial"/>
                <w:lang w:val="en-US"/>
              </w:rPr>
            </w:pPr>
            <w:r>
              <w:rPr>
                <w:rFonts w:ascii="Arial" w:hAnsi="Arial" w:cs="Arial"/>
              </w:rPr>
              <w:t>20.2</w:t>
            </w:r>
          </w:p>
        </w:tc>
      </w:tr>
      <w:tr w:rsidR="00B342AA" w:rsidRPr="008D003B" w14:paraId="2E5CFE7B" w14:textId="33C9760F" w:rsidTr="00B342AA">
        <w:trPr>
          <w:trHeight w:val="255"/>
          <w:jc w:val="center"/>
        </w:trPr>
        <w:tc>
          <w:tcPr>
            <w:tcW w:w="3415" w:type="dxa"/>
            <w:vMerge/>
            <w:tcBorders>
              <w:top w:val="nil"/>
              <w:left w:val="single" w:sz="4" w:space="0" w:color="auto"/>
              <w:bottom w:val="single" w:sz="4" w:space="0" w:color="000000"/>
              <w:right w:val="single" w:sz="4" w:space="0" w:color="auto"/>
            </w:tcBorders>
            <w:vAlign w:val="center"/>
            <w:hideMark/>
          </w:tcPr>
          <w:p w14:paraId="73076E03"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7F14702F" w14:textId="77777777" w:rsidR="00B342AA" w:rsidRPr="008D003B" w:rsidRDefault="00B342AA" w:rsidP="00B342AA">
            <w:pPr>
              <w:spacing w:after="0"/>
              <w:rPr>
                <w:rFonts w:ascii="Arial" w:hAnsi="Arial" w:cs="Arial"/>
                <w:lang w:val="en-US"/>
              </w:rPr>
            </w:pPr>
            <w:r w:rsidRPr="008D003B">
              <w:rPr>
                <w:rFonts w:ascii="Arial" w:hAnsi="Arial" w:cs="Arial"/>
                <w:lang w:val="en-US"/>
              </w:rPr>
              <w:t>1-2 (FDD 4Rx)</w:t>
            </w:r>
          </w:p>
        </w:tc>
        <w:tc>
          <w:tcPr>
            <w:tcW w:w="1106" w:type="dxa"/>
            <w:tcBorders>
              <w:top w:val="nil"/>
              <w:left w:val="nil"/>
              <w:bottom w:val="single" w:sz="4" w:space="0" w:color="auto"/>
              <w:right w:val="single" w:sz="4" w:space="0" w:color="auto"/>
            </w:tcBorders>
            <w:shd w:val="clear" w:color="auto" w:fill="auto"/>
            <w:noWrap/>
            <w:vAlign w:val="center"/>
            <w:hideMark/>
          </w:tcPr>
          <w:p w14:paraId="4E20A818" w14:textId="6FD56846" w:rsidR="00B342AA" w:rsidRPr="008D003B" w:rsidRDefault="00B342AA" w:rsidP="00B342AA">
            <w:pPr>
              <w:spacing w:after="0"/>
              <w:jc w:val="right"/>
              <w:rPr>
                <w:rFonts w:ascii="Arial" w:hAnsi="Arial" w:cs="Arial"/>
                <w:lang w:val="en-US"/>
              </w:rPr>
            </w:pPr>
            <w:r w:rsidRPr="008D003B">
              <w:rPr>
                <w:rFonts w:ascii="Arial" w:hAnsi="Arial" w:cs="Arial"/>
                <w:lang w:val="en-US"/>
              </w:rPr>
              <w:t>12.16</w:t>
            </w:r>
          </w:p>
        </w:tc>
        <w:tc>
          <w:tcPr>
            <w:tcW w:w="1217" w:type="dxa"/>
            <w:tcBorders>
              <w:top w:val="nil"/>
              <w:left w:val="nil"/>
              <w:bottom w:val="single" w:sz="4" w:space="0" w:color="auto"/>
              <w:right w:val="single" w:sz="4" w:space="0" w:color="auto"/>
            </w:tcBorders>
            <w:shd w:val="clear" w:color="auto" w:fill="auto"/>
            <w:noWrap/>
            <w:vAlign w:val="center"/>
            <w:hideMark/>
          </w:tcPr>
          <w:p w14:paraId="55DD85A5" w14:textId="478B5E61" w:rsidR="00B342AA" w:rsidRPr="008D003B" w:rsidRDefault="00B342AA" w:rsidP="00B342AA">
            <w:pPr>
              <w:spacing w:after="0"/>
              <w:jc w:val="right"/>
              <w:rPr>
                <w:rFonts w:ascii="Arial" w:hAnsi="Arial" w:cs="Arial"/>
                <w:lang w:val="en-US"/>
              </w:rPr>
            </w:pPr>
            <w:r>
              <w:rPr>
                <w:rFonts w:ascii="Arial" w:hAnsi="Arial" w:cs="Arial"/>
              </w:rPr>
              <w:t>14.66</w:t>
            </w:r>
          </w:p>
        </w:tc>
      </w:tr>
      <w:tr w:rsidR="00B342AA" w:rsidRPr="008D003B" w14:paraId="4A524712" w14:textId="2E1B21B0" w:rsidTr="00B342AA">
        <w:trPr>
          <w:trHeight w:val="255"/>
          <w:jc w:val="center"/>
        </w:trPr>
        <w:tc>
          <w:tcPr>
            <w:tcW w:w="3415" w:type="dxa"/>
            <w:vMerge/>
            <w:tcBorders>
              <w:top w:val="nil"/>
              <w:left w:val="single" w:sz="4" w:space="0" w:color="auto"/>
              <w:bottom w:val="single" w:sz="4" w:space="0" w:color="000000"/>
              <w:right w:val="single" w:sz="4" w:space="0" w:color="auto"/>
            </w:tcBorders>
            <w:vAlign w:val="center"/>
            <w:hideMark/>
          </w:tcPr>
          <w:p w14:paraId="409B91F8"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2B3BB667" w14:textId="77777777" w:rsidR="00B342AA" w:rsidRPr="008D003B" w:rsidRDefault="00B342AA" w:rsidP="00B342AA">
            <w:pPr>
              <w:spacing w:after="0"/>
              <w:rPr>
                <w:rFonts w:ascii="Arial" w:hAnsi="Arial" w:cs="Arial"/>
                <w:lang w:val="en-US"/>
              </w:rPr>
            </w:pPr>
            <w:r w:rsidRPr="008D003B">
              <w:rPr>
                <w:rFonts w:ascii="Arial" w:hAnsi="Arial" w:cs="Arial"/>
                <w:lang w:val="en-US"/>
              </w:rPr>
              <w:t>2-1 (TDD 2Rx)</w:t>
            </w:r>
          </w:p>
        </w:tc>
        <w:tc>
          <w:tcPr>
            <w:tcW w:w="1106" w:type="dxa"/>
            <w:tcBorders>
              <w:top w:val="nil"/>
              <w:left w:val="nil"/>
              <w:bottom w:val="single" w:sz="4" w:space="0" w:color="auto"/>
              <w:right w:val="single" w:sz="4" w:space="0" w:color="auto"/>
            </w:tcBorders>
            <w:shd w:val="clear" w:color="auto" w:fill="auto"/>
            <w:noWrap/>
            <w:vAlign w:val="center"/>
            <w:hideMark/>
          </w:tcPr>
          <w:p w14:paraId="2CD1690F" w14:textId="63950964" w:rsidR="00B342AA" w:rsidRPr="008D003B" w:rsidRDefault="00B342AA" w:rsidP="00B342AA">
            <w:pPr>
              <w:spacing w:after="0"/>
              <w:jc w:val="right"/>
              <w:rPr>
                <w:rFonts w:ascii="Arial" w:hAnsi="Arial" w:cs="Arial"/>
                <w:lang w:val="en-US"/>
              </w:rPr>
            </w:pPr>
            <w:r w:rsidRPr="008D003B">
              <w:rPr>
                <w:rFonts w:ascii="Arial" w:hAnsi="Arial" w:cs="Arial"/>
                <w:lang w:val="en-US"/>
              </w:rPr>
              <w:t>18</w:t>
            </w:r>
          </w:p>
        </w:tc>
        <w:tc>
          <w:tcPr>
            <w:tcW w:w="1217" w:type="dxa"/>
            <w:tcBorders>
              <w:top w:val="nil"/>
              <w:left w:val="nil"/>
              <w:bottom w:val="single" w:sz="4" w:space="0" w:color="auto"/>
              <w:right w:val="single" w:sz="4" w:space="0" w:color="auto"/>
            </w:tcBorders>
            <w:shd w:val="clear" w:color="auto" w:fill="auto"/>
            <w:noWrap/>
            <w:vAlign w:val="center"/>
            <w:hideMark/>
          </w:tcPr>
          <w:p w14:paraId="78B81D8B" w14:textId="35AA6B68" w:rsidR="00B342AA" w:rsidRPr="008D003B" w:rsidRDefault="00B342AA" w:rsidP="00B342AA">
            <w:pPr>
              <w:spacing w:after="0"/>
              <w:jc w:val="right"/>
              <w:rPr>
                <w:rFonts w:ascii="Arial" w:hAnsi="Arial" w:cs="Arial"/>
                <w:lang w:val="en-US"/>
              </w:rPr>
            </w:pPr>
            <w:r>
              <w:rPr>
                <w:rFonts w:ascii="Arial" w:hAnsi="Arial" w:cs="Arial"/>
              </w:rPr>
              <w:t>20.5</w:t>
            </w:r>
          </w:p>
        </w:tc>
      </w:tr>
      <w:tr w:rsidR="00B342AA" w:rsidRPr="008D003B" w14:paraId="69141157" w14:textId="4F9210C9" w:rsidTr="00B342AA">
        <w:trPr>
          <w:trHeight w:val="255"/>
          <w:jc w:val="center"/>
        </w:trPr>
        <w:tc>
          <w:tcPr>
            <w:tcW w:w="3415" w:type="dxa"/>
            <w:vMerge/>
            <w:tcBorders>
              <w:top w:val="nil"/>
              <w:left w:val="single" w:sz="4" w:space="0" w:color="auto"/>
              <w:bottom w:val="single" w:sz="4" w:space="0" w:color="000000"/>
              <w:right w:val="single" w:sz="4" w:space="0" w:color="auto"/>
            </w:tcBorders>
            <w:vAlign w:val="center"/>
            <w:hideMark/>
          </w:tcPr>
          <w:p w14:paraId="517D54D4"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502C3A4E" w14:textId="77777777" w:rsidR="00B342AA" w:rsidRPr="008D003B" w:rsidRDefault="00B342AA" w:rsidP="00B342AA">
            <w:pPr>
              <w:spacing w:after="0"/>
              <w:rPr>
                <w:rFonts w:ascii="Arial" w:hAnsi="Arial" w:cs="Arial"/>
                <w:lang w:val="en-US"/>
              </w:rPr>
            </w:pPr>
            <w:r w:rsidRPr="008D003B">
              <w:rPr>
                <w:rFonts w:ascii="Arial" w:hAnsi="Arial" w:cs="Arial"/>
                <w:lang w:val="en-US"/>
              </w:rPr>
              <w:t>2-2 (TDD 4Rx)</w:t>
            </w:r>
          </w:p>
        </w:tc>
        <w:tc>
          <w:tcPr>
            <w:tcW w:w="1106" w:type="dxa"/>
            <w:tcBorders>
              <w:top w:val="nil"/>
              <w:left w:val="nil"/>
              <w:bottom w:val="single" w:sz="4" w:space="0" w:color="auto"/>
              <w:right w:val="single" w:sz="4" w:space="0" w:color="auto"/>
            </w:tcBorders>
            <w:shd w:val="clear" w:color="auto" w:fill="auto"/>
            <w:noWrap/>
            <w:vAlign w:val="center"/>
            <w:hideMark/>
          </w:tcPr>
          <w:p w14:paraId="4BC5B4C0" w14:textId="09AD77F8" w:rsidR="00B342AA" w:rsidRPr="008D003B" w:rsidRDefault="00B342AA" w:rsidP="00B342AA">
            <w:pPr>
              <w:spacing w:after="0"/>
              <w:jc w:val="right"/>
              <w:rPr>
                <w:rFonts w:ascii="Arial" w:hAnsi="Arial" w:cs="Arial"/>
                <w:lang w:val="en-US"/>
              </w:rPr>
            </w:pPr>
            <w:r w:rsidRPr="008D003B">
              <w:rPr>
                <w:rFonts w:ascii="Arial" w:hAnsi="Arial" w:cs="Arial"/>
                <w:lang w:val="en-US"/>
              </w:rPr>
              <w:t>12.16</w:t>
            </w:r>
          </w:p>
        </w:tc>
        <w:tc>
          <w:tcPr>
            <w:tcW w:w="1217" w:type="dxa"/>
            <w:tcBorders>
              <w:top w:val="nil"/>
              <w:left w:val="nil"/>
              <w:bottom w:val="single" w:sz="4" w:space="0" w:color="auto"/>
              <w:right w:val="single" w:sz="4" w:space="0" w:color="auto"/>
            </w:tcBorders>
            <w:shd w:val="clear" w:color="auto" w:fill="auto"/>
            <w:noWrap/>
            <w:vAlign w:val="center"/>
            <w:hideMark/>
          </w:tcPr>
          <w:p w14:paraId="7AB41199" w14:textId="74B78754" w:rsidR="00B342AA" w:rsidRPr="008D003B" w:rsidRDefault="00B342AA" w:rsidP="00B342AA">
            <w:pPr>
              <w:spacing w:after="0"/>
              <w:jc w:val="right"/>
              <w:rPr>
                <w:rFonts w:ascii="Arial" w:hAnsi="Arial" w:cs="Arial"/>
                <w:lang w:val="en-US"/>
              </w:rPr>
            </w:pPr>
            <w:r>
              <w:rPr>
                <w:rFonts w:ascii="Arial" w:hAnsi="Arial" w:cs="Arial"/>
              </w:rPr>
              <w:t>14.66</w:t>
            </w:r>
          </w:p>
        </w:tc>
      </w:tr>
      <w:tr w:rsidR="00B342AA" w:rsidRPr="008D003B" w14:paraId="0A8E463F" w14:textId="3E9B21DA" w:rsidTr="00B342AA">
        <w:trPr>
          <w:trHeight w:val="255"/>
          <w:jc w:val="center"/>
        </w:trPr>
        <w:tc>
          <w:tcPr>
            <w:tcW w:w="3415" w:type="dxa"/>
            <w:vMerge w:val="restart"/>
            <w:tcBorders>
              <w:top w:val="nil"/>
              <w:left w:val="single" w:sz="4" w:space="0" w:color="auto"/>
              <w:bottom w:val="single" w:sz="4" w:space="0" w:color="auto"/>
              <w:right w:val="single" w:sz="4" w:space="0" w:color="auto"/>
            </w:tcBorders>
            <w:shd w:val="clear" w:color="auto" w:fill="auto"/>
            <w:vAlign w:val="center"/>
            <w:hideMark/>
          </w:tcPr>
          <w:p w14:paraId="41EA3310" w14:textId="77777777" w:rsidR="00B342AA" w:rsidRPr="008D003B" w:rsidRDefault="00B342AA" w:rsidP="00B342AA">
            <w:pPr>
              <w:spacing w:after="0"/>
              <w:jc w:val="center"/>
              <w:rPr>
                <w:rFonts w:ascii="Arial" w:hAnsi="Arial" w:cs="Arial"/>
                <w:lang w:val="en-US"/>
              </w:rPr>
            </w:pPr>
            <w:r w:rsidRPr="008D003B">
              <w:rPr>
                <w:rFonts w:ascii="Arial" w:hAnsi="Arial" w:cs="Arial"/>
                <w:lang w:val="en-US"/>
              </w:rPr>
              <w:t>Single-DCI SDM scheme (Test 1a)</w:t>
            </w:r>
            <w:r w:rsidRPr="008D003B">
              <w:rPr>
                <w:rFonts w:ascii="Arial" w:hAnsi="Arial" w:cs="Arial"/>
                <w:lang w:val="en-US"/>
              </w:rPr>
              <w:br/>
              <w:t>SNR [dB] at 70% TP</w:t>
            </w:r>
          </w:p>
        </w:tc>
        <w:tc>
          <w:tcPr>
            <w:tcW w:w="2700" w:type="dxa"/>
            <w:tcBorders>
              <w:top w:val="nil"/>
              <w:left w:val="nil"/>
              <w:bottom w:val="single" w:sz="4" w:space="0" w:color="auto"/>
              <w:right w:val="single" w:sz="4" w:space="0" w:color="auto"/>
            </w:tcBorders>
            <w:shd w:val="clear" w:color="auto" w:fill="auto"/>
            <w:noWrap/>
            <w:vAlign w:val="center"/>
            <w:hideMark/>
          </w:tcPr>
          <w:p w14:paraId="50B5BB56" w14:textId="77777777" w:rsidR="00B342AA" w:rsidRPr="008D003B" w:rsidRDefault="00B342AA" w:rsidP="00B342AA">
            <w:pPr>
              <w:spacing w:after="0"/>
              <w:rPr>
                <w:rFonts w:ascii="Arial" w:hAnsi="Arial" w:cs="Arial"/>
                <w:lang w:val="en-US"/>
              </w:rPr>
            </w:pPr>
            <w:r w:rsidRPr="008D003B">
              <w:rPr>
                <w:rFonts w:ascii="Arial" w:hAnsi="Arial" w:cs="Arial"/>
                <w:lang w:val="en-US"/>
              </w:rPr>
              <w:t>3-1 (FDD 2Rx)</w:t>
            </w:r>
          </w:p>
        </w:tc>
        <w:tc>
          <w:tcPr>
            <w:tcW w:w="1106" w:type="dxa"/>
            <w:tcBorders>
              <w:top w:val="nil"/>
              <w:left w:val="nil"/>
              <w:bottom w:val="single" w:sz="4" w:space="0" w:color="auto"/>
              <w:right w:val="single" w:sz="4" w:space="0" w:color="auto"/>
            </w:tcBorders>
            <w:shd w:val="clear" w:color="auto" w:fill="auto"/>
            <w:noWrap/>
            <w:vAlign w:val="center"/>
            <w:hideMark/>
          </w:tcPr>
          <w:p w14:paraId="66E0B9DE" w14:textId="5937A6E3" w:rsidR="00B342AA" w:rsidRPr="008D003B" w:rsidRDefault="00B342AA" w:rsidP="00B342AA">
            <w:pPr>
              <w:spacing w:after="0"/>
              <w:jc w:val="right"/>
              <w:rPr>
                <w:rFonts w:ascii="Arial" w:hAnsi="Arial" w:cs="Arial"/>
                <w:lang w:val="en-US"/>
              </w:rPr>
            </w:pPr>
            <w:r w:rsidRPr="008D003B">
              <w:rPr>
                <w:rFonts w:ascii="Arial" w:hAnsi="Arial" w:cs="Arial"/>
                <w:lang w:val="en-US"/>
              </w:rPr>
              <w:t>17.71</w:t>
            </w:r>
          </w:p>
        </w:tc>
        <w:tc>
          <w:tcPr>
            <w:tcW w:w="1217" w:type="dxa"/>
            <w:tcBorders>
              <w:top w:val="nil"/>
              <w:left w:val="nil"/>
              <w:bottom w:val="single" w:sz="4" w:space="0" w:color="auto"/>
              <w:right w:val="single" w:sz="4" w:space="0" w:color="auto"/>
            </w:tcBorders>
            <w:shd w:val="clear" w:color="auto" w:fill="auto"/>
            <w:noWrap/>
            <w:vAlign w:val="center"/>
            <w:hideMark/>
          </w:tcPr>
          <w:p w14:paraId="56475B81" w14:textId="1ABE2A21" w:rsidR="00B342AA" w:rsidRPr="008D003B" w:rsidRDefault="00B342AA" w:rsidP="00B342AA">
            <w:pPr>
              <w:spacing w:after="0"/>
              <w:jc w:val="right"/>
              <w:rPr>
                <w:rFonts w:ascii="Arial" w:hAnsi="Arial" w:cs="Arial"/>
                <w:lang w:val="en-US"/>
              </w:rPr>
            </w:pPr>
            <w:r>
              <w:rPr>
                <w:rFonts w:ascii="Arial" w:hAnsi="Arial" w:cs="Arial"/>
              </w:rPr>
              <w:t>20.21</w:t>
            </w:r>
          </w:p>
        </w:tc>
      </w:tr>
      <w:tr w:rsidR="00B342AA" w:rsidRPr="008D003B" w14:paraId="7A3D100D" w14:textId="6175019C" w:rsidTr="00B342AA">
        <w:trPr>
          <w:trHeight w:val="255"/>
          <w:jc w:val="center"/>
        </w:trPr>
        <w:tc>
          <w:tcPr>
            <w:tcW w:w="3415" w:type="dxa"/>
            <w:vMerge/>
            <w:tcBorders>
              <w:top w:val="nil"/>
              <w:left w:val="single" w:sz="4" w:space="0" w:color="auto"/>
              <w:bottom w:val="single" w:sz="4" w:space="0" w:color="auto"/>
              <w:right w:val="single" w:sz="4" w:space="0" w:color="auto"/>
            </w:tcBorders>
            <w:vAlign w:val="center"/>
            <w:hideMark/>
          </w:tcPr>
          <w:p w14:paraId="0F29A553"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4BB80ABD" w14:textId="77777777" w:rsidR="00B342AA" w:rsidRPr="008D003B" w:rsidRDefault="00B342AA" w:rsidP="00B342AA">
            <w:pPr>
              <w:spacing w:after="0"/>
              <w:rPr>
                <w:rFonts w:ascii="Arial" w:hAnsi="Arial" w:cs="Arial"/>
                <w:lang w:val="en-US"/>
              </w:rPr>
            </w:pPr>
            <w:r w:rsidRPr="008D003B">
              <w:rPr>
                <w:rFonts w:ascii="Arial" w:hAnsi="Arial" w:cs="Arial"/>
                <w:lang w:val="en-US"/>
              </w:rPr>
              <w:t>3-2 (FDD 4Rx)</w:t>
            </w:r>
          </w:p>
        </w:tc>
        <w:tc>
          <w:tcPr>
            <w:tcW w:w="1106" w:type="dxa"/>
            <w:tcBorders>
              <w:top w:val="nil"/>
              <w:left w:val="nil"/>
              <w:bottom w:val="single" w:sz="4" w:space="0" w:color="auto"/>
              <w:right w:val="single" w:sz="4" w:space="0" w:color="auto"/>
            </w:tcBorders>
            <w:shd w:val="clear" w:color="auto" w:fill="auto"/>
            <w:noWrap/>
            <w:vAlign w:val="center"/>
            <w:hideMark/>
          </w:tcPr>
          <w:p w14:paraId="6E80C73B" w14:textId="6DA88E9E" w:rsidR="00B342AA" w:rsidRPr="008D003B" w:rsidRDefault="00B342AA" w:rsidP="00B342AA">
            <w:pPr>
              <w:spacing w:after="0"/>
              <w:jc w:val="right"/>
              <w:rPr>
                <w:rFonts w:ascii="Arial" w:hAnsi="Arial" w:cs="Arial"/>
                <w:lang w:val="en-US"/>
              </w:rPr>
            </w:pPr>
            <w:r w:rsidRPr="008D003B">
              <w:rPr>
                <w:rFonts w:ascii="Arial" w:hAnsi="Arial" w:cs="Arial"/>
                <w:lang w:val="en-US"/>
              </w:rPr>
              <w:t>12.29</w:t>
            </w:r>
          </w:p>
        </w:tc>
        <w:tc>
          <w:tcPr>
            <w:tcW w:w="1217" w:type="dxa"/>
            <w:tcBorders>
              <w:top w:val="nil"/>
              <w:left w:val="nil"/>
              <w:bottom w:val="single" w:sz="4" w:space="0" w:color="auto"/>
              <w:right w:val="single" w:sz="4" w:space="0" w:color="auto"/>
            </w:tcBorders>
            <w:shd w:val="clear" w:color="auto" w:fill="auto"/>
            <w:noWrap/>
            <w:vAlign w:val="center"/>
            <w:hideMark/>
          </w:tcPr>
          <w:p w14:paraId="5D6802B7" w14:textId="4AD4E0B4" w:rsidR="00B342AA" w:rsidRPr="008D003B" w:rsidRDefault="00B342AA" w:rsidP="00B342AA">
            <w:pPr>
              <w:spacing w:after="0"/>
              <w:jc w:val="right"/>
              <w:rPr>
                <w:rFonts w:ascii="Arial" w:hAnsi="Arial" w:cs="Arial"/>
                <w:lang w:val="en-US"/>
              </w:rPr>
            </w:pPr>
            <w:r>
              <w:rPr>
                <w:rFonts w:ascii="Arial" w:hAnsi="Arial" w:cs="Arial"/>
              </w:rPr>
              <w:t>14.79</w:t>
            </w:r>
          </w:p>
        </w:tc>
      </w:tr>
      <w:tr w:rsidR="00B342AA" w:rsidRPr="008D003B" w14:paraId="41B05B45" w14:textId="3AF517D5" w:rsidTr="00B342AA">
        <w:trPr>
          <w:trHeight w:val="255"/>
          <w:jc w:val="center"/>
        </w:trPr>
        <w:tc>
          <w:tcPr>
            <w:tcW w:w="3415" w:type="dxa"/>
            <w:vMerge/>
            <w:tcBorders>
              <w:top w:val="nil"/>
              <w:left w:val="single" w:sz="4" w:space="0" w:color="auto"/>
              <w:bottom w:val="single" w:sz="4" w:space="0" w:color="auto"/>
              <w:right w:val="single" w:sz="4" w:space="0" w:color="auto"/>
            </w:tcBorders>
            <w:vAlign w:val="center"/>
            <w:hideMark/>
          </w:tcPr>
          <w:p w14:paraId="139DC04E"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25E7344C" w14:textId="77777777" w:rsidR="00B342AA" w:rsidRPr="008D003B" w:rsidRDefault="00B342AA" w:rsidP="00B342AA">
            <w:pPr>
              <w:spacing w:after="0"/>
              <w:rPr>
                <w:rFonts w:ascii="Arial" w:hAnsi="Arial" w:cs="Arial"/>
                <w:lang w:val="en-US"/>
              </w:rPr>
            </w:pPr>
            <w:r w:rsidRPr="008D003B">
              <w:rPr>
                <w:rFonts w:ascii="Arial" w:hAnsi="Arial" w:cs="Arial"/>
                <w:lang w:val="en-US"/>
              </w:rPr>
              <w:t>4-1 (TDD 2Rx)</w:t>
            </w:r>
          </w:p>
        </w:tc>
        <w:tc>
          <w:tcPr>
            <w:tcW w:w="1106" w:type="dxa"/>
            <w:tcBorders>
              <w:top w:val="nil"/>
              <w:left w:val="nil"/>
              <w:bottom w:val="single" w:sz="4" w:space="0" w:color="auto"/>
              <w:right w:val="single" w:sz="4" w:space="0" w:color="auto"/>
            </w:tcBorders>
            <w:shd w:val="clear" w:color="auto" w:fill="auto"/>
            <w:noWrap/>
            <w:vAlign w:val="center"/>
            <w:hideMark/>
          </w:tcPr>
          <w:p w14:paraId="31CE17C9" w14:textId="60C05140" w:rsidR="00B342AA" w:rsidRPr="008D003B" w:rsidRDefault="00B342AA" w:rsidP="00B342AA">
            <w:pPr>
              <w:spacing w:after="0"/>
              <w:jc w:val="right"/>
              <w:rPr>
                <w:rFonts w:ascii="Arial" w:hAnsi="Arial" w:cs="Arial"/>
                <w:lang w:val="en-US"/>
              </w:rPr>
            </w:pPr>
            <w:r w:rsidRPr="008D003B">
              <w:rPr>
                <w:rFonts w:ascii="Arial" w:hAnsi="Arial" w:cs="Arial"/>
                <w:lang w:val="en-US"/>
              </w:rPr>
              <w:t>17.38</w:t>
            </w:r>
          </w:p>
        </w:tc>
        <w:tc>
          <w:tcPr>
            <w:tcW w:w="1217" w:type="dxa"/>
            <w:tcBorders>
              <w:top w:val="nil"/>
              <w:left w:val="nil"/>
              <w:bottom w:val="single" w:sz="4" w:space="0" w:color="auto"/>
              <w:right w:val="single" w:sz="4" w:space="0" w:color="auto"/>
            </w:tcBorders>
            <w:shd w:val="clear" w:color="auto" w:fill="auto"/>
            <w:noWrap/>
            <w:vAlign w:val="center"/>
            <w:hideMark/>
          </w:tcPr>
          <w:p w14:paraId="4A733B22" w14:textId="6AAB63E4" w:rsidR="00B342AA" w:rsidRPr="008D003B" w:rsidRDefault="00B342AA" w:rsidP="00B342AA">
            <w:pPr>
              <w:spacing w:after="0"/>
              <w:jc w:val="right"/>
              <w:rPr>
                <w:rFonts w:ascii="Arial" w:hAnsi="Arial" w:cs="Arial"/>
                <w:lang w:val="en-US"/>
              </w:rPr>
            </w:pPr>
            <w:r>
              <w:rPr>
                <w:rFonts w:ascii="Arial" w:hAnsi="Arial" w:cs="Arial"/>
              </w:rPr>
              <w:t>19.88</w:t>
            </w:r>
          </w:p>
        </w:tc>
      </w:tr>
      <w:tr w:rsidR="00B342AA" w:rsidRPr="008D003B" w14:paraId="5DC545C2" w14:textId="7DEE81FB" w:rsidTr="00B342AA">
        <w:trPr>
          <w:trHeight w:val="255"/>
          <w:jc w:val="center"/>
        </w:trPr>
        <w:tc>
          <w:tcPr>
            <w:tcW w:w="3415" w:type="dxa"/>
            <w:vMerge/>
            <w:tcBorders>
              <w:top w:val="nil"/>
              <w:left w:val="single" w:sz="4" w:space="0" w:color="auto"/>
              <w:bottom w:val="single" w:sz="4" w:space="0" w:color="auto"/>
              <w:right w:val="single" w:sz="4" w:space="0" w:color="auto"/>
            </w:tcBorders>
            <w:vAlign w:val="center"/>
            <w:hideMark/>
          </w:tcPr>
          <w:p w14:paraId="25AA50B1"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11E65BFD" w14:textId="77777777" w:rsidR="00B342AA" w:rsidRPr="008D003B" w:rsidRDefault="00B342AA" w:rsidP="00B342AA">
            <w:pPr>
              <w:spacing w:after="0"/>
              <w:rPr>
                <w:rFonts w:ascii="Arial" w:hAnsi="Arial" w:cs="Arial"/>
                <w:lang w:val="en-US"/>
              </w:rPr>
            </w:pPr>
            <w:r w:rsidRPr="008D003B">
              <w:rPr>
                <w:rFonts w:ascii="Arial" w:hAnsi="Arial" w:cs="Arial"/>
                <w:lang w:val="en-US"/>
              </w:rPr>
              <w:t>4-2 (TDD 4Rx)</w:t>
            </w:r>
          </w:p>
        </w:tc>
        <w:tc>
          <w:tcPr>
            <w:tcW w:w="1106" w:type="dxa"/>
            <w:tcBorders>
              <w:top w:val="nil"/>
              <w:left w:val="nil"/>
              <w:bottom w:val="single" w:sz="4" w:space="0" w:color="auto"/>
              <w:right w:val="single" w:sz="4" w:space="0" w:color="auto"/>
            </w:tcBorders>
            <w:shd w:val="clear" w:color="auto" w:fill="auto"/>
            <w:noWrap/>
            <w:vAlign w:val="center"/>
            <w:hideMark/>
          </w:tcPr>
          <w:p w14:paraId="4D63A98A" w14:textId="2CE03AF4" w:rsidR="00B342AA" w:rsidRPr="008D003B" w:rsidRDefault="00B342AA" w:rsidP="00B342AA">
            <w:pPr>
              <w:spacing w:after="0"/>
              <w:jc w:val="right"/>
              <w:rPr>
                <w:rFonts w:ascii="Arial" w:hAnsi="Arial" w:cs="Arial"/>
                <w:lang w:val="en-US"/>
              </w:rPr>
            </w:pPr>
            <w:r w:rsidRPr="008D003B">
              <w:rPr>
                <w:rFonts w:ascii="Arial" w:hAnsi="Arial" w:cs="Arial"/>
                <w:lang w:val="en-US"/>
              </w:rPr>
              <w:t>12.09</w:t>
            </w:r>
          </w:p>
        </w:tc>
        <w:tc>
          <w:tcPr>
            <w:tcW w:w="1217" w:type="dxa"/>
            <w:tcBorders>
              <w:top w:val="nil"/>
              <w:left w:val="nil"/>
              <w:bottom w:val="single" w:sz="4" w:space="0" w:color="auto"/>
              <w:right w:val="single" w:sz="4" w:space="0" w:color="auto"/>
            </w:tcBorders>
            <w:shd w:val="clear" w:color="auto" w:fill="auto"/>
            <w:noWrap/>
            <w:vAlign w:val="center"/>
            <w:hideMark/>
          </w:tcPr>
          <w:p w14:paraId="036BE88E" w14:textId="1DEA64BB" w:rsidR="00B342AA" w:rsidRPr="008D003B" w:rsidRDefault="00B342AA" w:rsidP="00B342AA">
            <w:pPr>
              <w:spacing w:after="0"/>
              <w:jc w:val="right"/>
              <w:rPr>
                <w:rFonts w:ascii="Arial" w:hAnsi="Arial" w:cs="Arial"/>
                <w:lang w:val="en-US"/>
              </w:rPr>
            </w:pPr>
            <w:r>
              <w:rPr>
                <w:rFonts w:ascii="Arial" w:hAnsi="Arial" w:cs="Arial"/>
              </w:rPr>
              <w:t>14.59</w:t>
            </w:r>
          </w:p>
        </w:tc>
      </w:tr>
      <w:tr w:rsidR="00B342AA" w:rsidRPr="008D003B" w14:paraId="4BC57D36" w14:textId="217206ED" w:rsidTr="00B342AA">
        <w:trPr>
          <w:trHeight w:val="255"/>
          <w:jc w:val="center"/>
        </w:trPr>
        <w:tc>
          <w:tcPr>
            <w:tcW w:w="3415" w:type="dxa"/>
            <w:vMerge w:val="restart"/>
            <w:tcBorders>
              <w:top w:val="nil"/>
              <w:left w:val="single" w:sz="4" w:space="0" w:color="auto"/>
              <w:bottom w:val="single" w:sz="4" w:space="0" w:color="auto"/>
              <w:right w:val="single" w:sz="4" w:space="0" w:color="auto"/>
            </w:tcBorders>
            <w:shd w:val="clear" w:color="auto" w:fill="auto"/>
            <w:vAlign w:val="center"/>
            <w:hideMark/>
          </w:tcPr>
          <w:p w14:paraId="741209D3" w14:textId="77777777" w:rsidR="00B342AA" w:rsidRPr="008D003B" w:rsidRDefault="00B342AA" w:rsidP="00B342AA">
            <w:pPr>
              <w:spacing w:after="0"/>
              <w:jc w:val="center"/>
              <w:rPr>
                <w:rFonts w:ascii="Arial" w:hAnsi="Arial" w:cs="Arial"/>
                <w:lang w:val="en-US"/>
              </w:rPr>
            </w:pPr>
            <w:r w:rsidRPr="008D003B">
              <w:rPr>
                <w:rFonts w:ascii="Arial" w:hAnsi="Arial" w:cs="Arial"/>
                <w:lang w:val="en-US"/>
              </w:rPr>
              <w:t>Single-DCI SDM scheme (Test 1b)</w:t>
            </w:r>
            <w:r w:rsidRPr="008D003B">
              <w:rPr>
                <w:rFonts w:ascii="Arial" w:hAnsi="Arial" w:cs="Arial"/>
                <w:lang w:val="en-US"/>
              </w:rPr>
              <w:br/>
              <w:t>SNR [dB] at 70% TP</w:t>
            </w:r>
          </w:p>
        </w:tc>
        <w:tc>
          <w:tcPr>
            <w:tcW w:w="2700" w:type="dxa"/>
            <w:tcBorders>
              <w:top w:val="nil"/>
              <w:left w:val="nil"/>
              <w:bottom w:val="single" w:sz="4" w:space="0" w:color="auto"/>
              <w:right w:val="single" w:sz="4" w:space="0" w:color="auto"/>
            </w:tcBorders>
            <w:shd w:val="clear" w:color="auto" w:fill="auto"/>
            <w:noWrap/>
            <w:vAlign w:val="center"/>
            <w:hideMark/>
          </w:tcPr>
          <w:p w14:paraId="730FE87F" w14:textId="77777777" w:rsidR="00B342AA" w:rsidRPr="008D003B" w:rsidRDefault="00B342AA" w:rsidP="00B342AA">
            <w:pPr>
              <w:spacing w:after="0"/>
              <w:rPr>
                <w:rFonts w:ascii="Arial" w:hAnsi="Arial" w:cs="Arial"/>
                <w:lang w:val="en-US"/>
              </w:rPr>
            </w:pPr>
            <w:r w:rsidRPr="008D003B">
              <w:rPr>
                <w:rFonts w:ascii="Arial" w:hAnsi="Arial" w:cs="Arial"/>
                <w:lang w:val="en-US"/>
              </w:rPr>
              <w:t>3-1 (FDD 2Rx)</w:t>
            </w:r>
          </w:p>
        </w:tc>
        <w:tc>
          <w:tcPr>
            <w:tcW w:w="1106" w:type="dxa"/>
            <w:tcBorders>
              <w:top w:val="nil"/>
              <w:left w:val="nil"/>
              <w:bottom w:val="single" w:sz="4" w:space="0" w:color="auto"/>
              <w:right w:val="single" w:sz="4" w:space="0" w:color="auto"/>
            </w:tcBorders>
            <w:shd w:val="clear" w:color="auto" w:fill="auto"/>
            <w:noWrap/>
            <w:vAlign w:val="center"/>
            <w:hideMark/>
          </w:tcPr>
          <w:p w14:paraId="4457524A" w14:textId="5E0793DB" w:rsidR="00B342AA" w:rsidRPr="008D003B" w:rsidRDefault="00B342AA" w:rsidP="00B342AA">
            <w:pPr>
              <w:spacing w:after="0"/>
              <w:jc w:val="right"/>
              <w:rPr>
                <w:rFonts w:ascii="Arial" w:hAnsi="Arial" w:cs="Arial"/>
                <w:lang w:val="en-US"/>
              </w:rPr>
            </w:pPr>
            <w:r w:rsidRPr="008D003B">
              <w:rPr>
                <w:rFonts w:ascii="Arial" w:hAnsi="Arial" w:cs="Arial"/>
                <w:lang w:val="en-US"/>
              </w:rPr>
              <w:t>17.21</w:t>
            </w:r>
          </w:p>
        </w:tc>
        <w:tc>
          <w:tcPr>
            <w:tcW w:w="1217" w:type="dxa"/>
            <w:tcBorders>
              <w:top w:val="nil"/>
              <w:left w:val="nil"/>
              <w:bottom w:val="single" w:sz="4" w:space="0" w:color="auto"/>
              <w:right w:val="single" w:sz="4" w:space="0" w:color="auto"/>
            </w:tcBorders>
            <w:shd w:val="clear" w:color="auto" w:fill="auto"/>
            <w:noWrap/>
            <w:vAlign w:val="center"/>
            <w:hideMark/>
          </w:tcPr>
          <w:p w14:paraId="64FCA7FD" w14:textId="2D1FB9F1" w:rsidR="00B342AA" w:rsidRPr="008D003B" w:rsidRDefault="00B342AA" w:rsidP="00B342AA">
            <w:pPr>
              <w:spacing w:after="0"/>
              <w:jc w:val="right"/>
              <w:rPr>
                <w:rFonts w:ascii="Arial" w:hAnsi="Arial" w:cs="Arial"/>
                <w:lang w:val="en-US"/>
              </w:rPr>
            </w:pPr>
            <w:r>
              <w:rPr>
                <w:rFonts w:ascii="Arial" w:hAnsi="Arial" w:cs="Arial"/>
              </w:rPr>
              <w:t>19.71</w:t>
            </w:r>
          </w:p>
        </w:tc>
      </w:tr>
      <w:tr w:rsidR="00B342AA" w:rsidRPr="008D003B" w14:paraId="789DC17A" w14:textId="27D0BDC2" w:rsidTr="00B342AA">
        <w:trPr>
          <w:trHeight w:val="255"/>
          <w:jc w:val="center"/>
        </w:trPr>
        <w:tc>
          <w:tcPr>
            <w:tcW w:w="3415" w:type="dxa"/>
            <w:vMerge/>
            <w:tcBorders>
              <w:top w:val="nil"/>
              <w:left w:val="single" w:sz="4" w:space="0" w:color="auto"/>
              <w:bottom w:val="single" w:sz="4" w:space="0" w:color="auto"/>
              <w:right w:val="single" w:sz="4" w:space="0" w:color="auto"/>
            </w:tcBorders>
            <w:vAlign w:val="center"/>
            <w:hideMark/>
          </w:tcPr>
          <w:p w14:paraId="72615476"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1AF21686" w14:textId="77777777" w:rsidR="00B342AA" w:rsidRPr="008D003B" w:rsidRDefault="00B342AA" w:rsidP="00B342AA">
            <w:pPr>
              <w:spacing w:after="0"/>
              <w:rPr>
                <w:rFonts w:ascii="Arial" w:hAnsi="Arial" w:cs="Arial"/>
                <w:lang w:val="en-US"/>
              </w:rPr>
            </w:pPr>
            <w:r w:rsidRPr="008D003B">
              <w:rPr>
                <w:rFonts w:ascii="Arial" w:hAnsi="Arial" w:cs="Arial"/>
                <w:lang w:val="en-US"/>
              </w:rPr>
              <w:t>3-2 (FDD 4Rx)</w:t>
            </w:r>
          </w:p>
        </w:tc>
        <w:tc>
          <w:tcPr>
            <w:tcW w:w="1106" w:type="dxa"/>
            <w:tcBorders>
              <w:top w:val="nil"/>
              <w:left w:val="nil"/>
              <w:bottom w:val="single" w:sz="4" w:space="0" w:color="auto"/>
              <w:right w:val="single" w:sz="4" w:space="0" w:color="auto"/>
            </w:tcBorders>
            <w:shd w:val="clear" w:color="auto" w:fill="auto"/>
            <w:noWrap/>
            <w:vAlign w:val="center"/>
            <w:hideMark/>
          </w:tcPr>
          <w:p w14:paraId="5456DCA2" w14:textId="5BD0963E" w:rsidR="00B342AA" w:rsidRPr="008D003B" w:rsidRDefault="00B342AA" w:rsidP="00B342AA">
            <w:pPr>
              <w:spacing w:after="0"/>
              <w:jc w:val="right"/>
              <w:rPr>
                <w:rFonts w:ascii="Arial" w:hAnsi="Arial" w:cs="Arial"/>
                <w:lang w:val="en-US"/>
              </w:rPr>
            </w:pPr>
            <w:r w:rsidRPr="008D003B">
              <w:rPr>
                <w:rFonts w:ascii="Arial" w:hAnsi="Arial" w:cs="Arial"/>
                <w:lang w:val="en-US"/>
              </w:rPr>
              <w:t>11.79</w:t>
            </w:r>
          </w:p>
        </w:tc>
        <w:tc>
          <w:tcPr>
            <w:tcW w:w="1217" w:type="dxa"/>
            <w:tcBorders>
              <w:top w:val="nil"/>
              <w:left w:val="nil"/>
              <w:bottom w:val="single" w:sz="4" w:space="0" w:color="auto"/>
              <w:right w:val="single" w:sz="4" w:space="0" w:color="auto"/>
            </w:tcBorders>
            <w:shd w:val="clear" w:color="auto" w:fill="auto"/>
            <w:noWrap/>
            <w:vAlign w:val="center"/>
            <w:hideMark/>
          </w:tcPr>
          <w:p w14:paraId="235B1768" w14:textId="1F663D03" w:rsidR="00B342AA" w:rsidRPr="008D003B" w:rsidRDefault="00B342AA" w:rsidP="00B342AA">
            <w:pPr>
              <w:spacing w:after="0"/>
              <w:jc w:val="right"/>
              <w:rPr>
                <w:rFonts w:ascii="Arial" w:hAnsi="Arial" w:cs="Arial"/>
                <w:lang w:val="en-US"/>
              </w:rPr>
            </w:pPr>
            <w:r>
              <w:rPr>
                <w:rFonts w:ascii="Arial" w:hAnsi="Arial" w:cs="Arial"/>
              </w:rPr>
              <w:t>14.29</w:t>
            </w:r>
          </w:p>
        </w:tc>
      </w:tr>
      <w:tr w:rsidR="00B342AA" w:rsidRPr="008D003B" w14:paraId="7E936B9D" w14:textId="75C9F8B4" w:rsidTr="00B342AA">
        <w:trPr>
          <w:trHeight w:val="255"/>
          <w:jc w:val="center"/>
        </w:trPr>
        <w:tc>
          <w:tcPr>
            <w:tcW w:w="3415" w:type="dxa"/>
            <w:vMerge/>
            <w:tcBorders>
              <w:top w:val="nil"/>
              <w:left w:val="single" w:sz="4" w:space="0" w:color="auto"/>
              <w:bottom w:val="single" w:sz="4" w:space="0" w:color="auto"/>
              <w:right w:val="single" w:sz="4" w:space="0" w:color="auto"/>
            </w:tcBorders>
            <w:vAlign w:val="center"/>
            <w:hideMark/>
          </w:tcPr>
          <w:p w14:paraId="57145736"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4262900E" w14:textId="77777777" w:rsidR="00B342AA" w:rsidRPr="008D003B" w:rsidRDefault="00B342AA" w:rsidP="00B342AA">
            <w:pPr>
              <w:spacing w:after="0"/>
              <w:rPr>
                <w:rFonts w:ascii="Arial" w:hAnsi="Arial" w:cs="Arial"/>
                <w:lang w:val="en-US"/>
              </w:rPr>
            </w:pPr>
            <w:r w:rsidRPr="008D003B">
              <w:rPr>
                <w:rFonts w:ascii="Arial" w:hAnsi="Arial" w:cs="Arial"/>
                <w:lang w:val="en-US"/>
              </w:rPr>
              <w:t>4-1 (TDD 2Rx)</w:t>
            </w:r>
          </w:p>
        </w:tc>
        <w:tc>
          <w:tcPr>
            <w:tcW w:w="1106" w:type="dxa"/>
            <w:tcBorders>
              <w:top w:val="nil"/>
              <w:left w:val="nil"/>
              <w:bottom w:val="single" w:sz="4" w:space="0" w:color="auto"/>
              <w:right w:val="single" w:sz="4" w:space="0" w:color="auto"/>
            </w:tcBorders>
            <w:shd w:val="clear" w:color="auto" w:fill="auto"/>
            <w:noWrap/>
            <w:vAlign w:val="center"/>
            <w:hideMark/>
          </w:tcPr>
          <w:p w14:paraId="5A3D2FF8" w14:textId="3AC25E4E" w:rsidR="00B342AA" w:rsidRPr="008D003B" w:rsidRDefault="00B342AA" w:rsidP="00B342AA">
            <w:pPr>
              <w:spacing w:after="0"/>
              <w:jc w:val="right"/>
              <w:rPr>
                <w:rFonts w:ascii="Arial" w:hAnsi="Arial" w:cs="Arial"/>
                <w:lang w:val="en-US"/>
              </w:rPr>
            </w:pPr>
            <w:r w:rsidRPr="008D003B">
              <w:rPr>
                <w:rFonts w:ascii="Arial" w:hAnsi="Arial" w:cs="Arial"/>
                <w:lang w:val="en-US"/>
              </w:rPr>
              <w:t>17.28</w:t>
            </w:r>
          </w:p>
        </w:tc>
        <w:tc>
          <w:tcPr>
            <w:tcW w:w="1217" w:type="dxa"/>
            <w:tcBorders>
              <w:top w:val="nil"/>
              <w:left w:val="nil"/>
              <w:bottom w:val="single" w:sz="4" w:space="0" w:color="auto"/>
              <w:right w:val="single" w:sz="4" w:space="0" w:color="auto"/>
            </w:tcBorders>
            <w:shd w:val="clear" w:color="auto" w:fill="auto"/>
            <w:noWrap/>
            <w:vAlign w:val="center"/>
            <w:hideMark/>
          </w:tcPr>
          <w:p w14:paraId="7866107C" w14:textId="0C572BC0" w:rsidR="00B342AA" w:rsidRPr="008D003B" w:rsidRDefault="00B342AA" w:rsidP="00B342AA">
            <w:pPr>
              <w:spacing w:after="0"/>
              <w:jc w:val="right"/>
              <w:rPr>
                <w:rFonts w:ascii="Arial" w:hAnsi="Arial" w:cs="Arial"/>
                <w:lang w:val="en-US"/>
              </w:rPr>
            </w:pPr>
            <w:r>
              <w:rPr>
                <w:rFonts w:ascii="Arial" w:hAnsi="Arial" w:cs="Arial"/>
              </w:rPr>
              <w:t>19.78</w:t>
            </w:r>
          </w:p>
        </w:tc>
      </w:tr>
      <w:tr w:rsidR="00B342AA" w:rsidRPr="008D003B" w14:paraId="57358244" w14:textId="469C9573" w:rsidTr="00B342AA">
        <w:trPr>
          <w:trHeight w:val="255"/>
          <w:jc w:val="center"/>
        </w:trPr>
        <w:tc>
          <w:tcPr>
            <w:tcW w:w="3415" w:type="dxa"/>
            <w:vMerge/>
            <w:tcBorders>
              <w:top w:val="nil"/>
              <w:left w:val="single" w:sz="4" w:space="0" w:color="auto"/>
              <w:bottom w:val="single" w:sz="4" w:space="0" w:color="auto"/>
              <w:right w:val="single" w:sz="4" w:space="0" w:color="auto"/>
            </w:tcBorders>
            <w:vAlign w:val="center"/>
            <w:hideMark/>
          </w:tcPr>
          <w:p w14:paraId="78946EED"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717074E7" w14:textId="77777777" w:rsidR="00B342AA" w:rsidRPr="008D003B" w:rsidRDefault="00B342AA" w:rsidP="00B342AA">
            <w:pPr>
              <w:spacing w:after="0"/>
              <w:rPr>
                <w:rFonts w:ascii="Arial" w:hAnsi="Arial" w:cs="Arial"/>
                <w:lang w:val="en-US"/>
              </w:rPr>
            </w:pPr>
            <w:r w:rsidRPr="008D003B">
              <w:rPr>
                <w:rFonts w:ascii="Arial" w:hAnsi="Arial" w:cs="Arial"/>
                <w:lang w:val="en-US"/>
              </w:rPr>
              <w:t>4-2 (TDD 4Rx)</w:t>
            </w:r>
          </w:p>
        </w:tc>
        <w:tc>
          <w:tcPr>
            <w:tcW w:w="1106" w:type="dxa"/>
            <w:tcBorders>
              <w:top w:val="nil"/>
              <w:left w:val="nil"/>
              <w:bottom w:val="single" w:sz="4" w:space="0" w:color="auto"/>
              <w:right w:val="single" w:sz="4" w:space="0" w:color="auto"/>
            </w:tcBorders>
            <w:shd w:val="clear" w:color="auto" w:fill="auto"/>
            <w:noWrap/>
            <w:vAlign w:val="center"/>
            <w:hideMark/>
          </w:tcPr>
          <w:p w14:paraId="0241B709" w14:textId="57C12AF4" w:rsidR="00B342AA" w:rsidRPr="008D003B" w:rsidRDefault="00B342AA" w:rsidP="00B342AA">
            <w:pPr>
              <w:spacing w:after="0"/>
              <w:jc w:val="right"/>
              <w:rPr>
                <w:rFonts w:ascii="Arial" w:hAnsi="Arial" w:cs="Arial"/>
                <w:lang w:val="en-US"/>
              </w:rPr>
            </w:pPr>
            <w:r w:rsidRPr="008D003B">
              <w:rPr>
                <w:rFonts w:ascii="Arial" w:hAnsi="Arial" w:cs="Arial"/>
                <w:lang w:val="en-US"/>
              </w:rPr>
              <w:t>11.73</w:t>
            </w:r>
          </w:p>
        </w:tc>
        <w:tc>
          <w:tcPr>
            <w:tcW w:w="1217" w:type="dxa"/>
            <w:tcBorders>
              <w:top w:val="nil"/>
              <w:left w:val="nil"/>
              <w:bottom w:val="single" w:sz="4" w:space="0" w:color="auto"/>
              <w:right w:val="single" w:sz="4" w:space="0" w:color="auto"/>
            </w:tcBorders>
            <w:shd w:val="clear" w:color="auto" w:fill="auto"/>
            <w:noWrap/>
            <w:vAlign w:val="center"/>
            <w:hideMark/>
          </w:tcPr>
          <w:p w14:paraId="2E178426" w14:textId="42071256" w:rsidR="00B342AA" w:rsidRPr="008D003B" w:rsidRDefault="00B342AA" w:rsidP="00B342AA">
            <w:pPr>
              <w:spacing w:after="0"/>
              <w:jc w:val="right"/>
              <w:rPr>
                <w:rFonts w:ascii="Arial" w:hAnsi="Arial" w:cs="Arial"/>
                <w:lang w:val="en-US"/>
              </w:rPr>
            </w:pPr>
            <w:r>
              <w:rPr>
                <w:rFonts w:ascii="Arial" w:hAnsi="Arial" w:cs="Arial"/>
              </w:rPr>
              <w:t>14.23</w:t>
            </w:r>
          </w:p>
        </w:tc>
      </w:tr>
      <w:tr w:rsidR="00B342AA" w:rsidRPr="008D003B" w14:paraId="63A3B8D7" w14:textId="124395A8" w:rsidTr="00B342AA">
        <w:trPr>
          <w:trHeight w:val="255"/>
          <w:jc w:val="center"/>
        </w:trPr>
        <w:tc>
          <w:tcPr>
            <w:tcW w:w="3415" w:type="dxa"/>
            <w:vMerge w:val="restart"/>
            <w:tcBorders>
              <w:top w:val="nil"/>
              <w:left w:val="single" w:sz="4" w:space="0" w:color="auto"/>
              <w:bottom w:val="single" w:sz="4" w:space="0" w:color="000000"/>
              <w:right w:val="single" w:sz="4" w:space="0" w:color="auto"/>
            </w:tcBorders>
            <w:shd w:val="clear" w:color="auto" w:fill="auto"/>
            <w:vAlign w:val="center"/>
            <w:hideMark/>
          </w:tcPr>
          <w:p w14:paraId="3AD36117" w14:textId="77777777" w:rsidR="00B342AA" w:rsidRPr="008D003B" w:rsidRDefault="00B342AA" w:rsidP="00B342AA">
            <w:pPr>
              <w:spacing w:after="0"/>
              <w:jc w:val="center"/>
              <w:rPr>
                <w:rFonts w:ascii="Arial" w:hAnsi="Arial" w:cs="Arial"/>
                <w:lang w:val="en-US"/>
              </w:rPr>
            </w:pPr>
            <w:r w:rsidRPr="008D003B">
              <w:rPr>
                <w:rFonts w:ascii="Arial" w:hAnsi="Arial" w:cs="Arial"/>
                <w:lang w:val="en-US"/>
              </w:rPr>
              <w:t>Single-DCI based FDM Scheme A</w:t>
            </w:r>
            <w:r w:rsidRPr="008D003B">
              <w:rPr>
                <w:rFonts w:ascii="Arial" w:hAnsi="Arial" w:cs="Arial"/>
                <w:lang w:val="en-US"/>
              </w:rPr>
              <w:br/>
              <w:t>SNR [dB] at 70% TP</w:t>
            </w:r>
          </w:p>
        </w:tc>
        <w:tc>
          <w:tcPr>
            <w:tcW w:w="2700" w:type="dxa"/>
            <w:tcBorders>
              <w:top w:val="nil"/>
              <w:left w:val="nil"/>
              <w:bottom w:val="single" w:sz="4" w:space="0" w:color="auto"/>
              <w:right w:val="single" w:sz="4" w:space="0" w:color="auto"/>
            </w:tcBorders>
            <w:shd w:val="clear" w:color="auto" w:fill="auto"/>
            <w:noWrap/>
            <w:vAlign w:val="center"/>
            <w:hideMark/>
          </w:tcPr>
          <w:p w14:paraId="5A4088E5" w14:textId="77777777" w:rsidR="00B342AA" w:rsidRPr="008D003B" w:rsidRDefault="00B342AA" w:rsidP="00B342AA">
            <w:pPr>
              <w:spacing w:after="0"/>
              <w:rPr>
                <w:rFonts w:ascii="Arial" w:hAnsi="Arial" w:cs="Arial"/>
                <w:lang w:val="en-US"/>
              </w:rPr>
            </w:pPr>
            <w:r w:rsidRPr="008D003B">
              <w:rPr>
                <w:rFonts w:ascii="Arial" w:hAnsi="Arial" w:cs="Arial"/>
                <w:lang w:val="en-US"/>
              </w:rPr>
              <w:t>5-1 (FDD 2Rx)</w:t>
            </w:r>
          </w:p>
        </w:tc>
        <w:tc>
          <w:tcPr>
            <w:tcW w:w="1106" w:type="dxa"/>
            <w:tcBorders>
              <w:top w:val="nil"/>
              <w:left w:val="nil"/>
              <w:bottom w:val="single" w:sz="4" w:space="0" w:color="auto"/>
              <w:right w:val="single" w:sz="4" w:space="0" w:color="auto"/>
            </w:tcBorders>
            <w:shd w:val="clear" w:color="auto" w:fill="auto"/>
            <w:noWrap/>
            <w:vAlign w:val="center"/>
            <w:hideMark/>
          </w:tcPr>
          <w:p w14:paraId="78D0955A" w14:textId="2E3AD129" w:rsidR="00B342AA" w:rsidRPr="008D003B" w:rsidRDefault="00B342AA" w:rsidP="00B342AA">
            <w:pPr>
              <w:spacing w:after="0"/>
              <w:jc w:val="right"/>
              <w:rPr>
                <w:rFonts w:ascii="Arial" w:hAnsi="Arial" w:cs="Arial"/>
                <w:lang w:val="en-US"/>
              </w:rPr>
            </w:pPr>
            <w:r w:rsidRPr="008D003B">
              <w:rPr>
                <w:rFonts w:ascii="Arial" w:hAnsi="Arial" w:cs="Arial"/>
                <w:lang w:val="en-US"/>
              </w:rPr>
              <w:t>15.68</w:t>
            </w:r>
          </w:p>
        </w:tc>
        <w:tc>
          <w:tcPr>
            <w:tcW w:w="1217" w:type="dxa"/>
            <w:tcBorders>
              <w:top w:val="nil"/>
              <w:left w:val="nil"/>
              <w:bottom w:val="single" w:sz="4" w:space="0" w:color="auto"/>
              <w:right w:val="single" w:sz="4" w:space="0" w:color="auto"/>
            </w:tcBorders>
            <w:shd w:val="clear" w:color="auto" w:fill="auto"/>
            <w:noWrap/>
            <w:vAlign w:val="center"/>
            <w:hideMark/>
          </w:tcPr>
          <w:p w14:paraId="74FE8791" w14:textId="435761EA" w:rsidR="00B342AA" w:rsidRPr="008D003B" w:rsidRDefault="00B342AA" w:rsidP="00B342AA">
            <w:pPr>
              <w:spacing w:after="0"/>
              <w:jc w:val="right"/>
              <w:rPr>
                <w:rFonts w:ascii="Arial" w:hAnsi="Arial" w:cs="Arial"/>
                <w:lang w:val="en-US"/>
              </w:rPr>
            </w:pPr>
            <w:r>
              <w:rPr>
                <w:rFonts w:ascii="Arial" w:hAnsi="Arial" w:cs="Arial"/>
              </w:rPr>
              <w:t>18.18</w:t>
            </w:r>
          </w:p>
        </w:tc>
      </w:tr>
      <w:tr w:rsidR="00B342AA" w:rsidRPr="008D003B" w14:paraId="5258BFF4" w14:textId="57C2CB24" w:rsidTr="00B342AA">
        <w:trPr>
          <w:trHeight w:val="255"/>
          <w:jc w:val="center"/>
        </w:trPr>
        <w:tc>
          <w:tcPr>
            <w:tcW w:w="3415" w:type="dxa"/>
            <w:vMerge/>
            <w:tcBorders>
              <w:top w:val="nil"/>
              <w:left w:val="single" w:sz="4" w:space="0" w:color="auto"/>
              <w:bottom w:val="single" w:sz="4" w:space="0" w:color="000000"/>
              <w:right w:val="single" w:sz="4" w:space="0" w:color="auto"/>
            </w:tcBorders>
            <w:vAlign w:val="center"/>
            <w:hideMark/>
          </w:tcPr>
          <w:p w14:paraId="1AF6F0FE"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0E87EE6F" w14:textId="77777777" w:rsidR="00B342AA" w:rsidRPr="008D003B" w:rsidRDefault="00B342AA" w:rsidP="00B342AA">
            <w:pPr>
              <w:spacing w:after="0"/>
              <w:rPr>
                <w:rFonts w:ascii="Arial" w:hAnsi="Arial" w:cs="Arial"/>
                <w:lang w:val="en-US"/>
              </w:rPr>
            </w:pPr>
            <w:r w:rsidRPr="008D003B">
              <w:rPr>
                <w:rFonts w:ascii="Arial" w:hAnsi="Arial" w:cs="Arial"/>
                <w:lang w:val="en-US"/>
              </w:rPr>
              <w:t>5-2 (FDD 4Rx)</w:t>
            </w:r>
          </w:p>
        </w:tc>
        <w:tc>
          <w:tcPr>
            <w:tcW w:w="1106" w:type="dxa"/>
            <w:tcBorders>
              <w:top w:val="nil"/>
              <w:left w:val="nil"/>
              <w:bottom w:val="single" w:sz="4" w:space="0" w:color="auto"/>
              <w:right w:val="single" w:sz="4" w:space="0" w:color="auto"/>
            </w:tcBorders>
            <w:shd w:val="clear" w:color="auto" w:fill="auto"/>
            <w:noWrap/>
            <w:vAlign w:val="center"/>
            <w:hideMark/>
          </w:tcPr>
          <w:p w14:paraId="0FD2C79B" w14:textId="6ADF55B9" w:rsidR="00B342AA" w:rsidRPr="008D003B" w:rsidRDefault="00B342AA" w:rsidP="00B342AA">
            <w:pPr>
              <w:spacing w:after="0"/>
              <w:jc w:val="right"/>
              <w:rPr>
                <w:rFonts w:ascii="Arial" w:hAnsi="Arial" w:cs="Arial"/>
                <w:lang w:val="en-US"/>
              </w:rPr>
            </w:pPr>
            <w:r w:rsidRPr="008D003B">
              <w:rPr>
                <w:rFonts w:ascii="Arial" w:hAnsi="Arial" w:cs="Arial"/>
                <w:lang w:val="en-US"/>
              </w:rPr>
              <w:t>9.38</w:t>
            </w:r>
          </w:p>
        </w:tc>
        <w:tc>
          <w:tcPr>
            <w:tcW w:w="1217" w:type="dxa"/>
            <w:tcBorders>
              <w:top w:val="nil"/>
              <w:left w:val="nil"/>
              <w:bottom w:val="single" w:sz="4" w:space="0" w:color="auto"/>
              <w:right w:val="single" w:sz="4" w:space="0" w:color="auto"/>
            </w:tcBorders>
            <w:shd w:val="clear" w:color="auto" w:fill="auto"/>
            <w:noWrap/>
            <w:vAlign w:val="center"/>
            <w:hideMark/>
          </w:tcPr>
          <w:p w14:paraId="24405064" w14:textId="579DF79E" w:rsidR="00B342AA" w:rsidRPr="008D003B" w:rsidRDefault="00B342AA" w:rsidP="00B342AA">
            <w:pPr>
              <w:spacing w:after="0"/>
              <w:jc w:val="right"/>
              <w:rPr>
                <w:rFonts w:ascii="Arial" w:hAnsi="Arial" w:cs="Arial"/>
                <w:lang w:val="en-US"/>
              </w:rPr>
            </w:pPr>
            <w:r>
              <w:rPr>
                <w:rFonts w:ascii="Arial" w:hAnsi="Arial" w:cs="Arial"/>
              </w:rPr>
              <w:t>11.88</w:t>
            </w:r>
          </w:p>
        </w:tc>
      </w:tr>
      <w:tr w:rsidR="00B342AA" w:rsidRPr="008D003B" w14:paraId="033162E9" w14:textId="49B34791" w:rsidTr="00B342AA">
        <w:trPr>
          <w:trHeight w:val="255"/>
          <w:jc w:val="center"/>
        </w:trPr>
        <w:tc>
          <w:tcPr>
            <w:tcW w:w="3415" w:type="dxa"/>
            <w:vMerge/>
            <w:tcBorders>
              <w:top w:val="nil"/>
              <w:left w:val="single" w:sz="4" w:space="0" w:color="auto"/>
              <w:bottom w:val="single" w:sz="4" w:space="0" w:color="000000"/>
              <w:right w:val="single" w:sz="4" w:space="0" w:color="auto"/>
            </w:tcBorders>
            <w:vAlign w:val="center"/>
            <w:hideMark/>
          </w:tcPr>
          <w:p w14:paraId="31C8D340"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005D0F67" w14:textId="77777777" w:rsidR="00B342AA" w:rsidRPr="008D003B" w:rsidRDefault="00B342AA" w:rsidP="00B342AA">
            <w:pPr>
              <w:spacing w:after="0"/>
              <w:rPr>
                <w:rFonts w:ascii="Arial" w:hAnsi="Arial" w:cs="Arial"/>
                <w:lang w:val="en-US"/>
              </w:rPr>
            </w:pPr>
            <w:r w:rsidRPr="008D003B">
              <w:rPr>
                <w:rFonts w:ascii="Arial" w:hAnsi="Arial" w:cs="Arial"/>
                <w:lang w:val="en-US"/>
              </w:rPr>
              <w:t>6-1 (TDD 2Rx)</w:t>
            </w:r>
          </w:p>
        </w:tc>
        <w:tc>
          <w:tcPr>
            <w:tcW w:w="1106" w:type="dxa"/>
            <w:tcBorders>
              <w:top w:val="nil"/>
              <w:left w:val="nil"/>
              <w:bottom w:val="single" w:sz="4" w:space="0" w:color="auto"/>
              <w:right w:val="single" w:sz="4" w:space="0" w:color="auto"/>
            </w:tcBorders>
            <w:shd w:val="clear" w:color="auto" w:fill="auto"/>
            <w:noWrap/>
            <w:vAlign w:val="center"/>
            <w:hideMark/>
          </w:tcPr>
          <w:p w14:paraId="0D248B08" w14:textId="3A5041B4" w:rsidR="00B342AA" w:rsidRPr="008D003B" w:rsidRDefault="00B342AA" w:rsidP="00B342AA">
            <w:pPr>
              <w:spacing w:after="0"/>
              <w:jc w:val="right"/>
              <w:rPr>
                <w:rFonts w:ascii="Arial" w:hAnsi="Arial" w:cs="Arial"/>
                <w:lang w:val="en-US"/>
              </w:rPr>
            </w:pPr>
            <w:r w:rsidRPr="008D003B">
              <w:rPr>
                <w:rFonts w:ascii="Arial" w:hAnsi="Arial" w:cs="Arial"/>
                <w:lang w:val="en-US"/>
              </w:rPr>
              <w:t>16.6</w:t>
            </w:r>
          </w:p>
        </w:tc>
        <w:tc>
          <w:tcPr>
            <w:tcW w:w="1217" w:type="dxa"/>
            <w:tcBorders>
              <w:top w:val="nil"/>
              <w:left w:val="nil"/>
              <w:bottom w:val="single" w:sz="4" w:space="0" w:color="auto"/>
              <w:right w:val="single" w:sz="4" w:space="0" w:color="auto"/>
            </w:tcBorders>
            <w:shd w:val="clear" w:color="auto" w:fill="auto"/>
            <w:noWrap/>
            <w:vAlign w:val="center"/>
            <w:hideMark/>
          </w:tcPr>
          <w:p w14:paraId="4DF6769E" w14:textId="18D4F82B" w:rsidR="00B342AA" w:rsidRPr="008D003B" w:rsidRDefault="00B342AA" w:rsidP="00B342AA">
            <w:pPr>
              <w:spacing w:after="0"/>
              <w:jc w:val="right"/>
              <w:rPr>
                <w:rFonts w:ascii="Arial" w:hAnsi="Arial" w:cs="Arial"/>
                <w:lang w:val="en-US"/>
              </w:rPr>
            </w:pPr>
            <w:r>
              <w:rPr>
                <w:rFonts w:ascii="Arial" w:hAnsi="Arial" w:cs="Arial"/>
              </w:rPr>
              <w:t>19.1</w:t>
            </w:r>
          </w:p>
        </w:tc>
      </w:tr>
      <w:tr w:rsidR="00B342AA" w:rsidRPr="008D003B" w14:paraId="136B43B0" w14:textId="13ABDF0B" w:rsidTr="00B342AA">
        <w:trPr>
          <w:trHeight w:val="255"/>
          <w:jc w:val="center"/>
        </w:trPr>
        <w:tc>
          <w:tcPr>
            <w:tcW w:w="3415" w:type="dxa"/>
            <w:vMerge/>
            <w:tcBorders>
              <w:top w:val="nil"/>
              <w:left w:val="single" w:sz="4" w:space="0" w:color="auto"/>
              <w:bottom w:val="single" w:sz="4" w:space="0" w:color="000000"/>
              <w:right w:val="single" w:sz="4" w:space="0" w:color="auto"/>
            </w:tcBorders>
            <w:vAlign w:val="center"/>
            <w:hideMark/>
          </w:tcPr>
          <w:p w14:paraId="18AC2ED5"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208D5EF9" w14:textId="77777777" w:rsidR="00B342AA" w:rsidRPr="008D003B" w:rsidRDefault="00B342AA" w:rsidP="00B342AA">
            <w:pPr>
              <w:spacing w:after="0"/>
              <w:rPr>
                <w:rFonts w:ascii="Arial" w:hAnsi="Arial" w:cs="Arial"/>
                <w:lang w:val="en-US"/>
              </w:rPr>
            </w:pPr>
            <w:r w:rsidRPr="008D003B">
              <w:rPr>
                <w:rFonts w:ascii="Arial" w:hAnsi="Arial" w:cs="Arial"/>
                <w:lang w:val="en-US"/>
              </w:rPr>
              <w:t>6-2 (TDD 4Rx)</w:t>
            </w:r>
          </w:p>
        </w:tc>
        <w:tc>
          <w:tcPr>
            <w:tcW w:w="1106" w:type="dxa"/>
            <w:tcBorders>
              <w:top w:val="nil"/>
              <w:left w:val="nil"/>
              <w:bottom w:val="single" w:sz="4" w:space="0" w:color="auto"/>
              <w:right w:val="single" w:sz="4" w:space="0" w:color="auto"/>
            </w:tcBorders>
            <w:shd w:val="clear" w:color="auto" w:fill="auto"/>
            <w:noWrap/>
            <w:vAlign w:val="center"/>
            <w:hideMark/>
          </w:tcPr>
          <w:p w14:paraId="6A814CC6" w14:textId="67FF4EB3" w:rsidR="00B342AA" w:rsidRPr="008D003B" w:rsidRDefault="00B342AA" w:rsidP="00B342AA">
            <w:pPr>
              <w:spacing w:after="0"/>
              <w:jc w:val="right"/>
              <w:rPr>
                <w:rFonts w:ascii="Arial" w:hAnsi="Arial" w:cs="Arial"/>
                <w:lang w:val="en-US"/>
              </w:rPr>
            </w:pPr>
            <w:r w:rsidRPr="008D003B">
              <w:rPr>
                <w:rFonts w:ascii="Arial" w:hAnsi="Arial" w:cs="Arial"/>
                <w:lang w:val="en-US"/>
              </w:rPr>
              <w:t>9.1</w:t>
            </w:r>
          </w:p>
        </w:tc>
        <w:tc>
          <w:tcPr>
            <w:tcW w:w="1217" w:type="dxa"/>
            <w:tcBorders>
              <w:top w:val="nil"/>
              <w:left w:val="nil"/>
              <w:bottom w:val="single" w:sz="4" w:space="0" w:color="auto"/>
              <w:right w:val="single" w:sz="4" w:space="0" w:color="auto"/>
            </w:tcBorders>
            <w:shd w:val="clear" w:color="auto" w:fill="auto"/>
            <w:noWrap/>
            <w:vAlign w:val="center"/>
            <w:hideMark/>
          </w:tcPr>
          <w:p w14:paraId="7D6B2B5B" w14:textId="0CB783E7" w:rsidR="00B342AA" w:rsidRPr="008D003B" w:rsidRDefault="00B342AA" w:rsidP="00B342AA">
            <w:pPr>
              <w:spacing w:after="0"/>
              <w:jc w:val="right"/>
              <w:rPr>
                <w:rFonts w:ascii="Arial" w:hAnsi="Arial" w:cs="Arial"/>
                <w:lang w:val="en-US"/>
              </w:rPr>
            </w:pPr>
            <w:r>
              <w:rPr>
                <w:rFonts w:ascii="Arial" w:hAnsi="Arial" w:cs="Arial"/>
              </w:rPr>
              <w:t>11.6</w:t>
            </w:r>
          </w:p>
        </w:tc>
      </w:tr>
      <w:tr w:rsidR="00B342AA" w:rsidRPr="008D003B" w14:paraId="15B426FF" w14:textId="22924298" w:rsidTr="00B342AA">
        <w:trPr>
          <w:trHeight w:val="255"/>
          <w:jc w:val="center"/>
        </w:trPr>
        <w:tc>
          <w:tcPr>
            <w:tcW w:w="3415" w:type="dxa"/>
            <w:vMerge w:val="restart"/>
            <w:tcBorders>
              <w:top w:val="nil"/>
              <w:left w:val="single" w:sz="4" w:space="0" w:color="auto"/>
              <w:bottom w:val="single" w:sz="4" w:space="0" w:color="000000"/>
              <w:right w:val="single" w:sz="4" w:space="0" w:color="auto"/>
            </w:tcBorders>
            <w:shd w:val="clear" w:color="auto" w:fill="auto"/>
            <w:vAlign w:val="center"/>
            <w:hideMark/>
          </w:tcPr>
          <w:p w14:paraId="151073B5" w14:textId="77777777" w:rsidR="00B342AA" w:rsidRPr="008D003B" w:rsidRDefault="00B342AA" w:rsidP="00B342AA">
            <w:pPr>
              <w:spacing w:after="0"/>
              <w:jc w:val="center"/>
              <w:rPr>
                <w:rFonts w:ascii="Arial" w:hAnsi="Arial" w:cs="Arial"/>
                <w:lang w:val="en-US"/>
              </w:rPr>
            </w:pPr>
            <w:r w:rsidRPr="008D003B">
              <w:rPr>
                <w:rFonts w:ascii="Arial" w:hAnsi="Arial" w:cs="Arial"/>
                <w:lang w:val="en-US"/>
              </w:rPr>
              <w:t>Single-DCI based inter-slot TDM Schemes</w:t>
            </w:r>
            <w:r w:rsidRPr="008D003B">
              <w:rPr>
                <w:rFonts w:ascii="Arial" w:hAnsi="Arial" w:cs="Arial"/>
                <w:lang w:val="en-US"/>
              </w:rPr>
              <w:br/>
            </w:r>
            <w:r w:rsidRPr="008D003B">
              <w:rPr>
                <w:rFonts w:ascii="Arial" w:hAnsi="Arial" w:cs="Arial"/>
                <w:lang w:val="en-US"/>
              </w:rPr>
              <w:br/>
              <w:t>SNR [dB] with 1% BLER</w:t>
            </w:r>
          </w:p>
        </w:tc>
        <w:tc>
          <w:tcPr>
            <w:tcW w:w="2700" w:type="dxa"/>
            <w:tcBorders>
              <w:top w:val="nil"/>
              <w:left w:val="nil"/>
              <w:bottom w:val="single" w:sz="4" w:space="0" w:color="auto"/>
              <w:right w:val="single" w:sz="4" w:space="0" w:color="auto"/>
            </w:tcBorders>
            <w:shd w:val="clear" w:color="auto" w:fill="auto"/>
            <w:noWrap/>
            <w:vAlign w:val="center"/>
            <w:hideMark/>
          </w:tcPr>
          <w:p w14:paraId="3333A625" w14:textId="77777777" w:rsidR="00B342AA" w:rsidRPr="008D003B" w:rsidRDefault="00B342AA" w:rsidP="00B342AA">
            <w:pPr>
              <w:spacing w:after="0"/>
              <w:rPr>
                <w:rFonts w:ascii="Arial" w:hAnsi="Arial" w:cs="Arial"/>
                <w:lang w:val="en-US"/>
              </w:rPr>
            </w:pPr>
            <w:r w:rsidRPr="008D003B">
              <w:rPr>
                <w:rFonts w:ascii="Arial" w:hAnsi="Arial" w:cs="Arial"/>
                <w:lang w:val="en-US"/>
              </w:rPr>
              <w:t>7-1 (FDD 2Rx)</w:t>
            </w:r>
          </w:p>
        </w:tc>
        <w:tc>
          <w:tcPr>
            <w:tcW w:w="1106" w:type="dxa"/>
            <w:tcBorders>
              <w:top w:val="nil"/>
              <w:left w:val="nil"/>
              <w:bottom w:val="single" w:sz="4" w:space="0" w:color="auto"/>
              <w:right w:val="single" w:sz="4" w:space="0" w:color="auto"/>
            </w:tcBorders>
            <w:shd w:val="clear" w:color="auto" w:fill="auto"/>
            <w:noWrap/>
            <w:vAlign w:val="center"/>
            <w:hideMark/>
          </w:tcPr>
          <w:p w14:paraId="5F79A68B" w14:textId="377F32E4" w:rsidR="00B342AA" w:rsidRPr="008D003B" w:rsidRDefault="00B342AA" w:rsidP="00B342AA">
            <w:pPr>
              <w:spacing w:after="0"/>
              <w:jc w:val="right"/>
              <w:rPr>
                <w:rFonts w:ascii="Arial" w:hAnsi="Arial" w:cs="Arial"/>
                <w:lang w:val="en-US"/>
              </w:rPr>
            </w:pPr>
            <w:r w:rsidRPr="008D003B">
              <w:rPr>
                <w:rFonts w:ascii="Arial" w:hAnsi="Arial" w:cs="Arial"/>
                <w:lang w:val="en-US"/>
              </w:rPr>
              <w:t>1.3</w:t>
            </w:r>
          </w:p>
        </w:tc>
        <w:tc>
          <w:tcPr>
            <w:tcW w:w="1217" w:type="dxa"/>
            <w:tcBorders>
              <w:top w:val="nil"/>
              <w:left w:val="nil"/>
              <w:bottom w:val="single" w:sz="4" w:space="0" w:color="auto"/>
              <w:right w:val="single" w:sz="4" w:space="0" w:color="auto"/>
            </w:tcBorders>
            <w:shd w:val="clear" w:color="auto" w:fill="auto"/>
            <w:noWrap/>
            <w:vAlign w:val="center"/>
            <w:hideMark/>
          </w:tcPr>
          <w:p w14:paraId="58F6F8D0" w14:textId="352AE75B" w:rsidR="00B342AA" w:rsidRPr="008D003B" w:rsidRDefault="00B342AA" w:rsidP="00B342AA">
            <w:pPr>
              <w:spacing w:after="0"/>
              <w:jc w:val="right"/>
              <w:rPr>
                <w:rFonts w:ascii="Arial" w:hAnsi="Arial" w:cs="Arial"/>
                <w:lang w:val="en-US"/>
              </w:rPr>
            </w:pPr>
            <w:r>
              <w:rPr>
                <w:rFonts w:ascii="Arial" w:hAnsi="Arial" w:cs="Arial"/>
              </w:rPr>
              <w:t>3.8</w:t>
            </w:r>
          </w:p>
        </w:tc>
      </w:tr>
      <w:tr w:rsidR="00B342AA" w:rsidRPr="008D003B" w14:paraId="10D64563" w14:textId="127E7E07" w:rsidTr="00B342AA">
        <w:trPr>
          <w:trHeight w:val="255"/>
          <w:jc w:val="center"/>
        </w:trPr>
        <w:tc>
          <w:tcPr>
            <w:tcW w:w="3415" w:type="dxa"/>
            <w:vMerge/>
            <w:tcBorders>
              <w:top w:val="nil"/>
              <w:left w:val="single" w:sz="4" w:space="0" w:color="auto"/>
              <w:bottom w:val="single" w:sz="4" w:space="0" w:color="000000"/>
              <w:right w:val="single" w:sz="4" w:space="0" w:color="auto"/>
            </w:tcBorders>
            <w:vAlign w:val="center"/>
            <w:hideMark/>
          </w:tcPr>
          <w:p w14:paraId="3B48B989"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70029FBF" w14:textId="77777777" w:rsidR="00B342AA" w:rsidRPr="008D003B" w:rsidRDefault="00B342AA" w:rsidP="00B342AA">
            <w:pPr>
              <w:spacing w:after="0"/>
              <w:rPr>
                <w:rFonts w:ascii="Arial" w:hAnsi="Arial" w:cs="Arial"/>
                <w:lang w:val="en-US"/>
              </w:rPr>
            </w:pPr>
            <w:r w:rsidRPr="008D003B">
              <w:rPr>
                <w:rFonts w:ascii="Arial" w:hAnsi="Arial" w:cs="Arial"/>
                <w:lang w:val="en-US"/>
              </w:rPr>
              <w:t>7-2 (FDD 4Rx)</w:t>
            </w:r>
          </w:p>
        </w:tc>
        <w:tc>
          <w:tcPr>
            <w:tcW w:w="1106" w:type="dxa"/>
            <w:tcBorders>
              <w:top w:val="nil"/>
              <w:left w:val="nil"/>
              <w:bottom w:val="single" w:sz="4" w:space="0" w:color="auto"/>
              <w:right w:val="single" w:sz="4" w:space="0" w:color="auto"/>
            </w:tcBorders>
            <w:shd w:val="clear" w:color="auto" w:fill="auto"/>
            <w:noWrap/>
            <w:vAlign w:val="center"/>
            <w:hideMark/>
          </w:tcPr>
          <w:p w14:paraId="2FB76091" w14:textId="3E648A40" w:rsidR="00B342AA" w:rsidRPr="008D003B" w:rsidRDefault="00B342AA" w:rsidP="00B342AA">
            <w:pPr>
              <w:spacing w:after="0"/>
              <w:jc w:val="right"/>
              <w:rPr>
                <w:rFonts w:ascii="Arial" w:hAnsi="Arial" w:cs="Arial"/>
                <w:lang w:val="en-US"/>
              </w:rPr>
            </w:pPr>
            <w:r w:rsidRPr="008D003B">
              <w:rPr>
                <w:rFonts w:ascii="Arial" w:hAnsi="Arial" w:cs="Arial"/>
                <w:lang w:val="en-US"/>
              </w:rPr>
              <w:t>-2.3</w:t>
            </w:r>
          </w:p>
        </w:tc>
        <w:tc>
          <w:tcPr>
            <w:tcW w:w="1217" w:type="dxa"/>
            <w:tcBorders>
              <w:top w:val="nil"/>
              <w:left w:val="nil"/>
              <w:bottom w:val="single" w:sz="4" w:space="0" w:color="auto"/>
              <w:right w:val="single" w:sz="4" w:space="0" w:color="auto"/>
            </w:tcBorders>
            <w:shd w:val="clear" w:color="auto" w:fill="auto"/>
            <w:noWrap/>
            <w:vAlign w:val="center"/>
            <w:hideMark/>
          </w:tcPr>
          <w:p w14:paraId="29007005" w14:textId="2722EC36" w:rsidR="00B342AA" w:rsidRPr="008D003B" w:rsidRDefault="00B342AA" w:rsidP="00B342AA">
            <w:pPr>
              <w:spacing w:after="0"/>
              <w:jc w:val="right"/>
              <w:rPr>
                <w:rFonts w:ascii="Arial" w:hAnsi="Arial" w:cs="Arial"/>
                <w:lang w:val="en-US"/>
              </w:rPr>
            </w:pPr>
            <w:r>
              <w:rPr>
                <w:rFonts w:ascii="Arial" w:hAnsi="Arial" w:cs="Arial"/>
              </w:rPr>
              <w:t>0.2</w:t>
            </w:r>
          </w:p>
        </w:tc>
      </w:tr>
      <w:tr w:rsidR="00B342AA" w:rsidRPr="008D003B" w14:paraId="6B437FD0" w14:textId="5548C842" w:rsidTr="00B342AA">
        <w:trPr>
          <w:trHeight w:val="255"/>
          <w:jc w:val="center"/>
        </w:trPr>
        <w:tc>
          <w:tcPr>
            <w:tcW w:w="3415" w:type="dxa"/>
            <w:vMerge/>
            <w:tcBorders>
              <w:top w:val="nil"/>
              <w:left w:val="single" w:sz="4" w:space="0" w:color="auto"/>
              <w:bottom w:val="single" w:sz="4" w:space="0" w:color="000000"/>
              <w:right w:val="single" w:sz="4" w:space="0" w:color="auto"/>
            </w:tcBorders>
            <w:vAlign w:val="center"/>
            <w:hideMark/>
          </w:tcPr>
          <w:p w14:paraId="0730AB14"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711FD602" w14:textId="77777777" w:rsidR="00B342AA" w:rsidRPr="008D003B" w:rsidRDefault="00B342AA" w:rsidP="00B342AA">
            <w:pPr>
              <w:spacing w:after="0"/>
              <w:rPr>
                <w:rFonts w:ascii="Arial" w:hAnsi="Arial" w:cs="Arial"/>
                <w:lang w:val="en-US"/>
              </w:rPr>
            </w:pPr>
            <w:r w:rsidRPr="008D003B">
              <w:rPr>
                <w:rFonts w:ascii="Arial" w:hAnsi="Arial" w:cs="Arial"/>
                <w:lang w:val="en-US"/>
              </w:rPr>
              <w:t>8-1 (TDD 2Rx)</w:t>
            </w:r>
          </w:p>
        </w:tc>
        <w:tc>
          <w:tcPr>
            <w:tcW w:w="1106" w:type="dxa"/>
            <w:tcBorders>
              <w:top w:val="nil"/>
              <w:left w:val="nil"/>
              <w:bottom w:val="single" w:sz="4" w:space="0" w:color="auto"/>
              <w:right w:val="single" w:sz="4" w:space="0" w:color="auto"/>
            </w:tcBorders>
            <w:shd w:val="clear" w:color="auto" w:fill="auto"/>
            <w:noWrap/>
            <w:vAlign w:val="center"/>
            <w:hideMark/>
          </w:tcPr>
          <w:p w14:paraId="6D621052" w14:textId="73FAC916" w:rsidR="00B342AA" w:rsidRPr="008D003B" w:rsidRDefault="00B342AA" w:rsidP="00B342AA">
            <w:pPr>
              <w:spacing w:after="0"/>
              <w:jc w:val="right"/>
              <w:rPr>
                <w:rFonts w:ascii="Arial" w:hAnsi="Arial" w:cs="Arial"/>
                <w:lang w:val="en-US"/>
              </w:rPr>
            </w:pPr>
            <w:r w:rsidRPr="008D003B">
              <w:rPr>
                <w:rFonts w:ascii="Arial" w:hAnsi="Arial" w:cs="Arial"/>
                <w:lang w:val="en-US"/>
              </w:rPr>
              <w:t>1.4</w:t>
            </w:r>
          </w:p>
        </w:tc>
        <w:tc>
          <w:tcPr>
            <w:tcW w:w="1217" w:type="dxa"/>
            <w:tcBorders>
              <w:top w:val="nil"/>
              <w:left w:val="nil"/>
              <w:bottom w:val="single" w:sz="4" w:space="0" w:color="auto"/>
              <w:right w:val="single" w:sz="4" w:space="0" w:color="auto"/>
            </w:tcBorders>
            <w:shd w:val="clear" w:color="auto" w:fill="auto"/>
            <w:noWrap/>
            <w:vAlign w:val="center"/>
            <w:hideMark/>
          </w:tcPr>
          <w:p w14:paraId="661914E5" w14:textId="204A5FAB" w:rsidR="00B342AA" w:rsidRPr="008D003B" w:rsidRDefault="00B342AA" w:rsidP="00B342AA">
            <w:pPr>
              <w:spacing w:after="0"/>
              <w:jc w:val="right"/>
              <w:rPr>
                <w:rFonts w:ascii="Arial" w:hAnsi="Arial" w:cs="Arial"/>
                <w:lang w:val="en-US"/>
              </w:rPr>
            </w:pPr>
            <w:r>
              <w:rPr>
                <w:rFonts w:ascii="Arial" w:hAnsi="Arial" w:cs="Arial"/>
              </w:rPr>
              <w:t>3.9</w:t>
            </w:r>
          </w:p>
        </w:tc>
      </w:tr>
      <w:tr w:rsidR="00B342AA" w:rsidRPr="008D003B" w14:paraId="0FD6CADD" w14:textId="52FEC80E" w:rsidTr="00B342AA">
        <w:trPr>
          <w:trHeight w:val="255"/>
          <w:jc w:val="center"/>
        </w:trPr>
        <w:tc>
          <w:tcPr>
            <w:tcW w:w="3415" w:type="dxa"/>
            <w:vMerge/>
            <w:tcBorders>
              <w:top w:val="nil"/>
              <w:left w:val="single" w:sz="4" w:space="0" w:color="auto"/>
              <w:bottom w:val="single" w:sz="4" w:space="0" w:color="000000"/>
              <w:right w:val="single" w:sz="4" w:space="0" w:color="auto"/>
            </w:tcBorders>
            <w:vAlign w:val="center"/>
            <w:hideMark/>
          </w:tcPr>
          <w:p w14:paraId="178B3A9D" w14:textId="77777777" w:rsidR="00B342AA" w:rsidRPr="008D003B" w:rsidRDefault="00B342AA" w:rsidP="00B342AA">
            <w:pPr>
              <w:spacing w:after="0"/>
              <w:rPr>
                <w:rFonts w:ascii="Arial" w:hAnsi="Arial" w:cs="Arial"/>
                <w:lang w:val="en-US"/>
              </w:rPr>
            </w:pPr>
          </w:p>
        </w:tc>
        <w:tc>
          <w:tcPr>
            <w:tcW w:w="2700" w:type="dxa"/>
            <w:tcBorders>
              <w:top w:val="nil"/>
              <w:left w:val="nil"/>
              <w:bottom w:val="single" w:sz="4" w:space="0" w:color="auto"/>
              <w:right w:val="single" w:sz="4" w:space="0" w:color="auto"/>
            </w:tcBorders>
            <w:shd w:val="clear" w:color="auto" w:fill="auto"/>
            <w:noWrap/>
            <w:vAlign w:val="center"/>
            <w:hideMark/>
          </w:tcPr>
          <w:p w14:paraId="535449D0" w14:textId="77777777" w:rsidR="00B342AA" w:rsidRPr="008D003B" w:rsidRDefault="00B342AA" w:rsidP="00B342AA">
            <w:pPr>
              <w:spacing w:after="0"/>
              <w:rPr>
                <w:rFonts w:ascii="Arial" w:hAnsi="Arial" w:cs="Arial"/>
                <w:lang w:val="en-US"/>
              </w:rPr>
            </w:pPr>
            <w:r w:rsidRPr="008D003B">
              <w:rPr>
                <w:rFonts w:ascii="Arial" w:hAnsi="Arial" w:cs="Arial"/>
                <w:lang w:val="en-US"/>
              </w:rPr>
              <w:t>8-2 (TDD 4Rx)</w:t>
            </w:r>
          </w:p>
        </w:tc>
        <w:tc>
          <w:tcPr>
            <w:tcW w:w="1106" w:type="dxa"/>
            <w:tcBorders>
              <w:top w:val="nil"/>
              <w:left w:val="nil"/>
              <w:bottom w:val="single" w:sz="4" w:space="0" w:color="auto"/>
              <w:right w:val="single" w:sz="4" w:space="0" w:color="auto"/>
            </w:tcBorders>
            <w:shd w:val="clear" w:color="auto" w:fill="auto"/>
            <w:noWrap/>
            <w:vAlign w:val="center"/>
            <w:hideMark/>
          </w:tcPr>
          <w:p w14:paraId="63A093EA" w14:textId="04FFC618" w:rsidR="00B342AA" w:rsidRPr="008D003B" w:rsidRDefault="00B342AA" w:rsidP="00B342AA">
            <w:pPr>
              <w:spacing w:after="0"/>
              <w:jc w:val="right"/>
              <w:rPr>
                <w:rFonts w:ascii="Arial" w:hAnsi="Arial" w:cs="Arial"/>
                <w:lang w:val="en-US"/>
              </w:rPr>
            </w:pPr>
            <w:r w:rsidRPr="008D003B">
              <w:rPr>
                <w:rFonts w:ascii="Arial" w:hAnsi="Arial" w:cs="Arial"/>
                <w:lang w:val="en-US"/>
              </w:rPr>
              <w:t>-2.4</w:t>
            </w:r>
          </w:p>
        </w:tc>
        <w:tc>
          <w:tcPr>
            <w:tcW w:w="1217" w:type="dxa"/>
            <w:tcBorders>
              <w:top w:val="nil"/>
              <w:left w:val="nil"/>
              <w:bottom w:val="single" w:sz="4" w:space="0" w:color="auto"/>
              <w:right w:val="single" w:sz="4" w:space="0" w:color="auto"/>
            </w:tcBorders>
            <w:shd w:val="clear" w:color="auto" w:fill="auto"/>
            <w:noWrap/>
            <w:vAlign w:val="center"/>
            <w:hideMark/>
          </w:tcPr>
          <w:p w14:paraId="225772AB" w14:textId="4B935823" w:rsidR="00B342AA" w:rsidRPr="008D003B" w:rsidRDefault="00B342AA" w:rsidP="00B342AA">
            <w:pPr>
              <w:spacing w:after="0"/>
              <w:jc w:val="right"/>
              <w:rPr>
                <w:rFonts w:ascii="Arial" w:hAnsi="Arial" w:cs="Arial"/>
                <w:lang w:val="en-US"/>
              </w:rPr>
            </w:pPr>
            <w:r>
              <w:rPr>
                <w:rFonts w:ascii="Arial" w:hAnsi="Arial" w:cs="Arial"/>
              </w:rPr>
              <w:t>0.1</w:t>
            </w:r>
          </w:p>
        </w:tc>
      </w:tr>
    </w:tbl>
    <w:p w14:paraId="1768C7DF" w14:textId="77777777" w:rsidR="008D003B" w:rsidRDefault="008D003B" w:rsidP="00BE60D8">
      <w:pPr>
        <w:rPr>
          <w:bCs/>
          <w:sz w:val="24"/>
          <w:szCs w:val="24"/>
          <w:lang w:val="en-US"/>
        </w:rPr>
      </w:pP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6F343D5F" w14:textId="5B42BA8B" w:rsidR="00023CCB" w:rsidRPr="00B342AA" w:rsidRDefault="0054775F" w:rsidP="00023CCB">
      <w:pPr>
        <w:rPr>
          <w:sz w:val="24"/>
          <w:szCs w:val="24"/>
          <w:lang w:val="en-US"/>
        </w:rPr>
      </w:pPr>
      <w:r>
        <w:rPr>
          <w:sz w:val="24"/>
          <w:szCs w:val="24"/>
          <w:lang w:val="en-US"/>
        </w:rPr>
        <w:t xml:space="preserve">This paper </w:t>
      </w:r>
      <w:r w:rsidR="00B342AA">
        <w:rPr>
          <w:sz w:val="24"/>
          <w:szCs w:val="24"/>
          <w:lang w:val="en-US"/>
        </w:rPr>
        <w:t>provides simulation results based on simulation assumptions in [1]</w:t>
      </w:r>
      <w:r w:rsidR="00FB6DDD">
        <w:rPr>
          <w:sz w:val="24"/>
          <w:szCs w:val="24"/>
          <w:lang w:val="en-US"/>
        </w:rPr>
        <w:t>.</w:t>
      </w:r>
    </w:p>
    <w:p w14:paraId="3FC98EF9" w14:textId="77777777" w:rsidR="0038238B" w:rsidRDefault="0038238B" w:rsidP="0038238B">
      <w:pPr>
        <w:pStyle w:val="Heading1"/>
        <w:tabs>
          <w:tab w:val="clear" w:pos="7902"/>
          <w:tab w:val="num" w:pos="360"/>
        </w:tabs>
        <w:ind w:hanging="7902"/>
        <w:rPr>
          <w:lang w:val="en-US"/>
        </w:rPr>
      </w:pPr>
      <w:r>
        <w:rPr>
          <w:lang w:val="en-US"/>
        </w:rPr>
        <w:lastRenderedPageBreak/>
        <w:t>References</w:t>
      </w:r>
    </w:p>
    <w:p w14:paraId="55DC134E" w14:textId="615E97E6" w:rsidR="00943322" w:rsidRPr="00057A70" w:rsidRDefault="001803AE" w:rsidP="0038238B">
      <w:pPr>
        <w:rPr>
          <w:sz w:val="24"/>
          <w:szCs w:val="24"/>
        </w:rPr>
      </w:pPr>
      <w:r>
        <w:rPr>
          <w:sz w:val="24"/>
          <w:szCs w:val="24"/>
          <w:lang w:val="en-US"/>
        </w:rPr>
        <w:t>[</w:t>
      </w:r>
      <w:r w:rsidR="00201A26">
        <w:rPr>
          <w:sz w:val="24"/>
          <w:szCs w:val="24"/>
          <w:lang w:val="en-US"/>
        </w:rPr>
        <w:t>1</w:t>
      </w:r>
      <w:r>
        <w:rPr>
          <w:sz w:val="24"/>
          <w:szCs w:val="24"/>
          <w:lang w:val="en-US"/>
        </w:rPr>
        <w:t xml:space="preserve">] </w:t>
      </w:r>
      <w:r w:rsidR="00AD0907" w:rsidRPr="00AD0907">
        <w:rPr>
          <w:sz w:val="24"/>
          <w:szCs w:val="24"/>
          <w:lang w:val="en-US"/>
        </w:rPr>
        <w:t>R4-2</w:t>
      </w:r>
      <w:r w:rsidR="001B412A">
        <w:rPr>
          <w:sz w:val="24"/>
          <w:szCs w:val="24"/>
          <w:lang w:val="en-US"/>
        </w:rPr>
        <w:t>017530</w:t>
      </w:r>
      <w:r>
        <w:rPr>
          <w:sz w:val="24"/>
          <w:szCs w:val="24"/>
          <w:lang w:val="en-US"/>
        </w:rPr>
        <w:t xml:space="preserve">, </w:t>
      </w:r>
      <w:r w:rsidR="004D1AB7">
        <w:rPr>
          <w:sz w:val="24"/>
          <w:szCs w:val="24"/>
          <w:lang w:val="en-US"/>
        </w:rPr>
        <w:t>“</w:t>
      </w:r>
      <w:r w:rsidR="001B412A" w:rsidRPr="001B412A">
        <w:rPr>
          <w:sz w:val="24"/>
          <w:szCs w:val="24"/>
        </w:rPr>
        <w:t>Simulation assumption for PDSCH requirement with single-DCI and Multi-DCI transmission schemes</w:t>
      </w:r>
      <w:r w:rsidR="004D1AB7">
        <w:rPr>
          <w:sz w:val="24"/>
          <w:szCs w:val="24"/>
        </w:rPr>
        <w:t xml:space="preserve">”, </w:t>
      </w:r>
      <w:r w:rsidR="00DD602C">
        <w:rPr>
          <w:sz w:val="24"/>
          <w:szCs w:val="24"/>
          <w:lang w:val="en-US"/>
        </w:rPr>
        <w:t>3GPP TSG RAN WG4 Meeting #</w:t>
      </w:r>
      <w:r w:rsidR="00057A70" w:rsidRPr="00203872">
        <w:rPr>
          <w:sz w:val="24"/>
          <w:szCs w:val="24"/>
        </w:rPr>
        <w:t>9</w:t>
      </w:r>
      <w:r w:rsidR="00A212E2">
        <w:rPr>
          <w:sz w:val="24"/>
          <w:szCs w:val="24"/>
        </w:rPr>
        <w:t>7</w:t>
      </w:r>
      <w:r w:rsidR="00057A70">
        <w:rPr>
          <w:sz w:val="24"/>
          <w:szCs w:val="24"/>
        </w:rPr>
        <w:t>-</w:t>
      </w:r>
      <w:r w:rsidR="00057A70" w:rsidRPr="00203872">
        <w:rPr>
          <w:sz w:val="24"/>
          <w:szCs w:val="24"/>
        </w:rPr>
        <w:t xml:space="preserve">e, Online, </w:t>
      </w:r>
      <w:r w:rsidR="00057A70">
        <w:rPr>
          <w:sz w:val="24"/>
          <w:szCs w:val="24"/>
        </w:rPr>
        <w:t>Nov</w:t>
      </w:r>
      <w:r w:rsidR="00057A70" w:rsidRPr="00203872">
        <w:rPr>
          <w:sz w:val="24"/>
          <w:szCs w:val="24"/>
        </w:rPr>
        <w:t xml:space="preserve"> </w:t>
      </w:r>
      <w:r w:rsidR="00057A70">
        <w:rPr>
          <w:sz w:val="24"/>
          <w:szCs w:val="24"/>
        </w:rPr>
        <w:t>2</w:t>
      </w:r>
      <w:r w:rsidR="00057A70" w:rsidRPr="00203872">
        <w:rPr>
          <w:sz w:val="24"/>
          <w:szCs w:val="24"/>
        </w:rPr>
        <w:t xml:space="preserve"> - </w:t>
      </w:r>
      <w:r w:rsidR="00057A70">
        <w:rPr>
          <w:sz w:val="24"/>
          <w:szCs w:val="24"/>
        </w:rPr>
        <w:t>Nov</w:t>
      </w:r>
      <w:r w:rsidR="00057A70" w:rsidRPr="00203872">
        <w:rPr>
          <w:sz w:val="24"/>
          <w:szCs w:val="24"/>
        </w:rPr>
        <w:t xml:space="preserve"> </w:t>
      </w:r>
      <w:r w:rsidR="00057A70">
        <w:rPr>
          <w:sz w:val="24"/>
          <w:szCs w:val="24"/>
        </w:rPr>
        <w:t>13</w:t>
      </w:r>
      <w:r w:rsidR="00057A70" w:rsidRPr="00203872">
        <w:rPr>
          <w:sz w:val="24"/>
          <w:szCs w:val="24"/>
        </w:rPr>
        <w:t>, 2020.</w:t>
      </w:r>
    </w:p>
    <w:sectPr w:rsidR="00943322" w:rsidRPr="00057A70"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2A3C5" w14:textId="77777777" w:rsidR="00D63D44" w:rsidRDefault="00D63D44">
      <w:r>
        <w:separator/>
      </w:r>
    </w:p>
  </w:endnote>
  <w:endnote w:type="continuationSeparator" w:id="0">
    <w:p w14:paraId="08FF64F1" w14:textId="77777777" w:rsidR="00D63D44" w:rsidRDefault="00D63D44">
      <w:r>
        <w:continuationSeparator/>
      </w:r>
    </w:p>
  </w:endnote>
  <w:endnote w:type="continuationNotice" w:id="1">
    <w:p w14:paraId="719FAC71" w14:textId="77777777" w:rsidR="00D63D44" w:rsidRDefault="00D63D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ADD88" w14:textId="77777777" w:rsidR="00D63D44" w:rsidRDefault="00D63D44">
      <w:r>
        <w:separator/>
      </w:r>
    </w:p>
  </w:footnote>
  <w:footnote w:type="continuationSeparator" w:id="0">
    <w:p w14:paraId="36CEB3EB" w14:textId="77777777" w:rsidR="00D63D44" w:rsidRDefault="00D63D44">
      <w:r>
        <w:continuationSeparator/>
      </w:r>
    </w:p>
  </w:footnote>
  <w:footnote w:type="continuationNotice" w:id="1">
    <w:p w14:paraId="49EACAAC" w14:textId="77777777" w:rsidR="00D63D44" w:rsidRDefault="00D63D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386818"/>
    <w:multiLevelType w:val="hybridMultilevel"/>
    <w:tmpl w:val="4A923E4E"/>
    <w:lvl w:ilvl="0" w:tplc="B3AEA86E">
      <w:start w:val="1"/>
      <w:numFmt w:val="bullet"/>
      <w:lvlText w:val="◦"/>
      <w:lvlJc w:val="left"/>
      <w:pPr>
        <w:tabs>
          <w:tab w:val="num" w:pos="720"/>
        </w:tabs>
        <w:ind w:left="720" w:hanging="360"/>
      </w:pPr>
      <w:rPr>
        <w:rFonts w:ascii="Microsoft Sans Serif" w:hAnsi="Microsoft Sans Serif" w:hint="default"/>
      </w:rPr>
    </w:lvl>
    <w:lvl w:ilvl="1" w:tplc="F5D6D9FC">
      <w:start w:val="1"/>
      <w:numFmt w:val="bullet"/>
      <w:lvlText w:val="◦"/>
      <w:lvlJc w:val="left"/>
      <w:pPr>
        <w:tabs>
          <w:tab w:val="num" w:pos="1440"/>
        </w:tabs>
        <w:ind w:left="1440" w:hanging="360"/>
      </w:pPr>
      <w:rPr>
        <w:rFonts w:ascii="Microsoft Sans Serif" w:hAnsi="Microsoft Sans Serif" w:hint="default"/>
      </w:rPr>
    </w:lvl>
    <w:lvl w:ilvl="2" w:tplc="1BF4A5AE">
      <w:numFmt w:val="bullet"/>
      <w:lvlText w:val="•"/>
      <w:lvlJc w:val="left"/>
      <w:pPr>
        <w:tabs>
          <w:tab w:val="num" w:pos="2160"/>
        </w:tabs>
        <w:ind w:left="2160" w:hanging="360"/>
      </w:pPr>
      <w:rPr>
        <w:rFonts w:ascii="Microsoft Sans Serif" w:hAnsi="Microsoft Sans Serif" w:hint="default"/>
      </w:rPr>
    </w:lvl>
    <w:lvl w:ilvl="3" w:tplc="AFC0FD5C" w:tentative="1">
      <w:start w:val="1"/>
      <w:numFmt w:val="bullet"/>
      <w:lvlText w:val="◦"/>
      <w:lvlJc w:val="left"/>
      <w:pPr>
        <w:tabs>
          <w:tab w:val="num" w:pos="2880"/>
        </w:tabs>
        <w:ind w:left="2880" w:hanging="360"/>
      </w:pPr>
      <w:rPr>
        <w:rFonts w:ascii="Microsoft Sans Serif" w:hAnsi="Microsoft Sans Serif" w:hint="default"/>
      </w:rPr>
    </w:lvl>
    <w:lvl w:ilvl="4" w:tplc="3C2A8902" w:tentative="1">
      <w:start w:val="1"/>
      <w:numFmt w:val="bullet"/>
      <w:lvlText w:val="◦"/>
      <w:lvlJc w:val="left"/>
      <w:pPr>
        <w:tabs>
          <w:tab w:val="num" w:pos="3600"/>
        </w:tabs>
        <w:ind w:left="3600" w:hanging="360"/>
      </w:pPr>
      <w:rPr>
        <w:rFonts w:ascii="Microsoft Sans Serif" w:hAnsi="Microsoft Sans Serif" w:hint="default"/>
      </w:rPr>
    </w:lvl>
    <w:lvl w:ilvl="5" w:tplc="78F0EE3C" w:tentative="1">
      <w:start w:val="1"/>
      <w:numFmt w:val="bullet"/>
      <w:lvlText w:val="◦"/>
      <w:lvlJc w:val="left"/>
      <w:pPr>
        <w:tabs>
          <w:tab w:val="num" w:pos="4320"/>
        </w:tabs>
        <w:ind w:left="4320" w:hanging="360"/>
      </w:pPr>
      <w:rPr>
        <w:rFonts w:ascii="Microsoft Sans Serif" w:hAnsi="Microsoft Sans Serif" w:hint="default"/>
      </w:rPr>
    </w:lvl>
    <w:lvl w:ilvl="6" w:tplc="2D184BE2" w:tentative="1">
      <w:start w:val="1"/>
      <w:numFmt w:val="bullet"/>
      <w:lvlText w:val="◦"/>
      <w:lvlJc w:val="left"/>
      <w:pPr>
        <w:tabs>
          <w:tab w:val="num" w:pos="5040"/>
        </w:tabs>
        <w:ind w:left="5040" w:hanging="360"/>
      </w:pPr>
      <w:rPr>
        <w:rFonts w:ascii="Microsoft Sans Serif" w:hAnsi="Microsoft Sans Serif" w:hint="default"/>
      </w:rPr>
    </w:lvl>
    <w:lvl w:ilvl="7" w:tplc="7C6A70A8" w:tentative="1">
      <w:start w:val="1"/>
      <w:numFmt w:val="bullet"/>
      <w:lvlText w:val="◦"/>
      <w:lvlJc w:val="left"/>
      <w:pPr>
        <w:tabs>
          <w:tab w:val="num" w:pos="5760"/>
        </w:tabs>
        <w:ind w:left="5760" w:hanging="360"/>
      </w:pPr>
      <w:rPr>
        <w:rFonts w:ascii="Microsoft Sans Serif" w:hAnsi="Microsoft Sans Serif" w:hint="default"/>
      </w:rPr>
    </w:lvl>
    <w:lvl w:ilvl="8" w:tplc="7EACF10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21"/>
  </w:num>
  <w:num w:numId="4">
    <w:abstractNumId w:val="15"/>
  </w:num>
  <w:num w:numId="5">
    <w:abstractNumId w:val="10"/>
  </w:num>
  <w:num w:numId="6">
    <w:abstractNumId w:val="5"/>
  </w:num>
  <w:num w:numId="7">
    <w:abstractNumId w:val="16"/>
  </w:num>
  <w:num w:numId="8">
    <w:abstractNumId w:val="11"/>
  </w:num>
  <w:num w:numId="9">
    <w:abstractNumId w:val="14"/>
  </w:num>
  <w:num w:numId="10">
    <w:abstractNumId w:val="22"/>
  </w:num>
  <w:num w:numId="11">
    <w:abstractNumId w:val="2"/>
  </w:num>
  <w:num w:numId="12">
    <w:abstractNumId w:val="12"/>
  </w:num>
  <w:num w:numId="13">
    <w:abstractNumId w:val="9"/>
  </w:num>
  <w:num w:numId="14">
    <w:abstractNumId w:val="6"/>
  </w:num>
  <w:num w:numId="15">
    <w:abstractNumId w:val="19"/>
  </w:num>
  <w:num w:numId="16">
    <w:abstractNumId w:val="8"/>
  </w:num>
  <w:num w:numId="17">
    <w:abstractNumId w:val="1"/>
  </w:num>
  <w:num w:numId="18">
    <w:abstractNumId w:val="3"/>
  </w:num>
  <w:num w:numId="19">
    <w:abstractNumId w:val="18"/>
  </w:num>
  <w:num w:numId="20">
    <w:abstractNumId w:val="7"/>
  </w:num>
  <w:num w:numId="21">
    <w:abstractNumId w:val="20"/>
  </w:num>
  <w:num w:numId="22">
    <w:abstractNumId w:val="0"/>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3B28"/>
    <w:rsid w:val="00023CCB"/>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366"/>
    <w:rsid w:val="0003668C"/>
    <w:rsid w:val="00036F82"/>
    <w:rsid w:val="000378CF"/>
    <w:rsid w:val="0003794F"/>
    <w:rsid w:val="00037B46"/>
    <w:rsid w:val="00037F8C"/>
    <w:rsid w:val="00040DD3"/>
    <w:rsid w:val="00040DF8"/>
    <w:rsid w:val="000420D9"/>
    <w:rsid w:val="000420FB"/>
    <w:rsid w:val="00043184"/>
    <w:rsid w:val="00043A19"/>
    <w:rsid w:val="00043D07"/>
    <w:rsid w:val="000446FD"/>
    <w:rsid w:val="0004511D"/>
    <w:rsid w:val="00045318"/>
    <w:rsid w:val="00045542"/>
    <w:rsid w:val="00045774"/>
    <w:rsid w:val="000457BB"/>
    <w:rsid w:val="00046743"/>
    <w:rsid w:val="0004795F"/>
    <w:rsid w:val="00047A40"/>
    <w:rsid w:val="00047BD8"/>
    <w:rsid w:val="00051030"/>
    <w:rsid w:val="00051D36"/>
    <w:rsid w:val="000525E5"/>
    <w:rsid w:val="000527D9"/>
    <w:rsid w:val="00053E42"/>
    <w:rsid w:val="0005400D"/>
    <w:rsid w:val="0005431A"/>
    <w:rsid w:val="000549BA"/>
    <w:rsid w:val="00054C51"/>
    <w:rsid w:val="000550EF"/>
    <w:rsid w:val="00055B21"/>
    <w:rsid w:val="000562FA"/>
    <w:rsid w:val="00057A70"/>
    <w:rsid w:val="00057B75"/>
    <w:rsid w:val="000601B0"/>
    <w:rsid w:val="0006100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0B95"/>
    <w:rsid w:val="000B1B65"/>
    <w:rsid w:val="000B2319"/>
    <w:rsid w:val="000B24B0"/>
    <w:rsid w:val="000B2A42"/>
    <w:rsid w:val="000B2CD4"/>
    <w:rsid w:val="000B2EFB"/>
    <w:rsid w:val="000B3240"/>
    <w:rsid w:val="000B327D"/>
    <w:rsid w:val="000B37AA"/>
    <w:rsid w:val="000B37C3"/>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20"/>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05"/>
    <w:rsid w:val="00114431"/>
    <w:rsid w:val="00115243"/>
    <w:rsid w:val="00116046"/>
    <w:rsid w:val="00116F74"/>
    <w:rsid w:val="001176B7"/>
    <w:rsid w:val="00117E8D"/>
    <w:rsid w:val="001200CB"/>
    <w:rsid w:val="001203E7"/>
    <w:rsid w:val="00122E47"/>
    <w:rsid w:val="001239DE"/>
    <w:rsid w:val="00123B8B"/>
    <w:rsid w:val="00123F90"/>
    <w:rsid w:val="00124252"/>
    <w:rsid w:val="001244BE"/>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2A"/>
    <w:rsid w:val="0013513B"/>
    <w:rsid w:val="0013546D"/>
    <w:rsid w:val="00135A13"/>
    <w:rsid w:val="00135A1D"/>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CC2"/>
    <w:rsid w:val="00152DAA"/>
    <w:rsid w:val="0015310C"/>
    <w:rsid w:val="00153F2C"/>
    <w:rsid w:val="00154025"/>
    <w:rsid w:val="001553C6"/>
    <w:rsid w:val="0015659E"/>
    <w:rsid w:val="00156EBF"/>
    <w:rsid w:val="0015760F"/>
    <w:rsid w:val="001600D4"/>
    <w:rsid w:val="0016046E"/>
    <w:rsid w:val="0016136A"/>
    <w:rsid w:val="001619CC"/>
    <w:rsid w:val="00161FE8"/>
    <w:rsid w:val="001623D6"/>
    <w:rsid w:val="001624B9"/>
    <w:rsid w:val="00162645"/>
    <w:rsid w:val="00162AF7"/>
    <w:rsid w:val="00162F0A"/>
    <w:rsid w:val="00163472"/>
    <w:rsid w:val="001635EC"/>
    <w:rsid w:val="00163997"/>
    <w:rsid w:val="00163F69"/>
    <w:rsid w:val="0016442E"/>
    <w:rsid w:val="001651C7"/>
    <w:rsid w:val="001655C0"/>
    <w:rsid w:val="00165AB0"/>
    <w:rsid w:val="0016638A"/>
    <w:rsid w:val="001664DE"/>
    <w:rsid w:val="001679C5"/>
    <w:rsid w:val="001704ED"/>
    <w:rsid w:val="00170570"/>
    <w:rsid w:val="0017086E"/>
    <w:rsid w:val="00170C0A"/>
    <w:rsid w:val="00171585"/>
    <w:rsid w:val="00171D36"/>
    <w:rsid w:val="00172B04"/>
    <w:rsid w:val="00172EC1"/>
    <w:rsid w:val="00174125"/>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223C"/>
    <w:rsid w:val="001A24F6"/>
    <w:rsid w:val="001A2D6E"/>
    <w:rsid w:val="001A2E5A"/>
    <w:rsid w:val="001A3AF6"/>
    <w:rsid w:val="001A4444"/>
    <w:rsid w:val="001A445C"/>
    <w:rsid w:val="001A4813"/>
    <w:rsid w:val="001A493C"/>
    <w:rsid w:val="001A4C57"/>
    <w:rsid w:val="001A50B1"/>
    <w:rsid w:val="001A53C1"/>
    <w:rsid w:val="001A5A2A"/>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2DA"/>
    <w:rsid w:val="001B32E5"/>
    <w:rsid w:val="001B39A1"/>
    <w:rsid w:val="001B3BA6"/>
    <w:rsid w:val="001B412A"/>
    <w:rsid w:val="001B46A8"/>
    <w:rsid w:val="001B4DBE"/>
    <w:rsid w:val="001B4DD5"/>
    <w:rsid w:val="001B53C7"/>
    <w:rsid w:val="001B58A4"/>
    <w:rsid w:val="001B5A9B"/>
    <w:rsid w:val="001B5E1A"/>
    <w:rsid w:val="001B5E69"/>
    <w:rsid w:val="001B6134"/>
    <w:rsid w:val="001B6982"/>
    <w:rsid w:val="001B6B77"/>
    <w:rsid w:val="001B7859"/>
    <w:rsid w:val="001B791F"/>
    <w:rsid w:val="001B7939"/>
    <w:rsid w:val="001C22CF"/>
    <w:rsid w:val="001C2F44"/>
    <w:rsid w:val="001C3588"/>
    <w:rsid w:val="001C3FC8"/>
    <w:rsid w:val="001C41EF"/>
    <w:rsid w:val="001C4AAD"/>
    <w:rsid w:val="001C5DB8"/>
    <w:rsid w:val="001C665C"/>
    <w:rsid w:val="001C6BD4"/>
    <w:rsid w:val="001C7C2F"/>
    <w:rsid w:val="001C7DD6"/>
    <w:rsid w:val="001D002A"/>
    <w:rsid w:val="001D04B9"/>
    <w:rsid w:val="001D134E"/>
    <w:rsid w:val="001D1447"/>
    <w:rsid w:val="001D1841"/>
    <w:rsid w:val="001D2401"/>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0D0B"/>
    <w:rsid w:val="001E1023"/>
    <w:rsid w:val="001E15DD"/>
    <w:rsid w:val="001E1C0D"/>
    <w:rsid w:val="001E242D"/>
    <w:rsid w:val="001E2ABF"/>
    <w:rsid w:val="001E2C3E"/>
    <w:rsid w:val="001E31EE"/>
    <w:rsid w:val="001E3834"/>
    <w:rsid w:val="001E4A01"/>
    <w:rsid w:val="001E4A9C"/>
    <w:rsid w:val="001E4C42"/>
    <w:rsid w:val="001E4DFA"/>
    <w:rsid w:val="001E5055"/>
    <w:rsid w:val="001E57E7"/>
    <w:rsid w:val="001E584A"/>
    <w:rsid w:val="001E5D8B"/>
    <w:rsid w:val="001E6A6A"/>
    <w:rsid w:val="001E6CA2"/>
    <w:rsid w:val="001E7AA9"/>
    <w:rsid w:val="001F02FC"/>
    <w:rsid w:val="001F099B"/>
    <w:rsid w:val="001F16E6"/>
    <w:rsid w:val="001F1AFB"/>
    <w:rsid w:val="001F1E8A"/>
    <w:rsid w:val="001F26D1"/>
    <w:rsid w:val="001F2C22"/>
    <w:rsid w:val="001F3907"/>
    <w:rsid w:val="001F4032"/>
    <w:rsid w:val="001F4191"/>
    <w:rsid w:val="001F5A57"/>
    <w:rsid w:val="001F71DC"/>
    <w:rsid w:val="001F7246"/>
    <w:rsid w:val="001F786D"/>
    <w:rsid w:val="001F7D63"/>
    <w:rsid w:val="00200753"/>
    <w:rsid w:val="00200D15"/>
    <w:rsid w:val="00200EFF"/>
    <w:rsid w:val="00200F67"/>
    <w:rsid w:val="002019FF"/>
    <w:rsid w:val="00201A26"/>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2FC8"/>
    <w:rsid w:val="002133CA"/>
    <w:rsid w:val="00213AF4"/>
    <w:rsid w:val="002142D2"/>
    <w:rsid w:val="002154D9"/>
    <w:rsid w:val="00216158"/>
    <w:rsid w:val="0021749B"/>
    <w:rsid w:val="002175F8"/>
    <w:rsid w:val="00217979"/>
    <w:rsid w:val="00220952"/>
    <w:rsid w:val="00221BA7"/>
    <w:rsid w:val="00222736"/>
    <w:rsid w:val="00222DC6"/>
    <w:rsid w:val="00223879"/>
    <w:rsid w:val="002247C0"/>
    <w:rsid w:val="00227AAE"/>
    <w:rsid w:val="00230C94"/>
    <w:rsid w:val="00230EB7"/>
    <w:rsid w:val="00230EC6"/>
    <w:rsid w:val="00231913"/>
    <w:rsid w:val="00233907"/>
    <w:rsid w:val="00234648"/>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1B9B"/>
    <w:rsid w:val="00272279"/>
    <w:rsid w:val="00272474"/>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415F"/>
    <w:rsid w:val="0028417E"/>
    <w:rsid w:val="00284391"/>
    <w:rsid w:val="00285070"/>
    <w:rsid w:val="002854F2"/>
    <w:rsid w:val="00285D64"/>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09BE"/>
    <w:rsid w:val="002B0E9A"/>
    <w:rsid w:val="002B11FF"/>
    <w:rsid w:val="002B1C8F"/>
    <w:rsid w:val="002B28FC"/>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56A5"/>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6D8D"/>
    <w:rsid w:val="0031703E"/>
    <w:rsid w:val="00320459"/>
    <w:rsid w:val="00320B8A"/>
    <w:rsid w:val="0032202F"/>
    <w:rsid w:val="00322EBD"/>
    <w:rsid w:val="00323153"/>
    <w:rsid w:val="00323F04"/>
    <w:rsid w:val="00324937"/>
    <w:rsid w:val="003252F5"/>
    <w:rsid w:val="00325C68"/>
    <w:rsid w:val="00325D20"/>
    <w:rsid w:val="00325ECB"/>
    <w:rsid w:val="00326129"/>
    <w:rsid w:val="003267B9"/>
    <w:rsid w:val="003267F6"/>
    <w:rsid w:val="003277D1"/>
    <w:rsid w:val="00327B03"/>
    <w:rsid w:val="00327EF9"/>
    <w:rsid w:val="00327FCD"/>
    <w:rsid w:val="00330243"/>
    <w:rsid w:val="003302D7"/>
    <w:rsid w:val="00331886"/>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A16"/>
    <w:rsid w:val="00357459"/>
    <w:rsid w:val="003609F7"/>
    <w:rsid w:val="00360B4B"/>
    <w:rsid w:val="00361435"/>
    <w:rsid w:val="00361788"/>
    <w:rsid w:val="00361A8F"/>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A23"/>
    <w:rsid w:val="003A6B12"/>
    <w:rsid w:val="003A73DF"/>
    <w:rsid w:val="003A79BE"/>
    <w:rsid w:val="003A7A72"/>
    <w:rsid w:val="003A7B83"/>
    <w:rsid w:val="003A7BF1"/>
    <w:rsid w:val="003B0495"/>
    <w:rsid w:val="003B0606"/>
    <w:rsid w:val="003B0955"/>
    <w:rsid w:val="003B0C9D"/>
    <w:rsid w:val="003B122B"/>
    <w:rsid w:val="003B1819"/>
    <w:rsid w:val="003B1B07"/>
    <w:rsid w:val="003B2D05"/>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463"/>
    <w:rsid w:val="003D3513"/>
    <w:rsid w:val="003D4173"/>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2DC2"/>
    <w:rsid w:val="00403F04"/>
    <w:rsid w:val="00403F22"/>
    <w:rsid w:val="004045B3"/>
    <w:rsid w:val="00404D23"/>
    <w:rsid w:val="004056A3"/>
    <w:rsid w:val="00405F8D"/>
    <w:rsid w:val="00406561"/>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414"/>
    <w:rsid w:val="00427B17"/>
    <w:rsid w:val="00427FFA"/>
    <w:rsid w:val="004302F1"/>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705"/>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63C7"/>
    <w:rsid w:val="0045721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3F4D"/>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250"/>
    <w:rsid w:val="004729B1"/>
    <w:rsid w:val="00473355"/>
    <w:rsid w:val="00474729"/>
    <w:rsid w:val="004749A9"/>
    <w:rsid w:val="00474A9F"/>
    <w:rsid w:val="00475ACA"/>
    <w:rsid w:val="00476B1E"/>
    <w:rsid w:val="00477349"/>
    <w:rsid w:val="00477AFF"/>
    <w:rsid w:val="00480894"/>
    <w:rsid w:val="004811F8"/>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1AB7"/>
    <w:rsid w:val="004D2692"/>
    <w:rsid w:val="004D32A3"/>
    <w:rsid w:val="004D33EC"/>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6B4C"/>
    <w:rsid w:val="00517507"/>
    <w:rsid w:val="00517514"/>
    <w:rsid w:val="00521297"/>
    <w:rsid w:val="00524D75"/>
    <w:rsid w:val="005250F6"/>
    <w:rsid w:val="00525E31"/>
    <w:rsid w:val="00526D84"/>
    <w:rsid w:val="0052707B"/>
    <w:rsid w:val="0052741E"/>
    <w:rsid w:val="0052782A"/>
    <w:rsid w:val="005301C5"/>
    <w:rsid w:val="00530752"/>
    <w:rsid w:val="005326DE"/>
    <w:rsid w:val="005327B6"/>
    <w:rsid w:val="00532855"/>
    <w:rsid w:val="005328F5"/>
    <w:rsid w:val="00532FEC"/>
    <w:rsid w:val="005331CE"/>
    <w:rsid w:val="005340DE"/>
    <w:rsid w:val="005342A2"/>
    <w:rsid w:val="005348DC"/>
    <w:rsid w:val="00534C5F"/>
    <w:rsid w:val="00535002"/>
    <w:rsid w:val="0053509D"/>
    <w:rsid w:val="005356C4"/>
    <w:rsid w:val="005357CD"/>
    <w:rsid w:val="00535E13"/>
    <w:rsid w:val="0053650A"/>
    <w:rsid w:val="00536833"/>
    <w:rsid w:val="00536BEB"/>
    <w:rsid w:val="00537F2E"/>
    <w:rsid w:val="0054008E"/>
    <w:rsid w:val="00540AD9"/>
    <w:rsid w:val="00543144"/>
    <w:rsid w:val="00543E5A"/>
    <w:rsid w:val="00544F7A"/>
    <w:rsid w:val="005451B1"/>
    <w:rsid w:val="00545421"/>
    <w:rsid w:val="0054775F"/>
    <w:rsid w:val="005479F7"/>
    <w:rsid w:val="00547B0A"/>
    <w:rsid w:val="00550CA9"/>
    <w:rsid w:val="00551763"/>
    <w:rsid w:val="00551FCA"/>
    <w:rsid w:val="00553913"/>
    <w:rsid w:val="00554B68"/>
    <w:rsid w:val="00554F48"/>
    <w:rsid w:val="00554F7D"/>
    <w:rsid w:val="0055544F"/>
    <w:rsid w:val="005567C9"/>
    <w:rsid w:val="00556D39"/>
    <w:rsid w:val="005576F7"/>
    <w:rsid w:val="00557825"/>
    <w:rsid w:val="00560716"/>
    <w:rsid w:val="005607A9"/>
    <w:rsid w:val="00560AB0"/>
    <w:rsid w:val="0056133E"/>
    <w:rsid w:val="00561361"/>
    <w:rsid w:val="005617F1"/>
    <w:rsid w:val="0056188B"/>
    <w:rsid w:val="0056193F"/>
    <w:rsid w:val="00562C3D"/>
    <w:rsid w:val="00563F76"/>
    <w:rsid w:val="005644B1"/>
    <w:rsid w:val="005648D7"/>
    <w:rsid w:val="00564AA1"/>
    <w:rsid w:val="00564C6C"/>
    <w:rsid w:val="00564E57"/>
    <w:rsid w:val="00565866"/>
    <w:rsid w:val="00566252"/>
    <w:rsid w:val="00566FF4"/>
    <w:rsid w:val="0056774B"/>
    <w:rsid w:val="00570586"/>
    <w:rsid w:val="00570E35"/>
    <w:rsid w:val="005719CC"/>
    <w:rsid w:val="00572669"/>
    <w:rsid w:val="005726A5"/>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5F62"/>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CD1"/>
    <w:rsid w:val="005C6EA5"/>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1FA1"/>
    <w:rsid w:val="00612119"/>
    <w:rsid w:val="006123A2"/>
    <w:rsid w:val="0061305B"/>
    <w:rsid w:val="00613713"/>
    <w:rsid w:val="006143F0"/>
    <w:rsid w:val="006154F8"/>
    <w:rsid w:val="00616F62"/>
    <w:rsid w:val="006173A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5E88"/>
    <w:rsid w:val="0062606D"/>
    <w:rsid w:val="0062612C"/>
    <w:rsid w:val="006261CB"/>
    <w:rsid w:val="0062624E"/>
    <w:rsid w:val="00626860"/>
    <w:rsid w:val="00627AD2"/>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75CB"/>
    <w:rsid w:val="00647D90"/>
    <w:rsid w:val="00650B89"/>
    <w:rsid w:val="0065139B"/>
    <w:rsid w:val="006523AD"/>
    <w:rsid w:val="006523C6"/>
    <w:rsid w:val="0065251A"/>
    <w:rsid w:val="00652BD8"/>
    <w:rsid w:val="00652DCF"/>
    <w:rsid w:val="00653C5D"/>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6805"/>
    <w:rsid w:val="00667585"/>
    <w:rsid w:val="006677A5"/>
    <w:rsid w:val="00667EAC"/>
    <w:rsid w:val="006713F8"/>
    <w:rsid w:val="0067184D"/>
    <w:rsid w:val="0067240C"/>
    <w:rsid w:val="006724D8"/>
    <w:rsid w:val="0067269C"/>
    <w:rsid w:val="006731A0"/>
    <w:rsid w:val="00673CFF"/>
    <w:rsid w:val="00674355"/>
    <w:rsid w:val="006744D9"/>
    <w:rsid w:val="006758B2"/>
    <w:rsid w:val="006758D1"/>
    <w:rsid w:val="00675A67"/>
    <w:rsid w:val="00675FE2"/>
    <w:rsid w:val="0067642D"/>
    <w:rsid w:val="006771D9"/>
    <w:rsid w:val="006778B5"/>
    <w:rsid w:val="00677DA1"/>
    <w:rsid w:val="006800AD"/>
    <w:rsid w:val="00681FAB"/>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1E20"/>
    <w:rsid w:val="006B28CF"/>
    <w:rsid w:val="006B39D3"/>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813"/>
    <w:rsid w:val="006D7EBE"/>
    <w:rsid w:val="006E0E4C"/>
    <w:rsid w:val="006E1B28"/>
    <w:rsid w:val="006E249F"/>
    <w:rsid w:val="006E2700"/>
    <w:rsid w:val="006E27C5"/>
    <w:rsid w:val="006E2DC8"/>
    <w:rsid w:val="006E3112"/>
    <w:rsid w:val="006E4356"/>
    <w:rsid w:val="006E45E9"/>
    <w:rsid w:val="006E46D0"/>
    <w:rsid w:val="006E4A91"/>
    <w:rsid w:val="006E5D9A"/>
    <w:rsid w:val="006E6D6D"/>
    <w:rsid w:val="006E6FE5"/>
    <w:rsid w:val="006E778F"/>
    <w:rsid w:val="006E7859"/>
    <w:rsid w:val="006F0356"/>
    <w:rsid w:val="006F050A"/>
    <w:rsid w:val="006F0ACE"/>
    <w:rsid w:val="006F1573"/>
    <w:rsid w:val="006F191D"/>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102"/>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08F"/>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371"/>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28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10"/>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131B"/>
    <w:rsid w:val="007D1771"/>
    <w:rsid w:val="007D1ABE"/>
    <w:rsid w:val="007D2173"/>
    <w:rsid w:val="007D2289"/>
    <w:rsid w:val="007D2899"/>
    <w:rsid w:val="007D4316"/>
    <w:rsid w:val="007D47CD"/>
    <w:rsid w:val="007D570E"/>
    <w:rsid w:val="007D62C0"/>
    <w:rsid w:val="007D6CE6"/>
    <w:rsid w:val="007D7DA4"/>
    <w:rsid w:val="007E1193"/>
    <w:rsid w:val="007E1275"/>
    <w:rsid w:val="007E1D55"/>
    <w:rsid w:val="007E211F"/>
    <w:rsid w:val="007E2178"/>
    <w:rsid w:val="007E2B37"/>
    <w:rsid w:val="007E32D9"/>
    <w:rsid w:val="007E3565"/>
    <w:rsid w:val="007E3C0E"/>
    <w:rsid w:val="007E57E8"/>
    <w:rsid w:val="007E5B8D"/>
    <w:rsid w:val="007E622E"/>
    <w:rsid w:val="007E6511"/>
    <w:rsid w:val="007E66CC"/>
    <w:rsid w:val="007E74E4"/>
    <w:rsid w:val="007F047B"/>
    <w:rsid w:val="007F0B26"/>
    <w:rsid w:val="007F1496"/>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9F8"/>
    <w:rsid w:val="00801B67"/>
    <w:rsid w:val="00801C4B"/>
    <w:rsid w:val="00801D20"/>
    <w:rsid w:val="00801D46"/>
    <w:rsid w:val="008032F1"/>
    <w:rsid w:val="00803B8E"/>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2CB"/>
    <w:rsid w:val="00834639"/>
    <w:rsid w:val="00835FD5"/>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05"/>
    <w:rsid w:val="008461FF"/>
    <w:rsid w:val="00846244"/>
    <w:rsid w:val="0084627F"/>
    <w:rsid w:val="008467F3"/>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2939"/>
    <w:rsid w:val="008632C0"/>
    <w:rsid w:val="008641E1"/>
    <w:rsid w:val="0086474B"/>
    <w:rsid w:val="00865A8B"/>
    <w:rsid w:val="00865B97"/>
    <w:rsid w:val="00865EF2"/>
    <w:rsid w:val="008666A5"/>
    <w:rsid w:val="0086772C"/>
    <w:rsid w:val="00870EAF"/>
    <w:rsid w:val="00871CE9"/>
    <w:rsid w:val="00872994"/>
    <w:rsid w:val="00874DFD"/>
    <w:rsid w:val="00875013"/>
    <w:rsid w:val="0087541C"/>
    <w:rsid w:val="008760A4"/>
    <w:rsid w:val="0087669A"/>
    <w:rsid w:val="00876B4B"/>
    <w:rsid w:val="008772BE"/>
    <w:rsid w:val="008774B0"/>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CE3"/>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EB8"/>
    <w:rsid w:val="008A2168"/>
    <w:rsid w:val="008A2610"/>
    <w:rsid w:val="008A2701"/>
    <w:rsid w:val="008A323F"/>
    <w:rsid w:val="008A37E8"/>
    <w:rsid w:val="008A467F"/>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3EE"/>
    <w:rsid w:val="008C5B9A"/>
    <w:rsid w:val="008C5D34"/>
    <w:rsid w:val="008C6C8A"/>
    <w:rsid w:val="008C7629"/>
    <w:rsid w:val="008C7D67"/>
    <w:rsid w:val="008C7F01"/>
    <w:rsid w:val="008D003B"/>
    <w:rsid w:val="008D05D9"/>
    <w:rsid w:val="008D0DFF"/>
    <w:rsid w:val="008D0E03"/>
    <w:rsid w:val="008D0E97"/>
    <w:rsid w:val="008D1F0C"/>
    <w:rsid w:val="008D207A"/>
    <w:rsid w:val="008D23C6"/>
    <w:rsid w:val="008D2E83"/>
    <w:rsid w:val="008D3567"/>
    <w:rsid w:val="008D3952"/>
    <w:rsid w:val="008D3AAB"/>
    <w:rsid w:val="008D3F73"/>
    <w:rsid w:val="008D41C8"/>
    <w:rsid w:val="008D4D8F"/>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68F"/>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819"/>
    <w:rsid w:val="00952CBB"/>
    <w:rsid w:val="009536E5"/>
    <w:rsid w:val="00953893"/>
    <w:rsid w:val="00953C02"/>
    <w:rsid w:val="00953D0E"/>
    <w:rsid w:val="00953EA9"/>
    <w:rsid w:val="00954F65"/>
    <w:rsid w:val="00954FF7"/>
    <w:rsid w:val="009553EE"/>
    <w:rsid w:val="0095630B"/>
    <w:rsid w:val="009566A9"/>
    <w:rsid w:val="00956A61"/>
    <w:rsid w:val="00956D4E"/>
    <w:rsid w:val="00956EAC"/>
    <w:rsid w:val="00956EBB"/>
    <w:rsid w:val="00957A14"/>
    <w:rsid w:val="0096061A"/>
    <w:rsid w:val="00960B59"/>
    <w:rsid w:val="00960BC2"/>
    <w:rsid w:val="00960C08"/>
    <w:rsid w:val="00960DF0"/>
    <w:rsid w:val="009614BD"/>
    <w:rsid w:val="00961D07"/>
    <w:rsid w:val="00961FE2"/>
    <w:rsid w:val="0096288D"/>
    <w:rsid w:val="00964255"/>
    <w:rsid w:val="00964583"/>
    <w:rsid w:val="00964592"/>
    <w:rsid w:val="00964608"/>
    <w:rsid w:val="00965077"/>
    <w:rsid w:val="0096510F"/>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82E"/>
    <w:rsid w:val="00996CD1"/>
    <w:rsid w:val="0099731F"/>
    <w:rsid w:val="0099797E"/>
    <w:rsid w:val="00997E2A"/>
    <w:rsid w:val="009A015F"/>
    <w:rsid w:val="009A01D8"/>
    <w:rsid w:val="009A0750"/>
    <w:rsid w:val="009A14E4"/>
    <w:rsid w:val="009A2A54"/>
    <w:rsid w:val="009A3970"/>
    <w:rsid w:val="009A3C45"/>
    <w:rsid w:val="009A4651"/>
    <w:rsid w:val="009A49A2"/>
    <w:rsid w:val="009A4D02"/>
    <w:rsid w:val="009A55A2"/>
    <w:rsid w:val="009A7566"/>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5BB"/>
    <w:rsid w:val="009D5745"/>
    <w:rsid w:val="009D5AE2"/>
    <w:rsid w:val="009D5DA2"/>
    <w:rsid w:val="009D7624"/>
    <w:rsid w:val="009D780D"/>
    <w:rsid w:val="009E083B"/>
    <w:rsid w:val="009E09BD"/>
    <w:rsid w:val="009E0F8C"/>
    <w:rsid w:val="009E192A"/>
    <w:rsid w:val="009E2636"/>
    <w:rsid w:val="009E27F4"/>
    <w:rsid w:val="009E429A"/>
    <w:rsid w:val="009E42CF"/>
    <w:rsid w:val="009E43A5"/>
    <w:rsid w:val="009E45C4"/>
    <w:rsid w:val="009E48F6"/>
    <w:rsid w:val="009E4C74"/>
    <w:rsid w:val="009E5283"/>
    <w:rsid w:val="009E5FE9"/>
    <w:rsid w:val="009F1E72"/>
    <w:rsid w:val="009F1ECF"/>
    <w:rsid w:val="009F230A"/>
    <w:rsid w:val="009F2926"/>
    <w:rsid w:val="009F29C8"/>
    <w:rsid w:val="009F2E12"/>
    <w:rsid w:val="009F36F2"/>
    <w:rsid w:val="009F4335"/>
    <w:rsid w:val="009F48F8"/>
    <w:rsid w:val="009F52C9"/>
    <w:rsid w:val="009F59B4"/>
    <w:rsid w:val="009F5F9F"/>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178"/>
    <w:rsid w:val="00A15A19"/>
    <w:rsid w:val="00A15FFD"/>
    <w:rsid w:val="00A162ED"/>
    <w:rsid w:val="00A16647"/>
    <w:rsid w:val="00A16AE1"/>
    <w:rsid w:val="00A1737C"/>
    <w:rsid w:val="00A179C1"/>
    <w:rsid w:val="00A2046F"/>
    <w:rsid w:val="00A2108D"/>
    <w:rsid w:val="00A212E2"/>
    <w:rsid w:val="00A214CA"/>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525"/>
    <w:rsid w:val="00A3069E"/>
    <w:rsid w:val="00A30ADB"/>
    <w:rsid w:val="00A310A7"/>
    <w:rsid w:val="00A31110"/>
    <w:rsid w:val="00A321A2"/>
    <w:rsid w:val="00A33FA0"/>
    <w:rsid w:val="00A34DCF"/>
    <w:rsid w:val="00A360C1"/>
    <w:rsid w:val="00A364F4"/>
    <w:rsid w:val="00A36927"/>
    <w:rsid w:val="00A36E72"/>
    <w:rsid w:val="00A36FC4"/>
    <w:rsid w:val="00A37F64"/>
    <w:rsid w:val="00A407AC"/>
    <w:rsid w:val="00A40A6D"/>
    <w:rsid w:val="00A410FB"/>
    <w:rsid w:val="00A41AB4"/>
    <w:rsid w:val="00A429AA"/>
    <w:rsid w:val="00A43127"/>
    <w:rsid w:val="00A431F8"/>
    <w:rsid w:val="00A43200"/>
    <w:rsid w:val="00A44F91"/>
    <w:rsid w:val="00A452AF"/>
    <w:rsid w:val="00A45827"/>
    <w:rsid w:val="00A46FAC"/>
    <w:rsid w:val="00A4733B"/>
    <w:rsid w:val="00A4745D"/>
    <w:rsid w:val="00A47CFE"/>
    <w:rsid w:val="00A50607"/>
    <w:rsid w:val="00A50898"/>
    <w:rsid w:val="00A5093A"/>
    <w:rsid w:val="00A51474"/>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77DF6"/>
    <w:rsid w:val="00A803CF"/>
    <w:rsid w:val="00A811E8"/>
    <w:rsid w:val="00A8176A"/>
    <w:rsid w:val="00A818AB"/>
    <w:rsid w:val="00A819ED"/>
    <w:rsid w:val="00A81C4E"/>
    <w:rsid w:val="00A81C69"/>
    <w:rsid w:val="00A81FF7"/>
    <w:rsid w:val="00A82034"/>
    <w:rsid w:val="00A828C9"/>
    <w:rsid w:val="00A82CA9"/>
    <w:rsid w:val="00A82F3F"/>
    <w:rsid w:val="00A830A2"/>
    <w:rsid w:val="00A83401"/>
    <w:rsid w:val="00A834BF"/>
    <w:rsid w:val="00A83855"/>
    <w:rsid w:val="00A85EF8"/>
    <w:rsid w:val="00A85F95"/>
    <w:rsid w:val="00A87954"/>
    <w:rsid w:val="00A903C8"/>
    <w:rsid w:val="00A91634"/>
    <w:rsid w:val="00A919E3"/>
    <w:rsid w:val="00A9243F"/>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849"/>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0907"/>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9EB"/>
    <w:rsid w:val="00AF4EB8"/>
    <w:rsid w:val="00AF52E7"/>
    <w:rsid w:val="00AF56DB"/>
    <w:rsid w:val="00AF5718"/>
    <w:rsid w:val="00AF5D37"/>
    <w:rsid w:val="00AF5D95"/>
    <w:rsid w:val="00AF6339"/>
    <w:rsid w:val="00AF66EB"/>
    <w:rsid w:val="00AF6CB1"/>
    <w:rsid w:val="00AF7117"/>
    <w:rsid w:val="00AF758A"/>
    <w:rsid w:val="00AF7A7E"/>
    <w:rsid w:val="00B00098"/>
    <w:rsid w:val="00B003AA"/>
    <w:rsid w:val="00B003B9"/>
    <w:rsid w:val="00B0079F"/>
    <w:rsid w:val="00B01117"/>
    <w:rsid w:val="00B01588"/>
    <w:rsid w:val="00B01816"/>
    <w:rsid w:val="00B01C49"/>
    <w:rsid w:val="00B023E6"/>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B6B"/>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0841"/>
    <w:rsid w:val="00B31161"/>
    <w:rsid w:val="00B3136E"/>
    <w:rsid w:val="00B32368"/>
    <w:rsid w:val="00B33396"/>
    <w:rsid w:val="00B336E5"/>
    <w:rsid w:val="00B338BB"/>
    <w:rsid w:val="00B33D01"/>
    <w:rsid w:val="00B33D34"/>
    <w:rsid w:val="00B33E0A"/>
    <w:rsid w:val="00B34061"/>
    <w:rsid w:val="00B340A1"/>
    <w:rsid w:val="00B342AA"/>
    <w:rsid w:val="00B352AE"/>
    <w:rsid w:val="00B35B97"/>
    <w:rsid w:val="00B35BE7"/>
    <w:rsid w:val="00B35C4C"/>
    <w:rsid w:val="00B35EAB"/>
    <w:rsid w:val="00B360DF"/>
    <w:rsid w:val="00B36AB7"/>
    <w:rsid w:val="00B36FC8"/>
    <w:rsid w:val="00B371FA"/>
    <w:rsid w:val="00B37E7C"/>
    <w:rsid w:val="00B409AF"/>
    <w:rsid w:val="00B41273"/>
    <w:rsid w:val="00B41352"/>
    <w:rsid w:val="00B41374"/>
    <w:rsid w:val="00B413BD"/>
    <w:rsid w:val="00B423EC"/>
    <w:rsid w:val="00B432A5"/>
    <w:rsid w:val="00B44238"/>
    <w:rsid w:val="00B4517E"/>
    <w:rsid w:val="00B45A3A"/>
    <w:rsid w:val="00B45C37"/>
    <w:rsid w:val="00B45D4D"/>
    <w:rsid w:val="00B46047"/>
    <w:rsid w:val="00B463B6"/>
    <w:rsid w:val="00B46FF9"/>
    <w:rsid w:val="00B50192"/>
    <w:rsid w:val="00B509FF"/>
    <w:rsid w:val="00B50BA1"/>
    <w:rsid w:val="00B5194E"/>
    <w:rsid w:val="00B5226E"/>
    <w:rsid w:val="00B5234E"/>
    <w:rsid w:val="00B53267"/>
    <w:rsid w:val="00B53DBF"/>
    <w:rsid w:val="00B5471A"/>
    <w:rsid w:val="00B54954"/>
    <w:rsid w:val="00B55353"/>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5B2"/>
    <w:rsid w:val="00B76F26"/>
    <w:rsid w:val="00B77318"/>
    <w:rsid w:val="00B774BD"/>
    <w:rsid w:val="00B7765F"/>
    <w:rsid w:val="00B778AA"/>
    <w:rsid w:val="00B806A3"/>
    <w:rsid w:val="00B81794"/>
    <w:rsid w:val="00B82F31"/>
    <w:rsid w:val="00B84464"/>
    <w:rsid w:val="00B84597"/>
    <w:rsid w:val="00B852B5"/>
    <w:rsid w:val="00B86269"/>
    <w:rsid w:val="00B86D98"/>
    <w:rsid w:val="00B872BE"/>
    <w:rsid w:val="00B87661"/>
    <w:rsid w:val="00B90898"/>
    <w:rsid w:val="00B909B0"/>
    <w:rsid w:val="00B90A63"/>
    <w:rsid w:val="00B90B7A"/>
    <w:rsid w:val="00B92633"/>
    <w:rsid w:val="00B928D0"/>
    <w:rsid w:val="00B92A0D"/>
    <w:rsid w:val="00B92B00"/>
    <w:rsid w:val="00B92BD1"/>
    <w:rsid w:val="00B93226"/>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7A7"/>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4E4"/>
    <w:rsid w:val="00BB2621"/>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0D8"/>
    <w:rsid w:val="00BE69C0"/>
    <w:rsid w:val="00BE7A26"/>
    <w:rsid w:val="00BF0A47"/>
    <w:rsid w:val="00BF117A"/>
    <w:rsid w:val="00BF2ABB"/>
    <w:rsid w:val="00BF3A02"/>
    <w:rsid w:val="00BF40A8"/>
    <w:rsid w:val="00BF49E1"/>
    <w:rsid w:val="00BF5103"/>
    <w:rsid w:val="00BF520C"/>
    <w:rsid w:val="00BF5DF0"/>
    <w:rsid w:val="00BF5EE6"/>
    <w:rsid w:val="00BF61EC"/>
    <w:rsid w:val="00BF69EA"/>
    <w:rsid w:val="00BF6D33"/>
    <w:rsid w:val="00C0025B"/>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BAE"/>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343"/>
    <w:rsid w:val="00C246B4"/>
    <w:rsid w:val="00C24DDB"/>
    <w:rsid w:val="00C25968"/>
    <w:rsid w:val="00C260C6"/>
    <w:rsid w:val="00C26101"/>
    <w:rsid w:val="00C26C8C"/>
    <w:rsid w:val="00C26F81"/>
    <w:rsid w:val="00C27208"/>
    <w:rsid w:val="00C27295"/>
    <w:rsid w:val="00C27668"/>
    <w:rsid w:val="00C278D5"/>
    <w:rsid w:val="00C27F21"/>
    <w:rsid w:val="00C31031"/>
    <w:rsid w:val="00C31F40"/>
    <w:rsid w:val="00C3226D"/>
    <w:rsid w:val="00C32323"/>
    <w:rsid w:val="00C32505"/>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26B"/>
    <w:rsid w:val="00C47419"/>
    <w:rsid w:val="00C47D36"/>
    <w:rsid w:val="00C50A1D"/>
    <w:rsid w:val="00C517EC"/>
    <w:rsid w:val="00C52110"/>
    <w:rsid w:val="00C52CCA"/>
    <w:rsid w:val="00C53799"/>
    <w:rsid w:val="00C5396A"/>
    <w:rsid w:val="00C541D2"/>
    <w:rsid w:val="00C549FE"/>
    <w:rsid w:val="00C56370"/>
    <w:rsid w:val="00C56EA0"/>
    <w:rsid w:val="00C56F0C"/>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7701F"/>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971F9"/>
    <w:rsid w:val="00CA09C2"/>
    <w:rsid w:val="00CA1203"/>
    <w:rsid w:val="00CA1328"/>
    <w:rsid w:val="00CA1440"/>
    <w:rsid w:val="00CA195B"/>
    <w:rsid w:val="00CA2335"/>
    <w:rsid w:val="00CA259B"/>
    <w:rsid w:val="00CA2F10"/>
    <w:rsid w:val="00CA3029"/>
    <w:rsid w:val="00CA3369"/>
    <w:rsid w:val="00CA3569"/>
    <w:rsid w:val="00CA3AB7"/>
    <w:rsid w:val="00CA3F59"/>
    <w:rsid w:val="00CA406D"/>
    <w:rsid w:val="00CA42BB"/>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8E5"/>
    <w:rsid w:val="00CB2AC8"/>
    <w:rsid w:val="00CB2F3D"/>
    <w:rsid w:val="00CB3125"/>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5440"/>
    <w:rsid w:val="00CC6037"/>
    <w:rsid w:val="00CC63D5"/>
    <w:rsid w:val="00CC6A47"/>
    <w:rsid w:val="00CC6F00"/>
    <w:rsid w:val="00CC72C8"/>
    <w:rsid w:val="00CC7851"/>
    <w:rsid w:val="00CD08FA"/>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D7F60"/>
    <w:rsid w:val="00CE0506"/>
    <w:rsid w:val="00CE092B"/>
    <w:rsid w:val="00CE13AF"/>
    <w:rsid w:val="00CE1BCB"/>
    <w:rsid w:val="00CE1C3F"/>
    <w:rsid w:val="00CE2764"/>
    <w:rsid w:val="00CE294D"/>
    <w:rsid w:val="00CE2B85"/>
    <w:rsid w:val="00CE3AA7"/>
    <w:rsid w:val="00CE3D20"/>
    <w:rsid w:val="00CE59DF"/>
    <w:rsid w:val="00CE5A7A"/>
    <w:rsid w:val="00CE5EB7"/>
    <w:rsid w:val="00CE65DB"/>
    <w:rsid w:val="00CE7474"/>
    <w:rsid w:val="00CE76F4"/>
    <w:rsid w:val="00CE7A4B"/>
    <w:rsid w:val="00CF010A"/>
    <w:rsid w:val="00CF073B"/>
    <w:rsid w:val="00CF0D80"/>
    <w:rsid w:val="00CF18B0"/>
    <w:rsid w:val="00CF1EA4"/>
    <w:rsid w:val="00CF2845"/>
    <w:rsid w:val="00CF285C"/>
    <w:rsid w:val="00CF285D"/>
    <w:rsid w:val="00CF2CE9"/>
    <w:rsid w:val="00CF2E7B"/>
    <w:rsid w:val="00CF3155"/>
    <w:rsid w:val="00CF31CC"/>
    <w:rsid w:val="00CF36DB"/>
    <w:rsid w:val="00CF4B53"/>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103"/>
    <w:rsid w:val="00D205FA"/>
    <w:rsid w:val="00D20AC1"/>
    <w:rsid w:val="00D21232"/>
    <w:rsid w:val="00D21CA2"/>
    <w:rsid w:val="00D21D17"/>
    <w:rsid w:val="00D228BF"/>
    <w:rsid w:val="00D22E7A"/>
    <w:rsid w:val="00D22F9B"/>
    <w:rsid w:val="00D2338E"/>
    <w:rsid w:val="00D23B04"/>
    <w:rsid w:val="00D2408C"/>
    <w:rsid w:val="00D25FDF"/>
    <w:rsid w:val="00D260CD"/>
    <w:rsid w:val="00D26312"/>
    <w:rsid w:val="00D26419"/>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6C8"/>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3D44"/>
    <w:rsid w:val="00D6487C"/>
    <w:rsid w:val="00D6501E"/>
    <w:rsid w:val="00D65150"/>
    <w:rsid w:val="00D6534E"/>
    <w:rsid w:val="00D65603"/>
    <w:rsid w:val="00D658AE"/>
    <w:rsid w:val="00D658D6"/>
    <w:rsid w:val="00D65C04"/>
    <w:rsid w:val="00D66558"/>
    <w:rsid w:val="00D6664A"/>
    <w:rsid w:val="00D70768"/>
    <w:rsid w:val="00D707C6"/>
    <w:rsid w:val="00D70F7D"/>
    <w:rsid w:val="00D71430"/>
    <w:rsid w:val="00D717A6"/>
    <w:rsid w:val="00D720D4"/>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0CF"/>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5B07"/>
    <w:rsid w:val="00DC6670"/>
    <w:rsid w:val="00DC6AC1"/>
    <w:rsid w:val="00DC743A"/>
    <w:rsid w:val="00DC7A31"/>
    <w:rsid w:val="00DD0195"/>
    <w:rsid w:val="00DD0B6A"/>
    <w:rsid w:val="00DD17BD"/>
    <w:rsid w:val="00DD335A"/>
    <w:rsid w:val="00DD4635"/>
    <w:rsid w:val="00DD48D9"/>
    <w:rsid w:val="00DD602C"/>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3D99"/>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BB5"/>
    <w:rsid w:val="00DF1E2D"/>
    <w:rsid w:val="00DF201C"/>
    <w:rsid w:val="00DF255E"/>
    <w:rsid w:val="00DF2AC2"/>
    <w:rsid w:val="00DF2AE1"/>
    <w:rsid w:val="00DF332C"/>
    <w:rsid w:val="00DF3AE0"/>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3C"/>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77B"/>
    <w:rsid w:val="00E44EE4"/>
    <w:rsid w:val="00E4542B"/>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C5F"/>
    <w:rsid w:val="00E8464A"/>
    <w:rsid w:val="00E848F3"/>
    <w:rsid w:val="00E84BF5"/>
    <w:rsid w:val="00E851AB"/>
    <w:rsid w:val="00E854FB"/>
    <w:rsid w:val="00E85C49"/>
    <w:rsid w:val="00E85D98"/>
    <w:rsid w:val="00E866EA"/>
    <w:rsid w:val="00E86AB0"/>
    <w:rsid w:val="00E86AE1"/>
    <w:rsid w:val="00E909C5"/>
    <w:rsid w:val="00E90A7C"/>
    <w:rsid w:val="00E90CBC"/>
    <w:rsid w:val="00E912E6"/>
    <w:rsid w:val="00E916B8"/>
    <w:rsid w:val="00E92926"/>
    <w:rsid w:val="00E92AA5"/>
    <w:rsid w:val="00E92AD0"/>
    <w:rsid w:val="00E92FE3"/>
    <w:rsid w:val="00E92FFD"/>
    <w:rsid w:val="00E939DB"/>
    <w:rsid w:val="00E93ABF"/>
    <w:rsid w:val="00E94836"/>
    <w:rsid w:val="00E94E5C"/>
    <w:rsid w:val="00E95093"/>
    <w:rsid w:val="00E95174"/>
    <w:rsid w:val="00E9553B"/>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1B3C"/>
    <w:rsid w:val="00EB21F4"/>
    <w:rsid w:val="00EB2474"/>
    <w:rsid w:val="00EB3101"/>
    <w:rsid w:val="00EB33EC"/>
    <w:rsid w:val="00EB3778"/>
    <w:rsid w:val="00EB390F"/>
    <w:rsid w:val="00EB3C09"/>
    <w:rsid w:val="00EB420B"/>
    <w:rsid w:val="00EB43BD"/>
    <w:rsid w:val="00EB4597"/>
    <w:rsid w:val="00EB5C05"/>
    <w:rsid w:val="00EB5F75"/>
    <w:rsid w:val="00EB668F"/>
    <w:rsid w:val="00EB68E9"/>
    <w:rsid w:val="00EB6CEF"/>
    <w:rsid w:val="00EB6EEC"/>
    <w:rsid w:val="00EB75E0"/>
    <w:rsid w:val="00EB793A"/>
    <w:rsid w:val="00EB795D"/>
    <w:rsid w:val="00EC04F2"/>
    <w:rsid w:val="00EC0C2B"/>
    <w:rsid w:val="00EC1777"/>
    <w:rsid w:val="00EC2383"/>
    <w:rsid w:val="00EC3E19"/>
    <w:rsid w:val="00EC44A5"/>
    <w:rsid w:val="00EC4B14"/>
    <w:rsid w:val="00EC5024"/>
    <w:rsid w:val="00EC5BCB"/>
    <w:rsid w:val="00EC5D06"/>
    <w:rsid w:val="00EC6D20"/>
    <w:rsid w:val="00EC7302"/>
    <w:rsid w:val="00EC73C4"/>
    <w:rsid w:val="00EC797C"/>
    <w:rsid w:val="00ED0CC3"/>
    <w:rsid w:val="00ED2A36"/>
    <w:rsid w:val="00ED325F"/>
    <w:rsid w:val="00ED33CC"/>
    <w:rsid w:val="00ED3571"/>
    <w:rsid w:val="00ED41C9"/>
    <w:rsid w:val="00ED444D"/>
    <w:rsid w:val="00ED5874"/>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155D"/>
    <w:rsid w:val="00EF366C"/>
    <w:rsid w:val="00EF4D13"/>
    <w:rsid w:val="00EF4F32"/>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1C49"/>
    <w:rsid w:val="00F12617"/>
    <w:rsid w:val="00F12E37"/>
    <w:rsid w:val="00F12E6F"/>
    <w:rsid w:val="00F12FCC"/>
    <w:rsid w:val="00F12FFD"/>
    <w:rsid w:val="00F1313D"/>
    <w:rsid w:val="00F131F6"/>
    <w:rsid w:val="00F133D9"/>
    <w:rsid w:val="00F1355C"/>
    <w:rsid w:val="00F138D8"/>
    <w:rsid w:val="00F1404A"/>
    <w:rsid w:val="00F14195"/>
    <w:rsid w:val="00F1436C"/>
    <w:rsid w:val="00F1460F"/>
    <w:rsid w:val="00F1468E"/>
    <w:rsid w:val="00F151FF"/>
    <w:rsid w:val="00F15511"/>
    <w:rsid w:val="00F1596A"/>
    <w:rsid w:val="00F15A68"/>
    <w:rsid w:val="00F15E0F"/>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275E7"/>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17EF"/>
    <w:rsid w:val="00F42BC0"/>
    <w:rsid w:val="00F43698"/>
    <w:rsid w:val="00F437E7"/>
    <w:rsid w:val="00F44817"/>
    <w:rsid w:val="00F45965"/>
    <w:rsid w:val="00F46420"/>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7E5"/>
    <w:rsid w:val="00F61D2B"/>
    <w:rsid w:val="00F6273F"/>
    <w:rsid w:val="00F62B53"/>
    <w:rsid w:val="00F62CBF"/>
    <w:rsid w:val="00F632F7"/>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1EF"/>
    <w:rsid w:val="00FA0446"/>
    <w:rsid w:val="00FA07B0"/>
    <w:rsid w:val="00FA0AAE"/>
    <w:rsid w:val="00FA1345"/>
    <w:rsid w:val="00FA264B"/>
    <w:rsid w:val="00FA2BF8"/>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092"/>
    <w:rsid w:val="00FB1A91"/>
    <w:rsid w:val="00FB241F"/>
    <w:rsid w:val="00FB3A04"/>
    <w:rsid w:val="00FB3A60"/>
    <w:rsid w:val="00FB3A69"/>
    <w:rsid w:val="00FB3E08"/>
    <w:rsid w:val="00FB4096"/>
    <w:rsid w:val="00FB4DF1"/>
    <w:rsid w:val="00FB6560"/>
    <w:rsid w:val="00FB699F"/>
    <w:rsid w:val="00FB6CE4"/>
    <w:rsid w:val="00FB6DDD"/>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4906"/>
    <w:rsid w:val="00FC502D"/>
    <w:rsid w:val="00FC5AA5"/>
    <w:rsid w:val="00FC6354"/>
    <w:rsid w:val="00FC6995"/>
    <w:rsid w:val="00FC6E42"/>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E0CE4"/>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DAF"/>
    <w:rsid w:val="00FF0DE5"/>
    <w:rsid w:val="00FF20B9"/>
    <w:rsid w:val="00FF2FE8"/>
    <w:rsid w:val="00FF34BD"/>
    <w:rsid w:val="00FF357A"/>
    <w:rsid w:val="00FF37B3"/>
    <w:rsid w:val="00FF38F1"/>
    <w:rsid w:val="00FF4BEE"/>
    <w:rsid w:val="00FF50CE"/>
    <w:rsid w:val="00FF5160"/>
    <w:rsid w:val="00FF6734"/>
    <w:rsid w:val="00FF76CE"/>
    <w:rsid w:val="00FF79C7"/>
    <w:rsid w:val="00FF79D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8824827">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21494550">
      <w:bodyDiv w:val="1"/>
      <w:marLeft w:val="0"/>
      <w:marRight w:val="0"/>
      <w:marTop w:val="0"/>
      <w:marBottom w:val="0"/>
      <w:divBdr>
        <w:top w:val="none" w:sz="0" w:space="0" w:color="auto"/>
        <w:left w:val="none" w:sz="0" w:space="0" w:color="auto"/>
        <w:bottom w:val="none" w:sz="0" w:space="0" w:color="auto"/>
        <w:right w:val="none" w:sz="0" w:space="0" w:color="auto"/>
      </w:divBdr>
      <w:divsChild>
        <w:div w:id="75052994">
          <w:marLeft w:val="533"/>
          <w:marRight w:val="0"/>
          <w:marTop w:val="0"/>
          <w:marBottom w:val="0"/>
          <w:divBdr>
            <w:top w:val="none" w:sz="0" w:space="0" w:color="auto"/>
            <w:left w:val="none" w:sz="0" w:space="0" w:color="auto"/>
            <w:bottom w:val="none" w:sz="0" w:space="0" w:color="auto"/>
            <w:right w:val="none" w:sz="0" w:space="0" w:color="auto"/>
          </w:divBdr>
        </w:div>
        <w:div w:id="1514606935">
          <w:marLeft w:val="806"/>
          <w:marRight w:val="0"/>
          <w:marTop w:val="0"/>
          <w:marBottom w:val="0"/>
          <w:divBdr>
            <w:top w:val="none" w:sz="0" w:space="0" w:color="auto"/>
            <w:left w:val="none" w:sz="0" w:space="0" w:color="auto"/>
            <w:bottom w:val="none" w:sz="0" w:space="0" w:color="auto"/>
            <w:right w:val="none" w:sz="0" w:space="0" w:color="auto"/>
          </w:divBdr>
        </w:div>
        <w:div w:id="955672627">
          <w:marLeft w:val="806"/>
          <w:marRight w:val="0"/>
          <w:marTop w:val="0"/>
          <w:marBottom w:val="0"/>
          <w:divBdr>
            <w:top w:val="none" w:sz="0" w:space="0" w:color="auto"/>
            <w:left w:val="none" w:sz="0" w:space="0" w:color="auto"/>
            <w:bottom w:val="none" w:sz="0" w:space="0" w:color="auto"/>
            <w:right w:val="none" w:sz="0" w:space="0" w:color="auto"/>
          </w:divBdr>
        </w:div>
      </w:divsChild>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9127881">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416590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5088891">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7893949">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766000478">
          <w:marLeft w:val="274"/>
          <w:marRight w:val="0"/>
          <w:marTop w:val="240"/>
          <w:marBottom w:val="0"/>
          <w:divBdr>
            <w:top w:val="none" w:sz="0" w:space="0" w:color="auto"/>
            <w:left w:val="none" w:sz="0" w:space="0" w:color="auto"/>
            <w:bottom w:val="none" w:sz="0" w:space="0" w:color="auto"/>
            <w:right w:val="none" w:sz="0" w:space="0" w:color="auto"/>
          </w:divBdr>
        </w:div>
        <w:div w:id="22095490">
          <w:marLeft w:val="533"/>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D4A60-4842-43B9-99A3-E1035BC4F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3705</TotalTime>
  <Pages>2</Pages>
  <Words>241</Words>
  <Characters>1378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512</cp:revision>
  <cp:lastPrinted>2016-03-25T18:53:00Z</cp:lastPrinted>
  <dcterms:created xsi:type="dcterms:W3CDTF">2019-10-04T17:45:00Z</dcterms:created>
  <dcterms:modified xsi:type="dcterms:W3CDTF">2021-02-04T16:28:00Z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