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D7F03" w14:textId="50ED8C77" w:rsidR="007923A4" w:rsidRDefault="00DD736A">
      <w:pPr>
        <w:tabs>
          <w:tab w:val="right" w:pos="9639"/>
        </w:tabs>
        <w:spacing w:after="0"/>
        <w:rPr>
          <w:rFonts w:ascii="Arial" w:eastAsia="MS Mincho" w:hAnsi="Arial" w:cs="Arial"/>
          <w:b/>
          <w:sz w:val="24"/>
          <w:lang w:val="en-US" w:eastAsia="zh-CN"/>
        </w:rPr>
      </w:pPr>
      <w:r>
        <w:rPr>
          <w:rFonts w:ascii="Arial" w:eastAsia="MS Mincho" w:hAnsi="Arial" w:cs="Arial"/>
          <w:b/>
          <w:sz w:val="24"/>
          <w:lang w:val="en-US" w:eastAsia="zh-CN"/>
        </w:rPr>
        <w:t>3GPP TSG-RAN WG4 Meeting #98-e</w:t>
      </w:r>
      <w:r>
        <w:rPr>
          <w:rFonts w:ascii="Arial" w:eastAsia="MS Mincho" w:hAnsi="Arial" w:cs="Arial"/>
          <w:b/>
          <w:i/>
          <w:sz w:val="24"/>
          <w:lang w:eastAsia="zh-CN"/>
        </w:rPr>
        <w:tab/>
      </w:r>
      <w:bookmarkStart w:id="0" w:name="_GoBack"/>
      <w:r>
        <w:rPr>
          <w:rFonts w:ascii="Arial" w:eastAsia="MS Mincho" w:hAnsi="Arial" w:cs="Arial"/>
          <w:b/>
          <w:sz w:val="24"/>
          <w:lang w:val="en-US" w:eastAsia="zh-CN"/>
        </w:rPr>
        <w:t>R4-210</w:t>
      </w:r>
      <w:r w:rsidR="0012004B">
        <w:rPr>
          <w:rFonts w:ascii="Arial" w:eastAsia="MS Mincho" w:hAnsi="Arial" w:cs="Arial"/>
          <w:b/>
          <w:sz w:val="24"/>
          <w:lang w:val="en-US" w:eastAsia="zh-CN"/>
        </w:rPr>
        <w:t>3452</w:t>
      </w:r>
      <w:bookmarkEnd w:id="0"/>
    </w:p>
    <w:p w14:paraId="546E57BA" w14:textId="77777777" w:rsidR="007923A4" w:rsidRDefault="00DD736A">
      <w:pPr>
        <w:spacing w:after="120"/>
        <w:ind w:left="1985" w:hanging="1985"/>
        <w:rPr>
          <w:rFonts w:ascii="Arial" w:eastAsiaTheme="minorEastAsia" w:hAnsi="Arial" w:cs="Arial"/>
          <w:b/>
          <w:sz w:val="24"/>
          <w:szCs w:val="24"/>
          <w:lang w:eastAsia="zh-CN"/>
        </w:rPr>
      </w:pPr>
      <w:r>
        <w:rPr>
          <w:rFonts w:ascii="Arial" w:eastAsia="MS Mincho" w:hAnsi="Arial" w:cs="Arial"/>
          <w:b/>
          <w:sz w:val="24"/>
          <w:lang w:val="en-US" w:eastAsia="zh-CN"/>
        </w:rPr>
        <w:t>Electronic Meeting, 25 January – 5 February, 2021</w:t>
      </w:r>
    </w:p>
    <w:p w14:paraId="282858E8" w14:textId="77777777" w:rsidR="007923A4" w:rsidRDefault="007923A4">
      <w:pPr>
        <w:spacing w:after="120"/>
        <w:ind w:left="1985" w:hanging="1985"/>
        <w:rPr>
          <w:rFonts w:ascii="Arial" w:eastAsia="MS Mincho" w:hAnsi="Arial" w:cs="Arial"/>
          <w:b/>
          <w:sz w:val="22"/>
        </w:rPr>
      </w:pPr>
    </w:p>
    <w:p w14:paraId="2EE78A0F" w14:textId="77777777" w:rsidR="007923A4" w:rsidRDefault="00DD736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7.7.1</w:t>
      </w:r>
    </w:p>
    <w:p w14:paraId="03A829C2" w14:textId="77777777" w:rsidR="007923A4" w:rsidRDefault="00DD736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556B5D1" w14:textId="77777777" w:rsidR="007923A4" w:rsidRDefault="00DD736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[98e][213] NR_pos_RRM_1</w:t>
      </w:r>
    </w:p>
    <w:p w14:paraId="4A89F18F" w14:textId="77777777" w:rsidR="007923A4" w:rsidRDefault="00DD736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904E49A" w14:textId="77777777" w:rsidR="007923A4" w:rsidRDefault="00DD736A">
      <w:pPr>
        <w:pStyle w:val="1"/>
        <w:rPr>
          <w:rFonts w:eastAsiaTheme="minorEastAsia"/>
          <w:lang w:eastAsia="zh-CN"/>
        </w:rPr>
      </w:pPr>
      <w:r>
        <w:rPr>
          <w:rFonts w:hint="eastAsia"/>
          <w:lang w:eastAsia="ja-JP"/>
        </w:rPr>
        <w:t>Introduction</w:t>
      </w:r>
    </w:p>
    <w:p w14:paraId="3BC29FC4" w14:textId="77777777" w:rsidR="007923A4" w:rsidRDefault="00DD736A">
      <w:pPr>
        <w:rPr>
          <w:iCs/>
          <w:lang w:eastAsia="zh-CN"/>
        </w:rPr>
      </w:pPr>
      <w:r>
        <w:rPr>
          <w:iCs/>
          <w:lang w:eastAsia="zh-CN"/>
        </w:rPr>
        <w:t>The scope of this email discussion includes the following agenda items:</w:t>
      </w:r>
    </w:p>
    <w:tbl>
      <w:tblPr>
        <w:tblStyle w:val="af3"/>
        <w:tblW w:w="0" w:type="auto"/>
        <w:tblLook w:val="04A0" w:firstRow="1" w:lastRow="0" w:firstColumn="1" w:lastColumn="0" w:noHBand="0" w:noVBand="1"/>
      </w:tblPr>
      <w:tblGrid>
        <w:gridCol w:w="9631"/>
      </w:tblGrid>
      <w:tr w:rsidR="007923A4" w14:paraId="2E7B327B" w14:textId="77777777">
        <w:tc>
          <w:tcPr>
            <w:tcW w:w="9631" w:type="dxa"/>
          </w:tcPr>
          <w:p w14:paraId="34780868" w14:textId="77777777" w:rsidR="007923A4" w:rsidRDefault="00DD736A">
            <w:pPr>
              <w:rPr>
                <w:iCs/>
                <w:lang w:eastAsia="zh-CN"/>
              </w:rPr>
            </w:pPr>
            <w:r>
              <w:rPr>
                <w:iCs/>
                <w:lang w:eastAsia="zh-CN"/>
              </w:rPr>
              <w:t>7.7.1</w:t>
            </w:r>
            <w:r>
              <w:rPr>
                <w:iCs/>
                <w:lang w:eastAsia="zh-CN"/>
              </w:rPr>
              <w:tab/>
              <w:t>RRM core requirements maintenance (38.133)</w:t>
            </w:r>
            <w:r>
              <w:rPr>
                <w:iCs/>
                <w:lang w:eastAsia="zh-CN"/>
              </w:rPr>
              <w:tab/>
            </w:r>
          </w:p>
          <w:p w14:paraId="7BE74E53" w14:textId="77777777" w:rsidR="007923A4" w:rsidRDefault="00DD736A">
            <w:pPr>
              <w:rPr>
                <w:iCs/>
                <w:lang w:eastAsia="zh-CN"/>
              </w:rPr>
            </w:pPr>
            <w:r>
              <w:rPr>
                <w:iCs/>
                <w:lang w:eastAsia="zh-CN"/>
              </w:rPr>
              <w:t>7.7.1.1</w:t>
            </w:r>
            <w:r>
              <w:rPr>
                <w:iCs/>
                <w:lang w:eastAsia="zh-CN"/>
              </w:rPr>
              <w:tab/>
              <w:t>PRS-RSTD measurement requirements</w:t>
            </w:r>
            <w:r>
              <w:rPr>
                <w:iCs/>
                <w:lang w:eastAsia="zh-CN"/>
              </w:rPr>
              <w:tab/>
            </w:r>
          </w:p>
          <w:p w14:paraId="73B4D078" w14:textId="77777777" w:rsidR="007923A4" w:rsidRDefault="00DD736A">
            <w:pPr>
              <w:rPr>
                <w:iCs/>
                <w:lang w:eastAsia="zh-CN"/>
              </w:rPr>
            </w:pPr>
            <w:r>
              <w:rPr>
                <w:iCs/>
                <w:lang w:eastAsia="zh-CN"/>
              </w:rPr>
              <w:t>7.7.1.2</w:t>
            </w:r>
            <w:r>
              <w:rPr>
                <w:iCs/>
                <w:lang w:eastAsia="zh-CN"/>
              </w:rPr>
              <w:tab/>
              <w:t>PRS-RSRP measurement requirements</w:t>
            </w:r>
          </w:p>
          <w:p w14:paraId="7AAE716B" w14:textId="77777777" w:rsidR="007923A4" w:rsidRDefault="00DD736A">
            <w:pPr>
              <w:rPr>
                <w:iCs/>
                <w:lang w:eastAsia="zh-CN"/>
              </w:rPr>
            </w:pPr>
            <w:r>
              <w:rPr>
                <w:iCs/>
                <w:lang w:eastAsia="zh-CN"/>
              </w:rPr>
              <w:t>7.7.1.3</w:t>
            </w:r>
            <w:r>
              <w:rPr>
                <w:iCs/>
                <w:lang w:eastAsia="zh-CN"/>
              </w:rPr>
              <w:tab/>
              <w:t xml:space="preserve">UE Rx-Tx time difference measurement requirements </w:t>
            </w:r>
          </w:p>
          <w:p w14:paraId="11421062" w14:textId="77777777" w:rsidR="007923A4" w:rsidRDefault="00DD736A">
            <w:pPr>
              <w:rPr>
                <w:iCs/>
                <w:lang w:eastAsia="zh-CN"/>
              </w:rPr>
            </w:pPr>
            <w:r>
              <w:rPr>
                <w:iCs/>
                <w:lang w:eastAsia="zh-CN"/>
              </w:rPr>
              <w:t>7.7.1.4</w:t>
            </w:r>
            <w:r>
              <w:rPr>
                <w:iCs/>
                <w:lang w:eastAsia="zh-CN"/>
              </w:rPr>
              <w:tab/>
              <w:t>Other requirements</w:t>
            </w:r>
          </w:p>
        </w:tc>
      </w:tr>
    </w:tbl>
    <w:p w14:paraId="474C58F9" w14:textId="77777777" w:rsidR="007923A4" w:rsidRDefault="007923A4">
      <w:pPr>
        <w:rPr>
          <w:iCs/>
          <w:lang w:eastAsia="zh-CN"/>
        </w:rPr>
      </w:pPr>
    </w:p>
    <w:p w14:paraId="56FE1C73" w14:textId="77777777" w:rsidR="007923A4" w:rsidRDefault="00DD736A">
      <w:pPr>
        <w:rPr>
          <w:iCs/>
          <w:lang w:eastAsia="zh-CN"/>
        </w:rPr>
      </w:pPr>
      <w:r>
        <w:rPr>
          <w:iCs/>
          <w:lang w:eastAsia="zh-CN"/>
        </w:rPr>
        <w:t>In providing comments, companies are encouraged to:</w:t>
      </w:r>
    </w:p>
    <w:p w14:paraId="6D96595E" w14:textId="77777777" w:rsidR="007923A4" w:rsidRDefault="00DD736A">
      <w:pPr>
        <w:pStyle w:val="afc"/>
        <w:numPr>
          <w:ilvl w:val="0"/>
          <w:numId w:val="2"/>
        </w:numPr>
        <w:spacing w:line="259" w:lineRule="auto"/>
        <w:ind w:firstLineChars="0"/>
        <w:rPr>
          <w:iCs/>
          <w:lang w:eastAsia="zh-CN"/>
        </w:rPr>
      </w:pPr>
      <w:r>
        <w:rPr>
          <w:iCs/>
          <w:lang w:eastAsia="zh-CN"/>
        </w:rPr>
        <w:t>Ensure that the comments are inserted in the latest version of the document by checking the folder before uploading</w:t>
      </w:r>
    </w:p>
    <w:p w14:paraId="3BEF5313" w14:textId="77777777" w:rsidR="007923A4" w:rsidRDefault="00DD736A">
      <w:pPr>
        <w:pStyle w:val="afc"/>
        <w:numPr>
          <w:ilvl w:val="0"/>
          <w:numId w:val="2"/>
        </w:numPr>
        <w:spacing w:line="259" w:lineRule="auto"/>
        <w:ind w:firstLineChars="0"/>
        <w:rPr>
          <w:iCs/>
          <w:lang w:eastAsia="zh-CN"/>
        </w:rPr>
      </w:pPr>
      <w:r>
        <w:rPr>
          <w:iCs/>
          <w:lang w:eastAsia="zh-CN"/>
        </w:rPr>
        <w:t>Use “Track changes” to help identify added comments/changes</w:t>
      </w:r>
    </w:p>
    <w:p w14:paraId="6752D757" w14:textId="77777777" w:rsidR="007923A4" w:rsidRDefault="00DD736A">
      <w:pPr>
        <w:pStyle w:val="afc"/>
        <w:numPr>
          <w:ilvl w:val="0"/>
          <w:numId w:val="2"/>
        </w:numPr>
        <w:spacing w:line="259" w:lineRule="auto"/>
        <w:ind w:firstLineChars="0"/>
        <w:rPr>
          <w:iCs/>
          <w:lang w:eastAsia="zh-CN"/>
        </w:rPr>
      </w:pPr>
      <w:r>
        <w:rPr>
          <w:iCs/>
          <w:lang w:eastAsia="zh-CN"/>
        </w:rPr>
        <w:t>Pay attention to the rule for shortening file name</w:t>
      </w:r>
    </w:p>
    <w:p w14:paraId="701C23D5" w14:textId="77777777" w:rsidR="007923A4" w:rsidRDefault="00DD736A">
      <w:pPr>
        <w:pStyle w:val="1"/>
        <w:rPr>
          <w:lang w:eastAsia="ja-JP"/>
        </w:rPr>
      </w:pPr>
      <w:r>
        <w:rPr>
          <w:lang w:eastAsia="ja-JP"/>
        </w:rPr>
        <w:t>Topic #1: RSTD measurement period</w:t>
      </w:r>
    </w:p>
    <w:p w14:paraId="02978C8E" w14:textId="77777777" w:rsidR="007923A4" w:rsidRDefault="00DD736A">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7923A4" w14:paraId="3FB11359" w14:textId="77777777">
        <w:trPr>
          <w:trHeight w:val="468"/>
        </w:trPr>
        <w:tc>
          <w:tcPr>
            <w:tcW w:w="1622" w:type="dxa"/>
            <w:vAlign w:val="center"/>
          </w:tcPr>
          <w:p w14:paraId="0AF7E5E7" w14:textId="77777777" w:rsidR="007923A4" w:rsidRDefault="00DD736A">
            <w:pPr>
              <w:spacing w:before="120" w:after="120"/>
              <w:rPr>
                <w:b/>
                <w:bCs/>
              </w:rPr>
            </w:pPr>
            <w:r>
              <w:rPr>
                <w:b/>
                <w:bCs/>
              </w:rPr>
              <w:t>T-doc number</w:t>
            </w:r>
          </w:p>
        </w:tc>
        <w:tc>
          <w:tcPr>
            <w:tcW w:w="1424" w:type="dxa"/>
            <w:vAlign w:val="center"/>
          </w:tcPr>
          <w:p w14:paraId="633B78E1" w14:textId="77777777" w:rsidR="007923A4" w:rsidRDefault="00DD736A">
            <w:pPr>
              <w:spacing w:before="120" w:after="120"/>
              <w:rPr>
                <w:b/>
                <w:bCs/>
              </w:rPr>
            </w:pPr>
            <w:r>
              <w:rPr>
                <w:b/>
                <w:bCs/>
              </w:rPr>
              <w:t>Company</w:t>
            </w:r>
          </w:p>
        </w:tc>
        <w:tc>
          <w:tcPr>
            <w:tcW w:w="6585" w:type="dxa"/>
            <w:vAlign w:val="center"/>
          </w:tcPr>
          <w:p w14:paraId="7B9935C7" w14:textId="77777777" w:rsidR="007923A4" w:rsidRDefault="00DD736A">
            <w:pPr>
              <w:spacing w:before="120" w:after="120"/>
              <w:rPr>
                <w:b/>
                <w:bCs/>
              </w:rPr>
            </w:pPr>
            <w:r>
              <w:rPr>
                <w:b/>
                <w:bCs/>
              </w:rPr>
              <w:t>Proposals / Observations</w:t>
            </w:r>
          </w:p>
        </w:tc>
      </w:tr>
      <w:tr w:rsidR="007923A4" w14:paraId="33F33E01" w14:textId="77777777">
        <w:trPr>
          <w:trHeight w:val="1800"/>
        </w:trPr>
        <w:tc>
          <w:tcPr>
            <w:tcW w:w="1622" w:type="dxa"/>
          </w:tcPr>
          <w:p w14:paraId="07400125" w14:textId="77777777" w:rsidR="007923A4" w:rsidRDefault="00A83FB7">
            <w:pPr>
              <w:spacing w:after="0"/>
              <w:rPr>
                <w:rFonts w:ascii="Arial" w:hAnsi="Arial" w:cs="Arial"/>
                <w:b/>
                <w:bCs/>
                <w:color w:val="0000FF"/>
                <w:sz w:val="16"/>
                <w:szCs w:val="16"/>
                <w:u w:val="single"/>
                <w:lang w:val="en-US" w:eastAsia="zh-CN"/>
              </w:rPr>
            </w:pPr>
            <w:hyperlink r:id="rId10" w:history="1">
              <w:r w:rsidR="00DD736A">
                <w:rPr>
                  <w:rFonts w:ascii="Arial" w:hAnsi="Arial" w:cs="Arial"/>
                  <w:b/>
                  <w:bCs/>
                  <w:color w:val="0000FF"/>
                  <w:sz w:val="16"/>
                  <w:szCs w:val="16"/>
                  <w:u w:val="single"/>
                  <w:lang w:val="en-US" w:eastAsia="zh-CN"/>
                </w:rPr>
                <w:t>R4-2100436</w:t>
              </w:r>
            </w:hyperlink>
          </w:p>
        </w:tc>
        <w:tc>
          <w:tcPr>
            <w:tcW w:w="1424" w:type="dxa"/>
          </w:tcPr>
          <w:p w14:paraId="3D78AAAE"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CATT</w:t>
            </w:r>
          </w:p>
        </w:tc>
        <w:tc>
          <w:tcPr>
            <w:tcW w:w="6585" w:type="dxa"/>
          </w:tcPr>
          <w:p w14:paraId="59389E91" w14:textId="77777777" w:rsidR="007923A4" w:rsidRDefault="00DD736A">
            <w:pPr>
              <w:rPr>
                <w:b/>
                <w:lang w:eastAsia="zh-CN"/>
              </w:rPr>
            </w:pPr>
            <w:r>
              <w:rPr>
                <w:b/>
                <w:lang w:val="en-US" w:eastAsia="zh-CN"/>
              </w:rPr>
              <w:t>P</w:t>
            </w:r>
            <w:r>
              <w:rPr>
                <w:rFonts w:hint="eastAsia"/>
                <w:b/>
                <w:lang w:val="en-US" w:eastAsia="zh-CN"/>
              </w:rPr>
              <w:t>roposal 1: The c</w:t>
            </w:r>
            <w:r>
              <w:rPr>
                <w:b/>
                <w:lang w:val="en-US" w:eastAsia="zh-CN"/>
              </w:rPr>
              <w:t>alculation of PRS sample duration</w:t>
            </w:r>
            <w:r>
              <w:rPr>
                <w:b/>
                <w:bCs/>
                <w:kern w:val="24"/>
                <w:lang w:val="en-US" w:eastAsia="zh-CN"/>
              </w:rPr>
              <w:t xml:space="preserve"> </w:t>
            </w:r>
            <w:r>
              <w:rPr>
                <w:rFonts w:hint="eastAsia"/>
                <w:b/>
                <w:bCs/>
                <w:kern w:val="24"/>
                <w:lang w:val="en-US" w:eastAsia="zh-CN"/>
              </w:rPr>
              <w:t>should be b</w:t>
            </w:r>
            <w:r>
              <w:rPr>
                <w:b/>
                <w:bCs/>
                <w:kern w:val="24"/>
                <w:lang w:val="en-US" w:eastAsia="zh-CN"/>
              </w:rPr>
              <w:t>ased on the type (type 1 or type 2) as UE used to report {N,T}</w:t>
            </w:r>
            <w:r>
              <w:rPr>
                <w:rFonts w:hint="eastAsia"/>
                <w:b/>
                <w:bCs/>
                <w:kern w:val="24"/>
                <w:lang w:val="en-US" w:eastAsia="zh-CN"/>
              </w:rPr>
              <w:t xml:space="preserve">. </w:t>
            </w:r>
            <w:r>
              <w:rPr>
                <w:rFonts w:hint="eastAsia"/>
                <w:b/>
              </w:rPr>
              <w:t xml:space="preserve"> </w:t>
            </w:r>
          </w:p>
          <w:p w14:paraId="6C27F3D8" w14:textId="77777777" w:rsidR="007923A4" w:rsidRDefault="00DD736A">
            <w:pPr>
              <w:rPr>
                <w:b/>
                <w:lang w:val="en-US" w:eastAsia="zh-CN"/>
              </w:rPr>
            </w:pPr>
            <w:r>
              <w:rPr>
                <w:b/>
                <w:bCs/>
                <w:kern w:val="24"/>
                <w:lang w:val="en-US" w:eastAsia="zh-CN"/>
              </w:rPr>
              <w:t>P</w:t>
            </w:r>
            <w:r>
              <w:rPr>
                <w:rFonts w:hint="eastAsia"/>
                <w:b/>
                <w:bCs/>
                <w:kern w:val="24"/>
                <w:lang w:val="en-US" w:eastAsia="zh-CN"/>
              </w:rPr>
              <w:t xml:space="preserve">roposal 2: When multiple PRS periodicities are configured, </w:t>
            </w:r>
            <w:r>
              <w:rPr>
                <w:rFonts w:hint="eastAsia"/>
                <w:b/>
                <w:lang w:val="en-US" w:eastAsia="zh-CN"/>
              </w:rPr>
              <w:t>u</w:t>
            </w:r>
            <w:r>
              <w:rPr>
                <w:b/>
                <w:lang w:val="en-US" w:eastAsia="zh-CN"/>
              </w:rPr>
              <w:t>se the least common multiple of PRS periodicities among all PRS resources in a single positioning frequency layer</w:t>
            </w:r>
            <w:r>
              <w:rPr>
                <w:rFonts w:hint="eastAsia"/>
                <w:b/>
                <w:bCs/>
                <w:kern w:val="24"/>
                <w:lang w:val="en-US" w:eastAsia="zh-CN"/>
              </w:rPr>
              <w:t xml:space="preserve">. </w:t>
            </w:r>
          </w:p>
          <w:p w14:paraId="53C29722" w14:textId="77777777" w:rsidR="007923A4" w:rsidRDefault="00DD736A">
            <w:pPr>
              <w:rPr>
                <w:b/>
                <w:lang w:eastAsia="zh-CN"/>
              </w:rPr>
            </w:pPr>
            <w:r>
              <w:rPr>
                <w:b/>
                <w:bCs/>
                <w:kern w:val="24"/>
                <w:lang w:val="en-US" w:eastAsia="zh-CN"/>
              </w:rPr>
              <w:t>P</w:t>
            </w:r>
            <w:r>
              <w:rPr>
                <w:rFonts w:hint="eastAsia"/>
                <w:b/>
                <w:bCs/>
                <w:kern w:val="24"/>
                <w:lang w:val="en-US" w:eastAsia="zh-CN"/>
              </w:rPr>
              <w:t xml:space="preserve">roposal 3: </w:t>
            </w:r>
            <w:r>
              <w:rPr>
                <w:b/>
                <w:bCs/>
                <w:kern w:val="24"/>
                <w:lang w:val="en-US" w:eastAsia="zh-CN"/>
              </w:rPr>
              <w:t>RSTD measurement period is not impacted by PRS-RSRP measurement.</w:t>
            </w:r>
            <w:r>
              <w:rPr>
                <w:rFonts w:hint="eastAsia"/>
                <w:b/>
                <w:bCs/>
                <w:kern w:val="24"/>
                <w:lang w:val="en-US" w:eastAsia="zh-CN"/>
              </w:rPr>
              <w:t xml:space="preserve"> </w:t>
            </w:r>
            <w:r>
              <w:rPr>
                <w:rFonts w:hint="eastAsia"/>
                <w:b/>
              </w:rPr>
              <w:t xml:space="preserve"> </w:t>
            </w:r>
          </w:p>
          <w:p w14:paraId="6B2CE251" w14:textId="77777777" w:rsidR="007923A4" w:rsidRDefault="00DD736A">
            <w:pPr>
              <w:rPr>
                <w:rFonts w:eastAsiaTheme="minorEastAsia"/>
                <w:b/>
                <w:lang w:eastAsia="zh-CN"/>
              </w:rPr>
            </w:pPr>
            <w:r>
              <w:rPr>
                <w:b/>
                <w:bCs/>
                <w:kern w:val="24"/>
                <w:lang w:val="en-US" w:eastAsia="zh-CN"/>
              </w:rPr>
              <w:t>P</w:t>
            </w:r>
            <w:r>
              <w:rPr>
                <w:rFonts w:hint="eastAsia"/>
                <w:b/>
                <w:bCs/>
                <w:kern w:val="24"/>
                <w:lang w:val="en-US" w:eastAsia="zh-CN"/>
              </w:rPr>
              <w:t>roposal 4: The requirement of non-overlapping case should be the s</w:t>
            </w:r>
            <w:r>
              <w:rPr>
                <w:b/>
                <w:bCs/>
                <w:kern w:val="24"/>
                <w:lang w:val="en-US" w:eastAsia="zh-CN"/>
              </w:rPr>
              <w:t>ame as for overlapping case (sum approach).</w:t>
            </w:r>
            <w:r>
              <w:rPr>
                <w:rFonts w:hint="eastAsia"/>
                <w:b/>
                <w:bCs/>
                <w:kern w:val="24"/>
                <w:lang w:val="en-US" w:eastAsia="zh-CN"/>
              </w:rPr>
              <w:t xml:space="preserve"> </w:t>
            </w:r>
            <w:r>
              <w:rPr>
                <w:rFonts w:hint="eastAsia"/>
                <w:b/>
                <w:lang w:eastAsia="zh-CN"/>
              </w:rPr>
              <w:t xml:space="preserve">I.e. there is no need to differentiate the overlapping and non-overlapping case. </w:t>
            </w:r>
          </w:p>
        </w:tc>
      </w:tr>
      <w:tr w:rsidR="007923A4" w14:paraId="25799B10" w14:textId="77777777">
        <w:trPr>
          <w:trHeight w:val="450"/>
        </w:trPr>
        <w:tc>
          <w:tcPr>
            <w:tcW w:w="1622" w:type="dxa"/>
          </w:tcPr>
          <w:p w14:paraId="159E7A84" w14:textId="77777777" w:rsidR="007923A4" w:rsidRDefault="00A83FB7">
            <w:pPr>
              <w:spacing w:after="0"/>
              <w:rPr>
                <w:rFonts w:ascii="Arial" w:hAnsi="Arial" w:cs="Arial"/>
                <w:b/>
                <w:bCs/>
                <w:color w:val="0000FF"/>
                <w:sz w:val="16"/>
                <w:szCs w:val="16"/>
                <w:u w:val="single"/>
                <w:lang w:val="en-US" w:eastAsia="zh-CN"/>
              </w:rPr>
            </w:pPr>
            <w:hyperlink r:id="rId11" w:history="1">
              <w:r w:rsidR="00DD736A">
                <w:rPr>
                  <w:rFonts w:ascii="Arial" w:hAnsi="Arial" w:cs="Arial"/>
                  <w:b/>
                  <w:bCs/>
                  <w:color w:val="0000FF"/>
                  <w:sz w:val="16"/>
                  <w:szCs w:val="16"/>
                  <w:u w:val="single"/>
                  <w:lang w:val="en-US" w:eastAsia="zh-CN"/>
                </w:rPr>
                <w:t>R4-2100438</w:t>
              </w:r>
            </w:hyperlink>
          </w:p>
        </w:tc>
        <w:tc>
          <w:tcPr>
            <w:tcW w:w="1424" w:type="dxa"/>
          </w:tcPr>
          <w:p w14:paraId="7BCEDEBC"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CATT</w:t>
            </w:r>
          </w:p>
        </w:tc>
        <w:tc>
          <w:tcPr>
            <w:tcW w:w="6585" w:type="dxa"/>
          </w:tcPr>
          <w:p w14:paraId="4A43C8C2" w14:textId="77777777" w:rsidR="007923A4" w:rsidRDefault="00DD736A">
            <w:pPr>
              <w:spacing w:after="0"/>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R</w:t>
            </w:r>
          </w:p>
        </w:tc>
      </w:tr>
      <w:tr w:rsidR="007923A4" w14:paraId="3E9912BD" w14:textId="77777777">
        <w:trPr>
          <w:trHeight w:val="450"/>
        </w:trPr>
        <w:tc>
          <w:tcPr>
            <w:tcW w:w="1622" w:type="dxa"/>
          </w:tcPr>
          <w:p w14:paraId="453E6D75" w14:textId="77777777" w:rsidR="007923A4" w:rsidRDefault="00A83FB7">
            <w:pPr>
              <w:spacing w:after="0"/>
              <w:rPr>
                <w:rFonts w:ascii="Arial" w:hAnsi="Arial" w:cs="Arial"/>
                <w:b/>
                <w:bCs/>
                <w:color w:val="0000FF"/>
                <w:sz w:val="16"/>
                <w:szCs w:val="16"/>
                <w:u w:val="single"/>
                <w:lang w:val="en-US" w:eastAsia="zh-CN"/>
              </w:rPr>
            </w:pPr>
            <w:hyperlink r:id="rId12" w:history="1">
              <w:r w:rsidR="00DD736A">
                <w:rPr>
                  <w:rFonts w:ascii="Arial" w:hAnsi="Arial" w:cs="Arial"/>
                  <w:b/>
                  <w:bCs/>
                  <w:color w:val="0000FF"/>
                  <w:sz w:val="16"/>
                  <w:szCs w:val="16"/>
                  <w:u w:val="single"/>
                  <w:lang w:val="en-US" w:eastAsia="zh-CN"/>
                </w:rPr>
                <w:t>R4-2101272</w:t>
              </w:r>
            </w:hyperlink>
          </w:p>
        </w:tc>
        <w:tc>
          <w:tcPr>
            <w:tcW w:w="1424" w:type="dxa"/>
          </w:tcPr>
          <w:p w14:paraId="06FA07A3"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6585" w:type="dxa"/>
          </w:tcPr>
          <w:p w14:paraId="41039B6E" w14:textId="77777777" w:rsidR="007923A4" w:rsidRDefault="00DD736A">
            <w:pPr>
              <w:spacing w:beforeLines="50" w:before="120" w:afterLines="50" w:after="120"/>
              <w:rPr>
                <w:b/>
                <w:bCs/>
                <w:i/>
                <w:iCs/>
              </w:rPr>
            </w:pPr>
            <w:r>
              <w:rPr>
                <w:b/>
                <w:bCs/>
                <w:i/>
                <w:iCs/>
                <w:u w:val="single"/>
              </w:rPr>
              <w:t>Proposal 1:</w:t>
            </w:r>
            <w:r>
              <w:rPr>
                <w:b/>
                <w:bCs/>
                <w:i/>
                <w:iCs/>
              </w:rPr>
              <w:t xml:space="preserve"> Measurement period of multiple PRS layers shall be defined as [1]</w:t>
            </w:r>
          </w:p>
          <w:p w14:paraId="426EB309" w14:textId="77777777" w:rsidR="007923A4" w:rsidRDefault="00A83FB7">
            <w:pPr>
              <w:spacing w:beforeLines="50" w:before="120" w:afterLines="50" w:after="120"/>
              <w:rPr>
                <w:b/>
                <w:bCs/>
              </w:rPr>
            </w:pPr>
            <m:oMathPara>
              <m:oMath>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RSTD,Total</m:t>
                    </m:r>
                  </m:sub>
                </m:sSub>
                <m:r>
                  <m:rPr>
                    <m:sty m:val="b"/>
                  </m:rPr>
                  <w:rPr>
                    <w:rFonts w:ascii="Cambria Math" w:hAnsi="Cambria Math"/>
                  </w:rPr>
                  <m:t>=</m:t>
                </m:r>
                <m:nary>
                  <m:naryPr>
                    <m:chr m:val="∑"/>
                    <m:limLoc m:val="undOvr"/>
                    <m:ctrlPr>
                      <w:rPr>
                        <w:rFonts w:ascii="Cambria Math" w:hAnsi="Cambria Math"/>
                        <w:b/>
                        <w:bCs/>
                        <w:iCs/>
                      </w:rPr>
                    </m:ctrlPr>
                  </m:naryPr>
                  <m:sub>
                    <m:r>
                      <m:rPr>
                        <m:sty m:val="b"/>
                      </m:rPr>
                      <w:rPr>
                        <w:rFonts w:ascii="Cambria Math" w:hAnsi="Cambria Math"/>
                      </w:rPr>
                      <m:t>i=1</m:t>
                    </m:r>
                  </m:sub>
                  <m:sup>
                    <m:r>
                      <m:rPr>
                        <m:sty m:val="b"/>
                      </m:rPr>
                      <w:rPr>
                        <w:rFonts w:ascii="Cambria Math" w:hAnsi="Cambria Math"/>
                      </w:rPr>
                      <m:t>L</m:t>
                    </m:r>
                  </m:sup>
                  <m:e>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RSTD,i</m:t>
                        </m:r>
                      </m:sub>
                    </m:sSub>
                    <m:r>
                      <m:rPr>
                        <m:sty m:val="b"/>
                      </m:rPr>
                      <w:rPr>
                        <w:rFonts w:ascii="Cambria Math" w:hAnsi="Cambria Math"/>
                      </w:rPr>
                      <m:t xml:space="preserve">+ </m:t>
                    </m:r>
                    <m:d>
                      <m:dPr>
                        <m:ctrlPr>
                          <w:rPr>
                            <w:rFonts w:ascii="Cambria Math" w:hAnsi="Cambria Math"/>
                            <w:b/>
                            <w:bCs/>
                            <w:iCs/>
                          </w:rPr>
                        </m:ctrlPr>
                      </m:dPr>
                      <m:e>
                        <m:r>
                          <m:rPr>
                            <m:sty m:val="b"/>
                          </m:rPr>
                          <w:rPr>
                            <w:rFonts w:ascii="Cambria Math" w:hAnsi="Cambria Math"/>
                          </w:rPr>
                          <m:t>L-1</m:t>
                        </m:r>
                      </m:e>
                    </m:d>
                    <m:r>
                      <m:rPr>
                        <m:sty m:val="b"/>
                      </m:rPr>
                      <w:rPr>
                        <w:rFonts w:ascii="Cambria Math" w:hAnsi="Cambria Math"/>
                      </w:rPr>
                      <m:t>*</m:t>
                    </m:r>
                    <m:func>
                      <m:funcPr>
                        <m:ctrlPr>
                          <w:rPr>
                            <w:rFonts w:ascii="Cambria Math" w:hAnsi="Cambria Math"/>
                            <w:b/>
                            <w:bCs/>
                            <w:iCs/>
                          </w:rPr>
                        </m:ctrlPr>
                      </m:funcPr>
                      <m:fName>
                        <m:r>
                          <m:rPr>
                            <m:sty m:val="b"/>
                          </m:rPr>
                          <w:rPr>
                            <w:rFonts w:ascii="Cambria Math" w:hAnsi="Cambria Math"/>
                          </w:rPr>
                          <m:t>max</m:t>
                        </m:r>
                      </m:fName>
                      <m:e>
                        <m:d>
                          <m:dPr>
                            <m:ctrlPr>
                              <w:rPr>
                                <w:rFonts w:ascii="Cambria Math" w:hAnsi="Cambria Math"/>
                                <w:b/>
                                <w:bCs/>
                                <w:iCs/>
                              </w:rPr>
                            </m:ctrlPr>
                          </m:dPr>
                          <m:e>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effect,i</m:t>
                                </m:r>
                              </m:sub>
                            </m:sSub>
                          </m:e>
                        </m:d>
                      </m:e>
                    </m:func>
                    <m:r>
                      <m:rPr>
                        <m:sty m:val="b"/>
                      </m:rPr>
                      <w:rPr>
                        <w:rFonts w:ascii="Cambria Math" w:hAnsi="Cambria Math"/>
                        <w:color w:val="0070C0"/>
                      </w:rPr>
                      <m:t xml:space="preserve"> </m:t>
                    </m:r>
                  </m:e>
                </m:nary>
              </m:oMath>
            </m:oMathPara>
          </w:p>
          <w:p w14:paraId="26CB47ED" w14:textId="77777777" w:rsidR="007923A4" w:rsidRDefault="00DD736A">
            <w:pPr>
              <w:widowControl w:val="0"/>
              <w:numPr>
                <w:ilvl w:val="3"/>
                <w:numId w:val="3"/>
              </w:numPr>
              <w:tabs>
                <w:tab w:val="left" w:pos="1843"/>
              </w:tabs>
              <w:spacing w:beforeLines="50" w:before="120" w:afterLines="50" w:after="120"/>
              <w:ind w:left="851" w:hanging="284"/>
              <w:jc w:val="both"/>
              <w:rPr>
                <w:b/>
                <w:bCs/>
                <w:i/>
                <w:iCs/>
              </w:rPr>
            </w:pPr>
            <w:r>
              <w:rPr>
                <w:b/>
                <w:bCs/>
                <w:i/>
                <w:iCs/>
              </w:rPr>
              <w:t>CSSF is only for the MG sharing between PRS and RRM layers. Count only a single PRS layer for a gap occasion in CSSF calculation for both PRS and RRM layers.</w:t>
            </w:r>
          </w:p>
          <w:p w14:paraId="5F930F3C" w14:textId="77777777" w:rsidR="007923A4" w:rsidRDefault="00DD736A">
            <w:pPr>
              <w:spacing w:beforeLines="50" w:before="120" w:afterLines="50" w:after="120"/>
              <w:rPr>
                <w:i/>
                <w:iCs/>
              </w:rPr>
            </w:pPr>
            <w:r>
              <w:rPr>
                <w:b/>
                <w:bCs/>
                <w:i/>
                <w:iCs/>
                <w:u w:val="single"/>
              </w:rPr>
              <w:t xml:space="preserve">Proposal 2: </w:t>
            </w:r>
            <w:r>
              <w:rPr>
                <w:b/>
                <w:bCs/>
                <w:i/>
                <w:iCs/>
              </w:rPr>
              <w:t>For RSTD measurement delay, the PRS sample duration shall be based on the same type (either type 1 or type 2) as UE used to report {N,T}</w:t>
            </w:r>
            <w:r>
              <w:rPr>
                <w:i/>
                <w:iCs/>
              </w:rPr>
              <w:t>.</w:t>
            </w:r>
          </w:p>
          <w:p w14:paraId="27BC5D38" w14:textId="77777777" w:rsidR="007923A4" w:rsidRDefault="00DD736A">
            <w:pPr>
              <w:rPr>
                <w:rFonts w:cstheme="minorHAnsi"/>
                <w:b/>
                <w:bCs/>
                <w:i/>
                <w:iCs/>
              </w:rPr>
            </w:pPr>
            <w:r>
              <w:rPr>
                <w:b/>
                <w:bCs/>
                <w:i/>
                <w:iCs/>
                <w:u w:val="single"/>
              </w:rPr>
              <w:t>Proposal 3:</w:t>
            </w:r>
            <w:r>
              <w:rPr>
                <w:b/>
                <w:bCs/>
                <w:i/>
                <w:iCs/>
              </w:rPr>
              <w:t xml:space="preserve"> Use the maximum PRS resource periodicity among all PRS resource in a same positioning frequency layer.</w:t>
            </w:r>
          </w:p>
          <w:p w14:paraId="005100D1" w14:textId="77777777" w:rsidR="007923A4" w:rsidRDefault="00DD736A">
            <w:pPr>
              <w:rPr>
                <w:rFonts w:cstheme="minorHAnsi"/>
                <w:b/>
                <w:bCs/>
                <w:i/>
                <w:iCs/>
              </w:rPr>
            </w:pPr>
            <w:r>
              <w:rPr>
                <w:rFonts w:cstheme="minorHAnsi"/>
                <w:b/>
                <w:bCs/>
                <w:i/>
                <w:iCs/>
                <w:u w:val="single"/>
              </w:rPr>
              <w:t>Proposal 4:</w:t>
            </w:r>
            <w:r>
              <w:rPr>
                <w:rFonts w:cstheme="minorHAnsi"/>
                <w:b/>
                <w:bCs/>
                <w:i/>
                <w:iCs/>
              </w:rPr>
              <w:t xml:space="preserve"> RSTD measurement period shall not be impacted by PRS-RSRP measurement.</w:t>
            </w:r>
          </w:p>
        </w:tc>
      </w:tr>
      <w:tr w:rsidR="007923A4" w14:paraId="69B521A8" w14:textId="77777777">
        <w:trPr>
          <w:trHeight w:val="450"/>
        </w:trPr>
        <w:tc>
          <w:tcPr>
            <w:tcW w:w="1622" w:type="dxa"/>
          </w:tcPr>
          <w:p w14:paraId="1170BB13" w14:textId="77777777" w:rsidR="007923A4" w:rsidRDefault="00A83FB7">
            <w:pPr>
              <w:spacing w:after="0"/>
              <w:rPr>
                <w:rFonts w:ascii="Arial" w:hAnsi="Arial" w:cs="Arial"/>
                <w:b/>
                <w:bCs/>
                <w:color w:val="0000FF"/>
                <w:sz w:val="16"/>
                <w:szCs w:val="16"/>
                <w:u w:val="single"/>
                <w:lang w:val="en-US" w:eastAsia="zh-CN"/>
              </w:rPr>
            </w:pPr>
            <w:hyperlink r:id="rId13" w:history="1">
              <w:r w:rsidR="00DD736A">
                <w:rPr>
                  <w:rFonts w:ascii="Arial" w:hAnsi="Arial" w:cs="Arial"/>
                  <w:b/>
                  <w:bCs/>
                  <w:color w:val="0000FF"/>
                  <w:sz w:val="16"/>
                  <w:szCs w:val="16"/>
                  <w:u w:val="single"/>
                  <w:lang w:val="en-US" w:eastAsia="zh-CN"/>
                </w:rPr>
                <w:t>R4-2101526</w:t>
              </w:r>
            </w:hyperlink>
          </w:p>
        </w:tc>
        <w:tc>
          <w:tcPr>
            <w:tcW w:w="1424" w:type="dxa"/>
          </w:tcPr>
          <w:p w14:paraId="2CC584AC"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OPPO</w:t>
            </w:r>
          </w:p>
        </w:tc>
        <w:tc>
          <w:tcPr>
            <w:tcW w:w="6585" w:type="dxa"/>
          </w:tcPr>
          <w:p w14:paraId="307F79E0" w14:textId="77777777" w:rsidR="007923A4" w:rsidRDefault="00DD736A">
            <w:pPr>
              <w:spacing w:beforeLines="50" w:before="120" w:after="120"/>
              <w:jc w:val="both"/>
              <w:rPr>
                <w:b/>
              </w:rPr>
            </w:pPr>
            <w:r>
              <w:rPr>
                <w:b/>
              </w:rPr>
              <w:t xml:space="preserve">Proposal 1: For multiple PRS periodicities, support option 2 </w:t>
            </w:r>
            <w:r>
              <w:rPr>
                <w:rFonts w:hint="eastAsia"/>
                <w:b/>
              </w:rPr>
              <w:t>to</w:t>
            </w:r>
            <w:r>
              <w:rPr>
                <w:b/>
              </w:rPr>
              <w:t xml:space="preserve"> use the least common multiple among PRS periodicities in a single frequency layer, where only the PRS resources or resource sets within the MGs should be considered. </w:t>
            </w:r>
          </w:p>
          <w:p w14:paraId="2573537A" w14:textId="77777777" w:rsidR="007923A4" w:rsidRDefault="00DD736A">
            <w:pPr>
              <w:jc w:val="both"/>
              <w:rPr>
                <w:b/>
              </w:rPr>
            </w:pPr>
            <w:r>
              <w:rPr>
                <w:b/>
              </w:rPr>
              <w:t>Proposal 2a: CSSF is based on Rel-15 CSSF concept and all PRS layers should be counted.</w:t>
            </w:r>
          </w:p>
          <w:p w14:paraId="545645A3" w14:textId="77777777" w:rsidR="007923A4" w:rsidRDefault="00DD736A">
            <w:pPr>
              <w:rPr>
                <w:b/>
              </w:rPr>
            </w:pPr>
            <w:r>
              <w:rPr>
                <w:b/>
              </w:rPr>
              <w:t>Proposal 2b: For long PRS processing time cases, the following scaling factor k should be added:</w:t>
            </w:r>
          </w:p>
          <w:p w14:paraId="0CBA61A6" w14:textId="77777777" w:rsidR="007923A4" w:rsidRDefault="00A83FB7">
            <w:pPr>
              <w:rPr>
                <w:b/>
              </w:rPr>
            </w:pPr>
            <m:oMathPara>
              <m:oMath>
                <m:sSub>
                  <m:sSubPr>
                    <m:ctrlPr>
                      <w:rPr>
                        <w:rFonts w:ascii="Cambria Math" w:eastAsia="+mn-ea" w:hAnsi="Cambria Math" w:cs="+mn-cs"/>
                        <w:i/>
                        <w:iCs/>
                        <w:color w:val="000000" w:themeColor="text1"/>
                        <w:kern w:val="24"/>
                        <w:lang w:val="sv-SE"/>
                      </w:rPr>
                    </m:ctrlPr>
                  </m:sSubPr>
                  <m:e>
                    <m:r>
                      <m:rPr>
                        <m:sty m:val="p"/>
                      </m:rPr>
                      <w:rPr>
                        <w:rFonts w:ascii="Cambria Math" w:eastAsia="+mn-ea" w:hAnsi="Cambria Math" w:cs="+mn-cs"/>
                        <w:color w:val="000000" w:themeColor="text1"/>
                        <w:kern w:val="24"/>
                      </w:rPr>
                      <m:t>T</m:t>
                    </m:r>
                  </m:e>
                  <m:sub>
                    <m:r>
                      <m:rPr>
                        <m:sty m:val="p"/>
                      </m:rPr>
                      <w:rPr>
                        <w:rFonts w:ascii="Cambria Math" w:eastAsia="+mn-ea" w:hAnsi="Cambria Math" w:cs="+mn-cs"/>
                        <w:color w:val="000000" w:themeColor="text1"/>
                        <w:kern w:val="24"/>
                      </w:rPr>
                      <m:t>PRS-RSTD,i</m:t>
                    </m:r>
                  </m:sub>
                </m:sSub>
                <m:r>
                  <m:rPr>
                    <m:sty m:val="p"/>
                  </m:rPr>
                  <w:rPr>
                    <w:rFonts w:ascii="Cambria Math" w:eastAsia="+mn-ea" w:hAnsi="Cambria Math" w:cs="+mn-cs"/>
                    <w:color w:val="000000" w:themeColor="text1"/>
                    <w:kern w:val="24"/>
                  </w:rPr>
                  <m:t>=</m:t>
                </m:r>
                <m:sSub>
                  <m:sSubPr>
                    <m:ctrlPr>
                      <w:rPr>
                        <w:rFonts w:ascii="Cambria Math" w:eastAsia="+mn-ea" w:hAnsi="Cambria Math" w:cs="+mn-cs"/>
                        <w:i/>
                        <w:iCs/>
                        <w:color w:val="000000" w:themeColor="text1"/>
                        <w:kern w:val="24"/>
                        <w:lang w:val="sv-SE"/>
                      </w:rPr>
                    </m:ctrlPr>
                  </m:sSubPr>
                  <m:e>
                    <m:d>
                      <m:dPr>
                        <m:ctrlPr>
                          <w:rPr>
                            <w:rFonts w:ascii="Cambria Math" w:eastAsia="+mn-ea" w:hAnsi="Cambria Math" w:cs="+mn-cs"/>
                            <w:i/>
                            <w:iCs/>
                            <w:color w:val="000000" w:themeColor="text1"/>
                            <w:kern w:val="24"/>
                            <w:lang w:val="sv-SE"/>
                          </w:rPr>
                        </m:ctrlPr>
                      </m:dPr>
                      <m:e>
                        <m:r>
                          <w:rPr>
                            <w:rFonts w:ascii="Cambria Math" w:eastAsiaTheme="minorEastAsia" w:hAnsi="Cambria Math" w:cs="+mn-cs" w:hint="eastAsia"/>
                            <w:color w:val="000000" w:themeColor="text1"/>
                            <w:kern w:val="24"/>
                          </w:rPr>
                          <m:t>’</m:t>
                        </m:r>
                        <m:sSub>
                          <m:sSubPr>
                            <m:ctrlPr>
                              <w:rPr>
                                <w:rFonts w:ascii="Cambria Math" w:eastAsia="+mn-ea" w:hAnsi="Cambria Math" w:cs="+mn-cs"/>
                                <w:i/>
                                <w:iCs/>
                                <w:color w:val="000000" w:themeColor="text1"/>
                                <w:kern w:val="24"/>
                                <w:lang w:val="sv-SE"/>
                              </w:rPr>
                            </m:ctrlPr>
                          </m:sSubPr>
                          <m:e>
                            <m:sSub>
                              <m:sSubPr>
                                <m:ctrlPr>
                                  <w:rPr>
                                    <w:rFonts w:ascii="Cambria Math" w:eastAsia="+mn-ea" w:hAnsi="Cambria Math" w:cs="+mn-cs"/>
                                    <w:i/>
                                    <w:iCs/>
                                    <w:color w:val="000000" w:themeColor="text1"/>
                                    <w:kern w:val="24"/>
                                    <w:lang w:val="sv-SE"/>
                                  </w:rPr>
                                </m:ctrlPr>
                              </m:sSubPr>
                              <m:e>
                                <m:r>
                                  <m:rPr>
                                    <m:sty m:val="p"/>
                                  </m:rPr>
                                  <w:rPr>
                                    <w:rFonts w:ascii="Cambria Math" w:eastAsia="+mn-ea" w:hAnsi="Cambria Math" w:cs="+mn-cs"/>
                                    <w:color w:val="000000" w:themeColor="text1"/>
                                    <w:kern w:val="24"/>
                                  </w:rPr>
                                  <m:t>CSSF</m:t>
                                </m:r>
                              </m:e>
                              <m:sub>
                                <m:r>
                                  <m:rPr>
                                    <m:sty m:val="p"/>
                                  </m:rPr>
                                  <w:rPr>
                                    <w:rFonts w:ascii="Cambria Math" w:eastAsia="+mn-ea" w:hAnsi="Cambria Math" w:cs="+mn-cs"/>
                                    <w:color w:val="000000" w:themeColor="text1"/>
                                    <w:kern w:val="24"/>
                                  </w:rPr>
                                  <m:t>PRS,i</m:t>
                                </m:r>
                              </m:sub>
                            </m:sSub>
                            <m:r>
                              <m:rPr>
                                <m:sty m:val="p"/>
                              </m:rPr>
                              <w:rPr>
                                <w:rFonts w:ascii="Cambria Math" w:eastAsia="MS Mincho" w:hAnsi="Cambria Math" w:cs="MS Mincho"/>
                                <w:color w:val="FF0000"/>
                                <w:kern w:val="24"/>
                              </w:rPr>
                              <m:t>*</m:t>
                            </m:r>
                            <m:r>
                              <m:rPr>
                                <m:sty m:val="p"/>
                              </m:rPr>
                              <w:rPr>
                                <w:rFonts w:ascii="Cambria Math" w:eastAsiaTheme="minorEastAsia" w:hAnsi="Cambria Math" w:cs="+mn-cs" w:hint="eastAsia"/>
                                <w:color w:val="FF0000"/>
                                <w:kern w:val="24"/>
                              </w:rPr>
                              <m:t>k</m:t>
                            </m:r>
                            <m:r>
                              <m:rPr>
                                <m:sty m:val="p"/>
                              </m:rPr>
                              <w:rPr>
                                <w:rFonts w:ascii="Cambria Math" w:eastAsia="+mn-ea" w:hAnsi="Cambria Math" w:cs="+mn-cs"/>
                                <w:color w:val="000000" w:themeColor="text1"/>
                                <w:kern w:val="24"/>
                              </w:rPr>
                              <m:t>*</m:t>
                            </m:r>
                            <m:r>
                              <w:rPr>
                                <w:rFonts w:ascii="Cambria Math" w:eastAsia="+mn-ea" w:hAnsi="Cambria Math" w:cs="+mn-cs"/>
                                <w:color w:val="000000" w:themeColor="text1"/>
                                <w:kern w:val="24"/>
                                <w:lang w:val="sv-SE"/>
                              </w:rPr>
                              <m:t>N</m:t>
                            </m:r>
                          </m:e>
                          <m:sub>
                            <m:r>
                              <w:rPr>
                                <w:rFonts w:ascii="Cambria Math" w:eastAsia="+mn-ea" w:hAnsi="Cambria Math" w:cs="+mn-cs"/>
                                <w:color w:val="000000" w:themeColor="text1"/>
                                <w:kern w:val="24"/>
                                <w:lang w:val="sv-SE"/>
                              </w:rPr>
                              <m:t>RxBeam</m:t>
                            </m:r>
                            <m:r>
                              <m:rPr>
                                <m:sty m:val="p"/>
                              </m:rPr>
                              <w:rPr>
                                <w:rFonts w:ascii="Cambria Math" w:eastAsia="+mn-ea" w:hAnsi="Cambria Math" w:cs="+mn-cs"/>
                                <w:color w:val="000000" w:themeColor="text1"/>
                                <w:kern w:val="24"/>
                              </w:rPr>
                              <m:t>,</m:t>
                            </m:r>
                            <m:r>
                              <w:rPr>
                                <w:rFonts w:ascii="Cambria Math" w:eastAsia="+mn-ea" w:hAnsi="Cambria Math" w:cs="+mn-cs"/>
                                <w:color w:val="000000" w:themeColor="text1"/>
                                <w:kern w:val="24"/>
                                <w:lang w:val="sv-SE"/>
                              </w:rPr>
                              <m:t>i</m:t>
                            </m:r>
                          </m:sub>
                        </m:sSub>
                        <m:r>
                          <m:rPr>
                            <m:sty m:val="p"/>
                          </m:rPr>
                          <w:rPr>
                            <w:rFonts w:ascii="Cambria Math" w:eastAsia="+mn-ea" w:hAnsi="Cambria Math" w:cs="+mn-cs"/>
                            <w:color w:val="000000" w:themeColor="text1"/>
                            <w:kern w:val="24"/>
                          </w:rPr>
                          <m:t>*</m:t>
                        </m:r>
                        <m:d>
                          <m:dPr>
                            <m:begChr m:val="⌈"/>
                            <m:endChr m:val="⌉"/>
                            <m:ctrlPr>
                              <w:rPr>
                                <w:rFonts w:ascii="Cambria Math" w:eastAsia="+mn-ea" w:hAnsi="Cambria Math" w:cs="+mn-cs"/>
                                <w:i/>
                                <w:iCs/>
                                <w:color w:val="000000" w:themeColor="text1"/>
                                <w:kern w:val="24"/>
                                <w:lang w:val="sv-SE"/>
                              </w:rPr>
                            </m:ctrlPr>
                          </m:dPr>
                          <m:e>
                            <m:f>
                              <m:fPr>
                                <m:ctrlPr>
                                  <w:rPr>
                                    <w:rFonts w:ascii="Cambria Math" w:eastAsia="+mn-ea" w:hAnsi="Cambria Math" w:cs="+mn-cs"/>
                                    <w:i/>
                                    <w:iCs/>
                                    <w:color w:val="000000" w:themeColor="text1"/>
                                    <w:kern w:val="24"/>
                                    <w:lang w:val="sv-SE"/>
                                  </w:rPr>
                                </m:ctrlPr>
                              </m:fPr>
                              <m:num>
                                <m:sSubSup>
                                  <m:sSubSupPr>
                                    <m:ctrlPr>
                                      <w:rPr>
                                        <w:rFonts w:ascii="Cambria Math" w:eastAsia="+mn-ea" w:hAnsi="Cambria Math" w:cs="+mn-cs"/>
                                        <w:i/>
                                        <w:iCs/>
                                        <w:color w:val="000000" w:themeColor="text1"/>
                                        <w:kern w:val="24"/>
                                        <w:lang w:val="sv-SE"/>
                                      </w:rPr>
                                    </m:ctrlPr>
                                  </m:sSubSupPr>
                                  <m:e>
                                    <m:r>
                                      <w:rPr>
                                        <w:rFonts w:ascii="Cambria Math" w:eastAsia="+mn-ea" w:hAnsi="Cambria Math" w:cs="+mn-cs"/>
                                        <w:color w:val="000000" w:themeColor="text1"/>
                                        <w:kern w:val="24"/>
                                        <w:lang w:val="sv-SE"/>
                                      </w:rPr>
                                      <m:t>N</m:t>
                                    </m:r>
                                  </m:e>
                                  <m:sub>
                                    <m:r>
                                      <w:rPr>
                                        <w:rFonts w:ascii="Cambria Math" w:eastAsia="+mn-ea" w:hAnsi="Cambria Math" w:cs="+mn-cs"/>
                                        <w:color w:val="000000" w:themeColor="text1"/>
                                        <w:kern w:val="24"/>
                                        <w:lang w:val="sv-SE"/>
                                      </w:rPr>
                                      <m:t>PRS</m:t>
                                    </m:r>
                                    <m:r>
                                      <m:rPr>
                                        <m:nor/>
                                      </m:rPr>
                                      <w:rPr>
                                        <w:rFonts w:ascii="Cambria Math" w:eastAsia="+mn-ea" w:hAnsi="Cambria Math" w:cs="+mn-cs"/>
                                        <w:i/>
                                        <w:iCs/>
                                        <w:color w:val="000000" w:themeColor="text1"/>
                                        <w:kern w:val="24"/>
                                      </w:rPr>
                                      <m:t>,i</m:t>
                                    </m:r>
                                  </m:sub>
                                  <m:sup>
                                    <m:r>
                                      <w:rPr>
                                        <w:rFonts w:ascii="Cambria Math" w:eastAsia="+mn-ea" w:hAnsi="Cambria Math" w:cs="+mn-cs"/>
                                        <w:color w:val="000000" w:themeColor="text1"/>
                                        <w:kern w:val="24"/>
                                        <w:lang w:val="sv-SE"/>
                                      </w:rPr>
                                      <m:t>slot</m:t>
                                    </m:r>
                                  </m:sup>
                                </m:sSubSup>
                              </m:num>
                              <m:den>
                                <m:sSup>
                                  <m:sSupPr>
                                    <m:ctrlPr>
                                      <w:rPr>
                                        <w:rFonts w:ascii="Cambria Math" w:eastAsia="+mn-ea" w:hAnsi="Cambria Math" w:cs="+mn-cs"/>
                                        <w:i/>
                                        <w:iCs/>
                                        <w:color w:val="000000" w:themeColor="text1"/>
                                        <w:kern w:val="24"/>
                                        <w:lang w:val="sv-SE"/>
                                      </w:rPr>
                                    </m:ctrlPr>
                                  </m:sSupPr>
                                  <m:e>
                                    <m:r>
                                      <w:rPr>
                                        <w:rFonts w:ascii="Cambria Math" w:eastAsia="+mn-ea" w:hAnsi="Cambria Math" w:cs="+mn-cs"/>
                                        <w:color w:val="000000" w:themeColor="text1"/>
                                        <w:kern w:val="24"/>
                                        <w:lang w:val="sv-SE"/>
                                      </w:rPr>
                                      <m:t>N</m:t>
                                    </m:r>
                                  </m:e>
                                  <m:sup>
                                    <m:r>
                                      <m:rPr>
                                        <m:sty m:val="p"/>
                                      </m:rPr>
                                      <w:rPr>
                                        <w:rFonts w:ascii="Cambria Math" w:eastAsia="+mn-ea" w:hAnsi="Cambria Math" w:cs="+mn-cs"/>
                                        <w:color w:val="000000" w:themeColor="text1"/>
                                        <w:kern w:val="24"/>
                                      </w:rPr>
                                      <m:t>'</m:t>
                                    </m:r>
                                  </m:sup>
                                </m:sSup>
                              </m:den>
                            </m:f>
                          </m:e>
                        </m:d>
                        <m:d>
                          <m:dPr>
                            <m:begChr m:val="⌈"/>
                            <m:endChr m:val="⌉"/>
                            <m:ctrlPr>
                              <w:rPr>
                                <w:rFonts w:ascii="Cambria Math" w:eastAsia="+mn-ea" w:hAnsi="Cambria Math" w:cs="+mn-cs"/>
                                <w:i/>
                                <w:iCs/>
                                <w:color w:val="000000" w:themeColor="text1"/>
                                <w:kern w:val="24"/>
                                <w:lang w:val="sv-SE"/>
                              </w:rPr>
                            </m:ctrlPr>
                          </m:dPr>
                          <m:e>
                            <m:f>
                              <m:fPr>
                                <m:ctrlPr>
                                  <w:rPr>
                                    <w:rFonts w:ascii="Cambria Math" w:eastAsia="+mn-ea" w:hAnsi="Cambria Math" w:cs="+mn-cs"/>
                                    <w:i/>
                                    <w:iCs/>
                                    <w:color w:val="000000" w:themeColor="text1"/>
                                    <w:kern w:val="24"/>
                                    <w:lang w:val="sv-SE"/>
                                  </w:rPr>
                                </m:ctrlPr>
                              </m:fPr>
                              <m:num>
                                <m:sSub>
                                  <m:sSubPr>
                                    <m:ctrlPr>
                                      <w:rPr>
                                        <w:rFonts w:ascii="Cambria Math" w:eastAsia="+mn-ea" w:hAnsi="Cambria Math" w:cs="+mn-cs"/>
                                        <w:i/>
                                        <w:iCs/>
                                        <w:color w:val="000000" w:themeColor="text1"/>
                                        <w:kern w:val="24"/>
                                        <w:lang w:val="sv-SE"/>
                                      </w:rPr>
                                    </m:ctrlPr>
                                  </m:sSubPr>
                                  <m:e>
                                    <m:r>
                                      <w:rPr>
                                        <w:rFonts w:ascii="Cambria Math" w:eastAsia="+mn-ea" w:hAnsi="Cambria Math" w:cs="+mn-cs"/>
                                        <w:color w:val="000000" w:themeColor="text1"/>
                                        <w:kern w:val="24"/>
                                        <w:lang w:val="sv-SE"/>
                                      </w:rPr>
                                      <m:t>L</m:t>
                                    </m:r>
                                  </m:e>
                                  <m:sub>
                                    <m:r>
                                      <w:rPr>
                                        <w:rFonts w:ascii="Cambria Math" w:eastAsia="+mn-ea" w:hAnsi="Cambria Math" w:cs="+mn-cs"/>
                                        <w:color w:val="000000" w:themeColor="text1"/>
                                        <w:kern w:val="24"/>
                                        <w:lang w:val="sv-SE"/>
                                      </w:rPr>
                                      <m:t>PRS</m:t>
                                    </m:r>
                                    <m:r>
                                      <m:rPr>
                                        <m:nor/>
                                      </m:rPr>
                                      <w:rPr>
                                        <w:rFonts w:ascii="Cambria Math" w:eastAsia="+mn-ea" w:hAnsi="Cambria Math" w:cs="+mn-cs"/>
                                        <w:i/>
                                        <w:iCs/>
                                        <w:color w:val="000000" w:themeColor="text1"/>
                                        <w:kern w:val="24"/>
                                      </w:rPr>
                                      <m:t>,i</m:t>
                                    </m:r>
                                  </m:sub>
                                </m:sSub>
                              </m:num>
                              <m:den>
                                <m:r>
                                  <w:rPr>
                                    <w:rFonts w:ascii="Cambria Math" w:eastAsia="+mn-ea" w:hAnsi="Cambria Math" w:cs="+mn-cs"/>
                                    <w:color w:val="000000" w:themeColor="text1"/>
                                    <w:kern w:val="24"/>
                                    <w:lang w:val="sv-SE"/>
                                  </w:rPr>
                                  <m:t>N</m:t>
                                </m:r>
                              </m:den>
                            </m:f>
                          </m:e>
                        </m:d>
                        <m:r>
                          <m:rPr>
                            <m:sty m:val="p"/>
                          </m:rPr>
                          <w:rPr>
                            <w:rFonts w:ascii="Cambria Math" w:eastAsia="+mn-ea" w:hAnsi="Cambria Math" w:cs="+mn-cs"/>
                            <w:color w:val="000000" w:themeColor="text1"/>
                            <w:kern w:val="24"/>
                          </w:rPr>
                          <m:t>*</m:t>
                        </m:r>
                        <m:sSub>
                          <m:sSubPr>
                            <m:ctrlPr>
                              <w:rPr>
                                <w:rFonts w:ascii="Cambria Math" w:eastAsia="+mn-ea" w:hAnsi="Cambria Math" w:cs="+mn-cs"/>
                                <w:i/>
                                <w:iCs/>
                                <w:color w:val="000000" w:themeColor="text1"/>
                                <w:kern w:val="24"/>
                                <w:lang w:val="sv-SE"/>
                              </w:rPr>
                            </m:ctrlPr>
                          </m:sSubPr>
                          <m:e>
                            <m:r>
                              <w:rPr>
                                <w:rFonts w:ascii="Cambria Math" w:eastAsia="+mn-ea" w:hAnsi="Cambria Math" w:cs="+mn-cs"/>
                                <w:color w:val="000000" w:themeColor="text1"/>
                                <w:kern w:val="24"/>
                                <w:lang w:val="sv-SE"/>
                              </w:rPr>
                              <m:t>N</m:t>
                            </m:r>
                          </m:e>
                          <m:sub>
                            <m:r>
                              <w:rPr>
                                <w:rFonts w:ascii="Cambria Math" w:eastAsia="+mn-ea" w:hAnsi="Cambria Math" w:cs="+mn-cs"/>
                                <w:color w:val="000000" w:themeColor="text1"/>
                                <w:kern w:val="24"/>
                                <w:lang w:val="sv-SE"/>
                              </w:rPr>
                              <m:t>sample</m:t>
                            </m:r>
                          </m:sub>
                        </m:sSub>
                        <m:r>
                          <m:rPr>
                            <m:sty m:val="p"/>
                          </m:rPr>
                          <w:rPr>
                            <w:rFonts w:ascii="Cambria Math" w:eastAsia="+mn-ea" w:hAnsi="Cambria Math" w:cs="+mn-cs"/>
                            <w:color w:val="000000" w:themeColor="text1"/>
                            <w:kern w:val="24"/>
                          </w:rPr>
                          <m:t>-1</m:t>
                        </m:r>
                      </m:e>
                    </m:d>
                    <m:r>
                      <m:rPr>
                        <m:sty m:val="p"/>
                      </m:rPr>
                      <w:rPr>
                        <w:rFonts w:ascii="Cambria Math" w:eastAsia="+mn-ea" w:hAnsi="Cambria Math" w:cs="+mn-cs"/>
                        <w:color w:val="000000" w:themeColor="text1"/>
                        <w:kern w:val="24"/>
                      </w:rPr>
                      <m:t>*T</m:t>
                    </m:r>
                  </m:e>
                  <m:sub>
                    <m:r>
                      <m:rPr>
                        <m:sty m:val="p"/>
                      </m:rPr>
                      <w:rPr>
                        <w:rFonts w:ascii="Cambria Math" w:eastAsia="+mn-ea" w:hAnsi="Cambria Math" w:cs="+mn-cs"/>
                        <w:color w:val="000000" w:themeColor="text1"/>
                        <w:kern w:val="24"/>
                      </w:rPr>
                      <m:t>effect,i</m:t>
                    </m:r>
                  </m:sub>
                </m:sSub>
                <m:r>
                  <m:rPr>
                    <m:sty m:val="p"/>
                  </m:rPr>
                  <w:rPr>
                    <w:rFonts w:ascii="Cambria Math" w:eastAsia="+mn-ea" w:hAnsi="Cambria Math" w:cs="+mn-cs"/>
                    <w:color w:val="000000" w:themeColor="text1"/>
                    <w:kern w:val="24"/>
                  </w:rPr>
                  <m:t>+</m:t>
                </m:r>
                <m:sSub>
                  <m:sSubPr>
                    <m:ctrlPr>
                      <w:rPr>
                        <w:rFonts w:ascii="Cambria Math" w:eastAsia="+mn-ea" w:hAnsi="Cambria Math" w:cs="+mn-cs"/>
                        <w:i/>
                        <w:iCs/>
                        <w:color w:val="000000" w:themeColor="text1"/>
                        <w:kern w:val="24"/>
                        <w:lang w:val="sv-SE"/>
                      </w:rPr>
                    </m:ctrlPr>
                  </m:sSubPr>
                  <m:e>
                    <m:r>
                      <m:rPr>
                        <m:sty m:val="p"/>
                      </m:rPr>
                      <w:rPr>
                        <w:rFonts w:ascii="Cambria Math" w:eastAsia="+mn-ea" w:hAnsi="Cambria Math" w:cs="+mn-cs"/>
                        <w:color w:val="000000" w:themeColor="text1"/>
                        <w:kern w:val="24"/>
                      </w:rPr>
                      <m:t>T</m:t>
                    </m:r>
                  </m:e>
                  <m:sub>
                    <m:r>
                      <m:rPr>
                        <m:nor/>
                      </m:rPr>
                      <w:rPr>
                        <w:rFonts w:ascii="Cambria Math" w:eastAsia="+mn-ea" w:hAnsi="Cambria Math" w:cs="+mn-cs"/>
                        <w:i/>
                        <w:iCs/>
                        <w:color w:val="000000" w:themeColor="text1"/>
                        <w:kern w:val="24"/>
                      </w:rPr>
                      <m:t>last</m:t>
                    </m:r>
                  </m:sub>
                </m:sSub>
              </m:oMath>
            </m:oMathPara>
          </w:p>
          <w:p w14:paraId="2AB3E380" w14:textId="77777777" w:rsidR="007923A4" w:rsidRDefault="00DD736A">
            <w:pPr>
              <w:rPr>
                <w:b/>
              </w:rPr>
            </w:pPr>
            <w:r>
              <w:rPr>
                <w:b/>
              </w:rPr>
              <w:t>Proposal 2c: The scaling factor k should be applied to all PRS layer involved in the collision, including:</w:t>
            </w:r>
          </w:p>
          <w:p w14:paraId="522B5C46" w14:textId="77777777" w:rsidR="007923A4" w:rsidRDefault="00DD736A">
            <w:pPr>
              <w:pStyle w:val="afc"/>
              <w:widowControl w:val="0"/>
              <w:numPr>
                <w:ilvl w:val="1"/>
                <w:numId w:val="4"/>
              </w:numPr>
              <w:overflowPunct/>
              <w:autoSpaceDE/>
              <w:autoSpaceDN/>
              <w:adjustRightInd/>
              <w:spacing w:after="0"/>
              <w:ind w:firstLineChars="0"/>
              <w:jc w:val="both"/>
              <w:textAlignment w:val="auto"/>
              <w:rPr>
                <w:b/>
              </w:rPr>
            </w:pPr>
            <w:r>
              <w:rPr>
                <w:b/>
                <w:lang w:eastAsia="zh-CN"/>
              </w:rPr>
              <w:t>PRS layer i whose processing time covers other PRS instances</w:t>
            </w:r>
          </w:p>
          <w:p w14:paraId="647FBACD" w14:textId="77777777" w:rsidR="007923A4" w:rsidRDefault="00DD736A">
            <w:pPr>
              <w:pStyle w:val="afc"/>
              <w:widowControl w:val="0"/>
              <w:numPr>
                <w:ilvl w:val="1"/>
                <w:numId w:val="4"/>
              </w:numPr>
              <w:overflowPunct/>
              <w:autoSpaceDE/>
              <w:autoSpaceDN/>
              <w:adjustRightInd/>
              <w:spacing w:after="0"/>
              <w:ind w:firstLineChars="0"/>
              <w:jc w:val="both"/>
              <w:textAlignment w:val="auto"/>
              <w:rPr>
                <w:b/>
              </w:rPr>
            </w:pPr>
            <w:r>
              <w:rPr>
                <w:b/>
                <w:lang w:eastAsia="zh-CN"/>
              </w:rPr>
              <w:t xml:space="preserve">PRS layer j </w:t>
            </w:r>
            <w:r>
              <w:rPr>
                <w:b/>
                <w:lang w:val="en-US"/>
              </w:rPr>
              <w:t>whose PRS instance is covered by the processing time of PRS layer i</w:t>
            </w:r>
            <w:r>
              <w:rPr>
                <w:b/>
                <w:lang w:eastAsia="zh-CN"/>
              </w:rPr>
              <w:t xml:space="preserve"> </w:t>
            </w:r>
          </w:p>
          <w:p w14:paraId="132E2E5B" w14:textId="77777777" w:rsidR="007923A4" w:rsidRDefault="00DD736A">
            <w:pPr>
              <w:rPr>
                <w:lang w:val="en-US"/>
              </w:rPr>
            </w:pPr>
            <w:r>
              <w:rPr>
                <w:b/>
              </w:rPr>
              <w:t>Proposal 2d: the value of k should be the number of colliding MGs due to long processing time.</w:t>
            </w:r>
          </w:p>
          <w:p w14:paraId="6DB51167" w14:textId="77777777" w:rsidR="007923A4" w:rsidRDefault="00DD736A">
            <w:pPr>
              <w:rPr>
                <w:lang w:val="en-US"/>
              </w:rPr>
            </w:pPr>
            <w:r>
              <w:rPr>
                <w:b/>
              </w:rPr>
              <w:t>Proposal 2e: If more than one long-periodicity PRS layers are configured, the same MG competition rules as short-periodicity PRS layers could be reused.</w:t>
            </w:r>
          </w:p>
          <w:p w14:paraId="56698D09" w14:textId="77777777" w:rsidR="007923A4" w:rsidRDefault="00DD736A">
            <w:pPr>
              <w:rPr>
                <w:b/>
              </w:rPr>
            </w:pPr>
            <w:r>
              <w:rPr>
                <w:b/>
              </w:rPr>
              <w:t>Proposal 2: To calculate the measurement period of multiple PRS layers, option 3 is proposed:</w:t>
            </w:r>
          </w:p>
          <w:p w14:paraId="2A546C69" w14:textId="77777777" w:rsidR="007923A4" w:rsidRDefault="00A83FB7">
            <w:pPr>
              <w:numPr>
                <w:ilvl w:val="1"/>
                <w:numId w:val="4"/>
              </w:numPr>
              <w:overflowPunct/>
              <w:autoSpaceDE/>
              <w:autoSpaceDN/>
              <w:adjustRightInd/>
              <w:spacing w:beforeLines="50" w:before="120" w:afterLines="50" w:after="120"/>
              <w:jc w:val="both"/>
              <w:textAlignment w:val="auto"/>
              <w:rPr>
                <w:b/>
                <w:lang w:val="en-US"/>
              </w:rPr>
            </w:pPr>
            <m:oMath>
              <m:sSub>
                <m:sSubPr>
                  <m:ctrlPr>
                    <w:rPr>
                      <w:rFonts w:ascii="Cambria Math" w:hAnsi="Cambria Math"/>
                      <w:b/>
                      <w:i/>
                      <w:iCs/>
                      <w:lang w:val="sv-SE"/>
                    </w:rPr>
                  </m:ctrlPr>
                </m:sSubPr>
                <m:e>
                  <m:r>
                    <m:rPr>
                      <m:sty m:val="bi"/>
                    </m:rPr>
                    <w:rPr>
                      <w:rFonts w:ascii="Cambria Math" w:hAnsi="Cambria Math"/>
                      <w:lang w:val="sv-SE"/>
                    </w:rPr>
                    <m:t>T</m:t>
                  </m:r>
                </m:e>
                <m:sub>
                  <m:r>
                    <m:rPr>
                      <m:sty m:val="bi"/>
                    </m:rPr>
                    <w:rPr>
                      <w:rFonts w:ascii="Cambria Math" w:hAnsi="Cambria Math"/>
                      <w:lang w:val="sv-SE"/>
                    </w:rPr>
                    <m:t>RSTD</m:t>
                  </m:r>
                  <m:r>
                    <m:rPr>
                      <m:sty m:val="b"/>
                    </m:rPr>
                    <w:rPr>
                      <w:rFonts w:ascii="Cambria Math" w:hAnsi="Cambria Math" w:hint="eastAsia"/>
                      <w:lang w:val="en-US"/>
                    </w:rPr>
                    <m:t>,</m:t>
                  </m:r>
                  <m:r>
                    <m:rPr>
                      <m:sty m:val="bi"/>
                    </m:rPr>
                    <w:rPr>
                      <w:rFonts w:ascii="Cambria Math" w:hAnsi="Cambria Math"/>
                      <w:lang w:val="sv-SE"/>
                    </w:rPr>
                    <m:t>Total</m:t>
                  </m:r>
                </m:sub>
              </m:sSub>
              <m:r>
                <m:rPr>
                  <m:sty m:val="b"/>
                </m:rPr>
                <w:rPr>
                  <w:rFonts w:ascii="Cambria Math" w:hAnsi="Cambria Math" w:hint="eastAsia"/>
                  <w:lang w:val="en-US"/>
                </w:rPr>
                <m:t>= </m:t>
              </m:r>
            </m:oMath>
            <w:r w:rsidR="00DD736A">
              <w:rPr>
                <w:b/>
                <w:lang w:val="en-US"/>
              </w:rPr>
              <w:t>Max</w:t>
            </w:r>
            <w:r w:rsidR="00DD736A">
              <w:rPr>
                <w:b/>
                <w:vertAlign w:val="subscript"/>
                <w:lang w:val="en-US"/>
              </w:rPr>
              <w:t>i</w:t>
            </w:r>
            <w:r w:rsidR="00DD736A">
              <w:rPr>
                <w:b/>
                <w:lang w:val="en-US"/>
              </w:rPr>
              <w:t xml:space="preserve"> (</w:t>
            </w:r>
            <m:oMath>
              <m:sSub>
                <m:sSubPr>
                  <m:ctrlPr>
                    <w:rPr>
                      <w:rFonts w:ascii="Cambria Math" w:hAnsi="Cambria Math"/>
                      <w:b/>
                      <w:i/>
                      <w:iCs/>
                      <w:lang w:val="sv-SE"/>
                    </w:rPr>
                  </m:ctrlPr>
                </m:sSubPr>
                <m:e>
                  <m:r>
                    <m:rPr>
                      <m:sty m:val="bi"/>
                    </m:rPr>
                    <w:rPr>
                      <w:rFonts w:ascii="Cambria Math" w:hAnsi="Cambria Math"/>
                      <w:lang w:val="sv-SE"/>
                    </w:rPr>
                    <m:t>T</m:t>
                  </m:r>
                </m:e>
                <m:sub>
                  <m:r>
                    <m:rPr>
                      <m:sty m:val="bi"/>
                    </m:rPr>
                    <w:rPr>
                      <w:rFonts w:ascii="Cambria Math" w:hAnsi="Cambria Math"/>
                      <w:lang w:val="sv-SE"/>
                    </w:rPr>
                    <m:t>RSTD</m:t>
                  </m:r>
                  <m:r>
                    <m:rPr>
                      <m:sty m:val="b"/>
                    </m:rPr>
                    <w:rPr>
                      <w:rFonts w:ascii="Cambria Math" w:hAnsi="Cambria Math" w:hint="eastAsia"/>
                      <w:lang w:val="en-US"/>
                    </w:rPr>
                    <m:t>,</m:t>
                  </m:r>
                  <m:r>
                    <m:rPr>
                      <m:sty m:val="bi"/>
                    </m:rPr>
                    <w:rPr>
                      <w:rFonts w:ascii="Cambria Math" w:hAnsi="Cambria Math"/>
                      <w:lang w:val="sv-SE"/>
                    </w:rPr>
                    <m:t>i</m:t>
                  </m:r>
                </m:sub>
              </m:sSub>
            </m:oMath>
            <w:r w:rsidR="00DD736A">
              <w:rPr>
                <w:b/>
                <w:lang w:val="en-US"/>
              </w:rPr>
              <w:t xml:space="preserve">) </w:t>
            </w:r>
            <w:r w:rsidR="00DD736A">
              <w:rPr>
                <w:b/>
                <w:bCs/>
                <w:lang w:val="en-US"/>
              </w:rPr>
              <w:t>+ X</w:t>
            </w:r>
            <w:r w:rsidR="00DD736A">
              <w:rPr>
                <w:b/>
                <w:bCs/>
                <w:vertAlign w:val="subscript"/>
                <w:lang w:val="en-US"/>
              </w:rPr>
              <w:t>last</w:t>
            </w:r>
          </w:p>
          <w:p w14:paraId="05C390A9" w14:textId="77777777" w:rsidR="007923A4" w:rsidRDefault="00DD736A">
            <w:pPr>
              <w:pStyle w:val="afc"/>
              <w:widowControl w:val="0"/>
              <w:numPr>
                <w:ilvl w:val="1"/>
                <w:numId w:val="4"/>
              </w:numPr>
              <w:overflowPunct/>
              <w:autoSpaceDE/>
              <w:autoSpaceDN/>
              <w:adjustRightInd/>
              <w:spacing w:after="0"/>
              <w:ind w:firstLineChars="0"/>
              <w:jc w:val="both"/>
              <w:textAlignment w:val="auto"/>
              <w:rPr>
                <w:b/>
                <w:lang w:eastAsia="zh-CN"/>
              </w:rPr>
            </w:pPr>
            <w:r>
              <w:rPr>
                <w:b/>
                <w:lang w:eastAsia="zh-CN"/>
              </w:rPr>
              <w:t>CSSF is based on Rel-15 CSSF concept (i.e., all positioning layers are counted), no need to re-define</w:t>
            </w:r>
          </w:p>
          <w:p w14:paraId="3A914916" w14:textId="77777777" w:rsidR="007923A4" w:rsidRDefault="00DD736A">
            <w:pPr>
              <w:pStyle w:val="afc"/>
              <w:widowControl w:val="0"/>
              <w:numPr>
                <w:ilvl w:val="1"/>
                <w:numId w:val="4"/>
              </w:numPr>
              <w:overflowPunct/>
              <w:autoSpaceDE/>
              <w:autoSpaceDN/>
              <w:adjustRightInd/>
              <w:spacing w:after="0"/>
              <w:ind w:firstLineChars="0"/>
              <w:jc w:val="both"/>
              <w:textAlignment w:val="auto"/>
              <w:rPr>
                <w:b/>
                <w:lang w:eastAsia="zh-CN"/>
              </w:rPr>
            </w:pPr>
            <w:r>
              <w:rPr>
                <w:b/>
                <w:lang w:eastAsia="zh-CN"/>
              </w:rPr>
              <w:t>k is added in</w:t>
            </w:r>
          </w:p>
          <w:p w14:paraId="72ADA022" w14:textId="77777777" w:rsidR="007923A4" w:rsidRDefault="00A83FB7">
            <w:pPr>
              <w:pStyle w:val="afc"/>
              <w:widowControl w:val="0"/>
              <w:numPr>
                <w:ilvl w:val="2"/>
                <w:numId w:val="5"/>
              </w:numPr>
              <w:overflowPunct/>
              <w:autoSpaceDE/>
              <w:autoSpaceDN/>
              <w:adjustRightInd/>
              <w:spacing w:after="0"/>
              <w:ind w:firstLineChars="0"/>
              <w:jc w:val="both"/>
              <w:textAlignment w:val="auto"/>
              <w:rPr>
                <w:b/>
              </w:rPr>
            </w:pPr>
            <m:oMath>
              <m:sSub>
                <m:sSubPr>
                  <m:ctrlPr>
                    <w:rPr>
                      <w:rFonts w:ascii="Cambria Math" w:eastAsia="+mn-ea" w:hAnsi="Cambria Math" w:cs="+mn-cs"/>
                      <w:i/>
                      <w:iCs/>
                      <w:color w:val="000000" w:themeColor="text1"/>
                      <w:kern w:val="24"/>
                      <w:lang w:val="sv-SE"/>
                    </w:rPr>
                  </m:ctrlPr>
                </m:sSubPr>
                <m:e>
                  <m:r>
                    <m:rPr>
                      <m:sty m:val="p"/>
                    </m:rPr>
                    <w:rPr>
                      <w:rFonts w:ascii="Cambria Math" w:eastAsia="+mn-ea" w:hAnsi="Cambria Math" w:cs="+mn-cs"/>
                      <w:color w:val="000000" w:themeColor="text1"/>
                      <w:kern w:val="24"/>
                    </w:rPr>
                    <m:t>T</m:t>
                  </m:r>
                </m:e>
                <m:sub>
                  <m:r>
                    <m:rPr>
                      <m:sty m:val="p"/>
                    </m:rPr>
                    <w:rPr>
                      <w:rFonts w:ascii="Cambria Math" w:eastAsia="+mn-ea" w:hAnsi="Cambria Math" w:cs="+mn-cs"/>
                      <w:color w:val="000000" w:themeColor="text1"/>
                      <w:kern w:val="24"/>
                    </w:rPr>
                    <m:t>PRS-RSTD,i</m:t>
                  </m:r>
                </m:sub>
              </m:sSub>
              <m:r>
                <m:rPr>
                  <m:sty m:val="p"/>
                </m:rPr>
                <w:rPr>
                  <w:rFonts w:ascii="Cambria Math" w:eastAsia="+mn-ea" w:hAnsi="Cambria Math" w:cs="+mn-cs"/>
                  <w:color w:val="000000" w:themeColor="text1"/>
                  <w:kern w:val="24"/>
                </w:rPr>
                <m:t>=</m:t>
              </m:r>
              <m:sSub>
                <m:sSubPr>
                  <m:ctrlPr>
                    <w:rPr>
                      <w:rFonts w:ascii="Cambria Math" w:eastAsia="+mn-ea" w:hAnsi="Cambria Math" w:cs="+mn-cs"/>
                      <w:i/>
                      <w:iCs/>
                      <w:color w:val="000000" w:themeColor="text1"/>
                      <w:kern w:val="24"/>
                      <w:lang w:val="sv-SE"/>
                    </w:rPr>
                  </m:ctrlPr>
                </m:sSubPr>
                <m:e>
                  <m:d>
                    <m:dPr>
                      <m:ctrlPr>
                        <w:rPr>
                          <w:rFonts w:ascii="Cambria Math" w:eastAsia="+mn-ea" w:hAnsi="Cambria Math" w:cs="+mn-cs"/>
                          <w:i/>
                          <w:iCs/>
                          <w:color w:val="000000" w:themeColor="text1"/>
                          <w:kern w:val="24"/>
                          <w:lang w:val="sv-SE"/>
                        </w:rPr>
                      </m:ctrlPr>
                    </m:dPr>
                    <m:e>
                      <m:r>
                        <w:rPr>
                          <w:rFonts w:ascii="Cambria Math" w:eastAsiaTheme="minorEastAsia" w:hAnsi="Cambria Math" w:cs="+mn-cs" w:hint="eastAsia"/>
                          <w:color w:val="000000" w:themeColor="text1"/>
                          <w:kern w:val="24"/>
                        </w:rPr>
                        <m:t>’</m:t>
                      </m:r>
                      <m:sSub>
                        <m:sSubPr>
                          <m:ctrlPr>
                            <w:rPr>
                              <w:rFonts w:ascii="Cambria Math" w:eastAsia="+mn-ea" w:hAnsi="Cambria Math" w:cs="+mn-cs"/>
                              <w:i/>
                              <w:iCs/>
                              <w:color w:val="000000" w:themeColor="text1"/>
                              <w:kern w:val="24"/>
                              <w:lang w:val="sv-SE"/>
                            </w:rPr>
                          </m:ctrlPr>
                        </m:sSubPr>
                        <m:e>
                          <m:sSub>
                            <m:sSubPr>
                              <m:ctrlPr>
                                <w:rPr>
                                  <w:rFonts w:ascii="Cambria Math" w:eastAsia="+mn-ea" w:hAnsi="Cambria Math" w:cs="+mn-cs"/>
                                  <w:i/>
                                  <w:iCs/>
                                  <w:color w:val="000000" w:themeColor="text1"/>
                                  <w:kern w:val="24"/>
                                  <w:lang w:val="sv-SE"/>
                                </w:rPr>
                              </m:ctrlPr>
                            </m:sSubPr>
                            <m:e>
                              <m:r>
                                <m:rPr>
                                  <m:sty m:val="p"/>
                                </m:rPr>
                                <w:rPr>
                                  <w:rFonts w:ascii="Cambria Math" w:eastAsia="+mn-ea" w:hAnsi="Cambria Math" w:cs="+mn-cs"/>
                                  <w:color w:val="000000" w:themeColor="text1"/>
                                  <w:kern w:val="24"/>
                                </w:rPr>
                                <m:t>CSSF</m:t>
                              </m:r>
                            </m:e>
                            <m:sub>
                              <m:r>
                                <m:rPr>
                                  <m:sty m:val="p"/>
                                </m:rPr>
                                <w:rPr>
                                  <w:rFonts w:ascii="Cambria Math" w:eastAsia="+mn-ea" w:hAnsi="Cambria Math" w:cs="+mn-cs"/>
                                  <w:color w:val="000000" w:themeColor="text1"/>
                                  <w:kern w:val="24"/>
                                </w:rPr>
                                <m:t>PRS,i</m:t>
                              </m:r>
                            </m:sub>
                          </m:sSub>
                          <m:r>
                            <m:rPr>
                              <m:sty m:val="p"/>
                            </m:rPr>
                            <w:rPr>
                              <w:rFonts w:ascii="Cambria Math" w:hAnsi="Cambria Math" w:cs="MS Mincho"/>
                              <w:color w:val="FF0000"/>
                              <w:kern w:val="24"/>
                            </w:rPr>
                            <m:t>*</m:t>
                          </m:r>
                          <m:r>
                            <m:rPr>
                              <m:sty m:val="p"/>
                            </m:rPr>
                            <w:rPr>
                              <w:rFonts w:ascii="Cambria Math" w:eastAsiaTheme="minorEastAsia" w:hAnsi="Cambria Math" w:cs="+mn-cs"/>
                              <w:color w:val="FF0000"/>
                              <w:kern w:val="24"/>
                            </w:rPr>
                            <m:t>k</m:t>
                          </m:r>
                          <m:r>
                            <m:rPr>
                              <m:sty m:val="p"/>
                            </m:rPr>
                            <w:rPr>
                              <w:rFonts w:ascii="Cambria Math" w:eastAsia="+mn-ea" w:hAnsi="Cambria Math" w:cs="+mn-cs"/>
                              <w:color w:val="000000" w:themeColor="text1"/>
                              <w:kern w:val="24"/>
                            </w:rPr>
                            <m:t>*</m:t>
                          </m:r>
                          <m:r>
                            <w:rPr>
                              <w:rFonts w:ascii="Cambria Math" w:eastAsia="+mn-ea" w:hAnsi="Cambria Math" w:cs="+mn-cs"/>
                              <w:color w:val="000000" w:themeColor="text1"/>
                              <w:kern w:val="24"/>
                              <w:lang w:val="sv-SE"/>
                            </w:rPr>
                            <m:t>N</m:t>
                          </m:r>
                        </m:e>
                        <m:sub>
                          <m:r>
                            <w:rPr>
                              <w:rFonts w:ascii="Cambria Math" w:eastAsia="+mn-ea" w:hAnsi="Cambria Math" w:cs="+mn-cs"/>
                              <w:color w:val="000000" w:themeColor="text1"/>
                              <w:kern w:val="24"/>
                              <w:lang w:val="sv-SE"/>
                            </w:rPr>
                            <m:t>RxBeam</m:t>
                          </m:r>
                          <m:r>
                            <m:rPr>
                              <m:sty m:val="p"/>
                            </m:rPr>
                            <w:rPr>
                              <w:rFonts w:ascii="Cambria Math" w:eastAsia="+mn-ea" w:hAnsi="Cambria Math" w:cs="+mn-cs"/>
                              <w:color w:val="000000" w:themeColor="text1"/>
                              <w:kern w:val="24"/>
                            </w:rPr>
                            <m:t>,</m:t>
                          </m:r>
                          <m:r>
                            <w:rPr>
                              <w:rFonts w:ascii="Cambria Math" w:eastAsia="+mn-ea" w:hAnsi="Cambria Math" w:cs="+mn-cs"/>
                              <w:color w:val="000000" w:themeColor="text1"/>
                              <w:kern w:val="24"/>
                              <w:lang w:val="sv-SE"/>
                            </w:rPr>
                            <m:t>i</m:t>
                          </m:r>
                        </m:sub>
                      </m:sSub>
                      <m:r>
                        <m:rPr>
                          <m:sty m:val="p"/>
                        </m:rPr>
                        <w:rPr>
                          <w:rFonts w:ascii="Cambria Math" w:eastAsia="+mn-ea" w:hAnsi="Cambria Math" w:cs="+mn-cs"/>
                          <w:color w:val="000000" w:themeColor="text1"/>
                          <w:kern w:val="24"/>
                        </w:rPr>
                        <m:t>*</m:t>
                      </m:r>
                      <m:d>
                        <m:dPr>
                          <m:begChr m:val="⌈"/>
                          <m:endChr m:val="⌉"/>
                          <m:ctrlPr>
                            <w:rPr>
                              <w:rFonts w:ascii="Cambria Math" w:eastAsia="+mn-ea" w:hAnsi="Cambria Math" w:cs="+mn-cs"/>
                              <w:i/>
                              <w:iCs/>
                              <w:color w:val="000000" w:themeColor="text1"/>
                              <w:kern w:val="24"/>
                              <w:lang w:val="sv-SE"/>
                            </w:rPr>
                          </m:ctrlPr>
                        </m:dPr>
                        <m:e>
                          <m:f>
                            <m:fPr>
                              <m:ctrlPr>
                                <w:rPr>
                                  <w:rFonts w:ascii="Cambria Math" w:eastAsia="+mn-ea" w:hAnsi="Cambria Math" w:cs="+mn-cs"/>
                                  <w:i/>
                                  <w:iCs/>
                                  <w:color w:val="000000" w:themeColor="text1"/>
                                  <w:kern w:val="24"/>
                                  <w:lang w:val="sv-SE"/>
                                </w:rPr>
                              </m:ctrlPr>
                            </m:fPr>
                            <m:num>
                              <m:sSubSup>
                                <m:sSubSupPr>
                                  <m:ctrlPr>
                                    <w:rPr>
                                      <w:rFonts w:ascii="Cambria Math" w:eastAsia="+mn-ea" w:hAnsi="Cambria Math" w:cs="+mn-cs"/>
                                      <w:i/>
                                      <w:iCs/>
                                      <w:color w:val="000000" w:themeColor="text1"/>
                                      <w:kern w:val="24"/>
                                      <w:lang w:val="sv-SE"/>
                                    </w:rPr>
                                  </m:ctrlPr>
                                </m:sSubSupPr>
                                <m:e>
                                  <m:r>
                                    <w:rPr>
                                      <w:rFonts w:ascii="Cambria Math" w:eastAsia="+mn-ea" w:hAnsi="Cambria Math" w:cs="+mn-cs"/>
                                      <w:color w:val="000000" w:themeColor="text1"/>
                                      <w:kern w:val="24"/>
                                      <w:lang w:val="sv-SE"/>
                                    </w:rPr>
                                    <m:t>N</m:t>
                                  </m:r>
                                </m:e>
                                <m:sub>
                                  <m:r>
                                    <w:rPr>
                                      <w:rFonts w:ascii="Cambria Math" w:eastAsia="+mn-ea" w:hAnsi="Cambria Math" w:cs="+mn-cs"/>
                                      <w:color w:val="000000" w:themeColor="text1"/>
                                      <w:kern w:val="24"/>
                                      <w:lang w:val="sv-SE"/>
                                    </w:rPr>
                                    <m:t>PRS</m:t>
                                  </m:r>
                                  <m:r>
                                    <m:rPr>
                                      <m:nor/>
                                    </m:rPr>
                                    <w:rPr>
                                      <w:rFonts w:ascii="Cambria Math" w:eastAsia="+mn-ea" w:hAnsi="Cambria Math" w:cs="+mn-cs"/>
                                      <w:i/>
                                      <w:iCs/>
                                      <w:color w:val="000000" w:themeColor="text1"/>
                                      <w:kern w:val="24"/>
                                    </w:rPr>
                                    <m:t>,i</m:t>
                                  </m:r>
                                </m:sub>
                                <m:sup>
                                  <m:r>
                                    <w:rPr>
                                      <w:rFonts w:ascii="Cambria Math" w:eastAsia="+mn-ea" w:hAnsi="Cambria Math" w:cs="+mn-cs"/>
                                      <w:color w:val="000000" w:themeColor="text1"/>
                                      <w:kern w:val="24"/>
                                      <w:lang w:val="sv-SE"/>
                                    </w:rPr>
                                    <m:t>slot</m:t>
                                  </m:r>
                                </m:sup>
                              </m:sSubSup>
                            </m:num>
                            <m:den>
                              <m:sSup>
                                <m:sSupPr>
                                  <m:ctrlPr>
                                    <w:rPr>
                                      <w:rFonts w:ascii="Cambria Math" w:eastAsia="+mn-ea" w:hAnsi="Cambria Math" w:cs="+mn-cs"/>
                                      <w:i/>
                                      <w:iCs/>
                                      <w:color w:val="000000" w:themeColor="text1"/>
                                      <w:kern w:val="24"/>
                                      <w:lang w:val="sv-SE"/>
                                    </w:rPr>
                                  </m:ctrlPr>
                                </m:sSupPr>
                                <m:e>
                                  <m:r>
                                    <w:rPr>
                                      <w:rFonts w:ascii="Cambria Math" w:eastAsia="+mn-ea" w:hAnsi="Cambria Math" w:cs="+mn-cs"/>
                                      <w:color w:val="000000" w:themeColor="text1"/>
                                      <w:kern w:val="24"/>
                                      <w:lang w:val="sv-SE"/>
                                    </w:rPr>
                                    <m:t>N</m:t>
                                  </m:r>
                                </m:e>
                                <m:sup>
                                  <m:r>
                                    <m:rPr>
                                      <m:sty m:val="p"/>
                                    </m:rPr>
                                    <w:rPr>
                                      <w:rFonts w:ascii="Cambria Math" w:eastAsia="+mn-ea" w:hAnsi="Cambria Math" w:cs="+mn-cs"/>
                                      <w:color w:val="000000" w:themeColor="text1"/>
                                      <w:kern w:val="24"/>
                                    </w:rPr>
                                    <m:t>'</m:t>
                                  </m:r>
                                </m:sup>
                              </m:sSup>
                            </m:den>
                          </m:f>
                        </m:e>
                      </m:d>
                      <m:d>
                        <m:dPr>
                          <m:begChr m:val="⌈"/>
                          <m:endChr m:val="⌉"/>
                          <m:ctrlPr>
                            <w:rPr>
                              <w:rFonts w:ascii="Cambria Math" w:eastAsia="+mn-ea" w:hAnsi="Cambria Math" w:cs="+mn-cs"/>
                              <w:i/>
                              <w:iCs/>
                              <w:color w:val="000000" w:themeColor="text1"/>
                              <w:kern w:val="24"/>
                              <w:lang w:val="sv-SE"/>
                            </w:rPr>
                          </m:ctrlPr>
                        </m:dPr>
                        <m:e>
                          <m:f>
                            <m:fPr>
                              <m:ctrlPr>
                                <w:rPr>
                                  <w:rFonts w:ascii="Cambria Math" w:eastAsia="+mn-ea" w:hAnsi="Cambria Math" w:cs="+mn-cs"/>
                                  <w:i/>
                                  <w:iCs/>
                                  <w:color w:val="000000" w:themeColor="text1"/>
                                  <w:kern w:val="24"/>
                                  <w:lang w:val="sv-SE"/>
                                </w:rPr>
                              </m:ctrlPr>
                            </m:fPr>
                            <m:num>
                              <m:sSub>
                                <m:sSubPr>
                                  <m:ctrlPr>
                                    <w:rPr>
                                      <w:rFonts w:ascii="Cambria Math" w:eastAsia="+mn-ea" w:hAnsi="Cambria Math" w:cs="+mn-cs"/>
                                      <w:i/>
                                      <w:iCs/>
                                      <w:color w:val="000000" w:themeColor="text1"/>
                                      <w:kern w:val="24"/>
                                      <w:lang w:val="sv-SE"/>
                                    </w:rPr>
                                  </m:ctrlPr>
                                </m:sSubPr>
                                <m:e>
                                  <m:r>
                                    <w:rPr>
                                      <w:rFonts w:ascii="Cambria Math" w:eastAsia="+mn-ea" w:hAnsi="Cambria Math" w:cs="+mn-cs"/>
                                      <w:color w:val="000000" w:themeColor="text1"/>
                                      <w:kern w:val="24"/>
                                      <w:lang w:val="sv-SE"/>
                                    </w:rPr>
                                    <m:t>L</m:t>
                                  </m:r>
                                </m:e>
                                <m:sub>
                                  <m:r>
                                    <w:rPr>
                                      <w:rFonts w:ascii="Cambria Math" w:eastAsia="+mn-ea" w:hAnsi="Cambria Math" w:cs="+mn-cs"/>
                                      <w:color w:val="000000" w:themeColor="text1"/>
                                      <w:kern w:val="24"/>
                                      <w:lang w:val="sv-SE"/>
                                    </w:rPr>
                                    <m:t>PRS</m:t>
                                  </m:r>
                                  <m:r>
                                    <m:rPr>
                                      <m:nor/>
                                    </m:rPr>
                                    <w:rPr>
                                      <w:rFonts w:ascii="Cambria Math" w:eastAsia="+mn-ea" w:hAnsi="Cambria Math" w:cs="+mn-cs"/>
                                      <w:i/>
                                      <w:iCs/>
                                      <w:color w:val="000000" w:themeColor="text1"/>
                                      <w:kern w:val="24"/>
                                    </w:rPr>
                                    <m:t>,i</m:t>
                                  </m:r>
                                </m:sub>
                              </m:sSub>
                            </m:num>
                            <m:den>
                              <m:r>
                                <w:rPr>
                                  <w:rFonts w:ascii="Cambria Math" w:eastAsia="+mn-ea" w:hAnsi="Cambria Math" w:cs="+mn-cs"/>
                                  <w:color w:val="000000" w:themeColor="text1"/>
                                  <w:kern w:val="24"/>
                                  <w:lang w:val="sv-SE"/>
                                </w:rPr>
                                <m:t>N</m:t>
                              </m:r>
                            </m:den>
                          </m:f>
                        </m:e>
                      </m:d>
                      <m:r>
                        <m:rPr>
                          <m:sty m:val="p"/>
                        </m:rPr>
                        <w:rPr>
                          <w:rFonts w:ascii="Cambria Math" w:eastAsia="+mn-ea" w:hAnsi="Cambria Math" w:cs="+mn-cs"/>
                          <w:color w:val="000000" w:themeColor="text1"/>
                          <w:kern w:val="24"/>
                        </w:rPr>
                        <m:t>*</m:t>
                      </m:r>
                      <m:sSub>
                        <m:sSubPr>
                          <m:ctrlPr>
                            <w:rPr>
                              <w:rFonts w:ascii="Cambria Math" w:eastAsia="+mn-ea" w:hAnsi="Cambria Math" w:cs="+mn-cs"/>
                              <w:i/>
                              <w:iCs/>
                              <w:color w:val="000000" w:themeColor="text1"/>
                              <w:kern w:val="24"/>
                              <w:lang w:val="sv-SE"/>
                            </w:rPr>
                          </m:ctrlPr>
                        </m:sSubPr>
                        <m:e>
                          <m:r>
                            <w:rPr>
                              <w:rFonts w:ascii="Cambria Math" w:eastAsia="+mn-ea" w:hAnsi="Cambria Math" w:cs="+mn-cs"/>
                              <w:color w:val="000000" w:themeColor="text1"/>
                              <w:kern w:val="24"/>
                              <w:lang w:val="sv-SE"/>
                            </w:rPr>
                            <m:t>N</m:t>
                          </m:r>
                        </m:e>
                        <m:sub>
                          <m:r>
                            <w:rPr>
                              <w:rFonts w:ascii="Cambria Math" w:eastAsia="+mn-ea" w:hAnsi="Cambria Math" w:cs="+mn-cs"/>
                              <w:color w:val="000000" w:themeColor="text1"/>
                              <w:kern w:val="24"/>
                              <w:lang w:val="sv-SE"/>
                            </w:rPr>
                            <m:t>sample</m:t>
                          </m:r>
                        </m:sub>
                      </m:sSub>
                      <m:r>
                        <m:rPr>
                          <m:sty m:val="p"/>
                        </m:rPr>
                        <w:rPr>
                          <w:rFonts w:ascii="Cambria Math" w:eastAsia="+mn-ea" w:hAnsi="Cambria Math" w:cs="+mn-cs"/>
                          <w:color w:val="000000" w:themeColor="text1"/>
                          <w:kern w:val="24"/>
                        </w:rPr>
                        <m:t>-1</m:t>
                      </m:r>
                    </m:e>
                  </m:d>
                  <m:r>
                    <m:rPr>
                      <m:sty m:val="p"/>
                    </m:rPr>
                    <w:rPr>
                      <w:rFonts w:ascii="Cambria Math" w:eastAsia="+mn-ea" w:hAnsi="Cambria Math" w:cs="+mn-cs"/>
                      <w:color w:val="000000" w:themeColor="text1"/>
                      <w:kern w:val="24"/>
                    </w:rPr>
                    <m:t>*T</m:t>
                  </m:r>
                </m:e>
                <m:sub>
                  <m:r>
                    <m:rPr>
                      <m:sty m:val="p"/>
                    </m:rPr>
                    <w:rPr>
                      <w:rFonts w:ascii="Cambria Math" w:eastAsia="+mn-ea" w:hAnsi="Cambria Math" w:cs="+mn-cs"/>
                      <w:color w:val="000000" w:themeColor="text1"/>
                      <w:kern w:val="24"/>
                    </w:rPr>
                    <m:t>effect,i</m:t>
                  </m:r>
                </m:sub>
              </m:sSub>
              <m:r>
                <m:rPr>
                  <m:sty m:val="p"/>
                </m:rPr>
                <w:rPr>
                  <w:rFonts w:ascii="Cambria Math" w:eastAsia="+mn-ea" w:hAnsi="Cambria Math" w:cs="+mn-cs"/>
                  <w:color w:val="000000" w:themeColor="text1"/>
                  <w:kern w:val="24"/>
                </w:rPr>
                <m:t>+</m:t>
              </m:r>
              <m:sSub>
                <m:sSubPr>
                  <m:ctrlPr>
                    <w:rPr>
                      <w:rFonts w:ascii="Cambria Math" w:eastAsia="+mn-ea" w:hAnsi="Cambria Math" w:cs="+mn-cs"/>
                      <w:i/>
                      <w:iCs/>
                      <w:color w:val="000000" w:themeColor="text1"/>
                      <w:kern w:val="24"/>
                      <w:lang w:val="sv-SE"/>
                    </w:rPr>
                  </m:ctrlPr>
                </m:sSubPr>
                <m:e>
                  <m:r>
                    <m:rPr>
                      <m:sty m:val="p"/>
                    </m:rPr>
                    <w:rPr>
                      <w:rFonts w:ascii="Cambria Math" w:eastAsia="+mn-ea" w:hAnsi="Cambria Math" w:cs="+mn-cs"/>
                      <w:color w:val="000000" w:themeColor="text1"/>
                      <w:kern w:val="24"/>
                    </w:rPr>
                    <m:t>T</m:t>
                  </m:r>
                </m:e>
                <m:sub>
                  <m:r>
                    <m:rPr>
                      <m:nor/>
                    </m:rPr>
                    <w:rPr>
                      <w:rFonts w:ascii="Cambria Math" w:eastAsia="+mn-ea" w:hAnsi="Cambria Math" w:cs="+mn-cs"/>
                      <w:i/>
                      <w:iCs/>
                      <w:color w:val="000000" w:themeColor="text1"/>
                      <w:kern w:val="24"/>
                    </w:rPr>
                    <m:t>last</m:t>
                  </m:r>
                </m:sub>
              </m:sSub>
            </m:oMath>
          </w:p>
          <w:p w14:paraId="225F53C2" w14:textId="77777777" w:rsidR="007923A4" w:rsidRDefault="00DD736A">
            <w:pPr>
              <w:pStyle w:val="afc"/>
              <w:widowControl w:val="0"/>
              <w:numPr>
                <w:ilvl w:val="2"/>
                <w:numId w:val="5"/>
              </w:numPr>
              <w:overflowPunct/>
              <w:autoSpaceDE/>
              <w:autoSpaceDN/>
              <w:adjustRightInd/>
              <w:spacing w:after="0"/>
              <w:ind w:firstLineChars="0"/>
              <w:jc w:val="both"/>
              <w:textAlignment w:val="auto"/>
              <w:rPr>
                <w:b/>
              </w:rPr>
            </w:pPr>
            <w:r>
              <w:rPr>
                <w:b/>
                <w:lang w:eastAsia="zh-CN"/>
              </w:rPr>
              <w:t>k should be applied to all PRS layers involved in the collision</w:t>
            </w:r>
          </w:p>
          <w:p w14:paraId="3E1CF5B8" w14:textId="77777777" w:rsidR="007923A4" w:rsidRDefault="00DD736A">
            <w:pPr>
              <w:pStyle w:val="afc"/>
              <w:widowControl w:val="0"/>
              <w:numPr>
                <w:ilvl w:val="2"/>
                <w:numId w:val="5"/>
              </w:numPr>
              <w:overflowPunct/>
              <w:autoSpaceDE/>
              <w:autoSpaceDN/>
              <w:adjustRightInd/>
              <w:spacing w:after="0"/>
              <w:ind w:firstLineChars="0"/>
              <w:jc w:val="both"/>
              <w:textAlignment w:val="auto"/>
              <w:rPr>
                <w:b/>
              </w:rPr>
            </w:pPr>
            <w:r>
              <w:rPr>
                <w:rFonts w:hint="eastAsia"/>
                <w:b/>
                <w:lang w:eastAsia="zh-CN"/>
              </w:rPr>
              <w:t>k</w:t>
            </w:r>
            <w:r>
              <w:rPr>
                <w:b/>
                <w:lang w:eastAsia="zh-CN"/>
              </w:rPr>
              <w:t xml:space="preserve"> is the number of colliding MGs due to long processing </w:t>
            </w:r>
            <w:r>
              <w:rPr>
                <w:b/>
                <w:lang w:eastAsia="zh-CN"/>
              </w:rPr>
              <w:lastRenderedPageBreak/>
              <w:t>time</w:t>
            </w:r>
          </w:p>
          <w:p w14:paraId="780B6F2E" w14:textId="77777777" w:rsidR="007923A4" w:rsidRDefault="00DD736A">
            <w:pPr>
              <w:pStyle w:val="afc"/>
              <w:widowControl w:val="0"/>
              <w:numPr>
                <w:ilvl w:val="1"/>
                <w:numId w:val="4"/>
              </w:numPr>
              <w:overflowPunct/>
              <w:autoSpaceDE/>
              <w:autoSpaceDN/>
              <w:adjustRightInd/>
              <w:spacing w:after="0"/>
              <w:ind w:firstLineChars="0"/>
              <w:jc w:val="both"/>
              <w:textAlignment w:val="auto"/>
              <w:rPr>
                <w:b/>
              </w:rPr>
            </w:pPr>
            <w:r>
              <w:rPr>
                <w:b/>
                <w:lang w:eastAsia="zh-CN"/>
              </w:rPr>
              <w:t>If more than one long-periodicity PRS layers are configured, the same MG competition rules as short-periodicity PRS layers could be reused.</w:t>
            </w:r>
          </w:p>
        </w:tc>
      </w:tr>
      <w:tr w:rsidR="007923A4" w14:paraId="6102A0F5" w14:textId="77777777">
        <w:trPr>
          <w:trHeight w:val="450"/>
        </w:trPr>
        <w:tc>
          <w:tcPr>
            <w:tcW w:w="1622" w:type="dxa"/>
          </w:tcPr>
          <w:p w14:paraId="64D9243D" w14:textId="77777777" w:rsidR="007923A4" w:rsidRDefault="00A83FB7">
            <w:pPr>
              <w:spacing w:after="0"/>
              <w:rPr>
                <w:rFonts w:ascii="Arial" w:hAnsi="Arial" w:cs="Arial"/>
                <w:b/>
                <w:bCs/>
                <w:color w:val="0000FF"/>
                <w:sz w:val="16"/>
                <w:szCs w:val="16"/>
                <w:u w:val="single"/>
                <w:lang w:val="en-US" w:eastAsia="zh-CN"/>
              </w:rPr>
            </w:pPr>
            <w:hyperlink r:id="rId14" w:history="1">
              <w:r w:rsidR="00DD736A">
                <w:rPr>
                  <w:rFonts w:ascii="Arial" w:hAnsi="Arial" w:cs="Arial"/>
                  <w:b/>
                  <w:bCs/>
                  <w:color w:val="0000FF"/>
                  <w:sz w:val="16"/>
                  <w:szCs w:val="16"/>
                  <w:u w:val="single"/>
                  <w:lang w:val="en-US" w:eastAsia="zh-CN"/>
                </w:rPr>
                <w:t>R4-2101529</w:t>
              </w:r>
            </w:hyperlink>
          </w:p>
        </w:tc>
        <w:tc>
          <w:tcPr>
            <w:tcW w:w="1424" w:type="dxa"/>
          </w:tcPr>
          <w:p w14:paraId="79501BD0"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OPPO</w:t>
            </w:r>
          </w:p>
        </w:tc>
        <w:tc>
          <w:tcPr>
            <w:tcW w:w="6585" w:type="dxa"/>
          </w:tcPr>
          <w:p w14:paraId="1147EABC" w14:textId="77777777" w:rsidR="007923A4" w:rsidRDefault="00DD736A">
            <w:pPr>
              <w:rPr>
                <w:b/>
              </w:rPr>
            </w:pPr>
            <w:r>
              <w:rPr>
                <w:b/>
              </w:rPr>
              <w:t>P</w:t>
            </w:r>
            <w:r>
              <w:rPr>
                <w:rFonts w:hint="eastAsia"/>
                <w:b/>
              </w:rPr>
              <w:t>roposal</w:t>
            </w:r>
            <w:r>
              <w:rPr>
                <w:b/>
              </w:rPr>
              <w:t xml:space="preserve"> 2: Consider inter-period muting pattern to scale the PRS periodicity and support option 1b:</w:t>
            </w:r>
          </w:p>
          <w:p w14:paraId="0F04DEA1" w14:textId="77777777" w:rsidR="007923A4" w:rsidRDefault="00DD736A">
            <w:pPr>
              <w:pStyle w:val="afc"/>
              <w:widowControl w:val="0"/>
              <w:numPr>
                <w:ilvl w:val="0"/>
                <w:numId w:val="6"/>
              </w:numPr>
              <w:overflowPunct/>
              <w:autoSpaceDE/>
              <w:autoSpaceDN/>
              <w:adjustRightInd/>
              <w:spacing w:after="0"/>
              <w:ind w:firstLineChars="0"/>
              <w:jc w:val="both"/>
              <w:textAlignment w:val="auto"/>
              <w:rPr>
                <w:b/>
              </w:rPr>
            </w:pPr>
            <w:r>
              <w:rPr>
                <w:b/>
              </w:rPr>
              <w:t>T</w:t>
            </w:r>
            <w:r>
              <w:rPr>
                <w:b/>
                <w:vertAlign w:val="subscript"/>
              </w:rPr>
              <w:t>PRS, muting</w:t>
            </w:r>
            <w:r>
              <w:rPr>
                <w:b/>
              </w:rPr>
              <w:t xml:space="preserve"> = max(T</w:t>
            </w:r>
            <w:r>
              <w:rPr>
                <w:b/>
                <w:vertAlign w:val="subscript"/>
              </w:rPr>
              <w:t>PRS</w:t>
            </w:r>
            <w:r>
              <w:rPr>
                <w:b/>
              </w:rPr>
              <w:t xml:space="preserve"> * X * dl-prs-MutingBitRepetitionFactor),</w:t>
            </w:r>
          </w:p>
          <w:p w14:paraId="48DD8008" w14:textId="77777777" w:rsidR="007923A4" w:rsidRDefault="00DD736A">
            <w:pPr>
              <w:pStyle w:val="afc"/>
              <w:widowControl w:val="0"/>
              <w:numPr>
                <w:ilvl w:val="1"/>
                <w:numId w:val="6"/>
              </w:numPr>
              <w:overflowPunct/>
              <w:autoSpaceDE/>
              <w:autoSpaceDN/>
              <w:adjustRightInd/>
              <w:spacing w:after="0"/>
              <w:ind w:firstLineChars="0"/>
              <w:jc w:val="both"/>
              <w:textAlignment w:val="auto"/>
              <w:rPr>
                <w:b/>
                <w:lang w:val="en-US"/>
              </w:rPr>
            </w:pPr>
            <w:r>
              <w:rPr>
                <w:b/>
                <w:lang w:val="en-US"/>
              </w:rPr>
              <w:t>Where X is the length of NR-MutingPattern-r16 for mutingOption1-r16</w:t>
            </w:r>
          </w:p>
          <w:p w14:paraId="74859FED" w14:textId="77777777" w:rsidR="007923A4" w:rsidRDefault="00DD736A">
            <w:pPr>
              <w:jc w:val="both"/>
              <w:rPr>
                <w:b/>
              </w:rPr>
            </w:pPr>
            <w:r>
              <w:rPr>
                <w:b/>
              </w:rPr>
              <w:t xml:space="preserve">Proposal 3: The applying order to scale the PRS periodicity should be: </w:t>
            </w:r>
          </w:p>
          <w:p w14:paraId="45552BF3" w14:textId="77777777" w:rsidR="007923A4" w:rsidRDefault="00DD736A">
            <w:pPr>
              <w:pStyle w:val="afc"/>
              <w:widowControl w:val="0"/>
              <w:numPr>
                <w:ilvl w:val="0"/>
                <w:numId w:val="6"/>
              </w:numPr>
              <w:overflowPunct/>
              <w:autoSpaceDE/>
              <w:autoSpaceDN/>
              <w:adjustRightInd/>
              <w:spacing w:after="0"/>
              <w:ind w:firstLineChars="0"/>
              <w:jc w:val="both"/>
              <w:textAlignment w:val="auto"/>
              <w:rPr>
                <w:lang w:val="en-US"/>
              </w:rPr>
            </w:pPr>
            <w:r>
              <w:rPr>
                <w:b/>
              </w:rPr>
              <w:t xml:space="preserve">A): The PRS periodicity indicated by </w:t>
            </w:r>
            <w:r>
              <w:rPr>
                <w:b/>
                <w:lang w:val="en-US" w:eastAsia="zh-CN"/>
              </w:rPr>
              <w:t>“</w:t>
            </w:r>
            <w:r>
              <w:rPr>
                <w:b/>
                <w:i/>
                <w:lang w:val="en-US" w:eastAsia="zh-CN"/>
              </w:rPr>
              <w:t>NR-DL-PRS-Periodicity-and-ResourceSetSlotOffset-r16</w:t>
            </w:r>
            <w:r>
              <w:rPr>
                <w:b/>
                <w:lang w:val="en-US" w:eastAsia="zh-CN"/>
              </w:rPr>
              <w:t>”</w:t>
            </w:r>
          </w:p>
          <w:p w14:paraId="6F83F5FF" w14:textId="77777777" w:rsidR="007923A4" w:rsidRDefault="00DD736A">
            <w:pPr>
              <w:pStyle w:val="afc"/>
              <w:widowControl w:val="0"/>
              <w:numPr>
                <w:ilvl w:val="0"/>
                <w:numId w:val="6"/>
              </w:numPr>
              <w:overflowPunct/>
              <w:autoSpaceDE/>
              <w:autoSpaceDN/>
              <w:adjustRightInd/>
              <w:spacing w:after="0"/>
              <w:ind w:firstLineChars="0"/>
              <w:jc w:val="both"/>
              <w:textAlignment w:val="auto"/>
              <w:rPr>
                <w:lang w:val="en-US"/>
              </w:rPr>
            </w:pPr>
            <w:r>
              <w:rPr>
                <w:b/>
              </w:rPr>
              <w:t xml:space="preserve">B): Scale the PRS periodicity based on inter-period muting pattern </w:t>
            </w:r>
          </w:p>
          <w:p w14:paraId="348126FB" w14:textId="77777777" w:rsidR="007923A4" w:rsidRDefault="00DD736A">
            <w:pPr>
              <w:pStyle w:val="afc"/>
              <w:widowControl w:val="0"/>
              <w:numPr>
                <w:ilvl w:val="0"/>
                <w:numId w:val="6"/>
              </w:numPr>
              <w:overflowPunct/>
              <w:autoSpaceDE/>
              <w:autoSpaceDN/>
              <w:adjustRightInd/>
              <w:spacing w:after="0"/>
              <w:ind w:firstLineChars="0"/>
              <w:jc w:val="both"/>
              <w:textAlignment w:val="auto"/>
              <w:rPr>
                <w:lang w:val="en-US"/>
              </w:rPr>
            </w:pPr>
            <w:r>
              <w:rPr>
                <w:b/>
                <w:lang w:val="en-US"/>
              </w:rPr>
              <w:t xml:space="preserve">C): </w:t>
            </w:r>
            <w:r>
              <w:rPr>
                <w:b/>
              </w:rPr>
              <w:t>Derive the frequency layer specific periodicity if multiple periodicities are configured in this layer</w:t>
            </w:r>
          </w:p>
          <w:p w14:paraId="59C14206" w14:textId="77777777" w:rsidR="007923A4" w:rsidRDefault="00DD736A">
            <w:pPr>
              <w:pStyle w:val="afc"/>
              <w:widowControl w:val="0"/>
              <w:numPr>
                <w:ilvl w:val="0"/>
                <w:numId w:val="6"/>
              </w:numPr>
              <w:overflowPunct/>
              <w:autoSpaceDE/>
              <w:autoSpaceDN/>
              <w:adjustRightInd/>
              <w:spacing w:after="0"/>
              <w:ind w:firstLineChars="0"/>
              <w:jc w:val="both"/>
              <w:textAlignment w:val="auto"/>
              <w:rPr>
                <w:lang w:val="en-US"/>
              </w:rPr>
            </w:pPr>
            <w:r>
              <w:rPr>
                <w:b/>
                <w:lang w:val="en-US"/>
              </w:rPr>
              <w:t>D): Derive the available periodicity within MGs</w:t>
            </w:r>
          </w:p>
          <w:p w14:paraId="660ECE06" w14:textId="77777777" w:rsidR="007923A4" w:rsidRDefault="00DD736A">
            <w:pPr>
              <w:pStyle w:val="afc"/>
              <w:widowControl w:val="0"/>
              <w:numPr>
                <w:ilvl w:val="0"/>
                <w:numId w:val="6"/>
              </w:numPr>
              <w:overflowPunct/>
              <w:autoSpaceDE/>
              <w:autoSpaceDN/>
              <w:adjustRightInd/>
              <w:spacing w:after="0"/>
              <w:ind w:firstLineChars="0"/>
              <w:jc w:val="both"/>
              <w:textAlignment w:val="auto"/>
              <w:rPr>
                <w:lang w:val="en-US"/>
              </w:rPr>
            </w:pPr>
            <w:r>
              <w:rPr>
                <w:b/>
                <w:lang w:val="en-US"/>
              </w:rPr>
              <w:t xml:space="preserve">E): </w:t>
            </w:r>
            <w:r>
              <w:rPr>
                <w:b/>
              </w:rPr>
              <w:t xml:space="preserve">Derive the effective periodicity based on PRS processing time </w:t>
            </w:r>
          </w:p>
        </w:tc>
      </w:tr>
      <w:tr w:rsidR="007923A4" w14:paraId="6495D616" w14:textId="77777777">
        <w:trPr>
          <w:trHeight w:val="450"/>
        </w:trPr>
        <w:tc>
          <w:tcPr>
            <w:tcW w:w="1622" w:type="dxa"/>
          </w:tcPr>
          <w:p w14:paraId="3CE5BC9B" w14:textId="77777777" w:rsidR="007923A4" w:rsidRDefault="00A83FB7">
            <w:pPr>
              <w:spacing w:after="0"/>
              <w:rPr>
                <w:rFonts w:ascii="Arial" w:hAnsi="Arial" w:cs="Arial"/>
                <w:b/>
                <w:bCs/>
                <w:color w:val="0000FF"/>
                <w:sz w:val="16"/>
                <w:szCs w:val="16"/>
                <w:u w:val="single"/>
                <w:lang w:val="en-US" w:eastAsia="zh-CN"/>
              </w:rPr>
            </w:pPr>
            <w:hyperlink r:id="rId15" w:history="1">
              <w:r w:rsidR="00DD736A">
                <w:rPr>
                  <w:rFonts w:ascii="Arial" w:hAnsi="Arial" w:cs="Arial"/>
                  <w:b/>
                  <w:bCs/>
                  <w:color w:val="0000FF"/>
                  <w:sz w:val="16"/>
                  <w:szCs w:val="16"/>
                  <w:u w:val="single"/>
                  <w:lang w:val="en-US" w:eastAsia="zh-CN"/>
                </w:rPr>
                <w:t>R4-2101776</w:t>
              </w:r>
            </w:hyperlink>
          </w:p>
        </w:tc>
        <w:tc>
          <w:tcPr>
            <w:tcW w:w="1424" w:type="dxa"/>
          </w:tcPr>
          <w:p w14:paraId="54816BD6"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vivo</w:t>
            </w:r>
          </w:p>
        </w:tc>
        <w:tc>
          <w:tcPr>
            <w:tcW w:w="6585" w:type="dxa"/>
          </w:tcPr>
          <w:p w14:paraId="0412CF4E" w14:textId="77777777" w:rsidR="007923A4" w:rsidRDefault="00DD736A">
            <w:pPr>
              <w:spacing w:before="240" w:after="0"/>
              <w:jc w:val="both"/>
              <w:rPr>
                <w:b/>
                <w:bCs/>
                <w:lang w:val="en-US" w:eastAsia="zh-CN"/>
              </w:rPr>
            </w:pPr>
            <w:r>
              <w:rPr>
                <w:b/>
                <w:bCs/>
                <w:lang w:val="en-US" w:eastAsia="zh-CN"/>
              </w:rPr>
              <w:t>Proposal 1: The requirements for measurement period of multiple PRS layers under fully overlapping and partial overlapping case are specified.</w:t>
            </w:r>
          </w:p>
          <w:p w14:paraId="60A79FA7" w14:textId="77777777" w:rsidR="007923A4" w:rsidRDefault="00DD736A">
            <w:pPr>
              <w:pStyle w:val="afc"/>
              <w:numPr>
                <w:ilvl w:val="0"/>
                <w:numId w:val="7"/>
              </w:numPr>
              <w:overflowPunct/>
              <w:autoSpaceDE/>
              <w:autoSpaceDN/>
              <w:adjustRightInd/>
              <w:spacing w:before="240" w:after="0"/>
              <w:ind w:firstLineChars="0"/>
              <w:contextualSpacing/>
              <w:jc w:val="both"/>
              <w:textAlignment w:val="auto"/>
              <w:rPr>
                <w:b/>
                <w:bCs/>
                <w:lang w:eastAsia="zh-CN"/>
              </w:rPr>
            </w:pPr>
            <w:r>
              <w:rPr>
                <w:b/>
                <w:bCs/>
                <w:lang w:eastAsia="zh-CN"/>
              </w:rPr>
              <w:t xml:space="preserve">Measurement period of multiple PRS layers is defined as summation of the measurement period in each frequency layer </w:t>
            </w:r>
          </w:p>
          <w:p w14:paraId="19A4ABFA" w14:textId="77777777" w:rsidR="007923A4" w:rsidRDefault="00DD736A">
            <w:pPr>
              <w:pStyle w:val="afc"/>
              <w:numPr>
                <w:ilvl w:val="0"/>
                <w:numId w:val="7"/>
              </w:numPr>
              <w:overflowPunct/>
              <w:autoSpaceDE/>
              <w:autoSpaceDN/>
              <w:adjustRightInd/>
              <w:spacing w:before="240" w:after="0"/>
              <w:ind w:firstLineChars="0"/>
              <w:contextualSpacing/>
              <w:jc w:val="both"/>
              <w:textAlignment w:val="auto"/>
              <w:rPr>
                <w:b/>
                <w:bCs/>
                <w:lang w:eastAsia="zh-CN"/>
              </w:rPr>
            </w:pPr>
            <w:r>
              <w:rPr>
                <w:b/>
                <w:bCs/>
                <w:lang w:eastAsia="zh-CN"/>
              </w:rPr>
              <w:t>CSSF is only for the MG sharing between PRS and RRM layers. Count only a single PRS layer for a gap occasion in CSSF calculation for both PRS and RRM layers.</w:t>
            </w:r>
          </w:p>
          <w:p w14:paraId="5D665548" w14:textId="77777777" w:rsidR="007923A4" w:rsidRDefault="00DD736A">
            <w:pPr>
              <w:spacing w:before="240" w:after="0"/>
              <w:jc w:val="both"/>
              <w:rPr>
                <w:b/>
                <w:bCs/>
                <w:lang w:val="en-US" w:eastAsia="zh-CN"/>
              </w:rPr>
            </w:pPr>
            <w:r>
              <w:rPr>
                <w:b/>
                <w:bCs/>
                <w:lang w:val="en-US" w:eastAsia="zh-CN"/>
              </w:rPr>
              <w:t>Proposal 2: The requirements for measurement period of multiple PRS layers under fully non-overlapping case are specified the same as overlapping case.</w:t>
            </w:r>
          </w:p>
          <w:p w14:paraId="39E2A597" w14:textId="77777777" w:rsidR="007923A4" w:rsidRDefault="00DD736A">
            <w:pPr>
              <w:spacing w:before="240" w:after="0"/>
              <w:jc w:val="both"/>
              <w:rPr>
                <w:b/>
                <w:bCs/>
                <w:lang w:val="en-US" w:eastAsia="zh-CN"/>
              </w:rPr>
            </w:pPr>
            <w:r>
              <w:rPr>
                <w:b/>
                <w:bCs/>
                <w:lang w:val="en-US" w:eastAsia="zh-CN"/>
              </w:rPr>
              <w:t>Proposal 4: PRS frequeny layer and SSB frequency layer are always handled as separated frequency layers.</w:t>
            </w:r>
          </w:p>
          <w:p w14:paraId="46F7640D" w14:textId="77777777" w:rsidR="007923A4" w:rsidRDefault="00DD736A">
            <w:pPr>
              <w:spacing w:before="240" w:after="0"/>
              <w:jc w:val="both"/>
              <w:rPr>
                <w:b/>
                <w:bCs/>
                <w:lang w:val="en-US" w:eastAsia="zh-CN"/>
              </w:rPr>
            </w:pPr>
            <w:r>
              <w:rPr>
                <w:b/>
                <w:bCs/>
                <w:lang w:val="en-US" w:eastAsia="zh-CN"/>
              </w:rPr>
              <w:t>Proposal 5: CCSF for PRS measurement within gap is defined as follows.</w:t>
            </w:r>
          </w:p>
          <w:p w14:paraId="1BC62A88" w14:textId="77777777" w:rsidR="007923A4" w:rsidRDefault="00DD736A">
            <w:pPr>
              <w:rPr>
                <w:rFonts w:eastAsia="Times New Roman"/>
              </w:rPr>
            </w:pPr>
            <w:r>
              <w:rPr>
                <w:rFonts w:eastAsia="Times New Roman"/>
              </w:rPr>
              <w:t xml:space="preserve">If measurement object </w:t>
            </w:r>
            <w:r>
              <w:rPr>
                <w:rFonts w:eastAsia="Times New Roman"/>
                <w:i/>
              </w:rPr>
              <w:t>i</w:t>
            </w:r>
            <w:r>
              <w:rPr>
                <w:rFonts w:eastAsia="Times New Roman"/>
              </w:rPr>
              <w:t xml:space="preserve"> refers to a long-periodicity measurement which is any of:</w:t>
            </w:r>
          </w:p>
          <w:p w14:paraId="1C5A54C9" w14:textId="77777777" w:rsidR="007923A4" w:rsidRDefault="00DD736A">
            <w:pPr>
              <w:pStyle w:val="B1"/>
            </w:pPr>
            <w:r>
              <w:rPr>
                <w:rFonts w:eastAsia="Times New Roman"/>
              </w:rPr>
              <w:t>-</w:t>
            </w:r>
            <w:r>
              <w:rPr>
                <w:rFonts w:eastAsia="Times New Roman"/>
              </w:rPr>
              <w:tab/>
              <w:t>an</w:t>
            </w:r>
            <w:r>
              <w:t xml:space="preserve"> E-UTRA RSTD measurement with periodicity Tprs&gt;160ms or with periodicity Tprs=160ms but </w:t>
            </w:r>
            <w:r>
              <w:rPr>
                <w:i/>
                <w:iCs/>
              </w:rPr>
              <w:t>prs-MutingInfo-r9</w:t>
            </w:r>
            <w:r>
              <w:t xml:space="preserve"> is configured, or</w:t>
            </w:r>
          </w:p>
          <w:p w14:paraId="50737165" w14:textId="77777777" w:rsidR="007923A4" w:rsidRDefault="00DD736A">
            <w:pPr>
              <w:pStyle w:val="B1"/>
            </w:pPr>
            <w:r>
              <w:t>-</w:t>
            </w:r>
            <w:r>
              <w:tab/>
            </w:r>
            <w:r>
              <w:rPr>
                <w:highlight w:val="yellow"/>
              </w:rPr>
              <w:t xml:space="preserve">an NR PRS measurement for positioning with periodicity Tprs&gt;160ms if </w:t>
            </w:r>
            <w:r>
              <w:rPr>
                <w:i/>
                <w:highlight w:val="yellow"/>
              </w:rPr>
              <w:t>mutingOption1</w:t>
            </w:r>
            <w:r>
              <w:rPr>
                <w:highlight w:val="yellow"/>
              </w:rPr>
              <w:t xml:space="preserve"> is not configured, or with periodicity </w:t>
            </w:r>
            <w:r>
              <w:rPr>
                <w:highlight w:val="yellow"/>
                <w:lang w:val="en-US" w:eastAsia="zh-CN"/>
              </w:rPr>
              <w:t xml:space="preserve">Tprs-muting </w:t>
            </w:r>
            <w:r>
              <w:rPr>
                <w:highlight w:val="yellow"/>
              </w:rPr>
              <w:t xml:space="preserve">&gt;160ms if </w:t>
            </w:r>
            <w:r>
              <w:rPr>
                <w:i/>
                <w:highlight w:val="yellow"/>
              </w:rPr>
              <w:t>mutingOption1</w:t>
            </w:r>
            <w:r>
              <w:rPr>
                <w:highlight w:val="yellow"/>
              </w:rPr>
              <w:t xml:space="preserve"> is configured. Where </w:t>
            </w:r>
            <w:r>
              <w:rPr>
                <w:highlight w:val="yellow"/>
                <w:lang w:val="en-US" w:eastAsia="zh-CN"/>
              </w:rPr>
              <w:t xml:space="preserve">Tprs-muting = Tprs * X * </w:t>
            </w:r>
            <w:r>
              <w:rPr>
                <w:i/>
                <w:iCs/>
                <w:highlight w:val="yellow"/>
                <w:lang w:val="en-US" w:eastAsia="zh-CN"/>
              </w:rPr>
              <w:t>dl-prs-MutingBitRepetitionFactor</w:t>
            </w:r>
            <w:r>
              <w:rPr>
                <w:highlight w:val="yellow"/>
              </w:rPr>
              <w:t xml:space="preserve"> and </w:t>
            </w:r>
            <w:r>
              <w:rPr>
                <w:snapToGrid w:val="0"/>
                <w:highlight w:val="yellow"/>
              </w:rPr>
              <w:t xml:space="preserve">X is the size of </w:t>
            </w:r>
            <w:r>
              <w:rPr>
                <w:i/>
                <w:iCs/>
                <w:snapToGrid w:val="0"/>
                <w:highlight w:val="yellow"/>
              </w:rPr>
              <w:t>NR-MutingPattern-r16</w:t>
            </w:r>
            <w:r>
              <w:rPr>
                <w:snapToGrid w:val="0"/>
                <w:highlight w:val="yellow"/>
              </w:rPr>
              <w:t xml:space="preserve"> configured in </w:t>
            </w:r>
            <w:r>
              <w:rPr>
                <w:i/>
                <w:iCs/>
                <w:highlight w:val="yellow"/>
              </w:rPr>
              <w:t>DL-PRS-MutingOption1-r16.</w:t>
            </w:r>
          </w:p>
          <w:p w14:paraId="77D20961" w14:textId="77777777" w:rsidR="007923A4" w:rsidRDefault="00DD736A">
            <w:r>
              <w:t>then CSSF</w:t>
            </w:r>
            <w:r>
              <w:rPr>
                <w:vertAlign w:val="subscript"/>
              </w:rPr>
              <w:t>within_gap,i</w:t>
            </w:r>
            <w:r>
              <w:t>=1. Otherwise, the CSSF</w:t>
            </w:r>
            <w:r>
              <w:rPr>
                <w:vertAlign w:val="subscript"/>
              </w:rPr>
              <w:t>within_gap,i</w:t>
            </w:r>
            <w:r>
              <w:t xml:space="preserve"> for other measurement objects (including E-UTRA RSTD measurement with periodicity Tprs=160ms) participate in the gap competition and the CSSF</w:t>
            </w:r>
            <w:r>
              <w:rPr>
                <w:vertAlign w:val="subscript"/>
              </w:rPr>
              <w:t>within_gap,i</w:t>
            </w:r>
            <w:r>
              <w:t xml:space="preserve"> are derived as below.</w:t>
            </w:r>
          </w:p>
          <w:p w14:paraId="4FBEB856" w14:textId="77777777" w:rsidR="007923A4" w:rsidRDefault="00DD736A">
            <w:r>
              <w:t xml:space="preserve">For each measurement gap </w:t>
            </w:r>
            <w:r>
              <w:rPr>
                <w:i/>
              </w:rPr>
              <w:t>j</w:t>
            </w:r>
            <w:r>
              <w:t xml:space="preserve"> not used for a long-periodicity measurement defined above, count the total number of intra-frequency measurement objects and inter-frequency/inter-RAT measurement objects</w:t>
            </w:r>
            <w:r>
              <w:rPr>
                <w:highlight w:val="yellow"/>
              </w:rPr>
              <w:t>, and E-UTRA RSTD measurement objects, and PRS measurement object for NR positioning on one frequency layer</w:t>
            </w:r>
            <w:r>
              <w:t xml:space="preserve"> which are candidates to be measured within the gap </w:t>
            </w:r>
            <w:r>
              <w:rPr>
                <w:i/>
              </w:rPr>
              <w:t>j</w:t>
            </w:r>
            <w:r>
              <w:t>.</w:t>
            </w:r>
          </w:p>
          <w:p w14:paraId="62B29CDF" w14:textId="77777777" w:rsidR="007923A4" w:rsidRDefault="00DD736A">
            <w:pPr>
              <w:spacing w:before="240" w:after="0"/>
              <w:jc w:val="both"/>
              <w:rPr>
                <w:b/>
                <w:bCs/>
                <w:lang w:val="en-US" w:eastAsia="zh-CN"/>
              </w:rPr>
            </w:pPr>
            <w:r>
              <w:rPr>
                <w:b/>
                <w:bCs/>
                <w:lang w:val="en-US" w:eastAsia="zh-CN"/>
              </w:rPr>
              <w:t>Proposal 6: The calculation of PRS sample duration is based on the type (type 1 or type 2) that UE used to report {N, T}.</w:t>
            </w:r>
          </w:p>
          <w:p w14:paraId="79390AD9" w14:textId="77777777" w:rsidR="007923A4" w:rsidRDefault="00DD736A">
            <w:pPr>
              <w:spacing w:before="240" w:after="0"/>
              <w:jc w:val="both"/>
              <w:rPr>
                <w:b/>
                <w:bCs/>
                <w:lang w:val="en-US" w:eastAsia="zh-CN"/>
              </w:rPr>
            </w:pPr>
            <w:r>
              <w:rPr>
                <w:b/>
                <w:bCs/>
                <w:lang w:val="en-US" w:eastAsia="zh-CN"/>
              </w:rPr>
              <w:lastRenderedPageBreak/>
              <w:t xml:space="preserve">Proposal 7: </w:t>
            </w:r>
            <w:r>
              <w:rPr>
                <w:b/>
                <w:bCs/>
                <w:lang w:eastAsia="zh-CN"/>
              </w:rPr>
              <w:t>Lprs is the time duration of available number of PRS symbols or number of slots during Teffect depending on the type that UE used to report {N, T}.</w:t>
            </w:r>
          </w:p>
          <w:p w14:paraId="1C621FFE" w14:textId="77777777" w:rsidR="007923A4" w:rsidRDefault="00DD736A">
            <w:pPr>
              <w:spacing w:before="240" w:after="0"/>
              <w:jc w:val="both"/>
              <w:rPr>
                <w:b/>
                <w:bCs/>
                <w:lang w:eastAsia="zh-CN"/>
              </w:rPr>
            </w:pPr>
            <w:r>
              <w:rPr>
                <w:b/>
                <w:bCs/>
                <w:lang w:val="en-US" w:eastAsia="zh-CN"/>
              </w:rPr>
              <w:t xml:space="preserve">Proposal 8: </w:t>
            </w:r>
            <w:r>
              <w:rPr>
                <w:b/>
                <w:bCs/>
                <w:lang w:eastAsia="zh-CN"/>
              </w:rPr>
              <w:t>Use the least common multiple of PRS periodicities among all PRS resources in a single positioning frequency layer.</w:t>
            </w:r>
          </w:p>
          <w:p w14:paraId="7B72222B" w14:textId="77777777" w:rsidR="007923A4" w:rsidRDefault="00DD736A">
            <w:pPr>
              <w:spacing w:after="0"/>
              <w:rPr>
                <w:rFonts w:ascii="Arial" w:hAnsi="Arial" w:cs="Arial"/>
                <w:lang w:val="en-US" w:eastAsia="zh-CN"/>
              </w:rPr>
            </w:pPr>
            <w:r>
              <w:rPr>
                <w:b/>
                <w:bCs/>
                <w:lang w:val="en-US" w:eastAsia="zh-CN"/>
              </w:rPr>
              <w:t xml:space="preserve">Proposal 9: </w:t>
            </w:r>
            <w:r>
              <w:rPr>
                <w:b/>
                <w:bCs/>
                <w:lang w:val="en-US"/>
              </w:rPr>
              <w:t>RSTD measurement period shall not be impacted by PRS-RSRP measurement.</w:t>
            </w:r>
          </w:p>
        </w:tc>
      </w:tr>
      <w:tr w:rsidR="007923A4" w14:paraId="3B94DC83" w14:textId="77777777">
        <w:trPr>
          <w:trHeight w:val="450"/>
        </w:trPr>
        <w:tc>
          <w:tcPr>
            <w:tcW w:w="1622" w:type="dxa"/>
          </w:tcPr>
          <w:p w14:paraId="6342FD9B" w14:textId="77777777" w:rsidR="007923A4" w:rsidRDefault="00A83FB7">
            <w:pPr>
              <w:spacing w:after="0"/>
              <w:rPr>
                <w:rFonts w:ascii="Arial" w:hAnsi="Arial" w:cs="Arial"/>
                <w:b/>
                <w:bCs/>
                <w:color w:val="0000FF"/>
                <w:sz w:val="16"/>
                <w:szCs w:val="16"/>
                <w:u w:val="single"/>
                <w:lang w:val="en-US" w:eastAsia="zh-CN"/>
              </w:rPr>
            </w:pPr>
            <w:hyperlink r:id="rId16" w:history="1">
              <w:r w:rsidR="00DD736A">
                <w:rPr>
                  <w:rFonts w:ascii="Arial" w:hAnsi="Arial" w:cs="Arial"/>
                  <w:b/>
                  <w:bCs/>
                  <w:color w:val="0000FF"/>
                  <w:sz w:val="16"/>
                  <w:szCs w:val="16"/>
                  <w:u w:val="single"/>
                  <w:lang w:val="en-US" w:eastAsia="zh-CN"/>
                </w:rPr>
                <w:t>R4-2101779</w:t>
              </w:r>
            </w:hyperlink>
          </w:p>
        </w:tc>
        <w:tc>
          <w:tcPr>
            <w:tcW w:w="1424" w:type="dxa"/>
          </w:tcPr>
          <w:p w14:paraId="1C080791"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vivo</w:t>
            </w:r>
          </w:p>
        </w:tc>
        <w:tc>
          <w:tcPr>
            <w:tcW w:w="6585" w:type="dxa"/>
          </w:tcPr>
          <w:p w14:paraId="7B16FA7F" w14:textId="77777777" w:rsidR="007923A4" w:rsidRDefault="00DD736A">
            <w:pPr>
              <w:spacing w:after="0"/>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R</w:t>
            </w:r>
          </w:p>
        </w:tc>
      </w:tr>
      <w:tr w:rsidR="007923A4" w14:paraId="6B170B3E" w14:textId="77777777">
        <w:trPr>
          <w:trHeight w:val="450"/>
        </w:trPr>
        <w:tc>
          <w:tcPr>
            <w:tcW w:w="1622" w:type="dxa"/>
          </w:tcPr>
          <w:p w14:paraId="58DC6987" w14:textId="77777777" w:rsidR="007923A4" w:rsidRDefault="00A83FB7">
            <w:pPr>
              <w:spacing w:after="0"/>
              <w:rPr>
                <w:rFonts w:ascii="Arial" w:hAnsi="Arial" w:cs="Arial"/>
                <w:b/>
                <w:bCs/>
                <w:color w:val="0000FF"/>
                <w:sz w:val="16"/>
                <w:szCs w:val="16"/>
                <w:u w:val="single"/>
                <w:lang w:val="en-US" w:eastAsia="zh-CN"/>
              </w:rPr>
            </w:pPr>
            <w:hyperlink r:id="rId17" w:history="1">
              <w:r w:rsidR="00DD736A">
                <w:rPr>
                  <w:rFonts w:ascii="Arial" w:hAnsi="Arial" w:cs="Arial"/>
                  <w:b/>
                  <w:bCs/>
                  <w:color w:val="0000FF"/>
                  <w:sz w:val="16"/>
                  <w:szCs w:val="16"/>
                  <w:u w:val="single"/>
                  <w:lang w:val="en-US" w:eastAsia="zh-CN"/>
                </w:rPr>
                <w:t>R4-2101778</w:t>
              </w:r>
            </w:hyperlink>
          </w:p>
        </w:tc>
        <w:tc>
          <w:tcPr>
            <w:tcW w:w="1424" w:type="dxa"/>
          </w:tcPr>
          <w:p w14:paraId="1AC93504"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vivo</w:t>
            </w:r>
          </w:p>
        </w:tc>
        <w:tc>
          <w:tcPr>
            <w:tcW w:w="6585" w:type="dxa"/>
          </w:tcPr>
          <w:p w14:paraId="34038D2E" w14:textId="77777777" w:rsidR="007923A4" w:rsidRDefault="00DD736A">
            <w:pPr>
              <w:spacing w:before="240" w:after="0"/>
              <w:jc w:val="both"/>
              <w:rPr>
                <w:b/>
                <w:bCs/>
                <w:lang w:val="en-US"/>
              </w:rPr>
            </w:pPr>
            <w:r>
              <w:rPr>
                <w:b/>
                <w:bCs/>
                <w:lang w:val="en-US" w:eastAsia="zh-CN"/>
              </w:rPr>
              <w:t xml:space="preserve">Proposal 4: </w:t>
            </w:r>
            <w:r>
              <w:rPr>
                <w:b/>
                <w:bCs/>
                <w:lang w:val="en-US"/>
              </w:rPr>
              <w:t>Muting is considered in PRS measurement period requirements.</w:t>
            </w:r>
          </w:p>
          <w:p w14:paraId="074BF66E" w14:textId="77777777" w:rsidR="007923A4" w:rsidRDefault="00DD736A">
            <w:pPr>
              <w:spacing w:before="240" w:after="0"/>
              <w:jc w:val="both"/>
              <w:rPr>
                <w:lang w:val="en-US" w:eastAsia="zh-CN"/>
              </w:rPr>
            </w:pPr>
            <w:r>
              <w:rPr>
                <w:b/>
                <w:bCs/>
                <w:lang w:val="en-US"/>
              </w:rPr>
              <w:t xml:space="preserve">Proposal 5: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lang w:val="en-US"/>
              </w:rPr>
              <w:t xml:space="preserve"> is revised to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muting</m:t>
                          </m:r>
                        </m:sub>
                      </m:sSub>
                      <m:r>
                        <w:rPr>
                          <w:rFonts w:ascii="Cambria Math" w:eastAsia="MS Mincho" w:hAnsi="Cambria Math" w:cs="MS Mincho" w:hint="eastAsia"/>
                          <w:lang w:eastAsia="zh-CN"/>
                        </w:rPr>
                        <m:t>*</m:t>
                      </m:r>
                      <m:sSub>
                        <m:sSubPr>
                          <m:ctrlPr>
                            <w:rPr>
                              <w:rFonts w:ascii="Cambria Math" w:eastAsia="MS Mincho" w:hAnsi="Cambria Math" w:cs="MS Mincho"/>
                              <w:i/>
                              <w:lang w:eastAsia="zh-CN"/>
                            </w:rPr>
                          </m:ctrlPr>
                        </m:sSubPr>
                        <m:e>
                          <m:r>
                            <w:rPr>
                              <w:rFonts w:ascii="Cambria Math" w:eastAsia="MS Mincho" w:hAnsi="Cambria Math" w:cs="MS Mincho"/>
                              <w:lang w:eastAsia="zh-CN"/>
                            </w:rPr>
                            <m:t>K</m:t>
                          </m:r>
                        </m:e>
                        <m:sub>
                          <m:r>
                            <w:rPr>
                              <w:rFonts w:ascii="Cambria Math" w:eastAsia="MS Mincho" w:hAnsi="Cambria Math" w:cs="MS Mincho"/>
                              <w:lang w:eastAsia="zh-CN"/>
                            </w:rPr>
                            <m:t>repetition</m:t>
                          </m:r>
                        </m:sub>
                      </m:sSub>
                      <m:r>
                        <w:rPr>
                          <w:rFonts w:ascii="Cambria Math" w:hAnsi="Cambria Math"/>
                        </w:rPr>
                        <m:t>*T</m:t>
                      </m:r>
                    </m:e>
                    <m:sub>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lang w:val="en-US"/>
              </w:rPr>
              <w:t xml:space="preserve"> by taking muting into consideration, where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muting</m:t>
                  </m:r>
                </m:sub>
              </m:sSub>
            </m:oMath>
            <w:r>
              <w:rPr>
                <w:b/>
                <w:bCs/>
                <w:lang w:val="en-US"/>
              </w:rPr>
              <w:t xml:space="preserve"> is length of </w:t>
            </w:r>
            <w:r>
              <w:rPr>
                <w:b/>
                <w:bCs/>
                <w:i/>
                <w:iCs/>
                <w:lang w:eastAsia="zh-CN"/>
              </w:rPr>
              <w:t>NR-MutingPattern-r16</w:t>
            </w:r>
            <w:r>
              <w:rPr>
                <w:b/>
                <w:bCs/>
                <w:lang w:eastAsia="zh-CN"/>
              </w:rPr>
              <w:t xml:space="preserve"> </w:t>
            </w:r>
            <w:r>
              <w:rPr>
                <w:b/>
                <w:bCs/>
                <w:i/>
                <w:iCs/>
                <w:lang w:eastAsia="zh-CN"/>
              </w:rPr>
              <w:t xml:space="preserve">for </w:t>
            </w:r>
            <w:r>
              <w:rPr>
                <w:b/>
                <w:bCs/>
                <w:i/>
                <w:iCs/>
              </w:rPr>
              <w:t xml:space="preserve">DL-PRS-MutingOption1-r16 and </w:t>
            </w:r>
            <m:oMath>
              <m:sSub>
                <m:sSubPr>
                  <m:ctrlPr>
                    <w:rPr>
                      <w:rFonts w:ascii="Cambria Math" w:eastAsia="MS Mincho" w:hAnsi="Cambria Math" w:cs="MS Mincho"/>
                      <w:b/>
                      <w:bCs/>
                      <w:i/>
                      <w:iCs/>
                      <w:lang w:eastAsia="zh-CN"/>
                    </w:rPr>
                  </m:ctrlPr>
                </m:sSubPr>
                <m:e>
                  <m:r>
                    <m:rPr>
                      <m:sty m:val="bi"/>
                    </m:rPr>
                    <w:rPr>
                      <w:rFonts w:ascii="Cambria Math" w:eastAsia="MS Mincho" w:hAnsi="Cambria Math" w:cs="MS Mincho"/>
                      <w:lang w:eastAsia="zh-CN"/>
                    </w:rPr>
                    <m:t>K</m:t>
                  </m:r>
                </m:e>
                <m:sub>
                  <m:r>
                    <m:rPr>
                      <m:sty m:val="bi"/>
                    </m:rPr>
                    <w:rPr>
                      <w:rFonts w:ascii="Cambria Math" w:eastAsia="MS Mincho" w:hAnsi="Cambria Math" w:cs="MS Mincho"/>
                      <w:lang w:eastAsia="zh-CN"/>
                    </w:rPr>
                    <m:t>repetition</m:t>
                  </m:r>
                </m:sub>
              </m:sSub>
            </m:oMath>
            <w:r>
              <w:rPr>
                <w:b/>
                <w:bCs/>
                <w:i/>
                <w:iCs/>
              </w:rPr>
              <w:t xml:space="preserve"> </w:t>
            </w:r>
            <w:r>
              <w:rPr>
                <w:b/>
                <w:bCs/>
              </w:rPr>
              <w:t>is</w:t>
            </w:r>
            <w:r>
              <w:rPr>
                <w:b/>
                <w:bCs/>
                <w:i/>
                <w:iCs/>
              </w:rPr>
              <w:t xml:space="preserve"> dl-prs-MutingBitRepetitionFactor.</w:t>
            </w:r>
          </w:p>
          <w:p w14:paraId="52DC5E35" w14:textId="77777777" w:rsidR="007923A4" w:rsidRDefault="007923A4">
            <w:pPr>
              <w:spacing w:before="240" w:after="0"/>
              <w:jc w:val="both"/>
              <w:rPr>
                <w:rFonts w:ascii="Arial" w:eastAsiaTheme="minorEastAsia" w:hAnsi="Arial" w:cs="Arial"/>
                <w:lang w:val="en-US" w:eastAsia="zh-CN"/>
              </w:rPr>
            </w:pPr>
          </w:p>
        </w:tc>
      </w:tr>
      <w:tr w:rsidR="007923A4" w14:paraId="20D94970" w14:textId="77777777">
        <w:trPr>
          <w:trHeight w:val="450"/>
        </w:trPr>
        <w:tc>
          <w:tcPr>
            <w:tcW w:w="1622" w:type="dxa"/>
          </w:tcPr>
          <w:p w14:paraId="6E172A41" w14:textId="77777777" w:rsidR="007923A4" w:rsidRDefault="00A83FB7">
            <w:pPr>
              <w:spacing w:after="0"/>
              <w:rPr>
                <w:rFonts w:ascii="Arial" w:hAnsi="Arial" w:cs="Arial"/>
                <w:b/>
                <w:bCs/>
                <w:color w:val="0000FF"/>
                <w:sz w:val="16"/>
                <w:szCs w:val="16"/>
                <w:u w:val="single"/>
                <w:lang w:val="en-US" w:eastAsia="zh-CN"/>
              </w:rPr>
            </w:pPr>
            <w:hyperlink r:id="rId18" w:history="1">
              <w:r w:rsidR="00DD736A">
                <w:rPr>
                  <w:rFonts w:ascii="Arial" w:hAnsi="Arial" w:cs="Arial"/>
                  <w:b/>
                  <w:bCs/>
                  <w:color w:val="0000FF"/>
                  <w:sz w:val="16"/>
                  <w:szCs w:val="16"/>
                  <w:u w:val="single"/>
                  <w:lang w:val="en-US" w:eastAsia="zh-CN"/>
                </w:rPr>
                <w:t>R4-2102290</w:t>
              </w:r>
            </w:hyperlink>
          </w:p>
        </w:tc>
        <w:tc>
          <w:tcPr>
            <w:tcW w:w="1424" w:type="dxa"/>
          </w:tcPr>
          <w:p w14:paraId="09BCECA3"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585" w:type="dxa"/>
          </w:tcPr>
          <w:p w14:paraId="2FCEE7C8" w14:textId="77777777" w:rsidR="007923A4" w:rsidRDefault="00DD736A">
            <w:pPr>
              <w:rPr>
                <w:b/>
                <w:bCs/>
                <w:lang w:val="en-US" w:eastAsia="zh-CN"/>
              </w:rPr>
            </w:pPr>
            <w:r>
              <w:rPr>
                <w:b/>
                <w:bCs/>
                <w:lang w:val="en-US" w:eastAsia="zh-CN"/>
              </w:rPr>
              <w:t>Proposal 1: Keep the sum-based approach for PRS measurement period.</w:t>
            </w:r>
          </w:p>
          <w:p w14:paraId="2F9EB0D5" w14:textId="77777777" w:rsidR="007923A4" w:rsidRDefault="00DD736A">
            <w:pPr>
              <w:rPr>
                <w:rFonts w:eastAsiaTheme="minorEastAsia"/>
                <w:b/>
                <w:bCs/>
                <w:lang w:eastAsia="zh-CN"/>
              </w:rPr>
            </w:pPr>
            <w:r>
              <w:rPr>
                <w:b/>
                <w:bCs/>
                <w:lang w:val="en-US" w:eastAsia="zh-CN"/>
              </w:rPr>
              <w:t xml:space="preserve">Proposal 2: </w:t>
            </w:r>
            <w:r>
              <w:rPr>
                <w:rFonts w:eastAsiaTheme="minorEastAsia"/>
                <w:b/>
                <w:bCs/>
                <w:lang w:eastAsia="zh-CN"/>
              </w:rPr>
              <w:t>The calculation of PRS sample duration should be based on the type (type 1 or type 2) as UE used to report {N,T}.</w:t>
            </w:r>
          </w:p>
          <w:p w14:paraId="75F2B8A9" w14:textId="77777777" w:rsidR="007923A4" w:rsidRDefault="00DD736A">
            <w:pPr>
              <w:rPr>
                <w:b/>
                <w:bCs/>
                <w:lang w:val="en-US" w:eastAsia="zh-CN"/>
              </w:rPr>
            </w:pPr>
            <w:r>
              <w:rPr>
                <w:b/>
                <w:bCs/>
                <w:lang w:val="en-US" w:eastAsia="zh-CN"/>
              </w:rPr>
              <w:t xml:space="preserve">Proposal 3: </w:t>
            </w:r>
            <w:r>
              <w:rPr>
                <w:rFonts w:eastAsiaTheme="minorEastAsia"/>
                <w:b/>
                <w:bCs/>
                <w:lang w:eastAsia="zh-CN"/>
              </w:rPr>
              <w:t>Use the least common multiple of PRS periodicities among all PRS resources in a single positioning frequency layer.</w:t>
            </w:r>
          </w:p>
          <w:p w14:paraId="7BA33110" w14:textId="77777777" w:rsidR="007923A4" w:rsidRDefault="00DD736A">
            <w:pPr>
              <w:spacing w:after="0" w:line="252" w:lineRule="auto"/>
              <w:rPr>
                <w:b/>
                <w:bCs/>
                <w:lang w:val="en-US" w:eastAsia="zh-CN"/>
              </w:rPr>
            </w:pPr>
            <w:r>
              <w:rPr>
                <w:b/>
                <w:bCs/>
                <w:lang w:val="en-US" w:eastAsia="zh-CN"/>
              </w:rPr>
              <w:t>Proposal 4: Measurement requirements would not apply to PRS periodicities equal to 4, 8, 16, 32 and 64 ms in Rel-16.</w:t>
            </w:r>
          </w:p>
          <w:p w14:paraId="3E9E34D0" w14:textId="77777777" w:rsidR="007923A4" w:rsidRDefault="007923A4">
            <w:pPr>
              <w:spacing w:after="0" w:line="252" w:lineRule="auto"/>
              <w:rPr>
                <w:b/>
                <w:bCs/>
                <w:lang w:val="en-US" w:eastAsia="zh-CN"/>
              </w:rPr>
            </w:pPr>
          </w:p>
          <w:p w14:paraId="565CEF18" w14:textId="77777777" w:rsidR="007923A4" w:rsidRDefault="00DD736A">
            <w:pPr>
              <w:rPr>
                <w:rFonts w:ascii="Arial" w:hAnsi="Arial"/>
                <w:b/>
                <w:bCs/>
              </w:rPr>
            </w:pPr>
            <w:r>
              <w:rPr>
                <w:b/>
                <w:bCs/>
                <w:lang w:val="en-US" w:eastAsia="zh-CN"/>
              </w:rPr>
              <w:t>Proposal 5:</w:t>
            </w:r>
            <w:r>
              <w:rPr>
                <w:rFonts w:ascii="Arial" w:hAnsi="Arial"/>
                <w:b/>
                <w:bCs/>
              </w:rPr>
              <w:t xml:space="preserve"> </w:t>
            </w:r>
            <w:r>
              <w:rPr>
                <w:rFonts w:eastAsiaTheme="minorEastAsia"/>
                <w:b/>
                <w:bCs/>
                <w:lang w:eastAsia="zh-CN"/>
              </w:rPr>
              <w:t>RSTD measurement period shall not be impacted by PRS-RSRP measurement.</w:t>
            </w:r>
          </w:p>
          <w:p w14:paraId="464D5C43" w14:textId="77777777" w:rsidR="007923A4" w:rsidRDefault="00DD736A">
            <w:pPr>
              <w:spacing w:after="0"/>
              <w:rPr>
                <w:rFonts w:ascii="Arial" w:hAnsi="Arial" w:cs="Arial"/>
                <w:lang w:val="en-US" w:eastAsia="zh-CN"/>
              </w:rPr>
            </w:pPr>
            <w:r>
              <w:rPr>
                <w:b/>
                <w:bCs/>
                <w:lang w:val="en-US" w:eastAsia="zh-CN"/>
              </w:rPr>
              <w:t xml:space="preserve">Proposal 6: </w:t>
            </w:r>
            <w:r>
              <w:rPr>
                <w:rFonts w:eastAsiaTheme="minorEastAsia"/>
                <w:b/>
                <w:bCs/>
              </w:rPr>
              <w:t>Same measurement period requirements as for overlapping case (sum approach).</w:t>
            </w:r>
          </w:p>
        </w:tc>
      </w:tr>
      <w:tr w:rsidR="007923A4" w14:paraId="79358F0A" w14:textId="77777777">
        <w:trPr>
          <w:trHeight w:val="450"/>
        </w:trPr>
        <w:tc>
          <w:tcPr>
            <w:tcW w:w="1622" w:type="dxa"/>
          </w:tcPr>
          <w:p w14:paraId="4AE31206" w14:textId="77777777" w:rsidR="007923A4" w:rsidRDefault="00A83FB7">
            <w:pPr>
              <w:spacing w:after="0"/>
              <w:rPr>
                <w:rFonts w:ascii="Arial" w:hAnsi="Arial" w:cs="Arial"/>
                <w:b/>
                <w:bCs/>
                <w:color w:val="0000FF"/>
                <w:sz w:val="16"/>
                <w:szCs w:val="16"/>
                <w:u w:val="single"/>
                <w:lang w:val="en-US" w:eastAsia="zh-CN"/>
              </w:rPr>
            </w:pPr>
            <w:hyperlink r:id="rId19" w:history="1">
              <w:r w:rsidR="00DD736A">
                <w:rPr>
                  <w:rFonts w:ascii="Arial" w:hAnsi="Arial" w:cs="Arial"/>
                  <w:b/>
                  <w:bCs/>
                  <w:color w:val="0000FF"/>
                  <w:sz w:val="16"/>
                  <w:szCs w:val="16"/>
                  <w:u w:val="single"/>
                  <w:lang w:val="en-US" w:eastAsia="zh-CN"/>
                </w:rPr>
                <w:t>R4-2102298</w:t>
              </w:r>
            </w:hyperlink>
          </w:p>
        </w:tc>
        <w:tc>
          <w:tcPr>
            <w:tcW w:w="1424" w:type="dxa"/>
          </w:tcPr>
          <w:p w14:paraId="04373CD6"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585" w:type="dxa"/>
          </w:tcPr>
          <w:p w14:paraId="56258A40" w14:textId="77777777" w:rsidR="007923A4" w:rsidRDefault="00DD736A">
            <w:pPr>
              <w:spacing w:after="0"/>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R</w:t>
            </w:r>
          </w:p>
        </w:tc>
      </w:tr>
      <w:tr w:rsidR="007923A4" w14:paraId="332F5BFD" w14:textId="77777777">
        <w:trPr>
          <w:trHeight w:val="450"/>
        </w:trPr>
        <w:tc>
          <w:tcPr>
            <w:tcW w:w="1622" w:type="dxa"/>
          </w:tcPr>
          <w:p w14:paraId="16BD7204" w14:textId="77777777" w:rsidR="007923A4" w:rsidRDefault="00A83FB7">
            <w:pPr>
              <w:spacing w:after="0"/>
              <w:rPr>
                <w:rFonts w:ascii="Arial" w:hAnsi="Arial" w:cs="Arial"/>
                <w:b/>
                <w:bCs/>
                <w:color w:val="0000FF"/>
                <w:sz w:val="16"/>
                <w:szCs w:val="16"/>
                <w:u w:val="single"/>
                <w:lang w:val="en-US" w:eastAsia="zh-CN"/>
              </w:rPr>
            </w:pPr>
            <w:hyperlink r:id="rId20" w:history="1">
              <w:r w:rsidR="00DD736A">
                <w:rPr>
                  <w:rFonts w:ascii="Arial" w:hAnsi="Arial" w:cs="Arial"/>
                  <w:b/>
                  <w:bCs/>
                  <w:color w:val="0000FF"/>
                  <w:sz w:val="16"/>
                  <w:szCs w:val="16"/>
                  <w:u w:val="single"/>
                  <w:lang w:val="en-US" w:eastAsia="zh-CN"/>
                </w:rPr>
                <w:t>R4-2102292</w:t>
              </w:r>
            </w:hyperlink>
          </w:p>
        </w:tc>
        <w:tc>
          <w:tcPr>
            <w:tcW w:w="1424" w:type="dxa"/>
          </w:tcPr>
          <w:p w14:paraId="7CCBAED5"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585" w:type="dxa"/>
          </w:tcPr>
          <w:p w14:paraId="2CFF281A" w14:textId="77777777" w:rsidR="007923A4" w:rsidRDefault="00DD736A">
            <w:pPr>
              <w:spacing w:after="0"/>
              <w:rPr>
                <w:rFonts w:ascii="Arial" w:eastAsiaTheme="minorEastAsia" w:hAnsi="Arial" w:cs="Arial"/>
                <w:lang w:val="en-US" w:eastAsia="zh-CN"/>
              </w:rPr>
            </w:pPr>
            <w:r>
              <w:rPr>
                <w:b/>
                <w:bCs/>
                <w:lang w:val="en-US"/>
              </w:rPr>
              <w:t xml:space="preserve">Proposal 7: Use </w:t>
            </w:r>
            <m:oMath>
              <m:r>
                <m:rPr>
                  <m:sty m:val="bi"/>
                </m:rPr>
                <w:rPr>
                  <w:rFonts w:ascii="Cambria Math" w:hAnsi="Cambria Math"/>
                  <w:lang w:val="en-US"/>
                </w:rPr>
                <m:t>LC</m:t>
              </m:r>
              <m:sSub>
                <m:sSubPr>
                  <m:ctrlPr>
                    <w:rPr>
                      <w:rFonts w:ascii="Cambria Math" w:hAnsi="Cambria Math"/>
                      <w:b/>
                      <w:bCs/>
                      <w:i/>
                      <w:lang w:val="en-US"/>
                    </w:rPr>
                  </m:ctrlPr>
                </m:sSubPr>
                <m:e>
                  <m:r>
                    <m:rPr>
                      <m:sty m:val="bi"/>
                    </m:rPr>
                    <w:rPr>
                      <w:rFonts w:ascii="Cambria Math" w:hAnsi="Cambria Math"/>
                      <w:lang w:val="en-US"/>
                    </w:rPr>
                    <m:t>M</m:t>
                  </m:r>
                </m:e>
                <m:sub>
                  <m:r>
                    <m:rPr>
                      <m:sty m:val="bi"/>
                    </m:rPr>
                    <w:rPr>
                      <w:rFonts w:ascii="Cambria Math" w:hAnsi="Cambria Math"/>
                      <w:lang w:val="en-US"/>
                    </w:rPr>
                    <m:t>over all k</m:t>
                  </m:r>
                </m:sub>
              </m:sSub>
              <m:d>
                <m:dPr>
                  <m:begChr m:val="{"/>
                  <m:endChr m:val="}"/>
                  <m:ctrlPr>
                    <w:rPr>
                      <w:rFonts w:ascii="Cambria Math" w:hAnsi="Cambria Math"/>
                      <w:b/>
                      <w:bCs/>
                      <w:i/>
                      <w:lang w:val="en-US"/>
                    </w:rPr>
                  </m:ctrlPr>
                </m:dPr>
                <m:e>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PRS, muting</m:t>
                      </m:r>
                    </m:sub>
                  </m:sSub>
                  <m:d>
                    <m:dPr>
                      <m:ctrlPr>
                        <w:rPr>
                          <w:rFonts w:ascii="Cambria Math" w:hAnsi="Cambria Math"/>
                          <w:b/>
                          <w:bCs/>
                          <w:i/>
                          <w:lang w:val="en-US"/>
                        </w:rPr>
                      </m:ctrlPr>
                    </m:dPr>
                    <m:e>
                      <m:r>
                        <m:rPr>
                          <m:sty m:val="bi"/>
                        </m:rPr>
                        <w:rPr>
                          <w:rFonts w:ascii="Cambria Math" w:hAnsi="Cambria Math"/>
                          <w:lang w:val="en-US"/>
                        </w:rPr>
                        <m:t>k</m:t>
                      </m:r>
                    </m:e>
                  </m:d>
                </m:e>
              </m:d>
            </m:oMath>
            <w:r>
              <w:rPr>
                <w:b/>
                <w:bCs/>
                <w:lang w:val="en-US"/>
              </w:rPr>
              <w:t xml:space="preserve"> defined for the long periodicity condition as the PFL PRS periodicity for the measurement period requirement.</w:t>
            </w:r>
          </w:p>
        </w:tc>
      </w:tr>
      <w:tr w:rsidR="007923A4" w14:paraId="570672D5" w14:textId="77777777">
        <w:trPr>
          <w:trHeight w:val="450"/>
        </w:trPr>
        <w:tc>
          <w:tcPr>
            <w:tcW w:w="1622" w:type="dxa"/>
          </w:tcPr>
          <w:p w14:paraId="3AE8B621" w14:textId="77777777" w:rsidR="007923A4" w:rsidRDefault="00A83FB7">
            <w:pPr>
              <w:spacing w:after="0"/>
              <w:rPr>
                <w:rFonts w:ascii="Arial" w:hAnsi="Arial" w:cs="Arial"/>
                <w:b/>
                <w:bCs/>
                <w:color w:val="0000FF"/>
                <w:sz w:val="16"/>
                <w:szCs w:val="16"/>
                <w:u w:val="single"/>
                <w:lang w:val="en-US" w:eastAsia="zh-CN"/>
              </w:rPr>
            </w:pPr>
            <w:hyperlink r:id="rId21" w:history="1">
              <w:r w:rsidR="00DD736A">
                <w:rPr>
                  <w:rFonts w:ascii="Arial" w:hAnsi="Arial" w:cs="Arial"/>
                  <w:b/>
                  <w:bCs/>
                  <w:color w:val="0000FF"/>
                  <w:sz w:val="16"/>
                  <w:szCs w:val="16"/>
                  <w:u w:val="single"/>
                  <w:lang w:val="en-US" w:eastAsia="zh-CN"/>
                </w:rPr>
                <w:t>R4-2102539</w:t>
              </w:r>
            </w:hyperlink>
          </w:p>
        </w:tc>
        <w:tc>
          <w:tcPr>
            <w:tcW w:w="1424" w:type="dxa"/>
          </w:tcPr>
          <w:p w14:paraId="0C9FD2D4"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585" w:type="dxa"/>
          </w:tcPr>
          <w:p w14:paraId="6A67C363" w14:textId="77777777" w:rsidR="007923A4" w:rsidRDefault="00DD736A">
            <w:pPr>
              <w:numPr>
                <w:ilvl w:val="0"/>
                <w:numId w:val="8"/>
              </w:numPr>
              <w:spacing w:after="60"/>
              <w:ind w:left="709" w:hanging="425"/>
              <w:jc w:val="both"/>
              <w:rPr>
                <w:i/>
                <w:iCs/>
                <w:lang w:eastAsia="zh-CN"/>
              </w:rPr>
            </w:pPr>
            <w:r>
              <w:rPr>
                <w:b/>
                <w:bCs/>
                <w:i/>
                <w:iCs/>
                <w:u w:val="single"/>
                <w:lang w:eastAsia="zh-CN"/>
              </w:rPr>
              <w:t>Observation 1</w:t>
            </w:r>
            <w:r>
              <w:rPr>
                <w:i/>
                <w:iCs/>
                <w:lang w:eastAsia="zh-CN"/>
              </w:rPr>
              <w:t>: When UE is configured with RSTD and PRS-RSRP, both measurements shall meet the accuracy.</w:t>
            </w:r>
          </w:p>
          <w:p w14:paraId="29BFABE5" w14:textId="77777777" w:rsidR="007923A4" w:rsidRDefault="00DD736A">
            <w:pPr>
              <w:numPr>
                <w:ilvl w:val="0"/>
                <w:numId w:val="8"/>
              </w:numPr>
              <w:spacing w:after="60"/>
              <w:ind w:left="709" w:hanging="425"/>
              <w:jc w:val="both"/>
              <w:rPr>
                <w:i/>
                <w:iCs/>
                <w:lang w:eastAsia="zh-CN"/>
              </w:rPr>
            </w:pPr>
            <w:r>
              <w:rPr>
                <w:b/>
                <w:bCs/>
                <w:i/>
                <w:iCs/>
                <w:u w:val="single"/>
                <w:lang w:eastAsia="zh-CN"/>
              </w:rPr>
              <w:t>Proposal 1</w:t>
            </w:r>
            <w:r>
              <w:rPr>
                <w:i/>
                <w:iCs/>
                <w:lang w:eastAsia="zh-CN"/>
              </w:rPr>
              <w:t>: UE behavior when RSTD is configured together with PRS-RSRP and the required PRS-RSRP measurement period is longer than that for RSTD (configured without RSTD): the RSTD measurement continues over the entire PRS-RSRP measurement period.</w:t>
            </w:r>
          </w:p>
          <w:p w14:paraId="39323E7E" w14:textId="77777777" w:rsidR="007923A4" w:rsidRDefault="00DD736A">
            <w:pPr>
              <w:numPr>
                <w:ilvl w:val="0"/>
                <w:numId w:val="8"/>
              </w:numPr>
              <w:jc w:val="both"/>
              <w:rPr>
                <w:i/>
                <w:iCs/>
                <w:lang w:eastAsia="zh-CN"/>
              </w:rPr>
            </w:pPr>
            <w:r>
              <w:rPr>
                <w:b/>
                <w:bCs/>
                <w:i/>
                <w:iCs/>
                <w:u w:val="single"/>
                <w:lang w:eastAsia="zh-CN"/>
              </w:rPr>
              <w:t>Observation 2</w:t>
            </w:r>
            <w:r>
              <w:rPr>
                <w:i/>
                <w:iCs/>
                <w:lang w:eastAsia="zh-CN"/>
              </w:rPr>
              <w:t>: PRS are cell-specific, and not all PRS resources may be used by the UE, e.g., only PRS resources within the (useful part of) MG can be used for measurements.</w:t>
            </w:r>
          </w:p>
          <w:p w14:paraId="57943A7E" w14:textId="77777777" w:rsidR="007923A4" w:rsidRDefault="00DD736A">
            <w:pPr>
              <w:numPr>
                <w:ilvl w:val="0"/>
                <w:numId w:val="8"/>
              </w:numPr>
              <w:jc w:val="both"/>
              <w:rPr>
                <w:i/>
                <w:iCs/>
                <w:lang w:eastAsia="zh-CN"/>
              </w:rPr>
            </w:pPr>
            <w:r>
              <w:rPr>
                <w:b/>
                <w:bCs/>
                <w:i/>
                <w:iCs/>
                <w:u w:val="single"/>
                <w:lang w:eastAsia="zh-CN"/>
              </w:rPr>
              <w:t>Proposal 2</w:t>
            </w:r>
            <w:r>
              <w:rPr>
                <w:i/>
                <w:iCs/>
                <w:lang w:eastAsia="zh-CN"/>
              </w:rPr>
              <w:t>: Clarify in RSTD measurement period requirements that the measured PRS resources shall be contained in at least some MGs.</w:t>
            </w:r>
          </w:p>
          <w:p w14:paraId="6C94E1FE" w14:textId="77777777" w:rsidR="007923A4" w:rsidRDefault="00DD736A">
            <w:pPr>
              <w:numPr>
                <w:ilvl w:val="0"/>
                <w:numId w:val="8"/>
              </w:numPr>
              <w:jc w:val="both"/>
              <w:rPr>
                <w:i/>
                <w:iCs/>
                <w:lang w:eastAsia="zh-CN"/>
              </w:rPr>
            </w:pPr>
            <w:r>
              <w:rPr>
                <w:b/>
                <w:bCs/>
                <w:i/>
                <w:iCs/>
                <w:u w:val="single"/>
                <w:lang w:eastAsia="zh-CN"/>
              </w:rPr>
              <w:t>Observation 3</w:t>
            </w:r>
            <w:r>
              <w:rPr>
                <w:i/>
                <w:iCs/>
                <w:lang w:eastAsia="zh-CN"/>
              </w:rPr>
              <w:t>: PRS are always performed in gaps, so MGRP imposes the restriction on which PRS are used by a given UE. However, PRS are cell-specific, so no need to restrict PRS periodicity.</w:t>
            </w:r>
          </w:p>
          <w:p w14:paraId="26AEAE88" w14:textId="77777777" w:rsidR="007923A4" w:rsidRDefault="00DD736A">
            <w:pPr>
              <w:numPr>
                <w:ilvl w:val="0"/>
                <w:numId w:val="8"/>
              </w:numPr>
              <w:jc w:val="both"/>
              <w:rPr>
                <w:lang w:eastAsia="zh-CN"/>
              </w:rPr>
            </w:pPr>
            <w:r>
              <w:rPr>
                <w:b/>
                <w:bCs/>
                <w:i/>
                <w:iCs/>
                <w:u w:val="single"/>
                <w:lang w:eastAsia="zh-CN"/>
              </w:rPr>
              <w:lastRenderedPageBreak/>
              <w:t>Proposal 3</w:t>
            </w:r>
            <w:r>
              <w:rPr>
                <w:i/>
                <w:iCs/>
                <w:lang w:eastAsia="zh-CN"/>
              </w:rPr>
              <w:t>: No need to restrict PRS periodicity to be a multiple of 5 ms.</w:t>
            </w:r>
          </w:p>
          <w:p w14:paraId="166A688E" w14:textId="77777777" w:rsidR="007923A4" w:rsidRDefault="00DD736A">
            <w:pPr>
              <w:numPr>
                <w:ilvl w:val="0"/>
                <w:numId w:val="8"/>
              </w:numPr>
              <w:jc w:val="both"/>
              <w:rPr>
                <w:i/>
                <w:iCs/>
                <w:lang w:eastAsia="zh-CN"/>
              </w:rPr>
            </w:pPr>
            <w:r>
              <w:rPr>
                <w:b/>
                <w:bCs/>
                <w:i/>
                <w:iCs/>
                <w:u w:val="single"/>
                <w:lang w:eastAsia="zh-CN"/>
              </w:rPr>
              <w:t>Proposal 4</w:t>
            </w:r>
            <w:r>
              <w:rPr>
                <w:i/>
                <w:iCs/>
                <w:lang w:eastAsia="zh-CN"/>
              </w:rPr>
              <w:t>: T</w:t>
            </w:r>
            <w:r>
              <w:rPr>
                <w:i/>
                <w:iCs/>
                <w:vertAlign w:val="subscript"/>
                <w:lang w:eastAsia="zh-CN"/>
              </w:rPr>
              <w:t>PRS,i</w:t>
            </w:r>
            <w:r>
              <w:rPr>
                <w:i/>
                <w:iCs/>
                <w:lang w:eastAsia="zh-CN"/>
              </w:rPr>
              <w:t xml:space="preserve"> is the </w:t>
            </w:r>
            <w:r>
              <w:rPr>
                <w:i/>
                <w:iCs/>
                <w:u w:val="single"/>
                <w:lang w:eastAsia="zh-CN"/>
              </w:rPr>
              <w:t>longest</w:t>
            </w:r>
            <w:r>
              <w:rPr>
                <w:i/>
                <w:iCs/>
                <w:lang w:eastAsia="zh-CN"/>
              </w:rPr>
              <w:t xml:space="preserve"> PRS periodicity (</w:t>
            </w:r>
            <w:r>
              <w:rPr>
                <w:i/>
                <w:iCs/>
                <w:u w:val="single"/>
                <w:lang w:eastAsia="zh-CN"/>
              </w:rPr>
              <w:t>of PRS resources contained within at least some measurement gaps</w:t>
            </w:r>
            <w:r>
              <w:rPr>
                <w:i/>
                <w:iCs/>
                <w:lang w:eastAsia="zh-CN"/>
              </w:rPr>
              <w:t>) on that carrier.</w:t>
            </w:r>
          </w:p>
          <w:p w14:paraId="0B39DE90" w14:textId="77777777" w:rsidR="007923A4" w:rsidRDefault="00DD736A">
            <w:pPr>
              <w:numPr>
                <w:ilvl w:val="0"/>
                <w:numId w:val="8"/>
              </w:numPr>
              <w:rPr>
                <w:i/>
                <w:iCs/>
                <w:lang w:eastAsia="zh-CN"/>
              </w:rPr>
            </w:pPr>
            <w:r>
              <w:rPr>
                <w:b/>
                <w:bCs/>
                <w:i/>
                <w:iCs/>
                <w:u w:val="single"/>
                <w:lang w:eastAsia="zh-CN"/>
              </w:rPr>
              <w:t>Observation 4</w:t>
            </w:r>
            <w:r>
              <w:rPr>
                <w:i/>
                <w:iCs/>
                <w:lang w:eastAsia="zh-CN"/>
              </w:rPr>
              <w:t>: The non-overlapping case is the only case in LTE. The overlapping case does not even exist in LTE.</w:t>
            </w:r>
          </w:p>
          <w:p w14:paraId="461BFF06" w14:textId="77777777" w:rsidR="007923A4" w:rsidRDefault="00DD736A">
            <w:pPr>
              <w:numPr>
                <w:ilvl w:val="0"/>
                <w:numId w:val="9"/>
              </w:numPr>
              <w:jc w:val="both"/>
              <w:rPr>
                <w:i/>
                <w:iCs/>
                <w:lang w:eastAsia="zh-CN"/>
              </w:rPr>
            </w:pPr>
            <w:r>
              <w:rPr>
                <w:b/>
                <w:bCs/>
                <w:i/>
                <w:iCs/>
                <w:u w:val="single"/>
                <w:lang w:eastAsia="zh-CN"/>
              </w:rPr>
              <w:t>Proposal 5</w:t>
            </w:r>
            <w:r>
              <w:rPr>
                <w:i/>
                <w:iCs/>
                <w:lang w:eastAsia="zh-CN"/>
              </w:rPr>
              <w:t>: RAN4 agrees that the current measurement period in TS 38.133 is over-defined for the non-overlapping case – it is unnecessarily scaled to account for the overlap which does not exist and thus too long.</w:t>
            </w:r>
          </w:p>
          <w:p w14:paraId="3B13524F" w14:textId="77777777" w:rsidR="007923A4" w:rsidRDefault="00DD736A">
            <w:pPr>
              <w:numPr>
                <w:ilvl w:val="0"/>
                <w:numId w:val="9"/>
              </w:numPr>
              <w:jc w:val="both"/>
              <w:rPr>
                <w:i/>
                <w:iCs/>
                <w:lang w:eastAsia="zh-CN"/>
              </w:rPr>
            </w:pPr>
            <w:r>
              <w:rPr>
                <w:b/>
                <w:bCs/>
                <w:i/>
                <w:iCs/>
                <w:u w:val="single"/>
                <w:lang w:eastAsia="zh-CN"/>
              </w:rPr>
              <w:t>Observation 5</w:t>
            </w:r>
            <w:r>
              <w:rPr>
                <w:i/>
                <w:iCs/>
                <w:lang w:eastAsia="zh-CN"/>
              </w:rPr>
              <w:t>: Positioning time is crucial for emergency and also for UE power in emergency, so RAN4 shall not unnecessarily over-define the measurement period.</w:t>
            </w:r>
          </w:p>
          <w:p w14:paraId="6F498553" w14:textId="77777777" w:rsidR="007923A4" w:rsidRDefault="00DD736A">
            <w:pPr>
              <w:numPr>
                <w:ilvl w:val="0"/>
                <w:numId w:val="9"/>
              </w:numPr>
              <w:jc w:val="both"/>
              <w:rPr>
                <w:i/>
                <w:iCs/>
                <w:lang w:eastAsia="zh-CN"/>
              </w:rPr>
            </w:pPr>
            <w:r>
              <w:rPr>
                <w:b/>
                <w:bCs/>
                <w:i/>
                <w:iCs/>
                <w:u w:val="single"/>
                <w:lang w:eastAsia="zh-CN"/>
              </w:rPr>
              <w:t>Proposal 6</w:t>
            </w:r>
            <w:r>
              <w:rPr>
                <w:i/>
                <w:iCs/>
                <w:lang w:eastAsia="zh-CN"/>
              </w:rPr>
              <w:t xml:space="preserve">: Measurement period </w:t>
            </w:r>
            <w:r>
              <w:rPr>
                <w:i/>
                <w:iCs/>
                <w:u w:val="single"/>
                <w:lang w:eastAsia="zh-CN"/>
              </w:rPr>
              <w:t xml:space="preserve">for the non-overlapping case </w:t>
            </w:r>
            <w:r>
              <w:rPr>
                <w:i/>
                <w:iCs/>
                <w:lang w:eastAsia="zh-CN"/>
              </w:rPr>
              <w:t>shall be:</w:t>
            </w:r>
          </w:p>
          <w:p w14:paraId="728CBF2E" w14:textId="77777777" w:rsidR="007923A4" w:rsidRDefault="00DD736A">
            <w:pPr>
              <w:ind w:left="720"/>
              <w:jc w:val="center"/>
              <w:rPr>
                <w:lang w:eastAsia="zh-CN"/>
              </w:rPr>
            </w:pPr>
            <w:r>
              <w:rPr>
                <w:lang w:eastAsia="zh-CN"/>
              </w:rPr>
              <w:t>T</w:t>
            </w:r>
            <w:r>
              <w:rPr>
                <w:vertAlign w:val="subscript"/>
                <w:lang w:eastAsia="zh-CN"/>
              </w:rPr>
              <w:t>RSTD, Total</w:t>
            </w:r>
            <w:r>
              <w:rPr>
                <w:lang w:eastAsia="zh-CN"/>
              </w:rPr>
              <w:t xml:space="preserve"> = max</w:t>
            </w:r>
            <w:r>
              <w:rPr>
                <w:vertAlign w:val="subscript"/>
                <w:lang w:eastAsia="zh-CN"/>
              </w:rPr>
              <w:t>i</w:t>
            </w:r>
            <w:r>
              <w:rPr>
                <w:lang w:eastAsia="zh-CN"/>
              </w:rPr>
              <w:t xml:space="preserve"> (T</w:t>
            </w:r>
            <w:r>
              <w:rPr>
                <w:vertAlign w:val="subscript"/>
                <w:lang w:eastAsia="zh-CN"/>
              </w:rPr>
              <w:t>RSTD,i</w:t>
            </w:r>
            <w:r>
              <w:rPr>
                <w:lang w:eastAsia="zh-CN"/>
              </w:rPr>
              <w:t>), where</w:t>
            </w:r>
          </w:p>
          <w:p w14:paraId="1C8F35A2" w14:textId="77777777" w:rsidR="007923A4" w:rsidRDefault="00DD736A">
            <w:pPr>
              <w:ind w:left="1572"/>
              <w:jc w:val="both"/>
              <w:rPr>
                <w:i/>
                <w:iCs/>
                <w:lang w:eastAsia="zh-CN"/>
              </w:rPr>
            </w:pPr>
            <w:r>
              <w:rPr>
                <w:i/>
                <w:iCs/>
                <w:lang w:eastAsia="zh-CN"/>
              </w:rPr>
              <w:t>the measurement period starts with the first MG and it is the same for all frequencies (agreement from RAN4#96-e). Hence, the time to the last sample across all frequencies will correctly determine T</w:t>
            </w:r>
            <w:r>
              <w:rPr>
                <w:i/>
                <w:iCs/>
                <w:vertAlign w:val="subscript"/>
                <w:lang w:eastAsia="zh-CN"/>
              </w:rPr>
              <w:t>RSTD, Total</w:t>
            </w:r>
            <w:r>
              <w:rPr>
                <w:i/>
                <w:iCs/>
                <w:lang w:eastAsia="zh-CN"/>
              </w:rPr>
              <w:t>, regardless of the order the frequencies are measured.</w:t>
            </w:r>
          </w:p>
          <w:p w14:paraId="3D094D50" w14:textId="77777777" w:rsidR="007923A4" w:rsidRDefault="00DD736A">
            <w:pPr>
              <w:numPr>
                <w:ilvl w:val="0"/>
                <w:numId w:val="9"/>
              </w:numPr>
              <w:jc w:val="both"/>
              <w:rPr>
                <w:i/>
                <w:iCs/>
                <w:lang w:eastAsia="zh-CN"/>
              </w:rPr>
            </w:pPr>
            <w:r>
              <w:rPr>
                <w:b/>
                <w:bCs/>
                <w:i/>
                <w:iCs/>
                <w:u w:val="single"/>
                <w:lang w:eastAsia="zh-CN"/>
              </w:rPr>
              <w:t>Observation 6</w:t>
            </w:r>
            <w:r>
              <w:rPr>
                <w:i/>
                <w:iCs/>
                <w:lang w:eastAsia="zh-CN"/>
              </w:rPr>
              <w:t>: The measurement period requirement in TS 38.133 is not correct (as seen from Figure 2b).</w:t>
            </w:r>
          </w:p>
          <w:p w14:paraId="28E7B827" w14:textId="77777777" w:rsidR="007923A4" w:rsidRDefault="00DD736A">
            <w:pPr>
              <w:numPr>
                <w:ilvl w:val="0"/>
                <w:numId w:val="9"/>
              </w:numPr>
              <w:jc w:val="both"/>
              <w:rPr>
                <w:i/>
                <w:iCs/>
                <w:lang w:eastAsia="zh-CN"/>
              </w:rPr>
            </w:pPr>
            <w:r>
              <w:rPr>
                <w:b/>
                <w:bCs/>
                <w:i/>
                <w:iCs/>
                <w:u w:val="single"/>
                <w:lang w:eastAsia="zh-CN"/>
              </w:rPr>
              <w:t>Observation 7</w:t>
            </w:r>
            <w:r>
              <w:rPr>
                <w:i/>
                <w:iCs/>
                <w:lang w:eastAsia="zh-CN"/>
              </w:rPr>
              <w:t>: In RRM requirements, the order of samples does not impact CSSF. The same shall apply for positioning measurements.</w:t>
            </w:r>
          </w:p>
          <w:p w14:paraId="5C906B96" w14:textId="77777777" w:rsidR="007923A4" w:rsidRDefault="00DD736A">
            <w:pPr>
              <w:numPr>
                <w:ilvl w:val="0"/>
                <w:numId w:val="9"/>
              </w:numPr>
              <w:jc w:val="both"/>
              <w:rPr>
                <w:i/>
                <w:iCs/>
                <w:lang w:eastAsia="zh-CN"/>
              </w:rPr>
            </w:pPr>
            <w:r>
              <w:rPr>
                <w:b/>
                <w:bCs/>
                <w:i/>
                <w:iCs/>
                <w:u w:val="single"/>
                <w:lang w:eastAsia="zh-CN"/>
              </w:rPr>
              <w:t>Proposal 7</w:t>
            </w:r>
            <w:r>
              <w:rPr>
                <w:lang w:eastAsia="zh-CN"/>
              </w:rPr>
              <w:t xml:space="preserve">: </w:t>
            </w:r>
            <w:r>
              <w:rPr>
                <w:i/>
                <w:iCs/>
                <w:lang w:eastAsia="zh-CN"/>
              </w:rPr>
              <w:t xml:space="preserve">CSSF is the NR concept which is used for all types of measurements including RRM, scaling based on the number of frequency layers is the LTE concept. Hence, </w:t>
            </w:r>
            <w:r>
              <w:rPr>
                <w:i/>
                <w:iCs/>
                <w:u w:val="single"/>
                <w:lang w:eastAsia="zh-CN"/>
              </w:rPr>
              <w:t>for the overlapping case</w:t>
            </w:r>
            <w:r>
              <w:rPr>
                <w:i/>
                <w:iCs/>
                <w:lang w:eastAsia="zh-CN"/>
              </w:rPr>
              <w:t xml:space="preserve">, CSSF shall be used in the requirements, but </w:t>
            </w:r>
            <w:r>
              <w:rPr>
                <w:i/>
                <w:iCs/>
                <w:lang w:eastAsia="zh-CN"/>
              </w:rPr>
              <w:sym w:font="Symbol" w:char="F053"/>
            </w:r>
            <w:r>
              <w:rPr>
                <w:i/>
                <w:iCs/>
                <w:lang w:eastAsia="zh-CN"/>
              </w:rPr>
              <w:t xml:space="preserve"> over frequency layers shall be replaced with the max operator</w:t>
            </w:r>
            <w:r>
              <w:rPr>
                <w:lang w:eastAsia="zh-CN"/>
              </w:rPr>
              <w:t>:</w:t>
            </w:r>
          </w:p>
          <w:p w14:paraId="2B7C34E8" w14:textId="77777777" w:rsidR="007923A4" w:rsidRDefault="00DD736A">
            <w:pPr>
              <w:spacing w:after="0"/>
              <w:jc w:val="center"/>
              <w:rPr>
                <w:rFonts w:ascii="Arial" w:hAnsi="Arial" w:cs="Arial"/>
                <w:lang w:val="en-US" w:eastAsia="zh-CN"/>
              </w:rPr>
            </w:pPr>
            <w:r>
              <w:rPr>
                <w:lang w:eastAsia="zh-CN"/>
              </w:rPr>
              <w:t>T</w:t>
            </w:r>
            <w:r>
              <w:rPr>
                <w:vertAlign w:val="subscript"/>
                <w:lang w:eastAsia="zh-CN"/>
              </w:rPr>
              <w:t>RSTD, Total</w:t>
            </w:r>
            <w:r>
              <w:rPr>
                <w:lang w:eastAsia="zh-CN"/>
              </w:rPr>
              <w:t xml:space="preserve"> = max</w:t>
            </w:r>
            <w:r>
              <w:rPr>
                <w:vertAlign w:val="subscript"/>
                <w:lang w:eastAsia="zh-CN"/>
              </w:rPr>
              <w:t>i</w:t>
            </w:r>
            <w:r>
              <w:rPr>
                <w:lang w:eastAsia="zh-CN"/>
              </w:rPr>
              <w:t xml:space="preserve"> (T</w:t>
            </w:r>
            <w:r>
              <w:rPr>
                <w:vertAlign w:val="subscript"/>
                <w:lang w:eastAsia="zh-CN"/>
              </w:rPr>
              <w:t>RSTD,i</w:t>
            </w:r>
            <w:r>
              <w:rPr>
                <w:lang w:eastAsia="zh-CN"/>
              </w:rPr>
              <w:t>).</w:t>
            </w:r>
          </w:p>
        </w:tc>
      </w:tr>
      <w:tr w:rsidR="007923A4" w14:paraId="3E3363BB" w14:textId="77777777">
        <w:trPr>
          <w:trHeight w:val="450"/>
        </w:trPr>
        <w:tc>
          <w:tcPr>
            <w:tcW w:w="1622" w:type="dxa"/>
          </w:tcPr>
          <w:p w14:paraId="2D704B51" w14:textId="77777777" w:rsidR="007923A4" w:rsidRDefault="00A83FB7">
            <w:pPr>
              <w:spacing w:after="0"/>
              <w:rPr>
                <w:rFonts w:ascii="Arial" w:hAnsi="Arial" w:cs="Arial"/>
                <w:b/>
                <w:bCs/>
                <w:color w:val="0000FF"/>
                <w:sz w:val="16"/>
                <w:szCs w:val="16"/>
                <w:u w:val="single"/>
                <w:lang w:val="en-US" w:eastAsia="zh-CN"/>
              </w:rPr>
            </w:pPr>
            <w:hyperlink r:id="rId22" w:history="1">
              <w:r w:rsidR="00DD736A">
                <w:rPr>
                  <w:rFonts w:ascii="Arial" w:hAnsi="Arial" w:cs="Arial"/>
                  <w:b/>
                  <w:bCs/>
                  <w:color w:val="0000FF"/>
                  <w:sz w:val="16"/>
                  <w:szCs w:val="16"/>
                  <w:u w:val="single"/>
                  <w:lang w:val="en-US" w:eastAsia="zh-CN"/>
                </w:rPr>
                <w:t>R4-2102540</w:t>
              </w:r>
            </w:hyperlink>
          </w:p>
        </w:tc>
        <w:tc>
          <w:tcPr>
            <w:tcW w:w="1424" w:type="dxa"/>
          </w:tcPr>
          <w:p w14:paraId="48063885"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585" w:type="dxa"/>
          </w:tcPr>
          <w:p w14:paraId="31B314D8" w14:textId="77777777" w:rsidR="007923A4" w:rsidRDefault="00DD736A">
            <w:pPr>
              <w:spacing w:after="0"/>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R</w:t>
            </w:r>
          </w:p>
        </w:tc>
      </w:tr>
      <w:tr w:rsidR="007923A4" w14:paraId="73947A19" w14:textId="77777777">
        <w:trPr>
          <w:trHeight w:val="225"/>
        </w:trPr>
        <w:tc>
          <w:tcPr>
            <w:tcW w:w="1622" w:type="dxa"/>
          </w:tcPr>
          <w:p w14:paraId="5485DECA" w14:textId="77777777" w:rsidR="007923A4" w:rsidRDefault="00A83FB7">
            <w:pPr>
              <w:spacing w:after="0"/>
              <w:rPr>
                <w:rFonts w:ascii="Arial" w:hAnsi="Arial" w:cs="Arial"/>
                <w:b/>
                <w:bCs/>
                <w:color w:val="0000FF"/>
                <w:sz w:val="16"/>
                <w:szCs w:val="16"/>
                <w:u w:val="single"/>
                <w:lang w:val="en-US" w:eastAsia="zh-CN"/>
              </w:rPr>
            </w:pPr>
            <w:hyperlink r:id="rId23" w:history="1">
              <w:r w:rsidR="00DD736A">
                <w:rPr>
                  <w:rFonts w:ascii="Arial" w:hAnsi="Arial" w:cs="Arial"/>
                  <w:b/>
                  <w:bCs/>
                  <w:color w:val="0000FF"/>
                  <w:sz w:val="16"/>
                  <w:szCs w:val="16"/>
                  <w:u w:val="single"/>
                  <w:lang w:val="en-US" w:eastAsia="zh-CN"/>
                </w:rPr>
                <w:t>R4-2102758</w:t>
              </w:r>
            </w:hyperlink>
          </w:p>
        </w:tc>
        <w:tc>
          <w:tcPr>
            <w:tcW w:w="1424" w:type="dxa"/>
          </w:tcPr>
          <w:p w14:paraId="2EC0CDC4"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585" w:type="dxa"/>
          </w:tcPr>
          <w:p w14:paraId="35A29EA3" w14:textId="77777777" w:rsidR="007923A4" w:rsidRDefault="00DD736A">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1: RSTD measurement requirements apply provided that all PRS resources on a PRS frequency layer have same periodicity after muting.</w:t>
            </w:r>
          </w:p>
          <w:p w14:paraId="3AACA32A" w14:textId="77777777" w:rsidR="007923A4" w:rsidRDefault="00DD736A">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2: RSTD measurement period of a single PRS frequency layer is extended by T ms if different PRS resources on the PRS frequency layer have different offsets after muting.</w:t>
            </w:r>
          </w:p>
          <w:p w14:paraId="0BFC54D5" w14:textId="77777777" w:rsidR="007923A4" w:rsidRDefault="00DD736A">
            <w:pPr>
              <w:spacing w:before="120" w:after="120"/>
              <w:rPr>
                <w:b/>
              </w:rPr>
            </w:pPr>
            <w:r>
              <w:rPr>
                <w:rFonts w:eastAsiaTheme="minorEastAsia"/>
                <w:b/>
                <w:lang w:eastAsia="zh-CN"/>
              </w:rPr>
              <w:t xml:space="preserve">Proposal 3: If muting option 1 is applied,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PRS</m:t>
                  </m:r>
                  <m:r>
                    <m:rPr>
                      <m:nor/>
                    </m:rPr>
                    <w:rPr>
                      <w:b/>
                    </w:rPr>
                    <m:t>,i</m:t>
                  </m:r>
                </m:sub>
              </m:sSub>
            </m:oMath>
            <w:r>
              <w:rPr>
                <w:b/>
              </w:rPr>
              <w:t xml:space="preserve"> in measurement period is defined as </w:t>
            </w:r>
          </w:p>
          <w:p w14:paraId="4CE11A18" w14:textId="77777777" w:rsidR="007923A4" w:rsidRDefault="00A83FB7">
            <w:pPr>
              <w:spacing w:before="120" w:after="120"/>
              <w:jc w:val="center"/>
              <w:rPr>
                <w:b/>
                <w:lang w:val="sv-SE"/>
              </w:rPr>
            </w:pPr>
            <m:oMathPara>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PRS</m:t>
                    </m:r>
                    <m:r>
                      <m:rPr>
                        <m:nor/>
                      </m:rPr>
                      <w:rPr>
                        <w:b/>
                        <w:lang w:val="sv-SE"/>
                      </w:rPr>
                      <m:t>,i</m:t>
                    </m:r>
                  </m:sub>
                </m:sSub>
                <m:r>
                  <m:rPr>
                    <m:sty m:val="bi"/>
                  </m:rPr>
                  <w:rPr>
                    <w:rFonts w:ascii="Cambria Math" w:hAnsi="Cambria Math"/>
                    <w:lang w:val="sv-SE"/>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r>
                      <m:rPr>
                        <m:sty m:val="bi"/>
                      </m:rPr>
                      <w:rPr>
                        <w:rFonts w:ascii="Cambria Math" w:hAnsi="Cambria Math"/>
                        <w:lang w:val="sv-SE"/>
                      </w:rPr>
                      <m:t>,</m:t>
                    </m:r>
                    <m:r>
                      <m:rPr>
                        <m:sty m:val="bi"/>
                      </m:rPr>
                      <w:rPr>
                        <w:rFonts w:ascii="Cambria Math" w:hAnsi="Cambria Math"/>
                      </w:rPr>
                      <m:t>res</m:t>
                    </m:r>
                  </m:sub>
                </m:sSub>
                <m:r>
                  <m:rPr>
                    <m:sty m:val="bi"/>
                  </m:rPr>
                  <w:rPr>
                    <w:rFonts w:ascii="Cambria Math" w:hAnsi="Cambria Math"/>
                    <w:lang w:val="sv-SE"/>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muting</m:t>
                    </m:r>
                  </m:sub>
                </m:sSub>
              </m:oMath>
            </m:oMathPara>
          </w:p>
          <w:p w14:paraId="5B85BDF9" w14:textId="77777777" w:rsidR="007923A4" w:rsidRDefault="00DD736A">
            <w:pPr>
              <w:spacing w:before="120" w:after="120"/>
              <w:rPr>
                <w:rFonts w:eastAsiaTheme="minorEastAsia"/>
                <w:b/>
                <w:lang w:eastAsia="zh-CN"/>
              </w:rPr>
            </w:pPr>
            <w:r>
              <w:rPr>
                <w:rFonts w:eastAsiaTheme="minorEastAsia" w:hint="eastAsia"/>
                <w:b/>
                <w:lang w:eastAsia="zh-CN"/>
              </w:rPr>
              <w:t>w</w:t>
            </w:r>
            <w:r>
              <w:rPr>
                <w:rFonts w:eastAsiaTheme="minorEastAsia"/>
                <w:b/>
                <w:lang w:eastAsia="zh-CN"/>
              </w:rPr>
              <w:t xml:space="preserve">here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muting</m:t>
                  </m:r>
                </m:sub>
              </m:sSub>
            </m:oMath>
            <w:r>
              <w:rPr>
                <w:rFonts w:eastAsiaTheme="minorEastAsia" w:hint="eastAsia"/>
                <w:b/>
                <w:lang w:eastAsia="zh-CN"/>
              </w:rPr>
              <w:t xml:space="preserve"> </w:t>
            </w:r>
            <w:r>
              <w:rPr>
                <w:rFonts w:eastAsiaTheme="minorEastAsia"/>
                <w:b/>
                <w:lang w:eastAsia="zh-CN"/>
              </w:rPr>
              <w:t xml:space="preserve">is X * </w:t>
            </w:r>
            <w:r>
              <w:rPr>
                <w:rFonts w:eastAsiaTheme="minorEastAsia"/>
                <w:b/>
                <w:i/>
                <w:lang w:eastAsia="zh-CN"/>
              </w:rPr>
              <w:t>dl-prs-MutingBitRepetitionFactor</w:t>
            </w:r>
            <w:r>
              <w:rPr>
                <w:rFonts w:eastAsiaTheme="minorEastAsia"/>
                <w:b/>
                <w:lang w:eastAsia="zh-CN"/>
              </w:rPr>
              <w:t xml:space="preserve">, and X is the size of </w:t>
            </w:r>
            <w:r>
              <w:rPr>
                <w:rFonts w:eastAsiaTheme="minorEastAsia"/>
                <w:b/>
                <w:i/>
                <w:lang w:eastAsia="zh-CN"/>
              </w:rPr>
              <w:t>NR-MutingPattern-r16</w:t>
            </w:r>
            <w:r>
              <w:rPr>
                <w:rFonts w:eastAsiaTheme="minorEastAsia"/>
                <w:b/>
                <w:lang w:eastAsia="zh-CN"/>
              </w:rPr>
              <w:t xml:space="preserve"> for </w:t>
            </w:r>
            <w:r>
              <w:rPr>
                <w:rFonts w:eastAsiaTheme="minorEastAsia"/>
                <w:b/>
                <w:i/>
                <w:lang w:eastAsia="zh-CN"/>
              </w:rPr>
              <w:t>mutingOption1-r16</w:t>
            </w:r>
            <w:r>
              <w:rPr>
                <w:rFonts w:eastAsiaTheme="minorEastAsia"/>
                <w:b/>
                <w:lang w:eastAsia="zh-CN"/>
              </w:rPr>
              <w:t>.</w:t>
            </w:r>
          </w:p>
          <w:p w14:paraId="012E3023" w14:textId="77777777" w:rsidR="007923A4" w:rsidRDefault="00DD736A">
            <w:pPr>
              <w:spacing w:before="120" w:after="120"/>
              <w:rPr>
                <w:rFonts w:eastAsiaTheme="minorEastAsia"/>
                <w:lang w:eastAsia="zh-CN"/>
              </w:rPr>
            </w:pPr>
            <w:r>
              <w:rPr>
                <w:b/>
                <w:lang w:eastAsia="zh-CN"/>
              </w:rPr>
              <w:t>Proposal 4: Refer to clause 5.1.6.5 of 38.214 for definition of calculation of Lprs</w:t>
            </w:r>
            <w:r>
              <w:rPr>
                <w:b/>
                <w:lang w:val="en-US" w:eastAsia="zh-CN"/>
              </w:rPr>
              <w:t>.</w:t>
            </w:r>
            <w:r>
              <w:rPr>
                <w:rFonts w:eastAsiaTheme="minorEastAsia"/>
                <w:lang w:eastAsia="zh-CN"/>
              </w:rPr>
              <w:t xml:space="preserve"> </w:t>
            </w:r>
          </w:p>
          <w:p w14:paraId="63F9675C" w14:textId="77777777" w:rsidR="007923A4" w:rsidRDefault="00DD736A">
            <w:pPr>
              <w:spacing w:before="120" w:after="120"/>
              <w:rPr>
                <w:rFonts w:eastAsiaTheme="minorEastAsia"/>
                <w:b/>
                <w:lang w:eastAsia="zh-CN"/>
              </w:rPr>
            </w:pPr>
            <w:r>
              <w:rPr>
                <w:rFonts w:eastAsiaTheme="minorEastAsia"/>
                <w:b/>
                <w:lang w:eastAsia="zh-CN"/>
              </w:rPr>
              <w:lastRenderedPageBreak/>
              <w:t xml:space="preserve">Proposal 5: Measurement of a PRS frequency layer as long-periodicity measurement if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PRS,res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muting</m:t>
                  </m:r>
                </m:sub>
              </m:sSub>
            </m:oMath>
            <w:r>
              <w:rPr>
                <w:rFonts w:eastAsiaTheme="minorEastAsia" w:hint="eastAsia"/>
                <w:b/>
                <w:lang w:eastAsia="zh-CN"/>
              </w:rPr>
              <w:t xml:space="preserve"> </w:t>
            </w:r>
            <w:r>
              <w:rPr>
                <w:rFonts w:eastAsiaTheme="minorEastAsia"/>
                <w:b/>
                <w:lang w:eastAsia="zh-CN"/>
              </w:rPr>
              <w:t>is larger than 160ms.</w:t>
            </w:r>
          </w:p>
          <w:p w14:paraId="58BC94F1" w14:textId="77777777" w:rsidR="007923A4" w:rsidRDefault="00DD736A">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7: Adopt option 1 for defining measurement period of multiple PRS frequency layers, i.e. </w:t>
            </w:r>
          </w:p>
          <w:p w14:paraId="55AAD517" w14:textId="77777777" w:rsidR="007923A4" w:rsidRDefault="00DD736A">
            <w:pPr>
              <w:pStyle w:val="afc"/>
              <w:numPr>
                <w:ilvl w:val="0"/>
                <w:numId w:val="10"/>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Measurement period of multiple PRS layers is defined as summation of the measurement period in each frequency layer </w:t>
            </w:r>
          </w:p>
          <w:p w14:paraId="15BDB0A5" w14:textId="77777777" w:rsidR="007923A4" w:rsidRDefault="00DD736A">
            <w:pPr>
              <w:pStyle w:val="afc"/>
              <w:numPr>
                <w:ilvl w:val="0"/>
                <w:numId w:val="10"/>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CSSF is only for the MG sharing between PRS and RRM layers. Count only a single PRS layer for a gap occasion in CSSF calculation for both PRS and RRM layers</w:t>
            </w:r>
          </w:p>
          <w:p w14:paraId="292E62E3" w14:textId="77777777" w:rsidR="007923A4" w:rsidRDefault="00DD736A">
            <w:pPr>
              <w:spacing w:before="120" w:after="120"/>
              <w:rPr>
                <w:b/>
              </w:rPr>
            </w:pPr>
            <w:r>
              <w:rPr>
                <w:rFonts w:eastAsiaTheme="minorEastAsia"/>
                <w:b/>
                <w:lang w:eastAsia="zh-CN"/>
              </w:rPr>
              <w:t>Proposal 8: RAN4 not to define separate requirements for</w:t>
            </w:r>
            <w:r>
              <w:rPr>
                <w:b/>
              </w:rPr>
              <w:t xml:space="preserve"> the case when measurement gaps and processing time T do not have overlap between different positioning frequency layers in Rel-16.</w:t>
            </w:r>
          </w:p>
        </w:tc>
      </w:tr>
      <w:tr w:rsidR="007923A4" w14:paraId="3552ED04" w14:textId="77777777">
        <w:trPr>
          <w:trHeight w:val="450"/>
        </w:trPr>
        <w:tc>
          <w:tcPr>
            <w:tcW w:w="1622" w:type="dxa"/>
          </w:tcPr>
          <w:p w14:paraId="221D16E8" w14:textId="77777777" w:rsidR="007923A4" w:rsidRDefault="00A83FB7">
            <w:pPr>
              <w:spacing w:after="0"/>
              <w:rPr>
                <w:rFonts w:ascii="Arial" w:hAnsi="Arial" w:cs="Arial"/>
                <w:b/>
                <w:bCs/>
                <w:color w:val="0000FF"/>
                <w:sz w:val="16"/>
                <w:szCs w:val="16"/>
                <w:u w:val="single"/>
                <w:lang w:val="en-US" w:eastAsia="zh-CN"/>
              </w:rPr>
            </w:pPr>
            <w:hyperlink r:id="rId24" w:history="1">
              <w:r w:rsidR="00DD736A">
                <w:rPr>
                  <w:rFonts w:ascii="Arial" w:hAnsi="Arial" w:cs="Arial"/>
                  <w:b/>
                  <w:bCs/>
                  <w:color w:val="0000FF"/>
                  <w:sz w:val="16"/>
                  <w:szCs w:val="16"/>
                  <w:u w:val="single"/>
                  <w:lang w:val="en-US" w:eastAsia="zh-CN"/>
                </w:rPr>
                <w:t>R4-2102759</w:t>
              </w:r>
            </w:hyperlink>
          </w:p>
        </w:tc>
        <w:tc>
          <w:tcPr>
            <w:tcW w:w="1424" w:type="dxa"/>
          </w:tcPr>
          <w:p w14:paraId="510485A4"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585" w:type="dxa"/>
          </w:tcPr>
          <w:p w14:paraId="3587C9BB" w14:textId="77777777" w:rsidR="007923A4" w:rsidRDefault="00DD736A">
            <w:pPr>
              <w:spacing w:after="0"/>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R</w:t>
            </w:r>
          </w:p>
        </w:tc>
      </w:tr>
      <w:tr w:rsidR="007923A4" w14:paraId="67E948EF" w14:textId="77777777">
        <w:trPr>
          <w:trHeight w:val="450"/>
        </w:trPr>
        <w:tc>
          <w:tcPr>
            <w:tcW w:w="1622" w:type="dxa"/>
          </w:tcPr>
          <w:p w14:paraId="495B8360" w14:textId="77777777" w:rsidR="007923A4" w:rsidRDefault="00A83FB7">
            <w:pPr>
              <w:spacing w:after="0"/>
              <w:rPr>
                <w:rFonts w:ascii="Arial" w:hAnsi="Arial" w:cs="Arial"/>
                <w:b/>
                <w:bCs/>
                <w:color w:val="0000FF"/>
                <w:sz w:val="16"/>
                <w:szCs w:val="16"/>
                <w:u w:val="single"/>
                <w:lang w:val="en-US" w:eastAsia="zh-CN"/>
              </w:rPr>
            </w:pPr>
            <w:hyperlink r:id="rId25" w:history="1">
              <w:r w:rsidR="00DD736A">
                <w:rPr>
                  <w:rFonts w:ascii="Arial" w:hAnsi="Arial" w:cs="Arial"/>
                  <w:b/>
                  <w:bCs/>
                  <w:color w:val="0000FF"/>
                  <w:sz w:val="16"/>
                  <w:szCs w:val="16"/>
                  <w:u w:val="single"/>
                  <w:lang w:val="en-US" w:eastAsia="zh-CN"/>
                </w:rPr>
                <w:t>R4-2102934</w:t>
              </w:r>
            </w:hyperlink>
          </w:p>
        </w:tc>
        <w:tc>
          <w:tcPr>
            <w:tcW w:w="1424" w:type="dxa"/>
          </w:tcPr>
          <w:p w14:paraId="56CBDA4F"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6585" w:type="dxa"/>
          </w:tcPr>
          <w:p w14:paraId="6582D9C5" w14:textId="77777777" w:rsidR="007923A4" w:rsidRDefault="00DD736A">
            <w:pPr>
              <w:spacing w:after="0"/>
              <w:rPr>
                <w:rFonts w:ascii="Arial" w:hAnsi="Arial" w:cs="Arial"/>
                <w:lang w:val="en-US" w:eastAsia="zh-CN"/>
              </w:rPr>
            </w:pPr>
            <w:r>
              <w:t>This contribution has provided our view on some open issues with regard to defining PRS-RSTD measurement period for overlapping and non-overlapping case, with regard to definition of PRS sample duration and to concurrent configuration of PRS-RSTD and PRS-RSRP</w:t>
            </w:r>
          </w:p>
        </w:tc>
      </w:tr>
    </w:tbl>
    <w:p w14:paraId="7B9FE804" w14:textId="77777777" w:rsidR="007923A4" w:rsidRDefault="007923A4"/>
    <w:p w14:paraId="4094D092" w14:textId="77777777" w:rsidR="007923A4" w:rsidRDefault="00DD736A">
      <w:pPr>
        <w:pStyle w:val="2"/>
      </w:pPr>
      <w:r>
        <w:rPr>
          <w:rFonts w:hint="eastAsia"/>
        </w:rPr>
        <w:t>Open issues</w:t>
      </w:r>
      <w:r>
        <w:t xml:space="preserve"> summary</w:t>
      </w:r>
    </w:p>
    <w:p w14:paraId="28125944" w14:textId="77777777" w:rsidR="007923A4" w:rsidRDefault="00DD736A">
      <w:pPr>
        <w:rPr>
          <w:i/>
          <w:color w:val="0070C0"/>
          <w:lang w:eastAsia="zh-CN"/>
        </w:rPr>
      </w:pPr>
      <w:r>
        <w:rPr>
          <w:i/>
          <w:color w:val="0070C0"/>
          <w:lang w:eastAsia="zh-CN"/>
        </w:rPr>
        <w:t xml:space="preserve">Based on earlier agreement, all the following issues except issue 1-6 are common for RSTD, PRS-RSRP and UE Rx-Tx measurement. </w:t>
      </w:r>
    </w:p>
    <w:p w14:paraId="62F75294" w14:textId="77777777" w:rsidR="007923A4" w:rsidRDefault="00DD736A">
      <w:pPr>
        <w:pStyle w:val="3"/>
        <w:rPr>
          <w:sz w:val="24"/>
          <w:szCs w:val="16"/>
          <w:lang w:val="en-US"/>
        </w:rPr>
      </w:pPr>
      <w:r>
        <w:rPr>
          <w:sz w:val="24"/>
          <w:szCs w:val="16"/>
          <w:lang w:val="en-US"/>
        </w:rPr>
        <w:t xml:space="preserve">Sub-topic 1-1: </w:t>
      </w:r>
      <w:r>
        <w:rPr>
          <w:sz w:val="24"/>
          <w:szCs w:val="16"/>
          <w:lang w:val="en-GB"/>
        </w:rPr>
        <w:t xml:space="preserve">Determination of parameter </w:t>
      </w:r>
      <m:oMath>
        <m:sSub>
          <m:sSubPr>
            <m:ctrlPr>
              <w:rPr>
                <w:rFonts w:ascii="Cambria Math" w:hAnsi="Cambria Math"/>
                <w:sz w:val="24"/>
                <w:szCs w:val="16"/>
                <w:lang w:val="en-GB"/>
              </w:rPr>
            </m:ctrlPr>
          </m:sSubPr>
          <m:e>
            <m:r>
              <m:rPr>
                <m:sty m:val="p"/>
              </m:rPr>
              <w:rPr>
                <w:rFonts w:ascii="Cambria Math" w:hAnsi="Cambria Math"/>
                <w:sz w:val="24"/>
                <w:szCs w:val="16"/>
                <w:lang w:val="en-GB"/>
              </w:rPr>
              <m:t>T</m:t>
            </m:r>
          </m:e>
          <m:sub>
            <m:r>
              <m:rPr>
                <m:sty m:val="p"/>
              </m:rPr>
              <w:rPr>
                <w:rFonts w:ascii="Cambria Math" w:hAnsi="Cambria Math"/>
                <w:sz w:val="24"/>
                <w:szCs w:val="16"/>
                <w:lang w:val="en-GB"/>
              </w:rPr>
              <m:t>PRS,i</m:t>
            </m:r>
          </m:sub>
        </m:sSub>
      </m:oMath>
      <w:r>
        <w:rPr>
          <w:sz w:val="24"/>
          <w:szCs w:val="16"/>
          <w:lang w:val="en-GB"/>
        </w:rPr>
        <w:t xml:space="preserve"> in measurement period</w:t>
      </w:r>
    </w:p>
    <w:p w14:paraId="74E845DF" w14:textId="77777777" w:rsidR="007923A4" w:rsidRDefault="00DD736A">
      <w:pPr>
        <w:rPr>
          <w:i/>
          <w:color w:val="0070C0"/>
          <w:lang w:val="en-US" w:eastAsia="zh-CN"/>
        </w:rPr>
      </w:pPr>
      <w:r>
        <w:rPr>
          <w:i/>
          <w:color w:val="0070C0"/>
          <w:lang w:val="en-US" w:eastAsia="zh-CN"/>
        </w:rPr>
        <w:t>RSTD measurement period in clause 9.9.2 of 38.133 are defined based on parameter</w:t>
      </w:r>
      <w:r>
        <w:rPr>
          <w:rFonts w:hint="eastAsia"/>
          <w:i/>
          <w:color w:val="0070C0"/>
          <w:lang w:val="en-US" w:eastAsia="zh-CN"/>
        </w:rPr>
        <w:t xml:space="preserve"> </w:t>
      </w:r>
      <m:oMath>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PRS,i</m:t>
            </m:r>
          </m:sub>
        </m:sSub>
      </m:oMath>
      <w:r>
        <w:rPr>
          <w:i/>
          <w:color w:val="0070C0"/>
          <w:lang w:eastAsia="zh-CN"/>
        </w:rPr>
        <w:t xml:space="preserve">, which is </w:t>
      </w:r>
      <w:r>
        <w:rPr>
          <w:i/>
          <w:color w:val="0070C0"/>
          <w:lang w:val="en-US" w:eastAsia="zh-CN"/>
        </w:rPr>
        <w:t>a Positioning Frequency Layer (PFL) specific periodicity. The sub-topic is about how to derive the parameter</w:t>
      </w:r>
      <w:r>
        <w:rPr>
          <w:rFonts w:hint="eastAsia"/>
          <w:i/>
          <w:color w:val="0070C0"/>
          <w:lang w:val="en-US" w:eastAsia="zh-CN"/>
        </w:rPr>
        <w:t xml:space="preserve"> </w:t>
      </w:r>
      <m:oMath>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PRS,i</m:t>
            </m:r>
          </m:sub>
        </m:sSub>
      </m:oMath>
      <w:r>
        <w:rPr>
          <w:rFonts w:hint="eastAsia"/>
          <w:i/>
          <w:color w:val="0070C0"/>
          <w:lang w:eastAsia="zh-CN"/>
        </w:rPr>
        <w:t xml:space="preserve"> </w:t>
      </w:r>
      <w:r>
        <w:rPr>
          <w:i/>
          <w:color w:val="0070C0"/>
          <w:lang w:val="en-US" w:eastAsia="zh-CN"/>
        </w:rPr>
        <w:t xml:space="preserve">considering </w:t>
      </w:r>
    </w:p>
    <w:p w14:paraId="02D6F3AE" w14:textId="77777777" w:rsidR="007923A4" w:rsidRDefault="00DD736A">
      <w:pPr>
        <w:pStyle w:val="afc"/>
        <w:numPr>
          <w:ilvl w:val="0"/>
          <w:numId w:val="10"/>
        </w:numPr>
        <w:ind w:firstLineChars="0"/>
        <w:rPr>
          <w:i/>
          <w:color w:val="0070C0"/>
          <w:lang w:val="en-US" w:eastAsia="zh-CN"/>
        </w:rPr>
      </w:pPr>
      <w:r>
        <w:rPr>
          <w:rFonts w:eastAsiaTheme="minorEastAsia"/>
          <w:i/>
          <w:color w:val="0070C0"/>
          <w:lang w:val="en-US" w:eastAsia="zh-CN"/>
        </w:rPr>
        <w:t>Muting on PRS resource set level</w:t>
      </w:r>
    </w:p>
    <w:p w14:paraId="0B4F1243" w14:textId="77777777" w:rsidR="007923A4" w:rsidRDefault="00DD736A">
      <w:pPr>
        <w:pStyle w:val="afc"/>
        <w:numPr>
          <w:ilvl w:val="0"/>
          <w:numId w:val="10"/>
        </w:numPr>
        <w:ind w:firstLineChars="0"/>
        <w:rPr>
          <w:i/>
          <w:color w:val="0070C0"/>
          <w:lang w:val="en-US" w:eastAsia="zh-CN"/>
        </w:rPr>
      </w:pPr>
      <w:r>
        <w:rPr>
          <w:rFonts w:eastAsiaTheme="minorEastAsia"/>
          <w:i/>
          <w:color w:val="0070C0"/>
          <w:lang w:val="en-US" w:eastAsia="zh-CN"/>
        </w:rPr>
        <w:t>Possible different periodicities configured for PRS resources on a PFL</w:t>
      </w:r>
    </w:p>
    <w:p w14:paraId="737C42B8" w14:textId="77777777" w:rsidR="007923A4" w:rsidRDefault="00DD736A">
      <w:pPr>
        <w:rPr>
          <w:i/>
          <w:color w:val="0070C0"/>
          <w:lang w:val="en-US" w:eastAsia="zh-CN"/>
        </w:rPr>
      </w:pPr>
      <w:r>
        <w:rPr>
          <w:rFonts w:eastAsiaTheme="minorEastAsia"/>
          <w:i/>
          <w:color w:val="0070C0"/>
          <w:lang w:val="en-US" w:eastAsia="zh-CN"/>
        </w:rPr>
        <w:t xml:space="preserve">It is noted that consideration on PRS resource muting was discussed as “Other Issues” in RAN4#97-e, but since it will impact the </w:t>
      </w:r>
      <w:r>
        <w:rPr>
          <w:i/>
          <w:color w:val="0070C0"/>
          <w:lang w:val="en-US" w:eastAsia="zh-CN"/>
        </w:rPr>
        <w:t xml:space="preserve">measurement period in clause 9.9.2 and needs to be addressed together with the issue of </w:t>
      </w:r>
      <w:r>
        <w:rPr>
          <w:rFonts w:eastAsiaTheme="minorEastAsia"/>
          <w:i/>
          <w:color w:val="0070C0"/>
          <w:lang w:val="en-US" w:eastAsia="zh-CN"/>
        </w:rPr>
        <w:t xml:space="preserve">different resource periodicities, it is treated in RSTD measurement period topic. </w:t>
      </w:r>
    </w:p>
    <w:p w14:paraId="01188E64" w14:textId="77777777" w:rsidR="007923A4" w:rsidRDefault="00DD736A">
      <w:pPr>
        <w:pStyle w:val="4"/>
        <w:rPr>
          <w:lang w:val="en-US"/>
        </w:rPr>
      </w:pPr>
      <w:r>
        <w:rPr>
          <w:lang w:val="en-US"/>
        </w:rPr>
        <w:t>Issue 1-1-1: Consideration on PRS resource muting</w:t>
      </w:r>
    </w:p>
    <w:p w14:paraId="261B38C5"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D5D9802"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(HW, OPPO, vivo)</w:t>
      </w:r>
    </w:p>
    <w:p w14:paraId="0A9D8425" w14:textId="77777777" w:rsidR="007923A4" w:rsidRDefault="00DD736A">
      <w:pPr>
        <w:pStyle w:val="afc"/>
        <w:numPr>
          <w:ilvl w:val="2"/>
          <w:numId w:val="11"/>
        </w:numPr>
        <w:spacing w:after="120"/>
        <w:ind w:firstLineChars="0"/>
        <w:rPr>
          <w:rFonts w:eastAsia="宋体"/>
          <w:szCs w:val="24"/>
          <w:lang w:eastAsia="zh-CN"/>
        </w:rPr>
      </w:pPr>
      <w:r>
        <w:rPr>
          <w:rFonts w:eastAsia="宋体"/>
          <w:lang w:eastAsia="zh-CN"/>
        </w:rPr>
        <w:t>If muting option 1 is applied,</w:t>
      </w:r>
      <w:r>
        <w:rPr>
          <w:rFonts w:eastAsia="宋体"/>
          <w:szCs w:val="24"/>
          <w:lang w:eastAsia="zh-CN"/>
        </w:rPr>
        <w:t xml:space="preserve"> the periodicity of a PRS resource is scaled by </w:t>
      </w: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muting</m:t>
            </m:r>
          </m:sub>
        </m:sSub>
      </m:oMath>
    </w:p>
    <w:p w14:paraId="385251E1" w14:textId="77777777" w:rsidR="007923A4" w:rsidRDefault="00DD736A">
      <w:pPr>
        <w:pStyle w:val="afc"/>
        <w:overflowPunct/>
        <w:autoSpaceDE/>
        <w:autoSpaceDN/>
        <w:adjustRightInd/>
        <w:spacing w:after="120"/>
        <w:ind w:left="2376" w:firstLineChars="0" w:firstLine="0"/>
        <w:textAlignment w:val="auto"/>
        <w:rPr>
          <w:rFonts w:eastAsia="宋体"/>
          <w:szCs w:val="24"/>
          <w:lang w:eastAsia="zh-CN"/>
        </w:rPr>
      </w:pPr>
      <w:r>
        <w:rPr>
          <w:rFonts w:eastAsia="宋体"/>
          <w:szCs w:val="24"/>
          <w:lang w:eastAsia="zh-CN"/>
        </w:rPr>
        <w:t xml:space="preserve">where </w:t>
      </w: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muting</m:t>
            </m:r>
          </m:sub>
        </m:sSub>
      </m:oMath>
      <w:r>
        <w:rPr>
          <w:rFonts w:eastAsia="宋体"/>
          <w:szCs w:val="24"/>
          <w:lang w:eastAsia="zh-CN"/>
        </w:rPr>
        <w:t xml:space="preserve"> is X * </w:t>
      </w:r>
      <w:r>
        <w:rPr>
          <w:rFonts w:eastAsia="宋体"/>
          <w:i/>
          <w:szCs w:val="24"/>
          <w:lang w:eastAsia="zh-CN"/>
        </w:rPr>
        <w:t>dl-prs-MutingBitRepetitionFactor</w:t>
      </w:r>
      <w:r>
        <w:rPr>
          <w:rFonts w:eastAsia="宋体"/>
          <w:szCs w:val="24"/>
          <w:lang w:eastAsia="zh-CN"/>
        </w:rPr>
        <w:t>, and X is the size of NR-</w:t>
      </w:r>
      <w:r>
        <w:rPr>
          <w:rFonts w:eastAsia="宋体"/>
          <w:i/>
          <w:szCs w:val="24"/>
          <w:lang w:eastAsia="zh-CN"/>
        </w:rPr>
        <w:t>MutingPattern-r16</w:t>
      </w:r>
      <w:r>
        <w:rPr>
          <w:rFonts w:eastAsia="宋体"/>
          <w:szCs w:val="24"/>
          <w:lang w:eastAsia="zh-CN"/>
        </w:rPr>
        <w:t xml:space="preserve"> for </w:t>
      </w:r>
      <w:r>
        <w:rPr>
          <w:rFonts w:eastAsia="宋体"/>
          <w:i/>
          <w:szCs w:val="24"/>
          <w:lang w:eastAsia="zh-CN"/>
        </w:rPr>
        <w:t>mutingOption1-r16</w:t>
      </w:r>
    </w:p>
    <w:p w14:paraId="25EB469B"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(QC)</w:t>
      </w:r>
    </w:p>
    <w:p w14:paraId="4E00636D" w14:textId="77777777" w:rsidR="007923A4" w:rsidRDefault="00DD736A">
      <w:pPr>
        <w:pStyle w:val="afc"/>
        <w:numPr>
          <w:ilvl w:val="2"/>
          <w:numId w:val="11"/>
        </w:numPr>
        <w:spacing w:after="120"/>
        <w:ind w:firstLineChars="0"/>
        <w:rPr>
          <w:rFonts w:eastAsia="宋体"/>
          <w:szCs w:val="24"/>
          <w:lang w:eastAsia="zh-CN"/>
        </w:rPr>
      </w:pPr>
      <w:r>
        <w:rPr>
          <w:rFonts w:eastAsia="宋体"/>
          <w:lang w:eastAsia="zh-CN"/>
        </w:rPr>
        <w:t>If muting option 1 is applied,</w:t>
      </w:r>
      <w:r>
        <w:rPr>
          <w:rFonts w:eastAsia="宋体"/>
          <w:szCs w:val="24"/>
          <w:lang w:eastAsia="zh-CN"/>
        </w:rPr>
        <w:t xml:space="preserve"> the periodicity of a PRS resource is scaled by </w:t>
      </w: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muting</m:t>
            </m:r>
          </m:sub>
        </m:sSub>
      </m:oMath>
    </w:p>
    <w:p w14:paraId="09BB9C70" w14:textId="77777777" w:rsidR="007923A4" w:rsidRDefault="00DD736A">
      <w:pPr>
        <w:pStyle w:val="afc"/>
        <w:overflowPunct/>
        <w:autoSpaceDE/>
        <w:autoSpaceDN/>
        <w:adjustRightInd/>
        <w:spacing w:after="120"/>
        <w:ind w:left="2376" w:firstLineChars="0" w:firstLine="0"/>
        <w:textAlignment w:val="auto"/>
        <w:rPr>
          <w:rFonts w:eastAsia="宋体"/>
          <w:szCs w:val="24"/>
          <w:lang w:eastAsia="zh-CN"/>
        </w:rPr>
      </w:pPr>
      <w:r>
        <w:rPr>
          <w:rFonts w:eastAsia="宋体"/>
          <w:szCs w:val="24"/>
          <w:lang w:eastAsia="zh-CN"/>
        </w:rPr>
        <w:t xml:space="preserve">where </w:t>
      </w: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muting</m:t>
            </m:r>
          </m:sub>
        </m:sSub>
      </m:oMath>
      <w:r>
        <w:rPr>
          <w:rFonts w:eastAsia="宋体"/>
          <w:szCs w:val="24"/>
          <w:lang w:eastAsia="zh-CN"/>
        </w:rPr>
        <w:t xml:space="preserve"> is X * </w:t>
      </w:r>
      <w:r>
        <w:rPr>
          <w:rFonts w:eastAsia="宋体"/>
          <w:i/>
          <w:szCs w:val="24"/>
          <w:lang w:eastAsia="zh-CN"/>
        </w:rPr>
        <w:t>dl-prs-MutingBitRepetitionFactor</w:t>
      </w:r>
      <w:r>
        <w:rPr>
          <w:rFonts w:eastAsia="宋体"/>
          <w:szCs w:val="24"/>
          <w:lang w:eastAsia="zh-CN"/>
        </w:rPr>
        <w:t>, and X is</w:t>
      </w:r>
      <w:r>
        <w:t xml:space="preserve"> </w:t>
      </w:r>
      <w:r>
        <w:rPr>
          <w:rFonts w:eastAsia="宋体"/>
          <w:szCs w:val="24"/>
          <w:lang w:eastAsia="zh-CN"/>
        </w:rPr>
        <w:t xml:space="preserve">the number of consecutive zeros in </w:t>
      </w:r>
      <w:r>
        <w:rPr>
          <w:rFonts w:eastAsia="宋体"/>
          <w:i/>
          <w:szCs w:val="24"/>
          <w:lang w:eastAsia="zh-CN"/>
        </w:rPr>
        <w:t>NR-MutingPattern-r16</w:t>
      </w:r>
      <w:r>
        <w:rPr>
          <w:rFonts w:eastAsia="宋体"/>
          <w:szCs w:val="24"/>
          <w:lang w:eastAsia="zh-CN"/>
        </w:rPr>
        <w:t xml:space="preserve"> for </w:t>
      </w:r>
      <w:r>
        <w:rPr>
          <w:rFonts w:eastAsia="宋体"/>
          <w:i/>
          <w:szCs w:val="24"/>
          <w:lang w:eastAsia="zh-CN"/>
        </w:rPr>
        <w:t>mutingOption1-r16</w:t>
      </w:r>
    </w:p>
    <w:p w14:paraId="380C48B8"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4A4E8EC3"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2C7B977"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Further discuss</w:t>
      </w:r>
    </w:p>
    <w:p w14:paraId="0322CFEB"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Proponent of option 1b is encouraged to consider if option1b can work for all possible muting patterns. Proponents of option 1a mention that option 1b does not work e.g. for ‘</w:t>
      </w:r>
      <w:r>
        <w:rPr>
          <w:rFonts w:eastAsia="宋体"/>
          <w:color w:val="0070C0"/>
          <w:szCs w:val="24"/>
          <w:lang w:val="en-US" w:eastAsia="zh-CN"/>
        </w:rPr>
        <w:t>01001001</w:t>
      </w:r>
      <w:r>
        <w:rPr>
          <w:rFonts w:eastAsia="宋体"/>
          <w:color w:val="0070C0"/>
          <w:szCs w:val="24"/>
          <w:lang w:eastAsia="zh-CN"/>
        </w:rPr>
        <w:t>’.</w:t>
      </w:r>
    </w:p>
    <w:tbl>
      <w:tblPr>
        <w:tblStyle w:val="af3"/>
        <w:tblW w:w="0" w:type="auto"/>
        <w:tblLook w:val="04A0" w:firstRow="1" w:lastRow="0" w:firstColumn="1" w:lastColumn="0" w:noHBand="0" w:noVBand="1"/>
      </w:tblPr>
      <w:tblGrid>
        <w:gridCol w:w="1236"/>
        <w:gridCol w:w="8395"/>
      </w:tblGrid>
      <w:tr w:rsidR="007923A4" w14:paraId="03AF906A" w14:textId="77777777">
        <w:tc>
          <w:tcPr>
            <w:tcW w:w="1236" w:type="dxa"/>
          </w:tcPr>
          <w:p w14:paraId="698F1AFF"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320BA46C"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5E980E59" w14:textId="77777777">
        <w:tc>
          <w:tcPr>
            <w:tcW w:w="1236" w:type="dxa"/>
          </w:tcPr>
          <w:p w14:paraId="0143E96F" w14:textId="77777777" w:rsidR="007923A4" w:rsidRDefault="00DD736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55F0046" w14:textId="77777777" w:rsidR="007923A4" w:rsidRDefault="00DD736A">
            <w:pPr>
              <w:spacing w:after="120"/>
              <w:rPr>
                <w:rFonts w:eastAsiaTheme="minorEastAsia"/>
                <w:color w:val="0070C0"/>
                <w:lang w:val="en-US" w:eastAsia="zh-CN"/>
              </w:rPr>
            </w:pPr>
            <w:r>
              <w:rPr>
                <w:rFonts w:eastAsiaTheme="minorEastAsia"/>
                <w:color w:val="0070C0"/>
                <w:lang w:val="en-US" w:eastAsia="zh-CN"/>
              </w:rPr>
              <w:t>Option 1a.</w:t>
            </w:r>
          </w:p>
          <w:p w14:paraId="489A32B4" w14:textId="77777777" w:rsidR="007923A4" w:rsidRDefault="00DD736A">
            <w:pPr>
              <w:spacing w:after="120"/>
              <w:rPr>
                <w:rFonts w:eastAsiaTheme="minorEastAsia"/>
                <w:color w:val="0070C0"/>
                <w:lang w:val="en-US" w:eastAsia="zh-CN"/>
              </w:rPr>
            </w:pPr>
            <w:r>
              <w:rPr>
                <w:rFonts w:eastAsiaTheme="minorEastAsia"/>
                <w:color w:val="0070C0"/>
                <w:lang w:val="en-US" w:eastAsia="zh-CN"/>
              </w:rPr>
              <w:t xml:space="preserve">We prefer to define requirements for muting cases, so the periodicity of available PRS resource occasions after muting should be defined. Option 1b can be more accurate than option 1a in some cases, but it is not a generic solution and cannot work for some muting patterns e.g. </w:t>
            </w:r>
            <w:r>
              <w:rPr>
                <w:color w:val="0070C0"/>
                <w:szCs w:val="24"/>
                <w:lang w:eastAsia="zh-CN"/>
              </w:rPr>
              <w:t>‘</w:t>
            </w:r>
            <w:r>
              <w:rPr>
                <w:color w:val="0070C0"/>
                <w:szCs w:val="24"/>
                <w:lang w:val="en-US" w:eastAsia="zh-CN"/>
              </w:rPr>
              <w:t>01001001</w:t>
            </w:r>
            <w:r>
              <w:rPr>
                <w:color w:val="0070C0"/>
                <w:szCs w:val="24"/>
                <w:lang w:eastAsia="zh-CN"/>
              </w:rPr>
              <w:t>’.</w:t>
            </w:r>
          </w:p>
        </w:tc>
      </w:tr>
      <w:tr w:rsidR="007923A4" w14:paraId="6316A723" w14:textId="77777777">
        <w:tc>
          <w:tcPr>
            <w:tcW w:w="1236" w:type="dxa"/>
          </w:tcPr>
          <w:p w14:paraId="0A6B6485" w14:textId="32C341EF" w:rsidR="007923A4" w:rsidRDefault="002C6A69">
            <w:pPr>
              <w:spacing w:after="120"/>
              <w:rPr>
                <w:color w:val="0070C0"/>
                <w:lang w:val="en-US" w:eastAsia="zh-CN"/>
              </w:rPr>
            </w:pPr>
            <w:r>
              <w:rPr>
                <w:color w:val="0070C0"/>
                <w:lang w:val="en-US" w:eastAsia="zh-CN"/>
              </w:rPr>
              <w:t>V</w:t>
            </w:r>
            <w:r w:rsidR="00DD736A">
              <w:rPr>
                <w:color w:val="0070C0"/>
                <w:lang w:val="en-US" w:eastAsia="zh-CN"/>
              </w:rPr>
              <w:t>ivo</w:t>
            </w:r>
          </w:p>
        </w:tc>
        <w:tc>
          <w:tcPr>
            <w:tcW w:w="8395" w:type="dxa"/>
          </w:tcPr>
          <w:p w14:paraId="54FC0347" w14:textId="77777777" w:rsidR="007923A4" w:rsidRDefault="00DD736A">
            <w:pPr>
              <w:spacing w:after="120"/>
              <w:rPr>
                <w:color w:val="0070C0"/>
                <w:lang w:val="en-US" w:eastAsia="zh-CN"/>
              </w:rPr>
            </w:pPr>
            <w:r>
              <w:rPr>
                <w:lang w:val="en-US" w:eastAsia="zh-CN"/>
              </w:rPr>
              <w:t>Muting option 1 specifies the DL-PRS resource set muting configuration of the TRP. In general muting of PRS resource set is used to avoid interference among TRPs on the same frequency layer in case overlapping PRS resources are configured. UE needs the entire period to measure all of the TRPs in the same frequency layer. During the period of consecutive zeros of muting pattern of one TRP, the UE may need to measure other TRPs. Therefore, option 1a is reasonable to be used.</w:t>
            </w:r>
          </w:p>
        </w:tc>
      </w:tr>
      <w:tr w:rsidR="0005750B" w14:paraId="31E414D9" w14:textId="77777777">
        <w:tc>
          <w:tcPr>
            <w:tcW w:w="1236" w:type="dxa"/>
          </w:tcPr>
          <w:p w14:paraId="7716DC94" w14:textId="77777777" w:rsidR="0005750B" w:rsidRDefault="0005750B">
            <w:pPr>
              <w:spacing w:after="120"/>
              <w:rPr>
                <w:color w:val="0070C0"/>
                <w:lang w:val="en-US" w:eastAsia="zh-CN"/>
              </w:rPr>
            </w:pPr>
            <w:r>
              <w:rPr>
                <w:color w:val="0070C0"/>
                <w:lang w:val="en-US" w:eastAsia="zh-CN"/>
              </w:rPr>
              <w:t>Qualcomm</w:t>
            </w:r>
          </w:p>
        </w:tc>
        <w:tc>
          <w:tcPr>
            <w:tcW w:w="8395" w:type="dxa"/>
          </w:tcPr>
          <w:p w14:paraId="43190510" w14:textId="77777777" w:rsidR="0005750B" w:rsidRDefault="0005750B">
            <w:pPr>
              <w:spacing w:after="120"/>
              <w:rPr>
                <w:lang w:val="en-US" w:eastAsia="zh-CN"/>
              </w:rPr>
            </w:pPr>
            <w:r>
              <w:rPr>
                <w:lang w:val="en-US" w:eastAsia="zh-CN"/>
              </w:rPr>
              <w:t>Option 1a is the option we proposed in RAN4#97-e and we consider it to be a viable option. Option 1b aims to optimize the requirement by counting the maximum number of consecutive instances that are muted. This option was proposed by Huawei in RAN4#97-e but it seems they have identified cases in which it is not viable. We will take into Huawei’s comments and reconsider our options.</w:t>
            </w:r>
          </w:p>
        </w:tc>
      </w:tr>
      <w:tr w:rsidR="0005750B" w14:paraId="189AA660" w14:textId="77777777">
        <w:tc>
          <w:tcPr>
            <w:tcW w:w="1236" w:type="dxa"/>
          </w:tcPr>
          <w:p w14:paraId="1600A11A" w14:textId="77777777" w:rsidR="0005750B" w:rsidRDefault="0005750B">
            <w:pPr>
              <w:spacing w:after="120"/>
              <w:rPr>
                <w:color w:val="0070C0"/>
                <w:lang w:val="en-US" w:eastAsia="zh-CN"/>
              </w:rPr>
            </w:pPr>
            <w:r>
              <w:rPr>
                <w:rFonts w:hint="eastAsia"/>
                <w:color w:val="0070C0"/>
                <w:lang w:val="en-US" w:eastAsia="zh-CN"/>
              </w:rPr>
              <w:t>CATT</w:t>
            </w:r>
          </w:p>
        </w:tc>
        <w:tc>
          <w:tcPr>
            <w:tcW w:w="8395" w:type="dxa"/>
          </w:tcPr>
          <w:p w14:paraId="313114E0" w14:textId="77777777" w:rsidR="0005750B" w:rsidRDefault="00334265">
            <w:pPr>
              <w:spacing w:after="120"/>
              <w:rPr>
                <w:lang w:val="en-US" w:eastAsia="zh-CN"/>
              </w:rPr>
            </w:pPr>
            <w:r>
              <w:rPr>
                <w:lang w:val="en-US" w:eastAsia="zh-CN"/>
              </w:rPr>
              <w:t>B</w:t>
            </w:r>
            <w:r>
              <w:rPr>
                <w:rFonts w:hint="eastAsia"/>
                <w:lang w:val="en-US" w:eastAsia="zh-CN"/>
              </w:rPr>
              <w:t>oth option are defined for muting option 1, does it mean the requirement is only applied for muting option 1, how about the cases that muting option 2 or both muting options are configured?</w:t>
            </w:r>
          </w:p>
          <w:p w14:paraId="42FA9238" w14:textId="77777777" w:rsidR="00C14907" w:rsidRDefault="00C14907">
            <w:pPr>
              <w:spacing w:after="120"/>
              <w:rPr>
                <w:color w:val="0070C0"/>
                <w:szCs w:val="24"/>
                <w:lang w:eastAsia="zh-CN"/>
              </w:rPr>
            </w:pPr>
            <w:r>
              <w:rPr>
                <w:lang w:val="en-US" w:eastAsia="zh-CN"/>
              </w:rPr>
              <w:t>A</w:t>
            </w:r>
            <w:r>
              <w:rPr>
                <w:rFonts w:hint="eastAsia"/>
                <w:lang w:val="en-US" w:eastAsia="zh-CN"/>
              </w:rPr>
              <w:t xml:space="preserve">lso does the size of </w:t>
            </w:r>
            <w:r>
              <w:rPr>
                <w:szCs w:val="24"/>
                <w:lang w:eastAsia="zh-CN"/>
              </w:rPr>
              <w:t>NR-</w:t>
            </w:r>
            <w:r>
              <w:rPr>
                <w:i/>
                <w:szCs w:val="24"/>
                <w:lang w:eastAsia="zh-CN"/>
              </w:rPr>
              <w:t>MutingPattern-r16</w:t>
            </w:r>
            <w:r>
              <w:rPr>
                <w:rFonts w:hint="eastAsia"/>
                <w:i/>
                <w:szCs w:val="24"/>
                <w:lang w:eastAsia="zh-CN"/>
              </w:rPr>
              <w:t xml:space="preserve"> </w:t>
            </w:r>
            <w:r w:rsidRPr="00C14907">
              <w:rPr>
                <w:rFonts w:hint="eastAsia"/>
                <w:szCs w:val="24"/>
                <w:lang w:eastAsia="zh-CN"/>
              </w:rPr>
              <w:t>in option 1a</w:t>
            </w:r>
            <w:r w:rsidR="00C06A12">
              <w:rPr>
                <w:rFonts w:hint="eastAsia"/>
                <w:szCs w:val="24"/>
                <w:lang w:eastAsia="zh-CN"/>
              </w:rPr>
              <w:t xml:space="preserve"> mean the length of bitmap? </w:t>
            </w:r>
            <w:r w:rsidR="00C06A12">
              <w:rPr>
                <w:szCs w:val="24"/>
                <w:lang w:eastAsia="zh-CN"/>
              </w:rPr>
              <w:t>I</w:t>
            </w:r>
            <w:r w:rsidR="00C06A12">
              <w:rPr>
                <w:rFonts w:hint="eastAsia"/>
                <w:szCs w:val="24"/>
                <w:lang w:eastAsia="zh-CN"/>
              </w:rPr>
              <w:t>f so, option 1a over-extend</w:t>
            </w:r>
            <w:r w:rsidR="00BC520D">
              <w:rPr>
                <w:rFonts w:hint="eastAsia"/>
                <w:szCs w:val="24"/>
                <w:lang w:eastAsia="zh-CN"/>
              </w:rPr>
              <w:t>ed</w:t>
            </w:r>
            <w:r w:rsidR="00C06A12">
              <w:rPr>
                <w:rFonts w:hint="eastAsia"/>
                <w:szCs w:val="24"/>
                <w:lang w:eastAsia="zh-CN"/>
              </w:rPr>
              <w:t xml:space="preserve"> the measurement delay. </w:t>
            </w:r>
            <w:r w:rsidR="00C06A12">
              <w:rPr>
                <w:szCs w:val="24"/>
                <w:lang w:eastAsia="zh-CN"/>
              </w:rPr>
              <w:t>E</w:t>
            </w:r>
            <w:r w:rsidR="00C06A12">
              <w:rPr>
                <w:rFonts w:hint="eastAsia"/>
                <w:szCs w:val="24"/>
                <w:lang w:eastAsia="zh-CN"/>
              </w:rPr>
              <w:t>.g. for muting pattern</w:t>
            </w:r>
            <w:r>
              <w:rPr>
                <w:rFonts w:hint="eastAsia"/>
                <w:szCs w:val="24"/>
                <w:lang w:eastAsia="zh-CN"/>
              </w:rPr>
              <w:t xml:space="preserve"> </w:t>
            </w:r>
            <w:r w:rsidR="00C06A12">
              <w:rPr>
                <w:color w:val="0070C0"/>
                <w:szCs w:val="24"/>
                <w:lang w:eastAsia="zh-CN"/>
              </w:rPr>
              <w:t>‘</w:t>
            </w:r>
            <w:r w:rsidR="00C06A12">
              <w:rPr>
                <w:color w:val="0070C0"/>
                <w:szCs w:val="24"/>
                <w:lang w:val="en-US" w:eastAsia="zh-CN"/>
              </w:rPr>
              <w:t>01001001</w:t>
            </w:r>
            <w:r w:rsidR="00C06A12">
              <w:rPr>
                <w:color w:val="0070C0"/>
                <w:szCs w:val="24"/>
                <w:lang w:eastAsia="zh-CN"/>
              </w:rPr>
              <w:t>’</w:t>
            </w:r>
            <w:r w:rsidR="00C06A12">
              <w:rPr>
                <w:rFonts w:hint="eastAsia"/>
                <w:color w:val="0070C0"/>
                <w:szCs w:val="24"/>
                <w:lang w:eastAsia="zh-CN"/>
              </w:rPr>
              <w:t xml:space="preserve">, only 3 resource sets are muted, but the requirements will be extended 8 times. </w:t>
            </w:r>
          </w:p>
          <w:p w14:paraId="21C834B4" w14:textId="77777777" w:rsidR="00C06A12" w:rsidRDefault="00C06A12">
            <w:pPr>
              <w:spacing w:after="120"/>
              <w:rPr>
                <w:lang w:val="en-US" w:eastAsia="zh-CN"/>
              </w:rPr>
            </w:pPr>
            <w:r>
              <w:rPr>
                <w:color w:val="0070C0"/>
                <w:szCs w:val="24"/>
                <w:lang w:eastAsia="zh-CN"/>
              </w:rPr>
              <w:t>S</w:t>
            </w:r>
            <w:r>
              <w:rPr>
                <w:rFonts w:hint="eastAsia"/>
                <w:color w:val="0070C0"/>
                <w:szCs w:val="24"/>
                <w:lang w:eastAsia="zh-CN"/>
              </w:rPr>
              <w:t>o we suggest to define the requirements for non-muting cases</w:t>
            </w:r>
            <w:r w:rsidR="00B8347A">
              <w:rPr>
                <w:rFonts w:hint="eastAsia"/>
                <w:color w:val="0070C0"/>
                <w:szCs w:val="24"/>
                <w:lang w:eastAsia="zh-CN"/>
              </w:rPr>
              <w:t xml:space="preserve"> first</w:t>
            </w:r>
            <w:r>
              <w:rPr>
                <w:rFonts w:hint="eastAsia"/>
                <w:color w:val="0070C0"/>
                <w:szCs w:val="24"/>
                <w:lang w:eastAsia="zh-CN"/>
              </w:rPr>
              <w:t xml:space="preserve">. </w:t>
            </w:r>
          </w:p>
        </w:tc>
      </w:tr>
      <w:tr w:rsidR="009437E9" w14:paraId="2FDF58D8" w14:textId="77777777">
        <w:tc>
          <w:tcPr>
            <w:tcW w:w="1236" w:type="dxa"/>
          </w:tcPr>
          <w:p w14:paraId="7FED6133" w14:textId="77777777" w:rsidR="009437E9" w:rsidRDefault="009437E9" w:rsidP="009437E9">
            <w:pPr>
              <w:spacing w:after="120"/>
              <w:rPr>
                <w:color w:val="0070C0"/>
                <w:lang w:val="en-US" w:eastAsia="zh-CN"/>
              </w:rPr>
            </w:pPr>
            <w:r>
              <w:rPr>
                <w:color w:val="0070C0"/>
                <w:lang w:val="en-US" w:eastAsia="zh-CN"/>
              </w:rPr>
              <w:t>Ericsson</w:t>
            </w:r>
          </w:p>
        </w:tc>
        <w:tc>
          <w:tcPr>
            <w:tcW w:w="8395" w:type="dxa"/>
          </w:tcPr>
          <w:p w14:paraId="036D71FC" w14:textId="77777777" w:rsidR="002C6A69" w:rsidRDefault="002C6A69" w:rsidP="009437E9">
            <w:pPr>
              <w:spacing w:after="120"/>
              <w:rPr>
                <w:lang w:val="en-US" w:eastAsia="zh-CN"/>
              </w:rPr>
            </w:pPr>
            <w:r>
              <w:rPr>
                <w:lang w:val="en-US" w:eastAsia="zh-CN"/>
              </w:rPr>
              <w:t>Disagree with either option.</w:t>
            </w:r>
          </w:p>
          <w:p w14:paraId="50B6E7CC" w14:textId="111C5B08" w:rsidR="009437E9" w:rsidRDefault="009437E9" w:rsidP="009437E9">
            <w:pPr>
              <w:spacing w:after="120"/>
              <w:rPr>
                <w:lang w:val="en-US" w:eastAsia="zh-CN"/>
              </w:rPr>
            </w:pPr>
            <w:r>
              <w:rPr>
                <w:lang w:val="en-US" w:eastAsia="zh-CN"/>
              </w:rPr>
              <w:t>Just simple scaling is not applicable, since maybe the muted PRS would not be used anyway, e.g. due to overlapping with MGs or not used for other reasons. We have had enough scaling already in these requirements, to make it much worse compared to LTE, in fact.</w:t>
            </w:r>
          </w:p>
          <w:p w14:paraId="43A1980F" w14:textId="77777777" w:rsidR="008159FF" w:rsidRDefault="008159FF" w:rsidP="008159FF">
            <w:pPr>
              <w:spacing w:after="120"/>
              <w:rPr>
                <w:lang w:val="en-US" w:eastAsia="zh-CN"/>
              </w:rPr>
            </w:pPr>
            <w:r>
              <w:rPr>
                <w:lang w:val="en-US" w:eastAsia="zh-CN"/>
              </w:rPr>
              <w:t xml:space="preserve">We prefer LTE approach: the requirements are applicable when up to X% (50% in LTE) of PRS instances are muted. </w:t>
            </w:r>
          </w:p>
          <w:p w14:paraId="13E76A22" w14:textId="77777777" w:rsidR="009437E9" w:rsidRDefault="009437E9" w:rsidP="009437E9">
            <w:pPr>
              <w:spacing w:after="120"/>
              <w:rPr>
                <w:lang w:val="en-US" w:eastAsia="zh-CN"/>
              </w:rPr>
            </w:pPr>
            <w:r>
              <w:rPr>
                <w:lang w:val="en-US" w:eastAsia="zh-CN"/>
              </w:rPr>
              <w:t>Furthermore, we have to finalize the requirements without muting first.</w:t>
            </w:r>
          </w:p>
        </w:tc>
      </w:tr>
      <w:tr w:rsidR="006D0AD4" w14:paraId="72AD1AA7" w14:textId="77777777">
        <w:tc>
          <w:tcPr>
            <w:tcW w:w="1236" w:type="dxa"/>
          </w:tcPr>
          <w:p w14:paraId="2E51A205" w14:textId="2A6CFA93" w:rsidR="006D0AD4" w:rsidRDefault="006D0AD4" w:rsidP="006D0AD4">
            <w:pPr>
              <w:spacing w:after="120"/>
              <w:rPr>
                <w:color w:val="0070C0"/>
                <w:lang w:val="en-US" w:eastAsia="zh-CN"/>
              </w:rPr>
            </w:pPr>
            <w:r>
              <w:rPr>
                <w:color w:val="0070C0"/>
                <w:lang w:val="en-US" w:eastAsia="zh-CN"/>
              </w:rPr>
              <w:t>Intel</w:t>
            </w:r>
          </w:p>
        </w:tc>
        <w:tc>
          <w:tcPr>
            <w:tcW w:w="8395" w:type="dxa"/>
          </w:tcPr>
          <w:p w14:paraId="31D5A156" w14:textId="7C3A71A1" w:rsidR="006D0AD4" w:rsidRPr="00042BFD" w:rsidRDefault="006D0AD4" w:rsidP="006D0AD4">
            <w:pPr>
              <w:overflowPunct/>
              <w:autoSpaceDE/>
              <w:autoSpaceDN/>
              <w:adjustRightInd/>
              <w:spacing w:after="120"/>
              <w:textAlignment w:val="auto"/>
              <w:rPr>
                <w:rFonts w:eastAsia="宋体"/>
                <w:szCs w:val="24"/>
                <w:lang w:eastAsia="zh-CN"/>
              </w:rPr>
            </w:pPr>
            <w:r w:rsidRPr="00042BFD">
              <w:rPr>
                <w:color w:val="0070C0"/>
                <w:lang w:val="en-US" w:eastAsia="zh-CN"/>
              </w:rPr>
              <w:t xml:space="preserve">We also slightly prefer Option </w:t>
            </w:r>
            <w:r w:rsidR="00973BB2">
              <w:rPr>
                <w:color w:val="0070C0"/>
                <w:lang w:val="en-US" w:eastAsia="zh-CN"/>
              </w:rPr>
              <w:t>1b</w:t>
            </w:r>
            <w:r w:rsidRPr="00042BFD">
              <w:rPr>
                <w:color w:val="0070C0"/>
                <w:lang w:val="en-US" w:eastAsia="zh-CN"/>
              </w:rPr>
              <w:t>. Option 1</w:t>
            </w:r>
            <w:r w:rsidR="00973BB2">
              <w:rPr>
                <w:color w:val="0070C0"/>
                <w:lang w:val="en-US" w:eastAsia="zh-CN"/>
              </w:rPr>
              <w:t>a</w:t>
            </w:r>
            <w:r w:rsidRPr="00042BFD">
              <w:rPr>
                <w:color w:val="0070C0"/>
                <w:lang w:val="en-US" w:eastAsia="zh-CN"/>
              </w:rPr>
              <w:t xml:space="preserve"> will lead too long delay requirements</w:t>
            </w:r>
            <w:r>
              <w:rPr>
                <w:color w:val="0070C0"/>
                <w:lang w:val="en-US" w:eastAsia="zh-CN"/>
              </w:rPr>
              <w:t xml:space="preserve"> especially considering the bit size of </w:t>
            </w:r>
            <w:r w:rsidRPr="00042BFD">
              <w:rPr>
                <w:rFonts w:eastAsia="宋体"/>
                <w:i/>
                <w:szCs w:val="24"/>
                <w:lang w:eastAsia="zh-CN"/>
              </w:rPr>
              <w:t>mutingOption1-r16</w:t>
            </w:r>
            <w:r>
              <w:rPr>
                <w:rFonts w:eastAsia="宋体"/>
                <w:i/>
                <w:szCs w:val="24"/>
                <w:lang w:eastAsia="zh-CN"/>
              </w:rPr>
              <w:t xml:space="preserve"> can be up to 32</w:t>
            </w:r>
            <w:r w:rsidRPr="00042BFD">
              <w:rPr>
                <w:color w:val="0070C0"/>
                <w:lang w:val="en-US" w:eastAsia="zh-CN"/>
              </w:rPr>
              <w:t xml:space="preserve">. We can also propose other Option </w:t>
            </w:r>
            <w:r w:rsidR="0004240E">
              <w:rPr>
                <w:color w:val="0070C0"/>
                <w:lang w:val="en-US" w:eastAsia="zh-CN"/>
              </w:rPr>
              <w:t>1c</w:t>
            </w:r>
            <w:r w:rsidRPr="00042BFD">
              <w:rPr>
                <w:color w:val="0070C0"/>
                <w:lang w:val="en-US" w:eastAsia="zh-CN"/>
              </w:rPr>
              <w:t xml:space="preserve"> as :”</w:t>
            </w:r>
            <w:r w:rsidRPr="00042BFD">
              <w:rPr>
                <w:rFonts w:eastAsia="宋体"/>
                <w:szCs w:val="24"/>
                <w:lang w:eastAsia="zh-CN"/>
              </w:rPr>
              <w:t xml:space="preserve"> X is</w:t>
            </w:r>
            <w:r w:rsidRPr="00E24751">
              <w:t xml:space="preserve"> </w:t>
            </w:r>
            <w:r w:rsidRPr="00042BFD">
              <w:rPr>
                <w:rFonts w:eastAsia="宋体"/>
                <w:szCs w:val="24"/>
                <w:lang w:eastAsia="zh-CN"/>
              </w:rPr>
              <w:t>the</w:t>
            </w:r>
            <w:r>
              <w:rPr>
                <w:rFonts w:eastAsia="宋体"/>
                <w:szCs w:val="24"/>
                <w:lang w:eastAsia="zh-CN"/>
              </w:rPr>
              <w:t xml:space="preserve"> </w:t>
            </w:r>
            <w:r w:rsidRPr="00C709AD">
              <w:rPr>
                <w:szCs w:val="24"/>
                <w:highlight w:val="yellow"/>
                <w:lang w:eastAsia="zh-CN"/>
              </w:rPr>
              <w:t>maxmium</w:t>
            </w:r>
            <w:r w:rsidRPr="00042BFD">
              <w:rPr>
                <w:rFonts w:eastAsia="宋体"/>
                <w:szCs w:val="24"/>
                <w:lang w:eastAsia="zh-CN"/>
              </w:rPr>
              <w:t xml:space="preserve"> number of consecutive zeros in </w:t>
            </w:r>
            <w:r w:rsidRPr="00042BFD">
              <w:rPr>
                <w:rFonts w:eastAsia="宋体"/>
                <w:i/>
                <w:szCs w:val="24"/>
                <w:lang w:eastAsia="zh-CN"/>
              </w:rPr>
              <w:t>NR-MutingPattern-r16</w:t>
            </w:r>
            <w:r w:rsidRPr="00042BFD">
              <w:rPr>
                <w:rFonts w:eastAsia="宋体"/>
                <w:szCs w:val="24"/>
                <w:lang w:eastAsia="zh-CN"/>
              </w:rPr>
              <w:t xml:space="preserve"> for </w:t>
            </w:r>
            <w:r w:rsidRPr="00042BFD">
              <w:rPr>
                <w:rFonts w:eastAsia="宋体"/>
                <w:i/>
                <w:szCs w:val="24"/>
                <w:lang w:eastAsia="zh-CN"/>
              </w:rPr>
              <w:t>mutingOption1-r16</w:t>
            </w:r>
          </w:p>
          <w:p w14:paraId="6B9B221A" w14:textId="77777777" w:rsidR="006D0AD4" w:rsidRDefault="006D0AD4" w:rsidP="006D0AD4">
            <w:pPr>
              <w:spacing w:after="120"/>
              <w:rPr>
                <w:color w:val="0070C0"/>
                <w:lang w:val="en-US" w:eastAsia="zh-CN"/>
              </w:rPr>
            </w:pPr>
            <w:r>
              <w:rPr>
                <w:color w:val="0070C0"/>
                <w:lang w:eastAsia="zh-CN"/>
              </w:rPr>
              <w:t>“</w:t>
            </w:r>
            <w:r>
              <w:rPr>
                <w:color w:val="0070C0"/>
                <w:lang w:val="en-US" w:eastAsia="zh-CN"/>
              </w:rPr>
              <w:t xml:space="preserve"> </w:t>
            </w:r>
          </w:p>
          <w:p w14:paraId="0CC16785" w14:textId="77777777" w:rsidR="006D0AD4" w:rsidRDefault="006D0AD4" w:rsidP="006D0AD4">
            <w:pPr>
              <w:spacing w:after="120"/>
              <w:rPr>
                <w:lang w:val="en-US" w:eastAsia="zh-CN"/>
              </w:rPr>
            </w:pPr>
          </w:p>
        </w:tc>
      </w:tr>
      <w:tr w:rsidR="005216F6" w14:paraId="01FD2F11" w14:textId="77777777">
        <w:tc>
          <w:tcPr>
            <w:tcW w:w="1236" w:type="dxa"/>
          </w:tcPr>
          <w:p w14:paraId="44980004" w14:textId="4379C2BB" w:rsidR="005216F6" w:rsidRPr="00064F7E" w:rsidRDefault="005216F6" w:rsidP="006D0AD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6457744" w14:textId="2918B9C6" w:rsidR="005216F6" w:rsidRPr="00042BFD" w:rsidRDefault="005216F6" w:rsidP="006D0AD4">
            <w:pPr>
              <w:spacing w:after="120"/>
              <w:rPr>
                <w:color w:val="0070C0"/>
                <w:lang w:val="en-US" w:eastAsia="zh-CN"/>
              </w:rPr>
            </w:pPr>
            <w:r>
              <w:rPr>
                <w:rFonts w:eastAsiaTheme="minorEastAsia"/>
                <w:lang w:val="en-US" w:eastAsia="zh-CN"/>
              </w:rPr>
              <w:t>Support option 1a.</w:t>
            </w:r>
            <w:r>
              <w:rPr>
                <w:rFonts w:eastAsiaTheme="minorEastAsia" w:hint="eastAsia"/>
                <w:lang w:val="en-US" w:eastAsia="zh-CN"/>
              </w:rPr>
              <w:t xml:space="preserve"> </w:t>
            </w:r>
            <w:r>
              <w:rPr>
                <w:rFonts w:eastAsiaTheme="minorEastAsia"/>
                <w:lang w:val="en-US" w:eastAsia="zh-CN"/>
              </w:rPr>
              <w:t>Muting option 1 is period-level while muting option 2 is repetition-level within the period. The actual PRS transmitting period is affected by muting option 1 rather than option 2, so only muting option 1 is considered. Although option 1a will over-extend the measurement period, it is simple and can be used in Rel-16, further optimization could be discussed in the next release.</w:t>
            </w:r>
          </w:p>
        </w:tc>
      </w:tr>
    </w:tbl>
    <w:p w14:paraId="26601CAE" w14:textId="77777777" w:rsidR="007923A4" w:rsidRDefault="007923A4">
      <w:pPr>
        <w:spacing w:after="120"/>
        <w:rPr>
          <w:color w:val="0070C0"/>
          <w:szCs w:val="24"/>
          <w:lang w:eastAsia="zh-CN"/>
        </w:rPr>
      </w:pPr>
    </w:p>
    <w:p w14:paraId="5038FA41" w14:textId="77777777" w:rsidR="007923A4" w:rsidRDefault="00DD736A">
      <w:pPr>
        <w:pStyle w:val="4"/>
        <w:rPr>
          <w:lang w:val="en-US"/>
        </w:rPr>
      </w:pPr>
      <w:r>
        <w:rPr>
          <w:lang w:val="en-US"/>
        </w:rPr>
        <w:t>Issue 1-1-2: Consideration on different resource periodicities</w:t>
      </w:r>
    </w:p>
    <w:p w14:paraId="34E56E8C"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0CED004"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 vivo, QC)</w:t>
      </w:r>
    </w:p>
    <w:p w14:paraId="790F1D84"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lang w:val="en-US" w:eastAsia="zh-CN"/>
        </w:rPr>
        <w:t>Use the least common multiple of PRS periodicities among all PRS resources in the PFL</w:t>
      </w:r>
    </w:p>
    <w:p w14:paraId="53EC38A7"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(OPPO)</w:t>
      </w:r>
    </w:p>
    <w:p w14:paraId="2846477F"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lang w:val="en-US" w:eastAsia="zh-CN"/>
        </w:rPr>
        <w:t>Use the least common multiple of PRS periodicities among all PRS resources in the PFL</w:t>
      </w:r>
      <w:r>
        <w:t xml:space="preserve">, </w:t>
      </w:r>
      <w:r>
        <w:rPr>
          <w:rFonts w:eastAsia="宋体"/>
          <w:lang w:val="en-US" w:eastAsia="zh-CN"/>
        </w:rPr>
        <w:t>where only the PRS resources or resource sets within the MGs should be considered</w:t>
      </w:r>
    </w:p>
    <w:p w14:paraId="2B318B09"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1c (Huawei)</w:t>
      </w:r>
    </w:p>
    <w:p w14:paraId="26AF9F14"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lang w:val="en-US" w:eastAsia="zh-CN"/>
        </w:rPr>
        <w:t>Use the least common multiple of PRS periodicities after muting among all PRS resources in the PFL</w:t>
      </w:r>
      <w:r>
        <w:t xml:space="preserve">, </w:t>
      </w:r>
      <w:r>
        <w:rPr>
          <w:rFonts w:eastAsia="宋体"/>
          <w:lang w:val="en-US" w:eastAsia="zh-CN"/>
        </w:rPr>
        <w:t>where only the PRS resources or resource sets within the MGs should be considered</w:t>
      </w:r>
    </w:p>
    <w:p w14:paraId="3A768EB1"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measurement requirements apply provided that, the resource </w:t>
      </w:r>
      <w:r>
        <w:rPr>
          <w:rFonts w:eastAsiaTheme="minorEastAsia"/>
          <w:color w:val="0070C0"/>
          <w:lang w:val="en-US" w:eastAsia="zh-CN"/>
        </w:rPr>
        <w:t>periodicities after muting are either &lt;= 160ms for all PRS resources on the PFL, or &gt; 160ms for all PRS resources on the PFL.</w:t>
      </w:r>
    </w:p>
    <w:p w14:paraId="714D00A1"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(Intel)</w:t>
      </w:r>
    </w:p>
    <w:p w14:paraId="321E02A5"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Use the maximum PRS resource periodicity among all PRS resource in a same positioning frequency layer.</w:t>
      </w:r>
    </w:p>
    <w:p w14:paraId="44584BFB"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(Ericsson)</w:t>
      </w:r>
    </w:p>
    <w:p w14:paraId="0A67C66F"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Clarify in RSTD measurement period requirements that the measured PRS resources shall be contained in at least some MGs</w:t>
      </w:r>
    </w:p>
    <w:p w14:paraId="4A345987"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 need to restrict PRS periodicity to be a multiple of 5 ms.</w:t>
      </w:r>
    </w:p>
    <w:p w14:paraId="555B7BA4"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iCs/>
          <w:szCs w:val="24"/>
          <w:lang w:val="en-US" w:eastAsia="zh-CN"/>
        </w:rPr>
        <w:t>T</w:t>
      </w:r>
      <w:r>
        <w:rPr>
          <w:rFonts w:eastAsia="宋体"/>
          <w:iCs/>
          <w:szCs w:val="24"/>
          <w:vertAlign w:val="subscript"/>
          <w:lang w:val="en-US" w:eastAsia="zh-CN"/>
        </w:rPr>
        <w:t>PRS,i</w:t>
      </w:r>
      <w:r>
        <w:rPr>
          <w:rFonts w:eastAsia="宋体"/>
          <w:iCs/>
          <w:szCs w:val="24"/>
          <w:lang w:val="en-US" w:eastAsia="zh-CN"/>
        </w:rPr>
        <w:t xml:space="preserve"> is the </w:t>
      </w:r>
      <w:r>
        <w:rPr>
          <w:rFonts w:eastAsia="宋体"/>
          <w:iCs/>
          <w:szCs w:val="24"/>
          <w:u w:val="single"/>
          <w:lang w:val="en-US" w:eastAsia="zh-CN"/>
        </w:rPr>
        <w:t>longest</w:t>
      </w:r>
      <w:r>
        <w:rPr>
          <w:rFonts w:eastAsia="宋体"/>
          <w:iCs/>
          <w:szCs w:val="24"/>
          <w:lang w:val="en-US" w:eastAsia="zh-CN"/>
        </w:rPr>
        <w:t xml:space="preserve"> PRS periodicity (</w:t>
      </w:r>
      <w:r>
        <w:rPr>
          <w:rFonts w:eastAsia="宋体"/>
          <w:iCs/>
          <w:szCs w:val="24"/>
          <w:u w:val="single"/>
          <w:lang w:val="en-US" w:eastAsia="zh-CN"/>
        </w:rPr>
        <w:t>of PRS resources contained within at least some measurement gaps</w:t>
      </w:r>
      <w:r>
        <w:rPr>
          <w:rFonts w:eastAsia="宋体"/>
          <w:iCs/>
          <w:szCs w:val="24"/>
          <w:lang w:val="en-US" w:eastAsia="zh-CN"/>
        </w:rPr>
        <w:t>) on that carrier.</w:t>
      </w:r>
    </w:p>
    <w:p w14:paraId="31A31620"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(QC)</w:t>
      </w:r>
    </w:p>
    <w:p w14:paraId="58949168"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requirements would not apply to PRS periodicities equal to 4, 8, 16, 32 and 64 ms in Rel-16</w:t>
      </w:r>
    </w:p>
    <w:p w14:paraId="569B1D12"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Adopt option 1a or option 1b (which are equivalent with above bullet)</w:t>
      </w:r>
    </w:p>
    <w:p w14:paraId="17B710A9"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(HW)</w:t>
      </w:r>
    </w:p>
    <w:p w14:paraId="6506E40E"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RSTD measurement requirements apply provided that all PRS resources on a PRS frequency layer have same periodicity after muting</w:t>
      </w:r>
    </w:p>
    <w:p w14:paraId="5467E3EC"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09FB1B9"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p w14:paraId="7971C9A4"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difference between option 1 and option 2 is whether to use LCM or MAX among all PRS resources of a PFL. There is no restriction on configurable periodicities.</w:t>
      </w:r>
    </w:p>
    <w:p w14:paraId="1D5184B4"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1b and option 2b exclude PRS resources that have no overlap with MG  </w:t>
      </w:r>
    </w:p>
    <w:p w14:paraId="5B5CA510"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and option 4 restrict configurable periodicities. Option 3 is considering efficiency, while option 4 is considering long/short-periodicity measurement classification in CSSF.</w:t>
      </w:r>
    </w:p>
    <w:tbl>
      <w:tblPr>
        <w:tblStyle w:val="af3"/>
        <w:tblW w:w="0" w:type="auto"/>
        <w:tblLook w:val="04A0" w:firstRow="1" w:lastRow="0" w:firstColumn="1" w:lastColumn="0" w:noHBand="0" w:noVBand="1"/>
      </w:tblPr>
      <w:tblGrid>
        <w:gridCol w:w="1236"/>
        <w:gridCol w:w="8395"/>
      </w:tblGrid>
      <w:tr w:rsidR="007923A4" w14:paraId="34555B4B" w14:textId="77777777">
        <w:tc>
          <w:tcPr>
            <w:tcW w:w="1236" w:type="dxa"/>
          </w:tcPr>
          <w:p w14:paraId="0C352F15"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6F5BEB0E"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043051D1" w14:textId="77777777">
        <w:tc>
          <w:tcPr>
            <w:tcW w:w="1236" w:type="dxa"/>
          </w:tcPr>
          <w:p w14:paraId="499C129A"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3828D4B" w14:textId="77777777" w:rsidR="007923A4" w:rsidRDefault="00DD736A">
            <w:pPr>
              <w:spacing w:after="120"/>
              <w:rPr>
                <w:rFonts w:eastAsiaTheme="minorEastAsia"/>
                <w:color w:val="0070C0"/>
                <w:lang w:val="en-US" w:eastAsia="zh-CN"/>
              </w:rPr>
            </w:pPr>
            <w:r>
              <w:rPr>
                <w:rFonts w:eastAsiaTheme="minorEastAsia"/>
                <w:color w:val="0070C0"/>
                <w:lang w:val="en-US" w:eastAsia="zh-CN"/>
              </w:rPr>
              <w:t xml:space="preserve">We would suggest a compromise option 1c (also added above) by combining option 1b and option 4. </w:t>
            </w:r>
          </w:p>
          <w:p w14:paraId="42732693" w14:textId="77777777" w:rsidR="007923A4" w:rsidRDefault="00DD736A">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1c (Huawei)</w:t>
            </w:r>
          </w:p>
          <w:p w14:paraId="569BB54F" w14:textId="77777777" w:rsidR="007923A4" w:rsidRDefault="00DD736A">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lang w:val="en-US" w:eastAsia="zh-CN"/>
              </w:rPr>
              <w:t xml:space="preserve">Use the least common multiple of PRS periodicities </w:t>
            </w:r>
            <w:r>
              <w:rPr>
                <w:rFonts w:eastAsia="宋体"/>
                <w:highlight w:val="yellow"/>
                <w:lang w:val="en-US" w:eastAsia="zh-CN"/>
              </w:rPr>
              <w:t>after muting</w:t>
            </w:r>
            <w:r>
              <w:rPr>
                <w:rFonts w:eastAsia="宋体"/>
                <w:lang w:val="en-US" w:eastAsia="zh-CN"/>
              </w:rPr>
              <w:t xml:space="preserve"> among all PRS resources in the PFL</w:t>
            </w:r>
            <w:r>
              <w:t xml:space="preserve">, </w:t>
            </w:r>
            <w:r>
              <w:rPr>
                <w:rFonts w:eastAsia="宋体"/>
                <w:lang w:val="en-US" w:eastAsia="zh-CN"/>
              </w:rPr>
              <w:t>where only the PRS resources or resource sets within the MGs should be considered</w:t>
            </w:r>
          </w:p>
          <w:p w14:paraId="2E8784B9" w14:textId="77777777" w:rsidR="007923A4" w:rsidRDefault="00DD736A">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highlight w:val="yellow"/>
                <w:lang w:eastAsia="zh-CN"/>
              </w:rPr>
              <w:t xml:space="preserve">The measurement requirements apply provided that, the resource </w:t>
            </w:r>
            <w:r>
              <w:rPr>
                <w:rFonts w:eastAsiaTheme="minorEastAsia"/>
                <w:color w:val="0070C0"/>
                <w:highlight w:val="yellow"/>
                <w:lang w:val="en-US" w:eastAsia="zh-CN"/>
              </w:rPr>
              <w:t>periodicities after muting are either &lt;= 160ms for all PRS resources on the PFL, or &gt; 160ms for all PRS resources on the PFL.</w:t>
            </w:r>
          </w:p>
          <w:p w14:paraId="1FFB6BB3" w14:textId="77777777" w:rsidR="007923A4" w:rsidRDefault="00DD736A">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1b is the most accurate one as it only considers the PRS resources within MG, and it does not have restriction on the NW configuration of PRS resource periodicities. However, there are still 2 issues with option 1b:</w:t>
            </w:r>
          </w:p>
          <w:p w14:paraId="0B5F783D" w14:textId="77777777" w:rsidR="007923A4" w:rsidRDefault="00DD736A">
            <w:pPr>
              <w:pStyle w:val="afc"/>
              <w:numPr>
                <w:ilvl w:val="0"/>
                <w:numId w:val="10"/>
              </w:numPr>
              <w:spacing w:after="120"/>
              <w:ind w:firstLineChars="0"/>
              <w:rPr>
                <w:rFonts w:eastAsiaTheme="minorEastAsia"/>
                <w:color w:val="0070C0"/>
                <w:lang w:eastAsia="zh-CN"/>
              </w:rPr>
            </w:pPr>
            <w:r>
              <w:rPr>
                <w:rFonts w:eastAsiaTheme="minorEastAsia"/>
                <w:color w:val="0070C0"/>
                <w:lang w:eastAsia="zh-CN"/>
              </w:rPr>
              <w:t>Muting should be considered, and this is added in the first bullet of option 1c</w:t>
            </w:r>
          </w:p>
          <w:p w14:paraId="68947734" w14:textId="77777777" w:rsidR="007923A4" w:rsidRDefault="00DD736A">
            <w:pPr>
              <w:pStyle w:val="afc"/>
              <w:numPr>
                <w:ilvl w:val="0"/>
                <w:numId w:val="10"/>
              </w:numPr>
              <w:spacing w:after="120"/>
              <w:ind w:firstLineChars="0"/>
              <w:rPr>
                <w:rFonts w:eastAsiaTheme="minorEastAsia"/>
                <w:color w:val="0070C0"/>
                <w:lang w:eastAsia="zh-CN"/>
              </w:rPr>
            </w:pPr>
            <w:r>
              <w:rPr>
                <w:rFonts w:eastAsiaTheme="minorEastAsia"/>
                <w:color w:val="0070C0"/>
                <w:lang w:eastAsia="zh-CN"/>
              </w:rPr>
              <w:t xml:space="preserve">The impact to CSSF should be considered. If the periodicities after muting for resource #1 is &gt; 160ms, and for resource #2 and #3 are &lt;= 160ms, as shown in the figure below, then CSSF and the long/short-periodicity measurement need to be defined on per PRS resource basis instead of </w:t>
            </w:r>
            <w:r>
              <w:rPr>
                <w:rFonts w:eastAsiaTheme="minorEastAsia"/>
                <w:color w:val="0070C0"/>
                <w:lang w:eastAsia="zh-CN"/>
              </w:rPr>
              <w:lastRenderedPageBreak/>
              <w:t>PFL basis (which was agreed in last meeting as working assumption). We suggest requirements are not specified for such cases, and this is reflected in the second bullet of option 1c.</w:t>
            </w:r>
          </w:p>
          <w:p w14:paraId="22ADE4D4" w14:textId="77777777" w:rsidR="007923A4" w:rsidRDefault="00DD736A">
            <w:pPr>
              <w:spacing w:after="120"/>
              <w:rPr>
                <w:color w:val="0070C0"/>
                <w:lang w:val="en-US" w:eastAsia="zh-CN"/>
              </w:rPr>
            </w:pPr>
            <w:r w:rsidRPr="00462B7D">
              <w:rPr>
                <w:noProof/>
                <w:lang w:val="en-US" w:eastAsia="zh-CN"/>
              </w:rPr>
              <w:drawing>
                <wp:inline distT="0" distB="0" distL="0" distR="0" wp14:anchorId="67678E9F" wp14:editId="0AD7647F">
                  <wp:extent cx="4688205" cy="1064260"/>
                  <wp:effectExtent l="0" t="0" r="0" b="254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708430" cy="1069187"/>
                          </a:xfrm>
                          <a:prstGeom prst="rect">
                            <a:avLst/>
                          </a:prstGeom>
                          <a:noFill/>
                        </pic:spPr>
                      </pic:pic>
                    </a:graphicData>
                  </a:graphic>
                </wp:inline>
              </w:drawing>
            </w:r>
          </w:p>
        </w:tc>
      </w:tr>
      <w:tr w:rsidR="007923A4" w14:paraId="04E56876" w14:textId="77777777">
        <w:tc>
          <w:tcPr>
            <w:tcW w:w="1236" w:type="dxa"/>
          </w:tcPr>
          <w:p w14:paraId="4CBF6643" w14:textId="77777777" w:rsidR="007923A4" w:rsidRDefault="00DD736A">
            <w:pPr>
              <w:spacing w:after="120"/>
              <w:rPr>
                <w:color w:val="0070C0"/>
                <w:lang w:val="en-US" w:eastAsia="zh-CN"/>
              </w:rPr>
            </w:pPr>
            <w:r>
              <w:rPr>
                <w:color w:val="0070C0"/>
                <w:lang w:val="en-US" w:eastAsia="zh-CN"/>
              </w:rPr>
              <w:lastRenderedPageBreak/>
              <w:t>vivo</w:t>
            </w:r>
          </w:p>
        </w:tc>
        <w:tc>
          <w:tcPr>
            <w:tcW w:w="8395" w:type="dxa"/>
          </w:tcPr>
          <w:p w14:paraId="65C3000A" w14:textId="77777777" w:rsidR="007923A4" w:rsidRDefault="00DD736A">
            <w:pPr>
              <w:spacing w:after="120"/>
              <w:rPr>
                <w:color w:val="0070C0"/>
                <w:lang w:val="en-US" w:eastAsia="zh-CN"/>
              </w:rPr>
            </w:pPr>
            <w:r>
              <w:rPr>
                <w:lang w:val="en-US" w:eastAsia="zh-CN"/>
              </w:rPr>
              <w:t>Our view is Option 1a should be used to define requirements. The actual measurement period depends on configured PRS resources periodicities. It is up to NW configuration, e.g., based on use cases, what the measurement period would be. It is not preferable to preclude certain PRS resources periodicities from requirements perspective. The PRS periodicities should take muting into account.</w:t>
            </w:r>
          </w:p>
        </w:tc>
      </w:tr>
      <w:tr w:rsidR="00C42588" w14:paraId="4FBCCB52" w14:textId="77777777">
        <w:tc>
          <w:tcPr>
            <w:tcW w:w="1236" w:type="dxa"/>
          </w:tcPr>
          <w:p w14:paraId="6FE52EC3" w14:textId="77777777" w:rsidR="00C42588" w:rsidRDefault="00C42588">
            <w:pPr>
              <w:spacing w:after="120"/>
              <w:rPr>
                <w:color w:val="0070C0"/>
                <w:lang w:val="en-US" w:eastAsia="zh-CN"/>
              </w:rPr>
            </w:pPr>
            <w:r>
              <w:rPr>
                <w:color w:val="0070C0"/>
                <w:lang w:val="en-US" w:eastAsia="zh-CN"/>
              </w:rPr>
              <w:t>Qualcomm</w:t>
            </w:r>
          </w:p>
        </w:tc>
        <w:tc>
          <w:tcPr>
            <w:tcW w:w="8395" w:type="dxa"/>
          </w:tcPr>
          <w:p w14:paraId="463FDC03" w14:textId="77777777" w:rsidR="00C42588" w:rsidRDefault="00C42588" w:rsidP="00447A68">
            <w:pPr>
              <w:spacing w:after="120"/>
              <w:rPr>
                <w:lang w:val="en-US" w:eastAsia="zh-CN"/>
              </w:rPr>
            </w:pPr>
            <w:r>
              <w:rPr>
                <w:lang w:val="en-US" w:eastAsia="zh-CN"/>
              </w:rPr>
              <w:t>We should clarify that we support option 1a after accounting type1 PRS muting. Option 1b would be a further optimization (assuming also that it accounts for type 1 muting) to the measurement period requirement by excluding PRS resources that are not completely contained within the configured MG pattern. Note that this only makes sense if we are taking about individual PRS resources; at the level of PRS resource set there could be PRS resources with a wide range of slot offsets.</w:t>
            </w:r>
          </w:p>
          <w:p w14:paraId="1AE82B98" w14:textId="77777777" w:rsidR="00C42588" w:rsidRDefault="00C42588" w:rsidP="00447A68">
            <w:pPr>
              <w:spacing w:after="120"/>
              <w:rPr>
                <w:lang w:val="en-US" w:eastAsia="zh-CN"/>
              </w:rPr>
            </w:pPr>
            <w:r>
              <w:rPr>
                <w:lang w:val="en-US" w:eastAsia="zh-CN"/>
              </w:rPr>
              <w:t xml:space="preserve">Ericsson also makes a good clarification that PRS resources with at least some instances contained within MG should be counted. </w:t>
            </w:r>
          </w:p>
          <w:p w14:paraId="57DD2B27" w14:textId="77777777" w:rsidR="00C42588" w:rsidRDefault="00C42588" w:rsidP="00447A68">
            <w:pPr>
              <w:spacing w:after="120"/>
              <w:rPr>
                <w:lang w:val="en-US" w:eastAsia="zh-CN"/>
              </w:rPr>
            </w:pPr>
            <w:r>
              <w:rPr>
                <w:lang w:val="en-US" w:eastAsia="zh-CN"/>
              </w:rPr>
              <w:t>Regarding option 1c, we understand the concern raised by Huawei but we’re not sure if it’s necessary to discriminate at that level of granularity. It should be noted that the issue is orthogonal of whether type 1 muting is applied. The question is, if there are multiple PRS periodicities in a PFL then should the longer or shorter periodicities dominate the decision to declare a PFL as “long periodicity measurement.” There is likely no perfect solution (at the PFL level) but we think longer periodicities should determine the “long periodicity” decision.</w:t>
            </w:r>
          </w:p>
          <w:p w14:paraId="5ACD5534" w14:textId="77777777" w:rsidR="00C42588" w:rsidRDefault="00C42588" w:rsidP="00447A68">
            <w:pPr>
              <w:spacing w:after="120"/>
              <w:rPr>
                <w:lang w:val="en-US" w:eastAsia="zh-CN"/>
              </w:rPr>
            </w:pPr>
            <w:r>
              <w:rPr>
                <w:lang w:val="en-US" w:eastAsia="zh-CN"/>
              </w:rPr>
              <w:t>Regarding option 3, while not strictly necessary, it is meant to address the fact that those PRS periodicities cannot be efficiently measured with the existing MG patterns.</w:t>
            </w:r>
          </w:p>
          <w:p w14:paraId="124A8429" w14:textId="77777777" w:rsidR="00C42588" w:rsidRDefault="00C42588">
            <w:pPr>
              <w:spacing w:after="120"/>
              <w:rPr>
                <w:lang w:val="en-US" w:eastAsia="zh-CN"/>
              </w:rPr>
            </w:pPr>
            <w:r>
              <w:rPr>
                <w:lang w:val="en-US" w:eastAsia="zh-CN"/>
              </w:rPr>
              <w:t>We could support option 1b with the clarification that it would account for type 1 muting and count only PRS resources that have at least some instances fully contained within the configured MG pattern. And this should apply to all PRS-based measurements, not just RSTD. We also support option 3.</w:t>
            </w:r>
          </w:p>
        </w:tc>
      </w:tr>
      <w:tr w:rsidR="00C42588" w14:paraId="32C5DF96" w14:textId="77777777">
        <w:tc>
          <w:tcPr>
            <w:tcW w:w="1236" w:type="dxa"/>
          </w:tcPr>
          <w:p w14:paraId="18D0EBFF" w14:textId="77777777" w:rsidR="00C42588" w:rsidRPr="00DD7D20" w:rsidRDefault="00C4258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1FA5BFF" w14:textId="77777777" w:rsidR="00C42588" w:rsidRDefault="00C42588">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1a. </w:t>
            </w:r>
          </w:p>
          <w:p w14:paraId="1CA80E9F" w14:textId="77777777" w:rsidR="00C42588" w:rsidRPr="00DD7D20" w:rsidRDefault="00C42588" w:rsidP="00DD736A">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relation between PRS periodicity and MGRP is defined by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rFonts w:ascii="Cambria Math" w:hAnsi="Cambria Math"/>
                <w:i/>
              </w:rPr>
              <w:t xml:space="preserve">, </w:t>
            </w:r>
            <w:r w:rsidRPr="001B3BB2">
              <w:rPr>
                <w:rFonts w:ascii="Cambria Math" w:hAnsi="Cambria Math" w:hint="eastAsia"/>
                <w:lang w:eastAsia="zh-CN"/>
              </w:rPr>
              <w:t xml:space="preserve">what we need to define in this is issue is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w:rPr>
                      <w:rFonts w:ascii="Cambria Math" w:hAnsi="Cambria Math"/>
                    </w:rPr>
                    <m:t>,i</m:t>
                  </m:r>
                </m:sub>
              </m:sSub>
            </m:oMath>
            <w:r w:rsidRPr="001B3BB2">
              <w:rPr>
                <w:rFonts w:ascii="Cambria Math" w:hAnsi="Cambria Math" w:hint="eastAsia"/>
                <w:lang w:eastAsia="zh-CN"/>
              </w:rPr>
              <w:t>，</w:t>
            </w:r>
            <w:r>
              <w:rPr>
                <w:rFonts w:ascii="Cambria Math" w:hAnsi="Cambria Math" w:hint="eastAsia"/>
                <w:lang w:eastAsia="zh-CN"/>
              </w:rPr>
              <w:t xml:space="preserve">so the MG should not be considered here. </w:t>
            </w:r>
          </w:p>
        </w:tc>
      </w:tr>
      <w:tr w:rsidR="00E97219" w14:paraId="5AA1D673" w14:textId="77777777">
        <w:tc>
          <w:tcPr>
            <w:tcW w:w="1236" w:type="dxa"/>
          </w:tcPr>
          <w:p w14:paraId="6C1F583A" w14:textId="77777777" w:rsidR="00E97219" w:rsidRDefault="00E97219" w:rsidP="00E97219">
            <w:pPr>
              <w:spacing w:after="120"/>
              <w:rPr>
                <w:rFonts w:eastAsiaTheme="minorEastAsia"/>
                <w:color w:val="0070C0"/>
                <w:lang w:val="en-US" w:eastAsia="zh-CN"/>
              </w:rPr>
            </w:pPr>
            <w:r>
              <w:rPr>
                <w:color w:val="0070C0"/>
                <w:lang w:val="en-US" w:eastAsia="zh-CN"/>
              </w:rPr>
              <w:t>Ericsson</w:t>
            </w:r>
          </w:p>
        </w:tc>
        <w:tc>
          <w:tcPr>
            <w:tcW w:w="8395" w:type="dxa"/>
          </w:tcPr>
          <w:p w14:paraId="76369B21" w14:textId="77777777" w:rsidR="00E97219" w:rsidRDefault="00E97219" w:rsidP="00E97219">
            <w:pPr>
              <w:spacing w:after="120"/>
              <w:rPr>
                <w:lang w:val="en-US" w:eastAsia="zh-CN"/>
              </w:rPr>
            </w:pPr>
            <w:r>
              <w:rPr>
                <w:lang w:val="en-US" w:eastAsia="zh-CN"/>
              </w:rPr>
              <w:t>Support option 2b</w:t>
            </w:r>
            <w:r w:rsidR="00F44A61">
              <w:rPr>
                <w:lang w:val="en-US" w:eastAsia="zh-CN"/>
              </w:rPr>
              <w:t>.</w:t>
            </w:r>
          </w:p>
          <w:p w14:paraId="0988A801" w14:textId="3CAB6C66" w:rsidR="00F44A61" w:rsidRDefault="00F44A61" w:rsidP="00E97219">
            <w:pPr>
              <w:spacing w:after="120"/>
              <w:rPr>
                <w:rFonts w:eastAsiaTheme="minorEastAsia"/>
                <w:lang w:val="en-US" w:eastAsia="zh-CN"/>
              </w:rPr>
            </w:pPr>
            <w:r>
              <w:rPr>
                <w:lang w:val="en-US" w:eastAsia="zh-CN"/>
              </w:rPr>
              <w:t xml:space="preserve">Option 3 is not acceptable, </w:t>
            </w:r>
            <w:r w:rsidR="007F28AF">
              <w:rPr>
                <w:lang w:val="en-US" w:eastAsia="zh-CN"/>
              </w:rPr>
              <w:t>because</w:t>
            </w:r>
            <w:r>
              <w:rPr>
                <w:lang w:val="en-US" w:eastAsia="zh-CN"/>
              </w:rPr>
              <w:t xml:space="preserve"> we should not precluded configurations in the requirements.</w:t>
            </w:r>
          </w:p>
        </w:tc>
      </w:tr>
      <w:tr w:rsidR="005130F9" w14:paraId="09CC8423" w14:textId="77777777">
        <w:tc>
          <w:tcPr>
            <w:tcW w:w="1236" w:type="dxa"/>
          </w:tcPr>
          <w:p w14:paraId="49D8A882" w14:textId="670DD27A" w:rsidR="005130F9" w:rsidRDefault="005130F9" w:rsidP="005130F9">
            <w:pPr>
              <w:spacing w:after="120"/>
              <w:rPr>
                <w:color w:val="0070C0"/>
                <w:lang w:val="en-US" w:eastAsia="zh-CN"/>
              </w:rPr>
            </w:pPr>
            <w:r>
              <w:rPr>
                <w:color w:val="0070C0"/>
                <w:lang w:val="en-US" w:eastAsia="zh-CN"/>
              </w:rPr>
              <w:t>Intel</w:t>
            </w:r>
          </w:p>
        </w:tc>
        <w:tc>
          <w:tcPr>
            <w:tcW w:w="8395" w:type="dxa"/>
          </w:tcPr>
          <w:p w14:paraId="68F87844" w14:textId="77777777" w:rsidR="00BA5FA8" w:rsidRDefault="005130F9" w:rsidP="005130F9">
            <w:pPr>
              <w:spacing w:after="120"/>
              <w:rPr>
                <w:color w:val="0070C0"/>
                <w:lang w:val="en-US" w:eastAsia="zh-CN"/>
              </w:rPr>
            </w:pPr>
            <w:r>
              <w:rPr>
                <w:color w:val="0070C0"/>
                <w:lang w:val="en-US" w:eastAsia="zh-CN"/>
              </w:rPr>
              <w:t xml:space="preserve">Support </w:t>
            </w:r>
            <w:r w:rsidR="00BA5FA8">
              <w:rPr>
                <w:color w:val="0070C0"/>
                <w:lang w:val="en-US" w:eastAsia="zh-CN"/>
              </w:rPr>
              <w:t xml:space="preserve">Option 1a and Option 2. </w:t>
            </w:r>
          </w:p>
          <w:p w14:paraId="17C55EA4" w14:textId="66C19469" w:rsidR="005130F9" w:rsidRDefault="005130F9" w:rsidP="005130F9">
            <w:pPr>
              <w:spacing w:after="120"/>
              <w:rPr>
                <w:lang w:val="en-US" w:eastAsia="zh-CN"/>
              </w:rPr>
            </w:pPr>
            <w:r>
              <w:rPr>
                <w:color w:val="0070C0"/>
                <w:lang w:val="en-US" w:eastAsia="zh-CN"/>
              </w:rPr>
              <w:t>The option 1 is reasonable if the requirement needs cover all deployment scenarios even it will be rarely happened. From the realistic perspective, Option 2 is more feasible.</w:t>
            </w:r>
            <w:r w:rsidR="00435C5A">
              <w:rPr>
                <w:color w:val="0070C0"/>
                <w:lang w:val="en-US" w:eastAsia="zh-CN"/>
              </w:rPr>
              <w:t xml:space="preserve"> As Option 3 suggested, if some periodicity were excluded, Option 2 can cover all possible </w:t>
            </w:r>
            <w:r w:rsidR="005A282F">
              <w:rPr>
                <w:color w:val="0070C0"/>
                <w:lang w:val="en-US" w:eastAsia="zh-CN"/>
              </w:rPr>
              <w:t xml:space="preserve">scenarios. </w:t>
            </w:r>
            <w:r w:rsidR="00435C5A">
              <w:rPr>
                <w:color w:val="0070C0"/>
                <w:lang w:val="en-US" w:eastAsia="zh-CN"/>
              </w:rPr>
              <w:t xml:space="preserve"> </w:t>
            </w:r>
            <w:r>
              <w:rPr>
                <w:color w:val="0070C0"/>
                <w:lang w:val="en-US" w:eastAsia="zh-CN"/>
              </w:rPr>
              <w:t xml:space="preserve"> In LTE DC requirements, the same problem happened when the measurement delay rely on max{DMTC window, MGRP, DRX}.  </w:t>
            </w:r>
          </w:p>
        </w:tc>
      </w:tr>
      <w:tr w:rsidR="005216F6" w14:paraId="7DEACA3C" w14:textId="77777777">
        <w:tc>
          <w:tcPr>
            <w:tcW w:w="1236" w:type="dxa"/>
          </w:tcPr>
          <w:p w14:paraId="614DCA31" w14:textId="61913B3B" w:rsidR="005216F6" w:rsidRPr="00064F7E" w:rsidRDefault="005216F6" w:rsidP="005216F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ACCFEE1" w14:textId="77777777" w:rsidR="005216F6" w:rsidRDefault="005216F6" w:rsidP="005216F6">
            <w:pPr>
              <w:spacing w:after="120"/>
              <w:rPr>
                <w:rFonts w:eastAsiaTheme="minorEastAsia"/>
                <w:lang w:val="en-US" w:eastAsia="zh-CN"/>
              </w:rPr>
            </w:pPr>
            <w:r>
              <w:rPr>
                <w:rFonts w:eastAsiaTheme="minorEastAsia"/>
                <w:lang w:val="en-US" w:eastAsia="zh-CN"/>
              </w:rPr>
              <w:t>Our preference is option 1b and we agree with Huawei and QC that the PRS periodicity here should consider type-1 muting, as proposed in issue 1-1-3. Our initial motivation to introduce the sentence “</w:t>
            </w:r>
            <w:r w:rsidRPr="00631674">
              <w:rPr>
                <w:rFonts w:eastAsia="宋体"/>
                <w:i/>
                <w:lang w:val="en-US" w:eastAsia="zh-CN"/>
              </w:rPr>
              <w:t>only the PRS resources or resource sets within the MGs should be considered</w:t>
            </w:r>
            <w:r>
              <w:rPr>
                <w:rFonts w:eastAsiaTheme="minorEastAsia"/>
                <w:lang w:val="en-US" w:eastAsia="zh-CN"/>
              </w:rPr>
              <w:t xml:space="preserve">” is to exclude the PRS resources always outside MG, such as the PRS resource #3 in the figure below. For PRS resource #2 that have some instances within MG, it should also be considered. So, we agree with QC’s clarification on option 1b. </w:t>
            </w:r>
          </w:p>
          <w:p w14:paraId="0052A75A" w14:textId="055AD303" w:rsidR="005216F6" w:rsidRDefault="005216F6" w:rsidP="005216F6">
            <w:pPr>
              <w:spacing w:after="120"/>
              <w:rPr>
                <w:color w:val="0070C0"/>
                <w:lang w:val="en-US" w:eastAsia="zh-CN"/>
              </w:rPr>
            </w:pPr>
            <w:r>
              <w:rPr>
                <w:rFonts w:eastAsia="宋体"/>
              </w:rPr>
              <w:object w:dxaOrig="11531" w:dyaOrig="2111" w14:anchorId="46844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25pt;height:64.55pt" o:ole="">
                  <v:imagedata r:id="rId27" o:title=""/>
                </v:shape>
                <o:OLEObject Type="Embed" ProgID="Visio.Drawing.15" ShapeID="_x0000_i1025" DrawAspect="Content" ObjectID="_1673390763" r:id="rId28"/>
              </w:object>
            </w:r>
          </w:p>
        </w:tc>
      </w:tr>
    </w:tbl>
    <w:p w14:paraId="0DACDA70" w14:textId="77777777" w:rsidR="007923A4" w:rsidRDefault="007923A4">
      <w:pPr>
        <w:spacing w:after="120"/>
        <w:rPr>
          <w:color w:val="0070C0"/>
          <w:szCs w:val="24"/>
          <w:lang w:eastAsia="zh-CN"/>
        </w:rPr>
      </w:pPr>
    </w:p>
    <w:p w14:paraId="3B44BA4D" w14:textId="77777777" w:rsidR="007923A4" w:rsidRDefault="00DD736A">
      <w:pPr>
        <w:pStyle w:val="4"/>
        <w:rPr>
          <w:lang w:val="en-US"/>
        </w:rPr>
      </w:pPr>
      <w:r>
        <w:rPr>
          <w:lang w:val="en-US"/>
        </w:rPr>
        <w:t>Issue 1-1-3: Order for steps to derive</w:t>
      </w:r>
      <w:r>
        <w:rPr>
          <w:szCs w:val="21"/>
          <w:lang w:val="en-US"/>
        </w:rPr>
        <w:t xml:space="preserve"> </w:t>
      </w:r>
      <m:oMath>
        <m:sSub>
          <m:sSubPr>
            <m:ctrlPr>
              <w:rPr>
                <w:rFonts w:ascii="Cambria Math" w:hAnsi="Cambria Math"/>
                <w:szCs w:val="21"/>
                <w:lang w:val="en-GB"/>
              </w:rPr>
            </m:ctrlPr>
          </m:sSubPr>
          <m:e>
            <m:r>
              <m:rPr>
                <m:sty m:val="p"/>
              </m:rPr>
              <w:rPr>
                <w:rFonts w:ascii="Cambria Math" w:hAnsi="Cambria Math"/>
                <w:szCs w:val="21"/>
                <w:lang w:val="en-GB"/>
              </w:rPr>
              <m:t>T</m:t>
            </m:r>
          </m:e>
          <m:sub>
            <m:r>
              <m:rPr>
                <m:sty m:val="p"/>
              </m:rPr>
              <w:rPr>
                <w:rFonts w:ascii="Cambria Math" w:hAnsi="Cambria Math"/>
                <w:szCs w:val="21"/>
                <w:lang w:val="en-GB"/>
              </w:rPr>
              <m:t>PRS,i</m:t>
            </m:r>
          </m:sub>
        </m:sSub>
      </m:oMath>
    </w:p>
    <w:p w14:paraId="071A60BC"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9FDC35F"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(OPPO)</w:t>
      </w:r>
    </w:p>
    <w:p w14:paraId="373CDA65" w14:textId="77777777" w:rsidR="007923A4" w:rsidRDefault="00DD736A">
      <w:pPr>
        <w:pStyle w:val="afc"/>
        <w:numPr>
          <w:ilvl w:val="2"/>
          <w:numId w:val="11"/>
        </w:numPr>
        <w:spacing w:after="120"/>
        <w:ind w:firstLineChars="0"/>
        <w:rPr>
          <w:rFonts w:eastAsia="宋体"/>
          <w:szCs w:val="24"/>
          <w:lang w:eastAsia="zh-CN"/>
        </w:rPr>
      </w:pPr>
      <w:r>
        <w:rPr>
          <w:rFonts w:eastAsia="宋体"/>
          <w:lang w:eastAsia="zh-CN"/>
        </w:rPr>
        <w:t>The applying order to scale the PRS periodicity should be</w:t>
      </w:r>
    </w:p>
    <w:p w14:paraId="34932816" w14:textId="77777777" w:rsidR="007923A4" w:rsidRDefault="00DD736A">
      <w:pPr>
        <w:pStyle w:val="afc"/>
        <w:numPr>
          <w:ilvl w:val="3"/>
          <w:numId w:val="11"/>
        </w:numPr>
        <w:spacing w:after="120"/>
        <w:ind w:firstLineChars="0"/>
        <w:rPr>
          <w:rFonts w:eastAsia="宋体"/>
          <w:szCs w:val="24"/>
          <w:lang w:eastAsia="zh-CN"/>
        </w:rPr>
      </w:pPr>
      <w:r>
        <w:rPr>
          <w:rFonts w:eastAsia="宋体"/>
          <w:szCs w:val="24"/>
          <w:lang w:eastAsia="zh-CN"/>
        </w:rPr>
        <w:t>A): The PRS periodicity indicated by “NR-DL-PRS-Periodicity-and-ResourceSetSlotOffset-r16”</w:t>
      </w:r>
    </w:p>
    <w:p w14:paraId="0C75B434" w14:textId="77777777" w:rsidR="007923A4" w:rsidRDefault="00DD736A">
      <w:pPr>
        <w:pStyle w:val="afc"/>
        <w:numPr>
          <w:ilvl w:val="3"/>
          <w:numId w:val="11"/>
        </w:numPr>
        <w:spacing w:after="120"/>
        <w:ind w:firstLineChars="0"/>
        <w:rPr>
          <w:rFonts w:eastAsia="宋体"/>
          <w:szCs w:val="24"/>
          <w:lang w:eastAsia="zh-CN"/>
        </w:rPr>
      </w:pPr>
      <w:r>
        <w:rPr>
          <w:rFonts w:eastAsia="宋体"/>
          <w:szCs w:val="24"/>
          <w:lang w:eastAsia="zh-CN"/>
        </w:rPr>
        <w:t xml:space="preserve">B): Scale the PRS periodicity based on inter-period muting pattern </w:t>
      </w:r>
    </w:p>
    <w:p w14:paraId="1A8EEB10" w14:textId="77777777" w:rsidR="007923A4" w:rsidRDefault="00DD736A">
      <w:pPr>
        <w:pStyle w:val="afc"/>
        <w:numPr>
          <w:ilvl w:val="3"/>
          <w:numId w:val="11"/>
        </w:numPr>
        <w:spacing w:after="120"/>
        <w:ind w:firstLineChars="0"/>
        <w:rPr>
          <w:rFonts w:eastAsia="宋体"/>
          <w:szCs w:val="24"/>
          <w:lang w:eastAsia="zh-CN"/>
        </w:rPr>
      </w:pPr>
      <w:r>
        <w:rPr>
          <w:rFonts w:eastAsia="宋体"/>
          <w:szCs w:val="24"/>
          <w:lang w:eastAsia="zh-CN"/>
        </w:rPr>
        <w:t>C): Derive the frequency layer specific periodicity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PRS,i</m:t>
            </m:r>
          </m:sub>
        </m:sSub>
      </m:oMath>
      <w:r>
        <w:rPr>
          <w:rFonts w:eastAsia="宋体"/>
          <w:szCs w:val="24"/>
          <w:lang w:eastAsia="zh-CN"/>
        </w:rPr>
        <w:t xml:space="preserve">) if multiple periodicities are configured in this layer </w:t>
      </w:r>
    </w:p>
    <w:p w14:paraId="58614911" w14:textId="77777777" w:rsidR="007923A4" w:rsidRDefault="00DD736A">
      <w:pPr>
        <w:pStyle w:val="afc"/>
        <w:numPr>
          <w:ilvl w:val="3"/>
          <w:numId w:val="11"/>
        </w:numPr>
        <w:spacing w:after="120"/>
        <w:ind w:firstLineChars="0"/>
        <w:rPr>
          <w:rFonts w:eastAsia="宋体"/>
          <w:szCs w:val="24"/>
          <w:lang w:eastAsia="zh-CN"/>
        </w:rPr>
      </w:pPr>
      <w:r>
        <w:rPr>
          <w:rFonts w:eastAsia="宋体"/>
          <w:szCs w:val="24"/>
          <w:lang w:eastAsia="zh-CN"/>
        </w:rPr>
        <w:t>D): Derive the available periodicity within MGs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available_PRS,i</m:t>
            </m:r>
          </m:sub>
        </m:sSub>
      </m:oMath>
      <w:r>
        <w:rPr>
          <w:rFonts w:eastAsia="宋体"/>
          <w:szCs w:val="24"/>
          <w:lang w:eastAsia="zh-CN"/>
        </w:rPr>
        <w:t>)</w:t>
      </w:r>
    </w:p>
    <w:p w14:paraId="0A415F08" w14:textId="77777777" w:rsidR="007923A4" w:rsidRDefault="00DD736A">
      <w:pPr>
        <w:pStyle w:val="afc"/>
        <w:numPr>
          <w:ilvl w:val="3"/>
          <w:numId w:val="11"/>
        </w:numPr>
        <w:spacing w:after="120"/>
        <w:ind w:firstLineChars="0"/>
        <w:rPr>
          <w:rFonts w:eastAsia="宋体"/>
          <w:szCs w:val="24"/>
          <w:lang w:eastAsia="zh-CN"/>
        </w:rPr>
      </w:pPr>
      <w:r>
        <w:rPr>
          <w:rFonts w:eastAsia="宋体"/>
          <w:szCs w:val="24"/>
          <w:lang w:eastAsia="zh-CN"/>
        </w:rPr>
        <w:t>E): Derive the effective periodicity based on PRS processing time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effect,i</m:t>
            </m:r>
          </m:sub>
        </m:sSub>
      </m:oMath>
      <w:r>
        <w:rPr>
          <w:rFonts w:eastAsia="宋体"/>
          <w:szCs w:val="24"/>
          <w:lang w:eastAsia="zh-CN"/>
        </w:rPr>
        <w:t>)</w:t>
      </w:r>
    </w:p>
    <w:p w14:paraId="08E626ED"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00701A08"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A366C4"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if option 1 is agreeable</w:t>
      </w:r>
    </w:p>
    <w:p w14:paraId="02AA6073"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It is noted that parameter </w:t>
      </w:r>
      <m:oMath>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T</m:t>
            </m:r>
          </m:e>
          <m:sub>
            <m:r>
              <m:rPr>
                <m:sty m:val="p"/>
              </m:rPr>
              <w:rPr>
                <w:rFonts w:ascii="Cambria Math" w:eastAsia="宋体" w:hAnsi="Cambria Math"/>
                <w:color w:val="0070C0"/>
                <w:szCs w:val="24"/>
                <w:lang w:eastAsia="zh-CN"/>
              </w:rPr>
              <m:t>PRS,i</m:t>
            </m:r>
          </m:sub>
        </m:sSub>
      </m:oMath>
      <w:r>
        <w:rPr>
          <w:rFonts w:eastAsia="宋体" w:hint="eastAsia"/>
          <w:color w:val="0070C0"/>
          <w:szCs w:val="24"/>
          <w:lang w:eastAsia="zh-CN"/>
        </w:rPr>
        <w:t xml:space="preserve"> </w:t>
      </w:r>
      <w:r>
        <w:rPr>
          <w:rFonts w:eastAsia="宋体"/>
          <w:color w:val="0070C0"/>
          <w:szCs w:val="24"/>
          <w:lang w:eastAsia="zh-CN"/>
        </w:rPr>
        <w:t>is derived at step C, so please comment on whether the order of Step A, B, and C in option 1 is ok or not. Step D and E are already agreed and captured in the spec.</w:t>
      </w:r>
    </w:p>
    <w:tbl>
      <w:tblPr>
        <w:tblStyle w:val="af3"/>
        <w:tblW w:w="0" w:type="auto"/>
        <w:tblLook w:val="04A0" w:firstRow="1" w:lastRow="0" w:firstColumn="1" w:lastColumn="0" w:noHBand="0" w:noVBand="1"/>
      </w:tblPr>
      <w:tblGrid>
        <w:gridCol w:w="1236"/>
        <w:gridCol w:w="8395"/>
      </w:tblGrid>
      <w:tr w:rsidR="007923A4" w14:paraId="4E5F9826" w14:textId="77777777">
        <w:tc>
          <w:tcPr>
            <w:tcW w:w="1236" w:type="dxa"/>
          </w:tcPr>
          <w:p w14:paraId="09A21B5D"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2B00879F"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7265EDCE" w14:textId="77777777">
        <w:tc>
          <w:tcPr>
            <w:tcW w:w="1236" w:type="dxa"/>
          </w:tcPr>
          <w:p w14:paraId="445CB9A4"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44AA3D8" w14:textId="77777777" w:rsidR="007923A4" w:rsidRDefault="00DD736A">
            <w:pPr>
              <w:spacing w:after="120"/>
              <w:rPr>
                <w:rFonts w:eastAsiaTheme="minorEastAsia"/>
                <w:color w:val="0070C0"/>
                <w:lang w:val="en-US" w:eastAsia="zh-CN"/>
              </w:rPr>
            </w:pPr>
            <w:r>
              <w:rPr>
                <w:rFonts w:eastAsiaTheme="minorEastAsia"/>
                <w:color w:val="0070C0"/>
                <w:lang w:val="en-US" w:eastAsia="zh-CN"/>
              </w:rPr>
              <w:t>We support the applying order in option 1.</w:t>
            </w:r>
          </w:p>
          <w:p w14:paraId="2E7C5216" w14:textId="77777777" w:rsidR="007923A4" w:rsidRDefault="00DD736A">
            <w:pPr>
              <w:spacing w:after="120"/>
              <w:rPr>
                <w:color w:val="0070C0"/>
                <w:lang w:val="en-US" w:eastAsia="zh-CN"/>
              </w:rPr>
            </w:pPr>
            <w:r>
              <w:rPr>
                <w:rFonts w:eastAsiaTheme="minorEastAsia"/>
                <w:color w:val="0070C0"/>
                <w:lang w:val="en-US" w:eastAsia="zh-CN"/>
              </w:rPr>
              <w:t>In our understanding, the details of step B are discussed in Issue 1-1-1, and the details of step C are discussed in Issue 1-1-2</w:t>
            </w:r>
            <w:r>
              <w:rPr>
                <w:color w:val="0070C0"/>
                <w:szCs w:val="24"/>
                <w:lang w:val="en-US" w:eastAsia="zh-CN"/>
              </w:rPr>
              <w:t xml:space="preserve">, but the order of the steps in option 1 is correct. </w:t>
            </w:r>
          </w:p>
        </w:tc>
      </w:tr>
      <w:tr w:rsidR="007923A4" w14:paraId="168E9ADD" w14:textId="77777777">
        <w:tc>
          <w:tcPr>
            <w:tcW w:w="1236" w:type="dxa"/>
          </w:tcPr>
          <w:p w14:paraId="4B60F38B" w14:textId="77777777" w:rsidR="007923A4" w:rsidRDefault="00DD736A">
            <w:pPr>
              <w:spacing w:after="120"/>
              <w:rPr>
                <w:color w:val="0070C0"/>
                <w:lang w:val="en-US" w:eastAsia="zh-CN"/>
              </w:rPr>
            </w:pPr>
            <w:r>
              <w:rPr>
                <w:color w:val="0070C0"/>
                <w:lang w:val="en-US" w:eastAsia="zh-CN"/>
              </w:rPr>
              <w:t>vivo</w:t>
            </w:r>
          </w:p>
        </w:tc>
        <w:tc>
          <w:tcPr>
            <w:tcW w:w="8395" w:type="dxa"/>
          </w:tcPr>
          <w:p w14:paraId="616BF123" w14:textId="77777777" w:rsidR="007923A4" w:rsidRDefault="00DD736A">
            <w:pPr>
              <w:spacing w:after="120"/>
              <w:rPr>
                <w:color w:val="0070C0"/>
                <w:lang w:val="en-US" w:eastAsia="zh-CN"/>
              </w:rPr>
            </w:pPr>
            <w:r>
              <w:rPr>
                <w:color w:val="0070C0"/>
                <w:lang w:val="en-US" w:eastAsia="zh-CN"/>
              </w:rPr>
              <w:t xml:space="preserve">It is not clear why the step is needed. It would be enough that requirements are specified by taking muting pattern into account. We think the definition of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PRS,i</m:t>
                  </m:r>
                </m:sub>
              </m:sSub>
            </m:oMath>
            <w:r>
              <w:rPr>
                <w:color w:val="0070C0"/>
                <w:lang w:val="en-US" w:eastAsia="zh-CN"/>
              </w:rPr>
              <w:t xml:space="preserve"> should not be changed. It should the periodicity of one PRS resources instance. How to account muting in the measurement period requirements can be further studied.</w:t>
            </w:r>
          </w:p>
        </w:tc>
      </w:tr>
      <w:tr w:rsidR="0052095D" w14:paraId="573751A5" w14:textId="77777777">
        <w:tc>
          <w:tcPr>
            <w:tcW w:w="1236" w:type="dxa"/>
          </w:tcPr>
          <w:p w14:paraId="77D7D4FE" w14:textId="77777777" w:rsidR="0052095D" w:rsidRDefault="0052095D">
            <w:pPr>
              <w:spacing w:after="120"/>
              <w:rPr>
                <w:color w:val="0070C0"/>
                <w:lang w:val="en-US" w:eastAsia="zh-CN"/>
              </w:rPr>
            </w:pPr>
            <w:r w:rsidRPr="00C01859">
              <w:rPr>
                <w:color w:val="0070C0"/>
                <w:lang w:val="en-US" w:eastAsia="zh-CN"/>
              </w:rPr>
              <w:t>Qualcomm</w:t>
            </w:r>
          </w:p>
        </w:tc>
        <w:tc>
          <w:tcPr>
            <w:tcW w:w="8395" w:type="dxa"/>
          </w:tcPr>
          <w:p w14:paraId="2E1303C5" w14:textId="77777777" w:rsidR="0052095D" w:rsidRPr="00E56CD6" w:rsidRDefault="0052095D" w:rsidP="00447A68">
            <w:pPr>
              <w:spacing w:after="120"/>
              <w:rPr>
                <w:color w:val="0070C0"/>
                <w:lang w:val="en-US" w:eastAsia="zh-CN"/>
              </w:rPr>
            </w:pPr>
            <w:r w:rsidRPr="00E56CD6">
              <w:rPr>
                <w:color w:val="0070C0"/>
                <w:lang w:val="en-US" w:eastAsia="zh-CN"/>
              </w:rPr>
              <w:t>Option 1 overlaps significantly with our proposal (R4-2012292):</w:t>
            </w:r>
          </w:p>
          <w:p w14:paraId="2A845AD5" w14:textId="77777777" w:rsidR="0052095D" w:rsidRPr="00E56CD6" w:rsidRDefault="0052095D" w:rsidP="00447A68">
            <w:pPr>
              <w:spacing w:after="120"/>
              <w:rPr>
                <w:color w:val="0070C0"/>
                <w:lang w:val="en-US" w:eastAsia="zh-CN"/>
              </w:rPr>
            </w:pPr>
            <w:r w:rsidRPr="00064F7E">
              <w:rPr>
                <w:iCs/>
                <w:lang w:val="en-US" w:eastAsia="zh-CN"/>
              </w:rPr>
              <w:t xml:space="preserve">”Regarding how to account for type 1 PRS muting in the measurement period requirements, we would like to propose using </w:t>
            </w:r>
            <m:oMath>
              <m:r>
                <w:rPr>
                  <w:rFonts w:ascii="Cambria Math" w:hAnsi="Cambria Math"/>
                  <w:lang w:val="en-US"/>
                </w:rPr>
                <m:t>LC</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over all k</m:t>
                  </m:r>
                </m:sub>
              </m:sSub>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 muting</m:t>
                      </m:r>
                    </m:sub>
                  </m:sSub>
                  <m:d>
                    <m:dPr>
                      <m:ctrlPr>
                        <w:rPr>
                          <w:rFonts w:ascii="Cambria Math" w:hAnsi="Cambria Math"/>
                          <w:i/>
                          <w:lang w:val="en-US"/>
                        </w:rPr>
                      </m:ctrlPr>
                    </m:dPr>
                    <m:e>
                      <m:r>
                        <w:rPr>
                          <w:rFonts w:ascii="Cambria Math" w:hAnsi="Cambria Math"/>
                          <w:lang w:val="en-US"/>
                        </w:rPr>
                        <m:t>k</m:t>
                      </m:r>
                    </m:e>
                  </m:d>
                </m:e>
              </m:d>
            </m:oMath>
            <w:r w:rsidRPr="00E56CD6">
              <w:rPr>
                <w:lang w:val="en-US"/>
              </w:rPr>
              <w:t xml:space="preserve"> as described in the section for the long periodicity condition.</w:t>
            </w:r>
          </w:p>
          <w:p w14:paraId="4EA06DE6" w14:textId="77777777" w:rsidR="0052095D" w:rsidRPr="00E56CD6" w:rsidRDefault="0052095D" w:rsidP="00447A68">
            <w:pPr>
              <w:rPr>
                <w:b/>
                <w:bCs/>
              </w:rPr>
            </w:pPr>
            <w:r w:rsidRPr="00E56CD6">
              <w:rPr>
                <w:b/>
                <w:bCs/>
                <w:lang w:val="en-US"/>
              </w:rPr>
              <w:t xml:space="preserve">Proposal 7: Use </w:t>
            </w:r>
            <m:oMath>
              <m:r>
                <m:rPr>
                  <m:sty m:val="bi"/>
                </m:rPr>
                <w:rPr>
                  <w:rFonts w:ascii="Cambria Math" w:hAnsi="Cambria Math"/>
                  <w:lang w:val="en-US"/>
                </w:rPr>
                <m:t>LC</m:t>
              </m:r>
              <m:sSub>
                <m:sSubPr>
                  <m:ctrlPr>
                    <w:rPr>
                      <w:rFonts w:ascii="Cambria Math" w:hAnsi="Cambria Math"/>
                      <w:b/>
                      <w:bCs/>
                      <w:i/>
                      <w:lang w:val="en-US"/>
                    </w:rPr>
                  </m:ctrlPr>
                </m:sSubPr>
                <m:e>
                  <m:r>
                    <m:rPr>
                      <m:sty m:val="bi"/>
                    </m:rPr>
                    <w:rPr>
                      <w:rFonts w:ascii="Cambria Math" w:hAnsi="Cambria Math"/>
                      <w:lang w:val="en-US"/>
                    </w:rPr>
                    <m:t>M</m:t>
                  </m:r>
                </m:e>
                <m:sub>
                  <m:r>
                    <m:rPr>
                      <m:sty m:val="bi"/>
                    </m:rPr>
                    <w:rPr>
                      <w:rFonts w:ascii="Cambria Math" w:hAnsi="Cambria Math"/>
                      <w:lang w:val="en-US"/>
                    </w:rPr>
                    <m:t>over all k</m:t>
                  </m:r>
                </m:sub>
              </m:sSub>
              <m:d>
                <m:dPr>
                  <m:begChr m:val="{"/>
                  <m:endChr m:val="}"/>
                  <m:ctrlPr>
                    <w:rPr>
                      <w:rFonts w:ascii="Cambria Math" w:hAnsi="Cambria Math"/>
                      <w:b/>
                      <w:bCs/>
                      <w:i/>
                      <w:lang w:val="en-US"/>
                    </w:rPr>
                  </m:ctrlPr>
                </m:dPr>
                <m:e>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PRS, muting</m:t>
                      </m:r>
                    </m:sub>
                  </m:sSub>
                  <m:d>
                    <m:dPr>
                      <m:ctrlPr>
                        <w:rPr>
                          <w:rFonts w:ascii="Cambria Math" w:hAnsi="Cambria Math"/>
                          <w:b/>
                          <w:bCs/>
                          <w:i/>
                          <w:lang w:val="en-US"/>
                        </w:rPr>
                      </m:ctrlPr>
                    </m:dPr>
                    <m:e>
                      <m:r>
                        <m:rPr>
                          <m:sty m:val="bi"/>
                        </m:rPr>
                        <w:rPr>
                          <w:rFonts w:ascii="Cambria Math" w:hAnsi="Cambria Math"/>
                          <w:lang w:val="en-US"/>
                        </w:rPr>
                        <m:t>k</m:t>
                      </m:r>
                    </m:e>
                  </m:d>
                </m:e>
              </m:d>
            </m:oMath>
            <w:r w:rsidRPr="00E56CD6">
              <w:rPr>
                <w:b/>
                <w:bCs/>
                <w:lang w:val="en-US"/>
              </w:rPr>
              <w:t xml:space="preserve"> defined for the long periodicity condition as the PFL PRS periodicity for the measurement period requirement.”</w:t>
            </w:r>
          </w:p>
          <w:p w14:paraId="04078A87" w14:textId="77777777" w:rsidR="0052095D" w:rsidRPr="006C416A" w:rsidRDefault="0052095D" w:rsidP="00447A68">
            <w:pPr>
              <w:spacing w:after="120"/>
              <w:rPr>
                <w:color w:val="0070C0"/>
                <w:lang w:val="en-US" w:eastAsia="zh-CN"/>
              </w:rPr>
            </w:pPr>
            <w:r w:rsidRPr="00C01859">
              <w:rPr>
                <w:color w:val="0070C0"/>
                <w:lang w:val="en-US" w:eastAsia="zh-CN"/>
              </w:rPr>
              <w:t>The difference is the</w:t>
            </w:r>
            <w:r w:rsidRPr="00E56CD6">
              <w:rPr>
                <w:color w:val="0070C0"/>
                <w:lang w:val="en-US" w:eastAsia="zh-CN"/>
              </w:rPr>
              <w:t xml:space="preserve"> scaling factor applied in step B to calculate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 muting</m:t>
                  </m:r>
                </m:sub>
              </m:sSub>
              <m:d>
                <m:dPr>
                  <m:ctrlPr>
                    <w:rPr>
                      <w:rFonts w:ascii="Cambria Math" w:hAnsi="Cambria Math"/>
                      <w:i/>
                      <w:lang w:val="en-US"/>
                    </w:rPr>
                  </m:ctrlPr>
                </m:dPr>
                <m:e>
                  <m:r>
                    <w:rPr>
                      <w:rFonts w:ascii="Cambria Math" w:hAnsi="Cambria Math"/>
                      <w:lang w:val="en-US"/>
                    </w:rPr>
                    <m:t>k</m:t>
                  </m:r>
                </m:e>
              </m:d>
            </m:oMath>
            <w:r w:rsidRPr="00C01859">
              <w:rPr>
                <w:color w:val="0070C0"/>
                <w:lang w:val="en-US" w:eastAsia="zh-CN"/>
              </w:rPr>
              <w:t>. In our case it c</w:t>
            </w:r>
            <w:r w:rsidRPr="00E56CD6">
              <w:rPr>
                <w:color w:val="0070C0"/>
                <w:lang w:val="en-US" w:eastAsia="zh-CN"/>
              </w:rPr>
              <w:t>orresponds to option 1b under issue 1-1-1. As we mentioned before, we will consider option 1a as well.</w:t>
            </w:r>
          </w:p>
          <w:p w14:paraId="7EFBDB4F" w14:textId="77777777" w:rsidR="0052095D" w:rsidRPr="00E56CD6" w:rsidRDefault="0052095D" w:rsidP="00447A68">
            <w:pPr>
              <w:spacing w:after="120"/>
              <w:rPr>
                <w:lang w:val="en-US"/>
              </w:rPr>
            </w:pPr>
            <w:r w:rsidRPr="00C01859">
              <w:rPr>
                <w:color w:val="0070C0"/>
                <w:lang w:val="en-US" w:eastAsia="zh-CN"/>
              </w:rPr>
              <w:t xml:space="preserve">Step C is </w:t>
            </w:r>
            <m:oMath>
              <m:r>
                <w:rPr>
                  <w:rFonts w:ascii="Cambria Math" w:hAnsi="Cambria Math"/>
                  <w:lang w:val="en-US"/>
                </w:rPr>
                <m:t>LC</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over all k</m:t>
                  </m:r>
                </m:sub>
              </m:sSub>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 muting</m:t>
                      </m:r>
                    </m:sub>
                  </m:sSub>
                  <m:d>
                    <m:dPr>
                      <m:ctrlPr>
                        <w:rPr>
                          <w:rFonts w:ascii="Cambria Math" w:hAnsi="Cambria Math"/>
                          <w:i/>
                          <w:lang w:val="en-US"/>
                        </w:rPr>
                      </m:ctrlPr>
                    </m:dPr>
                    <m:e>
                      <m:r>
                        <w:rPr>
                          <w:rFonts w:ascii="Cambria Math" w:hAnsi="Cambria Math"/>
                          <w:lang w:val="en-US"/>
                        </w:rPr>
                        <m:t>k</m:t>
                      </m:r>
                    </m:e>
                  </m:d>
                </m:e>
              </m:d>
            </m:oMath>
            <w:r w:rsidRPr="00E56CD6">
              <w:rPr>
                <w:lang w:val="en-US"/>
              </w:rPr>
              <w:t xml:space="preserve"> where k is over all the PRS resource sets in the PFL.</w:t>
            </w:r>
          </w:p>
          <w:p w14:paraId="7309BA27" w14:textId="77777777" w:rsidR="0052095D" w:rsidRDefault="0052095D">
            <w:pPr>
              <w:spacing w:after="120"/>
              <w:rPr>
                <w:color w:val="0070C0"/>
                <w:lang w:val="en-US" w:eastAsia="zh-CN"/>
              </w:rPr>
            </w:pPr>
            <w:r w:rsidRPr="00C01859">
              <w:rPr>
                <w:color w:val="0070C0"/>
                <w:lang w:val="en-US" w:eastAsia="zh-CN"/>
              </w:rPr>
              <w:t>In summary, we agree with the order of the steps.</w:t>
            </w:r>
          </w:p>
        </w:tc>
      </w:tr>
      <w:tr w:rsidR="00E97219" w14:paraId="7BB51E13" w14:textId="77777777">
        <w:tc>
          <w:tcPr>
            <w:tcW w:w="1236" w:type="dxa"/>
          </w:tcPr>
          <w:p w14:paraId="0043FAF1" w14:textId="77777777" w:rsidR="00E97219" w:rsidRPr="00C01859" w:rsidRDefault="00E97219" w:rsidP="00E97219">
            <w:pPr>
              <w:spacing w:after="120"/>
              <w:rPr>
                <w:color w:val="0070C0"/>
                <w:lang w:val="en-US" w:eastAsia="zh-CN"/>
              </w:rPr>
            </w:pPr>
            <w:r>
              <w:rPr>
                <w:color w:val="0070C0"/>
                <w:lang w:val="en-US" w:eastAsia="zh-CN"/>
              </w:rPr>
              <w:t>Ericsson</w:t>
            </w:r>
          </w:p>
        </w:tc>
        <w:tc>
          <w:tcPr>
            <w:tcW w:w="8395" w:type="dxa"/>
          </w:tcPr>
          <w:p w14:paraId="4AFE946A" w14:textId="77777777" w:rsidR="00E97219" w:rsidRDefault="00E97219" w:rsidP="00E97219">
            <w:pPr>
              <w:spacing w:after="120"/>
              <w:rPr>
                <w:color w:val="0070C0"/>
                <w:lang w:val="en-US" w:eastAsia="zh-CN"/>
              </w:rPr>
            </w:pPr>
            <w:r>
              <w:rPr>
                <w:color w:val="0070C0"/>
                <w:lang w:val="en-US" w:eastAsia="zh-CN"/>
              </w:rPr>
              <w:t>We need to solve other issues, including muting, multiple periodicities, etc., first.</w:t>
            </w:r>
          </w:p>
          <w:p w14:paraId="23908E70" w14:textId="77777777" w:rsidR="00E97219" w:rsidRPr="00E56CD6" w:rsidRDefault="00E97219" w:rsidP="00E97219">
            <w:pPr>
              <w:spacing w:after="120"/>
              <w:rPr>
                <w:color w:val="0070C0"/>
                <w:lang w:val="en-US" w:eastAsia="zh-CN"/>
              </w:rPr>
            </w:pPr>
            <w:r>
              <w:rPr>
                <w:color w:val="0070C0"/>
                <w:lang w:val="en-US" w:eastAsia="zh-CN"/>
              </w:rPr>
              <w:lastRenderedPageBreak/>
              <w:t>And another comment: are going to clarify the order of arithmetical operations in an equation or what is the exact motivation for this issue? Once we have all definitions in place, it should be left to implementation.</w:t>
            </w:r>
          </w:p>
        </w:tc>
      </w:tr>
      <w:tr w:rsidR="0072273B" w14:paraId="420F2D45" w14:textId="77777777">
        <w:tc>
          <w:tcPr>
            <w:tcW w:w="1236" w:type="dxa"/>
          </w:tcPr>
          <w:p w14:paraId="3FE25B22" w14:textId="2025C7B2" w:rsidR="0072273B" w:rsidRDefault="0072273B" w:rsidP="0072273B">
            <w:pPr>
              <w:spacing w:after="120"/>
              <w:rPr>
                <w:color w:val="0070C0"/>
                <w:lang w:val="en-US" w:eastAsia="zh-CN"/>
              </w:rPr>
            </w:pPr>
            <w:r>
              <w:rPr>
                <w:color w:val="0070C0"/>
                <w:lang w:val="en-US" w:eastAsia="zh-CN"/>
              </w:rPr>
              <w:lastRenderedPageBreak/>
              <w:t>Intel</w:t>
            </w:r>
          </w:p>
        </w:tc>
        <w:tc>
          <w:tcPr>
            <w:tcW w:w="8395" w:type="dxa"/>
          </w:tcPr>
          <w:p w14:paraId="69CEEAB6" w14:textId="646AC07E" w:rsidR="0072273B" w:rsidRDefault="0072273B" w:rsidP="0072273B">
            <w:pPr>
              <w:spacing w:after="120"/>
              <w:rPr>
                <w:color w:val="0070C0"/>
                <w:lang w:val="en-US" w:eastAsia="zh-CN"/>
              </w:rPr>
            </w:pPr>
            <w:r>
              <w:rPr>
                <w:color w:val="0070C0"/>
                <w:lang w:val="en-US" w:eastAsia="zh-CN"/>
              </w:rPr>
              <w:t>From the requirements itself, what is the purpose of such scaling order? This proposal seems to further clarify the requirement instead of the requirement itself.</w:t>
            </w:r>
          </w:p>
        </w:tc>
      </w:tr>
      <w:tr w:rsidR="005216F6" w14:paraId="630047BA" w14:textId="77777777">
        <w:tc>
          <w:tcPr>
            <w:tcW w:w="1236" w:type="dxa"/>
          </w:tcPr>
          <w:p w14:paraId="3F2BF51F" w14:textId="5D51772A" w:rsidR="005216F6" w:rsidRDefault="005216F6" w:rsidP="005216F6">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4678905" w14:textId="1955627F" w:rsidR="005216F6" w:rsidRDefault="005216F6" w:rsidP="005216F6">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r>
              <w:rPr>
                <w:rFonts w:eastAsiaTheme="minorEastAsia" w:hint="eastAsia"/>
                <w:color w:val="0070C0"/>
                <w:lang w:val="en-US" w:eastAsia="zh-CN"/>
              </w:rPr>
              <w:t xml:space="preserve"> </w:t>
            </w:r>
            <w:r>
              <w:rPr>
                <w:rFonts w:eastAsiaTheme="minorEastAsia"/>
                <w:color w:val="0070C0"/>
                <w:lang w:val="en-US" w:eastAsia="zh-CN"/>
              </w:rPr>
              <w:t xml:space="preserve">We don’t think there is conflict between this issue and other issues. With the clarified order, it is easier and clearer for us to discuss the periodicity after which step could be used for long-periodicity criteria and CSSF calculation. We can further discuss whether such order could be reflected by the definitions. </w:t>
            </w:r>
          </w:p>
        </w:tc>
      </w:tr>
    </w:tbl>
    <w:p w14:paraId="6E4FB25D" w14:textId="77777777" w:rsidR="007923A4" w:rsidRDefault="007923A4">
      <w:pPr>
        <w:spacing w:after="120"/>
        <w:rPr>
          <w:color w:val="0070C0"/>
          <w:szCs w:val="24"/>
          <w:lang w:eastAsia="zh-CN"/>
        </w:rPr>
      </w:pPr>
    </w:p>
    <w:p w14:paraId="027A968B" w14:textId="77777777" w:rsidR="007923A4" w:rsidRDefault="00DD736A">
      <w:pPr>
        <w:pStyle w:val="3"/>
        <w:rPr>
          <w:sz w:val="24"/>
          <w:szCs w:val="24"/>
          <w:lang w:val="en-US"/>
        </w:rPr>
      </w:pPr>
      <w:r>
        <w:rPr>
          <w:sz w:val="24"/>
          <w:szCs w:val="24"/>
          <w:lang w:val="en-US"/>
        </w:rPr>
        <w:t>Sub-topic 1-2: Consideration on different resource offsets</w:t>
      </w:r>
      <w:r>
        <w:rPr>
          <w:sz w:val="24"/>
          <w:szCs w:val="16"/>
          <w:lang w:val="en-GB"/>
        </w:rPr>
        <w:t xml:space="preserve"> in measurement period</w:t>
      </w:r>
    </w:p>
    <w:p w14:paraId="33EE169B" w14:textId="77777777" w:rsidR="007923A4" w:rsidRDefault="00DD736A">
      <w:pPr>
        <w:pStyle w:val="4"/>
        <w:rPr>
          <w:lang w:val="en-US"/>
        </w:rPr>
      </w:pPr>
      <w:r>
        <w:rPr>
          <w:lang w:val="en-US"/>
        </w:rPr>
        <w:t>Issue 1-2-1: Consideration on different resource offsets in measurement period</w:t>
      </w:r>
    </w:p>
    <w:p w14:paraId="4FE6166C"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8F6FD1C"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w:t>
      </w:r>
    </w:p>
    <w:p w14:paraId="4658E6C6"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RSTD measurement period of a single PRS frequency layer is extended by T ms if different PRS resources on the PRS frequency layer have different offsets after muting.</w:t>
      </w:r>
    </w:p>
    <w:p w14:paraId="5B9A1E55"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428A8C01"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829D622"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7923A4" w14:paraId="26BDC832" w14:textId="77777777">
        <w:tc>
          <w:tcPr>
            <w:tcW w:w="1236" w:type="dxa"/>
          </w:tcPr>
          <w:p w14:paraId="5808B309"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60C9548E"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56D96B81" w14:textId="77777777">
        <w:tc>
          <w:tcPr>
            <w:tcW w:w="1236" w:type="dxa"/>
          </w:tcPr>
          <w:p w14:paraId="59B5DC43"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0CFD5BA" w14:textId="77777777" w:rsidR="007923A4" w:rsidRDefault="00DD736A">
            <w:pPr>
              <w:spacing w:after="120"/>
              <w:rPr>
                <w:rFonts w:eastAsiaTheme="minorEastAsia"/>
                <w:color w:val="0070C0"/>
                <w:lang w:val="en-US" w:eastAsia="zh-CN"/>
              </w:rPr>
            </w:pPr>
            <w:r>
              <w:rPr>
                <w:rFonts w:eastAsiaTheme="minorEastAsia"/>
                <w:color w:val="0070C0"/>
                <w:lang w:val="en-US" w:eastAsia="zh-CN"/>
              </w:rPr>
              <w:t>We support option 1.</w:t>
            </w:r>
          </w:p>
          <w:p w14:paraId="3046FCD0" w14:textId="77777777" w:rsidR="007923A4" w:rsidRDefault="00DD736A">
            <w:pPr>
              <w:spacing w:after="120"/>
              <w:rPr>
                <w:rFonts w:eastAsiaTheme="minorEastAsia"/>
                <w:color w:val="0070C0"/>
                <w:lang w:val="en-US" w:eastAsia="zh-CN"/>
              </w:rPr>
            </w:pPr>
            <w:r>
              <w:rPr>
                <w:rFonts w:eastAsiaTheme="minorEastAsia"/>
                <w:color w:val="0070C0"/>
                <w:lang w:val="en-US" w:eastAsia="zh-CN"/>
              </w:rPr>
              <w:t xml:space="preserve">For example, in the figure below, UE can start measuring PRS resource #4 only from the 120ms time point. In such cases the overall measurement period should be extended by T to allow enough processing time for the resources coming late compared to the start of the measurement period. </w:t>
            </w:r>
          </w:p>
          <w:p w14:paraId="2E5D92E7" w14:textId="77777777" w:rsidR="007923A4" w:rsidRDefault="00DD736A">
            <w:pPr>
              <w:spacing w:after="120"/>
              <w:rPr>
                <w:color w:val="0070C0"/>
                <w:lang w:val="en-US" w:eastAsia="zh-CN"/>
              </w:rPr>
            </w:pPr>
            <w:r w:rsidRPr="00462B7D">
              <w:rPr>
                <w:noProof/>
                <w:lang w:val="en-US" w:eastAsia="zh-CN"/>
              </w:rPr>
              <w:drawing>
                <wp:inline distT="0" distB="0" distL="0" distR="0" wp14:anchorId="12EE1F81" wp14:editId="543B4558">
                  <wp:extent cx="4189730" cy="1566545"/>
                  <wp:effectExtent l="0" t="0" r="127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9"/>
                          <a:stretch>
                            <a:fillRect/>
                          </a:stretch>
                        </pic:blipFill>
                        <pic:spPr>
                          <a:xfrm>
                            <a:off x="0" y="0"/>
                            <a:ext cx="4200333" cy="1570927"/>
                          </a:xfrm>
                          <a:prstGeom prst="rect">
                            <a:avLst/>
                          </a:prstGeom>
                        </pic:spPr>
                      </pic:pic>
                    </a:graphicData>
                  </a:graphic>
                </wp:inline>
              </w:drawing>
            </w:r>
            <w:r>
              <w:rPr>
                <w:color w:val="0070C0"/>
                <w:szCs w:val="24"/>
                <w:lang w:val="en-US" w:eastAsia="zh-CN"/>
              </w:rPr>
              <w:t xml:space="preserve"> </w:t>
            </w:r>
          </w:p>
        </w:tc>
      </w:tr>
      <w:tr w:rsidR="007923A4" w14:paraId="76A31228" w14:textId="77777777">
        <w:tc>
          <w:tcPr>
            <w:tcW w:w="1236" w:type="dxa"/>
          </w:tcPr>
          <w:p w14:paraId="6DFE078E" w14:textId="77777777" w:rsidR="007923A4" w:rsidRDefault="00DD736A">
            <w:pPr>
              <w:spacing w:after="120"/>
              <w:rPr>
                <w:color w:val="0070C0"/>
                <w:lang w:val="en-US" w:eastAsia="zh-CN"/>
              </w:rPr>
            </w:pPr>
            <w:r>
              <w:rPr>
                <w:color w:val="0070C0"/>
                <w:lang w:val="en-US" w:eastAsia="zh-CN"/>
              </w:rPr>
              <w:t>vivo</w:t>
            </w:r>
          </w:p>
        </w:tc>
        <w:tc>
          <w:tcPr>
            <w:tcW w:w="8395" w:type="dxa"/>
          </w:tcPr>
          <w:p w14:paraId="4574CEAB" w14:textId="77777777" w:rsidR="007923A4" w:rsidRDefault="00DD736A">
            <w:pPr>
              <w:spacing w:after="120"/>
              <w:rPr>
                <w:color w:val="0070C0"/>
                <w:lang w:val="en-US" w:eastAsia="zh-CN"/>
              </w:rPr>
            </w:pPr>
            <w:r>
              <w:rPr>
                <w:color w:val="0070C0"/>
                <w:lang w:val="en-US" w:eastAsia="zh-CN"/>
              </w:rPr>
              <w:t xml:space="preserve">In our view the extension of periodicity due to UE capability of processing time has already covered in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t xml:space="preserve"> .</w:t>
            </w:r>
          </w:p>
        </w:tc>
      </w:tr>
      <w:tr w:rsidR="00D43540" w14:paraId="2B7D7E93" w14:textId="77777777">
        <w:tc>
          <w:tcPr>
            <w:tcW w:w="1236" w:type="dxa"/>
          </w:tcPr>
          <w:p w14:paraId="68FC757A" w14:textId="77777777" w:rsidR="00D43540" w:rsidRDefault="00D43540">
            <w:pPr>
              <w:spacing w:after="120"/>
              <w:rPr>
                <w:color w:val="0070C0"/>
                <w:lang w:val="en-US" w:eastAsia="zh-CN"/>
              </w:rPr>
            </w:pPr>
            <w:r>
              <w:rPr>
                <w:color w:val="0070C0"/>
                <w:lang w:val="en-US" w:eastAsia="zh-CN"/>
              </w:rPr>
              <w:t>Qualcomm</w:t>
            </w:r>
          </w:p>
        </w:tc>
        <w:tc>
          <w:tcPr>
            <w:tcW w:w="8395" w:type="dxa"/>
          </w:tcPr>
          <w:p w14:paraId="3833A75B" w14:textId="77777777" w:rsidR="00D43540" w:rsidRDefault="00D43540">
            <w:pPr>
              <w:spacing w:after="120"/>
              <w:rPr>
                <w:color w:val="0070C0"/>
                <w:lang w:val="en-US" w:eastAsia="zh-CN"/>
              </w:rPr>
            </w:pPr>
            <w:r>
              <w:rPr>
                <w:color w:val="0070C0"/>
                <w:lang w:val="en-US" w:eastAsia="zh-CN"/>
              </w:rPr>
              <w:t xml:space="preserve">Huawei’s observation is valid but we think a different correction may be needed. Our proposal is to redefine </w:t>
            </w:r>
            <m:oMath>
              <m:sSub>
                <m:sSubPr>
                  <m:ctrlPr>
                    <w:rPr>
                      <w:rFonts w:ascii="Cambria Math" w:hAnsi="Cambria Math"/>
                      <w:i/>
                      <w:sz w:val="24"/>
                      <w:szCs w:val="24"/>
                    </w:rPr>
                  </m:ctrlPr>
                </m:sSubPr>
                <m:e>
                  <m:r>
                    <m:rPr>
                      <m:nor/>
                    </m:rPr>
                    <w:rPr>
                      <w:rFonts w:ascii="Cambria Math" w:hAnsi="Cambria Math"/>
                      <w:i/>
                    </w:rPr>
                    <m:t>T</m:t>
                  </m:r>
                </m:e>
                <m:sub>
                  <m:r>
                    <m:rPr>
                      <m:nor/>
                    </m:rPr>
                    <w:rPr>
                      <w:rFonts w:ascii="Cambria Math" w:hAnsi="Cambria Math"/>
                      <w:i/>
                    </w:rPr>
                    <m:t>last</m:t>
                  </m:r>
                </m:sub>
              </m:sSub>
            </m:oMath>
            <w:r>
              <w:rPr>
                <w:color w:val="0070C0"/>
                <w:lang w:val="en-US" w:eastAsia="zh-CN"/>
              </w:rPr>
              <w:t xml:space="preserve">  as </w:t>
            </w:r>
            <m:oMath>
              <m:sSub>
                <m:sSubPr>
                  <m:ctrlPr>
                    <w:rPr>
                      <w:rFonts w:ascii="Cambria Math" w:hAnsi="Cambria Math"/>
                      <w:i/>
                      <w:sz w:val="24"/>
                      <w:szCs w:val="24"/>
                    </w:rPr>
                  </m:ctrlPr>
                </m:sSubPr>
                <m:e>
                  <m:r>
                    <m:rPr>
                      <m:nor/>
                    </m:rPr>
                    <w:rPr>
                      <w:rFonts w:ascii="Cambria Math" w:hAnsi="Cambria Math"/>
                      <w:i/>
                    </w:rPr>
                    <m:t>T</m:t>
                  </m:r>
                </m:e>
                <m:sub>
                  <m:r>
                    <m:rPr>
                      <m:nor/>
                    </m:rPr>
                    <w:rPr>
                      <w:rFonts w:ascii="Cambria Math" w:hAnsi="Cambria Math"/>
                      <w:i/>
                    </w:rPr>
                    <m:t>last</m:t>
                  </m:r>
                </m:sub>
              </m:sSub>
            </m:oMath>
            <w:r>
              <w:rPr>
                <w:rFonts w:ascii="Cambria Math" w:hAnsi="Cambria Math"/>
                <w:i/>
              </w:rPr>
              <w:t xml:space="preserve"> = </w:t>
            </w:r>
            <m:oMath>
              <m:sSub>
                <m:sSubPr>
                  <m:ctrlPr>
                    <w:rPr>
                      <w:rFonts w:ascii="Cambria Math" w:hAnsi="Cambria Math"/>
                      <w:i/>
                      <w:sz w:val="24"/>
                      <w:szCs w:val="24"/>
                    </w:rPr>
                  </m:ctrlPr>
                </m:sSubPr>
                <m:e>
                  <m:r>
                    <w:rPr>
                      <w:rFonts w:ascii="Cambria Math" w:hAnsi="Cambria Math"/>
                    </w:rPr>
                    <m:t>T</m:t>
                  </m:r>
                </m:e>
                <m:sub>
                  <m:r>
                    <m:rPr>
                      <m:nor/>
                    </m:rPr>
                    <w:rPr>
                      <w:rFonts w:ascii="Cambria Math" w:hAnsi="Cambria Math"/>
                      <w:i/>
                    </w:rPr>
                    <m:t>i</m:t>
                  </m:r>
                </m:sub>
              </m:sSub>
            </m:oMath>
            <w:r>
              <w:rPr>
                <w:rFonts w:ascii="Cambria Math" w:hAnsi="Cambria Math"/>
                <w:i/>
              </w:rPr>
              <w:t xml:space="preserve"> + </w:t>
            </w:r>
            <m:oMath>
              <m:sSub>
                <m:sSubPr>
                  <m:ctrlPr>
                    <w:rPr>
                      <w:rFonts w:ascii="Cambria Math" w:hAnsi="Cambria Math"/>
                      <w:i/>
                      <w:sz w:val="24"/>
                      <w:szCs w:val="24"/>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sz w:val="24"/>
                <w:szCs w:val="24"/>
              </w:rPr>
              <w:t xml:space="preserve"> </w:t>
            </w:r>
            <w:r>
              <w:rPr>
                <w:rFonts w:ascii="Cambria Math" w:hAnsi="Cambria Math"/>
                <w:iCs/>
                <w:sz w:val="24"/>
                <w:szCs w:val="24"/>
              </w:rPr>
              <w:t xml:space="preserve"> (</w:t>
            </w:r>
            <w:r w:rsidRPr="00AB2B40">
              <w:rPr>
                <w:rFonts w:ascii="Cambria Math" w:hAnsi="Cambria Math"/>
                <w:iCs/>
              </w:rPr>
              <w:t xml:space="preserve">currently </w:t>
            </w:r>
            <m:oMath>
              <m:sSub>
                <m:sSubPr>
                  <m:ctrlPr>
                    <w:rPr>
                      <w:rFonts w:ascii="Cambria Math" w:hAnsi="Cambria Math"/>
                      <w:i/>
                      <w:sz w:val="24"/>
                      <w:szCs w:val="24"/>
                    </w:rPr>
                  </m:ctrlPr>
                </m:sSubPr>
                <m:e>
                  <m:r>
                    <m:rPr>
                      <m:nor/>
                    </m:rPr>
                    <w:rPr>
                      <w:rFonts w:ascii="Cambria Math" w:hAnsi="Cambria Math"/>
                      <w:i/>
                    </w:rPr>
                    <m:t>T</m:t>
                  </m:r>
                </m:e>
                <m:sub>
                  <m:r>
                    <m:rPr>
                      <m:nor/>
                    </m:rPr>
                    <w:rPr>
                      <w:rFonts w:ascii="Cambria Math" w:hAnsi="Cambria Math"/>
                      <w:i/>
                    </w:rPr>
                    <m:t>last</m:t>
                  </m:r>
                </m:sub>
              </m:sSub>
            </m:oMath>
            <w:r>
              <w:rPr>
                <w:rFonts w:ascii="Cambria Math" w:hAnsi="Cambria Math"/>
                <w:i/>
              </w:rPr>
              <w:t xml:space="preserve"> = </w:t>
            </w:r>
            <m:oMath>
              <m:sSub>
                <m:sSubPr>
                  <m:ctrlPr>
                    <w:rPr>
                      <w:rFonts w:ascii="Cambria Math" w:hAnsi="Cambria Math"/>
                      <w:i/>
                      <w:sz w:val="24"/>
                      <w:szCs w:val="24"/>
                    </w:rPr>
                  </m:ctrlPr>
                </m:sSubPr>
                <m:e>
                  <m:r>
                    <w:rPr>
                      <w:rFonts w:ascii="Cambria Math" w:hAnsi="Cambria Math"/>
                    </w:rPr>
                    <m:t>T</m:t>
                  </m:r>
                </m:e>
                <m:sub>
                  <m:r>
                    <m:rPr>
                      <m:nor/>
                    </m:rPr>
                    <w:rPr>
                      <w:rFonts w:ascii="Cambria Math" w:hAnsi="Cambria Math"/>
                      <w:i/>
                    </w:rPr>
                    <m:t>i</m:t>
                  </m:r>
                </m:sub>
              </m:sSub>
            </m:oMath>
            <w:r>
              <w:rPr>
                <w:rFonts w:ascii="Cambria Math" w:hAnsi="Cambria Math"/>
                <w:i/>
              </w:rPr>
              <w:t xml:space="preserve"> + </w:t>
            </w:r>
            <m:oMath>
              <m:sSub>
                <m:sSubPr>
                  <m:ctrlPr>
                    <w:rPr>
                      <w:rFonts w:ascii="Cambria Math" w:hAnsi="Cambria Math"/>
                      <w:i/>
                      <w:sz w:val="24"/>
                      <w:szCs w:val="24"/>
                    </w:rPr>
                  </m:ctrlPr>
                </m:sSubPr>
                <m:e>
                  <m:r>
                    <w:rPr>
                      <w:rFonts w:ascii="Cambria Math" w:hAnsi="Cambria Math"/>
                    </w:rPr>
                    <m:t>L</m:t>
                  </m:r>
                </m:e>
                <m:sub>
                  <m:r>
                    <w:rPr>
                      <w:rFonts w:ascii="Cambria Math" w:hAnsi="Cambria Math"/>
                    </w:rPr>
                    <m:t>PRS</m:t>
                  </m:r>
                  <m:r>
                    <m:rPr>
                      <m:nor/>
                    </m:rPr>
                    <w:rPr>
                      <w:rFonts w:ascii="Cambria Math" w:hAnsi="Cambria Math"/>
                      <w:i/>
                    </w:rPr>
                    <m:t>,i</m:t>
                  </m:r>
                </m:sub>
              </m:sSub>
            </m:oMath>
            <w:r w:rsidRPr="008173A1">
              <w:rPr>
                <w:rFonts w:ascii="Cambria Math" w:hAnsi="Cambria Math"/>
                <w:iCs/>
                <w:sz w:val="24"/>
                <w:szCs w:val="24"/>
              </w:rPr>
              <w:t>)</w:t>
            </w:r>
            <w:r w:rsidRPr="00AB2B40">
              <w:rPr>
                <w:iCs/>
              </w:rPr>
              <w:t>. We can discuss further.</w:t>
            </w:r>
          </w:p>
        </w:tc>
      </w:tr>
      <w:tr w:rsidR="00EA3FE2" w14:paraId="546A80DF" w14:textId="77777777">
        <w:tc>
          <w:tcPr>
            <w:tcW w:w="1236" w:type="dxa"/>
          </w:tcPr>
          <w:p w14:paraId="086D93D7" w14:textId="77777777" w:rsidR="00EA3FE2" w:rsidRDefault="00EA3FE2" w:rsidP="00EA3FE2">
            <w:pPr>
              <w:spacing w:after="120"/>
              <w:rPr>
                <w:color w:val="0070C0"/>
                <w:lang w:val="en-US" w:eastAsia="zh-CN"/>
              </w:rPr>
            </w:pPr>
            <w:r>
              <w:rPr>
                <w:color w:val="0070C0"/>
                <w:lang w:val="en-US" w:eastAsia="zh-CN"/>
              </w:rPr>
              <w:t>Ericsson</w:t>
            </w:r>
          </w:p>
        </w:tc>
        <w:tc>
          <w:tcPr>
            <w:tcW w:w="8395" w:type="dxa"/>
          </w:tcPr>
          <w:p w14:paraId="286E1B77" w14:textId="77777777" w:rsidR="00422273" w:rsidRDefault="00422273" w:rsidP="00EA3FE2">
            <w:pPr>
              <w:spacing w:after="120"/>
              <w:rPr>
                <w:color w:val="0070C0"/>
                <w:lang w:val="en-US" w:eastAsia="zh-CN"/>
              </w:rPr>
            </w:pPr>
            <w:r>
              <w:rPr>
                <w:color w:val="0070C0"/>
                <w:lang w:val="en-US" w:eastAsia="zh-CN"/>
              </w:rPr>
              <w:t>Disagree.</w:t>
            </w:r>
          </w:p>
          <w:p w14:paraId="264E578B" w14:textId="77777777" w:rsidR="00422273" w:rsidRDefault="00D82442" w:rsidP="00EA3FE2">
            <w:pPr>
              <w:spacing w:after="120"/>
              <w:rPr>
                <w:color w:val="0070C0"/>
                <w:lang w:val="en-US" w:eastAsia="zh-CN"/>
              </w:rPr>
            </w:pPr>
            <w:r>
              <w:rPr>
                <w:color w:val="0070C0"/>
                <w:lang w:val="en-US" w:eastAsia="zh-CN"/>
              </w:rPr>
              <w:t>T</w:t>
            </w:r>
            <w:r w:rsidR="00422273">
              <w:rPr>
                <w:color w:val="0070C0"/>
                <w:lang w:val="en-US" w:eastAsia="zh-CN"/>
              </w:rPr>
              <w:t>he offset does not matter, what matter</w:t>
            </w:r>
            <w:r>
              <w:rPr>
                <w:color w:val="0070C0"/>
                <w:lang w:val="en-US" w:eastAsia="zh-CN"/>
              </w:rPr>
              <w:t>s</w:t>
            </w:r>
            <w:r w:rsidR="00422273">
              <w:rPr>
                <w:color w:val="0070C0"/>
                <w:lang w:val="en-US" w:eastAsia="zh-CN"/>
              </w:rPr>
              <w:t xml:space="preserve"> is the first MG, which is the starting point for the measurement period.</w:t>
            </w:r>
          </w:p>
          <w:p w14:paraId="6ECD48B0" w14:textId="3A56C34D" w:rsidR="00D82442" w:rsidRDefault="00D82442" w:rsidP="00EA3FE2">
            <w:pPr>
              <w:spacing w:after="120"/>
              <w:rPr>
                <w:color w:val="0070C0"/>
                <w:lang w:val="en-US" w:eastAsia="zh-CN"/>
              </w:rPr>
            </w:pPr>
            <w:r>
              <w:rPr>
                <w:color w:val="0070C0"/>
                <w:lang w:val="en-US" w:eastAsia="zh-CN"/>
              </w:rPr>
              <w:t>Furthermore, we still have the same general comment on muting, as in previous issues, i.e., we prefer the LTE approach – same requirement applies for up to x% muting, regardless of the configuration.</w:t>
            </w:r>
          </w:p>
        </w:tc>
      </w:tr>
      <w:tr w:rsidR="00703D76" w14:paraId="7ED6E64D" w14:textId="77777777">
        <w:tc>
          <w:tcPr>
            <w:tcW w:w="1236" w:type="dxa"/>
          </w:tcPr>
          <w:p w14:paraId="360EFDC3" w14:textId="0EE050A4" w:rsidR="00703D76" w:rsidRDefault="005522CF" w:rsidP="00EA3FE2">
            <w:pPr>
              <w:spacing w:after="120"/>
              <w:rPr>
                <w:color w:val="0070C0"/>
                <w:lang w:val="en-US" w:eastAsia="zh-CN"/>
              </w:rPr>
            </w:pPr>
            <w:r>
              <w:rPr>
                <w:color w:val="0070C0"/>
                <w:lang w:val="en-US" w:eastAsia="zh-CN"/>
              </w:rPr>
              <w:t>Intel</w:t>
            </w:r>
          </w:p>
        </w:tc>
        <w:tc>
          <w:tcPr>
            <w:tcW w:w="8395" w:type="dxa"/>
          </w:tcPr>
          <w:p w14:paraId="782A038B" w14:textId="0CFD81F6" w:rsidR="00703D76" w:rsidRDefault="005522CF" w:rsidP="00EA3FE2">
            <w:pPr>
              <w:spacing w:after="120"/>
              <w:rPr>
                <w:color w:val="0070C0"/>
                <w:lang w:val="en-US" w:eastAsia="zh-CN"/>
              </w:rPr>
            </w:pPr>
            <w:r>
              <w:rPr>
                <w:color w:val="0070C0"/>
                <w:lang w:val="en-US" w:eastAsia="zh-CN"/>
              </w:rPr>
              <w:t>We agree QC’s proposal which was discussed in the previous meeting.</w:t>
            </w:r>
          </w:p>
        </w:tc>
      </w:tr>
      <w:tr w:rsidR="005216F6" w14:paraId="7662A429" w14:textId="77777777">
        <w:tc>
          <w:tcPr>
            <w:tcW w:w="1236" w:type="dxa"/>
          </w:tcPr>
          <w:p w14:paraId="0033C8CA" w14:textId="03D0DB45" w:rsidR="005216F6" w:rsidRDefault="005216F6" w:rsidP="005216F6">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DAAA401" w14:textId="7E78A7A0" w:rsidR="005216F6" w:rsidRDefault="005216F6" w:rsidP="005216F6">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proposed a valid issue. But we don’t think extending </w:t>
            </w:r>
            <m:oMath>
              <m:sSub>
                <m:sSubPr>
                  <m:ctrlPr>
                    <w:rPr>
                      <w:rFonts w:ascii="Cambria Math" w:hAnsi="Cambria Math"/>
                      <w:i/>
                      <w:sz w:val="24"/>
                      <w:szCs w:val="24"/>
                    </w:rPr>
                  </m:ctrlPr>
                </m:sSubPr>
                <m:e>
                  <m:r>
                    <m:rPr>
                      <m:nor/>
                    </m:rPr>
                    <w:rPr>
                      <w:rFonts w:ascii="Cambria Math" w:hAnsi="Cambria Math"/>
                      <w:i/>
                    </w:rPr>
                    <m:t>T</m:t>
                  </m:r>
                </m:e>
                <m:sub>
                  <m:r>
                    <m:rPr>
                      <m:nor/>
                    </m:rPr>
                    <w:rPr>
                      <w:rFonts w:ascii="Cambria Math" w:hAnsi="Cambria Math"/>
                      <w:i/>
                    </w:rPr>
                    <m:t>last</m:t>
                  </m:r>
                </m:sub>
              </m:sSub>
            </m:oMath>
            <w:r>
              <w:rPr>
                <w:rFonts w:eastAsiaTheme="minorEastAsia"/>
                <w:color w:val="0070C0"/>
                <w:lang w:val="en-US" w:eastAsia="zh-CN"/>
              </w:rPr>
              <w:t xml:space="preserve"> could solve this problem since UE should continue to process the second sample of PRS resource #1 at 160ms time point and it cannot </w:t>
            </w:r>
            <w:r>
              <w:rPr>
                <w:rFonts w:eastAsiaTheme="minorEastAsia"/>
                <w:color w:val="0070C0"/>
                <w:lang w:val="en-US" w:eastAsia="zh-CN"/>
              </w:rPr>
              <w:lastRenderedPageBreak/>
              <w:t>complete measurement of the first sample of PRS resource #4 from 120ms to 160ms. We prefer to avoid such scenarios by PRS configuration, for example using intra-period muting pattern to reduce the interference among PRS resources in the same PFL and different inter-period muting pattern in different PFLs.</w:t>
            </w:r>
          </w:p>
        </w:tc>
      </w:tr>
    </w:tbl>
    <w:p w14:paraId="14DECB73" w14:textId="77777777" w:rsidR="007923A4" w:rsidRPr="00064F7E" w:rsidRDefault="007923A4">
      <w:pPr>
        <w:rPr>
          <w:i/>
          <w:color w:val="0070C0"/>
          <w:lang w:val="en-US" w:eastAsia="zh-CN"/>
        </w:rPr>
      </w:pPr>
    </w:p>
    <w:p w14:paraId="422FA57D" w14:textId="77777777" w:rsidR="007923A4" w:rsidRDefault="00DD736A">
      <w:pPr>
        <w:pStyle w:val="3"/>
        <w:rPr>
          <w:sz w:val="24"/>
          <w:szCs w:val="16"/>
          <w:lang w:val="en-US"/>
        </w:rPr>
      </w:pPr>
      <w:r>
        <w:rPr>
          <w:sz w:val="24"/>
          <w:szCs w:val="16"/>
          <w:lang w:val="en-US"/>
        </w:rPr>
        <w:t xml:space="preserve">Sub-topic 1-3: </w:t>
      </w:r>
      <w:r>
        <w:rPr>
          <w:sz w:val="24"/>
          <w:szCs w:val="16"/>
          <w:lang w:val="en-GB"/>
        </w:rPr>
        <w:t xml:space="preserve">Determination of parameter </w:t>
      </w:r>
      <m:oMath>
        <m:sSub>
          <m:sSubPr>
            <m:ctrlPr>
              <w:rPr>
                <w:rFonts w:ascii="Cambria Math" w:hAnsi="Cambria Math"/>
                <w:sz w:val="24"/>
                <w:szCs w:val="16"/>
                <w:lang w:val="en-GB"/>
              </w:rPr>
            </m:ctrlPr>
          </m:sSubPr>
          <m:e>
            <m:r>
              <m:rPr>
                <m:sty m:val="p"/>
              </m:rPr>
              <w:rPr>
                <w:rFonts w:ascii="Cambria Math" w:hAnsi="Cambria Math"/>
                <w:sz w:val="24"/>
                <w:szCs w:val="16"/>
                <w:lang w:val="en-GB"/>
              </w:rPr>
              <m:t>L</m:t>
            </m:r>
          </m:e>
          <m:sub>
            <m:r>
              <m:rPr>
                <m:sty m:val="p"/>
              </m:rPr>
              <w:rPr>
                <w:rFonts w:ascii="Cambria Math" w:hAnsi="Cambria Math"/>
                <w:sz w:val="24"/>
                <w:szCs w:val="16"/>
                <w:lang w:val="en-GB"/>
              </w:rPr>
              <m:t>PRS,i</m:t>
            </m:r>
          </m:sub>
        </m:sSub>
      </m:oMath>
      <w:r>
        <w:rPr>
          <w:sz w:val="24"/>
          <w:szCs w:val="16"/>
          <w:lang w:val="en-GB"/>
        </w:rPr>
        <w:t xml:space="preserve"> in measurement period</w:t>
      </w:r>
    </w:p>
    <w:p w14:paraId="01E96F22" w14:textId="77777777" w:rsidR="007923A4" w:rsidRDefault="00DD736A">
      <w:pPr>
        <w:pStyle w:val="4"/>
        <w:rPr>
          <w:lang w:val="en-US"/>
        </w:rPr>
      </w:pPr>
      <w:r>
        <w:rPr>
          <w:lang w:val="en-US"/>
        </w:rPr>
        <w:t xml:space="preserve">Issue 1-3-1: Definition of parameter </w:t>
      </w:r>
      <m:oMath>
        <m:sSub>
          <m:sSubPr>
            <m:ctrlPr>
              <w:rPr>
                <w:rFonts w:ascii="Cambria Math" w:hAnsi="Cambria Math"/>
              </w:rPr>
            </m:ctrlPr>
          </m:sSubPr>
          <m:e>
            <m:r>
              <m:rPr>
                <m:sty m:val="p"/>
              </m:rPr>
              <w:rPr>
                <w:rFonts w:ascii="Cambria Math" w:hAnsi="Cambria Math"/>
                <w:lang w:val="en-US"/>
              </w:rPr>
              <m:t>L</m:t>
            </m:r>
          </m:e>
          <m:sub>
            <m:r>
              <m:rPr>
                <m:sty m:val="p"/>
              </m:rPr>
              <w:rPr>
                <w:rFonts w:ascii="Cambria Math" w:hAnsi="Cambria Math"/>
                <w:lang w:val="en-US"/>
              </w:rPr>
              <m:t>PRS,i</m:t>
            </m:r>
          </m:sub>
        </m:sSub>
      </m:oMath>
      <w:r>
        <w:rPr>
          <w:lang w:val="en-US"/>
        </w:rPr>
        <w:t xml:space="preserve"> </w:t>
      </w:r>
    </w:p>
    <w:p w14:paraId="062AC537"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1DC89E0"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(vivo)</w:t>
      </w:r>
    </w:p>
    <w:p w14:paraId="74A2275F"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Lprs is the time duration of available number of PRS symbols or number of slots during Teffect depending on the type that UE used to report {N, T}</w:t>
      </w:r>
    </w:p>
    <w:p w14:paraId="0BCD4EEB"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w:t>
      </w:r>
    </w:p>
    <w:p w14:paraId="5E5933F5"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Refer to clause 5.1.6.5 of 38.214 for definition of calculation of Lprs.</w:t>
      </w:r>
    </w:p>
    <w:p w14:paraId="1F2B2CC0"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w:t>
      </w:r>
    </w:p>
    <w:p w14:paraId="5660870F" w14:textId="77777777" w:rsidR="007923A4" w:rsidRDefault="00A83FB7">
      <w:pPr>
        <w:pStyle w:val="afc"/>
        <w:numPr>
          <w:ilvl w:val="2"/>
          <w:numId w:val="11"/>
        </w:numPr>
        <w:overflowPunct/>
        <w:autoSpaceDE/>
        <w:autoSpaceDN/>
        <w:adjustRightInd/>
        <w:spacing w:after="120"/>
        <w:ind w:firstLineChars="0"/>
        <w:textAlignment w:val="auto"/>
        <w:rPr>
          <w:rFonts w:eastAsia="宋体"/>
          <w:szCs w:val="24"/>
          <w:lang w:eastAsia="zh-CN"/>
        </w:rPr>
      </w:pP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rsidR="00DD736A">
        <w:t xml:space="preserve"> is the </w:t>
      </w:r>
      <w:bookmarkStart w:id="1" w:name="_Hlk61633333"/>
      <w:r w:rsidR="00DD736A">
        <w:t xml:space="preserve">size of the downlink PRS resource in the time domain defined in TS 38.211 [6] and indicated by the higher-layer parameter </w:t>
      </w:r>
      <w:r w:rsidR="00DD736A">
        <w:rPr>
          <w:i/>
        </w:rPr>
        <w:t>dl-PRS-NumSymbols</w:t>
      </w:r>
      <w:r w:rsidR="00DD736A">
        <w:t xml:space="preserve"> specified in TS 37.355</w:t>
      </w:r>
      <w:bookmarkEnd w:id="1"/>
      <w:r w:rsidR="00DD736A">
        <w:t>.</w:t>
      </w:r>
    </w:p>
    <w:p w14:paraId="6143072C"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3771373"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p w14:paraId="6A321544"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In option 1, Lprs is the time duration of available number of PRS during Teffect, while in clause 5.1.6.5 of 38.214 the parameter K is the time duration of available number of PRS during P msec window corresponding to the maximum PRS periodicity in a positioning frequency layer.</w:t>
      </w:r>
    </w:p>
    <w:tbl>
      <w:tblPr>
        <w:tblStyle w:val="af3"/>
        <w:tblW w:w="0" w:type="auto"/>
        <w:tblLook w:val="04A0" w:firstRow="1" w:lastRow="0" w:firstColumn="1" w:lastColumn="0" w:noHBand="0" w:noVBand="1"/>
      </w:tblPr>
      <w:tblGrid>
        <w:gridCol w:w="1236"/>
        <w:gridCol w:w="8395"/>
      </w:tblGrid>
      <w:tr w:rsidR="007923A4" w14:paraId="51CFAD65" w14:textId="77777777">
        <w:tc>
          <w:tcPr>
            <w:tcW w:w="1236" w:type="dxa"/>
          </w:tcPr>
          <w:p w14:paraId="1E66C086"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66F4A0F4"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28F1475B" w14:textId="77777777">
        <w:tc>
          <w:tcPr>
            <w:tcW w:w="1236" w:type="dxa"/>
          </w:tcPr>
          <w:p w14:paraId="273BE617"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FF6D77F" w14:textId="77777777" w:rsidR="007923A4" w:rsidRDefault="00DD736A">
            <w:pPr>
              <w:spacing w:after="120"/>
              <w:rPr>
                <w:rFonts w:eastAsiaTheme="minorEastAsia"/>
                <w:color w:val="0070C0"/>
                <w:lang w:val="en-US" w:eastAsia="zh-CN"/>
              </w:rPr>
            </w:pPr>
            <w:r>
              <w:rPr>
                <w:rFonts w:eastAsiaTheme="minorEastAsia"/>
                <w:color w:val="0070C0"/>
                <w:lang w:val="en-US" w:eastAsia="zh-CN"/>
              </w:rPr>
              <w:t>We support option 2.</w:t>
            </w:r>
          </w:p>
          <w:p w14:paraId="7BB6067D" w14:textId="77777777" w:rsidR="007923A4" w:rsidRDefault="00DD736A">
            <w:pPr>
              <w:spacing w:after="120"/>
              <w:rPr>
                <w:rFonts w:eastAsiaTheme="minorEastAsia"/>
                <w:color w:val="0070C0"/>
                <w:lang w:val="en-US" w:eastAsia="zh-CN"/>
              </w:rPr>
            </w:pPr>
            <w:r>
              <w:rPr>
                <w:rFonts w:eastAsiaTheme="minorEastAsia"/>
                <w:color w:val="0070C0"/>
                <w:lang w:val="en-US" w:eastAsia="zh-CN"/>
              </w:rPr>
              <w:t>On option 1, as UE is expected to measure every T ms, if the PRS resource periodicity is &lt; T, there will be some resource occasions not measured by the UE within T ms. We understand these resource occasions should not be included in the Lprs.</w:t>
            </w:r>
          </w:p>
          <w:p w14:paraId="1123E412" w14:textId="77777777" w:rsidR="007923A4" w:rsidRDefault="00DD736A">
            <w:pPr>
              <w:spacing w:after="120"/>
              <w:rPr>
                <w:rFonts w:eastAsiaTheme="minorEastAsia"/>
                <w:color w:val="0070C0"/>
                <w:lang w:val="en-US" w:eastAsia="zh-CN"/>
              </w:rPr>
            </w:pPr>
            <w:r>
              <w:rPr>
                <w:rFonts w:eastAsiaTheme="minorEastAsia"/>
                <w:color w:val="0070C0"/>
                <w:lang w:val="en-US" w:eastAsia="zh-CN"/>
              </w:rPr>
              <w:t xml:space="preserve">On option 3, it only counts the duration of a single PRS resource, but UE has to measure multiple PRS resources from same or different TRPs on the same PFL, and Lprs should account for the aggregated duration of all PRS resources.   </w:t>
            </w:r>
          </w:p>
        </w:tc>
      </w:tr>
      <w:tr w:rsidR="007923A4" w14:paraId="351C200E" w14:textId="77777777">
        <w:tc>
          <w:tcPr>
            <w:tcW w:w="1236" w:type="dxa"/>
          </w:tcPr>
          <w:p w14:paraId="4B4B261B" w14:textId="77777777" w:rsidR="007923A4" w:rsidRDefault="00DD736A">
            <w:pPr>
              <w:spacing w:after="120"/>
              <w:rPr>
                <w:color w:val="0070C0"/>
                <w:lang w:val="en-US" w:eastAsia="zh-CN"/>
              </w:rPr>
            </w:pPr>
            <w:r>
              <w:rPr>
                <w:color w:val="0070C0"/>
                <w:lang w:val="en-US" w:eastAsia="zh-CN"/>
              </w:rPr>
              <w:t>vivo</w:t>
            </w:r>
          </w:p>
        </w:tc>
        <w:tc>
          <w:tcPr>
            <w:tcW w:w="8395" w:type="dxa"/>
          </w:tcPr>
          <w:p w14:paraId="1D01AE8E" w14:textId="77777777" w:rsidR="007923A4" w:rsidRDefault="00DD736A">
            <w:pPr>
              <w:spacing w:after="120"/>
              <w:rPr>
                <w:color w:val="0070C0"/>
                <w:lang w:val="en-US" w:eastAsia="zh-CN"/>
              </w:rPr>
            </w:pPr>
            <w:r>
              <w:rPr>
                <w:color w:val="0070C0"/>
                <w:lang w:val="en-US" w:eastAsia="zh-CN"/>
              </w:rPr>
              <w:t>The intention of option 1 is to take repetitions for muting option 1 into consideration. In our understanding the repetitions of PRS resource set instance should also be measured by the UE if it is not muted. We also understand the UE capability {N, T} is based on maximum PRS periodicity in a positioning frequency layer. So, if Lprs is based on option 1, UE will be allowed to measure all of available repetitions of PRS resource set instance if they are within measurement gap. It is noted the Teffect should be updated by taking muting and repetition into account.</w:t>
            </w:r>
          </w:p>
          <w:p w14:paraId="649241C5" w14:textId="77777777" w:rsidR="007923A4" w:rsidRDefault="00DD736A">
            <w:pPr>
              <w:spacing w:after="120"/>
              <w:rPr>
                <w:color w:val="0070C0"/>
                <w:lang w:val="en-US" w:eastAsia="zh-CN"/>
              </w:rPr>
            </w:pPr>
            <w:r>
              <w:rPr>
                <w:color w:val="0070C0"/>
                <w:lang w:val="en-US" w:eastAsia="zh-CN"/>
              </w:rPr>
              <w:t>For option 2, there is no clear definition of Lprs in 38.214. It would be confusing by just referring to 38.214.</w:t>
            </w:r>
          </w:p>
          <w:p w14:paraId="59F207A5" w14:textId="77777777" w:rsidR="007923A4" w:rsidRDefault="00DD736A">
            <w:pPr>
              <w:spacing w:after="120"/>
              <w:rPr>
                <w:color w:val="0070C0"/>
                <w:lang w:val="en-US" w:eastAsia="zh-CN"/>
              </w:rPr>
            </w:pPr>
            <w:r>
              <w:rPr>
                <w:color w:val="0070C0"/>
                <w:lang w:val="en-US" w:eastAsia="zh-CN"/>
              </w:rPr>
              <w:t xml:space="preserve">For option 3, the </w:t>
            </w:r>
            <w:r>
              <w:rPr>
                <w:i/>
                <w:iCs/>
                <w:color w:val="0070C0"/>
                <w:lang w:val="en-US" w:eastAsia="zh-CN"/>
              </w:rPr>
              <w:t>dl-PRS-NumSymbols</w:t>
            </w:r>
            <w:r>
              <w:rPr>
                <w:color w:val="0070C0"/>
                <w:lang w:val="en-US" w:eastAsia="zh-CN"/>
              </w:rPr>
              <w:t xml:space="preserve"> is only for one PRS resource but UE may need to measure multiple PRS resources in one PRS period. Furthermore, muting and repetition is not considered.</w:t>
            </w:r>
          </w:p>
        </w:tc>
      </w:tr>
      <w:tr w:rsidR="00967F8A" w14:paraId="4864018A" w14:textId="77777777">
        <w:tc>
          <w:tcPr>
            <w:tcW w:w="1236" w:type="dxa"/>
          </w:tcPr>
          <w:p w14:paraId="13068E22" w14:textId="77777777" w:rsidR="00967F8A" w:rsidRDefault="00967F8A">
            <w:pPr>
              <w:spacing w:after="120"/>
              <w:rPr>
                <w:color w:val="0070C0"/>
                <w:lang w:val="en-US" w:eastAsia="zh-CN"/>
              </w:rPr>
            </w:pPr>
            <w:r>
              <w:rPr>
                <w:color w:val="0070C0"/>
                <w:lang w:val="en-US" w:eastAsia="zh-CN"/>
              </w:rPr>
              <w:t>Qualcomm</w:t>
            </w:r>
          </w:p>
        </w:tc>
        <w:tc>
          <w:tcPr>
            <w:tcW w:w="8395" w:type="dxa"/>
          </w:tcPr>
          <w:p w14:paraId="7D87680B" w14:textId="77777777" w:rsidR="00967F8A" w:rsidRDefault="00967F8A" w:rsidP="00447A68">
            <w:pPr>
              <w:spacing w:after="120"/>
            </w:pPr>
            <w:r>
              <w:rPr>
                <w:color w:val="0070C0"/>
                <w:lang w:val="en-US" w:eastAsia="zh-CN"/>
              </w:rPr>
              <w:t xml:space="preserve">First of all, lets agree that </w:t>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t xml:space="preserve"> is defined at the PFL level (i.e. for PFL </w:t>
            </w:r>
            <w:r w:rsidRPr="007D1CB0">
              <w:rPr>
                <w:i/>
                <w:iCs/>
              </w:rPr>
              <w:t>i</w:t>
            </w:r>
            <w:r>
              <w:t>) in the measurement period formulas.</w:t>
            </w:r>
          </w:p>
          <w:p w14:paraId="4E1537B5" w14:textId="77777777" w:rsidR="00967F8A" w:rsidRDefault="00967F8A">
            <w:pPr>
              <w:spacing w:after="120"/>
              <w:rPr>
                <w:color w:val="0070C0"/>
                <w:lang w:val="en-US" w:eastAsia="zh-CN"/>
              </w:rPr>
            </w:pPr>
            <w:r>
              <w:t xml:space="preserve">We agree that </w:t>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t xml:space="preserve">  should be calculated based on 38.214 clause 5.1.6.5 and according to the type (1 or 2) of processing capability reported by the UE. One further clarification that may be needed is the time period over which </w:t>
            </w:r>
            <w:r>
              <w:rPr>
                <w:color w:val="0070C0"/>
                <w:lang w:val="en-US" w:eastAsia="zh-CN"/>
              </w:rPr>
              <w:t xml:space="preserve"> </w:t>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t xml:space="preserve"> is calculated. We think it should be calculated over </w:t>
            </w:r>
            <m:oMath>
              <m:sSub>
                <m:sSubPr>
                  <m:ctrlPr>
                    <w:rPr>
                      <w:rFonts w:ascii="Cambria Math" w:hAnsi="Cambria Math"/>
                      <w:i/>
                      <w:sz w:val="24"/>
                      <w:szCs w:val="24"/>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sz w:val="24"/>
                <w:szCs w:val="24"/>
              </w:rPr>
              <w:t xml:space="preserve"> </w:t>
            </w:r>
            <w:r w:rsidRPr="007D1CB0">
              <w:t>(</w:t>
            </w:r>
            <w:r>
              <w:t xml:space="preserve">defined </w:t>
            </w:r>
            <w:r w:rsidRPr="007D1CB0">
              <w:t xml:space="preserve">based on </w:t>
            </w:r>
            <w:r>
              <w:t xml:space="preserve">the </w:t>
            </w:r>
            <w:r w:rsidRPr="007D1CB0">
              <w:t xml:space="preserve">outcome of sub-topic 1-1). i.e. </w:t>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t xml:space="preserve"> </w:t>
            </w:r>
            <w:r w:rsidRPr="007D1CB0">
              <w:t xml:space="preserve"> should account for PRS resources in PFL </w:t>
            </w:r>
            <w:r w:rsidRPr="007D1CB0">
              <w:rPr>
                <w:i/>
                <w:iCs/>
              </w:rPr>
              <w:t>i</w:t>
            </w:r>
            <w:r w:rsidRPr="007D1CB0">
              <w:t xml:space="preserve"> within a period of</w:t>
            </w:r>
            <w:r>
              <w:t xml:space="preserve"> length equal to </w:t>
            </w:r>
            <m:oMath>
              <m:sSub>
                <m:sSubPr>
                  <m:ctrlPr>
                    <w:rPr>
                      <w:rFonts w:ascii="Cambria Math" w:hAnsi="Cambria Math"/>
                      <w:i/>
                      <w:sz w:val="24"/>
                      <w:szCs w:val="24"/>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t xml:space="preserve">. For consistency with the discussion in issue 1-1-2, </w:t>
            </w:r>
            <w:r>
              <w:lastRenderedPageBreak/>
              <w:t xml:space="preserve">we propose that in calculating </w:t>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t xml:space="preserve"> we </w:t>
            </w:r>
            <w:r>
              <w:rPr>
                <w:lang w:val="en-US" w:eastAsia="zh-CN"/>
              </w:rPr>
              <w:t>count only PRS resource instances that are fully contained within the configured MG pattern.</w:t>
            </w:r>
          </w:p>
        </w:tc>
      </w:tr>
      <w:tr w:rsidR="00BF1741" w14:paraId="6E7BE00D" w14:textId="77777777">
        <w:tc>
          <w:tcPr>
            <w:tcW w:w="1236" w:type="dxa"/>
          </w:tcPr>
          <w:p w14:paraId="3F9BE9FE" w14:textId="77777777" w:rsidR="00BF1741" w:rsidRDefault="00BF1741">
            <w:pPr>
              <w:spacing w:after="120"/>
              <w:rPr>
                <w:color w:val="0070C0"/>
                <w:lang w:val="en-US" w:eastAsia="zh-CN"/>
              </w:rPr>
            </w:pPr>
            <w:r>
              <w:rPr>
                <w:rFonts w:hint="eastAsia"/>
                <w:color w:val="0070C0"/>
                <w:lang w:val="en-US" w:eastAsia="zh-CN"/>
              </w:rPr>
              <w:lastRenderedPageBreak/>
              <w:t>CATT</w:t>
            </w:r>
          </w:p>
        </w:tc>
        <w:tc>
          <w:tcPr>
            <w:tcW w:w="8395" w:type="dxa"/>
          </w:tcPr>
          <w:p w14:paraId="5B6C8D76" w14:textId="77777777" w:rsidR="00BF1741" w:rsidRDefault="00BF1741" w:rsidP="00447A68">
            <w:pPr>
              <w:spacing w:after="120"/>
              <w:rPr>
                <w:color w:val="0070C0"/>
                <w:lang w:val="en-US" w:eastAsia="zh-CN"/>
              </w:rPr>
            </w:pPr>
            <w:r>
              <w:rPr>
                <w:color w:val="0070C0"/>
                <w:lang w:val="en-US" w:eastAsia="zh-CN"/>
              </w:rPr>
              <w:t>O</w:t>
            </w:r>
            <w:r>
              <w:rPr>
                <w:rFonts w:hint="eastAsia"/>
                <w:color w:val="0070C0"/>
                <w:lang w:val="en-US" w:eastAsia="zh-CN"/>
              </w:rPr>
              <w:t xml:space="preserve">ption 2. </w:t>
            </w:r>
          </w:p>
        </w:tc>
      </w:tr>
      <w:tr w:rsidR="00B13D3D" w14:paraId="09DA2E21" w14:textId="77777777">
        <w:tc>
          <w:tcPr>
            <w:tcW w:w="1236" w:type="dxa"/>
          </w:tcPr>
          <w:p w14:paraId="214F3A0D" w14:textId="77777777" w:rsidR="00B13D3D" w:rsidRDefault="00B13D3D" w:rsidP="00B13D3D">
            <w:pPr>
              <w:spacing w:after="120"/>
              <w:rPr>
                <w:color w:val="0070C0"/>
                <w:lang w:val="en-US" w:eastAsia="zh-CN"/>
              </w:rPr>
            </w:pPr>
            <w:r>
              <w:rPr>
                <w:color w:val="0070C0"/>
                <w:lang w:val="en-US" w:eastAsia="zh-CN"/>
              </w:rPr>
              <w:t>Ericsson</w:t>
            </w:r>
          </w:p>
        </w:tc>
        <w:tc>
          <w:tcPr>
            <w:tcW w:w="8395" w:type="dxa"/>
          </w:tcPr>
          <w:p w14:paraId="6C99ABFF" w14:textId="77777777" w:rsidR="00B13D3D" w:rsidRDefault="00B13D3D" w:rsidP="00A86A09">
            <w:pPr>
              <w:spacing w:after="120"/>
              <w:rPr>
                <w:color w:val="0070C0"/>
                <w:lang w:val="en-US" w:eastAsia="zh-CN"/>
              </w:rPr>
            </w:pPr>
            <w:r>
              <w:rPr>
                <w:color w:val="0070C0"/>
                <w:lang w:val="en-US" w:eastAsia="zh-CN"/>
              </w:rPr>
              <w:t>Option 3</w:t>
            </w:r>
            <w:r w:rsidR="00A86A09">
              <w:rPr>
                <w:color w:val="0070C0"/>
                <w:lang w:val="en-US" w:eastAsia="zh-CN"/>
              </w:rPr>
              <w:t xml:space="preserve">, unless we change the notation. </w:t>
            </w:r>
            <w:r>
              <w:rPr>
                <w:color w:val="0070C0"/>
                <w:lang w:val="en-US" w:eastAsia="zh-CN"/>
              </w:rPr>
              <w:t>Further, if we see that different RAN1 specifications are misaligned we propose to first clarify this with RAN1. We can send an LS to RAN1.</w:t>
            </w:r>
          </w:p>
          <w:p w14:paraId="3B4B510B" w14:textId="55CE8CD6" w:rsidR="00EB07BC" w:rsidRDefault="00A86A09" w:rsidP="00A86A09">
            <w:pPr>
              <w:spacing w:after="120"/>
              <w:rPr>
                <w:color w:val="0070C0"/>
                <w:lang w:val="en-US" w:eastAsia="zh-CN"/>
              </w:rPr>
            </w:pPr>
            <w:r>
              <w:rPr>
                <w:color w:val="0070C0"/>
                <w:lang w:val="en-US" w:eastAsia="zh-CN"/>
              </w:rPr>
              <w:t xml:space="preserve">If RAN4 goes in the </w:t>
            </w:r>
            <w:r w:rsidRPr="00064F7E">
              <w:rPr>
                <w:i/>
                <w:iCs/>
                <w:color w:val="0070C0"/>
                <w:lang w:val="en-US" w:eastAsia="zh-CN"/>
              </w:rPr>
              <w:t>direction</w:t>
            </w:r>
            <w:r>
              <w:rPr>
                <w:color w:val="0070C0"/>
                <w:lang w:val="en-US" w:eastAsia="zh-CN"/>
              </w:rPr>
              <w:t xml:space="preserve"> of option 2</w:t>
            </w:r>
            <w:r w:rsidR="00437978">
              <w:rPr>
                <w:color w:val="0070C0"/>
                <w:lang w:val="en-US" w:eastAsia="zh-CN"/>
              </w:rPr>
              <w:t xml:space="preserve"> (the exact option 2 as it is now is not agreeable)</w:t>
            </w:r>
            <w:r>
              <w:rPr>
                <w:color w:val="0070C0"/>
                <w:lang w:val="en-US" w:eastAsia="zh-CN"/>
              </w:rPr>
              <w:t xml:space="preserve">, we need to map to the terms in 38.214, more exactly, just saying “based on …” is not acceptable. Furthermore, </w:t>
            </w:r>
            <w:r w:rsidR="00EB07BC">
              <w:rPr>
                <w:color w:val="0070C0"/>
                <w:lang w:val="en-US" w:eastAsia="zh-CN"/>
              </w:rPr>
              <w:t>we need to resolve a few issues:</w:t>
            </w:r>
          </w:p>
          <w:p w14:paraId="0EB357FD" w14:textId="54635E00" w:rsidR="00A86A09" w:rsidRDefault="00A86A09" w:rsidP="00EB07BC">
            <w:pPr>
              <w:pStyle w:val="afc"/>
              <w:numPr>
                <w:ilvl w:val="0"/>
                <w:numId w:val="18"/>
              </w:numPr>
              <w:spacing w:after="120"/>
              <w:ind w:firstLineChars="0"/>
              <w:rPr>
                <w:rFonts w:eastAsia="Yu Mincho"/>
                <w:color w:val="0070C0"/>
                <w:lang w:val="en-US" w:eastAsia="zh-CN"/>
              </w:rPr>
            </w:pPr>
            <w:r w:rsidRPr="00EB07BC">
              <w:rPr>
                <w:rFonts w:eastAsia="Yu Mincho"/>
                <w:color w:val="0070C0"/>
                <w:lang w:val="en-US" w:eastAsia="zh-CN"/>
              </w:rPr>
              <w:t>not all configured PRSs on a frequency are actually used for the measurement, which means the per-carrier processing is spread over a larger time tha</w:t>
            </w:r>
            <w:r w:rsidR="00EB07BC" w:rsidRPr="00EB07BC">
              <w:rPr>
                <w:rFonts w:eastAsia="Yu Mincho"/>
                <w:color w:val="0070C0"/>
                <w:lang w:val="en-US" w:eastAsia="zh-CN"/>
              </w:rPr>
              <w:t>n the current Lprs,i</w:t>
            </w:r>
            <w:r w:rsidRPr="00EB07BC">
              <w:rPr>
                <w:rFonts w:eastAsia="Yu Mincho"/>
                <w:color w:val="0070C0"/>
                <w:lang w:val="en-US" w:eastAsia="zh-CN"/>
              </w:rPr>
              <w:t xml:space="preserve"> in the current requirement</w:t>
            </w:r>
            <w:r w:rsidR="00EB07BC">
              <w:rPr>
                <w:rFonts w:eastAsia="Yu Mincho"/>
                <w:color w:val="0070C0"/>
                <w:lang w:val="en-US" w:eastAsia="zh-CN"/>
              </w:rPr>
              <w:t>; our concern is that the requirement shall encourage good implementations (in this case, it should be targeting shorter measurement period) and not the worst-case implementations, which makes the requirement useless.</w:t>
            </w:r>
          </w:p>
          <w:p w14:paraId="7772CAC7" w14:textId="0C06B4AB" w:rsidR="00EB07BC" w:rsidRPr="00EB07BC" w:rsidRDefault="00EB07BC" w:rsidP="00EB07BC">
            <w:pPr>
              <w:pStyle w:val="afc"/>
              <w:numPr>
                <w:ilvl w:val="0"/>
                <w:numId w:val="18"/>
              </w:numPr>
              <w:spacing w:after="120"/>
              <w:ind w:firstLineChars="0"/>
              <w:rPr>
                <w:rFonts w:eastAsia="Yu Mincho"/>
                <w:color w:val="0070C0"/>
                <w:lang w:val="en-US" w:eastAsia="zh-CN"/>
              </w:rPr>
            </w:pPr>
            <w:r>
              <w:rPr>
                <w:rFonts w:eastAsia="Yu Mincho"/>
                <w:color w:val="0070C0"/>
                <w:lang w:val="en-US" w:eastAsia="zh-CN"/>
              </w:rPr>
              <w:t>The Lprs,i should be limited to fit into the measurement gap effective time.</w:t>
            </w:r>
          </w:p>
        </w:tc>
      </w:tr>
      <w:tr w:rsidR="004B75BE" w14:paraId="3ADC8F7C" w14:textId="77777777">
        <w:tc>
          <w:tcPr>
            <w:tcW w:w="1236" w:type="dxa"/>
          </w:tcPr>
          <w:p w14:paraId="71FA9DD2" w14:textId="479551B1" w:rsidR="004B75BE" w:rsidRDefault="004B75BE" w:rsidP="004B75BE">
            <w:pPr>
              <w:spacing w:after="120"/>
              <w:rPr>
                <w:color w:val="0070C0"/>
                <w:lang w:val="en-US" w:eastAsia="zh-CN"/>
              </w:rPr>
            </w:pPr>
            <w:r>
              <w:rPr>
                <w:color w:val="0070C0"/>
                <w:lang w:val="en-US" w:eastAsia="zh-CN"/>
              </w:rPr>
              <w:t>Intel</w:t>
            </w:r>
          </w:p>
        </w:tc>
        <w:tc>
          <w:tcPr>
            <w:tcW w:w="8395" w:type="dxa"/>
          </w:tcPr>
          <w:p w14:paraId="36858217" w14:textId="45212E3B" w:rsidR="004B75BE" w:rsidRDefault="004B75BE" w:rsidP="004B75BE">
            <w:pPr>
              <w:spacing w:after="120"/>
              <w:rPr>
                <w:color w:val="0070C0"/>
                <w:lang w:val="en-US" w:eastAsia="zh-CN"/>
              </w:rPr>
            </w:pPr>
            <w:r>
              <w:rPr>
                <w:color w:val="0070C0"/>
                <w:lang w:val="en-US" w:eastAsia="zh-CN"/>
              </w:rPr>
              <w:t xml:space="preserve">Support Option 2 which is clearly defined by RAN1. </w:t>
            </w:r>
          </w:p>
        </w:tc>
      </w:tr>
      <w:tr w:rsidR="005216F6" w14:paraId="109E57A4" w14:textId="77777777">
        <w:tc>
          <w:tcPr>
            <w:tcW w:w="1236" w:type="dxa"/>
          </w:tcPr>
          <w:p w14:paraId="36C437AB" w14:textId="5D5F4B2A" w:rsidR="005216F6" w:rsidRDefault="005216F6" w:rsidP="005216F6">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0985FC2" w14:textId="2BD360F4" w:rsidR="005216F6" w:rsidRDefault="005216F6" w:rsidP="005216F6">
            <w:pPr>
              <w:spacing w:after="120"/>
              <w:rPr>
                <w:color w:val="0070C0"/>
                <w:lang w:val="en-US" w:eastAsia="zh-CN"/>
              </w:rPr>
            </w:pPr>
            <w:r>
              <w:rPr>
                <w:rFonts w:eastAsiaTheme="minorEastAsia"/>
                <w:color w:val="0070C0"/>
                <w:lang w:val="en-US" w:eastAsia="zh-CN"/>
              </w:rPr>
              <w:t>We prefer to follow the definition agreed in RAN1 and the clarification from vivo and QC need further discussion. Another issue from our side is whether muting option 2 is considered in Lprs</w:t>
            </w:r>
            <w:r>
              <w:rPr>
                <w:rFonts w:eastAsiaTheme="minorEastAsia" w:hint="eastAsia"/>
                <w:color w:val="0070C0"/>
                <w:lang w:val="en-US" w:eastAsia="zh-CN"/>
              </w:rPr>
              <w:t>.</w:t>
            </w:r>
            <w:r>
              <w:rPr>
                <w:rFonts w:eastAsiaTheme="minorEastAsia"/>
                <w:color w:val="0070C0"/>
                <w:lang w:val="en-US" w:eastAsia="zh-CN"/>
              </w:rPr>
              <w:t xml:space="preserve">  .</w:t>
            </w:r>
          </w:p>
        </w:tc>
      </w:tr>
    </w:tbl>
    <w:p w14:paraId="122868F4" w14:textId="77777777" w:rsidR="007923A4" w:rsidRDefault="007923A4">
      <w:pPr>
        <w:spacing w:after="120"/>
        <w:rPr>
          <w:color w:val="0070C0"/>
          <w:szCs w:val="24"/>
          <w:lang w:eastAsia="zh-CN"/>
        </w:rPr>
      </w:pPr>
    </w:p>
    <w:p w14:paraId="334F1EA0" w14:textId="77777777" w:rsidR="007923A4" w:rsidRDefault="00DD736A">
      <w:pPr>
        <w:pStyle w:val="4"/>
        <w:rPr>
          <w:lang w:val="en-US"/>
        </w:rPr>
      </w:pPr>
      <w:r>
        <w:rPr>
          <w:lang w:val="en-US"/>
        </w:rPr>
        <w:t xml:space="preserve">Issue 1-3-2: Type 1 v.s. Type 2 in calculation of </w:t>
      </w:r>
      <m:oMath>
        <m:sSub>
          <m:sSubPr>
            <m:ctrlPr>
              <w:rPr>
                <w:rFonts w:ascii="Cambria Math" w:hAnsi="Cambria Math"/>
              </w:rPr>
            </m:ctrlPr>
          </m:sSubPr>
          <m:e>
            <m:r>
              <m:rPr>
                <m:sty m:val="p"/>
              </m:rPr>
              <w:rPr>
                <w:rFonts w:ascii="Cambria Math" w:hAnsi="Cambria Math"/>
                <w:lang w:val="en-US"/>
              </w:rPr>
              <m:t>L</m:t>
            </m:r>
          </m:e>
          <m:sub>
            <m:r>
              <m:rPr>
                <m:sty m:val="p"/>
              </m:rPr>
              <w:rPr>
                <w:rFonts w:ascii="Cambria Math" w:hAnsi="Cambria Math"/>
                <w:lang w:val="en-US"/>
              </w:rPr>
              <m:t>PRS,i</m:t>
            </m:r>
          </m:sub>
        </m:sSub>
      </m:oMath>
      <w:r>
        <w:rPr>
          <w:lang w:val="en-US"/>
        </w:rPr>
        <w:t xml:space="preserve"> </w:t>
      </w:r>
    </w:p>
    <w:p w14:paraId="1F7ECE2C"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EB83979"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(CATT, Intel, vivo, QC, HW, Nokia) </w:t>
      </w:r>
    </w:p>
    <w:p w14:paraId="5C81C417" w14:textId="77777777" w:rsidR="007923A4" w:rsidRDefault="00DD736A">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rFonts w:hint="eastAsia"/>
          <w:lang w:val="en-US" w:eastAsia="zh-CN"/>
        </w:rPr>
        <w:t>The c</w:t>
      </w:r>
      <w:r>
        <w:rPr>
          <w:lang w:val="en-US" w:eastAsia="zh-CN"/>
        </w:rPr>
        <w:t>alculation of PRS sample duration</w:t>
      </w:r>
      <w:r>
        <w:rPr>
          <w:bCs/>
          <w:kern w:val="24"/>
          <w:lang w:val="en-US" w:eastAsia="zh-CN"/>
        </w:rPr>
        <w:t xml:space="preserve"> </w:t>
      </w:r>
      <w:r>
        <w:rPr>
          <w:rFonts w:hint="eastAsia"/>
          <w:bCs/>
          <w:kern w:val="24"/>
          <w:lang w:val="en-US" w:eastAsia="zh-CN"/>
        </w:rPr>
        <w:t>should be b</w:t>
      </w:r>
      <w:r>
        <w:rPr>
          <w:bCs/>
          <w:kern w:val="24"/>
          <w:lang w:val="en-US" w:eastAsia="zh-CN"/>
        </w:rPr>
        <w:t>ased on the type (type 1 or type 2) as UE used to report {N,T}</w:t>
      </w:r>
    </w:p>
    <w:p w14:paraId="794C8284"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0737EBD5"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75EF0D2"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whether option 1 is agreeable</w:t>
      </w:r>
    </w:p>
    <w:tbl>
      <w:tblPr>
        <w:tblStyle w:val="af3"/>
        <w:tblW w:w="0" w:type="auto"/>
        <w:tblLook w:val="04A0" w:firstRow="1" w:lastRow="0" w:firstColumn="1" w:lastColumn="0" w:noHBand="0" w:noVBand="1"/>
      </w:tblPr>
      <w:tblGrid>
        <w:gridCol w:w="1236"/>
        <w:gridCol w:w="8395"/>
      </w:tblGrid>
      <w:tr w:rsidR="007923A4" w14:paraId="72FDC598" w14:textId="77777777">
        <w:tc>
          <w:tcPr>
            <w:tcW w:w="1236" w:type="dxa"/>
          </w:tcPr>
          <w:p w14:paraId="604962BB"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7A5D93D8"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2D97DB69" w14:textId="77777777">
        <w:tc>
          <w:tcPr>
            <w:tcW w:w="1236" w:type="dxa"/>
          </w:tcPr>
          <w:p w14:paraId="0C924970"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31812D8" w14:textId="77777777" w:rsidR="007923A4" w:rsidRDefault="00DD736A">
            <w:pPr>
              <w:spacing w:after="120"/>
              <w:rPr>
                <w:rFonts w:eastAsiaTheme="minorEastAsia"/>
                <w:color w:val="0070C0"/>
                <w:lang w:val="en-US" w:eastAsia="zh-CN"/>
              </w:rPr>
            </w:pPr>
            <w:r>
              <w:rPr>
                <w:rFonts w:eastAsiaTheme="minorEastAsia"/>
                <w:color w:val="0070C0"/>
                <w:lang w:val="en-US" w:eastAsia="zh-CN"/>
              </w:rPr>
              <w:t xml:space="preserve">We support option 1.  </w:t>
            </w:r>
          </w:p>
        </w:tc>
      </w:tr>
      <w:tr w:rsidR="007923A4" w14:paraId="75EBB311" w14:textId="77777777">
        <w:tc>
          <w:tcPr>
            <w:tcW w:w="1236" w:type="dxa"/>
          </w:tcPr>
          <w:p w14:paraId="35C9170C" w14:textId="77777777" w:rsidR="007923A4" w:rsidRDefault="00DD736A">
            <w:pPr>
              <w:spacing w:after="120"/>
              <w:rPr>
                <w:color w:val="0070C0"/>
                <w:lang w:val="en-US" w:eastAsia="zh-CN"/>
              </w:rPr>
            </w:pPr>
            <w:r>
              <w:rPr>
                <w:color w:val="0070C0"/>
                <w:lang w:val="en-US" w:eastAsia="zh-CN"/>
              </w:rPr>
              <w:t>vivo</w:t>
            </w:r>
          </w:p>
        </w:tc>
        <w:tc>
          <w:tcPr>
            <w:tcW w:w="8395" w:type="dxa"/>
          </w:tcPr>
          <w:p w14:paraId="7E860145" w14:textId="77777777" w:rsidR="007923A4" w:rsidRDefault="00DD736A">
            <w:pPr>
              <w:spacing w:after="120"/>
              <w:rPr>
                <w:color w:val="0070C0"/>
                <w:lang w:val="en-US" w:eastAsia="zh-CN"/>
              </w:rPr>
            </w:pPr>
            <w:r>
              <w:rPr>
                <w:color w:val="0070C0"/>
                <w:lang w:val="en-US" w:eastAsia="zh-CN"/>
              </w:rPr>
              <w:t>We support Option 1</w:t>
            </w:r>
          </w:p>
        </w:tc>
      </w:tr>
      <w:tr w:rsidR="00941B09" w14:paraId="5300EF8A" w14:textId="77777777">
        <w:tc>
          <w:tcPr>
            <w:tcW w:w="1236" w:type="dxa"/>
          </w:tcPr>
          <w:p w14:paraId="6E418EE1" w14:textId="77777777" w:rsidR="00941B09" w:rsidRDefault="00941B09">
            <w:pPr>
              <w:spacing w:after="120"/>
              <w:rPr>
                <w:color w:val="0070C0"/>
                <w:lang w:val="en-US" w:eastAsia="zh-CN"/>
              </w:rPr>
            </w:pPr>
            <w:r>
              <w:rPr>
                <w:color w:val="0070C0"/>
                <w:lang w:val="en-US" w:eastAsia="zh-CN"/>
              </w:rPr>
              <w:t>Qualcomm</w:t>
            </w:r>
          </w:p>
        </w:tc>
        <w:tc>
          <w:tcPr>
            <w:tcW w:w="8395" w:type="dxa"/>
          </w:tcPr>
          <w:p w14:paraId="641349BE" w14:textId="77777777" w:rsidR="00941B09" w:rsidRDefault="00941B09">
            <w:pPr>
              <w:spacing w:after="120"/>
              <w:rPr>
                <w:color w:val="0070C0"/>
                <w:lang w:val="en-US" w:eastAsia="zh-CN"/>
              </w:rPr>
            </w:pPr>
            <w:r>
              <w:rPr>
                <w:color w:val="0070C0"/>
                <w:lang w:val="en-US" w:eastAsia="zh-CN"/>
              </w:rPr>
              <w:t>We support Option 1.</w:t>
            </w:r>
          </w:p>
        </w:tc>
      </w:tr>
      <w:tr w:rsidR="00941B09" w14:paraId="77301AFD" w14:textId="77777777">
        <w:tc>
          <w:tcPr>
            <w:tcW w:w="1236" w:type="dxa"/>
          </w:tcPr>
          <w:p w14:paraId="65F26217" w14:textId="77777777" w:rsidR="00941B09" w:rsidRDefault="00941B09">
            <w:pPr>
              <w:spacing w:after="120"/>
              <w:rPr>
                <w:color w:val="0070C0"/>
                <w:lang w:val="en-US" w:eastAsia="zh-CN"/>
              </w:rPr>
            </w:pPr>
            <w:r>
              <w:rPr>
                <w:rFonts w:hint="eastAsia"/>
                <w:color w:val="0070C0"/>
                <w:lang w:val="en-US" w:eastAsia="zh-CN"/>
              </w:rPr>
              <w:t>CATT</w:t>
            </w:r>
          </w:p>
        </w:tc>
        <w:tc>
          <w:tcPr>
            <w:tcW w:w="8395" w:type="dxa"/>
          </w:tcPr>
          <w:p w14:paraId="1EA9E7D8" w14:textId="77777777" w:rsidR="00941B09" w:rsidRDefault="00941B09">
            <w:pPr>
              <w:spacing w:after="120"/>
              <w:rPr>
                <w:color w:val="0070C0"/>
                <w:lang w:val="en-US" w:eastAsia="zh-CN"/>
              </w:rPr>
            </w:pPr>
            <w:r>
              <w:rPr>
                <w:rFonts w:hint="eastAsia"/>
                <w:color w:val="0070C0"/>
                <w:lang w:val="en-US" w:eastAsia="zh-CN"/>
              </w:rPr>
              <w:t xml:space="preserve">Option 1. </w:t>
            </w:r>
          </w:p>
        </w:tc>
      </w:tr>
      <w:tr w:rsidR="00C14B6A" w14:paraId="25BCBD82" w14:textId="77777777">
        <w:tc>
          <w:tcPr>
            <w:tcW w:w="1236" w:type="dxa"/>
          </w:tcPr>
          <w:p w14:paraId="0B884DBB" w14:textId="77777777" w:rsidR="00C14B6A" w:rsidRDefault="00C14B6A" w:rsidP="00C14B6A">
            <w:pPr>
              <w:spacing w:after="120"/>
              <w:rPr>
                <w:color w:val="0070C0"/>
                <w:lang w:val="en-US" w:eastAsia="zh-CN"/>
              </w:rPr>
            </w:pPr>
            <w:r>
              <w:rPr>
                <w:color w:val="0070C0"/>
                <w:lang w:val="en-US" w:eastAsia="zh-CN"/>
              </w:rPr>
              <w:t>Ericsson</w:t>
            </w:r>
          </w:p>
        </w:tc>
        <w:tc>
          <w:tcPr>
            <w:tcW w:w="8395" w:type="dxa"/>
          </w:tcPr>
          <w:p w14:paraId="071AAF1E" w14:textId="1447EA33" w:rsidR="00C14B6A" w:rsidRDefault="001B1E66" w:rsidP="00C14B6A">
            <w:pPr>
              <w:spacing w:after="120"/>
              <w:rPr>
                <w:color w:val="0070C0"/>
                <w:lang w:val="en-US" w:eastAsia="zh-CN"/>
              </w:rPr>
            </w:pPr>
            <w:r>
              <w:rPr>
                <w:color w:val="0070C0"/>
                <w:lang w:val="en-US" w:eastAsia="zh-CN"/>
              </w:rPr>
              <w:t xml:space="preserve">Ok, </w:t>
            </w:r>
            <w:r w:rsidR="00E83CB2">
              <w:rPr>
                <w:color w:val="0070C0"/>
                <w:lang w:val="en-US" w:eastAsia="zh-CN"/>
              </w:rPr>
              <w:t>if this is clarified</w:t>
            </w:r>
            <w:r>
              <w:rPr>
                <w:color w:val="0070C0"/>
                <w:lang w:val="en-US" w:eastAsia="zh-CN"/>
              </w:rPr>
              <w:t xml:space="preserve"> in the requirements.</w:t>
            </w:r>
          </w:p>
        </w:tc>
      </w:tr>
      <w:tr w:rsidR="00170421" w14:paraId="053D936C" w14:textId="77777777">
        <w:tc>
          <w:tcPr>
            <w:tcW w:w="1236" w:type="dxa"/>
          </w:tcPr>
          <w:p w14:paraId="0CD77459" w14:textId="562EE1D3" w:rsidR="00170421" w:rsidRDefault="00170421" w:rsidP="00C14B6A">
            <w:pPr>
              <w:spacing w:after="120"/>
              <w:rPr>
                <w:color w:val="0070C0"/>
                <w:lang w:val="en-US" w:eastAsia="zh-CN"/>
              </w:rPr>
            </w:pPr>
            <w:r>
              <w:rPr>
                <w:color w:val="0070C0"/>
                <w:lang w:val="en-US" w:eastAsia="zh-CN"/>
              </w:rPr>
              <w:t>Intel</w:t>
            </w:r>
          </w:p>
        </w:tc>
        <w:tc>
          <w:tcPr>
            <w:tcW w:w="8395" w:type="dxa"/>
          </w:tcPr>
          <w:p w14:paraId="40973E4B" w14:textId="515FC625" w:rsidR="00170421" w:rsidRDefault="00D0768D" w:rsidP="00C14B6A">
            <w:pPr>
              <w:spacing w:after="120"/>
              <w:rPr>
                <w:color w:val="0070C0"/>
                <w:lang w:val="en-US" w:eastAsia="zh-CN"/>
              </w:rPr>
            </w:pPr>
            <w:r>
              <w:rPr>
                <w:color w:val="0070C0"/>
                <w:lang w:val="en-US" w:eastAsia="zh-CN"/>
              </w:rPr>
              <w:t>We support Option 1.</w:t>
            </w:r>
          </w:p>
        </w:tc>
      </w:tr>
      <w:tr w:rsidR="005216F6" w14:paraId="2EC90228" w14:textId="77777777">
        <w:tc>
          <w:tcPr>
            <w:tcW w:w="1236" w:type="dxa"/>
          </w:tcPr>
          <w:p w14:paraId="79978F92" w14:textId="7087A749" w:rsidR="005216F6" w:rsidRDefault="005216F6" w:rsidP="005216F6">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66BC09C" w14:textId="1F29871E" w:rsidR="005216F6" w:rsidRDefault="005216F6" w:rsidP="005216F6">
            <w:pPr>
              <w:spacing w:after="120"/>
              <w:rPr>
                <w:color w:val="0070C0"/>
                <w:lang w:val="en-US" w:eastAsia="zh-CN"/>
              </w:rPr>
            </w:pPr>
            <w:r>
              <w:rPr>
                <w:rFonts w:eastAsiaTheme="minorEastAsia"/>
                <w:color w:val="0070C0"/>
                <w:lang w:val="en-US" w:eastAsia="zh-CN"/>
              </w:rPr>
              <w:t>Support option 1</w:t>
            </w:r>
          </w:p>
        </w:tc>
      </w:tr>
    </w:tbl>
    <w:p w14:paraId="54BEF320" w14:textId="77777777" w:rsidR="007923A4" w:rsidRDefault="007923A4">
      <w:pPr>
        <w:rPr>
          <w:color w:val="0070C0"/>
          <w:lang w:val="en-US" w:eastAsia="zh-CN"/>
        </w:rPr>
      </w:pPr>
    </w:p>
    <w:p w14:paraId="3C81F6BB" w14:textId="77777777" w:rsidR="007923A4" w:rsidRDefault="00DD736A">
      <w:pPr>
        <w:pStyle w:val="3"/>
        <w:rPr>
          <w:sz w:val="24"/>
          <w:szCs w:val="16"/>
          <w:lang w:val="en-US"/>
        </w:rPr>
      </w:pPr>
      <w:r>
        <w:rPr>
          <w:sz w:val="24"/>
          <w:szCs w:val="16"/>
          <w:lang w:val="en-US"/>
        </w:rPr>
        <w:t xml:space="preserve">Sub-topic 1-4: </w:t>
      </w:r>
      <w:r>
        <w:rPr>
          <w:sz w:val="24"/>
          <w:szCs w:val="16"/>
          <w:lang w:val="en-GB"/>
        </w:rPr>
        <w:t>Measurement period of multiple PLFs – overlapping case</w:t>
      </w:r>
    </w:p>
    <w:p w14:paraId="60E3312F" w14:textId="77777777" w:rsidR="007923A4" w:rsidRDefault="00DD736A">
      <w:pPr>
        <w:pStyle w:val="4"/>
        <w:rPr>
          <w:lang w:val="en-US"/>
        </w:rPr>
      </w:pPr>
      <w:r>
        <w:rPr>
          <w:lang w:val="en-US"/>
        </w:rPr>
        <w:t>Issue 1-4-1: Basic principle (sum approach v.s. max approach)</w:t>
      </w:r>
    </w:p>
    <w:p w14:paraId="06E2BC55"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35FBDB4"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(Intel, vivo, QC, HW, Nokia) </w:t>
      </w:r>
    </w:p>
    <w:p w14:paraId="4AFD7E67" w14:textId="77777777" w:rsidR="007923A4" w:rsidRDefault="00DD736A">
      <w:pPr>
        <w:pStyle w:val="afc"/>
        <w:numPr>
          <w:ilvl w:val="2"/>
          <w:numId w:val="11"/>
        </w:numPr>
        <w:spacing w:after="120"/>
        <w:ind w:firstLineChars="0"/>
        <w:rPr>
          <w:rFonts w:eastAsia="宋体"/>
          <w:szCs w:val="24"/>
          <w:lang w:eastAsia="zh-CN"/>
        </w:rPr>
      </w:pPr>
      <w:r>
        <w:rPr>
          <w:rFonts w:eastAsia="宋体"/>
          <w:szCs w:val="24"/>
          <w:lang w:eastAsia="zh-CN"/>
        </w:rPr>
        <w:t xml:space="preserve">Measurement period of multiple PRS layers is defined as summation of the measurement period in each frequency layer </w:t>
      </w:r>
    </w:p>
    <w:p w14:paraId="79E7115A"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CSSF is only for the MG sharing between PRS and RRM layers. Count only a single PRS layer for a gap occasion in CSSF calculation for both PRS and RRM layers.</w:t>
      </w:r>
    </w:p>
    <w:p w14:paraId="3091A507"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2a (OPPO) </w:t>
      </w:r>
    </w:p>
    <w:p w14:paraId="5E74D6C8" w14:textId="77777777" w:rsidR="007923A4" w:rsidRDefault="00DD736A">
      <w:pPr>
        <w:pStyle w:val="afc"/>
        <w:numPr>
          <w:ilvl w:val="2"/>
          <w:numId w:val="11"/>
        </w:numPr>
        <w:spacing w:after="120"/>
        <w:ind w:firstLineChars="0"/>
        <w:rPr>
          <w:rFonts w:eastAsia="宋体"/>
          <w:szCs w:val="24"/>
          <w:lang w:eastAsia="zh-CN"/>
        </w:rPr>
      </w:pPr>
      <w:r>
        <w:rPr>
          <w:rFonts w:eastAsia="宋体"/>
          <w:szCs w:val="24"/>
          <w:lang w:eastAsia="zh-CN"/>
        </w:rPr>
        <w:t xml:space="preserve">Measurement period of multiple PRS layers is defined as maximum of the measurement period in each frequency layer </w:t>
      </w:r>
    </w:p>
    <w:p w14:paraId="43609D4F"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CSSF is based on Rel-15 CSSF concept and all PRS layers should be counted</w:t>
      </w:r>
    </w:p>
    <w:p w14:paraId="6C7FB3B1"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For long PRS processing time cases, the following scaling factor k should be added</w:t>
      </w:r>
    </w:p>
    <w:p w14:paraId="7A1D7EE4" w14:textId="77777777" w:rsidR="007923A4" w:rsidRDefault="00A83FB7">
      <w:pPr>
        <w:spacing w:after="120"/>
        <w:rPr>
          <w:szCs w:val="24"/>
          <w:lang w:eastAsia="zh-CN"/>
        </w:rPr>
      </w:pPr>
      <m:oMathPara>
        <m:oMathParaPr>
          <m:jc m:val="right"/>
        </m:oMathParaPr>
        <m:oMath>
          <m:sSub>
            <m:sSubPr>
              <m:ctrlPr>
                <w:rPr>
                  <w:rFonts w:ascii="Cambria Math" w:eastAsia="+mn-ea" w:hAnsi="Cambria Math" w:cs="+mn-cs"/>
                  <w:i/>
                  <w:iCs/>
                  <w:color w:val="000000" w:themeColor="text1"/>
                  <w:kern w:val="24"/>
                  <w:sz w:val="18"/>
                  <w:szCs w:val="26"/>
                  <w:lang w:val="sv-SE"/>
                </w:rPr>
              </m:ctrlPr>
            </m:sSubPr>
            <m:e>
              <m:r>
                <m:rPr>
                  <m:sty m:val="p"/>
                </m:rPr>
                <w:rPr>
                  <w:rFonts w:ascii="Cambria Math" w:eastAsia="+mn-ea" w:hAnsi="Cambria Math" w:cs="+mn-cs"/>
                  <w:color w:val="000000" w:themeColor="text1"/>
                  <w:kern w:val="24"/>
                  <w:sz w:val="18"/>
                  <w:szCs w:val="26"/>
                </w:rPr>
                <m:t>T</m:t>
              </m:r>
            </m:e>
            <m:sub>
              <m:r>
                <m:rPr>
                  <m:sty m:val="p"/>
                </m:rPr>
                <w:rPr>
                  <w:rFonts w:ascii="Cambria Math" w:eastAsia="+mn-ea" w:hAnsi="Cambria Math" w:cs="+mn-cs"/>
                  <w:color w:val="000000" w:themeColor="text1"/>
                  <w:kern w:val="24"/>
                  <w:sz w:val="18"/>
                  <w:szCs w:val="26"/>
                </w:rPr>
                <m:t>PRS-RSTD,i</m:t>
              </m:r>
            </m:sub>
          </m:sSub>
          <m:r>
            <m:rPr>
              <m:sty m:val="p"/>
            </m:rPr>
            <w:rPr>
              <w:rFonts w:ascii="Cambria Math" w:eastAsia="+mn-ea" w:hAnsi="Cambria Math" w:cs="+mn-cs"/>
              <w:color w:val="000000" w:themeColor="text1"/>
              <w:kern w:val="24"/>
              <w:sz w:val="18"/>
              <w:szCs w:val="26"/>
            </w:rPr>
            <m:t>=</m:t>
          </m:r>
          <m:sSub>
            <m:sSubPr>
              <m:ctrlPr>
                <w:rPr>
                  <w:rFonts w:ascii="Cambria Math" w:eastAsia="+mn-ea" w:hAnsi="Cambria Math" w:cs="+mn-cs"/>
                  <w:i/>
                  <w:iCs/>
                  <w:color w:val="000000" w:themeColor="text1"/>
                  <w:kern w:val="24"/>
                  <w:sz w:val="18"/>
                  <w:szCs w:val="26"/>
                  <w:lang w:val="sv-SE"/>
                </w:rPr>
              </m:ctrlPr>
            </m:sSubPr>
            <m:e>
              <m:d>
                <m:dPr>
                  <m:ctrlPr>
                    <w:rPr>
                      <w:rFonts w:ascii="Cambria Math" w:eastAsia="+mn-ea" w:hAnsi="Cambria Math" w:cs="+mn-cs"/>
                      <w:i/>
                      <w:iCs/>
                      <w:color w:val="000000" w:themeColor="text1"/>
                      <w:kern w:val="24"/>
                      <w:sz w:val="18"/>
                      <w:szCs w:val="26"/>
                      <w:lang w:val="sv-SE"/>
                    </w:rPr>
                  </m:ctrlPr>
                </m:dPr>
                <m:e>
                  <m:r>
                    <w:rPr>
                      <w:rFonts w:ascii="Cambria Math" w:eastAsiaTheme="minorEastAsia" w:hAnsi="Cambria Math" w:cs="+mn-cs" w:hint="eastAsia"/>
                      <w:color w:val="000000" w:themeColor="text1"/>
                      <w:kern w:val="24"/>
                      <w:sz w:val="18"/>
                      <w:szCs w:val="26"/>
                    </w:rPr>
                    <m:t>’</m:t>
                  </m:r>
                  <m:sSub>
                    <m:sSubPr>
                      <m:ctrlPr>
                        <w:rPr>
                          <w:rFonts w:ascii="Cambria Math" w:eastAsia="+mn-ea" w:hAnsi="Cambria Math" w:cs="+mn-cs"/>
                          <w:i/>
                          <w:iCs/>
                          <w:color w:val="000000" w:themeColor="text1"/>
                          <w:kern w:val="24"/>
                          <w:sz w:val="18"/>
                          <w:szCs w:val="26"/>
                          <w:lang w:val="sv-SE"/>
                        </w:rPr>
                      </m:ctrlPr>
                    </m:sSubPr>
                    <m:e>
                      <m:sSub>
                        <m:sSubPr>
                          <m:ctrlPr>
                            <w:rPr>
                              <w:rFonts w:ascii="Cambria Math" w:eastAsia="+mn-ea" w:hAnsi="Cambria Math" w:cs="+mn-cs"/>
                              <w:i/>
                              <w:iCs/>
                              <w:color w:val="000000" w:themeColor="text1"/>
                              <w:kern w:val="24"/>
                              <w:sz w:val="18"/>
                              <w:szCs w:val="26"/>
                              <w:lang w:val="sv-SE"/>
                            </w:rPr>
                          </m:ctrlPr>
                        </m:sSubPr>
                        <m:e>
                          <m:r>
                            <m:rPr>
                              <m:sty m:val="p"/>
                            </m:rPr>
                            <w:rPr>
                              <w:rFonts w:ascii="Cambria Math" w:eastAsia="+mn-ea" w:hAnsi="Cambria Math" w:cs="+mn-cs"/>
                              <w:color w:val="000000" w:themeColor="text1"/>
                              <w:kern w:val="24"/>
                              <w:sz w:val="18"/>
                              <w:szCs w:val="26"/>
                            </w:rPr>
                            <m:t>CSSF</m:t>
                          </m:r>
                        </m:e>
                        <m:sub>
                          <m:r>
                            <m:rPr>
                              <m:sty m:val="p"/>
                            </m:rPr>
                            <w:rPr>
                              <w:rFonts w:ascii="Cambria Math" w:eastAsia="+mn-ea" w:hAnsi="Cambria Math" w:cs="+mn-cs"/>
                              <w:color w:val="000000" w:themeColor="text1"/>
                              <w:kern w:val="24"/>
                              <w:sz w:val="18"/>
                              <w:szCs w:val="26"/>
                            </w:rPr>
                            <m:t>PRS,i</m:t>
                          </m:r>
                        </m:sub>
                      </m:sSub>
                      <m:r>
                        <m:rPr>
                          <m:sty m:val="p"/>
                        </m:rPr>
                        <w:rPr>
                          <w:rFonts w:ascii="Cambria Math" w:eastAsia="MS Mincho" w:hAnsi="Cambria Math" w:cs="MS Mincho"/>
                          <w:color w:val="FF0000"/>
                          <w:kern w:val="24"/>
                          <w:sz w:val="18"/>
                          <w:szCs w:val="26"/>
                        </w:rPr>
                        <m:t>*</m:t>
                      </m:r>
                      <m:r>
                        <m:rPr>
                          <m:sty m:val="p"/>
                        </m:rPr>
                        <w:rPr>
                          <w:rFonts w:ascii="Cambria Math" w:eastAsiaTheme="minorEastAsia" w:hAnsi="Cambria Math" w:cs="+mn-cs"/>
                          <w:color w:val="FF0000"/>
                          <w:kern w:val="24"/>
                          <w:sz w:val="18"/>
                          <w:szCs w:val="26"/>
                        </w:rPr>
                        <m:t>k</m:t>
                      </m:r>
                      <m:r>
                        <m:rPr>
                          <m:sty m:val="p"/>
                        </m:rPr>
                        <w:rPr>
                          <w:rFonts w:ascii="Cambria Math" w:eastAsia="+mn-ea" w:hAnsi="Cambria Math" w:cs="+mn-cs"/>
                          <w:color w:val="000000" w:themeColor="text1"/>
                          <w:kern w:val="24"/>
                          <w:sz w:val="18"/>
                          <w:szCs w:val="26"/>
                        </w:rPr>
                        <m:t>*</m:t>
                      </m:r>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RxBeam</m:t>
                      </m:r>
                      <m:r>
                        <m:rPr>
                          <m:sty m:val="p"/>
                        </m:rPr>
                        <w:rPr>
                          <w:rFonts w:ascii="Cambria Math" w:eastAsia="+mn-ea" w:hAnsi="Cambria Math" w:cs="+mn-cs"/>
                          <w:color w:val="000000" w:themeColor="text1"/>
                          <w:kern w:val="24"/>
                          <w:sz w:val="18"/>
                          <w:szCs w:val="26"/>
                        </w:rPr>
                        <m:t>,</m:t>
                      </m:r>
                      <m:r>
                        <w:rPr>
                          <w:rFonts w:ascii="Cambria Math" w:eastAsia="+mn-ea" w:hAnsi="Cambria Math" w:cs="+mn-cs"/>
                          <w:color w:val="000000" w:themeColor="text1"/>
                          <w:kern w:val="24"/>
                          <w:sz w:val="18"/>
                          <w:szCs w:val="26"/>
                          <w:lang w:val="sv-SE"/>
                        </w:rPr>
                        <m:t>i</m:t>
                      </m:r>
                    </m:sub>
                  </m:sSub>
                  <m:r>
                    <m:rPr>
                      <m:sty m:val="p"/>
                    </m:rPr>
                    <w:rPr>
                      <w:rFonts w:ascii="Cambria Math" w:eastAsia="+mn-ea" w:hAnsi="Cambria Math" w:cs="+mn-cs"/>
                      <w:color w:val="000000" w:themeColor="text1"/>
                      <w:kern w:val="24"/>
                      <w:sz w:val="18"/>
                      <w:szCs w:val="26"/>
                    </w:rPr>
                    <m:t>*</m:t>
                  </m:r>
                  <m:d>
                    <m:dPr>
                      <m:begChr m:val="⌈"/>
                      <m:endChr m:val="⌉"/>
                      <m:ctrlPr>
                        <w:rPr>
                          <w:rFonts w:ascii="Cambria Math" w:eastAsia="+mn-ea" w:hAnsi="Cambria Math" w:cs="+mn-cs"/>
                          <w:i/>
                          <w:iCs/>
                          <w:color w:val="000000" w:themeColor="text1"/>
                          <w:kern w:val="24"/>
                          <w:sz w:val="18"/>
                          <w:szCs w:val="26"/>
                          <w:lang w:val="sv-SE"/>
                        </w:rPr>
                      </m:ctrlPr>
                    </m:dPr>
                    <m:e>
                      <m:f>
                        <m:fPr>
                          <m:ctrlPr>
                            <w:rPr>
                              <w:rFonts w:ascii="Cambria Math" w:eastAsia="+mn-ea" w:hAnsi="Cambria Math" w:cs="+mn-cs"/>
                              <w:i/>
                              <w:iCs/>
                              <w:color w:val="000000" w:themeColor="text1"/>
                              <w:kern w:val="24"/>
                              <w:sz w:val="18"/>
                              <w:szCs w:val="26"/>
                              <w:lang w:val="sv-SE"/>
                            </w:rPr>
                          </m:ctrlPr>
                        </m:fPr>
                        <m:num>
                          <m:sSubSup>
                            <m:sSubSupPr>
                              <m:ctrlPr>
                                <w:rPr>
                                  <w:rFonts w:ascii="Cambria Math" w:eastAsia="+mn-ea" w:hAnsi="Cambria Math" w:cs="+mn-cs"/>
                                  <w:i/>
                                  <w:iCs/>
                                  <w:color w:val="000000" w:themeColor="text1"/>
                                  <w:kern w:val="24"/>
                                  <w:sz w:val="18"/>
                                  <w:szCs w:val="26"/>
                                  <w:lang w:val="sv-SE"/>
                                </w:rPr>
                              </m:ctrlPr>
                            </m:sSubSupPr>
                            <m:e>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PRS</m:t>
                              </m:r>
                              <m:r>
                                <m:rPr>
                                  <m:nor/>
                                </m:rPr>
                                <w:rPr>
                                  <w:rFonts w:ascii="Cambria Math" w:eastAsia="+mn-ea" w:hAnsi="Cambria Math" w:cs="+mn-cs"/>
                                  <w:i/>
                                  <w:iCs/>
                                  <w:color w:val="000000" w:themeColor="text1"/>
                                  <w:kern w:val="24"/>
                                  <w:sz w:val="18"/>
                                  <w:szCs w:val="26"/>
                                </w:rPr>
                                <m:t>,i</m:t>
                              </m:r>
                            </m:sub>
                            <m:sup>
                              <m:r>
                                <w:rPr>
                                  <w:rFonts w:ascii="Cambria Math" w:eastAsia="+mn-ea" w:hAnsi="Cambria Math" w:cs="+mn-cs"/>
                                  <w:color w:val="000000" w:themeColor="text1"/>
                                  <w:kern w:val="24"/>
                                  <w:sz w:val="18"/>
                                  <w:szCs w:val="26"/>
                                  <w:lang w:val="sv-SE"/>
                                </w:rPr>
                                <m:t>slot</m:t>
                              </m:r>
                            </m:sup>
                          </m:sSubSup>
                        </m:num>
                        <m:den>
                          <m:sSup>
                            <m:sSupPr>
                              <m:ctrlPr>
                                <w:rPr>
                                  <w:rFonts w:ascii="Cambria Math" w:eastAsia="+mn-ea" w:hAnsi="Cambria Math" w:cs="+mn-cs"/>
                                  <w:i/>
                                  <w:iCs/>
                                  <w:color w:val="000000" w:themeColor="text1"/>
                                  <w:kern w:val="24"/>
                                  <w:sz w:val="18"/>
                                  <w:szCs w:val="26"/>
                                  <w:lang w:val="sv-SE"/>
                                </w:rPr>
                              </m:ctrlPr>
                            </m:sSupPr>
                            <m:e>
                              <m:r>
                                <w:rPr>
                                  <w:rFonts w:ascii="Cambria Math" w:eastAsia="+mn-ea" w:hAnsi="Cambria Math" w:cs="+mn-cs"/>
                                  <w:color w:val="000000" w:themeColor="text1"/>
                                  <w:kern w:val="24"/>
                                  <w:sz w:val="18"/>
                                  <w:szCs w:val="26"/>
                                  <w:lang w:val="sv-SE"/>
                                </w:rPr>
                                <m:t>N</m:t>
                              </m:r>
                            </m:e>
                            <m:sup>
                              <m:r>
                                <m:rPr>
                                  <m:sty m:val="p"/>
                                </m:rPr>
                                <w:rPr>
                                  <w:rFonts w:ascii="Cambria Math" w:eastAsia="+mn-ea" w:hAnsi="Cambria Math" w:cs="+mn-cs"/>
                                  <w:color w:val="000000" w:themeColor="text1"/>
                                  <w:kern w:val="24"/>
                                  <w:sz w:val="18"/>
                                  <w:szCs w:val="26"/>
                                </w:rPr>
                                <m:t>'</m:t>
                              </m:r>
                            </m:sup>
                          </m:sSup>
                        </m:den>
                      </m:f>
                    </m:e>
                  </m:d>
                  <m:d>
                    <m:dPr>
                      <m:begChr m:val="⌈"/>
                      <m:endChr m:val="⌉"/>
                      <m:ctrlPr>
                        <w:rPr>
                          <w:rFonts w:ascii="Cambria Math" w:eastAsia="+mn-ea" w:hAnsi="Cambria Math" w:cs="+mn-cs"/>
                          <w:i/>
                          <w:iCs/>
                          <w:color w:val="000000" w:themeColor="text1"/>
                          <w:kern w:val="24"/>
                          <w:sz w:val="18"/>
                          <w:szCs w:val="26"/>
                          <w:lang w:val="sv-SE"/>
                        </w:rPr>
                      </m:ctrlPr>
                    </m:dPr>
                    <m:e>
                      <m:f>
                        <m:fPr>
                          <m:ctrlPr>
                            <w:rPr>
                              <w:rFonts w:ascii="Cambria Math" w:eastAsia="+mn-ea" w:hAnsi="Cambria Math" w:cs="+mn-cs"/>
                              <w:i/>
                              <w:iCs/>
                              <w:color w:val="000000" w:themeColor="text1"/>
                              <w:kern w:val="24"/>
                              <w:sz w:val="18"/>
                              <w:szCs w:val="26"/>
                              <w:lang w:val="sv-SE"/>
                            </w:rPr>
                          </m:ctrlPr>
                        </m:fPr>
                        <m:num>
                          <m:sSub>
                            <m:sSubPr>
                              <m:ctrlPr>
                                <w:rPr>
                                  <w:rFonts w:ascii="Cambria Math" w:eastAsia="+mn-ea" w:hAnsi="Cambria Math" w:cs="+mn-cs"/>
                                  <w:i/>
                                  <w:iCs/>
                                  <w:color w:val="000000" w:themeColor="text1"/>
                                  <w:kern w:val="24"/>
                                  <w:sz w:val="18"/>
                                  <w:szCs w:val="26"/>
                                  <w:lang w:val="sv-SE"/>
                                </w:rPr>
                              </m:ctrlPr>
                            </m:sSubPr>
                            <m:e>
                              <m:r>
                                <w:rPr>
                                  <w:rFonts w:ascii="Cambria Math" w:eastAsia="+mn-ea" w:hAnsi="Cambria Math" w:cs="+mn-cs"/>
                                  <w:color w:val="000000" w:themeColor="text1"/>
                                  <w:kern w:val="24"/>
                                  <w:sz w:val="18"/>
                                  <w:szCs w:val="26"/>
                                  <w:lang w:val="sv-SE"/>
                                </w:rPr>
                                <m:t>L</m:t>
                              </m:r>
                            </m:e>
                            <m:sub>
                              <m:r>
                                <w:rPr>
                                  <w:rFonts w:ascii="Cambria Math" w:eastAsia="+mn-ea" w:hAnsi="Cambria Math" w:cs="+mn-cs"/>
                                  <w:color w:val="000000" w:themeColor="text1"/>
                                  <w:kern w:val="24"/>
                                  <w:sz w:val="18"/>
                                  <w:szCs w:val="26"/>
                                  <w:lang w:val="sv-SE"/>
                                </w:rPr>
                                <m:t>PRS</m:t>
                              </m:r>
                              <m:r>
                                <m:rPr>
                                  <m:nor/>
                                </m:rPr>
                                <w:rPr>
                                  <w:rFonts w:ascii="Cambria Math" w:eastAsia="+mn-ea" w:hAnsi="Cambria Math" w:cs="+mn-cs"/>
                                  <w:i/>
                                  <w:iCs/>
                                  <w:color w:val="000000" w:themeColor="text1"/>
                                  <w:kern w:val="24"/>
                                  <w:sz w:val="18"/>
                                  <w:szCs w:val="26"/>
                                </w:rPr>
                                <m:t>,i</m:t>
                              </m:r>
                            </m:sub>
                          </m:sSub>
                        </m:num>
                        <m:den>
                          <m:r>
                            <w:rPr>
                              <w:rFonts w:ascii="Cambria Math" w:eastAsia="+mn-ea" w:hAnsi="Cambria Math" w:cs="+mn-cs"/>
                              <w:color w:val="000000" w:themeColor="text1"/>
                              <w:kern w:val="24"/>
                              <w:sz w:val="18"/>
                              <w:szCs w:val="26"/>
                              <w:lang w:val="sv-SE"/>
                            </w:rPr>
                            <m:t>N</m:t>
                          </m:r>
                        </m:den>
                      </m:f>
                    </m:e>
                  </m:d>
                  <m:r>
                    <m:rPr>
                      <m:sty m:val="p"/>
                    </m:rPr>
                    <w:rPr>
                      <w:rFonts w:ascii="Cambria Math" w:eastAsia="+mn-ea" w:hAnsi="Cambria Math" w:cs="+mn-cs"/>
                      <w:color w:val="000000" w:themeColor="text1"/>
                      <w:kern w:val="24"/>
                      <w:sz w:val="18"/>
                      <w:szCs w:val="26"/>
                    </w:rPr>
                    <m:t>*</m:t>
                  </m:r>
                  <m:sSub>
                    <m:sSubPr>
                      <m:ctrlPr>
                        <w:rPr>
                          <w:rFonts w:ascii="Cambria Math" w:eastAsia="+mn-ea" w:hAnsi="Cambria Math" w:cs="+mn-cs"/>
                          <w:i/>
                          <w:iCs/>
                          <w:color w:val="000000" w:themeColor="text1"/>
                          <w:kern w:val="24"/>
                          <w:sz w:val="18"/>
                          <w:szCs w:val="26"/>
                          <w:lang w:val="sv-SE"/>
                        </w:rPr>
                      </m:ctrlPr>
                    </m:sSubPr>
                    <m:e>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sample</m:t>
                      </m:r>
                    </m:sub>
                  </m:sSub>
                  <m:r>
                    <m:rPr>
                      <m:sty m:val="p"/>
                    </m:rPr>
                    <w:rPr>
                      <w:rFonts w:ascii="Cambria Math" w:eastAsia="+mn-ea" w:hAnsi="Cambria Math" w:cs="+mn-cs"/>
                      <w:color w:val="000000" w:themeColor="text1"/>
                      <w:kern w:val="24"/>
                      <w:sz w:val="18"/>
                      <w:szCs w:val="26"/>
                    </w:rPr>
                    <m:t>-1</m:t>
                  </m:r>
                </m:e>
              </m:d>
              <m:r>
                <m:rPr>
                  <m:sty m:val="p"/>
                </m:rPr>
                <w:rPr>
                  <w:rFonts w:ascii="Cambria Math" w:eastAsia="+mn-ea" w:hAnsi="Cambria Math" w:cs="+mn-cs"/>
                  <w:color w:val="000000" w:themeColor="text1"/>
                  <w:kern w:val="24"/>
                  <w:sz w:val="18"/>
                  <w:szCs w:val="26"/>
                </w:rPr>
                <m:t>*T</m:t>
              </m:r>
            </m:e>
            <m:sub>
              <m:r>
                <m:rPr>
                  <m:sty m:val="p"/>
                </m:rPr>
                <w:rPr>
                  <w:rFonts w:ascii="Cambria Math" w:eastAsia="+mn-ea" w:hAnsi="Cambria Math" w:cs="+mn-cs"/>
                  <w:color w:val="000000" w:themeColor="text1"/>
                  <w:kern w:val="24"/>
                  <w:sz w:val="18"/>
                  <w:szCs w:val="26"/>
                </w:rPr>
                <m:t>effect,i</m:t>
              </m:r>
            </m:sub>
          </m:sSub>
          <m:r>
            <m:rPr>
              <m:sty m:val="p"/>
            </m:rPr>
            <w:rPr>
              <w:rFonts w:ascii="Cambria Math" w:eastAsia="+mn-ea" w:hAnsi="Cambria Math" w:cs="+mn-cs"/>
              <w:color w:val="000000" w:themeColor="text1"/>
              <w:kern w:val="24"/>
              <w:sz w:val="18"/>
              <w:szCs w:val="26"/>
            </w:rPr>
            <m:t>+</m:t>
          </m:r>
          <m:sSub>
            <m:sSubPr>
              <m:ctrlPr>
                <w:rPr>
                  <w:rFonts w:ascii="Cambria Math" w:eastAsia="+mn-ea" w:hAnsi="Cambria Math" w:cs="+mn-cs"/>
                  <w:i/>
                  <w:iCs/>
                  <w:color w:val="000000" w:themeColor="text1"/>
                  <w:kern w:val="24"/>
                  <w:sz w:val="18"/>
                  <w:szCs w:val="26"/>
                  <w:lang w:val="sv-SE"/>
                </w:rPr>
              </m:ctrlPr>
            </m:sSubPr>
            <m:e>
              <m:r>
                <m:rPr>
                  <m:sty m:val="p"/>
                </m:rPr>
                <w:rPr>
                  <w:rFonts w:ascii="Cambria Math" w:eastAsia="+mn-ea" w:hAnsi="Cambria Math" w:cs="+mn-cs"/>
                  <w:color w:val="000000" w:themeColor="text1"/>
                  <w:kern w:val="24"/>
                  <w:sz w:val="18"/>
                  <w:szCs w:val="26"/>
                </w:rPr>
                <m:t>T</m:t>
              </m:r>
            </m:e>
            <m:sub>
              <m:r>
                <m:rPr>
                  <m:nor/>
                </m:rPr>
                <w:rPr>
                  <w:rFonts w:ascii="Cambria Math" w:eastAsia="+mn-ea" w:hAnsi="Cambria Math" w:cs="+mn-cs"/>
                  <w:i/>
                  <w:iCs/>
                  <w:color w:val="000000" w:themeColor="text1"/>
                  <w:kern w:val="24"/>
                  <w:sz w:val="18"/>
                  <w:szCs w:val="26"/>
                </w:rPr>
                <m:t>last</m:t>
              </m:r>
            </m:sub>
          </m:sSub>
        </m:oMath>
      </m:oMathPara>
    </w:p>
    <w:p w14:paraId="0B812213" w14:textId="77777777" w:rsidR="007923A4" w:rsidRDefault="00DD736A">
      <w:pPr>
        <w:pStyle w:val="afc"/>
        <w:numPr>
          <w:ilvl w:val="3"/>
          <w:numId w:val="11"/>
        </w:numPr>
        <w:spacing w:after="120"/>
        <w:ind w:firstLineChars="0"/>
        <w:rPr>
          <w:rFonts w:eastAsia="宋体"/>
          <w:szCs w:val="24"/>
          <w:lang w:eastAsia="zh-CN"/>
        </w:rPr>
      </w:pPr>
      <w:r>
        <w:rPr>
          <w:rFonts w:eastAsia="宋体"/>
          <w:szCs w:val="24"/>
          <w:lang w:eastAsia="zh-CN"/>
        </w:rPr>
        <w:t xml:space="preserve">The scaling factor k should be applied to all PRS layer involved in the collision, </w:t>
      </w:r>
    </w:p>
    <w:p w14:paraId="7404DB36" w14:textId="77777777" w:rsidR="007923A4" w:rsidRDefault="00DD736A">
      <w:pPr>
        <w:pStyle w:val="afc"/>
        <w:numPr>
          <w:ilvl w:val="4"/>
          <w:numId w:val="11"/>
        </w:numPr>
        <w:spacing w:after="120"/>
        <w:ind w:firstLineChars="0"/>
        <w:rPr>
          <w:rFonts w:eastAsia="宋体"/>
          <w:szCs w:val="24"/>
          <w:lang w:eastAsia="zh-CN"/>
        </w:rPr>
      </w:pPr>
      <w:r>
        <w:rPr>
          <w:rFonts w:eastAsia="宋体"/>
          <w:szCs w:val="24"/>
          <w:lang w:eastAsia="zh-CN"/>
        </w:rPr>
        <w:t xml:space="preserve">PRS layer i whose processing time covers other PRS instances and </w:t>
      </w:r>
    </w:p>
    <w:p w14:paraId="795A9C2D" w14:textId="77777777" w:rsidR="007923A4" w:rsidRDefault="00DD736A">
      <w:pPr>
        <w:pStyle w:val="afc"/>
        <w:numPr>
          <w:ilvl w:val="4"/>
          <w:numId w:val="11"/>
        </w:numPr>
        <w:spacing w:after="120"/>
        <w:ind w:firstLineChars="0"/>
        <w:rPr>
          <w:rFonts w:eastAsia="宋体"/>
          <w:szCs w:val="24"/>
          <w:lang w:eastAsia="zh-CN"/>
        </w:rPr>
      </w:pPr>
      <w:r>
        <w:rPr>
          <w:rFonts w:eastAsia="宋体"/>
          <w:szCs w:val="24"/>
          <w:lang w:eastAsia="zh-CN"/>
        </w:rPr>
        <w:t xml:space="preserve">PRS layer j whose PRS instance is covered by the processing time of PRS layer i </w:t>
      </w:r>
    </w:p>
    <w:p w14:paraId="24266A67" w14:textId="77777777" w:rsidR="007923A4" w:rsidRDefault="00DD736A">
      <w:pPr>
        <w:pStyle w:val="afc"/>
        <w:numPr>
          <w:ilvl w:val="3"/>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k is the number of colliding MGs due to long processing time</w:t>
      </w:r>
    </w:p>
    <w:p w14:paraId="70CCB53A" w14:textId="77777777" w:rsidR="007923A4" w:rsidRDefault="00DD736A">
      <w:pPr>
        <w:pStyle w:val="afc"/>
        <w:numPr>
          <w:ilvl w:val="2"/>
          <w:numId w:val="11"/>
        </w:numPr>
        <w:ind w:firstLineChars="0"/>
        <w:rPr>
          <w:rFonts w:eastAsia="宋体"/>
          <w:szCs w:val="24"/>
          <w:lang w:eastAsia="zh-CN"/>
        </w:rPr>
      </w:pPr>
      <w:r>
        <w:rPr>
          <w:rFonts w:eastAsia="宋体"/>
          <w:szCs w:val="24"/>
          <w:lang w:eastAsia="zh-CN"/>
        </w:rPr>
        <w:t>If more than one long-periodicity PRS layers are configured, the same MG competition rules as short-periodicity PRS layers could be reused.</w:t>
      </w:r>
    </w:p>
    <w:p w14:paraId="78515AAB"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2b (Ericsson) </w:t>
      </w:r>
    </w:p>
    <w:p w14:paraId="641041D6" w14:textId="77777777" w:rsidR="007923A4" w:rsidRDefault="00DD736A">
      <w:pPr>
        <w:pStyle w:val="afc"/>
        <w:numPr>
          <w:ilvl w:val="2"/>
          <w:numId w:val="11"/>
        </w:numPr>
        <w:spacing w:after="120"/>
        <w:ind w:left="2632" w:firstLineChars="0"/>
        <w:rPr>
          <w:rFonts w:eastAsia="宋体"/>
          <w:szCs w:val="24"/>
          <w:lang w:eastAsia="zh-CN"/>
        </w:rPr>
      </w:pPr>
      <w:r>
        <w:rPr>
          <w:rFonts w:eastAsia="宋体"/>
          <w:szCs w:val="24"/>
          <w:lang w:eastAsia="zh-CN"/>
        </w:rPr>
        <w:t xml:space="preserve">CSSF is the NR concept which is used for all types of measurements including RRM, scaling based on the number of frequency layers is the LTE concept. </w:t>
      </w:r>
    </w:p>
    <w:p w14:paraId="5EBAA859" w14:textId="77777777" w:rsidR="007923A4" w:rsidRDefault="00DD736A">
      <w:pPr>
        <w:pStyle w:val="afc"/>
        <w:numPr>
          <w:ilvl w:val="2"/>
          <w:numId w:val="11"/>
        </w:numPr>
        <w:spacing w:after="120"/>
        <w:ind w:left="2632" w:firstLineChars="0"/>
        <w:rPr>
          <w:rFonts w:eastAsia="宋体"/>
          <w:szCs w:val="24"/>
          <w:lang w:eastAsia="zh-CN"/>
        </w:rPr>
      </w:pPr>
      <w:r>
        <w:rPr>
          <w:rFonts w:eastAsia="宋体"/>
          <w:szCs w:val="24"/>
          <w:lang w:eastAsia="zh-CN"/>
        </w:rPr>
        <w:t xml:space="preserve">Hence, for the overlapping case, CSSF shall be used in the requirements, but </w:t>
      </w:r>
      <w:r>
        <w:rPr>
          <w:lang w:eastAsia="zh-CN"/>
        </w:rPr>
        <w:sym w:font="Symbol" w:char="F053"/>
      </w:r>
      <w:r>
        <w:rPr>
          <w:rFonts w:eastAsia="宋体"/>
          <w:szCs w:val="24"/>
          <w:lang w:eastAsia="zh-CN"/>
        </w:rPr>
        <w:t xml:space="preserve"> over frequency layers shall be replaced with the </w:t>
      </w:r>
      <w:r>
        <w:rPr>
          <w:rFonts w:eastAsia="宋体"/>
          <w:b/>
          <w:bCs/>
          <w:szCs w:val="24"/>
          <w:lang w:eastAsia="zh-CN"/>
        </w:rPr>
        <w:t>max</w:t>
      </w:r>
      <w:r>
        <w:rPr>
          <w:rFonts w:eastAsia="宋体"/>
          <w:szCs w:val="24"/>
          <w:lang w:eastAsia="zh-CN"/>
        </w:rPr>
        <w:t xml:space="preserve"> operator:</w:t>
      </w:r>
    </w:p>
    <w:p w14:paraId="39D956F8" w14:textId="77777777" w:rsidR="007923A4" w:rsidRDefault="00DD736A">
      <w:pPr>
        <w:ind w:left="256"/>
        <w:jc w:val="center"/>
        <w:rPr>
          <w:lang w:eastAsia="zh-CN"/>
        </w:rPr>
      </w:pPr>
      <w:r>
        <w:rPr>
          <w:lang w:eastAsia="zh-CN"/>
        </w:rPr>
        <w:t>T</w:t>
      </w:r>
      <w:r>
        <w:rPr>
          <w:vertAlign w:val="subscript"/>
          <w:lang w:eastAsia="zh-CN"/>
        </w:rPr>
        <w:t>RSTD, Total</w:t>
      </w:r>
      <w:r>
        <w:rPr>
          <w:lang w:eastAsia="zh-CN"/>
        </w:rPr>
        <w:t xml:space="preserve"> = max</w:t>
      </w:r>
      <w:r>
        <w:rPr>
          <w:vertAlign w:val="subscript"/>
          <w:lang w:eastAsia="zh-CN"/>
        </w:rPr>
        <w:t>i</w:t>
      </w:r>
      <w:r>
        <w:rPr>
          <w:lang w:eastAsia="zh-CN"/>
        </w:rPr>
        <w:t xml:space="preserve"> (T</w:t>
      </w:r>
      <w:r>
        <w:rPr>
          <w:vertAlign w:val="subscript"/>
          <w:lang w:eastAsia="zh-CN"/>
        </w:rPr>
        <w:t>RSTD,i</w:t>
      </w:r>
      <w:r>
        <w:rPr>
          <w:lang w:eastAsia="zh-CN"/>
        </w:rPr>
        <w:t>).</w:t>
      </w:r>
    </w:p>
    <w:p w14:paraId="61EA2C80"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FBA247B"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7923A4" w14:paraId="06CD9029" w14:textId="77777777">
        <w:tc>
          <w:tcPr>
            <w:tcW w:w="1236" w:type="dxa"/>
          </w:tcPr>
          <w:p w14:paraId="531677CC"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1FFEA35B"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60E87007" w14:textId="77777777">
        <w:tc>
          <w:tcPr>
            <w:tcW w:w="1236" w:type="dxa"/>
          </w:tcPr>
          <w:p w14:paraId="17202DEB"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88E4C9D" w14:textId="77777777" w:rsidR="007923A4" w:rsidRDefault="00DD736A">
            <w:pPr>
              <w:spacing w:after="120"/>
              <w:rPr>
                <w:rFonts w:eastAsiaTheme="minorEastAsia"/>
                <w:color w:val="0070C0"/>
                <w:lang w:val="en-US" w:eastAsia="zh-CN"/>
              </w:rPr>
            </w:pPr>
            <w:r>
              <w:rPr>
                <w:rFonts w:eastAsiaTheme="minorEastAsia"/>
                <w:color w:val="0070C0"/>
                <w:lang w:val="en-US" w:eastAsia="zh-CN"/>
              </w:rPr>
              <w:t xml:space="preserve">We support option 1.  </w:t>
            </w:r>
          </w:p>
          <w:p w14:paraId="161DFE60" w14:textId="77777777" w:rsidR="007923A4" w:rsidRDefault="00DD736A">
            <w:pPr>
              <w:spacing w:after="120"/>
              <w:rPr>
                <w:rFonts w:eastAsiaTheme="minorEastAsia"/>
                <w:color w:val="0070C0"/>
                <w:lang w:val="en-US" w:eastAsia="zh-CN"/>
              </w:rPr>
            </w:pPr>
            <w:r>
              <w:rPr>
                <w:rFonts w:eastAsiaTheme="minorEastAsia"/>
                <w:color w:val="0070C0"/>
                <w:lang w:val="en-US" w:eastAsia="zh-CN"/>
              </w:rPr>
              <w:t>On option 2, one argument in OPPO paper R4-2101526 is that it lead to smaller measurement period. This is true in the example in Figure 1 in R4-2101526 for PRS measurement, but we would like to note that for RRM measurement CSSF=2 with option 1, and CSSF=3 with option 2, so the shorter measurement period for PRS comes at the cost of longer measurement period for RRM.</w:t>
            </w:r>
          </w:p>
          <w:p w14:paraId="17B46C77" w14:textId="77777777" w:rsidR="007923A4" w:rsidRDefault="00DD736A">
            <w:pPr>
              <w:spacing w:after="120"/>
              <w:rPr>
                <w:rFonts w:eastAsiaTheme="minorEastAsia"/>
                <w:color w:val="0070C0"/>
                <w:lang w:val="en-US" w:eastAsia="zh-CN"/>
              </w:rPr>
            </w:pPr>
            <w:r>
              <w:rPr>
                <w:rFonts w:eastAsiaTheme="minorEastAsia"/>
                <w:color w:val="0070C0"/>
                <w:lang w:val="en-US" w:eastAsia="zh-CN"/>
              </w:rPr>
              <w:t>Another issue with option 2 is that it can lead to more relaxed requirements (due to applying of ‘k’) in case the PRS resource periodicities on two PFLs are different, e.g. one PFL with 160ms period and the other PFL with 40ms period, as shown in Figure 5 in our paper R4-2102758.</w:t>
            </w:r>
          </w:p>
          <w:p w14:paraId="7FB1BE8F" w14:textId="77777777" w:rsidR="007923A4" w:rsidRDefault="00DD736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inally, even the CSSF definition for RRM can be reused in option 2, the overall standardization efforts are much larger than option 1. It impacts not only CSSF but also the measurement period requirements, and the definition of ‘k’ and the change in the handling of long periodicity measurement need to be discussed thoroughly.</w:t>
            </w:r>
          </w:p>
        </w:tc>
      </w:tr>
      <w:tr w:rsidR="007923A4" w14:paraId="18A88E3F" w14:textId="77777777">
        <w:tc>
          <w:tcPr>
            <w:tcW w:w="1236" w:type="dxa"/>
          </w:tcPr>
          <w:p w14:paraId="501EB4F4" w14:textId="77777777" w:rsidR="007923A4" w:rsidRDefault="00DD736A">
            <w:pPr>
              <w:spacing w:after="120"/>
              <w:rPr>
                <w:color w:val="0070C0"/>
                <w:lang w:val="en-US" w:eastAsia="zh-CN"/>
              </w:rPr>
            </w:pPr>
            <w:r>
              <w:rPr>
                <w:color w:val="0070C0"/>
                <w:lang w:val="en-US" w:eastAsia="zh-CN"/>
              </w:rPr>
              <w:t>vivo</w:t>
            </w:r>
          </w:p>
        </w:tc>
        <w:tc>
          <w:tcPr>
            <w:tcW w:w="8395" w:type="dxa"/>
          </w:tcPr>
          <w:p w14:paraId="4510CA82" w14:textId="77777777" w:rsidR="007923A4" w:rsidRDefault="00DD736A">
            <w:pPr>
              <w:spacing w:after="120"/>
              <w:rPr>
                <w:color w:val="0070C0"/>
                <w:lang w:val="en-US" w:eastAsia="zh-CN"/>
              </w:rPr>
            </w:pPr>
            <w:r>
              <w:rPr>
                <w:color w:val="0070C0"/>
                <w:lang w:val="en-US" w:eastAsia="zh-CN"/>
              </w:rPr>
              <w:t>We support option 1.</w:t>
            </w:r>
          </w:p>
          <w:p w14:paraId="3035BD36" w14:textId="77777777" w:rsidR="007923A4" w:rsidRDefault="00DD736A">
            <w:pPr>
              <w:spacing w:after="120"/>
              <w:rPr>
                <w:color w:val="0070C0"/>
                <w:lang w:val="en-US" w:eastAsia="zh-CN"/>
              </w:rPr>
            </w:pPr>
            <w:r>
              <w:rPr>
                <w:color w:val="0070C0"/>
                <w:lang w:val="en-US" w:eastAsia="zh-CN"/>
              </w:rPr>
              <w:t xml:space="preserve">It is very complex to define fully overlapping, non-overlapping and partial overlapping (may be covered by overlapping) cases if UE processing capability, muting pattern and repetitions are taken into consideration. Option 2a/2b don’t provide any benefit compared to option 1 under most of the scenarios. </w:t>
            </w:r>
          </w:p>
        </w:tc>
      </w:tr>
      <w:tr w:rsidR="00C846ED" w14:paraId="60D65A25" w14:textId="77777777">
        <w:tc>
          <w:tcPr>
            <w:tcW w:w="1236" w:type="dxa"/>
          </w:tcPr>
          <w:p w14:paraId="1565C142" w14:textId="77777777" w:rsidR="00C846ED" w:rsidRDefault="00C846ED">
            <w:pPr>
              <w:spacing w:after="120"/>
              <w:rPr>
                <w:color w:val="0070C0"/>
                <w:lang w:val="en-US" w:eastAsia="zh-CN"/>
              </w:rPr>
            </w:pPr>
            <w:r>
              <w:rPr>
                <w:color w:val="0070C0"/>
                <w:lang w:val="en-US" w:eastAsia="zh-CN"/>
              </w:rPr>
              <w:t>Qualcomm</w:t>
            </w:r>
          </w:p>
        </w:tc>
        <w:tc>
          <w:tcPr>
            <w:tcW w:w="8395" w:type="dxa"/>
          </w:tcPr>
          <w:p w14:paraId="7BB3C78E" w14:textId="77777777" w:rsidR="00C846ED" w:rsidRDefault="00C846ED" w:rsidP="00447A68">
            <w:pPr>
              <w:spacing w:after="120"/>
              <w:rPr>
                <w:color w:val="0070C0"/>
                <w:lang w:val="en-US" w:eastAsia="zh-CN"/>
              </w:rPr>
            </w:pPr>
            <w:r>
              <w:rPr>
                <w:color w:val="0070C0"/>
                <w:lang w:val="en-US" w:eastAsia="zh-CN"/>
              </w:rPr>
              <w:t>We support option 1.</w:t>
            </w:r>
          </w:p>
          <w:p w14:paraId="3AFB96D6" w14:textId="77777777" w:rsidR="00C846ED" w:rsidRDefault="00C846ED">
            <w:pPr>
              <w:spacing w:after="120"/>
              <w:rPr>
                <w:color w:val="0070C0"/>
                <w:lang w:val="en-US" w:eastAsia="zh-CN"/>
              </w:rPr>
            </w:pPr>
            <w:r>
              <w:rPr>
                <w:color w:val="0070C0"/>
                <w:lang w:val="en-US" w:eastAsia="zh-CN"/>
              </w:rPr>
              <w:t xml:space="preserve">Regarding option 2a, we think that it could be better to capture the effect of the scaling factor k in the calculation of CSSF instead. This can be FFS. </w:t>
            </w:r>
          </w:p>
        </w:tc>
      </w:tr>
      <w:tr w:rsidR="00C846ED" w14:paraId="138E2655" w14:textId="77777777">
        <w:tc>
          <w:tcPr>
            <w:tcW w:w="1236" w:type="dxa"/>
          </w:tcPr>
          <w:p w14:paraId="1A4D2572" w14:textId="77777777" w:rsidR="00C846ED" w:rsidRDefault="00C846ED">
            <w:pPr>
              <w:spacing w:after="120"/>
              <w:rPr>
                <w:color w:val="0070C0"/>
                <w:lang w:val="en-US" w:eastAsia="zh-CN"/>
              </w:rPr>
            </w:pPr>
            <w:r>
              <w:rPr>
                <w:rFonts w:hint="eastAsia"/>
                <w:color w:val="0070C0"/>
                <w:lang w:val="en-US" w:eastAsia="zh-CN"/>
              </w:rPr>
              <w:lastRenderedPageBreak/>
              <w:t>CATT</w:t>
            </w:r>
          </w:p>
        </w:tc>
        <w:tc>
          <w:tcPr>
            <w:tcW w:w="8395" w:type="dxa"/>
          </w:tcPr>
          <w:p w14:paraId="1CA23E63" w14:textId="77777777" w:rsidR="00C846ED" w:rsidRDefault="00983E07" w:rsidP="00E21A52">
            <w:pPr>
              <w:spacing w:after="120" w:line="259" w:lineRule="auto"/>
              <w:rPr>
                <w:szCs w:val="24"/>
                <w:lang w:eastAsia="zh-CN"/>
              </w:rPr>
            </w:pPr>
            <w:r>
              <w:rPr>
                <w:szCs w:val="24"/>
                <w:lang w:val="en-US" w:eastAsia="zh-CN"/>
              </w:rPr>
              <w:t>F</w:t>
            </w:r>
            <w:r>
              <w:rPr>
                <w:rFonts w:hint="eastAsia"/>
                <w:szCs w:val="24"/>
                <w:lang w:val="en-US" w:eastAsia="zh-CN"/>
              </w:rPr>
              <w:t xml:space="preserve">ine with the first bullet in option 1 i.e. </w:t>
            </w:r>
            <w:r>
              <w:rPr>
                <w:rFonts w:hint="eastAsia"/>
                <w:szCs w:val="24"/>
                <w:lang w:eastAsia="zh-CN"/>
              </w:rPr>
              <w:t>m</w:t>
            </w:r>
            <w:r w:rsidRPr="00983E07">
              <w:rPr>
                <w:szCs w:val="24"/>
                <w:lang w:eastAsia="zh-CN"/>
              </w:rPr>
              <w:t>easurement period of multiple PRS layers is defined as summation of the measurement period in each frequency layer</w:t>
            </w:r>
            <w:r w:rsidR="00F50138">
              <w:rPr>
                <w:rFonts w:hint="eastAsia"/>
                <w:szCs w:val="24"/>
                <w:lang w:eastAsia="zh-CN"/>
              </w:rPr>
              <w:t>.</w:t>
            </w:r>
            <w:r w:rsidRPr="00983E07">
              <w:rPr>
                <w:szCs w:val="24"/>
                <w:lang w:eastAsia="zh-CN"/>
              </w:rPr>
              <w:t xml:space="preserve"> </w:t>
            </w:r>
          </w:p>
          <w:p w14:paraId="174029BE" w14:textId="77777777" w:rsidR="00F50138" w:rsidRPr="00E21A52" w:rsidRDefault="00F50138" w:rsidP="00E21A52">
            <w:pPr>
              <w:spacing w:after="120" w:line="259" w:lineRule="auto"/>
              <w:rPr>
                <w:szCs w:val="24"/>
                <w:lang w:eastAsia="zh-CN"/>
              </w:rPr>
            </w:pPr>
            <w:r>
              <w:rPr>
                <w:szCs w:val="24"/>
                <w:lang w:eastAsia="zh-CN"/>
              </w:rPr>
              <w:t>B</w:t>
            </w:r>
            <w:r>
              <w:rPr>
                <w:rFonts w:hint="eastAsia"/>
                <w:szCs w:val="24"/>
                <w:lang w:eastAsia="zh-CN"/>
              </w:rPr>
              <w:t xml:space="preserve">ut for the second bullet, if multiple positioning layers are configured, the measurement delay will be extended too long. </w:t>
            </w:r>
          </w:p>
        </w:tc>
      </w:tr>
      <w:tr w:rsidR="00C14B6A" w14:paraId="6304F8C7" w14:textId="77777777">
        <w:tc>
          <w:tcPr>
            <w:tcW w:w="1236" w:type="dxa"/>
          </w:tcPr>
          <w:p w14:paraId="4F614938" w14:textId="77777777" w:rsidR="00C14B6A" w:rsidRDefault="00C14B6A" w:rsidP="00C14B6A">
            <w:pPr>
              <w:spacing w:after="120"/>
              <w:rPr>
                <w:color w:val="0070C0"/>
                <w:lang w:val="en-US" w:eastAsia="zh-CN"/>
              </w:rPr>
            </w:pPr>
            <w:r>
              <w:rPr>
                <w:color w:val="0070C0"/>
                <w:lang w:val="en-US" w:eastAsia="zh-CN"/>
              </w:rPr>
              <w:t>Ericsson</w:t>
            </w:r>
          </w:p>
        </w:tc>
        <w:tc>
          <w:tcPr>
            <w:tcW w:w="8395" w:type="dxa"/>
          </w:tcPr>
          <w:p w14:paraId="23A45BDB" w14:textId="6CE48CC9" w:rsidR="00836224" w:rsidRDefault="00C14B6A" w:rsidP="00836224">
            <w:pPr>
              <w:spacing w:after="120"/>
              <w:rPr>
                <w:color w:val="0070C0"/>
                <w:lang w:val="en-US" w:eastAsia="zh-CN"/>
              </w:rPr>
            </w:pPr>
            <w:r>
              <w:rPr>
                <w:color w:val="0070C0"/>
                <w:lang w:val="en-US" w:eastAsia="zh-CN"/>
              </w:rPr>
              <w:t>Support option 2b</w:t>
            </w:r>
            <w:r w:rsidR="00836224">
              <w:rPr>
                <w:color w:val="0070C0"/>
                <w:lang w:val="en-US" w:eastAsia="zh-CN"/>
              </w:rPr>
              <w:t xml:space="preserve"> – a generic max-based approach for both overlapping and non-overlapping case.</w:t>
            </w:r>
          </w:p>
          <w:p w14:paraId="2270AAA4" w14:textId="516C43A6" w:rsidR="00A75F0A" w:rsidRDefault="00DA7788" w:rsidP="00836224">
            <w:pPr>
              <w:spacing w:after="120"/>
              <w:rPr>
                <w:color w:val="0070C0"/>
                <w:lang w:val="en-US" w:eastAsia="zh-CN"/>
              </w:rPr>
            </w:pPr>
            <w:r>
              <w:rPr>
                <w:color w:val="0070C0"/>
                <w:lang w:val="en-US" w:eastAsia="zh-CN"/>
              </w:rPr>
              <w:t>There have been a number of issues for the sum approach from the last meeting, which have not been solved yet</w:t>
            </w:r>
            <w:r w:rsidR="00A75F0A">
              <w:rPr>
                <w:color w:val="0070C0"/>
                <w:lang w:val="en-US" w:eastAsia="zh-CN"/>
              </w:rPr>
              <w:t>, e.g.:</w:t>
            </w:r>
          </w:p>
          <w:p w14:paraId="677E41C2" w14:textId="0570BDDC" w:rsidR="00E92920" w:rsidRDefault="00E92920" w:rsidP="00E92920">
            <w:pPr>
              <w:numPr>
                <w:ilvl w:val="2"/>
                <w:numId w:val="20"/>
              </w:numPr>
              <w:spacing w:after="120"/>
              <w:rPr>
                <w:color w:val="0070C0"/>
                <w:lang w:val="en-US" w:eastAsia="zh-CN"/>
              </w:rPr>
            </w:pPr>
            <w:r w:rsidRPr="00E92920">
              <w:rPr>
                <w:color w:val="0070C0"/>
                <w:lang w:val="en-US" w:eastAsia="zh-CN"/>
              </w:rPr>
              <w:t>FFS: the need for explicit definition of T</w:t>
            </w:r>
            <w:r w:rsidRPr="00E92920">
              <w:rPr>
                <w:color w:val="0070C0"/>
                <w:vertAlign w:val="subscript"/>
                <w:lang w:val="en-US" w:eastAsia="zh-CN"/>
              </w:rPr>
              <w:t xml:space="preserve">RSTD,i  </w:t>
            </w:r>
            <w:r w:rsidRPr="00E92920">
              <w:rPr>
                <w:color w:val="0070C0"/>
                <w:lang w:val="en-US" w:eastAsia="zh-CN"/>
              </w:rPr>
              <w:t>(imposes specific UE implementation particularly in the sum-based approach, which shall be avoided)</w:t>
            </w:r>
          </w:p>
          <w:p w14:paraId="51305CDD" w14:textId="55AEDE25" w:rsidR="00D16861" w:rsidRPr="00064F7E" w:rsidRDefault="00D16861" w:rsidP="00E92920">
            <w:pPr>
              <w:numPr>
                <w:ilvl w:val="2"/>
                <w:numId w:val="20"/>
              </w:numPr>
              <w:spacing w:after="120"/>
              <w:rPr>
                <w:color w:val="0070C0"/>
                <w:lang w:val="en-US" w:eastAsia="zh-CN"/>
              </w:rPr>
            </w:pPr>
            <w:r>
              <w:rPr>
                <w:color w:val="0070C0"/>
                <w:lang w:val="en-US" w:eastAsia="zh-CN"/>
              </w:rPr>
              <w:t xml:space="preserve">The approach does not fit with the earlier agreement on </w:t>
            </w:r>
            <w:r w:rsidR="00B3721E">
              <w:rPr>
                <w:color w:val="0070C0"/>
                <w:lang w:val="en-US" w:eastAsia="zh-CN"/>
              </w:rPr>
              <w:t>that the starting point for the measurement is the first MG</w:t>
            </w:r>
          </w:p>
          <w:p w14:paraId="71AD9B5F" w14:textId="77777777" w:rsidR="00E92920" w:rsidRPr="00064F7E" w:rsidRDefault="00E92920" w:rsidP="00E92920">
            <w:pPr>
              <w:numPr>
                <w:ilvl w:val="2"/>
                <w:numId w:val="20"/>
              </w:numPr>
              <w:spacing w:after="120"/>
              <w:rPr>
                <w:color w:val="0070C0"/>
                <w:lang w:val="en-US" w:eastAsia="zh-CN"/>
              </w:rPr>
            </w:pPr>
            <w:r w:rsidRPr="00E92920">
              <w:rPr>
                <w:color w:val="0070C0"/>
                <w:lang w:val="en-US" w:eastAsia="zh-CN"/>
              </w:rPr>
              <w:t>FFS: how to choose 1 frequency layer</w:t>
            </w:r>
          </w:p>
          <w:p w14:paraId="2C2E7AEE" w14:textId="77777777" w:rsidR="00E92920" w:rsidRPr="00064F7E" w:rsidRDefault="00E92920" w:rsidP="00E92920">
            <w:pPr>
              <w:numPr>
                <w:ilvl w:val="2"/>
                <w:numId w:val="20"/>
              </w:numPr>
              <w:spacing w:after="120"/>
              <w:rPr>
                <w:color w:val="0070C0"/>
                <w:lang w:val="en-US" w:eastAsia="zh-CN"/>
              </w:rPr>
            </w:pPr>
            <w:r w:rsidRPr="00E92920">
              <w:rPr>
                <w:color w:val="0070C0"/>
                <w:lang w:val="en-US" w:eastAsia="zh-CN"/>
              </w:rPr>
              <w:t>FFS: the definition of PRS/RRM frequency layer when both PRS and RRM are configured on the same frequency layer</w:t>
            </w:r>
          </w:p>
          <w:p w14:paraId="0E2EDA33" w14:textId="0C6C4E31" w:rsidR="00E92920" w:rsidRDefault="00E92920" w:rsidP="00E92920">
            <w:pPr>
              <w:numPr>
                <w:ilvl w:val="2"/>
                <w:numId w:val="20"/>
              </w:numPr>
              <w:spacing w:after="120"/>
              <w:rPr>
                <w:color w:val="0070C0"/>
                <w:lang w:val="en-US" w:eastAsia="zh-CN"/>
              </w:rPr>
            </w:pPr>
            <w:r w:rsidRPr="00E92920">
              <w:rPr>
                <w:color w:val="0070C0"/>
                <w:lang w:val="en-US" w:eastAsia="zh-CN"/>
              </w:rPr>
              <w:t>FFS: the exact CSSF definition (different from Rel-15 CSSF concept)</w:t>
            </w:r>
          </w:p>
          <w:p w14:paraId="102C17F7" w14:textId="1AC85021" w:rsidR="00A75F0A" w:rsidRDefault="00732549" w:rsidP="00836224">
            <w:pPr>
              <w:numPr>
                <w:ilvl w:val="2"/>
                <w:numId w:val="20"/>
              </w:numPr>
              <w:spacing w:after="120"/>
              <w:rPr>
                <w:color w:val="0070C0"/>
                <w:lang w:val="en-US" w:eastAsia="zh-CN"/>
              </w:rPr>
            </w:pPr>
            <w:r>
              <w:rPr>
                <w:color w:val="0070C0"/>
                <w:lang w:val="en-US" w:eastAsia="zh-CN"/>
              </w:rPr>
              <w:t xml:space="preserve">Are we going to use for the same carrier frequency, different CSSF in positioning measurement period calculation and RRM measurement period calculation? (in legacy CSSF is per-carrier and the same for all </w:t>
            </w:r>
            <w:r w:rsidR="00C13AC9">
              <w:rPr>
                <w:color w:val="0070C0"/>
                <w:lang w:val="en-US" w:eastAsia="zh-CN"/>
              </w:rPr>
              <w:t xml:space="preserve">competing </w:t>
            </w:r>
            <w:r>
              <w:rPr>
                <w:color w:val="0070C0"/>
                <w:lang w:val="en-US" w:eastAsia="zh-CN"/>
              </w:rPr>
              <w:t>measurements</w:t>
            </w:r>
            <w:r w:rsidR="0087467C">
              <w:rPr>
                <w:color w:val="0070C0"/>
                <w:lang w:val="en-US" w:eastAsia="zh-CN"/>
              </w:rPr>
              <w:t>, meaning equal priority [except for long-periodicity measurements as an exception]</w:t>
            </w:r>
            <w:r>
              <w:rPr>
                <w:color w:val="0070C0"/>
                <w:lang w:val="en-US" w:eastAsia="zh-CN"/>
              </w:rPr>
              <w:t>)</w:t>
            </w:r>
          </w:p>
          <w:p w14:paraId="102A9645" w14:textId="06A01AC0" w:rsidR="00DA7788" w:rsidRDefault="00DA7788" w:rsidP="00836224">
            <w:pPr>
              <w:spacing w:after="120"/>
              <w:rPr>
                <w:color w:val="0070C0"/>
                <w:lang w:val="en-US" w:eastAsia="zh-CN"/>
              </w:rPr>
            </w:pPr>
            <w:r>
              <w:rPr>
                <w:color w:val="0070C0"/>
                <w:lang w:val="en-US" w:eastAsia="zh-CN"/>
              </w:rPr>
              <w:t>We therefore prefer option 2b, the max approach.</w:t>
            </w:r>
          </w:p>
          <w:p w14:paraId="66159AEC" w14:textId="77777777" w:rsidR="00DA7788" w:rsidRDefault="00DA7788" w:rsidP="00836224">
            <w:pPr>
              <w:spacing w:after="120"/>
              <w:rPr>
                <w:color w:val="0070C0"/>
                <w:lang w:val="en-US" w:eastAsia="zh-CN"/>
              </w:rPr>
            </w:pPr>
          </w:p>
          <w:p w14:paraId="16F9FE39" w14:textId="759A219E" w:rsidR="00836224" w:rsidRDefault="00F66AEB" w:rsidP="00836224">
            <w:pPr>
              <w:spacing w:after="120"/>
              <w:rPr>
                <w:color w:val="0070C0"/>
                <w:lang w:val="en-US" w:eastAsia="zh-CN"/>
              </w:rPr>
            </w:pPr>
            <w:r>
              <w:rPr>
                <w:color w:val="0070C0"/>
                <w:lang w:val="en-US" w:eastAsia="zh-CN"/>
              </w:rPr>
              <w:t>To address Qualcomm’s concern</w:t>
            </w:r>
            <w:r w:rsidR="00DA7788">
              <w:rPr>
                <w:color w:val="0070C0"/>
                <w:lang w:val="en-US" w:eastAsia="zh-CN"/>
              </w:rPr>
              <w:t xml:space="preserve"> on option 2b</w:t>
            </w:r>
            <w:r>
              <w:rPr>
                <w:color w:val="0070C0"/>
                <w:lang w:val="en-US" w:eastAsia="zh-CN"/>
              </w:rPr>
              <w:t xml:space="preserve">, we could include </w:t>
            </w:r>
            <w:r w:rsidRPr="00064F7E">
              <w:rPr>
                <w:b/>
                <w:bCs/>
                <w:color w:val="0070C0"/>
                <w:lang w:val="en-US" w:eastAsia="zh-CN"/>
              </w:rPr>
              <w:t>k</w:t>
            </w:r>
            <w:r>
              <w:rPr>
                <w:color w:val="0070C0"/>
                <w:lang w:val="en-US" w:eastAsia="zh-CN"/>
              </w:rPr>
              <w:t>:</w:t>
            </w:r>
          </w:p>
          <w:p w14:paraId="6140609A" w14:textId="3A3DFA49" w:rsidR="00836224" w:rsidRPr="00064F7E" w:rsidRDefault="00A83FB7" w:rsidP="00064F7E">
            <w:pPr>
              <w:spacing w:after="120"/>
              <w:rPr>
                <w:color w:val="0070C0"/>
                <w:lang w:val="en-US" w:eastAsia="zh-CN"/>
              </w:rPr>
            </w:pPr>
            <m:oMath>
              <m:sSub>
                <m:sSubPr>
                  <m:ctrlPr>
                    <w:rPr>
                      <w:rFonts w:ascii="Cambria Math" w:hAnsi="Cambria Math"/>
                      <w:color w:val="0070C0"/>
                      <w:lang w:val="sv-SE" w:eastAsia="zh-CN"/>
                    </w:rPr>
                  </m:ctrlPr>
                </m:sSubPr>
                <m:e>
                  <m:r>
                    <m:rPr>
                      <m:sty m:val="p"/>
                    </m:rPr>
                    <w:rPr>
                      <w:rFonts w:ascii="Cambria Math" w:hAnsi="Cambria Math"/>
                      <w:color w:val="0070C0"/>
                      <w:lang w:val="en-US" w:eastAsia="zh-CN"/>
                    </w:rPr>
                    <m:t>T</m:t>
                  </m:r>
                </m:e>
                <m:sub>
                  <m:r>
                    <m:rPr>
                      <m:sty m:val="p"/>
                    </m:rPr>
                    <w:rPr>
                      <w:rFonts w:ascii="Cambria Math" w:hAnsi="Cambria Math"/>
                      <w:color w:val="0070C0"/>
                      <w:lang w:val="en-US" w:eastAsia="zh-CN"/>
                    </w:rPr>
                    <m:t>PRS-RSTD,i</m:t>
                  </m:r>
                </m:sub>
              </m:sSub>
              <m:r>
                <m:rPr>
                  <m:sty m:val="p"/>
                </m:rPr>
                <w:rPr>
                  <w:rFonts w:ascii="Cambria Math" w:hAnsi="Cambria Math"/>
                  <w:color w:val="0070C0"/>
                  <w:lang w:val="en-US" w:eastAsia="zh-CN"/>
                </w:rPr>
                <m:t>=</m:t>
              </m:r>
              <m:sSub>
                <m:sSubPr>
                  <m:ctrlPr>
                    <w:rPr>
                      <w:rFonts w:ascii="Cambria Math" w:hAnsi="Cambria Math"/>
                      <w:i/>
                      <w:iCs/>
                      <w:color w:val="0070C0"/>
                      <w:lang w:val="sv-SE" w:eastAsia="zh-CN"/>
                    </w:rPr>
                  </m:ctrlPr>
                </m:sSubPr>
                <m:e>
                  <m:d>
                    <m:dPr>
                      <m:ctrlPr>
                        <w:rPr>
                          <w:rFonts w:ascii="Cambria Math" w:hAnsi="Cambria Math"/>
                          <w:i/>
                          <w:iCs/>
                          <w:color w:val="0070C0"/>
                          <w:lang w:val="sv-SE" w:eastAsia="zh-CN"/>
                        </w:rPr>
                      </m:ctrlPr>
                    </m:dPr>
                    <m:e>
                      <m:sSub>
                        <m:sSubPr>
                          <m:ctrlPr>
                            <w:rPr>
                              <w:rFonts w:ascii="Cambria Math" w:hAnsi="Cambria Math"/>
                              <w:i/>
                              <w:iCs/>
                              <w:color w:val="0070C0"/>
                              <w:lang w:val="sv-SE" w:eastAsia="zh-CN"/>
                            </w:rPr>
                          </m:ctrlPr>
                        </m:sSubPr>
                        <m:e>
                          <m:sSub>
                            <m:sSubPr>
                              <m:ctrlPr>
                                <w:rPr>
                                  <w:rFonts w:ascii="Cambria Math" w:hAnsi="Cambria Math"/>
                                  <w:i/>
                                  <w:iCs/>
                                  <w:color w:val="0070C0"/>
                                  <w:lang w:val="sv-SE" w:eastAsia="zh-CN"/>
                                </w:rPr>
                              </m:ctrlPr>
                            </m:sSubPr>
                            <m:e>
                              <m:r>
                                <m:rPr>
                                  <m:sty m:val="p"/>
                                </m:rPr>
                                <w:rPr>
                                  <w:rFonts w:ascii="Cambria Math" w:hAnsi="Cambria Math"/>
                                  <w:color w:val="0070C0"/>
                                  <w:lang w:val="en-US" w:eastAsia="zh-CN"/>
                                </w:rPr>
                                <m:t>CSSF</m:t>
                              </m:r>
                            </m:e>
                            <m:sub>
                              <m:r>
                                <m:rPr>
                                  <m:sty m:val="p"/>
                                </m:rPr>
                                <w:rPr>
                                  <w:rFonts w:ascii="Cambria Math" w:hAnsi="Cambria Math"/>
                                  <w:color w:val="0070C0"/>
                                  <w:lang w:val="en-US" w:eastAsia="zh-CN"/>
                                </w:rPr>
                                <m:t>PRS,i</m:t>
                              </m:r>
                            </m:sub>
                          </m:sSub>
                          <m:r>
                            <m:rPr>
                              <m:sty m:val="p"/>
                            </m:rPr>
                            <w:rPr>
                              <w:rFonts w:ascii="Cambria Math" w:hAnsi="Cambria Math"/>
                              <w:color w:val="0070C0"/>
                              <w:lang w:val="en-US" w:eastAsia="zh-CN"/>
                            </w:rPr>
                            <m:t>*</m:t>
                          </m:r>
                          <m:r>
                            <w:rPr>
                              <w:rFonts w:ascii="Cambria Math" w:hAnsi="Cambria Math"/>
                              <w:color w:val="0070C0"/>
                              <w:lang w:val="sv-SE" w:eastAsia="zh-CN"/>
                            </w:rPr>
                            <m:t>N</m:t>
                          </m:r>
                        </m:e>
                        <m:sub>
                          <m:r>
                            <w:rPr>
                              <w:rFonts w:ascii="Cambria Math" w:hAnsi="Cambria Math"/>
                              <w:color w:val="0070C0"/>
                              <w:lang w:val="sv-SE" w:eastAsia="zh-CN"/>
                            </w:rPr>
                            <m:t>RxBeam</m:t>
                          </m:r>
                          <m:r>
                            <m:rPr>
                              <m:sty m:val="p"/>
                            </m:rPr>
                            <w:rPr>
                              <w:rFonts w:ascii="Cambria Math" w:hAnsi="Cambria Math"/>
                              <w:color w:val="0070C0"/>
                              <w:lang w:val="en-US" w:eastAsia="zh-CN"/>
                            </w:rPr>
                            <m:t>,</m:t>
                          </m:r>
                          <m:r>
                            <w:rPr>
                              <w:rFonts w:ascii="Cambria Math" w:hAnsi="Cambria Math"/>
                              <w:color w:val="0070C0"/>
                              <w:lang w:val="sv-SE" w:eastAsia="zh-CN"/>
                            </w:rPr>
                            <m:t>i</m:t>
                          </m:r>
                        </m:sub>
                      </m:sSub>
                      <m:r>
                        <m:rPr>
                          <m:sty m:val="p"/>
                        </m:rPr>
                        <w:rPr>
                          <w:rFonts w:ascii="Cambria Math" w:hAnsi="Cambria Math"/>
                          <w:color w:val="0070C0"/>
                          <w:lang w:val="en-US" w:eastAsia="zh-CN"/>
                        </w:rPr>
                        <m:t>*</m:t>
                      </m:r>
                      <m:d>
                        <m:dPr>
                          <m:begChr m:val="⌈"/>
                          <m:endChr m:val="⌉"/>
                          <m:ctrlPr>
                            <w:rPr>
                              <w:rFonts w:ascii="Cambria Math" w:hAnsi="Cambria Math"/>
                              <w:i/>
                              <w:iCs/>
                              <w:color w:val="0070C0"/>
                              <w:lang w:val="sv-SE" w:eastAsia="zh-CN"/>
                            </w:rPr>
                          </m:ctrlPr>
                        </m:dPr>
                        <m:e>
                          <m:f>
                            <m:fPr>
                              <m:ctrlPr>
                                <w:rPr>
                                  <w:rFonts w:ascii="Cambria Math" w:hAnsi="Cambria Math"/>
                                  <w:i/>
                                  <w:iCs/>
                                  <w:color w:val="0070C0"/>
                                  <w:lang w:val="sv-SE" w:eastAsia="zh-CN"/>
                                </w:rPr>
                              </m:ctrlPr>
                            </m:fPr>
                            <m:num>
                              <m:sSubSup>
                                <m:sSubSupPr>
                                  <m:ctrlPr>
                                    <w:rPr>
                                      <w:rFonts w:ascii="Cambria Math" w:hAnsi="Cambria Math"/>
                                      <w:i/>
                                      <w:iCs/>
                                      <w:color w:val="0070C0"/>
                                      <w:lang w:val="sv-SE" w:eastAsia="zh-CN"/>
                                    </w:rPr>
                                  </m:ctrlPr>
                                </m:sSubSupPr>
                                <m:e>
                                  <m:r>
                                    <w:rPr>
                                      <w:rFonts w:ascii="Cambria Math" w:hAnsi="Cambria Math"/>
                                      <w:color w:val="0070C0"/>
                                      <w:lang w:val="sv-SE" w:eastAsia="zh-CN"/>
                                    </w:rPr>
                                    <m:t>N</m:t>
                                  </m:r>
                                </m:e>
                                <m:sub>
                                  <m:r>
                                    <w:rPr>
                                      <w:rFonts w:ascii="Cambria Math" w:hAnsi="Cambria Math"/>
                                      <w:color w:val="0070C0"/>
                                      <w:lang w:val="sv-SE" w:eastAsia="zh-CN"/>
                                    </w:rPr>
                                    <m:t>PRS</m:t>
                                  </m:r>
                                  <m:r>
                                    <m:rPr>
                                      <m:nor/>
                                    </m:rPr>
                                    <w:rPr>
                                      <w:i/>
                                      <w:iCs/>
                                      <w:color w:val="0070C0"/>
                                      <w:lang w:val="en-US" w:eastAsia="zh-CN"/>
                                    </w:rPr>
                                    <m:t>,i</m:t>
                                  </m:r>
                                </m:sub>
                                <m:sup>
                                  <m:r>
                                    <w:rPr>
                                      <w:rFonts w:ascii="Cambria Math" w:hAnsi="Cambria Math"/>
                                      <w:color w:val="0070C0"/>
                                      <w:lang w:val="sv-SE" w:eastAsia="zh-CN"/>
                                    </w:rPr>
                                    <m:t>slot</m:t>
                                  </m:r>
                                </m:sup>
                              </m:sSubSup>
                            </m:num>
                            <m:den>
                              <m:sSup>
                                <m:sSupPr>
                                  <m:ctrlPr>
                                    <w:rPr>
                                      <w:rFonts w:ascii="Cambria Math" w:hAnsi="Cambria Math"/>
                                      <w:i/>
                                      <w:iCs/>
                                      <w:color w:val="0070C0"/>
                                      <w:lang w:val="sv-SE" w:eastAsia="zh-CN"/>
                                    </w:rPr>
                                  </m:ctrlPr>
                                </m:sSupPr>
                                <m:e>
                                  <m:r>
                                    <w:rPr>
                                      <w:rFonts w:ascii="Cambria Math" w:hAnsi="Cambria Math"/>
                                      <w:color w:val="0070C0"/>
                                      <w:lang w:val="sv-SE" w:eastAsia="zh-CN"/>
                                    </w:rPr>
                                    <m:t>N</m:t>
                                  </m:r>
                                </m:e>
                                <m:sup>
                                  <m:r>
                                    <m:rPr>
                                      <m:sty m:val="p"/>
                                    </m:rPr>
                                    <w:rPr>
                                      <w:rFonts w:ascii="Cambria Math" w:hAnsi="Cambria Math" w:hint="eastAsia"/>
                                      <w:color w:val="0070C0"/>
                                      <w:lang w:val="en-US" w:eastAsia="zh-CN"/>
                                    </w:rPr>
                                    <m:t>'</m:t>
                                  </m:r>
                                </m:sup>
                              </m:sSup>
                            </m:den>
                          </m:f>
                        </m:e>
                      </m:d>
                      <m:d>
                        <m:dPr>
                          <m:begChr m:val="⌈"/>
                          <m:endChr m:val="⌉"/>
                          <m:ctrlPr>
                            <w:rPr>
                              <w:rFonts w:ascii="Cambria Math" w:hAnsi="Cambria Math"/>
                              <w:i/>
                              <w:iCs/>
                              <w:color w:val="0070C0"/>
                              <w:lang w:val="sv-SE" w:eastAsia="zh-CN"/>
                            </w:rPr>
                          </m:ctrlPr>
                        </m:dPr>
                        <m:e>
                          <m:f>
                            <m:fPr>
                              <m:ctrlPr>
                                <w:rPr>
                                  <w:rFonts w:ascii="Cambria Math" w:hAnsi="Cambria Math"/>
                                  <w:i/>
                                  <w:iCs/>
                                  <w:color w:val="0070C0"/>
                                  <w:lang w:val="sv-SE" w:eastAsia="zh-CN"/>
                                </w:rPr>
                              </m:ctrlPr>
                            </m:fPr>
                            <m:num>
                              <m:sSub>
                                <m:sSubPr>
                                  <m:ctrlPr>
                                    <w:rPr>
                                      <w:rFonts w:ascii="Cambria Math" w:hAnsi="Cambria Math"/>
                                      <w:i/>
                                      <w:iCs/>
                                      <w:color w:val="0070C0"/>
                                      <w:lang w:val="sv-SE" w:eastAsia="zh-CN"/>
                                    </w:rPr>
                                  </m:ctrlPr>
                                </m:sSubPr>
                                <m:e>
                                  <m:r>
                                    <w:rPr>
                                      <w:rFonts w:ascii="Cambria Math" w:hAnsi="Cambria Math"/>
                                      <w:color w:val="0070C0"/>
                                      <w:lang w:val="sv-SE" w:eastAsia="zh-CN"/>
                                    </w:rPr>
                                    <m:t>L</m:t>
                                  </m:r>
                                </m:e>
                                <m:sub>
                                  <m:r>
                                    <w:rPr>
                                      <w:rFonts w:ascii="Cambria Math" w:hAnsi="Cambria Math"/>
                                      <w:color w:val="0070C0"/>
                                      <w:lang w:val="sv-SE" w:eastAsia="zh-CN"/>
                                    </w:rPr>
                                    <m:t>PRS</m:t>
                                  </m:r>
                                  <m:r>
                                    <m:rPr>
                                      <m:nor/>
                                    </m:rPr>
                                    <w:rPr>
                                      <w:i/>
                                      <w:iCs/>
                                      <w:color w:val="0070C0"/>
                                      <w:lang w:val="en-US" w:eastAsia="zh-CN"/>
                                    </w:rPr>
                                    <m:t>,i</m:t>
                                  </m:r>
                                </m:sub>
                              </m:sSub>
                            </m:num>
                            <m:den>
                              <m:r>
                                <w:rPr>
                                  <w:rFonts w:ascii="Cambria Math" w:hAnsi="Cambria Math"/>
                                  <w:color w:val="0070C0"/>
                                  <w:lang w:val="sv-SE" w:eastAsia="zh-CN"/>
                                </w:rPr>
                                <m:t>N</m:t>
                              </m:r>
                            </m:den>
                          </m:f>
                        </m:e>
                      </m:d>
                      <m:r>
                        <m:rPr>
                          <m:sty m:val="p"/>
                        </m:rPr>
                        <w:rPr>
                          <w:rFonts w:ascii="Cambria Math" w:hAnsi="Cambria Math"/>
                          <w:color w:val="0070C0"/>
                          <w:lang w:val="en-US" w:eastAsia="zh-CN"/>
                        </w:rPr>
                        <m:t>*</m:t>
                      </m:r>
                      <m:sSub>
                        <m:sSubPr>
                          <m:ctrlPr>
                            <w:rPr>
                              <w:rFonts w:ascii="Cambria Math" w:hAnsi="Cambria Math"/>
                              <w:i/>
                              <w:iCs/>
                              <w:color w:val="0070C0"/>
                              <w:lang w:val="sv-SE" w:eastAsia="zh-CN"/>
                            </w:rPr>
                          </m:ctrlPr>
                        </m:sSubPr>
                        <m:e>
                          <m:r>
                            <w:rPr>
                              <w:rFonts w:ascii="Cambria Math" w:hAnsi="Cambria Math"/>
                              <w:color w:val="0070C0"/>
                              <w:lang w:val="sv-SE" w:eastAsia="zh-CN"/>
                            </w:rPr>
                            <m:t>N</m:t>
                          </m:r>
                        </m:e>
                        <m:sub>
                          <m:r>
                            <w:rPr>
                              <w:rFonts w:ascii="Cambria Math" w:hAnsi="Cambria Math"/>
                              <w:color w:val="0070C0"/>
                              <w:lang w:val="sv-SE" w:eastAsia="zh-CN"/>
                            </w:rPr>
                            <m:t>sample</m:t>
                          </m:r>
                        </m:sub>
                      </m:sSub>
                      <m:r>
                        <m:rPr>
                          <m:sty m:val="p"/>
                        </m:rPr>
                        <w:rPr>
                          <w:rFonts w:ascii="Cambria Math" w:hAnsi="Cambria Math"/>
                          <w:color w:val="0070C0"/>
                          <w:lang w:val="en-US" w:eastAsia="zh-CN"/>
                        </w:rPr>
                        <m:t>-1</m:t>
                      </m:r>
                    </m:e>
                  </m:d>
                  <m:r>
                    <m:rPr>
                      <m:sty m:val="p"/>
                    </m:rPr>
                    <w:rPr>
                      <w:rFonts w:ascii="Cambria Math" w:hAnsi="Cambria Math"/>
                      <w:color w:val="0070C0"/>
                      <w:lang w:val="en-US" w:eastAsia="zh-CN"/>
                    </w:rPr>
                    <m:t>*</m:t>
                  </m:r>
                  <m:r>
                    <m:rPr>
                      <m:sty m:val="b"/>
                    </m:rPr>
                    <w:rPr>
                      <w:rFonts w:ascii="Cambria Math" w:hAnsi="Cambria Math"/>
                      <w:color w:val="0070C0"/>
                      <w:lang w:val="sv-SE" w:eastAsia="zh-CN"/>
                    </w:rPr>
                    <m:t>k</m:t>
                  </m:r>
                  <m:r>
                    <m:rPr>
                      <m:sty m:val="p"/>
                    </m:rPr>
                    <w:rPr>
                      <w:rFonts w:ascii="Cambria Math" w:hAnsi="Cambria Math"/>
                      <w:color w:val="0070C0"/>
                      <w:lang w:val="en-US" w:eastAsia="zh-CN"/>
                    </w:rPr>
                    <m:t>*T</m:t>
                  </m:r>
                </m:e>
                <m:sub>
                  <m:r>
                    <m:rPr>
                      <m:sty m:val="p"/>
                    </m:rPr>
                    <w:rPr>
                      <w:rFonts w:ascii="Cambria Math" w:hAnsi="Cambria Math"/>
                      <w:color w:val="0070C0"/>
                      <w:lang w:val="en-US" w:eastAsia="zh-CN"/>
                    </w:rPr>
                    <m:t>effect,i</m:t>
                  </m:r>
                </m:sub>
              </m:sSub>
              <m:r>
                <m:rPr>
                  <m:sty m:val="p"/>
                </m:rPr>
                <w:rPr>
                  <w:rFonts w:ascii="Cambria Math" w:hAnsi="Cambria Math"/>
                  <w:color w:val="0070C0"/>
                  <w:lang w:val="en-US" w:eastAsia="zh-CN"/>
                </w:rPr>
                <m:t>+</m:t>
              </m:r>
              <m:sSub>
                <m:sSubPr>
                  <m:ctrlPr>
                    <w:rPr>
                      <w:rFonts w:ascii="Cambria Math" w:hAnsi="Cambria Math"/>
                      <w:i/>
                      <w:iCs/>
                      <w:color w:val="0070C0"/>
                      <w:lang w:val="sv-SE" w:eastAsia="zh-CN"/>
                    </w:rPr>
                  </m:ctrlPr>
                </m:sSubPr>
                <m:e>
                  <m:r>
                    <m:rPr>
                      <m:sty m:val="p"/>
                    </m:rPr>
                    <w:rPr>
                      <w:rFonts w:ascii="Cambria Math" w:hAnsi="Cambria Math"/>
                      <w:color w:val="0070C0"/>
                      <w:lang w:val="en-US" w:eastAsia="zh-CN"/>
                    </w:rPr>
                    <m:t>T</m:t>
                  </m:r>
                </m:e>
                <m:sub>
                  <m:r>
                    <m:rPr>
                      <m:nor/>
                    </m:rPr>
                    <w:rPr>
                      <w:i/>
                      <w:iCs/>
                      <w:color w:val="0070C0"/>
                      <w:lang w:val="en-US" w:eastAsia="zh-CN"/>
                    </w:rPr>
                    <m:t>last</m:t>
                  </m:r>
                </m:sub>
              </m:sSub>
            </m:oMath>
            <w:r w:rsidR="00836224" w:rsidRPr="00836224">
              <w:rPr>
                <w:color w:val="0070C0"/>
                <w:lang w:eastAsia="zh-CN"/>
              </w:rPr>
              <w:t xml:space="preserve"> </w:t>
            </w:r>
            <w:r w:rsidR="00E56A21">
              <w:rPr>
                <w:color w:val="0070C0"/>
                <w:lang w:eastAsia="zh-CN"/>
              </w:rPr>
              <w:t xml:space="preserve">, where </w:t>
            </w:r>
            <w:r w:rsidR="00E56A21" w:rsidRPr="00064F7E">
              <w:rPr>
                <w:b/>
                <w:bCs/>
                <w:color w:val="0070C0"/>
                <w:lang w:eastAsia="zh-CN"/>
              </w:rPr>
              <w:t>k</w:t>
            </w:r>
          </w:p>
          <w:p w14:paraId="15A98E54" w14:textId="77777777" w:rsidR="000C1EB7" w:rsidRDefault="00E56A21" w:rsidP="00C14B6A">
            <w:pPr>
              <w:spacing w:after="120"/>
              <w:rPr>
                <w:color w:val="0070C0"/>
                <w:lang w:val="en-US" w:eastAsia="zh-CN"/>
              </w:rPr>
            </w:pPr>
            <w:r>
              <w:rPr>
                <w:color w:val="0070C0"/>
                <w:lang w:val="en-US" w:eastAsia="zh-CN"/>
              </w:rPr>
              <w:t xml:space="preserve">would be a scaling factor </w:t>
            </w:r>
            <w:r w:rsidR="00AE2D97">
              <w:rPr>
                <w:color w:val="0070C0"/>
                <w:lang w:val="en-US" w:eastAsia="zh-CN"/>
              </w:rPr>
              <w:t>if the processing across frequencies is exceeded</w:t>
            </w:r>
            <w:r w:rsidR="00526D37">
              <w:rPr>
                <w:color w:val="0070C0"/>
                <w:lang w:val="en-US" w:eastAsia="zh-CN"/>
              </w:rPr>
              <w:t xml:space="preserve">, and where </w:t>
            </w:r>
            <w:r w:rsidR="00526D37" w:rsidRPr="00064F7E">
              <w:rPr>
                <w:b/>
                <w:bCs/>
                <w:color w:val="0070C0"/>
                <w:lang w:val="en-US" w:eastAsia="zh-CN"/>
              </w:rPr>
              <w:t>k</w:t>
            </w:r>
            <w:r w:rsidR="00526D37">
              <w:rPr>
                <w:color w:val="0070C0"/>
                <w:lang w:val="en-US" w:eastAsia="zh-CN"/>
              </w:rPr>
              <w:t xml:space="preserve"> is</w:t>
            </w:r>
            <w:r w:rsidR="000C1EB7">
              <w:rPr>
                <w:color w:val="0070C0"/>
                <w:lang w:val="en-US" w:eastAsia="zh-CN"/>
              </w:rPr>
              <w:t>:</w:t>
            </w:r>
          </w:p>
          <w:p w14:paraId="713863C1" w14:textId="74A5F412" w:rsidR="000C1EB7" w:rsidRPr="00064F7E" w:rsidRDefault="00DF4E6C" w:rsidP="00064F7E">
            <w:pPr>
              <w:pStyle w:val="afc"/>
              <w:numPr>
                <w:ilvl w:val="0"/>
                <w:numId w:val="11"/>
              </w:numPr>
              <w:spacing w:after="120"/>
              <w:ind w:firstLineChars="0"/>
              <w:rPr>
                <w:color w:val="0070C0"/>
                <w:lang w:val="en-US" w:eastAsia="zh-CN"/>
              </w:rPr>
            </w:pPr>
            <w:r>
              <w:rPr>
                <w:rFonts w:eastAsia="Yu Mincho"/>
                <w:color w:val="0070C0"/>
                <w:lang w:val="en-US" w:eastAsia="zh-CN"/>
              </w:rPr>
              <w:t xml:space="preserve">1+ </w:t>
            </w:r>
            <w:r w:rsidR="00526D37" w:rsidRPr="00064F7E">
              <w:rPr>
                <w:rFonts w:eastAsia="Yu Mincho"/>
                <w:color w:val="0070C0"/>
                <w:lang w:val="en-US" w:eastAsia="zh-CN"/>
              </w:rPr>
              <w:t xml:space="preserve">the number of frequency layers </w:t>
            </w:r>
            <w:r w:rsidR="008B5BEB">
              <w:rPr>
                <w:rFonts w:eastAsia="Yu Mincho"/>
                <w:color w:val="0070C0"/>
                <w:lang w:val="en-US" w:eastAsia="zh-CN"/>
              </w:rPr>
              <w:t xml:space="preserve">measured in a </w:t>
            </w:r>
            <w:r w:rsidR="00526D37" w:rsidRPr="00064F7E">
              <w:rPr>
                <w:rFonts w:eastAsia="Yu Mincho"/>
                <w:color w:val="0070C0"/>
                <w:lang w:val="en-US" w:eastAsia="zh-CN"/>
              </w:rPr>
              <w:t xml:space="preserve">MG (with PRS) </w:t>
            </w:r>
            <w:r w:rsidR="00F2472E">
              <w:rPr>
                <w:rFonts w:eastAsia="Yu Mincho"/>
                <w:color w:val="0070C0"/>
                <w:lang w:val="en-US" w:eastAsia="zh-CN"/>
              </w:rPr>
              <w:t>wi</w:t>
            </w:r>
            <w:r w:rsidR="00526D37" w:rsidRPr="00064F7E">
              <w:rPr>
                <w:rFonts w:eastAsia="Yu Mincho"/>
                <w:color w:val="0070C0"/>
                <w:lang w:val="en-US" w:eastAsia="zh-CN"/>
              </w:rPr>
              <w:t>th</w:t>
            </w:r>
            <w:r w:rsidR="000C1EB7" w:rsidRPr="000C1EB7">
              <w:rPr>
                <w:rFonts w:eastAsia="Yu Mincho"/>
                <w:color w:val="0070C0"/>
                <w:lang w:val="en-US" w:eastAsia="zh-CN"/>
              </w:rPr>
              <w:t>in</w:t>
            </w:r>
            <w:r w:rsidR="00526D37" w:rsidRPr="00064F7E">
              <w:rPr>
                <w:rFonts w:eastAsia="Yu Mincho"/>
                <w:color w:val="0070C0"/>
                <w:lang w:val="en-US" w:eastAsia="zh-CN"/>
              </w:rPr>
              <w:t xml:space="preserve"> </w:t>
            </w:r>
            <w:r w:rsidR="00F2472E">
              <w:rPr>
                <w:rFonts w:eastAsia="Yu Mincho"/>
                <w:color w:val="0070C0"/>
                <w:lang w:val="en-US" w:eastAsia="zh-CN"/>
              </w:rPr>
              <w:t>up to</w:t>
            </w:r>
            <w:r w:rsidR="00526D37" w:rsidRPr="00064F7E">
              <w:rPr>
                <w:rFonts w:eastAsia="Yu Mincho"/>
                <w:color w:val="0070C0"/>
                <w:lang w:val="en-US" w:eastAsia="zh-CN"/>
              </w:rPr>
              <w:t xml:space="preserve"> Ti ms</w:t>
            </w:r>
            <w:r w:rsidR="008B5BEB">
              <w:rPr>
                <w:rFonts w:eastAsia="Yu Mincho"/>
                <w:color w:val="0070C0"/>
                <w:lang w:val="en-US" w:eastAsia="zh-CN"/>
              </w:rPr>
              <w:t xml:space="preserve"> from the closest MG with the reference PRS.</w:t>
            </w:r>
          </w:p>
          <w:p w14:paraId="36FEAB78" w14:textId="73602C40" w:rsidR="00C14B6A" w:rsidRPr="00064F7E" w:rsidRDefault="000C1EB7" w:rsidP="00064F7E">
            <w:pPr>
              <w:pStyle w:val="afc"/>
              <w:spacing w:after="120"/>
              <w:ind w:left="936" w:firstLineChars="0" w:firstLine="0"/>
              <w:rPr>
                <w:color w:val="0070C0"/>
                <w:lang w:val="en-US" w:eastAsia="zh-CN"/>
              </w:rPr>
            </w:pPr>
            <w:r>
              <w:rPr>
                <w:color w:val="0070C0"/>
                <w:lang w:val="en-US" w:eastAsia="zh-CN"/>
              </w:rPr>
              <w:t>NOTE:</w:t>
            </w:r>
            <w:r w:rsidR="00526D37" w:rsidRPr="000C1EB7">
              <w:rPr>
                <w:color w:val="0070C0"/>
                <w:lang w:val="en-US" w:eastAsia="zh-CN"/>
              </w:rPr>
              <w:t xml:space="preserve"> </w:t>
            </w:r>
            <w:r>
              <w:rPr>
                <w:color w:val="0070C0"/>
                <w:lang w:val="en-US" w:eastAsia="zh-CN"/>
              </w:rPr>
              <w:t xml:space="preserve">even when </w:t>
            </w:r>
            <w:r w:rsidR="00AE2D97" w:rsidRPr="00064F7E">
              <w:rPr>
                <w:b/>
                <w:bCs/>
                <w:color w:val="0070C0"/>
                <w:lang w:val="en-US" w:eastAsia="zh-CN"/>
              </w:rPr>
              <w:t>k</w:t>
            </w:r>
            <w:r w:rsidRPr="00064F7E">
              <w:rPr>
                <w:color w:val="0070C0"/>
                <w:lang w:val="en-US" w:eastAsia="zh-CN"/>
              </w:rPr>
              <w:t>&gt;1</w:t>
            </w:r>
            <w:r w:rsidR="00AE2D97" w:rsidRPr="000C1EB7">
              <w:rPr>
                <w:color w:val="0070C0"/>
                <w:lang w:val="en-US" w:eastAsia="zh-CN"/>
              </w:rPr>
              <w:t xml:space="preserve"> the T</w:t>
            </w:r>
            <w:r w:rsidR="00AE2D97" w:rsidRPr="00064F7E">
              <w:rPr>
                <w:color w:val="0070C0"/>
                <w:vertAlign w:val="subscript"/>
                <w:lang w:val="en-US" w:eastAsia="zh-CN"/>
              </w:rPr>
              <w:t>RSTD,total</w:t>
            </w:r>
            <w:r w:rsidR="00AE2D97" w:rsidRPr="000C1EB7">
              <w:rPr>
                <w:color w:val="0070C0"/>
                <w:lang w:val="en-US" w:eastAsia="zh-CN"/>
              </w:rPr>
              <w:t xml:space="preserve"> </w:t>
            </w:r>
            <w:r>
              <w:rPr>
                <w:color w:val="0070C0"/>
                <w:lang w:val="en-US" w:eastAsia="zh-CN"/>
              </w:rPr>
              <w:t>will</w:t>
            </w:r>
            <w:r w:rsidR="00AE2D97" w:rsidRPr="000C1EB7">
              <w:rPr>
                <w:color w:val="0070C0"/>
                <w:lang w:val="en-US" w:eastAsia="zh-CN"/>
              </w:rPr>
              <w:t xml:space="preserve"> still never be larger than what is in the current specification)</w:t>
            </w:r>
            <w:r>
              <w:rPr>
                <w:color w:val="0070C0"/>
                <w:lang w:val="en-US" w:eastAsia="zh-CN"/>
              </w:rPr>
              <w:t xml:space="preserve">, and most </w:t>
            </w:r>
            <w:r w:rsidR="00E05498">
              <w:rPr>
                <w:color w:val="0070C0"/>
                <w:lang w:val="en-US" w:eastAsia="zh-CN"/>
              </w:rPr>
              <w:t xml:space="preserve">NW configurations </w:t>
            </w:r>
            <w:r>
              <w:rPr>
                <w:color w:val="0070C0"/>
                <w:lang w:val="en-US" w:eastAsia="zh-CN"/>
              </w:rPr>
              <w:t xml:space="preserve">cases </w:t>
            </w:r>
            <w:r w:rsidR="00E05498">
              <w:rPr>
                <w:color w:val="0070C0"/>
                <w:lang w:val="en-US" w:eastAsia="zh-CN"/>
              </w:rPr>
              <w:t>will result in k=1.</w:t>
            </w:r>
          </w:p>
        </w:tc>
      </w:tr>
      <w:tr w:rsidR="004E5E3A" w14:paraId="04BD072B" w14:textId="77777777">
        <w:tc>
          <w:tcPr>
            <w:tcW w:w="1236" w:type="dxa"/>
          </w:tcPr>
          <w:p w14:paraId="30BEA093" w14:textId="7508AE09" w:rsidR="004E5E3A" w:rsidRDefault="004E5E3A" w:rsidP="004E5E3A">
            <w:pPr>
              <w:spacing w:after="120"/>
              <w:rPr>
                <w:color w:val="0070C0"/>
                <w:lang w:val="en-US" w:eastAsia="zh-CN"/>
              </w:rPr>
            </w:pPr>
            <w:r>
              <w:rPr>
                <w:color w:val="0070C0"/>
                <w:lang w:val="en-US" w:eastAsia="zh-CN"/>
              </w:rPr>
              <w:t>Intel</w:t>
            </w:r>
          </w:p>
        </w:tc>
        <w:tc>
          <w:tcPr>
            <w:tcW w:w="8395" w:type="dxa"/>
          </w:tcPr>
          <w:p w14:paraId="69097CD0" w14:textId="77777777" w:rsidR="004E5E3A" w:rsidRDefault="004E5E3A" w:rsidP="004E5E3A">
            <w:pPr>
              <w:spacing w:after="120"/>
              <w:rPr>
                <w:color w:val="0070C0"/>
                <w:lang w:val="en-US" w:eastAsia="zh-CN"/>
              </w:rPr>
            </w:pPr>
            <w:r>
              <w:rPr>
                <w:color w:val="0070C0"/>
                <w:lang w:val="en-US" w:eastAsia="zh-CN"/>
              </w:rPr>
              <w:t xml:space="preserve">Support Option 1. </w:t>
            </w:r>
          </w:p>
          <w:p w14:paraId="1C22F927" w14:textId="7CBCF4DE" w:rsidR="004E5E3A" w:rsidRDefault="004E5E3A" w:rsidP="004E5E3A">
            <w:pPr>
              <w:spacing w:after="120"/>
              <w:rPr>
                <w:color w:val="0070C0"/>
                <w:lang w:val="en-US" w:eastAsia="zh-CN"/>
              </w:rPr>
            </w:pPr>
            <w:r>
              <w:rPr>
                <w:color w:val="0070C0"/>
                <w:lang w:val="en-US" w:eastAsia="zh-CN"/>
              </w:rPr>
              <w:t>For Option 2</w:t>
            </w:r>
            <w:r w:rsidR="00801157">
              <w:rPr>
                <w:color w:val="0070C0"/>
                <w:lang w:val="en-US" w:eastAsia="zh-CN"/>
              </w:rPr>
              <w:t>a</w:t>
            </w:r>
            <w:r>
              <w:rPr>
                <w:color w:val="0070C0"/>
                <w:lang w:val="en-US" w:eastAsia="zh-CN"/>
              </w:rPr>
              <w:t xml:space="preserve">, it will potentially relax the requirements in comparison with other two options. </w:t>
            </w:r>
          </w:p>
        </w:tc>
      </w:tr>
      <w:tr w:rsidR="005216F6" w14:paraId="417B8F45" w14:textId="77777777">
        <w:tc>
          <w:tcPr>
            <w:tcW w:w="1236" w:type="dxa"/>
          </w:tcPr>
          <w:p w14:paraId="1B1148BB" w14:textId="57822B6C" w:rsidR="005216F6" w:rsidRDefault="005216F6" w:rsidP="005216F6">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11FF160" w14:textId="37C8AA19" w:rsidR="005216F6" w:rsidRDefault="005216F6" w:rsidP="005216F6">
            <w:pPr>
              <w:spacing w:after="120"/>
              <w:rPr>
                <w:color w:val="0070C0"/>
                <w:lang w:val="en-US" w:eastAsia="zh-CN"/>
              </w:rPr>
            </w:pPr>
            <w:r>
              <w:rPr>
                <w:rFonts w:eastAsiaTheme="minorEastAsia"/>
                <w:color w:val="0070C0"/>
                <w:lang w:val="en-US" w:eastAsia="zh-CN"/>
              </w:rPr>
              <w:t xml:space="preserve">Prefer option 2a.  The intention of counting all PRS layers is to achieve a fairer weight between RRM and PRS measurement, rather than reduce the PRS measurement period at the cost of longer RRM measurement period. As for how to capture the effect of the scaling factor and long periodicity scenarios, we are open to further discuss other solutions. </w:t>
            </w:r>
          </w:p>
        </w:tc>
      </w:tr>
    </w:tbl>
    <w:p w14:paraId="50C8D07F" w14:textId="77777777" w:rsidR="007923A4" w:rsidRDefault="007923A4">
      <w:pPr>
        <w:spacing w:after="120"/>
        <w:rPr>
          <w:color w:val="0070C0"/>
          <w:szCs w:val="24"/>
          <w:lang w:eastAsia="zh-CN"/>
        </w:rPr>
      </w:pPr>
    </w:p>
    <w:p w14:paraId="42F368AF" w14:textId="77777777" w:rsidR="007923A4" w:rsidRDefault="00DD736A">
      <w:pPr>
        <w:pStyle w:val="4"/>
        <w:rPr>
          <w:lang w:val="en-US"/>
        </w:rPr>
      </w:pPr>
      <w:r>
        <w:rPr>
          <w:lang w:val="en-US"/>
        </w:rPr>
        <w:t xml:space="preserve">Issue 1-4-2: PRS frequency layer and SSB frequency layer </w:t>
      </w:r>
    </w:p>
    <w:p w14:paraId="0F03E588"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38951B9"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(vivo, QC, HW)</w:t>
      </w:r>
    </w:p>
    <w:p w14:paraId="6610EC57"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PRS frequency layer and SSB frequency layer are always handled as separated frequency layers </w:t>
      </w:r>
    </w:p>
    <w:p w14:paraId="3247A00C"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00D3A90E"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3093682"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whether option 1 is agreeable</w:t>
      </w:r>
    </w:p>
    <w:tbl>
      <w:tblPr>
        <w:tblStyle w:val="af3"/>
        <w:tblW w:w="0" w:type="auto"/>
        <w:tblLook w:val="04A0" w:firstRow="1" w:lastRow="0" w:firstColumn="1" w:lastColumn="0" w:noHBand="0" w:noVBand="1"/>
      </w:tblPr>
      <w:tblGrid>
        <w:gridCol w:w="1236"/>
        <w:gridCol w:w="8395"/>
      </w:tblGrid>
      <w:tr w:rsidR="007923A4" w14:paraId="19282D03" w14:textId="77777777">
        <w:tc>
          <w:tcPr>
            <w:tcW w:w="1236" w:type="dxa"/>
          </w:tcPr>
          <w:p w14:paraId="237CEA74" w14:textId="77777777" w:rsidR="007923A4" w:rsidRDefault="00DD736A">
            <w:pPr>
              <w:spacing w:after="120"/>
              <w:rPr>
                <w:b/>
                <w:bCs/>
                <w:color w:val="0070C0"/>
                <w:lang w:val="en-US" w:eastAsia="zh-CN"/>
              </w:rPr>
            </w:pPr>
            <w:r>
              <w:rPr>
                <w:b/>
                <w:bCs/>
                <w:color w:val="0070C0"/>
                <w:lang w:val="en-US" w:eastAsia="zh-CN"/>
              </w:rPr>
              <w:lastRenderedPageBreak/>
              <w:t>Company</w:t>
            </w:r>
          </w:p>
        </w:tc>
        <w:tc>
          <w:tcPr>
            <w:tcW w:w="8395" w:type="dxa"/>
          </w:tcPr>
          <w:p w14:paraId="0A3B1F30"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714820F5" w14:textId="77777777">
        <w:tc>
          <w:tcPr>
            <w:tcW w:w="1236" w:type="dxa"/>
          </w:tcPr>
          <w:p w14:paraId="355384E3"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01DC62A" w14:textId="77777777" w:rsidR="007923A4" w:rsidRDefault="00DD736A">
            <w:pPr>
              <w:spacing w:after="120"/>
              <w:rPr>
                <w:color w:val="0070C0"/>
                <w:lang w:val="en-US" w:eastAsia="zh-CN"/>
              </w:rPr>
            </w:pPr>
            <w:r>
              <w:rPr>
                <w:rFonts w:eastAsiaTheme="minorEastAsia"/>
                <w:color w:val="0070C0"/>
                <w:lang w:val="en-US" w:eastAsia="zh-CN"/>
              </w:rPr>
              <w:t xml:space="preserve">We support option 1.  </w:t>
            </w:r>
          </w:p>
        </w:tc>
      </w:tr>
      <w:tr w:rsidR="007923A4" w14:paraId="2744F88C" w14:textId="77777777">
        <w:tc>
          <w:tcPr>
            <w:tcW w:w="1236" w:type="dxa"/>
          </w:tcPr>
          <w:p w14:paraId="77253FD3" w14:textId="160F8EA0" w:rsidR="007923A4" w:rsidRDefault="006C579A">
            <w:pPr>
              <w:spacing w:after="120"/>
              <w:rPr>
                <w:color w:val="0070C0"/>
                <w:lang w:val="en-US" w:eastAsia="zh-CN"/>
              </w:rPr>
            </w:pPr>
            <w:r>
              <w:rPr>
                <w:color w:val="0070C0"/>
                <w:lang w:val="en-US" w:eastAsia="zh-CN"/>
              </w:rPr>
              <w:t>V</w:t>
            </w:r>
            <w:r w:rsidR="00DD736A">
              <w:rPr>
                <w:color w:val="0070C0"/>
                <w:lang w:val="en-US" w:eastAsia="zh-CN"/>
              </w:rPr>
              <w:t>ivo</w:t>
            </w:r>
          </w:p>
        </w:tc>
        <w:tc>
          <w:tcPr>
            <w:tcW w:w="8395" w:type="dxa"/>
          </w:tcPr>
          <w:p w14:paraId="6B0E8659" w14:textId="77777777" w:rsidR="007923A4" w:rsidRDefault="00DD736A">
            <w:pPr>
              <w:spacing w:after="120"/>
              <w:rPr>
                <w:color w:val="0070C0"/>
                <w:lang w:val="en-US" w:eastAsia="zh-CN"/>
              </w:rPr>
            </w:pPr>
            <w:r>
              <w:rPr>
                <w:color w:val="0070C0"/>
                <w:lang w:val="en-US" w:eastAsia="zh-CN"/>
              </w:rPr>
              <w:t>We support option 1</w:t>
            </w:r>
          </w:p>
        </w:tc>
      </w:tr>
      <w:tr w:rsidR="004F33C3" w14:paraId="0D90A3BA" w14:textId="77777777">
        <w:tc>
          <w:tcPr>
            <w:tcW w:w="1236" w:type="dxa"/>
          </w:tcPr>
          <w:p w14:paraId="1BFFE236" w14:textId="77777777" w:rsidR="004F33C3" w:rsidRDefault="004F33C3">
            <w:pPr>
              <w:spacing w:after="120"/>
              <w:rPr>
                <w:color w:val="0070C0"/>
                <w:lang w:val="en-US" w:eastAsia="zh-CN"/>
              </w:rPr>
            </w:pPr>
            <w:r>
              <w:rPr>
                <w:color w:val="0070C0"/>
                <w:lang w:val="en-US" w:eastAsia="zh-CN"/>
              </w:rPr>
              <w:t>Qualcomm</w:t>
            </w:r>
          </w:p>
        </w:tc>
        <w:tc>
          <w:tcPr>
            <w:tcW w:w="8395" w:type="dxa"/>
          </w:tcPr>
          <w:p w14:paraId="4295F2CE" w14:textId="77777777" w:rsidR="004F33C3" w:rsidRDefault="004F33C3">
            <w:pPr>
              <w:spacing w:after="120"/>
              <w:rPr>
                <w:color w:val="0070C0"/>
                <w:lang w:val="en-US" w:eastAsia="zh-CN"/>
              </w:rPr>
            </w:pPr>
            <w:r>
              <w:rPr>
                <w:color w:val="0070C0"/>
                <w:lang w:val="en-US" w:eastAsia="zh-CN"/>
              </w:rPr>
              <w:t>We support option 1. Measurements based on different RS should be counted as separate frequency layers.</w:t>
            </w:r>
          </w:p>
        </w:tc>
      </w:tr>
      <w:tr w:rsidR="004F33C3" w14:paraId="77DAF3D1" w14:textId="77777777">
        <w:tc>
          <w:tcPr>
            <w:tcW w:w="1236" w:type="dxa"/>
          </w:tcPr>
          <w:p w14:paraId="00E5D6B7" w14:textId="77777777" w:rsidR="004F33C3" w:rsidRDefault="004F33C3">
            <w:pPr>
              <w:spacing w:after="120"/>
              <w:rPr>
                <w:color w:val="0070C0"/>
                <w:lang w:val="en-US" w:eastAsia="zh-CN"/>
              </w:rPr>
            </w:pPr>
            <w:r>
              <w:rPr>
                <w:rFonts w:hint="eastAsia"/>
                <w:color w:val="0070C0"/>
                <w:lang w:val="en-US" w:eastAsia="zh-CN"/>
              </w:rPr>
              <w:t>CATT</w:t>
            </w:r>
          </w:p>
        </w:tc>
        <w:tc>
          <w:tcPr>
            <w:tcW w:w="8395" w:type="dxa"/>
          </w:tcPr>
          <w:p w14:paraId="0C6ACA2E" w14:textId="77777777" w:rsidR="004F33C3" w:rsidRDefault="004F33C3">
            <w:pPr>
              <w:spacing w:after="120"/>
              <w:rPr>
                <w:color w:val="0070C0"/>
                <w:lang w:val="en-US" w:eastAsia="zh-CN"/>
              </w:rPr>
            </w:pPr>
            <w:r>
              <w:rPr>
                <w:color w:val="0070C0"/>
                <w:lang w:val="en-US" w:eastAsia="zh-CN"/>
              </w:rPr>
              <w:t>F</w:t>
            </w:r>
            <w:r>
              <w:rPr>
                <w:rFonts w:hint="eastAsia"/>
                <w:color w:val="0070C0"/>
                <w:lang w:val="en-US" w:eastAsia="zh-CN"/>
              </w:rPr>
              <w:t xml:space="preserve">ine with option 1. </w:t>
            </w:r>
          </w:p>
        </w:tc>
      </w:tr>
      <w:tr w:rsidR="00C14B6A" w14:paraId="1F08137C" w14:textId="77777777">
        <w:tc>
          <w:tcPr>
            <w:tcW w:w="1236" w:type="dxa"/>
          </w:tcPr>
          <w:p w14:paraId="25C88B9B" w14:textId="77777777" w:rsidR="00C14B6A" w:rsidRDefault="00C14B6A" w:rsidP="00C14B6A">
            <w:pPr>
              <w:spacing w:after="120"/>
              <w:rPr>
                <w:color w:val="0070C0"/>
                <w:lang w:val="en-US" w:eastAsia="zh-CN"/>
              </w:rPr>
            </w:pPr>
            <w:r>
              <w:rPr>
                <w:color w:val="0070C0"/>
                <w:lang w:val="en-US" w:eastAsia="zh-CN"/>
              </w:rPr>
              <w:t>Ericsson</w:t>
            </w:r>
          </w:p>
        </w:tc>
        <w:tc>
          <w:tcPr>
            <w:tcW w:w="8395" w:type="dxa"/>
          </w:tcPr>
          <w:p w14:paraId="19A0801E" w14:textId="500783FA" w:rsidR="00C14B6A" w:rsidRDefault="00F23442" w:rsidP="00C14B6A">
            <w:pPr>
              <w:spacing w:after="120"/>
              <w:rPr>
                <w:color w:val="0070C0"/>
                <w:lang w:val="en-US" w:eastAsia="zh-CN"/>
              </w:rPr>
            </w:pPr>
            <w:r>
              <w:rPr>
                <w:color w:val="0070C0"/>
                <w:lang w:val="en-US" w:eastAsia="zh-CN"/>
              </w:rPr>
              <w:t>Unclear to us what this means</w:t>
            </w:r>
            <w:r w:rsidR="005E60A3">
              <w:rPr>
                <w:color w:val="0070C0"/>
                <w:lang w:val="en-US" w:eastAsia="zh-CN"/>
              </w:rPr>
              <w:t xml:space="preserve"> exactly</w:t>
            </w:r>
            <w:r w:rsidR="00C14B6A">
              <w:rPr>
                <w:color w:val="0070C0"/>
                <w:lang w:val="en-US" w:eastAsia="zh-CN"/>
              </w:rPr>
              <w:t>.</w:t>
            </w:r>
          </w:p>
          <w:p w14:paraId="3D5FCB53" w14:textId="77777777" w:rsidR="00C14B6A" w:rsidRDefault="00C14B6A" w:rsidP="00C14B6A">
            <w:pPr>
              <w:spacing w:after="120"/>
              <w:rPr>
                <w:color w:val="0070C0"/>
                <w:lang w:val="en-US" w:eastAsia="zh-CN"/>
              </w:rPr>
            </w:pPr>
            <w:r>
              <w:rPr>
                <w:color w:val="0070C0"/>
                <w:lang w:val="en-US" w:eastAsia="zh-CN"/>
              </w:rPr>
              <w:t>For example, if there is MG with SSB falling into it, why the RRM measurements and PRS measurements would not be performed in the same MG?</w:t>
            </w:r>
          </w:p>
        </w:tc>
      </w:tr>
      <w:tr w:rsidR="00731073" w14:paraId="130D56E2" w14:textId="77777777">
        <w:tc>
          <w:tcPr>
            <w:tcW w:w="1236" w:type="dxa"/>
          </w:tcPr>
          <w:p w14:paraId="42E2254A" w14:textId="62821561" w:rsidR="00731073" w:rsidRDefault="006C579A" w:rsidP="00C14B6A">
            <w:pPr>
              <w:spacing w:after="120"/>
              <w:rPr>
                <w:color w:val="0070C0"/>
                <w:lang w:val="en-US" w:eastAsia="zh-CN"/>
              </w:rPr>
            </w:pPr>
            <w:r>
              <w:rPr>
                <w:color w:val="0070C0"/>
                <w:lang w:val="en-US" w:eastAsia="zh-CN"/>
              </w:rPr>
              <w:t>Intel</w:t>
            </w:r>
          </w:p>
        </w:tc>
        <w:tc>
          <w:tcPr>
            <w:tcW w:w="8395" w:type="dxa"/>
          </w:tcPr>
          <w:p w14:paraId="78BD5907" w14:textId="2AD8C188" w:rsidR="00731073" w:rsidRDefault="00D11C60" w:rsidP="00C14B6A">
            <w:pPr>
              <w:spacing w:after="120"/>
              <w:rPr>
                <w:color w:val="0070C0"/>
                <w:lang w:val="en-US" w:eastAsia="zh-CN"/>
              </w:rPr>
            </w:pPr>
            <w:r>
              <w:rPr>
                <w:color w:val="0070C0"/>
                <w:lang w:val="en-US" w:eastAsia="zh-CN"/>
              </w:rPr>
              <w:t>In our understanding, t</w:t>
            </w:r>
            <w:r w:rsidR="006C579A">
              <w:rPr>
                <w:color w:val="0070C0"/>
                <w:lang w:val="en-US" w:eastAsia="zh-CN"/>
              </w:rPr>
              <w:t xml:space="preserve">his </w:t>
            </w:r>
            <w:r w:rsidR="00110DAB">
              <w:rPr>
                <w:color w:val="0070C0"/>
                <w:lang w:val="en-US" w:eastAsia="zh-CN"/>
              </w:rPr>
              <w:t xml:space="preserve">can impact on </w:t>
            </w:r>
            <w:r w:rsidR="006C579A">
              <w:rPr>
                <w:color w:val="0070C0"/>
                <w:lang w:val="en-US" w:eastAsia="zh-CN"/>
              </w:rPr>
              <w:t>CSSF calculation</w:t>
            </w:r>
            <w:r w:rsidR="00110DAB">
              <w:rPr>
                <w:color w:val="0070C0"/>
                <w:lang w:val="en-US" w:eastAsia="zh-CN"/>
              </w:rPr>
              <w:t>. Technically Ericsson’s concern</w:t>
            </w:r>
            <w:r w:rsidR="00681DA7">
              <w:rPr>
                <w:color w:val="0070C0"/>
                <w:lang w:val="en-US" w:eastAsia="zh-CN"/>
              </w:rPr>
              <w:t xml:space="preserve"> is valid. But since the overlapping MG is too complicated</w:t>
            </w:r>
            <w:r w:rsidR="00F6016B">
              <w:rPr>
                <w:color w:val="0070C0"/>
                <w:lang w:val="en-US" w:eastAsia="zh-CN"/>
              </w:rPr>
              <w:t xml:space="preserve">, some reasonable assumption can be considered. So we are fine with Option 1 so far. </w:t>
            </w:r>
          </w:p>
        </w:tc>
      </w:tr>
      <w:tr w:rsidR="005216F6" w14:paraId="10409139" w14:textId="77777777">
        <w:tc>
          <w:tcPr>
            <w:tcW w:w="1236" w:type="dxa"/>
          </w:tcPr>
          <w:p w14:paraId="751CD171" w14:textId="7A274ABA" w:rsidR="005216F6" w:rsidRDefault="005216F6" w:rsidP="005216F6">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D9BE22C" w14:textId="506AC25F" w:rsidR="005216F6" w:rsidRDefault="005216F6" w:rsidP="005216F6">
            <w:pPr>
              <w:spacing w:after="120"/>
              <w:rPr>
                <w:color w:val="0070C0"/>
                <w:lang w:val="en-US" w:eastAsia="zh-CN"/>
              </w:rPr>
            </w:pPr>
            <w:r>
              <w:rPr>
                <w:rFonts w:eastAsiaTheme="minorEastAsia"/>
                <w:color w:val="0070C0"/>
                <w:lang w:val="en-US" w:eastAsia="zh-CN"/>
              </w:rPr>
              <w:t>Support option 1.</w:t>
            </w:r>
          </w:p>
        </w:tc>
      </w:tr>
    </w:tbl>
    <w:p w14:paraId="13E037D8" w14:textId="77777777" w:rsidR="007923A4" w:rsidRPr="00064F7E" w:rsidRDefault="007923A4">
      <w:pPr>
        <w:rPr>
          <w:color w:val="0070C0"/>
          <w:lang w:val="en-US" w:eastAsia="zh-CN"/>
        </w:rPr>
      </w:pPr>
    </w:p>
    <w:p w14:paraId="1BCB0B00" w14:textId="77777777" w:rsidR="007923A4" w:rsidRDefault="00DD736A">
      <w:pPr>
        <w:pStyle w:val="3"/>
        <w:rPr>
          <w:sz w:val="24"/>
          <w:szCs w:val="16"/>
          <w:lang w:val="en-US"/>
        </w:rPr>
      </w:pPr>
      <w:r>
        <w:rPr>
          <w:sz w:val="24"/>
          <w:szCs w:val="16"/>
          <w:lang w:val="en-US"/>
        </w:rPr>
        <w:t xml:space="preserve">Sub-topic 1-5: </w:t>
      </w:r>
      <w:r>
        <w:rPr>
          <w:sz w:val="24"/>
          <w:szCs w:val="16"/>
          <w:lang w:val="en-GB"/>
        </w:rPr>
        <w:t>Measurement period of multiple PLFs – non-overlapping case</w:t>
      </w:r>
    </w:p>
    <w:p w14:paraId="5771B4F3" w14:textId="77777777" w:rsidR="007923A4" w:rsidRDefault="00DD736A">
      <w:pPr>
        <w:pStyle w:val="4"/>
        <w:rPr>
          <w:lang w:val="en-US"/>
        </w:rPr>
      </w:pPr>
      <w:r>
        <w:rPr>
          <w:lang w:val="en-US"/>
        </w:rPr>
        <w:t xml:space="preserve">Issue 1-5-1: </w:t>
      </w:r>
      <w:r>
        <w:rPr>
          <w:lang w:val="en-GB"/>
        </w:rPr>
        <w:t>Measurement period of multiple PLFs in non-overlapping case</w:t>
      </w:r>
    </w:p>
    <w:p w14:paraId="40379FBA"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0F7670E"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(CATT, vivo, QC, HW): </w:t>
      </w:r>
    </w:p>
    <w:p w14:paraId="1E395EAD"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Requirement of non-overlapping case should be the same as for overlapping case, i.e. sum approach</w:t>
      </w:r>
    </w:p>
    <w:p w14:paraId="19F1DD7B"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w:t>
      </w:r>
    </w:p>
    <w:p w14:paraId="6ECA67DC" w14:textId="77777777" w:rsidR="007923A4" w:rsidRDefault="00DD736A">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RAN4 agrees that the current measurement period in TS 38.133 is over-defined for the non-overlapping case – it is unnecessarily scaled to account for the overlap which does not exist and thus too long</w:t>
      </w:r>
    </w:p>
    <w:p w14:paraId="65FF5B41" w14:textId="77777777" w:rsidR="007923A4" w:rsidRDefault="00DD736A">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eastAsia="zh-CN"/>
        </w:rPr>
        <w:t>Measurement period for the non-overlapping case shall be</w:t>
      </w:r>
    </w:p>
    <w:p w14:paraId="105CC207" w14:textId="77777777" w:rsidR="007923A4" w:rsidRDefault="00DD736A">
      <w:pPr>
        <w:pStyle w:val="afc"/>
        <w:ind w:left="936" w:firstLineChars="0" w:firstLine="0"/>
        <w:jc w:val="center"/>
        <w:rPr>
          <w:lang w:eastAsia="zh-CN"/>
        </w:rPr>
      </w:pPr>
      <w:r>
        <w:rPr>
          <w:lang w:eastAsia="zh-CN"/>
        </w:rPr>
        <w:t>T</w:t>
      </w:r>
      <w:r>
        <w:rPr>
          <w:vertAlign w:val="subscript"/>
          <w:lang w:eastAsia="zh-CN"/>
        </w:rPr>
        <w:t>RSTD, Total</w:t>
      </w:r>
      <w:r>
        <w:rPr>
          <w:lang w:eastAsia="zh-CN"/>
        </w:rPr>
        <w:t xml:space="preserve"> = max</w:t>
      </w:r>
      <w:r>
        <w:rPr>
          <w:vertAlign w:val="subscript"/>
          <w:lang w:eastAsia="zh-CN"/>
        </w:rPr>
        <w:t>i</w:t>
      </w:r>
      <w:r>
        <w:rPr>
          <w:lang w:eastAsia="zh-CN"/>
        </w:rPr>
        <w:t xml:space="preserve"> (T</w:t>
      </w:r>
      <w:r>
        <w:rPr>
          <w:vertAlign w:val="subscript"/>
          <w:lang w:eastAsia="zh-CN"/>
        </w:rPr>
        <w:t>RSTD,i</w:t>
      </w:r>
      <w:r>
        <w:rPr>
          <w:lang w:eastAsia="zh-CN"/>
        </w:rPr>
        <w:t>), where</w:t>
      </w:r>
    </w:p>
    <w:p w14:paraId="518C5238" w14:textId="77777777" w:rsidR="007923A4" w:rsidRDefault="00DD736A">
      <w:pPr>
        <w:pStyle w:val="afc"/>
        <w:overflowPunct/>
        <w:autoSpaceDE/>
        <w:autoSpaceDN/>
        <w:adjustRightInd/>
        <w:spacing w:after="120"/>
        <w:ind w:left="2376" w:firstLineChars="0" w:firstLine="0"/>
        <w:textAlignment w:val="auto"/>
        <w:rPr>
          <w:rFonts w:eastAsia="宋体"/>
          <w:lang w:eastAsia="zh-CN"/>
        </w:rPr>
      </w:pPr>
      <w:r>
        <w:rPr>
          <w:rFonts w:eastAsia="宋体"/>
          <w:lang w:eastAsia="zh-CN"/>
        </w:rPr>
        <w:t>the measurement period starts with the first MG and it is the same for all frequencies (agreement from RAN4#96-e). Hence, the time to the last sample across all frequencies will correctly determine T</w:t>
      </w:r>
      <w:r>
        <w:rPr>
          <w:rFonts w:eastAsia="宋体"/>
          <w:vertAlign w:val="subscript"/>
          <w:lang w:eastAsia="zh-CN"/>
        </w:rPr>
        <w:t>RSTD</w:t>
      </w:r>
      <w:r>
        <w:rPr>
          <w:rFonts w:eastAsia="宋体"/>
          <w:lang w:eastAsia="zh-CN"/>
        </w:rPr>
        <w:t>, Total, regardless of the order the frequencies are measured</w:t>
      </w:r>
    </w:p>
    <w:p w14:paraId="0F3B19B8"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956667B"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tbl>
      <w:tblPr>
        <w:tblStyle w:val="af3"/>
        <w:tblW w:w="0" w:type="auto"/>
        <w:tblLook w:val="04A0" w:firstRow="1" w:lastRow="0" w:firstColumn="1" w:lastColumn="0" w:noHBand="0" w:noVBand="1"/>
      </w:tblPr>
      <w:tblGrid>
        <w:gridCol w:w="1236"/>
        <w:gridCol w:w="8395"/>
      </w:tblGrid>
      <w:tr w:rsidR="007923A4" w14:paraId="6435C269" w14:textId="77777777">
        <w:tc>
          <w:tcPr>
            <w:tcW w:w="1236" w:type="dxa"/>
          </w:tcPr>
          <w:p w14:paraId="32A67731"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37376BF7"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1F567E8C" w14:textId="77777777">
        <w:tc>
          <w:tcPr>
            <w:tcW w:w="1236" w:type="dxa"/>
          </w:tcPr>
          <w:p w14:paraId="7D70349F"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9FA8FA" w14:textId="77777777" w:rsidR="007923A4" w:rsidRDefault="00DD736A">
            <w:pPr>
              <w:spacing w:after="120"/>
              <w:rPr>
                <w:rFonts w:eastAsiaTheme="minorEastAsia"/>
                <w:color w:val="0070C0"/>
                <w:lang w:val="en-US" w:eastAsia="zh-CN"/>
              </w:rPr>
            </w:pPr>
            <w:r>
              <w:rPr>
                <w:rFonts w:eastAsiaTheme="minorEastAsia"/>
                <w:color w:val="0070C0"/>
                <w:lang w:val="en-US" w:eastAsia="zh-CN"/>
              </w:rPr>
              <w:t xml:space="preserve">We support option 1.  </w:t>
            </w:r>
          </w:p>
          <w:p w14:paraId="0C226A59" w14:textId="77777777" w:rsidR="007923A4" w:rsidRDefault="00DD736A">
            <w:pPr>
              <w:spacing w:after="120"/>
              <w:rPr>
                <w:color w:val="0070C0"/>
                <w:lang w:val="en-US" w:eastAsia="zh-CN"/>
              </w:rPr>
            </w:pPr>
            <w:r>
              <w:rPr>
                <w:rFonts w:eastAsiaTheme="minorEastAsia"/>
                <w:lang w:eastAsia="zh-CN"/>
              </w:rPr>
              <w:t>Defining split requirements for overlapping case and non-overlapping case would complicate the requirements. In particular, it is not easy to define the exact condition of non-overlapping.</w:t>
            </w:r>
            <w:r>
              <w:t xml:space="preserve"> </w:t>
            </w:r>
            <w:r>
              <w:rPr>
                <w:rFonts w:eastAsiaTheme="minorEastAsia"/>
                <w:lang w:eastAsia="zh-CN"/>
              </w:rPr>
              <w:t>Also, RAN4 requirements are minimum requirements and UE is always allowed to perform better than RAN4 requirements, and as such the requirements should be defined based on worst case.</w:t>
            </w:r>
          </w:p>
        </w:tc>
      </w:tr>
      <w:tr w:rsidR="007923A4" w14:paraId="37F13AC1" w14:textId="77777777">
        <w:tc>
          <w:tcPr>
            <w:tcW w:w="1236" w:type="dxa"/>
          </w:tcPr>
          <w:p w14:paraId="54418CC3" w14:textId="77777777" w:rsidR="007923A4" w:rsidRDefault="00DD736A">
            <w:pPr>
              <w:spacing w:after="120"/>
              <w:rPr>
                <w:color w:val="0070C0"/>
                <w:lang w:val="en-US" w:eastAsia="zh-CN"/>
              </w:rPr>
            </w:pPr>
            <w:r>
              <w:rPr>
                <w:color w:val="0070C0"/>
                <w:lang w:val="en-US" w:eastAsia="zh-CN"/>
              </w:rPr>
              <w:t>vivo</w:t>
            </w:r>
          </w:p>
        </w:tc>
        <w:tc>
          <w:tcPr>
            <w:tcW w:w="8395" w:type="dxa"/>
          </w:tcPr>
          <w:p w14:paraId="71C1EEC0" w14:textId="77777777" w:rsidR="007923A4" w:rsidRDefault="00DD736A">
            <w:pPr>
              <w:spacing w:after="120"/>
              <w:rPr>
                <w:color w:val="0070C0"/>
                <w:lang w:val="en-US" w:eastAsia="zh-CN"/>
              </w:rPr>
            </w:pPr>
            <w:r>
              <w:rPr>
                <w:color w:val="0070C0"/>
                <w:lang w:val="en-US" w:eastAsia="zh-CN"/>
              </w:rPr>
              <w:t>We support option 1. Similar to issue 1-4-1, it is very complex to define fully overlapping, non-overlapping and partial overlapping (may be covered by overlapping) cases if UE processing capability, muting pattern and repetitions are taken into consideration. In addition, CCSF is based one frequency layer at a time for sum-based approach. UE can measure the non-overlapped frequency layers alternatively and thus short measurement period is expected.</w:t>
            </w:r>
          </w:p>
        </w:tc>
      </w:tr>
      <w:tr w:rsidR="005C0096" w14:paraId="42A4B349" w14:textId="77777777">
        <w:tc>
          <w:tcPr>
            <w:tcW w:w="1236" w:type="dxa"/>
          </w:tcPr>
          <w:p w14:paraId="3C67D375" w14:textId="77777777" w:rsidR="005C0096" w:rsidRDefault="005C0096">
            <w:pPr>
              <w:spacing w:after="120"/>
              <w:rPr>
                <w:color w:val="0070C0"/>
                <w:lang w:val="en-US" w:eastAsia="zh-CN"/>
              </w:rPr>
            </w:pPr>
            <w:r>
              <w:rPr>
                <w:color w:val="0070C0"/>
                <w:lang w:val="en-US" w:eastAsia="zh-CN"/>
              </w:rPr>
              <w:t>Qualcomm</w:t>
            </w:r>
          </w:p>
        </w:tc>
        <w:tc>
          <w:tcPr>
            <w:tcW w:w="8395" w:type="dxa"/>
          </w:tcPr>
          <w:p w14:paraId="76280512" w14:textId="77777777" w:rsidR="005C0096" w:rsidRDefault="005C0096" w:rsidP="00447A68">
            <w:pPr>
              <w:spacing w:after="120"/>
              <w:rPr>
                <w:color w:val="0070C0"/>
                <w:lang w:val="en-US" w:eastAsia="zh-CN"/>
              </w:rPr>
            </w:pPr>
            <w:r>
              <w:rPr>
                <w:color w:val="0070C0"/>
                <w:lang w:val="en-US" w:eastAsia="zh-CN"/>
              </w:rPr>
              <w:t>We support option 1.</w:t>
            </w:r>
          </w:p>
          <w:p w14:paraId="78576E02" w14:textId="77777777" w:rsidR="005C0096" w:rsidRDefault="005C0096" w:rsidP="00447A68">
            <w:pPr>
              <w:spacing w:after="120"/>
              <w:rPr>
                <w:color w:val="0070C0"/>
                <w:lang w:val="en-US" w:eastAsia="zh-CN"/>
              </w:rPr>
            </w:pPr>
          </w:p>
          <w:p w14:paraId="4D244746" w14:textId="77777777" w:rsidR="005C0096" w:rsidRPr="00AB2B40" w:rsidRDefault="005C0096" w:rsidP="00447A68">
            <w:pPr>
              <w:spacing w:after="120"/>
              <w:rPr>
                <w:color w:val="0070C0"/>
                <w:lang w:val="en-US" w:eastAsia="zh-CN"/>
              </w:rPr>
            </w:pPr>
            <w:r>
              <w:rPr>
                <w:color w:val="0070C0"/>
                <w:lang w:val="en-US" w:eastAsia="zh-CN"/>
              </w:rPr>
              <w:lastRenderedPageBreak/>
              <w:t xml:space="preserve">One basic argument against option 2: </w:t>
            </w:r>
            <w:r w:rsidRPr="00AB2B40">
              <w:rPr>
                <w:lang w:val="en-US" w:eastAsia="zh-CN"/>
              </w:rPr>
              <w:t xml:space="preserve">Option 2 implies concurrent measurement and processing of multiple positioning frequency layers. This runs counter to the definition of UE PRS processing capability </w:t>
            </w:r>
            <w:r w:rsidRPr="00AB2B40">
              <w:rPr>
                <w:i/>
                <w:noProof/>
              </w:rPr>
              <w:t>NR-DL-PRS-ProcessingCapability</w:t>
            </w:r>
            <w:r w:rsidRPr="00AB2B40">
              <w:rPr>
                <w:lang w:val="en-US" w:eastAsia="zh-CN"/>
              </w:rPr>
              <w:t xml:space="preserve"> in TS 37.355.</w:t>
            </w:r>
            <w:r>
              <w:rPr>
                <w:lang w:val="en-US" w:eastAsia="zh-CN"/>
              </w:rPr>
              <w:t xml:space="preserve"> We would like to check with other companies to see if they disagree with or question this premise.</w:t>
            </w:r>
          </w:p>
          <w:p w14:paraId="03CF2EB6" w14:textId="77777777" w:rsidR="005C0096" w:rsidRPr="00AB2B40" w:rsidRDefault="005C0096" w:rsidP="00447A68">
            <w:pPr>
              <w:overflowPunct/>
              <w:autoSpaceDE/>
              <w:autoSpaceDN/>
              <w:adjustRightInd/>
              <w:spacing w:after="120"/>
              <w:textAlignment w:val="auto"/>
              <w:rPr>
                <w:color w:val="0070C0"/>
                <w:sz w:val="18"/>
                <w:szCs w:val="18"/>
                <w:lang w:val="en-US" w:eastAsia="zh-CN"/>
              </w:rPr>
            </w:pPr>
            <w:r w:rsidRPr="00AB2B40">
              <w:rPr>
                <w:lang w:val="en-US" w:eastAsia="zh-CN"/>
              </w:rPr>
              <w:t>A secondary implication</w:t>
            </w:r>
            <w:r>
              <w:rPr>
                <w:lang w:val="en-US" w:eastAsia="zh-CN"/>
              </w:rPr>
              <w:t xml:space="preserve"> of option 2</w:t>
            </w:r>
            <w:r w:rsidRPr="00AB2B40">
              <w:rPr>
                <w:lang w:val="en-US" w:eastAsia="zh-CN"/>
              </w:rPr>
              <w:t xml:space="preserve"> is that all positioning frequency layers would</w:t>
            </w:r>
            <w:r>
              <w:rPr>
                <w:lang w:val="en-US" w:eastAsia="zh-CN"/>
              </w:rPr>
              <w:t xml:space="preserve"> have to</w:t>
            </w:r>
            <w:r w:rsidRPr="00AB2B40">
              <w:rPr>
                <w:lang w:val="en-US" w:eastAsia="zh-CN"/>
              </w:rPr>
              <w:t xml:space="preserve"> be measured with one common measurement gap pattern (or two gap patterns if per-FR gap is allowed), which is more restrictive than option 1.</w:t>
            </w:r>
          </w:p>
          <w:p w14:paraId="3E3FAD45" w14:textId="77777777" w:rsidR="005C0096" w:rsidRPr="00AB2B40" w:rsidRDefault="005C0096" w:rsidP="00447A68">
            <w:pPr>
              <w:overflowPunct/>
              <w:autoSpaceDE/>
              <w:autoSpaceDN/>
              <w:adjustRightInd/>
              <w:spacing w:after="120"/>
              <w:textAlignment w:val="auto"/>
              <w:rPr>
                <w:color w:val="0070C0"/>
                <w:lang w:val="en-US" w:eastAsia="zh-CN"/>
              </w:rPr>
            </w:pPr>
            <w:r>
              <w:rPr>
                <w:color w:val="0070C0"/>
                <w:lang w:val="en-US" w:eastAsia="zh-CN"/>
              </w:rPr>
              <w:t xml:space="preserve">We don’t think most scenarios would benefit significantly from requirements specified under option 2. E.g. it would be more reasonable to expect that non-overlapping resources may occur within a </w:t>
            </w:r>
            <w:r w:rsidRPr="00AB2B40">
              <w:rPr>
                <w:i/>
                <w:iCs/>
                <w:color w:val="0070C0"/>
                <w:lang w:val="en-US" w:eastAsia="zh-CN"/>
              </w:rPr>
              <w:t>single</w:t>
            </w:r>
            <w:r>
              <w:rPr>
                <w:color w:val="0070C0"/>
                <w:lang w:val="en-US" w:eastAsia="zh-CN"/>
              </w:rPr>
              <w:t xml:space="preserve"> positioning frequency layer. Option 2 does not offer any advantage in those cases.</w:t>
            </w:r>
          </w:p>
          <w:p w14:paraId="2BE70FE7" w14:textId="77777777" w:rsidR="005C0096" w:rsidRDefault="005C0096" w:rsidP="00447A68">
            <w:pPr>
              <w:spacing w:after="120"/>
              <w:rPr>
                <w:rFonts w:eastAsiaTheme="minorEastAsia"/>
                <w:lang w:eastAsia="zh-CN"/>
              </w:rPr>
            </w:pPr>
            <w:r>
              <w:rPr>
                <w:lang w:val="en-US" w:eastAsia="zh-CN"/>
              </w:rPr>
              <w:t>Also, t</w:t>
            </w:r>
            <w:r w:rsidRPr="00AB2B40">
              <w:rPr>
                <w:lang w:val="en-US" w:eastAsia="zh-CN"/>
              </w:rPr>
              <w:t>here was a comment in the WF about “</w:t>
            </w:r>
            <w:r w:rsidRPr="00AB2B40">
              <w:rPr>
                <w:rFonts w:eastAsiaTheme="minorEastAsia"/>
                <w:lang w:eastAsia="zh-CN"/>
              </w:rPr>
              <w:t>the need for explicit definition of T</w:t>
            </w:r>
            <w:r w:rsidRPr="00AB2B40">
              <w:rPr>
                <w:rFonts w:eastAsiaTheme="minorEastAsia"/>
                <w:vertAlign w:val="subscript"/>
                <w:lang w:eastAsia="zh-CN"/>
              </w:rPr>
              <w:t xml:space="preserve">RSTD,i  </w:t>
            </w:r>
            <w:r w:rsidRPr="00AB2B40">
              <w:rPr>
                <w:rFonts w:eastAsiaTheme="minorEastAsia"/>
                <w:lang w:eastAsia="zh-CN"/>
              </w:rPr>
              <w:t>(imposes specific UE implementation particularly in the sum-based approach, which shall be avoided),” it should noted that both options above rely on explicit definition of T</w:t>
            </w:r>
            <w:r w:rsidRPr="00AB2B40">
              <w:rPr>
                <w:rFonts w:eastAsiaTheme="minorEastAsia"/>
                <w:vertAlign w:val="subscript"/>
                <w:lang w:eastAsia="zh-CN"/>
              </w:rPr>
              <w:t>RSTD,i</w:t>
            </w:r>
            <w:r w:rsidRPr="00AB2B40">
              <w:rPr>
                <w:rFonts w:eastAsiaTheme="minorEastAsia"/>
                <w:lang w:eastAsia="zh-CN"/>
              </w:rPr>
              <w:t>.</w:t>
            </w:r>
            <w:r>
              <w:rPr>
                <w:rFonts w:eastAsiaTheme="minorEastAsia"/>
                <w:lang w:eastAsia="zh-CN"/>
              </w:rPr>
              <w:t xml:space="preserve"> So option 2 does not bring any advantage in this sense.</w:t>
            </w:r>
          </w:p>
          <w:p w14:paraId="5A59D09B" w14:textId="77777777" w:rsidR="005C0096" w:rsidRDefault="005C0096">
            <w:pPr>
              <w:spacing w:after="120"/>
              <w:rPr>
                <w:color w:val="0070C0"/>
                <w:lang w:val="en-US" w:eastAsia="zh-CN"/>
              </w:rPr>
            </w:pPr>
            <w:r w:rsidRPr="009301A6">
              <w:rPr>
                <w:lang w:eastAsia="x-none"/>
              </w:rPr>
              <w:t>Finally, as a practical matter we need to balance both complexity and</w:t>
            </w:r>
            <w:r>
              <w:rPr>
                <w:lang w:eastAsia="x-none"/>
              </w:rPr>
              <w:t xml:space="preserve"> efficiency</w:t>
            </w:r>
            <w:r w:rsidRPr="009301A6">
              <w:rPr>
                <w:lang w:eastAsia="x-none"/>
              </w:rPr>
              <w:t xml:space="preserve"> when defining requirements</w:t>
            </w:r>
            <w:r>
              <w:rPr>
                <w:lang w:eastAsia="x-none"/>
              </w:rPr>
              <w:t xml:space="preserve"> in RAN4.</w:t>
            </w:r>
          </w:p>
        </w:tc>
      </w:tr>
      <w:tr w:rsidR="005C0096" w14:paraId="712B694C" w14:textId="77777777">
        <w:tc>
          <w:tcPr>
            <w:tcW w:w="1236" w:type="dxa"/>
          </w:tcPr>
          <w:p w14:paraId="437EBD5A" w14:textId="77777777" w:rsidR="005C0096" w:rsidRDefault="005C0096">
            <w:pPr>
              <w:spacing w:after="120"/>
              <w:rPr>
                <w:color w:val="0070C0"/>
                <w:lang w:val="en-US" w:eastAsia="zh-CN"/>
              </w:rPr>
            </w:pPr>
            <w:r>
              <w:rPr>
                <w:rFonts w:hint="eastAsia"/>
                <w:color w:val="0070C0"/>
                <w:lang w:val="en-US" w:eastAsia="zh-CN"/>
              </w:rPr>
              <w:lastRenderedPageBreak/>
              <w:t>CATT</w:t>
            </w:r>
          </w:p>
        </w:tc>
        <w:tc>
          <w:tcPr>
            <w:tcW w:w="8395" w:type="dxa"/>
          </w:tcPr>
          <w:p w14:paraId="70330A9F" w14:textId="77777777" w:rsidR="005C0096" w:rsidRDefault="005C0096" w:rsidP="00447A68">
            <w:pPr>
              <w:spacing w:after="120"/>
              <w:rPr>
                <w:color w:val="0070C0"/>
                <w:lang w:val="en-US" w:eastAsia="zh-CN"/>
              </w:rPr>
            </w:pPr>
            <w:r>
              <w:rPr>
                <w:color w:val="0070C0"/>
                <w:lang w:val="en-US" w:eastAsia="zh-CN"/>
              </w:rPr>
              <w:t>O</w:t>
            </w:r>
            <w:r>
              <w:rPr>
                <w:rFonts w:hint="eastAsia"/>
                <w:color w:val="0070C0"/>
                <w:lang w:val="en-US" w:eastAsia="zh-CN"/>
              </w:rPr>
              <w:t xml:space="preserve">ption 1. </w:t>
            </w:r>
            <w:r w:rsidR="000A55BB">
              <w:rPr>
                <w:color w:val="0070C0"/>
                <w:lang w:val="en-US" w:eastAsia="zh-CN"/>
              </w:rPr>
              <w:t>T</w:t>
            </w:r>
            <w:r w:rsidR="000A55BB">
              <w:rPr>
                <w:rFonts w:hint="eastAsia"/>
                <w:color w:val="0070C0"/>
                <w:lang w:val="en-US" w:eastAsia="zh-CN"/>
              </w:rPr>
              <w:t xml:space="preserve">here is no need to differentiate the overlapping and non-overlapping case. </w:t>
            </w:r>
          </w:p>
        </w:tc>
      </w:tr>
      <w:tr w:rsidR="00C26197" w14:paraId="20FC4B3C" w14:textId="77777777">
        <w:tc>
          <w:tcPr>
            <w:tcW w:w="1236" w:type="dxa"/>
          </w:tcPr>
          <w:p w14:paraId="29738C69" w14:textId="77777777" w:rsidR="00C26197" w:rsidRDefault="00C26197" w:rsidP="00C26197">
            <w:pPr>
              <w:spacing w:after="120"/>
              <w:rPr>
                <w:color w:val="0070C0"/>
                <w:lang w:val="en-US" w:eastAsia="zh-CN"/>
              </w:rPr>
            </w:pPr>
            <w:r>
              <w:rPr>
                <w:color w:val="0070C0"/>
                <w:lang w:val="en-US" w:eastAsia="zh-CN"/>
              </w:rPr>
              <w:t>Ericsson</w:t>
            </w:r>
          </w:p>
        </w:tc>
        <w:tc>
          <w:tcPr>
            <w:tcW w:w="8395" w:type="dxa"/>
          </w:tcPr>
          <w:p w14:paraId="50DE5F1A" w14:textId="77777777" w:rsidR="00C26197" w:rsidRDefault="00C26197" w:rsidP="00C26197">
            <w:pPr>
              <w:spacing w:after="120"/>
              <w:rPr>
                <w:color w:val="0070C0"/>
                <w:lang w:val="en-US" w:eastAsia="zh-CN"/>
              </w:rPr>
            </w:pPr>
            <w:r>
              <w:rPr>
                <w:color w:val="0070C0"/>
                <w:lang w:val="en-US" w:eastAsia="zh-CN"/>
              </w:rPr>
              <w:t>Support Option 2. Option 1 relaxes the requirements unnecessarily, to make them worse.</w:t>
            </w:r>
          </w:p>
          <w:p w14:paraId="7DF342CE" w14:textId="77777777" w:rsidR="00C26197" w:rsidRDefault="00C26197" w:rsidP="00C26197">
            <w:pPr>
              <w:spacing w:after="120"/>
              <w:rPr>
                <w:lang w:val="en-US" w:eastAsia="zh-CN"/>
              </w:rPr>
            </w:pPr>
            <w:r>
              <w:rPr>
                <w:lang w:val="en-US" w:eastAsia="zh-CN"/>
              </w:rPr>
              <w:t>On typical scenarios:</w:t>
            </w:r>
          </w:p>
          <w:p w14:paraId="7856DB48" w14:textId="77777777" w:rsidR="00C26197" w:rsidRPr="001B1D90" w:rsidRDefault="00C26197" w:rsidP="00C26197">
            <w:pPr>
              <w:pStyle w:val="afc"/>
              <w:numPr>
                <w:ilvl w:val="0"/>
                <w:numId w:val="11"/>
              </w:numPr>
              <w:spacing w:after="120" w:line="259" w:lineRule="auto"/>
              <w:ind w:firstLineChars="0"/>
              <w:rPr>
                <w:rFonts w:eastAsia="Yu Mincho"/>
                <w:lang w:val="en-US" w:eastAsia="zh-CN"/>
              </w:rPr>
            </w:pPr>
            <w:r w:rsidRPr="001B1D90">
              <w:rPr>
                <w:rFonts w:eastAsia="Yu Mincho"/>
                <w:lang w:val="en-US" w:eastAsia="zh-CN"/>
              </w:rPr>
              <w:t xml:space="preserve">Non-overlapping </w:t>
            </w:r>
            <w:r>
              <w:rPr>
                <w:rFonts w:eastAsia="Yu Mincho"/>
                <w:lang w:val="en-US" w:eastAsia="zh-CN"/>
              </w:rPr>
              <w:t xml:space="preserve">case across frequencies </w:t>
            </w:r>
            <w:r w:rsidRPr="001B1D90">
              <w:rPr>
                <w:rFonts w:eastAsia="Yu Mincho"/>
                <w:lang w:val="en-US" w:eastAsia="zh-CN"/>
              </w:rPr>
              <w:t xml:space="preserve">was not </w:t>
            </w:r>
            <w:r>
              <w:rPr>
                <w:rFonts w:eastAsia="Yu Mincho"/>
                <w:lang w:val="en-US" w:eastAsia="zh-CN"/>
              </w:rPr>
              <w:t>just</w:t>
            </w:r>
            <w:r w:rsidRPr="001B1D90">
              <w:rPr>
                <w:rFonts w:eastAsia="Yu Mincho"/>
                <w:lang w:val="en-US" w:eastAsia="zh-CN"/>
              </w:rPr>
              <w:t xml:space="preserve"> the main but actually the only case in LTE for multiple carriers. </w:t>
            </w:r>
            <w:r>
              <w:rPr>
                <w:rFonts w:eastAsia="Yu Mincho"/>
                <w:lang w:val="en-US" w:eastAsia="zh-CN"/>
              </w:rPr>
              <w:t>(</w:t>
            </w:r>
            <w:r w:rsidRPr="001B1D90">
              <w:rPr>
                <w:rFonts w:eastAsia="Yu Mincho"/>
                <w:lang w:val="en-US" w:eastAsia="zh-CN"/>
              </w:rPr>
              <w:t>It is reasonable to configure PRS non-overlapping for many good reasons, e.g., to fit into the same gap pattern while keeping the overhead low, etc.</w:t>
            </w:r>
            <w:r>
              <w:rPr>
                <w:rFonts w:eastAsia="Yu Mincho"/>
                <w:lang w:val="en-US" w:eastAsia="zh-CN"/>
              </w:rPr>
              <w:t>)</w:t>
            </w:r>
          </w:p>
          <w:p w14:paraId="37276280" w14:textId="77777777" w:rsidR="00C26197" w:rsidRPr="001B1D90" w:rsidRDefault="00C26197" w:rsidP="00C26197">
            <w:pPr>
              <w:pStyle w:val="afc"/>
              <w:numPr>
                <w:ilvl w:val="0"/>
                <w:numId w:val="11"/>
              </w:numPr>
              <w:spacing w:after="120" w:line="259" w:lineRule="auto"/>
              <w:ind w:firstLineChars="0"/>
              <w:rPr>
                <w:rFonts w:eastAsia="Yu Mincho"/>
                <w:lang w:val="en-US" w:eastAsia="zh-CN"/>
              </w:rPr>
            </w:pPr>
            <w:r w:rsidRPr="001B1D90">
              <w:rPr>
                <w:rFonts w:eastAsia="Yu Mincho"/>
                <w:lang w:val="en-US" w:eastAsia="zh-CN"/>
              </w:rPr>
              <w:t xml:space="preserve">While the overlapping case </w:t>
            </w:r>
            <w:r>
              <w:rPr>
                <w:rFonts w:eastAsia="Yu Mincho"/>
                <w:lang w:val="en-US" w:eastAsia="zh-CN"/>
              </w:rPr>
              <w:t xml:space="preserve">on the same frequency </w:t>
            </w:r>
            <w:r w:rsidRPr="001B1D90">
              <w:rPr>
                <w:rFonts w:eastAsia="Yu Mincho"/>
                <w:lang w:val="en-US" w:eastAsia="zh-CN"/>
              </w:rPr>
              <w:t>was required in LTE</w:t>
            </w:r>
            <w:r>
              <w:rPr>
                <w:rFonts w:eastAsia="Yu Mincho"/>
                <w:lang w:val="en-US" w:eastAsia="zh-CN"/>
              </w:rPr>
              <w:t>. In fact, overlapping SSBs in NR is another example of such approach. So, it is a quite likely NW configuration approach also for PRS, especially in FR1.</w:t>
            </w:r>
          </w:p>
          <w:p w14:paraId="7CFAA063" w14:textId="77777777" w:rsidR="00C26197" w:rsidRDefault="00C26197" w:rsidP="00C26197">
            <w:pPr>
              <w:spacing w:after="120"/>
              <w:rPr>
                <w:lang w:val="en-US" w:eastAsia="zh-CN"/>
              </w:rPr>
            </w:pPr>
            <w:r>
              <w:rPr>
                <w:lang w:val="en-US" w:eastAsia="zh-CN"/>
              </w:rPr>
              <w:t>To Qualcomm:</w:t>
            </w:r>
          </w:p>
          <w:p w14:paraId="35E7F8A4" w14:textId="77777777" w:rsidR="00C26197" w:rsidRPr="001B1D90" w:rsidRDefault="00C26197" w:rsidP="00C26197">
            <w:pPr>
              <w:pStyle w:val="afc"/>
              <w:numPr>
                <w:ilvl w:val="0"/>
                <w:numId w:val="11"/>
              </w:numPr>
              <w:spacing w:after="120" w:line="259" w:lineRule="auto"/>
              <w:ind w:firstLineChars="0"/>
              <w:rPr>
                <w:rFonts w:eastAsia="Yu Mincho"/>
                <w:color w:val="0070C0"/>
                <w:lang w:val="en-US" w:eastAsia="zh-CN"/>
              </w:rPr>
            </w:pPr>
            <w:r>
              <w:rPr>
                <w:lang w:val="en-US" w:eastAsia="zh-CN"/>
              </w:rPr>
              <w:t>“</w:t>
            </w:r>
            <w:r w:rsidRPr="001B1D90">
              <w:rPr>
                <w:lang w:val="en-US" w:eastAsia="zh-CN"/>
              </w:rPr>
              <w:t>A secondary implication</w:t>
            </w:r>
            <w:r>
              <w:rPr>
                <w:lang w:val="en-US" w:eastAsia="zh-CN"/>
              </w:rPr>
              <w:t xml:space="preserve"> of option 2</w:t>
            </w:r>
            <w:r w:rsidRPr="001B1D90">
              <w:rPr>
                <w:lang w:val="en-US" w:eastAsia="zh-CN"/>
              </w:rPr>
              <w:t xml:space="preserve"> is that all positioning frequency layers would</w:t>
            </w:r>
            <w:r>
              <w:rPr>
                <w:lang w:val="en-US" w:eastAsia="zh-CN"/>
              </w:rPr>
              <w:t xml:space="preserve"> have to</w:t>
            </w:r>
            <w:r w:rsidRPr="001B1D90">
              <w:rPr>
                <w:lang w:val="en-US" w:eastAsia="zh-CN"/>
              </w:rPr>
              <w:t xml:space="preserve"> be measured with one common measurement gap pattern</w:t>
            </w:r>
            <w:r>
              <w:rPr>
                <w:lang w:val="en-US" w:eastAsia="zh-CN"/>
              </w:rPr>
              <w:t>”</w:t>
            </w:r>
          </w:p>
          <w:p w14:paraId="1F3A7D07" w14:textId="77777777" w:rsidR="00C26197" w:rsidRPr="0078220A" w:rsidRDefault="00C26197" w:rsidP="00C26197">
            <w:pPr>
              <w:spacing w:after="120"/>
              <w:ind w:left="1202"/>
              <w:rPr>
                <w:color w:val="0070C0"/>
                <w:lang w:val="en-US" w:eastAsia="zh-CN"/>
              </w:rPr>
            </w:pPr>
            <w:r w:rsidRPr="001B1D90">
              <w:rPr>
                <w:color w:val="0070C0"/>
                <w:lang w:val="en-US" w:eastAsia="zh-CN"/>
              </w:rPr>
              <w:t xml:space="preserve">Ericsson: </w:t>
            </w:r>
          </w:p>
          <w:p w14:paraId="21DB3A08" w14:textId="77777777" w:rsidR="00C26197" w:rsidRPr="001B1D90" w:rsidRDefault="00C26197" w:rsidP="00C26197">
            <w:pPr>
              <w:pStyle w:val="afc"/>
              <w:numPr>
                <w:ilvl w:val="0"/>
                <w:numId w:val="10"/>
              </w:numPr>
              <w:spacing w:after="120" w:line="259" w:lineRule="auto"/>
              <w:ind w:left="1769" w:firstLineChars="0"/>
              <w:rPr>
                <w:rFonts w:eastAsia="Yu Mincho"/>
                <w:color w:val="0070C0"/>
                <w:lang w:val="en-US" w:eastAsia="zh-CN"/>
              </w:rPr>
            </w:pPr>
            <w:r>
              <w:rPr>
                <w:color w:val="0070C0"/>
                <w:lang w:val="en-US" w:eastAsia="zh-CN"/>
              </w:rPr>
              <w:t>But how many MG patterns are allowed in Rel-16?</w:t>
            </w:r>
          </w:p>
          <w:p w14:paraId="724DF921" w14:textId="77777777" w:rsidR="00C26197" w:rsidRPr="001B1D90" w:rsidRDefault="00C26197" w:rsidP="00C26197">
            <w:pPr>
              <w:pStyle w:val="afc"/>
              <w:numPr>
                <w:ilvl w:val="0"/>
                <w:numId w:val="10"/>
              </w:numPr>
              <w:spacing w:after="120" w:line="259" w:lineRule="auto"/>
              <w:ind w:left="1769" w:firstLineChars="0"/>
              <w:rPr>
                <w:rFonts w:eastAsia="Yu Mincho"/>
                <w:color w:val="0070C0"/>
                <w:lang w:val="en-US" w:eastAsia="zh-CN"/>
              </w:rPr>
            </w:pPr>
            <w:r>
              <w:rPr>
                <w:color w:val="0070C0"/>
                <w:lang w:val="en-US" w:eastAsia="zh-CN"/>
              </w:rPr>
              <w:t>Are we defining NR positioning measurement for parallel MG patterns already?</w:t>
            </w:r>
          </w:p>
          <w:p w14:paraId="345B57FB" w14:textId="77777777" w:rsidR="00C26197" w:rsidRDefault="00C26197" w:rsidP="00C26197">
            <w:pPr>
              <w:pStyle w:val="afc"/>
              <w:numPr>
                <w:ilvl w:val="0"/>
                <w:numId w:val="11"/>
              </w:numPr>
              <w:spacing w:after="120" w:line="259" w:lineRule="auto"/>
              <w:ind w:firstLineChars="0"/>
              <w:rPr>
                <w:rFonts w:eastAsia="Yu Mincho"/>
                <w:color w:val="0070C0"/>
                <w:lang w:val="en-US" w:eastAsia="zh-CN"/>
              </w:rPr>
            </w:pPr>
            <w:r>
              <w:rPr>
                <w:rFonts w:eastAsia="Yu Mincho"/>
                <w:color w:val="0070C0"/>
                <w:lang w:val="en-US" w:eastAsia="zh-CN"/>
              </w:rPr>
              <w:t>“</w:t>
            </w:r>
            <w:r>
              <w:rPr>
                <w:color w:val="0070C0"/>
                <w:lang w:val="en-US" w:eastAsia="zh-CN"/>
              </w:rPr>
              <w:t xml:space="preserve">One basic argument against option 2: </w:t>
            </w:r>
            <w:r w:rsidRPr="001B1D90">
              <w:rPr>
                <w:rFonts w:eastAsia="宋体"/>
                <w:lang w:val="en-US" w:eastAsia="zh-CN"/>
              </w:rPr>
              <w:t xml:space="preserve">Option 2 implies concurrent measurement and processing of multiple positioning frequency layers. This runs counter to the definition of UE PRS processing capability </w:t>
            </w:r>
            <w:r w:rsidRPr="001B1D90">
              <w:rPr>
                <w:rFonts w:eastAsia="宋体"/>
                <w:i/>
                <w:noProof/>
              </w:rPr>
              <w:t>NR-DL-PRS-ProcessingCapability</w:t>
            </w:r>
            <w:r w:rsidRPr="001B1D90">
              <w:rPr>
                <w:rFonts w:eastAsia="宋体"/>
                <w:lang w:val="en-US" w:eastAsia="zh-CN"/>
              </w:rPr>
              <w:t xml:space="preserve"> in TS 37.355.</w:t>
            </w:r>
            <w:r>
              <w:rPr>
                <w:rFonts w:eastAsia="Yu Mincho"/>
                <w:color w:val="0070C0"/>
                <w:lang w:val="en-US" w:eastAsia="zh-CN"/>
              </w:rPr>
              <w:t>”</w:t>
            </w:r>
          </w:p>
          <w:p w14:paraId="2F4B0EBA" w14:textId="77777777" w:rsidR="00C26197" w:rsidRDefault="00C26197" w:rsidP="00C26197">
            <w:pPr>
              <w:pStyle w:val="afc"/>
              <w:spacing w:after="120"/>
              <w:ind w:left="1202" w:firstLineChars="0" w:firstLine="0"/>
              <w:rPr>
                <w:rFonts w:eastAsia="Yu Mincho"/>
                <w:color w:val="0070C0"/>
                <w:lang w:val="en-US" w:eastAsia="zh-CN"/>
              </w:rPr>
            </w:pPr>
            <w:r>
              <w:rPr>
                <w:rFonts w:eastAsia="Yu Mincho"/>
                <w:color w:val="0070C0"/>
                <w:lang w:val="en-US" w:eastAsia="zh-CN"/>
              </w:rPr>
              <w:t xml:space="preserve">Ericsson: </w:t>
            </w:r>
          </w:p>
          <w:p w14:paraId="6D80C78A" w14:textId="47069448" w:rsidR="00C26197" w:rsidRDefault="00C26197" w:rsidP="00C26197">
            <w:pPr>
              <w:pStyle w:val="afc"/>
              <w:numPr>
                <w:ilvl w:val="0"/>
                <w:numId w:val="17"/>
              </w:numPr>
              <w:spacing w:after="120" w:line="259" w:lineRule="auto"/>
              <w:ind w:left="1911" w:firstLineChars="0"/>
              <w:rPr>
                <w:rFonts w:eastAsia="Yu Mincho"/>
                <w:color w:val="0070C0"/>
                <w:lang w:val="en-US" w:eastAsia="zh-CN"/>
              </w:rPr>
            </w:pPr>
            <w:r w:rsidRPr="001B1D90">
              <w:rPr>
                <w:rFonts w:eastAsia="Yu Mincho"/>
                <w:color w:val="0070C0"/>
                <w:lang w:val="en-US" w:eastAsia="zh-CN"/>
              </w:rPr>
              <w:t>if that is the concern, we can discuss if scaling is necessary only for the case when the capability (across frequencies) is exceeded, but that will not be a common case, since there is enough separation between MGs with the already existing MG patterns, unless Qualcomm is arguing for parallel MG patterns between which we need to ensure a certain offset etc.</w:t>
            </w:r>
          </w:p>
          <w:p w14:paraId="0073EE66" w14:textId="77777777" w:rsidR="00C26197" w:rsidRDefault="00C26197" w:rsidP="00C26197">
            <w:pPr>
              <w:pStyle w:val="afc"/>
              <w:numPr>
                <w:ilvl w:val="0"/>
                <w:numId w:val="11"/>
              </w:numPr>
              <w:spacing w:after="120" w:line="259" w:lineRule="auto"/>
              <w:ind w:firstLineChars="0"/>
              <w:rPr>
                <w:rFonts w:eastAsia="Yu Mincho"/>
                <w:color w:val="0070C0"/>
                <w:lang w:val="en-US" w:eastAsia="zh-CN"/>
              </w:rPr>
            </w:pPr>
            <w:r>
              <w:rPr>
                <w:rFonts w:eastAsia="Yu Mincho"/>
                <w:color w:val="0070C0"/>
                <w:lang w:val="en-US" w:eastAsia="zh-CN"/>
              </w:rPr>
              <w:t xml:space="preserve">Using </w:t>
            </w:r>
            <w:r w:rsidRPr="001B1D90">
              <w:rPr>
                <w:rFonts w:eastAsiaTheme="minorEastAsia"/>
                <w:lang w:eastAsia="zh-CN"/>
              </w:rPr>
              <w:t>T</w:t>
            </w:r>
            <w:r w:rsidRPr="001B1D90">
              <w:rPr>
                <w:rFonts w:eastAsiaTheme="minorEastAsia"/>
                <w:vertAlign w:val="subscript"/>
                <w:lang w:eastAsia="zh-CN"/>
              </w:rPr>
              <w:t>RSTD,i</w:t>
            </w:r>
            <w:r>
              <w:rPr>
                <w:rFonts w:eastAsia="Yu Mincho"/>
                <w:color w:val="0070C0"/>
                <w:lang w:val="en-US" w:eastAsia="zh-CN"/>
              </w:rPr>
              <w:t xml:space="preserve"> in the max approach does not mandate any specific UE implementation, while in Option 1 it implicitly suggest a certain order of sampling in different frequencies, otherwise, the measurement requirement becomes even further relaxed. Also, we need to consider the earlier RAN4 agreement that the measurement period (on any frequency layer) start with the first </w:t>
            </w:r>
            <w:r w:rsidRPr="001B1D90">
              <w:rPr>
                <w:rFonts w:eastAsia="Yu Mincho"/>
                <w:i/>
                <w:iCs/>
                <w:color w:val="0070C0"/>
                <w:lang w:val="en-US" w:eastAsia="zh-CN"/>
              </w:rPr>
              <w:t>configured</w:t>
            </w:r>
            <w:r>
              <w:rPr>
                <w:rFonts w:eastAsia="Yu Mincho"/>
                <w:color w:val="0070C0"/>
                <w:lang w:val="en-US" w:eastAsia="zh-CN"/>
              </w:rPr>
              <w:t xml:space="preserve"> gap.</w:t>
            </w:r>
          </w:p>
          <w:p w14:paraId="408EA270" w14:textId="77777777" w:rsidR="00C26197" w:rsidRDefault="00C26197" w:rsidP="00C26197">
            <w:pPr>
              <w:spacing w:after="120"/>
              <w:rPr>
                <w:color w:val="0070C0"/>
                <w:lang w:val="en-US" w:eastAsia="zh-CN"/>
              </w:rPr>
            </w:pPr>
            <w:r w:rsidRPr="001B1D90">
              <w:rPr>
                <w:color w:val="0070C0"/>
                <w:lang w:val="en-US" w:eastAsia="zh-CN"/>
              </w:rPr>
              <w:t>Option 2 is not more complex that option 1</w:t>
            </w:r>
            <w:r>
              <w:rPr>
                <w:color w:val="0070C0"/>
                <w:lang w:val="en-US" w:eastAsia="zh-CN"/>
              </w:rPr>
              <w:t>, except that Option 1 is more relaxed and easy to meet.</w:t>
            </w:r>
          </w:p>
          <w:p w14:paraId="3A786A15" w14:textId="77777777" w:rsidR="00882662" w:rsidRDefault="00882662" w:rsidP="00C26197">
            <w:pPr>
              <w:spacing w:after="120"/>
              <w:rPr>
                <w:color w:val="0070C0"/>
                <w:lang w:val="en-US" w:eastAsia="zh-CN"/>
              </w:rPr>
            </w:pPr>
          </w:p>
          <w:p w14:paraId="69DF263B" w14:textId="2C54561D" w:rsidR="00882662" w:rsidRDefault="00882662" w:rsidP="00C26197">
            <w:pPr>
              <w:spacing w:after="120"/>
              <w:rPr>
                <w:color w:val="0070C0"/>
                <w:lang w:val="en-US" w:eastAsia="zh-CN"/>
              </w:rPr>
            </w:pPr>
            <w:r>
              <w:rPr>
                <w:color w:val="0070C0"/>
                <w:lang w:val="en-US" w:eastAsia="zh-CN"/>
              </w:rPr>
              <w:t>The scaling to address Qualcomm’s concern is:</w:t>
            </w:r>
          </w:p>
          <w:p w14:paraId="30CA9B26" w14:textId="77777777" w:rsidR="00882662" w:rsidRPr="001B1D90" w:rsidRDefault="00A83FB7" w:rsidP="00882662">
            <w:pPr>
              <w:spacing w:after="120"/>
              <w:rPr>
                <w:color w:val="0070C0"/>
                <w:lang w:val="en-US" w:eastAsia="zh-CN"/>
              </w:rPr>
            </w:pPr>
            <m:oMath>
              <m:sSub>
                <m:sSubPr>
                  <m:ctrlPr>
                    <w:rPr>
                      <w:rFonts w:ascii="Cambria Math" w:hAnsi="Cambria Math"/>
                      <w:color w:val="0070C0"/>
                      <w:lang w:val="sv-SE" w:eastAsia="zh-CN"/>
                    </w:rPr>
                  </m:ctrlPr>
                </m:sSubPr>
                <m:e>
                  <m:r>
                    <m:rPr>
                      <m:sty m:val="p"/>
                    </m:rPr>
                    <w:rPr>
                      <w:rFonts w:ascii="Cambria Math" w:hAnsi="Cambria Math"/>
                      <w:color w:val="0070C0"/>
                      <w:lang w:val="en-US" w:eastAsia="zh-CN"/>
                    </w:rPr>
                    <m:t>T</m:t>
                  </m:r>
                </m:e>
                <m:sub>
                  <m:r>
                    <m:rPr>
                      <m:sty m:val="p"/>
                    </m:rPr>
                    <w:rPr>
                      <w:rFonts w:ascii="Cambria Math" w:hAnsi="Cambria Math"/>
                      <w:color w:val="0070C0"/>
                      <w:lang w:val="en-US" w:eastAsia="zh-CN"/>
                    </w:rPr>
                    <m:t>PRS-RSTD,i</m:t>
                  </m:r>
                </m:sub>
              </m:sSub>
              <m:r>
                <m:rPr>
                  <m:sty m:val="p"/>
                </m:rPr>
                <w:rPr>
                  <w:rFonts w:ascii="Cambria Math" w:hAnsi="Cambria Math"/>
                  <w:color w:val="0070C0"/>
                  <w:lang w:val="en-US" w:eastAsia="zh-CN"/>
                </w:rPr>
                <m:t>=</m:t>
              </m:r>
              <m:sSub>
                <m:sSubPr>
                  <m:ctrlPr>
                    <w:rPr>
                      <w:rFonts w:ascii="Cambria Math" w:hAnsi="Cambria Math"/>
                      <w:i/>
                      <w:iCs/>
                      <w:color w:val="0070C0"/>
                      <w:lang w:val="sv-SE" w:eastAsia="zh-CN"/>
                    </w:rPr>
                  </m:ctrlPr>
                </m:sSubPr>
                <m:e>
                  <m:d>
                    <m:dPr>
                      <m:ctrlPr>
                        <w:rPr>
                          <w:rFonts w:ascii="Cambria Math" w:hAnsi="Cambria Math"/>
                          <w:i/>
                          <w:iCs/>
                          <w:color w:val="0070C0"/>
                          <w:lang w:val="sv-SE" w:eastAsia="zh-CN"/>
                        </w:rPr>
                      </m:ctrlPr>
                    </m:dPr>
                    <m:e>
                      <m:sSub>
                        <m:sSubPr>
                          <m:ctrlPr>
                            <w:rPr>
                              <w:rFonts w:ascii="Cambria Math" w:hAnsi="Cambria Math"/>
                              <w:i/>
                              <w:iCs/>
                              <w:color w:val="0070C0"/>
                              <w:lang w:val="sv-SE" w:eastAsia="zh-CN"/>
                            </w:rPr>
                          </m:ctrlPr>
                        </m:sSubPr>
                        <m:e>
                          <m:sSub>
                            <m:sSubPr>
                              <m:ctrlPr>
                                <w:rPr>
                                  <w:rFonts w:ascii="Cambria Math" w:hAnsi="Cambria Math"/>
                                  <w:i/>
                                  <w:iCs/>
                                  <w:color w:val="0070C0"/>
                                  <w:lang w:val="sv-SE" w:eastAsia="zh-CN"/>
                                </w:rPr>
                              </m:ctrlPr>
                            </m:sSubPr>
                            <m:e>
                              <m:r>
                                <m:rPr>
                                  <m:sty m:val="p"/>
                                </m:rPr>
                                <w:rPr>
                                  <w:rFonts w:ascii="Cambria Math" w:hAnsi="Cambria Math"/>
                                  <w:color w:val="0070C0"/>
                                  <w:lang w:val="en-US" w:eastAsia="zh-CN"/>
                                </w:rPr>
                                <m:t>CSSF</m:t>
                              </m:r>
                            </m:e>
                            <m:sub>
                              <m:r>
                                <m:rPr>
                                  <m:sty m:val="p"/>
                                </m:rPr>
                                <w:rPr>
                                  <w:rFonts w:ascii="Cambria Math" w:hAnsi="Cambria Math"/>
                                  <w:color w:val="0070C0"/>
                                  <w:lang w:val="en-US" w:eastAsia="zh-CN"/>
                                </w:rPr>
                                <m:t>PRS,i</m:t>
                              </m:r>
                            </m:sub>
                          </m:sSub>
                          <m:r>
                            <m:rPr>
                              <m:sty m:val="p"/>
                            </m:rPr>
                            <w:rPr>
                              <w:rFonts w:ascii="Cambria Math" w:hAnsi="Cambria Math"/>
                              <w:color w:val="0070C0"/>
                              <w:lang w:val="en-US" w:eastAsia="zh-CN"/>
                            </w:rPr>
                            <m:t>*</m:t>
                          </m:r>
                          <m:r>
                            <w:rPr>
                              <w:rFonts w:ascii="Cambria Math" w:hAnsi="Cambria Math"/>
                              <w:color w:val="0070C0"/>
                              <w:lang w:val="sv-SE" w:eastAsia="zh-CN"/>
                            </w:rPr>
                            <m:t>N</m:t>
                          </m:r>
                        </m:e>
                        <m:sub>
                          <m:r>
                            <w:rPr>
                              <w:rFonts w:ascii="Cambria Math" w:hAnsi="Cambria Math"/>
                              <w:color w:val="0070C0"/>
                              <w:lang w:val="sv-SE" w:eastAsia="zh-CN"/>
                            </w:rPr>
                            <m:t>RxBeam</m:t>
                          </m:r>
                          <m:r>
                            <m:rPr>
                              <m:sty m:val="p"/>
                            </m:rPr>
                            <w:rPr>
                              <w:rFonts w:ascii="Cambria Math" w:hAnsi="Cambria Math"/>
                              <w:color w:val="0070C0"/>
                              <w:lang w:val="en-US" w:eastAsia="zh-CN"/>
                            </w:rPr>
                            <m:t>,</m:t>
                          </m:r>
                          <m:r>
                            <w:rPr>
                              <w:rFonts w:ascii="Cambria Math" w:hAnsi="Cambria Math"/>
                              <w:color w:val="0070C0"/>
                              <w:lang w:val="sv-SE" w:eastAsia="zh-CN"/>
                            </w:rPr>
                            <m:t>i</m:t>
                          </m:r>
                        </m:sub>
                      </m:sSub>
                      <m:r>
                        <m:rPr>
                          <m:sty m:val="p"/>
                        </m:rPr>
                        <w:rPr>
                          <w:rFonts w:ascii="Cambria Math" w:hAnsi="Cambria Math"/>
                          <w:color w:val="0070C0"/>
                          <w:lang w:val="en-US" w:eastAsia="zh-CN"/>
                        </w:rPr>
                        <m:t>*</m:t>
                      </m:r>
                      <m:d>
                        <m:dPr>
                          <m:begChr m:val="⌈"/>
                          <m:endChr m:val="⌉"/>
                          <m:ctrlPr>
                            <w:rPr>
                              <w:rFonts w:ascii="Cambria Math" w:hAnsi="Cambria Math"/>
                              <w:i/>
                              <w:iCs/>
                              <w:color w:val="0070C0"/>
                              <w:lang w:val="sv-SE" w:eastAsia="zh-CN"/>
                            </w:rPr>
                          </m:ctrlPr>
                        </m:dPr>
                        <m:e>
                          <m:f>
                            <m:fPr>
                              <m:ctrlPr>
                                <w:rPr>
                                  <w:rFonts w:ascii="Cambria Math" w:hAnsi="Cambria Math"/>
                                  <w:i/>
                                  <w:iCs/>
                                  <w:color w:val="0070C0"/>
                                  <w:lang w:val="sv-SE" w:eastAsia="zh-CN"/>
                                </w:rPr>
                              </m:ctrlPr>
                            </m:fPr>
                            <m:num>
                              <m:sSubSup>
                                <m:sSubSupPr>
                                  <m:ctrlPr>
                                    <w:rPr>
                                      <w:rFonts w:ascii="Cambria Math" w:hAnsi="Cambria Math"/>
                                      <w:i/>
                                      <w:iCs/>
                                      <w:color w:val="0070C0"/>
                                      <w:lang w:val="sv-SE" w:eastAsia="zh-CN"/>
                                    </w:rPr>
                                  </m:ctrlPr>
                                </m:sSubSupPr>
                                <m:e>
                                  <m:r>
                                    <w:rPr>
                                      <w:rFonts w:ascii="Cambria Math" w:hAnsi="Cambria Math"/>
                                      <w:color w:val="0070C0"/>
                                      <w:lang w:val="sv-SE" w:eastAsia="zh-CN"/>
                                    </w:rPr>
                                    <m:t>N</m:t>
                                  </m:r>
                                </m:e>
                                <m:sub>
                                  <m:r>
                                    <w:rPr>
                                      <w:rFonts w:ascii="Cambria Math" w:hAnsi="Cambria Math"/>
                                      <w:color w:val="0070C0"/>
                                      <w:lang w:val="sv-SE" w:eastAsia="zh-CN"/>
                                    </w:rPr>
                                    <m:t>PRS</m:t>
                                  </m:r>
                                  <m:r>
                                    <m:rPr>
                                      <m:nor/>
                                    </m:rPr>
                                    <w:rPr>
                                      <w:i/>
                                      <w:iCs/>
                                      <w:color w:val="0070C0"/>
                                      <w:lang w:val="en-US" w:eastAsia="zh-CN"/>
                                    </w:rPr>
                                    <m:t>,i</m:t>
                                  </m:r>
                                </m:sub>
                                <m:sup>
                                  <m:r>
                                    <w:rPr>
                                      <w:rFonts w:ascii="Cambria Math" w:hAnsi="Cambria Math"/>
                                      <w:color w:val="0070C0"/>
                                      <w:lang w:val="sv-SE" w:eastAsia="zh-CN"/>
                                    </w:rPr>
                                    <m:t>slot</m:t>
                                  </m:r>
                                </m:sup>
                              </m:sSubSup>
                            </m:num>
                            <m:den>
                              <m:sSup>
                                <m:sSupPr>
                                  <m:ctrlPr>
                                    <w:rPr>
                                      <w:rFonts w:ascii="Cambria Math" w:hAnsi="Cambria Math"/>
                                      <w:i/>
                                      <w:iCs/>
                                      <w:color w:val="0070C0"/>
                                      <w:lang w:val="sv-SE" w:eastAsia="zh-CN"/>
                                    </w:rPr>
                                  </m:ctrlPr>
                                </m:sSupPr>
                                <m:e>
                                  <m:r>
                                    <w:rPr>
                                      <w:rFonts w:ascii="Cambria Math" w:hAnsi="Cambria Math"/>
                                      <w:color w:val="0070C0"/>
                                      <w:lang w:val="sv-SE" w:eastAsia="zh-CN"/>
                                    </w:rPr>
                                    <m:t>N</m:t>
                                  </m:r>
                                </m:e>
                                <m:sup>
                                  <m:r>
                                    <m:rPr>
                                      <m:sty m:val="p"/>
                                    </m:rPr>
                                    <w:rPr>
                                      <w:rFonts w:ascii="Cambria Math" w:hAnsi="Cambria Math"/>
                                      <w:color w:val="0070C0"/>
                                      <w:lang w:val="en-US" w:eastAsia="zh-CN"/>
                                    </w:rPr>
                                    <m:t>'</m:t>
                                  </m:r>
                                </m:sup>
                              </m:sSup>
                            </m:den>
                          </m:f>
                        </m:e>
                      </m:d>
                      <m:d>
                        <m:dPr>
                          <m:begChr m:val="⌈"/>
                          <m:endChr m:val="⌉"/>
                          <m:ctrlPr>
                            <w:rPr>
                              <w:rFonts w:ascii="Cambria Math" w:hAnsi="Cambria Math"/>
                              <w:i/>
                              <w:iCs/>
                              <w:color w:val="0070C0"/>
                              <w:lang w:val="sv-SE" w:eastAsia="zh-CN"/>
                            </w:rPr>
                          </m:ctrlPr>
                        </m:dPr>
                        <m:e>
                          <m:f>
                            <m:fPr>
                              <m:ctrlPr>
                                <w:rPr>
                                  <w:rFonts w:ascii="Cambria Math" w:hAnsi="Cambria Math"/>
                                  <w:i/>
                                  <w:iCs/>
                                  <w:color w:val="0070C0"/>
                                  <w:lang w:val="sv-SE" w:eastAsia="zh-CN"/>
                                </w:rPr>
                              </m:ctrlPr>
                            </m:fPr>
                            <m:num>
                              <m:sSub>
                                <m:sSubPr>
                                  <m:ctrlPr>
                                    <w:rPr>
                                      <w:rFonts w:ascii="Cambria Math" w:hAnsi="Cambria Math"/>
                                      <w:i/>
                                      <w:iCs/>
                                      <w:color w:val="0070C0"/>
                                      <w:lang w:val="sv-SE" w:eastAsia="zh-CN"/>
                                    </w:rPr>
                                  </m:ctrlPr>
                                </m:sSubPr>
                                <m:e>
                                  <m:r>
                                    <w:rPr>
                                      <w:rFonts w:ascii="Cambria Math" w:hAnsi="Cambria Math"/>
                                      <w:color w:val="0070C0"/>
                                      <w:lang w:val="sv-SE" w:eastAsia="zh-CN"/>
                                    </w:rPr>
                                    <m:t>L</m:t>
                                  </m:r>
                                </m:e>
                                <m:sub>
                                  <m:r>
                                    <w:rPr>
                                      <w:rFonts w:ascii="Cambria Math" w:hAnsi="Cambria Math"/>
                                      <w:color w:val="0070C0"/>
                                      <w:lang w:val="sv-SE" w:eastAsia="zh-CN"/>
                                    </w:rPr>
                                    <m:t>PRS</m:t>
                                  </m:r>
                                  <m:r>
                                    <m:rPr>
                                      <m:nor/>
                                    </m:rPr>
                                    <w:rPr>
                                      <w:i/>
                                      <w:iCs/>
                                      <w:color w:val="0070C0"/>
                                      <w:lang w:val="en-US" w:eastAsia="zh-CN"/>
                                    </w:rPr>
                                    <m:t>,i</m:t>
                                  </m:r>
                                </m:sub>
                              </m:sSub>
                            </m:num>
                            <m:den>
                              <m:r>
                                <w:rPr>
                                  <w:rFonts w:ascii="Cambria Math" w:hAnsi="Cambria Math"/>
                                  <w:color w:val="0070C0"/>
                                  <w:lang w:val="sv-SE" w:eastAsia="zh-CN"/>
                                </w:rPr>
                                <m:t>N</m:t>
                              </m:r>
                            </m:den>
                          </m:f>
                        </m:e>
                      </m:d>
                      <m:r>
                        <m:rPr>
                          <m:sty m:val="p"/>
                        </m:rPr>
                        <w:rPr>
                          <w:rFonts w:ascii="Cambria Math" w:hAnsi="Cambria Math"/>
                          <w:color w:val="0070C0"/>
                          <w:lang w:val="en-US" w:eastAsia="zh-CN"/>
                        </w:rPr>
                        <m:t>*</m:t>
                      </m:r>
                      <m:sSub>
                        <m:sSubPr>
                          <m:ctrlPr>
                            <w:rPr>
                              <w:rFonts w:ascii="Cambria Math" w:hAnsi="Cambria Math"/>
                              <w:i/>
                              <w:iCs/>
                              <w:color w:val="0070C0"/>
                              <w:lang w:val="sv-SE" w:eastAsia="zh-CN"/>
                            </w:rPr>
                          </m:ctrlPr>
                        </m:sSubPr>
                        <m:e>
                          <m:r>
                            <w:rPr>
                              <w:rFonts w:ascii="Cambria Math" w:hAnsi="Cambria Math"/>
                              <w:color w:val="0070C0"/>
                              <w:lang w:val="sv-SE" w:eastAsia="zh-CN"/>
                            </w:rPr>
                            <m:t>N</m:t>
                          </m:r>
                        </m:e>
                        <m:sub>
                          <m:r>
                            <w:rPr>
                              <w:rFonts w:ascii="Cambria Math" w:hAnsi="Cambria Math"/>
                              <w:color w:val="0070C0"/>
                              <w:lang w:val="sv-SE" w:eastAsia="zh-CN"/>
                            </w:rPr>
                            <m:t>sample</m:t>
                          </m:r>
                        </m:sub>
                      </m:sSub>
                      <m:r>
                        <m:rPr>
                          <m:sty m:val="p"/>
                        </m:rPr>
                        <w:rPr>
                          <w:rFonts w:ascii="Cambria Math" w:hAnsi="Cambria Math"/>
                          <w:color w:val="0070C0"/>
                          <w:lang w:val="en-US" w:eastAsia="zh-CN"/>
                        </w:rPr>
                        <m:t>-1</m:t>
                      </m:r>
                    </m:e>
                  </m:d>
                  <m:r>
                    <m:rPr>
                      <m:sty m:val="p"/>
                    </m:rPr>
                    <w:rPr>
                      <w:rFonts w:ascii="Cambria Math" w:hAnsi="Cambria Math"/>
                      <w:color w:val="0070C0"/>
                      <w:lang w:val="en-US" w:eastAsia="zh-CN"/>
                    </w:rPr>
                    <m:t>*</m:t>
                  </m:r>
                  <m:r>
                    <m:rPr>
                      <m:sty m:val="b"/>
                    </m:rPr>
                    <w:rPr>
                      <w:rFonts w:ascii="Cambria Math" w:hAnsi="Cambria Math"/>
                      <w:color w:val="0070C0"/>
                      <w:lang w:val="sv-SE" w:eastAsia="zh-CN"/>
                    </w:rPr>
                    <m:t>k</m:t>
                  </m:r>
                  <m:r>
                    <m:rPr>
                      <m:sty m:val="p"/>
                    </m:rPr>
                    <w:rPr>
                      <w:rFonts w:ascii="Cambria Math" w:hAnsi="Cambria Math"/>
                      <w:color w:val="0070C0"/>
                      <w:lang w:val="en-US" w:eastAsia="zh-CN"/>
                    </w:rPr>
                    <m:t>*T</m:t>
                  </m:r>
                </m:e>
                <m:sub>
                  <m:r>
                    <m:rPr>
                      <m:sty m:val="p"/>
                    </m:rPr>
                    <w:rPr>
                      <w:rFonts w:ascii="Cambria Math" w:hAnsi="Cambria Math"/>
                      <w:color w:val="0070C0"/>
                      <w:lang w:val="en-US" w:eastAsia="zh-CN"/>
                    </w:rPr>
                    <m:t>effect,i</m:t>
                  </m:r>
                </m:sub>
              </m:sSub>
              <m:r>
                <m:rPr>
                  <m:sty m:val="p"/>
                </m:rPr>
                <w:rPr>
                  <w:rFonts w:ascii="Cambria Math" w:hAnsi="Cambria Math"/>
                  <w:color w:val="0070C0"/>
                  <w:lang w:val="en-US" w:eastAsia="zh-CN"/>
                </w:rPr>
                <m:t>+</m:t>
              </m:r>
              <m:sSub>
                <m:sSubPr>
                  <m:ctrlPr>
                    <w:rPr>
                      <w:rFonts w:ascii="Cambria Math" w:hAnsi="Cambria Math"/>
                      <w:i/>
                      <w:iCs/>
                      <w:color w:val="0070C0"/>
                      <w:lang w:val="sv-SE" w:eastAsia="zh-CN"/>
                    </w:rPr>
                  </m:ctrlPr>
                </m:sSubPr>
                <m:e>
                  <m:r>
                    <m:rPr>
                      <m:sty m:val="p"/>
                    </m:rPr>
                    <w:rPr>
                      <w:rFonts w:ascii="Cambria Math" w:hAnsi="Cambria Math"/>
                      <w:color w:val="0070C0"/>
                      <w:lang w:val="en-US" w:eastAsia="zh-CN"/>
                    </w:rPr>
                    <m:t>T</m:t>
                  </m:r>
                </m:e>
                <m:sub>
                  <m:r>
                    <m:rPr>
                      <m:nor/>
                    </m:rPr>
                    <w:rPr>
                      <w:i/>
                      <w:iCs/>
                      <w:color w:val="0070C0"/>
                      <w:lang w:val="en-US" w:eastAsia="zh-CN"/>
                    </w:rPr>
                    <m:t>last</m:t>
                  </m:r>
                </m:sub>
              </m:sSub>
            </m:oMath>
            <w:r w:rsidR="00836224" w:rsidRPr="00836224">
              <w:rPr>
                <w:color w:val="0070C0"/>
                <w:lang w:eastAsia="zh-CN"/>
              </w:rPr>
              <w:t xml:space="preserve"> </w:t>
            </w:r>
            <w:r w:rsidR="00882662">
              <w:rPr>
                <w:color w:val="0070C0"/>
                <w:lang w:eastAsia="zh-CN"/>
              </w:rPr>
              <w:t xml:space="preserve">, where </w:t>
            </w:r>
            <w:r w:rsidR="00882662" w:rsidRPr="001B1D90">
              <w:rPr>
                <w:b/>
                <w:bCs/>
                <w:color w:val="0070C0"/>
                <w:lang w:eastAsia="zh-CN"/>
              </w:rPr>
              <w:t>k</w:t>
            </w:r>
          </w:p>
          <w:p w14:paraId="67AEC1FD" w14:textId="77777777" w:rsidR="00882662" w:rsidRDefault="00882662" w:rsidP="00882662">
            <w:pPr>
              <w:spacing w:after="120"/>
              <w:rPr>
                <w:color w:val="0070C0"/>
                <w:lang w:val="en-US" w:eastAsia="zh-CN"/>
              </w:rPr>
            </w:pPr>
            <w:r>
              <w:rPr>
                <w:color w:val="0070C0"/>
                <w:lang w:val="en-US" w:eastAsia="zh-CN"/>
              </w:rPr>
              <w:t xml:space="preserve">would be a scaling factor if the processing across frequencies is exceeded, and where </w:t>
            </w:r>
            <w:r w:rsidRPr="001B1D90">
              <w:rPr>
                <w:b/>
                <w:bCs/>
                <w:color w:val="0070C0"/>
                <w:lang w:val="en-US" w:eastAsia="zh-CN"/>
              </w:rPr>
              <w:t>k</w:t>
            </w:r>
            <w:r>
              <w:rPr>
                <w:color w:val="0070C0"/>
                <w:lang w:val="en-US" w:eastAsia="zh-CN"/>
              </w:rPr>
              <w:t xml:space="preserve"> is:</w:t>
            </w:r>
          </w:p>
          <w:p w14:paraId="3655082A" w14:textId="77777777" w:rsidR="00882662" w:rsidRPr="001B1D90" w:rsidRDefault="00882662" w:rsidP="00882662">
            <w:pPr>
              <w:pStyle w:val="afc"/>
              <w:numPr>
                <w:ilvl w:val="0"/>
                <w:numId w:val="11"/>
              </w:numPr>
              <w:spacing w:after="120"/>
              <w:ind w:firstLineChars="0"/>
              <w:rPr>
                <w:color w:val="0070C0"/>
                <w:lang w:val="en-US" w:eastAsia="zh-CN"/>
              </w:rPr>
            </w:pPr>
            <w:r>
              <w:rPr>
                <w:rFonts w:eastAsia="Yu Mincho"/>
                <w:color w:val="0070C0"/>
                <w:lang w:val="en-US" w:eastAsia="zh-CN"/>
              </w:rPr>
              <w:t xml:space="preserve">1+ </w:t>
            </w:r>
            <w:r w:rsidRPr="001B1D90">
              <w:rPr>
                <w:rFonts w:eastAsia="Yu Mincho"/>
                <w:color w:val="0070C0"/>
                <w:lang w:val="en-US" w:eastAsia="zh-CN"/>
              </w:rPr>
              <w:t xml:space="preserve">the number of frequency layers </w:t>
            </w:r>
            <w:r>
              <w:rPr>
                <w:rFonts w:eastAsia="Yu Mincho"/>
                <w:color w:val="0070C0"/>
                <w:lang w:val="en-US" w:eastAsia="zh-CN"/>
              </w:rPr>
              <w:t xml:space="preserve">measured in a </w:t>
            </w:r>
            <w:r w:rsidRPr="001B1D90">
              <w:rPr>
                <w:rFonts w:eastAsia="Yu Mincho"/>
                <w:color w:val="0070C0"/>
                <w:lang w:val="en-US" w:eastAsia="zh-CN"/>
              </w:rPr>
              <w:t xml:space="preserve">MG (with PRS) </w:t>
            </w:r>
            <w:r>
              <w:rPr>
                <w:rFonts w:eastAsia="Yu Mincho"/>
                <w:color w:val="0070C0"/>
                <w:lang w:val="en-US" w:eastAsia="zh-CN"/>
              </w:rPr>
              <w:t>wi</w:t>
            </w:r>
            <w:r w:rsidRPr="001B1D90">
              <w:rPr>
                <w:rFonts w:eastAsia="Yu Mincho"/>
                <w:color w:val="0070C0"/>
                <w:lang w:val="en-US" w:eastAsia="zh-CN"/>
              </w:rPr>
              <w:t>th</w:t>
            </w:r>
            <w:r w:rsidRPr="000C1EB7">
              <w:rPr>
                <w:rFonts w:eastAsia="Yu Mincho"/>
                <w:color w:val="0070C0"/>
                <w:lang w:val="en-US" w:eastAsia="zh-CN"/>
              </w:rPr>
              <w:t>in</w:t>
            </w:r>
            <w:r w:rsidRPr="001B1D90">
              <w:rPr>
                <w:rFonts w:eastAsia="Yu Mincho"/>
                <w:color w:val="0070C0"/>
                <w:lang w:val="en-US" w:eastAsia="zh-CN"/>
              </w:rPr>
              <w:t xml:space="preserve"> </w:t>
            </w:r>
            <w:r>
              <w:rPr>
                <w:rFonts w:eastAsia="Yu Mincho"/>
                <w:color w:val="0070C0"/>
                <w:lang w:val="en-US" w:eastAsia="zh-CN"/>
              </w:rPr>
              <w:t>up to</w:t>
            </w:r>
            <w:r w:rsidRPr="001B1D90">
              <w:rPr>
                <w:rFonts w:eastAsia="Yu Mincho"/>
                <w:color w:val="0070C0"/>
                <w:lang w:val="en-US" w:eastAsia="zh-CN"/>
              </w:rPr>
              <w:t xml:space="preserve"> Ti ms</w:t>
            </w:r>
            <w:r>
              <w:rPr>
                <w:rFonts w:eastAsia="Yu Mincho"/>
                <w:color w:val="0070C0"/>
                <w:lang w:val="en-US" w:eastAsia="zh-CN"/>
              </w:rPr>
              <w:t xml:space="preserve"> from the closest MG with the reference PRS.</w:t>
            </w:r>
          </w:p>
          <w:p w14:paraId="7A8D7CDE" w14:textId="7726F365" w:rsidR="00882662" w:rsidRDefault="00882662" w:rsidP="00882662">
            <w:pPr>
              <w:spacing w:after="120"/>
              <w:rPr>
                <w:color w:val="0070C0"/>
                <w:lang w:val="en-US" w:eastAsia="zh-CN"/>
              </w:rPr>
            </w:pPr>
            <w:r>
              <w:rPr>
                <w:color w:val="0070C0"/>
                <w:lang w:val="en-US" w:eastAsia="zh-CN"/>
              </w:rPr>
              <w:t>NOTE:</w:t>
            </w:r>
            <w:r w:rsidRPr="000C1EB7">
              <w:rPr>
                <w:color w:val="0070C0"/>
                <w:lang w:val="en-US" w:eastAsia="zh-CN"/>
              </w:rPr>
              <w:t xml:space="preserve"> </w:t>
            </w:r>
            <w:r>
              <w:rPr>
                <w:color w:val="0070C0"/>
                <w:lang w:val="en-US" w:eastAsia="zh-CN"/>
              </w:rPr>
              <w:t xml:space="preserve">even when </w:t>
            </w:r>
            <w:r w:rsidRPr="001B1D90">
              <w:rPr>
                <w:b/>
                <w:bCs/>
                <w:color w:val="0070C0"/>
                <w:lang w:val="en-US" w:eastAsia="zh-CN"/>
              </w:rPr>
              <w:t>k</w:t>
            </w:r>
            <w:r w:rsidRPr="001B1D90">
              <w:rPr>
                <w:color w:val="0070C0"/>
                <w:lang w:val="en-US" w:eastAsia="zh-CN"/>
              </w:rPr>
              <w:t>&gt;1</w:t>
            </w:r>
            <w:r w:rsidRPr="000C1EB7">
              <w:rPr>
                <w:color w:val="0070C0"/>
                <w:lang w:val="en-US" w:eastAsia="zh-CN"/>
              </w:rPr>
              <w:t xml:space="preserve"> the T</w:t>
            </w:r>
            <w:r w:rsidRPr="001B1D90">
              <w:rPr>
                <w:color w:val="0070C0"/>
                <w:vertAlign w:val="subscript"/>
                <w:lang w:val="en-US" w:eastAsia="zh-CN"/>
              </w:rPr>
              <w:t>RSTD,total</w:t>
            </w:r>
            <w:r w:rsidRPr="000C1EB7">
              <w:rPr>
                <w:color w:val="0070C0"/>
                <w:lang w:val="en-US" w:eastAsia="zh-CN"/>
              </w:rPr>
              <w:t xml:space="preserve"> </w:t>
            </w:r>
            <w:r>
              <w:rPr>
                <w:color w:val="0070C0"/>
                <w:lang w:val="en-US" w:eastAsia="zh-CN"/>
              </w:rPr>
              <w:t>will</w:t>
            </w:r>
            <w:r w:rsidRPr="000C1EB7">
              <w:rPr>
                <w:color w:val="0070C0"/>
                <w:lang w:val="en-US" w:eastAsia="zh-CN"/>
              </w:rPr>
              <w:t xml:space="preserve"> still never be larger than what is in the current specification)</w:t>
            </w:r>
            <w:r>
              <w:rPr>
                <w:color w:val="0070C0"/>
                <w:lang w:val="en-US" w:eastAsia="zh-CN"/>
              </w:rPr>
              <w:t>, and most NW configurations cases will result in k=1.</w:t>
            </w:r>
          </w:p>
        </w:tc>
      </w:tr>
      <w:tr w:rsidR="00C77AD6" w14:paraId="236BD726" w14:textId="77777777">
        <w:tc>
          <w:tcPr>
            <w:tcW w:w="1236" w:type="dxa"/>
          </w:tcPr>
          <w:p w14:paraId="11B3F09C" w14:textId="6C19215A" w:rsidR="00C77AD6" w:rsidRDefault="00C77AD6" w:rsidP="00C77AD6">
            <w:pPr>
              <w:spacing w:after="120"/>
              <w:rPr>
                <w:color w:val="0070C0"/>
                <w:lang w:val="en-US" w:eastAsia="zh-CN"/>
              </w:rPr>
            </w:pPr>
            <w:r>
              <w:rPr>
                <w:color w:val="0070C0"/>
                <w:lang w:val="en-US" w:eastAsia="zh-CN"/>
              </w:rPr>
              <w:lastRenderedPageBreak/>
              <w:t>Intel</w:t>
            </w:r>
          </w:p>
        </w:tc>
        <w:tc>
          <w:tcPr>
            <w:tcW w:w="8395" w:type="dxa"/>
          </w:tcPr>
          <w:p w14:paraId="3F2256E1" w14:textId="1DC1B6DF" w:rsidR="00C77AD6" w:rsidRDefault="00C77AD6" w:rsidP="00C77AD6">
            <w:pPr>
              <w:spacing w:after="120"/>
              <w:rPr>
                <w:color w:val="0070C0"/>
                <w:lang w:val="en-US" w:eastAsia="zh-CN"/>
              </w:rPr>
            </w:pPr>
            <w:r>
              <w:rPr>
                <w:color w:val="0070C0"/>
                <w:lang w:val="en-US" w:eastAsia="zh-CN"/>
              </w:rPr>
              <w:t xml:space="preserve">Regarding to the timeline, the </w:t>
            </w:r>
            <w:r w:rsidR="0087195E">
              <w:rPr>
                <w:color w:val="0070C0"/>
                <w:lang w:val="en-US" w:eastAsia="zh-CN"/>
              </w:rPr>
              <w:t xml:space="preserve">scenario specific  </w:t>
            </w:r>
            <w:r>
              <w:rPr>
                <w:color w:val="0070C0"/>
                <w:lang w:val="en-US" w:eastAsia="zh-CN"/>
              </w:rPr>
              <w:t>requirements</w:t>
            </w:r>
            <w:r w:rsidR="00163B87">
              <w:rPr>
                <w:color w:val="0070C0"/>
                <w:lang w:val="en-US" w:eastAsia="zh-CN"/>
              </w:rPr>
              <w:t xml:space="preserve"> </w:t>
            </w:r>
            <w:r>
              <w:rPr>
                <w:color w:val="0070C0"/>
                <w:lang w:val="en-US" w:eastAsia="zh-CN"/>
              </w:rPr>
              <w:t xml:space="preserve">shall be </w:t>
            </w:r>
            <w:r w:rsidR="0087195E">
              <w:rPr>
                <w:color w:val="0070C0"/>
                <w:lang w:val="en-US" w:eastAsia="zh-CN"/>
              </w:rPr>
              <w:t>aovided</w:t>
            </w:r>
            <w:r>
              <w:rPr>
                <w:color w:val="0070C0"/>
                <w:lang w:val="en-US" w:eastAsia="zh-CN"/>
              </w:rPr>
              <w:t>. Thus we support Option 1</w:t>
            </w:r>
            <w:r w:rsidR="00965FC8">
              <w:rPr>
                <w:color w:val="0070C0"/>
                <w:lang w:val="en-US" w:eastAsia="zh-CN"/>
              </w:rPr>
              <w:t xml:space="preserve"> </w:t>
            </w:r>
            <w:r w:rsidR="002C2DB0">
              <w:rPr>
                <w:color w:val="0070C0"/>
                <w:lang w:val="en-US" w:eastAsia="zh-CN"/>
              </w:rPr>
              <w:t xml:space="preserve">by which the requirement </w:t>
            </w:r>
            <w:r w:rsidR="003032CF">
              <w:rPr>
                <w:color w:val="0070C0"/>
                <w:lang w:val="en-US" w:eastAsia="zh-CN"/>
              </w:rPr>
              <w:t xml:space="preserve">can </w:t>
            </w:r>
            <w:r w:rsidR="002C2DB0">
              <w:rPr>
                <w:color w:val="0070C0"/>
                <w:lang w:val="en-US" w:eastAsia="zh-CN"/>
              </w:rPr>
              <w:t>follow</w:t>
            </w:r>
            <w:r w:rsidR="003032CF">
              <w:rPr>
                <w:color w:val="0070C0"/>
                <w:lang w:val="en-US" w:eastAsia="zh-CN"/>
              </w:rPr>
              <w:t xml:space="preserve"> these of </w:t>
            </w:r>
            <w:r w:rsidR="002C2DB0">
              <w:rPr>
                <w:color w:val="0070C0"/>
                <w:lang w:val="en-US" w:eastAsia="zh-CN"/>
              </w:rPr>
              <w:t>the worst case</w:t>
            </w:r>
            <w:r>
              <w:rPr>
                <w:color w:val="0070C0"/>
                <w:lang w:val="en-US" w:eastAsia="zh-CN"/>
              </w:rPr>
              <w:t xml:space="preserve">.  </w:t>
            </w:r>
          </w:p>
        </w:tc>
      </w:tr>
      <w:tr w:rsidR="005216F6" w14:paraId="7AE5AFED" w14:textId="77777777">
        <w:tc>
          <w:tcPr>
            <w:tcW w:w="1236" w:type="dxa"/>
          </w:tcPr>
          <w:p w14:paraId="56809FFB" w14:textId="5BA7A35F" w:rsidR="005216F6" w:rsidRDefault="005216F6" w:rsidP="005216F6">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F863681" w14:textId="4933688D" w:rsidR="005216F6" w:rsidRDefault="005216F6" w:rsidP="005216F6">
            <w:pPr>
              <w:spacing w:after="120"/>
              <w:rPr>
                <w:color w:val="0070C0"/>
                <w:lang w:val="en-US" w:eastAsia="zh-CN"/>
              </w:rPr>
            </w:pPr>
            <w:r>
              <w:rPr>
                <w:rFonts w:eastAsiaTheme="minorEastAsia"/>
                <w:color w:val="0070C0"/>
                <w:lang w:val="en-US" w:eastAsia="zh-CN"/>
              </w:rPr>
              <w:t>We think this issue is related to issue 1-4-1 and we slightly prefer option 1. On the one hand, it is hard to identify non-overlapping cases since it depends on PRS configuration from network and UE processing time. On the other hand, defining separate requirement for overlapping and non-overlapping cases is much complicated and should be avoided.</w:t>
            </w:r>
          </w:p>
        </w:tc>
      </w:tr>
    </w:tbl>
    <w:p w14:paraId="09DF021C" w14:textId="77777777" w:rsidR="007923A4" w:rsidRDefault="007923A4">
      <w:pPr>
        <w:spacing w:after="120"/>
        <w:rPr>
          <w:color w:val="0070C0"/>
          <w:szCs w:val="24"/>
          <w:lang w:eastAsia="zh-CN"/>
        </w:rPr>
      </w:pPr>
    </w:p>
    <w:p w14:paraId="4B60A052" w14:textId="77777777" w:rsidR="007923A4" w:rsidRDefault="00DD736A">
      <w:pPr>
        <w:pStyle w:val="3"/>
        <w:rPr>
          <w:sz w:val="24"/>
          <w:szCs w:val="16"/>
          <w:lang w:val="en-US"/>
        </w:rPr>
      </w:pPr>
      <w:r>
        <w:rPr>
          <w:sz w:val="24"/>
          <w:szCs w:val="16"/>
          <w:lang w:val="en-US"/>
        </w:rPr>
        <w:t xml:space="preserve">Sub-topic 1-6: </w:t>
      </w:r>
      <w:r>
        <w:rPr>
          <w:sz w:val="24"/>
          <w:szCs w:val="16"/>
          <w:lang w:val="en-GB"/>
        </w:rPr>
        <w:t>Measurement period when configured with PRS-RSRP</w:t>
      </w:r>
    </w:p>
    <w:p w14:paraId="54F353D0" w14:textId="77777777" w:rsidR="007923A4" w:rsidRDefault="00DD736A">
      <w:pPr>
        <w:pStyle w:val="4"/>
        <w:rPr>
          <w:lang w:val="en-US"/>
        </w:rPr>
      </w:pPr>
      <w:r>
        <w:rPr>
          <w:lang w:val="en-US"/>
        </w:rPr>
        <w:t>Issue 1-6-1: Scenario 1: UE being configured to do DL-TDOA only</w:t>
      </w:r>
    </w:p>
    <w:p w14:paraId="15E32D3B"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74ADBAB"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 vivo, QC)</w:t>
      </w:r>
    </w:p>
    <w:p w14:paraId="1DDA018B" w14:textId="77777777" w:rsidR="007923A4" w:rsidRDefault="00DD736A">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RSTD measurement period is not impacted by PRS-RSRP measurement.</w:t>
      </w:r>
    </w:p>
    <w:p w14:paraId="4F7A03D7"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 Nokia)</w:t>
      </w:r>
    </w:p>
    <w:p w14:paraId="16F240D9" w14:textId="77777777" w:rsidR="007923A4" w:rsidRDefault="00DD736A">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 xml:space="preserve">UE </w:t>
      </w:r>
      <w:r>
        <w:rPr>
          <w:b/>
          <w:bCs/>
          <w:iCs/>
          <w:lang w:eastAsia="zh-CN"/>
        </w:rPr>
        <w:t>behavior</w:t>
      </w:r>
      <w:r>
        <w:rPr>
          <w:iCs/>
          <w:lang w:eastAsia="zh-CN"/>
        </w:rPr>
        <w:t xml:space="preserve"> when RSTD is configured together with PRS-RSRP and the required PRS-RSRP measurement period is longer than that for RSTD (configured without RSTD): the RSTD measurement continues over the entire PRS-RSRP measurement period</w:t>
      </w:r>
    </w:p>
    <w:p w14:paraId="66AE9454"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27D5001"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p w14:paraId="2C730903"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It is noted that in this scenario RSTD and PRS-RSRP are measured from the same sets of PRS resources. </w:t>
      </w:r>
    </w:p>
    <w:tbl>
      <w:tblPr>
        <w:tblStyle w:val="af3"/>
        <w:tblW w:w="0" w:type="auto"/>
        <w:tblLook w:val="04A0" w:firstRow="1" w:lastRow="0" w:firstColumn="1" w:lastColumn="0" w:noHBand="0" w:noVBand="1"/>
      </w:tblPr>
      <w:tblGrid>
        <w:gridCol w:w="1236"/>
        <w:gridCol w:w="8395"/>
      </w:tblGrid>
      <w:tr w:rsidR="007923A4" w14:paraId="27531927" w14:textId="77777777">
        <w:tc>
          <w:tcPr>
            <w:tcW w:w="1236" w:type="dxa"/>
          </w:tcPr>
          <w:p w14:paraId="542D78FA"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6F86F432"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4351A889" w14:textId="77777777">
        <w:tc>
          <w:tcPr>
            <w:tcW w:w="1236" w:type="dxa"/>
          </w:tcPr>
          <w:p w14:paraId="39F8B1BA"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4C70E21" w14:textId="77777777" w:rsidR="007923A4" w:rsidRDefault="00DD736A">
            <w:pPr>
              <w:spacing w:after="120"/>
              <w:rPr>
                <w:rFonts w:eastAsiaTheme="minorEastAsia"/>
                <w:color w:val="0070C0"/>
                <w:lang w:val="en-US" w:eastAsia="zh-CN"/>
              </w:rPr>
            </w:pPr>
            <w:r>
              <w:rPr>
                <w:rFonts w:eastAsiaTheme="minorEastAsia"/>
                <w:color w:val="0070C0"/>
                <w:lang w:val="en-US" w:eastAsia="zh-CN"/>
              </w:rPr>
              <w:t xml:space="preserve">We support option 1.  </w:t>
            </w:r>
          </w:p>
          <w:p w14:paraId="3375CE7F" w14:textId="77777777" w:rsidR="007923A4" w:rsidRDefault="00DD736A">
            <w:pPr>
              <w:spacing w:after="120"/>
              <w:rPr>
                <w:rFonts w:eastAsiaTheme="minorEastAsia"/>
                <w:color w:val="0070C0"/>
                <w:lang w:val="en-US" w:eastAsia="zh-CN"/>
              </w:rPr>
            </w:pPr>
            <w:r>
              <w:rPr>
                <w:rFonts w:eastAsiaTheme="minorEastAsia"/>
                <w:color w:val="0070C0"/>
                <w:lang w:val="en-US" w:eastAsia="zh-CN"/>
              </w:rPr>
              <w:t>On UE behavior, RSTD is the main measurement in DL-TDOA, so the measurement period should not be prolonged due to PRS-RSRP, which somehow serves as the quality indicator.</w:t>
            </w:r>
          </w:p>
          <w:p w14:paraId="497FB50E" w14:textId="77777777" w:rsidR="007923A4" w:rsidRDefault="00DD736A">
            <w:pPr>
              <w:spacing w:after="120"/>
              <w:rPr>
                <w:color w:val="0070C0"/>
                <w:lang w:val="en-US" w:eastAsia="zh-CN"/>
              </w:rPr>
            </w:pPr>
            <w:r>
              <w:rPr>
                <w:rFonts w:eastAsiaTheme="minorEastAsia"/>
                <w:color w:val="0070C0"/>
                <w:lang w:val="en-US" w:eastAsia="zh-CN"/>
              </w:rPr>
              <w:t xml:space="preserve">On the other hand, since RSTD and PRS-RSRP are measured from the same set of PRS resources, the measurement period for the two measurements are same (same number of samples). Since neither RSTD measurement period nor PRS-RSRP measurement period will be impacted, we do not think RAN4 needs to further discuss this scenario. </w:t>
            </w:r>
          </w:p>
        </w:tc>
      </w:tr>
      <w:tr w:rsidR="007923A4" w14:paraId="6E5E4868" w14:textId="77777777">
        <w:tc>
          <w:tcPr>
            <w:tcW w:w="1236" w:type="dxa"/>
          </w:tcPr>
          <w:p w14:paraId="2EBB706E" w14:textId="77777777" w:rsidR="007923A4" w:rsidRDefault="00D76920">
            <w:pPr>
              <w:spacing w:after="120"/>
              <w:rPr>
                <w:color w:val="0070C0"/>
                <w:lang w:val="en-US" w:eastAsia="zh-CN"/>
              </w:rPr>
            </w:pPr>
            <w:r>
              <w:rPr>
                <w:color w:val="0070C0"/>
                <w:lang w:val="en-US" w:eastAsia="zh-CN"/>
              </w:rPr>
              <w:t>V</w:t>
            </w:r>
            <w:r w:rsidR="00DD736A">
              <w:rPr>
                <w:color w:val="0070C0"/>
                <w:lang w:val="en-US" w:eastAsia="zh-CN"/>
              </w:rPr>
              <w:t>ivo</w:t>
            </w:r>
          </w:p>
        </w:tc>
        <w:tc>
          <w:tcPr>
            <w:tcW w:w="8395" w:type="dxa"/>
          </w:tcPr>
          <w:p w14:paraId="67D4EB93" w14:textId="77777777" w:rsidR="007923A4" w:rsidRDefault="00DD736A">
            <w:pPr>
              <w:spacing w:after="120"/>
              <w:rPr>
                <w:color w:val="0070C0"/>
                <w:lang w:val="en-US" w:eastAsia="zh-CN"/>
              </w:rPr>
            </w:pPr>
            <w:r>
              <w:rPr>
                <w:color w:val="0070C0"/>
                <w:lang w:val="en-US" w:eastAsia="zh-CN"/>
              </w:rPr>
              <w:t>We support Option 1. For scenario 1, if PRS-RSRP is requested to be reported for UE with such capability, the PRS-RSRP could be measured on the same PRS resources as for RSTD measurement at the same time. Since PRS-RSRP measurement would not require longer measurement period than RSTD measurement, RSTD measurement period shall not be impacted by PRS-RSRP measurement.</w:t>
            </w:r>
          </w:p>
        </w:tc>
      </w:tr>
      <w:tr w:rsidR="00C67623" w14:paraId="5EA1D06D" w14:textId="77777777">
        <w:tc>
          <w:tcPr>
            <w:tcW w:w="1236" w:type="dxa"/>
          </w:tcPr>
          <w:p w14:paraId="320CAE1A" w14:textId="77777777" w:rsidR="00C67623" w:rsidRDefault="00C67623">
            <w:pPr>
              <w:spacing w:after="120"/>
              <w:rPr>
                <w:color w:val="0070C0"/>
                <w:lang w:val="en-US" w:eastAsia="zh-CN"/>
              </w:rPr>
            </w:pPr>
            <w:r>
              <w:rPr>
                <w:color w:val="0070C0"/>
                <w:lang w:val="en-US" w:eastAsia="zh-CN"/>
              </w:rPr>
              <w:t>Qualcomm</w:t>
            </w:r>
          </w:p>
        </w:tc>
        <w:tc>
          <w:tcPr>
            <w:tcW w:w="8395" w:type="dxa"/>
          </w:tcPr>
          <w:p w14:paraId="2B7FD9B6" w14:textId="77777777" w:rsidR="00C67623" w:rsidRDefault="00C67623" w:rsidP="00447A68">
            <w:pPr>
              <w:spacing w:after="120"/>
              <w:rPr>
                <w:color w:val="0070C0"/>
                <w:lang w:val="en-US" w:eastAsia="zh-CN"/>
              </w:rPr>
            </w:pPr>
            <w:r>
              <w:rPr>
                <w:color w:val="0070C0"/>
                <w:lang w:val="en-US" w:eastAsia="zh-CN"/>
              </w:rPr>
              <w:t>We support option 1.</w:t>
            </w:r>
          </w:p>
          <w:p w14:paraId="62CFF2C8" w14:textId="77777777" w:rsidR="00C67623" w:rsidRDefault="00C67623">
            <w:pPr>
              <w:spacing w:after="120"/>
              <w:rPr>
                <w:color w:val="0070C0"/>
                <w:lang w:val="en-US" w:eastAsia="zh-CN"/>
              </w:rPr>
            </w:pPr>
            <w:r>
              <w:rPr>
                <w:color w:val="0070C0"/>
                <w:lang w:val="en-US" w:eastAsia="zh-CN"/>
              </w:rPr>
              <w:t xml:space="preserve">To Nokia and Ericsson: How can the measurement periods be different in this scenario? There would be only one set of assistance data, the same PRS resources would be measured and processed to obtain RSTD and RSRP and N_sample is the same for both according to the current measurement requirements. Could you clarify? </w:t>
            </w:r>
          </w:p>
        </w:tc>
      </w:tr>
      <w:tr w:rsidR="00C67623" w14:paraId="48917804" w14:textId="77777777">
        <w:tc>
          <w:tcPr>
            <w:tcW w:w="1236" w:type="dxa"/>
          </w:tcPr>
          <w:p w14:paraId="00C5C369" w14:textId="77777777" w:rsidR="00C67623" w:rsidRDefault="00C67623">
            <w:pPr>
              <w:spacing w:after="120"/>
              <w:rPr>
                <w:color w:val="0070C0"/>
                <w:lang w:val="en-US" w:eastAsia="zh-CN"/>
              </w:rPr>
            </w:pPr>
            <w:r>
              <w:rPr>
                <w:rFonts w:hint="eastAsia"/>
                <w:color w:val="0070C0"/>
                <w:lang w:val="en-US" w:eastAsia="zh-CN"/>
              </w:rPr>
              <w:t>CATT</w:t>
            </w:r>
          </w:p>
        </w:tc>
        <w:tc>
          <w:tcPr>
            <w:tcW w:w="8395" w:type="dxa"/>
          </w:tcPr>
          <w:p w14:paraId="3DE65681" w14:textId="77777777" w:rsidR="00C67623" w:rsidRDefault="00C67623" w:rsidP="00447A68">
            <w:pPr>
              <w:spacing w:after="120"/>
              <w:rPr>
                <w:color w:val="0070C0"/>
                <w:lang w:val="en-US" w:eastAsia="zh-CN"/>
              </w:rPr>
            </w:pPr>
            <w:r>
              <w:rPr>
                <w:color w:val="0070C0"/>
                <w:lang w:val="en-US" w:eastAsia="zh-CN"/>
              </w:rPr>
              <w:t>O</w:t>
            </w:r>
            <w:r>
              <w:rPr>
                <w:rFonts w:hint="eastAsia"/>
                <w:color w:val="0070C0"/>
                <w:lang w:val="en-US" w:eastAsia="zh-CN"/>
              </w:rPr>
              <w:t xml:space="preserve">ption 1. </w:t>
            </w:r>
          </w:p>
        </w:tc>
      </w:tr>
      <w:tr w:rsidR="00D76920" w14:paraId="189BF5FA" w14:textId="77777777">
        <w:tc>
          <w:tcPr>
            <w:tcW w:w="1236" w:type="dxa"/>
          </w:tcPr>
          <w:p w14:paraId="0FB61F00" w14:textId="77777777" w:rsidR="00D76920" w:rsidRDefault="00D76920" w:rsidP="00D76920">
            <w:pPr>
              <w:spacing w:after="120"/>
              <w:rPr>
                <w:color w:val="0070C0"/>
                <w:lang w:val="en-US" w:eastAsia="zh-CN"/>
              </w:rPr>
            </w:pPr>
            <w:r>
              <w:rPr>
                <w:color w:val="0070C0"/>
                <w:lang w:val="en-US" w:eastAsia="zh-CN"/>
              </w:rPr>
              <w:t>Ericsson</w:t>
            </w:r>
          </w:p>
        </w:tc>
        <w:tc>
          <w:tcPr>
            <w:tcW w:w="8395" w:type="dxa"/>
          </w:tcPr>
          <w:p w14:paraId="58D00BE7" w14:textId="77777777" w:rsidR="00D76920" w:rsidRDefault="00D76920" w:rsidP="00D76920">
            <w:pPr>
              <w:spacing w:after="120"/>
              <w:rPr>
                <w:color w:val="0070C0"/>
                <w:lang w:val="en-US" w:eastAsia="zh-CN"/>
              </w:rPr>
            </w:pPr>
            <w:r>
              <w:rPr>
                <w:color w:val="0070C0"/>
                <w:lang w:val="en-US" w:eastAsia="zh-CN"/>
              </w:rPr>
              <w:t xml:space="preserve">Support Option 2. </w:t>
            </w:r>
          </w:p>
          <w:p w14:paraId="40659301" w14:textId="77777777" w:rsidR="00D76920" w:rsidRDefault="00D76920" w:rsidP="00D76920">
            <w:pPr>
              <w:spacing w:after="120"/>
              <w:rPr>
                <w:color w:val="0070C0"/>
                <w:lang w:val="en-US" w:eastAsia="zh-CN"/>
              </w:rPr>
            </w:pPr>
            <w:r>
              <w:rPr>
                <w:color w:val="0070C0"/>
                <w:lang w:val="en-US" w:eastAsia="zh-CN"/>
              </w:rPr>
              <w:lastRenderedPageBreak/>
              <w:t>N_sample is still in square brackets.</w:t>
            </w:r>
          </w:p>
          <w:p w14:paraId="13C57165" w14:textId="77777777" w:rsidR="00D76920" w:rsidRDefault="00D76920" w:rsidP="00D76920">
            <w:pPr>
              <w:spacing w:after="120"/>
              <w:rPr>
                <w:color w:val="0070C0"/>
                <w:lang w:val="en-US" w:eastAsia="zh-CN"/>
              </w:rPr>
            </w:pPr>
            <w:r>
              <w:rPr>
                <w:color w:val="0070C0"/>
                <w:lang w:val="en-US" w:eastAsia="zh-CN"/>
              </w:rPr>
              <w:t>If the required measurement periods for both measurements will be agreed to be exactly the same, then we agree the issue can then go down only to the repetitions, since these can be different in the requirements for timing measurements and PRS-RSRP which are still under discussion, to ensure that PRS-RSRP and the timing measurements are based on the same set of PRS instances.</w:t>
            </w:r>
          </w:p>
        </w:tc>
      </w:tr>
      <w:tr w:rsidR="00D0529E" w14:paraId="2EDA73FF" w14:textId="77777777">
        <w:tc>
          <w:tcPr>
            <w:tcW w:w="1236" w:type="dxa"/>
          </w:tcPr>
          <w:p w14:paraId="430E857A" w14:textId="61BC7CB5" w:rsidR="00D0529E" w:rsidRDefault="00B713F2" w:rsidP="00D76920">
            <w:pPr>
              <w:spacing w:after="120"/>
              <w:rPr>
                <w:color w:val="0070C0"/>
                <w:lang w:val="en-US" w:eastAsia="zh-CN"/>
              </w:rPr>
            </w:pPr>
            <w:r>
              <w:rPr>
                <w:color w:val="0070C0"/>
                <w:lang w:val="en-US" w:eastAsia="zh-CN"/>
              </w:rPr>
              <w:lastRenderedPageBreak/>
              <w:t>Intel</w:t>
            </w:r>
          </w:p>
        </w:tc>
        <w:tc>
          <w:tcPr>
            <w:tcW w:w="8395" w:type="dxa"/>
          </w:tcPr>
          <w:p w14:paraId="1F2378B5" w14:textId="0936CC99" w:rsidR="00D0529E" w:rsidRDefault="004F3E1E" w:rsidP="00D76920">
            <w:pPr>
              <w:spacing w:after="120"/>
              <w:rPr>
                <w:color w:val="0070C0"/>
                <w:lang w:val="en-US" w:eastAsia="zh-CN"/>
              </w:rPr>
            </w:pPr>
            <w:r>
              <w:rPr>
                <w:color w:val="0070C0"/>
                <w:lang w:val="en-US" w:eastAsia="zh-CN"/>
              </w:rPr>
              <w:t xml:space="preserve">Support Option 1. The different requirements for PRS RSRP with RSTD are </w:t>
            </w:r>
            <w:r w:rsidR="008C7EDF">
              <w:rPr>
                <w:color w:val="0070C0"/>
                <w:lang w:val="en-US" w:eastAsia="zh-CN"/>
              </w:rPr>
              <w:t xml:space="preserve">the accuracy requirements. </w:t>
            </w:r>
            <w:r w:rsidR="000445FC">
              <w:rPr>
                <w:color w:val="0070C0"/>
                <w:lang w:val="en-US" w:eastAsia="zh-CN"/>
              </w:rPr>
              <w:t>(e.g. the low repetition for RSRP).</w:t>
            </w:r>
          </w:p>
        </w:tc>
      </w:tr>
      <w:tr w:rsidR="005216F6" w14:paraId="52890E21" w14:textId="77777777">
        <w:tc>
          <w:tcPr>
            <w:tcW w:w="1236" w:type="dxa"/>
          </w:tcPr>
          <w:p w14:paraId="5020EE4B" w14:textId="3E69245F" w:rsidR="005216F6" w:rsidRDefault="005216F6" w:rsidP="005216F6">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A629208" w14:textId="62A537D6" w:rsidR="005216F6" w:rsidRDefault="005216F6" w:rsidP="005216F6">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The key determinant of DL-TDOA performance is RSTD and PRS-RSRP is used as weight factor.  Even if the N_sample for PRS-RSRP is larger than N_sample=4 for RSTD, the accuracy of PRS-RSRP by 4 samples will not degrade too much.</w:t>
            </w:r>
          </w:p>
        </w:tc>
      </w:tr>
    </w:tbl>
    <w:p w14:paraId="323839D5" w14:textId="77777777" w:rsidR="007923A4" w:rsidRDefault="007923A4">
      <w:pPr>
        <w:rPr>
          <w:color w:val="0070C0"/>
          <w:lang w:val="en-US" w:eastAsia="zh-CN"/>
        </w:rPr>
      </w:pPr>
    </w:p>
    <w:p w14:paraId="320F7B31" w14:textId="77777777" w:rsidR="007923A4" w:rsidRDefault="00DD736A">
      <w:pPr>
        <w:pStyle w:val="4"/>
        <w:rPr>
          <w:lang w:val="en-US"/>
        </w:rPr>
      </w:pPr>
      <w:r>
        <w:rPr>
          <w:lang w:val="en-US"/>
        </w:rPr>
        <w:t>Issue 1-6-2: Scenario 2: UE being configured to do both DL-TDOA and DL-AoD</w:t>
      </w:r>
    </w:p>
    <w:p w14:paraId="16F5E656"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2923B6B"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vivo, QC, HW)</w:t>
      </w:r>
    </w:p>
    <w:p w14:paraId="6EFE7154" w14:textId="77777777" w:rsidR="007923A4" w:rsidRDefault="00DD736A">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RSTD measurement period is not impacted by PRS-RSRP measurement.</w:t>
      </w:r>
    </w:p>
    <w:p w14:paraId="324E8E4A"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(Nokia)</w:t>
      </w:r>
    </w:p>
    <w:p w14:paraId="0AB58095" w14:textId="77777777" w:rsidR="007923A4" w:rsidRDefault="00DD736A">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UE behavior when RSTD is configured together with PRS-RSRP and the required PRS-RSRP measurement period is longer than that for RSTD (configured without RSTD): the RSTD measurement continues over the entire PRS-RSRP measurement period</w:t>
      </w:r>
    </w:p>
    <w:p w14:paraId="7012837B"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w:t>
      </w:r>
    </w:p>
    <w:p w14:paraId="114AFE19" w14:textId="77777777" w:rsidR="007923A4" w:rsidRDefault="00DD736A">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UE behavior when RSTD is configured together with PRS-RSRP (for TDOA), regardless of whether it is configured for AOD,  and the required PRS-RSRP measurement period is longer than that for RSTD (configured without RSTD): the RSTD measurement continues over the entire PRS-RSRP measurement period</w:t>
      </w:r>
    </w:p>
    <w:p w14:paraId="0502B4AA" w14:textId="77777777" w:rsidR="007923A4" w:rsidRDefault="00DD736A">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If the UE is configured with TDOA without PRS-RSRP, regardless of whether it is configured with AoD or not, there is no impact on UE behaviour.</w:t>
      </w:r>
    </w:p>
    <w:p w14:paraId="53D99E58"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E9C85D6"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p w14:paraId="35C743DA"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It is noted that in this scenario PRS resources for RSTD and PRS-RSRP are independently configured for different positioning methods. </w:t>
      </w:r>
    </w:p>
    <w:tbl>
      <w:tblPr>
        <w:tblStyle w:val="af3"/>
        <w:tblW w:w="0" w:type="auto"/>
        <w:tblLook w:val="04A0" w:firstRow="1" w:lastRow="0" w:firstColumn="1" w:lastColumn="0" w:noHBand="0" w:noVBand="1"/>
      </w:tblPr>
      <w:tblGrid>
        <w:gridCol w:w="1236"/>
        <w:gridCol w:w="8395"/>
      </w:tblGrid>
      <w:tr w:rsidR="007923A4" w14:paraId="351F362E" w14:textId="77777777">
        <w:tc>
          <w:tcPr>
            <w:tcW w:w="1236" w:type="dxa"/>
          </w:tcPr>
          <w:p w14:paraId="3882C542"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0BD63E43"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3175A886" w14:textId="77777777">
        <w:tc>
          <w:tcPr>
            <w:tcW w:w="1236" w:type="dxa"/>
          </w:tcPr>
          <w:p w14:paraId="096E5223"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851D0DE" w14:textId="77777777" w:rsidR="007923A4" w:rsidRDefault="00DD736A">
            <w:pPr>
              <w:spacing w:after="120"/>
              <w:rPr>
                <w:rFonts w:eastAsiaTheme="minorEastAsia"/>
                <w:color w:val="0070C0"/>
                <w:lang w:val="en-US" w:eastAsia="zh-CN"/>
              </w:rPr>
            </w:pPr>
            <w:r>
              <w:rPr>
                <w:rFonts w:eastAsiaTheme="minorEastAsia"/>
                <w:color w:val="0070C0"/>
                <w:lang w:val="en-US" w:eastAsia="zh-CN"/>
              </w:rPr>
              <w:t xml:space="preserve">We support option 1.  </w:t>
            </w:r>
          </w:p>
          <w:p w14:paraId="25C6D1C8" w14:textId="77777777" w:rsidR="007923A4" w:rsidRDefault="00DD736A">
            <w:pPr>
              <w:spacing w:after="120"/>
              <w:rPr>
                <w:rFonts w:eastAsiaTheme="minorEastAsia"/>
                <w:color w:val="0070C0"/>
                <w:lang w:val="en-US" w:eastAsia="zh-CN"/>
              </w:rPr>
            </w:pPr>
            <w:r>
              <w:rPr>
                <w:rFonts w:eastAsiaTheme="minorEastAsia"/>
                <w:color w:val="0070C0"/>
                <w:lang w:val="en-US" w:eastAsia="zh-CN"/>
              </w:rPr>
              <w:t>In this scenario,</w:t>
            </w:r>
            <w:r>
              <w:t xml:space="preserve"> </w:t>
            </w:r>
            <w:r>
              <w:rPr>
                <w:rFonts w:eastAsiaTheme="minorEastAsia"/>
                <w:color w:val="0070C0"/>
                <w:lang w:val="en-US" w:eastAsia="zh-CN"/>
              </w:rPr>
              <w:t>PRS resources for RSTD and PRS-RSRP are independently configured for different positioning methods, so we do not see the point why the RSTD used for DL-TDOA should continue (which lead to an extra delay in reporting) due to PRS-RSRP measurement used for DL-AoD.</w:t>
            </w:r>
          </w:p>
          <w:p w14:paraId="576AA62B" w14:textId="77777777" w:rsidR="007923A4" w:rsidRDefault="00DD736A">
            <w:pPr>
              <w:spacing w:after="120"/>
              <w:rPr>
                <w:color w:val="0070C0"/>
                <w:lang w:val="en-US" w:eastAsia="zh-CN"/>
              </w:rPr>
            </w:pPr>
            <w:r>
              <w:rPr>
                <w:rFonts w:eastAsiaTheme="minorEastAsia"/>
                <w:color w:val="0070C0"/>
                <w:lang w:val="en-US" w:eastAsia="zh-CN"/>
              </w:rPr>
              <w:t>On option 3, it is possible that UE is configured with both RSTD and PRS-RSRP measurement (PRS-RSRP1) for DL-TDOA, and is also configured with PRS-RSRP for DL-AoD (PRS-PRSR2). The two PRS-RSRP measurements are independent, and UE should report PRS-RSRP separately for DL-TDOA and DL-AoD. PRS-RSRP1 is discussed in Issue 1-6-1, and PRS-RSRP2 should not impact RSTD or PRS-RSRP1 measurement.</w:t>
            </w:r>
          </w:p>
        </w:tc>
      </w:tr>
      <w:tr w:rsidR="007923A4" w14:paraId="488A63A9" w14:textId="77777777">
        <w:tc>
          <w:tcPr>
            <w:tcW w:w="1236" w:type="dxa"/>
          </w:tcPr>
          <w:p w14:paraId="09CEDB8C" w14:textId="53EB3AE8" w:rsidR="007923A4" w:rsidRDefault="00974977">
            <w:pPr>
              <w:spacing w:after="120"/>
              <w:rPr>
                <w:color w:val="0070C0"/>
                <w:lang w:val="en-US" w:eastAsia="zh-CN"/>
              </w:rPr>
            </w:pPr>
            <w:r>
              <w:rPr>
                <w:color w:val="0070C0"/>
                <w:lang w:val="en-US" w:eastAsia="zh-CN"/>
              </w:rPr>
              <w:t>V</w:t>
            </w:r>
            <w:r w:rsidR="00DD736A">
              <w:rPr>
                <w:color w:val="0070C0"/>
                <w:lang w:val="en-US" w:eastAsia="zh-CN"/>
              </w:rPr>
              <w:t>ivo</w:t>
            </w:r>
          </w:p>
        </w:tc>
        <w:tc>
          <w:tcPr>
            <w:tcW w:w="8395" w:type="dxa"/>
          </w:tcPr>
          <w:p w14:paraId="5FC94C8B" w14:textId="77777777" w:rsidR="007923A4" w:rsidRDefault="00DD736A">
            <w:pPr>
              <w:spacing w:after="120"/>
              <w:rPr>
                <w:color w:val="0070C0"/>
                <w:lang w:val="en-US" w:eastAsia="zh-CN"/>
              </w:rPr>
            </w:pPr>
            <w:r>
              <w:rPr>
                <w:color w:val="0070C0"/>
                <w:lang w:val="en-US" w:eastAsia="zh-CN"/>
              </w:rPr>
              <w:t>We support Option 1. For scenario 2, the PRS resources for RSTD measurement and PRS-RSRP measurement should be different. Even if the PRS resources for RSTD and PRS-RSRP measurement are overlapping, it should be taken as different measurements as it is configured for different purpose. So, RSTD measurement should not be impacted by PRS-RSRP measurement.</w:t>
            </w:r>
          </w:p>
        </w:tc>
      </w:tr>
      <w:tr w:rsidR="00952556" w14:paraId="099A2C3F" w14:textId="77777777">
        <w:tc>
          <w:tcPr>
            <w:tcW w:w="1236" w:type="dxa"/>
          </w:tcPr>
          <w:p w14:paraId="001E2B35" w14:textId="77777777" w:rsidR="00952556" w:rsidRDefault="00952556">
            <w:pPr>
              <w:spacing w:after="120"/>
              <w:rPr>
                <w:color w:val="0070C0"/>
                <w:lang w:val="en-US" w:eastAsia="zh-CN"/>
              </w:rPr>
            </w:pPr>
            <w:r>
              <w:rPr>
                <w:color w:val="0070C0"/>
                <w:lang w:val="en-US" w:eastAsia="zh-CN"/>
              </w:rPr>
              <w:t>Qualcomm</w:t>
            </w:r>
          </w:p>
        </w:tc>
        <w:tc>
          <w:tcPr>
            <w:tcW w:w="8395" w:type="dxa"/>
          </w:tcPr>
          <w:p w14:paraId="206C3772" w14:textId="77777777" w:rsidR="00952556" w:rsidRDefault="00952556" w:rsidP="00447A68">
            <w:pPr>
              <w:spacing w:after="120"/>
              <w:rPr>
                <w:color w:val="0070C0"/>
                <w:lang w:val="en-US" w:eastAsia="zh-CN"/>
              </w:rPr>
            </w:pPr>
            <w:r>
              <w:rPr>
                <w:color w:val="0070C0"/>
                <w:lang w:val="en-US" w:eastAsia="zh-CN"/>
              </w:rPr>
              <w:t>We support option 1.</w:t>
            </w:r>
          </w:p>
          <w:p w14:paraId="7297C3D0" w14:textId="77777777" w:rsidR="00952556" w:rsidRDefault="00952556" w:rsidP="00447A68">
            <w:pPr>
              <w:spacing w:after="120"/>
              <w:rPr>
                <w:color w:val="0070C0"/>
                <w:lang w:val="en-US" w:eastAsia="zh-CN"/>
              </w:rPr>
            </w:pPr>
            <w:r>
              <w:rPr>
                <w:color w:val="0070C0"/>
                <w:lang w:val="en-US" w:eastAsia="zh-CN"/>
              </w:rPr>
              <w:t>In this scenario we have two independent positioning methods. The assistance data could be completely different. Therefore, the measurement periods associated with DL-TDOA and DL-AoD could be completely different.</w:t>
            </w:r>
          </w:p>
          <w:p w14:paraId="43400204" w14:textId="77777777" w:rsidR="00952556" w:rsidRDefault="00952556">
            <w:pPr>
              <w:spacing w:after="120"/>
              <w:rPr>
                <w:color w:val="0070C0"/>
                <w:lang w:val="en-US" w:eastAsia="zh-CN"/>
              </w:rPr>
            </w:pPr>
            <w:r>
              <w:rPr>
                <w:color w:val="0070C0"/>
                <w:lang w:val="en-US" w:eastAsia="zh-CN"/>
              </w:rPr>
              <w:lastRenderedPageBreak/>
              <w:t>If we’re talking about the PRS-RSRP reported with RSTD for DL-TDOA then we’re back to scenario 1. We need not discuss that case here.</w:t>
            </w:r>
          </w:p>
        </w:tc>
      </w:tr>
      <w:tr w:rsidR="00952556" w14:paraId="2437534E" w14:textId="77777777">
        <w:tc>
          <w:tcPr>
            <w:tcW w:w="1236" w:type="dxa"/>
          </w:tcPr>
          <w:p w14:paraId="7AA029BA" w14:textId="77777777" w:rsidR="00952556" w:rsidRDefault="00952556">
            <w:pPr>
              <w:spacing w:after="120"/>
              <w:rPr>
                <w:color w:val="0070C0"/>
                <w:lang w:val="en-US" w:eastAsia="zh-CN"/>
              </w:rPr>
            </w:pPr>
            <w:r>
              <w:rPr>
                <w:rFonts w:hint="eastAsia"/>
                <w:color w:val="0070C0"/>
                <w:lang w:val="en-US" w:eastAsia="zh-CN"/>
              </w:rPr>
              <w:lastRenderedPageBreak/>
              <w:t>CATT</w:t>
            </w:r>
          </w:p>
        </w:tc>
        <w:tc>
          <w:tcPr>
            <w:tcW w:w="8395" w:type="dxa"/>
          </w:tcPr>
          <w:p w14:paraId="6D6DB14A" w14:textId="77777777" w:rsidR="00952556" w:rsidRDefault="00952556" w:rsidP="00447A68">
            <w:pPr>
              <w:spacing w:after="120"/>
              <w:rPr>
                <w:color w:val="0070C0"/>
                <w:lang w:val="en-US" w:eastAsia="zh-CN"/>
              </w:rPr>
            </w:pPr>
            <w:r>
              <w:rPr>
                <w:color w:val="0070C0"/>
                <w:lang w:val="en-US" w:eastAsia="zh-CN"/>
              </w:rPr>
              <w:t>O</w:t>
            </w:r>
            <w:r>
              <w:rPr>
                <w:rFonts w:hint="eastAsia"/>
                <w:color w:val="0070C0"/>
                <w:lang w:val="en-US" w:eastAsia="zh-CN"/>
              </w:rPr>
              <w:t xml:space="preserve">ption 1. </w:t>
            </w:r>
            <w:r>
              <w:rPr>
                <w:color w:val="0070C0"/>
                <w:lang w:val="en-US" w:eastAsia="zh-CN"/>
              </w:rPr>
              <w:t>T</w:t>
            </w:r>
            <w:r>
              <w:rPr>
                <w:rFonts w:hint="eastAsia"/>
                <w:color w:val="0070C0"/>
                <w:lang w:val="en-US" w:eastAsia="zh-CN"/>
              </w:rPr>
              <w:t xml:space="preserve">he RSTD and PRS RSRP are configured and reported independently. </w:t>
            </w:r>
          </w:p>
        </w:tc>
      </w:tr>
      <w:tr w:rsidR="00D76920" w14:paraId="63159CA6" w14:textId="77777777">
        <w:tc>
          <w:tcPr>
            <w:tcW w:w="1236" w:type="dxa"/>
          </w:tcPr>
          <w:p w14:paraId="79838EB4" w14:textId="77777777" w:rsidR="00D76920" w:rsidRDefault="00D76920" w:rsidP="00D76920">
            <w:pPr>
              <w:spacing w:after="120"/>
              <w:rPr>
                <w:color w:val="0070C0"/>
                <w:lang w:val="en-US" w:eastAsia="zh-CN"/>
              </w:rPr>
            </w:pPr>
            <w:r>
              <w:rPr>
                <w:color w:val="0070C0"/>
                <w:lang w:val="en-US" w:eastAsia="zh-CN"/>
              </w:rPr>
              <w:t>Ericsson</w:t>
            </w:r>
          </w:p>
        </w:tc>
        <w:tc>
          <w:tcPr>
            <w:tcW w:w="8395" w:type="dxa"/>
          </w:tcPr>
          <w:p w14:paraId="47069882" w14:textId="77777777" w:rsidR="00D76920" w:rsidRDefault="00D76920" w:rsidP="00D76920">
            <w:pPr>
              <w:spacing w:after="120"/>
              <w:rPr>
                <w:color w:val="0070C0"/>
                <w:lang w:val="en-US" w:eastAsia="zh-CN"/>
              </w:rPr>
            </w:pPr>
            <w:r>
              <w:rPr>
                <w:color w:val="0070C0"/>
                <w:lang w:val="en-US" w:eastAsia="zh-CN"/>
              </w:rPr>
              <w:t>We  agree that for different methods, it’s different. Our proposal is to address the case for measurements within the same method. We agree that there was no need to split this issue into two scenarios.</w:t>
            </w:r>
          </w:p>
        </w:tc>
      </w:tr>
      <w:tr w:rsidR="00974977" w14:paraId="13607C6B" w14:textId="77777777">
        <w:tc>
          <w:tcPr>
            <w:tcW w:w="1236" w:type="dxa"/>
          </w:tcPr>
          <w:p w14:paraId="3FC1F499" w14:textId="0E20F402" w:rsidR="00974977" w:rsidRDefault="00974977" w:rsidP="00D76920">
            <w:pPr>
              <w:spacing w:after="120"/>
              <w:rPr>
                <w:color w:val="0070C0"/>
                <w:lang w:val="en-US" w:eastAsia="zh-CN"/>
              </w:rPr>
            </w:pPr>
            <w:r>
              <w:rPr>
                <w:color w:val="0070C0"/>
                <w:lang w:val="en-US" w:eastAsia="zh-CN"/>
              </w:rPr>
              <w:t>Intel</w:t>
            </w:r>
          </w:p>
        </w:tc>
        <w:tc>
          <w:tcPr>
            <w:tcW w:w="8395" w:type="dxa"/>
          </w:tcPr>
          <w:p w14:paraId="0ED16D73" w14:textId="27464180" w:rsidR="00974977" w:rsidRDefault="00974977" w:rsidP="00D76920">
            <w:pPr>
              <w:spacing w:after="120"/>
              <w:rPr>
                <w:color w:val="0070C0"/>
                <w:lang w:val="en-US" w:eastAsia="zh-CN"/>
              </w:rPr>
            </w:pPr>
            <w:r>
              <w:rPr>
                <w:color w:val="0070C0"/>
                <w:lang w:val="en-US" w:eastAsia="zh-CN"/>
              </w:rPr>
              <w:t xml:space="preserve">Support Option 1. </w:t>
            </w:r>
          </w:p>
        </w:tc>
      </w:tr>
      <w:tr w:rsidR="005216F6" w14:paraId="55852D6F" w14:textId="77777777">
        <w:tc>
          <w:tcPr>
            <w:tcW w:w="1236" w:type="dxa"/>
          </w:tcPr>
          <w:p w14:paraId="282F92AE" w14:textId="481581AE" w:rsidR="005216F6" w:rsidRDefault="005216F6" w:rsidP="005216F6">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41ADC60" w14:textId="7C1CBB96" w:rsidR="005216F6" w:rsidRDefault="005216F6" w:rsidP="005216F6">
            <w:pPr>
              <w:spacing w:after="120"/>
              <w:rPr>
                <w:color w:val="0070C0"/>
                <w:lang w:val="en-US" w:eastAsia="zh-CN"/>
              </w:rPr>
            </w:pPr>
            <w:r>
              <w:rPr>
                <w:rFonts w:eastAsiaTheme="minorEastAsia"/>
                <w:color w:val="0070C0"/>
                <w:lang w:val="en-US" w:eastAsia="zh-CN"/>
              </w:rPr>
              <w:t>Support option 1. The PRS resources for DL-TDOA and DL-AoD can be different.</w:t>
            </w:r>
          </w:p>
        </w:tc>
      </w:tr>
    </w:tbl>
    <w:p w14:paraId="4F277BF2" w14:textId="77777777" w:rsidR="007923A4" w:rsidRDefault="007923A4">
      <w:pPr>
        <w:rPr>
          <w:color w:val="0070C0"/>
          <w:lang w:val="en-US" w:eastAsia="zh-CN"/>
        </w:rPr>
      </w:pPr>
    </w:p>
    <w:p w14:paraId="38CAE57B" w14:textId="77777777" w:rsidR="007923A4" w:rsidRDefault="00DD736A">
      <w:pPr>
        <w:pStyle w:val="3"/>
        <w:rPr>
          <w:sz w:val="24"/>
          <w:szCs w:val="16"/>
          <w:lang w:val="en-US"/>
        </w:rPr>
      </w:pPr>
      <w:r>
        <w:rPr>
          <w:sz w:val="24"/>
          <w:szCs w:val="16"/>
          <w:lang w:val="en-US"/>
        </w:rPr>
        <w:t xml:space="preserve">Sub-topic 1-7: Clarification in </w:t>
      </w:r>
      <w:r>
        <w:rPr>
          <w:sz w:val="24"/>
          <w:szCs w:val="16"/>
          <w:lang w:val="en-GB"/>
        </w:rPr>
        <w:t>UE behaviour at HO</w:t>
      </w:r>
    </w:p>
    <w:p w14:paraId="5AD26F1B" w14:textId="77777777" w:rsidR="007923A4" w:rsidRDefault="00DD736A">
      <w:pPr>
        <w:pStyle w:val="4"/>
        <w:rPr>
          <w:lang w:val="en-US"/>
        </w:rPr>
      </w:pPr>
      <w:r>
        <w:rPr>
          <w:lang w:val="en-US"/>
        </w:rPr>
        <w:t>Issue 1-7-1: Clarification in UE behaviour at HO</w:t>
      </w:r>
    </w:p>
    <w:p w14:paraId="55FD4D54"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18C6648"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(Ericsson)</w:t>
      </w:r>
    </w:p>
    <w:p w14:paraId="323CBF09" w14:textId="77777777" w:rsidR="007923A4" w:rsidRDefault="00DD736A">
      <w:pPr>
        <w:pStyle w:val="afc"/>
        <w:numPr>
          <w:ilvl w:val="2"/>
          <w:numId w:val="11"/>
        </w:numPr>
        <w:overflowPunct/>
        <w:autoSpaceDE/>
        <w:autoSpaceDN/>
        <w:adjustRightInd/>
        <w:spacing w:after="120"/>
        <w:ind w:firstLineChars="0"/>
        <w:textAlignment w:val="auto"/>
        <w:rPr>
          <w:iCs/>
          <w:lang w:eastAsia="zh-CN"/>
        </w:rPr>
      </w:pPr>
      <w:r>
        <w:rPr>
          <w:iCs/>
          <w:lang w:eastAsia="zh-CN"/>
        </w:rPr>
        <w:t xml:space="preserve">Clarify in section 9.9.2.5 of TS 38.133: </w:t>
      </w:r>
    </w:p>
    <w:p w14:paraId="5F797EE1" w14:textId="77777777" w:rsidR="007923A4" w:rsidRDefault="00DD736A">
      <w:pPr>
        <w:numPr>
          <w:ilvl w:val="3"/>
          <w:numId w:val="12"/>
        </w:numPr>
        <w:rPr>
          <w:iCs/>
          <w:lang w:eastAsia="zh-CN"/>
        </w:rPr>
      </w:pPr>
      <w:r>
        <w:rPr>
          <w:iCs/>
        </w:rPr>
        <w:t xml:space="preserve">If </w:t>
      </w:r>
      <w:r>
        <w:rPr>
          <w:b/>
          <w:bCs/>
          <w:iCs/>
          <w:color w:val="FF0000"/>
          <w:u w:val="single"/>
        </w:rPr>
        <w:t>intra-frequency or inter-frequency</w:t>
      </w:r>
      <w:r>
        <w:rPr>
          <w:iCs/>
          <w:color w:val="FF0000"/>
          <w:u w:val="single"/>
        </w:rPr>
        <w:t xml:space="preserve"> </w:t>
      </w:r>
      <w:r>
        <w:rPr>
          <w:iCs/>
        </w:rPr>
        <w:t>handover occurs while RSTD measurements are being performed, then the UE shall continue and complete the on-going RSTD measurements.</w:t>
      </w:r>
    </w:p>
    <w:p w14:paraId="530569EF"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1BDDAC1"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Can Proposal 1 be agreed?</w:t>
      </w:r>
    </w:p>
    <w:tbl>
      <w:tblPr>
        <w:tblStyle w:val="af3"/>
        <w:tblW w:w="0" w:type="auto"/>
        <w:tblLook w:val="04A0" w:firstRow="1" w:lastRow="0" w:firstColumn="1" w:lastColumn="0" w:noHBand="0" w:noVBand="1"/>
      </w:tblPr>
      <w:tblGrid>
        <w:gridCol w:w="1236"/>
        <w:gridCol w:w="8395"/>
      </w:tblGrid>
      <w:tr w:rsidR="007923A4" w14:paraId="025B77EF" w14:textId="77777777">
        <w:tc>
          <w:tcPr>
            <w:tcW w:w="1236" w:type="dxa"/>
          </w:tcPr>
          <w:p w14:paraId="3B7DEB4A"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68B8532B"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289CE636" w14:textId="77777777">
        <w:tc>
          <w:tcPr>
            <w:tcW w:w="1236" w:type="dxa"/>
          </w:tcPr>
          <w:p w14:paraId="0A14C11A"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940BB8B" w14:textId="77777777" w:rsidR="007923A4" w:rsidRDefault="00DD736A">
            <w:pPr>
              <w:spacing w:after="120"/>
              <w:rPr>
                <w:rFonts w:eastAsiaTheme="minorEastAsia"/>
                <w:color w:val="0070C0"/>
                <w:lang w:val="en-US" w:eastAsia="zh-CN"/>
              </w:rPr>
            </w:pPr>
            <w:r>
              <w:rPr>
                <w:rFonts w:eastAsiaTheme="minorEastAsia"/>
                <w:color w:val="0070C0"/>
                <w:lang w:val="en-US" w:eastAsia="zh-CN"/>
              </w:rPr>
              <w:t xml:space="preserve">We understand the issue has already been concluded, with the following requirements defined in clause 9.9.2.5 of 38.133.  </w:t>
            </w:r>
          </w:p>
          <w:p w14:paraId="23679DB4" w14:textId="77777777" w:rsidR="007923A4" w:rsidRDefault="00DD736A">
            <w:pPr>
              <w:rPr>
                <w:i/>
              </w:rPr>
            </w:pPr>
            <w:r>
              <w:rPr>
                <w:i/>
              </w:rPr>
              <w:t xml:space="preserve">If handover occurs while RSTD measurements are being performed, then the UE shall continue and complete the on-going RSTD measurements. The UE shall also meet the RSTD measurement requirements in this clause and measurement accuracy requirements in clause 10.1.23. However, in this case the RSTD measurement period </w:t>
            </w:r>
            <m:oMath>
              <m:sSub>
                <m:sSubPr>
                  <m:ctrlPr>
                    <w:rPr>
                      <w:rFonts w:ascii="Cambria Math" w:hAnsi="Cambria Math"/>
                      <w:i/>
                    </w:rPr>
                  </m:ctrlPr>
                </m:sSubPr>
                <m:e>
                  <m:r>
                    <w:rPr>
                      <w:rFonts w:ascii="Cambria Math" w:hAnsi="Cambria Math"/>
                    </w:rPr>
                    <m:t>T</m:t>
                  </m:r>
                </m:e>
                <m:sub>
                  <m:r>
                    <w:rPr>
                      <w:rFonts w:ascii="Cambria Math" w:hAnsi="Cambria Math"/>
                    </w:rPr>
                    <m:t>RSTD,total.HO</m:t>
                  </m:r>
                </m:sub>
              </m:sSub>
            </m:oMath>
            <w:r>
              <w:rPr>
                <w:i/>
              </w:rPr>
              <w:t xml:space="preserve"> shall be as follows:</w:t>
            </w:r>
          </w:p>
          <w:p w14:paraId="20BDFB08" w14:textId="77777777" w:rsidR="007923A4" w:rsidRDefault="00DD736A">
            <w:pPr>
              <w:pStyle w:val="EQ"/>
              <w:rPr>
                <w:color w:val="0070C0"/>
                <w:lang w:val="en-US" w:eastAsia="zh-CN"/>
              </w:rPr>
            </w:pPr>
            <w:r>
              <w:rPr>
                <w:i/>
                <w:iCs/>
              </w:rPr>
              <w:tab/>
            </w:r>
            <m:oMath>
              <m:sSub>
                <m:sSubPr>
                  <m:ctrlPr>
                    <w:rPr>
                      <w:rFonts w:ascii="Cambria Math" w:hAnsi="Cambria Math"/>
                      <w:i/>
                      <w:iCs/>
                    </w:rPr>
                  </m:ctrlPr>
                </m:sSubPr>
                <m:e>
                  <m:r>
                    <w:rPr>
                      <w:rFonts w:ascii="Cambria Math" w:hAnsi="Cambria Math"/>
                    </w:rPr>
                    <m:t>T</m:t>
                  </m:r>
                </m:e>
                <m:sub>
                  <m:r>
                    <w:rPr>
                      <w:rFonts w:ascii="Cambria Math" w:hAnsi="Cambria Math"/>
                    </w:rPr>
                    <m:t>RSTD, total,HO</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RSTD, Total</m:t>
                  </m:r>
                </m:sub>
              </m:sSub>
              <m:r>
                <w:rPr>
                  <w:rFonts w:ascii="Cambria Math" w:hAnsi="Cambria Math"/>
                </w:rPr>
                <m:t>+K*</m:t>
              </m:r>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effect</m:t>
                  </m:r>
                </m:sub>
              </m:sSub>
              <m:r>
                <w:rPr>
                  <w:rFonts w:ascii="Cambria Math" w:hAnsi="Cambria Math"/>
                  <w:lang w:eastAsia="zh-CN"/>
                </w:rPr>
                <m:t>+</m:t>
              </m:r>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HO</m:t>
                  </m:r>
                </m:sub>
              </m:sSub>
              <m:r>
                <w:rPr>
                  <w:rFonts w:ascii="Cambria Math" w:hAnsi="Cambria Math"/>
                  <w:lang w:eastAsia="zh-CN"/>
                </w:rPr>
                <m:t xml:space="preserve">   </m:t>
              </m:r>
            </m:oMath>
          </w:p>
        </w:tc>
      </w:tr>
      <w:tr w:rsidR="007923A4" w14:paraId="46AB628A" w14:textId="77777777">
        <w:tc>
          <w:tcPr>
            <w:tcW w:w="1236" w:type="dxa"/>
          </w:tcPr>
          <w:p w14:paraId="26386DC6" w14:textId="77777777" w:rsidR="007923A4" w:rsidRDefault="00DD736A">
            <w:pPr>
              <w:spacing w:after="120"/>
              <w:rPr>
                <w:color w:val="0070C0"/>
                <w:lang w:val="en-US" w:eastAsia="zh-CN"/>
              </w:rPr>
            </w:pPr>
            <w:r>
              <w:rPr>
                <w:color w:val="0070C0"/>
                <w:lang w:val="en-US" w:eastAsia="zh-CN"/>
              </w:rPr>
              <w:t>vivo</w:t>
            </w:r>
          </w:p>
        </w:tc>
        <w:tc>
          <w:tcPr>
            <w:tcW w:w="8395" w:type="dxa"/>
          </w:tcPr>
          <w:p w14:paraId="5DD81BB2" w14:textId="77777777" w:rsidR="007923A4" w:rsidRDefault="00DD736A">
            <w:pPr>
              <w:spacing w:after="120"/>
              <w:rPr>
                <w:color w:val="0070C0"/>
                <w:lang w:val="en-US" w:eastAsia="zh-CN"/>
              </w:rPr>
            </w:pPr>
            <w:r>
              <w:rPr>
                <w:color w:val="0070C0"/>
                <w:lang w:val="en-US" w:eastAsia="zh-CN"/>
              </w:rPr>
              <w:t>The clarification is fine with us.</w:t>
            </w:r>
          </w:p>
        </w:tc>
      </w:tr>
      <w:tr w:rsidR="00300FE5" w14:paraId="55843266" w14:textId="77777777">
        <w:tc>
          <w:tcPr>
            <w:tcW w:w="1236" w:type="dxa"/>
          </w:tcPr>
          <w:p w14:paraId="37F03109" w14:textId="77777777" w:rsidR="00300FE5" w:rsidRDefault="00300FE5">
            <w:pPr>
              <w:spacing w:after="120"/>
              <w:rPr>
                <w:color w:val="0070C0"/>
                <w:lang w:val="en-US" w:eastAsia="zh-CN"/>
              </w:rPr>
            </w:pPr>
            <w:r>
              <w:rPr>
                <w:color w:val="0070C0"/>
                <w:lang w:val="en-US" w:eastAsia="zh-CN"/>
              </w:rPr>
              <w:t>Qualcomm</w:t>
            </w:r>
          </w:p>
        </w:tc>
        <w:tc>
          <w:tcPr>
            <w:tcW w:w="8395" w:type="dxa"/>
          </w:tcPr>
          <w:p w14:paraId="1495E523" w14:textId="77777777" w:rsidR="00300FE5" w:rsidRDefault="00300FE5">
            <w:pPr>
              <w:spacing w:after="120"/>
              <w:rPr>
                <w:color w:val="0070C0"/>
                <w:lang w:val="en-US" w:eastAsia="zh-CN"/>
              </w:rPr>
            </w:pPr>
            <w:r>
              <w:rPr>
                <w:color w:val="0070C0"/>
                <w:lang w:val="en-US" w:eastAsia="zh-CN"/>
              </w:rPr>
              <w:t>We agree that the RSTD measurement requirements when HO occurs during the measurement are already clearly specified in 38.133 clause 9.9.2.5.</w:t>
            </w:r>
          </w:p>
        </w:tc>
      </w:tr>
      <w:tr w:rsidR="009858BB" w14:paraId="2826CCB8" w14:textId="77777777">
        <w:tc>
          <w:tcPr>
            <w:tcW w:w="1236" w:type="dxa"/>
          </w:tcPr>
          <w:p w14:paraId="4B8E6638" w14:textId="77777777" w:rsidR="009858BB" w:rsidRDefault="009858BB">
            <w:pPr>
              <w:spacing w:after="120"/>
              <w:rPr>
                <w:color w:val="0070C0"/>
                <w:lang w:val="en-US" w:eastAsia="zh-CN"/>
              </w:rPr>
            </w:pPr>
            <w:r>
              <w:rPr>
                <w:rFonts w:hint="eastAsia"/>
                <w:color w:val="0070C0"/>
                <w:lang w:val="en-US" w:eastAsia="zh-CN"/>
              </w:rPr>
              <w:t>CATT</w:t>
            </w:r>
          </w:p>
        </w:tc>
        <w:tc>
          <w:tcPr>
            <w:tcW w:w="8395" w:type="dxa"/>
          </w:tcPr>
          <w:p w14:paraId="30F45327" w14:textId="77777777" w:rsidR="009858BB" w:rsidRDefault="009858BB">
            <w:pPr>
              <w:spacing w:after="120"/>
              <w:rPr>
                <w:color w:val="0070C0"/>
                <w:lang w:val="en-US" w:eastAsia="zh-CN"/>
              </w:rPr>
            </w:pPr>
            <w:r>
              <w:rPr>
                <w:color w:val="0070C0"/>
                <w:lang w:val="en-US" w:eastAsia="zh-CN"/>
              </w:rPr>
              <w:t>T</w:t>
            </w:r>
            <w:r>
              <w:rPr>
                <w:rFonts w:hint="eastAsia"/>
                <w:color w:val="0070C0"/>
                <w:lang w:val="en-US" w:eastAsia="zh-CN"/>
              </w:rPr>
              <w:t xml:space="preserve">here is no need to have clarification. </w:t>
            </w:r>
          </w:p>
        </w:tc>
      </w:tr>
      <w:tr w:rsidR="00D76920" w14:paraId="503BA776" w14:textId="77777777">
        <w:tc>
          <w:tcPr>
            <w:tcW w:w="1236" w:type="dxa"/>
          </w:tcPr>
          <w:p w14:paraId="7388889B" w14:textId="77777777" w:rsidR="00D76920" w:rsidRDefault="00D76920" w:rsidP="00D76920">
            <w:pPr>
              <w:spacing w:after="120"/>
              <w:rPr>
                <w:color w:val="0070C0"/>
                <w:lang w:val="en-US" w:eastAsia="zh-CN"/>
              </w:rPr>
            </w:pPr>
            <w:r>
              <w:rPr>
                <w:color w:val="0070C0"/>
                <w:lang w:val="en-US" w:eastAsia="zh-CN"/>
              </w:rPr>
              <w:t>Ericsson</w:t>
            </w:r>
          </w:p>
        </w:tc>
        <w:tc>
          <w:tcPr>
            <w:tcW w:w="8395" w:type="dxa"/>
          </w:tcPr>
          <w:p w14:paraId="57ED9360" w14:textId="77777777" w:rsidR="00D76920" w:rsidRDefault="00D76920" w:rsidP="00D76920">
            <w:pPr>
              <w:spacing w:after="120"/>
              <w:rPr>
                <w:color w:val="0070C0"/>
                <w:lang w:val="en-US" w:eastAsia="zh-CN"/>
              </w:rPr>
            </w:pPr>
            <w:r>
              <w:rPr>
                <w:color w:val="0070C0"/>
                <w:lang w:val="en-US" w:eastAsia="zh-CN"/>
              </w:rPr>
              <w:t>We want to clarify “intra- and inter-frequency”, because in LTE we had different applicable requirements for the two cases.</w:t>
            </w:r>
          </w:p>
        </w:tc>
      </w:tr>
      <w:tr w:rsidR="002A6D7A" w14:paraId="12EDB5A1" w14:textId="77777777">
        <w:tc>
          <w:tcPr>
            <w:tcW w:w="1236" w:type="dxa"/>
          </w:tcPr>
          <w:p w14:paraId="1D742A2E" w14:textId="647E5650" w:rsidR="002A6D7A" w:rsidRDefault="002A6D7A" w:rsidP="00D76920">
            <w:pPr>
              <w:spacing w:after="120"/>
              <w:rPr>
                <w:color w:val="0070C0"/>
                <w:lang w:val="en-US" w:eastAsia="zh-CN"/>
              </w:rPr>
            </w:pPr>
            <w:r>
              <w:rPr>
                <w:color w:val="0070C0"/>
                <w:lang w:val="en-US" w:eastAsia="zh-CN"/>
              </w:rPr>
              <w:t>Intel</w:t>
            </w:r>
          </w:p>
        </w:tc>
        <w:tc>
          <w:tcPr>
            <w:tcW w:w="8395" w:type="dxa"/>
          </w:tcPr>
          <w:p w14:paraId="0C82D9E4" w14:textId="4EAEA6AD" w:rsidR="002A6D7A" w:rsidRDefault="00A65439" w:rsidP="00D76920">
            <w:pPr>
              <w:spacing w:after="120"/>
              <w:rPr>
                <w:color w:val="0070C0"/>
                <w:lang w:val="en-US" w:eastAsia="zh-CN"/>
              </w:rPr>
            </w:pPr>
            <w:r>
              <w:rPr>
                <w:color w:val="0070C0"/>
                <w:lang w:val="en-US" w:eastAsia="zh-CN"/>
              </w:rPr>
              <w:t>No strong preference. But in our understanding, if the inter</w:t>
            </w:r>
            <w:r w:rsidR="00722723">
              <w:rPr>
                <w:color w:val="0070C0"/>
                <w:lang w:val="en-US" w:eastAsia="zh-CN"/>
              </w:rPr>
              <w:t xml:space="preserve">-RAT HO (beside intra/inter-frequency HO) happened, we </w:t>
            </w:r>
            <w:r w:rsidR="00DA07EE">
              <w:rPr>
                <w:color w:val="0070C0"/>
                <w:lang w:val="en-US" w:eastAsia="zh-CN"/>
              </w:rPr>
              <w:t xml:space="preserve">need not any NR RSTD measurement in other RATs. </w:t>
            </w:r>
          </w:p>
        </w:tc>
      </w:tr>
      <w:tr w:rsidR="005216F6" w14:paraId="374BD113" w14:textId="77777777">
        <w:tc>
          <w:tcPr>
            <w:tcW w:w="1236" w:type="dxa"/>
          </w:tcPr>
          <w:p w14:paraId="6BDDFC91" w14:textId="442BF5AD" w:rsidR="005216F6" w:rsidRDefault="005216F6" w:rsidP="005216F6">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E2F4A8D" w14:textId="657CD64C" w:rsidR="005216F6" w:rsidRDefault="005216F6" w:rsidP="005216F6">
            <w:pPr>
              <w:spacing w:after="120"/>
              <w:rPr>
                <w:color w:val="0070C0"/>
                <w:lang w:val="en-US" w:eastAsia="zh-CN"/>
              </w:rPr>
            </w:pPr>
            <w:r>
              <w:rPr>
                <w:rFonts w:eastAsiaTheme="minorEastAsia"/>
                <w:color w:val="0070C0"/>
                <w:lang w:val="en-US" w:eastAsia="zh-CN"/>
              </w:rPr>
              <w:t>We can support the clarification.</w:t>
            </w:r>
          </w:p>
        </w:tc>
      </w:tr>
    </w:tbl>
    <w:p w14:paraId="1B942EB0" w14:textId="77777777" w:rsidR="007923A4" w:rsidRDefault="007923A4">
      <w:pPr>
        <w:rPr>
          <w:color w:val="0070C0"/>
          <w:lang w:eastAsia="zh-CN"/>
        </w:rPr>
      </w:pPr>
    </w:p>
    <w:p w14:paraId="1ECFE118" w14:textId="77777777" w:rsidR="007923A4" w:rsidRDefault="00DD736A">
      <w:pPr>
        <w:pStyle w:val="2"/>
        <w:rPr>
          <w:lang w:val="en-US"/>
        </w:rPr>
      </w:pPr>
      <w:r>
        <w:rPr>
          <w:lang w:val="en-US"/>
        </w:rPr>
        <w:lastRenderedPageBreak/>
        <w:t xml:space="preserve">Companies views’ collection for 1st round </w:t>
      </w:r>
    </w:p>
    <w:p w14:paraId="27FB1051" w14:textId="77777777" w:rsidR="007923A4" w:rsidRDefault="00DD736A">
      <w:pPr>
        <w:pStyle w:val="3"/>
        <w:rPr>
          <w:sz w:val="24"/>
          <w:szCs w:val="16"/>
        </w:rPr>
      </w:pPr>
      <w:r>
        <w:rPr>
          <w:sz w:val="24"/>
          <w:szCs w:val="16"/>
        </w:rPr>
        <w:t xml:space="preserve">Open issues </w:t>
      </w:r>
    </w:p>
    <w:p w14:paraId="65ADA88C" w14:textId="77777777" w:rsidR="007923A4" w:rsidRDefault="00DD736A">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233"/>
        <w:gridCol w:w="8398"/>
      </w:tblGrid>
      <w:tr w:rsidR="007923A4" w14:paraId="29E9DA93" w14:textId="77777777">
        <w:tc>
          <w:tcPr>
            <w:tcW w:w="1233" w:type="dxa"/>
          </w:tcPr>
          <w:p w14:paraId="5227FABE" w14:textId="77777777" w:rsidR="007923A4" w:rsidRDefault="00DD736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62CB3CD6" w14:textId="77777777" w:rsidR="007923A4" w:rsidRDefault="00DD736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25240" w14:paraId="7C5E6340" w14:textId="77777777">
        <w:tc>
          <w:tcPr>
            <w:tcW w:w="1233" w:type="dxa"/>
            <w:vMerge w:val="restart"/>
          </w:tcPr>
          <w:p w14:paraId="0B730469" w14:textId="77777777" w:rsidR="00225240" w:rsidRDefault="00225240">
            <w:pPr>
              <w:spacing w:after="120"/>
              <w:rPr>
                <w:rFonts w:eastAsiaTheme="minorEastAsia"/>
                <w:color w:val="0070C0"/>
                <w:lang w:val="en-US" w:eastAsia="zh-CN"/>
              </w:rPr>
            </w:pPr>
            <w:r>
              <w:rPr>
                <w:rFonts w:eastAsiaTheme="minorEastAsia"/>
                <w:color w:val="0070C0"/>
                <w:lang w:val="en-US" w:eastAsia="zh-CN"/>
              </w:rPr>
              <w:t>R4-2100438</w:t>
            </w:r>
          </w:p>
          <w:p w14:paraId="567CDCCD" w14:textId="77777777" w:rsidR="00225240" w:rsidRDefault="00225240">
            <w:pPr>
              <w:spacing w:after="120"/>
              <w:rPr>
                <w:rFonts w:eastAsiaTheme="minorEastAsia"/>
                <w:color w:val="0070C0"/>
                <w:lang w:val="en-US" w:eastAsia="zh-CN"/>
              </w:rPr>
            </w:pPr>
            <w:r>
              <w:rPr>
                <w:rFonts w:eastAsiaTheme="minorEastAsia"/>
                <w:color w:val="0070C0"/>
                <w:lang w:val="en-US" w:eastAsia="zh-CN"/>
              </w:rPr>
              <w:t>R4-2100468</w:t>
            </w:r>
          </w:p>
          <w:p w14:paraId="0F2F8835" w14:textId="77777777" w:rsidR="00225240" w:rsidRDefault="00225240">
            <w:pPr>
              <w:spacing w:after="120"/>
              <w:rPr>
                <w:rFonts w:eastAsiaTheme="minorEastAsia"/>
                <w:color w:val="0070C0"/>
                <w:lang w:val="en-US" w:eastAsia="zh-CN"/>
              </w:rPr>
            </w:pPr>
            <w:r>
              <w:rPr>
                <w:rFonts w:eastAsiaTheme="minorEastAsia"/>
                <w:color w:val="0070C0"/>
                <w:lang w:val="en-US" w:eastAsia="zh-CN"/>
              </w:rPr>
              <w:t>(CATT)</w:t>
            </w:r>
          </w:p>
        </w:tc>
        <w:tc>
          <w:tcPr>
            <w:tcW w:w="8398" w:type="dxa"/>
          </w:tcPr>
          <w:p w14:paraId="2D8903AA" w14:textId="77777777" w:rsidR="00225240" w:rsidRDefault="0022524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since all CRs are overlapping, we suggest to work on the technical issue first, and the conclusions can be captured in one CR.</w:t>
            </w:r>
          </w:p>
        </w:tc>
      </w:tr>
      <w:tr w:rsidR="00225240" w14:paraId="4C3124B8" w14:textId="77777777">
        <w:tc>
          <w:tcPr>
            <w:tcW w:w="1233" w:type="dxa"/>
            <w:vMerge/>
          </w:tcPr>
          <w:p w14:paraId="4C128DED" w14:textId="77777777" w:rsidR="00225240" w:rsidRDefault="00225240">
            <w:pPr>
              <w:spacing w:after="120"/>
              <w:rPr>
                <w:rFonts w:eastAsiaTheme="minorEastAsia"/>
                <w:color w:val="0070C0"/>
                <w:lang w:val="en-US" w:eastAsia="zh-CN"/>
              </w:rPr>
            </w:pPr>
          </w:p>
        </w:tc>
        <w:tc>
          <w:tcPr>
            <w:tcW w:w="8398" w:type="dxa"/>
          </w:tcPr>
          <w:p w14:paraId="7EDBAAB7" w14:textId="77777777" w:rsidR="00225240" w:rsidRDefault="00225240">
            <w:pPr>
              <w:spacing w:after="120"/>
              <w:rPr>
                <w:rFonts w:eastAsiaTheme="minorEastAsia"/>
                <w:color w:val="0070C0"/>
                <w:lang w:val="en-US" w:eastAsia="zh-CN"/>
              </w:rPr>
            </w:pPr>
            <w:r>
              <w:rPr>
                <w:rFonts w:eastAsiaTheme="minorEastAsia"/>
                <w:color w:val="0070C0"/>
                <w:lang w:val="en-US" w:eastAsia="zh-CN"/>
              </w:rPr>
              <w:t>Ericsson: Ok to discuss the CRs in the 2</w:t>
            </w:r>
            <w:r w:rsidRPr="001B1D90">
              <w:rPr>
                <w:rFonts w:eastAsiaTheme="minorEastAsia"/>
                <w:color w:val="0070C0"/>
                <w:vertAlign w:val="superscript"/>
                <w:lang w:val="en-US" w:eastAsia="zh-CN"/>
              </w:rPr>
              <w:t>nd</w:t>
            </w:r>
            <w:r>
              <w:rPr>
                <w:rFonts w:eastAsiaTheme="minorEastAsia"/>
                <w:color w:val="0070C0"/>
                <w:lang w:val="en-US" w:eastAsia="zh-CN"/>
              </w:rPr>
              <w:t xml:space="preserve"> round, focus on technical issue in the 1</w:t>
            </w:r>
            <w:r w:rsidRPr="001B1D90">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225240" w14:paraId="13C005D6" w14:textId="77777777">
        <w:tc>
          <w:tcPr>
            <w:tcW w:w="1233" w:type="dxa"/>
            <w:vMerge/>
          </w:tcPr>
          <w:p w14:paraId="145A7299" w14:textId="77777777" w:rsidR="00225240" w:rsidRDefault="00225240">
            <w:pPr>
              <w:spacing w:after="120"/>
              <w:rPr>
                <w:rFonts w:eastAsiaTheme="minorEastAsia"/>
                <w:color w:val="0070C0"/>
                <w:lang w:val="en-US" w:eastAsia="zh-CN"/>
              </w:rPr>
            </w:pPr>
          </w:p>
        </w:tc>
        <w:tc>
          <w:tcPr>
            <w:tcW w:w="8398" w:type="dxa"/>
          </w:tcPr>
          <w:p w14:paraId="6CEB238F" w14:textId="77777777" w:rsidR="00225240" w:rsidRDefault="00225240">
            <w:pPr>
              <w:spacing w:after="120"/>
              <w:rPr>
                <w:rFonts w:eastAsiaTheme="minorEastAsia"/>
                <w:color w:val="0070C0"/>
                <w:lang w:val="en-US" w:eastAsia="zh-CN"/>
              </w:rPr>
            </w:pPr>
            <w:r>
              <w:rPr>
                <w:rFonts w:eastAsiaTheme="minorEastAsia"/>
                <w:color w:val="0070C0"/>
                <w:lang w:val="en-US" w:eastAsia="zh-CN"/>
              </w:rPr>
              <w:t>vivo: Agree with Huawei that we focus on addressing technical issues.</w:t>
            </w:r>
          </w:p>
        </w:tc>
      </w:tr>
      <w:tr w:rsidR="00225240" w14:paraId="54C4E27F" w14:textId="77777777">
        <w:tc>
          <w:tcPr>
            <w:tcW w:w="1233" w:type="dxa"/>
            <w:vMerge/>
          </w:tcPr>
          <w:p w14:paraId="48AC90F9" w14:textId="77777777" w:rsidR="00225240" w:rsidRDefault="00225240">
            <w:pPr>
              <w:spacing w:after="120"/>
              <w:rPr>
                <w:rFonts w:eastAsiaTheme="minorEastAsia"/>
                <w:color w:val="0070C0"/>
                <w:lang w:val="en-US" w:eastAsia="zh-CN"/>
              </w:rPr>
            </w:pPr>
          </w:p>
        </w:tc>
        <w:tc>
          <w:tcPr>
            <w:tcW w:w="8398" w:type="dxa"/>
          </w:tcPr>
          <w:p w14:paraId="1F427D12" w14:textId="77777777" w:rsidR="00225240" w:rsidRDefault="00225240">
            <w:pPr>
              <w:spacing w:after="120"/>
              <w:rPr>
                <w:rFonts w:eastAsiaTheme="minorEastAsia"/>
                <w:color w:val="0070C0"/>
                <w:lang w:val="en-US" w:eastAsia="zh-CN"/>
              </w:rPr>
            </w:pPr>
            <w:r>
              <w:rPr>
                <w:rFonts w:eastAsiaTheme="minorEastAsia"/>
                <w:color w:val="0070C0"/>
                <w:lang w:val="en-US" w:eastAsia="zh-CN"/>
              </w:rPr>
              <w:t xml:space="preserve">Qualcomm: Agree to focus first on resolving the open issues. </w:t>
            </w:r>
          </w:p>
        </w:tc>
      </w:tr>
      <w:tr w:rsidR="00225240" w14:paraId="68922CDB" w14:textId="77777777">
        <w:tc>
          <w:tcPr>
            <w:tcW w:w="1233" w:type="dxa"/>
            <w:vMerge/>
          </w:tcPr>
          <w:p w14:paraId="023D0EAA" w14:textId="77777777" w:rsidR="00225240" w:rsidRDefault="00225240">
            <w:pPr>
              <w:spacing w:after="120"/>
              <w:rPr>
                <w:rFonts w:eastAsiaTheme="minorEastAsia"/>
                <w:color w:val="0070C0"/>
                <w:lang w:val="en-US" w:eastAsia="zh-CN"/>
              </w:rPr>
            </w:pPr>
          </w:p>
        </w:tc>
        <w:tc>
          <w:tcPr>
            <w:tcW w:w="8398" w:type="dxa"/>
          </w:tcPr>
          <w:p w14:paraId="7B683A51" w14:textId="2270375A" w:rsidR="00225240" w:rsidRDefault="00225240">
            <w:pPr>
              <w:spacing w:after="120"/>
              <w:rPr>
                <w:rFonts w:eastAsiaTheme="minorEastAsia"/>
                <w:color w:val="0070C0"/>
                <w:lang w:val="en-US" w:eastAsia="zh-CN"/>
              </w:rPr>
            </w:pPr>
            <w:r>
              <w:rPr>
                <w:rFonts w:eastAsiaTheme="minorEastAsia"/>
                <w:color w:val="0070C0"/>
                <w:lang w:val="en-US" w:eastAsia="zh-CN"/>
              </w:rPr>
              <w:t xml:space="preserve">Intel: </w:t>
            </w:r>
            <w:r w:rsidR="005D7991">
              <w:rPr>
                <w:rFonts w:eastAsiaTheme="minorEastAsia"/>
                <w:color w:val="0070C0"/>
                <w:lang w:val="en-US" w:eastAsia="zh-CN"/>
              </w:rPr>
              <w:t>OK to focus on the technical issues in 1</w:t>
            </w:r>
            <w:r w:rsidR="005D7991" w:rsidRPr="00064F7E">
              <w:rPr>
                <w:rFonts w:eastAsiaTheme="minorEastAsia"/>
                <w:color w:val="0070C0"/>
                <w:vertAlign w:val="superscript"/>
                <w:lang w:val="en-US" w:eastAsia="zh-CN"/>
              </w:rPr>
              <w:t>st</w:t>
            </w:r>
            <w:r w:rsidR="005D7991">
              <w:rPr>
                <w:rFonts w:eastAsiaTheme="minorEastAsia"/>
                <w:color w:val="0070C0"/>
                <w:lang w:val="en-US" w:eastAsia="zh-CN"/>
              </w:rPr>
              <w:t xml:space="preserve"> round.</w:t>
            </w:r>
          </w:p>
        </w:tc>
      </w:tr>
      <w:tr w:rsidR="00172781" w14:paraId="202A7F62" w14:textId="77777777">
        <w:tc>
          <w:tcPr>
            <w:tcW w:w="1233" w:type="dxa"/>
            <w:vMerge w:val="restart"/>
          </w:tcPr>
          <w:p w14:paraId="2031FC81" w14:textId="77777777" w:rsidR="00172781" w:rsidRDefault="00172781">
            <w:pPr>
              <w:spacing w:after="120"/>
              <w:rPr>
                <w:rFonts w:eastAsiaTheme="minorEastAsia"/>
                <w:color w:val="0070C0"/>
                <w:lang w:val="en-US" w:eastAsia="zh-CN"/>
              </w:rPr>
            </w:pPr>
            <w:r>
              <w:rPr>
                <w:rFonts w:eastAsiaTheme="minorEastAsia"/>
                <w:color w:val="0070C0"/>
                <w:lang w:val="en-US" w:eastAsia="zh-CN"/>
              </w:rPr>
              <w:t>R4-2101779</w:t>
            </w:r>
          </w:p>
          <w:p w14:paraId="38B09696" w14:textId="77777777" w:rsidR="00172781" w:rsidRDefault="00172781">
            <w:pPr>
              <w:spacing w:after="120"/>
              <w:rPr>
                <w:rFonts w:eastAsiaTheme="minorEastAsia"/>
                <w:color w:val="0070C0"/>
                <w:lang w:val="en-US" w:eastAsia="zh-CN"/>
              </w:rPr>
            </w:pPr>
            <w:r>
              <w:rPr>
                <w:rFonts w:eastAsiaTheme="minorEastAsia"/>
                <w:color w:val="0070C0"/>
                <w:lang w:val="en-US" w:eastAsia="zh-CN"/>
              </w:rPr>
              <w:t>R4-2101780</w:t>
            </w:r>
          </w:p>
          <w:p w14:paraId="698DDB65" w14:textId="77777777" w:rsidR="00172781" w:rsidRDefault="00172781">
            <w:pPr>
              <w:spacing w:after="120"/>
              <w:rPr>
                <w:rFonts w:eastAsiaTheme="minorEastAsia"/>
                <w:color w:val="0070C0"/>
                <w:lang w:val="en-US" w:eastAsia="zh-CN"/>
              </w:rPr>
            </w:pPr>
            <w:r>
              <w:rPr>
                <w:rFonts w:eastAsiaTheme="minorEastAsia"/>
                <w:color w:val="0070C0"/>
                <w:lang w:val="en-US" w:eastAsia="zh-CN"/>
              </w:rPr>
              <w:t>(vivo)</w:t>
            </w:r>
          </w:p>
        </w:tc>
        <w:tc>
          <w:tcPr>
            <w:tcW w:w="8398" w:type="dxa"/>
          </w:tcPr>
          <w:p w14:paraId="0226A8E8" w14:textId="77777777" w:rsidR="00172781" w:rsidRDefault="00172781">
            <w:pPr>
              <w:spacing w:after="120"/>
              <w:rPr>
                <w:rFonts w:eastAsiaTheme="minorEastAsia"/>
                <w:color w:val="0070C0"/>
                <w:lang w:val="en-US" w:eastAsia="zh-CN"/>
              </w:rPr>
            </w:pPr>
          </w:p>
        </w:tc>
      </w:tr>
      <w:tr w:rsidR="00172781" w14:paraId="02AC31AD" w14:textId="77777777">
        <w:tc>
          <w:tcPr>
            <w:tcW w:w="1233" w:type="dxa"/>
            <w:vMerge/>
          </w:tcPr>
          <w:p w14:paraId="1965A7CD" w14:textId="77777777" w:rsidR="00172781" w:rsidRDefault="00172781">
            <w:pPr>
              <w:spacing w:after="120"/>
              <w:rPr>
                <w:rFonts w:eastAsiaTheme="minorEastAsia"/>
                <w:color w:val="0070C0"/>
                <w:lang w:val="en-US" w:eastAsia="zh-CN"/>
              </w:rPr>
            </w:pPr>
          </w:p>
        </w:tc>
        <w:tc>
          <w:tcPr>
            <w:tcW w:w="8398" w:type="dxa"/>
          </w:tcPr>
          <w:p w14:paraId="6BE31BBE" w14:textId="77777777" w:rsidR="00172781" w:rsidRDefault="00172781">
            <w:pPr>
              <w:spacing w:after="120"/>
              <w:rPr>
                <w:rFonts w:eastAsiaTheme="minorEastAsia"/>
                <w:color w:val="0070C0"/>
                <w:lang w:val="en-US" w:eastAsia="zh-CN"/>
              </w:rPr>
            </w:pPr>
          </w:p>
        </w:tc>
      </w:tr>
      <w:tr w:rsidR="00172781" w14:paraId="3798927C" w14:textId="77777777">
        <w:tc>
          <w:tcPr>
            <w:tcW w:w="1233" w:type="dxa"/>
            <w:vMerge/>
          </w:tcPr>
          <w:p w14:paraId="22FA71D2" w14:textId="77777777" w:rsidR="00172781" w:rsidRDefault="00172781">
            <w:pPr>
              <w:spacing w:after="120"/>
              <w:rPr>
                <w:rFonts w:eastAsiaTheme="minorEastAsia"/>
                <w:color w:val="0070C0"/>
                <w:lang w:val="en-US" w:eastAsia="zh-CN"/>
              </w:rPr>
            </w:pPr>
          </w:p>
        </w:tc>
        <w:tc>
          <w:tcPr>
            <w:tcW w:w="8398" w:type="dxa"/>
          </w:tcPr>
          <w:p w14:paraId="7CED5310" w14:textId="77777777" w:rsidR="00172781" w:rsidRDefault="00172781">
            <w:pPr>
              <w:spacing w:after="120"/>
              <w:rPr>
                <w:rFonts w:eastAsiaTheme="minorEastAsia"/>
                <w:color w:val="0070C0"/>
                <w:lang w:val="en-US" w:eastAsia="zh-CN"/>
              </w:rPr>
            </w:pPr>
          </w:p>
        </w:tc>
      </w:tr>
      <w:tr w:rsidR="00172781" w14:paraId="3B9359CF" w14:textId="77777777">
        <w:tc>
          <w:tcPr>
            <w:tcW w:w="1233" w:type="dxa"/>
            <w:vMerge w:val="restart"/>
          </w:tcPr>
          <w:p w14:paraId="73387AAE" w14:textId="77777777" w:rsidR="00172781" w:rsidRDefault="00172781">
            <w:pPr>
              <w:spacing w:after="120"/>
              <w:rPr>
                <w:rFonts w:eastAsiaTheme="minorEastAsia"/>
                <w:color w:val="0070C0"/>
                <w:lang w:val="en-US" w:eastAsia="zh-CN"/>
              </w:rPr>
            </w:pPr>
            <w:r>
              <w:rPr>
                <w:rFonts w:eastAsiaTheme="minorEastAsia"/>
                <w:color w:val="0070C0"/>
                <w:lang w:val="en-US" w:eastAsia="zh-CN"/>
              </w:rPr>
              <w:t>R4-2102298</w:t>
            </w:r>
          </w:p>
          <w:p w14:paraId="58C76B08" w14:textId="77777777" w:rsidR="00172781" w:rsidRDefault="00172781">
            <w:pPr>
              <w:spacing w:after="120"/>
              <w:rPr>
                <w:rFonts w:eastAsiaTheme="minorEastAsia"/>
                <w:color w:val="0070C0"/>
                <w:lang w:val="en-US" w:eastAsia="zh-CN"/>
              </w:rPr>
            </w:pPr>
            <w:r>
              <w:rPr>
                <w:rFonts w:eastAsiaTheme="minorEastAsia"/>
                <w:color w:val="0070C0"/>
                <w:lang w:val="en-US" w:eastAsia="zh-CN"/>
              </w:rPr>
              <w:t>R4-2102299</w:t>
            </w:r>
          </w:p>
          <w:p w14:paraId="7561FBA1" w14:textId="77777777" w:rsidR="00172781" w:rsidRDefault="00172781">
            <w:pPr>
              <w:spacing w:after="120"/>
              <w:rPr>
                <w:rFonts w:eastAsiaTheme="minorEastAsia"/>
                <w:color w:val="0070C0"/>
                <w:lang w:val="en-US" w:eastAsia="zh-CN"/>
              </w:rPr>
            </w:pPr>
            <w:r>
              <w:rPr>
                <w:rFonts w:eastAsiaTheme="minorEastAsia"/>
                <w:color w:val="0070C0"/>
                <w:lang w:val="en-US" w:eastAsia="zh-CN"/>
              </w:rPr>
              <w:t>(QC)</w:t>
            </w:r>
          </w:p>
        </w:tc>
        <w:tc>
          <w:tcPr>
            <w:tcW w:w="8398" w:type="dxa"/>
          </w:tcPr>
          <w:p w14:paraId="4AFF34A4" w14:textId="77777777" w:rsidR="00172781" w:rsidRDefault="00172781">
            <w:pPr>
              <w:spacing w:after="120"/>
              <w:rPr>
                <w:rFonts w:eastAsiaTheme="minorEastAsia"/>
                <w:color w:val="0070C0"/>
                <w:lang w:val="en-US" w:eastAsia="zh-CN"/>
              </w:rPr>
            </w:pPr>
          </w:p>
        </w:tc>
      </w:tr>
      <w:tr w:rsidR="00172781" w14:paraId="283D8167" w14:textId="77777777">
        <w:tc>
          <w:tcPr>
            <w:tcW w:w="1233" w:type="dxa"/>
            <w:vMerge/>
          </w:tcPr>
          <w:p w14:paraId="1EE93910" w14:textId="77777777" w:rsidR="00172781" w:rsidRDefault="00172781">
            <w:pPr>
              <w:spacing w:after="120"/>
              <w:rPr>
                <w:rFonts w:eastAsiaTheme="minorEastAsia"/>
                <w:color w:val="0070C0"/>
                <w:lang w:val="en-US" w:eastAsia="zh-CN"/>
              </w:rPr>
            </w:pPr>
          </w:p>
        </w:tc>
        <w:tc>
          <w:tcPr>
            <w:tcW w:w="8398" w:type="dxa"/>
          </w:tcPr>
          <w:p w14:paraId="743ECCA3" w14:textId="77777777" w:rsidR="00172781" w:rsidRDefault="00172781">
            <w:pPr>
              <w:spacing w:after="120"/>
              <w:rPr>
                <w:rFonts w:eastAsiaTheme="minorEastAsia"/>
                <w:color w:val="0070C0"/>
                <w:lang w:val="en-US" w:eastAsia="zh-CN"/>
              </w:rPr>
            </w:pPr>
          </w:p>
        </w:tc>
      </w:tr>
      <w:tr w:rsidR="00172781" w14:paraId="1907FCFF" w14:textId="77777777">
        <w:tc>
          <w:tcPr>
            <w:tcW w:w="1233" w:type="dxa"/>
            <w:vMerge/>
          </w:tcPr>
          <w:p w14:paraId="5A9A0D61" w14:textId="77777777" w:rsidR="00172781" w:rsidRDefault="00172781">
            <w:pPr>
              <w:spacing w:after="120"/>
              <w:rPr>
                <w:rFonts w:eastAsiaTheme="minorEastAsia"/>
                <w:color w:val="0070C0"/>
                <w:lang w:val="en-US" w:eastAsia="zh-CN"/>
              </w:rPr>
            </w:pPr>
          </w:p>
        </w:tc>
        <w:tc>
          <w:tcPr>
            <w:tcW w:w="8398" w:type="dxa"/>
          </w:tcPr>
          <w:p w14:paraId="63002E95" w14:textId="77777777" w:rsidR="00172781" w:rsidRDefault="00172781">
            <w:pPr>
              <w:spacing w:after="120"/>
              <w:rPr>
                <w:rFonts w:eastAsiaTheme="minorEastAsia"/>
                <w:color w:val="0070C0"/>
                <w:lang w:val="en-US" w:eastAsia="zh-CN"/>
              </w:rPr>
            </w:pPr>
          </w:p>
        </w:tc>
      </w:tr>
      <w:tr w:rsidR="00172781" w14:paraId="350F6C5A" w14:textId="77777777">
        <w:tc>
          <w:tcPr>
            <w:tcW w:w="1233" w:type="dxa"/>
            <w:vMerge w:val="restart"/>
          </w:tcPr>
          <w:p w14:paraId="62818792" w14:textId="77777777" w:rsidR="00172781" w:rsidRDefault="00172781">
            <w:pPr>
              <w:spacing w:after="120"/>
              <w:rPr>
                <w:rFonts w:eastAsiaTheme="minorEastAsia"/>
                <w:color w:val="0070C0"/>
                <w:lang w:val="en-US" w:eastAsia="zh-CN"/>
              </w:rPr>
            </w:pPr>
            <w:r>
              <w:rPr>
                <w:rFonts w:eastAsiaTheme="minorEastAsia"/>
                <w:color w:val="0070C0"/>
                <w:lang w:val="en-US" w:eastAsia="zh-CN"/>
              </w:rPr>
              <w:t>R4-2102540</w:t>
            </w:r>
          </w:p>
          <w:p w14:paraId="1E3ACA14" w14:textId="77777777" w:rsidR="00172781" w:rsidRDefault="00172781">
            <w:pPr>
              <w:spacing w:after="120"/>
              <w:rPr>
                <w:rFonts w:eastAsiaTheme="minorEastAsia"/>
                <w:color w:val="0070C0"/>
                <w:lang w:val="en-US" w:eastAsia="zh-CN"/>
              </w:rPr>
            </w:pPr>
            <w:r>
              <w:rPr>
                <w:rFonts w:eastAsiaTheme="minorEastAsia"/>
                <w:color w:val="0070C0"/>
                <w:lang w:val="en-US" w:eastAsia="zh-CN"/>
              </w:rPr>
              <w:t>R4-2102541</w:t>
            </w:r>
          </w:p>
          <w:p w14:paraId="5067132B" w14:textId="77777777" w:rsidR="00172781" w:rsidRDefault="00172781">
            <w:pPr>
              <w:spacing w:after="120"/>
              <w:rPr>
                <w:rFonts w:eastAsiaTheme="minorEastAsia"/>
                <w:color w:val="0070C0"/>
                <w:lang w:val="en-US" w:eastAsia="zh-CN"/>
              </w:rPr>
            </w:pPr>
            <w:r>
              <w:rPr>
                <w:rFonts w:eastAsiaTheme="minorEastAsia"/>
                <w:color w:val="0070C0"/>
                <w:lang w:val="en-US" w:eastAsia="zh-CN"/>
              </w:rPr>
              <w:t>(Ericsson)</w:t>
            </w:r>
          </w:p>
        </w:tc>
        <w:tc>
          <w:tcPr>
            <w:tcW w:w="8398" w:type="dxa"/>
          </w:tcPr>
          <w:p w14:paraId="1D57316A" w14:textId="77777777" w:rsidR="00172781" w:rsidRDefault="00172781">
            <w:pPr>
              <w:spacing w:after="120"/>
              <w:rPr>
                <w:rFonts w:eastAsiaTheme="minorEastAsia"/>
                <w:color w:val="0070C0"/>
                <w:lang w:val="en-US" w:eastAsia="zh-CN"/>
              </w:rPr>
            </w:pPr>
          </w:p>
        </w:tc>
      </w:tr>
      <w:tr w:rsidR="00172781" w14:paraId="66C633DE" w14:textId="77777777">
        <w:tc>
          <w:tcPr>
            <w:tcW w:w="1233" w:type="dxa"/>
            <w:vMerge/>
          </w:tcPr>
          <w:p w14:paraId="2BBC7F0E" w14:textId="77777777" w:rsidR="00172781" w:rsidRDefault="00172781">
            <w:pPr>
              <w:spacing w:after="120"/>
              <w:rPr>
                <w:rFonts w:eastAsiaTheme="minorEastAsia"/>
                <w:color w:val="0070C0"/>
                <w:lang w:val="en-US" w:eastAsia="zh-CN"/>
              </w:rPr>
            </w:pPr>
          </w:p>
        </w:tc>
        <w:tc>
          <w:tcPr>
            <w:tcW w:w="8398" w:type="dxa"/>
          </w:tcPr>
          <w:p w14:paraId="79630510" w14:textId="77777777" w:rsidR="00172781" w:rsidRDefault="00172781">
            <w:pPr>
              <w:spacing w:after="120"/>
              <w:rPr>
                <w:rFonts w:eastAsiaTheme="minorEastAsia"/>
                <w:color w:val="0070C0"/>
                <w:lang w:val="en-US" w:eastAsia="zh-CN"/>
              </w:rPr>
            </w:pPr>
          </w:p>
        </w:tc>
      </w:tr>
      <w:tr w:rsidR="00172781" w14:paraId="1F14B00E" w14:textId="77777777">
        <w:tc>
          <w:tcPr>
            <w:tcW w:w="1233" w:type="dxa"/>
            <w:vMerge/>
          </w:tcPr>
          <w:p w14:paraId="5CC0ABA1" w14:textId="77777777" w:rsidR="00172781" w:rsidRDefault="00172781">
            <w:pPr>
              <w:spacing w:after="120"/>
              <w:rPr>
                <w:rFonts w:eastAsiaTheme="minorEastAsia"/>
                <w:color w:val="0070C0"/>
                <w:lang w:val="en-US" w:eastAsia="zh-CN"/>
              </w:rPr>
            </w:pPr>
          </w:p>
        </w:tc>
        <w:tc>
          <w:tcPr>
            <w:tcW w:w="8398" w:type="dxa"/>
          </w:tcPr>
          <w:p w14:paraId="6685337A" w14:textId="77777777" w:rsidR="00172781" w:rsidRDefault="00172781">
            <w:pPr>
              <w:spacing w:after="120"/>
              <w:rPr>
                <w:rFonts w:eastAsiaTheme="minorEastAsia"/>
                <w:color w:val="0070C0"/>
                <w:lang w:val="en-US" w:eastAsia="zh-CN"/>
              </w:rPr>
            </w:pPr>
          </w:p>
        </w:tc>
      </w:tr>
      <w:tr w:rsidR="00172781" w14:paraId="259B213F" w14:textId="77777777">
        <w:tc>
          <w:tcPr>
            <w:tcW w:w="1233" w:type="dxa"/>
            <w:vMerge w:val="restart"/>
          </w:tcPr>
          <w:p w14:paraId="77B2CFAA" w14:textId="77777777" w:rsidR="00172781" w:rsidRDefault="00172781">
            <w:pPr>
              <w:spacing w:after="120"/>
              <w:rPr>
                <w:rFonts w:eastAsiaTheme="minorEastAsia"/>
                <w:color w:val="0070C0"/>
                <w:lang w:val="en-US" w:eastAsia="zh-CN"/>
              </w:rPr>
            </w:pPr>
            <w:r>
              <w:rPr>
                <w:rFonts w:eastAsiaTheme="minorEastAsia"/>
                <w:color w:val="0070C0"/>
                <w:lang w:val="en-US" w:eastAsia="zh-CN"/>
              </w:rPr>
              <w:t>R4-2102759</w:t>
            </w:r>
          </w:p>
          <w:p w14:paraId="21D5B102" w14:textId="77777777" w:rsidR="00172781" w:rsidRDefault="00172781">
            <w:pPr>
              <w:spacing w:after="120"/>
              <w:rPr>
                <w:rFonts w:eastAsiaTheme="minorEastAsia"/>
                <w:color w:val="0070C0"/>
                <w:lang w:val="en-US" w:eastAsia="zh-CN"/>
              </w:rPr>
            </w:pPr>
            <w:r>
              <w:rPr>
                <w:rFonts w:eastAsiaTheme="minorEastAsia"/>
                <w:color w:val="0070C0"/>
                <w:lang w:val="en-US" w:eastAsia="zh-CN"/>
              </w:rPr>
              <w:t>R4-2102760</w:t>
            </w:r>
          </w:p>
          <w:p w14:paraId="1DF46422" w14:textId="77777777" w:rsidR="00172781" w:rsidRDefault="00172781">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43B22DFD" w14:textId="77777777" w:rsidR="00172781" w:rsidRDefault="00172781">
            <w:pPr>
              <w:spacing w:after="120"/>
              <w:rPr>
                <w:rFonts w:eastAsiaTheme="minorEastAsia"/>
                <w:color w:val="0070C0"/>
                <w:lang w:val="en-US" w:eastAsia="zh-CN"/>
              </w:rPr>
            </w:pPr>
          </w:p>
        </w:tc>
      </w:tr>
      <w:tr w:rsidR="00172781" w14:paraId="38CD9784" w14:textId="77777777">
        <w:tc>
          <w:tcPr>
            <w:tcW w:w="1233" w:type="dxa"/>
            <w:vMerge/>
          </w:tcPr>
          <w:p w14:paraId="4B573BA9" w14:textId="77777777" w:rsidR="00172781" w:rsidRDefault="00172781">
            <w:pPr>
              <w:spacing w:after="120"/>
              <w:rPr>
                <w:rFonts w:eastAsiaTheme="minorEastAsia"/>
                <w:color w:val="0070C0"/>
                <w:lang w:val="en-US" w:eastAsia="zh-CN"/>
              </w:rPr>
            </w:pPr>
          </w:p>
        </w:tc>
        <w:tc>
          <w:tcPr>
            <w:tcW w:w="8398" w:type="dxa"/>
          </w:tcPr>
          <w:p w14:paraId="6C98B110" w14:textId="77777777" w:rsidR="00172781" w:rsidRDefault="00172781">
            <w:pPr>
              <w:spacing w:after="120"/>
              <w:rPr>
                <w:rFonts w:eastAsiaTheme="minorEastAsia"/>
                <w:color w:val="0070C0"/>
                <w:lang w:val="en-US" w:eastAsia="zh-CN"/>
              </w:rPr>
            </w:pPr>
          </w:p>
        </w:tc>
      </w:tr>
      <w:tr w:rsidR="00172781" w14:paraId="27F1E044" w14:textId="77777777">
        <w:tc>
          <w:tcPr>
            <w:tcW w:w="1233" w:type="dxa"/>
            <w:vMerge/>
          </w:tcPr>
          <w:p w14:paraId="423A8196" w14:textId="77777777" w:rsidR="00172781" w:rsidRDefault="00172781">
            <w:pPr>
              <w:spacing w:after="120"/>
              <w:rPr>
                <w:rFonts w:eastAsiaTheme="minorEastAsia"/>
                <w:color w:val="0070C0"/>
                <w:lang w:val="en-US" w:eastAsia="zh-CN"/>
              </w:rPr>
            </w:pPr>
          </w:p>
        </w:tc>
        <w:tc>
          <w:tcPr>
            <w:tcW w:w="8398" w:type="dxa"/>
          </w:tcPr>
          <w:p w14:paraId="598A4124" w14:textId="77777777" w:rsidR="00172781" w:rsidRDefault="00172781">
            <w:pPr>
              <w:spacing w:after="120"/>
              <w:rPr>
                <w:rFonts w:eastAsiaTheme="minorEastAsia"/>
                <w:color w:val="0070C0"/>
                <w:lang w:val="en-US" w:eastAsia="zh-CN"/>
              </w:rPr>
            </w:pPr>
          </w:p>
        </w:tc>
      </w:tr>
    </w:tbl>
    <w:p w14:paraId="0535508C" w14:textId="77777777" w:rsidR="007923A4" w:rsidRDefault="007923A4">
      <w:pPr>
        <w:rPr>
          <w:color w:val="0070C0"/>
          <w:lang w:val="en-US" w:eastAsia="zh-CN"/>
        </w:rPr>
      </w:pPr>
    </w:p>
    <w:p w14:paraId="695FB50B" w14:textId="77777777" w:rsidR="007923A4" w:rsidRDefault="00DD736A">
      <w:pPr>
        <w:pStyle w:val="2"/>
      </w:pPr>
      <w:r>
        <w:t>Summary</w:t>
      </w:r>
      <w:r>
        <w:rPr>
          <w:rFonts w:hint="eastAsia"/>
        </w:rPr>
        <w:t xml:space="preserve"> for 1st round </w:t>
      </w:r>
    </w:p>
    <w:p w14:paraId="17B14AF4" w14:textId="77777777" w:rsidR="007923A4" w:rsidRDefault="00DD736A">
      <w:pPr>
        <w:pStyle w:val="3"/>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230"/>
        <w:gridCol w:w="8401"/>
      </w:tblGrid>
      <w:tr w:rsidR="00E36A1B" w:rsidRPr="00C34BA4" w14:paraId="62D07043" w14:textId="77777777" w:rsidTr="00165539">
        <w:trPr>
          <w:trHeight w:val="597"/>
        </w:trPr>
        <w:tc>
          <w:tcPr>
            <w:tcW w:w="1230" w:type="dxa"/>
            <w:vMerge w:val="restart"/>
          </w:tcPr>
          <w:p w14:paraId="5C074F86" w14:textId="77777777" w:rsidR="00E36A1B" w:rsidRDefault="00E36A1B" w:rsidP="00165539">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29497FFC" w14:textId="77777777" w:rsidR="00E36A1B" w:rsidRPr="00E36A1B" w:rsidRDefault="00E36A1B" w:rsidP="00E36A1B">
            <w:pPr>
              <w:spacing w:after="120"/>
              <w:rPr>
                <w:rFonts w:eastAsiaTheme="minorEastAsia"/>
                <w:b/>
                <w:color w:val="0070C0"/>
                <w:lang w:val="en-US" w:eastAsia="zh-CN"/>
              </w:rPr>
            </w:pPr>
            <w:r w:rsidRPr="00E36A1B">
              <w:rPr>
                <w:rFonts w:eastAsiaTheme="minorEastAsia"/>
                <w:b/>
                <w:color w:val="0070C0"/>
                <w:lang w:val="en-US" w:eastAsia="zh-CN"/>
              </w:rPr>
              <w:t>Issue 1-1-1: Consideration on PRS resource muting</w:t>
            </w:r>
          </w:p>
          <w:p w14:paraId="74A2F8A5" w14:textId="77777777" w:rsidR="00E36A1B" w:rsidRDefault="00E36A1B" w:rsidP="00165539">
            <w:pPr>
              <w:rPr>
                <w:i/>
                <w:color w:val="0070C0"/>
                <w:lang w:val="en-US" w:eastAsia="zh-CN"/>
              </w:rPr>
            </w:pPr>
            <w:r w:rsidRPr="00064F7E">
              <w:rPr>
                <w:i/>
                <w:color w:val="0070C0"/>
                <w:lang w:val="en-US" w:eastAsia="zh-CN"/>
              </w:rPr>
              <w:t>Tentative agreements:</w:t>
            </w:r>
          </w:p>
          <w:p w14:paraId="7FC7A5A7" w14:textId="68424419" w:rsidR="00E36A1B" w:rsidRPr="00E04B2D" w:rsidRDefault="00E04B2D" w:rsidP="00165539">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1AA8D5B6" w14:textId="26F8A547" w:rsidR="00E36A1B" w:rsidRDefault="00E36A1B" w:rsidP="00165539">
            <w:pPr>
              <w:rPr>
                <w:rFonts w:eastAsiaTheme="minorEastAsia"/>
                <w:i/>
                <w:color w:val="0070C0"/>
                <w:lang w:val="en-US" w:eastAsia="zh-CN"/>
              </w:rPr>
            </w:pPr>
            <w:r>
              <w:rPr>
                <w:rFonts w:eastAsiaTheme="minorEastAsia" w:hint="eastAsia"/>
                <w:i/>
                <w:color w:val="0070C0"/>
                <w:lang w:val="en-US" w:eastAsia="zh-CN"/>
              </w:rPr>
              <w:t>Candidate options</w:t>
            </w:r>
            <w:r w:rsidR="00E04B2D">
              <w:rPr>
                <w:rFonts w:eastAsiaTheme="minorEastAsia"/>
                <w:i/>
                <w:color w:val="0070C0"/>
                <w:lang w:val="en-US" w:eastAsia="zh-CN"/>
              </w:rPr>
              <w:t xml:space="preserve"> </w:t>
            </w:r>
            <w:r w:rsidR="00E04B2D">
              <w:rPr>
                <w:rFonts w:eastAsiaTheme="minorEastAsia" w:hint="eastAsia"/>
                <w:i/>
                <w:color w:val="0070C0"/>
                <w:lang w:val="en-US" w:eastAsia="zh-CN"/>
              </w:rPr>
              <w:t>(</w:t>
            </w:r>
            <w:r w:rsidR="00E04B2D">
              <w:rPr>
                <w:rFonts w:eastAsiaTheme="minorEastAsia"/>
                <w:i/>
                <w:color w:val="0070C0"/>
                <w:lang w:val="en-US" w:eastAsia="zh-CN"/>
              </w:rPr>
              <w:t>from GTW</w:t>
            </w:r>
            <w:r w:rsidR="00E04B2D">
              <w:rPr>
                <w:rFonts w:eastAsiaTheme="minorEastAsia" w:hint="eastAsia"/>
                <w:i/>
                <w:color w:val="0070C0"/>
                <w:lang w:val="en-US" w:eastAsia="zh-CN"/>
              </w:rPr>
              <w:t>)</w:t>
            </w:r>
            <w:r>
              <w:rPr>
                <w:rFonts w:eastAsiaTheme="minorEastAsia" w:hint="eastAsia"/>
                <w:i/>
                <w:color w:val="0070C0"/>
                <w:lang w:val="en-US" w:eastAsia="zh-CN"/>
              </w:rPr>
              <w:t>:</w:t>
            </w:r>
          </w:p>
          <w:p w14:paraId="61B04C77" w14:textId="77777777" w:rsidR="00E04B2D" w:rsidRDefault="00E04B2D" w:rsidP="00E04B2D">
            <w:pPr>
              <w:pStyle w:val="afc"/>
              <w:numPr>
                <w:ilvl w:val="0"/>
                <w:numId w:val="23"/>
              </w:numPr>
              <w:spacing w:after="120"/>
              <w:ind w:firstLineChars="0"/>
              <w:rPr>
                <w:bCs/>
                <w:lang w:eastAsia="ko-KR"/>
              </w:rPr>
            </w:pPr>
            <w:r w:rsidRPr="005A1589">
              <w:rPr>
                <w:bCs/>
                <w:lang w:eastAsia="ko-KR"/>
              </w:rPr>
              <w:t>Option 1a (HW, OPPO, vivo)</w:t>
            </w:r>
          </w:p>
          <w:p w14:paraId="43725928" w14:textId="77777777" w:rsidR="00E04B2D" w:rsidRPr="0077105F" w:rsidRDefault="00E04B2D" w:rsidP="00E04B2D">
            <w:pPr>
              <w:pStyle w:val="afc"/>
              <w:numPr>
                <w:ilvl w:val="1"/>
                <w:numId w:val="23"/>
              </w:numPr>
              <w:spacing w:after="120"/>
              <w:ind w:firstLineChars="0"/>
              <w:rPr>
                <w:bCs/>
                <w:lang w:eastAsia="ko-KR"/>
              </w:rPr>
            </w:pPr>
            <w:r w:rsidRPr="005A1589">
              <w:t xml:space="preserve">If muting option 1 is applied, the periodicity of a PRS resource is scaled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p>
          <w:p w14:paraId="14D32AE7" w14:textId="77777777" w:rsidR="00E04B2D" w:rsidRPr="0077105F" w:rsidRDefault="00E04B2D" w:rsidP="00E04B2D">
            <w:pPr>
              <w:pStyle w:val="afc"/>
              <w:numPr>
                <w:ilvl w:val="2"/>
                <w:numId w:val="23"/>
              </w:numPr>
              <w:spacing w:after="120"/>
              <w:ind w:firstLineChars="0"/>
              <w:rPr>
                <w:bCs/>
                <w:lang w:eastAsia="ko-KR"/>
              </w:rPr>
            </w:pPr>
            <w:r w:rsidRPr="0077105F">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77105F">
              <w:t xml:space="preserve"> is X * </w:t>
            </w:r>
            <w:r w:rsidRPr="0077105F">
              <w:rPr>
                <w:i/>
              </w:rPr>
              <w:t>dl-prs-MutingBitRepetitionFactor</w:t>
            </w:r>
            <w:r w:rsidRPr="0077105F">
              <w:t>, and X is the size of NR-</w:t>
            </w:r>
            <w:r w:rsidRPr="0077105F">
              <w:rPr>
                <w:i/>
              </w:rPr>
              <w:t>MutingPattern-r16</w:t>
            </w:r>
            <w:r w:rsidRPr="0077105F">
              <w:t xml:space="preserve"> for </w:t>
            </w:r>
            <w:r w:rsidRPr="0077105F">
              <w:rPr>
                <w:i/>
              </w:rPr>
              <w:t>mutingOption1-r16</w:t>
            </w:r>
          </w:p>
          <w:p w14:paraId="04218B75" w14:textId="77777777" w:rsidR="00E04B2D" w:rsidRDefault="00E04B2D" w:rsidP="00E04B2D">
            <w:pPr>
              <w:pStyle w:val="afc"/>
              <w:numPr>
                <w:ilvl w:val="0"/>
                <w:numId w:val="23"/>
              </w:numPr>
              <w:spacing w:after="120"/>
              <w:ind w:firstLineChars="0"/>
              <w:rPr>
                <w:bCs/>
                <w:lang w:eastAsia="ko-KR"/>
              </w:rPr>
            </w:pPr>
            <w:r w:rsidRPr="0077105F">
              <w:rPr>
                <w:bCs/>
                <w:lang w:eastAsia="ko-KR"/>
              </w:rPr>
              <w:t>Option 1b (QC</w:t>
            </w:r>
            <w:r>
              <w:rPr>
                <w:bCs/>
                <w:lang w:eastAsia="ko-KR"/>
              </w:rPr>
              <w:t>, Intel</w:t>
            </w:r>
            <w:r w:rsidRPr="0077105F">
              <w:rPr>
                <w:bCs/>
                <w:lang w:eastAsia="ko-KR"/>
              </w:rPr>
              <w:t>)</w:t>
            </w:r>
          </w:p>
          <w:p w14:paraId="15EFA913" w14:textId="77777777" w:rsidR="00E04B2D" w:rsidRPr="0077105F" w:rsidRDefault="00E04B2D" w:rsidP="00E04B2D">
            <w:pPr>
              <w:pStyle w:val="afc"/>
              <w:numPr>
                <w:ilvl w:val="1"/>
                <w:numId w:val="23"/>
              </w:numPr>
              <w:spacing w:after="120"/>
              <w:ind w:firstLineChars="0"/>
              <w:rPr>
                <w:bCs/>
                <w:lang w:eastAsia="ko-KR"/>
              </w:rPr>
            </w:pPr>
            <w:r w:rsidRPr="0077105F">
              <w:t xml:space="preserve">If muting option 1 is applied, the periodicity of a PRS resource is scaled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p>
          <w:p w14:paraId="2635FFC4" w14:textId="77777777" w:rsidR="00E04B2D" w:rsidRPr="0039134E" w:rsidRDefault="00E04B2D" w:rsidP="00E04B2D">
            <w:pPr>
              <w:pStyle w:val="afc"/>
              <w:numPr>
                <w:ilvl w:val="0"/>
                <w:numId w:val="22"/>
              </w:numPr>
              <w:overflowPunct/>
              <w:autoSpaceDE/>
              <w:autoSpaceDN/>
              <w:adjustRightInd/>
              <w:spacing w:after="120"/>
              <w:ind w:left="2376" w:firstLineChars="0" w:firstLine="0"/>
              <w:textAlignment w:val="auto"/>
            </w:pPr>
            <w:r>
              <w:lastRenderedPageBreak/>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t xml:space="preserve"> is X * </w:t>
            </w:r>
            <w:r>
              <w:rPr>
                <w:i/>
              </w:rPr>
              <w:t>dl-prs-MutingBitRepetitionFactor</w:t>
            </w:r>
            <w:r>
              <w:t xml:space="preserve">, and X is the number of consecutive zeros in </w:t>
            </w:r>
            <w:r>
              <w:rPr>
                <w:i/>
              </w:rPr>
              <w:t>NR-MutingPattern-r16</w:t>
            </w:r>
            <w:r>
              <w:t xml:space="preserve"> for </w:t>
            </w:r>
            <w:r>
              <w:rPr>
                <w:i/>
              </w:rPr>
              <w:t>mutingOption1-r16</w:t>
            </w:r>
          </w:p>
          <w:p w14:paraId="00A1CF15" w14:textId="77777777" w:rsidR="00E04B2D" w:rsidRDefault="00E04B2D" w:rsidP="00E04B2D">
            <w:pPr>
              <w:pStyle w:val="afc"/>
              <w:numPr>
                <w:ilvl w:val="0"/>
                <w:numId w:val="23"/>
              </w:numPr>
              <w:spacing w:after="120"/>
              <w:ind w:firstLineChars="0"/>
              <w:rPr>
                <w:bCs/>
                <w:lang w:eastAsia="ko-KR"/>
              </w:rPr>
            </w:pPr>
            <w:r w:rsidRPr="0077105F">
              <w:rPr>
                <w:bCs/>
                <w:lang w:eastAsia="ko-KR"/>
              </w:rPr>
              <w:t>Option 1</w:t>
            </w:r>
            <w:r>
              <w:rPr>
                <w:bCs/>
                <w:lang w:eastAsia="ko-KR"/>
              </w:rPr>
              <w:t>c</w:t>
            </w:r>
            <w:r w:rsidRPr="0077105F">
              <w:rPr>
                <w:bCs/>
                <w:lang w:eastAsia="ko-KR"/>
              </w:rPr>
              <w:t xml:space="preserve"> (</w:t>
            </w:r>
            <w:r>
              <w:rPr>
                <w:bCs/>
                <w:lang w:eastAsia="ko-KR"/>
              </w:rPr>
              <w:t>Intel</w:t>
            </w:r>
            <w:r w:rsidRPr="0077105F">
              <w:rPr>
                <w:bCs/>
                <w:lang w:eastAsia="ko-KR"/>
              </w:rPr>
              <w:t>)</w:t>
            </w:r>
          </w:p>
          <w:p w14:paraId="5A921A0A" w14:textId="77777777" w:rsidR="00E04B2D" w:rsidRPr="007166DD" w:rsidRDefault="00E04B2D" w:rsidP="00E04B2D">
            <w:pPr>
              <w:pStyle w:val="afc"/>
              <w:numPr>
                <w:ilvl w:val="1"/>
                <w:numId w:val="23"/>
              </w:numPr>
              <w:spacing w:after="120"/>
              <w:ind w:firstLineChars="0"/>
              <w:rPr>
                <w:bCs/>
                <w:lang w:eastAsia="ko-KR"/>
              </w:rPr>
            </w:pPr>
            <w:r w:rsidRPr="007166DD">
              <w:t>X is the max</w:t>
            </w:r>
            <w:r>
              <w:t>i</w:t>
            </w:r>
            <w:r w:rsidRPr="007166DD">
              <w:t xml:space="preserve">mum number of consecutive zeros in </w:t>
            </w:r>
            <w:r w:rsidRPr="007166DD">
              <w:rPr>
                <w:i/>
              </w:rPr>
              <w:t>NR-MutingPattern-r16</w:t>
            </w:r>
            <w:r w:rsidRPr="007166DD">
              <w:t xml:space="preserve"> for </w:t>
            </w:r>
            <w:r w:rsidRPr="007166DD">
              <w:rPr>
                <w:i/>
              </w:rPr>
              <w:t>mutingOption1-r16</w:t>
            </w:r>
          </w:p>
          <w:p w14:paraId="31FDE16E" w14:textId="77777777" w:rsidR="00E04B2D" w:rsidRDefault="00E04B2D" w:rsidP="00E04B2D">
            <w:pPr>
              <w:pStyle w:val="afc"/>
              <w:numPr>
                <w:ilvl w:val="0"/>
                <w:numId w:val="23"/>
              </w:numPr>
              <w:spacing w:after="120"/>
              <w:ind w:firstLineChars="0"/>
              <w:rPr>
                <w:bCs/>
                <w:lang w:eastAsia="ko-KR"/>
              </w:rPr>
            </w:pPr>
            <w:r w:rsidRPr="0039134E">
              <w:rPr>
                <w:bCs/>
                <w:lang w:eastAsia="ko-KR"/>
              </w:rPr>
              <w:t>Option 2 (E///</w:t>
            </w:r>
            <w:r>
              <w:rPr>
                <w:bCs/>
                <w:lang w:eastAsia="ko-KR"/>
              </w:rPr>
              <w:t>, CATT</w:t>
            </w:r>
            <w:r w:rsidRPr="0039134E">
              <w:rPr>
                <w:bCs/>
                <w:lang w:eastAsia="ko-KR"/>
              </w:rPr>
              <w:t>): LTE approach</w:t>
            </w:r>
          </w:p>
          <w:p w14:paraId="0F14F47B" w14:textId="5E48423D" w:rsidR="00E36A1B" w:rsidRPr="00165539" w:rsidRDefault="00E04B2D" w:rsidP="005E6646">
            <w:pPr>
              <w:pStyle w:val="afc"/>
              <w:numPr>
                <w:ilvl w:val="0"/>
                <w:numId w:val="23"/>
              </w:numPr>
              <w:spacing w:after="120"/>
              <w:ind w:firstLineChars="0"/>
              <w:rPr>
                <w:bCs/>
                <w:lang w:eastAsia="ko-KR"/>
              </w:rPr>
            </w:pPr>
            <w:r>
              <w:rPr>
                <w:bCs/>
                <w:lang w:eastAsia="ko-KR"/>
              </w:rPr>
              <w:t>Option 3 (Intel): Do not define requirements for the case of PRS resource muting in Rel-16</w:t>
            </w:r>
          </w:p>
          <w:p w14:paraId="31F3CB41" w14:textId="77777777" w:rsidR="00E36A1B" w:rsidRDefault="00E36A1B" w:rsidP="001655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D288A1" w14:textId="5821D0E6" w:rsidR="00E36A1B" w:rsidRPr="00B50F30" w:rsidRDefault="00E36A1B" w:rsidP="00165539">
            <w:pPr>
              <w:spacing w:after="120"/>
              <w:rPr>
                <w:rFonts w:eastAsiaTheme="minorEastAsia"/>
                <w:color w:val="0070C0"/>
                <w:lang w:val="en-US" w:eastAsia="zh-CN"/>
              </w:rPr>
            </w:pPr>
            <w:r>
              <w:rPr>
                <w:rFonts w:eastAsiaTheme="minorEastAsia"/>
                <w:iCs/>
                <w:color w:val="000000" w:themeColor="text1"/>
                <w:lang w:val="en-US" w:eastAsia="zh-CN"/>
              </w:rPr>
              <w:t>Discuss further</w:t>
            </w:r>
            <w:r w:rsidR="00165539">
              <w:rPr>
                <w:rFonts w:eastAsiaTheme="minorEastAsia"/>
                <w:iCs/>
                <w:color w:val="000000" w:themeColor="text1"/>
                <w:lang w:val="en-US" w:eastAsia="zh-CN"/>
              </w:rPr>
              <w:t xml:space="preserve"> whether and how to account for muting in measurement period requirements.</w:t>
            </w:r>
          </w:p>
        </w:tc>
      </w:tr>
      <w:tr w:rsidR="00E36A1B" w:rsidRPr="00B50F30" w14:paraId="63149B06" w14:textId="77777777" w:rsidTr="00165539">
        <w:trPr>
          <w:trHeight w:val="597"/>
        </w:trPr>
        <w:tc>
          <w:tcPr>
            <w:tcW w:w="1230" w:type="dxa"/>
            <w:vMerge/>
          </w:tcPr>
          <w:p w14:paraId="716FAA35" w14:textId="77777777" w:rsidR="00E36A1B" w:rsidRDefault="00E36A1B" w:rsidP="00165539">
            <w:pPr>
              <w:rPr>
                <w:rFonts w:eastAsiaTheme="minorEastAsia"/>
                <w:b/>
                <w:bCs/>
                <w:color w:val="0070C0"/>
                <w:lang w:val="en-US" w:eastAsia="zh-CN"/>
              </w:rPr>
            </w:pPr>
          </w:p>
        </w:tc>
        <w:tc>
          <w:tcPr>
            <w:tcW w:w="8401" w:type="dxa"/>
          </w:tcPr>
          <w:p w14:paraId="6E9C9B5A" w14:textId="1707A31F" w:rsidR="00E36A1B" w:rsidRPr="00E36A1B" w:rsidRDefault="00E36A1B" w:rsidP="00E36A1B">
            <w:pPr>
              <w:spacing w:after="120"/>
              <w:rPr>
                <w:rFonts w:eastAsiaTheme="minorEastAsia"/>
                <w:b/>
                <w:color w:val="0070C0"/>
                <w:lang w:val="en-US"/>
              </w:rPr>
            </w:pPr>
            <w:r w:rsidRPr="00E36A1B">
              <w:rPr>
                <w:rFonts w:eastAsiaTheme="minorEastAsia"/>
                <w:b/>
                <w:color w:val="0070C0"/>
                <w:lang w:val="en-US"/>
              </w:rPr>
              <w:t>Issue 1-1-2: Consideration on different resource periodicities</w:t>
            </w:r>
          </w:p>
          <w:p w14:paraId="600576D8" w14:textId="60F5CDAB" w:rsidR="00E36A1B" w:rsidRDefault="00165539" w:rsidP="00165539">
            <w:pPr>
              <w:rPr>
                <w:rFonts w:eastAsiaTheme="minorEastAsia"/>
                <w:i/>
                <w:color w:val="0070C0"/>
                <w:lang w:val="en-US" w:eastAsia="zh-CN"/>
              </w:rPr>
            </w:pPr>
            <w:r>
              <w:rPr>
                <w:i/>
                <w:color w:val="0070C0"/>
                <w:lang w:val="en-US" w:eastAsia="zh-CN"/>
              </w:rPr>
              <w:t>GTW</w:t>
            </w:r>
            <w:r w:rsidR="00E36A1B" w:rsidRPr="00064F7E">
              <w:rPr>
                <w:i/>
                <w:color w:val="0070C0"/>
                <w:lang w:val="en-US" w:eastAsia="zh-CN"/>
              </w:rPr>
              <w:t xml:space="preserve"> agreements:</w:t>
            </w:r>
          </w:p>
          <w:p w14:paraId="3F07A488" w14:textId="77777777" w:rsidR="00165539" w:rsidRPr="003B4B72" w:rsidRDefault="00165539" w:rsidP="00165539">
            <w:pPr>
              <w:pStyle w:val="afc"/>
              <w:numPr>
                <w:ilvl w:val="1"/>
                <w:numId w:val="23"/>
              </w:numPr>
              <w:spacing w:after="120"/>
              <w:ind w:firstLineChars="0"/>
              <w:rPr>
                <w:bCs/>
                <w:highlight w:val="green"/>
                <w:lang w:eastAsia="ko-KR"/>
              </w:rPr>
            </w:pPr>
            <w:r w:rsidRPr="003B4B72">
              <w:rPr>
                <w:bCs/>
                <w:highlight w:val="green"/>
                <w:lang w:eastAsia="ko-KR"/>
              </w:rPr>
              <w:t xml:space="preserve">Use the least common multiple of PRS periodicities among all PRS resources in the PFL </w:t>
            </w:r>
          </w:p>
          <w:p w14:paraId="50E01161" w14:textId="24BC9335" w:rsidR="00165539" w:rsidRPr="00165539" w:rsidRDefault="00165539" w:rsidP="00165539">
            <w:pPr>
              <w:pStyle w:val="afc"/>
              <w:numPr>
                <w:ilvl w:val="2"/>
                <w:numId w:val="23"/>
              </w:numPr>
              <w:spacing w:after="120"/>
              <w:ind w:firstLineChars="0"/>
              <w:rPr>
                <w:bCs/>
                <w:highlight w:val="green"/>
                <w:lang w:eastAsia="ko-KR"/>
              </w:rPr>
            </w:pPr>
            <w:r w:rsidRPr="003B4B72">
              <w:rPr>
                <w:bCs/>
                <w:highlight w:val="green"/>
                <w:lang w:eastAsia="ko-KR"/>
              </w:rPr>
              <w:t>FFS: whether only the PRS resources or resource sets configured within the MGs should be considered</w:t>
            </w:r>
          </w:p>
          <w:p w14:paraId="5D2EC215" w14:textId="77777777" w:rsidR="00E36A1B" w:rsidRDefault="00E36A1B" w:rsidP="00165539">
            <w:pPr>
              <w:rPr>
                <w:rFonts w:eastAsiaTheme="minorEastAsia"/>
                <w:i/>
                <w:color w:val="0070C0"/>
                <w:lang w:val="en-US" w:eastAsia="zh-CN"/>
              </w:rPr>
            </w:pPr>
            <w:r>
              <w:rPr>
                <w:rFonts w:eastAsiaTheme="minorEastAsia" w:hint="eastAsia"/>
                <w:i/>
                <w:color w:val="0070C0"/>
                <w:lang w:val="en-US" w:eastAsia="zh-CN"/>
              </w:rPr>
              <w:t>Candidate options:</w:t>
            </w:r>
          </w:p>
          <w:p w14:paraId="2F56F383" w14:textId="77777777" w:rsidR="00E36A1B" w:rsidRDefault="00E36A1B" w:rsidP="001655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E5F8F98" w14:textId="05E93A85" w:rsidR="00E36A1B" w:rsidRPr="00C34BA4" w:rsidRDefault="00165539" w:rsidP="00165539">
            <w:pPr>
              <w:spacing w:after="120"/>
              <w:rPr>
                <w:rFonts w:eastAsiaTheme="minorEastAsia"/>
                <w:b/>
                <w:color w:val="0070C0"/>
                <w:lang w:val="en-US" w:eastAsia="zh-CN"/>
              </w:rPr>
            </w:pPr>
            <w:r>
              <w:rPr>
                <w:rFonts w:eastAsiaTheme="minorEastAsia"/>
                <w:iCs/>
                <w:color w:val="000000" w:themeColor="text1"/>
                <w:lang w:val="en-US" w:eastAsia="zh-CN"/>
              </w:rPr>
              <w:t xml:space="preserve">Discuss further the </w:t>
            </w:r>
            <w:r w:rsidRPr="00165539">
              <w:rPr>
                <w:rFonts w:eastAsiaTheme="minorEastAsia"/>
                <w:iCs/>
                <w:color w:val="000000" w:themeColor="text1"/>
                <w:lang w:val="en-US" w:eastAsia="zh-CN"/>
              </w:rPr>
              <w:t>FF</w:t>
            </w:r>
            <w:r>
              <w:rPr>
                <w:rFonts w:eastAsiaTheme="minorEastAsia"/>
                <w:iCs/>
                <w:color w:val="000000" w:themeColor="text1"/>
                <w:lang w:val="en-US" w:eastAsia="zh-CN"/>
              </w:rPr>
              <w:t>S point:</w:t>
            </w:r>
            <w:r w:rsidRPr="00165539">
              <w:rPr>
                <w:rFonts w:eastAsiaTheme="minorEastAsia"/>
                <w:iCs/>
                <w:color w:val="000000" w:themeColor="text1"/>
                <w:lang w:val="en-US" w:eastAsia="zh-CN"/>
              </w:rPr>
              <w:t xml:space="preserve"> whether only the PRS resources or resource sets configured within the MGs should be considered</w:t>
            </w:r>
            <w:r w:rsidR="00E36A1B">
              <w:rPr>
                <w:rFonts w:eastAsiaTheme="minorEastAsia"/>
                <w:iCs/>
                <w:color w:val="000000" w:themeColor="text1"/>
                <w:lang w:val="en-US" w:eastAsia="zh-CN"/>
              </w:rPr>
              <w:t>.</w:t>
            </w:r>
          </w:p>
        </w:tc>
      </w:tr>
      <w:tr w:rsidR="00E36A1B" w:rsidRPr="00B50F30" w14:paraId="056F03D0" w14:textId="77777777" w:rsidTr="00165539">
        <w:trPr>
          <w:trHeight w:val="597"/>
        </w:trPr>
        <w:tc>
          <w:tcPr>
            <w:tcW w:w="1230" w:type="dxa"/>
            <w:vMerge/>
          </w:tcPr>
          <w:p w14:paraId="288C2918" w14:textId="77777777" w:rsidR="00E36A1B" w:rsidRDefault="00E36A1B" w:rsidP="00165539">
            <w:pPr>
              <w:rPr>
                <w:rFonts w:eastAsiaTheme="minorEastAsia"/>
                <w:b/>
                <w:bCs/>
                <w:color w:val="0070C0"/>
                <w:lang w:val="en-US" w:eastAsia="zh-CN"/>
              </w:rPr>
            </w:pPr>
          </w:p>
        </w:tc>
        <w:tc>
          <w:tcPr>
            <w:tcW w:w="8401" w:type="dxa"/>
          </w:tcPr>
          <w:p w14:paraId="57B124C8" w14:textId="764D474F" w:rsidR="00E36A1B" w:rsidRPr="00E36A1B" w:rsidRDefault="00E36A1B" w:rsidP="00E36A1B">
            <w:pPr>
              <w:spacing w:after="120"/>
              <w:rPr>
                <w:rFonts w:eastAsiaTheme="minorEastAsia"/>
                <w:b/>
                <w:color w:val="0070C0"/>
                <w:lang w:val="en-US"/>
              </w:rPr>
            </w:pPr>
            <w:r w:rsidRPr="00E36A1B">
              <w:rPr>
                <w:rFonts w:eastAsiaTheme="minorEastAsia"/>
                <w:b/>
                <w:color w:val="0070C0"/>
                <w:lang w:val="en-US"/>
              </w:rPr>
              <w:t xml:space="preserve">Issue 1-1-3: Order for steps to derive </w:t>
            </w:r>
            <m:oMath>
              <m:sSub>
                <m:sSubPr>
                  <m:ctrlPr>
                    <w:rPr>
                      <w:rFonts w:ascii="Cambria Math" w:eastAsiaTheme="minorEastAsia" w:hAnsi="Cambria Math"/>
                      <w:b/>
                      <w:color w:val="0070C0"/>
                    </w:rPr>
                  </m:ctrlPr>
                </m:sSubPr>
                <m:e>
                  <m:r>
                    <m:rPr>
                      <m:sty m:val="b"/>
                    </m:rPr>
                    <w:rPr>
                      <w:rFonts w:ascii="Cambria Math" w:eastAsiaTheme="minorEastAsia" w:hAnsi="Cambria Math"/>
                      <w:color w:val="0070C0"/>
                    </w:rPr>
                    <m:t>T</m:t>
                  </m:r>
                </m:e>
                <m:sub>
                  <m:r>
                    <m:rPr>
                      <m:sty m:val="b"/>
                    </m:rPr>
                    <w:rPr>
                      <w:rFonts w:ascii="Cambria Math" w:eastAsiaTheme="minorEastAsia" w:hAnsi="Cambria Math"/>
                      <w:color w:val="0070C0"/>
                    </w:rPr>
                    <m:t>PRS,i</m:t>
                  </m:r>
                </m:sub>
              </m:sSub>
            </m:oMath>
          </w:p>
          <w:p w14:paraId="4855FAC0" w14:textId="77777777" w:rsidR="00E36A1B" w:rsidRDefault="00E36A1B" w:rsidP="00165539">
            <w:pPr>
              <w:rPr>
                <w:rFonts w:eastAsiaTheme="minorEastAsia"/>
                <w:i/>
                <w:color w:val="0070C0"/>
                <w:lang w:val="en-US" w:eastAsia="zh-CN"/>
              </w:rPr>
            </w:pPr>
            <w:r w:rsidRPr="00064F7E">
              <w:rPr>
                <w:i/>
                <w:color w:val="0070C0"/>
                <w:lang w:val="en-US" w:eastAsia="zh-CN"/>
              </w:rPr>
              <w:t>Tentative agreements:</w:t>
            </w:r>
          </w:p>
          <w:p w14:paraId="25817543" w14:textId="77777777" w:rsidR="00E36A1B" w:rsidRDefault="00E36A1B" w:rsidP="00165539">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27767C14" w14:textId="77777777" w:rsidR="00E36A1B" w:rsidRDefault="00E36A1B" w:rsidP="00165539">
            <w:pPr>
              <w:rPr>
                <w:rFonts w:eastAsiaTheme="minorEastAsia"/>
                <w:i/>
                <w:color w:val="0070C0"/>
                <w:lang w:val="en-US" w:eastAsia="zh-CN"/>
              </w:rPr>
            </w:pPr>
            <w:r>
              <w:rPr>
                <w:rFonts w:eastAsiaTheme="minorEastAsia" w:hint="eastAsia"/>
                <w:i/>
                <w:color w:val="0070C0"/>
                <w:lang w:val="en-US" w:eastAsia="zh-CN"/>
              </w:rPr>
              <w:t>Candidate options:</w:t>
            </w:r>
          </w:p>
          <w:p w14:paraId="27D407FC" w14:textId="0F7D8A6A" w:rsidR="00165539" w:rsidRDefault="00165539" w:rsidP="00165539">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(OPPO, HW, QC)</w:t>
            </w:r>
          </w:p>
          <w:p w14:paraId="0C4307F2" w14:textId="77777777" w:rsidR="00165539" w:rsidRDefault="00165539" w:rsidP="00165539">
            <w:pPr>
              <w:pStyle w:val="afc"/>
              <w:numPr>
                <w:ilvl w:val="1"/>
                <w:numId w:val="11"/>
              </w:numPr>
              <w:spacing w:after="120"/>
              <w:ind w:firstLineChars="0"/>
              <w:rPr>
                <w:rFonts w:eastAsia="宋体"/>
                <w:szCs w:val="24"/>
                <w:lang w:eastAsia="zh-CN"/>
              </w:rPr>
            </w:pPr>
            <w:r>
              <w:rPr>
                <w:rFonts w:eastAsia="宋体"/>
                <w:lang w:eastAsia="zh-CN"/>
              </w:rPr>
              <w:t>The applying order to scale the PRS periodicity should be</w:t>
            </w:r>
          </w:p>
          <w:p w14:paraId="029487A4" w14:textId="77777777" w:rsidR="00165539" w:rsidRDefault="00165539" w:rsidP="00165539">
            <w:pPr>
              <w:pStyle w:val="afc"/>
              <w:numPr>
                <w:ilvl w:val="2"/>
                <w:numId w:val="11"/>
              </w:numPr>
              <w:spacing w:after="120"/>
              <w:ind w:firstLineChars="0"/>
              <w:rPr>
                <w:rFonts w:eastAsia="宋体"/>
                <w:szCs w:val="24"/>
                <w:lang w:eastAsia="zh-CN"/>
              </w:rPr>
            </w:pPr>
            <w:r>
              <w:rPr>
                <w:rFonts w:eastAsia="宋体"/>
                <w:szCs w:val="24"/>
                <w:lang w:eastAsia="zh-CN"/>
              </w:rPr>
              <w:t>A): The PRS periodicity indicated by “NR-DL-PRS-Periodicity-and-ResourceSetSlotOffset-r16”</w:t>
            </w:r>
          </w:p>
          <w:p w14:paraId="17243EF3" w14:textId="77777777" w:rsidR="00165539" w:rsidRDefault="00165539" w:rsidP="00165539">
            <w:pPr>
              <w:pStyle w:val="afc"/>
              <w:numPr>
                <w:ilvl w:val="2"/>
                <w:numId w:val="11"/>
              </w:numPr>
              <w:spacing w:after="120"/>
              <w:ind w:firstLineChars="0"/>
              <w:rPr>
                <w:rFonts w:eastAsia="宋体"/>
                <w:szCs w:val="24"/>
                <w:lang w:eastAsia="zh-CN"/>
              </w:rPr>
            </w:pPr>
            <w:r>
              <w:rPr>
                <w:rFonts w:eastAsia="宋体"/>
                <w:szCs w:val="24"/>
                <w:lang w:eastAsia="zh-CN"/>
              </w:rPr>
              <w:t xml:space="preserve">B): Scale the PRS periodicity based on inter-period muting pattern </w:t>
            </w:r>
          </w:p>
          <w:p w14:paraId="648FB5BC" w14:textId="77777777" w:rsidR="00165539" w:rsidRDefault="00165539" w:rsidP="00165539">
            <w:pPr>
              <w:pStyle w:val="afc"/>
              <w:numPr>
                <w:ilvl w:val="2"/>
                <w:numId w:val="11"/>
              </w:numPr>
              <w:spacing w:after="120"/>
              <w:ind w:firstLineChars="0"/>
              <w:rPr>
                <w:rFonts w:eastAsia="宋体"/>
                <w:szCs w:val="24"/>
                <w:lang w:eastAsia="zh-CN"/>
              </w:rPr>
            </w:pPr>
            <w:r>
              <w:rPr>
                <w:rFonts w:eastAsia="宋体"/>
                <w:szCs w:val="24"/>
                <w:lang w:eastAsia="zh-CN"/>
              </w:rPr>
              <w:t>C): Derive the frequency layer specific periodicity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PRS,i</m:t>
                  </m:r>
                </m:sub>
              </m:sSub>
            </m:oMath>
            <w:r>
              <w:rPr>
                <w:rFonts w:eastAsia="宋体"/>
                <w:szCs w:val="24"/>
                <w:lang w:eastAsia="zh-CN"/>
              </w:rPr>
              <w:t xml:space="preserve">) if multiple periodicities are configured in this layer </w:t>
            </w:r>
          </w:p>
          <w:p w14:paraId="783BECBF" w14:textId="77777777" w:rsidR="00165539" w:rsidRDefault="00165539" w:rsidP="00165539">
            <w:pPr>
              <w:pStyle w:val="afc"/>
              <w:numPr>
                <w:ilvl w:val="2"/>
                <w:numId w:val="11"/>
              </w:numPr>
              <w:spacing w:after="120"/>
              <w:ind w:firstLineChars="0"/>
              <w:rPr>
                <w:rFonts w:eastAsia="宋体"/>
                <w:szCs w:val="24"/>
                <w:lang w:eastAsia="zh-CN"/>
              </w:rPr>
            </w:pPr>
            <w:r>
              <w:rPr>
                <w:rFonts w:eastAsia="宋体"/>
                <w:szCs w:val="24"/>
                <w:lang w:eastAsia="zh-CN"/>
              </w:rPr>
              <w:t>D): Derive the available periodicity within MGs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available_PRS,i</m:t>
                  </m:r>
                </m:sub>
              </m:sSub>
            </m:oMath>
            <w:r>
              <w:rPr>
                <w:rFonts w:eastAsia="宋体"/>
                <w:szCs w:val="24"/>
                <w:lang w:eastAsia="zh-CN"/>
              </w:rPr>
              <w:t>)</w:t>
            </w:r>
          </w:p>
          <w:p w14:paraId="2DF65A77" w14:textId="77777777" w:rsidR="00165539" w:rsidRDefault="00165539" w:rsidP="00165539">
            <w:pPr>
              <w:pStyle w:val="afc"/>
              <w:numPr>
                <w:ilvl w:val="2"/>
                <w:numId w:val="11"/>
              </w:numPr>
              <w:spacing w:after="120"/>
              <w:ind w:firstLineChars="0"/>
              <w:rPr>
                <w:rFonts w:eastAsia="宋体"/>
                <w:szCs w:val="24"/>
                <w:lang w:eastAsia="zh-CN"/>
              </w:rPr>
            </w:pPr>
            <w:r>
              <w:rPr>
                <w:rFonts w:eastAsia="宋体"/>
                <w:szCs w:val="24"/>
                <w:lang w:eastAsia="zh-CN"/>
              </w:rPr>
              <w:t>E): Derive the effective periodicity based on PRS processing time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effect,i</m:t>
                  </m:r>
                </m:sub>
              </m:sSub>
            </m:oMath>
            <w:r>
              <w:rPr>
                <w:rFonts w:eastAsia="宋体"/>
                <w:szCs w:val="24"/>
                <w:lang w:eastAsia="zh-CN"/>
              </w:rPr>
              <w:t>)</w:t>
            </w:r>
          </w:p>
          <w:p w14:paraId="39E52BF4" w14:textId="6C2047B3" w:rsidR="00165539" w:rsidRDefault="00165539" w:rsidP="00165539">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(vivo, Ericsson, Intel)</w:t>
            </w:r>
          </w:p>
          <w:p w14:paraId="635592A2" w14:textId="237F77B6" w:rsidR="00165539" w:rsidRPr="00165539" w:rsidRDefault="00165539" w:rsidP="00165539">
            <w:pPr>
              <w:pStyle w:val="afc"/>
              <w:numPr>
                <w:ilvl w:val="1"/>
                <w:numId w:val="11"/>
              </w:numPr>
              <w:spacing w:after="120"/>
              <w:ind w:firstLineChars="0"/>
              <w:rPr>
                <w:rFonts w:eastAsia="宋体"/>
                <w:szCs w:val="24"/>
                <w:lang w:eastAsia="zh-CN"/>
              </w:rPr>
            </w:pPr>
            <w:r>
              <w:rPr>
                <w:rFonts w:eastAsia="宋体"/>
                <w:lang w:eastAsia="zh-CN"/>
              </w:rPr>
              <w:t>No clear need to agree on the order of steps.</w:t>
            </w:r>
          </w:p>
          <w:p w14:paraId="3D5E1E5F" w14:textId="77777777" w:rsidR="00E36A1B" w:rsidRDefault="00E36A1B" w:rsidP="001655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33C625" w14:textId="77777777" w:rsidR="00E36A1B" w:rsidRDefault="00E36A1B" w:rsidP="00165539">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p w14:paraId="5EBFF6E1" w14:textId="550A2473" w:rsidR="00165539" w:rsidRPr="00933C71" w:rsidRDefault="00165539" w:rsidP="00165539">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Proponents of option 1 are encouraged to clarify how the order of steps </w:t>
            </w:r>
            <w:r w:rsidR="000D3151">
              <w:rPr>
                <w:rFonts w:eastAsiaTheme="minorEastAsia"/>
                <w:iCs/>
                <w:color w:val="000000" w:themeColor="text1"/>
                <w:lang w:val="en-US" w:eastAsia="zh-CN"/>
              </w:rPr>
              <w:t>will impact the requirements.</w:t>
            </w:r>
          </w:p>
        </w:tc>
      </w:tr>
      <w:tr w:rsidR="00E36A1B" w:rsidRPr="00D324A7" w14:paraId="1EDC3C62" w14:textId="77777777" w:rsidTr="00165539">
        <w:tc>
          <w:tcPr>
            <w:tcW w:w="1230" w:type="dxa"/>
          </w:tcPr>
          <w:p w14:paraId="77D330A7" w14:textId="77777777" w:rsidR="00E36A1B" w:rsidRDefault="00E36A1B" w:rsidP="0016553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401" w:type="dxa"/>
          </w:tcPr>
          <w:p w14:paraId="7BFE6F4D" w14:textId="09F8876B" w:rsidR="00E36A1B" w:rsidRDefault="00E36A1B" w:rsidP="00165539">
            <w:pPr>
              <w:spacing w:after="120"/>
              <w:rPr>
                <w:rFonts w:eastAsiaTheme="minorEastAsia"/>
                <w:b/>
                <w:color w:val="0070C0"/>
                <w:lang w:val="en-US" w:eastAsia="zh-CN"/>
              </w:rPr>
            </w:pPr>
            <w:r w:rsidRPr="00E36A1B">
              <w:rPr>
                <w:rFonts w:eastAsiaTheme="minorEastAsia"/>
                <w:b/>
                <w:color w:val="0070C0"/>
                <w:lang w:val="en-US" w:eastAsia="zh-CN"/>
              </w:rPr>
              <w:t>Issue 1-2-1: Consideration on different resource offsets in measurement period</w:t>
            </w:r>
          </w:p>
          <w:p w14:paraId="6B00C7E5" w14:textId="77777777" w:rsidR="00E36A1B" w:rsidRDefault="00E36A1B" w:rsidP="00165539">
            <w:pPr>
              <w:rPr>
                <w:rFonts w:eastAsiaTheme="minorEastAsia"/>
                <w:i/>
                <w:color w:val="0070C0"/>
                <w:lang w:val="en-US" w:eastAsia="zh-CN"/>
              </w:rPr>
            </w:pPr>
            <w:r w:rsidRPr="00064F7E">
              <w:rPr>
                <w:i/>
                <w:color w:val="0070C0"/>
                <w:lang w:val="en-US" w:eastAsia="zh-CN"/>
              </w:rPr>
              <w:t>Tentative agreements:</w:t>
            </w:r>
          </w:p>
          <w:p w14:paraId="18017DD3" w14:textId="77777777" w:rsidR="00E36A1B" w:rsidRPr="00FB60A3" w:rsidRDefault="00E36A1B" w:rsidP="00165539">
            <w:pPr>
              <w:rPr>
                <w:rFonts w:eastAsiaTheme="minorEastAsia"/>
                <w:iCs/>
                <w:color w:val="000000" w:themeColor="text1"/>
                <w:lang w:eastAsia="zh-CN"/>
              </w:rPr>
            </w:pPr>
            <w:r>
              <w:rPr>
                <w:rFonts w:eastAsiaTheme="minorEastAsia"/>
                <w:iCs/>
                <w:color w:val="000000" w:themeColor="text1"/>
                <w:lang w:eastAsia="zh-CN"/>
              </w:rPr>
              <w:lastRenderedPageBreak/>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0C44D535" w14:textId="77777777" w:rsidR="00E36A1B" w:rsidRDefault="00E36A1B" w:rsidP="00165539">
            <w:pPr>
              <w:rPr>
                <w:rFonts w:eastAsiaTheme="minorEastAsia"/>
                <w:i/>
                <w:color w:val="0070C0"/>
                <w:lang w:val="en-US" w:eastAsia="zh-CN"/>
              </w:rPr>
            </w:pPr>
            <w:r>
              <w:rPr>
                <w:rFonts w:eastAsiaTheme="minorEastAsia" w:hint="eastAsia"/>
                <w:i/>
                <w:color w:val="0070C0"/>
                <w:lang w:val="en-US" w:eastAsia="zh-CN"/>
              </w:rPr>
              <w:t>Candidate options:</w:t>
            </w:r>
          </w:p>
          <w:p w14:paraId="7AFF0C20" w14:textId="77777777" w:rsidR="000D3151" w:rsidRDefault="000D3151" w:rsidP="000D3151">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(HW)</w:t>
            </w:r>
          </w:p>
          <w:p w14:paraId="25812043" w14:textId="77777777" w:rsidR="000D3151" w:rsidRDefault="000D3151" w:rsidP="000D3151">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RSTD measurement period of a single PRS frequency layer is extended by T ms if different PRS resources on the PRS frequency layer have different offsets after muting.</w:t>
            </w:r>
          </w:p>
          <w:p w14:paraId="65BF6EE6" w14:textId="4C12E2A7" w:rsidR="000D3151" w:rsidRDefault="000D3151" w:rsidP="000D3151">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(QC, Intel)</w:t>
            </w:r>
          </w:p>
          <w:p w14:paraId="46799CDF" w14:textId="2D630DBD" w:rsidR="000D3151" w:rsidRDefault="000D3151" w:rsidP="000D3151">
            <w:pPr>
              <w:pStyle w:val="afc"/>
              <w:numPr>
                <w:ilvl w:val="1"/>
                <w:numId w:val="11"/>
              </w:numPr>
              <w:overflowPunct/>
              <w:autoSpaceDE/>
              <w:autoSpaceDN/>
              <w:adjustRightInd/>
              <w:spacing w:after="120"/>
              <w:ind w:firstLineChars="0"/>
              <w:textAlignment w:val="auto"/>
              <w:rPr>
                <w:rFonts w:eastAsia="宋体"/>
                <w:szCs w:val="24"/>
                <w:lang w:eastAsia="zh-CN"/>
              </w:rPr>
            </w:pPr>
            <w:r w:rsidRPr="000D3151">
              <w:rPr>
                <w:rFonts w:eastAsia="宋体"/>
                <w:szCs w:val="24"/>
                <w:lang w:val="en-US" w:eastAsia="zh-CN"/>
              </w:rPr>
              <w:t xml:space="preserve">redefine </w:t>
            </w:r>
            <m:oMath>
              <m:sSub>
                <m:sSubPr>
                  <m:ctrlPr>
                    <w:rPr>
                      <w:rFonts w:ascii="Cambria Math" w:eastAsia="宋体" w:hAnsi="Cambria Math"/>
                      <w:i/>
                      <w:szCs w:val="24"/>
                      <w:lang w:eastAsia="zh-CN"/>
                    </w:rPr>
                  </m:ctrlPr>
                </m:sSubPr>
                <m:e>
                  <m:r>
                    <m:rPr>
                      <m:nor/>
                    </m:rPr>
                    <w:rPr>
                      <w:rFonts w:eastAsia="宋体"/>
                      <w:i/>
                      <w:szCs w:val="24"/>
                      <w:lang w:eastAsia="zh-CN"/>
                    </w:rPr>
                    <m:t>T</m:t>
                  </m:r>
                </m:e>
                <m:sub>
                  <m:r>
                    <m:rPr>
                      <m:nor/>
                    </m:rPr>
                    <w:rPr>
                      <w:rFonts w:eastAsia="宋体"/>
                      <w:i/>
                      <w:szCs w:val="24"/>
                      <w:lang w:eastAsia="zh-CN"/>
                    </w:rPr>
                    <m:t>last</m:t>
                  </m:r>
                </m:sub>
              </m:sSub>
            </m:oMath>
            <w:r w:rsidRPr="000D3151">
              <w:rPr>
                <w:rFonts w:eastAsia="宋体"/>
                <w:szCs w:val="24"/>
                <w:lang w:val="en-US" w:eastAsia="zh-CN"/>
              </w:rPr>
              <w:t xml:space="preserve">  as </w:t>
            </w:r>
            <m:oMath>
              <m:sSub>
                <m:sSubPr>
                  <m:ctrlPr>
                    <w:rPr>
                      <w:rFonts w:ascii="Cambria Math" w:eastAsia="宋体" w:hAnsi="Cambria Math"/>
                      <w:i/>
                      <w:szCs w:val="24"/>
                      <w:lang w:eastAsia="zh-CN"/>
                    </w:rPr>
                  </m:ctrlPr>
                </m:sSubPr>
                <m:e>
                  <m:r>
                    <m:rPr>
                      <m:nor/>
                    </m:rPr>
                    <w:rPr>
                      <w:rFonts w:eastAsia="宋体"/>
                      <w:i/>
                      <w:szCs w:val="24"/>
                      <w:lang w:eastAsia="zh-CN"/>
                    </w:rPr>
                    <m:t>T</m:t>
                  </m:r>
                </m:e>
                <m:sub>
                  <m:r>
                    <m:rPr>
                      <m:nor/>
                    </m:rPr>
                    <w:rPr>
                      <w:rFonts w:eastAsia="宋体"/>
                      <w:i/>
                      <w:szCs w:val="24"/>
                      <w:lang w:eastAsia="zh-CN"/>
                    </w:rPr>
                    <m:t>last</m:t>
                  </m:r>
                </m:sub>
              </m:sSub>
            </m:oMath>
            <w:r w:rsidRPr="000D3151">
              <w:rPr>
                <w:rFonts w:eastAsia="宋体"/>
                <w:i/>
                <w:szCs w:val="24"/>
                <w:lang w:eastAsia="zh-CN"/>
              </w:rPr>
              <w:t xml:space="preserve"> = </w:t>
            </w:r>
            <m:oMath>
              <m:sSub>
                <m:sSubPr>
                  <m:ctrlPr>
                    <w:rPr>
                      <w:rFonts w:ascii="Cambria Math" w:eastAsia="宋体" w:hAnsi="Cambria Math"/>
                      <w:i/>
                      <w:szCs w:val="24"/>
                      <w:lang w:eastAsia="zh-CN"/>
                    </w:rPr>
                  </m:ctrlPr>
                </m:sSubPr>
                <m:e>
                  <m:r>
                    <w:rPr>
                      <w:rFonts w:ascii="Cambria Math" w:eastAsia="宋体" w:hAnsi="Cambria Math"/>
                      <w:szCs w:val="24"/>
                      <w:lang w:eastAsia="zh-CN"/>
                    </w:rPr>
                    <m:t>T</m:t>
                  </m:r>
                </m:e>
                <m:sub>
                  <m:r>
                    <m:rPr>
                      <m:nor/>
                    </m:rPr>
                    <w:rPr>
                      <w:rFonts w:eastAsia="宋体"/>
                      <w:i/>
                      <w:szCs w:val="24"/>
                      <w:lang w:eastAsia="zh-CN"/>
                    </w:rPr>
                    <m:t>i</m:t>
                  </m:r>
                </m:sub>
              </m:sSub>
            </m:oMath>
            <w:r w:rsidRPr="000D3151">
              <w:rPr>
                <w:rFonts w:eastAsia="宋体"/>
                <w:i/>
                <w:szCs w:val="24"/>
                <w:lang w:eastAsia="zh-CN"/>
              </w:rPr>
              <w:t xml:space="preserve"> + </w:t>
            </w:r>
            <m:oMath>
              <m:sSub>
                <m:sSubPr>
                  <m:ctrlPr>
                    <w:rPr>
                      <w:rFonts w:ascii="Cambria Math" w:eastAsia="宋体" w:hAnsi="Cambria Math"/>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available_PRS</m:t>
                  </m:r>
                  <m:r>
                    <m:rPr>
                      <m:nor/>
                    </m:rPr>
                    <w:rPr>
                      <w:rFonts w:eastAsia="宋体"/>
                      <w:i/>
                      <w:szCs w:val="24"/>
                      <w:lang w:eastAsia="zh-CN"/>
                    </w:rPr>
                    <m:t>,i</m:t>
                  </m:r>
                </m:sub>
              </m:sSub>
            </m:oMath>
            <w:r w:rsidRPr="000D3151">
              <w:rPr>
                <w:rFonts w:eastAsia="宋体"/>
                <w:i/>
                <w:szCs w:val="24"/>
                <w:lang w:eastAsia="zh-CN"/>
              </w:rPr>
              <w:t xml:space="preserve"> </w:t>
            </w:r>
            <w:r w:rsidRPr="000D3151">
              <w:rPr>
                <w:rFonts w:eastAsia="宋体"/>
                <w:iCs/>
                <w:szCs w:val="24"/>
                <w:lang w:eastAsia="zh-CN"/>
              </w:rPr>
              <w:t xml:space="preserve"> (currently </w:t>
            </w:r>
            <m:oMath>
              <m:sSub>
                <m:sSubPr>
                  <m:ctrlPr>
                    <w:rPr>
                      <w:rFonts w:ascii="Cambria Math" w:eastAsia="宋体" w:hAnsi="Cambria Math"/>
                      <w:i/>
                      <w:szCs w:val="24"/>
                      <w:lang w:eastAsia="zh-CN"/>
                    </w:rPr>
                  </m:ctrlPr>
                </m:sSubPr>
                <m:e>
                  <m:r>
                    <m:rPr>
                      <m:nor/>
                    </m:rPr>
                    <w:rPr>
                      <w:rFonts w:eastAsia="宋体"/>
                      <w:i/>
                      <w:szCs w:val="24"/>
                      <w:lang w:eastAsia="zh-CN"/>
                    </w:rPr>
                    <m:t>T</m:t>
                  </m:r>
                </m:e>
                <m:sub>
                  <m:r>
                    <m:rPr>
                      <m:nor/>
                    </m:rPr>
                    <w:rPr>
                      <w:rFonts w:eastAsia="宋体"/>
                      <w:i/>
                      <w:szCs w:val="24"/>
                      <w:lang w:eastAsia="zh-CN"/>
                    </w:rPr>
                    <m:t>last</m:t>
                  </m:r>
                </m:sub>
              </m:sSub>
            </m:oMath>
            <w:r w:rsidRPr="000D3151">
              <w:rPr>
                <w:rFonts w:eastAsia="宋体"/>
                <w:i/>
                <w:szCs w:val="24"/>
                <w:lang w:eastAsia="zh-CN"/>
              </w:rPr>
              <w:t xml:space="preserve"> = </w:t>
            </w:r>
            <m:oMath>
              <m:sSub>
                <m:sSubPr>
                  <m:ctrlPr>
                    <w:rPr>
                      <w:rFonts w:ascii="Cambria Math" w:eastAsia="宋体" w:hAnsi="Cambria Math"/>
                      <w:i/>
                      <w:szCs w:val="24"/>
                      <w:lang w:eastAsia="zh-CN"/>
                    </w:rPr>
                  </m:ctrlPr>
                </m:sSubPr>
                <m:e>
                  <m:r>
                    <w:rPr>
                      <w:rFonts w:ascii="Cambria Math" w:eastAsia="宋体" w:hAnsi="Cambria Math"/>
                      <w:szCs w:val="24"/>
                      <w:lang w:eastAsia="zh-CN"/>
                    </w:rPr>
                    <m:t>T</m:t>
                  </m:r>
                </m:e>
                <m:sub>
                  <m:r>
                    <m:rPr>
                      <m:nor/>
                    </m:rPr>
                    <w:rPr>
                      <w:rFonts w:eastAsia="宋体"/>
                      <w:i/>
                      <w:szCs w:val="24"/>
                      <w:lang w:eastAsia="zh-CN"/>
                    </w:rPr>
                    <m:t>i</m:t>
                  </m:r>
                </m:sub>
              </m:sSub>
            </m:oMath>
            <w:r w:rsidRPr="000D3151">
              <w:rPr>
                <w:rFonts w:eastAsia="宋体"/>
                <w:i/>
                <w:szCs w:val="24"/>
                <w:lang w:eastAsia="zh-CN"/>
              </w:rPr>
              <w:t xml:space="preserve"> + </w:t>
            </w:r>
            <m:oMath>
              <m:sSub>
                <m:sSubPr>
                  <m:ctrlPr>
                    <w:rPr>
                      <w:rFonts w:ascii="Cambria Math" w:eastAsia="宋体" w:hAnsi="Cambria Math"/>
                      <w:i/>
                      <w:szCs w:val="24"/>
                      <w:lang w:eastAsia="zh-CN"/>
                    </w:rPr>
                  </m:ctrlPr>
                </m:sSubPr>
                <m:e>
                  <m:r>
                    <w:rPr>
                      <w:rFonts w:ascii="Cambria Math" w:eastAsia="宋体" w:hAnsi="Cambria Math"/>
                      <w:szCs w:val="24"/>
                      <w:lang w:eastAsia="zh-CN"/>
                    </w:rPr>
                    <m:t>L</m:t>
                  </m:r>
                </m:e>
                <m:sub>
                  <m:r>
                    <w:rPr>
                      <w:rFonts w:ascii="Cambria Math" w:eastAsia="宋体" w:hAnsi="Cambria Math"/>
                      <w:szCs w:val="24"/>
                      <w:lang w:eastAsia="zh-CN"/>
                    </w:rPr>
                    <m:t>PRS</m:t>
                  </m:r>
                  <m:r>
                    <m:rPr>
                      <m:nor/>
                    </m:rPr>
                    <w:rPr>
                      <w:rFonts w:eastAsia="宋体"/>
                      <w:i/>
                      <w:szCs w:val="24"/>
                      <w:lang w:eastAsia="zh-CN"/>
                    </w:rPr>
                    <m:t>,i</m:t>
                  </m:r>
                </m:sub>
              </m:sSub>
            </m:oMath>
            <w:r w:rsidRPr="000D3151">
              <w:rPr>
                <w:rFonts w:eastAsia="宋体"/>
                <w:iCs/>
                <w:szCs w:val="24"/>
                <w:lang w:eastAsia="zh-CN"/>
              </w:rPr>
              <w:t>)</w:t>
            </w:r>
          </w:p>
          <w:p w14:paraId="4A38342D" w14:textId="729CB61A" w:rsidR="000D3151" w:rsidRDefault="000D3151" w:rsidP="000D3151">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(vivo, Ericsson)</w:t>
            </w:r>
          </w:p>
          <w:p w14:paraId="69367E0F" w14:textId="26874DCF" w:rsidR="000D3151" w:rsidRDefault="000D3151" w:rsidP="000D3151">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 change is needed due to different offsets.</w:t>
            </w:r>
          </w:p>
          <w:p w14:paraId="27699944" w14:textId="275EC97B" w:rsidR="000D3151" w:rsidRDefault="000D3151" w:rsidP="000D3151">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(OPPO)</w:t>
            </w:r>
          </w:p>
          <w:p w14:paraId="4A5909AE" w14:textId="13104D63" w:rsidR="000D3151" w:rsidRPr="000D3151" w:rsidRDefault="000D3151" w:rsidP="000D3151">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Avoid PRS configuration with different resource offsets on the same PFL</w:t>
            </w:r>
          </w:p>
          <w:p w14:paraId="7421C75A" w14:textId="77777777" w:rsidR="00E36A1B" w:rsidRDefault="00E36A1B" w:rsidP="001655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5BE414E" w14:textId="01729430" w:rsidR="00E36A1B" w:rsidRPr="000D3151" w:rsidRDefault="00E36A1B" w:rsidP="00165539">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tc>
      </w:tr>
      <w:tr w:rsidR="00131C6B" w14:paraId="3961B67F" w14:textId="77777777" w:rsidTr="00165539">
        <w:tc>
          <w:tcPr>
            <w:tcW w:w="1230" w:type="dxa"/>
            <w:vMerge w:val="restart"/>
          </w:tcPr>
          <w:p w14:paraId="26C6E9B6" w14:textId="77777777" w:rsidR="00131C6B" w:rsidRDefault="00131C6B" w:rsidP="00165539">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w:t>
            </w:r>
          </w:p>
        </w:tc>
        <w:tc>
          <w:tcPr>
            <w:tcW w:w="8401" w:type="dxa"/>
            <w:shd w:val="clear" w:color="auto" w:fill="auto"/>
          </w:tcPr>
          <w:p w14:paraId="3800AC15" w14:textId="00060422" w:rsidR="00131C6B" w:rsidRPr="00CE7F0A" w:rsidRDefault="00131C6B" w:rsidP="00165539">
            <w:pPr>
              <w:spacing w:after="120"/>
              <w:rPr>
                <w:rFonts w:eastAsiaTheme="minorEastAsia"/>
                <w:b/>
                <w:color w:val="0070C0"/>
                <w:lang w:val="en-US" w:eastAsia="zh-CN"/>
              </w:rPr>
            </w:pPr>
            <w:r w:rsidRPr="00E36A1B">
              <w:rPr>
                <w:rFonts w:eastAsiaTheme="minorEastAsia"/>
                <w:b/>
                <w:color w:val="0070C0"/>
                <w:lang w:val="en-US" w:eastAsia="zh-CN"/>
              </w:rPr>
              <w:t xml:space="preserve">Issue 1-3-1: Definition of parameter </w:t>
            </w:r>
            <m:oMath>
              <m:sSub>
                <m:sSubPr>
                  <m:ctrlPr>
                    <w:rPr>
                      <w:rFonts w:ascii="Cambria Math" w:eastAsiaTheme="minorEastAsia" w:hAnsi="Cambria Math"/>
                      <w:b/>
                      <w:color w:val="0070C0"/>
                      <w:lang w:eastAsia="zh-CN"/>
                    </w:rPr>
                  </m:ctrlPr>
                </m:sSubPr>
                <m:e>
                  <m:r>
                    <m:rPr>
                      <m:sty m:val="b"/>
                    </m:rPr>
                    <w:rPr>
                      <w:rFonts w:ascii="Cambria Math" w:eastAsiaTheme="minorEastAsia" w:hAnsi="Cambria Math"/>
                      <w:color w:val="0070C0"/>
                      <w:lang w:val="en-US" w:eastAsia="zh-CN"/>
                    </w:rPr>
                    <m:t>L</m:t>
                  </m:r>
                </m:e>
                <m:sub>
                  <m:r>
                    <m:rPr>
                      <m:sty m:val="b"/>
                    </m:rPr>
                    <w:rPr>
                      <w:rFonts w:ascii="Cambria Math" w:eastAsiaTheme="minorEastAsia" w:hAnsi="Cambria Math"/>
                      <w:color w:val="0070C0"/>
                      <w:lang w:val="en-US" w:eastAsia="zh-CN"/>
                    </w:rPr>
                    <m:t>PRS,i</m:t>
                  </m:r>
                </m:sub>
              </m:sSub>
            </m:oMath>
          </w:p>
          <w:p w14:paraId="0CD6679E" w14:textId="6B352360" w:rsidR="00131C6B" w:rsidRDefault="009059EF" w:rsidP="00165539">
            <w:pPr>
              <w:rPr>
                <w:rFonts w:eastAsiaTheme="minorEastAsia"/>
                <w:i/>
                <w:color w:val="0070C0"/>
                <w:lang w:val="en-US" w:eastAsia="zh-CN"/>
              </w:rPr>
            </w:pPr>
            <w:r>
              <w:rPr>
                <w:i/>
                <w:color w:val="0070C0"/>
                <w:lang w:val="en-US" w:eastAsia="zh-CN"/>
              </w:rPr>
              <w:t>GTW</w:t>
            </w:r>
            <w:r w:rsidR="00131C6B" w:rsidRPr="00064F7E">
              <w:rPr>
                <w:i/>
                <w:color w:val="0070C0"/>
                <w:lang w:val="en-US" w:eastAsia="zh-CN"/>
              </w:rPr>
              <w:t xml:space="preserve"> agreements:</w:t>
            </w:r>
          </w:p>
          <w:p w14:paraId="01D62D64" w14:textId="77777777" w:rsidR="000D3151" w:rsidRPr="00A37888" w:rsidRDefault="000D3151" w:rsidP="000D3151">
            <w:pPr>
              <w:pStyle w:val="afc"/>
              <w:numPr>
                <w:ilvl w:val="1"/>
                <w:numId w:val="23"/>
              </w:numPr>
              <w:spacing w:after="120"/>
              <w:ind w:firstLineChars="0"/>
              <w:rPr>
                <w:bCs/>
                <w:highlight w:val="green"/>
                <w:lang w:eastAsia="ko-KR"/>
              </w:rPr>
            </w:pPr>
            <w:r w:rsidRPr="00A37888">
              <w:rPr>
                <w:bCs/>
                <w:highlight w:val="green"/>
                <w:lang w:eastAsia="ko-KR"/>
              </w:rPr>
              <w:t>Refer to clause 5.1.6.5 of 38.214 for calculation of Lprs.</w:t>
            </w:r>
          </w:p>
          <w:p w14:paraId="2F81D1E3" w14:textId="181CC1D8" w:rsidR="000D3151" w:rsidRPr="000D3151" w:rsidRDefault="000D3151" w:rsidP="00165539">
            <w:pPr>
              <w:pStyle w:val="afc"/>
              <w:numPr>
                <w:ilvl w:val="1"/>
                <w:numId w:val="23"/>
              </w:numPr>
              <w:spacing w:after="120"/>
              <w:ind w:firstLineChars="0"/>
              <w:rPr>
                <w:bCs/>
                <w:highlight w:val="green"/>
                <w:lang w:eastAsia="ko-KR"/>
              </w:rPr>
            </w:pPr>
            <w:r w:rsidRPr="00A37888">
              <w:rPr>
                <w:bCs/>
                <w:highlight w:val="green"/>
                <w:lang w:eastAsia="ko-KR"/>
              </w:rPr>
              <w:t>Further clarify the description and notations of Lprs in 38.133 (e.g. account PRS resources within MGs; clarify period of time over which Lprs is counted)</w:t>
            </w:r>
          </w:p>
          <w:p w14:paraId="20BC5F37" w14:textId="77777777" w:rsidR="00131C6B" w:rsidRDefault="00131C6B" w:rsidP="00165539">
            <w:pPr>
              <w:rPr>
                <w:rFonts w:eastAsiaTheme="minorEastAsia"/>
                <w:i/>
                <w:color w:val="0070C0"/>
                <w:lang w:val="en-US" w:eastAsia="zh-CN"/>
              </w:rPr>
            </w:pPr>
            <w:r>
              <w:rPr>
                <w:rFonts w:eastAsiaTheme="minorEastAsia" w:hint="eastAsia"/>
                <w:i/>
                <w:color w:val="0070C0"/>
                <w:lang w:val="en-US" w:eastAsia="zh-CN"/>
              </w:rPr>
              <w:t>Candidate options:</w:t>
            </w:r>
          </w:p>
          <w:p w14:paraId="41888BCC" w14:textId="77777777" w:rsidR="00131C6B" w:rsidRDefault="00131C6B" w:rsidP="001655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F490BE" w14:textId="26E727BE" w:rsidR="00131C6B" w:rsidRPr="000D3151" w:rsidRDefault="000D3151" w:rsidP="00165539">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how to further </w:t>
            </w:r>
            <w:r w:rsidRPr="000D3151">
              <w:rPr>
                <w:rFonts w:eastAsiaTheme="minorEastAsia"/>
                <w:iCs/>
                <w:color w:val="000000" w:themeColor="text1"/>
                <w:lang w:val="en-US" w:eastAsia="zh-CN"/>
              </w:rPr>
              <w:t>clarify the description and notations of Lprs in 38.133 (e.g. account PRS resources within MGs; clarify period of time over which Lprs is counted)</w:t>
            </w:r>
          </w:p>
        </w:tc>
      </w:tr>
      <w:tr w:rsidR="00131C6B" w:rsidRPr="00F96094" w14:paraId="5E4C7315" w14:textId="77777777" w:rsidTr="00165539">
        <w:tc>
          <w:tcPr>
            <w:tcW w:w="1230" w:type="dxa"/>
            <w:vMerge/>
          </w:tcPr>
          <w:p w14:paraId="74A2E812" w14:textId="2038C3E7" w:rsidR="00131C6B" w:rsidRDefault="00131C6B" w:rsidP="00165539">
            <w:pPr>
              <w:rPr>
                <w:rFonts w:eastAsiaTheme="minorEastAsia"/>
                <w:b/>
                <w:bCs/>
                <w:color w:val="0070C0"/>
                <w:lang w:val="en-US" w:eastAsia="zh-CN"/>
              </w:rPr>
            </w:pPr>
          </w:p>
        </w:tc>
        <w:tc>
          <w:tcPr>
            <w:tcW w:w="8401" w:type="dxa"/>
            <w:shd w:val="clear" w:color="auto" w:fill="auto"/>
          </w:tcPr>
          <w:p w14:paraId="50FA2E38" w14:textId="3B50B79D" w:rsidR="00131C6B" w:rsidRPr="00E36A1B" w:rsidRDefault="00131C6B" w:rsidP="00E36A1B">
            <w:pPr>
              <w:spacing w:after="120"/>
              <w:rPr>
                <w:rFonts w:eastAsiaTheme="minorEastAsia"/>
                <w:b/>
                <w:color w:val="0070C0"/>
                <w:lang w:val="en-US"/>
              </w:rPr>
            </w:pPr>
            <w:r w:rsidRPr="00E36A1B">
              <w:rPr>
                <w:rFonts w:eastAsiaTheme="minorEastAsia"/>
                <w:b/>
                <w:color w:val="0070C0"/>
                <w:lang w:val="en-US"/>
              </w:rPr>
              <w:t xml:space="preserve">Issue 1-3-2: Type 1 v.s. Type 2 in calculation of </w:t>
            </w:r>
            <m:oMath>
              <m:sSub>
                <m:sSubPr>
                  <m:ctrlPr>
                    <w:rPr>
                      <w:rFonts w:ascii="Cambria Math" w:eastAsiaTheme="minorEastAsia" w:hAnsi="Cambria Math"/>
                      <w:b/>
                      <w:color w:val="0070C0"/>
                      <w:lang w:val="sv-SE"/>
                    </w:rPr>
                  </m:ctrlPr>
                </m:sSubPr>
                <m:e>
                  <m:r>
                    <m:rPr>
                      <m:sty m:val="b"/>
                    </m:rPr>
                    <w:rPr>
                      <w:rFonts w:ascii="Cambria Math" w:eastAsiaTheme="minorEastAsia" w:hAnsi="Cambria Math"/>
                      <w:color w:val="0070C0"/>
                      <w:lang w:val="en-US"/>
                    </w:rPr>
                    <m:t>L</m:t>
                  </m:r>
                </m:e>
                <m:sub>
                  <m:r>
                    <m:rPr>
                      <m:sty m:val="b"/>
                    </m:rPr>
                    <w:rPr>
                      <w:rFonts w:ascii="Cambria Math" w:eastAsiaTheme="minorEastAsia" w:hAnsi="Cambria Math"/>
                      <w:color w:val="0070C0"/>
                      <w:lang w:val="en-US"/>
                    </w:rPr>
                    <m:t>PRS,i</m:t>
                  </m:r>
                </m:sub>
              </m:sSub>
            </m:oMath>
            <w:r w:rsidRPr="00E36A1B">
              <w:rPr>
                <w:rFonts w:eastAsiaTheme="minorEastAsia"/>
                <w:b/>
                <w:color w:val="0070C0"/>
                <w:lang w:val="en-US"/>
              </w:rPr>
              <w:t xml:space="preserve"> </w:t>
            </w:r>
          </w:p>
          <w:p w14:paraId="3493271E" w14:textId="77777777" w:rsidR="00131C6B" w:rsidRDefault="00131C6B" w:rsidP="00165539">
            <w:pPr>
              <w:rPr>
                <w:rFonts w:eastAsiaTheme="minorEastAsia"/>
                <w:i/>
                <w:color w:val="0070C0"/>
                <w:lang w:val="en-US" w:eastAsia="zh-CN"/>
              </w:rPr>
            </w:pPr>
            <w:r w:rsidRPr="00E36A1B">
              <w:rPr>
                <w:i/>
                <w:color w:val="0070C0"/>
                <w:lang w:val="en-US" w:eastAsia="zh-CN"/>
              </w:rPr>
              <w:t>Tentative agreements:</w:t>
            </w:r>
          </w:p>
          <w:p w14:paraId="115943F4" w14:textId="338A802F" w:rsidR="00131C6B" w:rsidRDefault="00131C6B" w:rsidP="00165539">
            <w:pPr>
              <w:rPr>
                <w:rFonts w:eastAsiaTheme="minorEastAsia"/>
                <w:bCs/>
                <w:iCs/>
                <w:color w:val="000000" w:themeColor="text1"/>
                <w:lang w:val="en-US" w:eastAsia="zh-CN"/>
              </w:rPr>
            </w:pPr>
            <w:r w:rsidRPr="00E36A1B">
              <w:rPr>
                <w:rFonts w:eastAsiaTheme="minorEastAsia" w:hint="eastAsia"/>
                <w:iCs/>
                <w:color w:val="000000" w:themeColor="text1"/>
                <w:highlight w:val="green"/>
                <w:lang w:val="en-US" w:eastAsia="zh-CN"/>
              </w:rPr>
              <w:t>The c</w:t>
            </w:r>
            <w:r w:rsidRPr="00E36A1B">
              <w:rPr>
                <w:rFonts w:eastAsiaTheme="minorEastAsia"/>
                <w:iCs/>
                <w:color w:val="000000" w:themeColor="text1"/>
                <w:highlight w:val="green"/>
                <w:lang w:val="en-US" w:eastAsia="zh-CN"/>
              </w:rPr>
              <w:t>alculation of PRS sample duration</w:t>
            </w:r>
            <w:r w:rsidRPr="00E36A1B">
              <w:rPr>
                <w:rFonts w:eastAsiaTheme="minorEastAsia"/>
                <w:bCs/>
                <w:iCs/>
                <w:color w:val="000000" w:themeColor="text1"/>
                <w:highlight w:val="green"/>
                <w:lang w:val="en-US" w:eastAsia="zh-CN"/>
              </w:rPr>
              <w:t xml:space="preserve"> </w:t>
            </w:r>
            <w:r w:rsidRPr="00E36A1B">
              <w:rPr>
                <w:rFonts w:eastAsiaTheme="minorEastAsia" w:hint="eastAsia"/>
                <w:bCs/>
                <w:iCs/>
                <w:color w:val="000000" w:themeColor="text1"/>
                <w:highlight w:val="green"/>
                <w:lang w:val="en-US" w:eastAsia="zh-CN"/>
              </w:rPr>
              <w:t>should be b</w:t>
            </w:r>
            <w:r w:rsidRPr="00E36A1B">
              <w:rPr>
                <w:rFonts w:eastAsiaTheme="minorEastAsia"/>
                <w:bCs/>
                <w:iCs/>
                <w:color w:val="000000" w:themeColor="text1"/>
                <w:highlight w:val="green"/>
                <w:lang w:val="en-US" w:eastAsia="zh-CN"/>
              </w:rPr>
              <w:t>ased on the type (type 1 or type 2) as UE used to report {N,T}</w:t>
            </w:r>
          </w:p>
          <w:p w14:paraId="5B821309" w14:textId="569DB686" w:rsidR="00131C6B" w:rsidRPr="00FB60A3" w:rsidRDefault="00131C6B" w:rsidP="00165539">
            <w:pPr>
              <w:rPr>
                <w:rFonts w:eastAsiaTheme="minorEastAsia"/>
                <w:iCs/>
                <w:color w:val="000000" w:themeColor="text1"/>
                <w:lang w:eastAsia="zh-CN"/>
              </w:rPr>
            </w:pPr>
            <w:r>
              <w:rPr>
                <w:rFonts w:eastAsiaTheme="minorEastAsia"/>
                <w:bCs/>
                <w:iCs/>
                <w:color w:val="000000" w:themeColor="text1"/>
                <w:lang w:val="en-US" w:eastAsia="zh-CN"/>
              </w:rPr>
              <w:t>Based on 1</w:t>
            </w:r>
            <w:r w:rsidRPr="00131C6B">
              <w:rPr>
                <w:rFonts w:eastAsiaTheme="minorEastAsia"/>
                <w:bCs/>
                <w:iCs/>
                <w:color w:val="000000" w:themeColor="text1"/>
                <w:vertAlign w:val="superscript"/>
                <w:lang w:val="en-US" w:eastAsia="zh-CN"/>
              </w:rPr>
              <w:t>st</w:t>
            </w:r>
            <w:r>
              <w:rPr>
                <w:rFonts w:eastAsiaTheme="minorEastAsia"/>
                <w:bCs/>
                <w:iCs/>
                <w:color w:val="000000" w:themeColor="text1"/>
                <w:lang w:val="en-US" w:eastAsia="zh-CN"/>
              </w:rPr>
              <w:t xml:space="preserve"> round comments, above seems to be agreeable to everyone.</w:t>
            </w:r>
          </w:p>
          <w:p w14:paraId="067EEAFC" w14:textId="77777777" w:rsidR="00131C6B" w:rsidRDefault="00131C6B" w:rsidP="00165539">
            <w:pPr>
              <w:rPr>
                <w:rFonts w:eastAsiaTheme="minorEastAsia"/>
                <w:i/>
                <w:color w:val="0070C0"/>
                <w:lang w:val="en-US" w:eastAsia="zh-CN"/>
              </w:rPr>
            </w:pPr>
            <w:r>
              <w:rPr>
                <w:rFonts w:eastAsiaTheme="minorEastAsia" w:hint="eastAsia"/>
                <w:i/>
                <w:color w:val="0070C0"/>
                <w:lang w:val="en-US" w:eastAsia="zh-CN"/>
              </w:rPr>
              <w:t>Candidate options:</w:t>
            </w:r>
          </w:p>
          <w:p w14:paraId="7F2B1B59" w14:textId="77777777" w:rsidR="00131C6B" w:rsidRDefault="00131C6B" w:rsidP="001655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1BA317" w14:textId="4B5CBFFD" w:rsidR="00131C6B" w:rsidRPr="009059EF" w:rsidRDefault="00131C6B" w:rsidP="009059EF">
            <w:pPr>
              <w:spacing w:after="120"/>
              <w:rPr>
                <w:rFonts w:eastAsiaTheme="minorEastAsia"/>
                <w:iCs/>
                <w:color w:val="000000" w:themeColor="text1"/>
                <w:lang w:val="en-US" w:eastAsia="zh-CN"/>
              </w:rPr>
            </w:pPr>
            <w:r>
              <w:rPr>
                <w:rFonts w:eastAsiaTheme="minorEastAsia"/>
                <w:iCs/>
                <w:color w:val="000000" w:themeColor="text1"/>
                <w:lang w:val="en-US" w:eastAsia="zh-CN"/>
              </w:rPr>
              <w:t>No further discussion. Issue closed.</w:t>
            </w:r>
          </w:p>
        </w:tc>
      </w:tr>
      <w:tr w:rsidR="00131C6B" w:rsidRPr="00F96094" w14:paraId="7843D3BE" w14:textId="77777777" w:rsidTr="00165539">
        <w:tc>
          <w:tcPr>
            <w:tcW w:w="1230" w:type="dxa"/>
            <w:vMerge w:val="restart"/>
          </w:tcPr>
          <w:p w14:paraId="26A182CC" w14:textId="450043FA" w:rsidR="00131C6B" w:rsidRDefault="00131C6B" w:rsidP="00131C6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p>
        </w:tc>
        <w:tc>
          <w:tcPr>
            <w:tcW w:w="8401" w:type="dxa"/>
            <w:shd w:val="clear" w:color="auto" w:fill="auto"/>
          </w:tcPr>
          <w:p w14:paraId="61A74338" w14:textId="01FB7444" w:rsidR="00131C6B" w:rsidRPr="00CE7F0A" w:rsidRDefault="00131C6B" w:rsidP="00131C6B">
            <w:pPr>
              <w:spacing w:after="120"/>
              <w:rPr>
                <w:rFonts w:eastAsiaTheme="minorEastAsia"/>
                <w:b/>
                <w:color w:val="0070C0"/>
                <w:lang w:val="en-US" w:eastAsia="zh-CN"/>
              </w:rPr>
            </w:pPr>
            <w:r w:rsidRPr="00131C6B">
              <w:rPr>
                <w:rFonts w:eastAsiaTheme="minorEastAsia"/>
                <w:b/>
                <w:color w:val="0070C0"/>
                <w:lang w:val="en-US" w:eastAsia="zh-CN"/>
              </w:rPr>
              <w:t>Issue 1-4-1: Basic principle (sum approach v.s. max approach)</w:t>
            </w:r>
          </w:p>
          <w:p w14:paraId="68CAAD02" w14:textId="2D7600AD" w:rsidR="00131C6B" w:rsidRDefault="009059EF" w:rsidP="00131C6B">
            <w:pPr>
              <w:rPr>
                <w:i/>
                <w:color w:val="0070C0"/>
                <w:lang w:val="en-US" w:eastAsia="zh-CN"/>
              </w:rPr>
            </w:pPr>
            <w:r>
              <w:rPr>
                <w:i/>
                <w:color w:val="0070C0"/>
                <w:lang w:val="en-US" w:eastAsia="zh-CN"/>
              </w:rPr>
              <w:t>GTW</w:t>
            </w:r>
            <w:r w:rsidR="00131C6B" w:rsidRPr="00064F7E">
              <w:rPr>
                <w:i/>
                <w:color w:val="0070C0"/>
                <w:lang w:val="en-US" w:eastAsia="zh-CN"/>
              </w:rPr>
              <w:t xml:space="preserve"> agreements:</w:t>
            </w:r>
          </w:p>
          <w:p w14:paraId="1186396F" w14:textId="77777777" w:rsidR="000D3151" w:rsidRPr="00580C30" w:rsidRDefault="000D3151" w:rsidP="000D3151">
            <w:pPr>
              <w:pStyle w:val="afc"/>
              <w:numPr>
                <w:ilvl w:val="1"/>
                <w:numId w:val="23"/>
              </w:numPr>
              <w:spacing w:after="120"/>
              <w:ind w:firstLineChars="0"/>
              <w:rPr>
                <w:bCs/>
                <w:highlight w:val="green"/>
                <w:lang w:eastAsia="ko-KR"/>
              </w:rPr>
            </w:pPr>
            <w:r w:rsidRPr="00580C30">
              <w:rPr>
                <w:bCs/>
                <w:highlight w:val="green"/>
                <w:lang w:eastAsia="ko-KR"/>
              </w:rPr>
              <w:t xml:space="preserve">Measurement period of multiple PRS layers is defined as summation of the measurement period in each frequency layer </w:t>
            </w:r>
          </w:p>
          <w:p w14:paraId="655600C2" w14:textId="77777777" w:rsidR="000D3151" w:rsidRPr="00580C30" w:rsidRDefault="000D3151" w:rsidP="000D3151">
            <w:pPr>
              <w:pStyle w:val="afc"/>
              <w:numPr>
                <w:ilvl w:val="1"/>
                <w:numId w:val="23"/>
              </w:numPr>
              <w:spacing w:after="120"/>
              <w:ind w:firstLineChars="0"/>
              <w:rPr>
                <w:bCs/>
                <w:highlight w:val="green"/>
                <w:lang w:eastAsia="ko-KR"/>
              </w:rPr>
            </w:pPr>
            <w:r w:rsidRPr="00580C30">
              <w:rPr>
                <w:bCs/>
                <w:highlight w:val="green"/>
                <w:lang w:eastAsia="ko-KR"/>
              </w:rPr>
              <w:t>CSSF is only for the MG sharing between PRS and RRM layers. Count only a single PRS layer for a gap occasion in CSSF calculation for both PRS and RRM layers.</w:t>
            </w:r>
          </w:p>
          <w:p w14:paraId="2F67FD7A" w14:textId="77777777" w:rsidR="000D3151" w:rsidRPr="00580C30" w:rsidRDefault="000D3151" w:rsidP="000D3151">
            <w:pPr>
              <w:pStyle w:val="afc"/>
              <w:numPr>
                <w:ilvl w:val="1"/>
                <w:numId w:val="23"/>
              </w:numPr>
              <w:spacing w:after="120"/>
              <w:ind w:firstLineChars="0"/>
              <w:rPr>
                <w:bCs/>
                <w:highlight w:val="green"/>
                <w:lang w:eastAsia="ko-KR"/>
              </w:rPr>
            </w:pPr>
            <w:r w:rsidRPr="00580C30">
              <w:rPr>
                <w:bCs/>
                <w:highlight w:val="green"/>
                <w:lang w:eastAsia="ko-KR"/>
              </w:rPr>
              <w:t>FFS how to capture the equations in the specifications</w:t>
            </w:r>
          </w:p>
          <w:p w14:paraId="4373F37B" w14:textId="77777777" w:rsidR="000D3151" w:rsidRPr="00580C30" w:rsidRDefault="000D3151" w:rsidP="000D3151">
            <w:pPr>
              <w:pStyle w:val="afc"/>
              <w:numPr>
                <w:ilvl w:val="2"/>
                <w:numId w:val="23"/>
              </w:numPr>
              <w:spacing w:after="120"/>
              <w:ind w:firstLineChars="0"/>
              <w:rPr>
                <w:bCs/>
                <w:highlight w:val="green"/>
                <w:lang w:eastAsia="ko-KR"/>
              </w:rPr>
            </w:pPr>
            <w:r w:rsidRPr="00580C30">
              <w:rPr>
                <w:bCs/>
                <w:highlight w:val="green"/>
                <w:lang w:eastAsia="ko-KR"/>
              </w:rPr>
              <w:t xml:space="preserve">Option 1A: </w:t>
            </w:r>
          </w:p>
          <w:p w14:paraId="52509E6F" w14:textId="77777777" w:rsidR="000D3151" w:rsidRPr="00580C30" w:rsidRDefault="00A83FB7" w:rsidP="000D3151">
            <w:pPr>
              <w:pStyle w:val="afc"/>
              <w:numPr>
                <w:ilvl w:val="3"/>
                <w:numId w:val="23"/>
              </w:numPr>
              <w:overflowPunct/>
              <w:autoSpaceDE/>
              <w:autoSpaceDN/>
              <w:adjustRightInd/>
              <w:spacing w:after="120"/>
              <w:ind w:firstLineChars="0"/>
              <w:textAlignment w:val="auto"/>
              <w:rPr>
                <w:highlight w:val="green"/>
              </w:rPr>
            </w:pPr>
            <m:oMath>
              <m:sSub>
                <m:sSubPr>
                  <m:ctrlPr>
                    <w:rPr>
                      <w:rFonts w:ascii="Cambria Math" w:hAnsi="Cambria Math"/>
                      <w:iCs/>
                      <w:highlight w:val="green"/>
                    </w:rPr>
                  </m:ctrlPr>
                </m:sSubPr>
                <m:e>
                  <m:r>
                    <m:rPr>
                      <m:sty m:val="p"/>
                    </m:rPr>
                    <w:rPr>
                      <w:rFonts w:ascii="Cambria Math" w:hAnsi="Cambria Math"/>
                      <w:highlight w:val="green"/>
                    </w:rPr>
                    <m:t>T</m:t>
                  </m:r>
                </m:e>
                <m:sub>
                  <m:r>
                    <m:rPr>
                      <m:sty m:val="p"/>
                    </m:rPr>
                    <w:rPr>
                      <w:rFonts w:ascii="Cambria Math" w:hAnsi="Cambria Math"/>
                      <w:highlight w:val="green"/>
                    </w:rPr>
                    <m:t>RSTD,Total</m:t>
                  </m:r>
                </m:sub>
              </m:sSub>
              <m:r>
                <m:rPr>
                  <m:sty m:val="p"/>
                </m:rPr>
                <w:rPr>
                  <w:rFonts w:ascii="Cambria Math" w:hAnsi="Cambria Math"/>
                  <w:highlight w:val="green"/>
                </w:rPr>
                <m:t>=</m:t>
              </m:r>
              <m:nary>
                <m:naryPr>
                  <m:chr m:val="∑"/>
                  <m:limLoc m:val="undOvr"/>
                  <m:ctrlPr>
                    <w:rPr>
                      <w:rFonts w:ascii="Cambria Math" w:hAnsi="Cambria Math"/>
                      <w:iCs/>
                      <w:highlight w:val="green"/>
                    </w:rPr>
                  </m:ctrlPr>
                </m:naryPr>
                <m:sub>
                  <m:r>
                    <m:rPr>
                      <m:sty m:val="p"/>
                    </m:rPr>
                    <w:rPr>
                      <w:rFonts w:ascii="Cambria Math" w:hAnsi="Cambria Math"/>
                      <w:highlight w:val="green"/>
                    </w:rPr>
                    <m:t>i=1</m:t>
                  </m:r>
                </m:sub>
                <m:sup>
                  <m:r>
                    <m:rPr>
                      <m:sty m:val="p"/>
                    </m:rPr>
                    <w:rPr>
                      <w:rFonts w:ascii="Cambria Math" w:hAnsi="Cambria Math"/>
                      <w:highlight w:val="green"/>
                    </w:rPr>
                    <m:t>L</m:t>
                  </m:r>
                </m:sup>
                <m:e>
                  <m:sSub>
                    <m:sSubPr>
                      <m:ctrlPr>
                        <w:rPr>
                          <w:rFonts w:ascii="Cambria Math" w:hAnsi="Cambria Math"/>
                          <w:iCs/>
                          <w:highlight w:val="green"/>
                        </w:rPr>
                      </m:ctrlPr>
                    </m:sSubPr>
                    <m:e>
                      <m:r>
                        <m:rPr>
                          <m:sty m:val="p"/>
                        </m:rPr>
                        <w:rPr>
                          <w:rFonts w:ascii="Cambria Math" w:hAnsi="Cambria Math"/>
                          <w:highlight w:val="green"/>
                        </w:rPr>
                        <m:t>T</m:t>
                      </m:r>
                    </m:e>
                    <m:sub>
                      <m:r>
                        <m:rPr>
                          <m:sty m:val="p"/>
                        </m:rPr>
                        <w:rPr>
                          <w:rFonts w:ascii="Cambria Math" w:hAnsi="Cambria Math"/>
                          <w:highlight w:val="green"/>
                        </w:rPr>
                        <m:t>RSTD,i</m:t>
                      </m:r>
                    </m:sub>
                  </m:sSub>
                  <m:r>
                    <m:rPr>
                      <m:sty m:val="p"/>
                    </m:rPr>
                    <w:rPr>
                      <w:rFonts w:ascii="Cambria Math" w:hAnsi="Cambria Math"/>
                      <w:highlight w:val="green"/>
                    </w:rPr>
                    <m:t xml:space="preserve">+ </m:t>
                  </m:r>
                  <m:d>
                    <m:dPr>
                      <m:ctrlPr>
                        <w:rPr>
                          <w:rFonts w:ascii="Cambria Math" w:hAnsi="Cambria Math"/>
                          <w:bCs/>
                          <w:iCs/>
                          <w:highlight w:val="green"/>
                        </w:rPr>
                      </m:ctrlPr>
                    </m:dPr>
                    <m:e>
                      <m:r>
                        <m:rPr>
                          <m:sty m:val="p"/>
                        </m:rPr>
                        <w:rPr>
                          <w:rFonts w:ascii="Cambria Math" w:hAnsi="Cambria Math"/>
                          <w:highlight w:val="green"/>
                        </w:rPr>
                        <m:t>L-1</m:t>
                      </m:r>
                    </m:e>
                  </m:d>
                  <m:r>
                    <m:rPr>
                      <m:sty m:val="p"/>
                    </m:rPr>
                    <w:rPr>
                      <w:rFonts w:ascii="Cambria Math" w:hAnsi="Cambria Math"/>
                      <w:highlight w:val="green"/>
                    </w:rPr>
                    <m:t>*</m:t>
                  </m:r>
                  <m:func>
                    <m:funcPr>
                      <m:ctrlPr>
                        <w:rPr>
                          <w:rFonts w:ascii="Cambria Math" w:hAnsi="Cambria Math"/>
                          <w:bCs/>
                          <w:iCs/>
                          <w:highlight w:val="green"/>
                        </w:rPr>
                      </m:ctrlPr>
                    </m:funcPr>
                    <m:fName>
                      <m:r>
                        <m:rPr>
                          <m:sty m:val="p"/>
                        </m:rPr>
                        <w:rPr>
                          <w:rFonts w:ascii="Cambria Math" w:hAnsi="Cambria Math"/>
                          <w:highlight w:val="green"/>
                        </w:rPr>
                        <m:t>max</m:t>
                      </m:r>
                    </m:fName>
                    <m:e>
                      <m:d>
                        <m:dPr>
                          <m:ctrlPr>
                            <w:rPr>
                              <w:rFonts w:ascii="Cambria Math" w:hAnsi="Cambria Math"/>
                              <w:bCs/>
                              <w:iCs/>
                              <w:highlight w:val="green"/>
                            </w:rPr>
                          </m:ctrlPr>
                        </m:dPr>
                        <m:e>
                          <m:sSub>
                            <m:sSubPr>
                              <m:ctrlPr>
                                <w:rPr>
                                  <w:rFonts w:ascii="Cambria Math" w:hAnsi="Cambria Math"/>
                                  <w:bCs/>
                                  <w:iCs/>
                                  <w:highlight w:val="green"/>
                                </w:rPr>
                              </m:ctrlPr>
                            </m:sSubPr>
                            <m:e>
                              <m:r>
                                <m:rPr>
                                  <m:sty m:val="p"/>
                                </m:rPr>
                                <w:rPr>
                                  <w:rFonts w:ascii="Cambria Math" w:hAnsi="Cambria Math"/>
                                  <w:highlight w:val="green"/>
                                </w:rPr>
                                <m:t>T</m:t>
                              </m:r>
                            </m:e>
                            <m:sub>
                              <m:r>
                                <m:rPr>
                                  <m:sty m:val="p"/>
                                </m:rPr>
                                <w:rPr>
                                  <w:rFonts w:ascii="Cambria Math" w:hAnsi="Cambria Math"/>
                                  <w:highlight w:val="green"/>
                                </w:rPr>
                                <m:t>effect,i</m:t>
                              </m:r>
                            </m:sub>
                          </m:sSub>
                        </m:e>
                      </m:d>
                    </m:e>
                  </m:func>
                  <m:r>
                    <m:rPr>
                      <m:sty m:val="p"/>
                    </m:rPr>
                    <w:rPr>
                      <w:rFonts w:ascii="Cambria Math" w:hAnsi="Cambria Math"/>
                      <w:color w:val="0070C0"/>
                      <w:highlight w:val="green"/>
                    </w:rPr>
                    <m:t xml:space="preserve"> </m:t>
                  </m:r>
                </m:e>
              </m:nary>
            </m:oMath>
          </w:p>
          <w:p w14:paraId="79DADF9D" w14:textId="77777777" w:rsidR="000D3151" w:rsidRPr="00580C30" w:rsidRDefault="00A83FB7" w:rsidP="000D3151">
            <w:pPr>
              <w:pStyle w:val="afc"/>
              <w:numPr>
                <w:ilvl w:val="3"/>
                <w:numId w:val="23"/>
              </w:numPr>
              <w:overflowPunct/>
              <w:autoSpaceDE/>
              <w:autoSpaceDN/>
              <w:adjustRightInd/>
              <w:spacing w:after="120"/>
              <w:ind w:firstLineChars="0"/>
              <w:textAlignment w:val="auto"/>
              <w:rPr>
                <w:highlight w:val="green"/>
              </w:rPr>
            </w:pPr>
            <m:oMath>
              <m:sSub>
                <m:sSubPr>
                  <m:ctrlPr>
                    <w:rPr>
                      <w:rFonts w:ascii="Cambria Math" w:eastAsia="+mn-ea" w:hAnsi="Cambria Math" w:cs="+mn-cs"/>
                      <w:i/>
                      <w:iCs/>
                      <w:color w:val="000000" w:themeColor="text1"/>
                      <w:kern w:val="24"/>
                      <w:sz w:val="18"/>
                      <w:szCs w:val="26"/>
                      <w:highlight w:val="green"/>
                      <w:lang w:val="sv-SE"/>
                    </w:rPr>
                  </m:ctrlPr>
                </m:sSubPr>
                <m:e>
                  <m:r>
                    <m:rPr>
                      <m:sty m:val="p"/>
                    </m:rPr>
                    <w:rPr>
                      <w:rFonts w:ascii="Cambria Math" w:eastAsia="+mn-ea" w:hAnsi="Cambria Math" w:cs="+mn-cs"/>
                      <w:color w:val="000000" w:themeColor="text1"/>
                      <w:kern w:val="24"/>
                      <w:sz w:val="18"/>
                      <w:szCs w:val="26"/>
                      <w:highlight w:val="green"/>
                    </w:rPr>
                    <m:t>T</m:t>
                  </m:r>
                </m:e>
                <m:sub>
                  <m:r>
                    <m:rPr>
                      <m:sty m:val="p"/>
                    </m:rPr>
                    <w:rPr>
                      <w:rFonts w:ascii="Cambria Math" w:eastAsia="+mn-ea" w:hAnsi="Cambria Math" w:cs="+mn-cs"/>
                      <w:color w:val="000000" w:themeColor="text1"/>
                      <w:kern w:val="24"/>
                      <w:sz w:val="18"/>
                      <w:szCs w:val="26"/>
                      <w:highlight w:val="green"/>
                    </w:rPr>
                    <m:t>PRS-RSTD,i</m:t>
                  </m:r>
                </m:sub>
              </m:sSub>
              <m:r>
                <m:rPr>
                  <m:sty m:val="p"/>
                </m:rPr>
                <w:rPr>
                  <w:rFonts w:ascii="Cambria Math" w:eastAsia="+mn-ea" w:hAnsi="Cambria Math" w:cs="+mn-cs"/>
                  <w:color w:val="000000" w:themeColor="text1"/>
                  <w:kern w:val="24"/>
                  <w:sz w:val="18"/>
                  <w:szCs w:val="26"/>
                  <w:highlight w:val="green"/>
                </w:rPr>
                <m:t>=</m:t>
              </m:r>
              <m:sSub>
                <m:sSubPr>
                  <m:ctrlPr>
                    <w:rPr>
                      <w:rFonts w:ascii="Cambria Math" w:eastAsia="+mn-ea" w:hAnsi="Cambria Math" w:cs="+mn-cs"/>
                      <w:i/>
                      <w:iCs/>
                      <w:color w:val="000000" w:themeColor="text1"/>
                      <w:kern w:val="24"/>
                      <w:sz w:val="18"/>
                      <w:szCs w:val="26"/>
                      <w:highlight w:val="green"/>
                      <w:lang w:val="sv-SE"/>
                    </w:rPr>
                  </m:ctrlPr>
                </m:sSubPr>
                <m:e>
                  <m:d>
                    <m:dPr>
                      <m:ctrlPr>
                        <w:rPr>
                          <w:rFonts w:ascii="Cambria Math" w:eastAsia="+mn-ea" w:hAnsi="Cambria Math" w:cs="+mn-cs"/>
                          <w:i/>
                          <w:iCs/>
                          <w:color w:val="000000" w:themeColor="text1"/>
                          <w:kern w:val="24"/>
                          <w:sz w:val="18"/>
                          <w:szCs w:val="26"/>
                          <w:highlight w:val="green"/>
                          <w:lang w:val="sv-SE"/>
                        </w:rPr>
                      </m:ctrlPr>
                    </m:dPr>
                    <m:e>
                      <m:r>
                        <w:rPr>
                          <w:rFonts w:ascii="Cambria Math" w:eastAsiaTheme="minorEastAsia" w:hAnsi="Cambria Math" w:cs="+mn-cs" w:hint="eastAsia"/>
                          <w:color w:val="000000" w:themeColor="text1"/>
                          <w:kern w:val="24"/>
                          <w:sz w:val="18"/>
                          <w:szCs w:val="26"/>
                          <w:highlight w:val="green"/>
                        </w:rPr>
                        <m:t>’</m:t>
                      </m:r>
                      <m:sSub>
                        <m:sSubPr>
                          <m:ctrlPr>
                            <w:rPr>
                              <w:rFonts w:ascii="Cambria Math" w:eastAsia="+mn-ea" w:hAnsi="Cambria Math" w:cs="+mn-cs"/>
                              <w:i/>
                              <w:iCs/>
                              <w:color w:val="000000" w:themeColor="text1"/>
                              <w:kern w:val="24"/>
                              <w:sz w:val="18"/>
                              <w:szCs w:val="26"/>
                              <w:highlight w:val="green"/>
                              <w:lang w:val="sv-SE"/>
                            </w:rPr>
                          </m:ctrlPr>
                        </m:sSubPr>
                        <m:e>
                          <m:sSub>
                            <m:sSubPr>
                              <m:ctrlPr>
                                <w:rPr>
                                  <w:rFonts w:ascii="Cambria Math" w:eastAsia="+mn-ea" w:hAnsi="Cambria Math" w:cs="+mn-cs"/>
                                  <w:i/>
                                  <w:iCs/>
                                  <w:color w:val="000000" w:themeColor="text1"/>
                                  <w:kern w:val="24"/>
                                  <w:sz w:val="18"/>
                                  <w:szCs w:val="26"/>
                                  <w:highlight w:val="green"/>
                                  <w:lang w:val="sv-SE"/>
                                </w:rPr>
                              </m:ctrlPr>
                            </m:sSubPr>
                            <m:e>
                              <m:r>
                                <m:rPr>
                                  <m:sty m:val="p"/>
                                </m:rPr>
                                <w:rPr>
                                  <w:rFonts w:ascii="Cambria Math" w:eastAsia="+mn-ea" w:hAnsi="Cambria Math" w:cs="+mn-cs"/>
                                  <w:color w:val="000000" w:themeColor="text1"/>
                                  <w:kern w:val="24"/>
                                  <w:sz w:val="18"/>
                                  <w:szCs w:val="26"/>
                                  <w:highlight w:val="green"/>
                                </w:rPr>
                                <m:t>CSSF</m:t>
                              </m:r>
                            </m:e>
                            <m:sub>
                              <m:r>
                                <m:rPr>
                                  <m:sty m:val="p"/>
                                </m:rPr>
                                <w:rPr>
                                  <w:rFonts w:ascii="Cambria Math" w:eastAsia="+mn-ea" w:hAnsi="Cambria Math" w:cs="+mn-cs"/>
                                  <w:color w:val="000000" w:themeColor="text1"/>
                                  <w:kern w:val="24"/>
                                  <w:sz w:val="18"/>
                                  <w:szCs w:val="26"/>
                                  <w:highlight w:val="green"/>
                                </w:rPr>
                                <m:t>PRS,i</m:t>
                              </m:r>
                            </m:sub>
                          </m:sSub>
                          <m:r>
                            <m:rPr>
                              <m:sty m:val="p"/>
                            </m:rPr>
                            <w:rPr>
                              <w:rFonts w:ascii="Cambria Math" w:eastAsia="+mn-ea" w:hAnsi="Cambria Math" w:cs="+mn-cs"/>
                              <w:color w:val="000000" w:themeColor="text1"/>
                              <w:kern w:val="24"/>
                              <w:sz w:val="18"/>
                              <w:szCs w:val="26"/>
                              <w:highlight w:val="green"/>
                            </w:rPr>
                            <m:t>*</m:t>
                          </m:r>
                          <m:r>
                            <w:rPr>
                              <w:rFonts w:ascii="Cambria Math" w:eastAsia="+mn-ea" w:hAnsi="Cambria Math" w:cs="+mn-cs"/>
                              <w:color w:val="000000" w:themeColor="text1"/>
                              <w:kern w:val="24"/>
                              <w:sz w:val="18"/>
                              <w:szCs w:val="26"/>
                              <w:highlight w:val="green"/>
                              <w:lang w:val="sv-SE"/>
                            </w:rPr>
                            <m:t>N</m:t>
                          </m:r>
                        </m:e>
                        <m:sub>
                          <m:r>
                            <w:rPr>
                              <w:rFonts w:ascii="Cambria Math" w:eastAsia="+mn-ea" w:hAnsi="Cambria Math" w:cs="+mn-cs"/>
                              <w:color w:val="000000" w:themeColor="text1"/>
                              <w:kern w:val="24"/>
                              <w:sz w:val="18"/>
                              <w:szCs w:val="26"/>
                              <w:highlight w:val="green"/>
                              <w:lang w:val="sv-SE"/>
                            </w:rPr>
                            <m:t>RxBeam</m:t>
                          </m:r>
                          <m:r>
                            <m:rPr>
                              <m:sty m:val="p"/>
                            </m:rPr>
                            <w:rPr>
                              <w:rFonts w:ascii="Cambria Math" w:eastAsia="+mn-ea" w:hAnsi="Cambria Math" w:cs="+mn-cs"/>
                              <w:color w:val="000000" w:themeColor="text1"/>
                              <w:kern w:val="24"/>
                              <w:sz w:val="18"/>
                              <w:szCs w:val="26"/>
                              <w:highlight w:val="green"/>
                            </w:rPr>
                            <m:t>,</m:t>
                          </m:r>
                          <m:r>
                            <w:rPr>
                              <w:rFonts w:ascii="Cambria Math" w:eastAsia="+mn-ea" w:hAnsi="Cambria Math" w:cs="+mn-cs"/>
                              <w:color w:val="000000" w:themeColor="text1"/>
                              <w:kern w:val="24"/>
                              <w:sz w:val="18"/>
                              <w:szCs w:val="26"/>
                              <w:highlight w:val="green"/>
                              <w:lang w:val="sv-SE"/>
                            </w:rPr>
                            <m:t>i</m:t>
                          </m:r>
                        </m:sub>
                      </m:sSub>
                      <m:r>
                        <m:rPr>
                          <m:sty m:val="p"/>
                        </m:rPr>
                        <w:rPr>
                          <w:rFonts w:ascii="Cambria Math" w:eastAsia="+mn-ea" w:hAnsi="Cambria Math" w:cs="+mn-cs"/>
                          <w:color w:val="000000" w:themeColor="text1"/>
                          <w:kern w:val="24"/>
                          <w:sz w:val="18"/>
                          <w:szCs w:val="26"/>
                          <w:highlight w:val="green"/>
                        </w:rPr>
                        <m:t>*</m:t>
                      </m:r>
                      <m:d>
                        <m:dPr>
                          <m:begChr m:val="⌈"/>
                          <m:endChr m:val="⌉"/>
                          <m:ctrlPr>
                            <w:rPr>
                              <w:rFonts w:ascii="Cambria Math" w:eastAsia="+mn-ea" w:hAnsi="Cambria Math" w:cs="+mn-cs"/>
                              <w:i/>
                              <w:iCs/>
                              <w:color w:val="000000" w:themeColor="text1"/>
                              <w:kern w:val="24"/>
                              <w:sz w:val="18"/>
                              <w:szCs w:val="26"/>
                              <w:highlight w:val="green"/>
                              <w:lang w:val="sv-SE"/>
                            </w:rPr>
                          </m:ctrlPr>
                        </m:dPr>
                        <m:e>
                          <m:f>
                            <m:fPr>
                              <m:ctrlPr>
                                <w:rPr>
                                  <w:rFonts w:ascii="Cambria Math" w:eastAsia="+mn-ea" w:hAnsi="Cambria Math" w:cs="+mn-cs"/>
                                  <w:i/>
                                  <w:iCs/>
                                  <w:color w:val="000000" w:themeColor="text1"/>
                                  <w:kern w:val="24"/>
                                  <w:sz w:val="18"/>
                                  <w:szCs w:val="26"/>
                                  <w:highlight w:val="green"/>
                                  <w:lang w:val="sv-SE"/>
                                </w:rPr>
                              </m:ctrlPr>
                            </m:fPr>
                            <m:num>
                              <m:sSubSup>
                                <m:sSubSupPr>
                                  <m:ctrlPr>
                                    <w:rPr>
                                      <w:rFonts w:ascii="Cambria Math" w:eastAsia="+mn-ea" w:hAnsi="Cambria Math" w:cs="+mn-cs"/>
                                      <w:i/>
                                      <w:iCs/>
                                      <w:color w:val="000000" w:themeColor="text1"/>
                                      <w:kern w:val="24"/>
                                      <w:sz w:val="18"/>
                                      <w:szCs w:val="26"/>
                                      <w:highlight w:val="green"/>
                                      <w:lang w:val="sv-SE"/>
                                    </w:rPr>
                                  </m:ctrlPr>
                                </m:sSubSupPr>
                                <m:e>
                                  <m:r>
                                    <w:rPr>
                                      <w:rFonts w:ascii="Cambria Math" w:eastAsia="+mn-ea" w:hAnsi="Cambria Math" w:cs="+mn-cs"/>
                                      <w:color w:val="000000" w:themeColor="text1"/>
                                      <w:kern w:val="24"/>
                                      <w:sz w:val="18"/>
                                      <w:szCs w:val="26"/>
                                      <w:highlight w:val="green"/>
                                      <w:lang w:val="sv-SE"/>
                                    </w:rPr>
                                    <m:t>N</m:t>
                                  </m:r>
                                </m:e>
                                <m:sub>
                                  <m:r>
                                    <w:rPr>
                                      <w:rFonts w:ascii="Cambria Math" w:eastAsia="+mn-ea" w:hAnsi="Cambria Math" w:cs="+mn-cs"/>
                                      <w:color w:val="000000" w:themeColor="text1"/>
                                      <w:kern w:val="24"/>
                                      <w:sz w:val="18"/>
                                      <w:szCs w:val="26"/>
                                      <w:highlight w:val="green"/>
                                      <w:lang w:val="sv-SE"/>
                                    </w:rPr>
                                    <m:t>PRS</m:t>
                                  </m:r>
                                  <m:r>
                                    <m:rPr>
                                      <m:nor/>
                                    </m:rPr>
                                    <w:rPr>
                                      <w:rFonts w:ascii="Cambria Math" w:eastAsia="+mn-ea" w:hAnsi="Cambria Math" w:cs="+mn-cs"/>
                                      <w:i/>
                                      <w:iCs/>
                                      <w:color w:val="000000" w:themeColor="text1"/>
                                      <w:kern w:val="24"/>
                                      <w:sz w:val="18"/>
                                      <w:szCs w:val="26"/>
                                      <w:highlight w:val="green"/>
                                    </w:rPr>
                                    <m:t>,i</m:t>
                                  </m:r>
                                </m:sub>
                                <m:sup>
                                  <m:r>
                                    <w:rPr>
                                      <w:rFonts w:ascii="Cambria Math" w:eastAsia="+mn-ea" w:hAnsi="Cambria Math" w:cs="+mn-cs"/>
                                      <w:color w:val="000000" w:themeColor="text1"/>
                                      <w:kern w:val="24"/>
                                      <w:sz w:val="18"/>
                                      <w:szCs w:val="26"/>
                                      <w:highlight w:val="green"/>
                                      <w:lang w:val="sv-SE"/>
                                    </w:rPr>
                                    <m:t>slot</m:t>
                                  </m:r>
                                </m:sup>
                              </m:sSubSup>
                            </m:num>
                            <m:den>
                              <m:sSup>
                                <m:sSupPr>
                                  <m:ctrlPr>
                                    <w:rPr>
                                      <w:rFonts w:ascii="Cambria Math" w:eastAsia="+mn-ea" w:hAnsi="Cambria Math" w:cs="+mn-cs"/>
                                      <w:i/>
                                      <w:iCs/>
                                      <w:color w:val="000000" w:themeColor="text1"/>
                                      <w:kern w:val="24"/>
                                      <w:sz w:val="18"/>
                                      <w:szCs w:val="26"/>
                                      <w:highlight w:val="green"/>
                                      <w:lang w:val="sv-SE"/>
                                    </w:rPr>
                                  </m:ctrlPr>
                                </m:sSupPr>
                                <m:e>
                                  <m:r>
                                    <w:rPr>
                                      <w:rFonts w:ascii="Cambria Math" w:eastAsia="+mn-ea" w:hAnsi="Cambria Math" w:cs="+mn-cs"/>
                                      <w:color w:val="000000" w:themeColor="text1"/>
                                      <w:kern w:val="24"/>
                                      <w:sz w:val="18"/>
                                      <w:szCs w:val="26"/>
                                      <w:highlight w:val="green"/>
                                      <w:lang w:val="sv-SE"/>
                                    </w:rPr>
                                    <m:t>N</m:t>
                                  </m:r>
                                </m:e>
                                <m:sup>
                                  <m:r>
                                    <m:rPr>
                                      <m:sty m:val="p"/>
                                    </m:rPr>
                                    <w:rPr>
                                      <w:rFonts w:ascii="Cambria Math" w:eastAsia="+mn-ea" w:hAnsi="Cambria Math" w:cs="+mn-cs"/>
                                      <w:color w:val="000000" w:themeColor="text1"/>
                                      <w:kern w:val="24"/>
                                      <w:sz w:val="18"/>
                                      <w:szCs w:val="26"/>
                                      <w:highlight w:val="green"/>
                                    </w:rPr>
                                    <m:t>'</m:t>
                                  </m:r>
                                </m:sup>
                              </m:sSup>
                            </m:den>
                          </m:f>
                        </m:e>
                      </m:d>
                      <m:d>
                        <m:dPr>
                          <m:begChr m:val="⌈"/>
                          <m:endChr m:val="⌉"/>
                          <m:ctrlPr>
                            <w:rPr>
                              <w:rFonts w:ascii="Cambria Math" w:eastAsia="+mn-ea" w:hAnsi="Cambria Math" w:cs="+mn-cs"/>
                              <w:i/>
                              <w:iCs/>
                              <w:color w:val="000000" w:themeColor="text1"/>
                              <w:kern w:val="24"/>
                              <w:sz w:val="18"/>
                              <w:szCs w:val="26"/>
                              <w:highlight w:val="green"/>
                              <w:lang w:val="sv-SE"/>
                            </w:rPr>
                          </m:ctrlPr>
                        </m:dPr>
                        <m:e>
                          <m:f>
                            <m:fPr>
                              <m:ctrlPr>
                                <w:rPr>
                                  <w:rFonts w:ascii="Cambria Math" w:eastAsia="+mn-ea" w:hAnsi="Cambria Math" w:cs="+mn-cs"/>
                                  <w:i/>
                                  <w:iCs/>
                                  <w:color w:val="000000" w:themeColor="text1"/>
                                  <w:kern w:val="24"/>
                                  <w:sz w:val="18"/>
                                  <w:szCs w:val="26"/>
                                  <w:highlight w:val="green"/>
                                  <w:lang w:val="sv-SE"/>
                                </w:rPr>
                              </m:ctrlPr>
                            </m:fPr>
                            <m:num>
                              <m:sSub>
                                <m:sSubPr>
                                  <m:ctrlPr>
                                    <w:rPr>
                                      <w:rFonts w:ascii="Cambria Math" w:eastAsia="+mn-ea" w:hAnsi="Cambria Math" w:cs="+mn-cs"/>
                                      <w:i/>
                                      <w:iCs/>
                                      <w:color w:val="000000" w:themeColor="text1"/>
                                      <w:kern w:val="24"/>
                                      <w:sz w:val="18"/>
                                      <w:szCs w:val="26"/>
                                      <w:highlight w:val="green"/>
                                      <w:lang w:val="sv-SE"/>
                                    </w:rPr>
                                  </m:ctrlPr>
                                </m:sSubPr>
                                <m:e>
                                  <m:r>
                                    <w:rPr>
                                      <w:rFonts w:ascii="Cambria Math" w:eastAsia="+mn-ea" w:hAnsi="Cambria Math" w:cs="+mn-cs"/>
                                      <w:color w:val="000000" w:themeColor="text1"/>
                                      <w:kern w:val="24"/>
                                      <w:sz w:val="18"/>
                                      <w:szCs w:val="26"/>
                                      <w:highlight w:val="green"/>
                                      <w:lang w:val="sv-SE"/>
                                    </w:rPr>
                                    <m:t>L</m:t>
                                  </m:r>
                                </m:e>
                                <m:sub>
                                  <m:r>
                                    <w:rPr>
                                      <w:rFonts w:ascii="Cambria Math" w:eastAsia="+mn-ea" w:hAnsi="Cambria Math" w:cs="+mn-cs"/>
                                      <w:color w:val="000000" w:themeColor="text1"/>
                                      <w:kern w:val="24"/>
                                      <w:sz w:val="18"/>
                                      <w:szCs w:val="26"/>
                                      <w:highlight w:val="green"/>
                                      <w:lang w:val="sv-SE"/>
                                    </w:rPr>
                                    <m:t>PRS</m:t>
                                  </m:r>
                                  <m:r>
                                    <m:rPr>
                                      <m:nor/>
                                    </m:rPr>
                                    <w:rPr>
                                      <w:rFonts w:ascii="Cambria Math" w:eastAsia="+mn-ea" w:hAnsi="Cambria Math" w:cs="+mn-cs"/>
                                      <w:i/>
                                      <w:iCs/>
                                      <w:color w:val="000000" w:themeColor="text1"/>
                                      <w:kern w:val="24"/>
                                      <w:sz w:val="18"/>
                                      <w:szCs w:val="26"/>
                                      <w:highlight w:val="green"/>
                                    </w:rPr>
                                    <m:t>,i</m:t>
                                  </m:r>
                                </m:sub>
                              </m:sSub>
                            </m:num>
                            <m:den>
                              <m:r>
                                <w:rPr>
                                  <w:rFonts w:ascii="Cambria Math" w:eastAsia="+mn-ea" w:hAnsi="Cambria Math" w:cs="+mn-cs"/>
                                  <w:color w:val="000000" w:themeColor="text1"/>
                                  <w:kern w:val="24"/>
                                  <w:sz w:val="18"/>
                                  <w:szCs w:val="26"/>
                                  <w:highlight w:val="green"/>
                                  <w:lang w:val="sv-SE"/>
                                </w:rPr>
                                <m:t>N</m:t>
                              </m:r>
                            </m:den>
                          </m:f>
                        </m:e>
                      </m:d>
                      <m:r>
                        <m:rPr>
                          <m:sty m:val="p"/>
                        </m:rPr>
                        <w:rPr>
                          <w:rFonts w:ascii="Cambria Math" w:eastAsia="+mn-ea" w:hAnsi="Cambria Math" w:cs="+mn-cs"/>
                          <w:color w:val="000000" w:themeColor="text1"/>
                          <w:kern w:val="24"/>
                          <w:sz w:val="18"/>
                          <w:szCs w:val="26"/>
                          <w:highlight w:val="green"/>
                        </w:rPr>
                        <m:t>*</m:t>
                      </m:r>
                      <m:sSub>
                        <m:sSubPr>
                          <m:ctrlPr>
                            <w:rPr>
                              <w:rFonts w:ascii="Cambria Math" w:eastAsia="+mn-ea" w:hAnsi="Cambria Math" w:cs="+mn-cs"/>
                              <w:i/>
                              <w:iCs/>
                              <w:color w:val="000000" w:themeColor="text1"/>
                              <w:kern w:val="24"/>
                              <w:sz w:val="18"/>
                              <w:szCs w:val="26"/>
                              <w:highlight w:val="green"/>
                              <w:lang w:val="sv-SE"/>
                            </w:rPr>
                          </m:ctrlPr>
                        </m:sSubPr>
                        <m:e>
                          <m:r>
                            <w:rPr>
                              <w:rFonts w:ascii="Cambria Math" w:eastAsia="+mn-ea" w:hAnsi="Cambria Math" w:cs="+mn-cs"/>
                              <w:color w:val="000000" w:themeColor="text1"/>
                              <w:kern w:val="24"/>
                              <w:sz w:val="18"/>
                              <w:szCs w:val="26"/>
                              <w:highlight w:val="green"/>
                              <w:lang w:val="sv-SE"/>
                            </w:rPr>
                            <m:t>N</m:t>
                          </m:r>
                        </m:e>
                        <m:sub>
                          <m:r>
                            <w:rPr>
                              <w:rFonts w:ascii="Cambria Math" w:eastAsia="+mn-ea" w:hAnsi="Cambria Math" w:cs="+mn-cs"/>
                              <w:color w:val="000000" w:themeColor="text1"/>
                              <w:kern w:val="24"/>
                              <w:sz w:val="18"/>
                              <w:szCs w:val="26"/>
                              <w:highlight w:val="green"/>
                              <w:lang w:val="sv-SE"/>
                            </w:rPr>
                            <m:t>sample</m:t>
                          </m:r>
                        </m:sub>
                      </m:sSub>
                      <m:r>
                        <m:rPr>
                          <m:sty m:val="p"/>
                        </m:rPr>
                        <w:rPr>
                          <w:rFonts w:ascii="Cambria Math" w:eastAsia="+mn-ea" w:hAnsi="Cambria Math" w:cs="+mn-cs"/>
                          <w:color w:val="000000" w:themeColor="text1"/>
                          <w:kern w:val="24"/>
                          <w:sz w:val="18"/>
                          <w:szCs w:val="26"/>
                          <w:highlight w:val="green"/>
                        </w:rPr>
                        <m:t>-1</m:t>
                      </m:r>
                    </m:e>
                  </m:d>
                  <m:r>
                    <m:rPr>
                      <m:sty m:val="p"/>
                    </m:rPr>
                    <w:rPr>
                      <w:rFonts w:ascii="Cambria Math" w:eastAsia="+mn-ea" w:hAnsi="Cambria Math" w:cs="+mn-cs"/>
                      <w:color w:val="000000" w:themeColor="text1"/>
                      <w:kern w:val="24"/>
                      <w:sz w:val="18"/>
                      <w:szCs w:val="26"/>
                      <w:highlight w:val="green"/>
                    </w:rPr>
                    <m:t>*T</m:t>
                  </m:r>
                </m:e>
                <m:sub>
                  <m:r>
                    <m:rPr>
                      <m:sty m:val="p"/>
                    </m:rPr>
                    <w:rPr>
                      <w:rFonts w:ascii="Cambria Math" w:eastAsia="+mn-ea" w:hAnsi="Cambria Math" w:cs="+mn-cs"/>
                      <w:color w:val="000000" w:themeColor="text1"/>
                      <w:kern w:val="24"/>
                      <w:sz w:val="18"/>
                      <w:szCs w:val="26"/>
                      <w:highlight w:val="green"/>
                    </w:rPr>
                    <m:t>effect,i</m:t>
                  </m:r>
                </m:sub>
              </m:sSub>
              <m:r>
                <m:rPr>
                  <m:sty m:val="p"/>
                </m:rPr>
                <w:rPr>
                  <w:rFonts w:ascii="Cambria Math" w:eastAsia="+mn-ea" w:hAnsi="Cambria Math" w:cs="+mn-cs"/>
                  <w:color w:val="000000" w:themeColor="text1"/>
                  <w:kern w:val="24"/>
                  <w:sz w:val="18"/>
                  <w:szCs w:val="26"/>
                  <w:highlight w:val="green"/>
                </w:rPr>
                <m:t>+</m:t>
              </m:r>
              <m:sSub>
                <m:sSubPr>
                  <m:ctrlPr>
                    <w:rPr>
                      <w:rFonts w:ascii="Cambria Math" w:eastAsia="+mn-ea" w:hAnsi="Cambria Math" w:cs="+mn-cs"/>
                      <w:i/>
                      <w:iCs/>
                      <w:color w:val="000000" w:themeColor="text1"/>
                      <w:kern w:val="24"/>
                      <w:sz w:val="18"/>
                      <w:szCs w:val="26"/>
                      <w:highlight w:val="green"/>
                      <w:lang w:val="sv-SE"/>
                    </w:rPr>
                  </m:ctrlPr>
                </m:sSubPr>
                <m:e>
                  <m:r>
                    <m:rPr>
                      <m:sty m:val="p"/>
                    </m:rPr>
                    <w:rPr>
                      <w:rFonts w:ascii="Cambria Math" w:eastAsia="+mn-ea" w:hAnsi="Cambria Math" w:cs="+mn-cs"/>
                      <w:color w:val="000000" w:themeColor="text1"/>
                      <w:kern w:val="24"/>
                      <w:sz w:val="18"/>
                      <w:szCs w:val="26"/>
                      <w:highlight w:val="green"/>
                    </w:rPr>
                    <m:t>T</m:t>
                  </m:r>
                </m:e>
                <m:sub>
                  <m:r>
                    <m:rPr>
                      <m:nor/>
                    </m:rPr>
                    <w:rPr>
                      <w:rFonts w:ascii="Cambria Math" w:eastAsia="+mn-ea" w:hAnsi="Cambria Math" w:cs="+mn-cs"/>
                      <w:i/>
                      <w:iCs/>
                      <w:color w:val="000000" w:themeColor="text1"/>
                      <w:kern w:val="24"/>
                      <w:sz w:val="18"/>
                      <w:szCs w:val="26"/>
                      <w:highlight w:val="green"/>
                    </w:rPr>
                    <m:t>last</m:t>
                  </m:r>
                </m:sub>
              </m:sSub>
            </m:oMath>
          </w:p>
          <w:p w14:paraId="5CC17B53" w14:textId="77777777" w:rsidR="000D3151" w:rsidRPr="00580C30" w:rsidRDefault="000D3151" w:rsidP="000D3151">
            <w:pPr>
              <w:pStyle w:val="afc"/>
              <w:numPr>
                <w:ilvl w:val="3"/>
                <w:numId w:val="23"/>
              </w:numPr>
              <w:overflowPunct/>
              <w:autoSpaceDE/>
              <w:autoSpaceDN/>
              <w:adjustRightInd/>
              <w:spacing w:after="120"/>
              <w:ind w:firstLineChars="0"/>
              <w:textAlignment w:val="auto"/>
              <w:rPr>
                <w:highlight w:val="green"/>
              </w:rPr>
            </w:pPr>
            <w:r w:rsidRPr="00580C30">
              <w:rPr>
                <w:highlight w:val="green"/>
              </w:rPr>
              <w:t xml:space="preserve">Note: </w:t>
            </w:r>
            <m:oMath>
              <m:sSub>
                <m:sSubPr>
                  <m:ctrlPr>
                    <w:rPr>
                      <w:rFonts w:ascii="Cambria Math" w:eastAsia="+mn-ea" w:hAnsi="Cambria Math" w:cs="+mn-cs"/>
                      <w:i/>
                      <w:iCs/>
                      <w:color w:val="000000" w:themeColor="text1"/>
                      <w:kern w:val="24"/>
                      <w:sz w:val="18"/>
                      <w:szCs w:val="26"/>
                      <w:highlight w:val="green"/>
                      <w:lang w:val="sv-SE"/>
                    </w:rPr>
                  </m:ctrlPr>
                </m:sSubPr>
                <m:e>
                  <m:r>
                    <m:rPr>
                      <m:sty m:val="p"/>
                    </m:rPr>
                    <w:rPr>
                      <w:rFonts w:ascii="Cambria Math" w:eastAsia="+mn-ea" w:hAnsi="Cambria Math" w:cs="+mn-cs"/>
                      <w:color w:val="000000" w:themeColor="text1"/>
                      <w:kern w:val="24"/>
                      <w:sz w:val="18"/>
                      <w:szCs w:val="26"/>
                      <w:highlight w:val="green"/>
                    </w:rPr>
                    <m:t>T</m:t>
                  </m:r>
                </m:e>
                <m:sub>
                  <m:r>
                    <m:rPr>
                      <m:sty m:val="p"/>
                    </m:rPr>
                    <w:rPr>
                      <w:rFonts w:ascii="Cambria Math" w:eastAsia="+mn-ea" w:hAnsi="Cambria Math" w:cs="+mn-cs"/>
                      <w:color w:val="000000" w:themeColor="text1"/>
                      <w:kern w:val="24"/>
                      <w:sz w:val="18"/>
                      <w:szCs w:val="26"/>
                      <w:highlight w:val="green"/>
                    </w:rPr>
                    <m:t>PRS-RSTD,i</m:t>
                  </m:r>
                </m:sub>
              </m:sSub>
            </m:oMath>
            <w:r w:rsidRPr="00B31D9A">
              <w:rPr>
                <w:iCs/>
                <w:color w:val="000000" w:themeColor="text1"/>
                <w:kern w:val="24"/>
                <w:sz w:val="18"/>
                <w:szCs w:val="26"/>
                <w:highlight w:val="green"/>
                <w:lang w:val="en-US"/>
              </w:rPr>
              <w:t xml:space="preserve"> is already defined in the specification</w:t>
            </w:r>
          </w:p>
          <w:p w14:paraId="05A51192" w14:textId="77777777" w:rsidR="000D3151" w:rsidRPr="00580C30" w:rsidRDefault="000D3151" w:rsidP="000D3151">
            <w:pPr>
              <w:pStyle w:val="afc"/>
              <w:numPr>
                <w:ilvl w:val="2"/>
                <w:numId w:val="23"/>
              </w:numPr>
              <w:overflowPunct/>
              <w:autoSpaceDE/>
              <w:autoSpaceDN/>
              <w:adjustRightInd/>
              <w:spacing w:after="120"/>
              <w:ind w:firstLineChars="0"/>
              <w:textAlignment w:val="auto"/>
              <w:rPr>
                <w:highlight w:val="green"/>
              </w:rPr>
            </w:pPr>
            <w:r w:rsidRPr="00580C30">
              <w:rPr>
                <w:highlight w:val="green"/>
              </w:rPr>
              <w:t>Option 1B</w:t>
            </w:r>
          </w:p>
          <w:p w14:paraId="289FCF87" w14:textId="77777777" w:rsidR="000D3151" w:rsidRPr="00580C30" w:rsidRDefault="000D3151" w:rsidP="000D3151">
            <w:pPr>
              <w:pStyle w:val="afc"/>
              <w:numPr>
                <w:ilvl w:val="3"/>
                <w:numId w:val="23"/>
              </w:numPr>
              <w:overflowPunct/>
              <w:autoSpaceDE/>
              <w:autoSpaceDN/>
              <w:adjustRightInd/>
              <w:spacing w:after="120"/>
              <w:ind w:firstLineChars="0"/>
              <w:textAlignment w:val="auto"/>
              <w:rPr>
                <w:highlight w:val="green"/>
              </w:rPr>
            </w:pPr>
            <w:r w:rsidRPr="00580C30">
              <w:rPr>
                <w:highlight w:val="green"/>
              </w:rPr>
              <w:t>T</w:t>
            </w:r>
            <w:r w:rsidRPr="00580C30">
              <w:rPr>
                <w:highlight w:val="green"/>
                <w:vertAlign w:val="subscript"/>
              </w:rPr>
              <w:t>RSTD, Total</w:t>
            </w:r>
            <w:r w:rsidRPr="00580C30">
              <w:rPr>
                <w:highlight w:val="green"/>
              </w:rPr>
              <w:t xml:space="preserve"> = </w:t>
            </w:r>
            <m:oMath>
              <m:nary>
                <m:naryPr>
                  <m:chr m:val="∑"/>
                  <m:limLoc m:val="subSup"/>
                  <m:supHide m:val="1"/>
                  <m:ctrlPr>
                    <w:rPr>
                      <w:rFonts w:ascii="Cambria Math" w:hAnsi="Cambria Math"/>
                      <w:i/>
                      <w:highlight w:val="green"/>
                    </w:rPr>
                  </m:ctrlPr>
                </m:naryPr>
                <m:sub>
                  <m:r>
                    <w:rPr>
                      <w:rFonts w:ascii="Cambria Math" w:hAnsi="Cambria Math"/>
                      <w:highlight w:val="green"/>
                    </w:rPr>
                    <m:t>i</m:t>
                  </m:r>
                </m:sub>
                <m:sup/>
                <m:e>
                  <m:d>
                    <m:dPr>
                      <m:ctrlPr>
                        <w:rPr>
                          <w:rFonts w:ascii="Cambria Math" w:hAnsi="Cambria Math"/>
                          <w:i/>
                          <w:highlight w:val="green"/>
                        </w:rPr>
                      </m:ctrlPr>
                    </m:dPr>
                    <m:e>
                      <m:sSub>
                        <m:sSubPr>
                          <m:ctrlPr>
                            <w:rPr>
                              <w:rFonts w:ascii="Cambria Math" w:eastAsia="+mn-ea" w:hAnsi="Cambria Math" w:cs="+mn-cs"/>
                              <w:i/>
                              <w:iCs/>
                              <w:color w:val="000000" w:themeColor="text1"/>
                              <w:kern w:val="24"/>
                              <w:sz w:val="18"/>
                              <w:szCs w:val="26"/>
                              <w:highlight w:val="green"/>
                              <w:lang w:val="sv-SE"/>
                            </w:rPr>
                          </m:ctrlPr>
                        </m:sSubPr>
                        <m:e>
                          <m:d>
                            <m:dPr>
                              <m:ctrlPr>
                                <w:rPr>
                                  <w:rFonts w:ascii="Cambria Math" w:eastAsia="+mn-ea" w:hAnsi="Cambria Math" w:cs="+mn-cs"/>
                                  <w:i/>
                                  <w:iCs/>
                                  <w:color w:val="000000" w:themeColor="text1"/>
                                  <w:kern w:val="24"/>
                                  <w:sz w:val="18"/>
                                  <w:szCs w:val="26"/>
                                  <w:highlight w:val="green"/>
                                  <w:lang w:val="sv-SE"/>
                                </w:rPr>
                              </m:ctrlPr>
                            </m:dPr>
                            <m:e>
                              <m:r>
                                <w:rPr>
                                  <w:rFonts w:ascii="Cambria Math" w:eastAsiaTheme="minorEastAsia" w:hAnsi="Cambria Math" w:cs="+mn-cs" w:hint="eastAsia"/>
                                  <w:color w:val="000000" w:themeColor="text1"/>
                                  <w:kern w:val="24"/>
                                  <w:sz w:val="18"/>
                                  <w:szCs w:val="26"/>
                                  <w:highlight w:val="green"/>
                                </w:rPr>
                                <m:t>’</m:t>
                              </m:r>
                              <m:sSub>
                                <m:sSubPr>
                                  <m:ctrlPr>
                                    <w:rPr>
                                      <w:rFonts w:ascii="Cambria Math" w:eastAsia="+mn-ea" w:hAnsi="Cambria Math" w:cs="+mn-cs"/>
                                      <w:i/>
                                      <w:iCs/>
                                      <w:kern w:val="24"/>
                                      <w:sz w:val="18"/>
                                      <w:szCs w:val="26"/>
                                      <w:highlight w:val="green"/>
                                      <w:lang w:val="sv-SE"/>
                                    </w:rPr>
                                  </m:ctrlPr>
                                </m:sSubPr>
                                <m:e>
                                  <m:sSub>
                                    <m:sSubPr>
                                      <m:ctrlPr>
                                        <w:rPr>
                                          <w:rFonts w:ascii="Cambria Math" w:eastAsia="+mn-ea" w:hAnsi="Cambria Math" w:cs="+mn-cs"/>
                                          <w:i/>
                                          <w:iCs/>
                                          <w:kern w:val="24"/>
                                          <w:sz w:val="18"/>
                                          <w:szCs w:val="26"/>
                                          <w:highlight w:val="green"/>
                                          <w:lang w:val="sv-SE"/>
                                        </w:rPr>
                                      </m:ctrlPr>
                                    </m:sSubPr>
                                    <m:e>
                                      <m:r>
                                        <m:rPr>
                                          <m:sty m:val="p"/>
                                        </m:rPr>
                                        <w:rPr>
                                          <w:rFonts w:ascii="Cambria Math" w:eastAsia="+mn-ea" w:hAnsi="Cambria Math" w:cs="+mn-cs"/>
                                          <w:kern w:val="24"/>
                                          <w:sz w:val="18"/>
                                          <w:szCs w:val="26"/>
                                          <w:highlight w:val="green"/>
                                        </w:rPr>
                                        <m:t>CSSF</m:t>
                                      </m:r>
                                    </m:e>
                                    <m:sub>
                                      <m:r>
                                        <m:rPr>
                                          <m:sty m:val="p"/>
                                        </m:rPr>
                                        <w:rPr>
                                          <w:rFonts w:ascii="Cambria Math" w:eastAsia="+mn-ea" w:hAnsi="Cambria Math" w:cs="+mn-cs"/>
                                          <w:kern w:val="24"/>
                                          <w:sz w:val="18"/>
                                          <w:szCs w:val="26"/>
                                          <w:highlight w:val="green"/>
                                        </w:rPr>
                                        <m:t>PRS,i</m:t>
                                      </m:r>
                                    </m:sub>
                                  </m:sSub>
                                  <m:r>
                                    <m:rPr>
                                      <m:sty m:val="p"/>
                                    </m:rPr>
                                    <w:rPr>
                                      <w:rFonts w:ascii="Cambria Math" w:hAnsi="Cambria Math" w:cs="MS Mincho"/>
                                      <w:kern w:val="24"/>
                                      <w:sz w:val="18"/>
                                      <w:szCs w:val="26"/>
                                      <w:highlight w:val="green"/>
                                    </w:rPr>
                                    <m:t>*</m:t>
                                  </m:r>
                                  <m:r>
                                    <w:rPr>
                                      <w:rFonts w:ascii="Cambria Math" w:eastAsia="+mn-ea" w:hAnsi="Cambria Math" w:cs="+mn-cs"/>
                                      <w:kern w:val="24"/>
                                      <w:sz w:val="18"/>
                                      <w:szCs w:val="26"/>
                                      <w:highlight w:val="green"/>
                                      <w:lang w:val="sv-SE"/>
                                    </w:rPr>
                                    <m:t>N</m:t>
                                  </m:r>
                                </m:e>
                                <m:sub>
                                  <m:r>
                                    <w:rPr>
                                      <w:rFonts w:ascii="Cambria Math" w:eastAsia="+mn-ea" w:hAnsi="Cambria Math" w:cs="+mn-cs"/>
                                      <w:kern w:val="24"/>
                                      <w:sz w:val="18"/>
                                      <w:szCs w:val="26"/>
                                      <w:highlight w:val="green"/>
                                      <w:lang w:val="sv-SE"/>
                                    </w:rPr>
                                    <m:t>RxBeam</m:t>
                                  </m:r>
                                  <m:r>
                                    <m:rPr>
                                      <m:sty m:val="p"/>
                                    </m:rPr>
                                    <w:rPr>
                                      <w:rFonts w:ascii="Cambria Math" w:eastAsia="+mn-ea" w:hAnsi="Cambria Math" w:cs="+mn-cs"/>
                                      <w:kern w:val="24"/>
                                      <w:sz w:val="18"/>
                                      <w:szCs w:val="26"/>
                                      <w:highlight w:val="green"/>
                                    </w:rPr>
                                    <m:t>,</m:t>
                                  </m:r>
                                  <m:r>
                                    <w:rPr>
                                      <w:rFonts w:ascii="Cambria Math" w:eastAsia="+mn-ea" w:hAnsi="Cambria Math" w:cs="+mn-cs"/>
                                      <w:kern w:val="24"/>
                                      <w:sz w:val="18"/>
                                      <w:szCs w:val="26"/>
                                      <w:highlight w:val="green"/>
                                      <w:lang w:val="sv-SE"/>
                                    </w:rPr>
                                    <m:t>i</m:t>
                                  </m:r>
                                </m:sub>
                              </m:sSub>
                              <m:r>
                                <m:rPr>
                                  <m:sty m:val="p"/>
                                </m:rPr>
                                <w:rPr>
                                  <w:rFonts w:ascii="Cambria Math" w:eastAsia="+mn-ea" w:hAnsi="Cambria Math" w:cs="+mn-cs"/>
                                  <w:color w:val="000000" w:themeColor="text1"/>
                                  <w:kern w:val="24"/>
                                  <w:sz w:val="18"/>
                                  <w:szCs w:val="26"/>
                                  <w:highlight w:val="green"/>
                                </w:rPr>
                                <m:t>*</m:t>
                              </m:r>
                              <m:d>
                                <m:dPr>
                                  <m:begChr m:val="⌈"/>
                                  <m:endChr m:val="⌉"/>
                                  <m:ctrlPr>
                                    <w:rPr>
                                      <w:rFonts w:ascii="Cambria Math" w:eastAsia="+mn-ea" w:hAnsi="Cambria Math" w:cs="+mn-cs"/>
                                      <w:i/>
                                      <w:iCs/>
                                      <w:color w:val="000000" w:themeColor="text1"/>
                                      <w:kern w:val="24"/>
                                      <w:sz w:val="18"/>
                                      <w:szCs w:val="26"/>
                                      <w:highlight w:val="green"/>
                                      <w:lang w:val="sv-SE"/>
                                    </w:rPr>
                                  </m:ctrlPr>
                                </m:dPr>
                                <m:e>
                                  <m:f>
                                    <m:fPr>
                                      <m:ctrlPr>
                                        <w:rPr>
                                          <w:rFonts w:ascii="Cambria Math" w:eastAsia="+mn-ea" w:hAnsi="Cambria Math" w:cs="+mn-cs"/>
                                          <w:i/>
                                          <w:iCs/>
                                          <w:color w:val="000000" w:themeColor="text1"/>
                                          <w:kern w:val="24"/>
                                          <w:sz w:val="18"/>
                                          <w:szCs w:val="26"/>
                                          <w:highlight w:val="green"/>
                                          <w:lang w:val="sv-SE"/>
                                        </w:rPr>
                                      </m:ctrlPr>
                                    </m:fPr>
                                    <m:num>
                                      <m:sSubSup>
                                        <m:sSubSupPr>
                                          <m:ctrlPr>
                                            <w:rPr>
                                              <w:rFonts w:ascii="Cambria Math" w:eastAsia="+mn-ea" w:hAnsi="Cambria Math" w:cs="+mn-cs"/>
                                              <w:i/>
                                              <w:iCs/>
                                              <w:color w:val="000000" w:themeColor="text1"/>
                                              <w:kern w:val="24"/>
                                              <w:sz w:val="18"/>
                                              <w:szCs w:val="26"/>
                                              <w:highlight w:val="green"/>
                                              <w:lang w:val="sv-SE"/>
                                            </w:rPr>
                                          </m:ctrlPr>
                                        </m:sSubSupPr>
                                        <m:e>
                                          <m:r>
                                            <w:rPr>
                                              <w:rFonts w:ascii="Cambria Math" w:eastAsia="+mn-ea" w:hAnsi="Cambria Math" w:cs="+mn-cs"/>
                                              <w:color w:val="000000" w:themeColor="text1"/>
                                              <w:kern w:val="24"/>
                                              <w:sz w:val="18"/>
                                              <w:szCs w:val="26"/>
                                              <w:highlight w:val="green"/>
                                              <w:lang w:val="sv-SE"/>
                                            </w:rPr>
                                            <m:t>N</m:t>
                                          </m:r>
                                        </m:e>
                                        <m:sub>
                                          <m:r>
                                            <w:rPr>
                                              <w:rFonts w:ascii="Cambria Math" w:eastAsia="+mn-ea" w:hAnsi="Cambria Math" w:cs="+mn-cs"/>
                                              <w:color w:val="000000" w:themeColor="text1"/>
                                              <w:kern w:val="24"/>
                                              <w:sz w:val="18"/>
                                              <w:szCs w:val="26"/>
                                              <w:highlight w:val="green"/>
                                              <w:lang w:val="sv-SE"/>
                                            </w:rPr>
                                            <m:t>PRS</m:t>
                                          </m:r>
                                          <m:r>
                                            <m:rPr>
                                              <m:nor/>
                                            </m:rPr>
                                            <w:rPr>
                                              <w:rFonts w:ascii="Cambria Math" w:eastAsia="+mn-ea" w:hAnsi="Cambria Math" w:cs="+mn-cs"/>
                                              <w:i/>
                                              <w:iCs/>
                                              <w:color w:val="000000" w:themeColor="text1"/>
                                              <w:kern w:val="24"/>
                                              <w:sz w:val="18"/>
                                              <w:szCs w:val="26"/>
                                              <w:highlight w:val="green"/>
                                            </w:rPr>
                                            <m:t>,i</m:t>
                                          </m:r>
                                        </m:sub>
                                        <m:sup>
                                          <m:r>
                                            <w:rPr>
                                              <w:rFonts w:ascii="Cambria Math" w:eastAsia="+mn-ea" w:hAnsi="Cambria Math" w:cs="+mn-cs"/>
                                              <w:color w:val="000000" w:themeColor="text1"/>
                                              <w:kern w:val="24"/>
                                              <w:sz w:val="18"/>
                                              <w:szCs w:val="26"/>
                                              <w:highlight w:val="green"/>
                                              <w:lang w:val="sv-SE"/>
                                            </w:rPr>
                                            <m:t>slot</m:t>
                                          </m:r>
                                        </m:sup>
                                      </m:sSubSup>
                                    </m:num>
                                    <m:den>
                                      <m:sSup>
                                        <m:sSupPr>
                                          <m:ctrlPr>
                                            <w:rPr>
                                              <w:rFonts w:ascii="Cambria Math" w:eastAsia="+mn-ea" w:hAnsi="Cambria Math" w:cs="+mn-cs"/>
                                              <w:i/>
                                              <w:iCs/>
                                              <w:color w:val="000000" w:themeColor="text1"/>
                                              <w:kern w:val="24"/>
                                              <w:sz w:val="18"/>
                                              <w:szCs w:val="26"/>
                                              <w:highlight w:val="green"/>
                                              <w:lang w:val="sv-SE"/>
                                            </w:rPr>
                                          </m:ctrlPr>
                                        </m:sSupPr>
                                        <m:e>
                                          <m:r>
                                            <w:rPr>
                                              <w:rFonts w:ascii="Cambria Math" w:eastAsia="+mn-ea" w:hAnsi="Cambria Math" w:cs="+mn-cs"/>
                                              <w:color w:val="000000" w:themeColor="text1"/>
                                              <w:kern w:val="24"/>
                                              <w:sz w:val="18"/>
                                              <w:szCs w:val="26"/>
                                              <w:highlight w:val="green"/>
                                              <w:lang w:val="sv-SE"/>
                                            </w:rPr>
                                            <m:t>N</m:t>
                                          </m:r>
                                        </m:e>
                                        <m:sup>
                                          <m:r>
                                            <m:rPr>
                                              <m:sty m:val="p"/>
                                            </m:rPr>
                                            <w:rPr>
                                              <w:rFonts w:ascii="Cambria Math" w:eastAsia="+mn-ea" w:hAnsi="Cambria Math" w:cs="+mn-cs"/>
                                              <w:color w:val="000000" w:themeColor="text1"/>
                                              <w:kern w:val="24"/>
                                              <w:sz w:val="18"/>
                                              <w:szCs w:val="26"/>
                                              <w:highlight w:val="green"/>
                                            </w:rPr>
                                            <m:t>'</m:t>
                                          </m:r>
                                        </m:sup>
                                      </m:sSup>
                                    </m:den>
                                  </m:f>
                                </m:e>
                              </m:d>
                              <m:d>
                                <m:dPr>
                                  <m:begChr m:val="⌈"/>
                                  <m:endChr m:val="⌉"/>
                                  <m:ctrlPr>
                                    <w:rPr>
                                      <w:rFonts w:ascii="Cambria Math" w:eastAsia="+mn-ea" w:hAnsi="Cambria Math" w:cs="+mn-cs"/>
                                      <w:i/>
                                      <w:iCs/>
                                      <w:color w:val="000000" w:themeColor="text1"/>
                                      <w:kern w:val="24"/>
                                      <w:sz w:val="18"/>
                                      <w:szCs w:val="26"/>
                                      <w:highlight w:val="green"/>
                                      <w:lang w:val="sv-SE"/>
                                    </w:rPr>
                                  </m:ctrlPr>
                                </m:dPr>
                                <m:e>
                                  <m:f>
                                    <m:fPr>
                                      <m:ctrlPr>
                                        <w:rPr>
                                          <w:rFonts w:ascii="Cambria Math" w:eastAsia="+mn-ea" w:hAnsi="Cambria Math" w:cs="+mn-cs"/>
                                          <w:i/>
                                          <w:iCs/>
                                          <w:color w:val="000000" w:themeColor="text1"/>
                                          <w:kern w:val="24"/>
                                          <w:sz w:val="18"/>
                                          <w:szCs w:val="26"/>
                                          <w:highlight w:val="green"/>
                                          <w:lang w:val="sv-SE"/>
                                        </w:rPr>
                                      </m:ctrlPr>
                                    </m:fPr>
                                    <m:num>
                                      <m:sSub>
                                        <m:sSubPr>
                                          <m:ctrlPr>
                                            <w:rPr>
                                              <w:rFonts w:ascii="Cambria Math" w:eastAsia="+mn-ea" w:hAnsi="Cambria Math" w:cs="+mn-cs"/>
                                              <w:i/>
                                              <w:iCs/>
                                              <w:color w:val="000000" w:themeColor="text1"/>
                                              <w:kern w:val="24"/>
                                              <w:sz w:val="18"/>
                                              <w:szCs w:val="26"/>
                                              <w:highlight w:val="green"/>
                                              <w:lang w:val="sv-SE"/>
                                            </w:rPr>
                                          </m:ctrlPr>
                                        </m:sSubPr>
                                        <m:e>
                                          <m:r>
                                            <w:rPr>
                                              <w:rFonts w:ascii="Cambria Math" w:eastAsia="+mn-ea" w:hAnsi="Cambria Math" w:cs="+mn-cs"/>
                                              <w:color w:val="000000" w:themeColor="text1"/>
                                              <w:kern w:val="24"/>
                                              <w:sz w:val="18"/>
                                              <w:szCs w:val="26"/>
                                              <w:highlight w:val="green"/>
                                              <w:lang w:val="sv-SE"/>
                                            </w:rPr>
                                            <m:t>L</m:t>
                                          </m:r>
                                        </m:e>
                                        <m:sub>
                                          <m:r>
                                            <w:rPr>
                                              <w:rFonts w:ascii="Cambria Math" w:eastAsia="+mn-ea" w:hAnsi="Cambria Math" w:cs="+mn-cs"/>
                                              <w:color w:val="000000" w:themeColor="text1"/>
                                              <w:kern w:val="24"/>
                                              <w:sz w:val="18"/>
                                              <w:szCs w:val="26"/>
                                              <w:highlight w:val="green"/>
                                              <w:lang w:val="sv-SE"/>
                                            </w:rPr>
                                            <m:t>PRS</m:t>
                                          </m:r>
                                          <m:r>
                                            <m:rPr>
                                              <m:nor/>
                                            </m:rPr>
                                            <w:rPr>
                                              <w:rFonts w:ascii="Cambria Math" w:eastAsia="+mn-ea" w:hAnsi="Cambria Math" w:cs="+mn-cs"/>
                                              <w:i/>
                                              <w:iCs/>
                                              <w:color w:val="000000" w:themeColor="text1"/>
                                              <w:kern w:val="24"/>
                                              <w:sz w:val="18"/>
                                              <w:szCs w:val="26"/>
                                              <w:highlight w:val="green"/>
                                            </w:rPr>
                                            <m:t>,i</m:t>
                                          </m:r>
                                        </m:sub>
                                      </m:sSub>
                                    </m:num>
                                    <m:den>
                                      <m:r>
                                        <w:rPr>
                                          <w:rFonts w:ascii="Cambria Math" w:eastAsia="+mn-ea" w:hAnsi="Cambria Math" w:cs="+mn-cs"/>
                                          <w:color w:val="000000" w:themeColor="text1"/>
                                          <w:kern w:val="24"/>
                                          <w:sz w:val="18"/>
                                          <w:szCs w:val="26"/>
                                          <w:highlight w:val="green"/>
                                          <w:lang w:val="sv-SE"/>
                                        </w:rPr>
                                        <m:t>N</m:t>
                                      </m:r>
                                    </m:den>
                                  </m:f>
                                </m:e>
                              </m:d>
                              <m:r>
                                <m:rPr>
                                  <m:sty m:val="p"/>
                                </m:rPr>
                                <w:rPr>
                                  <w:rFonts w:ascii="Cambria Math" w:eastAsia="+mn-ea" w:hAnsi="Cambria Math" w:cs="+mn-cs"/>
                                  <w:color w:val="000000" w:themeColor="text1"/>
                                  <w:kern w:val="24"/>
                                  <w:sz w:val="18"/>
                                  <w:szCs w:val="26"/>
                                  <w:highlight w:val="green"/>
                                </w:rPr>
                                <m:t>*</m:t>
                              </m:r>
                              <m:sSub>
                                <m:sSubPr>
                                  <m:ctrlPr>
                                    <w:rPr>
                                      <w:rFonts w:ascii="Cambria Math" w:eastAsia="+mn-ea" w:hAnsi="Cambria Math" w:cs="+mn-cs"/>
                                      <w:i/>
                                      <w:iCs/>
                                      <w:color w:val="000000" w:themeColor="text1"/>
                                      <w:kern w:val="24"/>
                                      <w:sz w:val="18"/>
                                      <w:szCs w:val="26"/>
                                      <w:highlight w:val="green"/>
                                      <w:lang w:val="sv-SE"/>
                                    </w:rPr>
                                  </m:ctrlPr>
                                </m:sSubPr>
                                <m:e>
                                  <m:r>
                                    <w:rPr>
                                      <w:rFonts w:ascii="Cambria Math" w:eastAsia="+mn-ea" w:hAnsi="Cambria Math" w:cs="+mn-cs"/>
                                      <w:color w:val="000000" w:themeColor="text1"/>
                                      <w:kern w:val="24"/>
                                      <w:sz w:val="18"/>
                                      <w:szCs w:val="26"/>
                                      <w:highlight w:val="green"/>
                                      <w:lang w:val="sv-SE"/>
                                    </w:rPr>
                                    <m:t>N</m:t>
                                  </m:r>
                                </m:e>
                                <m:sub>
                                  <m:r>
                                    <w:rPr>
                                      <w:rFonts w:ascii="Cambria Math" w:eastAsia="+mn-ea" w:hAnsi="Cambria Math" w:cs="+mn-cs"/>
                                      <w:color w:val="000000" w:themeColor="text1"/>
                                      <w:kern w:val="24"/>
                                      <w:sz w:val="18"/>
                                      <w:szCs w:val="26"/>
                                      <w:highlight w:val="green"/>
                                      <w:lang w:val="sv-SE"/>
                                    </w:rPr>
                                    <m:t>sample</m:t>
                                  </m:r>
                                </m:sub>
                              </m:sSub>
                              <m:r>
                                <m:rPr>
                                  <m:sty m:val="p"/>
                                </m:rPr>
                                <w:rPr>
                                  <w:rFonts w:ascii="Cambria Math" w:eastAsia="+mn-ea" w:hAnsi="Cambria Math" w:cs="+mn-cs"/>
                                  <w:color w:val="000000" w:themeColor="text1"/>
                                  <w:kern w:val="24"/>
                                  <w:sz w:val="18"/>
                                  <w:szCs w:val="26"/>
                                  <w:highlight w:val="green"/>
                                </w:rPr>
                                <m:t>-1</m:t>
                              </m:r>
                            </m:e>
                          </m:d>
                          <m:r>
                            <m:rPr>
                              <m:sty m:val="p"/>
                            </m:rPr>
                            <w:rPr>
                              <w:rFonts w:ascii="Cambria Math" w:eastAsia="+mn-ea" w:hAnsi="Cambria Math" w:cs="+mn-cs"/>
                              <w:color w:val="000000" w:themeColor="text1"/>
                              <w:kern w:val="24"/>
                              <w:sz w:val="18"/>
                              <w:szCs w:val="26"/>
                              <w:highlight w:val="green"/>
                            </w:rPr>
                            <m:t>*T</m:t>
                          </m:r>
                        </m:e>
                        <m:sub>
                          <m:r>
                            <m:rPr>
                              <m:sty m:val="p"/>
                            </m:rPr>
                            <w:rPr>
                              <w:rFonts w:ascii="Cambria Math" w:eastAsia="+mn-ea" w:hAnsi="Cambria Math" w:cs="+mn-cs"/>
                              <w:color w:val="000000" w:themeColor="text1"/>
                              <w:kern w:val="24"/>
                              <w:sz w:val="18"/>
                              <w:szCs w:val="26"/>
                              <w:highlight w:val="green"/>
                            </w:rPr>
                            <m:t>effect,i</m:t>
                          </m:r>
                        </m:sub>
                      </m:sSub>
                      <m:r>
                        <m:rPr>
                          <m:sty m:val="p"/>
                        </m:rPr>
                        <w:rPr>
                          <w:rFonts w:ascii="Cambria Math" w:eastAsia="+mn-ea" w:hAnsi="Cambria Math" w:cs="+mn-cs"/>
                          <w:color w:val="000000" w:themeColor="text1"/>
                          <w:kern w:val="24"/>
                          <w:sz w:val="18"/>
                          <w:szCs w:val="26"/>
                          <w:highlight w:val="green"/>
                        </w:rPr>
                        <m:t>+</m:t>
                      </m:r>
                      <m:sSub>
                        <m:sSubPr>
                          <m:ctrlPr>
                            <w:rPr>
                              <w:rFonts w:ascii="Cambria Math" w:eastAsia="+mn-ea" w:hAnsi="Cambria Math" w:cs="+mn-cs"/>
                              <w:i/>
                              <w:iCs/>
                              <w:color w:val="000000" w:themeColor="text1"/>
                              <w:kern w:val="24"/>
                              <w:sz w:val="18"/>
                              <w:szCs w:val="26"/>
                              <w:highlight w:val="green"/>
                              <w:lang w:val="sv-SE"/>
                            </w:rPr>
                          </m:ctrlPr>
                        </m:sSubPr>
                        <m:e>
                          <m:r>
                            <m:rPr>
                              <m:sty m:val="p"/>
                            </m:rPr>
                            <w:rPr>
                              <w:rFonts w:ascii="Cambria Math" w:eastAsia="+mn-ea" w:hAnsi="Cambria Math" w:cs="+mn-cs"/>
                              <w:color w:val="000000" w:themeColor="text1"/>
                              <w:kern w:val="24"/>
                              <w:sz w:val="18"/>
                              <w:szCs w:val="26"/>
                              <w:highlight w:val="green"/>
                            </w:rPr>
                            <m:t>T</m:t>
                          </m:r>
                        </m:e>
                        <m:sub>
                          <m:r>
                            <m:rPr>
                              <m:nor/>
                            </m:rPr>
                            <w:rPr>
                              <w:rFonts w:ascii="Cambria Math" w:eastAsia="+mn-ea" w:hAnsi="Cambria Math" w:cs="+mn-cs"/>
                              <w:i/>
                              <w:iCs/>
                              <w:color w:val="000000" w:themeColor="text1"/>
                              <w:kern w:val="24"/>
                              <w:sz w:val="18"/>
                              <w:szCs w:val="26"/>
                              <w:highlight w:val="green"/>
                            </w:rPr>
                            <m:t>last</m:t>
                          </m:r>
                        </m:sub>
                      </m:sSub>
                      <m:r>
                        <w:rPr>
                          <w:rFonts w:ascii="Cambria Math" w:hAnsi="Cambria Math"/>
                          <w:color w:val="000000" w:themeColor="text1"/>
                          <w:kern w:val="24"/>
                          <w:sz w:val="18"/>
                          <w:szCs w:val="26"/>
                          <w:highlight w:val="green"/>
                        </w:rPr>
                        <m:t>)</m:t>
                      </m:r>
                    </m:e>
                  </m:d>
                  <m:r>
                    <w:rPr>
                      <w:rFonts w:ascii="Cambria Math" w:hAnsi="Cambria Math"/>
                      <w:highlight w:val="green"/>
                    </w:rPr>
                    <m:t>+</m:t>
                  </m:r>
                  <m:d>
                    <m:dPr>
                      <m:ctrlPr>
                        <w:rPr>
                          <w:rFonts w:ascii="Cambria Math" w:hAnsi="Cambria Math"/>
                          <w:bCs/>
                          <w:iCs/>
                          <w:highlight w:val="green"/>
                        </w:rPr>
                      </m:ctrlPr>
                    </m:dPr>
                    <m:e>
                      <m:r>
                        <m:rPr>
                          <m:sty m:val="p"/>
                        </m:rPr>
                        <w:rPr>
                          <w:rFonts w:ascii="Cambria Math" w:hAnsi="Cambria Math"/>
                          <w:highlight w:val="green"/>
                        </w:rPr>
                        <m:t>L-1</m:t>
                      </m:r>
                    </m:e>
                  </m:d>
                  <m:r>
                    <m:rPr>
                      <m:sty m:val="p"/>
                    </m:rPr>
                    <w:rPr>
                      <w:rFonts w:ascii="Cambria Math" w:hAnsi="Cambria Math"/>
                      <w:highlight w:val="green"/>
                    </w:rPr>
                    <m:t>*</m:t>
                  </m:r>
                  <m:func>
                    <m:funcPr>
                      <m:ctrlPr>
                        <w:rPr>
                          <w:rFonts w:ascii="Cambria Math" w:hAnsi="Cambria Math"/>
                          <w:bCs/>
                          <w:iCs/>
                          <w:highlight w:val="green"/>
                        </w:rPr>
                      </m:ctrlPr>
                    </m:funcPr>
                    <m:fName>
                      <m:r>
                        <m:rPr>
                          <m:sty m:val="p"/>
                        </m:rPr>
                        <w:rPr>
                          <w:rFonts w:ascii="Cambria Math" w:hAnsi="Cambria Math"/>
                          <w:highlight w:val="green"/>
                        </w:rPr>
                        <m:t>max</m:t>
                      </m:r>
                    </m:fName>
                    <m:e>
                      <m:d>
                        <m:dPr>
                          <m:ctrlPr>
                            <w:rPr>
                              <w:rFonts w:ascii="Cambria Math" w:hAnsi="Cambria Math"/>
                              <w:bCs/>
                              <w:iCs/>
                              <w:highlight w:val="green"/>
                            </w:rPr>
                          </m:ctrlPr>
                        </m:dPr>
                        <m:e>
                          <m:sSub>
                            <m:sSubPr>
                              <m:ctrlPr>
                                <w:rPr>
                                  <w:rFonts w:ascii="Cambria Math" w:hAnsi="Cambria Math"/>
                                  <w:bCs/>
                                  <w:iCs/>
                                  <w:highlight w:val="green"/>
                                </w:rPr>
                              </m:ctrlPr>
                            </m:sSubPr>
                            <m:e>
                              <m:r>
                                <m:rPr>
                                  <m:sty m:val="p"/>
                                </m:rPr>
                                <w:rPr>
                                  <w:rFonts w:ascii="Cambria Math" w:hAnsi="Cambria Math"/>
                                  <w:highlight w:val="green"/>
                                </w:rPr>
                                <m:t>T</m:t>
                              </m:r>
                            </m:e>
                            <m:sub>
                              <m:r>
                                <m:rPr>
                                  <m:sty m:val="p"/>
                                </m:rPr>
                                <w:rPr>
                                  <w:rFonts w:ascii="Cambria Math" w:hAnsi="Cambria Math"/>
                                  <w:highlight w:val="green"/>
                                </w:rPr>
                                <m:t>effect,i</m:t>
                              </m:r>
                            </m:sub>
                          </m:sSub>
                        </m:e>
                      </m:d>
                    </m:e>
                  </m:func>
                  <m:r>
                    <m:rPr>
                      <m:sty m:val="p"/>
                    </m:rPr>
                    <w:rPr>
                      <w:rFonts w:ascii="Cambria Math" w:hAnsi="Cambria Math"/>
                      <w:color w:val="0070C0"/>
                      <w:highlight w:val="green"/>
                    </w:rPr>
                    <m:t xml:space="preserve"> </m:t>
                  </m:r>
                </m:e>
              </m:nary>
            </m:oMath>
          </w:p>
          <w:p w14:paraId="2304BB73" w14:textId="363619DB" w:rsidR="009059EF" w:rsidRPr="000D3151" w:rsidRDefault="000D3151" w:rsidP="000D3151">
            <w:pPr>
              <w:pStyle w:val="afc"/>
              <w:numPr>
                <w:ilvl w:val="3"/>
                <w:numId w:val="23"/>
              </w:numPr>
              <w:overflowPunct/>
              <w:autoSpaceDE/>
              <w:autoSpaceDN/>
              <w:adjustRightInd/>
              <w:spacing w:after="120"/>
              <w:ind w:firstLineChars="0"/>
              <w:textAlignment w:val="auto"/>
              <w:rPr>
                <w:highlight w:val="green"/>
              </w:rPr>
            </w:pPr>
            <w:r w:rsidRPr="00580C30">
              <w:rPr>
                <w:highlight w:val="green"/>
              </w:rPr>
              <w:t xml:space="preserve">Note: </w:t>
            </w:r>
            <m:oMath>
              <m:sSub>
                <m:sSubPr>
                  <m:ctrlPr>
                    <w:rPr>
                      <w:rFonts w:ascii="Cambria Math" w:eastAsia="+mn-ea" w:hAnsi="Cambria Math" w:cs="+mn-cs"/>
                      <w:i/>
                      <w:iCs/>
                      <w:color w:val="000000" w:themeColor="text1"/>
                      <w:kern w:val="24"/>
                      <w:sz w:val="18"/>
                      <w:szCs w:val="26"/>
                      <w:highlight w:val="green"/>
                      <w:lang w:val="sv-SE"/>
                    </w:rPr>
                  </m:ctrlPr>
                </m:sSubPr>
                <m:e>
                  <m:r>
                    <m:rPr>
                      <m:sty m:val="p"/>
                    </m:rPr>
                    <w:rPr>
                      <w:rFonts w:ascii="Cambria Math" w:eastAsia="+mn-ea" w:hAnsi="Cambria Math" w:cs="+mn-cs"/>
                      <w:color w:val="000000" w:themeColor="text1"/>
                      <w:kern w:val="24"/>
                      <w:sz w:val="18"/>
                      <w:szCs w:val="26"/>
                      <w:highlight w:val="green"/>
                    </w:rPr>
                    <m:t>T</m:t>
                  </m:r>
                </m:e>
                <m:sub>
                  <m:r>
                    <m:rPr>
                      <m:sty m:val="p"/>
                    </m:rPr>
                    <w:rPr>
                      <w:rFonts w:ascii="Cambria Math" w:eastAsia="+mn-ea" w:hAnsi="Cambria Math" w:cs="+mn-cs"/>
                      <w:color w:val="000000" w:themeColor="text1"/>
                      <w:kern w:val="24"/>
                      <w:sz w:val="18"/>
                      <w:szCs w:val="26"/>
                      <w:highlight w:val="green"/>
                    </w:rPr>
                    <m:t>PRS-RSTD,i</m:t>
                  </m:r>
                </m:sub>
              </m:sSub>
            </m:oMath>
            <w:r w:rsidRPr="00B31D9A">
              <w:rPr>
                <w:iCs/>
                <w:color w:val="000000" w:themeColor="text1"/>
                <w:kern w:val="24"/>
                <w:sz w:val="18"/>
                <w:szCs w:val="26"/>
                <w:highlight w:val="green"/>
                <w:lang w:val="en-US"/>
              </w:rPr>
              <w:t xml:space="preserve"> needs to be removed from the specification</w:t>
            </w:r>
          </w:p>
          <w:p w14:paraId="69377DFF" w14:textId="77777777" w:rsidR="00131C6B" w:rsidRDefault="00131C6B" w:rsidP="00131C6B">
            <w:pPr>
              <w:rPr>
                <w:rFonts w:eastAsiaTheme="minorEastAsia"/>
                <w:i/>
                <w:color w:val="0070C0"/>
                <w:lang w:val="en-US" w:eastAsia="zh-CN"/>
              </w:rPr>
            </w:pPr>
            <w:r>
              <w:rPr>
                <w:rFonts w:eastAsiaTheme="minorEastAsia" w:hint="eastAsia"/>
                <w:i/>
                <w:color w:val="0070C0"/>
                <w:lang w:val="en-US" w:eastAsia="zh-CN"/>
              </w:rPr>
              <w:t>Candidate options:</w:t>
            </w:r>
          </w:p>
          <w:p w14:paraId="0206A812" w14:textId="77777777" w:rsidR="00131C6B" w:rsidRDefault="00131C6B" w:rsidP="00131C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D238F79" w14:textId="597DD4E2" w:rsidR="00131C6B" w:rsidRPr="00E36A1B" w:rsidRDefault="009059EF" w:rsidP="00131C6B">
            <w:pPr>
              <w:spacing w:after="120"/>
              <w:rPr>
                <w:rFonts w:eastAsiaTheme="minorEastAsia"/>
                <w:b/>
                <w:color w:val="0070C0"/>
                <w:lang w:val="en-US"/>
              </w:rPr>
            </w:pPr>
            <w:r>
              <w:rPr>
                <w:rFonts w:eastAsiaTheme="minorEastAsia"/>
                <w:iCs/>
                <w:color w:val="000000" w:themeColor="text1"/>
                <w:lang w:val="en-US" w:eastAsia="zh-CN"/>
              </w:rPr>
              <w:t>Discuss further between option 1A and 1B.</w:t>
            </w:r>
          </w:p>
        </w:tc>
      </w:tr>
      <w:tr w:rsidR="00131C6B" w:rsidRPr="00F96094" w14:paraId="1D5DCEEB" w14:textId="77777777" w:rsidTr="00165539">
        <w:tc>
          <w:tcPr>
            <w:tcW w:w="1230" w:type="dxa"/>
            <w:vMerge/>
          </w:tcPr>
          <w:p w14:paraId="7D9A0C41" w14:textId="77777777" w:rsidR="00131C6B" w:rsidRDefault="00131C6B" w:rsidP="00131C6B">
            <w:pPr>
              <w:rPr>
                <w:rFonts w:eastAsiaTheme="minorEastAsia"/>
                <w:b/>
                <w:bCs/>
                <w:color w:val="0070C0"/>
                <w:lang w:val="en-US" w:eastAsia="zh-CN"/>
              </w:rPr>
            </w:pPr>
          </w:p>
        </w:tc>
        <w:tc>
          <w:tcPr>
            <w:tcW w:w="8401" w:type="dxa"/>
            <w:shd w:val="clear" w:color="auto" w:fill="auto"/>
          </w:tcPr>
          <w:p w14:paraId="076AA64A" w14:textId="6830EED2" w:rsidR="00131C6B" w:rsidRPr="00CE7F0A" w:rsidRDefault="00131C6B" w:rsidP="00131C6B">
            <w:pPr>
              <w:spacing w:after="120"/>
              <w:rPr>
                <w:rFonts w:eastAsiaTheme="minorEastAsia"/>
                <w:b/>
                <w:color w:val="0070C0"/>
                <w:lang w:val="en-US" w:eastAsia="zh-CN"/>
              </w:rPr>
            </w:pPr>
            <w:r w:rsidRPr="00131C6B">
              <w:rPr>
                <w:rFonts w:eastAsiaTheme="minorEastAsia"/>
                <w:b/>
                <w:color w:val="0070C0"/>
                <w:lang w:val="en-US" w:eastAsia="zh-CN"/>
              </w:rPr>
              <w:t>Issue 1-4-2: PRS frequency layer and SSB frequency layer</w:t>
            </w:r>
          </w:p>
          <w:p w14:paraId="217A0ACC" w14:textId="77777777" w:rsidR="00131C6B" w:rsidRDefault="00131C6B" w:rsidP="00131C6B">
            <w:pPr>
              <w:rPr>
                <w:rFonts w:eastAsiaTheme="minorEastAsia"/>
                <w:i/>
                <w:color w:val="0070C0"/>
                <w:lang w:val="en-US" w:eastAsia="zh-CN"/>
              </w:rPr>
            </w:pPr>
            <w:r w:rsidRPr="00064F7E">
              <w:rPr>
                <w:i/>
                <w:color w:val="0070C0"/>
                <w:lang w:val="en-US" w:eastAsia="zh-CN"/>
              </w:rPr>
              <w:t>Tentative agreements:</w:t>
            </w:r>
          </w:p>
          <w:p w14:paraId="61FD0A80" w14:textId="77777777" w:rsidR="00131C6B" w:rsidRDefault="00131C6B" w:rsidP="00131C6B">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w:t>
            </w:r>
          </w:p>
          <w:p w14:paraId="4388BAE6" w14:textId="77777777" w:rsidR="00131C6B" w:rsidRPr="00FB60A3" w:rsidRDefault="00131C6B" w:rsidP="00131C6B">
            <w:pPr>
              <w:rPr>
                <w:rFonts w:eastAsiaTheme="minorEastAsia"/>
                <w:iCs/>
                <w:color w:val="000000" w:themeColor="text1"/>
                <w:lang w:eastAsia="zh-CN"/>
              </w:rPr>
            </w:pPr>
            <w:r>
              <w:rPr>
                <w:rFonts w:eastAsiaTheme="minorEastAsia"/>
                <w:iCs/>
                <w:color w:val="000000" w:themeColor="text1"/>
                <w:lang w:eastAsia="zh-CN"/>
              </w:rPr>
              <w:t>Majority view is option 1.</w:t>
            </w:r>
          </w:p>
          <w:p w14:paraId="6F76E0B2" w14:textId="77777777" w:rsidR="00131C6B" w:rsidRDefault="00131C6B" w:rsidP="00131C6B">
            <w:pPr>
              <w:rPr>
                <w:rFonts w:eastAsiaTheme="minorEastAsia"/>
                <w:i/>
                <w:color w:val="0070C0"/>
                <w:lang w:val="en-US" w:eastAsia="zh-CN"/>
              </w:rPr>
            </w:pPr>
            <w:r>
              <w:rPr>
                <w:rFonts w:eastAsiaTheme="minorEastAsia" w:hint="eastAsia"/>
                <w:i/>
                <w:color w:val="0070C0"/>
                <w:lang w:val="en-US" w:eastAsia="zh-CN"/>
              </w:rPr>
              <w:t>Candidate options:</w:t>
            </w:r>
          </w:p>
          <w:p w14:paraId="7AEF7E1C" w14:textId="18D0FA75" w:rsidR="00131C6B" w:rsidRDefault="00131C6B" w:rsidP="00131C6B">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(vivo, QC, HW</w:t>
            </w:r>
            <w:r w:rsidR="00A0014F">
              <w:rPr>
                <w:rFonts w:eastAsia="宋体"/>
                <w:color w:val="0070C0"/>
                <w:szCs w:val="24"/>
                <w:lang w:eastAsia="zh-CN"/>
              </w:rPr>
              <w:t>, CATT, Intel, OPPO</w:t>
            </w:r>
            <w:r>
              <w:rPr>
                <w:rFonts w:eastAsia="宋体"/>
                <w:color w:val="0070C0"/>
                <w:szCs w:val="24"/>
                <w:lang w:eastAsia="zh-CN"/>
              </w:rPr>
              <w:t>)</w:t>
            </w:r>
          </w:p>
          <w:p w14:paraId="50C5EE55" w14:textId="77777777" w:rsidR="00131C6B" w:rsidRDefault="00131C6B" w:rsidP="00131C6B">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PRS frequency layer and SSB frequency layer are always handled as separated frequency layers </w:t>
            </w:r>
          </w:p>
          <w:p w14:paraId="7FFE49D4" w14:textId="58894DFB" w:rsidR="00131C6B" w:rsidRDefault="00131C6B" w:rsidP="00131C6B">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w:t>
            </w:r>
            <w:r w:rsidR="00A0014F">
              <w:rPr>
                <w:rFonts w:eastAsia="宋体"/>
                <w:color w:val="0070C0"/>
                <w:szCs w:val="24"/>
                <w:lang w:eastAsia="zh-CN"/>
              </w:rPr>
              <w:t>Ericsson</w:t>
            </w:r>
            <w:r>
              <w:rPr>
                <w:rFonts w:eastAsia="宋体"/>
                <w:color w:val="0070C0"/>
                <w:szCs w:val="24"/>
                <w:lang w:eastAsia="zh-CN"/>
              </w:rPr>
              <w:t>)</w:t>
            </w:r>
          </w:p>
          <w:p w14:paraId="54551DF3" w14:textId="2F14637F" w:rsidR="00131C6B" w:rsidRDefault="00A0014F" w:rsidP="00A0014F">
            <w:pPr>
              <w:pStyle w:val="afc"/>
              <w:numPr>
                <w:ilvl w:val="1"/>
                <w:numId w:val="11"/>
              </w:numPr>
              <w:overflowPunct/>
              <w:autoSpaceDE/>
              <w:autoSpaceDN/>
              <w:adjustRightInd/>
              <w:spacing w:after="120"/>
              <w:ind w:firstLineChars="0"/>
              <w:textAlignment w:val="auto"/>
              <w:rPr>
                <w:rFonts w:eastAsia="宋体"/>
                <w:szCs w:val="24"/>
                <w:lang w:eastAsia="zh-CN"/>
              </w:rPr>
            </w:pPr>
            <w:r w:rsidRPr="00A0014F">
              <w:rPr>
                <w:rFonts w:eastAsia="宋体"/>
                <w:szCs w:val="24"/>
                <w:lang w:eastAsia="zh-CN"/>
              </w:rPr>
              <w:t xml:space="preserve">if there is MG with SSB falling into it, the RRM measurements and PRS measurements </w:t>
            </w:r>
            <w:r>
              <w:rPr>
                <w:rFonts w:eastAsia="宋体"/>
                <w:szCs w:val="24"/>
                <w:lang w:eastAsia="zh-CN"/>
              </w:rPr>
              <w:t>can</w:t>
            </w:r>
            <w:r w:rsidRPr="00A0014F">
              <w:rPr>
                <w:rFonts w:eastAsia="宋体"/>
                <w:szCs w:val="24"/>
                <w:lang w:eastAsia="zh-CN"/>
              </w:rPr>
              <w:t xml:space="preserve"> be performed in the same MG</w:t>
            </w:r>
          </w:p>
          <w:p w14:paraId="10F53446" w14:textId="77777777" w:rsidR="00131C6B" w:rsidRDefault="00131C6B" w:rsidP="00131C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9D50CEE" w14:textId="0EC208F9" w:rsidR="00131C6B" w:rsidRPr="00A0014F" w:rsidRDefault="00131C6B" w:rsidP="00131C6B">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tc>
      </w:tr>
      <w:tr w:rsidR="00131C6B" w:rsidRPr="00F96094" w14:paraId="15E59544" w14:textId="77777777" w:rsidTr="00165539">
        <w:tc>
          <w:tcPr>
            <w:tcW w:w="1230" w:type="dxa"/>
          </w:tcPr>
          <w:p w14:paraId="7F4921BA" w14:textId="5B442FA5" w:rsidR="00131C6B" w:rsidRDefault="00131C6B" w:rsidP="00131C6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w:t>
            </w:r>
          </w:p>
        </w:tc>
        <w:tc>
          <w:tcPr>
            <w:tcW w:w="8401" w:type="dxa"/>
            <w:shd w:val="clear" w:color="auto" w:fill="auto"/>
          </w:tcPr>
          <w:p w14:paraId="59E0163E" w14:textId="77777777" w:rsidR="000C6EEC" w:rsidRPr="000C6EEC" w:rsidRDefault="000C6EEC" w:rsidP="000C6EEC">
            <w:pPr>
              <w:spacing w:after="120"/>
              <w:rPr>
                <w:rFonts w:eastAsiaTheme="minorEastAsia"/>
                <w:b/>
                <w:color w:val="0070C0"/>
                <w:lang w:val="en-US" w:eastAsia="zh-CN"/>
              </w:rPr>
            </w:pPr>
            <w:r w:rsidRPr="000C6EEC">
              <w:rPr>
                <w:rFonts w:eastAsiaTheme="minorEastAsia"/>
                <w:b/>
                <w:color w:val="0070C0"/>
                <w:lang w:val="en-US" w:eastAsia="zh-CN"/>
              </w:rPr>
              <w:t xml:space="preserve">Issue 1-5-1: </w:t>
            </w:r>
            <w:r w:rsidRPr="000C6EEC">
              <w:rPr>
                <w:rFonts w:eastAsiaTheme="minorEastAsia"/>
                <w:b/>
                <w:color w:val="0070C0"/>
                <w:lang w:eastAsia="zh-CN"/>
              </w:rPr>
              <w:t>Measurement period of multiple PLFs in non-overlapping case</w:t>
            </w:r>
          </w:p>
          <w:p w14:paraId="4841A956" w14:textId="77777777" w:rsidR="00131C6B" w:rsidRDefault="00131C6B" w:rsidP="00131C6B">
            <w:pPr>
              <w:rPr>
                <w:rFonts w:eastAsiaTheme="minorEastAsia"/>
                <w:i/>
                <w:color w:val="0070C0"/>
                <w:lang w:val="en-US" w:eastAsia="zh-CN"/>
              </w:rPr>
            </w:pPr>
            <w:r w:rsidRPr="00064F7E">
              <w:rPr>
                <w:i/>
                <w:color w:val="0070C0"/>
                <w:lang w:val="en-US" w:eastAsia="zh-CN"/>
              </w:rPr>
              <w:t>Tentative agreements:</w:t>
            </w:r>
          </w:p>
          <w:p w14:paraId="1A0A344B" w14:textId="77777777" w:rsidR="00131C6B" w:rsidRDefault="00131C6B" w:rsidP="00131C6B">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w:t>
            </w:r>
          </w:p>
          <w:p w14:paraId="1484D1E1" w14:textId="77777777" w:rsidR="00131C6B" w:rsidRPr="00FB60A3" w:rsidRDefault="00131C6B" w:rsidP="00131C6B">
            <w:pPr>
              <w:rPr>
                <w:rFonts w:eastAsiaTheme="minorEastAsia"/>
                <w:iCs/>
                <w:color w:val="000000" w:themeColor="text1"/>
                <w:lang w:eastAsia="zh-CN"/>
              </w:rPr>
            </w:pPr>
            <w:r>
              <w:rPr>
                <w:rFonts w:eastAsiaTheme="minorEastAsia"/>
                <w:iCs/>
                <w:color w:val="000000" w:themeColor="text1"/>
                <w:lang w:eastAsia="zh-CN"/>
              </w:rPr>
              <w:t>Majority view is option 1.</w:t>
            </w:r>
          </w:p>
          <w:p w14:paraId="467453CB" w14:textId="77777777" w:rsidR="00131C6B" w:rsidRDefault="00131C6B" w:rsidP="00131C6B">
            <w:pPr>
              <w:rPr>
                <w:rFonts w:eastAsiaTheme="minorEastAsia"/>
                <w:i/>
                <w:color w:val="0070C0"/>
                <w:lang w:val="en-US" w:eastAsia="zh-CN"/>
              </w:rPr>
            </w:pPr>
            <w:r>
              <w:rPr>
                <w:rFonts w:eastAsiaTheme="minorEastAsia" w:hint="eastAsia"/>
                <w:i/>
                <w:color w:val="0070C0"/>
                <w:lang w:val="en-US" w:eastAsia="zh-CN"/>
              </w:rPr>
              <w:t>Candidate options:</w:t>
            </w:r>
          </w:p>
          <w:p w14:paraId="04A754FE" w14:textId="564CB24B" w:rsidR="009059EF" w:rsidRDefault="009059EF" w:rsidP="009059EF">
            <w:pPr>
              <w:pStyle w:val="afc"/>
              <w:numPr>
                <w:ilvl w:val="1"/>
                <w:numId w:val="11"/>
              </w:numPr>
              <w:overflowPunct/>
              <w:autoSpaceDE/>
              <w:autoSpaceDN/>
              <w:adjustRightInd/>
              <w:spacing w:after="120"/>
              <w:ind w:leftChars="483" w:left="1326" w:firstLineChars="0"/>
              <w:textAlignment w:val="auto"/>
              <w:rPr>
                <w:rFonts w:eastAsia="宋体"/>
                <w:color w:val="0070C0"/>
                <w:szCs w:val="24"/>
                <w:lang w:eastAsia="zh-CN"/>
              </w:rPr>
            </w:pPr>
            <w:r>
              <w:rPr>
                <w:rFonts w:eastAsia="宋体"/>
                <w:color w:val="0070C0"/>
                <w:szCs w:val="24"/>
                <w:lang w:eastAsia="zh-CN"/>
              </w:rPr>
              <w:t xml:space="preserve">Option 1 (CATT, vivo, QC, HW, Intel, OPPO): </w:t>
            </w:r>
          </w:p>
          <w:p w14:paraId="2274595C" w14:textId="77777777" w:rsidR="009059EF" w:rsidRDefault="009059EF" w:rsidP="009059EF">
            <w:pPr>
              <w:pStyle w:val="afc"/>
              <w:numPr>
                <w:ilvl w:val="2"/>
                <w:numId w:val="11"/>
              </w:numPr>
              <w:overflowPunct/>
              <w:autoSpaceDE/>
              <w:autoSpaceDN/>
              <w:adjustRightInd/>
              <w:spacing w:after="120"/>
              <w:ind w:leftChars="951" w:left="2262" w:firstLineChars="0"/>
              <w:textAlignment w:val="auto"/>
              <w:rPr>
                <w:rFonts w:eastAsia="宋体"/>
                <w:szCs w:val="24"/>
                <w:lang w:eastAsia="zh-CN"/>
              </w:rPr>
            </w:pPr>
            <w:r>
              <w:rPr>
                <w:rFonts w:eastAsia="宋体"/>
                <w:szCs w:val="24"/>
                <w:lang w:eastAsia="zh-CN"/>
              </w:rPr>
              <w:t>Requirement of non-overlapping case should be the same as for overlapping case, i.e. sum approach</w:t>
            </w:r>
          </w:p>
          <w:p w14:paraId="6494E407" w14:textId="77777777" w:rsidR="009059EF" w:rsidRDefault="009059EF" w:rsidP="009059EF">
            <w:pPr>
              <w:pStyle w:val="afc"/>
              <w:numPr>
                <w:ilvl w:val="1"/>
                <w:numId w:val="11"/>
              </w:numPr>
              <w:overflowPunct/>
              <w:autoSpaceDE/>
              <w:autoSpaceDN/>
              <w:adjustRightInd/>
              <w:spacing w:after="120"/>
              <w:ind w:leftChars="483" w:left="1326" w:firstLineChars="0"/>
              <w:textAlignment w:val="auto"/>
              <w:rPr>
                <w:rFonts w:eastAsia="宋体"/>
                <w:color w:val="0070C0"/>
                <w:szCs w:val="24"/>
                <w:lang w:eastAsia="zh-CN"/>
              </w:rPr>
            </w:pPr>
            <w:r>
              <w:rPr>
                <w:rFonts w:eastAsia="宋体"/>
                <w:color w:val="0070C0"/>
                <w:szCs w:val="24"/>
                <w:lang w:eastAsia="zh-CN"/>
              </w:rPr>
              <w:t>Option 2 (Ericsson)</w:t>
            </w:r>
          </w:p>
          <w:p w14:paraId="3EFCD6EE" w14:textId="77777777" w:rsidR="009059EF" w:rsidRDefault="009059EF" w:rsidP="009059EF">
            <w:pPr>
              <w:pStyle w:val="afc"/>
              <w:numPr>
                <w:ilvl w:val="2"/>
                <w:numId w:val="11"/>
              </w:numPr>
              <w:overflowPunct/>
              <w:autoSpaceDE/>
              <w:autoSpaceDN/>
              <w:adjustRightInd/>
              <w:spacing w:after="120"/>
              <w:ind w:leftChars="951" w:left="2262" w:firstLineChars="0"/>
              <w:textAlignment w:val="auto"/>
              <w:rPr>
                <w:rFonts w:eastAsia="宋体"/>
                <w:lang w:eastAsia="zh-CN"/>
              </w:rPr>
            </w:pPr>
            <w:r>
              <w:rPr>
                <w:iCs/>
                <w:lang w:eastAsia="zh-CN"/>
              </w:rPr>
              <w:t>RAN4 agrees that the current measurement period in TS 38.133 is over-defined for the non-overlapping case – it is unnecessarily scaled to account for the overlap which does not exist and thus too long</w:t>
            </w:r>
          </w:p>
          <w:p w14:paraId="04CE4201" w14:textId="77777777" w:rsidR="009059EF" w:rsidRDefault="009059EF" w:rsidP="009059EF">
            <w:pPr>
              <w:pStyle w:val="afc"/>
              <w:numPr>
                <w:ilvl w:val="2"/>
                <w:numId w:val="11"/>
              </w:numPr>
              <w:overflowPunct/>
              <w:autoSpaceDE/>
              <w:autoSpaceDN/>
              <w:adjustRightInd/>
              <w:spacing w:after="120"/>
              <w:ind w:leftChars="951" w:left="2262" w:firstLineChars="0"/>
              <w:textAlignment w:val="auto"/>
              <w:rPr>
                <w:rFonts w:eastAsia="宋体"/>
                <w:lang w:eastAsia="zh-CN"/>
              </w:rPr>
            </w:pPr>
            <w:r>
              <w:rPr>
                <w:rFonts w:eastAsia="宋体"/>
                <w:lang w:eastAsia="zh-CN"/>
              </w:rPr>
              <w:t>Measurement period for the non-overlapping case shall be</w:t>
            </w:r>
          </w:p>
          <w:p w14:paraId="77C6D629" w14:textId="77777777" w:rsidR="009059EF" w:rsidRDefault="009059EF" w:rsidP="009059EF">
            <w:pPr>
              <w:pStyle w:val="afc"/>
              <w:ind w:leftChars="411" w:left="822" w:firstLineChars="0" w:firstLine="0"/>
              <w:jc w:val="center"/>
              <w:rPr>
                <w:lang w:eastAsia="zh-CN"/>
              </w:rPr>
            </w:pPr>
            <w:r>
              <w:rPr>
                <w:lang w:eastAsia="zh-CN"/>
              </w:rPr>
              <w:t>T</w:t>
            </w:r>
            <w:r>
              <w:rPr>
                <w:vertAlign w:val="subscript"/>
                <w:lang w:eastAsia="zh-CN"/>
              </w:rPr>
              <w:t>RSTD, Total</w:t>
            </w:r>
            <w:r>
              <w:rPr>
                <w:lang w:eastAsia="zh-CN"/>
              </w:rPr>
              <w:t xml:space="preserve"> = max</w:t>
            </w:r>
            <w:r>
              <w:rPr>
                <w:vertAlign w:val="subscript"/>
                <w:lang w:eastAsia="zh-CN"/>
              </w:rPr>
              <w:t>i</w:t>
            </w:r>
            <w:r>
              <w:rPr>
                <w:lang w:eastAsia="zh-CN"/>
              </w:rPr>
              <w:t xml:space="preserve"> (T</w:t>
            </w:r>
            <w:r>
              <w:rPr>
                <w:vertAlign w:val="subscript"/>
                <w:lang w:eastAsia="zh-CN"/>
              </w:rPr>
              <w:t>RSTD,i</w:t>
            </w:r>
            <w:r>
              <w:rPr>
                <w:lang w:eastAsia="zh-CN"/>
              </w:rPr>
              <w:t>), where</w:t>
            </w:r>
          </w:p>
          <w:p w14:paraId="2212CCC5" w14:textId="77777777" w:rsidR="009059EF" w:rsidRDefault="009059EF" w:rsidP="009059EF">
            <w:pPr>
              <w:pStyle w:val="afc"/>
              <w:overflowPunct/>
              <w:autoSpaceDE/>
              <w:autoSpaceDN/>
              <w:adjustRightInd/>
              <w:spacing w:after="120"/>
              <w:ind w:leftChars="1131" w:left="2262" w:firstLineChars="0" w:firstLine="0"/>
              <w:textAlignment w:val="auto"/>
              <w:rPr>
                <w:rFonts w:eastAsia="宋体"/>
                <w:lang w:eastAsia="zh-CN"/>
              </w:rPr>
            </w:pPr>
            <w:r>
              <w:rPr>
                <w:rFonts w:eastAsia="宋体"/>
                <w:lang w:eastAsia="zh-CN"/>
              </w:rPr>
              <w:t xml:space="preserve">the measurement period starts with the first MG and it is the same for all frequencies (agreement from RAN4#96-e). Hence, the time to the last </w:t>
            </w:r>
            <w:r>
              <w:rPr>
                <w:rFonts w:eastAsia="宋体"/>
                <w:lang w:eastAsia="zh-CN"/>
              </w:rPr>
              <w:lastRenderedPageBreak/>
              <w:t>sample across all frequencies will correctly determine T</w:t>
            </w:r>
            <w:r>
              <w:rPr>
                <w:rFonts w:eastAsia="宋体"/>
                <w:vertAlign w:val="subscript"/>
                <w:lang w:eastAsia="zh-CN"/>
              </w:rPr>
              <w:t>RSTD</w:t>
            </w:r>
            <w:r>
              <w:rPr>
                <w:rFonts w:eastAsia="宋体"/>
                <w:lang w:eastAsia="zh-CN"/>
              </w:rPr>
              <w:t>, Total, regardless of the order the frequencies are measured</w:t>
            </w:r>
          </w:p>
          <w:p w14:paraId="33D93732" w14:textId="77777777" w:rsidR="00131C6B" w:rsidRDefault="00131C6B" w:rsidP="00131C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39FD61B" w14:textId="1242E4E7" w:rsidR="00131C6B" w:rsidRPr="009059EF" w:rsidRDefault="00131C6B" w:rsidP="00131C6B">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tc>
      </w:tr>
      <w:tr w:rsidR="00131C6B" w:rsidRPr="00F96094" w14:paraId="40373ABE" w14:textId="77777777" w:rsidTr="00165539">
        <w:tc>
          <w:tcPr>
            <w:tcW w:w="1230" w:type="dxa"/>
            <w:vMerge w:val="restart"/>
          </w:tcPr>
          <w:p w14:paraId="2E9466A4" w14:textId="4675C244" w:rsidR="00131C6B" w:rsidRDefault="00131C6B" w:rsidP="00131C6B">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6</w:t>
            </w:r>
          </w:p>
        </w:tc>
        <w:tc>
          <w:tcPr>
            <w:tcW w:w="8401" w:type="dxa"/>
            <w:shd w:val="clear" w:color="auto" w:fill="auto"/>
          </w:tcPr>
          <w:p w14:paraId="65C9E098" w14:textId="3EEB8E23" w:rsidR="000C6EEC" w:rsidRPr="000C6EEC" w:rsidRDefault="000C6EEC" w:rsidP="000C6EEC">
            <w:pPr>
              <w:spacing w:after="120"/>
              <w:rPr>
                <w:rFonts w:eastAsiaTheme="minorEastAsia"/>
                <w:b/>
                <w:color w:val="0070C0"/>
                <w:lang w:val="en-US"/>
              </w:rPr>
            </w:pPr>
            <w:r w:rsidRPr="000C6EEC">
              <w:rPr>
                <w:rFonts w:eastAsiaTheme="minorEastAsia"/>
                <w:b/>
                <w:color w:val="0070C0"/>
                <w:lang w:val="en-US"/>
              </w:rPr>
              <w:t>Issue 1-6-1: Scenario 1: UE being configured to do DL-TDOA only</w:t>
            </w:r>
          </w:p>
          <w:p w14:paraId="63FD1D82" w14:textId="77777777" w:rsidR="00131C6B" w:rsidRDefault="00131C6B" w:rsidP="00131C6B">
            <w:pPr>
              <w:rPr>
                <w:rFonts w:eastAsiaTheme="minorEastAsia"/>
                <w:i/>
                <w:color w:val="0070C0"/>
                <w:lang w:val="en-US" w:eastAsia="zh-CN"/>
              </w:rPr>
            </w:pPr>
            <w:r w:rsidRPr="00064F7E">
              <w:rPr>
                <w:i/>
                <w:color w:val="0070C0"/>
                <w:lang w:val="en-US" w:eastAsia="zh-CN"/>
              </w:rPr>
              <w:t>Tentative agreements:</w:t>
            </w:r>
          </w:p>
          <w:p w14:paraId="006201BC" w14:textId="77777777" w:rsidR="00131C6B" w:rsidRDefault="00131C6B" w:rsidP="00131C6B">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w:t>
            </w:r>
          </w:p>
          <w:p w14:paraId="723A592D" w14:textId="77777777" w:rsidR="00131C6B" w:rsidRDefault="00131C6B" w:rsidP="00131C6B">
            <w:pPr>
              <w:rPr>
                <w:rFonts w:eastAsiaTheme="minorEastAsia"/>
                <w:i/>
                <w:color w:val="0070C0"/>
                <w:lang w:val="en-US" w:eastAsia="zh-CN"/>
              </w:rPr>
            </w:pPr>
            <w:r>
              <w:rPr>
                <w:rFonts w:eastAsiaTheme="minorEastAsia" w:hint="eastAsia"/>
                <w:i/>
                <w:color w:val="0070C0"/>
                <w:lang w:val="en-US" w:eastAsia="zh-CN"/>
              </w:rPr>
              <w:t>Candidate options:</w:t>
            </w:r>
          </w:p>
          <w:p w14:paraId="6294CD08" w14:textId="3C79F4F7" w:rsidR="000C6EEC" w:rsidRDefault="000C6EEC" w:rsidP="000C6EE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 vivo, QC, HW, OPPO)</w:t>
            </w:r>
          </w:p>
          <w:p w14:paraId="018AA06D" w14:textId="77777777" w:rsidR="000C6EEC" w:rsidRDefault="000C6EEC" w:rsidP="000C6EEC">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RSTD measurement period is not impacted by PRS-RSRP measurement.</w:t>
            </w:r>
          </w:p>
          <w:p w14:paraId="3E391405" w14:textId="77777777" w:rsidR="000C6EEC" w:rsidRDefault="000C6EEC" w:rsidP="000C6EE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 Nokia)</w:t>
            </w:r>
          </w:p>
          <w:p w14:paraId="2EC1D3EB" w14:textId="77777777" w:rsidR="000C6EEC" w:rsidRDefault="000C6EEC" w:rsidP="000C6EEC">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 xml:space="preserve">UE </w:t>
            </w:r>
            <w:r>
              <w:rPr>
                <w:b/>
                <w:bCs/>
                <w:iCs/>
                <w:lang w:eastAsia="zh-CN"/>
              </w:rPr>
              <w:t>behavior</w:t>
            </w:r>
            <w:r>
              <w:rPr>
                <w:iCs/>
                <w:lang w:eastAsia="zh-CN"/>
              </w:rPr>
              <w:t xml:space="preserve"> when RSTD is configured together with PRS-RSRP and the required PRS-RSRP measurement period is longer than that for RSTD (configured without RSTD): the RSTD measurement continues over the entire PRS-RSRP measurement period</w:t>
            </w:r>
          </w:p>
          <w:p w14:paraId="567D2AED" w14:textId="77777777" w:rsidR="00131C6B" w:rsidRDefault="00131C6B" w:rsidP="00131C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AE4B2F9" w14:textId="77777777" w:rsidR="00131C6B" w:rsidRDefault="00131C6B" w:rsidP="00131C6B">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p w14:paraId="0E327174" w14:textId="493D5C18" w:rsidR="00131C6B" w:rsidRPr="000C6EEC" w:rsidRDefault="00131C6B" w:rsidP="000C6EEC">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Companies are encouraged to </w:t>
            </w:r>
            <w:r w:rsidR="000C6EEC">
              <w:rPr>
                <w:rFonts w:eastAsiaTheme="minorEastAsia"/>
                <w:iCs/>
                <w:color w:val="000000" w:themeColor="text1"/>
                <w:lang w:val="en-US" w:eastAsia="zh-CN"/>
              </w:rPr>
              <w:t xml:space="preserve">comment </w:t>
            </w:r>
            <w:r w:rsidR="00892FED">
              <w:rPr>
                <w:rFonts w:eastAsiaTheme="minorEastAsia"/>
                <w:iCs/>
                <w:color w:val="000000" w:themeColor="text1"/>
                <w:lang w:val="en-US" w:eastAsia="zh-CN"/>
              </w:rPr>
              <w:t xml:space="preserve">on </w:t>
            </w:r>
            <w:r w:rsidR="000C6EEC">
              <w:rPr>
                <w:rFonts w:eastAsiaTheme="minorEastAsia"/>
                <w:iCs/>
                <w:color w:val="000000" w:themeColor="text1"/>
                <w:lang w:val="en-US" w:eastAsia="zh-CN"/>
              </w:rPr>
              <w:t>whether we still need to discuss this issue given that the N</w:t>
            </w:r>
            <w:r w:rsidR="000C6EEC" w:rsidRPr="000C6EEC">
              <w:rPr>
                <w:rFonts w:eastAsiaTheme="minorEastAsia"/>
                <w:iCs/>
                <w:color w:val="000000" w:themeColor="text1"/>
                <w:vertAlign w:val="subscript"/>
                <w:lang w:val="en-US" w:eastAsia="zh-CN"/>
              </w:rPr>
              <w:t>sample</w:t>
            </w:r>
            <w:r w:rsidR="000C6EEC">
              <w:rPr>
                <w:rFonts w:eastAsiaTheme="minorEastAsia"/>
                <w:iCs/>
                <w:color w:val="000000" w:themeColor="text1"/>
                <w:lang w:val="en-US" w:eastAsia="zh-CN"/>
              </w:rPr>
              <w:t xml:space="preserve"> is defined same for RSTD and PRS-RSRP</w:t>
            </w:r>
            <w:r>
              <w:rPr>
                <w:rFonts w:eastAsiaTheme="minorEastAsia"/>
                <w:iCs/>
                <w:color w:val="000000" w:themeColor="text1"/>
                <w:lang w:val="en-US" w:eastAsia="zh-CN"/>
              </w:rPr>
              <w:t>.</w:t>
            </w:r>
          </w:p>
        </w:tc>
      </w:tr>
      <w:tr w:rsidR="00131C6B" w:rsidRPr="00F96094" w14:paraId="03D73128" w14:textId="77777777" w:rsidTr="00165539">
        <w:tc>
          <w:tcPr>
            <w:tcW w:w="1230" w:type="dxa"/>
            <w:vMerge/>
          </w:tcPr>
          <w:p w14:paraId="408339FA" w14:textId="77777777" w:rsidR="00131C6B" w:rsidRDefault="00131C6B" w:rsidP="00131C6B">
            <w:pPr>
              <w:rPr>
                <w:rFonts w:eastAsiaTheme="minorEastAsia"/>
                <w:b/>
                <w:bCs/>
                <w:color w:val="0070C0"/>
                <w:lang w:val="en-US" w:eastAsia="zh-CN"/>
              </w:rPr>
            </w:pPr>
          </w:p>
        </w:tc>
        <w:tc>
          <w:tcPr>
            <w:tcW w:w="8401" w:type="dxa"/>
            <w:shd w:val="clear" w:color="auto" w:fill="auto"/>
          </w:tcPr>
          <w:p w14:paraId="6240E16B" w14:textId="1E966101" w:rsidR="000C6EEC" w:rsidRPr="000C6EEC" w:rsidRDefault="000C6EEC" w:rsidP="000C6EEC">
            <w:pPr>
              <w:spacing w:after="120"/>
              <w:rPr>
                <w:rFonts w:eastAsiaTheme="minorEastAsia"/>
                <w:b/>
                <w:color w:val="0070C0"/>
                <w:lang w:val="en-US"/>
              </w:rPr>
            </w:pPr>
            <w:r w:rsidRPr="000C6EEC">
              <w:rPr>
                <w:rFonts w:eastAsiaTheme="minorEastAsia"/>
                <w:b/>
                <w:color w:val="0070C0"/>
                <w:lang w:val="en-US"/>
              </w:rPr>
              <w:t>Issue 1-6-2: Scenario 2: UE being configured to do both DL-TDOA and DL-AoD</w:t>
            </w:r>
          </w:p>
          <w:p w14:paraId="7BB5D453" w14:textId="77777777" w:rsidR="000C6EEC" w:rsidRDefault="000C6EEC" w:rsidP="000C6EEC">
            <w:pPr>
              <w:rPr>
                <w:i/>
                <w:color w:val="0070C0"/>
                <w:lang w:val="en-US" w:eastAsia="zh-CN"/>
              </w:rPr>
            </w:pPr>
            <w:r w:rsidRPr="00064F7E">
              <w:rPr>
                <w:i/>
                <w:color w:val="0070C0"/>
                <w:lang w:val="en-US" w:eastAsia="zh-CN"/>
              </w:rPr>
              <w:t>Tentative agreements:</w:t>
            </w:r>
          </w:p>
          <w:p w14:paraId="0F0B0201" w14:textId="77777777" w:rsidR="003330CA" w:rsidRDefault="003330CA" w:rsidP="003330CA">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w:t>
            </w:r>
          </w:p>
          <w:p w14:paraId="2A024D93" w14:textId="0757CA05" w:rsidR="003330CA" w:rsidRPr="00FB60A3" w:rsidRDefault="003330CA" w:rsidP="003330CA">
            <w:pPr>
              <w:rPr>
                <w:rFonts w:eastAsiaTheme="minorEastAsia"/>
                <w:iCs/>
                <w:color w:val="000000" w:themeColor="text1"/>
                <w:lang w:eastAsia="zh-CN"/>
              </w:rPr>
            </w:pPr>
            <w:r>
              <w:rPr>
                <w:rFonts w:eastAsiaTheme="minorEastAsia"/>
                <w:iCs/>
                <w:color w:val="000000" w:themeColor="text1"/>
                <w:lang w:eastAsia="zh-CN"/>
              </w:rPr>
              <w:t xml:space="preserve">Based on the discussions, it seems it is the common understanding among companies that </w:t>
            </w:r>
            <w:r w:rsidRPr="003330CA">
              <w:rPr>
                <w:rFonts w:eastAsiaTheme="minorEastAsia"/>
                <w:iCs/>
                <w:color w:val="000000" w:themeColor="text1"/>
                <w:lang w:eastAsia="zh-CN"/>
              </w:rPr>
              <w:t>RSTD measurement period is not impacted by the PRS-RSRP measurement configured for other positioning methods</w:t>
            </w:r>
            <w:r>
              <w:rPr>
                <w:rFonts w:eastAsiaTheme="minorEastAsia"/>
                <w:iCs/>
                <w:color w:val="000000" w:themeColor="text1"/>
                <w:lang w:eastAsia="zh-CN"/>
              </w:rPr>
              <w:t xml:space="preserve">, but one question to be clarified is whether this is conditioned on that </w:t>
            </w:r>
            <w:r w:rsidRPr="003330CA">
              <w:rPr>
                <w:rFonts w:eastAsiaTheme="minorEastAsia"/>
                <w:iCs/>
                <w:color w:val="000000" w:themeColor="text1"/>
                <w:lang w:eastAsia="zh-CN"/>
              </w:rPr>
              <w:t>PRS-RSRP is not configured for TDOA</w:t>
            </w:r>
            <w:r>
              <w:rPr>
                <w:rFonts w:eastAsiaTheme="minorEastAsia"/>
                <w:iCs/>
                <w:color w:val="000000" w:themeColor="text1"/>
                <w:lang w:eastAsia="zh-CN"/>
              </w:rPr>
              <w:t>. Therefore the question for 2</w:t>
            </w:r>
            <w:r w:rsidRPr="003330CA">
              <w:rPr>
                <w:rFonts w:eastAsiaTheme="minorEastAsia"/>
                <w:iCs/>
                <w:color w:val="000000" w:themeColor="text1"/>
                <w:vertAlign w:val="superscript"/>
                <w:lang w:eastAsia="zh-CN"/>
              </w:rPr>
              <w:t>nd</w:t>
            </w:r>
            <w:r>
              <w:rPr>
                <w:rFonts w:eastAsiaTheme="minorEastAsia"/>
                <w:iCs/>
                <w:color w:val="000000" w:themeColor="text1"/>
                <w:lang w:eastAsia="zh-CN"/>
              </w:rPr>
              <w:t xml:space="preserve"> round is re-formulated.</w:t>
            </w:r>
          </w:p>
          <w:p w14:paraId="673AF290" w14:textId="77777777" w:rsidR="000C6EEC" w:rsidRDefault="000C6EEC" w:rsidP="000C6EEC">
            <w:pPr>
              <w:rPr>
                <w:rFonts w:eastAsiaTheme="minorEastAsia"/>
                <w:i/>
                <w:color w:val="0070C0"/>
                <w:lang w:val="en-US" w:eastAsia="zh-CN"/>
              </w:rPr>
            </w:pPr>
            <w:r>
              <w:rPr>
                <w:rFonts w:eastAsiaTheme="minorEastAsia" w:hint="eastAsia"/>
                <w:i/>
                <w:color w:val="0070C0"/>
                <w:lang w:val="en-US" w:eastAsia="zh-CN"/>
              </w:rPr>
              <w:t>Candidate options:</w:t>
            </w:r>
          </w:p>
          <w:p w14:paraId="6ECF6E55" w14:textId="3D067AEC" w:rsidR="003330CA" w:rsidRDefault="003330CA" w:rsidP="003330C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14:paraId="26C89809" w14:textId="5C426962" w:rsidR="003330CA" w:rsidRDefault="003330CA" w:rsidP="003330CA">
            <w:pPr>
              <w:pStyle w:val="afc"/>
              <w:numPr>
                <w:ilvl w:val="2"/>
                <w:numId w:val="11"/>
              </w:numPr>
              <w:overflowPunct/>
              <w:autoSpaceDE/>
              <w:autoSpaceDN/>
              <w:adjustRightInd/>
              <w:spacing w:after="120"/>
              <w:ind w:firstLineChars="0"/>
              <w:textAlignment w:val="auto"/>
              <w:rPr>
                <w:rFonts w:eastAsia="宋体"/>
                <w:color w:val="0070C0"/>
                <w:szCs w:val="24"/>
                <w:lang w:eastAsia="zh-CN"/>
              </w:rPr>
            </w:pPr>
            <w:r w:rsidRPr="003330CA">
              <w:rPr>
                <w:bCs/>
                <w:kern w:val="24"/>
                <w:lang w:val="en-US" w:eastAsia="zh-CN"/>
              </w:rPr>
              <w:t>RSTD measurement period is not impacted by the PRS-RSRP measurement configured for other positioning methods</w:t>
            </w:r>
            <w:r>
              <w:rPr>
                <w:bCs/>
                <w:kern w:val="24"/>
                <w:lang w:val="en-US" w:eastAsia="zh-CN"/>
              </w:rPr>
              <w:t>, no matter if PRS-RSRP is configured for TDOA or not.</w:t>
            </w:r>
          </w:p>
          <w:p w14:paraId="787D4D22" w14:textId="3CA68514" w:rsidR="003330CA" w:rsidRDefault="003330CA" w:rsidP="003330C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14:paraId="36BF954D" w14:textId="2C5FDE56" w:rsidR="003330CA" w:rsidRPr="003330CA" w:rsidRDefault="003330CA" w:rsidP="003330CA">
            <w:pPr>
              <w:pStyle w:val="afc"/>
              <w:numPr>
                <w:ilvl w:val="2"/>
                <w:numId w:val="11"/>
              </w:numPr>
              <w:overflowPunct/>
              <w:autoSpaceDE/>
              <w:autoSpaceDN/>
              <w:adjustRightInd/>
              <w:spacing w:after="120"/>
              <w:ind w:firstLineChars="0"/>
              <w:textAlignment w:val="auto"/>
              <w:rPr>
                <w:rFonts w:eastAsia="宋体"/>
                <w:lang w:eastAsia="zh-CN"/>
              </w:rPr>
            </w:pPr>
            <w:r w:rsidRPr="003330CA">
              <w:rPr>
                <w:iCs/>
                <w:lang w:eastAsia="zh-CN"/>
              </w:rPr>
              <w:t>RSTD measurement period is not impacted by the PRS-RSRP measurement configured for other positioning methods, provided PRS-RSRP is not configured for TDOA</w:t>
            </w:r>
          </w:p>
          <w:p w14:paraId="5B786E2E" w14:textId="77777777" w:rsidR="000C6EEC" w:rsidRDefault="000C6EEC" w:rsidP="000C6EE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5540883" w14:textId="7CC0FC89" w:rsidR="00131C6B" w:rsidRPr="00E36A1B" w:rsidRDefault="003330CA" w:rsidP="000C6EEC">
            <w:pPr>
              <w:spacing w:after="120"/>
              <w:rPr>
                <w:rFonts w:eastAsiaTheme="minorEastAsia"/>
                <w:b/>
                <w:color w:val="0070C0"/>
                <w:lang w:val="en-US"/>
              </w:rPr>
            </w:pPr>
            <w:r>
              <w:rPr>
                <w:rFonts w:eastAsiaTheme="minorEastAsia"/>
                <w:iCs/>
                <w:color w:val="000000" w:themeColor="text1"/>
                <w:lang w:val="en-US" w:eastAsia="zh-CN"/>
              </w:rPr>
              <w:t>Discuss further option 1 and option 2 above.</w:t>
            </w:r>
          </w:p>
        </w:tc>
      </w:tr>
      <w:tr w:rsidR="00131C6B" w:rsidRPr="00F96094" w14:paraId="5E75182F" w14:textId="77777777" w:rsidTr="00165539">
        <w:tc>
          <w:tcPr>
            <w:tcW w:w="1230" w:type="dxa"/>
          </w:tcPr>
          <w:p w14:paraId="569AD7BF" w14:textId="08A284E4" w:rsidR="00131C6B" w:rsidRDefault="00131C6B" w:rsidP="00131C6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w:t>
            </w:r>
          </w:p>
        </w:tc>
        <w:tc>
          <w:tcPr>
            <w:tcW w:w="8401" w:type="dxa"/>
            <w:shd w:val="clear" w:color="auto" w:fill="auto"/>
          </w:tcPr>
          <w:p w14:paraId="397803CE" w14:textId="5AB73951" w:rsidR="000C6EEC" w:rsidRPr="000C6EEC" w:rsidRDefault="000C6EEC" w:rsidP="000C6EEC">
            <w:pPr>
              <w:spacing w:after="120"/>
              <w:rPr>
                <w:rFonts w:eastAsiaTheme="minorEastAsia"/>
                <w:b/>
                <w:color w:val="0070C0"/>
                <w:lang w:val="en-US"/>
              </w:rPr>
            </w:pPr>
            <w:r w:rsidRPr="000C6EEC">
              <w:rPr>
                <w:rFonts w:eastAsiaTheme="minorEastAsia"/>
                <w:b/>
                <w:color w:val="0070C0"/>
                <w:lang w:val="en-US"/>
              </w:rPr>
              <w:t>Issue 1-7-1: Clarification in UE behaviour at HO</w:t>
            </w:r>
          </w:p>
          <w:p w14:paraId="2C8564CC" w14:textId="77777777" w:rsidR="00131C6B" w:rsidRDefault="00131C6B" w:rsidP="00131C6B">
            <w:pPr>
              <w:rPr>
                <w:rFonts w:eastAsiaTheme="minorEastAsia"/>
                <w:i/>
                <w:color w:val="0070C0"/>
                <w:lang w:val="en-US" w:eastAsia="zh-CN"/>
              </w:rPr>
            </w:pPr>
            <w:r w:rsidRPr="00064F7E">
              <w:rPr>
                <w:i/>
                <w:color w:val="0070C0"/>
                <w:lang w:val="en-US" w:eastAsia="zh-CN"/>
              </w:rPr>
              <w:t>Tentative agreements:</w:t>
            </w:r>
          </w:p>
          <w:p w14:paraId="1478C0B3" w14:textId="77777777" w:rsidR="00131C6B" w:rsidRDefault="00131C6B" w:rsidP="00131C6B">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w:t>
            </w:r>
          </w:p>
          <w:p w14:paraId="5266CC93" w14:textId="77777777" w:rsidR="00131C6B" w:rsidRDefault="00131C6B" w:rsidP="00131C6B">
            <w:pPr>
              <w:rPr>
                <w:rFonts w:eastAsiaTheme="minorEastAsia"/>
                <w:i/>
                <w:color w:val="0070C0"/>
                <w:lang w:val="en-US" w:eastAsia="zh-CN"/>
              </w:rPr>
            </w:pPr>
            <w:r>
              <w:rPr>
                <w:rFonts w:eastAsiaTheme="minorEastAsia" w:hint="eastAsia"/>
                <w:i/>
                <w:color w:val="0070C0"/>
                <w:lang w:val="en-US" w:eastAsia="zh-CN"/>
              </w:rPr>
              <w:t>Candidate options:</w:t>
            </w:r>
          </w:p>
          <w:p w14:paraId="512E0859" w14:textId="56442152" w:rsidR="000C6EEC" w:rsidRDefault="000C6EEC" w:rsidP="000C6EEC">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 1 (Ericsson, vivo, OPPO)</w:t>
            </w:r>
          </w:p>
          <w:p w14:paraId="6E0317CB" w14:textId="77777777" w:rsidR="000C6EEC" w:rsidRDefault="000C6EEC" w:rsidP="000C6EEC">
            <w:pPr>
              <w:pStyle w:val="afc"/>
              <w:numPr>
                <w:ilvl w:val="1"/>
                <w:numId w:val="12"/>
              </w:numPr>
              <w:overflowPunct/>
              <w:autoSpaceDE/>
              <w:autoSpaceDN/>
              <w:adjustRightInd/>
              <w:spacing w:after="120"/>
              <w:ind w:firstLineChars="0"/>
              <w:textAlignment w:val="auto"/>
              <w:rPr>
                <w:iCs/>
                <w:lang w:eastAsia="zh-CN"/>
              </w:rPr>
            </w:pPr>
            <w:r>
              <w:rPr>
                <w:iCs/>
                <w:lang w:eastAsia="zh-CN"/>
              </w:rPr>
              <w:t xml:space="preserve">Clarify in section 9.9.2.5 of TS 38.133: </w:t>
            </w:r>
          </w:p>
          <w:p w14:paraId="07B4C24E" w14:textId="77777777" w:rsidR="000C6EEC" w:rsidRDefault="000C6EEC" w:rsidP="000C6EEC">
            <w:pPr>
              <w:numPr>
                <w:ilvl w:val="2"/>
                <w:numId w:val="12"/>
              </w:numPr>
              <w:rPr>
                <w:iCs/>
                <w:lang w:eastAsia="zh-CN"/>
              </w:rPr>
            </w:pPr>
            <w:r>
              <w:rPr>
                <w:iCs/>
              </w:rPr>
              <w:t xml:space="preserve">If </w:t>
            </w:r>
            <w:r>
              <w:rPr>
                <w:b/>
                <w:bCs/>
                <w:iCs/>
                <w:color w:val="FF0000"/>
                <w:u w:val="single"/>
              </w:rPr>
              <w:t>intra-frequency or inter-frequency</w:t>
            </w:r>
            <w:r>
              <w:rPr>
                <w:iCs/>
                <w:color w:val="FF0000"/>
                <w:u w:val="single"/>
              </w:rPr>
              <w:t xml:space="preserve"> </w:t>
            </w:r>
            <w:r>
              <w:rPr>
                <w:iCs/>
              </w:rPr>
              <w:t>handover occurs while RSTD measurements are being performed, then the UE shall continue and complete the on-going RSTD measurements.</w:t>
            </w:r>
          </w:p>
          <w:p w14:paraId="259212A1" w14:textId="00EE986A" w:rsidR="000C6EEC" w:rsidRDefault="000C6EEC" w:rsidP="000C6EEC">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(HW, QC, CATT)</w:t>
            </w:r>
          </w:p>
          <w:p w14:paraId="2DF4DB69" w14:textId="443D26AE" w:rsidR="000C6EEC" w:rsidRPr="000C6EEC" w:rsidRDefault="000C6EEC" w:rsidP="000C6EEC">
            <w:pPr>
              <w:pStyle w:val="afc"/>
              <w:numPr>
                <w:ilvl w:val="1"/>
                <w:numId w:val="12"/>
              </w:numPr>
              <w:overflowPunct/>
              <w:autoSpaceDE/>
              <w:autoSpaceDN/>
              <w:adjustRightInd/>
              <w:spacing w:after="120"/>
              <w:ind w:firstLineChars="0"/>
              <w:textAlignment w:val="auto"/>
              <w:rPr>
                <w:iCs/>
                <w:lang w:eastAsia="zh-CN"/>
              </w:rPr>
            </w:pPr>
            <w:r w:rsidRPr="000C6EEC">
              <w:rPr>
                <w:iCs/>
                <w:lang w:eastAsia="zh-CN"/>
              </w:rPr>
              <w:t>the RSTD measurement requirements when HO occurs during the measurement are already clearly specified in 38.133 clause 9.9.2.5</w:t>
            </w:r>
          </w:p>
          <w:p w14:paraId="14B46371" w14:textId="77777777" w:rsidR="00131C6B" w:rsidRDefault="00131C6B" w:rsidP="000C6EE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D53AF34" w14:textId="1CF8CB16" w:rsidR="000C6EEC" w:rsidRPr="000C6EEC" w:rsidRDefault="00131C6B" w:rsidP="00131C6B">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tc>
      </w:tr>
    </w:tbl>
    <w:p w14:paraId="7CCFC543" w14:textId="77777777" w:rsidR="007923A4" w:rsidRPr="00E36A1B" w:rsidRDefault="007923A4">
      <w:pPr>
        <w:rPr>
          <w:i/>
          <w:color w:val="0070C0"/>
          <w:lang w:val="en-US" w:eastAsia="zh-CN"/>
        </w:rPr>
      </w:pPr>
    </w:p>
    <w:p w14:paraId="49CF8D01" w14:textId="77777777" w:rsidR="007923A4" w:rsidRDefault="00DD736A">
      <w:pPr>
        <w:pStyle w:val="3"/>
        <w:rPr>
          <w:sz w:val="24"/>
          <w:szCs w:val="16"/>
        </w:rPr>
      </w:pPr>
      <w:r>
        <w:rPr>
          <w:sz w:val="24"/>
          <w:szCs w:val="16"/>
        </w:rPr>
        <w:t>CRs/TPs</w:t>
      </w:r>
    </w:p>
    <w:p w14:paraId="3A614E55" w14:textId="77777777" w:rsidR="007923A4" w:rsidRDefault="00DD736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0" w:type="auto"/>
        <w:tblLook w:val="04A0" w:firstRow="1" w:lastRow="0" w:firstColumn="1" w:lastColumn="0" w:noHBand="0" w:noVBand="1"/>
      </w:tblPr>
      <w:tblGrid>
        <w:gridCol w:w="1231"/>
        <w:gridCol w:w="8400"/>
      </w:tblGrid>
      <w:tr w:rsidR="007923A4" w14:paraId="26B052CC" w14:textId="77777777">
        <w:tc>
          <w:tcPr>
            <w:tcW w:w="1242" w:type="dxa"/>
          </w:tcPr>
          <w:p w14:paraId="4206ED18" w14:textId="77777777" w:rsidR="007923A4" w:rsidRDefault="00DD736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EC27FDF" w14:textId="77777777" w:rsidR="007923A4" w:rsidRDefault="00DD736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923A4" w14:paraId="1AAB89E2" w14:textId="77777777">
        <w:tc>
          <w:tcPr>
            <w:tcW w:w="1242" w:type="dxa"/>
          </w:tcPr>
          <w:p w14:paraId="55652C35" w14:textId="77777777" w:rsidR="007923A4" w:rsidRDefault="00DD736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5DCDC3" w14:textId="77777777" w:rsidR="007923A4" w:rsidRDefault="00DD736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1D566FD" w14:textId="77777777" w:rsidR="007923A4" w:rsidRDefault="007923A4">
      <w:pPr>
        <w:rPr>
          <w:color w:val="0070C0"/>
          <w:lang w:val="en-US" w:eastAsia="zh-CN"/>
        </w:rPr>
      </w:pPr>
    </w:p>
    <w:p w14:paraId="32DCC11E" w14:textId="77777777" w:rsidR="007923A4" w:rsidRDefault="00DD736A">
      <w:pPr>
        <w:pStyle w:val="2"/>
        <w:rPr>
          <w:lang w:val="en-US"/>
        </w:rPr>
      </w:pPr>
      <w:r>
        <w:rPr>
          <w:lang w:val="en-US"/>
        </w:rPr>
        <w:t>Discussion on 2nd round (if applicable)</w:t>
      </w:r>
    </w:p>
    <w:p w14:paraId="59E96122" w14:textId="77777777" w:rsidR="007923A4" w:rsidRDefault="007923A4">
      <w:pPr>
        <w:rPr>
          <w:lang w:val="en-US" w:eastAsia="zh-CN"/>
        </w:rPr>
      </w:pPr>
    </w:p>
    <w:p w14:paraId="694028E5" w14:textId="77777777" w:rsidR="007923A4" w:rsidRDefault="00DD736A">
      <w:pPr>
        <w:pStyle w:val="2"/>
        <w:rPr>
          <w:lang w:val="en-US"/>
        </w:rPr>
      </w:pPr>
      <w:r>
        <w:rPr>
          <w:lang w:val="en-US"/>
        </w:rPr>
        <w:t>Summary on 2nd round (if applicable)</w:t>
      </w:r>
    </w:p>
    <w:p w14:paraId="5D6DC756" w14:textId="77777777" w:rsidR="007923A4" w:rsidRDefault="00DD736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7923A4" w14:paraId="4A90E1B5" w14:textId="77777777">
        <w:tc>
          <w:tcPr>
            <w:tcW w:w="1242" w:type="dxa"/>
          </w:tcPr>
          <w:p w14:paraId="57850888" w14:textId="77777777" w:rsidR="007923A4" w:rsidRDefault="00DD736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25A51E87" w14:textId="77777777" w:rsidR="007923A4" w:rsidRDefault="00DD736A">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923A4" w14:paraId="1B1F6DE3" w14:textId="77777777">
        <w:tc>
          <w:tcPr>
            <w:tcW w:w="1242" w:type="dxa"/>
          </w:tcPr>
          <w:p w14:paraId="332FAD3A" w14:textId="77777777" w:rsidR="007923A4" w:rsidRDefault="00DD736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715670E" w14:textId="77777777" w:rsidR="007923A4" w:rsidRDefault="00DD736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FC7633A" w14:textId="77777777" w:rsidR="007923A4" w:rsidRDefault="007923A4"/>
    <w:p w14:paraId="3F365FAB" w14:textId="77777777" w:rsidR="007923A4" w:rsidRDefault="00DD736A">
      <w:pPr>
        <w:pStyle w:val="1"/>
        <w:rPr>
          <w:lang w:eastAsia="ja-JP"/>
        </w:rPr>
      </w:pPr>
      <w:r>
        <w:rPr>
          <w:lang w:eastAsia="ja-JP"/>
        </w:rPr>
        <w:t>Topic #2: Other issues</w:t>
      </w:r>
    </w:p>
    <w:p w14:paraId="2400F46C" w14:textId="77777777" w:rsidR="007923A4" w:rsidRDefault="00DD736A">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7923A4" w14:paraId="2109E578" w14:textId="77777777">
        <w:trPr>
          <w:trHeight w:val="468"/>
        </w:trPr>
        <w:tc>
          <w:tcPr>
            <w:tcW w:w="1622" w:type="dxa"/>
            <w:vAlign w:val="center"/>
          </w:tcPr>
          <w:p w14:paraId="53AD89C8" w14:textId="77777777" w:rsidR="007923A4" w:rsidRDefault="00DD736A">
            <w:pPr>
              <w:spacing w:before="120" w:after="120"/>
              <w:rPr>
                <w:b/>
                <w:bCs/>
              </w:rPr>
            </w:pPr>
            <w:r>
              <w:rPr>
                <w:b/>
                <w:bCs/>
              </w:rPr>
              <w:t>T-doc number</w:t>
            </w:r>
          </w:p>
        </w:tc>
        <w:tc>
          <w:tcPr>
            <w:tcW w:w="1424" w:type="dxa"/>
            <w:vAlign w:val="center"/>
          </w:tcPr>
          <w:p w14:paraId="438BA07D" w14:textId="77777777" w:rsidR="007923A4" w:rsidRDefault="00DD736A">
            <w:pPr>
              <w:spacing w:before="120" w:after="120"/>
              <w:rPr>
                <w:b/>
                <w:bCs/>
              </w:rPr>
            </w:pPr>
            <w:r>
              <w:rPr>
                <w:b/>
                <w:bCs/>
              </w:rPr>
              <w:t>Company</w:t>
            </w:r>
          </w:p>
        </w:tc>
        <w:tc>
          <w:tcPr>
            <w:tcW w:w="6585" w:type="dxa"/>
            <w:vAlign w:val="center"/>
          </w:tcPr>
          <w:p w14:paraId="5E98A54A" w14:textId="77777777" w:rsidR="007923A4" w:rsidRDefault="00DD736A">
            <w:pPr>
              <w:spacing w:before="120" w:after="120"/>
              <w:rPr>
                <w:b/>
                <w:bCs/>
              </w:rPr>
            </w:pPr>
            <w:r>
              <w:rPr>
                <w:b/>
                <w:bCs/>
              </w:rPr>
              <w:t>Proposals / Observations</w:t>
            </w:r>
          </w:p>
        </w:tc>
      </w:tr>
      <w:tr w:rsidR="007923A4" w14:paraId="24928321" w14:textId="77777777">
        <w:trPr>
          <w:trHeight w:val="450"/>
        </w:trPr>
        <w:tc>
          <w:tcPr>
            <w:tcW w:w="1622" w:type="dxa"/>
          </w:tcPr>
          <w:p w14:paraId="13B5016A" w14:textId="77777777" w:rsidR="007923A4" w:rsidRDefault="00A83FB7">
            <w:pPr>
              <w:spacing w:after="0"/>
              <w:rPr>
                <w:rFonts w:ascii="Arial" w:hAnsi="Arial" w:cs="Arial"/>
                <w:b/>
                <w:bCs/>
                <w:color w:val="0000FF"/>
                <w:sz w:val="16"/>
                <w:szCs w:val="16"/>
                <w:u w:val="single"/>
                <w:lang w:val="en-US" w:eastAsia="zh-CN"/>
              </w:rPr>
            </w:pPr>
            <w:hyperlink r:id="rId30" w:history="1">
              <w:r w:rsidR="00DD736A">
                <w:rPr>
                  <w:rFonts w:ascii="Arial" w:hAnsi="Arial" w:cs="Arial"/>
                  <w:b/>
                  <w:bCs/>
                  <w:color w:val="0000FF"/>
                  <w:sz w:val="16"/>
                  <w:szCs w:val="16"/>
                  <w:u w:val="single"/>
                  <w:lang w:val="en-US" w:eastAsia="zh-CN"/>
                </w:rPr>
                <w:t>R4-2101529</w:t>
              </w:r>
            </w:hyperlink>
          </w:p>
        </w:tc>
        <w:tc>
          <w:tcPr>
            <w:tcW w:w="1424" w:type="dxa"/>
          </w:tcPr>
          <w:p w14:paraId="22040AAA"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OPPO</w:t>
            </w:r>
          </w:p>
        </w:tc>
        <w:tc>
          <w:tcPr>
            <w:tcW w:w="6585" w:type="dxa"/>
          </w:tcPr>
          <w:p w14:paraId="1019D65B" w14:textId="77777777" w:rsidR="007923A4" w:rsidRDefault="00DD736A">
            <w:pPr>
              <w:spacing w:beforeLines="50" w:before="120" w:after="120"/>
              <w:jc w:val="both"/>
              <w:rPr>
                <w:b/>
              </w:rPr>
            </w:pPr>
            <w:r>
              <w:rPr>
                <w:b/>
              </w:rPr>
              <w:t>Proposal 1: As for counting the number of actually available MGs</w:t>
            </w:r>
            <w:r>
              <w:rPr>
                <w:b/>
                <w:vertAlign w:val="subscript"/>
              </w:rPr>
              <w:t xml:space="preserve"> </w:t>
            </w:r>
            <w:r>
              <w:rPr>
                <w:b/>
              </w:rPr>
              <w:t xml:space="preserve">for short-periodicity PRS layer i (the denominator </w:t>
            </w:r>
            <w:r>
              <w:rPr>
                <w:rFonts w:hint="eastAsia"/>
                <w:b/>
              </w:rPr>
              <w:t>of</w:t>
            </w:r>
            <w:r>
              <w:rPr>
                <w:b/>
              </w:rPr>
              <w:t xml:space="preserve"> R</w:t>
            </w:r>
            <w:r>
              <w:rPr>
                <w:b/>
                <w:vertAlign w:val="subscript"/>
              </w:rPr>
              <w:t>i</w:t>
            </w:r>
            <w:r>
              <w:rPr>
                <w:b/>
              </w:rPr>
              <w:t xml:space="preserve">), the candidate MG </w:t>
            </w:r>
            <w:r>
              <w:rPr>
                <w:rFonts w:hint="eastAsia"/>
                <w:b/>
              </w:rPr>
              <w:t>#j</w:t>
            </w:r>
            <w:r>
              <w:rPr>
                <w:b/>
              </w:rPr>
              <w:t xml:space="preserve"> should be excluded under the following conditions:</w:t>
            </w:r>
          </w:p>
          <w:p w14:paraId="4A41162F" w14:textId="77777777" w:rsidR="007923A4" w:rsidRDefault="00DD736A">
            <w:pPr>
              <w:pStyle w:val="afc"/>
              <w:widowControl w:val="0"/>
              <w:numPr>
                <w:ilvl w:val="0"/>
                <w:numId w:val="6"/>
              </w:numPr>
              <w:overflowPunct/>
              <w:autoSpaceDE/>
              <w:autoSpaceDN/>
              <w:adjustRightInd/>
              <w:spacing w:after="0"/>
              <w:ind w:firstLineChars="0"/>
              <w:jc w:val="both"/>
              <w:textAlignment w:val="auto"/>
              <w:rPr>
                <w:b/>
              </w:rPr>
            </w:pPr>
            <w:r>
              <w:rPr>
                <w:b/>
              </w:rPr>
              <w:t xml:space="preserve">Case-1: when MG #j </w:t>
            </w:r>
            <w:r>
              <w:rPr>
                <w:rFonts w:hint="eastAsia"/>
                <w:b/>
              </w:rPr>
              <w:t>is</w:t>
            </w:r>
            <w:r>
              <w:rPr>
                <w:b/>
              </w:rPr>
              <w:t xml:space="preserve"> within the processing time of any long-periodicity PRS in another MG #j-n, as illustrated in Figure 1, or</w:t>
            </w:r>
          </w:p>
          <w:p w14:paraId="3DFCDA99" w14:textId="77777777" w:rsidR="007923A4" w:rsidRDefault="00DD736A">
            <w:pPr>
              <w:pStyle w:val="afc"/>
              <w:widowControl w:val="0"/>
              <w:numPr>
                <w:ilvl w:val="0"/>
                <w:numId w:val="6"/>
              </w:numPr>
              <w:overflowPunct/>
              <w:autoSpaceDE/>
              <w:autoSpaceDN/>
              <w:adjustRightInd/>
              <w:spacing w:after="0"/>
              <w:ind w:firstLineChars="0"/>
              <w:jc w:val="both"/>
              <w:textAlignment w:val="auto"/>
              <w:rPr>
                <w:b/>
              </w:rPr>
            </w:pPr>
            <w:r>
              <w:rPr>
                <w:b/>
              </w:rPr>
              <w:t>Case-2: when any long-periodicity PRS in another MG #</w:t>
            </w:r>
            <w:r>
              <w:rPr>
                <w:rFonts w:hint="eastAsia"/>
                <w:b/>
              </w:rPr>
              <w:t>j+n</w:t>
            </w:r>
            <w:r>
              <w:rPr>
                <w:b/>
              </w:rPr>
              <w:t xml:space="preserve"> is within </w:t>
            </w:r>
            <w:r>
              <w:rPr>
                <w:b/>
              </w:rPr>
              <w:lastRenderedPageBreak/>
              <w:t xml:space="preserve">the processing time of PRS layer </w:t>
            </w:r>
            <w:r>
              <w:rPr>
                <w:rFonts w:hint="eastAsia"/>
                <w:b/>
              </w:rPr>
              <w:t>i</w:t>
            </w:r>
            <w:r>
              <w:rPr>
                <w:b/>
              </w:rPr>
              <w:t xml:space="preserve"> in MG #j, as illustrated in Figure 2, or </w:t>
            </w:r>
          </w:p>
          <w:p w14:paraId="285AEB09" w14:textId="77777777" w:rsidR="007923A4" w:rsidRDefault="00DD736A">
            <w:pPr>
              <w:pStyle w:val="afc"/>
              <w:widowControl w:val="0"/>
              <w:numPr>
                <w:ilvl w:val="0"/>
                <w:numId w:val="6"/>
              </w:numPr>
              <w:overflowPunct/>
              <w:autoSpaceDE/>
              <w:autoSpaceDN/>
              <w:adjustRightInd/>
              <w:spacing w:after="0"/>
              <w:ind w:firstLineChars="0"/>
              <w:jc w:val="both"/>
              <w:textAlignment w:val="auto"/>
              <w:rPr>
                <w:b/>
              </w:rPr>
            </w:pPr>
            <w:r>
              <w:rPr>
                <w:b/>
              </w:rPr>
              <w:t xml:space="preserve">Case-3: when </w:t>
            </w:r>
            <w:r>
              <w:rPr>
                <w:rFonts w:hint="eastAsia"/>
                <w:b/>
              </w:rPr>
              <w:t>M</w:t>
            </w:r>
            <w:r>
              <w:rPr>
                <w:b/>
              </w:rPr>
              <w:t>G #j contains any long-periodicity PRS, which is already captured in the spec above</w:t>
            </w:r>
          </w:p>
          <w:p w14:paraId="42F78EBD" w14:textId="77777777" w:rsidR="007923A4" w:rsidRDefault="007923A4">
            <w:pPr>
              <w:jc w:val="both"/>
              <w:rPr>
                <w:b/>
              </w:rPr>
            </w:pPr>
          </w:p>
          <w:p w14:paraId="2E2BB3AA" w14:textId="77777777" w:rsidR="007923A4" w:rsidRDefault="00DD736A">
            <w:pPr>
              <w:jc w:val="both"/>
              <w:rPr>
                <w:lang w:val="en-US"/>
              </w:rPr>
            </w:pPr>
            <w:r>
              <w:rPr>
                <w:b/>
              </w:rPr>
              <w:t xml:space="preserve">Proposal 4: Further discuss whether CSSF should be calculated based on </w:t>
            </w:r>
            <m:oMath>
              <m:sSub>
                <m:sSubPr>
                  <m:ctrlPr>
                    <w:rPr>
                      <w:rFonts w:ascii="Cambria Math" w:hAnsi="Cambria Math"/>
                      <w:b/>
                      <w:lang w:val="en-US"/>
                    </w:rPr>
                  </m:ctrlPr>
                </m:sSubPr>
                <m:e>
                  <m:r>
                    <m:rPr>
                      <m:sty m:val="bi"/>
                    </m:rPr>
                    <w:rPr>
                      <w:rFonts w:ascii="Cambria Math" w:hAnsi="Cambria Math"/>
                      <w:lang w:val="en-US"/>
                    </w:rPr>
                    <m:t>T</m:t>
                  </m:r>
                </m:e>
                <m:sub>
                  <m:r>
                    <m:rPr>
                      <m:sty m:val="bi"/>
                    </m:rPr>
                    <w:rPr>
                      <w:rFonts w:ascii="Cambria Math" w:hAnsi="Cambria Math"/>
                      <w:lang w:val="en-US"/>
                    </w:rPr>
                    <m:t>available</m:t>
                  </m:r>
                </m:sub>
              </m:sSub>
            </m:oMath>
            <w:r>
              <w:rPr>
                <w:b/>
                <w:lang w:val="en-US"/>
              </w:rPr>
              <w:t xml:space="preserve"> or </w:t>
            </w:r>
            <m:oMath>
              <m:sSub>
                <m:sSubPr>
                  <m:ctrlPr>
                    <w:rPr>
                      <w:rFonts w:ascii="Cambria Math" w:hAnsi="Cambria Math"/>
                      <w:b/>
                      <w:lang w:val="en-US"/>
                    </w:rPr>
                  </m:ctrlPr>
                </m:sSubPr>
                <m:e>
                  <m:r>
                    <m:rPr>
                      <m:sty m:val="bi"/>
                    </m:rPr>
                    <w:rPr>
                      <w:rFonts w:ascii="Cambria Math" w:hAnsi="Cambria Math"/>
                      <w:lang w:val="en-US"/>
                    </w:rPr>
                    <m:t>T</m:t>
                  </m:r>
                </m:e>
                <m:sub>
                  <m:r>
                    <m:rPr>
                      <m:sty m:val="bi"/>
                    </m:rPr>
                    <w:rPr>
                      <w:rFonts w:ascii="Cambria Math" w:hAnsi="Cambria Math"/>
                      <w:lang w:val="en-US"/>
                    </w:rPr>
                    <m:t>effect</m:t>
                  </m:r>
                </m:sub>
              </m:sSub>
            </m:oMath>
            <w:r>
              <w:rPr>
                <w:b/>
              </w:rPr>
              <w:t>.</w:t>
            </w:r>
          </w:p>
          <w:p w14:paraId="22BE90F0" w14:textId="77777777" w:rsidR="007923A4" w:rsidRDefault="00DD736A">
            <w:pPr>
              <w:jc w:val="both"/>
              <w:rPr>
                <w:lang w:val="en-US"/>
              </w:rPr>
            </w:pPr>
            <w:r>
              <w:rPr>
                <w:b/>
              </w:rPr>
              <w:t xml:space="preserve">Proposal 5: </w:t>
            </w:r>
            <m:oMath>
              <m:r>
                <m:rPr>
                  <m:sty m:val="b"/>
                </m:rPr>
                <w:rPr>
                  <w:rFonts w:ascii="Cambria Math" w:hAnsi="Cambria Math"/>
                </w:rPr>
                <m:t xml:space="preserve"> </m:t>
              </m:r>
              <m:sSub>
                <m:sSubPr>
                  <m:ctrlPr>
                    <w:rPr>
                      <w:rFonts w:ascii="Cambria Math" w:hAnsi="Cambria Math"/>
                      <w:b/>
                      <w:lang w:val="en-US"/>
                    </w:rPr>
                  </m:ctrlPr>
                </m:sSubPr>
                <m:e>
                  <m:r>
                    <m:rPr>
                      <m:sty m:val="bi"/>
                    </m:rPr>
                    <w:rPr>
                      <w:rFonts w:ascii="Cambria Math" w:hAnsi="Cambria Math"/>
                      <w:lang w:val="en-US"/>
                    </w:rPr>
                    <m:t>T</m:t>
                  </m:r>
                </m:e>
                <m:sub>
                  <m:r>
                    <m:rPr>
                      <m:sty m:val="bi"/>
                    </m:rPr>
                    <w:rPr>
                      <w:rFonts w:ascii="Cambria Math" w:hAnsi="Cambria Math"/>
                      <w:lang w:val="en-US"/>
                    </w:rPr>
                    <m:t>available</m:t>
                  </m:r>
                </m:sub>
              </m:sSub>
              <m:r>
                <m:rPr>
                  <m:sty m:val="bi"/>
                </m:rPr>
                <w:rPr>
                  <w:rFonts w:ascii="Cambria Math" w:hAnsi="Cambria Math"/>
                  <w:lang w:val="en-US"/>
                </w:rPr>
                <m:t>≥320</m:t>
              </m:r>
              <m:r>
                <m:rPr>
                  <m:sty m:val="bi"/>
                </m:rPr>
                <w:rPr>
                  <w:rFonts w:ascii="Cambria Math" w:hAnsi="Cambria Math"/>
                  <w:lang w:val="en-US"/>
                </w:rPr>
                <m:t>ms</m:t>
              </m:r>
            </m:oMath>
            <w:r>
              <w:rPr>
                <w:b/>
                <w:lang w:val="en-US"/>
              </w:rPr>
              <w:t xml:space="preserve"> could be used </w:t>
            </w:r>
            <w:r>
              <w:rPr>
                <w:rFonts w:hint="eastAsia"/>
                <w:b/>
                <w:lang w:val="en-US"/>
              </w:rPr>
              <w:t>as</w:t>
            </w:r>
            <w:r>
              <w:rPr>
                <w:b/>
                <w:lang w:val="en-US"/>
              </w:rPr>
              <w:t xml:space="preserve"> the condition of </w:t>
            </w:r>
            <w:r>
              <w:rPr>
                <w:b/>
              </w:rPr>
              <w:t>long-periodicity PRS.</w:t>
            </w:r>
          </w:p>
          <w:p w14:paraId="67752D9B" w14:textId="77777777" w:rsidR="007923A4" w:rsidRDefault="00DD736A">
            <w:pPr>
              <w:jc w:val="both"/>
              <w:rPr>
                <w:lang w:val="en-US"/>
              </w:rPr>
            </w:pPr>
            <w:r>
              <w:rPr>
                <w:b/>
              </w:rPr>
              <w:t>Proposal 6: Support option 1~3 for Applicability conditions related to measurement capability.</w:t>
            </w:r>
          </w:p>
          <w:p w14:paraId="15637BD6" w14:textId="77777777" w:rsidR="007923A4" w:rsidRDefault="007923A4">
            <w:pPr>
              <w:spacing w:after="0"/>
              <w:rPr>
                <w:rFonts w:ascii="Arial" w:hAnsi="Arial" w:cs="Arial"/>
                <w:lang w:val="en-US" w:eastAsia="zh-CN"/>
              </w:rPr>
            </w:pPr>
          </w:p>
        </w:tc>
      </w:tr>
      <w:tr w:rsidR="007923A4" w14:paraId="5A7313F1" w14:textId="77777777">
        <w:trPr>
          <w:trHeight w:val="450"/>
        </w:trPr>
        <w:tc>
          <w:tcPr>
            <w:tcW w:w="1622" w:type="dxa"/>
          </w:tcPr>
          <w:p w14:paraId="23BD6048" w14:textId="77777777" w:rsidR="007923A4" w:rsidRDefault="00A83FB7">
            <w:pPr>
              <w:spacing w:after="0"/>
              <w:rPr>
                <w:rFonts w:ascii="Arial" w:hAnsi="Arial" w:cs="Arial"/>
                <w:b/>
                <w:bCs/>
                <w:color w:val="0000FF"/>
                <w:sz w:val="16"/>
                <w:szCs w:val="16"/>
                <w:u w:val="single"/>
                <w:lang w:val="en-US" w:eastAsia="zh-CN"/>
              </w:rPr>
            </w:pPr>
            <w:hyperlink r:id="rId31" w:history="1">
              <w:r w:rsidR="00DD736A">
                <w:rPr>
                  <w:rFonts w:ascii="Arial" w:hAnsi="Arial" w:cs="Arial"/>
                  <w:b/>
                  <w:bCs/>
                  <w:color w:val="0000FF"/>
                  <w:sz w:val="16"/>
                  <w:szCs w:val="16"/>
                  <w:u w:val="single"/>
                  <w:lang w:val="en-US" w:eastAsia="zh-CN"/>
                </w:rPr>
                <w:t>R4-2101778</w:t>
              </w:r>
            </w:hyperlink>
          </w:p>
        </w:tc>
        <w:tc>
          <w:tcPr>
            <w:tcW w:w="1424" w:type="dxa"/>
          </w:tcPr>
          <w:p w14:paraId="33237516"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Vivo</w:t>
            </w:r>
          </w:p>
        </w:tc>
        <w:tc>
          <w:tcPr>
            <w:tcW w:w="6585" w:type="dxa"/>
          </w:tcPr>
          <w:p w14:paraId="724F990B" w14:textId="77777777" w:rsidR="007923A4" w:rsidRDefault="00DD736A">
            <w:pPr>
              <w:spacing w:before="240" w:after="0"/>
              <w:jc w:val="both"/>
              <w:rPr>
                <w:b/>
                <w:bCs/>
                <w:lang w:val="en-US" w:eastAsia="zh-CN"/>
              </w:rPr>
            </w:pPr>
            <w:r>
              <w:rPr>
                <w:b/>
                <w:bCs/>
                <w:lang w:val="en-US" w:eastAsia="zh-CN"/>
              </w:rPr>
              <w:t xml:space="preserve">Proposal 1: The condition of long periodicity PRS measurement is based on option 1b, i.e., the long periodicity of PRS measurement is max(Tprs * X * </w:t>
            </w:r>
            <w:r>
              <w:rPr>
                <w:b/>
                <w:bCs/>
                <w:i/>
                <w:iCs/>
                <w:lang w:val="en-US" w:eastAsia="zh-CN"/>
              </w:rPr>
              <w:t>dl-prs-MutingBitRepetitionFactor</w:t>
            </w:r>
            <w:r>
              <w:rPr>
                <w:b/>
                <w:bCs/>
                <w:lang w:val="en-US" w:eastAsia="zh-CN"/>
              </w:rPr>
              <w:t>) &gt;=320ms, where X is the length of NR-MutingPattern-r16 for mutingOption1-r16.</w:t>
            </w:r>
          </w:p>
          <w:p w14:paraId="72AF22D8" w14:textId="77777777" w:rsidR="007923A4" w:rsidRDefault="00DD736A">
            <w:pPr>
              <w:spacing w:before="240" w:after="0"/>
              <w:jc w:val="both"/>
              <w:rPr>
                <w:b/>
                <w:bCs/>
                <w:lang w:val="en-US" w:eastAsia="zh-CN"/>
              </w:rPr>
            </w:pPr>
            <w:r>
              <w:rPr>
                <w:b/>
                <w:bCs/>
                <w:lang w:val="en-US" w:eastAsia="zh-CN"/>
              </w:rPr>
              <w:t>Proposal 2: Only one short periodicity PRS</w:t>
            </w:r>
            <w:r>
              <w:rPr>
                <w:i/>
                <w:iCs/>
                <w:lang w:val="en-US"/>
              </w:rPr>
              <w:t xml:space="preserve"> </w:t>
            </w:r>
            <w:r>
              <w:rPr>
                <w:b/>
                <w:bCs/>
                <w:lang w:val="en-US" w:eastAsia="zh-CN"/>
              </w:rPr>
              <w:t>frequency layer would compete for MG with other gap-based RRM measurements at a time.</w:t>
            </w:r>
          </w:p>
          <w:p w14:paraId="43D8AF61" w14:textId="77777777" w:rsidR="007923A4" w:rsidRDefault="00DD736A">
            <w:pPr>
              <w:spacing w:before="240" w:after="0"/>
              <w:jc w:val="both"/>
              <w:rPr>
                <w:lang w:val="en-US" w:eastAsia="zh-CN"/>
              </w:rPr>
            </w:pPr>
            <w:r>
              <w:rPr>
                <w:b/>
                <w:bCs/>
                <w:lang w:val="en-US" w:eastAsia="zh-CN"/>
              </w:rPr>
              <w:t xml:space="preserve">Proposal 3: </w:t>
            </w:r>
            <w:r>
              <w:rPr>
                <w:b/>
                <w:bCs/>
                <w:lang w:val="en-US"/>
              </w:rPr>
              <w:t xml:space="preserve">For a position frequency layer, </w:t>
            </w:r>
            <m:oMath>
              <m:sSub>
                <m:sSubPr>
                  <m:ctrlPr>
                    <w:rPr>
                      <w:rFonts w:ascii="Cambria Math" w:hAnsi="Cambria Math"/>
                      <w:b/>
                      <w:bCs/>
                      <w:lang w:val="en-US"/>
                    </w:rPr>
                  </m:ctrlPr>
                </m:sSubPr>
                <m:e>
                  <m:r>
                    <m:rPr>
                      <m:sty m:val="b"/>
                    </m:rPr>
                    <w:rPr>
                      <w:rFonts w:ascii="Cambria Math" w:hAnsi="Cambria Math"/>
                    </w:rPr>
                    <m:t>CSSF</m:t>
                  </m:r>
                </m:e>
                <m:sub>
                  <m:r>
                    <m:rPr>
                      <m:sty m:val="b"/>
                    </m:rPr>
                    <w:rPr>
                      <w:rFonts w:ascii="Cambria Math" w:hAnsi="Cambria Math"/>
                    </w:rPr>
                    <m:t>PRS,i</m:t>
                  </m:r>
                </m:sub>
              </m:sSub>
            </m:oMath>
            <w:r>
              <w:rPr>
                <w:b/>
                <w:bCs/>
                <w:lang w:val="en-US"/>
              </w:rPr>
              <w:t xml:space="preserve"> is calculated based on the maximum periodicity across all the PRS resources on the frequency layer and muting option 1 is taking into account.</w:t>
            </w:r>
          </w:p>
          <w:p w14:paraId="572A7EFD" w14:textId="77777777" w:rsidR="007923A4" w:rsidRDefault="00DD736A">
            <w:pPr>
              <w:spacing w:before="240" w:after="0"/>
              <w:jc w:val="both"/>
              <w:rPr>
                <w:b/>
                <w:bCs/>
                <w:lang w:val="en-US" w:eastAsia="zh-CN"/>
              </w:rPr>
            </w:pPr>
            <w:r>
              <w:rPr>
                <w:b/>
                <w:bCs/>
                <w:lang w:val="en-US" w:eastAsia="zh-CN"/>
              </w:rPr>
              <w:t>Proposal 6: The PRS measurement requirements do not apply for a PRS resource, if the time span of a DL PRS resource instance is greater than the configured measurement gap length.</w:t>
            </w:r>
          </w:p>
          <w:p w14:paraId="1456A134" w14:textId="77777777" w:rsidR="007923A4" w:rsidRDefault="007923A4">
            <w:pPr>
              <w:spacing w:after="0"/>
              <w:rPr>
                <w:rFonts w:ascii="Arial" w:hAnsi="Arial" w:cs="Arial"/>
                <w:lang w:val="en-US" w:eastAsia="zh-CN"/>
              </w:rPr>
            </w:pPr>
          </w:p>
        </w:tc>
      </w:tr>
      <w:tr w:rsidR="007923A4" w14:paraId="242A4979" w14:textId="77777777">
        <w:trPr>
          <w:trHeight w:val="450"/>
        </w:trPr>
        <w:tc>
          <w:tcPr>
            <w:tcW w:w="1622" w:type="dxa"/>
          </w:tcPr>
          <w:p w14:paraId="0BD0EC68" w14:textId="77777777" w:rsidR="007923A4" w:rsidRDefault="00A83FB7">
            <w:pPr>
              <w:spacing w:after="0"/>
              <w:rPr>
                <w:rFonts w:ascii="Arial" w:hAnsi="Arial" w:cs="Arial"/>
                <w:b/>
                <w:bCs/>
                <w:color w:val="0000FF"/>
                <w:sz w:val="16"/>
                <w:szCs w:val="16"/>
                <w:u w:val="single"/>
                <w:lang w:val="en-US" w:eastAsia="zh-CN"/>
              </w:rPr>
            </w:pPr>
            <w:hyperlink r:id="rId32" w:history="1">
              <w:r w:rsidR="00DD736A">
                <w:rPr>
                  <w:rFonts w:ascii="Arial" w:hAnsi="Arial" w:cs="Arial"/>
                  <w:b/>
                  <w:bCs/>
                  <w:color w:val="0000FF"/>
                  <w:sz w:val="16"/>
                  <w:szCs w:val="16"/>
                  <w:u w:val="single"/>
                  <w:lang w:val="en-US" w:eastAsia="zh-CN"/>
                </w:rPr>
                <w:t>R4-2101785</w:t>
              </w:r>
            </w:hyperlink>
          </w:p>
        </w:tc>
        <w:tc>
          <w:tcPr>
            <w:tcW w:w="1424" w:type="dxa"/>
          </w:tcPr>
          <w:p w14:paraId="6909FBD0"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Vivo</w:t>
            </w:r>
          </w:p>
        </w:tc>
        <w:tc>
          <w:tcPr>
            <w:tcW w:w="6585" w:type="dxa"/>
          </w:tcPr>
          <w:p w14:paraId="3F0E56F2" w14:textId="77777777" w:rsidR="007923A4" w:rsidRDefault="00DD736A">
            <w:pPr>
              <w:spacing w:after="0"/>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R</w:t>
            </w:r>
          </w:p>
        </w:tc>
      </w:tr>
      <w:tr w:rsidR="007923A4" w14:paraId="50AADD82" w14:textId="77777777">
        <w:trPr>
          <w:trHeight w:val="450"/>
        </w:trPr>
        <w:tc>
          <w:tcPr>
            <w:tcW w:w="1622" w:type="dxa"/>
          </w:tcPr>
          <w:p w14:paraId="05516C58" w14:textId="77777777" w:rsidR="007923A4" w:rsidRDefault="00A83FB7">
            <w:pPr>
              <w:spacing w:after="0"/>
              <w:rPr>
                <w:rFonts w:ascii="Arial" w:hAnsi="Arial" w:cs="Arial"/>
                <w:b/>
                <w:bCs/>
                <w:color w:val="0000FF"/>
                <w:sz w:val="16"/>
                <w:szCs w:val="16"/>
                <w:u w:val="single"/>
                <w:lang w:val="en-US" w:eastAsia="zh-CN"/>
              </w:rPr>
            </w:pPr>
            <w:hyperlink r:id="rId33" w:history="1">
              <w:r w:rsidR="00DD736A">
                <w:rPr>
                  <w:rFonts w:ascii="Arial" w:hAnsi="Arial" w:cs="Arial"/>
                  <w:b/>
                  <w:bCs/>
                  <w:color w:val="0000FF"/>
                  <w:sz w:val="16"/>
                  <w:szCs w:val="16"/>
                  <w:u w:val="single"/>
                  <w:lang w:val="en-US" w:eastAsia="zh-CN"/>
                </w:rPr>
                <w:t>R4-2101776</w:t>
              </w:r>
            </w:hyperlink>
          </w:p>
        </w:tc>
        <w:tc>
          <w:tcPr>
            <w:tcW w:w="1424" w:type="dxa"/>
          </w:tcPr>
          <w:p w14:paraId="1FB62717"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Vivo</w:t>
            </w:r>
          </w:p>
        </w:tc>
        <w:tc>
          <w:tcPr>
            <w:tcW w:w="6585" w:type="dxa"/>
          </w:tcPr>
          <w:p w14:paraId="2A065CE5" w14:textId="77777777" w:rsidR="007923A4" w:rsidRDefault="00DD736A">
            <w:pPr>
              <w:spacing w:before="240" w:after="0"/>
              <w:jc w:val="both"/>
              <w:rPr>
                <w:b/>
                <w:bCs/>
                <w:lang w:val="en-US" w:eastAsia="zh-CN"/>
              </w:rPr>
            </w:pPr>
            <w:r>
              <w:rPr>
                <w:b/>
                <w:bCs/>
                <w:lang w:val="en-US" w:eastAsia="zh-CN"/>
              </w:rPr>
              <w:t>Proposal 3: Selection of the one PRS frequency layer for measurement is up to UE implementation.</w:t>
            </w:r>
          </w:p>
          <w:p w14:paraId="5126983B" w14:textId="77777777" w:rsidR="007923A4" w:rsidRDefault="007923A4">
            <w:pPr>
              <w:spacing w:after="0"/>
              <w:rPr>
                <w:rFonts w:ascii="Arial" w:eastAsiaTheme="minorEastAsia" w:hAnsi="Arial" w:cs="Arial"/>
                <w:lang w:val="en-US" w:eastAsia="zh-CN"/>
              </w:rPr>
            </w:pPr>
          </w:p>
        </w:tc>
      </w:tr>
      <w:tr w:rsidR="007923A4" w14:paraId="5C483A24" w14:textId="77777777">
        <w:trPr>
          <w:trHeight w:val="225"/>
        </w:trPr>
        <w:tc>
          <w:tcPr>
            <w:tcW w:w="1622" w:type="dxa"/>
          </w:tcPr>
          <w:p w14:paraId="4600A868" w14:textId="77777777" w:rsidR="007923A4" w:rsidRDefault="00A83FB7">
            <w:pPr>
              <w:spacing w:after="0"/>
              <w:rPr>
                <w:rFonts w:ascii="Arial" w:hAnsi="Arial" w:cs="Arial"/>
                <w:b/>
                <w:bCs/>
                <w:color w:val="0000FF"/>
                <w:sz w:val="16"/>
                <w:szCs w:val="16"/>
                <w:u w:val="single"/>
                <w:lang w:val="en-US" w:eastAsia="zh-CN"/>
              </w:rPr>
            </w:pPr>
            <w:hyperlink r:id="rId34" w:history="1">
              <w:r w:rsidR="00DD736A">
                <w:rPr>
                  <w:rFonts w:ascii="Arial" w:hAnsi="Arial" w:cs="Arial"/>
                  <w:b/>
                  <w:bCs/>
                  <w:color w:val="0000FF"/>
                  <w:sz w:val="16"/>
                  <w:szCs w:val="16"/>
                  <w:u w:val="single"/>
                  <w:lang w:val="en-US" w:eastAsia="zh-CN"/>
                </w:rPr>
                <w:t>R4-2102292</w:t>
              </w:r>
            </w:hyperlink>
          </w:p>
        </w:tc>
        <w:tc>
          <w:tcPr>
            <w:tcW w:w="1424" w:type="dxa"/>
          </w:tcPr>
          <w:p w14:paraId="22497201"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585" w:type="dxa"/>
          </w:tcPr>
          <w:p w14:paraId="76A74A21" w14:textId="77777777" w:rsidR="007923A4" w:rsidRDefault="00DD736A">
            <w:pPr>
              <w:rPr>
                <w:b/>
                <w:bCs/>
                <w:lang w:eastAsia="zh-CN"/>
              </w:rPr>
            </w:pPr>
            <w:r>
              <w:rPr>
                <w:b/>
                <w:bCs/>
                <w:lang w:eastAsia="zh-CN"/>
              </w:rPr>
              <w:t>Proposal 1: The measurement requirements do not apply for a PRS resource, if time span of the PRS resource instance is greater than UE reported capability N.</w:t>
            </w:r>
          </w:p>
          <w:p w14:paraId="0AD3D5EB" w14:textId="77777777" w:rsidR="007923A4" w:rsidRDefault="00DD736A">
            <w:pPr>
              <w:rPr>
                <w:b/>
                <w:bCs/>
                <w:lang w:eastAsia="zh-CN"/>
              </w:rPr>
            </w:pPr>
            <w:r>
              <w:rPr>
                <w:b/>
                <w:bCs/>
                <w:lang w:eastAsia="zh-CN"/>
              </w:rPr>
              <w:t>Proposal 2: The measurement requirements do not apply for a PRS resource, if the time span of a DL PRS resource instance is greater than the configured measurement gap length.</w:t>
            </w:r>
          </w:p>
          <w:p w14:paraId="7BC24AA5" w14:textId="77777777" w:rsidR="007923A4" w:rsidRDefault="00DD736A">
            <w:pPr>
              <w:rPr>
                <w:b/>
                <w:bCs/>
                <w:lang w:eastAsia="zh-CN"/>
              </w:rPr>
            </w:pPr>
            <w:r>
              <w:rPr>
                <w:b/>
                <w:bCs/>
                <w:lang w:eastAsia="zh-CN"/>
              </w:rPr>
              <w:t>Proposal 3: The measurement requirements do not apply to any instance of a PRS resource that cannot be measured and processed in its entirety due to limitations imposed by either the UE PRS processing capability {N, T} or the configured measurement gap pattern.</w:t>
            </w:r>
          </w:p>
          <w:p w14:paraId="67B69792" w14:textId="77777777" w:rsidR="007923A4" w:rsidRDefault="00DD736A">
            <w:pPr>
              <w:rPr>
                <w:lang w:val="en-US"/>
              </w:rPr>
            </w:pPr>
            <w:r>
              <w:rPr>
                <w:b/>
                <w:bCs/>
                <w:lang w:val="en-US" w:eastAsia="zh-CN"/>
              </w:rPr>
              <w:t xml:space="preserve">Proposal 4: The long periodicity condition for PRS measurements should be </w:t>
            </w:r>
            <m:oMath>
              <m:r>
                <m:rPr>
                  <m:sty m:val="p"/>
                </m:rPr>
                <w:rPr>
                  <w:rFonts w:ascii="Cambria Math" w:hAnsi="Cambria Math"/>
                  <w:lang w:val="en-US"/>
                </w:rPr>
                <w:br/>
              </m:r>
              <m:r>
                <m:rPr>
                  <m:sty m:val="bi"/>
                </m:rPr>
                <w:rPr>
                  <w:rFonts w:ascii="Cambria Math" w:hAnsi="Cambria Math"/>
                  <w:lang w:val="en-US"/>
                </w:rPr>
                <m:t>LC</m:t>
              </m:r>
              <m:sSub>
                <m:sSubPr>
                  <m:ctrlPr>
                    <w:rPr>
                      <w:rFonts w:ascii="Cambria Math" w:hAnsi="Cambria Math"/>
                      <w:b/>
                      <w:bCs/>
                      <w:i/>
                      <w:lang w:val="en-US"/>
                    </w:rPr>
                  </m:ctrlPr>
                </m:sSubPr>
                <m:e>
                  <m:r>
                    <m:rPr>
                      <m:sty m:val="bi"/>
                    </m:rPr>
                    <w:rPr>
                      <w:rFonts w:ascii="Cambria Math" w:hAnsi="Cambria Math"/>
                      <w:lang w:val="en-US"/>
                    </w:rPr>
                    <m:t>M</m:t>
                  </m:r>
                </m:e>
                <m:sub>
                  <m:r>
                    <m:rPr>
                      <m:sty m:val="bi"/>
                    </m:rPr>
                    <w:rPr>
                      <w:rFonts w:ascii="Cambria Math" w:hAnsi="Cambria Math"/>
                      <w:lang w:val="en-US"/>
                    </w:rPr>
                    <m:t>over all k</m:t>
                  </m:r>
                </m:sub>
              </m:sSub>
              <m:d>
                <m:dPr>
                  <m:begChr m:val="{"/>
                  <m:endChr m:val="}"/>
                  <m:ctrlPr>
                    <w:rPr>
                      <w:rFonts w:ascii="Cambria Math" w:hAnsi="Cambria Math"/>
                      <w:b/>
                      <w:bCs/>
                      <w:i/>
                      <w:lang w:val="en-US"/>
                    </w:rPr>
                  </m:ctrlPr>
                </m:dPr>
                <m:e>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PRS, muting</m:t>
                      </m:r>
                    </m:sub>
                  </m:sSub>
                  <m:d>
                    <m:dPr>
                      <m:ctrlPr>
                        <w:rPr>
                          <w:rFonts w:ascii="Cambria Math" w:hAnsi="Cambria Math"/>
                          <w:b/>
                          <w:bCs/>
                          <w:i/>
                          <w:lang w:val="en-US"/>
                        </w:rPr>
                      </m:ctrlPr>
                    </m:dPr>
                    <m:e>
                      <m:r>
                        <m:rPr>
                          <m:sty m:val="bi"/>
                        </m:rPr>
                        <w:rPr>
                          <w:rFonts w:ascii="Cambria Math" w:hAnsi="Cambria Math"/>
                          <w:lang w:val="en-US"/>
                        </w:rPr>
                        <m:t>k</m:t>
                      </m:r>
                    </m:e>
                  </m:d>
                </m:e>
              </m:d>
              <m:r>
                <m:rPr>
                  <m:sty m:val="bi"/>
                </m:rPr>
                <w:rPr>
                  <w:rFonts w:ascii="Cambria Math" w:hAnsi="Cambria Math"/>
                  <w:lang w:val="en-US"/>
                </w:rPr>
                <m:t>≥160 ms</m:t>
              </m:r>
            </m:oMath>
            <w:r>
              <w:rPr>
                <w:b/>
                <w:bCs/>
                <w:lang w:val="en-US" w:eastAsia="zh-CN"/>
              </w:rPr>
              <w:t xml:space="preserve"> where </w:t>
            </w:r>
            <m:oMath>
              <m:r>
                <m:rPr>
                  <m:sty m:val="bi"/>
                </m:rPr>
                <w:rPr>
                  <w:rFonts w:ascii="Cambria Math" w:hAnsi="Cambria Math"/>
                  <w:lang w:val="en-US"/>
                </w:rPr>
                <m:t>k</m:t>
              </m:r>
            </m:oMath>
            <w:r>
              <w:rPr>
                <w:b/>
                <w:bCs/>
                <w:lang w:val="en-US"/>
              </w:rPr>
              <w:t xml:space="preserve"> is the PRS resource set index within a PFL,</w:t>
            </w:r>
            <w:r>
              <w:rPr>
                <w:b/>
                <w:bCs/>
                <w:lang w:val="en-US" w:eastAsia="zh-CN"/>
              </w:rPr>
              <w:t xml:space="preserve">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PRS, muting</m:t>
                  </m:r>
                </m:sub>
              </m:sSub>
              <m:d>
                <m:dPr>
                  <m:ctrlPr>
                    <w:rPr>
                      <w:rFonts w:ascii="Cambria Math" w:hAnsi="Cambria Math"/>
                      <w:b/>
                      <w:bCs/>
                      <w:i/>
                      <w:lang w:val="en-US"/>
                    </w:rPr>
                  </m:ctrlPr>
                </m:dPr>
                <m:e>
                  <m:r>
                    <m:rPr>
                      <m:sty m:val="bi"/>
                    </m:rPr>
                    <w:rPr>
                      <w:rFonts w:ascii="Cambria Math" w:hAnsi="Cambria Math"/>
                      <w:lang w:val="en-US"/>
                    </w:rPr>
                    <m:t>k</m:t>
                  </m:r>
                </m:e>
              </m:d>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PRS</m:t>
                  </m:r>
                </m:sub>
              </m:sSub>
              <m:d>
                <m:dPr>
                  <m:ctrlPr>
                    <w:rPr>
                      <w:rFonts w:ascii="Cambria Math" w:hAnsi="Cambria Math"/>
                      <w:b/>
                      <w:bCs/>
                      <w:i/>
                      <w:lang w:val="en-US"/>
                    </w:rPr>
                  </m:ctrlPr>
                </m:dPr>
                <m:e>
                  <m:r>
                    <m:rPr>
                      <m:sty m:val="bi"/>
                    </m:rPr>
                    <w:rPr>
                      <w:rFonts w:ascii="Cambria Math" w:hAnsi="Cambria Math"/>
                      <w:lang w:val="en-US"/>
                    </w:rPr>
                    <m:t>k</m:t>
                  </m:r>
                </m:e>
              </m:d>
              <m:r>
                <m:rPr>
                  <m:sty m:val="bi"/>
                </m:rPr>
                <w:rPr>
                  <w:rFonts w:ascii="Cambria Math" w:hAnsi="Cambria Math"/>
                  <w:lang w:val="en-US"/>
                </w:rPr>
                <m:t>∙</m:t>
              </m:r>
              <m:d>
                <m:dPr>
                  <m:ctrlPr>
                    <w:rPr>
                      <w:rFonts w:ascii="Cambria Math" w:hAnsi="Cambria Math"/>
                      <w:b/>
                      <w:bCs/>
                      <w:i/>
                      <w:lang w:val="en-US"/>
                    </w:rPr>
                  </m:ctrlPr>
                </m:dPr>
                <m:e>
                  <m:r>
                    <m:rPr>
                      <m:sty m:val="bi"/>
                    </m:rPr>
                    <w:rPr>
                      <w:rFonts w:ascii="Cambria Math" w:hAnsi="Cambria Math"/>
                      <w:lang w:val="en-US"/>
                    </w:rPr>
                    <m:t>X</m:t>
                  </m:r>
                  <m:d>
                    <m:dPr>
                      <m:ctrlPr>
                        <w:rPr>
                          <w:rFonts w:ascii="Cambria Math" w:hAnsi="Cambria Math"/>
                          <w:b/>
                          <w:bCs/>
                          <w:i/>
                          <w:lang w:val="en-US"/>
                        </w:rPr>
                      </m:ctrlPr>
                    </m:dPr>
                    <m:e>
                      <m:r>
                        <m:rPr>
                          <m:sty m:val="bi"/>
                        </m:rPr>
                        <w:rPr>
                          <w:rFonts w:ascii="Cambria Math" w:hAnsi="Cambria Math"/>
                          <w:lang w:val="en-US"/>
                        </w:rPr>
                        <m:t>k</m:t>
                      </m:r>
                    </m:e>
                  </m:d>
                  <m:r>
                    <m:rPr>
                      <m:sty m:val="bi"/>
                    </m:rPr>
                    <w:rPr>
                      <w:rFonts w:ascii="Cambria Math" w:hAnsi="Cambria Math"/>
                      <w:lang w:val="en-US"/>
                    </w:rPr>
                    <m:t>∙</m:t>
                  </m:r>
                  <m:r>
                    <m:rPr>
                      <m:nor/>
                    </m:rPr>
                    <w:rPr>
                      <w:rFonts w:ascii="Cambria Math" w:hAnsi="Cambria Math"/>
                      <w:b/>
                      <w:bCs/>
                      <w:i/>
                      <w:lang w:val="en-US"/>
                    </w:rPr>
                    <m:t>dl-PRS-MultiBitRepetitionFactor</m:t>
                  </m:r>
                  <m:d>
                    <m:dPr>
                      <m:ctrlPr>
                        <w:rPr>
                          <w:rFonts w:ascii="Cambria Math" w:hAnsi="Cambria Math"/>
                          <w:b/>
                          <w:bCs/>
                          <w:i/>
                          <w:lang w:val="en-US"/>
                        </w:rPr>
                      </m:ctrlPr>
                    </m:dPr>
                    <m:e>
                      <m:r>
                        <m:rPr>
                          <m:sty m:val="bi"/>
                        </m:rPr>
                        <w:rPr>
                          <w:rFonts w:ascii="Cambria Math" w:hAnsi="Cambria Math"/>
                          <w:lang w:val="en-US"/>
                        </w:rPr>
                        <m:t>k</m:t>
                      </m:r>
                    </m:e>
                  </m:d>
                  <m:r>
                    <m:rPr>
                      <m:sty m:val="bi"/>
                    </m:rPr>
                    <w:rPr>
                      <w:rFonts w:ascii="Cambria Math" w:hAnsi="Cambria Math"/>
                      <w:lang w:val="en-US"/>
                    </w:rPr>
                    <m:t>+1</m:t>
                  </m:r>
                </m:e>
              </m:d>
            </m:oMath>
            <w:r>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PRS</m:t>
                  </m:r>
                </m:sub>
              </m:sSub>
              <m:d>
                <m:dPr>
                  <m:ctrlPr>
                    <w:rPr>
                      <w:rFonts w:ascii="Cambria Math" w:hAnsi="Cambria Math"/>
                      <w:b/>
                      <w:bCs/>
                      <w:i/>
                      <w:lang w:val="en-US"/>
                    </w:rPr>
                  </m:ctrlPr>
                </m:dPr>
                <m:e>
                  <m:r>
                    <m:rPr>
                      <m:sty m:val="bi"/>
                    </m:rPr>
                    <w:rPr>
                      <w:rFonts w:ascii="Cambria Math" w:hAnsi="Cambria Math"/>
                      <w:lang w:val="en-US"/>
                    </w:rPr>
                    <m:t>k</m:t>
                  </m:r>
                </m:e>
              </m:d>
            </m:oMath>
            <w:r>
              <w:rPr>
                <w:b/>
                <w:bCs/>
                <w:lang w:val="en-US"/>
              </w:rPr>
              <w:t xml:space="preserve"> is the PRS resource periodicity and </w:t>
            </w:r>
            <m:oMath>
              <m:r>
                <m:rPr>
                  <m:sty m:val="bi"/>
                </m:rPr>
                <w:rPr>
                  <w:rFonts w:ascii="Cambria Math" w:hAnsi="Cambria Math"/>
                  <w:lang w:val="en-US"/>
                </w:rPr>
                <m:t>X</m:t>
              </m:r>
              <m:d>
                <m:dPr>
                  <m:ctrlPr>
                    <w:rPr>
                      <w:rFonts w:ascii="Cambria Math" w:hAnsi="Cambria Math"/>
                      <w:b/>
                      <w:bCs/>
                      <w:i/>
                      <w:lang w:val="en-US"/>
                    </w:rPr>
                  </m:ctrlPr>
                </m:dPr>
                <m:e>
                  <m:r>
                    <m:rPr>
                      <m:sty m:val="bi"/>
                    </m:rPr>
                    <w:rPr>
                      <w:rFonts w:ascii="Cambria Math" w:hAnsi="Cambria Math"/>
                      <w:lang w:val="en-US"/>
                    </w:rPr>
                    <m:t>k</m:t>
                  </m:r>
                </m:e>
              </m:d>
            </m:oMath>
            <w:r>
              <w:rPr>
                <w:b/>
                <w:bCs/>
                <w:lang w:val="en-US"/>
              </w:rPr>
              <w:t xml:space="preserve"> is the number of consecutive zeros in </w:t>
            </w:r>
            <w:r>
              <w:rPr>
                <w:b/>
                <w:bCs/>
                <w:i/>
                <w:iCs/>
                <w:lang w:eastAsia="zh-CN"/>
              </w:rPr>
              <w:t>NR-MutingPattern-r16</w:t>
            </w:r>
            <w:r>
              <w:rPr>
                <w:b/>
                <w:bCs/>
                <w:lang w:eastAsia="zh-CN"/>
              </w:rPr>
              <w:t xml:space="preserve"> for </w:t>
            </w:r>
            <w:r>
              <w:rPr>
                <w:b/>
                <w:bCs/>
                <w:i/>
                <w:iCs/>
                <w:lang w:eastAsia="zh-CN"/>
              </w:rPr>
              <w:t>mutingOption1-r16</w:t>
            </w:r>
            <w:r>
              <w:rPr>
                <w:b/>
                <w:bCs/>
                <w:lang w:val="en-US"/>
              </w:rPr>
              <w:t>.</w:t>
            </w:r>
          </w:p>
          <w:p w14:paraId="0E9612AC" w14:textId="77777777" w:rsidR="007923A4" w:rsidRDefault="00DD736A">
            <w:pPr>
              <w:rPr>
                <w:b/>
                <w:bCs/>
                <w:lang w:val="en-US"/>
              </w:rPr>
            </w:pPr>
            <w:r>
              <w:rPr>
                <w:b/>
                <w:bCs/>
              </w:rPr>
              <w:t xml:space="preserve">Proposal 5: For </w:t>
            </w:r>
            <w:r>
              <w:rPr>
                <w:b/>
                <w:bCs/>
                <w:lang w:val="en-US"/>
              </w:rPr>
              <w:t>PFLs that do not satisfy the long periodicity condition, CSSF would be calculated by counting only one PFL at a time.</w:t>
            </w:r>
          </w:p>
          <w:p w14:paraId="2E570ADB" w14:textId="77777777" w:rsidR="007923A4" w:rsidRDefault="00DD736A">
            <w:pPr>
              <w:rPr>
                <w:b/>
                <w:bCs/>
                <w:lang w:val="en-US"/>
              </w:rPr>
            </w:pPr>
            <w:r>
              <w:rPr>
                <w:b/>
                <w:bCs/>
                <w:lang w:val="en-US"/>
              </w:rPr>
              <w:lastRenderedPageBreak/>
              <w:t>Proposal 6: For RRM frequency layers, N intermediate CSSF values would be calculated, when N is the number of PFLs and each intermediate CSSF value accounts for only one of the PFLs. FFS: The CSSF value for a RRM frequency layer could be the highest among the N intermediate CSSF values or chosen depending on with PFL is being processed at the time.</w:t>
            </w:r>
          </w:p>
        </w:tc>
      </w:tr>
      <w:tr w:rsidR="007923A4" w14:paraId="5BC68118" w14:textId="77777777">
        <w:trPr>
          <w:trHeight w:val="225"/>
        </w:trPr>
        <w:tc>
          <w:tcPr>
            <w:tcW w:w="1622" w:type="dxa"/>
          </w:tcPr>
          <w:p w14:paraId="59EB54F6" w14:textId="77777777" w:rsidR="007923A4" w:rsidRDefault="00A83FB7">
            <w:pPr>
              <w:spacing w:after="0"/>
              <w:rPr>
                <w:rFonts w:ascii="Arial" w:hAnsi="Arial" w:cs="Arial"/>
                <w:b/>
                <w:bCs/>
                <w:color w:val="0000FF"/>
                <w:sz w:val="16"/>
                <w:szCs w:val="16"/>
                <w:u w:val="single"/>
                <w:lang w:val="en-US" w:eastAsia="zh-CN"/>
              </w:rPr>
            </w:pPr>
            <w:hyperlink r:id="rId35" w:history="1">
              <w:r w:rsidR="00DD736A">
                <w:rPr>
                  <w:rFonts w:ascii="Arial" w:hAnsi="Arial" w:cs="Arial"/>
                  <w:b/>
                  <w:bCs/>
                  <w:color w:val="0000FF"/>
                  <w:sz w:val="16"/>
                  <w:szCs w:val="16"/>
                  <w:u w:val="single"/>
                  <w:lang w:val="en-US" w:eastAsia="zh-CN"/>
                </w:rPr>
                <w:t>R4-2102766</w:t>
              </w:r>
            </w:hyperlink>
          </w:p>
        </w:tc>
        <w:tc>
          <w:tcPr>
            <w:tcW w:w="1424" w:type="dxa"/>
          </w:tcPr>
          <w:p w14:paraId="3427520F"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585" w:type="dxa"/>
          </w:tcPr>
          <w:p w14:paraId="6383EA7B" w14:textId="77777777" w:rsidR="007923A4" w:rsidRDefault="00DD736A">
            <w:pPr>
              <w:spacing w:before="120" w:after="120"/>
              <w:rPr>
                <w:b/>
                <w:lang w:eastAsia="zh-CN"/>
              </w:rPr>
            </w:pPr>
            <w:r>
              <w:rPr>
                <w:b/>
                <w:lang w:eastAsia="zh-CN"/>
              </w:rPr>
              <w:t xml:space="preserve">Proposal 1: The measurement requirements do not apply for a PRS resource if </w:t>
            </w:r>
          </w:p>
          <w:p w14:paraId="56C75323" w14:textId="77777777" w:rsidR="007923A4" w:rsidRDefault="00DD736A">
            <w:pPr>
              <w:pStyle w:val="afc"/>
              <w:numPr>
                <w:ilvl w:val="0"/>
                <w:numId w:val="13"/>
              </w:numPr>
              <w:spacing w:beforeLines="50" w:before="120" w:afterLines="50" w:after="120"/>
              <w:ind w:firstLineChars="0"/>
              <w:rPr>
                <w:rFonts w:eastAsia="宋体"/>
                <w:b/>
                <w:lang w:eastAsia="zh-CN"/>
              </w:rPr>
            </w:pPr>
            <w:r>
              <w:rPr>
                <w:rFonts w:eastAsia="宋体"/>
                <w:b/>
                <w:lang w:eastAsia="zh-CN"/>
              </w:rPr>
              <w:t xml:space="preserve">the time span of the PRS resource instance is greater than UE reported capability N, or </w:t>
            </w:r>
          </w:p>
          <w:p w14:paraId="37CD597B" w14:textId="77777777" w:rsidR="007923A4" w:rsidRDefault="00DD736A">
            <w:pPr>
              <w:pStyle w:val="afc"/>
              <w:numPr>
                <w:ilvl w:val="0"/>
                <w:numId w:val="13"/>
              </w:numPr>
              <w:spacing w:beforeLines="50" w:before="120" w:afterLines="50" w:after="120"/>
              <w:ind w:firstLineChars="0"/>
              <w:rPr>
                <w:rFonts w:eastAsia="宋体"/>
                <w:b/>
                <w:lang w:eastAsia="zh-CN"/>
              </w:rPr>
            </w:pPr>
            <w:r>
              <w:rPr>
                <w:rFonts w:eastAsia="宋体"/>
                <w:b/>
                <w:lang w:eastAsia="zh-CN"/>
              </w:rPr>
              <w:t xml:space="preserve">the time span of a DL PRS resource instance is greater than the configured measurement gap length, or </w:t>
            </w:r>
          </w:p>
          <w:p w14:paraId="5BEE8F82" w14:textId="77777777" w:rsidR="007923A4" w:rsidRDefault="00DD736A">
            <w:pPr>
              <w:pStyle w:val="afc"/>
              <w:numPr>
                <w:ilvl w:val="0"/>
                <w:numId w:val="13"/>
              </w:numPr>
              <w:spacing w:beforeLines="50" w:before="120" w:afterLines="50" w:after="120"/>
              <w:ind w:firstLineChars="0"/>
              <w:rPr>
                <w:rFonts w:eastAsia="宋体"/>
                <w:b/>
                <w:lang w:eastAsia="zh-CN"/>
              </w:rPr>
            </w:pPr>
            <w:r>
              <w:rPr>
                <w:rFonts w:eastAsia="宋体"/>
                <w:b/>
                <w:lang w:eastAsia="zh-CN"/>
              </w:rPr>
              <w:t>the PRS resource is across two sampling duration of N within duration Lprs</w:t>
            </w:r>
          </w:p>
          <w:p w14:paraId="6A046789" w14:textId="77777777" w:rsidR="007923A4" w:rsidRDefault="00DD736A">
            <w:pPr>
              <w:spacing w:before="120" w:after="120"/>
              <w:rPr>
                <w:rFonts w:eastAsiaTheme="minorEastAsia"/>
                <w:b/>
                <w:lang w:eastAsia="zh-CN"/>
              </w:rPr>
            </w:pPr>
            <w:r>
              <w:rPr>
                <w:rFonts w:eastAsiaTheme="minorEastAsia"/>
                <w:b/>
                <w:lang w:eastAsia="zh-CN"/>
              </w:rPr>
              <w:t>Proposal 2: Remove MG pattern #25 as an applicable pattern for LTE measurement.</w:t>
            </w:r>
          </w:p>
          <w:p w14:paraId="4604CF88" w14:textId="77777777" w:rsidR="007923A4" w:rsidRDefault="00DD736A">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3: When MG pattern #24 is used for LTE measurement, the measurement window is defined as the first 5ms after the RF re-tuning time.</w:t>
            </w:r>
          </w:p>
          <w:p w14:paraId="419A694D" w14:textId="77777777" w:rsidR="007923A4" w:rsidRDefault="007923A4">
            <w:pPr>
              <w:spacing w:after="0"/>
              <w:rPr>
                <w:rFonts w:ascii="Arial" w:hAnsi="Arial" w:cs="Arial"/>
                <w:lang w:eastAsia="zh-CN"/>
              </w:rPr>
            </w:pPr>
          </w:p>
        </w:tc>
      </w:tr>
      <w:tr w:rsidR="007923A4" w14:paraId="45BF0981" w14:textId="77777777">
        <w:trPr>
          <w:trHeight w:val="450"/>
        </w:trPr>
        <w:tc>
          <w:tcPr>
            <w:tcW w:w="1622" w:type="dxa"/>
          </w:tcPr>
          <w:p w14:paraId="6953528D" w14:textId="77777777" w:rsidR="007923A4" w:rsidRDefault="00A83FB7">
            <w:pPr>
              <w:spacing w:after="0"/>
              <w:rPr>
                <w:rFonts w:ascii="Arial" w:hAnsi="Arial" w:cs="Arial"/>
                <w:b/>
                <w:bCs/>
                <w:color w:val="0000FF"/>
                <w:sz w:val="16"/>
                <w:szCs w:val="16"/>
                <w:u w:val="single"/>
                <w:lang w:val="en-US" w:eastAsia="zh-CN"/>
              </w:rPr>
            </w:pPr>
            <w:hyperlink r:id="rId36" w:history="1">
              <w:r w:rsidR="00DD736A">
                <w:rPr>
                  <w:rFonts w:ascii="Arial" w:hAnsi="Arial" w:cs="Arial"/>
                  <w:b/>
                  <w:bCs/>
                  <w:color w:val="0000FF"/>
                  <w:sz w:val="16"/>
                  <w:szCs w:val="16"/>
                  <w:u w:val="single"/>
                  <w:lang w:val="en-US" w:eastAsia="zh-CN"/>
                </w:rPr>
                <w:t>R4-2102767</w:t>
              </w:r>
            </w:hyperlink>
          </w:p>
        </w:tc>
        <w:tc>
          <w:tcPr>
            <w:tcW w:w="1424" w:type="dxa"/>
          </w:tcPr>
          <w:p w14:paraId="3C92ED73"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585" w:type="dxa"/>
          </w:tcPr>
          <w:p w14:paraId="6BAC22C6" w14:textId="77777777" w:rsidR="007923A4" w:rsidRDefault="00DD736A">
            <w:pPr>
              <w:spacing w:after="0"/>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R</w:t>
            </w:r>
          </w:p>
        </w:tc>
      </w:tr>
      <w:tr w:rsidR="007923A4" w14:paraId="1C45DA10" w14:textId="77777777">
        <w:trPr>
          <w:trHeight w:val="450"/>
        </w:trPr>
        <w:tc>
          <w:tcPr>
            <w:tcW w:w="1622" w:type="dxa"/>
          </w:tcPr>
          <w:p w14:paraId="4CDC7234" w14:textId="77777777" w:rsidR="007923A4" w:rsidRDefault="00A83FB7">
            <w:pPr>
              <w:spacing w:after="0"/>
              <w:rPr>
                <w:rFonts w:ascii="Arial" w:hAnsi="Arial" w:cs="Arial"/>
                <w:b/>
                <w:bCs/>
                <w:color w:val="0000FF"/>
                <w:sz w:val="16"/>
                <w:szCs w:val="16"/>
                <w:u w:val="single"/>
                <w:lang w:val="en-US" w:eastAsia="zh-CN"/>
              </w:rPr>
            </w:pPr>
            <w:hyperlink r:id="rId37" w:history="1">
              <w:r w:rsidR="00DD736A">
                <w:rPr>
                  <w:rFonts w:ascii="Arial" w:hAnsi="Arial" w:cs="Arial"/>
                  <w:b/>
                  <w:bCs/>
                  <w:color w:val="0000FF"/>
                  <w:sz w:val="16"/>
                  <w:szCs w:val="16"/>
                  <w:u w:val="single"/>
                  <w:lang w:val="en-US" w:eastAsia="zh-CN"/>
                </w:rPr>
                <w:t>R4-2102769</w:t>
              </w:r>
            </w:hyperlink>
          </w:p>
        </w:tc>
        <w:tc>
          <w:tcPr>
            <w:tcW w:w="1424" w:type="dxa"/>
          </w:tcPr>
          <w:p w14:paraId="401614A6"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585" w:type="dxa"/>
          </w:tcPr>
          <w:p w14:paraId="2A230364" w14:textId="77777777" w:rsidR="007923A4" w:rsidRDefault="00DD736A">
            <w:pPr>
              <w:spacing w:after="0"/>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R</w:t>
            </w:r>
          </w:p>
        </w:tc>
      </w:tr>
      <w:tr w:rsidR="007923A4" w14:paraId="0080B4B7" w14:textId="77777777">
        <w:trPr>
          <w:trHeight w:val="450"/>
        </w:trPr>
        <w:tc>
          <w:tcPr>
            <w:tcW w:w="1622" w:type="dxa"/>
          </w:tcPr>
          <w:p w14:paraId="3ECB5D45" w14:textId="77777777" w:rsidR="007923A4" w:rsidRDefault="00A83FB7">
            <w:pPr>
              <w:spacing w:after="0"/>
              <w:rPr>
                <w:rFonts w:ascii="Arial" w:hAnsi="Arial" w:cs="Arial"/>
                <w:b/>
                <w:bCs/>
                <w:color w:val="0000FF"/>
                <w:sz w:val="16"/>
                <w:szCs w:val="16"/>
                <w:u w:val="single"/>
                <w:lang w:val="en-US" w:eastAsia="zh-CN"/>
              </w:rPr>
            </w:pPr>
            <w:hyperlink r:id="rId38" w:history="1">
              <w:r w:rsidR="00DD736A">
                <w:rPr>
                  <w:rFonts w:ascii="Arial" w:hAnsi="Arial" w:cs="Arial"/>
                  <w:b/>
                  <w:bCs/>
                  <w:color w:val="0000FF"/>
                  <w:sz w:val="16"/>
                  <w:szCs w:val="16"/>
                  <w:u w:val="single"/>
                  <w:lang w:val="en-US" w:eastAsia="zh-CN"/>
                </w:rPr>
                <w:t>R4-2102548</w:t>
              </w:r>
            </w:hyperlink>
          </w:p>
        </w:tc>
        <w:tc>
          <w:tcPr>
            <w:tcW w:w="1424" w:type="dxa"/>
          </w:tcPr>
          <w:p w14:paraId="1AC60885"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585" w:type="dxa"/>
          </w:tcPr>
          <w:p w14:paraId="3A4191BC" w14:textId="77777777" w:rsidR="007923A4" w:rsidRDefault="00DD736A">
            <w:pPr>
              <w:spacing w:after="0"/>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R</w:t>
            </w:r>
          </w:p>
        </w:tc>
      </w:tr>
    </w:tbl>
    <w:p w14:paraId="64A174AB" w14:textId="77777777" w:rsidR="007923A4" w:rsidRDefault="007923A4"/>
    <w:p w14:paraId="2105BA10" w14:textId="77777777" w:rsidR="007923A4" w:rsidRDefault="00DD736A">
      <w:pPr>
        <w:pStyle w:val="2"/>
      </w:pPr>
      <w:r>
        <w:rPr>
          <w:rFonts w:hint="eastAsia"/>
        </w:rPr>
        <w:t>Open issues</w:t>
      </w:r>
      <w:r>
        <w:t xml:space="preserve"> summary</w:t>
      </w:r>
    </w:p>
    <w:p w14:paraId="73BFB301" w14:textId="77777777" w:rsidR="007923A4" w:rsidRDefault="00DD736A">
      <w:pPr>
        <w:pStyle w:val="3"/>
        <w:rPr>
          <w:sz w:val="24"/>
          <w:szCs w:val="16"/>
        </w:rPr>
      </w:pPr>
      <w:r>
        <w:rPr>
          <w:sz w:val="24"/>
          <w:szCs w:val="16"/>
        </w:rPr>
        <w:t>Sub-topic 2-1 CSSF</w:t>
      </w:r>
    </w:p>
    <w:p w14:paraId="1C431A3D" w14:textId="77777777" w:rsidR="007923A4" w:rsidRDefault="00DD736A">
      <w:pPr>
        <w:pStyle w:val="4"/>
        <w:rPr>
          <w:lang w:val="en-US"/>
        </w:rPr>
      </w:pPr>
      <w:r>
        <w:rPr>
          <w:lang w:val="en-US"/>
        </w:rPr>
        <w:t>Issue 2-1-1: Periodicity of a PFL for CSSF calculation</w:t>
      </w:r>
    </w:p>
    <w:p w14:paraId="555246CA"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07288CD"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(OPPO) </w:t>
      </w:r>
    </w:p>
    <w:p w14:paraId="54F6FD02"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 whether CSSF should be calculated based on </w:t>
      </w:r>
      <m:oMath>
        <m:sSub>
          <m:sSubPr>
            <m:ctrlPr>
              <w:rPr>
                <w:rFonts w:ascii="Cambria Math" w:eastAsia="宋体" w:hAnsi="Cambria Math"/>
                <w:szCs w:val="24"/>
                <w:lang w:val="en-US" w:eastAsia="zh-CN"/>
              </w:rPr>
            </m:ctrlPr>
          </m:sSubPr>
          <m:e>
            <m:r>
              <m:rPr>
                <m:sty m:val="p"/>
              </m:rPr>
              <w:rPr>
                <w:rFonts w:ascii="Cambria Math" w:eastAsia="宋体" w:hAnsi="Cambria Math"/>
                <w:szCs w:val="24"/>
                <w:lang w:val="en-US" w:eastAsia="zh-CN"/>
              </w:rPr>
              <m:t>T</m:t>
            </m:r>
          </m:e>
          <m:sub>
            <m:r>
              <m:rPr>
                <m:sty m:val="p"/>
              </m:rPr>
              <w:rPr>
                <w:rFonts w:ascii="Cambria Math" w:eastAsia="宋体" w:hAnsi="Cambria Math"/>
                <w:szCs w:val="24"/>
                <w:lang w:val="en-US" w:eastAsia="zh-CN"/>
              </w:rPr>
              <m:t>available</m:t>
            </m:r>
          </m:sub>
        </m:sSub>
      </m:oMath>
      <w:r>
        <w:rPr>
          <w:rFonts w:eastAsia="宋体"/>
          <w:szCs w:val="24"/>
          <w:lang w:val="en-US" w:eastAsia="zh-CN"/>
        </w:rPr>
        <w:t xml:space="preserve"> or </w:t>
      </w:r>
      <m:oMath>
        <m:sSub>
          <m:sSubPr>
            <m:ctrlPr>
              <w:rPr>
                <w:rFonts w:ascii="Cambria Math" w:eastAsia="宋体" w:hAnsi="Cambria Math"/>
                <w:szCs w:val="24"/>
                <w:lang w:val="en-US" w:eastAsia="zh-CN"/>
              </w:rPr>
            </m:ctrlPr>
          </m:sSubPr>
          <m:e>
            <m:r>
              <m:rPr>
                <m:sty m:val="p"/>
              </m:rPr>
              <w:rPr>
                <w:rFonts w:ascii="Cambria Math" w:eastAsia="宋体" w:hAnsi="Cambria Math"/>
                <w:szCs w:val="24"/>
                <w:lang w:val="en-US" w:eastAsia="zh-CN"/>
              </w:rPr>
              <m:t>T</m:t>
            </m:r>
          </m:e>
          <m:sub>
            <m:r>
              <m:rPr>
                <m:sty m:val="p"/>
              </m:rPr>
              <w:rPr>
                <w:rFonts w:ascii="Cambria Math" w:eastAsia="宋体" w:hAnsi="Cambria Math"/>
                <w:szCs w:val="24"/>
                <w:lang w:val="en-US" w:eastAsia="zh-CN"/>
              </w:rPr>
              <m:t>effect</m:t>
            </m:r>
          </m:sub>
        </m:sSub>
      </m:oMath>
    </w:p>
    <w:p w14:paraId="2E4FA639"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(vivo) </w:t>
      </w:r>
    </w:p>
    <w:p w14:paraId="40A8ACC7"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 xml:space="preserve">For a position frequency layer, </w:t>
      </w:r>
      <m:oMath>
        <m:sSub>
          <m:sSubPr>
            <m:ctrlPr>
              <w:rPr>
                <w:rFonts w:ascii="Cambria Math" w:eastAsia="宋体" w:hAnsi="Cambria Math"/>
                <w:bCs/>
                <w:szCs w:val="24"/>
                <w:lang w:val="en-US" w:eastAsia="zh-CN"/>
              </w:rPr>
            </m:ctrlPr>
          </m:sSubPr>
          <m:e>
            <m:r>
              <m:rPr>
                <m:sty m:val="p"/>
              </m:rPr>
              <w:rPr>
                <w:rFonts w:ascii="Cambria Math" w:eastAsia="宋体" w:hAnsi="Cambria Math"/>
                <w:szCs w:val="24"/>
                <w:lang w:eastAsia="zh-CN"/>
              </w:rPr>
              <m:t>CSSF</m:t>
            </m:r>
          </m:e>
          <m:sub>
            <m:r>
              <m:rPr>
                <m:sty m:val="p"/>
              </m:rPr>
              <w:rPr>
                <w:rFonts w:ascii="Cambria Math" w:eastAsia="宋体" w:hAnsi="Cambria Math"/>
                <w:szCs w:val="24"/>
                <w:lang w:eastAsia="zh-CN"/>
              </w:rPr>
              <m:t>PRS,i</m:t>
            </m:r>
          </m:sub>
        </m:sSub>
      </m:oMath>
      <w:r>
        <w:rPr>
          <w:rFonts w:eastAsia="宋体"/>
          <w:bCs/>
          <w:szCs w:val="24"/>
          <w:lang w:val="en-US" w:eastAsia="zh-CN"/>
        </w:rPr>
        <w:t xml:space="preserve"> is calculated based on the maximum periodicity across all the PRS resources on the frequency layer and muting option 1 is taking into account.</w:t>
      </w:r>
    </w:p>
    <w:p w14:paraId="3D10D0B0"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(HW)</w:t>
      </w:r>
    </w:p>
    <w:p w14:paraId="4922D5EB"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CSSF should be defined on per MG occasion basis, i.e. a PRS frequency layer is counted as candidate for a MG occasion if at least one PRS resource occasion is fully covered by the MGL excluding RF switching time.</w:t>
      </w:r>
    </w:p>
    <w:p w14:paraId="58756B04"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(Ericsson)</w:t>
      </w:r>
    </w:p>
    <w:p w14:paraId="2B975FB5"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Same as NR Rel-15</w:t>
      </w:r>
    </w:p>
    <w:p w14:paraId="693F61C4"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F969331"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Further discuss</w:t>
      </w:r>
    </w:p>
    <w:p w14:paraId="0E99835D"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issue is about whether a PFL specific periodicity is needed for CSSF calculation, and if so, what is the periodicity. It is noted that definition of long periodicity measurement is handled in Issue 2-1-2, so proponents of option 1 and option 2 are encouraged to clarify if PFL specific periodicity is used for defining long periodicity measurement, or is it used for something else in CSSF calculation.</w:t>
      </w:r>
    </w:p>
    <w:tbl>
      <w:tblPr>
        <w:tblStyle w:val="af3"/>
        <w:tblW w:w="0" w:type="auto"/>
        <w:tblLook w:val="04A0" w:firstRow="1" w:lastRow="0" w:firstColumn="1" w:lastColumn="0" w:noHBand="0" w:noVBand="1"/>
      </w:tblPr>
      <w:tblGrid>
        <w:gridCol w:w="1236"/>
        <w:gridCol w:w="8395"/>
      </w:tblGrid>
      <w:tr w:rsidR="007923A4" w14:paraId="74F05D37" w14:textId="77777777">
        <w:tc>
          <w:tcPr>
            <w:tcW w:w="1236" w:type="dxa"/>
          </w:tcPr>
          <w:p w14:paraId="325141FB"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725D00B0"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1EAF8530" w14:textId="77777777">
        <w:tc>
          <w:tcPr>
            <w:tcW w:w="1236" w:type="dxa"/>
          </w:tcPr>
          <w:p w14:paraId="4434FBCB"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FAC7B7B" w14:textId="77777777" w:rsidR="007923A4" w:rsidRDefault="00DD736A">
            <w:pPr>
              <w:spacing w:after="120"/>
              <w:rPr>
                <w:rFonts w:eastAsiaTheme="minorEastAsia"/>
                <w:color w:val="0070C0"/>
                <w:lang w:val="en-US" w:eastAsia="zh-CN"/>
              </w:rPr>
            </w:pPr>
            <w:r>
              <w:rPr>
                <w:rFonts w:eastAsiaTheme="minorEastAsia"/>
                <w:color w:val="0070C0"/>
                <w:lang w:val="en-US" w:eastAsia="zh-CN"/>
              </w:rPr>
              <w:t xml:space="preserve">We support option 3.  </w:t>
            </w:r>
          </w:p>
          <w:p w14:paraId="5709E444" w14:textId="77777777" w:rsidR="007923A4" w:rsidRDefault="00DD736A">
            <w:pPr>
              <w:spacing w:after="120"/>
              <w:rPr>
                <w:rFonts w:eastAsiaTheme="minorEastAsia"/>
                <w:color w:val="0070C0"/>
                <w:lang w:val="en-US" w:eastAsia="zh-CN"/>
              </w:rPr>
            </w:pPr>
            <w:r>
              <w:rPr>
                <w:rFonts w:eastAsiaTheme="minorEastAsia"/>
                <w:color w:val="0070C0"/>
                <w:lang w:val="en-US" w:eastAsia="zh-CN"/>
              </w:rPr>
              <w:t xml:space="preserve">Since different PRS resources on a PFL could have different periodicities and offsets, we do not think a single pair of {periodicity, offset} can represent all PRS resources of the PFL. We suggest to use the Rel-15 CSSF approach, i.e. a frequency layer is considered as a candidate for a MG occasion if at least one PRS resource occasion is covered by the MGL. </w:t>
            </w:r>
          </w:p>
          <w:p w14:paraId="3186E297" w14:textId="77777777" w:rsidR="007923A4" w:rsidRDefault="00DD736A">
            <w:pPr>
              <w:spacing w:after="120"/>
              <w:rPr>
                <w:color w:val="0070C0"/>
                <w:lang w:val="en-US" w:eastAsia="zh-CN"/>
              </w:rPr>
            </w:pPr>
            <w:r>
              <w:rPr>
                <w:rFonts w:eastAsiaTheme="minorEastAsia"/>
                <w:color w:val="0070C0"/>
                <w:lang w:val="en-US" w:eastAsia="zh-CN"/>
              </w:rPr>
              <w:t>Otherwise, RAN4 will need to discuss which PRS resource occasions the UE should measure and which the UE should not. We think this selection (of PRS resource occasions for measurement) can be left to UE implementation.</w:t>
            </w:r>
          </w:p>
        </w:tc>
      </w:tr>
      <w:tr w:rsidR="007923A4" w14:paraId="57C7591A" w14:textId="77777777">
        <w:tc>
          <w:tcPr>
            <w:tcW w:w="1236" w:type="dxa"/>
          </w:tcPr>
          <w:p w14:paraId="4E953D1B" w14:textId="77777777" w:rsidR="007923A4" w:rsidRDefault="00DD736A">
            <w:pPr>
              <w:spacing w:after="120"/>
              <w:rPr>
                <w:color w:val="0070C0"/>
                <w:lang w:val="en-US" w:eastAsia="zh-CN"/>
              </w:rPr>
            </w:pPr>
            <w:r>
              <w:rPr>
                <w:color w:val="0070C0"/>
                <w:lang w:val="en-US" w:eastAsia="zh-CN"/>
              </w:rPr>
              <w:t>vivo</w:t>
            </w:r>
          </w:p>
        </w:tc>
        <w:tc>
          <w:tcPr>
            <w:tcW w:w="8395" w:type="dxa"/>
          </w:tcPr>
          <w:p w14:paraId="4E561744" w14:textId="77777777" w:rsidR="007923A4" w:rsidRDefault="00DD736A">
            <w:pPr>
              <w:spacing w:after="120"/>
              <w:rPr>
                <w:color w:val="0070C0"/>
                <w:lang w:val="en-US" w:eastAsia="zh-CN"/>
              </w:rPr>
            </w:pPr>
            <w:r>
              <w:t xml:space="preserve">In our understanding the periodicity of a PRS frequency layer in this context is used to differentiate long periodicity or short periodicity PRS measurement. The CCSF for long periodicity is 1 and measurement on the PRS frequency layer is always prioritized. The CCSF for short periodicity PRS measurement is depending on configuration of other RRM measurement objects since measurment gap needs to be competed among one frequency layer of PRS measurement and all frequency layers of RRM measurements. Otherwise the periodicity of a PRS frequency layer should be the </w:t>
            </w:r>
            <w:r>
              <w:rPr>
                <w:color w:val="000000" w:themeColor="text1"/>
                <w:kern w:val="2"/>
                <w:lang w:eastAsia="zh-CN"/>
              </w:rPr>
              <w:t>maximum PRS periodicity in the PRS frequency layer.</w:t>
            </w:r>
          </w:p>
        </w:tc>
      </w:tr>
      <w:tr w:rsidR="006B13F7" w14:paraId="667BCDA7" w14:textId="77777777">
        <w:tc>
          <w:tcPr>
            <w:tcW w:w="1236" w:type="dxa"/>
          </w:tcPr>
          <w:p w14:paraId="15B22CA4" w14:textId="77777777" w:rsidR="006B13F7" w:rsidRDefault="006B13F7">
            <w:pPr>
              <w:spacing w:after="120"/>
              <w:rPr>
                <w:color w:val="0070C0"/>
                <w:lang w:val="en-US" w:eastAsia="zh-CN"/>
              </w:rPr>
            </w:pPr>
            <w:r>
              <w:rPr>
                <w:color w:val="0070C0"/>
                <w:lang w:val="en-US" w:eastAsia="zh-CN"/>
              </w:rPr>
              <w:t>Qualcomm</w:t>
            </w:r>
          </w:p>
        </w:tc>
        <w:tc>
          <w:tcPr>
            <w:tcW w:w="8395" w:type="dxa"/>
          </w:tcPr>
          <w:p w14:paraId="6F673C28" w14:textId="77777777" w:rsidR="006B13F7" w:rsidRDefault="006B13F7">
            <w:pPr>
              <w:spacing w:after="120"/>
            </w:pPr>
            <w:r>
              <w:t>As we proposed in R4-2102292, PFLs that do not meet the long periodicity condition should compete for measurement gaps with RRM measurements. CSSF would be computed using the per gap approach but counting only one PFL layer at a time.</w:t>
            </w:r>
          </w:p>
        </w:tc>
      </w:tr>
      <w:tr w:rsidR="00972C15" w14:paraId="531C1CF6" w14:textId="77777777">
        <w:tc>
          <w:tcPr>
            <w:tcW w:w="1236" w:type="dxa"/>
          </w:tcPr>
          <w:p w14:paraId="368D7B13" w14:textId="77777777" w:rsidR="00972C15" w:rsidRDefault="00972C15">
            <w:pPr>
              <w:spacing w:after="120"/>
              <w:rPr>
                <w:color w:val="0070C0"/>
                <w:lang w:val="en-US" w:eastAsia="zh-CN"/>
              </w:rPr>
            </w:pPr>
            <w:r>
              <w:rPr>
                <w:color w:val="0070C0"/>
                <w:lang w:val="en-US" w:eastAsia="zh-CN"/>
              </w:rPr>
              <w:t>Ericsson</w:t>
            </w:r>
          </w:p>
        </w:tc>
        <w:tc>
          <w:tcPr>
            <w:tcW w:w="8395" w:type="dxa"/>
          </w:tcPr>
          <w:p w14:paraId="6CB767F5" w14:textId="77777777" w:rsidR="00972C15" w:rsidRDefault="00972C15">
            <w:pPr>
              <w:spacing w:after="120"/>
            </w:pPr>
            <w:r>
              <w:t>Option 4.</w:t>
            </w:r>
          </w:p>
        </w:tc>
      </w:tr>
      <w:tr w:rsidR="005D7991" w14:paraId="3C057434" w14:textId="77777777">
        <w:tc>
          <w:tcPr>
            <w:tcW w:w="1236" w:type="dxa"/>
          </w:tcPr>
          <w:p w14:paraId="39D84594" w14:textId="3B0C040C" w:rsidR="005D7991" w:rsidRDefault="009444AF">
            <w:pPr>
              <w:spacing w:after="120"/>
              <w:rPr>
                <w:color w:val="0070C0"/>
                <w:lang w:val="en-US" w:eastAsia="zh-CN"/>
              </w:rPr>
            </w:pPr>
            <w:r>
              <w:rPr>
                <w:color w:val="0070C0"/>
                <w:lang w:val="en-US" w:eastAsia="zh-CN"/>
              </w:rPr>
              <w:t>Intel</w:t>
            </w:r>
          </w:p>
        </w:tc>
        <w:tc>
          <w:tcPr>
            <w:tcW w:w="8395" w:type="dxa"/>
          </w:tcPr>
          <w:p w14:paraId="38F221BF" w14:textId="1FED8550" w:rsidR="005D7991" w:rsidRDefault="009444AF">
            <w:pPr>
              <w:spacing w:after="120"/>
            </w:pPr>
            <w:r>
              <w:t>We support Option 3</w:t>
            </w:r>
            <w:r w:rsidR="00186EC6">
              <w:t xml:space="preserve">. This is also aligned with the current requirements </w:t>
            </w:r>
            <w:r w:rsidR="00D5780F">
              <w:t>for RSTD measurement (</w:t>
            </w:r>
            <w:r w:rsidR="001A1A19">
              <w:t>subtopic 1-4)</w:t>
            </w:r>
          </w:p>
        </w:tc>
      </w:tr>
      <w:tr w:rsidR="005216F6" w14:paraId="663E402D" w14:textId="77777777">
        <w:tc>
          <w:tcPr>
            <w:tcW w:w="1236" w:type="dxa"/>
          </w:tcPr>
          <w:p w14:paraId="12661F74" w14:textId="68E1962A" w:rsidR="005216F6" w:rsidRDefault="005216F6" w:rsidP="005216F6">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7F820E7" w14:textId="77777777" w:rsidR="005216F6" w:rsidRDefault="005216F6" w:rsidP="005216F6">
            <w:pPr>
              <w:spacing w:after="120"/>
              <w:rPr>
                <w:rFonts w:eastAsiaTheme="minorEastAsia"/>
                <w:lang w:eastAsia="zh-CN"/>
              </w:rPr>
            </w:pPr>
            <w:r>
              <w:rPr>
                <w:rFonts w:eastAsiaTheme="minorEastAsia"/>
                <w:lang w:eastAsia="zh-CN"/>
              </w:rPr>
              <w:t>Generally, we agree with per-MG approach. The motivation of option 1 is to discuss which kind of PRS instance should be used for CSSF calculation. For example</w:t>
            </w:r>
            <w:r>
              <w:rPr>
                <w:rFonts w:eastAsiaTheme="minorEastAsia" w:hint="eastAsia"/>
                <w:lang w:eastAsia="zh-CN"/>
              </w:rPr>
              <w:t>,</w:t>
            </w:r>
            <w:r>
              <w:rPr>
                <w:rFonts w:eastAsiaTheme="minorEastAsia"/>
                <w:lang w:eastAsia="zh-CN"/>
              </w:rPr>
              <w:t xml:space="preserve"> in the following figure, only PRS resource #1 </w:t>
            </w:r>
            <w:r>
              <w:rPr>
                <w:rFonts w:eastAsiaTheme="minorEastAsia" w:hint="eastAsia"/>
                <w:lang w:eastAsia="zh-CN"/>
              </w:rPr>
              <w:t>is</w:t>
            </w:r>
            <w:r>
              <w:rPr>
                <w:rFonts w:eastAsiaTheme="minorEastAsia"/>
                <w:lang w:eastAsia="zh-CN"/>
              </w:rPr>
              <w:t xml:space="preserve"> within MG #1 </w:t>
            </w:r>
            <w:r>
              <w:rPr>
                <w:rFonts w:eastAsiaTheme="minorEastAsia" w:hint="eastAsia"/>
                <w:lang w:eastAsia="zh-CN"/>
              </w:rPr>
              <w:t>and</w:t>
            </w:r>
            <w:r>
              <w:rPr>
                <w:rFonts w:eastAsiaTheme="minorEastAsia"/>
                <w:lang w:eastAsia="zh-CN"/>
              </w:rPr>
              <w:t xml:space="preserve"> PRS resource #2 </w:t>
            </w:r>
            <w:r>
              <w:rPr>
                <w:rFonts w:eastAsiaTheme="minorEastAsia" w:hint="eastAsia"/>
                <w:lang w:eastAsia="zh-CN"/>
              </w:rPr>
              <w:t>is</w:t>
            </w:r>
            <w:r>
              <w:rPr>
                <w:rFonts w:eastAsiaTheme="minorEastAsia"/>
                <w:lang w:eastAsia="zh-CN"/>
              </w:rPr>
              <w:t xml:space="preserve"> not, shall PRS in MG #1 be used for CSSF calculation? </w:t>
            </w:r>
          </w:p>
          <w:p w14:paraId="72D165E0" w14:textId="2512FCB6" w:rsidR="005216F6" w:rsidRDefault="005216F6" w:rsidP="005216F6">
            <w:pPr>
              <w:spacing w:after="120"/>
            </w:pPr>
            <w:r>
              <w:rPr>
                <w:rFonts w:eastAsia="宋体"/>
              </w:rPr>
              <w:object w:dxaOrig="11531" w:dyaOrig="2621" w14:anchorId="314AA712">
                <v:shape id="_x0000_i1026" type="#_x0000_t75" style="width:369.05pt;height:83.95pt" o:ole="">
                  <v:imagedata r:id="rId39" o:title=""/>
                </v:shape>
                <o:OLEObject Type="Embed" ProgID="Visio.Drawing.15" ShapeID="_x0000_i1026" DrawAspect="Content" ObjectID="_1673390764" r:id="rId40"/>
              </w:object>
            </w:r>
          </w:p>
        </w:tc>
      </w:tr>
    </w:tbl>
    <w:p w14:paraId="788FE60D" w14:textId="77777777" w:rsidR="007923A4" w:rsidRDefault="007923A4">
      <w:pPr>
        <w:rPr>
          <w:i/>
          <w:color w:val="0070C0"/>
          <w:lang w:eastAsia="zh-CN"/>
        </w:rPr>
      </w:pPr>
    </w:p>
    <w:p w14:paraId="43797503" w14:textId="77777777" w:rsidR="007923A4" w:rsidRDefault="00DD736A">
      <w:pPr>
        <w:pStyle w:val="4"/>
        <w:rPr>
          <w:lang w:val="en-US"/>
        </w:rPr>
      </w:pPr>
      <w:r>
        <w:rPr>
          <w:lang w:val="en-US"/>
        </w:rPr>
        <w:t xml:space="preserve">Issue 2-1-2: Definition of long periodicity measurement </w:t>
      </w:r>
    </w:p>
    <w:p w14:paraId="258ACA56"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880FB57"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(OPPO)</w:t>
      </w:r>
    </w:p>
    <w:p w14:paraId="673717FD" w14:textId="77777777" w:rsidR="007923A4" w:rsidRDefault="00A83FB7">
      <w:pPr>
        <w:pStyle w:val="afc"/>
        <w:numPr>
          <w:ilvl w:val="2"/>
          <w:numId w:val="11"/>
        </w:numPr>
        <w:overflowPunct/>
        <w:autoSpaceDE/>
        <w:autoSpaceDN/>
        <w:adjustRightInd/>
        <w:spacing w:after="120"/>
        <w:ind w:firstLineChars="0"/>
        <w:textAlignment w:val="auto"/>
        <w:rPr>
          <w:rFonts w:eastAsia="宋体"/>
          <w:szCs w:val="24"/>
          <w:lang w:eastAsia="zh-CN"/>
        </w:rPr>
      </w:pPr>
      <m:oMath>
        <m:sSub>
          <m:sSubPr>
            <m:ctrlPr>
              <w:rPr>
                <w:rFonts w:ascii="Cambria Math" w:eastAsia="宋体" w:hAnsi="Cambria Math"/>
                <w:szCs w:val="24"/>
                <w:lang w:val="en-US" w:eastAsia="zh-CN"/>
              </w:rPr>
            </m:ctrlPr>
          </m:sSubPr>
          <m:e>
            <m:r>
              <m:rPr>
                <m:sty m:val="p"/>
              </m:rPr>
              <w:rPr>
                <w:rFonts w:ascii="Cambria Math" w:eastAsia="宋体" w:hAnsi="Cambria Math"/>
                <w:szCs w:val="24"/>
                <w:lang w:val="en-US" w:eastAsia="zh-CN"/>
              </w:rPr>
              <m:t>T</m:t>
            </m:r>
          </m:e>
          <m:sub>
            <m:r>
              <m:rPr>
                <m:sty m:val="p"/>
              </m:rPr>
              <w:rPr>
                <w:rFonts w:ascii="Cambria Math" w:eastAsia="宋体" w:hAnsi="Cambria Math"/>
                <w:szCs w:val="24"/>
                <w:lang w:val="en-US" w:eastAsia="zh-CN"/>
              </w:rPr>
              <m:t>available,i</m:t>
            </m:r>
          </m:sub>
        </m:sSub>
        <m:r>
          <m:rPr>
            <m:sty m:val="p"/>
          </m:rPr>
          <w:rPr>
            <w:rFonts w:ascii="Cambria Math" w:eastAsia="宋体" w:hAnsi="Cambria Math"/>
            <w:szCs w:val="24"/>
            <w:lang w:val="en-US" w:eastAsia="zh-CN"/>
          </w:rPr>
          <m:t>≥320ms</m:t>
        </m:r>
      </m:oMath>
      <w:r w:rsidR="00DD736A">
        <w:rPr>
          <w:rFonts w:eastAsia="宋体"/>
          <w:szCs w:val="24"/>
          <w:lang w:val="en-US" w:eastAsia="zh-CN"/>
        </w:rPr>
        <w:t xml:space="preserve"> </w:t>
      </w:r>
    </w:p>
    <w:p w14:paraId="45EF179F"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(HW)</w:t>
      </w:r>
    </w:p>
    <w:p w14:paraId="006A00D0" w14:textId="45199A36" w:rsidR="007923A4" w:rsidRDefault="00A83FB7">
      <w:pPr>
        <w:pStyle w:val="afc"/>
        <w:numPr>
          <w:ilvl w:val="2"/>
          <w:numId w:val="11"/>
        </w:numPr>
        <w:overflowPunct/>
        <w:autoSpaceDE/>
        <w:autoSpaceDN/>
        <w:adjustRightInd/>
        <w:spacing w:after="120"/>
        <w:ind w:firstLineChars="0"/>
        <w:textAlignment w:val="auto"/>
        <w:rPr>
          <w:rFonts w:eastAsia="宋体"/>
          <w:color w:val="0070C0"/>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00DD736A">
        <w:t xml:space="preserve"> &gt; 160ms</w:t>
      </w:r>
    </w:p>
    <w:p w14:paraId="4A0DAA34"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1c (vivo)</w:t>
      </w:r>
    </w:p>
    <w:p w14:paraId="0947665C" w14:textId="77777777" w:rsidR="007923A4" w:rsidRDefault="00DD736A">
      <w:pPr>
        <w:pStyle w:val="afc"/>
        <w:numPr>
          <w:ilvl w:val="2"/>
          <w:numId w:val="11"/>
        </w:numPr>
        <w:overflowPunct/>
        <w:autoSpaceDE/>
        <w:autoSpaceDN/>
        <w:adjustRightInd/>
        <w:spacing w:after="120"/>
        <w:ind w:firstLineChars="0"/>
        <w:textAlignment w:val="auto"/>
        <w:rPr>
          <w:rFonts w:eastAsia="宋体"/>
          <w:color w:val="0070C0"/>
          <w:lang w:eastAsia="zh-CN"/>
        </w:rPr>
      </w:pPr>
      <w:r>
        <w:rPr>
          <w:bCs/>
          <w:lang w:val="en-US"/>
        </w:rPr>
        <w:t xml:space="preserve">max(Tprs * X * </w:t>
      </w:r>
      <w:r>
        <w:rPr>
          <w:bCs/>
          <w:i/>
          <w:iCs/>
          <w:lang w:val="en-US"/>
        </w:rPr>
        <w:t>dl-prs-MutingBitRepetitionFactor</w:t>
      </w:r>
      <w:r>
        <w:rPr>
          <w:bCs/>
          <w:lang w:val="en-US"/>
        </w:rPr>
        <w:t>) &gt;=320ms, where X is the length of NR-MutingPattern-r16 for mutingOption1-r16</w:t>
      </w:r>
    </w:p>
    <w:p w14:paraId="132E8641"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1d (QC)</w:t>
      </w:r>
    </w:p>
    <w:p w14:paraId="7AE1333E" w14:textId="77777777" w:rsidR="007923A4" w:rsidRDefault="00DD736A">
      <w:pPr>
        <w:pStyle w:val="afc"/>
        <w:numPr>
          <w:ilvl w:val="2"/>
          <w:numId w:val="11"/>
        </w:numPr>
        <w:overflowPunct/>
        <w:autoSpaceDE/>
        <w:autoSpaceDN/>
        <w:adjustRightInd/>
        <w:spacing w:after="120"/>
        <w:ind w:firstLineChars="0"/>
        <w:textAlignment w:val="auto"/>
        <w:rPr>
          <w:rFonts w:eastAsia="宋体"/>
          <w:lang w:eastAsia="zh-CN"/>
        </w:rPr>
      </w:pPr>
      <m:oMath>
        <m:r>
          <w:rPr>
            <w:rFonts w:ascii="Cambria Math" w:eastAsia="宋体" w:hAnsi="Cambria Math"/>
            <w:lang w:val="en-US" w:eastAsia="zh-CN"/>
          </w:rPr>
          <w:lastRenderedPageBreak/>
          <m:t>LC</m:t>
        </m:r>
        <m:sSub>
          <m:sSubPr>
            <m:ctrlPr>
              <w:rPr>
                <w:rFonts w:ascii="Cambria Math" w:eastAsia="宋体" w:hAnsi="Cambria Math"/>
                <w:bCs/>
                <w:i/>
                <w:lang w:val="en-US" w:eastAsia="zh-CN"/>
              </w:rPr>
            </m:ctrlPr>
          </m:sSubPr>
          <m:e>
            <m:r>
              <w:rPr>
                <w:rFonts w:ascii="Cambria Math" w:eastAsia="宋体" w:hAnsi="Cambria Math"/>
                <w:lang w:val="en-US" w:eastAsia="zh-CN"/>
              </w:rPr>
              <m:t>M</m:t>
            </m:r>
          </m:e>
          <m:sub>
            <m:r>
              <w:rPr>
                <w:rFonts w:ascii="Cambria Math" w:eastAsia="宋体" w:hAnsi="Cambria Math"/>
                <w:lang w:val="en-US" w:eastAsia="zh-CN"/>
              </w:rPr>
              <m:t>over all k</m:t>
            </m:r>
          </m:sub>
        </m:sSub>
        <m:d>
          <m:dPr>
            <m:begChr m:val="{"/>
            <m:endChr m:val="}"/>
            <m:ctrlPr>
              <w:rPr>
                <w:rFonts w:ascii="Cambria Math" w:eastAsia="宋体" w:hAnsi="Cambria Math"/>
                <w:bCs/>
                <w:i/>
                <w:lang w:val="en-US" w:eastAsia="zh-CN"/>
              </w:rPr>
            </m:ctrlPr>
          </m:dPr>
          <m:e>
            <m:sSub>
              <m:sSubPr>
                <m:ctrlPr>
                  <w:rPr>
                    <w:rFonts w:ascii="Cambria Math" w:eastAsia="宋体" w:hAnsi="Cambria Math"/>
                    <w:bCs/>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 muting</m:t>
                </m:r>
              </m:sub>
            </m:sSub>
            <m:d>
              <m:dPr>
                <m:ctrlPr>
                  <w:rPr>
                    <w:rFonts w:ascii="Cambria Math" w:eastAsia="宋体" w:hAnsi="Cambria Math"/>
                    <w:bCs/>
                    <w:i/>
                    <w:lang w:val="en-US" w:eastAsia="zh-CN"/>
                  </w:rPr>
                </m:ctrlPr>
              </m:dPr>
              <m:e>
                <m:r>
                  <w:rPr>
                    <w:rFonts w:ascii="Cambria Math" w:eastAsia="宋体" w:hAnsi="Cambria Math"/>
                    <w:lang w:val="en-US" w:eastAsia="zh-CN"/>
                  </w:rPr>
                  <m:t>k</m:t>
                </m:r>
              </m:e>
            </m:d>
          </m:e>
        </m:d>
        <m:r>
          <w:rPr>
            <w:rFonts w:ascii="Cambria Math" w:eastAsia="宋体" w:hAnsi="Cambria Math"/>
            <w:lang w:val="en-US" w:eastAsia="zh-CN"/>
          </w:rPr>
          <m:t>≥160 ms</m:t>
        </m:r>
      </m:oMath>
      <w:r>
        <w:rPr>
          <w:rFonts w:eastAsia="宋体"/>
          <w:bCs/>
          <w:lang w:val="en-US" w:eastAsia="zh-CN"/>
        </w:rPr>
        <w:t xml:space="preserve"> where </w:t>
      </w:r>
      <m:oMath>
        <m:r>
          <w:rPr>
            <w:rFonts w:ascii="Cambria Math" w:eastAsia="宋体" w:hAnsi="Cambria Math"/>
            <w:lang w:val="en-US" w:eastAsia="zh-CN"/>
          </w:rPr>
          <m:t>k</m:t>
        </m:r>
      </m:oMath>
      <w:r>
        <w:rPr>
          <w:rFonts w:eastAsia="宋体"/>
          <w:bCs/>
          <w:lang w:val="en-US" w:eastAsia="zh-CN"/>
        </w:rPr>
        <w:t xml:space="preserve"> is the PRS resource set index within a PFL, </w:t>
      </w:r>
      <m:oMath>
        <m:sSub>
          <m:sSubPr>
            <m:ctrlPr>
              <w:rPr>
                <w:rFonts w:ascii="Cambria Math" w:eastAsia="宋体" w:hAnsi="Cambria Math"/>
                <w:bCs/>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 muting</m:t>
            </m:r>
          </m:sub>
        </m:sSub>
        <m:d>
          <m:dPr>
            <m:ctrlPr>
              <w:rPr>
                <w:rFonts w:ascii="Cambria Math" w:eastAsia="宋体" w:hAnsi="Cambria Math"/>
                <w:bCs/>
                <w:i/>
                <w:lang w:val="en-US" w:eastAsia="zh-CN"/>
              </w:rPr>
            </m:ctrlPr>
          </m:dPr>
          <m:e>
            <m:r>
              <w:rPr>
                <w:rFonts w:ascii="Cambria Math" w:eastAsia="宋体" w:hAnsi="Cambria Math"/>
                <w:lang w:val="en-US" w:eastAsia="zh-CN"/>
              </w:rPr>
              <m:t>k</m:t>
            </m:r>
          </m:e>
        </m:d>
        <m:r>
          <w:rPr>
            <w:rFonts w:ascii="Cambria Math" w:eastAsia="宋体" w:hAnsi="Cambria Math"/>
            <w:lang w:val="en-US" w:eastAsia="zh-CN"/>
          </w:rPr>
          <m:t>=</m:t>
        </m:r>
        <m:sSub>
          <m:sSubPr>
            <m:ctrlPr>
              <w:rPr>
                <w:rFonts w:ascii="Cambria Math" w:eastAsia="宋体" w:hAnsi="Cambria Math"/>
                <w:bCs/>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m:t>
            </m:r>
          </m:sub>
        </m:sSub>
        <m:d>
          <m:dPr>
            <m:ctrlPr>
              <w:rPr>
                <w:rFonts w:ascii="Cambria Math" w:eastAsia="宋体" w:hAnsi="Cambria Math"/>
                <w:bCs/>
                <w:i/>
                <w:lang w:val="en-US" w:eastAsia="zh-CN"/>
              </w:rPr>
            </m:ctrlPr>
          </m:dPr>
          <m:e>
            <m:r>
              <w:rPr>
                <w:rFonts w:ascii="Cambria Math" w:eastAsia="宋体" w:hAnsi="Cambria Math"/>
                <w:lang w:val="en-US" w:eastAsia="zh-CN"/>
              </w:rPr>
              <m:t>k</m:t>
            </m:r>
          </m:e>
        </m:d>
        <m:r>
          <w:rPr>
            <w:rFonts w:ascii="Cambria Math" w:eastAsia="宋体" w:hAnsi="Cambria Math"/>
            <w:lang w:val="en-US" w:eastAsia="zh-CN"/>
          </w:rPr>
          <m:t>∙</m:t>
        </m:r>
        <m:d>
          <m:dPr>
            <m:ctrlPr>
              <w:rPr>
                <w:rFonts w:ascii="Cambria Math" w:eastAsia="宋体" w:hAnsi="Cambria Math"/>
                <w:bCs/>
                <w:i/>
                <w:lang w:val="en-US" w:eastAsia="zh-CN"/>
              </w:rPr>
            </m:ctrlPr>
          </m:dPr>
          <m:e>
            <m:r>
              <w:rPr>
                <w:rFonts w:ascii="Cambria Math" w:eastAsia="宋体" w:hAnsi="Cambria Math"/>
                <w:lang w:val="en-US" w:eastAsia="zh-CN"/>
              </w:rPr>
              <m:t>X</m:t>
            </m:r>
            <m:d>
              <m:dPr>
                <m:ctrlPr>
                  <w:rPr>
                    <w:rFonts w:ascii="Cambria Math" w:eastAsia="宋体" w:hAnsi="Cambria Math"/>
                    <w:bCs/>
                    <w:i/>
                    <w:lang w:val="en-US" w:eastAsia="zh-CN"/>
                  </w:rPr>
                </m:ctrlPr>
              </m:dPr>
              <m:e>
                <m:r>
                  <w:rPr>
                    <w:rFonts w:ascii="Cambria Math" w:eastAsia="宋体" w:hAnsi="Cambria Math"/>
                    <w:lang w:val="en-US" w:eastAsia="zh-CN"/>
                  </w:rPr>
                  <m:t>k</m:t>
                </m:r>
              </m:e>
            </m:d>
            <m:r>
              <w:rPr>
                <w:rFonts w:ascii="Cambria Math" w:eastAsia="宋体" w:hAnsi="Cambria Math"/>
                <w:lang w:val="en-US" w:eastAsia="zh-CN"/>
              </w:rPr>
              <m:t>∙</m:t>
            </m:r>
            <m:r>
              <m:rPr>
                <m:nor/>
              </m:rPr>
              <w:rPr>
                <w:rFonts w:eastAsia="宋体"/>
                <w:bCs/>
                <w:i/>
                <w:lang w:val="en-US" w:eastAsia="zh-CN"/>
              </w:rPr>
              <m:t>dl-PRS-MultiBitRepetitionFactor</m:t>
            </m:r>
            <m:d>
              <m:dPr>
                <m:ctrlPr>
                  <w:rPr>
                    <w:rFonts w:ascii="Cambria Math" w:eastAsia="宋体" w:hAnsi="Cambria Math"/>
                    <w:bCs/>
                    <w:i/>
                    <w:lang w:val="en-US" w:eastAsia="zh-CN"/>
                  </w:rPr>
                </m:ctrlPr>
              </m:dPr>
              <m:e>
                <m:r>
                  <w:rPr>
                    <w:rFonts w:ascii="Cambria Math" w:eastAsia="宋体" w:hAnsi="Cambria Math"/>
                    <w:lang w:val="en-US" w:eastAsia="zh-CN"/>
                  </w:rPr>
                  <m:t>k</m:t>
                </m:r>
              </m:e>
            </m:d>
            <m:r>
              <w:rPr>
                <w:rFonts w:ascii="Cambria Math" w:eastAsia="宋体" w:hAnsi="Cambria Math"/>
                <w:lang w:val="en-US" w:eastAsia="zh-CN"/>
              </w:rPr>
              <m:t>+1</m:t>
            </m:r>
          </m:e>
        </m:d>
      </m:oMath>
      <w:r>
        <w:rPr>
          <w:rFonts w:eastAsia="宋体"/>
          <w:bCs/>
          <w:lang w:val="en-US" w:eastAsia="zh-CN"/>
        </w:rPr>
        <w:t xml:space="preserve">, </w:t>
      </w:r>
      <m:oMath>
        <m:sSub>
          <m:sSubPr>
            <m:ctrlPr>
              <w:rPr>
                <w:rFonts w:ascii="Cambria Math" w:eastAsia="宋体" w:hAnsi="Cambria Math"/>
                <w:bCs/>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m:t>
            </m:r>
          </m:sub>
        </m:sSub>
        <m:d>
          <m:dPr>
            <m:ctrlPr>
              <w:rPr>
                <w:rFonts w:ascii="Cambria Math" w:eastAsia="宋体" w:hAnsi="Cambria Math"/>
                <w:bCs/>
                <w:i/>
                <w:lang w:val="en-US" w:eastAsia="zh-CN"/>
              </w:rPr>
            </m:ctrlPr>
          </m:dPr>
          <m:e>
            <m:r>
              <w:rPr>
                <w:rFonts w:ascii="Cambria Math" w:eastAsia="宋体" w:hAnsi="Cambria Math"/>
                <w:lang w:val="en-US" w:eastAsia="zh-CN"/>
              </w:rPr>
              <m:t>k</m:t>
            </m:r>
          </m:e>
        </m:d>
      </m:oMath>
      <w:r>
        <w:rPr>
          <w:rFonts w:eastAsia="宋体"/>
          <w:bCs/>
          <w:lang w:val="en-US" w:eastAsia="zh-CN"/>
        </w:rPr>
        <w:t xml:space="preserve"> is the PRS resource periodicity and </w:t>
      </w:r>
      <m:oMath>
        <m:r>
          <w:rPr>
            <w:rFonts w:ascii="Cambria Math" w:eastAsia="宋体" w:hAnsi="Cambria Math"/>
            <w:lang w:val="en-US" w:eastAsia="zh-CN"/>
          </w:rPr>
          <m:t>X</m:t>
        </m:r>
        <m:d>
          <m:dPr>
            <m:ctrlPr>
              <w:rPr>
                <w:rFonts w:ascii="Cambria Math" w:eastAsia="宋体" w:hAnsi="Cambria Math"/>
                <w:bCs/>
                <w:i/>
                <w:lang w:val="en-US" w:eastAsia="zh-CN"/>
              </w:rPr>
            </m:ctrlPr>
          </m:dPr>
          <m:e>
            <m:r>
              <w:rPr>
                <w:rFonts w:ascii="Cambria Math" w:eastAsia="宋体" w:hAnsi="Cambria Math"/>
                <w:lang w:val="en-US" w:eastAsia="zh-CN"/>
              </w:rPr>
              <m:t>k</m:t>
            </m:r>
          </m:e>
        </m:d>
      </m:oMath>
      <w:r>
        <w:rPr>
          <w:rFonts w:eastAsia="宋体"/>
          <w:bCs/>
          <w:lang w:val="en-US" w:eastAsia="zh-CN"/>
        </w:rPr>
        <w:t xml:space="preserve"> is the number of consecutive zeros in </w:t>
      </w:r>
      <w:r>
        <w:rPr>
          <w:rFonts w:eastAsia="宋体"/>
          <w:bCs/>
          <w:i/>
          <w:iCs/>
          <w:lang w:eastAsia="zh-CN"/>
        </w:rPr>
        <w:t>NR-MutingPattern-r16</w:t>
      </w:r>
      <w:r>
        <w:rPr>
          <w:rFonts w:eastAsia="宋体"/>
          <w:bCs/>
          <w:lang w:eastAsia="zh-CN"/>
        </w:rPr>
        <w:t xml:space="preserve"> for </w:t>
      </w:r>
      <w:r>
        <w:rPr>
          <w:rFonts w:eastAsia="宋体"/>
          <w:bCs/>
          <w:i/>
          <w:iCs/>
          <w:lang w:eastAsia="zh-CN"/>
        </w:rPr>
        <w:t>mutingOption1-r16</w:t>
      </w:r>
    </w:p>
    <w:p w14:paraId="65349191"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(Ericsson)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3"/>
        <w:gridCol w:w="3853"/>
      </w:tblGrid>
      <w:tr w:rsidR="007923A4" w14:paraId="7A81D209" w14:textId="77777777">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14:paraId="2CC152F9" w14:textId="77777777" w:rsidR="007923A4" w:rsidRDefault="00DD736A">
            <w:pPr>
              <w:pStyle w:val="TAH"/>
              <w:rPr>
                <w:vertAlign w:val="superscript"/>
              </w:rPr>
            </w:pPr>
            <w:r>
              <w:t>PRS periodicity (ms)</w:t>
            </w:r>
          </w:p>
        </w:tc>
        <w:tc>
          <w:tcPr>
            <w:tcW w:w="2563" w:type="pct"/>
            <w:tcBorders>
              <w:top w:val="single" w:sz="4" w:space="0" w:color="auto"/>
              <w:left w:val="single" w:sz="4" w:space="0" w:color="auto"/>
              <w:bottom w:val="single" w:sz="4" w:space="0" w:color="auto"/>
              <w:right w:val="single" w:sz="4" w:space="0" w:color="auto"/>
            </w:tcBorders>
            <w:vAlign w:val="center"/>
          </w:tcPr>
          <w:p w14:paraId="0F98F87F" w14:textId="77777777" w:rsidR="007923A4" w:rsidRDefault="00DD736A">
            <w:pPr>
              <w:pStyle w:val="TAH"/>
            </w:pPr>
            <w:r>
              <w:t>DL-PRS-MutingPattern configuration</w:t>
            </w:r>
          </w:p>
        </w:tc>
      </w:tr>
      <w:tr w:rsidR="007923A4" w14:paraId="29305148" w14:textId="77777777">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14:paraId="6163A26C" w14:textId="77777777" w:rsidR="007923A4" w:rsidRDefault="00DD736A">
            <w:pPr>
              <w:pStyle w:val="TAC"/>
              <w:rPr>
                <w:snapToGrid w:val="0"/>
              </w:rPr>
            </w:pPr>
            <w:r>
              <w:t>&gt;160</w:t>
            </w:r>
          </w:p>
        </w:tc>
        <w:tc>
          <w:tcPr>
            <w:tcW w:w="2563" w:type="pct"/>
            <w:tcBorders>
              <w:top w:val="single" w:sz="4" w:space="0" w:color="auto"/>
              <w:left w:val="single" w:sz="4" w:space="0" w:color="auto"/>
              <w:bottom w:val="single" w:sz="4" w:space="0" w:color="auto"/>
              <w:right w:val="single" w:sz="4" w:space="0" w:color="auto"/>
            </w:tcBorders>
            <w:vAlign w:val="center"/>
          </w:tcPr>
          <w:p w14:paraId="465AEC84" w14:textId="77777777" w:rsidR="007923A4" w:rsidRDefault="00DD736A">
            <w:pPr>
              <w:pStyle w:val="TAC"/>
              <w:rPr>
                <w:snapToGrid w:val="0"/>
              </w:rPr>
            </w:pPr>
            <w:r>
              <w:t>With or without muting</w:t>
            </w:r>
          </w:p>
        </w:tc>
      </w:tr>
      <w:tr w:rsidR="007923A4" w14:paraId="18EE56B5" w14:textId="77777777">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14:paraId="3DAAFC04" w14:textId="77777777" w:rsidR="007923A4" w:rsidRDefault="00DD736A">
            <w:pPr>
              <w:pStyle w:val="TAC"/>
              <w:rPr>
                <w:snapToGrid w:val="0"/>
              </w:rPr>
            </w:pPr>
            <w:r>
              <w:rPr>
                <w:snapToGrid w:val="0"/>
              </w:rPr>
              <w:t>160</w:t>
            </w:r>
          </w:p>
        </w:tc>
        <w:tc>
          <w:tcPr>
            <w:tcW w:w="2563" w:type="pct"/>
            <w:tcBorders>
              <w:top w:val="single" w:sz="4" w:space="0" w:color="auto"/>
              <w:left w:val="single" w:sz="4" w:space="0" w:color="auto"/>
              <w:bottom w:val="single" w:sz="4" w:space="0" w:color="auto"/>
              <w:right w:val="single" w:sz="4" w:space="0" w:color="auto"/>
            </w:tcBorders>
            <w:vAlign w:val="center"/>
          </w:tcPr>
          <w:p w14:paraId="6392FC85" w14:textId="77777777" w:rsidR="007923A4" w:rsidRDefault="00DD736A">
            <w:pPr>
              <w:pStyle w:val="TAC"/>
              <w:rPr>
                <w:snapToGrid w:val="0"/>
              </w:rPr>
            </w:pPr>
            <w:r>
              <w:rPr>
                <w:snapToGrid w:val="0"/>
              </w:rPr>
              <w:t>With muting</w:t>
            </w:r>
          </w:p>
        </w:tc>
      </w:tr>
    </w:tbl>
    <w:p w14:paraId="0A810FCF" w14:textId="77777777" w:rsidR="007923A4" w:rsidRDefault="007923A4">
      <w:pPr>
        <w:pStyle w:val="afc"/>
        <w:overflowPunct/>
        <w:autoSpaceDE/>
        <w:autoSpaceDN/>
        <w:adjustRightInd/>
        <w:spacing w:after="120"/>
        <w:ind w:left="1656" w:firstLineChars="0" w:firstLine="0"/>
        <w:textAlignment w:val="auto"/>
        <w:rPr>
          <w:rFonts w:eastAsia="宋体"/>
          <w:lang w:eastAsia="zh-CN"/>
        </w:rPr>
      </w:pPr>
    </w:p>
    <w:p w14:paraId="14483891"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1AEC747"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p w14:paraId="191FB5E7"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C</w:t>
      </w:r>
      <w:r>
        <w:rPr>
          <w:rFonts w:eastAsia="宋体"/>
          <w:color w:val="0070C0"/>
          <w:szCs w:val="24"/>
          <w:lang w:eastAsia="zh-CN"/>
        </w:rPr>
        <w:t>ompanies are encouraged to take into account Sub-topic 1-1</w:t>
      </w:r>
    </w:p>
    <w:tbl>
      <w:tblPr>
        <w:tblStyle w:val="af3"/>
        <w:tblW w:w="0" w:type="auto"/>
        <w:tblLook w:val="04A0" w:firstRow="1" w:lastRow="0" w:firstColumn="1" w:lastColumn="0" w:noHBand="0" w:noVBand="1"/>
      </w:tblPr>
      <w:tblGrid>
        <w:gridCol w:w="1236"/>
        <w:gridCol w:w="8395"/>
      </w:tblGrid>
      <w:tr w:rsidR="007923A4" w14:paraId="658A6425" w14:textId="77777777">
        <w:tc>
          <w:tcPr>
            <w:tcW w:w="1236" w:type="dxa"/>
          </w:tcPr>
          <w:p w14:paraId="709220DA"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31034568"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34C7994A" w14:textId="77777777">
        <w:tc>
          <w:tcPr>
            <w:tcW w:w="1236" w:type="dxa"/>
          </w:tcPr>
          <w:p w14:paraId="0930D695"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1A4BE43" w14:textId="77777777" w:rsidR="007923A4" w:rsidRDefault="00DD736A">
            <w:pPr>
              <w:spacing w:after="120"/>
              <w:rPr>
                <w:rFonts w:eastAsiaTheme="minorEastAsia"/>
                <w:color w:val="0070C0"/>
                <w:lang w:val="en-US" w:eastAsia="zh-CN"/>
              </w:rPr>
            </w:pPr>
            <w:r>
              <w:rPr>
                <w:rFonts w:eastAsiaTheme="minorEastAsia"/>
                <w:color w:val="0070C0"/>
                <w:lang w:val="en-US" w:eastAsia="zh-CN"/>
              </w:rPr>
              <w:t xml:space="preserve">We can support option 1a, which is more accurate than the other options. </w:t>
            </w:r>
          </w:p>
          <w:p w14:paraId="1823E9A8" w14:textId="77777777" w:rsidR="007923A4" w:rsidRDefault="00DD736A">
            <w:pPr>
              <w:spacing w:after="120"/>
              <w:rPr>
                <w:color w:val="0070C0"/>
                <w:lang w:val="en-US" w:eastAsia="zh-CN"/>
              </w:rPr>
            </w:pPr>
            <w:r>
              <w:rPr>
                <w:rFonts w:eastAsiaTheme="minorEastAsia"/>
                <w:color w:val="0070C0"/>
                <w:lang w:val="en-US" w:eastAsia="zh-CN"/>
              </w:rPr>
              <w:t xml:space="preserve">We understand that Tavailable,i in option 1a is the outcome from step C in Issue 1-1-3. </w:t>
            </w:r>
          </w:p>
        </w:tc>
      </w:tr>
      <w:tr w:rsidR="007923A4" w14:paraId="51B8DADE" w14:textId="77777777">
        <w:tc>
          <w:tcPr>
            <w:tcW w:w="1236" w:type="dxa"/>
          </w:tcPr>
          <w:p w14:paraId="68507BC1" w14:textId="77777777" w:rsidR="007923A4" w:rsidRDefault="00DD736A">
            <w:pPr>
              <w:spacing w:after="120"/>
              <w:rPr>
                <w:color w:val="0070C0"/>
                <w:lang w:val="en-US" w:eastAsia="zh-CN"/>
              </w:rPr>
            </w:pPr>
            <w:r>
              <w:rPr>
                <w:color w:val="0070C0"/>
                <w:lang w:val="en-US" w:eastAsia="zh-CN"/>
              </w:rPr>
              <w:t>vivo</w:t>
            </w:r>
          </w:p>
        </w:tc>
        <w:tc>
          <w:tcPr>
            <w:tcW w:w="8395" w:type="dxa"/>
          </w:tcPr>
          <w:p w14:paraId="72A88D14" w14:textId="77777777" w:rsidR="007923A4" w:rsidRDefault="00DD736A">
            <w:pPr>
              <w:spacing w:after="120"/>
              <w:rPr>
                <w:color w:val="0070C0"/>
                <w:lang w:val="en-US" w:eastAsia="zh-CN"/>
              </w:rPr>
            </w:pPr>
            <w:r>
              <w:rPr>
                <w:color w:val="0070C0"/>
                <w:lang w:val="en-US" w:eastAsia="zh-CN"/>
              </w:rPr>
              <w:t>Option 1c should be updated to below by considering all configurable PRS periodicities.</w:t>
            </w:r>
          </w:p>
          <w:p w14:paraId="47391CAB" w14:textId="77777777" w:rsidR="007923A4" w:rsidRDefault="00DD736A">
            <w:pPr>
              <w:pStyle w:val="afc"/>
              <w:numPr>
                <w:ilvl w:val="0"/>
                <w:numId w:val="11"/>
              </w:numPr>
              <w:overflowPunct/>
              <w:autoSpaceDE/>
              <w:autoSpaceDN/>
              <w:adjustRightInd/>
              <w:spacing w:after="120"/>
              <w:ind w:firstLineChars="0"/>
              <w:textAlignment w:val="auto"/>
              <w:rPr>
                <w:rFonts w:eastAsia="宋体"/>
                <w:color w:val="0070C0"/>
                <w:lang w:eastAsia="zh-CN"/>
              </w:rPr>
            </w:pPr>
            <w:r>
              <w:rPr>
                <w:bCs/>
                <w:lang w:val="en-US"/>
              </w:rPr>
              <w:t xml:space="preserve">max(Tprs * X * </w:t>
            </w:r>
            <w:r>
              <w:rPr>
                <w:bCs/>
                <w:i/>
                <w:iCs/>
                <w:lang w:val="en-US"/>
              </w:rPr>
              <w:t>dl-prs-MutingBitRepetitionFactor</w:t>
            </w:r>
            <w:r>
              <w:rPr>
                <w:bCs/>
                <w:lang w:val="en-US"/>
              </w:rPr>
              <w:t>) &gt;160ms, where X is the length of NR-MutingPattern-r16 for mutingOption1-r16</w:t>
            </w:r>
          </w:p>
          <w:p w14:paraId="750DB53E" w14:textId="77777777" w:rsidR="007923A4" w:rsidRDefault="00DD736A">
            <w:pPr>
              <w:spacing w:after="120"/>
              <w:rPr>
                <w:color w:val="0070C0"/>
                <w:lang w:eastAsia="zh-CN"/>
              </w:rPr>
            </w:pPr>
            <w:r>
              <w:rPr>
                <w:color w:val="0070C0"/>
                <w:lang w:eastAsia="zh-CN"/>
              </w:rPr>
              <w:t>We think the muting option 1 should be considered in the definition of long periodicity PRS measurement. Option 1c and option 1d are similar except the part of how to count muting pattern that is also discussed in issue 1-1-1.</w:t>
            </w:r>
          </w:p>
          <w:p w14:paraId="29EF05A9" w14:textId="77777777" w:rsidR="007923A4" w:rsidRDefault="00DD736A">
            <w:pPr>
              <w:spacing w:after="120"/>
              <w:rPr>
                <w:color w:val="0070C0"/>
                <w:lang w:val="en-US" w:eastAsia="zh-CN"/>
              </w:rPr>
            </w:pPr>
            <w:r>
              <w:t xml:space="preserve">With updated option 1c, long periodicity of PRS measurement can be defined as an NR PRS measurement for positioning with periodicity Tprs&gt;160ms if </w:t>
            </w:r>
            <w:bookmarkStart w:id="2" w:name="_Hlk42597774"/>
            <w:r>
              <w:rPr>
                <w:i/>
              </w:rPr>
              <w:t>mutingOption1</w:t>
            </w:r>
            <w:r>
              <w:t xml:space="preserve"> is not configured</w:t>
            </w:r>
            <w:bookmarkEnd w:id="2"/>
            <w:r>
              <w:t xml:space="preserve">, or with periodicity </w:t>
            </w:r>
            <w:r>
              <w:rPr>
                <w:lang w:val="en-US" w:eastAsia="zh-CN"/>
              </w:rPr>
              <w:t xml:space="preserve">Tprs-muting </w:t>
            </w:r>
            <w:r>
              <w:t xml:space="preserve">&gt;160ms if </w:t>
            </w:r>
            <w:r>
              <w:rPr>
                <w:i/>
              </w:rPr>
              <w:t>mutingOption1</w:t>
            </w:r>
            <w:r>
              <w:t xml:space="preserve"> is configured, where </w:t>
            </w:r>
            <w:r>
              <w:rPr>
                <w:lang w:val="en-US" w:eastAsia="zh-CN"/>
              </w:rPr>
              <w:t xml:space="preserve">Tprs-muting = Tprs * X * </w:t>
            </w:r>
            <w:r>
              <w:rPr>
                <w:i/>
                <w:iCs/>
                <w:lang w:val="en-US" w:eastAsia="zh-CN"/>
              </w:rPr>
              <w:t>dl-prs-MutingBitRepetitionFactor</w:t>
            </w:r>
            <w:r>
              <w:t xml:space="preserve"> and </w:t>
            </w:r>
            <w:r>
              <w:rPr>
                <w:snapToGrid w:val="0"/>
              </w:rPr>
              <w:t xml:space="preserve">X is the size of </w:t>
            </w:r>
            <w:r>
              <w:rPr>
                <w:i/>
                <w:iCs/>
                <w:snapToGrid w:val="0"/>
              </w:rPr>
              <w:t>NR-MutingPattern-r16</w:t>
            </w:r>
            <w:r>
              <w:rPr>
                <w:snapToGrid w:val="0"/>
              </w:rPr>
              <w:t xml:space="preserve"> configured in </w:t>
            </w:r>
            <w:r>
              <w:rPr>
                <w:i/>
                <w:iCs/>
              </w:rPr>
              <w:t>DL-PRS-MutingOption1-r16.</w:t>
            </w:r>
          </w:p>
        </w:tc>
      </w:tr>
      <w:tr w:rsidR="0073267B" w14:paraId="79AAB8B2" w14:textId="77777777">
        <w:tc>
          <w:tcPr>
            <w:tcW w:w="1236" w:type="dxa"/>
          </w:tcPr>
          <w:p w14:paraId="3BB15283" w14:textId="77777777" w:rsidR="0073267B" w:rsidRDefault="0073267B">
            <w:pPr>
              <w:spacing w:after="120"/>
              <w:rPr>
                <w:color w:val="0070C0"/>
                <w:lang w:val="en-US" w:eastAsia="zh-CN"/>
              </w:rPr>
            </w:pPr>
            <w:r>
              <w:rPr>
                <w:color w:val="0070C0"/>
                <w:lang w:val="en-US" w:eastAsia="zh-CN"/>
              </w:rPr>
              <w:t>Qualcomm</w:t>
            </w:r>
          </w:p>
        </w:tc>
        <w:tc>
          <w:tcPr>
            <w:tcW w:w="8395" w:type="dxa"/>
          </w:tcPr>
          <w:p w14:paraId="1CB73998" w14:textId="77777777" w:rsidR="0073267B" w:rsidRDefault="0073267B" w:rsidP="00447A68">
            <w:pPr>
              <w:spacing w:after="120"/>
              <w:rPr>
                <w:color w:val="0070C0"/>
                <w:lang w:val="en-US" w:eastAsia="zh-CN"/>
              </w:rPr>
            </w:pPr>
            <w:r>
              <w:rPr>
                <w:color w:val="0070C0"/>
                <w:lang w:val="en-US" w:eastAsia="zh-CN"/>
              </w:rPr>
              <w:t>In option 1a, we understand that T_available,i is the result of step D in issue 1-1-3. i.e. it takes into account the MGRP. It seems reasonable that the MG pattern should be taken into account when evaluating the long periodicity condition. It may be that none of the options above is quite right.</w:t>
            </w:r>
          </w:p>
          <w:p w14:paraId="3C293311" w14:textId="77777777" w:rsidR="0073267B" w:rsidRDefault="0073267B" w:rsidP="00447A68">
            <w:pPr>
              <w:spacing w:after="120"/>
              <w:rPr>
                <w:color w:val="0070C0"/>
                <w:lang w:val="en-US" w:eastAsia="zh-CN"/>
              </w:rPr>
            </w:pPr>
            <w:r>
              <w:rPr>
                <w:color w:val="0070C0"/>
                <w:lang w:val="en-US" w:eastAsia="zh-CN"/>
              </w:rPr>
              <w:t>In our view, if a PRS resource set has resources that can be measured in at most one gap in a period of 160 ms then it could be considered a long periodicity measurement. The corresponding expression for long periodicity would be:</w:t>
            </w:r>
          </w:p>
          <w:p w14:paraId="1398EB85" w14:textId="77777777" w:rsidR="0073267B" w:rsidRDefault="0073267B" w:rsidP="00447A68">
            <w:pPr>
              <w:spacing w:after="120"/>
              <w:rPr>
                <w:color w:val="0070C0"/>
                <w:lang w:val="en-US" w:eastAsia="zh-CN"/>
              </w:rPr>
            </w:pPr>
            <w:r>
              <w:rPr>
                <w:color w:val="0070C0"/>
                <w:lang w:val="en-US" w:eastAsia="zh-CN"/>
              </w:rPr>
              <w:t>max_{over all k in PFL i} LCM( MGRP_i, T_PRS, muting (k) ) &gt;= 160 ms, where k is the PRS resource set index in PFL i.</w:t>
            </w:r>
          </w:p>
          <w:p w14:paraId="6C9006B6" w14:textId="77777777" w:rsidR="0073267B" w:rsidRDefault="0073267B" w:rsidP="00447A68">
            <w:pPr>
              <w:spacing w:after="120"/>
              <w:rPr>
                <w:color w:val="0070C0"/>
                <w:lang w:val="en-US" w:eastAsia="zh-CN"/>
              </w:rPr>
            </w:pPr>
            <w:r>
              <w:rPr>
                <w:color w:val="0070C0"/>
                <w:lang w:val="en-US" w:eastAsia="zh-CN"/>
              </w:rPr>
              <w:t>Also, in light of the discussion under issues 1-1-2 and 1-3-1,one relevant question here is whether to count only PRS resources that have at least some instances contained within the MG for the purpose of evaluating the long periodicity condition. i.e. some PRS resource sets would be excluded from the expression above if none of the resources are contained within the MG pattern.</w:t>
            </w:r>
          </w:p>
          <w:p w14:paraId="6C5E5333" w14:textId="77777777" w:rsidR="0073267B" w:rsidRDefault="0073267B">
            <w:pPr>
              <w:spacing w:after="120"/>
              <w:rPr>
                <w:color w:val="0070C0"/>
                <w:lang w:val="en-US" w:eastAsia="zh-CN"/>
              </w:rPr>
            </w:pPr>
            <w:r>
              <w:rPr>
                <w:color w:val="0070C0"/>
                <w:lang w:val="en-US" w:eastAsia="zh-CN"/>
              </w:rPr>
              <w:t>Further discussion is welcome.</w:t>
            </w:r>
          </w:p>
        </w:tc>
      </w:tr>
      <w:tr w:rsidR="003226AE" w14:paraId="7D600482" w14:textId="77777777">
        <w:tc>
          <w:tcPr>
            <w:tcW w:w="1236" w:type="dxa"/>
          </w:tcPr>
          <w:p w14:paraId="257C7788" w14:textId="77777777" w:rsidR="003226AE" w:rsidRDefault="003226AE">
            <w:pPr>
              <w:spacing w:after="120"/>
              <w:rPr>
                <w:color w:val="0070C0"/>
                <w:lang w:val="en-US" w:eastAsia="zh-CN"/>
              </w:rPr>
            </w:pPr>
            <w:r>
              <w:rPr>
                <w:rFonts w:hint="eastAsia"/>
                <w:color w:val="0070C0"/>
                <w:lang w:val="en-US" w:eastAsia="zh-CN"/>
              </w:rPr>
              <w:t>CATT</w:t>
            </w:r>
          </w:p>
        </w:tc>
        <w:tc>
          <w:tcPr>
            <w:tcW w:w="8395" w:type="dxa"/>
          </w:tcPr>
          <w:p w14:paraId="3302616B" w14:textId="77777777" w:rsidR="003226AE" w:rsidRDefault="003226AE" w:rsidP="00447A68">
            <w:pPr>
              <w:spacing w:after="120"/>
              <w:rPr>
                <w:color w:val="0070C0"/>
                <w:lang w:val="en-US" w:eastAsia="zh-CN"/>
              </w:rPr>
            </w:pPr>
            <w:r>
              <w:rPr>
                <w:color w:val="0070C0"/>
                <w:lang w:val="en-US" w:eastAsia="zh-CN"/>
              </w:rPr>
              <w:t>F</w:t>
            </w:r>
            <w:r>
              <w:rPr>
                <w:rFonts w:hint="eastAsia"/>
                <w:color w:val="0070C0"/>
                <w:lang w:val="en-US" w:eastAsia="zh-CN"/>
              </w:rPr>
              <w:t>ine with option 1a</w:t>
            </w:r>
            <w:r w:rsidR="00F64085">
              <w:rPr>
                <w:rFonts w:hint="eastAsia"/>
                <w:color w:val="0070C0"/>
                <w:lang w:val="en-US" w:eastAsia="zh-CN"/>
              </w:rPr>
              <w:t xml:space="preserve">. The definition of long period should be based on the period of available PRS. </w:t>
            </w:r>
          </w:p>
        </w:tc>
      </w:tr>
      <w:tr w:rsidR="00C72DAA" w14:paraId="5FA3306B" w14:textId="77777777">
        <w:tc>
          <w:tcPr>
            <w:tcW w:w="1236" w:type="dxa"/>
          </w:tcPr>
          <w:p w14:paraId="6799E9BB" w14:textId="77777777" w:rsidR="00C72DAA" w:rsidRDefault="00C72DAA">
            <w:pPr>
              <w:spacing w:after="120"/>
              <w:rPr>
                <w:color w:val="0070C0"/>
                <w:lang w:val="en-US" w:eastAsia="zh-CN"/>
              </w:rPr>
            </w:pPr>
            <w:r>
              <w:rPr>
                <w:color w:val="0070C0"/>
                <w:lang w:val="en-US" w:eastAsia="zh-CN"/>
              </w:rPr>
              <w:t>Ericsson</w:t>
            </w:r>
          </w:p>
        </w:tc>
        <w:tc>
          <w:tcPr>
            <w:tcW w:w="8395" w:type="dxa"/>
          </w:tcPr>
          <w:p w14:paraId="16A8AA8A" w14:textId="77777777" w:rsidR="00C72DAA" w:rsidRDefault="00C72DAA" w:rsidP="00447A68">
            <w:pPr>
              <w:spacing w:after="120"/>
              <w:rPr>
                <w:color w:val="0070C0"/>
                <w:lang w:val="en-US" w:eastAsia="zh-CN"/>
              </w:rPr>
            </w:pPr>
            <w:r>
              <w:rPr>
                <w:color w:val="0070C0"/>
                <w:lang w:val="en-US" w:eastAsia="zh-CN"/>
              </w:rPr>
              <w:t>Option 2</w:t>
            </w:r>
          </w:p>
        </w:tc>
      </w:tr>
      <w:tr w:rsidR="001A1A19" w14:paraId="20932476" w14:textId="77777777">
        <w:tc>
          <w:tcPr>
            <w:tcW w:w="1236" w:type="dxa"/>
          </w:tcPr>
          <w:p w14:paraId="5A2D3493" w14:textId="10C2DEB2" w:rsidR="001A1A19" w:rsidRDefault="005869D4">
            <w:pPr>
              <w:spacing w:after="120"/>
              <w:rPr>
                <w:color w:val="0070C0"/>
                <w:lang w:val="en-US" w:eastAsia="zh-CN"/>
              </w:rPr>
            </w:pPr>
            <w:r>
              <w:rPr>
                <w:color w:val="0070C0"/>
                <w:lang w:val="en-US" w:eastAsia="zh-CN"/>
              </w:rPr>
              <w:t>Intel</w:t>
            </w:r>
          </w:p>
        </w:tc>
        <w:tc>
          <w:tcPr>
            <w:tcW w:w="8395" w:type="dxa"/>
          </w:tcPr>
          <w:p w14:paraId="1346DCD9" w14:textId="75519DA4" w:rsidR="001A1A19" w:rsidRDefault="00463C59" w:rsidP="00447A68">
            <w:pPr>
              <w:spacing w:after="120"/>
              <w:rPr>
                <w:color w:val="0070C0"/>
                <w:lang w:val="en-US" w:eastAsia="zh-CN"/>
              </w:rPr>
            </w:pPr>
            <w:r>
              <w:rPr>
                <w:color w:val="0070C0"/>
                <w:lang w:val="en-US" w:eastAsia="zh-CN"/>
              </w:rPr>
              <w:t>We can follow the conclusion of issue 1</w:t>
            </w:r>
            <w:r w:rsidR="0029735F">
              <w:rPr>
                <w:color w:val="0070C0"/>
                <w:lang w:val="en-US" w:eastAsia="zh-CN"/>
              </w:rPr>
              <w:t>-1-1.</w:t>
            </w:r>
          </w:p>
        </w:tc>
      </w:tr>
      <w:tr w:rsidR="005216F6" w14:paraId="2B6E331D" w14:textId="77777777">
        <w:tc>
          <w:tcPr>
            <w:tcW w:w="1236" w:type="dxa"/>
          </w:tcPr>
          <w:p w14:paraId="7559C36C" w14:textId="609DF8DC" w:rsidR="005216F6" w:rsidRDefault="005216F6" w:rsidP="005216F6">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FAAEDB7" w14:textId="2760F00F" w:rsidR="005216F6" w:rsidRDefault="005216F6" w:rsidP="005216F6">
            <w:pPr>
              <w:spacing w:after="120"/>
              <w:rPr>
                <w:color w:val="0070C0"/>
                <w:lang w:val="en-US" w:eastAsia="zh-CN"/>
              </w:rPr>
            </w:pPr>
            <w:r>
              <w:rPr>
                <w:rFonts w:eastAsiaTheme="minorEastAsia"/>
                <w:color w:val="0070C0"/>
                <w:lang w:val="en-US" w:eastAsia="zh-CN"/>
              </w:rPr>
              <w:t xml:space="preserve">Support option 1a, which is the scaling periodicity after step D in issue 1-1-3. </w:t>
            </w:r>
          </w:p>
        </w:tc>
      </w:tr>
    </w:tbl>
    <w:p w14:paraId="1285733B" w14:textId="77777777" w:rsidR="007923A4" w:rsidRDefault="007923A4">
      <w:pPr>
        <w:rPr>
          <w:i/>
          <w:color w:val="0070C0"/>
          <w:lang w:eastAsia="zh-CN"/>
        </w:rPr>
      </w:pPr>
    </w:p>
    <w:p w14:paraId="24A269AA" w14:textId="77777777" w:rsidR="007923A4" w:rsidRDefault="00DD736A">
      <w:pPr>
        <w:pStyle w:val="4"/>
        <w:rPr>
          <w:lang w:val="en-US"/>
        </w:rPr>
      </w:pPr>
      <w:r>
        <w:rPr>
          <w:lang w:val="en-US"/>
        </w:rPr>
        <w:t xml:space="preserve">Issue 2-1-3: Selection of one PFL in CSSF calculation </w:t>
      </w:r>
    </w:p>
    <w:p w14:paraId="05BC6053"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6C80128"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(vivo)</w:t>
      </w:r>
    </w:p>
    <w:p w14:paraId="61E12D6D"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Only one short periodicity PRS frequency layer would compete for MG with other gap-based RRM measurements at a time</w:t>
      </w:r>
    </w:p>
    <w:p w14:paraId="16989CE5"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Selection of the one PRS frequency layer for measurement is up to UE implementation</w:t>
      </w:r>
    </w:p>
    <w:p w14:paraId="77C7BF0D"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w:t>
      </w:r>
    </w:p>
    <w:p w14:paraId="44F948F6" w14:textId="77777777" w:rsidR="007923A4" w:rsidRDefault="00DD736A">
      <w:pPr>
        <w:pStyle w:val="afc"/>
        <w:numPr>
          <w:ilvl w:val="2"/>
          <w:numId w:val="11"/>
        </w:numPr>
        <w:spacing w:after="120"/>
        <w:ind w:firstLineChars="0"/>
        <w:rPr>
          <w:rFonts w:eastAsia="宋体"/>
          <w:szCs w:val="24"/>
          <w:lang w:eastAsia="zh-CN"/>
        </w:rPr>
      </w:pPr>
      <w:r>
        <w:rPr>
          <w:rFonts w:eastAsia="宋体"/>
          <w:szCs w:val="24"/>
          <w:lang w:eastAsia="zh-CN"/>
        </w:rPr>
        <w:t>For PFLs that do not satisfy the long periodicity condition, CSSF would be calculated by counting only one PFL at a time.</w:t>
      </w:r>
    </w:p>
    <w:p w14:paraId="2A70ED4B"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For RRM frequency layers, N intermediate CSSF values would be calculated, when N is the number of PFLs and each intermediate CSSF value accounts for only one of the PFLs. FFS: The CSSF value for a RRM frequency layer could be the highest among the N intermediate CSSF values or chosen depending on with PFL is being processed at the time.</w:t>
      </w:r>
    </w:p>
    <w:p w14:paraId="494C2D9D"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(HW)</w:t>
      </w:r>
    </w:p>
    <w:p w14:paraId="0A7EB1EF"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CSSF should be defined on per MG occasion basis, i.e. a PRS frequency layer is counted as candidate for a MG occasion if at least one PRS resource occasion is fully covered by the MGL excluding RF switching time.</w:t>
      </w:r>
    </w:p>
    <w:p w14:paraId="397CE5C2"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Count only a single PLF for each MG occasion.</w:t>
      </w:r>
    </w:p>
    <w:p w14:paraId="07870558"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(Ericsson)</w:t>
      </w:r>
    </w:p>
    <w:p w14:paraId="61E4A77B"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All PRS frequency layers are counted, following Rel-15 NR approach.</w:t>
      </w:r>
    </w:p>
    <w:p w14:paraId="1BFA0176"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116D54C"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tbl>
      <w:tblPr>
        <w:tblStyle w:val="af3"/>
        <w:tblW w:w="0" w:type="auto"/>
        <w:tblLook w:val="04A0" w:firstRow="1" w:lastRow="0" w:firstColumn="1" w:lastColumn="0" w:noHBand="0" w:noVBand="1"/>
      </w:tblPr>
      <w:tblGrid>
        <w:gridCol w:w="1236"/>
        <w:gridCol w:w="8395"/>
      </w:tblGrid>
      <w:tr w:rsidR="007923A4" w14:paraId="1CFB83BB" w14:textId="77777777">
        <w:tc>
          <w:tcPr>
            <w:tcW w:w="1236" w:type="dxa"/>
          </w:tcPr>
          <w:p w14:paraId="44019EC0"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0D33F2EF"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2CFCC76D" w14:textId="77777777">
        <w:tc>
          <w:tcPr>
            <w:tcW w:w="1236" w:type="dxa"/>
          </w:tcPr>
          <w:p w14:paraId="77F96CA7"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6CA4D10" w14:textId="77777777" w:rsidR="007923A4" w:rsidRDefault="00DD736A">
            <w:pPr>
              <w:spacing w:after="120"/>
              <w:rPr>
                <w:rFonts w:eastAsiaTheme="minorEastAsia"/>
                <w:color w:val="0070C0"/>
                <w:lang w:val="en-US" w:eastAsia="zh-CN"/>
              </w:rPr>
            </w:pPr>
            <w:r>
              <w:rPr>
                <w:rFonts w:eastAsiaTheme="minorEastAsia"/>
                <w:color w:val="0070C0"/>
                <w:lang w:val="en-US" w:eastAsia="zh-CN"/>
              </w:rPr>
              <w:t>We support option 3.</w:t>
            </w:r>
          </w:p>
          <w:p w14:paraId="09FB252C" w14:textId="77777777" w:rsidR="007923A4" w:rsidRDefault="00DD736A">
            <w:pPr>
              <w:spacing w:after="120"/>
              <w:rPr>
                <w:rFonts w:eastAsiaTheme="minorEastAsia"/>
                <w:color w:val="0070C0"/>
                <w:lang w:val="en-US" w:eastAsia="zh-CN"/>
              </w:rPr>
            </w:pPr>
            <w:r>
              <w:rPr>
                <w:rFonts w:eastAsiaTheme="minorEastAsia"/>
                <w:color w:val="0070C0"/>
                <w:lang w:val="en-US" w:eastAsia="zh-CN"/>
              </w:rPr>
              <w:t>Option 1~3 are counting only a single PFL in CSSF, while option 4 is counting all. This depends on the outcome of Issue 1-4-1. Since we support option 1 in Issue 1-4-1, we do not agree with option 4.</w:t>
            </w:r>
          </w:p>
          <w:p w14:paraId="02CDD1F8" w14:textId="77777777" w:rsidR="007923A4" w:rsidRDefault="00DD736A">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echnically, we prefer to NOT impose restriction on UE implementation regarding which PFL to measure for a particular MG occasion. This means a PLF is counted as candidate for a MG occasion if there is a PRS resource occasion on that PLF overlapping with the MGL. There could be multiple PFLs as candidates for a MG occasion, but only a single PFL is counted in </w:t>
            </w:r>
            <w:r>
              <w:t>M</w:t>
            </w:r>
            <w:r>
              <w:rPr>
                <w:vertAlign w:val="subscript"/>
              </w:rPr>
              <w:t>inter,i,j</w:t>
            </w:r>
            <w:r>
              <w:rPr>
                <w:rFonts w:eastAsiaTheme="minorEastAsia"/>
                <w:color w:val="0070C0"/>
                <w:lang w:val="en-US" w:eastAsia="zh-CN"/>
              </w:rPr>
              <w:t xml:space="preserve">. Which one PFL is counted does not impact the value of </w:t>
            </w:r>
            <w:r>
              <w:t>M</w:t>
            </w:r>
            <w:r>
              <w:rPr>
                <w:vertAlign w:val="subscript"/>
              </w:rPr>
              <w:t>inter,i,j</w:t>
            </w:r>
            <w:r>
              <w:rPr>
                <w:rFonts w:eastAsiaTheme="minorEastAsia"/>
                <w:color w:val="0070C0"/>
                <w:lang w:val="en-US" w:eastAsia="zh-CN"/>
              </w:rPr>
              <w:t>, and thus not the CSSF.</w:t>
            </w:r>
          </w:p>
        </w:tc>
      </w:tr>
      <w:tr w:rsidR="007923A4" w14:paraId="59ACBE47" w14:textId="77777777">
        <w:tc>
          <w:tcPr>
            <w:tcW w:w="1236" w:type="dxa"/>
          </w:tcPr>
          <w:p w14:paraId="787B5A24" w14:textId="77777777" w:rsidR="007923A4" w:rsidRDefault="00DD736A">
            <w:pPr>
              <w:spacing w:after="120"/>
              <w:rPr>
                <w:color w:val="0070C0"/>
                <w:lang w:val="en-US" w:eastAsia="zh-CN"/>
              </w:rPr>
            </w:pPr>
            <w:r>
              <w:rPr>
                <w:color w:val="0070C0"/>
                <w:lang w:val="en-US" w:eastAsia="zh-CN"/>
              </w:rPr>
              <w:t>vivo</w:t>
            </w:r>
          </w:p>
        </w:tc>
        <w:tc>
          <w:tcPr>
            <w:tcW w:w="8395" w:type="dxa"/>
          </w:tcPr>
          <w:p w14:paraId="2F3E1B1A" w14:textId="77777777" w:rsidR="007923A4" w:rsidRDefault="00DD736A">
            <w:pPr>
              <w:spacing w:after="120"/>
              <w:rPr>
                <w:color w:val="0070C0"/>
                <w:lang w:val="en-US" w:eastAsia="zh-CN"/>
              </w:rPr>
            </w:pPr>
            <w:r>
              <w:rPr>
                <w:color w:val="0070C0"/>
                <w:lang w:val="en-US" w:eastAsia="zh-CN"/>
              </w:rPr>
              <w:t>If sum-based approach is used to define measurement period requirements, the UE is allowed to measure all PRS frequency layers in sequential. The UE can also do the measurement in an optimized way depending on configuration of PRS frequency layer. Thus, the CCSF for PRS frequency layer and RRM frequency layer should be decided based on UE implementation.</w:t>
            </w:r>
          </w:p>
          <w:p w14:paraId="7CA29061" w14:textId="77777777" w:rsidR="007923A4" w:rsidRDefault="00DD736A">
            <w:pPr>
              <w:spacing w:after="120"/>
              <w:rPr>
                <w:color w:val="0070C0"/>
                <w:lang w:val="en-US" w:eastAsia="zh-CN"/>
              </w:rPr>
            </w:pPr>
            <w:r>
              <w:rPr>
                <w:color w:val="0070C0"/>
                <w:lang w:val="en-US" w:eastAsia="zh-CN"/>
              </w:rPr>
              <w:t>Option 2 is similar to option 1. The CCSF could be different for different PRS frequency layer measurement. We think it is not necessary to select highest CCSF to define the requirements. It should be up to UE implementation.</w:t>
            </w:r>
          </w:p>
          <w:p w14:paraId="0389D493" w14:textId="77777777" w:rsidR="007923A4" w:rsidRDefault="00DD736A">
            <w:pPr>
              <w:spacing w:after="120"/>
              <w:rPr>
                <w:color w:val="0070C0"/>
                <w:lang w:val="en-US" w:eastAsia="zh-CN"/>
              </w:rPr>
            </w:pPr>
            <w:r>
              <w:rPr>
                <w:color w:val="0070C0"/>
                <w:lang w:val="en-US" w:eastAsia="zh-CN"/>
              </w:rPr>
              <w:t>Option 3 is not clear to us. The CCSF is calculated based on measurement gaps and PRS/RRM resources available in the gap during 160ms. There could be multiple measurement gaps with 160ms. It is different from legacy CCSF calculation if only one measurement gap occasion is considered to calculate CCSF.</w:t>
            </w:r>
          </w:p>
        </w:tc>
      </w:tr>
      <w:tr w:rsidR="00BE70F4" w14:paraId="06C1F071" w14:textId="77777777">
        <w:tc>
          <w:tcPr>
            <w:tcW w:w="1236" w:type="dxa"/>
          </w:tcPr>
          <w:p w14:paraId="530C9072" w14:textId="77777777" w:rsidR="00BE70F4" w:rsidRDefault="00BE70F4">
            <w:pPr>
              <w:spacing w:after="120"/>
              <w:rPr>
                <w:color w:val="0070C0"/>
                <w:lang w:val="en-US" w:eastAsia="zh-CN"/>
              </w:rPr>
            </w:pPr>
            <w:r>
              <w:rPr>
                <w:color w:val="0070C0"/>
                <w:lang w:val="en-US" w:eastAsia="zh-CN"/>
              </w:rPr>
              <w:t>Qualcomm</w:t>
            </w:r>
          </w:p>
        </w:tc>
        <w:tc>
          <w:tcPr>
            <w:tcW w:w="8395" w:type="dxa"/>
          </w:tcPr>
          <w:p w14:paraId="240E3969" w14:textId="77777777" w:rsidR="00BE70F4" w:rsidRDefault="00BE70F4" w:rsidP="00447A68">
            <w:pPr>
              <w:spacing w:after="120"/>
              <w:rPr>
                <w:color w:val="0070C0"/>
                <w:lang w:val="en-US" w:eastAsia="zh-CN"/>
              </w:rPr>
            </w:pPr>
            <w:r>
              <w:rPr>
                <w:color w:val="0070C0"/>
                <w:lang w:val="en-US" w:eastAsia="zh-CN"/>
              </w:rPr>
              <w:t>Options 1, 2 and 3 have a lot in common. They all agree that one PFL at a time should be counted when calculating CCSF. As we mentioned under issue 2-1-1, we agree that CSSF would be calculated using the per gap approach. However, the resulting CSSF values may be different depending on which PFL is being measured. That is what the second bullet point under option 2 is aiming to address. It can be FFS.</w:t>
            </w:r>
          </w:p>
          <w:p w14:paraId="50BD3C5F" w14:textId="77777777" w:rsidR="00BE70F4" w:rsidRDefault="00BE70F4">
            <w:pPr>
              <w:spacing w:after="120"/>
              <w:rPr>
                <w:color w:val="0070C0"/>
                <w:lang w:val="en-US" w:eastAsia="zh-CN"/>
              </w:rPr>
            </w:pPr>
            <w:r>
              <w:rPr>
                <w:color w:val="0070C0"/>
                <w:lang w:val="en-US" w:eastAsia="zh-CN"/>
              </w:rPr>
              <w:t>We support options 1, 2 and 3. They are not mutually exclusive.</w:t>
            </w:r>
          </w:p>
        </w:tc>
      </w:tr>
      <w:tr w:rsidR="00F73AE8" w14:paraId="2505DD7B" w14:textId="77777777">
        <w:tc>
          <w:tcPr>
            <w:tcW w:w="1236" w:type="dxa"/>
          </w:tcPr>
          <w:p w14:paraId="5931D00D" w14:textId="77777777" w:rsidR="00F73AE8" w:rsidRDefault="00F73AE8">
            <w:pPr>
              <w:spacing w:after="120"/>
              <w:rPr>
                <w:color w:val="0070C0"/>
                <w:lang w:val="en-US" w:eastAsia="zh-CN"/>
              </w:rPr>
            </w:pPr>
            <w:r>
              <w:rPr>
                <w:color w:val="0070C0"/>
                <w:lang w:val="en-US" w:eastAsia="zh-CN"/>
              </w:rPr>
              <w:t>Ericsson</w:t>
            </w:r>
          </w:p>
        </w:tc>
        <w:tc>
          <w:tcPr>
            <w:tcW w:w="8395" w:type="dxa"/>
          </w:tcPr>
          <w:p w14:paraId="67077AFB" w14:textId="77777777" w:rsidR="00F73AE8" w:rsidRDefault="00F73AE8" w:rsidP="00447A68">
            <w:pPr>
              <w:spacing w:after="120"/>
              <w:rPr>
                <w:color w:val="0070C0"/>
                <w:lang w:val="en-US" w:eastAsia="zh-CN"/>
              </w:rPr>
            </w:pPr>
            <w:r>
              <w:rPr>
                <w:color w:val="0070C0"/>
                <w:lang w:val="en-US" w:eastAsia="zh-CN"/>
              </w:rPr>
              <w:t>Option 4.</w:t>
            </w:r>
          </w:p>
        </w:tc>
      </w:tr>
      <w:tr w:rsidR="005D3958" w14:paraId="7FCFEA86" w14:textId="77777777">
        <w:tc>
          <w:tcPr>
            <w:tcW w:w="1236" w:type="dxa"/>
          </w:tcPr>
          <w:p w14:paraId="7F7FA5E7" w14:textId="1A1D14F8" w:rsidR="005D3958" w:rsidRDefault="005D3958" w:rsidP="005D3958">
            <w:pPr>
              <w:spacing w:after="120"/>
              <w:rPr>
                <w:color w:val="0070C0"/>
                <w:lang w:val="en-US" w:eastAsia="zh-CN"/>
              </w:rPr>
            </w:pPr>
            <w:r>
              <w:rPr>
                <w:color w:val="0070C0"/>
                <w:lang w:val="en-US" w:eastAsia="zh-CN"/>
              </w:rPr>
              <w:t>Intel</w:t>
            </w:r>
          </w:p>
        </w:tc>
        <w:tc>
          <w:tcPr>
            <w:tcW w:w="8395" w:type="dxa"/>
          </w:tcPr>
          <w:p w14:paraId="5F0C8ED2" w14:textId="68BA3726" w:rsidR="005D3958" w:rsidRDefault="005D3958" w:rsidP="005D3958">
            <w:pPr>
              <w:spacing w:after="120"/>
              <w:rPr>
                <w:color w:val="0070C0"/>
                <w:lang w:val="en-US" w:eastAsia="zh-CN"/>
              </w:rPr>
            </w:pPr>
            <w:r>
              <w:rPr>
                <w:color w:val="0070C0"/>
                <w:lang w:val="en-US" w:eastAsia="zh-CN"/>
              </w:rPr>
              <w:t>Support Option 3. At least in order to simplify the measurement requirements for PRS, only 1 PLF can be counted into CSSF.</w:t>
            </w:r>
          </w:p>
        </w:tc>
      </w:tr>
      <w:tr w:rsidR="005216F6" w14:paraId="7FFC58D2" w14:textId="77777777">
        <w:tc>
          <w:tcPr>
            <w:tcW w:w="1236" w:type="dxa"/>
          </w:tcPr>
          <w:p w14:paraId="3AAB44F1" w14:textId="018A6D50" w:rsidR="005216F6" w:rsidRDefault="005216F6" w:rsidP="005216F6">
            <w:pPr>
              <w:spacing w:after="120"/>
              <w:rPr>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5780B714" w14:textId="6C11811B" w:rsidR="005216F6" w:rsidRDefault="005216F6" w:rsidP="005216F6">
            <w:pPr>
              <w:spacing w:after="120"/>
              <w:rPr>
                <w:color w:val="0070C0"/>
                <w:lang w:val="en-US" w:eastAsia="zh-CN"/>
              </w:rPr>
            </w:pPr>
            <w:r>
              <w:rPr>
                <w:rFonts w:eastAsiaTheme="minorEastAsia"/>
                <w:color w:val="0070C0"/>
                <w:lang w:val="en-US" w:eastAsia="zh-CN"/>
              </w:rPr>
              <w:t xml:space="preserve">This issue is related to the CSSF definition and should be discussed along with issue 1-4-1. If </w:t>
            </w:r>
            <w:r>
              <w:rPr>
                <w:rFonts w:eastAsiaTheme="minorEastAsia" w:hint="eastAsia"/>
                <w:color w:val="0070C0"/>
                <w:lang w:val="en-US" w:eastAsia="zh-CN"/>
              </w:rPr>
              <w:t>al</w:t>
            </w:r>
            <w:r>
              <w:rPr>
                <w:rFonts w:eastAsiaTheme="minorEastAsia"/>
                <w:color w:val="0070C0"/>
                <w:lang w:val="en-US" w:eastAsia="zh-CN"/>
              </w:rPr>
              <w:t>l PRS layers are counted, it is unnecessary to discuss how to select one PFL in CSSF calculation.</w:t>
            </w:r>
          </w:p>
        </w:tc>
      </w:tr>
    </w:tbl>
    <w:p w14:paraId="6D0E798B" w14:textId="77777777" w:rsidR="007923A4" w:rsidRDefault="007923A4">
      <w:pPr>
        <w:rPr>
          <w:i/>
          <w:color w:val="0070C0"/>
          <w:lang w:eastAsia="zh-CN"/>
        </w:rPr>
      </w:pPr>
    </w:p>
    <w:p w14:paraId="5F59BCBC" w14:textId="77777777" w:rsidR="007923A4" w:rsidRDefault="00DD736A">
      <w:pPr>
        <w:pStyle w:val="4"/>
        <w:rPr>
          <w:lang w:val="en-US"/>
        </w:rPr>
      </w:pPr>
      <w:r>
        <w:rPr>
          <w:lang w:val="en-US"/>
        </w:rPr>
        <w:t>Issue 2-1-4: number of available MGs for short-periodicity PRS layer i (parameter Ri in CSSF)</w:t>
      </w:r>
    </w:p>
    <w:p w14:paraId="10AA603A"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33A4212"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(OPPO) </w:t>
      </w:r>
    </w:p>
    <w:p w14:paraId="1D05A4CD" w14:textId="77777777" w:rsidR="007923A4" w:rsidRDefault="00DD736A">
      <w:pPr>
        <w:pStyle w:val="afc"/>
        <w:numPr>
          <w:ilvl w:val="2"/>
          <w:numId w:val="11"/>
        </w:numPr>
        <w:spacing w:after="120"/>
        <w:ind w:firstLineChars="0"/>
        <w:rPr>
          <w:rFonts w:eastAsia="宋体"/>
          <w:szCs w:val="24"/>
          <w:lang w:eastAsia="zh-CN"/>
        </w:rPr>
      </w:pPr>
      <w:r>
        <w:rPr>
          <w:rFonts w:eastAsia="宋体"/>
          <w:szCs w:val="24"/>
          <w:lang w:eastAsia="zh-CN"/>
        </w:rPr>
        <w:t>As for counting the number of actually available MGs for short-periodicity PRS layer i (the denominator of Ri), the candidate MG #j should be excluded under the following conditions:</w:t>
      </w:r>
    </w:p>
    <w:p w14:paraId="7C90147A" w14:textId="77777777" w:rsidR="007923A4" w:rsidRDefault="00DD736A">
      <w:pPr>
        <w:pStyle w:val="afc"/>
        <w:numPr>
          <w:ilvl w:val="3"/>
          <w:numId w:val="11"/>
        </w:numPr>
        <w:spacing w:after="120"/>
        <w:ind w:firstLineChars="0"/>
        <w:rPr>
          <w:rFonts w:eastAsia="宋体"/>
          <w:szCs w:val="24"/>
          <w:lang w:eastAsia="zh-CN"/>
        </w:rPr>
      </w:pPr>
      <w:r>
        <w:rPr>
          <w:rFonts w:eastAsia="宋体"/>
          <w:szCs w:val="24"/>
          <w:lang w:eastAsia="zh-CN"/>
        </w:rPr>
        <w:t>Case-1: when MG #j is within the processing time of any long-periodicity PRS in another MG #j-n, as illustrated in Figure 1, or</w:t>
      </w:r>
    </w:p>
    <w:p w14:paraId="3E6E7B84" w14:textId="77777777" w:rsidR="007923A4" w:rsidRDefault="00DD736A">
      <w:pPr>
        <w:pStyle w:val="afc"/>
        <w:numPr>
          <w:ilvl w:val="3"/>
          <w:numId w:val="11"/>
        </w:numPr>
        <w:spacing w:after="120"/>
        <w:ind w:firstLineChars="0"/>
        <w:rPr>
          <w:rFonts w:eastAsia="宋体"/>
          <w:szCs w:val="24"/>
          <w:lang w:eastAsia="zh-CN"/>
        </w:rPr>
      </w:pPr>
      <w:r>
        <w:rPr>
          <w:rFonts w:eastAsia="宋体"/>
          <w:szCs w:val="24"/>
          <w:lang w:eastAsia="zh-CN"/>
        </w:rPr>
        <w:t xml:space="preserve">Case-2: when any long-periodicity PRS in another MG #j+n is within the processing time of PRS layer i in MG #j, as illustrated in Figure 2, or </w:t>
      </w:r>
    </w:p>
    <w:p w14:paraId="2F853FB6" w14:textId="77777777" w:rsidR="007923A4" w:rsidRDefault="00DD736A">
      <w:pPr>
        <w:pStyle w:val="afc"/>
        <w:numPr>
          <w:ilvl w:val="3"/>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Case-3: when MG #j contains any long-periodicity PRS, which is already captured in the spec above</w:t>
      </w:r>
    </w:p>
    <w:p w14:paraId="25E9EAE8"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19E58C31"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63FF956"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7923A4" w14:paraId="4078B8DB" w14:textId="77777777">
        <w:tc>
          <w:tcPr>
            <w:tcW w:w="1236" w:type="dxa"/>
          </w:tcPr>
          <w:p w14:paraId="2F4D214C"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3D033E45"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11D1B992" w14:textId="77777777">
        <w:tc>
          <w:tcPr>
            <w:tcW w:w="1236" w:type="dxa"/>
          </w:tcPr>
          <w:p w14:paraId="72587096"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5E43230" w14:textId="77777777" w:rsidR="007923A4" w:rsidRDefault="00DD736A">
            <w:pPr>
              <w:spacing w:after="120"/>
              <w:rPr>
                <w:rFonts w:eastAsiaTheme="minorEastAsia"/>
                <w:color w:val="0070C0"/>
                <w:lang w:val="en-US" w:eastAsia="zh-CN"/>
              </w:rPr>
            </w:pPr>
            <w:r>
              <w:rPr>
                <w:rFonts w:eastAsiaTheme="minorEastAsia"/>
                <w:color w:val="0070C0"/>
                <w:lang w:val="en-US" w:eastAsia="zh-CN"/>
              </w:rPr>
              <w:t>We need more time to check on this issue.</w:t>
            </w:r>
          </w:p>
          <w:p w14:paraId="5E66337A" w14:textId="77777777" w:rsidR="007923A4" w:rsidRDefault="00DD736A">
            <w:pPr>
              <w:spacing w:after="120"/>
              <w:rPr>
                <w:color w:val="0070C0"/>
                <w:lang w:val="en-US" w:eastAsia="zh-CN"/>
              </w:rPr>
            </w:pPr>
            <w:r>
              <w:rPr>
                <w:color w:val="0070C0"/>
                <w:lang w:val="en-US" w:eastAsia="zh-CN"/>
              </w:rPr>
              <w:t>Currently, we understand the issue may be specific for option 2 in Issue 1-4-1, and if we follow option 1 (as we are supporting), since the multiple PLFs can be measured in sequential manner, we only need to exclude the MG occasions that are used for long-periodicity PFL (Case 3 in option 1), but not those taken by another PFL (Case 1) or those to be taken (Case 2).</w:t>
            </w:r>
          </w:p>
        </w:tc>
      </w:tr>
      <w:tr w:rsidR="007923A4" w14:paraId="26812DCF" w14:textId="77777777">
        <w:tc>
          <w:tcPr>
            <w:tcW w:w="1236" w:type="dxa"/>
          </w:tcPr>
          <w:p w14:paraId="35C8DF3F" w14:textId="77777777" w:rsidR="007923A4" w:rsidRDefault="00DD736A">
            <w:pPr>
              <w:spacing w:after="120"/>
              <w:rPr>
                <w:color w:val="0070C0"/>
                <w:lang w:val="en-US" w:eastAsia="zh-CN"/>
              </w:rPr>
            </w:pPr>
            <w:r>
              <w:rPr>
                <w:color w:val="0070C0"/>
                <w:lang w:val="en-US" w:eastAsia="zh-CN"/>
              </w:rPr>
              <w:t>vivo</w:t>
            </w:r>
          </w:p>
        </w:tc>
        <w:tc>
          <w:tcPr>
            <w:tcW w:w="8395" w:type="dxa"/>
          </w:tcPr>
          <w:p w14:paraId="7629391E" w14:textId="77777777" w:rsidR="007923A4" w:rsidRDefault="00DD736A">
            <w:pPr>
              <w:spacing w:after="120"/>
              <w:rPr>
                <w:color w:val="0070C0"/>
                <w:lang w:val="en-US" w:eastAsia="zh-CN"/>
              </w:rPr>
            </w:pPr>
            <w:r>
              <w:rPr>
                <w:color w:val="0070C0"/>
                <w:lang w:val="en-US" w:eastAsia="zh-CN"/>
              </w:rPr>
              <w:t>We prefer to use legacy definition of candidate MG for PRS/RRM measurement. We are also open for further discussion.</w:t>
            </w:r>
          </w:p>
        </w:tc>
      </w:tr>
      <w:tr w:rsidR="006759B8" w14:paraId="0A11A8F8" w14:textId="77777777">
        <w:tc>
          <w:tcPr>
            <w:tcW w:w="1236" w:type="dxa"/>
          </w:tcPr>
          <w:p w14:paraId="44C7260E" w14:textId="77777777" w:rsidR="006759B8" w:rsidRDefault="006759B8">
            <w:pPr>
              <w:spacing w:after="120"/>
              <w:rPr>
                <w:color w:val="0070C0"/>
                <w:lang w:val="en-US" w:eastAsia="zh-CN"/>
              </w:rPr>
            </w:pPr>
            <w:r>
              <w:rPr>
                <w:color w:val="0070C0"/>
                <w:lang w:val="en-US" w:eastAsia="zh-CN"/>
              </w:rPr>
              <w:t>Qualcomm</w:t>
            </w:r>
          </w:p>
        </w:tc>
        <w:tc>
          <w:tcPr>
            <w:tcW w:w="8395" w:type="dxa"/>
          </w:tcPr>
          <w:p w14:paraId="270BC858" w14:textId="77777777" w:rsidR="006759B8" w:rsidRDefault="006759B8">
            <w:pPr>
              <w:spacing w:after="120"/>
              <w:rPr>
                <w:color w:val="0070C0"/>
                <w:lang w:val="en-US" w:eastAsia="zh-CN"/>
              </w:rPr>
            </w:pPr>
            <w:r>
              <w:rPr>
                <w:color w:val="0070C0"/>
                <w:lang w:val="en-US" w:eastAsia="zh-CN"/>
              </w:rPr>
              <w:t>We also would like more time to evaluate this proposal. FFS.</w:t>
            </w:r>
          </w:p>
        </w:tc>
      </w:tr>
      <w:tr w:rsidR="00B024A3" w14:paraId="17DF74B8" w14:textId="77777777">
        <w:tc>
          <w:tcPr>
            <w:tcW w:w="1236" w:type="dxa"/>
          </w:tcPr>
          <w:p w14:paraId="628BF321" w14:textId="77777777" w:rsidR="00B024A3" w:rsidRDefault="00B024A3">
            <w:pPr>
              <w:spacing w:after="120"/>
              <w:rPr>
                <w:color w:val="0070C0"/>
                <w:lang w:val="en-US" w:eastAsia="zh-CN"/>
              </w:rPr>
            </w:pPr>
            <w:r>
              <w:rPr>
                <w:color w:val="0070C0"/>
                <w:lang w:val="en-US" w:eastAsia="zh-CN"/>
              </w:rPr>
              <w:t>Ericsson</w:t>
            </w:r>
          </w:p>
        </w:tc>
        <w:tc>
          <w:tcPr>
            <w:tcW w:w="8395" w:type="dxa"/>
          </w:tcPr>
          <w:p w14:paraId="2DFB2C4E" w14:textId="77777777" w:rsidR="00B024A3" w:rsidRDefault="00B024A3">
            <w:pPr>
              <w:spacing w:after="120"/>
              <w:rPr>
                <w:color w:val="0070C0"/>
                <w:lang w:val="en-US" w:eastAsia="zh-CN"/>
              </w:rPr>
            </w:pPr>
            <w:r>
              <w:rPr>
                <w:color w:val="0070C0"/>
                <w:lang w:val="en-US" w:eastAsia="zh-CN"/>
              </w:rPr>
              <w:t>The requirements are getting to complicated</w:t>
            </w:r>
            <w:r w:rsidR="008D4172">
              <w:rPr>
                <w:color w:val="0070C0"/>
                <w:lang w:val="en-US" w:eastAsia="zh-CN"/>
              </w:rPr>
              <w:t>, too different from the legacy, unnecessary.</w:t>
            </w:r>
          </w:p>
        </w:tc>
      </w:tr>
      <w:tr w:rsidR="00206686" w14:paraId="3F964FB5" w14:textId="77777777">
        <w:tc>
          <w:tcPr>
            <w:tcW w:w="1236" w:type="dxa"/>
          </w:tcPr>
          <w:p w14:paraId="41291591" w14:textId="31B631C4" w:rsidR="00206686" w:rsidRDefault="0040220E">
            <w:pPr>
              <w:spacing w:after="120"/>
              <w:rPr>
                <w:color w:val="0070C0"/>
                <w:lang w:val="en-US" w:eastAsia="zh-CN"/>
              </w:rPr>
            </w:pPr>
            <w:r>
              <w:rPr>
                <w:color w:val="0070C0"/>
                <w:lang w:val="en-US" w:eastAsia="zh-CN"/>
              </w:rPr>
              <w:t>Intel</w:t>
            </w:r>
          </w:p>
        </w:tc>
        <w:tc>
          <w:tcPr>
            <w:tcW w:w="8395" w:type="dxa"/>
          </w:tcPr>
          <w:p w14:paraId="602D294D" w14:textId="31A7CCDE" w:rsidR="00206686" w:rsidRDefault="0040220E">
            <w:pPr>
              <w:spacing w:after="120"/>
              <w:rPr>
                <w:color w:val="0070C0"/>
                <w:lang w:val="en-US" w:eastAsia="zh-CN"/>
              </w:rPr>
            </w:pPr>
            <w:r>
              <w:rPr>
                <w:color w:val="0070C0"/>
                <w:lang w:val="en-US" w:eastAsia="zh-CN"/>
              </w:rPr>
              <w:t>Can be FFS</w:t>
            </w:r>
            <w:r w:rsidR="00F555BB">
              <w:rPr>
                <w:color w:val="0070C0"/>
                <w:lang w:val="en-US" w:eastAsia="zh-CN"/>
              </w:rPr>
              <w:t xml:space="preserve"> in the </w:t>
            </w:r>
            <w:r w:rsidR="00497B20">
              <w:rPr>
                <w:color w:val="0070C0"/>
                <w:lang w:val="en-US" w:eastAsia="zh-CN"/>
              </w:rPr>
              <w:t>maintenance stage</w:t>
            </w:r>
            <w:r w:rsidR="00F555BB">
              <w:rPr>
                <w:color w:val="0070C0"/>
                <w:lang w:val="en-US" w:eastAsia="zh-CN"/>
              </w:rPr>
              <w:t xml:space="preserve"> </w:t>
            </w:r>
            <w:r>
              <w:rPr>
                <w:color w:val="0070C0"/>
                <w:lang w:val="en-US" w:eastAsia="zh-CN"/>
              </w:rPr>
              <w:t xml:space="preserve">. But </w:t>
            </w:r>
            <w:r w:rsidR="007A35EB">
              <w:rPr>
                <w:color w:val="0070C0"/>
                <w:lang w:val="en-US" w:eastAsia="zh-CN"/>
              </w:rPr>
              <w:t xml:space="preserve">the too complicated definition </w:t>
            </w:r>
            <w:r w:rsidR="00F555BB">
              <w:rPr>
                <w:color w:val="0070C0"/>
                <w:lang w:val="en-US" w:eastAsia="zh-CN"/>
              </w:rPr>
              <w:t xml:space="preserve">shall be avoided especially considering the </w:t>
            </w:r>
            <w:r w:rsidR="007A35EB">
              <w:rPr>
                <w:color w:val="0070C0"/>
                <w:lang w:val="en-US" w:eastAsia="zh-CN"/>
              </w:rPr>
              <w:t xml:space="preserve"> </w:t>
            </w:r>
          </w:p>
        </w:tc>
      </w:tr>
      <w:tr w:rsidR="00E2148F" w14:paraId="6A87933B" w14:textId="77777777">
        <w:tc>
          <w:tcPr>
            <w:tcW w:w="1236" w:type="dxa"/>
          </w:tcPr>
          <w:p w14:paraId="6DB717B6" w14:textId="551B732C" w:rsidR="00E2148F" w:rsidRDefault="00E2148F" w:rsidP="00E2148F">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41591D0" w14:textId="191E3441" w:rsidR="00E2148F" w:rsidRDefault="00E2148F" w:rsidP="00E2148F">
            <w:pPr>
              <w:spacing w:after="120"/>
              <w:rPr>
                <w:color w:val="0070C0"/>
                <w:lang w:val="en-US" w:eastAsia="zh-CN"/>
              </w:rPr>
            </w:pPr>
            <w:r>
              <w:rPr>
                <w:rFonts w:eastAsiaTheme="minorEastAsia"/>
                <w:color w:val="0070C0"/>
                <w:lang w:val="en-US" w:eastAsia="zh-CN"/>
              </w:rPr>
              <w:t xml:space="preserve">If long-periodicity PRS and short-periodicity PRS layers are processed in sequential manner, all the three MG occasions, including the legacy one, are unnecessary. Then the current </w:t>
            </w:r>
            <w:r w:rsidRPr="00631674">
              <w:rPr>
                <w:rFonts w:eastAsiaTheme="minorEastAsia"/>
                <w:color w:val="0070C0"/>
                <w:lang w:val="en-US" w:eastAsia="zh-CN"/>
              </w:rPr>
              <w:t>Ri</w:t>
            </w:r>
            <w:r>
              <w:rPr>
                <w:rFonts w:eastAsiaTheme="minorEastAsia"/>
                <w:color w:val="0070C0"/>
                <w:lang w:val="en-US" w:eastAsia="zh-CN"/>
              </w:rPr>
              <w:t xml:space="preserve"> for short-periodicity PRS should be modified. And we should discuss further whether the Ri for RRM measurement should be calculated depending on which PRS layer is measured. Moreover, the total measurement latency among all PRS layers will be too long since short-periodicity PRS cannot be measured between long-periodicity PRS instances. </w:t>
            </w:r>
          </w:p>
        </w:tc>
      </w:tr>
    </w:tbl>
    <w:p w14:paraId="728D7C26" w14:textId="77777777" w:rsidR="007923A4" w:rsidRDefault="007923A4">
      <w:pPr>
        <w:rPr>
          <w:i/>
          <w:color w:val="0070C0"/>
          <w:lang w:eastAsia="zh-CN"/>
        </w:rPr>
      </w:pPr>
    </w:p>
    <w:p w14:paraId="38E0BEAF" w14:textId="77777777" w:rsidR="007923A4" w:rsidRDefault="00DD736A">
      <w:pPr>
        <w:pStyle w:val="3"/>
        <w:rPr>
          <w:sz w:val="24"/>
          <w:szCs w:val="16"/>
          <w:lang w:val="en-US"/>
        </w:rPr>
      </w:pPr>
      <w:r>
        <w:rPr>
          <w:sz w:val="24"/>
          <w:szCs w:val="16"/>
          <w:lang w:val="en-US"/>
        </w:rPr>
        <w:t xml:space="preserve">Sub-topic 2-2 Requirements applicability considering UE capability </w:t>
      </w:r>
    </w:p>
    <w:p w14:paraId="2100033D" w14:textId="77777777" w:rsidR="007923A4" w:rsidRDefault="00DD736A">
      <w:pPr>
        <w:pStyle w:val="4"/>
        <w:rPr>
          <w:lang w:val="en-US"/>
        </w:rPr>
      </w:pPr>
      <w:r>
        <w:rPr>
          <w:lang w:val="en-US"/>
        </w:rPr>
        <w:t>Issue 2-2-1: time span of PRS resource instance &gt; N</w:t>
      </w:r>
    </w:p>
    <w:p w14:paraId="1888EF76"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8575377"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(OPPO, QC, HW)</w:t>
      </w:r>
    </w:p>
    <w:p w14:paraId="2929CEA7"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for a PRS resource, if time span of the PRS resource instance is greater than UE reported capability N</w:t>
      </w:r>
    </w:p>
    <w:p w14:paraId="43E9AF04"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(Intel)</w:t>
      </w:r>
    </w:p>
    <w:p w14:paraId="76EBF7D4"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More clarifications on applicability conditions of RSTD measurement requirements can be implemented in the maintenance stage of Rel16</w:t>
      </w:r>
    </w:p>
    <w:p w14:paraId="558F75E0"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BAA07EF"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whether option 1 is agreeable</w:t>
      </w:r>
    </w:p>
    <w:tbl>
      <w:tblPr>
        <w:tblStyle w:val="af3"/>
        <w:tblW w:w="0" w:type="auto"/>
        <w:tblLook w:val="04A0" w:firstRow="1" w:lastRow="0" w:firstColumn="1" w:lastColumn="0" w:noHBand="0" w:noVBand="1"/>
      </w:tblPr>
      <w:tblGrid>
        <w:gridCol w:w="1236"/>
        <w:gridCol w:w="8395"/>
      </w:tblGrid>
      <w:tr w:rsidR="007923A4" w14:paraId="0AAABBB4" w14:textId="77777777">
        <w:tc>
          <w:tcPr>
            <w:tcW w:w="1236" w:type="dxa"/>
          </w:tcPr>
          <w:p w14:paraId="44FF5BCD"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1371AA9B"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55ED7477" w14:textId="77777777">
        <w:tc>
          <w:tcPr>
            <w:tcW w:w="1236" w:type="dxa"/>
          </w:tcPr>
          <w:p w14:paraId="52EF8F21"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B52BB4E" w14:textId="77777777" w:rsidR="007923A4" w:rsidRDefault="00DD736A">
            <w:pPr>
              <w:spacing w:after="120"/>
              <w:rPr>
                <w:rFonts w:eastAsiaTheme="minorEastAsia"/>
                <w:color w:val="0070C0"/>
                <w:lang w:val="en-US" w:eastAsia="zh-CN"/>
              </w:rPr>
            </w:pPr>
            <w:r>
              <w:rPr>
                <w:rFonts w:eastAsiaTheme="minorEastAsia"/>
                <w:color w:val="0070C0"/>
                <w:lang w:val="en-US" w:eastAsia="zh-CN"/>
              </w:rPr>
              <w:t xml:space="preserve">We support option 1. </w:t>
            </w:r>
          </w:p>
          <w:p w14:paraId="3FE882C4" w14:textId="77777777" w:rsidR="007923A4" w:rsidRDefault="00DD736A">
            <w:pPr>
              <w:spacing w:after="120"/>
              <w:rPr>
                <w:rFonts w:eastAsiaTheme="minorEastAsia"/>
                <w:color w:val="0070C0"/>
                <w:lang w:val="en-US" w:eastAsia="zh-CN"/>
              </w:rPr>
            </w:pPr>
            <w:r>
              <w:rPr>
                <w:lang w:eastAsia="zh-CN"/>
              </w:rPr>
              <w:t>An occasion of a single PRS resource should be as such that it can be buffered and processed by UE with one PRS period, and coherent combining of a PRS resource occasion across more than one PRS periods is not typical UE implementation.</w:t>
            </w:r>
          </w:p>
        </w:tc>
      </w:tr>
      <w:tr w:rsidR="007923A4" w14:paraId="1A6C06AC" w14:textId="77777777">
        <w:tc>
          <w:tcPr>
            <w:tcW w:w="1236" w:type="dxa"/>
          </w:tcPr>
          <w:p w14:paraId="1199DC37" w14:textId="77777777" w:rsidR="007923A4" w:rsidRDefault="00DD736A">
            <w:pPr>
              <w:spacing w:after="120"/>
              <w:rPr>
                <w:color w:val="0070C0"/>
                <w:lang w:val="en-US" w:eastAsia="zh-CN"/>
              </w:rPr>
            </w:pPr>
            <w:r>
              <w:rPr>
                <w:color w:val="0070C0"/>
                <w:lang w:val="en-US" w:eastAsia="zh-CN"/>
              </w:rPr>
              <w:t>vivo</w:t>
            </w:r>
          </w:p>
        </w:tc>
        <w:tc>
          <w:tcPr>
            <w:tcW w:w="8395" w:type="dxa"/>
          </w:tcPr>
          <w:p w14:paraId="56A1DB6F" w14:textId="77777777" w:rsidR="007923A4" w:rsidRDefault="00DD736A">
            <w:pPr>
              <w:spacing w:after="120"/>
              <w:rPr>
                <w:color w:val="0070C0"/>
                <w:lang w:val="en-US" w:eastAsia="zh-CN"/>
              </w:rPr>
            </w:pPr>
            <w:r>
              <w:rPr>
                <w:color w:val="0070C0"/>
                <w:lang w:val="en-US" w:eastAsia="zh-CN"/>
              </w:rPr>
              <w:t xml:space="preserve">We think it would be helpful to clarify the PRS resource instance. In our understanding the PRS resource instance here includes </w:t>
            </w:r>
            <w:r>
              <w:t>repeated instances of a PRS resource corresponding to the same DL-PRS Resource ID. Since for single PRS resource instance without repetition, it is defined by number of symbols in one slot. We don’t think it is valid UE implementation that it cannot process PRS symbols in one slot. So at least UE should be able to measure one PRS resource without repletion. Requirements should be applied for such case.</w:t>
            </w:r>
          </w:p>
        </w:tc>
      </w:tr>
      <w:tr w:rsidR="00D4746A" w14:paraId="0794D7DA" w14:textId="77777777">
        <w:tc>
          <w:tcPr>
            <w:tcW w:w="1236" w:type="dxa"/>
          </w:tcPr>
          <w:p w14:paraId="3D48A3B1" w14:textId="77777777" w:rsidR="00D4746A" w:rsidRDefault="00D4746A">
            <w:pPr>
              <w:spacing w:after="120"/>
              <w:rPr>
                <w:color w:val="0070C0"/>
                <w:lang w:val="en-US" w:eastAsia="zh-CN"/>
              </w:rPr>
            </w:pPr>
            <w:r>
              <w:rPr>
                <w:color w:val="0070C0"/>
                <w:lang w:val="en-US" w:eastAsia="zh-CN"/>
              </w:rPr>
              <w:t>Qualcomm</w:t>
            </w:r>
          </w:p>
        </w:tc>
        <w:tc>
          <w:tcPr>
            <w:tcW w:w="8395" w:type="dxa"/>
          </w:tcPr>
          <w:p w14:paraId="26BC816A" w14:textId="77777777" w:rsidR="00D4746A" w:rsidRDefault="00D4746A" w:rsidP="00447A68">
            <w:pPr>
              <w:spacing w:after="120"/>
              <w:rPr>
                <w:lang w:val="en-US" w:eastAsia="zh-CN"/>
              </w:rPr>
            </w:pPr>
            <w:r>
              <w:rPr>
                <w:color w:val="0070C0"/>
                <w:lang w:val="en-US" w:eastAsia="zh-CN"/>
              </w:rPr>
              <w:t xml:space="preserve">We support option 1. As we mentioned in our contribution R4-2102292, </w:t>
            </w:r>
            <w:r w:rsidRPr="00AB2B40">
              <w:rPr>
                <w:lang w:val="en-US" w:eastAsia="zh-CN"/>
              </w:rPr>
              <w:t>when the UE reports measurement results to the location server</w:t>
            </w:r>
            <w:r>
              <w:rPr>
                <w:lang w:val="en-US" w:eastAsia="zh-CN"/>
              </w:rPr>
              <w:t>,</w:t>
            </w:r>
            <w:r w:rsidRPr="00AB2B40">
              <w:rPr>
                <w:lang w:val="en-US" w:eastAsia="zh-CN"/>
              </w:rPr>
              <w:t xml:space="preserve"> it includes the </w:t>
            </w:r>
            <w:r w:rsidRPr="00AB2B40">
              <w:rPr>
                <w:i/>
                <w:iCs/>
                <w:lang w:val="en-US" w:eastAsia="zh-CN"/>
              </w:rPr>
              <w:t>NR-DL-PRS-ResourceID-r16</w:t>
            </w:r>
            <w:r w:rsidRPr="00AB2B40">
              <w:rPr>
                <w:lang w:val="en-US" w:eastAsia="zh-CN"/>
              </w:rPr>
              <w:t xml:space="preserve">, </w:t>
            </w:r>
            <w:r w:rsidRPr="00AB2B40">
              <w:rPr>
                <w:i/>
                <w:iCs/>
                <w:lang w:val="en-US" w:eastAsia="zh-CN"/>
              </w:rPr>
              <w:t>NR-DL-PRS-ResourceSetID-r16</w:t>
            </w:r>
            <w:r w:rsidRPr="00AB2B40">
              <w:rPr>
                <w:lang w:val="en-US" w:eastAsia="zh-CN"/>
              </w:rPr>
              <w:t xml:space="preserve"> and </w:t>
            </w:r>
            <w:r w:rsidRPr="00AB2B40">
              <w:rPr>
                <w:i/>
                <w:iCs/>
                <w:lang w:val="en-US" w:eastAsia="zh-CN"/>
              </w:rPr>
              <w:t>dl-PRS-ID</w:t>
            </w:r>
            <w:r w:rsidRPr="00AB2B40">
              <w:rPr>
                <w:lang w:val="en-US" w:eastAsia="zh-CN"/>
              </w:rPr>
              <w:t xml:space="preserve"> for each measurement. The combination of </w:t>
            </w:r>
            <w:r w:rsidRPr="00AB2B40">
              <w:rPr>
                <w:i/>
                <w:iCs/>
                <w:lang w:val="en-US" w:eastAsia="zh-CN"/>
              </w:rPr>
              <w:t>NR-DL-PRS-ResourceID-r16</w:t>
            </w:r>
            <w:r w:rsidRPr="00AB2B40">
              <w:rPr>
                <w:lang w:val="en-US" w:eastAsia="zh-CN"/>
              </w:rPr>
              <w:t xml:space="preserve">, </w:t>
            </w:r>
            <w:r w:rsidRPr="00AB2B40">
              <w:rPr>
                <w:i/>
                <w:iCs/>
                <w:lang w:val="en-US" w:eastAsia="zh-CN"/>
              </w:rPr>
              <w:t>NR-DL-PRS-ResourceSetID-r16</w:t>
            </w:r>
            <w:r w:rsidRPr="00AB2B40">
              <w:rPr>
                <w:lang w:val="en-US" w:eastAsia="zh-CN"/>
              </w:rPr>
              <w:t xml:space="preserve"> and </w:t>
            </w:r>
            <w:r w:rsidRPr="00AB2B40">
              <w:rPr>
                <w:i/>
                <w:iCs/>
                <w:lang w:val="en-US" w:eastAsia="zh-CN"/>
              </w:rPr>
              <w:t>dl-PRS-ID</w:t>
            </w:r>
            <w:r w:rsidRPr="00AB2B40">
              <w:rPr>
                <w:lang w:val="en-US" w:eastAsia="zh-CN"/>
              </w:rPr>
              <w:t xml:space="preserve"> uniquely identifies a PRS resource.</w:t>
            </w:r>
            <w:r>
              <w:rPr>
                <w:lang w:val="en-US" w:eastAsia="zh-CN"/>
              </w:rPr>
              <w:t xml:space="preserve"> In our view, the UE should not be required to measure partial resources. If the time span of the resource exceeds the buffering capability N then the UE may not be able to process the resource in its enterity.</w:t>
            </w:r>
          </w:p>
          <w:p w14:paraId="28BD7742" w14:textId="77777777" w:rsidR="00D4746A" w:rsidRDefault="00D4746A">
            <w:pPr>
              <w:spacing w:after="120"/>
              <w:rPr>
                <w:color w:val="0070C0"/>
                <w:lang w:val="en-US" w:eastAsia="zh-CN"/>
              </w:rPr>
            </w:pPr>
            <w:r>
              <w:rPr>
                <w:color w:val="0070C0"/>
                <w:lang w:val="en-US" w:eastAsia="zh-CN"/>
              </w:rPr>
              <w:t>Whether the time duration of a PRS resource includes all its (inter-slot) repetitions can be discussed further.</w:t>
            </w:r>
          </w:p>
        </w:tc>
      </w:tr>
      <w:tr w:rsidR="00B07699" w14:paraId="1392868B" w14:textId="77777777">
        <w:tc>
          <w:tcPr>
            <w:tcW w:w="1236" w:type="dxa"/>
          </w:tcPr>
          <w:p w14:paraId="74297480" w14:textId="77777777" w:rsidR="00B07699" w:rsidRDefault="00B07699">
            <w:pPr>
              <w:spacing w:after="120"/>
              <w:rPr>
                <w:color w:val="0070C0"/>
                <w:lang w:val="en-US" w:eastAsia="zh-CN"/>
              </w:rPr>
            </w:pPr>
            <w:r>
              <w:rPr>
                <w:rFonts w:hint="eastAsia"/>
                <w:color w:val="0070C0"/>
                <w:lang w:val="en-US" w:eastAsia="zh-CN"/>
              </w:rPr>
              <w:t>CATT</w:t>
            </w:r>
          </w:p>
        </w:tc>
        <w:tc>
          <w:tcPr>
            <w:tcW w:w="8395" w:type="dxa"/>
          </w:tcPr>
          <w:p w14:paraId="75673614" w14:textId="77777777" w:rsidR="00B07699" w:rsidRDefault="00B07699" w:rsidP="00447A68">
            <w:pPr>
              <w:spacing w:after="120"/>
              <w:rPr>
                <w:color w:val="0070C0"/>
                <w:lang w:val="en-US" w:eastAsia="zh-CN"/>
              </w:rPr>
            </w:pPr>
            <w:r>
              <w:rPr>
                <w:color w:val="0070C0"/>
                <w:lang w:val="en-US" w:eastAsia="zh-CN"/>
              </w:rPr>
              <w:t>F</w:t>
            </w:r>
            <w:r>
              <w:rPr>
                <w:rFonts w:hint="eastAsia"/>
                <w:color w:val="0070C0"/>
                <w:lang w:val="en-US" w:eastAsia="zh-CN"/>
              </w:rPr>
              <w:t xml:space="preserve">ine with option 1. </w:t>
            </w:r>
          </w:p>
        </w:tc>
      </w:tr>
      <w:tr w:rsidR="00447A68" w14:paraId="2A069ACA" w14:textId="77777777">
        <w:tc>
          <w:tcPr>
            <w:tcW w:w="1236" w:type="dxa"/>
          </w:tcPr>
          <w:p w14:paraId="77403DE9" w14:textId="77777777" w:rsidR="00447A68" w:rsidRDefault="00447A68">
            <w:pPr>
              <w:spacing w:after="120"/>
              <w:rPr>
                <w:color w:val="0070C0"/>
                <w:lang w:val="en-US" w:eastAsia="zh-CN"/>
              </w:rPr>
            </w:pPr>
            <w:r>
              <w:rPr>
                <w:color w:val="0070C0"/>
                <w:lang w:val="en-US" w:eastAsia="zh-CN"/>
              </w:rPr>
              <w:t>Ericsson</w:t>
            </w:r>
          </w:p>
        </w:tc>
        <w:tc>
          <w:tcPr>
            <w:tcW w:w="8395" w:type="dxa"/>
          </w:tcPr>
          <w:p w14:paraId="7694156B" w14:textId="77777777" w:rsidR="00447A68" w:rsidRDefault="00447A68" w:rsidP="00447A68">
            <w:pPr>
              <w:spacing w:after="120"/>
              <w:rPr>
                <w:color w:val="0070C0"/>
                <w:lang w:val="en-US" w:eastAsia="zh-CN"/>
              </w:rPr>
            </w:pPr>
            <w:r>
              <w:rPr>
                <w:color w:val="0070C0"/>
                <w:lang w:val="en-US" w:eastAsia="zh-CN"/>
              </w:rPr>
              <w:t>No clarification is needed</w:t>
            </w:r>
            <w:r w:rsidR="00C0576A">
              <w:rPr>
                <w:color w:val="0070C0"/>
                <w:lang w:val="en-US" w:eastAsia="zh-CN"/>
              </w:rPr>
              <w:t>, it’s already clear from the requirements that they apply within the UE capability.</w:t>
            </w:r>
          </w:p>
        </w:tc>
      </w:tr>
      <w:tr w:rsidR="00D22705" w14:paraId="65A26D6B" w14:textId="77777777">
        <w:tc>
          <w:tcPr>
            <w:tcW w:w="1236" w:type="dxa"/>
          </w:tcPr>
          <w:p w14:paraId="39FA4E71" w14:textId="7139A5AF" w:rsidR="00D22705" w:rsidRDefault="00D22705" w:rsidP="00D22705">
            <w:pPr>
              <w:spacing w:after="120"/>
              <w:rPr>
                <w:color w:val="0070C0"/>
                <w:lang w:val="en-US" w:eastAsia="zh-CN"/>
              </w:rPr>
            </w:pPr>
            <w:r>
              <w:rPr>
                <w:rFonts w:asciiTheme="minorEastAsia" w:eastAsiaTheme="minorEastAsia" w:hAnsiTheme="minorEastAsia" w:hint="eastAsia"/>
                <w:color w:val="0070C0"/>
                <w:lang w:val="en-US" w:eastAsia="zh-CN"/>
              </w:rPr>
              <w:t>Intel</w:t>
            </w:r>
          </w:p>
        </w:tc>
        <w:tc>
          <w:tcPr>
            <w:tcW w:w="8395" w:type="dxa"/>
          </w:tcPr>
          <w:p w14:paraId="52A02B1A" w14:textId="3B1FEE0F" w:rsidR="00D22705" w:rsidRDefault="00D22705" w:rsidP="00D22705">
            <w:pPr>
              <w:spacing w:after="120"/>
              <w:rPr>
                <w:color w:val="0070C0"/>
                <w:lang w:val="en-US" w:eastAsia="zh-CN"/>
              </w:rPr>
            </w:pPr>
            <w:r>
              <w:rPr>
                <w:color w:val="0070C0"/>
                <w:lang w:val="en-US" w:eastAsia="zh-CN"/>
              </w:rPr>
              <w:t xml:space="preserve">We have no strong preference. Option 1 is fine for us if the group can achieve the consensus on these clarifications.  </w:t>
            </w:r>
          </w:p>
        </w:tc>
      </w:tr>
      <w:tr w:rsidR="00A15935" w14:paraId="14721BEA" w14:textId="77777777">
        <w:tc>
          <w:tcPr>
            <w:tcW w:w="1236" w:type="dxa"/>
          </w:tcPr>
          <w:p w14:paraId="715B42A1" w14:textId="5FB067C4" w:rsidR="00A15935" w:rsidRDefault="00A15935" w:rsidP="00A15935">
            <w:pPr>
              <w:spacing w:after="120"/>
              <w:rPr>
                <w:rFonts w:asciiTheme="minorEastAsia" w:eastAsiaTheme="minorEastAsia" w:hAnsi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517FDD8" w14:textId="6D6097D2" w:rsidR="00A15935" w:rsidRDefault="00A15935" w:rsidP="00A15935">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w:t>
            </w:r>
            <w:r w:rsidR="00976756">
              <w:rPr>
                <w:rFonts w:eastAsiaTheme="minorEastAsia"/>
                <w:color w:val="0070C0"/>
                <w:lang w:val="en-US" w:eastAsia="zh-CN"/>
              </w:rPr>
              <w:t>In our view, w</w:t>
            </w:r>
            <w:r>
              <w:rPr>
                <w:rFonts w:eastAsiaTheme="minorEastAsia"/>
                <w:color w:val="0070C0"/>
                <w:lang w:val="en-US" w:eastAsia="zh-CN"/>
              </w:rPr>
              <w:t xml:space="preserve">hether repetition should be considered depends on the accuracy. If the accuracy could be achieved with single PRS, it is not reasonable to include repetition here. </w:t>
            </w:r>
          </w:p>
        </w:tc>
      </w:tr>
    </w:tbl>
    <w:p w14:paraId="5A6D0708" w14:textId="77777777" w:rsidR="007923A4" w:rsidRDefault="007923A4">
      <w:pPr>
        <w:rPr>
          <w:color w:val="0070C0"/>
          <w:lang w:val="en-US" w:eastAsia="zh-CN"/>
        </w:rPr>
      </w:pPr>
    </w:p>
    <w:p w14:paraId="23B39AF8" w14:textId="77777777" w:rsidR="007923A4" w:rsidRDefault="00DD736A">
      <w:pPr>
        <w:pStyle w:val="4"/>
        <w:rPr>
          <w:lang w:val="en-US"/>
        </w:rPr>
      </w:pPr>
      <w:r>
        <w:rPr>
          <w:lang w:val="en-US"/>
        </w:rPr>
        <w:t>Issue 2-2-2: time span of PRS resource instance &gt; MGL</w:t>
      </w:r>
    </w:p>
    <w:p w14:paraId="3C4CE680"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D337E22"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(OPPO, vivo, QC, HW)</w:t>
      </w:r>
    </w:p>
    <w:p w14:paraId="6B7AE30C"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szCs w:val="21"/>
          <w:lang w:val="en-US"/>
        </w:rPr>
        <w:t>The measurement requirements do not apply for a PRS resource, if the time span of a DL PRS resource instance is greater than the configured measurement gap length</w:t>
      </w:r>
    </w:p>
    <w:p w14:paraId="64653792"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(Intel)</w:t>
      </w:r>
    </w:p>
    <w:p w14:paraId="1A11D1C1"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More clarifications on applicability conditions of RSTD measurement requirements can be implemented in the maintenance stage of Rel16</w:t>
      </w:r>
    </w:p>
    <w:p w14:paraId="38A89A4D"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3456DD"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whether option 1 is agreeable</w:t>
      </w:r>
    </w:p>
    <w:tbl>
      <w:tblPr>
        <w:tblStyle w:val="af3"/>
        <w:tblW w:w="0" w:type="auto"/>
        <w:tblLook w:val="04A0" w:firstRow="1" w:lastRow="0" w:firstColumn="1" w:lastColumn="0" w:noHBand="0" w:noVBand="1"/>
      </w:tblPr>
      <w:tblGrid>
        <w:gridCol w:w="1236"/>
        <w:gridCol w:w="8395"/>
      </w:tblGrid>
      <w:tr w:rsidR="007923A4" w14:paraId="75D9CB93" w14:textId="77777777">
        <w:tc>
          <w:tcPr>
            <w:tcW w:w="1236" w:type="dxa"/>
          </w:tcPr>
          <w:p w14:paraId="6DF51C6C"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6F5047A7"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52C56E01" w14:textId="77777777">
        <w:tc>
          <w:tcPr>
            <w:tcW w:w="1236" w:type="dxa"/>
          </w:tcPr>
          <w:p w14:paraId="3F63B49F"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F151917" w14:textId="77777777" w:rsidR="007923A4" w:rsidRDefault="00DD736A">
            <w:pPr>
              <w:spacing w:after="120"/>
              <w:rPr>
                <w:rFonts w:eastAsiaTheme="minorEastAsia"/>
                <w:color w:val="0070C0"/>
                <w:lang w:val="en-US" w:eastAsia="zh-CN"/>
              </w:rPr>
            </w:pPr>
            <w:r>
              <w:rPr>
                <w:rFonts w:eastAsiaTheme="minorEastAsia"/>
                <w:color w:val="0070C0"/>
                <w:lang w:val="en-US" w:eastAsia="zh-CN"/>
              </w:rPr>
              <w:t xml:space="preserve">We support option 1. </w:t>
            </w:r>
          </w:p>
          <w:p w14:paraId="177085B0" w14:textId="77777777" w:rsidR="007923A4" w:rsidRDefault="00DD736A">
            <w:pPr>
              <w:spacing w:after="120"/>
              <w:rPr>
                <w:color w:val="0070C0"/>
                <w:lang w:val="en-US" w:eastAsia="zh-CN"/>
              </w:rPr>
            </w:pPr>
            <w:r>
              <w:rPr>
                <w:lang w:eastAsia="zh-CN"/>
              </w:rPr>
              <w:t>An occasion of a single PRS resource should be as such that it can be buffered and processed by UE with one MG occasion, and coherent combining of a PRS resource occasion across more than one MG occasions is not typical UE implementation.</w:t>
            </w:r>
          </w:p>
        </w:tc>
      </w:tr>
      <w:tr w:rsidR="007923A4" w14:paraId="3F4BA10E" w14:textId="77777777">
        <w:tc>
          <w:tcPr>
            <w:tcW w:w="1236" w:type="dxa"/>
          </w:tcPr>
          <w:p w14:paraId="7B19F79F" w14:textId="77777777" w:rsidR="007923A4" w:rsidRDefault="00DD736A">
            <w:pPr>
              <w:spacing w:after="120"/>
              <w:rPr>
                <w:color w:val="0070C0"/>
                <w:lang w:val="en-US" w:eastAsia="zh-CN"/>
              </w:rPr>
            </w:pPr>
            <w:r>
              <w:rPr>
                <w:color w:val="0070C0"/>
                <w:lang w:val="en-US" w:eastAsia="zh-CN"/>
              </w:rPr>
              <w:lastRenderedPageBreak/>
              <w:t>vivo</w:t>
            </w:r>
          </w:p>
        </w:tc>
        <w:tc>
          <w:tcPr>
            <w:tcW w:w="8395" w:type="dxa"/>
          </w:tcPr>
          <w:p w14:paraId="2E3D981B" w14:textId="77777777" w:rsidR="007923A4" w:rsidRDefault="00DD736A">
            <w:pPr>
              <w:spacing w:after="120"/>
              <w:rPr>
                <w:color w:val="0070C0"/>
                <w:lang w:val="en-US" w:eastAsia="zh-CN"/>
              </w:rPr>
            </w:pPr>
            <w:r>
              <w:rPr>
                <w:color w:val="0070C0"/>
                <w:lang w:val="en-US" w:eastAsia="zh-CN"/>
              </w:rPr>
              <w:t>We support option 1.</w:t>
            </w:r>
          </w:p>
          <w:p w14:paraId="0C011BB4" w14:textId="77777777" w:rsidR="007923A4" w:rsidRDefault="00DD736A">
            <w:pPr>
              <w:spacing w:after="120"/>
              <w:rPr>
                <w:color w:val="0070C0"/>
                <w:lang w:val="en-US" w:eastAsia="zh-CN"/>
              </w:rPr>
            </w:pPr>
            <w:r>
              <w:rPr>
                <w:color w:val="0070C0"/>
                <w:lang w:val="en-US" w:eastAsia="zh-CN"/>
              </w:rPr>
              <w:t>If the time span of a PRS resource instance is larger than MGL then the PRS resource cannot be measured since part of the PRS resource instance may always be out of measurement gap.</w:t>
            </w:r>
          </w:p>
          <w:p w14:paraId="21907E57" w14:textId="77777777" w:rsidR="007923A4" w:rsidRDefault="00DD736A">
            <w:pPr>
              <w:spacing w:after="120"/>
              <w:rPr>
                <w:color w:val="0070C0"/>
                <w:lang w:val="en-US" w:eastAsia="zh-CN"/>
              </w:rPr>
            </w:pPr>
            <w:r>
              <w:rPr>
                <w:color w:val="0070C0"/>
                <w:lang w:val="en-US" w:eastAsia="zh-CN"/>
              </w:rPr>
              <w:t>Furthermore, we think it would be helpful to clarify the PRS resource instance as for issue 2-2-1.</w:t>
            </w:r>
            <w:r>
              <w:t xml:space="preserve"> For single PRS resource instance without repetition, it is defined by number of symbols in one slot which should never be larger than MGL.</w:t>
            </w:r>
          </w:p>
        </w:tc>
      </w:tr>
      <w:tr w:rsidR="00531D19" w14:paraId="3E9B841E" w14:textId="77777777">
        <w:tc>
          <w:tcPr>
            <w:tcW w:w="1236" w:type="dxa"/>
          </w:tcPr>
          <w:p w14:paraId="536E5A92" w14:textId="77777777" w:rsidR="00531D19" w:rsidRDefault="00531D19">
            <w:pPr>
              <w:spacing w:after="120"/>
              <w:rPr>
                <w:color w:val="0070C0"/>
                <w:lang w:val="en-US" w:eastAsia="zh-CN"/>
              </w:rPr>
            </w:pPr>
            <w:r>
              <w:rPr>
                <w:color w:val="0070C0"/>
                <w:lang w:val="en-US" w:eastAsia="zh-CN"/>
              </w:rPr>
              <w:t>Qualcomm</w:t>
            </w:r>
          </w:p>
        </w:tc>
        <w:tc>
          <w:tcPr>
            <w:tcW w:w="8395" w:type="dxa"/>
          </w:tcPr>
          <w:p w14:paraId="4B956DA1" w14:textId="77777777" w:rsidR="00531D19" w:rsidRDefault="00531D19">
            <w:pPr>
              <w:spacing w:after="120"/>
              <w:rPr>
                <w:color w:val="0070C0"/>
                <w:lang w:val="en-US" w:eastAsia="zh-CN"/>
              </w:rPr>
            </w:pPr>
            <w:r>
              <w:rPr>
                <w:color w:val="0070C0"/>
                <w:lang w:val="en-US" w:eastAsia="zh-CN"/>
              </w:rPr>
              <w:t>We support option 1. Similar reasoning as for issue 2-2-1.</w:t>
            </w:r>
          </w:p>
        </w:tc>
      </w:tr>
      <w:tr w:rsidR="00531D19" w14:paraId="5B09233A" w14:textId="77777777">
        <w:tc>
          <w:tcPr>
            <w:tcW w:w="1236" w:type="dxa"/>
          </w:tcPr>
          <w:p w14:paraId="6F284970" w14:textId="77777777" w:rsidR="00531D19" w:rsidRDefault="00531D19">
            <w:pPr>
              <w:spacing w:after="120"/>
              <w:rPr>
                <w:color w:val="0070C0"/>
                <w:lang w:val="en-US" w:eastAsia="zh-CN"/>
              </w:rPr>
            </w:pPr>
            <w:r>
              <w:rPr>
                <w:rFonts w:hint="eastAsia"/>
                <w:color w:val="0070C0"/>
                <w:lang w:val="en-US" w:eastAsia="zh-CN"/>
              </w:rPr>
              <w:t>CATT</w:t>
            </w:r>
          </w:p>
        </w:tc>
        <w:tc>
          <w:tcPr>
            <w:tcW w:w="8395" w:type="dxa"/>
          </w:tcPr>
          <w:p w14:paraId="77964605" w14:textId="77777777" w:rsidR="00531D19" w:rsidRDefault="00531D19">
            <w:pPr>
              <w:spacing w:after="120"/>
              <w:rPr>
                <w:color w:val="0070C0"/>
                <w:lang w:val="en-US" w:eastAsia="zh-CN"/>
              </w:rPr>
            </w:pPr>
            <w:r>
              <w:rPr>
                <w:color w:val="0070C0"/>
                <w:lang w:val="en-US" w:eastAsia="zh-CN"/>
              </w:rPr>
              <w:t>F</w:t>
            </w:r>
            <w:r>
              <w:rPr>
                <w:rFonts w:hint="eastAsia"/>
                <w:color w:val="0070C0"/>
                <w:lang w:val="en-US" w:eastAsia="zh-CN"/>
              </w:rPr>
              <w:t xml:space="preserve">ine with option 1. </w:t>
            </w:r>
          </w:p>
        </w:tc>
      </w:tr>
      <w:tr w:rsidR="008338D3" w14:paraId="06C75665" w14:textId="77777777">
        <w:tc>
          <w:tcPr>
            <w:tcW w:w="1236" w:type="dxa"/>
          </w:tcPr>
          <w:p w14:paraId="08995A31" w14:textId="77777777" w:rsidR="008338D3" w:rsidRDefault="008338D3" w:rsidP="008338D3">
            <w:pPr>
              <w:spacing w:after="120"/>
              <w:rPr>
                <w:color w:val="0070C0"/>
                <w:lang w:val="en-US" w:eastAsia="zh-CN"/>
              </w:rPr>
            </w:pPr>
            <w:r>
              <w:rPr>
                <w:color w:val="0070C0"/>
                <w:lang w:val="en-US" w:eastAsia="zh-CN"/>
              </w:rPr>
              <w:t>Ericsson</w:t>
            </w:r>
          </w:p>
        </w:tc>
        <w:tc>
          <w:tcPr>
            <w:tcW w:w="8395" w:type="dxa"/>
          </w:tcPr>
          <w:p w14:paraId="7E25AF69" w14:textId="77777777" w:rsidR="008338D3" w:rsidRDefault="008338D3" w:rsidP="008338D3">
            <w:pPr>
              <w:spacing w:after="120"/>
              <w:rPr>
                <w:color w:val="0070C0"/>
                <w:lang w:val="en-US" w:eastAsia="zh-CN"/>
              </w:rPr>
            </w:pPr>
            <w:r>
              <w:rPr>
                <w:color w:val="0070C0"/>
                <w:lang w:val="en-US" w:eastAsia="zh-CN"/>
              </w:rPr>
              <w:t>Option 1 is not agreeable, since then the PRS within the useful part of MG can be assumed.</w:t>
            </w:r>
          </w:p>
        </w:tc>
      </w:tr>
      <w:tr w:rsidR="001A3F5C" w14:paraId="5FB7CCDC" w14:textId="77777777">
        <w:tc>
          <w:tcPr>
            <w:tcW w:w="1236" w:type="dxa"/>
          </w:tcPr>
          <w:p w14:paraId="290B2690" w14:textId="5428FC8F" w:rsidR="001A3F5C" w:rsidRDefault="001A3F5C" w:rsidP="008338D3">
            <w:pPr>
              <w:spacing w:after="120"/>
              <w:rPr>
                <w:color w:val="0070C0"/>
                <w:lang w:val="en-US" w:eastAsia="zh-CN"/>
              </w:rPr>
            </w:pPr>
            <w:r>
              <w:rPr>
                <w:color w:val="0070C0"/>
                <w:lang w:val="en-US" w:eastAsia="zh-CN"/>
              </w:rPr>
              <w:t>Intel</w:t>
            </w:r>
          </w:p>
        </w:tc>
        <w:tc>
          <w:tcPr>
            <w:tcW w:w="8395" w:type="dxa"/>
          </w:tcPr>
          <w:p w14:paraId="2BD32ED1" w14:textId="5A14CFC5" w:rsidR="001A3F5C" w:rsidRDefault="00592515" w:rsidP="008338D3">
            <w:pPr>
              <w:spacing w:after="120"/>
              <w:rPr>
                <w:color w:val="0070C0"/>
                <w:lang w:val="en-US" w:eastAsia="zh-CN"/>
              </w:rPr>
            </w:pPr>
            <w:r>
              <w:rPr>
                <w:color w:val="0070C0"/>
                <w:lang w:val="en-US" w:eastAsia="zh-CN"/>
              </w:rPr>
              <w:t>Same comments as for Issue2-2-1</w:t>
            </w:r>
          </w:p>
        </w:tc>
      </w:tr>
      <w:tr w:rsidR="008618E4" w14:paraId="7AB7F890" w14:textId="77777777">
        <w:tc>
          <w:tcPr>
            <w:tcW w:w="1236" w:type="dxa"/>
          </w:tcPr>
          <w:p w14:paraId="7C94621D" w14:textId="1B794726" w:rsidR="008618E4" w:rsidRDefault="008618E4" w:rsidP="008618E4">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384DA4F" w14:textId="16AB456A" w:rsidR="008618E4" w:rsidRDefault="008618E4" w:rsidP="008618E4">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with the same reason for issue 2-2-1.</w:t>
            </w:r>
          </w:p>
        </w:tc>
      </w:tr>
    </w:tbl>
    <w:p w14:paraId="284A0EED" w14:textId="77777777" w:rsidR="007923A4" w:rsidRDefault="007923A4">
      <w:pPr>
        <w:rPr>
          <w:color w:val="0070C0"/>
          <w:lang w:eastAsia="zh-CN"/>
        </w:rPr>
      </w:pPr>
    </w:p>
    <w:p w14:paraId="3C2B5059" w14:textId="77777777" w:rsidR="007923A4" w:rsidRDefault="00DD736A">
      <w:pPr>
        <w:pStyle w:val="4"/>
        <w:rPr>
          <w:lang w:val="en-US"/>
        </w:rPr>
      </w:pPr>
      <w:r>
        <w:rPr>
          <w:lang w:val="en-US"/>
        </w:rPr>
        <w:t>Issue 2-2-3: time span of PRS resource instance being across two sampling duration of N within duration Lprs</w:t>
      </w:r>
    </w:p>
    <w:p w14:paraId="64B62D4A"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BF44A3F"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(OPPO, HW)</w:t>
      </w:r>
    </w:p>
    <w:p w14:paraId="25D12EFA"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for a PRS resource, if the PRS resource is across two sampling duration of N within duration Lprs</w:t>
      </w:r>
    </w:p>
    <w:p w14:paraId="6503E95C"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(Intel)</w:t>
      </w:r>
    </w:p>
    <w:p w14:paraId="621C65A2"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More clarifications on applicability conditions of RSTD measurement requirements can be implemented in the maintenance stage of Rel16</w:t>
      </w:r>
    </w:p>
    <w:p w14:paraId="7673D150"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31E59E"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whether option 1 is agreeable</w:t>
      </w:r>
    </w:p>
    <w:tbl>
      <w:tblPr>
        <w:tblStyle w:val="af3"/>
        <w:tblW w:w="0" w:type="auto"/>
        <w:tblLook w:val="04A0" w:firstRow="1" w:lastRow="0" w:firstColumn="1" w:lastColumn="0" w:noHBand="0" w:noVBand="1"/>
      </w:tblPr>
      <w:tblGrid>
        <w:gridCol w:w="1236"/>
        <w:gridCol w:w="8395"/>
      </w:tblGrid>
      <w:tr w:rsidR="007923A4" w14:paraId="6202EC3F" w14:textId="77777777">
        <w:tc>
          <w:tcPr>
            <w:tcW w:w="1236" w:type="dxa"/>
          </w:tcPr>
          <w:p w14:paraId="1942CC79"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32AAEAEA"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114C7EA7" w14:textId="77777777">
        <w:tc>
          <w:tcPr>
            <w:tcW w:w="1236" w:type="dxa"/>
          </w:tcPr>
          <w:p w14:paraId="252E138A"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3B06920" w14:textId="77777777" w:rsidR="007923A4" w:rsidRDefault="00DD736A">
            <w:pPr>
              <w:spacing w:after="120"/>
              <w:rPr>
                <w:rFonts w:eastAsiaTheme="minorEastAsia"/>
                <w:color w:val="0070C0"/>
                <w:lang w:val="en-US" w:eastAsia="zh-CN"/>
              </w:rPr>
            </w:pPr>
            <w:r>
              <w:rPr>
                <w:rFonts w:eastAsiaTheme="minorEastAsia"/>
                <w:color w:val="0070C0"/>
                <w:lang w:val="en-US" w:eastAsia="zh-CN"/>
              </w:rPr>
              <w:t xml:space="preserve">We support option 1. </w:t>
            </w:r>
          </w:p>
          <w:p w14:paraId="51BDE237" w14:textId="77777777" w:rsidR="007923A4" w:rsidRDefault="00DD736A">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s shown in the figure, UE buffering capability N = 2, and Lprs = 4 considering all 3 PRS resources. The scaling factor is Lprs/N = 2, allowing 2 samples to buffer the whole Lprs duration. This means UE can buffer the first part of Lprs (so resource 1 is buffered) in one sample, and buffer the second part of Lprs (so resource 3 is buffered) in another sample. However, resource 2 which is across two sampling duration of N cannot be buffered in its entirety either in the first sample or the second sample. </w:t>
            </w:r>
          </w:p>
          <w:p w14:paraId="7C9C3FE7" w14:textId="77777777" w:rsidR="007923A4" w:rsidRDefault="00DD736A">
            <w:pPr>
              <w:spacing w:after="120"/>
              <w:rPr>
                <w:rFonts w:eastAsiaTheme="minorEastAsia"/>
                <w:color w:val="0070C0"/>
                <w:lang w:val="en-US" w:eastAsia="zh-CN"/>
              </w:rPr>
            </w:pPr>
            <w:r w:rsidRPr="00064F7E">
              <w:rPr>
                <w:rFonts w:eastAsiaTheme="minorEastAsia"/>
                <w:noProof/>
                <w:color w:val="0070C0"/>
                <w:lang w:val="en-US" w:eastAsia="zh-CN"/>
              </w:rPr>
              <w:drawing>
                <wp:inline distT="0" distB="0" distL="0" distR="0" wp14:anchorId="793EA463" wp14:editId="73355B7A">
                  <wp:extent cx="4589145" cy="131889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4607383" cy="1324264"/>
                          </a:xfrm>
                          <a:prstGeom prst="rect">
                            <a:avLst/>
                          </a:prstGeom>
                          <a:noFill/>
                        </pic:spPr>
                      </pic:pic>
                    </a:graphicData>
                  </a:graphic>
                </wp:inline>
              </w:drawing>
            </w:r>
          </w:p>
        </w:tc>
      </w:tr>
      <w:tr w:rsidR="007923A4" w14:paraId="41CF764C" w14:textId="77777777">
        <w:tc>
          <w:tcPr>
            <w:tcW w:w="1236" w:type="dxa"/>
          </w:tcPr>
          <w:p w14:paraId="3EA3785A" w14:textId="77777777" w:rsidR="007923A4" w:rsidRDefault="00DD736A">
            <w:pPr>
              <w:spacing w:after="120"/>
              <w:rPr>
                <w:color w:val="0070C0"/>
                <w:lang w:val="en-US" w:eastAsia="zh-CN"/>
              </w:rPr>
            </w:pPr>
            <w:r>
              <w:rPr>
                <w:color w:val="0070C0"/>
                <w:lang w:val="en-US" w:eastAsia="zh-CN"/>
              </w:rPr>
              <w:t>vivo</w:t>
            </w:r>
          </w:p>
        </w:tc>
        <w:tc>
          <w:tcPr>
            <w:tcW w:w="8395" w:type="dxa"/>
          </w:tcPr>
          <w:p w14:paraId="204CEA91" w14:textId="77777777" w:rsidR="007923A4" w:rsidRDefault="00DD736A">
            <w:pPr>
              <w:spacing w:after="120"/>
              <w:rPr>
                <w:color w:val="0070C0"/>
                <w:lang w:val="en-US" w:eastAsia="zh-CN"/>
              </w:rPr>
            </w:pPr>
            <w:r>
              <w:rPr>
                <w:color w:val="0070C0"/>
                <w:lang w:val="en-US" w:eastAsia="zh-CN"/>
              </w:rPr>
              <w:t>Not sure if the example provided by HW is typical configuration. If it is then UE may need to combine the PRS resource in the two sampling periods.  </w:t>
            </w:r>
            <w:r>
              <w:rPr>
                <w:rFonts w:eastAsiaTheme="minorEastAsia"/>
                <w:color w:val="0070C0"/>
                <w:lang w:val="en-US" w:eastAsia="zh-CN"/>
              </w:rPr>
              <w:t>Otherwise, it</w:t>
            </w:r>
            <w:r>
              <w:rPr>
                <w:color w:val="0070C0"/>
                <w:lang w:val="en-US" w:eastAsia="zh-CN"/>
              </w:rPr>
              <w:t xml:space="preserve"> would never be known which PRS resource cannot be measured since sampling is up to UE implementation. Moreover, overlapped sampling window can be used if the issue exists.</w:t>
            </w:r>
          </w:p>
        </w:tc>
      </w:tr>
      <w:tr w:rsidR="009609E6" w14:paraId="74FF74A9" w14:textId="77777777">
        <w:tc>
          <w:tcPr>
            <w:tcW w:w="1236" w:type="dxa"/>
          </w:tcPr>
          <w:p w14:paraId="4EFA0F3C" w14:textId="77777777" w:rsidR="009609E6" w:rsidRDefault="009609E6">
            <w:pPr>
              <w:spacing w:after="120"/>
              <w:rPr>
                <w:color w:val="0070C0"/>
                <w:lang w:val="en-US" w:eastAsia="zh-CN"/>
              </w:rPr>
            </w:pPr>
            <w:r>
              <w:rPr>
                <w:color w:val="0070C0"/>
                <w:lang w:val="en-US" w:eastAsia="zh-CN"/>
              </w:rPr>
              <w:t>Qualcomm</w:t>
            </w:r>
          </w:p>
        </w:tc>
        <w:tc>
          <w:tcPr>
            <w:tcW w:w="8395" w:type="dxa"/>
          </w:tcPr>
          <w:p w14:paraId="6A275187" w14:textId="77777777" w:rsidR="009609E6" w:rsidRDefault="009609E6" w:rsidP="00447A68">
            <w:pPr>
              <w:spacing w:after="120"/>
              <w:rPr>
                <w:color w:val="0070C0"/>
                <w:lang w:val="en-US" w:eastAsia="zh-CN"/>
              </w:rPr>
            </w:pPr>
            <w:r>
              <w:rPr>
                <w:color w:val="0070C0"/>
                <w:lang w:val="en-US" w:eastAsia="zh-CN"/>
              </w:rPr>
              <w:t xml:space="preserve">We agree that with the current measurement period requirement the example above cannot be handled correctly, unless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sz w:val="24"/>
                  <w:szCs w:val="24"/>
                </w:rPr>
                <m:t>&gt;N'</m:t>
              </m:r>
            </m:oMath>
            <w:r>
              <w:rPr>
                <w:color w:val="0070C0"/>
                <w:lang w:val="en-US" w:eastAsia="zh-CN"/>
              </w:rPr>
              <w:t>.</w:t>
            </w:r>
          </w:p>
          <w:p w14:paraId="7BAE9E65" w14:textId="77777777" w:rsidR="009609E6" w:rsidRDefault="009609E6">
            <w:pPr>
              <w:spacing w:after="120"/>
              <w:rPr>
                <w:color w:val="0070C0"/>
                <w:lang w:val="en-US" w:eastAsia="zh-CN"/>
              </w:rPr>
            </w:pPr>
            <w:r>
              <w:rPr>
                <w:color w:val="0070C0"/>
                <w:lang w:val="en-US" w:eastAsia="zh-CN"/>
              </w:rPr>
              <w:t>We can support option 1 assuming the current measurement period requirement are kept the same.</w:t>
            </w:r>
          </w:p>
        </w:tc>
      </w:tr>
      <w:tr w:rsidR="008338D3" w14:paraId="46A98316" w14:textId="77777777">
        <w:tc>
          <w:tcPr>
            <w:tcW w:w="1236" w:type="dxa"/>
          </w:tcPr>
          <w:p w14:paraId="072B6DDC" w14:textId="77777777" w:rsidR="008338D3" w:rsidRDefault="008338D3">
            <w:pPr>
              <w:spacing w:after="120"/>
              <w:rPr>
                <w:color w:val="0070C0"/>
                <w:lang w:val="en-US" w:eastAsia="zh-CN"/>
              </w:rPr>
            </w:pPr>
            <w:r>
              <w:rPr>
                <w:color w:val="0070C0"/>
                <w:lang w:val="en-US" w:eastAsia="zh-CN"/>
              </w:rPr>
              <w:lastRenderedPageBreak/>
              <w:t>Ericsson</w:t>
            </w:r>
          </w:p>
        </w:tc>
        <w:tc>
          <w:tcPr>
            <w:tcW w:w="8395" w:type="dxa"/>
          </w:tcPr>
          <w:p w14:paraId="28224B25" w14:textId="77777777" w:rsidR="008338D3" w:rsidRDefault="008338D3" w:rsidP="00447A68">
            <w:pPr>
              <w:spacing w:after="120"/>
              <w:rPr>
                <w:color w:val="0070C0"/>
                <w:lang w:val="en-US" w:eastAsia="zh-CN"/>
              </w:rPr>
            </w:pPr>
            <w:r>
              <w:rPr>
                <w:color w:val="0070C0"/>
                <w:lang w:val="en-US" w:eastAsia="zh-CN"/>
              </w:rPr>
              <w:t>No clarification is needed. Related also to the other issue.</w:t>
            </w:r>
          </w:p>
        </w:tc>
      </w:tr>
      <w:tr w:rsidR="00592515" w14:paraId="1233A8A1" w14:textId="77777777">
        <w:tc>
          <w:tcPr>
            <w:tcW w:w="1236" w:type="dxa"/>
          </w:tcPr>
          <w:p w14:paraId="3C173F11" w14:textId="4260D6DC" w:rsidR="00592515" w:rsidRDefault="00592515">
            <w:pPr>
              <w:spacing w:after="120"/>
              <w:rPr>
                <w:color w:val="0070C0"/>
                <w:lang w:val="en-US" w:eastAsia="zh-CN"/>
              </w:rPr>
            </w:pPr>
            <w:r>
              <w:rPr>
                <w:color w:val="0070C0"/>
                <w:lang w:val="en-US" w:eastAsia="zh-CN"/>
              </w:rPr>
              <w:t>Intel</w:t>
            </w:r>
          </w:p>
        </w:tc>
        <w:tc>
          <w:tcPr>
            <w:tcW w:w="8395" w:type="dxa"/>
          </w:tcPr>
          <w:p w14:paraId="62DB4D5C" w14:textId="2EAF6555" w:rsidR="00592515" w:rsidRDefault="00592515" w:rsidP="00447A68">
            <w:pPr>
              <w:spacing w:after="120"/>
              <w:rPr>
                <w:color w:val="0070C0"/>
                <w:lang w:val="en-US" w:eastAsia="zh-CN"/>
              </w:rPr>
            </w:pPr>
            <w:r>
              <w:rPr>
                <w:color w:val="0070C0"/>
                <w:lang w:val="en-US" w:eastAsia="zh-CN"/>
              </w:rPr>
              <w:t>Same comments as for Issue2-2-1</w:t>
            </w:r>
          </w:p>
        </w:tc>
      </w:tr>
      <w:tr w:rsidR="007F1051" w14:paraId="69431D01" w14:textId="77777777">
        <w:tc>
          <w:tcPr>
            <w:tcW w:w="1236" w:type="dxa"/>
          </w:tcPr>
          <w:p w14:paraId="38328129" w14:textId="7B392A73" w:rsidR="007F1051" w:rsidRDefault="007F1051" w:rsidP="007F1051">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491D272" w14:textId="5B1E755D" w:rsidR="007F1051" w:rsidRDefault="007F1051" w:rsidP="007F1051">
            <w:pPr>
              <w:spacing w:after="120"/>
              <w:rPr>
                <w:color w:val="0070C0"/>
                <w:lang w:val="en-US" w:eastAsia="zh-CN"/>
              </w:rPr>
            </w:pPr>
            <w:r>
              <w:rPr>
                <w:rFonts w:eastAsiaTheme="minorEastAsia"/>
                <w:color w:val="0070C0"/>
                <w:lang w:val="en-US" w:eastAsia="zh-CN"/>
              </w:rPr>
              <w:t>Support option 1.</w:t>
            </w:r>
          </w:p>
        </w:tc>
      </w:tr>
    </w:tbl>
    <w:p w14:paraId="7016C91E" w14:textId="77777777" w:rsidR="007923A4" w:rsidRDefault="007923A4">
      <w:pPr>
        <w:rPr>
          <w:color w:val="0070C0"/>
          <w:lang w:eastAsia="zh-CN"/>
        </w:rPr>
      </w:pPr>
    </w:p>
    <w:p w14:paraId="352E73D8" w14:textId="77777777" w:rsidR="007923A4" w:rsidRDefault="00DD736A">
      <w:pPr>
        <w:pStyle w:val="4"/>
      </w:pPr>
      <w:r>
        <w:t>Issue 2-2-4: generic pricniple</w:t>
      </w:r>
    </w:p>
    <w:p w14:paraId="521EE754"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69D74C2"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6194F7E3"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to any instance of a PRS resource that cannot be measured and processed in its entirety due to limitations imposed by either the UE PRS processing capability {N, T} or the configured measurement gap pattern.</w:t>
      </w:r>
    </w:p>
    <w:p w14:paraId="2AF6AF42"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(Intel)</w:t>
      </w:r>
    </w:p>
    <w:p w14:paraId="54AE511D"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More clarifications on applicability conditions of RSTD measurement requirements can be implemented in the maintenance stage of Rel16</w:t>
      </w:r>
    </w:p>
    <w:p w14:paraId="3E6AB315"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64F589"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whether option 1 is agreeable</w:t>
      </w:r>
    </w:p>
    <w:tbl>
      <w:tblPr>
        <w:tblStyle w:val="af3"/>
        <w:tblW w:w="0" w:type="auto"/>
        <w:tblLook w:val="04A0" w:firstRow="1" w:lastRow="0" w:firstColumn="1" w:lastColumn="0" w:noHBand="0" w:noVBand="1"/>
      </w:tblPr>
      <w:tblGrid>
        <w:gridCol w:w="1236"/>
        <w:gridCol w:w="8395"/>
      </w:tblGrid>
      <w:tr w:rsidR="007923A4" w14:paraId="66BD4E1E" w14:textId="77777777">
        <w:tc>
          <w:tcPr>
            <w:tcW w:w="1236" w:type="dxa"/>
          </w:tcPr>
          <w:p w14:paraId="222C587F"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1A4BBDCE"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0CF8870F" w14:textId="77777777">
        <w:tc>
          <w:tcPr>
            <w:tcW w:w="1236" w:type="dxa"/>
          </w:tcPr>
          <w:p w14:paraId="076ABD47"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4EC013F" w14:textId="77777777" w:rsidR="007923A4" w:rsidRDefault="00DD736A">
            <w:pPr>
              <w:spacing w:after="120"/>
              <w:rPr>
                <w:color w:val="0070C0"/>
                <w:lang w:val="en-US" w:eastAsia="zh-CN"/>
              </w:rPr>
            </w:pPr>
            <w:r>
              <w:rPr>
                <w:rFonts w:eastAsiaTheme="minorEastAsia"/>
                <w:color w:val="0070C0"/>
                <w:lang w:val="en-US" w:eastAsia="zh-CN"/>
              </w:rPr>
              <w:t xml:space="preserve">We support option 1. </w:t>
            </w:r>
          </w:p>
        </w:tc>
      </w:tr>
      <w:tr w:rsidR="007923A4" w14:paraId="326739D4" w14:textId="77777777">
        <w:tc>
          <w:tcPr>
            <w:tcW w:w="1236" w:type="dxa"/>
          </w:tcPr>
          <w:p w14:paraId="356214A1" w14:textId="0FC80E8D" w:rsidR="007923A4" w:rsidRDefault="00AB4291">
            <w:pPr>
              <w:spacing w:after="120"/>
              <w:rPr>
                <w:color w:val="0070C0"/>
                <w:lang w:val="en-US" w:eastAsia="zh-CN"/>
              </w:rPr>
            </w:pPr>
            <w:r>
              <w:rPr>
                <w:color w:val="0070C0"/>
                <w:lang w:val="en-US" w:eastAsia="zh-CN"/>
              </w:rPr>
              <w:t>V</w:t>
            </w:r>
            <w:r w:rsidR="00DD736A">
              <w:rPr>
                <w:color w:val="0070C0"/>
                <w:lang w:val="en-US" w:eastAsia="zh-CN"/>
              </w:rPr>
              <w:t>ivo</w:t>
            </w:r>
          </w:p>
        </w:tc>
        <w:tc>
          <w:tcPr>
            <w:tcW w:w="8395" w:type="dxa"/>
          </w:tcPr>
          <w:p w14:paraId="0EBE3796" w14:textId="77777777" w:rsidR="007923A4" w:rsidRDefault="00DD736A">
            <w:pPr>
              <w:spacing w:after="120"/>
              <w:rPr>
                <w:color w:val="0070C0"/>
                <w:lang w:val="en-US" w:eastAsia="zh-CN"/>
              </w:rPr>
            </w:pPr>
            <w:r>
              <w:rPr>
                <w:color w:val="0070C0"/>
                <w:lang w:val="en-US" w:eastAsia="zh-CN"/>
              </w:rPr>
              <w:t>Similar to above, instance of a PRS resource should be clarified.</w:t>
            </w:r>
          </w:p>
        </w:tc>
      </w:tr>
      <w:tr w:rsidR="00694238" w14:paraId="34AD4611" w14:textId="77777777">
        <w:tc>
          <w:tcPr>
            <w:tcW w:w="1236" w:type="dxa"/>
          </w:tcPr>
          <w:p w14:paraId="3D2246AB" w14:textId="77777777" w:rsidR="00694238" w:rsidRDefault="00694238">
            <w:pPr>
              <w:spacing w:after="120"/>
              <w:rPr>
                <w:color w:val="0070C0"/>
                <w:lang w:val="en-US" w:eastAsia="zh-CN"/>
              </w:rPr>
            </w:pPr>
            <w:r>
              <w:rPr>
                <w:color w:val="0070C0"/>
                <w:lang w:val="en-US" w:eastAsia="zh-CN"/>
              </w:rPr>
              <w:t>Qualcomm</w:t>
            </w:r>
          </w:p>
        </w:tc>
        <w:tc>
          <w:tcPr>
            <w:tcW w:w="8395" w:type="dxa"/>
          </w:tcPr>
          <w:p w14:paraId="66FDE0FD" w14:textId="77777777" w:rsidR="00694238" w:rsidRDefault="00694238">
            <w:pPr>
              <w:spacing w:after="120"/>
              <w:rPr>
                <w:color w:val="0070C0"/>
                <w:lang w:val="en-US" w:eastAsia="zh-CN"/>
              </w:rPr>
            </w:pPr>
            <w:r>
              <w:rPr>
                <w:color w:val="0070C0"/>
                <w:lang w:val="en-US" w:eastAsia="zh-CN"/>
              </w:rPr>
              <w:t>We support option 1.</w:t>
            </w:r>
          </w:p>
        </w:tc>
      </w:tr>
      <w:tr w:rsidR="00C57148" w14:paraId="7F446B4A" w14:textId="77777777">
        <w:tc>
          <w:tcPr>
            <w:tcW w:w="1236" w:type="dxa"/>
          </w:tcPr>
          <w:p w14:paraId="7665D330" w14:textId="77777777" w:rsidR="00C57148" w:rsidRDefault="00C57148">
            <w:pPr>
              <w:spacing w:after="120"/>
              <w:rPr>
                <w:color w:val="0070C0"/>
                <w:lang w:val="en-US" w:eastAsia="zh-CN"/>
              </w:rPr>
            </w:pPr>
            <w:r>
              <w:rPr>
                <w:rFonts w:hint="eastAsia"/>
                <w:color w:val="0070C0"/>
                <w:lang w:val="en-US" w:eastAsia="zh-CN"/>
              </w:rPr>
              <w:t>CATT</w:t>
            </w:r>
          </w:p>
        </w:tc>
        <w:tc>
          <w:tcPr>
            <w:tcW w:w="8395" w:type="dxa"/>
          </w:tcPr>
          <w:p w14:paraId="3B63D08C" w14:textId="77777777" w:rsidR="00C57148" w:rsidRDefault="00C57148">
            <w:pPr>
              <w:spacing w:after="120"/>
              <w:rPr>
                <w:color w:val="0070C0"/>
                <w:lang w:val="en-US" w:eastAsia="zh-CN"/>
              </w:rPr>
            </w:pPr>
            <w:r>
              <w:rPr>
                <w:color w:val="0070C0"/>
                <w:lang w:val="en-US" w:eastAsia="zh-CN"/>
              </w:rPr>
              <w:t>F</w:t>
            </w:r>
            <w:r>
              <w:rPr>
                <w:rFonts w:hint="eastAsia"/>
                <w:color w:val="0070C0"/>
                <w:lang w:val="en-US" w:eastAsia="zh-CN"/>
              </w:rPr>
              <w:t xml:space="preserve">ine with option 1. </w:t>
            </w:r>
          </w:p>
        </w:tc>
      </w:tr>
      <w:tr w:rsidR="00F1693A" w14:paraId="46F95CC1" w14:textId="77777777">
        <w:tc>
          <w:tcPr>
            <w:tcW w:w="1236" w:type="dxa"/>
          </w:tcPr>
          <w:p w14:paraId="7ED4ED51" w14:textId="77777777" w:rsidR="00F1693A" w:rsidRDefault="00F1693A" w:rsidP="00F1693A">
            <w:pPr>
              <w:spacing w:after="120"/>
              <w:rPr>
                <w:color w:val="0070C0"/>
                <w:lang w:val="en-US" w:eastAsia="zh-CN"/>
              </w:rPr>
            </w:pPr>
            <w:r>
              <w:rPr>
                <w:color w:val="0070C0"/>
                <w:lang w:val="en-US" w:eastAsia="zh-CN"/>
              </w:rPr>
              <w:t>Ericsson</w:t>
            </w:r>
          </w:p>
        </w:tc>
        <w:tc>
          <w:tcPr>
            <w:tcW w:w="8395" w:type="dxa"/>
          </w:tcPr>
          <w:p w14:paraId="49A12AF2" w14:textId="77777777" w:rsidR="00F1693A" w:rsidRDefault="00F1693A" w:rsidP="00F1693A">
            <w:pPr>
              <w:spacing w:after="120"/>
              <w:rPr>
                <w:color w:val="0070C0"/>
                <w:lang w:val="en-US" w:eastAsia="zh-CN"/>
              </w:rPr>
            </w:pPr>
            <w:r>
              <w:rPr>
                <w:color w:val="0070C0"/>
                <w:lang w:val="en-US" w:eastAsia="zh-CN"/>
              </w:rPr>
              <w:t>No clarification is needed, it’s already clear from the requirements that they apply within the UE capability.</w:t>
            </w:r>
          </w:p>
        </w:tc>
      </w:tr>
      <w:tr w:rsidR="00AB4291" w14:paraId="16138A65" w14:textId="77777777">
        <w:tc>
          <w:tcPr>
            <w:tcW w:w="1236" w:type="dxa"/>
          </w:tcPr>
          <w:p w14:paraId="28E28D09" w14:textId="4DB6642A" w:rsidR="00AB4291" w:rsidRDefault="00AB4291" w:rsidP="00F1693A">
            <w:pPr>
              <w:spacing w:after="120"/>
              <w:rPr>
                <w:color w:val="0070C0"/>
                <w:lang w:val="en-US" w:eastAsia="zh-CN"/>
              </w:rPr>
            </w:pPr>
            <w:r>
              <w:rPr>
                <w:color w:val="0070C0"/>
                <w:lang w:val="en-US" w:eastAsia="zh-CN"/>
              </w:rPr>
              <w:t>Intel</w:t>
            </w:r>
          </w:p>
        </w:tc>
        <w:tc>
          <w:tcPr>
            <w:tcW w:w="8395" w:type="dxa"/>
          </w:tcPr>
          <w:p w14:paraId="16495376" w14:textId="08E2F5F1" w:rsidR="00AB4291" w:rsidRDefault="00AB4291" w:rsidP="00F1693A">
            <w:pPr>
              <w:spacing w:after="120"/>
              <w:rPr>
                <w:color w:val="0070C0"/>
                <w:lang w:val="en-US" w:eastAsia="zh-CN"/>
              </w:rPr>
            </w:pPr>
            <w:r>
              <w:rPr>
                <w:color w:val="0070C0"/>
                <w:lang w:val="en-US" w:eastAsia="zh-CN"/>
              </w:rPr>
              <w:t>Same comments as for Issue2-2-1</w:t>
            </w:r>
          </w:p>
        </w:tc>
      </w:tr>
      <w:tr w:rsidR="007F1051" w14:paraId="72C4DC22" w14:textId="77777777">
        <w:tc>
          <w:tcPr>
            <w:tcW w:w="1236" w:type="dxa"/>
          </w:tcPr>
          <w:p w14:paraId="0ECAC230" w14:textId="5249DC7C" w:rsidR="007F1051" w:rsidRDefault="007F1051" w:rsidP="007F1051">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388662F" w14:textId="769C60E1" w:rsidR="007F1051" w:rsidRDefault="007F1051" w:rsidP="007F1051">
            <w:pPr>
              <w:spacing w:after="120"/>
              <w:rPr>
                <w:color w:val="0070C0"/>
                <w:lang w:val="en-US" w:eastAsia="zh-CN"/>
              </w:rPr>
            </w:pPr>
            <w:r>
              <w:rPr>
                <w:rFonts w:eastAsiaTheme="minorEastAsia"/>
                <w:color w:val="0070C0"/>
                <w:lang w:val="en-US" w:eastAsia="zh-CN"/>
              </w:rPr>
              <w:t>Support option 1.</w:t>
            </w:r>
          </w:p>
        </w:tc>
      </w:tr>
    </w:tbl>
    <w:p w14:paraId="676845F5" w14:textId="77777777" w:rsidR="007923A4" w:rsidRDefault="007923A4">
      <w:pPr>
        <w:rPr>
          <w:color w:val="0070C0"/>
          <w:lang w:eastAsia="zh-CN"/>
        </w:rPr>
      </w:pPr>
    </w:p>
    <w:p w14:paraId="2650ACC9" w14:textId="77777777" w:rsidR="007923A4" w:rsidRDefault="00DD736A">
      <w:pPr>
        <w:pStyle w:val="3"/>
        <w:rPr>
          <w:sz w:val="24"/>
          <w:szCs w:val="16"/>
          <w:lang w:val="en-US"/>
        </w:rPr>
      </w:pPr>
      <w:r>
        <w:rPr>
          <w:sz w:val="24"/>
          <w:szCs w:val="16"/>
          <w:lang w:val="en-US"/>
        </w:rPr>
        <w:t>Sub-topic 2-3 Use of MG pattern #24 and #25 for LTE RRM measurement</w:t>
      </w:r>
    </w:p>
    <w:p w14:paraId="00015A43" w14:textId="77777777" w:rsidR="007923A4" w:rsidRDefault="00DD736A">
      <w:pPr>
        <w:pStyle w:val="4"/>
        <w:rPr>
          <w:lang w:val="en-US"/>
        </w:rPr>
      </w:pPr>
      <w:r>
        <w:rPr>
          <w:lang w:val="en-US"/>
        </w:rPr>
        <w:t xml:space="preserve">Issue 2-3-1: whether MG pattern #25 is an applicable pattern for LTE measurement </w:t>
      </w:r>
    </w:p>
    <w:p w14:paraId="4EF07B81"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ABEE26C"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(HW) </w:t>
      </w:r>
    </w:p>
    <w:p w14:paraId="080139C8"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Remove MG pattern #25 as an applicable pattern for LTE measurement</w:t>
      </w:r>
    </w:p>
    <w:p w14:paraId="32125A8A"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05283268"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2228430"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whether option 1 is agreeable</w:t>
      </w:r>
    </w:p>
    <w:tbl>
      <w:tblPr>
        <w:tblStyle w:val="af3"/>
        <w:tblW w:w="0" w:type="auto"/>
        <w:tblLook w:val="04A0" w:firstRow="1" w:lastRow="0" w:firstColumn="1" w:lastColumn="0" w:noHBand="0" w:noVBand="1"/>
      </w:tblPr>
      <w:tblGrid>
        <w:gridCol w:w="1236"/>
        <w:gridCol w:w="8395"/>
      </w:tblGrid>
      <w:tr w:rsidR="007923A4" w14:paraId="7BA9D9B6" w14:textId="77777777">
        <w:tc>
          <w:tcPr>
            <w:tcW w:w="1236" w:type="dxa"/>
          </w:tcPr>
          <w:p w14:paraId="31361F6C"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046040FD"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3D721255" w14:textId="77777777">
        <w:tc>
          <w:tcPr>
            <w:tcW w:w="1236" w:type="dxa"/>
          </w:tcPr>
          <w:p w14:paraId="3E1216F9"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7083209" w14:textId="77777777" w:rsidR="007923A4" w:rsidRDefault="00DD736A">
            <w:pPr>
              <w:spacing w:after="120"/>
              <w:rPr>
                <w:rFonts w:eastAsiaTheme="minorEastAsia"/>
                <w:color w:val="0070C0"/>
                <w:lang w:val="en-US" w:eastAsia="zh-CN"/>
              </w:rPr>
            </w:pPr>
            <w:r>
              <w:rPr>
                <w:rFonts w:eastAsiaTheme="minorEastAsia"/>
                <w:color w:val="0070C0"/>
                <w:lang w:val="en-US" w:eastAsia="zh-CN"/>
              </w:rPr>
              <w:t xml:space="preserve">We support option 1. </w:t>
            </w:r>
          </w:p>
          <w:p w14:paraId="70746C77" w14:textId="77777777" w:rsidR="007923A4" w:rsidRDefault="00DD736A">
            <w:pPr>
              <w:spacing w:after="120"/>
              <w:rPr>
                <w:color w:val="0070C0"/>
                <w:lang w:val="en-US" w:eastAsia="zh-CN"/>
              </w:rPr>
            </w:pPr>
            <w:r>
              <w:rPr>
                <w:rFonts w:eastAsiaTheme="minorEastAsia"/>
                <w:color w:val="0070C0"/>
                <w:lang w:val="en-US" w:eastAsia="zh-CN"/>
              </w:rPr>
              <w:t>MG pattern #25 is with 160ms MGRP, and legacy MG patterns with 160ms MGRP (MG pattern #5, #9, #11) are not used for LTE measurement.</w:t>
            </w:r>
          </w:p>
        </w:tc>
      </w:tr>
      <w:tr w:rsidR="007923A4" w14:paraId="4F5D7717" w14:textId="77777777">
        <w:tc>
          <w:tcPr>
            <w:tcW w:w="1236" w:type="dxa"/>
          </w:tcPr>
          <w:p w14:paraId="5C361F85" w14:textId="02171202" w:rsidR="007923A4" w:rsidRDefault="00B62EB1">
            <w:pPr>
              <w:spacing w:after="120"/>
              <w:rPr>
                <w:color w:val="0070C0"/>
                <w:lang w:val="en-US" w:eastAsia="zh-CN"/>
              </w:rPr>
            </w:pPr>
            <w:r>
              <w:rPr>
                <w:color w:val="0070C0"/>
                <w:lang w:val="en-US" w:eastAsia="zh-CN"/>
              </w:rPr>
              <w:t>V</w:t>
            </w:r>
            <w:r w:rsidR="00DD736A">
              <w:rPr>
                <w:color w:val="0070C0"/>
                <w:lang w:val="en-US" w:eastAsia="zh-CN"/>
              </w:rPr>
              <w:t>ivo</w:t>
            </w:r>
          </w:p>
        </w:tc>
        <w:tc>
          <w:tcPr>
            <w:tcW w:w="8395" w:type="dxa"/>
          </w:tcPr>
          <w:p w14:paraId="23640696" w14:textId="77777777" w:rsidR="007923A4" w:rsidRDefault="00DD736A">
            <w:pPr>
              <w:spacing w:after="120"/>
              <w:rPr>
                <w:color w:val="0070C0"/>
                <w:lang w:val="en-US" w:eastAsia="zh-CN"/>
              </w:rPr>
            </w:pPr>
            <w:r>
              <w:rPr>
                <w:color w:val="0070C0"/>
                <w:lang w:val="en-US" w:eastAsia="zh-CN"/>
              </w:rPr>
              <w:t>Option 1 is fine.</w:t>
            </w:r>
          </w:p>
        </w:tc>
      </w:tr>
      <w:tr w:rsidR="002D5DDE" w14:paraId="6A2B30D8" w14:textId="77777777">
        <w:tc>
          <w:tcPr>
            <w:tcW w:w="1236" w:type="dxa"/>
          </w:tcPr>
          <w:p w14:paraId="4FAE9BF3" w14:textId="77777777" w:rsidR="002D5DDE" w:rsidRDefault="002D5DDE">
            <w:pPr>
              <w:spacing w:after="120"/>
              <w:rPr>
                <w:color w:val="0070C0"/>
                <w:lang w:val="en-US" w:eastAsia="zh-CN"/>
              </w:rPr>
            </w:pPr>
            <w:r>
              <w:rPr>
                <w:color w:val="0070C0"/>
                <w:lang w:val="en-US" w:eastAsia="zh-CN"/>
              </w:rPr>
              <w:t>Qualcomm</w:t>
            </w:r>
          </w:p>
        </w:tc>
        <w:tc>
          <w:tcPr>
            <w:tcW w:w="8395" w:type="dxa"/>
          </w:tcPr>
          <w:p w14:paraId="78A19702" w14:textId="77777777" w:rsidR="002D5DDE" w:rsidRDefault="002D5DDE">
            <w:pPr>
              <w:spacing w:after="120"/>
              <w:rPr>
                <w:color w:val="0070C0"/>
                <w:lang w:val="en-US" w:eastAsia="zh-CN"/>
              </w:rPr>
            </w:pPr>
            <w:r>
              <w:rPr>
                <w:color w:val="0070C0"/>
                <w:lang w:val="en-US" w:eastAsia="zh-CN"/>
              </w:rPr>
              <w:t xml:space="preserve">We can understand the argument for the change based on the lack of measurement requirements for 160 ms MGRP. But if we remove applicability of MG pattern #25 for LTE measurements wouldn’t </w:t>
            </w:r>
            <w:r>
              <w:rPr>
                <w:color w:val="0070C0"/>
                <w:lang w:val="en-US" w:eastAsia="zh-CN"/>
              </w:rPr>
              <w:lastRenderedPageBreak/>
              <w:t>that render that MG pattern practically unusable in Rel-16, since only one MG pattern can be configured at any one time?</w:t>
            </w:r>
          </w:p>
        </w:tc>
      </w:tr>
      <w:tr w:rsidR="00374AEB" w14:paraId="16670F29" w14:textId="77777777">
        <w:tc>
          <w:tcPr>
            <w:tcW w:w="1236" w:type="dxa"/>
          </w:tcPr>
          <w:p w14:paraId="15FDB7E5" w14:textId="77777777" w:rsidR="00374AEB" w:rsidRDefault="00374AEB">
            <w:pPr>
              <w:spacing w:after="120"/>
              <w:rPr>
                <w:color w:val="0070C0"/>
                <w:lang w:val="en-US" w:eastAsia="zh-CN"/>
              </w:rPr>
            </w:pPr>
            <w:r>
              <w:rPr>
                <w:color w:val="0070C0"/>
                <w:lang w:val="en-US" w:eastAsia="zh-CN"/>
              </w:rPr>
              <w:lastRenderedPageBreak/>
              <w:t>Ericsson</w:t>
            </w:r>
          </w:p>
        </w:tc>
        <w:tc>
          <w:tcPr>
            <w:tcW w:w="8395" w:type="dxa"/>
          </w:tcPr>
          <w:p w14:paraId="41849579" w14:textId="77777777" w:rsidR="00374AEB" w:rsidRDefault="00374AEB">
            <w:pPr>
              <w:spacing w:after="120"/>
              <w:rPr>
                <w:color w:val="0070C0"/>
                <w:lang w:val="en-US" w:eastAsia="zh-CN"/>
              </w:rPr>
            </w:pPr>
            <w:r>
              <w:rPr>
                <w:color w:val="0070C0"/>
                <w:lang w:val="en-US" w:eastAsia="zh-CN"/>
              </w:rPr>
              <w:t>Do not agree with option 1. These MG patterns are primarily configured for NR positioning measurement, it just may happen that the UE needs to perform other measurements, including LTE, but that does not meet that they need to be optimized for LTE</w:t>
            </w:r>
            <w:r w:rsidR="00642291">
              <w:rPr>
                <w:color w:val="0070C0"/>
                <w:lang w:val="en-US" w:eastAsia="zh-CN"/>
              </w:rPr>
              <w:t xml:space="preserve"> or even removed</w:t>
            </w:r>
            <w:r>
              <w:rPr>
                <w:color w:val="0070C0"/>
                <w:lang w:val="en-US" w:eastAsia="zh-CN"/>
              </w:rPr>
              <w:t>.</w:t>
            </w:r>
          </w:p>
        </w:tc>
      </w:tr>
      <w:tr w:rsidR="00B62EB1" w14:paraId="7AC915E9" w14:textId="77777777">
        <w:tc>
          <w:tcPr>
            <w:tcW w:w="1236" w:type="dxa"/>
          </w:tcPr>
          <w:p w14:paraId="49DEF3BD" w14:textId="4E9ACE53" w:rsidR="00B62EB1" w:rsidRDefault="00B62EB1">
            <w:pPr>
              <w:spacing w:after="120"/>
              <w:rPr>
                <w:color w:val="0070C0"/>
                <w:lang w:val="en-US" w:eastAsia="zh-CN"/>
              </w:rPr>
            </w:pPr>
            <w:r>
              <w:rPr>
                <w:color w:val="0070C0"/>
                <w:lang w:val="en-US" w:eastAsia="zh-CN"/>
              </w:rPr>
              <w:t>Intel</w:t>
            </w:r>
          </w:p>
        </w:tc>
        <w:tc>
          <w:tcPr>
            <w:tcW w:w="8395" w:type="dxa"/>
          </w:tcPr>
          <w:p w14:paraId="09396AF6" w14:textId="4F207ED6" w:rsidR="00B62EB1" w:rsidRPr="00064F7E" w:rsidRDefault="005E403A">
            <w:pPr>
              <w:spacing w:after="120"/>
            </w:pPr>
            <w:r>
              <w:rPr>
                <w:color w:val="0070C0"/>
                <w:lang w:val="en-US" w:eastAsia="zh-CN"/>
              </w:rPr>
              <w:t xml:space="preserve">According to current spec, </w:t>
            </w:r>
            <w:r w:rsidR="009A7BC2">
              <w:rPr>
                <w:color w:val="0070C0"/>
                <w:lang w:val="en-US" w:eastAsia="zh-CN"/>
              </w:rPr>
              <w:t xml:space="preserve">when there is other RRM requirements beside PRS, </w:t>
            </w:r>
            <w:r w:rsidR="00C62637">
              <w:rPr>
                <w:color w:val="0070C0"/>
                <w:lang w:val="en-US" w:eastAsia="zh-CN"/>
              </w:rPr>
              <w:t xml:space="preserve">any </w:t>
            </w:r>
            <w:r w:rsidR="009A7BC2">
              <w:rPr>
                <w:color w:val="0070C0"/>
                <w:lang w:val="en-US" w:eastAsia="zh-CN"/>
              </w:rPr>
              <w:t>gap pattern</w:t>
            </w:r>
            <w:r w:rsidR="00DE094C">
              <w:rPr>
                <w:color w:val="0070C0"/>
                <w:lang w:val="en-US" w:eastAsia="zh-CN"/>
              </w:rPr>
              <w:t>s(#0~25)</w:t>
            </w:r>
            <w:r w:rsidR="009A7BC2">
              <w:rPr>
                <w:color w:val="0070C0"/>
                <w:lang w:val="en-US" w:eastAsia="zh-CN"/>
              </w:rPr>
              <w:t xml:space="preserve"> can be </w:t>
            </w:r>
            <w:r w:rsidR="00DE094C">
              <w:rPr>
                <w:color w:val="0070C0"/>
                <w:lang w:val="en-US" w:eastAsia="zh-CN"/>
              </w:rPr>
              <w:t xml:space="preserve">used for all of them. But </w:t>
            </w:r>
            <w:r w:rsidR="00456E8F">
              <w:rPr>
                <w:color w:val="0070C0"/>
                <w:lang w:val="en-US" w:eastAsia="zh-CN"/>
              </w:rPr>
              <w:t xml:space="preserve">it is up to gNB’s configuration. </w:t>
            </w:r>
            <w:r w:rsidR="00511143">
              <w:rPr>
                <w:color w:val="0070C0"/>
                <w:lang w:val="en-US" w:eastAsia="zh-CN"/>
              </w:rPr>
              <w:t xml:space="preserve">Thus </w:t>
            </w:r>
            <w:r w:rsidR="008408D9">
              <w:rPr>
                <w:color w:val="0070C0"/>
                <w:lang w:val="en-US" w:eastAsia="zh-CN"/>
              </w:rPr>
              <w:t xml:space="preserve">Option 1 is </w:t>
            </w:r>
            <w:r w:rsidR="00A07ACC">
              <w:rPr>
                <w:color w:val="0070C0"/>
                <w:lang w:val="en-US" w:eastAsia="zh-CN"/>
              </w:rPr>
              <w:t xml:space="preserve">reasonable for us. </w:t>
            </w:r>
            <w:r w:rsidR="009A7BC2">
              <w:rPr>
                <w:color w:val="0070C0"/>
                <w:lang w:val="en-US" w:eastAsia="zh-CN"/>
              </w:rPr>
              <w:t xml:space="preserve"> </w:t>
            </w:r>
          </w:p>
        </w:tc>
      </w:tr>
      <w:tr w:rsidR="009D0F76" w14:paraId="6020E9F2" w14:textId="77777777">
        <w:tc>
          <w:tcPr>
            <w:tcW w:w="1236" w:type="dxa"/>
          </w:tcPr>
          <w:p w14:paraId="3E0807BA" w14:textId="16C5948B" w:rsidR="009D0F76" w:rsidRDefault="009D0F76" w:rsidP="009D0F76">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51D4D07" w14:textId="34E04E98" w:rsidR="009D0F76" w:rsidRDefault="009D0F76" w:rsidP="009D0F76">
            <w:pPr>
              <w:spacing w:after="120"/>
              <w:rPr>
                <w:color w:val="0070C0"/>
                <w:lang w:val="en-US" w:eastAsia="zh-CN"/>
              </w:rPr>
            </w:pPr>
            <w:r>
              <w:rPr>
                <w:rFonts w:eastAsiaTheme="minorEastAsia"/>
                <w:color w:val="0070C0"/>
                <w:lang w:val="en-US" w:eastAsia="zh-CN"/>
              </w:rPr>
              <w:t>Option 1 is reasonable.</w:t>
            </w:r>
          </w:p>
        </w:tc>
      </w:tr>
    </w:tbl>
    <w:p w14:paraId="0ABD6752" w14:textId="77777777" w:rsidR="007923A4" w:rsidRDefault="007923A4">
      <w:pPr>
        <w:rPr>
          <w:color w:val="0070C0"/>
          <w:lang w:eastAsia="zh-CN"/>
        </w:rPr>
      </w:pPr>
    </w:p>
    <w:p w14:paraId="1F317CF3" w14:textId="77777777" w:rsidR="007923A4" w:rsidRDefault="00DD736A">
      <w:pPr>
        <w:pStyle w:val="4"/>
        <w:rPr>
          <w:lang w:val="en-US"/>
        </w:rPr>
      </w:pPr>
      <w:r>
        <w:rPr>
          <w:lang w:val="en-US"/>
        </w:rPr>
        <w:t xml:space="preserve">Issue 2-3-2: Measurement window when MG pattern #24 is used for LTE measurement </w:t>
      </w:r>
    </w:p>
    <w:p w14:paraId="489326AE"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03FC816"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(HW) </w:t>
      </w:r>
    </w:p>
    <w:p w14:paraId="39EBDCE4"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When MG pattern #24 is used for LTE measurement, the measurement window is defined as the first 5ms after the RF re-tuning time</w:t>
      </w:r>
    </w:p>
    <w:p w14:paraId="2885FC0F"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37238E23"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A10A184"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whether option 1 is agreeable</w:t>
      </w:r>
    </w:p>
    <w:tbl>
      <w:tblPr>
        <w:tblStyle w:val="af3"/>
        <w:tblW w:w="0" w:type="auto"/>
        <w:tblLook w:val="04A0" w:firstRow="1" w:lastRow="0" w:firstColumn="1" w:lastColumn="0" w:noHBand="0" w:noVBand="1"/>
      </w:tblPr>
      <w:tblGrid>
        <w:gridCol w:w="1236"/>
        <w:gridCol w:w="8395"/>
      </w:tblGrid>
      <w:tr w:rsidR="007923A4" w14:paraId="3A0B1118" w14:textId="77777777">
        <w:tc>
          <w:tcPr>
            <w:tcW w:w="1236" w:type="dxa"/>
          </w:tcPr>
          <w:p w14:paraId="1B1125C3"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7BE27763"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3A1D68D7" w14:textId="77777777">
        <w:tc>
          <w:tcPr>
            <w:tcW w:w="1236" w:type="dxa"/>
          </w:tcPr>
          <w:p w14:paraId="559B9092"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C061C7C" w14:textId="77777777" w:rsidR="007923A4" w:rsidRDefault="00DD736A">
            <w:pPr>
              <w:spacing w:after="120"/>
              <w:rPr>
                <w:rFonts w:eastAsiaTheme="minorEastAsia"/>
                <w:color w:val="0070C0"/>
                <w:lang w:val="en-US" w:eastAsia="zh-CN"/>
              </w:rPr>
            </w:pPr>
            <w:r>
              <w:rPr>
                <w:rFonts w:eastAsiaTheme="minorEastAsia"/>
                <w:color w:val="0070C0"/>
                <w:lang w:val="en-US" w:eastAsia="zh-CN"/>
              </w:rPr>
              <w:t xml:space="preserve">We support option 1. </w:t>
            </w:r>
          </w:p>
          <w:p w14:paraId="217FAD05" w14:textId="77777777" w:rsidR="007923A4" w:rsidRDefault="00DD736A">
            <w:pPr>
              <w:spacing w:after="120"/>
              <w:rPr>
                <w:color w:val="0070C0"/>
                <w:lang w:val="en-US" w:eastAsia="zh-CN"/>
              </w:rPr>
            </w:pPr>
            <w:r>
              <w:rPr>
                <w:rFonts w:eastAsiaTheme="minorEastAsia"/>
                <w:color w:val="0070C0"/>
                <w:lang w:val="en-US" w:eastAsia="zh-CN"/>
              </w:rPr>
              <w:t>UE cannot search and measure the LTE carrier for 9ms with MG pattern #24.</w:t>
            </w:r>
          </w:p>
        </w:tc>
      </w:tr>
      <w:tr w:rsidR="007923A4" w14:paraId="2ABEAE52" w14:textId="77777777">
        <w:tc>
          <w:tcPr>
            <w:tcW w:w="1236" w:type="dxa"/>
          </w:tcPr>
          <w:p w14:paraId="154BD9A6" w14:textId="77777777" w:rsidR="007923A4" w:rsidRDefault="00DD736A">
            <w:pPr>
              <w:spacing w:after="120"/>
              <w:rPr>
                <w:color w:val="0070C0"/>
                <w:lang w:val="en-US" w:eastAsia="zh-CN"/>
              </w:rPr>
            </w:pPr>
            <w:r>
              <w:rPr>
                <w:color w:val="0070C0"/>
                <w:lang w:val="en-US" w:eastAsia="zh-CN"/>
              </w:rPr>
              <w:t xml:space="preserve">vivo </w:t>
            </w:r>
          </w:p>
        </w:tc>
        <w:tc>
          <w:tcPr>
            <w:tcW w:w="8395" w:type="dxa"/>
          </w:tcPr>
          <w:p w14:paraId="19E96B1B" w14:textId="77777777" w:rsidR="007923A4" w:rsidRDefault="00DD736A">
            <w:pPr>
              <w:spacing w:after="120"/>
              <w:rPr>
                <w:color w:val="0070C0"/>
                <w:lang w:val="en-US" w:eastAsia="zh-CN"/>
              </w:rPr>
            </w:pPr>
            <w:r>
              <w:rPr>
                <w:color w:val="0070C0"/>
                <w:lang w:val="en-US" w:eastAsia="zh-CN"/>
              </w:rPr>
              <w:t>Option 1 is fine.</w:t>
            </w:r>
          </w:p>
        </w:tc>
      </w:tr>
      <w:tr w:rsidR="00243C7F" w14:paraId="3B85667E" w14:textId="77777777">
        <w:tc>
          <w:tcPr>
            <w:tcW w:w="1236" w:type="dxa"/>
          </w:tcPr>
          <w:p w14:paraId="70324C83" w14:textId="77777777" w:rsidR="00243C7F" w:rsidRDefault="00243C7F">
            <w:pPr>
              <w:spacing w:after="120"/>
              <w:rPr>
                <w:color w:val="0070C0"/>
                <w:lang w:val="en-US" w:eastAsia="zh-CN"/>
              </w:rPr>
            </w:pPr>
            <w:r>
              <w:rPr>
                <w:color w:val="0070C0"/>
                <w:lang w:val="en-US" w:eastAsia="zh-CN"/>
              </w:rPr>
              <w:t>Qualcomm</w:t>
            </w:r>
          </w:p>
        </w:tc>
        <w:tc>
          <w:tcPr>
            <w:tcW w:w="8395" w:type="dxa"/>
          </w:tcPr>
          <w:p w14:paraId="54AE3DCB" w14:textId="77777777" w:rsidR="00243C7F" w:rsidRDefault="00243C7F">
            <w:pPr>
              <w:spacing w:after="120"/>
              <w:rPr>
                <w:color w:val="0070C0"/>
                <w:lang w:val="en-US" w:eastAsia="zh-CN"/>
              </w:rPr>
            </w:pPr>
            <w:r>
              <w:rPr>
                <w:color w:val="0070C0"/>
                <w:lang w:val="en-US" w:eastAsia="zh-CN"/>
              </w:rPr>
              <w:t>Would like more time to check this proposal.</w:t>
            </w:r>
          </w:p>
        </w:tc>
      </w:tr>
      <w:tr w:rsidR="00A31D3D" w14:paraId="079DBEA3" w14:textId="77777777">
        <w:tc>
          <w:tcPr>
            <w:tcW w:w="1236" w:type="dxa"/>
          </w:tcPr>
          <w:p w14:paraId="07B9D023" w14:textId="77777777" w:rsidR="00A31D3D" w:rsidRDefault="00A31D3D">
            <w:pPr>
              <w:spacing w:after="120"/>
              <w:rPr>
                <w:color w:val="0070C0"/>
                <w:lang w:val="en-US" w:eastAsia="zh-CN"/>
              </w:rPr>
            </w:pPr>
            <w:r>
              <w:rPr>
                <w:rFonts w:hint="eastAsia"/>
                <w:color w:val="0070C0"/>
                <w:lang w:val="en-US" w:eastAsia="zh-CN"/>
              </w:rPr>
              <w:t>CATT</w:t>
            </w:r>
          </w:p>
        </w:tc>
        <w:tc>
          <w:tcPr>
            <w:tcW w:w="8395" w:type="dxa"/>
          </w:tcPr>
          <w:p w14:paraId="7E727274" w14:textId="77777777" w:rsidR="00A31D3D" w:rsidRDefault="00A31D3D">
            <w:pPr>
              <w:spacing w:after="120"/>
              <w:rPr>
                <w:color w:val="0070C0"/>
                <w:lang w:val="en-US" w:eastAsia="zh-CN"/>
              </w:rPr>
            </w:pPr>
            <w:r>
              <w:rPr>
                <w:rFonts w:hint="eastAsia"/>
                <w:color w:val="0070C0"/>
                <w:lang w:val="en-US" w:eastAsia="zh-CN"/>
              </w:rPr>
              <w:t xml:space="preserve">Need further check. </w:t>
            </w:r>
          </w:p>
        </w:tc>
      </w:tr>
      <w:tr w:rsidR="00642291" w14:paraId="74E1A436" w14:textId="77777777">
        <w:tc>
          <w:tcPr>
            <w:tcW w:w="1236" w:type="dxa"/>
          </w:tcPr>
          <w:p w14:paraId="49A7154F" w14:textId="77777777" w:rsidR="00642291" w:rsidRDefault="00642291" w:rsidP="00642291">
            <w:pPr>
              <w:spacing w:after="120"/>
              <w:rPr>
                <w:color w:val="0070C0"/>
                <w:lang w:val="en-US" w:eastAsia="zh-CN"/>
              </w:rPr>
            </w:pPr>
            <w:r>
              <w:rPr>
                <w:color w:val="0070C0"/>
                <w:lang w:val="en-US" w:eastAsia="zh-CN"/>
              </w:rPr>
              <w:t>Ericsson</w:t>
            </w:r>
          </w:p>
        </w:tc>
        <w:tc>
          <w:tcPr>
            <w:tcW w:w="8395" w:type="dxa"/>
          </w:tcPr>
          <w:p w14:paraId="29E943FA" w14:textId="77777777" w:rsidR="00642291" w:rsidRDefault="00642291" w:rsidP="00642291">
            <w:pPr>
              <w:spacing w:after="120"/>
              <w:rPr>
                <w:color w:val="0070C0"/>
                <w:lang w:val="en-US" w:eastAsia="zh-CN"/>
              </w:rPr>
            </w:pPr>
            <w:r>
              <w:rPr>
                <w:color w:val="0070C0"/>
                <w:lang w:val="en-US" w:eastAsia="zh-CN"/>
              </w:rPr>
              <w:t>Do not agree with option 1. These MG patterns are primarily configured for NR positioning measurement, it just may happen that the UE needs to perform other measurements, including LTE, but that does not meet that they need to be optimized for LTE or even removed.</w:t>
            </w:r>
          </w:p>
        </w:tc>
      </w:tr>
      <w:tr w:rsidR="009A2F76" w14:paraId="6BD438BB" w14:textId="77777777">
        <w:tc>
          <w:tcPr>
            <w:tcW w:w="1236" w:type="dxa"/>
          </w:tcPr>
          <w:p w14:paraId="51919B97" w14:textId="4C2D377F" w:rsidR="009A2F76" w:rsidRDefault="009A2F76" w:rsidP="009A2F76">
            <w:pPr>
              <w:spacing w:after="120"/>
              <w:rPr>
                <w:color w:val="0070C0"/>
                <w:lang w:val="en-US" w:eastAsia="zh-CN"/>
              </w:rPr>
            </w:pPr>
            <w:r>
              <w:rPr>
                <w:color w:val="0070C0"/>
                <w:lang w:val="en-US" w:eastAsia="zh-CN"/>
              </w:rPr>
              <w:t>Intel</w:t>
            </w:r>
          </w:p>
        </w:tc>
        <w:tc>
          <w:tcPr>
            <w:tcW w:w="8395" w:type="dxa"/>
          </w:tcPr>
          <w:p w14:paraId="5A0ACFD6" w14:textId="7DB6E211" w:rsidR="009A2F76" w:rsidRDefault="009A2F76" w:rsidP="009A2F76">
            <w:pPr>
              <w:spacing w:after="120"/>
              <w:rPr>
                <w:color w:val="0070C0"/>
                <w:lang w:val="en-US" w:eastAsia="zh-CN"/>
              </w:rPr>
            </w:pPr>
            <w:r>
              <w:rPr>
                <w:color w:val="0070C0"/>
                <w:lang w:val="en-US" w:eastAsia="zh-CN"/>
              </w:rPr>
              <w:t xml:space="preserve">Consistently, we can also exclude #24 for LTE usage as what proposed for #25 in issue 2-3-1. </w:t>
            </w:r>
          </w:p>
        </w:tc>
      </w:tr>
      <w:tr w:rsidR="009D0F76" w14:paraId="4B064C40" w14:textId="77777777">
        <w:tc>
          <w:tcPr>
            <w:tcW w:w="1236" w:type="dxa"/>
          </w:tcPr>
          <w:p w14:paraId="5793368F" w14:textId="56168149" w:rsidR="009D0F76" w:rsidRDefault="009D0F76" w:rsidP="009D0F76">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5A0F5E6" w14:textId="386AAA22" w:rsidR="009D0F76" w:rsidRDefault="009D0F76" w:rsidP="009D0F76">
            <w:pPr>
              <w:spacing w:after="120"/>
              <w:rPr>
                <w:color w:val="0070C0"/>
                <w:lang w:val="en-US" w:eastAsia="zh-CN"/>
              </w:rPr>
            </w:pPr>
            <w:r>
              <w:rPr>
                <w:rFonts w:eastAsiaTheme="minorEastAsia"/>
                <w:color w:val="0070C0"/>
                <w:lang w:val="en-US" w:eastAsia="zh-CN"/>
              </w:rPr>
              <w:t xml:space="preserve">Need further discussion. If the introduction of measurement window is to allow data transmission inside MG, such operation requires the coordination between network and UE. However, MG pattern #24 </w:t>
            </w:r>
            <w:r>
              <w:rPr>
                <w:rFonts w:eastAsiaTheme="minorEastAsia" w:hint="eastAsia"/>
                <w:color w:val="0070C0"/>
                <w:lang w:val="en-US" w:eastAsia="zh-CN"/>
              </w:rPr>
              <w:t>can</w:t>
            </w:r>
            <w:r>
              <w:rPr>
                <w:rFonts w:eastAsiaTheme="minorEastAsia"/>
                <w:color w:val="0070C0"/>
                <w:lang w:val="en-US" w:eastAsia="zh-CN"/>
              </w:rPr>
              <w:t xml:space="preserve"> only be used when UE is configured with PRS measurement. Whether a certain MG occasion is used for PRS or LTE measurement is up to UE implementation and network has no information about it.  </w:t>
            </w:r>
          </w:p>
        </w:tc>
      </w:tr>
    </w:tbl>
    <w:p w14:paraId="0F659605" w14:textId="77777777" w:rsidR="007923A4" w:rsidRDefault="007923A4">
      <w:pPr>
        <w:rPr>
          <w:color w:val="0070C0"/>
          <w:lang w:val="en-US" w:eastAsia="zh-CN"/>
        </w:rPr>
      </w:pPr>
    </w:p>
    <w:p w14:paraId="4738EE98" w14:textId="77777777" w:rsidR="007923A4" w:rsidRDefault="00DD736A">
      <w:pPr>
        <w:pStyle w:val="2"/>
        <w:rPr>
          <w:lang w:val="en-US"/>
        </w:rPr>
      </w:pPr>
      <w:r>
        <w:rPr>
          <w:lang w:val="en-US"/>
        </w:rPr>
        <w:t xml:space="preserve">Companies views’ collection for 1st round </w:t>
      </w:r>
    </w:p>
    <w:p w14:paraId="6E262092" w14:textId="77777777" w:rsidR="007923A4" w:rsidRDefault="00DD736A">
      <w:pPr>
        <w:pStyle w:val="3"/>
        <w:rPr>
          <w:sz w:val="24"/>
          <w:szCs w:val="16"/>
        </w:rPr>
      </w:pPr>
      <w:r>
        <w:rPr>
          <w:sz w:val="24"/>
          <w:szCs w:val="16"/>
        </w:rPr>
        <w:t xml:space="preserve">Open issues </w:t>
      </w:r>
    </w:p>
    <w:p w14:paraId="47BC7BB2" w14:textId="77777777" w:rsidR="007923A4" w:rsidRDefault="00DD736A">
      <w:pPr>
        <w:pStyle w:val="3"/>
        <w:rPr>
          <w:sz w:val="24"/>
          <w:szCs w:val="16"/>
        </w:rPr>
      </w:pPr>
      <w:r>
        <w:rPr>
          <w:sz w:val="24"/>
          <w:szCs w:val="16"/>
        </w:rPr>
        <w:t>CRs/TPs comments collection</w:t>
      </w:r>
    </w:p>
    <w:p w14:paraId="24E242D8" w14:textId="77777777" w:rsidR="007923A4" w:rsidRDefault="00DD736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3"/>
        <w:gridCol w:w="8398"/>
      </w:tblGrid>
      <w:tr w:rsidR="007923A4" w14:paraId="38C7D336" w14:textId="77777777">
        <w:tc>
          <w:tcPr>
            <w:tcW w:w="1233" w:type="dxa"/>
          </w:tcPr>
          <w:p w14:paraId="172B1085" w14:textId="77777777" w:rsidR="007923A4" w:rsidRDefault="00DD736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6A256CB2" w14:textId="77777777" w:rsidR="007923A4" w:rsidRDefault="00DD736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27399" w14:paraId="26E40A92" w14:textId="77777777">
        <w:tc>
          <w:tcPr>
            <w:tcW w:w="1233" w:type="dxa"/>
            <w:vMerge w:val="restart"/>
          </w:tcPr>
          <w:p w14:paraId="64FEA3B2" w14:textId="77777777" w:rsidR="00127399" w:rsidRDefault="00127399">
            <w:pPr>
              <w:spacing w:after="120"/>
              <w:rPr>
                <w:rFonts w:eastAsiaTheme="minorEastAsia"/>
                <w:color w:val="0070C0"/>
                <w:lang w:val="en-US" w:eastAsia="zh-CN"/>
              </w:rPr>
            </w:pPr>
            <w:r>
              <w:rPr>
                <w:rFonts w:eastAsiaTheme="minorEastAsia"/>
                <w:color w:val="0070C0"/>
                <w:lang w:val="en-US" w:eastAsia="zh-CN"/>
              </w:rPr>
              <w:lastRenderedPageBreak/>
              <w:t>R4-2101785</w:t>
            </w:r>
          </w:p>
          <w:p w14:paraId="17DABEC8" w14:textId="77777777" w:rsidR="00127399" w:rsidRDefault="00127399">
            <w:pPr>
              <w:spacing w:after="120"/>
              <w:rPr>
                <w:rFonts w:eastAsiaTheme="minorEastAsia"/>
                <w:color w:val="0070C0"/>
                <w:lang w:val="en-US" w:eastAsia="zh-CN"/>
              </w:rPr>
            </w:pPr>
            <w:r>
              <w:rPr>
                <w:rFonts w:eastAsiaTheme="minorEastAsia"/>
                <w:color w:val="0070C0"/>
                <w:lang w:val="en-US" w:eastAsia="zh-CN"/>
              </w:rPr>
              <w:t>R4-2101786</w:t>
            </w:r>
          </w:p>
          <w:p w14:paraId="3DD5AD56" w14:textId="77777777" w:rsidR="00127399" w:rsidRDefault="00127399">
            <w:pPr>
              <w:spacing w:after="120"/>
              <w:rPr>
                <w:rFonts w:eastAsiaTheme="minorEastAsia"/>
                <w:color w:val="0070C0"/>
                <w:lang w:val="en-US" w:eastAsia="zh-CN"/>
              </w:rPr>
            </w:pPr>
            <w:r>
              <w:rPr>
                <w:rFonts w:eastAsiaTheme="minorEastAsia"/>
                <w:color w:val="0070C0"/>
                <w:lang w:val="en-US" w:eastAsia="zh-CN"/>
              </w:rPr>
              <w:t>(vivo)</w:t>
            </w:r>
          </w:p>
        </w:tc>
        <w:tc>
          <w:tcPr>
            <w:tcW w:w="8398" w:type="dxa"/>
          </w:tcPr>
          <w:p w14:paraId="49679C4D" w14:textId="77777777" w:rsidR="00127399" w:rsidRDefault="0012739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1785/2767/2548 have overlapping changes on CSSF clauses, we suggest to work on the technical issue first, and the conclusions can be captured in one CR.</w:t>
            </w:r>
          </w:p>
        </w:tc>
      </w:tr>
      <w:tr w:rsidR="00127399" w14:paraId="268E1C79" w14:textId="77777777">
        <w:tc>
          <w:tcPr>
            <w:tcW w:w="1233" w:type="dxa"/>
            <w:vMerge/>
          </w:tcPr>
          <w:p w14:paraId="1576394A" w14:textId="77777777" w:rsidR="00127399" w:rsidRDefault="00127399">
            <w:pPr>
              <w:spacing w:after="120"/>
              <w:rPr>
                <w:rFonts w:eastAsiaTheme="minorEastAsia"/>
                <w:color w:val="0070C0"/>
                <w:lang w:val="en-US" w:eastAsia="zh-CN"/>
              </w:rPr>
            </w:pPr>
          </w:p>
        </w:tc>
        <w:tc>
          <w:tcPr>
            <w:tcW w:w="8398" w:type="dxa"/>
          </w:tcPr>
          <w:p w14:paraId="738092D6" w14:textId="77777777" w:rsidR="00127399" w:rsidRDefault="00127399">
            <w:pPr>
              <w:spacing w:after="120"/>
              <w:rPr>
                <w:rFonts w:eastAsiaTheme="minorEastAsia"/>
                <w:color w:val="0070C0"/>
                <w:lang w:val="en-US" w:eastAsia="zh-CN"/>
              </w:rPr>
            </w:pPr>
            <w:r>
              <w:rPr>
                <w:rFonts w:eastAsiaTheme="minorEastAsia"/>
                <w:color w:val="0070C0"/>
                <w:lang w:val="en-US" w:eastAsia="zh-CN"/>
              </w:rPr>
              <w:t>Ericsson: Ok to discuss the CRs in the 2</w:t>
            </w:r>
            <w:r w:rsidRPr="001B1D90">
              <w:rPr>
                <w:rFonts w:eastAsiaTheme="minorEastAsia"/>
                <w:color w:val="0070C0"/>
                <w:vertAlign w:val="superscript"/>
                <w:lang w:val="en-US" w:eastAsia="zh-CN"/>
              </w:rPr>
              <w:t>nd</w:t>
            </w:r>
            <w:r>
              <w:rPr>
                <w:rFonts w:eastAsiaTheme="minorEastAsia"/>
                <w:color w:val="0070C0"/>
                <w:lang w:val="en-US" w:eastAsia="zh-CN"/>
              </w:rPr>
              <w:t xml:space="preserve"> round, focus on technical issues in the 1</w:t>
            </w:r>
            <w:r w:rsidRPr="00064F7E">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127399" w14:paraId="70E1DC86" w14:textId="77777777">
        <w:tc>
          <w:tcPr>
            <w:tcW w:w="1233" w:type="dxa"/>
            <w:vMerge/>
          </w:tcPr>
          <w:p w14:paraId="34E703D5" w14:textId="77777777" w:rsidR="00127399" w:rsidRDefault="00127399">
            <w:pPr>
              <w:spacing w:after="120"/>
              <w:rPr>
                <w:rFonts w:eastAsiaTheme="minorEastAsia"/>
                <w:color w:val="0070C0"/>
                <w:lang w:val="en-US" w:eastAsia="zh-CN"/>
              </w:rPr>
            </w:pPr>
          </w:p>
        </w:tc>
        <w:tc>
          <w:tcPr>
            <w:tcW w:w="8398" w:type="dxa"/>
          </w:tcPr>
          <w:p w14:paraId="1D8ACCDC" w14:textId="77777777" w:rsidR="00127399" w:rsidRDefault="00127399">
            <w:pPr>
              <w:spacing w:after="120"/>
              <w:rPr>
                <w:rFonts w:eastAsiaTheme="minorEastAsia"/>
                <w:color w:val="0070C0"/>
                <w:lang w:val="en-US" w:eastAsia="zh-CN"/>
              </w:rPr>
            </w:pPr>
            <w:r>
              <w:rPr>
                <w:rFonts w:eastAsiaTheme="minorEastAsia"/>
                <w:color w:val="0070C0"/>
                <w:lang w:val="en-US" w:eastAsia="zh-CN"/>
              </w:rPr>
              <w:t>vivo: Agree with Huawei that we focus on addressing technical issues.</w:t>
            </w:r>
          </w:p>
        </w:tc>
      </w:tr>
      <w:tr w:rsidR="00127399" w14:paraId="318029C6" w14:textId="77777777">
        <w:tc>
          <w:tcPr>
            <w:tcW w:w="1233" w:type="dxa"/>
            <w:vMerge/>
          </w:tcPr>
          <w:p w14:paraId="23D60142" w14:textId="77777777" w:rsidR="00127399" w:rsidRDefault="00127399">
            <w:pPr>
              <w:spacing w:after="120"/>
              <w:rPr>
                <w:rFonts w:eastAsiaTheme="minorEastAsia"/>
                <w:color w:val="0070C0"/>
                <w:lang w:val="en-US" w:eastAsia="zh-CN"/>
              </w:rPr>
            </w:pPr>
          </w:p>
        </w:tc>
        <w:tc>
          <w:tcPr>
            <w:tcW w:w="8398" w:type="dxa"/>
          </w:tcPr>
          <w:p w14:paraId="63FB0F20" w14:textId="77777777" w:rsidR="00127399" w:rsidRDefault="00127399">
            <w:pPr>
              <w:spacing w:after="120"/>
              <w:rPr>
                <w:rFonts w:eastAsiaTheme="minorEastAsia"/>
                <w:color w:val="0070C0"/>
                <w:lang w:val="en-US" w:eastAsia="zh-CN"/>
              </w:rPr>
            </w:pPr>
            <w:r>
              <w:rPr>
                <w:rFonts w:eastAsiaTheme="minorEastAsia"/>
                <w:color w:val="0070C0"/>
                <w:lang w:val="en-US" w:eastAsia="zh-CN"/>
              </w:rPr>
              <w:t>Qualcomm: Agree to focus first on resolving the open issues.</w:t>
            </w:r>
          </w:p>
        </w:tc>
      </w:tr>
      <w:tr w:rsidR="00127399" w14:paraId="6BA3E892" w14:textId="77777777">
        <w:tc>
          <w:tcPr>
            <w:tcW w:w="1233" w:type="dxa"/>
            <w:vMerge/>
          </w:tcPr>
          <w:p w14:paraId="4CC82129" w14:textId="77777777" w:rsidR="00127399" w:rsidRDefault="00127399">
            <w:pPr>
              <w:spacing w:after="120"/>
              <w:rPr>
                <w:rFonts w:eastAsiaTheme="minorEastAsia"/>
                <w:color w:val="0070C0"/>
                <w:lang w:val="en-US" w:eastAsia="zh-CN"/>
              </w:rPr>
            </w:pPr>
          </w:p>
        </w:tc>
        <w:tc>
          <w:tcPr>
            <w:tcW w:w="8398" w:type="dxa"/>
          </w:tcPr>
          <w:p w14:paraId="34ACFE48" w14:textId="64EC839F" w:rsidR="00127399" w:rsidRDefault="00127399">
            <w:pPr>
              <w:spacing w:after="120"/>
              <w:rPr>
                <w:rFonts w:eastAsiaTheme="minorEastAsia"/>
                <w:color w:val="0070C0"/>
                <w:lang w:val="en-US" w:eastAsia="zh-CN"/>
              </w:rPr>
            </w:pPr>
            <w:r>
              <w:rPr>
                <w:rFonts w:eastAsiaTheme="minorEastAsia"/>
                <w:color w:val="0070C0"/>
                <w:lang w:val="en-US" w:eastAsia="zh-CN"/>
              </w:rPr>
              <w:t xml:space="preserve">Intel: </w:t>
            </w:r>
            <w:r w:rsidR="00250D9B">
              <w:rPr>
                <w:rFonts w:eastAsiaTheme="minorEastAsia"/>
                <w:color w:val="0070C0"/>
                <w:lang w:val="en-US" w:eastAsia="zh-CN"/>
              </w:rPr>
              <w:t>postpone these CRs to 2</w:t>
            </w:r>
            <w:r w:rsidR="00250D9B" w:rsidRPr="00064F7E">
              <w:rPr>
                <w:rFonts w:eastAsiaTheme="minorEastAsia"/>
                <w:color w:val="0070C0"/>
                <w:vertAlign w:val="superscript"/>
                <w:lang w:val="en-US" w:eastAsia="zh-CN"/>
              </w:rPr>
              <w:t>nd</w:t>
            </w:r>
            <w:r w:rsidR="00250D9B">
              <w:rPr>
                <w:rFonts w:eastAsiaTheme="minorEastAsia"/>
                <w:color w:val="0070C0"/>
                <w:lang w:val="en-US" w:eastAsia="zh-CN"/>
              </w:rPr>
              <w:t xml:space="preserve"> round.</w:t>
            </w:r>
          </w:p>
        </w:tc>
      </w:tr>
      <w:tr w:rsidR="007923A4" w14:paraId="6F125E8F" w14:textId="77777777">
        <w:tc>
          <w:tcPr>
            <w:tcW w:w="1233" w:type="dxa"/>
            <w:vMerge w:val="restart"/>
          </w:tcPr>
          <w:p w14:paraId="1CCF6108" w14:textId="77777777" w:rsidR="007923A4" w:rsidRDefault="00DD736A">
            <w:pPr>
              <w:spacing w:after="120"/>
              <w:rPr>
                <w:rFonts w:eastAsiaTheme="minorEastAsia"/>
                <w:color w:val="0070C0"/>
                <w:lang w:val="en-US" w:eastAsia="zh-CN"/>
              </w:rPr>
            </w:pPr>
            <w:r>
              <w:rPr>
                <w:rFonts w:eastAsiaTheme="minorEastAsia"/>
                <w:color w:val="0070C0"/>
                <w:lang w:val="en-US" w:eastAsia="zh-CN"/>
              </w:rPr>
              <w:t>R4-2102767</w:t>
            </w:r>
          </w:p>
          <w:p w14:paraId="5ACA2A0D" w14:textId="77777777" w:rsidR="007923A4" w:rsidRDefault="00DD736A">
            <w:pPr>
              <w:spacing w:after="120"/>
              <w:rPr>
                <w:rFonts w:eastAsiaTheme="minorEastAsia"/>
                <w:color w:val="0070C0"/>
                <w:lang w:val="en-US" w:eastAsia="zh-CN"/>
              </w:rPr>
            </w:pPr>
            <w:r>
              <w:rPr>
                <w:rFonts w:eastAsiaTheme="minorEastAsia"/>
                <w:color w:val="0070C0"/>
                <w:lang w:val="en-US" w:eastAsia="zh-CN"/>
              </w:rPr>
              <w:t>R4-2102768</w:t>
            </w:r>
          </w:p>
          <w:p w14:paraId="18BC0CC4" w14:textId="77777777" w:rsidR="007923A4" w:rsidRDefault="00DD736A">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01427F18" w14:textId="77777777" w:rsidR="007923A4" w:rsidRDefault="00E14B11">
            <w:pPr>
              <w:spacing w:after="120"/>
              <w:rPr>
                <w:rFonts w:eastAsiaTheme="minorEastAsia"/>
                <w:color w:val="0070C0"/>
                <w:lang w:val="en-US" w:eastAsia="zh-CN"/>
              </w:rPr>
            </w:pPr>
            <w:r>
              <w:rPr>
                <w:rFonts w:eastAsiaTheme="minorEastAsia"/>
                <w:color w:val="0070C0"/>
                <w:lang w:val="en-US" w:eastAsia="zh-CN"/>
              </w:rPr>
              <w:t>Ericsson: do not agree on the MG related changes (such as removing GP pattern #25)</w:t>
            </w:r>
          </w:p>
        </w:tc>
      </w:tr>
      <w:tr w:rsidR="007923A4" w14:paraId="0C2B96A6" w14:textId="77777777">
        <w:tc>
          <w:tcPr>
            <w:tcW w:w="1233" w:type="dxa"/>
            <w:vMerge/>
          </w:tcPr>
          <w:p w14:paraId="2EC27F8C" w14:textId="77777777" w:rsidR="007923A4" w:rsidRDefault="007923A4">
            <w:pPr>
              <w:spacing w:after="120"/>
              <w:rPr>
                <w:rFonts w:eastAsiaTheme="minorEastAsia"/>
                <w:color w:val="0070C0"/>
                <w:lang w:val="en-US" w:eastAsia="zh-CN"/>
              </w:rPr>
            </w:pPr>
          </w:p>
        </w:tc>
        <w:tc>
          <w:tcPr>
            <w:tcW w:w="8398" w:type="dxa"/>
          </w:tcPr>
          <w:p w14:paraId="76A3FCF1" w14:textId="77777777" w:rsidR="007923A4" w:rsidRDefault="007923A4">
            <w:pPr>
              <w:spacing w:after="120"/>
              <w:rPr>
                <w:rFonts w:eastAsiaTheme="minorEastAsia"/>
                <w:color w:val="0070C0"/>
                <w:lang w:val="en-US" w:eastAsia="zh-CN"/>
              </w:rPr>
            </w:pPr>
          </w:p>
        </w:tc>
      </w:tr>
      <w:tr w:rsidR="007923A4" w14:paraId="5CB570D0" w14:textId="77777777">
        <w:tc>
          <w:tcPr>
            <w:tcW w:w="1233" w:type="dxa"/>
            <w:vMerge/>
          </w:tcPr>
          <w:p w14:paraId="7F3F23C2" w14:textId="77777777" w:rsidR="007923A4" w:rsidRDefault="007923A4">
            <w:pPr>
              <w:spacing w:after="120"/>
              <w:rPr>
                <w:rFonts w:eastAsiaTheme="minorEastAsia"/>
                <w:color w:val="0070C0"/>
                <w:lang w:val="en-US" w:eastAsia="zh-CN"/>
              </w:rPr>
            </w:pPr>
          </w:p>
        </w:tc>
        <w:tc>
          <w:tcPr>
            <w:tcW w:w="8398" w:type="dxa"/>
          </w:tcPr>
          <w:p w14:paraId="344BD84A" w14:textId="77777777" w:rsidR="007923A4" w:rsidRDefault="007923A4">
            <w:pPr>
              <w:spacing w:after="120"/>
              <w:rPr>
                <w:rFonts w:eastAsiaTheme="minorEastAsia"/>
                <w:color w:val="0070C0"/>
                <w:lang w:val="en-US" w:eastAsia="zh-CN"/>
              </w:rPr>
            </w:pPr>
          </w:p>
        </w:tc>
      </w:tr>
      <w:tr w:rsidR="007923A4" w14:paraId="1C17FE2C" w14:textId="77777777">
        <w:tc>
          <w:tcPr>
            <w:tcW w:w="1233" w:type="dxa"/>
            <w:vMerge w:val="restart"/>
          </w:tcPr>
          <w:p w14:paraId="37B5C4EA" w14:textId="77777777" w:rsidR="007923A4" w:rsidRDefault="00DD736A">
            <w:pPr>
              <w:spacing w:after="120"/>
              <w:rPr>
                <w:rFonts w:eastAsiaTheme="minorEastAsia"/>
                <w:color w:val="0070C0"/>
                <w:lang w:val="en-US" w:eastAsia="zh-CN"/>
              </w:rPr>
            </w:pPr>
            <w:r>
              <w:rPr>
                <w:rFonts w:eastAsiaTheme="minorEastAsia"/>
                <w:color w:val="0070C0"/>
                <w:lang w:val="en-US" w:eastAsia="zh-CN"/>
              </w:rPr>
              <w:t>R4-2102769</w:t>
            </w:r>
          </w:p>
          <w:p w14:paraId="53500752" w14:textId="77777777" w:rsidR="007923A4" w:rsidRDefault="00DD736A">
            <w:pPr>
              <w:spacing w:after="120"/>
              <w:rPr>
                <w:rFonts w:eastAsiaTheme="minorEastAsia"/>
                <w:color w:val="0070C0"/>
                <w:lang w:val="en-US" w:eastAsia="zh-CN"/>
              </w:rPr>
            </w:pPr>
            <w:r>
              <w:rPr>
                <w:rFonts w:eastAsiaTheme="minorEastAsia"/>
                <w:color w:val="0070C0"/>
                <w:lang w:val="en-US" w:eastAsia="zh-CN"/>
              </w:rPr>
              <w:t>R4-2102770</w:t>
            </w:r>
          </w:p>
          <w:p w14:paraId="4035A51D" w14:textId="77777777" w:rsidR="007923A4" w:rsidRDefault="00DD736A">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650C1895" w14:textId="77777777" w:rsidR="007923A4" w:rsidRDefault="00E14B11">
            <w:pPr>
              <w:spacing w:after="120"/>
              <w:rPr>
                <w:rFonts w:eastAsiaTheme="minorEastAsia"/>
                <w:color w:val="0070C0"/>
                <w:lang w:val="en-US" w:eastAsia="zh-CN"/>
              </w:rPr>
            </w:pPr>
            <w:r>
              <w:rPr>
                <w:rFonts w:eastAsiaTheme="minorEastAsia"/>
                <w:color w:val="0070C0"/>
                <w:lang w:val="en-US" w:eastAsia="zh-CN"/>
              </w:rPr>
              <w:t>Ericsson: Ok to add the new patterns in 36.133, but the notes should match exactly the text in 38.133 Furthermore, we do not agree on the useful time of the new MGs, since it is not known to the NW which MGs are used for LTE (can only be configured in parallel with positioning) and which are for NR positioning.</w:t>
            </w:r>
          </w:p>
        </w:tc>
      </w:tr>
      <w:tr w:rsidR="007923A4" w14:paraId="62FFAAF0" w14:textId="77777777">
        <w:tc>
          <w:tcPr>
            <w:tcW w:w="1233" w:type="dxa"/>
            <w:vMerge/>
          </w:tcPr>
          <w:p w14:paraId="5F7EA2FE" w14:textId="77777777" w:rsidR="007923A4" w:rsidRDefault="007923A4">
            <w:pPr>
              <w:spacing w:after="120"/>
              <w:rPr>
                <w:rFonts w:eastAsiaTheme="minorEastAsia"/>
                <w:color w:val="0070C0"/>
                <w:lang w:val="en-US" w:eastAsia="zh-CN"/>
              </w:rPr>
            </w:pPr>
          </w:p>
        </w:tc>
        <w:tc>
          <w:tcPr>
            <w:tcW w:w="8398" w:type="dxa"/>
          </w:tcPr>
          <w:p w14:paraId="183FCF48" w14:textId="77777777" w:rsidR="007923A4" w:rsidRDefault="007923A4">
            <w:pPr>
              <w:spacing w:after="120"/>
              <w:rPr>
                <w:rFonts w:eastAsiaTheme="minorEastAsia"/>
                <w:color w:val="0070C0"/>
                <w:lang w:val="en-US" w:eastAsia="zh-CN"/>
              </w:rPr>
            </w:pPr>
          </w:p>
        </w:tc>
      </w:tr>
      <w:tr w:rsidR="007923A4" w14:paraId="3A086F5B" w14:textId="77777777">
        <w:tc>
          <w:tcPr>
            <w:tcW w:w="1233" w:type="dxa"/>
            <w:vMerge/>
          </w:tcPr>
          <w:p w14:paraId="054D925B" w14:textId="77777777" w:rsidR="007923A4" w:rsidRDefault="007923A4">
            <w:pPr>
              <w:spacing w:after="120"/>
              <w:rPr>
                <w:rFonts w:eastAsiaTheme="minorEastAsia"/>
                <w:color w:val="0070C0"/>
                <w:lang w:val="en-US" w:eastAsia="zh-CN"/>
              </w:rPr>
            </w:pPr>
          </w:p>
        </w:tc>
        <w:tc>
          <w:tcPr>
            <w:tcW w:w="8398" w:type="dxa"/>
          </w:tcPr>
          <w:p w14:paraId="0BF46662" w14:textId="77777777" w:rsidR="007923A4" w:rsidRDefault="007923A4">
            <w:pPr>
              <w:spacing w:after="120"/>
              <w:rPr>
                <w:rFonts w:eastAsiaTheme="minorEastAsia"/>
                <w:color w:val="0070C0"/>
                <w:lang w:val="en-US" w:eastAsia="zh-CN"/>
              </w:rPr>
            </w:pPr>
          </w:p>
        </w:tc>
      </w:tr>
      <w:tr w:rsidR="007923A4" w14:paraId="152F0554" w14:textId="77777777">
        <w:tc>
          <w:tcPr>
            <w:tcW w:w="1233" w:type="dxa"/>
            <w:vMerge w:val="restart"/>
          </w:tcPr>
          <w:p w14:paraId="70A4C0E9" w14:textId="77777777" w:rsidR="007923A4" w:rsidRDefault="00DD736A">
            <w:pPr>
              <w:spacing w:after="120"/>
              <w:rPr>
                <w:rFonts w:eastAsiaTheme="minorEastAsia"/>
                <w:color w:val="0070C0"/>
                <w:lang w:val="en-US" w:eastAsia="zh-CN"/>
              </w:rPr>
            </w:pPr>
            <w:r>
              <w:rPr>
                <w:rFonts w:eastAsiaTheme="minorEastAsia"/>
                <w:color w:val="0070C0"/>
                <w:lang w:val="en-US" w:eastAsia="zh-CN"/>
              </w:rPr>
              <w:t>R4-2102548</w:t>
            </w:r>
          </w:p>
          <w:p w14:paraId="7B899617" w14:textId="77777777" w:rsidR="007923A4" w:rsidRDefault="00DD736A">
            <w:pPr>
              <w:spacing w:after="120"/>
              <w:rPr>
                <w:rFonts w:eastAsiaTheme="minorEastAsia"/>
                <w:color w:val="0070C0"/>
                <w:lang w:val="en-US" w:eastAsia="zh-CN"/>
              </w:rPr>
            </w:pPr>
            <w:r>
              <w:rPr>
                <w:rFonts w:eastAsiaTheme="minorEastAsia"/>
                <w:color w:val="0070C0"/>
                <w:lang w:val="en-US" w:eastAsia="zh-CN"/>
              </w:rPr>
              <w:t>R4-2102926</w:t>
            </w:r>
          </w:p>
          <w:p w14:paraId="684FDC7A" w14:textId="77777777" w:rsidR="007923A4" w:rsidRDefault="00DD736A">
            <w:pPr>
              <w:spacing w:after="120"/>
              <w:rPr>
                <w:rFonts w:eastAsiaTheme="minorEastAsia"/>
                <w:color w:val="0070C0"/>
                <w:lang w:val="en-US" w:eastAsia="zh-CN"/>
              </w:rPr>
            </w:pPr>
            <w:r>
              <w:rPr>
                <w:rFonts w:eastAsiaTheme="minorEastAsia"/>
                <w:color w:val="0070C0"/>
                <w:lang w:val="en-US" w:eastAsia="zh-CN"/>
              </w:rPr>
              <w:t>(Ericsson)</w:t>
            </w:r>
          </w:p>
        </w:tc>
        <w:tc>
          <w:tcPr>
            <w:tcW w:w="8398" w:type="dxa"/>
          </w:tcPr>
          <w:p w14:paraId="5ACA125B" w14:textId="77777777" w:rsidR="007923A4" w:rsidRDefault="007923A4">
            <w:pPr>
              <w:spacing w:after="120"/>
              <w:rPr>
                <w:rFonts w:eastAsiaTheme="minorEastAsia"/>
                <w:color w:val="0070C0"/>
                <w:lang w:val="en-US" w:eastAsia="zh-CN"/>
              </w:rPr>
            </w:pPr>
          </w:p>
        </w:tc>
      </w:tr>
      <w:tr w:rsidR="007923A4" w14:paraId="2FCB79D6" w14:textId="77777777">
        <w:tc>
          <w:tcPr>
            <w:tcW w:w="1233" w:type="dxa"/>
            <w:vMerge/>
          </w:tcPr>
          <w:p w14:paraId="47EC19F1" w14:textId="77777777" w:rsidR="007923A4" w:rsidRDefault="007923A4">
            <w:pPr>
              <w:spacing w:after="120"/>
              <w:rPr>
                <w:rFonts w:eastAsiaTheme="minorEastAsia"/>
                <w:color w:val="0070C0"/>
                <w:lang w:val="en-US" w:eastAsia="zh-CN"/>
              </w:rPr>
            </w:pPr>
          </w:p>
        </w:tc>
        <w:tc>
          <w:tcPr>
            <w:tcW w:w="8398" w:type="dxa"/>
          </w:tcPr>
          <w:p w14:paraId="47AC15C1" w14:textId="77777777" w:rsidR="007923A4" w:rsidRDefault="007923A4">
            <w:pPr>
              <w:spacing w:after="120"/>
              <w:rPr>
                <w:rFonts w:eastAsiaTheme="minorEastAsia"/>
                <w:color w:val="0070C0"/>
                <w:lang w:val="en-US" w:eastAsia="zh-CN"/>
              </w:rPr>
            </w:pPr>
          </w:p>
        </w:tc>
      </w:tr>
      <w:tr w:rsidR="007923A4" w14:paraId="37CFD177" w14:textId="77777777">
        <w:tc>
          <w:tcPr>
            <w:tcW w:w="1233" w:type="dxa"/>
            <w:vMerge/>
          </w:tcPr>
          <w:p w14:paraId="2C0DCFB9" w14:textId="77777777" w:rsidR="007923A4" w:rsidRDefault="007923A4">
            <w:pPr>
              <w:spacing w:after="120"/>
              <w:rPr>
                <w:rFonts w:eastAsiaTheme="minorEastAsia"/>
                <w:color w:val="0070C0"/>
                <w:lang w:val="en-US" w:eastAsia="zh-CN"/>
              </w:rPr>
            </w:pPr>
          </w:p>
        </w:tc>
        <w:tc>
          <w:tcPr>
            <w:tcW w:w="8398" w:type="dxa"/>
          </w:tcPr>
          <w:p w14:paraId="28E6C2E7" w14:textId="77777777" w:rsidR="007923A4" w:rsidRDefault="007923A4">
            <w:pPr>
              <w:spacing w:after="120"/>
              <w:rPr>
                <w:rFonts w:eastAsiaTheme="minorEastAsia"/>
                <w:color w:val="0070C0"/>
                <w:lang w:val="en-US" w:eastAsia="zh-CN"/>
              </w:rPr>
            </w:pPr>
          </w:p>
        </w:tc>
      </w:tr>
    </w:tbl>
    <w:p w14:paraId="3AA388E3" w14:textId="77777777" w:rsidR="007923A4" w:rsidRDefault="007923A4">
      <w:pPr>
        <w:rPr>
          <w:color w:val="0070C0"/>
          <w:lang w:val="en-US" w:eastAsia="zh-CN"/>
        </w:rPr>
      </w:pPr>
    </w:p>
    <w:p w14:paraId="2EC75152" w14:textId="77777777" w:rsidR="007923A4" w:rsidRDefault="00DD736A">
      <w:pPr>
        <w:pStyle w:val="2"/>
      </w:pPr>
      <w:r>
        <w:t>Summary</w:t>
      </w:r>
      <w:r>
        <w:rPr>
          <w:rFonts w:hint="eastAsia"/>
        </w:rPr>
        <w:t xml:space="preserve"> for 1st round </w:t>
      </w:r>
    </w:p>
    <w:p w14:paraId="2F877D00" w14:textId="77777777" w:rsidR="007923A4" w:rsidRDefault="00DD736A">
      <w:pPr>
        <w:pStyle w:val="3"/>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230"/>
        <w:gridCol w:w="8401"/>
      </w:tblGrid>
      <w:tr w:rsidR="00D27C2B" w:rsidRPr="00C34BA4" w14:paraId="5FF8297B" w14:textId="77777777" w:rsidTr="004B526E">
        <w:trPr>
          <w:trHeight w:val="597"/>
        </w:trPr>
        <w:tc>
          <w:tcPr>
            <w:tcW w:w="1230" w:type="dxa"/>
            <w:vMerge w:val="restart"/>
          </w:tcPr>
          <w:p w14:paraId="575C7023" w14:textId="77777777" w:rsidR="00D27C2B" w:rsidRDefault="00D27C2B" w:rsidP="004B526E">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4715D647" w14:textId="77777777" w:rsidR="00D27C2B" w:rsidRPr="00D27C2B" w:rsidRDefault="00D27C2B" w:rsidP="00D27C2B">
            <w:pPr>
              <w:spacing w:after="120"/>
              <w:rPr>
                <w:rFonts w:eastAsiaTheme="minorEastAsia"/>
                <w:b/>
                <w:color w:val="0070C0"/>
                <w:lang w:val="en-US" w:eastAsia="zh-CN"/>
              </w:rPr>
            </w:pPr>
            <w:r w:rsidRPr="00D27C2B">
              <w:rPr>
                <w:rFonts w:eastAsiaTheme="minorEastAsia"/>
                <w:b/>
                <w:color w:val="0070C0"/>
                <w:lang w:val="en-US" w:eastAsia="zh-CN"/>
              </w:rPr>
              <w:t>Issue 2-1-1: Periodicity of a PFL for CSSF calculation</w:t>
            </w:r>
          </w:p>
          <w:p w14:paraId="070FDB2F" w14:textId="77777777" w:rsidR="00D27C2B" w:rsidRDefault="00D27C2B" w:rsidP="004B526E">
            <w:pPr>
              <w:rPr>
                <w:rFonts w:eastAsiaTheme="minorEastAsia"/>
                <w:i/>
                <w:color w:val="0070C0"/>
                <w:lang w:val="en-US" w:eastAsia="zh-CN"/>
              </w:rPr>
            </w:pPr>
            <w:r w:rsidRPr="00064F7E">
              <w:rPr>
                <w:i/>
                <w:color w:val="0070C0"/>
                <w:lang w:val="en-US" w:eastAsia="zh-CN"/>
              </w:rPr>
              <w:t>Tentative agreements:</w:t>
            </w:r>
          </w:p>
          <w:p w14:paraId="06584B3B" w14:textId="77777777" w:rsidR="00D27C2B" w:rsidRDefault="00D27C2B" w:rsidP="004B526E">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61291BE4" w14:textId="087D4F96" w:rsidR="00D27C2B" w:rsidRDefault="00D27C2B" w:rsidP="004B526E">
            <w:pPr>
              <w:rPr>
                <w:rFonts w:eastAsiaTheme="minorEastAsia"/>
                <w:iCs/>
                <w:color w:val="000000" w:themeColor="text1"/>
                <w:lang w:eastAsia="zh-CN"/>
              </w:rPr>
            </w:pPr>
            <w:r>
              <w:rPr>
                <w:rFonts w:eastAsiaTheme="minorEastAsia"/>
                <w:iCs/>
                <w:color w:val="000000" w:themeColor="text1"/>
                <w:lang w:eastAsia="zh-CN"/>
              </w:rPr>
              <w:t>Based on companies’ comments, it seems all companies are fine to use the per MG occasion approach in Rel-15 to derive CSSF, and the question, based on OPPO comments, is whether a PLF</w:t>
            </w:r>
            <w:r w:rsidR="004B526E">
              <w:rPr>
                <w:rFonts w:eastAsiaTheme="minorEastAsia"/>
                <w:iCs/>
                <w:color w:val="000000" w:themeColor="text1"/>
                <w:lang w:eastAsia="zh-CN"/>
              </w:rPr>
              <w:t xml:space="preserve"> is</w:t>
            </w:r>
            <w:r>
              <w:rPr>
                <w:rFonts w:eastAsiaTheme="minorEastAsia"/>
                <w:iCs/>
                <w:color w:val="000000" w:themeColor="text1"/>
                <w:lang w:eastAsia="zh-CN"/>
              </w:rPr>
              <w:t xml:space="preserve"> considered as candidate for a MG occasion when part but not all resources </w:t>
            </w:r>
            <w:r w:rsidR="004B526E">
              <w:rPr>
                <w:rFonts w:eastAsiaTheme="minorEastAsia"/>
                <w:iCs/>
                <w:color w:val="000000" w:themeColor="text1"/>
                <w:lang w:eastAsia="zh-CN"/>
              </w:rPr>
              <w:t xml:space="preserve">on that PFL </w:t>
            </w:r>
            <w:r>
              <w:rPr>
                <w:rFonts w:eastAsiaTheme="minorEastAsia"/>
                <w:iCs/>
                <w:color w:val="000000" w:themeColor="text1"/>
                <w:lang w:eastAsia="zh-CN"/>
              </w:rPr>
              <w:t xml:space="preserve">are within the MGL of the MG occasion. </w:t>
            </w:r>
          </w:p>
          <w:p w14:paraId="044ACFE8" w14:textId="04EDB5C5" w:rsidR="00D27C2B" w:rsidRPr="00FB60A3" w:rsidRDefault="00D27C2B" w:rsidP="004B526E">
            <w:pPr>
              <w:rPr>
                <w:rFonts w:eastAsiaTheme="minorEastAsia"/>
                <w:iCs/>
                <w:color w:val="000000" w:themeColor="text1"/>
                <w:lang w:eastAsia="zh-CN"/>
              </w:rPr>
            </w:pPr>
            <w:r>
              <w:rPr>
                <w:rFonts w:eastAsiaTheme="minorEastAsia"/>
                <w:iCs/>
                <w:color w:val="000000" w:themeColor="text1"/>
                <w:lang w:eastAsia="zh-CN"/>
              </w:rPr>
              <w:t>Therefore, the question for 2</w:t>
            </w:r>
            <w:r w:rsidRPr="00D27C2B">
              <w:rPr>
                <w:rFonts w:eastAsiaTheme="minorEastAsia"/>
                <w:iCs/>
                <w:color w:val="000000" w:themeColor="text1"/>
                <w:vertAlign w:val="superscript"/>
                <w:lang w:eastAsia="zh-CN"/>
              </w:rPr>
              <w:t>nd</w:t>
            </w:r>
            <w:r>
              <w:rPr>
                <w:rFonts w:eastAsiaTheme="minorEastAsia"/>
                <w:iCs/>
                <w:color w:val="000000" w:themeColor="text1"/>
                <w:lang w:eastAsia="zh-CN"/>
              </w:rPr>
              <w:t xml:space="preserve"> round discussion is re-formulated.</w:t>
            </w:r>
          </w:p>
          <w:p w14:paraId="5909DFD2" w14:textId="578CC572" w:rsidR="004B526E" w:rsidRDefault="004B526E" w:rsidP="004B526E">
            <w:pPr>
              <w:rPr>
                <w:rFonts w:eastAsiaTheme="minorEastAsia"/>
                <w:i/>
                <w:color w:val="0070C0"/>
                <w:lang w:val="en-US" w:eastAsia="zh-CN"/>
              </w:rPr>
            </w:pPr>
            <w:r>
              <w:rPr>
                <w:rFonts w:eastAsiaTheme="minorEastAsia"/>
                <w:i/>
                <w:color w:val="0070C0"/>
                <w:lang w:val="en-US" w:eastAsia="zh-CN"/>
              </w:rPr>
              <w:t>Question for discussion</w:t>
            </w:r>
            <w:r>
              <w:rPr>
                <w:rFonts w:eastAsiaTheme="minorEastAsia" w:hint="eastAsia"/>
                <w:i/>
                <w:color w:val="0070C0"/>
                <w:lang w:val="en-US" w:eastAsia="zh-CN"/>
              </w:rPr>
              <w:t>:</w:t>
            </w:r>
          </w:p>
          <w:p w14:paraId="08B2C338" w14:textId="3779E114" w:rsidR="004B526E" w:rsidRDefault="004B526E" w:rsidP="004B526E">
            <w:pPr>
              <w:rPr>
                <w:rFonts w:eastAsiaTheme="minorEastAsia"/>
                <w:i/>
                <w:color w:val="0070C0"/>
                <w:lang w:val="en-US" w:eastAsia="zh-CN"/>
              </w:rPr>
            </w:pPr>
            <w:r>
              <w:rPr>
                <w:rFonts w:eastAsiaTheme="minorEastAsia"/>
                <w:iCs/>
                <w:color w:val="000000" w:themeColor="text1"/>
                <w:highlight w:val="yellow"/>
                <w:lang w:eastAsia="zh-CN"/>
              </w:rPr>
              <w:t>W</w:t>
            </w:r>
            <w:r w:rsidRPr="004B526E">
              <w:rPr>
                <w:rFonts w:eastAsiaTheme="minorEastAsia"/>
                <w:iCs/>
                <w:color w:val="000000" w:themeColor="text1"/>
                <w:highlight w:val="yellow"/>
                <w:lang w:eastAsia="zh-CN"/>
              </w:rPr>
              <w:t>hether a PLF is considered as candidate for a MG occasion when part but not all resources on that PFL are within the MGL of the MG occasion.</w:t>
            </w:r>
          </w:p>
          <w:p w14:paraId="4516B6F8" w14:textId="77777777" w:rsidR="00D27C2B" w:rsidRDefault="00D27C2B" w:rsidP="004B526E">
            <w:pPr>
              <w:rPr>
                <w:rFonts w:eastAsiaTheme="minorEastAsia"/>
                <w:i/>
                <w:color w:val="0070C0"/>
                <w:lang w:val="en-US" w:eastAsia="zh-CN"/>
              </w:rPr>
            </w:pPr>
            <w:r>
              <w:rPr>
                <w:rFonts w:eastAsiaTheme="minorEastAsia" w:hint="eastAsia"/>
                <w:i/>
                <w:color w:val="0070C0"/>
                <w:lang w:val="en-US" w:eastAsia="zh-CN"/>
              </w:rPr>
              <w:t>Candidate options:</w:t>
            </w:r>
          </w:p>
          <w:p w14:paraId="13763112" w14:textId="59BC8505" w:rsidR="00D27C2B" w:rsidRDefault="00D27C2B" w:rsidP="004B526E">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p>
          <w:p w14:paraId="3845455F" w14:textId="7E9269D7" w:rsidR="00D27C2B" w:rsidRDefault="004B526E" w:rsidP="004B526E">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w:t>
            </w:r>
            <w:r>
              <w:rPr>
                <w:rFonts w:eastAsia="宋体"/>
                <w:szCs w:val="24"/>
                <w:lang w:eastAsia="zh-CN"/>
              </w:rPr>
              <w:t xml:space="preserve">es, </w:t>
            </w:r>
            <w:r w:rsidRPr="004B526E">
              <w:rPr>
                <w:rFonts w:eastAsia="宋体"/>
                <w:szCs w:val="24"/>
                <w:lang w:eastAsia="zh-CN"/>
              </w:rPr>
              <w:t xml:space="preserve">a </w:t>
            </w:r>
            <w:r>
              <w:rPr>
                <w:rFonts w:eastAsia="宋体"/>
                <w:szCs w:val="24"/>
                <w:lang w:eastAsia="zh-CN"/>
              </w:rPr>
              <w:t>PFL</w:t>
            </w:r>
            <w:r w:rsidRPr="004B526E">
              <w:rPr>
                <w:rFonts w:eastAsia="宋体"/>
                <w:szCs w:val="24"/>
                <w:lang w:eastAsia="zh-CN"/>
              </w:rPr>
              <w:t xml:space="preserve"> is counted as candidate for a MG occasion if at least one PRS resource occasion </w:t>
            </w:r>
            <w:r>
              <w:rPr>
                <w:rFonts w:eastAsia="宋体"/>
                <w:szCs w:val="24"/>
                <w:lang w:eastAsia="zh-CN"/>
              </w:rPr>
              <w:t xml:space="preserve">on that PFL </w:t>
            </w:r>
            <w:r w:rsidRPr="004B526E">
              <w:rPr>
                <w:rFonts w:eastAsia="宋体"/>
                <w:szCs w:val="24"/>
                <w:lang w:eastAsia="zh-CN"/>
              </w:rPr>
              <w:t>is fully covered by the MGL excluding RF switching time</w:t>
            </w:r>
          </w:p>
          <w:p w14:paraId="54833270" w14:textId="51F355D0" w:rsidR="00D27C2B" w:rsidRDefault="00D27C2B" w:rsidP="004B526E">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p>
          <w:p w14:paraId="4832E63A" w14:textId="33F6D635" w:rsidR="00D27C2B" w:rsidRPr="00064F7E" w:rsidRDefault="004B526E" w:rsidP="004B526E">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Other</w:t>
            </w:r>
          </w:p>
          <w:p w14:paraId="63B71C5B" w14:textId="77777777" w:rsidR="00D27C2B" w:rsidRDefault="00D27C2B" w:rsidP="004B526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17927C9" w14:textId="0FF4666C" w:rsidR="00D27C2B" w:rsidRPr="004B526E" w:rsidRDefault="004B526E" w:rsidP="004B526E">
            <w:pPr>
              <w:spacing w:after="120"/>
              <w:rPr>
                <w:rFonts w:eastAsiaTheme="minorEastAsia"/>
                <w:iCs/>
                <w:color w:val="000000" w:themeColor="text1"/>
                <w:lang w:val="en-US" w:eastAsia="zh-CN"/>
              </w:rPr>
            </w:pPr>
            <w:r>
              <w:rPr>
                <w:rFonts w:eastAsiaTheme="minorEastAsia"/>
                <w:iCs/>
                <w:color w:val="000000" w:themeColor="text1"/>
                <w:lang w:val="en-US" w:eastAsia="zh-CN"/>
              </w:rPr>
              <w:lastRenderedPageBreak/>
              <w:t>Further discuss</w:t>
            </w:r>
            <w:r w:rsidR="00D27C2B">
              <w:rPr>
                <w:rFonts w:eastAsiaTheme="minorEastAsia"/>
                <w:iCs/>
                <w:color w:val="000000" w:themeColor="text1"/>
                <w:lang w:val="en-US" w:eastAsia="zh-CN"/>
              </w:rPr>
              <w:t xml:space="preserve">.  </w:t>
            </w:r>
          </w:p>
        </w:tc>
      </w:tr>
      <w:tr w:rsidR="00D27C2B" w:rsidRPr="00B50F30" w14:paraId="115E6A7B" w14:textId="77777777" w:rsidTr="004B526E">
        <w:trPr>
          <w:trHeight w:val="597"/>
        </w:trPr>
        <w:tc>
          <w:tcPr>
            <w:tcW w:w="1230" w:type="dxa"/>
            <w:vMerge/>
          </w:tcPr>
          <w:p w14:paraId="4E5C2DE6" w14:textId="77777777" w:rsidR="00D27C2B" w:rsidRDefault="00D27C2B" w:rsidP="004B526E">
            <w:pPr>
              <w:rPr>
                <w:rFonts w:eastAsiaTheme="minorEastAsia"/>
                <w:b/>
                <w:bCs/>
                <w:color w:val="0070C0"/>
                <w:lang w:val="en-US" w:eastAsia="zh-CN"/>
              </w:rPr>
            </w:pPr>
          </w:p>
        </w:tc>
        <w:tc>
          <w:tcPr>
            <w:tcW w:w="8401" w:type="dxa"/>
          </w:tcPr>
          <w:p w14:paraId="41599EB5" w14:textId="36FE039E" w:rsidR="00D27C2B" w:rsidRDefault="004B526E" w:rsidP="004B526E">
            <w:pPr>
              <w:spacing w:after="120"/>
              <w:rPr>
                <w:rFonts w:eastAsiaTheme="minorEastAsia"/>
                <w:b/>
                <w:color w:val="0070C0"/>
                <w:lang w:val="en-US" w:eastAsia="zh-CN"/>
              </w:rPr>
            </w:pPr>
            <w:r w:rsidRPr="004B526E">
              <w:rPr>
                <w:rFonts w:eastAsiaTheme="minorEastAsia"/>
                <w:b/>
                <w:color w:val="0070C0"/>
                <w:lang w:val="en-US" w:eastAsia="zh-CN"/>
              </w:rPr>
              <w:t>Issue 2-1-2: Definition of long periodicity measurement</w:t>
            </w:r>
          </w:p>
          <w:p w14:paraId="262A4A8A" w14:textId="77777777" w:rsidR="00D27C2B" w:rsidRDefault="00D27C2B" w:rsidP="004B526E">
            <w:pPr>
              <w:rPr>
                <w:rFonts w:eastAsiaTheme="minorEastAsia"/>
                <w:i/>
                <w:color w:val="0070C0"/>
                <w:lang w:val="en-US" w:eastAsia="zh-CN"/>
              </w:rPr>
            </w:pPr>
            <w:r w:rsidRPr="00064F7E">
              <w:rPr>
                <w:i/>
                <w:color w:val="0070C0"/>
                <w:lang w:val="en-US" w:eastAsia="zh-CN"/>
              </w:rPr>
              <w:t>Tentative agreements:</w:t>
            </w:r>
          </w:p>
          <w:p w14:paraId="54CA97F1" w14:textId="1CA4FFAA" w:rsidR="00D27C2B" w:rsidRPr="00FB60A3" w:rsidRDefault="00D27C2B" w:rsidP="004B526E">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sidR="004B526E">
              <w:rPr>
                <w:rFonts w:eastAsiaTheme="minorEastAsia"/>
                <w:iCs/>
                <w:color w:val="000000" w:themeColor="text1"/>
                <w:lang w:eastAsia="zh-CN"/>
              </w:rPr>
              <w:t xml:space="preserve"> round. </w:t>
            </w:r>
          </w:p>
          <w:p w14:paraId="7B33D097" w14:textId="77777777" w:rsidR="00D27C2B" w:rsidRDefault="00D27C2B" w:rsidP="004B526E">
            <w:pPr>
              <w:rPr>
                <w:rFonts w:eastAsiaTheme="minorEastAsia"/>
                <w:i/>
                <w:color w:val="0070C0"/>
                <w:lang w:val="en-US" w:eastAsia="zh-CN"/>
              </w:rPr>
            </w:pPr>
            <w:r>
              <w:rPr>
                <w:rFonts w:eastAsiaTheme="minorEastAsia" w:hint="eastAsia"/>
                <w:i/>
                <w:color w:val="0070C0"/>
                <w:lang w:val="en-US" w:eastAsia="zh-CN"/>
              </w:rPr>
              <w:t>Candidate options:</w:t>
            </w:r>
          </w:p>
          <w:p w14:paraId="206F4E8E" w14:textId="2E2F3B6D" w:rsidR="004B526E" w:rsidRDefault="004B526E" w:rsidP="004B526E">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(OPPO</w:t>
            </w:r>
            <w:r w:rsidR="00082856">
              <w:rPr>
                <w:rFonts w:eastAsia="宋体"/>
                <w:color w:val="0070C0"/>
                <w:szCs w:val="24"/>
                <w:lang w:eastAsia="zh-CN"/>
              </w:rPr>
              <w:t>, HW, CATT</w:t>
            </w:r>
            <w:r>
              <w:rPr>
                <w:rFonts w:eastAsia="宋体"/>
                <w:color w:val="0070C0"/>
                <w:szCs w:val="24"/>
                <w:lang w:eastAsia="zh-CN"/>
              </w:rPr>
              <w:t>)</w:t>
            </w:r>
          </w:p>
          <w:p w14:paraId="69256D88" w14:textId="77777777" w:rsidR="004B526E" w:rsidRDefault="00A83FB7" w:rsidP="004B526E">
            <w:pPr>
              <w:pStyle w:val="afc"/>
              <w:numPr>
                <w:ilvl w:val="1"/>
                <w:numId w:val="11"/>
              </w:numPr>
              <w:overflowPunct/>
              <w:autoSpaceDE/>
              <w:autoSpaceDN/>
              <w:adjustRightInd/>
              <w:spacing w:after="120"/>
              <w:ind w:firstLineChars="0"/>
              <w:textAlignment w:val="auto"/>
              <w:rPr>
                <w:rFonts w:eastAsia="宋体"/>
                <w:szCs w:val="24"/>
                <w:lang w:eastAsia="zh-CN"/>
              </w:rPr>
            </w:pPr>
            <m:oMath>
              <m:sSub>
                <m:sSubPr>
                  <m:ctrlPr>
                    <w:rPr>
                      <w:rFonts w:ascii="Cambria Math" w:eastAsia="宋体" w:hAnsi="Cambria Math"/>
                      <w:szCs w:val="24"/>
                      <w:lang w:val="en-US" w:eastAsia="zh-CN"/>
                    </w:rPr>
                  </m:ctrlPr>
                </m:sSubPr>
                <m:e>
                  <m:r>
                    <m:rPr>
                      <m:sty m:val="p"/>
                    </m:rPr>
                    <w:rPr>
                      <w:rFonts w:ascii="Cambria Math" w:eastAsia="宋体" w:hAnsi="Cambria Math"/>
                      <w:szCs w:val="24"/>
                      <w:lang w:val="en-US" w:eastAsia="zh-CN"/>
                    </w:rPr>
                    <m:t>T</m:t>
                  </m:r>
                </m:e>
                <m:sub>
                  <m:r>
                    <m:rPr>
                      <m:sty m:val="p"/>
                    </m:rPr>
                    <w:rPr>
                      <w:rFonts w:ascii="Cambria Math" w:eastAsia="宋体" w:hAnsi="Cambria Math"/>
                      <w:szCs w:val="24"/>
                      <w:lang w:val="en-US" w:eastAsia="zh-CN"/>
                    </w:rPr>
                    <m:t>available,i</m:t>
                  </m:r>
                </m:sub>
              </m:sSub>
              <m:r>
                <m:rPr>
                  <m:sty m:val="p"/>
                </m:rPr>
                <w:rPr>
                  <w:rFonts w:ascii="Cambria Math" w:eastAsia="宋体" w:hAnsi="Cambria Math"/>
                  <w:szCs w:val="24"/>
                  <w:lang w:val="en-US" w:eastAsia="zh-CN"/>
                </w:rPr>
                <m:t>≥320ms</m:t>
              </m:r>
            </m:oMath>
            <w:r w:rsidR="004B526E">
              <w:rPr>
                <w:rFonts w:eastAsia="宋体"/>
                <w:szCs w:val="24"/>
                <w:lang w:val="en-US" w:eastAsia="zh-CN"/>
              </w:rPr>
              <w:t xml:space="preserve"> </w:t>
            </w:r>
          </w:p>
          <w:p w14:paraId="00B35DF8" w14:textId="77777777" w:rsidR="004B526E" w:rsidRDefault="004B526E" w:rsidP="004B526E">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1c (vivo)</w:t>
            </w:r>
          </w:p>
          <w:p w14:paraId="7C289CFA" w14:textId="77777777" w:rsidR="004B526E" w:rsidRDefault="004B526E" w:rsidP="004B526E">
            <w:pPr>
              <w:pStyle w:val="afc"/>
              <w:numPr>
                <w:ilvl w:val="1"/>
                <w:numId w:val="11"/>
              </w:numPr>
              <w:overflowPunct/>
              <w:autoSpaceDE/>
              <w:autoSpaceDN/>
              <w:adjustRightInd/>
              <w:spacing w:after="120"/>
              <w:ind w:firstLineChars="0"/>
              <w:textAlignment w:val="auto"/>
              <w:rPr>
                <w:rFonts w:eastAsia="宋体"/>
                <w:color w:val="0070C0"/>
                <w:lang w:eastAsia="zh-CN"/>
              </w:rPr>
            </w:pPr>
            <w:r>
              <w:rPr>
                <w:bCs/>
                <w:lang w:val="en-US"/>
              </w:rPr>
              <w:t xml:space="preserve">max(Tprs * X * </w:t>
            </w:r>
            <w:r>
              <w:rPr>
                <w:bCs/>
                <w:i/>
                <w:iCs/>
                <w:lang w:val="en-US"/>
              </w:rPr>
              <w:t>dl-prs-MutingBitRepetitionFactor</w:t>
            </w:r>
            <w:r>
              <w:rPr>
                <w:bCs/>
                <w:lang w:val="en-US"/>
              </w:rPr>
              <w:t>) &gt;=320ms, where X is the length of NR-MutingPattern-r16 for mutingOption1-r16</w:t>
            </w:r>
          </w:p>
          <w:p w14:paraId="3D1B1144" w14:textId="77777777" w:rsidR="004B526E" w:rsidRDefault="004B526E" w:rsidP="004B526E">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1d (QC)</w:t>
            </w:r>
          </w:p>
          <w:p w14:paraId="5272390A" w14:textId="77777777" w:rsidR="004B526E" w:rsidRDefault="004B526E" w:rsidP="004B526E">
            <w:pPr>
              <w:pStyle w:val="afc"/>
              <w:numPr>
                <w:ilvl w:val="1"/>
                <w:numId w:val="11"/>
              </w:numPr>
              <w:overflowPunct/>
              <w:autoSpaceDE/>
              <w:autoSpaceDN/>
              <w:adjustRightInd/>
              <w:spacing w:after="120"/>
              <w:ind w:firstLineChars="0"/>
              <w:textAlignment w:val="auto"/>
              <w:rPr>
                <w:rFonts w:eastAsia="宋体"/>
                <w:lang w:eastAsia="zh-CN"/>
              </w:rPr>
            </w:pPr>
            <m:oMath>
              <m:r>
                <w:rPr>
                  <w:rFonts w:ascii="Cambria Math" w:eastAsia="宋体" w:hAnsi="Cambria Math"/>
                  <w:lang w:val="en-US" w:eastAsia="zh-CN"/>
                </w:rPr>
                <m:t>LC</m:t>
              </m:r>
              <m:sSub>
                <m:sSubPr>
                  <m:ctrlPr>
                    <w:rPr>
                      <w:rFonts w:ascii="Cambria Math" w:eastAsia="宋体" w:hAnsi="Cambria Math"/>
                      <w:bCs/>
                      <w:i/>
                      <w:lang w:val="en-US" w:eastAsia="zh-CN"/>
                    </w:rPr>
                  </m:ctrlPr>
                </m:sSubPr>
                <m:e>
                  <m:r>
                    <w:rPr>
                      <w:rFonts w:ascii="Cambria Math" w:eastAsia="宋体" w:hAnsi="Cambria Math"/>
                      <w:lang w:val="en-US" w:eastAsia="zh-CN"/>
                    </w:rPr>
                    <m:t>M</m:t>
                  </m:r>
                </m:e>
                <m:sub>
                  <m:r>
                    <w:rPr>
                      <w:rFonts w:ascii="Cambria Math" w:eastAsia="宋体" w:hAnsi="Cambria Math"/>
                      <w:lang w:val="en-US" w:eastAsia="zh-CN"/>
                    </w:rPr>
                    <m:t>over all k</m:t>
                  </m:r>
                </m:sub>
              </m:sSub>
              <m:d>
                <m:dPr>
                  <m:begChr m:val="{"/>
                  <m:endChr m:val="}"/>
                  <m:ctrlPr>
                    <w:rPr>
                      <w:rFonts w:ascii="Cambria Math" w:eastAsia="宋体" w:hAnsi="Cambria Math"/>
                      <w:bCs/>
                      <w:i/>
                      <w:lang w:val="en-US" w:eastAsia="zh-CN"/>
                    </w:rPr>
                  </m:ctrlPr>
                </m:dPr>
                <m:e>
                  <m:sSub>
                    <m:sSubPr>
                      <m:ctrlPr>
                        <w:rPr>
                          <w:rFonts w:ascii="Cambria Math" w:eastAsia="宋体" w:hAnsi="Cambria Math"/>
                          <w:bCs/>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 muting</m:t>
                      </m:r>
                    </m:sub>
                  </m:sSub>
                  <m:d>
                    <m:dPr>
                      <m:ctrlPr>
                        <w:rPr>
                          <w:rFonts w:ascii="Cambria Math" w:eastAsia="宋体" w:hAnsi="Cambria Math"/>
                          <w:bCs/>
                          <w:i/>
                          <w:lang w:val="en-US" w:eastAsia="zh-CN"/>
                        </w:rPr>
                      </m:ctrlPr>
                    </m:dPr>
                    <m:e>
                      <m:r>
                        <w:rPr>
                          <w:rFonts w:ascii="Cambria Math" w:eastAsia="宋体" w:hAnsi="Cambria Math"/>
                          <w:lang w:val="en-US" w:eastAsia="zh-CN"/>
                        </w:rPr>
                        <m:t>k</m:t>
                      </m:r>
                    </m:e>
                  </m:d>
                </m:e>
              </m:d>
              <m:r>
                <w:rPr>
                  <w:rFonts w:ascii="Cambria Math" w:eastAsia="宋体" w:hAnsi="Cambria Math"/>
                  <w:lang w:val="en-US" w:eastAsia="zh-CN"/>
                </w:rPr>
                <m:t>≥160 ms</m:t>
              </m:r>
            </m:oMath>
            <w:r>
              <w:rPr>
                <w:rFonts w:eastAsia="宋体"/>
                <w:bCs/>
                <w:lang w:val="en-US" w:eastAsia="zh-CN"/>
              </w:rPr>
              <w:t xml:space="preserve"> where </w:t>
            </w:r>
            <m:oMath>
              <m:r>
                <w:rPr>
                  <w:rFonts w:ascii="Cambria Math" w:eastAsia="宋体" w:hAnsi="Cambria Math"/>
                  <w:lang w:val="en-US" w:eastAsia="zh-CN"/>
                </w:rPr>
                <m:t>k</m:t>
              </m:r>
            </m:oMath>
            <w:r>
              <w:rPr>
                <w:rFonts w:eastAsia="宋体"/>
                <w:bCs/>
                <w:lang w:val="en-US" w:eastAsia="zh-CN"/>
              </w:rPr>
              <w:t xml:space="preserve"> is the PRS resource set index within a PFL, </w:t>
            </w:r>
            <m:oMath>
              <m:sSub>
                <m:sSubPr>
                  <m:ctrlPr>
                    <w:rPr>
                      <w:rFonts w:ascii="Cambria Math" w:eastAsia="宋体" w:hAnsi="Cambria Math"/>
                      <w:bCs/>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 muting</m:t>
                  </m:r>
                </m:sub>
              </m:sSub>
              <m:d>
                <m:dPr>
                  <m:ctrlPr>
                    <w:rPr>
                      <w:rFonts w:ascii="Cambria Math" w:eastAsia="宋体" w:hAnsi="Cambria Math"/>
                      <w:bCs/>
                      <w:i/>
                      <w:lang w:val="en-US" w:eastAsia="zh-CN"/>
                    </w:rPr>
                  </m:ctrlPr>
                </m:dPr>
                <m:e>
                  <m:r>
                    <w:rPr>
                      <w:rFonts w:ascii="Cambria Math" w:eastAsia="宋体" w:hAnsi="Cambria Math"/>
                      <w:lang w:val="en-US" w:eastAsia="zh-CN"/>
                    </w:rPr>
                    <m:t>k</m:t>
                  </m:r>
                </m:e>
              </m:d>
              <m:r>
                <w:rPr>
                  <w:rFonts w:ascii="Cambria Math" w:eastAsia="宋体" w:hAnsi="Cambria Math"/>
                  <w:lang w:val="en-US" w:eastAsia="zh-CN"/>
                </w:rPr>
                <m:t>=</m:t>
              </m:r>
              <m:sSub>
                <m:sSubPr>
                  <m:ctrlPr>
                    <w:rPr>
                      <w:rFonts w:ascii="Cambria Math" w:eastAsia="宋体" w:hAnsi="Cambria Math"/>
                      <w:bCs/>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m:t>
                  </m:r>
                </m:sub>
              </m:sSub>
              <m:d>
                <m:dPr>
                  <m:ctrlPr>
                    <w:rPr>
                      <w:rFonts w:ascii="Cambria Math" w:eastAsia="宋体" w:hAnsi="Cambria Math"/>
                      <w:bCs/>
                      <w:i/>
                      <w:lang w:val="en-US" w:eastAsia="zh-CN"/>
                    </w:rPr>
                  </m:ctrlPr>
                </m:dPr>
                <m:e>
                  <m:r>
                    <w:rPr>
                      <w:rFonts w:ascii="Cambria Math" w:eastAsia="宋体" w:hAnsi="Cambria Math"/>
                      <w:lang w:val="en-US" w:eastAsia="zh-CN"/>
                    </w:rPr>
                    <m:t>k</m:t>
                  </m:r>
                </m:e>
              </m:d>
              <m:r>
                <w:rPr>
                  <w:rFonts w:ascii="Cambria Math" w:eastAsia="宋体" w:hAnsi="Cambria Math"/>
                  <w:lang w:val="en-US" w:eastAsia="zh-CN"/>
                </w:rPr>
                <m:t>∙</m:t>
              </m:r>
              <m:d>
                <m:dPr>
                  <m:ctrlPr>
                    <w:rPr>
                      <w:rFonts w:ascii="Cambria Math" w:eastAsia="宋体" w:hAnsi="Cambria Math"/>
                      <w:bCs/>
                      <w:i/>
                      <w:lang w:val="en-US" w:eastAsia="zh-CN"/>
                    </w:rPr>
                  </m:ctrlPr>
                </m:dPr>
                <m:e>
                  <m:r>
                    <w:rPr>
                      <w:rFonts w:ascii="Cambria Math" w:eastAsia="宋体" w:hAnsi="Cambria Math"/>
                      <w:lang w:val="en-US" w:eastAsia="zh-CN"/>
                    </w:rPr>
                    <m:t>X</m:t>
                  </m:r>
                  <m:d>
                    <m:dPr>
                      <m:ctrlPr>
                        <w:rPr>
                          <w:rFonts w:ascii="Cambria Math" w:eastAsia="宋体" w:hAnsi="Cambria Math"/>
                          <w:bCs/>
                          <w:i/>
                          <w:lang w:val="en-US" w:eastAsia="zh-CN"/>
                        </w:rPr>
                      </m:ctrlPr>
                    </m:dPr>
                    <m:e>
                      <m:r>
                        <w:rPr>
                          <w:rFonts w:ascii="Cambria Math" w:eastAsia="宋体" w:hAnsi="Cambria Math"/>
                          <w:lang w:val="en-US" w:eastAsia="zh-CN"/>
                        </w:rPr>
                        <m:t>k</m:t>
                      </m:r>
                    </m:e>
                  </m:d>
                  <m:r>
                    <w:rPr>
                      <w:rFonts w:ascii="Cambria Math" w:eastAsia="宋体" w:hAnsi="Cambria Math"/>
                      <w:lang w:val="en-US" w:eastAsia="zh-CN"/>
                    </w:rPr>
                    <m:t>∙</m:t>
                  </m:r>
                  <m:r>
                    <m:rPr>
                      <m:nor/>
                    </m:rPr>
                    <w:rPr>
                      <w:rFonts w:eastAsia="宋体"/>
                      <w:bCs/>
                      <w:i/>
                      <w:lang w:val="en-US" w:eastAsia="zh-CN"/>
                    </w:rPr>
                    <m:t>dl-PRS-MultiBitRepetitionFactor</m:t>
                  </m:r>
                  <m:d>
                    <m:dPr>
                      <m:ctrlPr>
                        <w:rPr>
                          <w:rFonts w:ascii="Cambria Math" w:eastAsia="宋体" w:hAnsi="Cambria Math"/>
                          <w:bCs/>
                          <w:i/>
                          <w:lang w:val="en-US" w:eastAsia="zh-CN"/>
                        </w:rPr>
                      </m:ctrlPr>
                    </m:dPr>
                    <m:e>
                      <m:r>
                        <w:rPr>
                          <w:rFonts w:ascii="Cambria Math" w:eastAsia="宋体" w:hAnsi="Cambria Math"/>
                          <w:lang w:val="en-US" w:eastAsia="zh-CN"/>
                        </w:rPr>
                        <m:t>k</m:t>
                      </m:r>
                    </m:e>
                  </m:d>
                  <m:r>
                    <w:rPr>
                      <w:rFonts w:ascii="Cambria Math" w:eastAsia="宋体" w:hAnsi="Cambria Math"/>
                      <w:lang w:val="en-US" w:eastAsia="zh-CN"/>
                    </w:rPr>
                    <m:t>+1</m:t>
                  </m:r>
                </m:e>
              </m:d>
            </m:oMath>
            <w:r>
              <w:rPr>
                <w:rFonts w:eastAsia="宋体"/>
                <w:bCs/>
                <w:lang w:val="en-US" w:eastAsia="zh-CN"/>
              </w:rPr>
              <w:t xml:space="preserve">, </w:t>
            </w:r>
            <m:oMath>
              <m:sSub>
                <m:sSubPr>
                  <m:ctrlPr>
                    <w:rPr>
                      <w:rFonts w:ascii="Cambria Math" w:eastAsia="宋体" w:hAnsi="Cambria Math"/>
                      <w:bCs/>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PRS</m:t>
                  </m:r>
                </m:sub>
              </m:sSub>
              <m:d>
                <m:dPr>
                  <m:ctrlPr>
                    <w:rPr>
                      <w:rFonts w:ascii="Cambria Math" w:eastAsia="宋体" w:hAnsi="Cambria Math"/>
                      <w:bCs/>
                      <w:i/>
                      <w:lang w:val="en-US" w:eastAsia="zh-CN"/>
                    </w:rPr>
                  </m:ctrlPr>
                </m:dPr>
                <m:e>
                  <m:r>
                    <w:rPr>
                      <w:rFonts w:ascii="Cambria Math" w:eastAsia="宋体" w:hAnsi="Cambria Math"/>
                      <w:lang w:val="en-US" w:eastAsia="zh-CN"/>
                    </w:rPr>
                    <m:t>k</m:t>
                  </m:r>
                </m:e>
              </m:d>
            </m:oMath>
            <w:r>
              <w:rPr>
                <w:rFonts w:eastAsia="宋体"/>
                <w:bCs/>
                <w:lang w:val="en-US" w:eastAsia="zh-CN"/>
              </w:rPr>
              <w:t xml:space="preserve"> is the PRS resource periodicity and </w:t>
            </w:r>
            <m:oMath>
              <m:r>
                <w:rPr>
                  <w:rFonts w:ascii="Cambria Math" w:eastAsia="宋体" w:hAnsi="Cambria Math"/>
                  <w:lang w:val="en-US" w:eastAsia="zh-CN"/>
                </w:rPr>
                <m:t>X</m:t>
              </m:r>
              <m:d>
                <m:dPr>
                  <m:ctrlPr>
                    <w:rPr>
                      <w:rFonts w:ascii="Cambria Math" w:eastAsia="宋体" w:hAnsi="Cambria Math"/>
                      <w:bCs/>
                      <w:i/>
                      <w:lang w:val="en-US" w:eastAsia="zh-CN"/>
                    </w:rPr>
                  </m:ctrlPr>
                </m:dPr>
                <m:e>
                  <m:r>
                    <w:rPr>
                      <w:rFonts w:ascii="Cambria Math" w:eastAsia="宋体" w:hAnsi="Cambria Math"/>
                      <w:lang w:val="en-US" w:eastAsia="zh-CN"/>
                    </w:rPr>
                    <m:t>k</m:t>
                  </m:r>
                </m:e>
              </m:d>
            </m:oMath>
            <w:r>
              <w:rPr>
                <w:rFonts w:eastAsia="宋体"/>
                <w:bCs/>
                <w:lang w:val="en-US" w:eastAsia="zh-CN"/>
              </w:rPr>
              <w:t xml:space="preserve"> is the number of consecutive zeros in </w:t>
            </w:r>
            <w:r>
              <w:rPr>
                <w:rFonts w:eastAsia="宋体"/>
                <w:bCs/>
                <w:i/>
                <w:iCs/>
                <w:lang w:eastAsia="zh-CN"/>
              </w:rPr>
              <w:t>NR-MutingPattern-r16</w:t>
            </w:r>
            <w:r>
              <w:rPr>
                <w:rFonts w:eastAsia="宋体"/>
                <w:bCs/>
                <w:lang w:eastAsia="zh-CN"/>
              </w:rPr>
              <w:t xml:space="preserve"> for </w:t>
            </w:r>
            <w:r>
              <w:rPr>
                <w:rFonts w:eastAsia="宋体"/>
                <w:bCs/>
                <w:i/>
                <w:iCs/>
                <w:lang w:eastAsia="zh-CN"/>
              </w:rPr>
              <w:t>mutingOption1-r16</w:t>
            </w:r>
          </w:p>
          <w:p w14:paraId="03031E96" w14:textId="77777777" w:rsidR="004B526E" w:rsidRDefault="004B526E" w:rsidP="004B526E">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(Ericsson)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0"/>
              <w:gridCol w:w="3270"/>
            </w:tblGrid>
            <w:tr w:rsidR="004B526E" w14:paraId="275D7E90" w14:textId="77777777" w:rsidTr="004B526E">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14:paraId="29B90DD3" w14:textId="77777777" w:rsidR="004B526E" w:rsidRDefault="004B526E" w:rsidP="004B526E">
                  <w:pPr>
                    <w:pStyle w:val="TAH"/>
                    <w:rPr>
                      <w:vertAlign w:val="superscript"/>
                    </w:rPr>
                  </w:pPr>
                  <w:r>
                    <w:t>PRS periodicity (ms)</w:t>
                  </w:r>
                </w:p>
              </w:tc>
              <w:tc>
                <w:tcPr>
                  <w:tcW w:w="2563" w:type="pct"/>
                  <w:tcBorders>
                    <w:top w:val="single" w:sz="4" w:space="0" w:color="auto"/>
                    <w:left w:val="single" w:sz="4" w:space="0" w:color="auto"/>
                    <w:bottom w:val="single" w:sz="4" w:space="0" w:color="auto"/>
                    <w:right w:val="single" w:sz="4" w:space="0" w:color="auto"/>
                  </w:tcBorders>
                  <w:vAlign w:val="center"/>
                </w:tcPr>
                <w:p w14:paraId="3B542D60" w14:textId="77777777" w:rsidR="004B526E" w:rsidRDefault="004B526E" w:rsidP="004B526E">
                  <w:pPr>
                    <w:pStyle w:val="TAH"/>
                  </w:pPr>
                  <w:r>
                    <w:t>DL-PRS-MutingPattern configuration</w:t>
                  </w:r>
                </w:p>
              </w:tc>
            </w:tr>
            <w:tr w:rsidR="004B526E" w14:paraId="36B05185" w14:textId="77777777" w:rsidTr="004B526E">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14:paraId="48CD271D" w14:textId="77777777" w:rsidR="004B526E" w:rsidRDefault="004B526E" w:rsidP="004B526E">
                  <w:pPr>
                    <w:pStyle w:val="TAC"/>
                    <w:rPr>
                      <w:snapToGrid w:val="0"/>
                    </w:rPr>
                  </w:pPr>
                  <w:r>
                    <w:t>&gt;160</w:t>
                  </w:r>
                </w:p>
              </w:tc>
              <w:tc>
                <w:tcPr>
                  <w:tcW w:w="2563" w:type="pct"/>
                  <w:tcBorders>
                    <w:top w:val="single" w:sz="4" w:space="0" w:color="auto"/>
                    <w:left w:val="single" w:sz="4" w:space="0" w:color="auto"/>
                    <w:bottom w:val="single" w:sz="4" w:space="0" w:color="auto"/>
                    <w:right w:val="single" w:sz="4" w:space="0" w:color="auto"/>
                  </w:tcBorders>
                  <w:vAlign w:val="center"/>
                </w:tcPr>
                <w:p w14:paraId="01626459" w14:textId="77777777" w:rsidR="004B526E" w:rsidRDefault="004B526E" w:rsidP="004B526E">
                  <w:pPr>
                    <w:pStyle w:val="TAC"/>
                    <w:rPr>
                      <w:snapToGrid w:val="0"/>
                    </w:rPr>
                  </w:pPr>
                  <w:r>
                    <w:t>With or without muting</w:t>
                  </w:r>
                </w:p>
              </w:tc>
            </w:tr>
            <w:tr w:rsidR="004B526E" w14:paraId="1B5A339B" w14:textId="77777777" w:rsidTr="004B526E">
              <w:trPr>
                <w:cantSplit/>
                <w:jc w:val="center"/>
              </w:trPr>
              <w:tc>
                <w:tcPr>
                  <w:tcW w:w="2437" w:type="pct"/>
                  <w:tcBorders>
                    <w:top w:val="single" w:sz="4" w:space="0" w:color="auto"/>
                    <w:left w:val="single" w:sz="4" w:space="0" w:color="auto"/>
                    <w:bottom w:val="single" w:sz="4" w:space="0" w:color="auto"/>
                    <w:right w:val="single" w:sz="4" w:space="0" w:color="auto"/>
                  </w:tcBorders>
                  <w:vAlign w:val="center"/>
                </w:tcPr>
                <w:p w14:paraId="25343515" w14:textId="77777777" w:rsidR="004B526E" w:rsidRDefault="004B526E" w:rsidP="004B526E">
                  <w:pPr>
                    <w:pStyle w:val="TAC"/>
                    <w:rPr>
                      <w:snapToGrid w:val="0"/>
                    </w:rPr>
                  </w:pPr>
                  <w:r>
                    <w:rPr>
                      <w:snapToGrid w:val="0"/>
                    </w:rPr>
                    <w:t>160</w:t>
                  </w:r>
                </w:p>
              </w:tc>
              <w:tc>
                <w:tcPr>
                  <w:tcW w:w="2563" w:type="pct"/>
                  <w:tcBorders>
                    <w:top w:val="single" w:sz="4" w:space="0" w:color="auto"/>
                    <w:left w:val="single" w:sz="4" w:space="0" w:color="auto"/>
                    <w:bottom w:val="single" w:sz="4" w:space="0" w:color="auto"/>
                    <w:right w:val="single" w:sz="4" w:space="0" w:color="auto"/>
                  </w:tcBorders>
                  <w:vAlign w:val="center"/>
                </w:tcPr>
                <w:p w14:paraId="5EE53CCB" w14:textId="77777777" w:rsidR="004B526E" w:rsidRDefault="004B526E" w:rsidP="004B526E">
                  <w:pPr>
                    <w:pStyle w:val="TAC"/>
                    <w:rPr>
                      <w:snapToGrid w:val="0"/>
                    </w:rPr>
                  </w:pPr>
                  <w:r>
                    <w:rPr>
                      <w:snapToGrid w:val="0"/>
                    </w:rPr>
                    <w:t>With muting</w:t>
                  </w:r>
                </w:p>
              </w:tc>
            </w:tr>
          </w:tbl>
          <w:p w14:paraId="00F0D5A2" w14:textId="77777777" w:rsidR="004B526E" w:rsidRDefault="004B526E" w:rsidP="004B526E">
            <w:pPr>
              <w:rPr>
                <w:rFonts w:eastAsiaTheme="minorEastAsia"/>
                <w:i/>
                <w:color w:val="0070C0"/>
                <w:lang w:val="en-US" w:eastAsia="zh-CN"/>
              </w:rPr>
            </w:pPr>
          </w:p>
          <w:p w14:paraId="1BD1863C" w14:textId="77777777" w:rsidR="00D27C2B" w:rsidRDefault="00D27C2B" w:rsidP="004B526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E34177C" w14:textId="77777777" w:rsidR="00D27C2B" w:rsidRDefault="004B526E" w:rsidP="004B526E">
            <w:pPr>
              <w:spacing w:after="120"/>
              <w:rPr>
                <w:rFonts w:eastAsiaTheme="minorEastAsia"/>
                <w:iCs/>
                <w:color w:val="000000" w:themeColor="text1"/>
                <w:lang w:val="en-US" w:eastAsia="zh-CN"/>
              </w:rPr>
            </w:pPr>
            <w:r>
              <w:rPr>
                <w:rFonts w:eastAsiaTheme="minorEastAsia"/>
                <w:iCs/>
                <w:color w:val="000000" w:themeColor="text1"/>
                <w:lang w:val="en-US" w:eastAsia="zh-CN"/>
              </w:rPr>
              <w:t>Further discuss</w:t>
            </w:r>
            <w:r w:rsidR="00D27C2B">
              <w:rPr>
                <w:rFonts w:eastAsiaTheme="minorEastAsia"/>
                <w:iCs/>
                <w:color w:val="000000" w:themeColor="text1"/>
                <w:lang w:val="en-US" w:eastAsia="zh-CN"/>
              </w:rPr>
              <w:t>.</w:t>
            </w:r>
          </w:p>
          <w:p w14:paraId="30719B45" w14:textId="7C3F715B" w:rsidR="004B526E" w:rsidRPr="00C34BA4" w:rsidRDefault="004B526E" w:rsidP="00082856">
            <w:pPr>
              <w:spacing w:after="120"/>
              <w:rPr>
                <w:rFonts w:eastAsiaTheme="minorEastAsia"/>
                <w:b/>
                <w:color w:val="0070C0"/>
                <w:lang w:val="en-US" w:eastAsia="zh-CN"/>
              </w:rPr>
            </w:pPr>
            <w:r>
              <w:rPr>
                <w:rFonts w:eastAsiaTheme="minorEastAsia"/>
                <w:iCs/>
                <w:color w:val="000000" w:themeColor="text1"/>
                <w:lang w:val="en-US" w:eastAsia="zh-CN"/>
              </w:rPr>
              <w:t xml:space="preserve">Companies are encouraged to comment if option 1a </w:t>
            </w:r>
            <w:r w:rsidR="00082856">
              <w:rPr>
                <w:rFonts w:eastAsiaTheme="minorEastAsia"/>
                <w:iCs/>
                <w:color w:val="000000" w:themeColor="text1"/>
                <w:lang w:val="en-US" w:eastAsia="zh-CN"/>
              </w:rPr>
              <w:t>can be used as baseline</w:t>
            </w:r>
            <w:r w:rsidR="00C26240">
              <w:rPr>
                <w:rFonts w:eastAsiaTheme="minorEastAsia"/>
                <w:iCs/>
                <w:color w:val="000000" w:themeColor="text1"/>
                <w:lang w:val="en-US" w:eastAsia="zh-CN"/>
              </w:rPr>
              <w:t>, considering that muting is a separate discussion, and the impact of muting will be anyway accounted in T</w:t>
            </w:r>
            <w:r w:rsidR="00C26240" w:rsidRPr="00C26240">
              <w:rPr>
                <w:rFonts w:eastAsiaTheme="minorEastAsia"/>
                <w:iCs/>
                <w:color w:val="000000" w:themeColor="text1"/>
                <w:vertAlign w:val="subscript"/>
                <w:lang w:val="en-US" w:eastAsia="zh-CN"/>
              </w:rPr>
              <w:t>available,i</w:t>
            </w:r>
            <w:r w:rsidR="00C26240">
              <w:rPr>
                <w:rFonts w:eastAsiaTheme="minorEastAsia"/>
                <w:iCs/>
                <w:color w:val="000000" w:themeColor="text1"/>
                <w:lang w:val="en-US" w:eastAsia="zh-CN"/>
              </w:rPr>
              <w:t>.</w:t>
            </w:r>
          </w:p>
        </w:tc>
      </w:tr>
      <w:tr w:rsidR="00D27C2B" w:rsidRPr="00B50F30" w14:paraId="057E8971" w14:textId="77777777" w:rsidTr="004B526E">
        <w:trPr>
          <w:trHeight w:val="597"/>
        </w:trPr>
        <w:tc>
          <w:tcPr>
            <w:tcW w:w="1230" w:type="dxa"/>
            <w:vMerge/>
          </w:tcPr>
          <w:p w14:paraId="6E279DF0" w14:textId="77777777" w:rsidR="00D27C2B" w:rsidRDefault="00D27C2B" w:rsidP="004B526E">
            <w:pPr>
              <w:rPr>
                <w:rFonts w:eastAsiaTheme="minorEastAsia"/>
                <w:b/>
                <w:bCs/>
                <w:color w:val="0070C0"/>
                <w:lang w:val="en-US" w:eastAsia="zh-CN"/>
              </w:rPr>
            </w:pPr>
          </w:p>
        </w:tc>
        <w:tc>
          <w:tcPr>
            <w:tcW w:w="8401" w:type="dxa"/>
          </w:tcPr>
          <w:p w14:paraId="3A826D55" w14:textId="3E131D87" w:rsidR="00C26240" w:rsidRPr="00C26240" w:rsidRDefault="00C26240" w:rsidP="00C26240">
            <w:pPr>
              <w:spacing w:after="120"/>
              <w:rPr>
                <w:rFonts w:eastAsiaTheme="minorEastAsia"/>
                <w:b/>
                <w:color w:val="0070C0"/>
                <w:lang w:val="en-US"/>
              </w:rPr>
            </w:pPr>
            <w:r w:rsidRPr="00C26240">
              <w:rPr>
                <w:rFonts w:eastAsiaTheme="minorEastAsia"/>
                <w:b/>
                <w:color w:val="0070C0"/>
                <w:lang w:val="en-US"/>
              </w:rPr>
              <w:t xml:space="preserve">Issue 2-1-3: Selection of one PFL in CSSF calculation </w:t>
            </w:r>
          </w:p>
          <w:p w14:paraId="1DE96138" w14:textId="77777777" w:rsidR="00D27C2B" w:rsidRDefault="00D27C2B" w:rsidP="004B526E">
            <w:pPr>
              <w:rPr>
                <w:rFonts w:eastAsiaTheme="minorEastAsia"/>
                <w:i/>
                <w:color w:val="0070C0"/>
                <w:lang w:val="en-US" w:eastAsia="zh-CN"/>
              </w:rPr>
            </w:pPr>
            <w:r w:rsidRPr="00064F7E">
              <w:rPr>
                <w:i/>
                <w:color w:val="0070C0"/>
                <w:lang w:val="en-US" w:eastAsia="zh-CN"/>
              </w:rPr>
              <w:t>Tentative agreements:</w:t>
            </w:r>
          </w:p>
          <w:p w14:paraId="1D435772" w14:textId="77777777" w:rsidR="00D27C2B" w:rsidRDefault="00D27C2B" w:rsidP="004B526E">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3C2DC174" w14:textId="7711BE6D" w:rsidR="00C26240" w:rsidRPr="00FB60A3" w:rsidRDefault="00C26240" w:rsidP="004B526E">
            <w:pPr>
              <w:rPr>
                <w:rFonts w:eastAsiaTheme="minorEastAsia"/>
                <w:iCs/>
                <w:color w:val="000000" w:themeColor="text1"/>
                <w:lang w:eastAsia="zh-CN"/>
              </w:rPr>
            </w:pPr>
            <w:r>
              <w:rPr>
                <w:rFonts w:eastAsiaTheme="minorEastAsia"/>
                <w:iCs/>
                <w:color w:val="000000" w:themeColor="text1"/>
                <w:lang w:eastAsia="zh-CN"/>
              </w:rPr>
              <w:t>Option 4 can be removed based on GTW agreement on Issue 1-4-1.</w:t>
            </w:r>
            <w:r>
              <w:rPr>
                <w:rFonts w:eastAsiaTheme="minorEastAsia" w:hint="eastAsia"/>
                <w:iCs/>
                <w:color w:val="000000" w:themeColor="text1"/>
                <w:lang w:eastAsia="zh-CN"/>
              </w:rPr>
              <w:t xml:space="preserve"> </w:t>
            </w:r>
            <w:r>
              <w:rPr>
                <w:rFonts w:eastAsiaTheme="minorEastAsia"/>
                <w:iCs/>
                <w:color w:val="000000" w:themeColor="text1"/>
                <w:lang w:eastAsia="zh-CN"/>
              </w:rPr>
              <w:t xml:space="preserve">Some companies commented that option 1/2/3 are not </w:t>
            </w:r>
            <w:r w:rsidRPr="00C26240">
              <w:rPr>
                <w:rFonts w:eastAsiaTheme="minorEastAsia"/>
                <w:iCs/>
                <w:color w:val="000000" w:themeColor="text1"/>
                <w:lang w:eastAsia="zh-CN"/>
              </w:rPr>
              <w:t>mutually exclusive</w:t>
            </w:r>
            <w:r>
              <w:rPr>
                <w:rFonts w:eastAsiaTheme="minorEastAsia"/>
                <w:iCs/>
                <w:color w:val="000000" w:themeColor="text1"/>
                <w:lang w:eastAsia="zh-CN"/>
              </w:rPr>
              <w:t>.</w:t>
            </w:r>
          </w:p>
          <w:p w14:paraId="7D58E613" w14:textId="77777777" w:rsidR="00D27C2B" w:rsidRDefault="00D27C2B" w:rsidP="004B526E">
            <w:pPr>
              <w:rPr>
                <w:rFonts w:eastAsiaTheme="minorEastAsia"/>
                <w:i/>
                <w:color w:val="0070C0"/>
                <w:lang w:val="en-US" w:eastAsia="zh-CN"/>
              </w:rPr>
            </w:pPr>
            <w:r>
              <w:rPr>
                <w:rFonts w:eastAsiaTheme="minorEastAsia" w:hint="eastAsia"/>
                <w:i/>
                <w:color w:val="0070C0"/>
                <w:lang w:val="en-US" w:eastAsia="zh-CN"/>
              </w:rPr>
              <w:t>Candidate options:</w:t>
            </w:r>
          </w:p>
          <w:p w14:paraId="11DB47FD" w14:textId="28ECB834" w:rsidR="00C26240" w:rsidRDefault="00C26240" w:rsidP="00C26240">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(vivo</w:t>
            </w:r>
            <w:r w:rsidR="00082856">
              <w:rPr>
                <w:rFonts w:eastAsia="宋体"/>
                <w:color w:val="0070C0"/>
                <w:szCs w:val="24"/>
                <w:lang w:eastAsia="zh-CN"/>
              </w:rPr>
              <w:t>, QC</w:t>
            </w:r>
            <w:r>
              <w:rPr>
                <w:rFonts w:eastAsia="宋体"/>
                <w:color w:val="0070C0"/>
                <w:szCs w:val="24"/>
                <w:lang w:eastAsia="zh-CN"/>
              </w:rPr>
              <w:t>)</w:t>
            </w:r>
          </w:p>
          <w:p w14:paraId="246572E1" w14:textId="77777777" w:rsidR="00C26240" w:rsidRDefault="00C26240" w:rsidP="00C26240">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Only one short periodicity PRS frequency layer would compete for MG with other gap-based RRM measurements at a time</w:t>
            </w:r>
          </w:p>
          <w:p w14:paraId="62F4DD87" w14:textId="77777777" w:rsidR="00C26240" w:rsidRDefault="00C26240" w:rsidP="00C26240">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Selection of the one PRS frequency layer for measurement is up to UE implementation</w:t>
            </w:r>
          </w:p>
          <w:p w14:paraId="66E3824C" w14:textId="77777777" w:rsidR="00C26240" w:rsidRDefault="00C26240" w:rsidP="00C26240">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(QC)</w:t>
            </w:r>
          </w:p>
          <w:p w14:paraId="410A79EC" w14:textId="77777777" w:rsidR="00C26240" w:rsidRDefault="00C26240" w:rsidP="00C26240">
            <w:pPr>
              <w:pStyle w:val="afc"/>
              <w:numPr>
                <w:ilvl w:val="1"/>
                <w:numId w:val="11"/>
              </w:numPr>
              <w:spacing w:after="120"/>
              <w:ind w:firstLineChars="0"/>
              <w:rPr>
                <w:rFonts w:eastAsia="宋体"/>
                <w:szCs w:val="24"/>
                <w:lang w:eastAsia="zh-CN"/>
              </w:rPr>
            </w:pPr>
            <w:r>
              <w:rPr>
                <w:rFonts w:eastAsia="宋体"/>
                <w:szCs w:val="24"/>
                <w:lang w:eastAsia="zh-CN"/>
              </w:rPr>
              <w:t>For PFLs that do not satisfy the long periodicity condition, CSSF would be calculated by counting only one PFL at a time.</w:t>
            </w:r>
          </w:p>
          <w:p w14:paraId="49F4242E" w14:textId="77777777" w:rsidR="00C26240" w:rsidRDefault="00C26240" w:rsidP="00C26240">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RRM frequency layers, N intermediate CSSF values would be calculated, when N is the number of PFLs and each intermediate CSSF value accounts for only one of the PFLs. FFS: The CSSF value for a RRM frequency layer could be </w:t>
            </w:r>
            <w:r>
              <w:rPr>
                <w:rFonts w:eastAsia="宋体"/>
                <w:szCs w:val="24"/>
                <w:lang w:eastAsia="zh-CN"/>
              </w:rPr>
              <w:lastRenderedPageBreak/>
              <w:t>the highest among the N intermediate CSSF values or chosen depending on with PFL is being processed at the time.</w:t>
            </w:r>
          </w:p>
          <w:p w14:paraId="361CE38F" w14:textId="2FF420C3" w:rsidR="00C26240" w:rsidRDefault="00C26240" w:rsidP="00C26240">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(HW</w:t>
            </w:r>
            <w:r w:rsidR="00082856">
              <w:rPr>
                <w:rFonts w:eastAsia="宋体"/>
                <w:color w:val="0070C0"/>
                <w:szCs w:val="24"/>
                <w:lang w:eastAsia="zh-CN"/>
              </w:rPr>
              <w:t>, QC, Intel</w:t>
            </w:r>
            <w:r>
              <w:rPr>
                <w:rFonts w:eastAsia="宋体"/>
                <w:color w:val="0070C0"/>
                <w:szCs w:val="24"/>
                <w:lang w:eastAsia="zh-CN"/>
              </w:rPr>
              <w:t>)</w:t>
            </w:r>
          </w:p>
          <w:p w14:paraId="0D52BF8A" w14:textId="77777777" w:rsidR="00C26240" w:rsidRDefault="00C26240" w:rsidP="00C26240">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CSSF should be defined on per MG occasion basis, i.e. a PRS frequency layer is counted as candidate for a MG occasion if at least one PRS resource occasion is fully covered by the MGL excluding RF switching time.</w:t>
            </w:r>
          </w:p>
          <w:p w14:paraId="3A8ADBC3" w14:textId="77777777" w:rsidR="00C26240" w:rsidRDefault="00C26240" w:rsidP="00C26240">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Count only a single PLF for each MG occasion.</w:t>
            </w:r>
          </w:p>
          <w:p w14:paraId="5EE99971" w14:textId="77777777" w:rsidR="00D27C2B" w:rsidRDefault="00D27C2B" w:rsidP="004B526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2B06E26" w14:textId="77777777" w:rsidR="00D27C2B" w:rsidRPr="00933C71" w:rsidRDefault="00D27C2B" w:rsidP="004B526E">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tc>
      </w:tr>
      <w:tr w:rsidR="00D27C2B" w:rsidRPr="00B50F30" w14:paraId="2B9DDB08" w14:textId="77777777" w:rsidTr="004B526E">
        <w:trPr>
          <w:trHeight w:val="597"/>
        </w:trPr>
        <w:tc>
          <w:tcPr>
            <w:tcW w:w="1230" w:type="dxa"/>
            <w:vMerge/>
          </w:tcPr>
          <w:p w14:paraId="626B5B29" w14:textId="77777777" w:rsidR="00D27C2B" w:rsidRDefault="00D27C2B" w:rsidP="004B526E">
            <w:pPr>
              <w:rPr>
                <w:rFonts w:eastAsiaTheme="minorEastAsia"/>
                <w:b/>
                <w:bCs/>
                <w:color w:val="0070C0"/>
                <w:lang w:val="en-US" w:eastAsia="zh-CN"/>
              </w:rPr>
            </w:pPr>
          </w:p>
        </w:tc>
        <w:tc>
          <w:tcPr>
            <w:tcW w:w="8401" w:type="dxa"/>
          </w:tcPr>
          <w:p w14:paraId="60AFD5B7" w14:textId="06F990F9" w:rsidR="00C26240" w:rsidRPr="00C26240" w:rsidRDefault="00C26240" w:rsidP="00C26240">
            <w:pPr>
              <w:spacing w:after="120"/>
              <w:rPr>
                <w:rFonts w:eastAsiaTheme="minorEastAsia"/>
                <w:b/>
                <w:color w:val="0070C0"/>
                <w:lang w:val="en-US"/>
              </w:rPr>
            </w:pPr>
            <w:r w:rsidRPr="00C26240">
              <w:rPr>
                <w:rFonts w:eastAsiaTheme="minorEastAsia"/>
                <w:b/>
                <w:color w:val="0070C0"/>
                <w:lang w:val="en-US"/>
              </w:rPr>
              <w:t>Issue 2-1-4: number of available MGs for short-periodicity PRS layer i (parameter Ri in CSSF)</w:t>
            </w:r>
          </w:p>
          <w:p w14:paraId="34EE40E9" w14:textId="77777777" w:rsidR="00D27C2B" w:rsidRDefault="00D27C2B" w:rsidP="004B526E">
            <w:pPr>
              <w:rPr>
                <w:rFonts w:eastAsiaTheme="minorEastAsia"/>
                <w:i/>
                <w:color w:val="0070C0"/>
                <w:lang w:val="en-US" w:eastAsia="zh-CN"/>
              </w:rPr>
            </w:pPr>
            <w:r w:rsidRPr="00064F7E">
              <w:rPr>
                <w:i/>
                <w:color w:val="0070C0"/>
                <w:lang w:val="en-US" w:eastAsia="zh-CN"/>
              </w:rPr>
              <w:t>Tentative agreements:</w:t>
            </w:r>
          </w:p>
          <w:p w14:paraId="333D07C8" w14:textId="77777777" w:rsidR="00D27C2B" w:rsidRDefault="00D27C2B" w:rsidP="004B526E">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47605507" w14:textId="5180EBE6" w:rsidR="00D27C2B" w:rsidRPr="00FB60A3" w:rsidRDefault="00C26240" w:rsidP="004B526E">
            <w:pPr>
              <w:rPr>
                <w:rFonts w:eastAsiaTheme="minorEastAsia"/>
                <w:iCs/>
                <w:color w:val="000000" w:themeColor="text1"/>
                <w:lang w:eastAsia="zh-CN"/>
              </w:rPr>
            </w:pPr>
            <w:r>
              <w:rPr>
                <w:rFonts w:eastAsiaTheme="minorEastAsia"/>
                <w:iCs/>
                <w:color w:val="000000" w:themeColor="text1"/>
                <w:lang w:eastAsia="zh-CN"/>
              </w:rPr>
              <w:t>Some companies requested more time to check.</w:t>
            </w:r>
          </w:p>
          <w:p w14:paraId="55AAD16C" w14:textId="77777777" w:rsidR="00D27C2B" w:rsidRDefault="00D27C2B" w:rsidP="004B526E">
            <w:pPr>
              <w:rPr>
                <w:rFonts w:eastAsiaTheme="minorEastAsia"/>
                <w:i/>
                <w:color w:val="0070C0"/>
                <w:lang w:val="en-US" w:eastAsia="zh-CN"/>
              </w:rPr>
            </w:pPr>
            <w:r>
              <w:rPr>
                <w:rFonts w:eastAsiaTheme="minorEastAsia" w:hint="eastAsia"/>
                <w:i/>
                <w:color w:val="0070C0"/>
                <w:lang w:val="en-US" w:eastAsia="zh-CN"/>
              </w:rPr>
              <w:t>Candidate options:</w:t>
            </w:r>
          </w:p>
          <w:p w14:paraId="455EF39F" w14:textId="77777777" w:rsidR="00C26240" w:rsidRDefault="00C26240" w:rsidP="00C26240">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(OPPO) </w:t>
            </w:r>
          </w:p>
          <w:p w14:paraId="66B4FB31" w14:textId="77777777" w:rsidR="00C26240" w:rsidRDefault="00C26240" w:rsidP="00C26240">
            <w:pPr>
              <w:pStyle w:val="afc"/>
              <w:numPr>
                <w:ilvl w:val="1"/>
                <w:numId w:val="11"/>
              </w:numPr>
              <w:spacing w:after="120"/>
              <w:ind w:firstLineChars="0"/>
              <w:rPr>
                <w:rFonts w:eastAsia="宋体"/>
                <w:szCs w:val="24"/>
                <w:lang w:eastAsia="zh-CN"/>
              </w:rPr>
            </w:pPr>
            <w:r>
              <w:rPr>
                <w:rFonts w:eastAsia="宋体"/>
                <w:szCs w:val="24"/>
                <w:lang w:eastAsia="zh-CN"/>
              </w:rPr>
              <w:t>As for counting the number of actually available MGs for short-periodicity PRS layer i (the denominator of Ri), the candidate MG #j should be excluded under the following conditions:</w:t>
            </w:r>
          </w:p>
          <w:p w14:paraId="48157E3C" w14:textId="77777777" w:rsidR="00C26240" w:rsidRDefault="00C26240" w:rsidP="00C26240">
            <w:pPr>
              <w:pStyle w:val="afc"/>
              <w:numPr>
                <w:ilvl w:val="2"/>
                <w:numId w:val="11"/>
              </w:numPr>
              <w:spacing w:after="120"/>
              <w:ind w:firstLineChars="0"/>
              <w:rPr>
                <w:rFonts w:eastAsia="宋体"/>
                <w:szCs w:val="24"/>
                <w:lang w:eastAsia="zh-CN"/>
              </w:rPr>
            </w:pPr>
            <w:r>
              <w:rPr>
                <w:rFonts w:eastAsia="宋体"/>
                <w:szCs w:val="24"/>
                <w:lang w:eastAsia="zh-CN"/>
              </w:rPr>
              <w:t>Case-1: when MG #j is within the processing time of any long-periodicity PRS in another MG #j-n, as illustrated in Figure 1, or</w:t>
            </w:r>
          </w:p>
          <w:p w14:paraId="7B98B22A" w14:textId="77777777" w:rsidR="00C26240" w:rsidRDefault="00C26240" w:rsidP="00C26240">
            <w:pPr>
              <w:pStyle w:val="afc"/>
              <w:numPr>
                <w:ilvl w:val="2"/>
                <w:numId w:val="11"/>
              </w:numPr>
              <w:spacing w:after="120"/>
              <w:ind w:firstLineChars="0"/>
              <w:rPr>
                <w:rFonts w:eastAsia="宋体"/>
                <w:szCs w:val="24"/>
                <w:lang w:eastAsia="zh-CN"/>
              </w:rPr>
            </w:pPr>
            <w:r>
              <w:rPr>
                <w:rFonts w:eastAsia="宋体"/>
                <w:szCs w:val="24"/>
                <w:lang w:eastAsia="zh-CN"/>
              </w:rPr>
              <w:t xml:space="preserve">Case-2: when any long-periodicity PRS in another MG #j+n is within the processing time of PRS layer i in MG #j, as illustrated in Figure 2, or </w:t>
            </w:r>
          </w:p>
          <w:p w14:paraId="2BF7E474" w14:textId="77777777" w:rsidR="00C26240" w:rsidRDefault="00C26240" w:rsidP="00C26240">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Case-3: when MG #j contains any long-periodicity PRS, which is already captured in the spec above</w:t>
            </w:r>
          </w:p>
          <w:p w14:paraId="21355C48" w14:textId="45C3BEE1" w:rsidR="00C26240" w:rsidRPr="00C26240" w:rsidRDefault="00C26240" w:rsidP="00C26240">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565F21F7" w14:textId="77777777" w:rsidR="00D27C2B" w:rsidRDefault="00D27C2B" w:rsidP="004B526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001AEDC" w14:textId="72D9FFCB" w:rsidR="00D27C2B" w:rsidRPr="00C26240" w:rsidRDefault="00D27C2B" w:rsidP="004B526E">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tc>
      </w:tr>
      <w:tr w:rsidR="001449F2" w:rsidRPr="00D324A7" w14:paraId="5669D247" w14:textId="77777777" w:rsidTr="004B526E">
        <w:tc>
          <w:tcPr>
            <w:tcW w:w="1230" w:type="dxa"/>
            <w:vMerge w:val="restart"/>
          </w:tcPr>
          <w:p w14:paraId="61E882B8" w14:textId="77777777" w:rsidR="001449F2" w:rsidRDefault="001449F2" w:rsidP="004B526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401" w:type="dxa"/>
          </w:tcPr>
          <w:p w14:paraId="2FEBAB41" w14:textId="6E448A96" w:rsidR="001449F2" w:rsidRDefault="001449F2" w:rsidP="004B526E">
            <w:pPr>
              <w:spacing w:after="120"/>
              <w:rPr>
                <w:rFonts w:eastAsiaTheme="minorEastAsia"/>
                <w:b/>
                <w:color w:val="0070C0"/>
                <w:lang w:val="en-US" w:eastAsia="zh-CN"/>
              </w:rPr>
            </w:pPr>
            <w:r w:rsidRPr="00C26240">
              <w:rPr>
                <w:rFonts w:eastAsiaTheme="minorEastAsia"/>
                <w:b/>
                <w:color w:val="0070C0"/>
                <w:lang w:val="en-US" w:eastAsia="zh-CN"/>
              </w:rPr>
              <w:t>Issue 2-2-1: time span of PRS resource instance &gt; N</w:t>
            </w:r>
          </w:p>
          <w:p w14:paraId="7F15B15B" w14:textId="77777777" w:rsidR="001449F2" w:rsidRDefault="001449F2" w:rsidP="004B526E">
            <w:pPr>
              <w:rPr>
                <w:rFonts w:eastAsiaTheme="minorEastAsia"/>
                <w:i/>
                <w:color w:val="0070C0"/>
                <w:lang w:val="en-US" w:eastAsia="zh-CN"/>
              </w:rPr>
            </w:pPr>
            <w:r w:rsidRPr="00064F7E">
              <w:rPr>
                <w:i/>
                <w:color w:val="0070C0"/>
                <w:lang w:val="en-US" w:eastAsia="zh-CN"/>
              </w:rPr>
              <w:t>Tentative agreements:</w:t>
            </w:r>
          </w:p>
          <w:p w14:paraId="7E41DA9A" w14:textId="77777777" w:rsidR="001449F2" w:rsidRPr="00FB60A3" w:rsidRDefault="001449F2" w:rsidP="004B526E">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3F6C5189" w14:textId="77777777" w:rsidR="001449F2" w:rsidRDefault="001449F2" w:rsidP="004B526E">
            <w:pPr>
              <w:rPr>
                <w:rFonts w:eastAsiaTheme="minorEastAsia"/>
                <w:i/>
                <w:color w:val="0070C0"/>
                <w:lang w:val="en-US" w:eastAsia="zh-CN"/>
              </w:rPr>
            </w:pPr>
            <w:r>
              <w:rPr>
                <w:rFonts w:eastAsiaTheme="minorEastAsia" w:hint="eastAsia"/>
                <w:i/>
                <w:color w:val="0070C0"/>
                <w:lang w:val="en-US" w:eastAsia="zh-CN"/>
              </w:rPr>
              <w:t>Candidate options:</w:t>
            </w:r>
          </w:p>
          <w:p w14:paraId="2EF1394C" w14:textId="03FDE3D2" w:rsidR="001449F2" w:rsidRDefault="001449F2" w:rsidP="00C26240">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(OPPO, QC, HW, CATT, Intel)</w:t>
            </w:r>
          </w:p>
          <w:p w14:paraId="772FE495" w14:textId="77777777" w:rsidR="001449F2" w:rsidRDefault="001449F2" w:rsidP="00C26240">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for a PRS resource, if time span of the PRS resource instance is greater than UE reported capability N</w:t>
            </w:r>
          </w:p>
          <w:p w14:paraId="03612F61" w14:textId="77777777" w:rsidR="001449F2" w:rsidRDefault="001449F2" w:rsidP="00C26240">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(Intel)</w:t>
            </w:r>
          </w:p>
          <w:p w14:paraId="42634A78" w14:textId="77777777" w:rsidR="001449F2" w:rsidRDefault="001449F2" w:rsidP="00C26240">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More clarifications on applicability conditions of RSTD measurement requirements can be implemented in the maintenance stage of Rel16</w:t>
            </w:r>
          </w:p>
          <w:p w14:paraId="1FBCD736" w14:textId="359C669D" w:rsidR="001449F2" w:rsidRDefault="001449F2" w:rsidP="004A0C1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(vivo)</w:t>
            </w:r>
          </w:p>
          <w:p w14:paraId="351FCB09" w14:textId="48955576" w:rsidR="001449F2" w:rsidRPr="004A0C1C" w:rsidRDefault="001449F2" w:rsidP="004A0C1C">
            <w:pPr>
              <w:pStyle w:val="afc"/>
              <w:numPr>
                <w:ilvl w:val="1"/>
                <w:numId w:val="11"/>
              </w:numPr>
              <w:overflowPunct/>
              <w:autoSpaceDE/>
              <w:autoSpaceDN/>
              <w:adjustRightInd/>
              <w:spacing w:after="120"/>
              <w:ind w:firstLineChars="0"/>
              <w:textAlignment w:val="auto"/>
              <w:rPr>
                <w:rFonts w:eastAsia="宋体"/>
                <w:szCs w:val="24"/>
                <w:lang w:eastAsia="zh-CN"/>
              </w:rPr>
            </w:pPr>
            <w:r>
              <w:t>at least UE should be able to measure one PRS resource without repetition</w:t>
            </w:r>
          </w:p>
          <w:p w14:paraId="2B4A9660" w14:textId="11E3E518" w:rsidR="001449F2" w:rsidRDefault="001449F2" w:rsidP="00C26240">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(Ericsson)</w:t>
            </w:r>
          </w:p>
          <w:p w14:paraId="2CF04A36" w14:textId="50B6AB0D" w:rsidR="001449F2" w:rsidRDefault="001449F2" w:rsidP="00C26240">
            <w:pPr>
              <w:pStyle w:val="afc"/>
              <w:numPr>
                <w:ilvl w:val="1"/>
                <w:numId w:val="11"/>
              </w:numPr>
              <w:overflowPunct/>
              <w:autoSpaceDE/>
              <w:autoSpaceDN/>
              <w:adjustRightInd/>
              <w:spacing w:after="120"/>
              <w:ind w:firstLineChars="0"/>
              <w:textAlignment w:val="auto"/>
              <w:rPr>
                <w:rFonts w:eastAsia="宋体"/>
                <w:szCs w:val="24"/>
                <w:lang w:eastAsia="zh-CN"/>
              </w:rPr>
            </w:pPr>
            <w:r w:rsidRPr="00C26240">
              <w:rPr>
                <w:rFonts w:eastAsia="宋体"/>
                <w:szCs w:val="24"/>
                <w:lang w:eastAsia="zh-CN"/>
              </w:rPr>
              <w:t>No clarification is needed</w:t>
            </w:r>
          </w:p>
          <w:p w14:paraId="2CDB1524" w14:textId="77777777" w:rsidR="001449F2" w:rsidRDefault="001449F2" w:rsidP="004B526E">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3FC5956" w14:textId="77777777" w:rsidR="001449F2" w:rsidRDefault="001449F2" w:rsidP="004B526E">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p w14:paraId="453326F1" w14:textId="7E66097E" w:rsidR="001449F2" w:rsidRPr="004A0C1C" w:rsidRDefault="001449F2" w:rsidP="004B526E">
            <w:pPr>
              <w:spacing w:after="120"/>
              <w:rPr>
                <w:rFonts w:eastAsiaTheme="minorEastAsia"/>
                <w:iCs/>
                <w:color w:val="000000" w:themeColor="text1"/>
                <w:lang w:val="en-US" w:eastAsia="zh-CN"/>
              </w:rPr>
            </w:pPr>
            <w:r>
              <w:rPr>
                <w:rFonts w:eastAsiaTheme="minorEastAsia"/>
                <w:iCs/>
                <w:color w:val="000000" w:themeColor="text1"/>
                <w:lang w:val="en-US" w:eastAsia="zh-CN"/>
              </w:rPr>
              <w:t>Proponents of option 1 are encouraged to provide clarification on ‘</w:t>
            </w:r>
            <w:r>
              <w:rPr>
                <w:rFonts w:eastAsia="宋体"/>
                <w:szCs w:val="24"/>
                <w:lang w:eastAsia="zh-CN"/>
              </w:rPr>
              <w:t>PRS resource instance</w:t>
            </w:r>
            <w:r>
              <w:rPr>
                <w:rFonts w:eastAsiaTheme="minorEastAsia"/>
                <w:iCs/>
                <w:color w:val="000000" w:themeColor="text1"/>
                <w:lang w:val="en-US" w:eastAsia="zh-CN"/>
              </w:rPr>
              <w:t>’ as commented by vivo.</w:t>
            </w:r>
          </w:p>
        </w:tc>
      </w:tr>
      <w:tr w:rsidR="001449F2" w:rsidRPr="00D324A7" w14:paraId="3821CCCE" w14:textId="77777777" w:rsidTr="004B526E">
        <w:tc>
          <w:tcPr>
            <w:tcW w:w="1230" w:type="dxa"/>
            <w:vMerge/>
          </w:tcPr>
          <w:p w14:paraId="34B4C8C2" w14:textId="77777777" w:rsidR="001449F2" w:rsidRDefault="001449F2" w:rsidP="004B526E">
            <w:pPr>
              <w:rPr>
                <w:rFonts w:eastAsiaTheme="minorEastAsia"/>
                <w:b/>
                <w:bCs/>
                <w:color w:val="0070C0"/>
                <w:lang w:val="en-US" w:eastAsia="zh-CN"/>
              </w:rPr>
            </w:pPr>
          </w:p>
        </w:tc>
        <w:tc>
          <w:tcPr>
            <w:tcW w:w="8401" w:type="dxa"/>
          </w:tcPr>
          <w:p w14:paraId="16868196" w14:textId="26B602D2" w:rsidR="001449F2" w:rsidRPr="00CE7F0A" w:rsidRDefault="001449F2" w:rsidP="004B526E">
            <w:pPr>
              <w:spacing w:after="120"/>
              <w:rPr>
                <w:rFonts w:eastAsiaTheme="minorEastAsia"/>
                <w:b/>
                <w:color w:val="0070C0"/>
                <w:lang w:val="en-US" w:eastAsia="zh-CN"/>
              </w:rPr>
            </w:pPr>
            <w:r w:rsidRPr="004A0C1C">
              <w:rPr>
                <w:rFonts w:eastAsiaTheme="minorEastAsia"/>
                <w:b/>
                <w:color w:val="0070C0"/>
                <w:lang w:val="en-US" w:eastAsia="zh-CN"/>
              </w:rPr>
              <w:t>Issue 2-2-2: time span of PRS resource instance &gt; MGL</w:t>
            </w:r>
          </w:p>
          <w:p w14:paraId="4126196E" w14:textId="77777777" w:rsidR="001449F2" w:rsidRDefault="001449F2" w:rsidP="004B526E">
            <w:pPr>
              <w:rPr>
                <w:rFonts w:eastAsiaTheme="minorEastAsia"/>
                <w:i/>
                <w:color w:val="0070C0"/>
                <w:lang w:val="en-US" w:eastAsia="zh-CN"/>
              </w:rPr>
            </w:pPr>
            <w:r w:rsidRPr="00064F7E">
              <w:rPr>
                <w:i/>
                <w:color w:val="0070C0"/>
                <w:lang w:val="en-US" w:eastAsia="zh-CN"/>
              </w:rPr>
              <w:t>Tentative agreements:</w:t>
            </w:r>
          </w:p>
          <w:p w14:paraId="6DAA64CE" w14:textId="77777777" w:rsidR="001449F2" w:rsidRDefault="001449F2" w:rsidP="004B526E">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w:t>
            </w:r>
          </w:p>
          <w:p w14:paraId="7B6DA9B9" w14:textId="77777777" w:rsidR="001449F2" w:rsidRDefault="001449F2" w:rsidP="004B526E">
            <w:pPr>
              <w:rPr>
                <w:rFonts w:eastAsiaTheme="minorEastAsia"/>
                <w:i/>
                <w:color w:val="0070C0"/>
                <w:lang w:val="en-US" w:eastAsia="zh-CN"/>
              </w:rPr>
            </w:pPr>
            <w:r>
              <w:rPr>
                <w:rFonts w:eastAsiaTheme="minorEastAsia" w:hint="eastAsia"/>
                <w:i/>
                <w:color w:val="0070C0"/>
                <w:lang w:val="en-US" w:eastAsia="zh-CN"/>
              </w:rPr>
              <w:t>Candidate options:</w:t>
            </w:r>
          </w:p>
          <w:p w14:paraId="57638031" w14:textId="72EF294B" w:rsidR="001449F2" w:rsidRDefault="001449F2" w:rsidP="004A0C1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(OPPO, vivo, QC, HW, CATT, Intel)</w:t>
            </w:r>
          </w:p>
          <w:p w14:paraId="1F39B790" w14:textId="77777777" w:rsidR="001449F2" w:rsidRDefault="001449F2" w:rsidP="004A0C1C">
            <w:pPr>
              <w:pStyle w:val="afc"/>
              <w:numPr>
                <w:ilvl w:val="1"/>
                <w:numId w:val="11"/>
              </w:numPr>
              <w:overflowPunct/>
              <w:autoSpaceDE/>
              <w:autoSpaceDN/>
              <w:adjustRightInd/>
              <w:spacing w:after="120"/>
              <w:ind w:firstLineChars="0"/>
              <w:textAlignment w:val="auto"/>
              <w:rPr>
                <w:rFonts w:eastAsia="宋体"/>
                <w:szCs w:val="24"/>
                <w:lang w:eastAsia="zh-CN"/>
              </w:rPr>
            </w:pPr>
            <w:r>
              <w:rPr>
                <w:szCs w:val="21"/>
                <w:lang w:val="en-US"/>
              </w:rPr>
              <w:t>The measurement requirements do not apply for a PRS resource, if the time span of a DL PRS resource instance is greater than the configured measurement gap length</w:t>
            </w:r>
          </w:p>
          <w:p w14:paraId="0443C80A" w14:textId="77777777" w:rsidR="001449F2" w:rsidRDefault="001449F2" w:rsidP="004A0C1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(Intel)</w:t>
            </w:r>
          </w:p>
          <w:p w14:paraId="375DC801" w14:textId="77777777" w:rsidR="001449F2" w:rsidRDefault="001449F2" w:rsidP="004A0C1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More clarifications on applicability conditions of RSTD measurement requirements can be implemented in the maintenance stage of Rel16</w:t>
            </w:r>
          </w:p>
          <w:p w14:paraId="50CB84D8" w14:textId="5F0C963F" w:rsidR="001449F2" w:rsidRDefault="001449F2" w:rsidP="004A0C1C">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(Ericsson)</w:t>
            </w:r>
          </w:p>
          <w:p w14:paraId="499AC02E" w14:textId="34EE0A9E" w:rsidR="001449F2" w:rsidRPr="004A0C1C" w:rsidRDefault="001449F2" w:rsidP="004A0C1C">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When </w:t>
            </w:r>
            <w:r w:rsidRPr="004A0C1C">
              <w:rPr>
                <w:rFonts w:eastAsia="宋体"/>
                <w:szCs w:val="24"/>
                <w:lang w:eastAsia="zh-CN"/>
              </w:rPr>
              <w:t>time span of PRS resource instance &gt; MGL</w:t>
            </w:r>
            <w:r>
              <w:rPr>
                <w:rFonts w:eastAsia="宋体"/>
                <w:szCs w:val="24"/>
                <w:lang w:eastAsia="zh-CN"/>
              </w:rPr>
              <w:t xml:space="preserve">, </w:t>
            </w:r>
            <w:r w:rsidRPr="004A0C1C">
              <w:rPr>
                <w:rFonts w:eastAsia="宋体"/>
                <w:szCs w:val="24"/>
                <w:lang w:eastAsia="zh-CN"/>
              </w:rPr>
              <w:t>the PRS within the useful part of MG can be assumed</w:t>
            </w:r>
          </w:p>
          <w:p w14:paraId="4DE50F55" w14:textId="77777777" w:rsidR="001449F2" w:rsidRDefault="001449F2" w:rsidP="004B526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78A1A5A" w14:textId="77777777" w:rsidR="001449F2" w:rsidRPr="00EE6D70" w:rsidRDefault="001449F2" w:rsidP="004B526E">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tc>
      </w:tr>
      <w:tr w:rsidR="001449F2" w:rsidRPr="00D324A7" w14:paraId="14DAE017" w14:textId="77777777" w:rsidTr="004B526E">
        <w:tc>
          <w:tcPr>
            <w:tcW w:w="1230" w:type="dxa"/>
            <w:vMerge/>
          </w:tcPr>
          <w:p w14:paraId="03BADA13" w14:textId="77777777" w:rsidR="001449F2" w:rsidRDefault="001449F2" w:rsidP="004B526E">
            <w:pPr>
              <w:rPr>
                <w:rFonts w:eastAsiaTheme="minorEastAsia"/>
                <w:b/>
                <w:bCs/>
                <w:color w:val="0070C0"/>
                <w:lang w:val="en-US" w:eastAsia="zh-CN"/>
              </w:rPr>
            </w:pPr>
          </w:p>
        </w:tc>
        <w:tc>
          <w:tcPr>
            <w:tcW w:w="8401" w:type="dxa"/>
          </w:tcPr>
          <w:p w14:paraId="324CB936" w14:textId="5CC75D56" w:rsidR="001449F2" w:rsidRPr="00CE7F0A" w:rsidRDefault="001449F2" w:rsidP="004B526E">
            <w:pPr>
              <w:spacing w:after="120"/>
              <w:rPr>
                <w:rFonts w:eastAsiaTheme="minorEastAsia"/>
                <w:b/>
                <w:color w:val="0070C0"/>
                <w:lang w:val="en-US"/>
              </w:rPr>
            </w:pPr>
            <w:r w:rsidRPr="000D194E">
              <w:rPr>
                <w:rFonts w:eastAsiaTheme="minorEastAsia"/>
                <w:b/>
                <w:color w:val="0070C0"/>
                <w:lang w:val="en-US"/>
              </w:rPr>
              <w:t>Issue 2-2-3: time span of PRS resource instance being across two sampling duration of N within duration Lprs</w:t>
            </w:r>
          </w:p>
          <w:p w14:paraId="446A09D5" w14:textId="77777777" w:rsidR="001449F2" w:rsidRDefault="001449F2" w:rsidP="004B526E">
            <w:pPr>
              <w:rPr>
                <w:rFonts w:eastAsiaTheme="minorEastAsia"/>
                <w:i/>
                <w:color w:val="0070C0"/>
                <w:lang w:val="en-US" w:eastAsia="zh-CN"/>
              </w:rPr>
            </w:pPr>
            <w:r w:rsidRPr="00064F7E">
              <w:rPr>
                <w:i/>
                <w:color w:val="0070C0"/>
                <w:lang w:val="en-US" w:eastAsia="zh-CN"/>
              </w:rPr>
              <w:t>Tentative agreements:</w:t>
            </w:r>
          </w:p>
          <w:p w14:paraId="33081994" w14:textId="77777777" w:rsidR="001449F2" w:rsidRDefault="001449F2" w:rsidP="004B526E">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w:t>
            </w:r>
          </w:p>
          <w:p w14:paraId="58CA1D81" w14:textId="77777777" w:rsidR="001449F2" w:rsidRDefault="001449F2" w:rsidP="004B526E">
            <w:pPr>
              <w:rPr>
                <w:rFonts w:eastAsiaTheme="minorEastAsia"/>
                <w:i/>
                <w:color w:val="0070C0"/>
                <w:lang w:val="en-US" w:eastAsia="zh-CN"/>
              </w:rPr>
            </w:pPr>
            <w:r>
              <w:rPr>
                <w:rFonts w:eastAsiaTheme="minorEastAsia" w:hint="eastAsia"/>
                <w:i/>
                <w:color w:val="0070C0"/>
                <w:lang w:val="en-US" w:eastAsia="zh-CN"/>
              </w:rPr>
              <w:t>Candidate options:</w:t>
            </w:r>
          </w:p>
          <w:p w14:paraId="4D6F2D84" w14:textId="3A6EDCA7" w:rsidR="001449F2" w:rsidRDefault="001449F2" w:rsidP="000D194E">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(OPPO, HW, QC, Intel)</w:t>
            </w:r>
          </w:p>
          <w:p w14:paraId="3D321132" w14:textId="77777777" w:rsidR="001449F2" w:rsidRDefault="001449F2" w:rsidP="000D194E">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for a PRS resource, if the PRS resource is across two sampling duration of N within duration Lprs</w:t>
            </w:r>
          </w:p>
          <w:p w14:paraId="44CA88C0" w14:textId="77777777" w:rsidR="001449F2" w:rsidRDefault="001449F2" w:rsidP="000D194E">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(Intel)</w:t>
            </w:r>
          </w:p>
          <w:p w14:paraId="28ED0292" w14:textId="77777777" w:rsidR="001449F2" w:rsidRDefault="001449F2" w:rsidP="000D194E">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More clarifications on applicability conditions of RSTD measurement requirements can be implemented in the maintenance stage of Rel16</w:t>
            </w:r>
          </w:p>
          <w:p w14:paraId="050D7EF6" w14:textId="7641A780" w:rsidR="001449F2" w:rsidRDefault="001449F2" w:rsidP="000D194E">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(vivo)</w:t>
            </w:r>
          </w:p>
          <w:p w14:paraId="4A13C670" w14:textId="2A91EE78" w:rsidR="001449F2" w:rsidRDefault="001449F2" w:rsidP="000D194E">
            <w:pPr>
              <w:pStyle w:val="afc"/>
              <w:numPr>
                <w:ilvl w:val="1"/>
                <w:numId w:val="11"/>
              </w:numPr>
              <w:overflowPunct/>
              <w:autoSpaceDE/>
              <w:autoSpaceDN/>
              <w:adjustRightInd/>
              <w:spacing w:after="120"/>
              <w:ind w:firstLineChars="0"/>
              <w:textAlignment w:val="auto"/>
              <w:rPr>
                <w:rFonts w:eastAsia="宋体"/>
                <w:szCs w:val="24"/>
                <w:lang w:eastAsia="zh-CN"/>
              </w:rPr>
            </w:pPr>
            <w:r w:rsidRPr="000D194E">
              <w:rPr>
                <w:rFonts w:eastAsia="宋体"/>
                <w:szCs w:val="24"/>
                <w:lang w:eastAsia="zh-CN"/>
              </w:rPr>
              <w:t>UE may need to combine the PRS resource in the two sampling periods</w:t>
            </w:r>
            <w:r>
              <w:rPr>
                <w:rFonts w:eastAsia="宋体"/>
                <w:szCs w:val="24"/>
                <w:lang w:eastAsia="zh-CN"/>
              </w:rPr>
              <w:t xml:space="preserve">, or </w:t>
            </w:r>
            <w:r w:rsidRPr="000D194E">
              <w:rPr>
                <w:rFonts w:eastAsia="宋体"/>
                <w:szCs w:val="24"/>
                <w:lang w:eastAsia="zh-CN"/>
              </w:rPr>
              <w:t>overlapped sampling window can be used if the issue exists</w:t>
            </w:r>
          </w:p>
          <w:p w14:paraId="62DF4F03" w14:textId="6FB93B47" w:rsidR="001449F2" w:rsidRDefault="001449F2" w:rsidP="000D194E">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(Ericsson)</w:t>
            </w:r>
          </w:p>
          <w:p w14:paraId="3B763195" w14:textId="7D5B77B6" w:rsidR="001449F2" w:rsidRPr="000D194E" w:rsidRDefault="001449F2" w:rsidP="000D194E">
            <w:pPr>
              <w:pStyle w:val="afc"/>
              <w:numPr>
                <w:ilvl w:val="1"/>
                <w:numId w:val="11"/>
              </w:numPr>
              <w:overflowPunct/>
              <w:autoSpaceDE/>
              <w:autoSpaceDN/>
              <w:adjustRightInd/>
              <w:spacing w:after="120"/>
              <w:ind w:firstLineChars="0"/>
              <w:textAlignment w:val="auto"/>
              <w:rPr>
                <w:rFonts w:eastAsia="宋体"/>
                <w:szCs w:val="24"/>
                <w:lang w:eastAsia="zh-CN"/>
              </w:rPr>
            </w:pPr>
            <w:r w:rsidRPr="000D194E">
              <w:rPr>
                <w:rFonts w:eastAsia="宋体"/>
                <w:szCs w:val="24"/>
                <w:lang w:eastAsia="zh-CN"/>
              </w:rPr>
              <w:t>No clarification is needed</w:t>
            </w:r>
          </w:p>
          <w:p w14:paraId="2E9F6774" w14:textId="77777777" w:rsidR="001449F2" w:rsidRDefault="001449F2" w:rsidP="004B526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450A51C" w14:textId="77777777" w:rsidR="001449F2" w:rsidRDefault="001449F2" w:rsidP="004B526E">
            <w:pPr>
              <w:spacing w:after="120"/>
              <w:rPr>
                <w:rFonts w:eastAsiaTheme="minorEastAsia"/>
                <w:b/>
                <w:color w:val="0070C0"/>
                <w:lang w:val="en-US" w:eastAsia="zh-CN"/>
              </w:rPr>
            </w:pPr>
            <w:r>
              <w:rPr>
                <w:rFonts w:eastAsiaTheme="minorEastAsia"/>
                <w:iCs/>
                <w:color w:val="000000" w:themeColor="text1"/>
                <w:lang w:val="en-US" w:eastAsia="zh-CN"/>
              </w:rPr>
              <w:t>Discuss further.</w:t>
            </w:r>
          </w:p>
        </w:tc>
      </w:tr>
      <w:tr w:rsidR="001449F2" w:rsidRPr="00D324A7" w14:paraId="2101C746" w14:textId="77777777" w:rsidTr="004B526E">
        <w:tc>
          <w:tcPr>
            <w:tcW w:w="1230" w:type="dxa"/>
            <w:vMerge/>
          </w:tcPr>
          <w:p w14:paraId="6067EC23" w14:textId="77777777" w:rsidR="001449F2" w:rsidRDefault="001449F2" w:rsidP="004B526E">
            <w:pPr>
              <w:rPr>
                <w:rFonts w:eastAsiaTheme="minorEastAsia"/>
                <w:b/>
                <w:bCs/>
                <w:color w:val="0070C0"/>
                <w:lang w:val="en-US" w:eastAsia="zh-CN"/>
              </w:rPr>
            </w:pPr>
          </w:p>
        </w:tc>
        <w:tc>
          <w:tcPr>
            <w:tcW w:w="8401" w:type="dxa"/>
          </w:tcPr>
          <w:p w14:paraId="1BC4D36C" w14:textId="731CA20D" w:rsidR="001449F2" w:rsidRPr="001449F2" w:rsidRDefault="001449F2" w:rsidP="001449F2">
            <w:pPr>
              <w:spacing w:after="120"/>
              <w:rPr>
                <w:rFonts w:eastAsiaTheme="minorEastAsia"/>
                <w:b/>
                <w:color w:val="0070C0"/>
                <w:lang w:val="sv-SE"/>
              </w:rPr>
            </w:pPr>
            <w:r w:rsidRPr="001449F2">
              <w:rPr>
                <w:rFonts w:eastAsiaTheme="minorEastAsia"/>
                <w:b/>
                <w:color w:val="0070C0"/>
                <w:lang w:val="sv-SE"/>
              </w:rPr>
              <w:t>Issue 2-2-4: generic pricniple</w:t>
            </w:r>
          </w:p>
          <w:p w14:paraId="1C7AF4A5" w14:textId="77777777" w:rsidR="001449F2" w:rsidRDefault="001449F2" w:rsidP="001449F2">
            <w:pPr>
              <w:rPr>
                <w:rFonts w:eastAsiaTheme="minorEastAsia"/>
                <w:i/>
                <w:color w:val="0070C0"/>
                <w:lang w:val="en-US" w:eastAsia="zh-CN"/>
              </w:rPr>
            </w:pPr>
            <w:r w:rsidRPr="00064F7E">
              <w:rPr>
                <w:i/>
                <w:color w:val="0070C0"/>
                <w:lang w:val="en-US" w:eastAsia="zh-CN"/>
              </w:rPr>
              <w:t>Tentative agreements:</w:t>
            </w:r>
          </w:p>
          <w:p w14:paraId="340820DA" w14:textId="77777777" w:rsidR="001449F2" w:rsidRDefault="001449F2" w:rsidP="001449F2">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w:t>
            </w:r>
          </w:p>
          <w:p w14:paraId="36E12CE7" w14:textId="77777777" w:rsidR="001449F2" w:rsidRDefault="001449F2" w:rsidP="001449F2">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1CD8000D" w14:textId="73BE6162" w:rsidR="001449F2" w:rsidRDefault="001449F2" w:rsidP="001449F2">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(QC, HW, CATT, Intel, OPPO)</w:t>
            </w:r>
          </w:p>
          <w:p w14:paraId="2586B0B1" w14:textId="77777777" w:rsidR="001449F2" w:rsidRDefault="001449F2" w:rsidP="001449F2">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to any instance of a PRS resource that cannot be measured and processed in its entirety due to limitations imposed by either the UE PRS processing capability {N, T} or the configured measurement gap pattern.</w:t>
            </w:r>
          </w:p>
          <w:p w14:paraId="3B353218" w14:textId="77777777" w:rsidR="001449F2" w:rsidRDefault="001449F2" w:rsidP="001449F2">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(Intel)</w:t>
            </w:r>
          </w:p>
          <w:p w14:paraId="02CF9A9D" w14:textId="77777777" w:rsidR="001449F2" w:rsidRDefault="001449F2" w:rsidP="001449F2">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More clarifications on applicability conditions of RSTD measurement requirements can be implemented in the maintenance stage of Rel16</w:t>
            </w:r>
          </w:p>
          <w:p w14:paraId="42368986" w14:textId="2C6449B3" w:rsidR="001449F2" w:rsidRDefault="001449F2" w:rsidP="001449F2">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(Ericsson)</w:t>
            </w:r>
          </w:p>
          <w:p w14:paraId="339A5187" w14:textId="1671C0E0" w:rsidR="001449F2" w:rsidRPr="001449F2" w:rsidRDefault="001449F2" w:rsidP="001449F2">
            <w:pPr>
              <w:pStyle w:val="afc"/>
              <w:numPr>
                <w:ilvl w:val="1"/>
                <w:numId w:val="11"/>
              </w:numPr>
              <w:overflowPunct/>
              <w:autoSpaceDE/>
              <w:autoSpaceDN/>
              <w:adjustRightInd/>
              <w:spacing w:after="120"/>
              <w:ind w:firstLineChars="0"/>
              <w:textAlignment w:val="auto"/>
              <w:rPr>
                <w:rFonts w:eastAsia="宋体"/>
                <w:szCs w:val="24"/>
                <w:lang w:eastAsia="zh-CN"/>
              </w:rPr>
            </w:pPr>
            <w:r w:rsidRPr="000D194E">
              <w:rPr>
                <w:rFonts w:eastAsia="宋体"/>
                <w:szCs w:val="24"/>
                <w:lang w:eastAsia="zh-CN"/>
              </w:rPr>
              <w:t>No clarification is needed</w:t>
            </w:r>
          </w:p>
          <w:p w14:paraId="327E204C" w14:textId="77777777" w:rsidR="001449F2" w:rsidRDefault="001449F2" w:rsidP="001449F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DDAE14C" w14:textId="2BA9E218" w:rsidR="001449F2" w:rsidRPr="000D194E" w:rsidRDefault="001449F2" w:rsidP="001449F2">
            <w:pPr>
              <w:spacing w:after="120"/>
              <w:rPr>
                <w:rFonts w:eastAsiaTheme="minorEastAsia"/>
                <w:b/>
                <w:color w:val="0070C0"/>
                <w:lang w:val="en-US"/>
              </w:rPr>
            </w:pPr>
            <w:r>
              <w:rPr>
                <w:rFonts w:eastAsiaTheme="minorEastAsia"/>
                <w:iCs/>
                <w:color w:val="000000" w:themeColor="text1"/>
                <w:lang w:val="en-US" w:eastAsia="zh-CN"/>
              </w:rPr>
              <w:t>Discuss further.</w:t>
            </w:r>
          </w:p>
        </w:tc>
      </w:tr>
      <w:tr w:rsidR="001449F2" w14:paraId="3D63F55D" w14:textId="77777777" w:rsidTr="004B526E">
        <w:tc>
          <w:tcPr>
            <w:tcW w:w="1230" w:type="dxa"/>
            <w:vMerge w:val="restart"/>
          </w:tcPr>
          <w:p w14:paraId="2BD39FAF" w14:textId="77777777" w:rsidR="001449F2" w:rsidRDefault="001449F2" w:rsidP="004B526E">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w:t>
            </w:r>
          </w:p>
        </w:tc>
        <w:tc>
          <w:tcPr>
            <w:tcW w:w="8401" w:type="dxa"/>
            <w:shd w:val="clear" w:color="auto" w:fill="auto"/>
          </w:tcPr>
          <w:p w14:paraId="70A1C16E" w14:textId="09D8ADF9" w:rsidR="001449F2" w:rsidRPr="00CE7F0A" w:rsidRDefault="001449F2" w:rsidP="004B526E">
            <w:pPr>
              <w:spacing w:after="120"/>
              <w:rPr>
                <w:rFonts w:eastAsiaTheme="minorEastAsia"/>
                <w:b/>
                <w:color w:val="0070C0"/>
                <w:lang w:val="en-US" w:eastAsia="zh-CN"/>
              </w:rPr>
            </w:pPr>
            <w:r w:rsidRPr="001449F2">
              <w:rPr>
                <w:rFonts w:eastAsiaTheme="minorEastAsia"/>
                <w:b/>
                <w:color w:val="0070C0"/>
                <w:lang w:val="en-US" w:eastAsia="zh-CN"/>
              </w:rPr>
              <w:t>Issue 2-3-1: whether MG pattern #25 is an applicable pattern for LTE measurement</w:t>
            </w:r>
          </w:p>
          <w:p w14:paraId="08869665" w14:textId="77777777" w:rsidR="001449F2" w:rsidRDefault="001449F2" w:rsidP="004B526E">
            <w:pPr>
              <w:rPr>
                <w:rFonts w:eastAsiaTheme="minorEastAsia"/>
                <w:i/>
                <w:color w:val="0070C0"/>
                <w:lang w:val="en-US" w:eastAsia="zh-CN"/>
              </w:rPr>
            </w:pPr>
            <w:r w:rsidRPr="00064F7E">
              <w:rPr>
                <w:i/>
                <w:color w:val="0070C0"/>
                <w:lang w:val="en-US" w:eastAsia="zh-CN"/>
              </w:rPr>
              <w:t>Tentative agreements:</w:t>
            </w:r>
          </w:p>
          <w:p w14:paraId="2E4456DE" w14:textId="77777777" w:rsidR="001449F2" w:rsidRDefault="001449F2" w:rsidP="004B526E">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w:t>
            </w:r>
          </w:p>
          <w:p w14:paraId="409A45B3" w14:textId="77777777" w:rsidR="001449F2" w:rsidRDefault="001449F2" w:rsidP="004B526E">
            <w:pPr>
              <w:rPr>
                <w:rFonts w:eastAsiaTheme="minorEastAsia"/>
                <w:i/>
                <w:color w:val="0070C0"/>
                <w:lang w:val="en-US" w:eastAsia="zh-CN"/>
              </w:rPr>
            </w:pPr>
            <w:r>
              <w:rPr>
                <w:rFonts w:eastAsiaTheme="minorEastAsia" w:hint="eastAsia"/>
                <w:i/>
                <w:color w:val="0070C0"/>
                <w:lang w:val="en-US" w:eastAsia="zh-CN"/>
              </w:rPr>
              <w:t>Candidate options:</w:t>
            </w:r>
          </w:p>
          <w:p w14:paraId="50FA4D5E" w14:textId="2EDAF881" w:rsidR="001449F2" w:rsidRDefault="001449F2" w:rsidP="001449F2">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(HW, vivo, Intel, OPPO) </w:t>
            </w:r>
          </w:p>
          <w:p w14:paraId="2D76DEB9" w14:textId="77777777" w:rsidR="001449F2" w:rsidRDefault="001449F2" w:rsidP="001449F2">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Remove MG pattern #25 as an applicable pattern for LTE measurement</w:t>
            </w:r>
          </w:p>
          <w:p w14:paraId="4576F397" w14:textId="77777777" w:rsidR="001449F2" w:rsidRDefault="001449F2" w:rsidP="001449F2">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(QC, Ericsson): </w:t>
            </w:r>
          </w:p>
          <w:p w14:paraId="444B354D" w14:textId="2DEEF3BD" w:rsidR="001449F2" w:rsidRPr="001449F2" w:rsidRDefault="001449F2" w:rsidP="001449F2">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Keep MG pattern #25 as an applicable pattern for LTE measurement</w:t>
            </w:r>
          </w:p>
          <w:p w14:paraId="3081F4ED" w14:textId="77777777" w:rsidR="001449F2" w:rsidRDefault="001449F2" w:rsidP="004B526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9E064A" w14:textId="77777777" w:rsidR="001449F2" w:rsidRDefault="001449F2" w:rsidP="004B526E">
            <w:pPr>
              <w:spacing w:after="120"/>
              <w:rPr>
                <w:rFonts w:eastAsiaTheme="minorEastAsia"/>
                <w:b/>
                <w:color w:val="0070C0"/>
                <w:lang w:val="en-US" w:eastAsia="zh-CN"/>
              </w:rPr>
            </w:pPr>
            <w:r>
              <w:rPr>
                <w:rFonts w:eastAsiaTheme="minorEastAsia"/>
                <w:iCs/>
                <w:color w:val="000000" w:themeColor="text1"/>
                <w:lang w:val="en-US" w:eastAsia="zh-CN"/>
              </w:rPr>
              <w:t>Discuss further.</w:t>
            </w:r>
          </w:p>
        </w:tc>
      </w:tr>
      <w:tr w:rsidR="001449F2" w14:paraId="7B48EA8E" w14:textId="77777777" w:rsidTr="004B526E">
        <w:tc>
          <w:tcPr>
            <w:tcW w:w="1230" w:type="dxa"/>
            <w:vMerge/>
          </w:tcPr>
          <w:p w14:paraId="3EC8B844" w14:textId="77777777" w:rsidR="001449F2" w:rsidRDefault="001449F2" w:rsidP="004B526E">
            <w:pPr>
              <w:rPr>
                <w:rFonts w:eastAsiaTheme="minorEastAsia"/>
                <w:b/>
                <w:bCs/>
                <w:color w:val="0070C0"/>
                <w:lang w:val="en-US" w:eastAsia="zh-CN"/>
              </w:rPr>
            </w:pPr>
          </w:p>
        </w:tc>
        <w:tc>
          <w:tcPr>
            <w:tcW w:w="8401" w:type="dxa"/>
            <w:shd w:val="clear" w:color="auto" w:fill="auto"/>
          </w:tcPr>
          <w:p w14:paraId="3551ED7C" w14:textId="3ECE2BD5" w:rsidR="001449F2" w:rsidRPr="00CE7F0A" w:rsidRDefault="001449F2" w:rsidP="004B526E">
            <w:pPr>
              <w:spacing w:after="120"/>
              <w:rPr>
                <w:rFonts w:eastAsiaTheme="minorEastAsia"/>
                <w:b/>
                <w:color w:val="0070C0"/>
                <w:lang w:val="en-US" w:eastAsia="zh-CN"/>
              </w:rPr>
            </w:pPr>
            <w:r w:rsidRPr="001449F2">
              <w:rPr>
                <w:rFonts w:eastAsiaTheme="minorEastAsia"/>
                <w:b/>
                <w:color w:val="0070C0"/>
                <w:lang w:val="en-US" w:eastAsia="zh-CN"/>
              </w:rPr>
              <w:t>Issue 2-3-2: Measurement window when MG pattern #24 is used for LTE measurement</w:t>
            </w:r>
          </w:p>
          <w:p w14:paraId="23106D4A" w14:textId="77777777" w:rsidR="001449F2" w:rsidRDefault="001449F2" w:rsidP="004B526E">
            <w:pPr>
              <w:rPr>
                <w:rFonts w:eastAsiaTheme="minorEastAsia"/>
                <w:i/>
                <w:color w:val="0070C0"/>
                <w:lang w:val="en-US" w:eastAsia="zh-CN"/>
              </w:rPr>
            </w:pPr>
            <w:r w:rsidRPr="00064F7E">
              <w:rPr>
                <w:i/>
                <w:color w:val="0070C0"/>
                <w:lang w:val="en-US" w:eastAsia="zh-CN"/>
              </w:rPr>
              <w:t>Tentative agreements:</w:t>
            </w:r>
          </w:p>
          <w:p w14:paraId="483D6F0C" w14:textId="77777777" w:rsidR="001449F2" w:rsidRDefault="001449F2" w:rsidP="004B526E">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w:t>
            </w:r>
          </w:p>
          <w:p w14:paraId="3C46D0E5" w14:textId="15CF8206" w:rsidR="001449F2" w:rsidRDefault="001449F2" w:rsidP="004B526E">
            <w:pPr>
              <w:rPr>
                <w:rFonts w:eastAsiaTheme="minorEastAsia"/>
                <w:iCs/>
                <w:color w:val="000000" w:themeColor="text1"/>
                <w:lang w:eastAsia="zh-CN"/>
              </w:rPr>
            </w:pPr>
            <w:r>
              <w:rPr>
                <w:rFonts w:eastAsiaTheme="minorEastAsia"/>
                <w:iCs/>
                <w:color w:val="000000" w:themeColor="text1"/>
                <w:lang w:eastAsia="zh-CN"/>
              </w:rPr>
              <w:t>Some companies requested more time to check.</w:t>
            </w:r>
          </w:p>
          <w:p w14:paraId="00EF030E" w14:textId="77777777" w:rsidR="001449F2" w:rsidRDefault="001449F2" w:rsidP="004B526E">
            <w:pPr>
              <w:rPr>
                <w:rFonts w:eastAsiaTheme="minorEastAsia"/>
                <w:i/>
                <w:color w:val="0070C0"/>
                <w:lang w:val="en-US" w:eastAsia="zh-CN"/>
              </w:rPr>
            </w:pPr>
            <w:r>
              <w:rPr>
                <w:rFonts w:eastAsiaTheme="minorEastAsia" w:hint="eastAsia"/>
                <w:i/>
                <w:color w:val="0070C0"/>
                <w:lang w:val="en-US" w:eastAsia="zh-CN"/>
              </w:rPr>
              <w:t>Candidate options:</w:t>
            </w:r>
          </w:p>
          <w:p w14:paraId="475342B5" w14:textId="1E646BF5" w:rsidR="001449F2" w:rsidRDefault="001449F2" w:rsidP="001449F2">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(HW, vivo) </w:t>
            </w:r>
          </w:p>
          <w:p w14:paraId="6032FC48" w14:textId="77777777" w:rsidR="001449F2" w:rsidRDefault="001449F2" w:rsidP="001449F2">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When MG pattern #24 is used for LTE measurement, the measurement window is defined as the first 5ms after the RF re-tuning time</w:t>
            </w:r>
          </w:p>
          <w:p w14:paraId="43F1C516" w14:textId="54AB38A1" w:rsidR="00B31D9A" w:rsidRDefault="001449F2" w:rsidP="001449F2">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w:t>
            </w:r>
            <w:r w:rsidR="00B31D9A">
              <w:rPr>
                <w:rFonts w:eastAsia="宋体"/>
                <w:color w:val="0070C0"/>
                <w:szCs w:val="24"/>
                <w:lang w:eastAsia="zh-CN"/>
              </w:rPr>
              <w:t xml:space="preserve"> (ericsson)</w:t>
            </w:r>
            <w:r>
              <w:rPr>
                <w:rFonts w:eastAsia="宋体"/>
                <w:color w:val="0070C0"/>
                <w:szCs w:val="24"/>
                <w:lang w:eastAsia="zh-CN"/>
              </w:rPr>
              <w:t xml:space="preserve">: </w:t>
            </w:r>
            <w:r w:rsidR="00B31D9A">
              <w:rPr>
                <w:rFonts w:eastAsia="宋体"/>
                <w:color w:val="0070C0"/>
                <w:szCs w:val="24"/>
                <w:lang w:eastAsia="zh-CN"/>
              </w:rPr>
              <w:t>no need to limit this to 5 ms.</w:t>
            </w:r>
          </w:p>
          <w:p w14:paraId="1F0550E4" w14:textId="03417D76" w:rsidR="001449F2" w:rsidRDefault="00B31D9A" w:rsidP="001449F2">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rsidR="001449F2">
              <w:rPr>
                <w:rFonts w:eastAsia="宋体"/>
                <w:color w:val="0070C0"/>
                <w:szCs w:val="24"/>
                <w:lang w:eastAsia="zh-CN"/>
              </w:rPr>
              <w:t>TBA</w:t>
            </w:r>
          </w:p>
          <w:p w14:paraId="7ED161BD" w14:textId="77777777" w:rsidR="001449F2" w:rsidRDefault="001449F2" w:rsidP="004B526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77501C" w14:textId="28C22D0B" w:rsidR="001449F2" w:rsidRPr="001449F2" w:rsidRDefault="001449F2" w:rsidP="004B526E">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tc>
      </w:tr>
    </w:tbl>
    <w:p w14:paraId="237CB95B" w14:textId="77777777" w:rsidR="007923A4" w:rsidRPr="00D27C2B" w:rsidRDefault="007923A4">
      <w:pPr>
        <w:rPr>
          <w:i/>
          <w:color w:val="0070C0"/>
          <w:lang w:val="en-US" w:eastAsia="zh-CN"/>
        </w:rPr>
      </w:pPr>
    </w:p>
    <w:p w14:paraId="02DF91FB" w14:textId="77777777" w:rsidR="007923A4" w:rsidRDefault="00DD736A">
      <w:pPr>
        <w:pStyle w:val="3"/>
        <w:rPr>
          <w:sz w:val="24"/>
          <w:szCs w:val="16"/>
        </w:rPr>
      </w:pPr>
      <w:r>
        <w:rPr>
          <w:sz w:val="24"/>
          <w:szCs w:val="16"/>
        </w:rPr>
        <w:t>CRs/TPs</w:t>
      </w:r>
    </w:p>
    <w:p w14:paraId="55F00D51" w14:textId="77777777" w:rsidR="007923A4" w:rsidRDefault="00DD736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7923A4" w14:paraId="35142AA7" w14:textId="77777777">
        <w:tc>
          <w:tcPr>
            <w:tcW w:w="1242" w:type="dxa"/>
          </w:tcPr>
          <w:p w14:paraId="753BD309" w14:textId="77777777" w:rsidR="007923A4" w:rsidRDefault="00DD736A">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131C05B8" w14:textId="77777777" w:rsidR="007923A4" w:rsidRDefault="00DD736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923A4" w14:paraId="75489483" w14:textId="77777777">
        <w:tc>
          <w:tcPr>
            <w:tcW w:w="1242" w:type="dxa"/>
          </w:tcPr>
          <w:p w14:paraId="61B51518" w14:textId="77777777" w:rsidR="007923A4" w:rsidRDefault="00DD736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AF71E0B" w14:textId="77777777" w:rsidR="007923A4" w:rsidRDefault="00DD736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C7663FE" w14:textId="77777777" w:rsidR="007923A4" w:rsidRDefault="007923A4">
      <w:pPr>
        <w:rPr>
          <w:color w:val="0070C0"/>
          <w:lang w:val="en-US" w:eastAsia="zh-CN"/>
        </w:rPr>
      </w:pPr>
    </w:p>
    <w:p w14:paraId="64E6F198" w14:textId="77777777" w:rsidR="007923A4" w:rsidRDefault="00DD736A">
      <w:pPr>
        <w:pStyle w:val="2"/>
        <w:rPr>
          <w:lang w:val="en-US"/>
        </w:rPr>
      </w:pPr>
      <w:r>
        <w:rPr>
          <w:lang w:val="en-US"/>
        </w:rPr>
        <w:t>Discussion on 2nd round (if applicable)</w:t>
      </w:r>
    </w:p>
    <w:p w14:paraId="0ACF4AD5" w14:textId="77777777" w:rsidR="007923A4" w:rsidRDefault="007923A4">
      <w:pPr>
        <w:rPr>
          <w:lang w:val="en-US" w:eastAsia="zh-CN"/>
        </w:rPr>
      </w:pPr>
    </w:p>
    <w:p w14:paraId="4D769576" w14:textId="77777777" w:rsidR="007923A4" w:rsidRDefault="00DD736A">
      <w:pPr>
        <w:pStyle w:val="2"/>
        <w:rPr>
          <w:lang w:val="en-US"/>
        </w:rPr>
      </w:pPr>
      <w:r>
        <w:rPr>
          <w:lang w:val="en-US"/>
        </w:rPr>
        <w:t>Summary on 2nd round (if applicable)</w:t>
      </w:r>
    </w:p>
    <w:p w14:paraId="59509FAA" w14:textId="77777777" w:rsidR="007923A4" w:rsidRDefault="00DD736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7923A4" w14:paraId="3B92F8F7" w14:textId="77777777">
        <w:tc>
          <w:tcPr>
            <w:tcW w:w="1242" w:type="dxa"/>
          </w:tcPr>
          <w:p w14:paraId="050A27C2" w14:textId="77777777" w:rsidR="007923A4" w:rsidRDefault="00DD736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71A3FFA3" w14:textId="77777777" w:rsidR="007923A4" w:rsidRDefault="00DD736A">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923A4" w14:paraId="454FEA01" w14:textId="77777777">
        <w:tc>
          <w:tcPr>
            <w:tcW w:w="1242" w:type="dxa"/>
          </w:tcPr>
          <w:p w14:paraId="1065F32D" w14:textId="77777777" w:rsidR="007923A4" w:rsidRDefault="00DD736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22EB7DA" w14:textId="77777777" w:rsidR="007923A4" w:rsidRDefault="00DD736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5D110F7" w14:textId="77777777" w:rsidR="007923A4" w:rsidRDefault="007923A4">
      <w:pPr>
        <w:rPr>
          <w:i/>
          <w:color w:val="0070C0"/>
          <w:lang w:val="en-US"/>
        </w:rPr>
      </w:pPr>
    </w:p>
    <w:p w14:paraId="60849D15" w14:textId="77777777" w:rsidR="007923A4" w:rsidRDefault="00DD736A">
      <w:pPr>
        <w:pStyle w:val="1"/>
        <w:rPr>
          <w:lang w:eastAsia="ja-JP"/>
        </w:rPr>
      </w:pPr>
      <w:r>
        <w:rPr>
          <w:lang w:eastAsia="ja-JP"/>
        </w:rPr>
        <w:t>Topic #3: PRS-RSRP measurement period</w:t>
      </w:r>
    </w:p>
    <w:p w14:paraId="5A8B2829" w14:textId="77777777" w:rsidR="007923A4" w:rsidRDefault="00DD736A">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7923A4" w14:paraId="7B025DD3" w14:textId="77777777">
        <w:trPr>
          <w:trHeight w:val="468"/>
        </w:trPr>
        <w:tc>
          <w:tcPr>
            <w:tcW w:w="1622" w:type="dxa"/>
            <w:vAlign w:val="center"/>
          </w:tcPr>
          <w:p w14:paraId="27909E90" w14:textId="77777777" w:rsidR="007923A4" w:rsidRDefault="00DD736A">
            <w:pPr>
              <w:spacing w:before="120" w:after="120"/>
              <w:rPr>
                <w:b/>
                <w:bCs/>
              </w:rPr>
            </w:pPr>
            <w:r>
              <w:rPr>
                <w:b/>
                <w:bCs/>
              </w:rPr>
              <w:t>T-doc number</w:t>
            </w:r>
          </w:p>
        </w:tc>
        <w:tc>
          <w:tcPr>
            <w:tcW w:w="1424" w:type="dxa"/>
            <w:vAlign w:val="center"/>
          </w:tcPr>
          <w:p w14:paraId="721FC2D7" w14:textId="77777777" w:rsidR="007923A4" w:rsidRDefault="00DD736A">
            <w:pPr>
              <w:spacing w:before="120" w:after="120"/>
              <w:rPr>
                <w:b/>
                <w:bCs/>
              </w:rPr>
            </w:pPr>
            <w:r>
              <w:rPr>
                <w:b/>
                <w:bCs/>
              </w:rPr>
              <w:t>Company</w:t>
            </w:r>
          </w:p>
        </w:tc>
        <w:tc>
          <w:tcPr>
            <w:tcW w:w="6585" w:type="dxa"/>
            <w:vAlign w:val="center"/>
          </w:tcPr>
          <w:p w14:paraId="4782ABB7" w14:textId="77777777" w:rsidR="007923A4" w:rsidRDefault="00DD736A">
            <w:pPr>
              <w:spacing w:before="120" w:after="120"/>
              <w:rPr>
                <w:b/>
                <w:bCs/>
              </w:rPr>
            </w:pPr>
            <w:r>
              <w:rPr>
                <w:b/>
                <w:bCs/>
              </w:rPr>
              <w:t>Proposals / Observations</w:t>
            </w:r>
          </w:p>
        </w:tc>
      </w:tr>
      <w:tr w:rsidR="007923A4" w14:paraId="4D05B786" w14:textId="77777777">
        <w:trPr>
          <w:trHeight w:val="450"/>
        </w:trPr>
        <w:tc>
          <w:tcPr>
            <w:tcW w:w="1622" w:type="dxa"/>
          </w:tcPr>
          <w:p w14:paraId="24D65965" w14:textId="77777777" w:rsidR="007923A4" w:rsidRDefault="00A83FB7">
            <w:pPr>
              <w:spacing w:after="0"/>
              <w:rPr>
                <w:rFonts w:ascii="Arial" w:hAnsi="Arial" w:cs="Arial"/>
                <w:b/>
                <w:bCs/>
                <w:color w:val="0000FF"/>
                <w:sz w:val="16"/>
                <w:szCs w:val="16"/>
                <w:u w:val="single"/>
                <w:lang w:val="en-US" w:eastAsia="zh-CN"/>
              </w:rPr>
            </w:pPr>
            <w:hyperlink r:id="rId42" w:history="1">
              <w:r w:rsidR="00DD736A">
                <w:rPr>
                  <w:rFonts w:ascii="Arial" w:hAnsi="Arial" w:cs="Arial"/>
                  <w:b/>
                  <w:bCs/>
                  <w:color w:val="0000FF"/>
                  <w:sz w:val="16"/>
                  <w:szCs w:val="16"/>
                  <w:u w:val="single"/>
                  <w:lang w:val="en-US" w:eastAsia="zh-CN"/>
                </w:rPr>
                <w:t>R4-2101781</w:t>
              </w:r>
            </w:hyperlink>
          </w:p>
        </w:tc>
        <w:tc>
          <w:tcPr>
            <w:tcW w:w="1424" w:type="dxa"/>
          </w:tcPr>
          <w:p w14:paraId="4E304757"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vivo</w:t>
            </w:r>
          </w:p>
        </w:tc>
        <w:tc>
          <w:tcPr>
            <w:tcW w:w="6585" w:type="dxa"/>
          </w:tcPr>
          <w:p w14:paraId="2D2DB1AB" w14:textId="77777777" w:rsidR="007923A4" w:rsidRDefault="00DD736A">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w:t>
            </w:r>
            <w:r>
              <w:rPr>
                <w:rFonts w:ascii="Arial" w:eastAsiaTheme="minorEastAsia" w:hAnsi="Arial" w:cs="Arial"/>
                <w:sz w:val="16"/>
                <w:szCs w:val="16"/>
                <w:lang w:val="en-US" w:eastAsia="zh-CN"/>
              </w:rPr>
              <w:t>R</w:t>
            </w:r>
          </w:p>
        </w:tc>
      </w:tr>
      <w:tr w:rsidR="007923A4" w14:paraId="696E4964" w14:textId="77777777">
        <w:trPr>
          <w:trHeight w:val="450"/>
        </w:trPr>
        <w:tc>
          <w:tcPr>
            <w:tcW w:w="1622" w:type="dxa"/>
          </w:tcPr>
          <w:p w14:paraId="6F5E77AD" w14:textId="77777777" w:rsidR="007923A4" w:rsidRDefault="00A83FB7">
            <w:pPr>
              <w:spacing w:after="0"/>
              <w:rPr>
                <w:rFonts w:ascii="Arial" w:hAnsi="Arial" w:cs="Arial"/>
                <w:b/>
                <w:bCs/>
                <w:color w:val="0000FF"/>
                <w:sz w:val="16"/>
                <w:szCs w:val="16"/>
                <w:u w:val="single"/>
                <w:lang w:val="en-US" w:eastAsia="zh-CN"/>
              </w:rPr>
            </w:pPr>
            <w:hyperlink r:id="rId43" w:history="1">
              <w:r w:rsidR="00DD736A">
                <w:rPr>
                  <w:rFonts w:ascii="Arial" w:hAnsi="Arial" w:cs="Arial"/>
                  <w:b/>
                  <w:bCs/>
                  <w:color w:val="0000FF"/>
                  <w:sz w:val="16"/>
                  <w:szCs w:val="16"/>
                  <w:u w:val="single"/>
                  <w:lang w:val="en-US" w:eastAsia="zh-CN"/>
                </w:rPr>
                <w:t>R4-2102300</w:t>
              </w:r>
            </w:hyperlink>
          </w:p>
        </w:tc>
        <w:tc>
          <w:tcPr>
            <w:tcW w:w="1424" w:type="dxa"/>
          </w:tcPr>
          <w:p w14:paraId="16222C8C"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585" w:type="dxa"/>
          </w:tcPr>
          <w:p w14:paraId="3813C4B6" w14:textId="77777777" w:rsidR="007923A4" w:rsidRDefault="00DD736A">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w:t>
            </w:r>
            <w:r>
              <w:rPr>
                <w:rFonts w:ascii="Arial" w:eastAsiaTheme="minorEastAsia" w:hAnsi="Arial" w:cs="Arial"/>
                <w:sz w:val="16"/>
                <w:szCs w:val="16"/>
                <w:lang w:val="en-US" w:eastAsia="zh-CN"/>
              </w:rPr>
              <w:t>R</w:t>
            </w:r>
          </w:p>
        </w:tc>
      </w:tr>
      <w:tr w:rsidR="007923A4" w14:paraId="48504121" w14:textId="77777777">
        <w:trPr>
          <w:trHeight w:val="450"/>
        </w:trPr>
        <w:tc>
          <w:tcPr>
            <w:tcW w:w="1622" w:type="dxa"/>
          </w:tcPr>
          <w:p w14:paraId="470261E9" w14:textId="77777777" w:rsidR="007923A4" w:rsidRDefault="00A83FB7">
            <w:pPr>
              <w:spacing w:after="0"/>
              <w:rPr>
                <w:rFonts w:ascii="Arial" w:hAnsi="Arial" w:cs="Arial"/>
                <w:b/>
                <w:bCs/>
                <w:color w:val="0000FF"/>
                <w:sz w:val="16"/>
                <w:szCs w:val="16"/>
                <w:u w:val="single"/>
                <w:lang w:val="en-US" w:eastAsia="zh-CN"/>
              </w:rPr>
            </w:pPr>
            <w:hyperlink r:id="rId44" w:history="1">
              <w:r w:rsidR="00DD736A">
                <w:rPr>
                  <w:rFonts w:ascii="Arial" w:hAnsi="Arial" w:cs="Arial"/>
                  <w:b/>
                  <w:bCs/>
                  <w:color w:val="0000FF"/>
                  <w:sz w:val="16"/>
                  <w:szCs w:val="16"/>
                  <w:u w:val="single"/>
                  <w:lang w:val="en-US" w:eastAsia="zh-CN"/>
                </w:rPr>
                <w:t>R4-2102542</w:t>
              </w:r>
            </w:hyperlink>
          </w:p>
        </w:tc>
        <w:tc>
          <w:tcPr>
            <w:tcW w:w="1424" w:type="dxa"/>
          </w:tcPr>
          <w:p w14:paraId="417306A7"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585" w:type="dxa"/>
          </w:tcPr>
          <w:p w14:paraId="74D31ACB" w14:textId="77777777" w:rsidR="007923A4" w:rsidRDefault="00DD736A">
            <w:pPr>
              <w:numPr>
                <w:ilvl w:val="0"/>
                <w:numId w:val="8"/>
              </w:numPr>
              <w:spacing w:after="60"/>
              <w:ind w:left="709" w:hanging="425"/>
              <w:jc w:val="both"/>
              <w:rPr>
                <w:i/>
                <w:iCs/>
                <w:lang w:val="en-US" w:eastAsia="zh-CN"/>
              </w:rPr>
            </w:pPr>
            <w:r>
              <w:rPr>
                <w:b/>
                <w:bCs/>
                <w:i/>
                <w:iCs/>
                <w:u w:val="single"/>
                <w:lang w:val="en-US" w:eastAsia="zh-CN"/>
              </w:rPr>
              <w:t>Observation 1</w:t>
            </w:r>
            <w:r>
              <w:rPr>
                <w:i/>
                <w:iCs/>
                <w:lang w:val="en-US" w:eastAsia="zh-CN"/>
              </w:rPr>
              <w:t>: When UE is configured with RSTD and PRS-RSRP, both measurements shall meet the accuracy.</w:t>
            </w:r>
          </w:p>
          <w:p w14:paraId="61B7CDB0" w14:textId="77777777" w:rsidR="007923A4" w:rsidRDefault="00DD736A">
            <w:pPr>
              <w:numPr>
                <w:ilvl w:val="0"/>
                <w:numId w:val="8"/>
              </w:numPr>
              <w:spacing w:after="60"/>
              <w:ind w:left="709" w:hanging="425"/>
              <w:jc w:val="both"/>
              <w:rPr>
                <w:i/>
                <w:iCs/>
                <w:lang w:val="en-US" w:eastAsia="zh-CN"/>
              </w:rPr>
            </w:pPr>
            <w:r>
              <w:rPr>
                <w:b/>
                <w:bCs/>
                <w:i/>
                <w:iCs/>
                <w:u w:val="single"/>
                <w:lang w:val="en-US" w:eastAsia="zh-CN"/>
              </w:rPr>
              <w:t>Proposal 1</w:t>
            </w:r>
            <w:r>
              <w:rPr>
                <w:i/>
                <w:iCs/>
                <w:lang w:val="en-US" w:eastAsia="zh-CN"/>
              </w:rPr>
              <w:t xml:space="preserve">: UE behavior when PRS-RSRP is configured together with RSTD/UE Rx-Tx and the required PRS-RSRP measurement period is </w:t>
            </w:r>
            <w:r>
              <w:rPr>
                <w:b/>
                <w:bCs/>
                <w:i/>
                <w:iCs/>
                <w:lang w:val="en-US" w:eastAsia="zh-CN"/>
              </w:rPr>
              <w:t>shorter</w:t>
            </w:r>
            <w:r>
              <w:rPr>
                <w:i/>
                <w:iCs/>
                <w:lang w:val="en-US" w:eastAsia="zh-CN"/>
              </w:rPr>
              <w:t xml:space="preserve"> than that for RSTD/UE Rx-Tx (configured without PRS-RSRP), then the PRS-RSRP measurement continues over the entire RSTD/UE Rx-Tx measurement period.</w:t>
            </w:r>
          </w:p>
          <w:p w14:paraId="635AC129" w14:textId="77777777" w:rsidR="007923A4" w:rsidRDefault="00DD736A">
            <w:pPr>
              <w:numPr>
                <w:ilvl w:val="0"/>
                <w:numId w:val="8"/>
              </w:numPr>
              <w:spacing w:after="60"/>
              <w:ind w:left="709" w:hanging="425"/>
              <w:jc w:val="both"/>
              <w:rPr>
                <w:i/>
                <w:iCs/>
                <w:lang w:val="en-US" w:eastAsia="zh-CN"/>
              </w:rPr>
            </w:pPr>
            <w:r>
              <w:rPr>
                <w:b/>
                <w:bCs/>
                <w:i/>
                <w:iCs/>
                <w:u w:val="single"/>
                <w:lang w:val="en-US" w:eastAsia="zh-CN"/>
              </w:rPr>
              <w:t>Observation 2</w:t>
            </w:r>
            <w:r>
              <w:rPr>
                <w:i/>
                <w:iCs/>
                <w:lang w:val="en-US" w:eastAsia="zh-CN"/>
              </w:rPr>
              <w:t>: For UE Rx-Tx and RSTD, it is the opposite to Proposal 1, but the general rules when two measurements are configured together shall be that the measurement with the shorter required measurement period shall continue until the measurement with the longer measurement period is complete. Otherwise, PRS-RSRP measurement is not useful if it is taken over different PRSs than the other measurement.</w:t>
            </w:r>
          </w:p>
          <w:p w14:paraId="2BB13523" w14:textId="77777777" w:rsidR="007923A4" w:rsidRDefault="007923A4">
            <w:pPr>
              <w:spacing w:after="0"/>
              <w:rPr>
                <w:rFonts w:ascii="Arial" w:eastAsiaTheme="minorEastAsia" w:hAnsi="Arial" w:cs="Arial"/>
                <w:sz w:val="16"/>
                <w:szCs w:val="16"/>
                <w:lang w:val="en-US" w:eastAsia="zh-CN"/>
              </w:rPr>
            </w:pPr>
          </w:p>
        </w:tc>
      </w:tr>
      <w:tr w:rsidR="007923A4" w14:paraId="55E34B55" w14:textId="77777777">
        <w:trPr>
          <w:trHeight w:val="450"/>
        </w:trPr>
        <w:tc>
          <w:tcPr>
            <w:tcW w:w="1622" w:type="dxa"/>
          </w:tcPr>
          <w:p w14:paraId="49DF586B" w14:textId="77777777" w:rsidR="007923A4" w:rsidRDefault="00A83FB7">
            <w:pPr>
              <w:spacing w:after="0"/>
              <w:rPr>
                <w:rFonts w:ascii="Arial" w:hAnsi="Arial" w:cs="Arial"/>
                <w:b/>
                <w:bCs/>
                <w:color w:val="0000FF"/>
                <w:sz w:val="16"/>
                <w:szCs w:val="16"/>
                <w:u w:val="single"/>
                <w:lang w:val="en-US" w:eastAsia="zh-CN"/>
              </w:rPr>
            </w:pPr>
            <w:hyperlink r:id="rId45" w:history="1">
              <w:r w:rsidR="00DD736A">
                <w:rPr>
                  <w:rFonts w:ascii="Arial" w:hAnsi="Arial" w:cs="Arial"/>
                  <w:b/>
                  <w:bCs/>
                  <w:color w:val="0000FF"/>
                  <w:sz w:val="16"/>
                  <w:szCs w:val="16"/>
                  <w:u w:val="single"/>
                  <w:lang w:val="en-US" w:eastAsia="zh-CN"/>
                </w:rPr>
                <w:t>R4-2102543</w:t>
              </w:r>
            </w:hyperlink>
          </w:p>
        </w:tc>
        <w:tc>
          <w:tcPr>
            <w:tcW w:w="1424" w:type="dxa"/>
          </w:tcPr>
          <w:p w14:paraId="184FDB03"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585" w:type="dxa"/>
          </w:tcPr>
          <w:p w14:paraId="4A91C945" w14:textId="77777777" w:rsidR="007923A4" w:rsidRDefault="00DD736A">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w:t>
            </w:r>
            <w:r>
              <w:rPr>
                <w:rFonts w:ascii="Arial" w:eastAsiaTheme="minorEastAsia" w:hAnsi="Arial" w:cs="Arial"/>
                <w:sz w:val="16"/>
                <w:szCs w:val="16"/>
                <w:lang w:val="en-US" w:eastAsia="zh-CN"/>
              </w:rPr>
              <w:t>R</w:t>
            </w:r>
          </w:p>
        </w:tc>
      </w:tr>
      <w:tr w:rsidR="007923A4" w14:paraId="023444CA" w14:textId="77777777">
        <w:trPr>
          <w:trHeight w:val="450"/>
        </w:trPr>
        <w:tc>
          <w:tcPr>
            <w:tcW w:w="1622" w:type="dxa"/>
          </w:tcPr>
          <w:p w14:paraId="0BCDF1F8" w14:textId="77777777" w:rsidR="007923A4" w:rsidRDefault="00A83FB7">
            <w:pPr>
              <w:spacing w:after="0"/>
              <w:rPr>
                <w:rFonts w:ascii="Arial" w:hAnsi="Arial" w:cs="Arial"/>
                <w:b/>
                <w:bCs/>
                <w:color w:val="0000FF"/>
                <w:sz w:val="16"/>
                <w:szCs w:val="16"/>
                <w:u w:val="single"/>
                <w:lang w:val="en-US" w:eastAsia="zh-CN"/>
              </w:rPr>
            </w:pPr>
            <w:hyperlink r:id="rId46" w:history="1">
              <w:r w:rsidR="00DD736A">
                <w:rPr>
                  <w:rFonts w:ascii="Arial" w:hAnsi="Arial" w:cs="Arial"/>
                  <w:b/>
                  <w:bCs/>
                  <w:color w:val="0000FF"/>
                  <w:sz w:val="16"/>
                  <w:szCs w:val="16"/>
                  <w:u w:val="single"/>
                  <w:lang w:val="en-US" w:eastAsia="zh-CN"/>
                </w:rPr>
                <w:t>R4-2102761</w:t>
              </w:r>
            </w:hyperlink>
          </w:p>
        </w:tc>
        <w:tc>
          <w:tcPr>
            <w:tcW w:w="1424" w:type="dxa"/>
          </w:tcPr>
          <w:p w14:paraId="76C874C2"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585" w:type="dxa"/>
          </w:tcPr>
          <w:p w14:paraId="03342320" w14:textId="77777777" w:rsidR="007923A4" w:rsidRDefault="00DD736A">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w:t>
            </w:r>
            <w:r>
              <w:rPr>
                <w:rFonts w:ascii="Arial" w:eastAsiaTheme="minorEastAsia" w:hAnsi="Arial" w:cs="Arial"/>
                <w:sz w:val="16"/>
                <w:szCs w:val="16"/>
                <w:lang w:val="en-US" w:eastAsia="zh-CN"/>
              </w:rPr>
              <w:t>R</w:t>
            </w:r>
          </w:p>
        </w:tc>
      </w:tr>
      <w:tr w:rsidR="007923A4" w14:paraId="79A9E016" w14:textId="77777777">
        <w:trPr>
          <w:trHeight w:val="450"/>
        </w:trPr>
        <w:tc>
          <w:tcPr>
            <w:tcW w:w="1622" w:type="dxa"/>
          </w:tcPr>
          <w:p w14:paraId="2A3FBBC6" w14:textId="77777777" w:rsidR="007923A4" w:rsidRDefault="00A83FB7">
            <w:pPr>
              <w:spacing w:after="0"/>
              <w:rPr>
                <w:rFonts w:ascii="Arial" w:hAnsi="Arial" w:cs="Arial"/>
                <w:b/>
                <w:bCs/>
                <w:color w:val="0000FF"/>
                <w:sz w:val="16"/>
                <w:szCs w:val="16"/>
                <w:u w:val="single"/>
                <w:lang w:val="en-US" w:eastAsia="zh-CN"/>
              </w:rPr>
            </w:pPr>
            <w:hyperlink r:id="rId47" w:history="1">
              <w:r w:rsidR="00DD736A">
                <w:rPr>
                  <w:rFonts w:ascii="Arial" w:hAnsi="Arial" w:cs="Arial"/>
                  <w:b/>
                  <w:bCs/>
                  <w:color w:val="0000FF"/>
                  <w:sz w:val="16"/>
                  <w:szCs w:val="16"/>
                  <w:u w:val="single"/>
                  <w:lang w:val="en-US" w:eastAsia="zh-CN"/>
                </w:rPr>
                <w:t>R4-2102758</w:t>
              </w:r>
            </w:hyperlink>
          </w:p>
        </w:tc>
        <w:tc>
          <w:tcPr>
            <w:tcW w:w="1424" w:type="dxa"/>
          </w:tcPr>
          <w:p w14:paraId="6A1362DB"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585" w:type="dxa"/>
          </w:tcPr>
          <w:p w14:paraId="04C44C25" w14:textId="77777777" w:rsidR="007923A4" w:rsidRDefault="00DD736A">
            <w:pPr>
              <w:spacing w:before="120" w:after="120"/>
              <w:rPr>
                <w:rFonts w:eastAsiaTheme="minorEastAsia"/>
                <w:b/>
                <w:lang w:eastAsia="zh-CN"/>
              </w:rPr>
            </w:pPr>
            <w:r>
              <w:rPr>
                <w:rFonts w:eastAsiaTheme="minorEastAsia"/>
                <w:b/>
                <w:lang w:eastAsia="zh-CN"/>
              </w:rPr>
              <w:t>Proposal 9: Clarify that requirements in clause 9.9.3 also apply for the case when PRS-RSRP is measured for DL-TDOA or Multi-RTT.</w:t>
            </w:r>
          </w:p>
        </w:tc>
      </w:tr>
    </w:tbl>
    <w:p w14:paraId="05069220" w14:textId="77777777" w:rsidR="007923A4" w:rsidRDefault="007923A4"/>
    <w:p w14:paraId="682078EA" w14:textId="77777777" w:rsidR="007923A4" w:rsidRDefault="00DD736A">
      <w:pPr>
        <w:pStyle w:val="2"/>
      </w:pPr>
      <w:r>
        <w:rPr>
          <w:rFonts w:hint="eastAsia"/>
        </w:rPr>
        <w:t>Open issues</w:t>
      </w:r>
      <w:r>
        <w:t xml:space="preserve"> summary</w:t>
      </w:r>
    </w:p>
    <w:p w14:paraId="40CB980D" w14:textId="77777777" w:rsidR="007923A4" w:rsidRDefault="00DD736A">
      <w:pPr>
        <w:pStyle w:val="3"/>
        <w:rPr>
          <w:sz w:val="24"/>
          <w:szCs w:val="16"/>
          <w:lang w:val="en-US"/>
        </w:rPr>
      </w:pPr>
      <w:r>
        <w:rPr>
          <w:sz w:val="24"/>
          <w:szCs w:val="16"/>
          <w:lang w:val="en-US"/>
        </w:rPr>
        <w:t xml:space="preserve">Sub-topic 3-1 </w:t>
      </w:r>
      <w:r>
        <w:rPr>
          <w:sz w:val="24"/>
          <w:szCs w:val="16"/>
          <w:lang w:val="en-GB"/>
        </w:rPr>
        <w:t>Measurement period when configured with RSTD or UE Rx-Tx</w:t>
      </w:r>
    </w:p>
    <w:p w14:paraId="5D950BE7" w14:textId="77777777" w:rsidR="007923A4" w:rsidRDefault="00DD736A">
      <w:pPr>
        <w:pStyle w:val="4"/>
        <w:rPr>
          <w:lang w:val="en-US"/>
        </w:rPr>
      </w:pPr>
      <w:r>
        <w:rPr>
          <w:lang w:val="en-US"/>
        </w:rPr>
        <w:t>Issue 3-1-1: Scenario 1: UE being configured to measure PRS-RSRP for DL-TDOA (or Multi-RTT)</w:t>
      </w:r>
    </w:p>
    <w:p w14:paraId="39F68D50"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297FB39"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(Ericsson)</w:t>
      </w:r>
    </w:p>
    <w:p w14:paraId="5B8D8648" w14:textId="77777777" w:rsidR="007923A4" w:rsidRDefault="00DD736A">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UE behavior when PRS-RSRP is configured together with RSTD/UE Rx-Tx and the required PRS-RSRP measurement period is shorter than that for RSTD/UE Rx-Tx (configured without PRS-RSRP), then the PRS-RSRP measurement continues over the entire RSTD/UE Rx-Tx measurement period.</w:t>
      </w:r>
    </w:p>
    <w:p w14:paraId="5F656A6C"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w:t>
      </w:r>
    </w:p>
    <w:p w14:paraId="50B08B26" w14:textId="77777777" w:rsidR="007923A4" w:rsidRDefault="00DD736A">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Clarify that requirements in clause 9.9.3 also apply for the case when PRS-RSRP is measured for DL-TDOA or Multi-RTT</w:t>
      </w:r>
    </w:p>
    <w:p w14:paraId="1FD70972"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7922FAF"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p w14:paraId="5E3C1B2C"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take into account Issue 1-6-1</w:t>
      </w:r>
    </w:p>
    <w:tbl>
      <w:tblPr>
        <w:tblStyle w:val="af3"/>
        <w:tblW w:w="0" w:type="auto"/>
        <w:tblLook w:val="04A0" w:firstRow="1" w:lastRow="0" w:firstColumn="1" w:lastColumn="0" w:noHBand="0" w:noVBand="1"/>
      </w:tblPr>
      <w:tblGrid>
        <w:gridCol w:w="1236"/>
        <w:gridCol w:w="8395"/>
      </w:tblGrid>
      <w:tr w:rsidR="007923A4" w14:paraId="5E03CD41" w14:textId="77777777">
        <w:tc>
          <w:tcPr>
            <w:tcW w:w="1236" w:type="dxa"/>
          </w:tcPr>
          <w:p w14:paraId="42EB5594"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593EEC80"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588AB7A2" w14:textId="77777777">
        <w:tc>
          <w:tcPr>
            <w:tcW w:w="1236" w:type="dxa"/>
          </w:tcPr>
          <w:p w14:paraId="52E61FE3"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162292B" w14:textId="77777777" w:rsidR="007923A4" w:rsidRDefault="00DD736A">
            <w:pPr>
              <w:spacing w:after="120"/>
              <w:rPr>
                <w:rFonts w:eastAsiaTheme="minorEastAsia"/>
                <w:color w:val="0070C0"/>
                <w:lang w:val="en-US" w:eastAsia="zh-CN"/>
              </w:rPr>
            </w:pPr>
            <w:r>
              <w:rPr>
                <w:rFonts w:eastAsiaTheme="minorEastAsia"/>
                <w:color w:val="0070C0"/>
                <w:lang w:val="en-US" w:eastAsia="zh-CN"/>
              </w:rPr>
              <w:t xml:space="preserve">We support option 2.  </w:t>
            </w:r>
          </w:p>
          <w:p w14:paraId="0DD2516F" w14:textId="77777777" w:rsidR="007923A4" w:rsidRDefault="00DD736A">
            <w:pPr>
              <w:spacing w:after="120"/>
              <w:rPr>
                <w:rFonts w:eastAsiaTheme="minorEastAsia"/>
                <w:color w:val="0070C0"/>
                <w:lang w:val="en-US" w:eastAsia="zh-CN"/>
              </w:rPr>
            </w:pPr>
            <w:r>
              <w:rPr>
                <w:rFonts w:eastAsiaTheme="minorEastAsia"/>
                <w:color w:val="0070C0"/>
                <w:lang w:val="en-US" w:eastAsia="zh-CN"/>
              </w:rPr>
              <w:t xml:space="preserve">The issue is related with Issue 1-6-1, and we have provided comments there. In our understanding, neither RSTD (or UE Rx-Tx) measurement period nor PRS-RSRP measurement period will be impacted due to both being configured for </w:t>
            </w:r>
            <w:r>
              <w:rPr>
                <w:iCs/>
                <w:lang w:eastAsia="zh-CN"/>
              </w:rPr>
              <w:t>DL-TDOA (or Multi-RTT)</w:t>
            </w:r>
            <w:r>
              <w:rPr>
                <w:rFonts w:eastAsiaTheme="minorEastAsia"/>
                <w:color w:val="0070C0"/>
                <w:lang w:val="en-US" w:eastAsia="zh-CN"/>
              </w:rPr>
              <w:t>, so option 2 should be sufficient.</w:t>
            </w:r>
          </w:p>
        </w:tc>
      </w:tr>
      <w:tr w:rsidR="007923A4" w14:paraId="389F8365" w14:textId="77777777">
        <w:tc>
          <w:tcPr>
            <w:tcW w:w="1236" w:type="dxa"/>
          </w:tcPr>
          <w:p w14:paraId="5CB3B76A" w14:textId="77777777" w:rsidR="007923A4" w:rsidRDefault="00DD736A">
            <w:pPr>
              <w:spacing w:after="120"/>
              <w:rPr>
                <w:color w:val="0070C0"/>
                <w:lang w:val="en-US" w:eastAsia="zh-CN"/>
              </w:rPr>
            </w:pPr>
            <w:r>
              <w:rPr>
                <w:color w:val="0070C0"/>
                <w:lang w:val="en-US" w:eastAsia="zh-CN"/>
              </w:rPr>
              <w:t>vivo</w:t>
            </w:r>
          </w:p>
        </w:tc>
        <w:tc>
          <w:tcPr>
            <w:tcW w:w="8395" w:type="dxa"/>
          </w:tcPr>
          <w:p w14:paraId="7590371E" w14:textId="77777777" w:rsidR="007923A4" w:rsidRDefault="00DD736A">
            <w:pPr>
              <w:spacing w:after="120"/>
              <w:rPr>
                <w:color w:val="0070C0"/>
                <w:lang w:val="en-US" w:eastAsia="zh-CN"/>
              </w:rPr>
            </w:pPr>
            <w:r>
              <w:rPr>
                <w:color w:val="0070C0"/>
                <w:lang w:val="en-US" w:eastAsia="zh-CN"/>
              </w:rPr>
              <w:t>We support option 2. The reason is the same as provided for issue 1-6-1.</w:t>
            </w:r>
          </w:p>
        </w:tc>
      </w:tr>
      <w:tr w:rsidR="00223597" w14:paraId="6B5A3124" w14:textId="77777777">
        <w:tc>
          <w:tcPr>
            <w:tcW w:w="1236" w:type="dxa"/>
          </w:tcPr>
          <w:p w14:paraId="5A807928" w14:textId="77777777" w:rsidR="00223597" w:rsidRDefault="00223597">
            <w:pPr>
              <w:spacing w:after="120"/>
              <w:rPr>
                <w:color w:val="0070C0"/>
                <w:lang w:val="en-US" w:eastAsia="zh-CN"/>
              </w:rPr>
            </w:pPr>
            <w:r>
              <w:rPr>
                <w:color w:val="0070C0"/>
                <w:lang w:val="en-US" w:eastAsia="zh-CN"/>
              </w:rPr>
              <w:t>Qualcomm</w:t>
            </w:r>
          </w:p>
        </w:tc>
        <w:tc>
          <w:tcPr>
            <w:tcW w:w="8395" w:type="dxa"/>
          </w:tcPr>
          <w:p w14:paraId="0DB4C79B" w14:textId="77777777" w:rsidR="00223597" w:rsidRDefault="00223597">
            <w:pPr>
              <w:spacing w:after="120"/>
              <w:rPr>
                <w:color w:val="0070C0"/>
                <w:lang w:val="en-US" w:eastAsia="zh-CN"/>
              </w:rPr>
            </w:pPr>
            <w:r>
              <w:rPr>
                <w:color w:val="0070C0"/>
                <w:lang w:val="en-US" w:eastAsia="zh-CN"/>
              </w:rPr>
              <w:t>We support option 2.</w:t>
            </w:r>
          </w:p>
        </w:tc>
      </w:tr>
      <w:tr w:rsidR="009719DE" w14:paraId="54906AEB" w14:textId="77777777">
        <w:tc>
          <w:tcPr>
            <w:tcW w:w="1236" w:type="dxa"/>
          </w:tcPr>
          <w:p w14:paraId="7E1C15E1" w14:textId="77777777" w:rsidR="009719DE" w:rsidRDefault="009719DE">
            <w:pPr>
              <w:spacing w:after="120"/>
              <w:rPr>
                <w:color w:val="0070C0"/>
                <w:lang w:val="en-US" w:eastAsia="zh-CN"/>
              </w:rPr>
            </w:pPr>
            <w:r>
              <w:rPr>
                <w:rFonts w:hint="eastAsia"/>
                <w:color w:val="0070C0"/>
                <w:lang w:val="en-US" w:eastAsia="zh-CN"/>
              </w:rPr>
              <w:t>CATT</w:t>
            </w:r>
          </w:p>
        </w:tc>
        <w:tc>
          <w:tcPr>
            <w:tcW w:w="8395" w:type="dxa"/>
          </w:tcPr>
          <w:p w14:paraId="168056D8" w14:textId="77777777" w:rsidR="009719DE" w:rsidRDefault="009719DE">
            <w:pPr>
              <w:spacing w:after="120"/>
              <w:rPr>
                <w:color w:val="0070C0"/>
                <w:lang w:val="en-US" w:eastAsia="zh-CN"/>
              </w:rPr>
            </w:pPr>
            <w:r>
              <w:rPr>
                <w:color w:val="0070C0"/>
                <w:lang w:val="en-US" w:eastAsia="zh-CN"/>
              </w:rPr>
              <w:t>O</w:t>
            </w:r>
            <w:r>
              <w:rPr>
                <w:rFonts w:hint="eastAsia"/>
                <w:color w:val="0070C0"/>
                <w:lang w:val="en-US" w:eastAsia="zh-CN"/>
              </w:rPr>
              <w:t xml:space="preserve">ption 2. </w:t>
            </w:r>
          </w:p>
        </w:tc>
      </w:tr>
      <w:tr w:rsidR="00476309" w14:paraId="33BECE1C" w14:textId="77777777">
        <w:tc>
          <w:tcPr>
            <w:tcW w:w="1236" w:type="dxa"/>
          </w:tcPr>
          <w:p w14:paraId="43629A07" w14:textId="77777777" w:rsidR="00476309" w:rsidRDefault="00476309" w:rsidP="00476309">
            <w:pPr>
              <w:spacing w:after="120"/>
              <w:rPr>
                <w:color w:val="0070C0"/>
                <w:lang w:val="en-US" w:eastAsia="zh-CN"/>
              </w:rPr>
            </w:pPr>
            <w:r>
              <w:rPr>
                <w:color w:val="0070C0"/>
                <w:lang w:val="en-US" w:eastAsia="zh-CN"/>
              </w:rPr>
              <w:t xml:space="preserve">Ericsson </w:t>
            </w:r>
          </w:p>
        </w:tc>
        <w:tc>
          <w:tcPr>
            <w:tcW w:w="8395" w:type="dxa"/>
          </w:tcPr>
          <w:p w14:paraId="38BBE485" w14:textId="77777777" w:rsidR="00476309" w:rsidRDefault="00476309" w:rsidP="00476309">
            <w:pPr>
              <w:spacing w:after="120"/>
              <w:rPr>
                <w:color w:val="0070C0"/>
                <w:lang w:val="en-US" w:eastAsia="zh-CN"/>
              </w:rPr>
            </w:pPr>
            <w:r>
              <w:rPr>
                <w:color w:val="0070C0"/>
                <w:lang w:val="en-US" w:eastAsia="zh-CN"/>
              </w:rPr>
              <w:t xml:space="preserve">Support Option 1. </w:t>
            </w:r>
          </w:p>
          <w:p w14:paraId="1B3AA453" w14:textId="77777777" w:rsidR="00476309" w:rsidRDefault="00476309" w:rsidP="00476309">
            <w:pPr>
              <w:spacing w:after="120"/>
              <w:rPr>
                <w:color w:val="0070C0"/>
                <w:lang w:val="en-US" w:eastAsia="zh-CN"/>
              </w:rPr>
            </w:pPr>
            <w:r>
              <w:rPr>
                <w:color w:val="0070C0"/>
                <w:lang w:val="en-US" w:eastAsia="zh-CN"/>
              </w:rPr>
              <w:t>Option 2 is not aligned with the agreement that the PRS-RSRP shall meet the accuracy requirements, regardless of whether it is configured with other measurements or not. Are the companies proponents of Option 1 reverting the earlier agreements?</w:t>
            </w:r>
          </w:p>
        </w:tc>
      </w:tr>
      <w:tr w:rsidR="00250D9B" w14:paraId="59B2F665" w14:textId="77777777">
        <w:tc>
          <w:tcPr>
            <w:tcW w:w="1236" w:type="dxa"/>
          </w:tcPr>
          <w:p w14:paraId="06D93B22" w14:textId="16CBE584" w:rsidR="00250D9B" w:rsidRDefault="00A55074" w:rsidP="00476309">
            <w:pPr>
              <w:spacing w:after="120"/>
              <w:rPr>
                <w:color w:val="0070C0"/>
                <w:lang w:val="en-US" w:eastAsia="zh-CN"/>
              </w:rPr>
            </w:pPr>
            <w:r>
              <w:rPr>
                <w:color w:val="0070C0"/>
                <w:lang w:val="en-US" w:eastAsia="zh-CN"/>
              </w:rPr>
              <w:t>Intel</w:t>
            </w:r>
          </w:p>
        </w:tc>
        <w:tc>
          <w:tcPr>
            <w:tcW w:w="8395" w:type="dxa"/>
          </w:tcPr>
          <w:p w14:paraId="56BE32E2" w14:textId="7F62E29F" w:rsidR="00250D9B" w:rsidRDefault="00A55074" w:rsidP="00476309">
            <w:pPr>
              <w:spacing w:after="120"/>
              <w:rPr>
                <w:color w:val="0070C0"/>
                <w:lang w:val="en-US" w:eastAsia="zh-CN"/>
              </w:rPr>
            </w:pPr>
            <w:r>
              <w:rPr>
                <w:color w:val="0070C0"/>
                <w:lang w:val="en-US" w:eastAsia="zh-CN"/>
              </w:rPr>
              <w:t>Support Option 2</w:t>
            </w:r>
          </w:p>
        </w:tc>
      </w:tr>
      <w:tr w:rsidR="004F4DB1" w14:paraId="28F2F711" w14:textId="77777777">
        <w:tc>
          <w:tcPr>
            <w:tcW w:w="1236" w:type="dxa"/>
          </w:tcPr>
          <w:p w14:paraId="69BF7F60" w14:textId="171C9D2B" w:rsidR="004F4DB1" w:rsidRDefault="004F4DB1" w:rsidP="004F4DB1">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286658E" w14:textId="3FC6306C" w:rsidR="004F4DB1" w:rsidRDefault="004F4DB1" w:rsidP="004F4DB1">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bl>
    <w:p w14:paraId="39F5C65D" w14:textId="77777777" w:rsidR="007923A4" w:rsidRDefault="007923A4">
      <w:pPr>
        <w:rPr>
          <w:color w:val="0070C0"/>
          <w:lang w:val="en-US" w:eastAsia="zh-CN"/>
        </w:rPr>
      </w:pPr>
    </w:p>
    <w:p w14:paraId="24C7AE7C" w14:textId="77777777" w:rsidR="007923A4" w:rsidRDefault="00DD736A">
      <w:pPr>
        <w:pStyle w:val="4"/>
        <w:rPr>
          <w:lang w:val="en-US"/>
        </w:rPr>
      </w:pPr>
      <w:r>
        <w:rPr>
          <w:lang w:val="en-US"/>
        </w:rPr>
        <w:t xml:space="preserve">Issue 3-1-2: Scenario 2: UE being configured to measure PRS-RSRP for both DL-AoD and DL-TDOA (or Multi-RTT DL-TDOA) </w:t>
      </w:r>
    </w:p>
    <w:p w14:paraId="1B7D9694"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C0662D7"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(Ericsson)</w:t>
      </w:r>
    </w:p>
    <w:p w14:paraId="5C0A98FC" w14:textId="77777777" w:rsidR="007923A4" w:rsidRDefault="00DD736A">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UE behavior when PRS-RSRP is configured together with RSTD/UE Rx-Tx for TDOA/multi-RTT, regardless of AoD, and the required PRS-RSRP measurement period is shorter than that for RSTD/UE Rx-Tx (configured without PRS-RSRP), then the PRS-RSRP measurement continues over the entire RSTD/UE Rx-Tx measurement period.</w:t>
      </w:r>
    </w:p>
    <w:p w14:paraId="1D9BF54F" w14:textId="77777777" w:rsidR="007923A4" w:rsidRDefault="00DD736A">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lastRenderedPageBreak/>
        <w:t>No impact on UE behavior if PRS-RSRP is not configured with RSTD/UE Rx-Tx for TDOA/multi-RTT, regardless AoD.</w:t>
      </w:r>
    </w:p>
    <w:p w14:paraId="031E918C"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w:t>
      </w:r>
    </w:p>
    <w:p w14:paraId="46C26407" w14:textId="77777777" w:rsidR="007923A4" w:rsidRDefault="00DD736A">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Clarify that requirements in clause 9.9.3 also apply for the case when PRS-RSRP is measured for DL-TDOA or Multi-RTT</w:t>
      </w:r>
    </w:p>
    <w:p w14:paraId="2A8434EB"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CEED3B8"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p w14:paraId="613D0419"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take into account Issue 1-6-2</w:t>
      </w:r>
    </w:p>
    <w:tbl>
      <w:tblPr>
        <w:tblStyle w:val="af3"/>
        <w:tblW w:w="0" w:type="auto"/>
        <w:tblLook w:val="04A0" w:firstRow="1" w:lastRow="0" w:firstColumn="1" w:lastColumn="0" w:noHBand="0" w:noVBand="1"/>
      </w:tblPr>
      <w:tblGrid>
        <w:gridCol w:w="1236"/>
        <w:gridCol w:w="8395"/>
      </w:tblGrid>
      <w:tr w:rsidR="007923A4" w14:paraId="32FB2BEB" w14:textId="77777777">
        <w:tc>
          <w:tcPr>
            <w:tcW w:w="1236" w:type="dxa"/>
          </w:tcPr>
          <w:p w14:paraId="7CD30D24"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47AC2B05"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57E75643" w14:textId="77777777">
        <w:tc>
          <w:tcPr>
            <w:tcW w:w="1236" w:type="dxa"/>
          </w:tcPr>
          <w:p w14:paraId="68D0ACB0"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87DBF5E" w14:textId="77777777" w:rsidR="007923A4" w:rsidRDefault="00DD736A">
            <w:pPr>
              <w:spacing w:after="120"/>
              <w:rPr>
                <w:rFonts w:eastAsiaTheme="minorEastAsia"/>
                <w:color w:val="0070C0"/>
                <w:lang w:val="en-US" w:eastAsia="zh-CN"/>
              </w:rPr>
            </w:pPr>
            <w:r>
              <w:rPr>
                <w:rFonts w:eastAsiaTheme="minorEastAsia"/>
                <w:color w:val="0070C0"/>
                <w:lang w:val="en-US" w:eastAsia="zh-CN"/>
              </w:rPr>
              <w:t>We support option 2.  The issue is related with Issue 1-6-2.</w:t>
            </w:r>
          </w:p>
          <w:p w14:paraId="7B235468" w14:textId="77777777" w:rsidR="007923A4" w:rsidRDefault="00DD736A">
            <w:pPr>
              <w:spacing w:after="120"/>
              <w:rPr>
                <w:iCs/>
                <w:lang w:eastAsia="zh-CN"/>
              </w:rPr>
            </w:pPr>
            <w:r>
              <w:rPr>
                <w:rFonts w:eastAsiaTheme="minorEastAsia"/>
                <w:color w:val="0070C0"/>
                <w:lang w:val="en-US" w:eastAsia="zh-CN"/>
              </w:rPr>
              <w:t xml:space="preserve">The issue is related with Issue 1-6-2, and we have provided comments there. In our understanding, the PRS-RSRP configured for DL-AoD and the PRS-RSRP configured for </w:t>
            </w:r>
            <w:r>
              <w:rPr>
                <w:iCs/>
                <w:lang w:eastAsia="zh-CN"/>
              </w:rPr>
              <w:t xml:space="preserve">DL-TDOA (or Multi-RTT) should apply independent requirements. </w:t>
            </w:r>
          </w:p>
          <w:p w14:paraId="156A2321" w14:textId="77777777" w:rsidR="007923A4" w:rsidRDefault="00DD736A">
            <w:pPr>
              <w:spacing w:after="120"/>
              <w:rPr>
                <w:iCs/>
                <w:lang w:eastAsia="zh-CN"/>
              </w:rPr>
            </w:pPr>
            <w:r>
              <w:rPr>
                <w:rFonts w:eastAsiaTheme="minorEastAsia"/>
                <w:color w:val="0070C0"/>
                <w:lang w:val="en-US" w:eastAsia="zh-CN"/>
              </w:rPr>
              <w:t xml:space="preserve">PRS-RSRP configured for </w:t>
            </w:r>
            <w:r>
              <w:rPr>
                <w:iCs/>
                <w:lang w:eastAsia="zh-CN"/>
              </w:rPr>
              <w:t>DL-TDOA (or Multi-RTT) is addressed in Issue 3-1-1.</w:t>
            </w:r>
          </w:p>
          <w:p w14:paraId="23D25A85" w14:textId="77777777" w:rsidR="007923A4" w:rsidRDefault="00DD736A">
            <w:pPr>
              <w:spacing w:after="120"/>
              <w:rPr>
                <w:iCs/>
                <w:lang w:eastAsia="zh-CN"/>
              </w:rPr>
            </w:pPr>
            <w:r>
              <w:rPr>
                <w:rFonts w:eastAsiaTheme="minorEastAsia"/>
                <w:color w:val="0070C0"/>
                <w:lang w:val="en-US" w:eastAsia="zh-CN"/>
              </w:rPr>
              <w:t>PRS-RSRP configured for DL-AoD should be independent from those defined for RSTD (or UE Rx-Tx), and should be based on the assistance data for DL-AoD. Therefore, option 2 should apply.</w:t>
            </w:r>
          </w:p>
        </w:tc>
      </w:tr>
      <w:tr w:rsidR="007923A4" w14:paraId="484FCD42" w14:textId="77777777">
        <w:tc>
          <w:tcPr>
            <w:tcW w:w="1236" w:type="dxa"/>
          </w:tcPr>
          <w:p w14:paraId="60E54026" w14:textId="30182A85" w:rsidR="007923A4" w:rsidRDefault="00A50D54">
            <w:pPr>
              <w:spacing w:after="120"/>
              <w:rPr>
                <w:color w:val="0070C0"/>
                <w:lang w:val="en-US" w:eastAsia="zh-CN"/>
              </w:rPr>
            </w:pPr>
            <w:r>
              <w:rPr>
                <w:color w:val="0070C0"/>
                <w:lang w:val="en-US" w:eastAsia="zh-CN"/>
              </w:rPr>
              <w:t>V</w:t>
            </w:r>
            <w:r w:rsidR="00DD736A">
              <w:rPr>
                <w:color w:val="0070C0"/>
                <w:lang w:val="en-US" w:eastAsia="zh-CN"/>
              </w:rPr>
              <w:t>ivo</w:t>
            </w:r>
          </w:p>
        </w:tc>
        <w:tc>
          <w:tcPr>
            <w:tcW w:w="8395" w:type="dxa"/>
          </w:tcPr>
          <w:p w14:paraId="55DADCA7" w14:textId="77777777" w:rsidR="007923A4" w:rsidRDefault="00DD736A">
            <w:pPr>
              <w:spacing w:after="120"/>
              <w:rPr>
                <w:color w:val="0070C0"/>
                <w:lang w:val="en-US" w:eastAsia="zh-CN"/>
              </w:rPr>
            </w:pPr>
            <w:r>
              <w:rPr>
                <w:color w:val="0070C0"/>
                <w:lang w:val="en-US" w:eastAsia="zh-CN"/>
              </w:rPr>
              <w:t>We support option 2. The reason is the same as provided for issue 1-6-2</w:t>
            </w:r>
          </w:p>
        </w:tc>
      </w:tr>
      <w:tr w:rsidR="0018191D" w14:paraId="5FA2EC2A" w14:textId="77777777">
        <w:tc>
          <w:tcPr>
            <w:tcW w:w="1236" w:type="dxa"/>
          </w:tcPr>
          <w:p w14:paraId="3882279B" w14:textId="77777777" w:rsidR="0018191D" w:rsidRDefault="0018191D">
            <w:pPr>
              <w:spacing w:after="120"/>
              <w:rPr>
                <w:color w:val="0070C0"/>
                <w:lang w:val="en-US" w:eastAsia="zh-CN"/>
              </w:rPr>
            </w:pPr>
            <w:r>
              <w:rPr>
                <w:color w:val="0070C0"/>
                <w:lang w:val="en-US" w:eastAsia="zh-CN"/>
              </w:rPr>
              <w:t>Qualcomm</w:t>
            </w:r>
          </w:p>
        </w:tc>
        <w:tc>
          <w:tcPr>
            <w:tcW w:w="8395" w:type="dxa"/>
          </w:tcPr>
          <w:p w14:paraId="74363BD9" w14:textId="77777777" w:rsidR="0018191D" w:rsidRDefault="0018191D">
            <w:pPr>
              <w:spacing w:after="120"/>
              <w:rPr>
                <w:color w:val="0070C0"/>
                <w:lang w:val="en-US" w:eastAsia="zh-CN"/>
              </w:rPr>
            </w:pPr>
            <w:r>
              <w:rPr>
                <w:color w:val="0070C0"/>
                <w:lang w:val="en-US" w:eastAsia="zh-CN"/>
              </w:rPr>
              <w:t>We support option 2.</w:t>
            </w:r>
          </w:p>
        </w:tc>
      </w:tr>
      <w:tr w:rsidR="003E0BF9" w14:paraId="14ADF645" w14:textId="77777777">
        <w:tc>
          <w:tcPr>
            <w:tcW w:w="1236" w:type="dxa"/>
          </w:tcPr>
          <w:p w14:paraId="084AFCAD" w14:textId="77777777" w:rsidR="003E0BF9" w:rsidRDefault="003E0BF9">
            <w:pPr>
              <w:spacing w:after="120"/>
              <w:rPr>
                <w:color w:val="0070C0"/>
                <w:lang w:val="en-US" w:eastAsia="zh-CN"/>
              </w:rPr>
            </w:pPr>
            <w:r>
              <w:rPr>
                <w:rFonts w:hint="eastAsia"/>
                <w:color w:val="0070C0"/>
                <w:lang w:val="en-US" w:eastAsia="zh-CN"/>
              </w:rPr>
              <w:t>CATT</w:t>
            </w:r>
          </w:p>
        </w:tc>
        <w:tc>
          <w:tcPr>
            <w:tcW w:w="8395" w:type="dxa"/>
          </w:tcPr>
          <w:p w14:paraId="3FCC1E2A" w14:textId="77777777" w:rsidR="003E0BF9" w:rsidRDefault="003E0BF9">
            <w:pPr>
              <w:spacing w:after="120"/>
              <w:rPr>
                <w:color w:val="0070C0"/>
                <w:lang w:val="en-US" w:eastAsia="zh-CN"/>
              </w:rPr>
            </w:pPr>
            <w:r>
              <w:rPr>
                <w:color w:val="0070C0"/>
                <w:lang w:val="en-US" w:eastAsia="zh-CN"/>
              </w:rPr>
              <w:t>O</w:t>
            </w:r>
            <w:r>
              <w:rPr>
                <w:rFonts w:hint="eastAsia"/>
                <w:color w:val="0070C0"/>
                <w:lang w:val="en-US" w:eastAsia="zh-CN"/>
              </w:rPr>
              <w:t xml:space="preserve">ption 2. </w:t>
            </w:r>
          </w:p>
        </w:tc>
      </w:tr>
      <w:tr w:rsidR="00476309" w14:paraId="05DA5934" w14:textId="77777777">
        <w:tc>
          <w:tcPr>
            <w:tcW w:w="1236" w:type="dxa"/>
          </w:tcPr>
          <w:p w14:paraId="70CD73B4" w14:textId="77777777" w:rsidR="00476309" w:rsidRDefault="00476309" w:rsidP="00476309">
            <w:pPr>
              <w:spacing w:after="120"/>
              <w:rPr>
                <w:color w:val="0070C0"/>
                <w:lang w:val="en-US" w:eastAsia="zh-CN"/>
              </w:rPr>
            </w:pPr>
            <w:r>
              <w:rPr>
                <w:color w:val="0070C0"/>
                <w:lang w:val="en-US" w:eastAsia="zh-CN"/>
              </w:rPr>
              <w:t>Ericsson</w:t>
            </w:r>
          </w:p>
        </w:tc>
        <w:tc>
          <w:tcPr>
            <w:tcW w:w="8395" w:type="dxa"/>
          </w:tcPr>
          <w:p w14:paraId="14DCBAE7" w14:textId="77777777" w:rsidR="00476309" w:rsidRDefault="00476309" w:rsidP="00476309">
            <w:pPr>
              <w:spacing w:after="120"/>
              <w:rPr>
                <w:color w:val="0070C0"/>
                <w:lang w:val="en-US" w:eastAsia="zh-CN"/>
              </w:rPr>
            </w:pPr>
            <w:r>
              <w:rPr>
                <w:color w:val="0070C0"/>
                <w:lang w:val="en-US" w:eastAsia="zh-CN"/>
              </w:rPr>
              <w:t>Support Option 1.</w:t>
            </w:r>
          </w:p>
          <w:p w14:paraId="72FAE2CB" w14:textId="77777777" w:rsidR="00476309" w:rsidRDefault="00476309" w:rsidP="00476309">
            <w:pPr>
              <w:spacing w:after="120"/>
              <w:rPr>
                <w:color w:val="0070C0"/>
                <w:lang w:val="en-US" w:eastAsia="zh-CN"/>
              </w:rPr>
            </w:pPr>
            <w:r>
              <w:rPr>
                <w:color w:val="0070C0"/>
                <w:lang w:val="en-US" w:eastAsia="zh-CN"/>
              </w:rPr>
              <w:t xml:space="preserve">If PRS-RSRP for each positioning method configured separately, then the requirement shall be met independently, e.g., for AoD and TDOA. </w:t>
            </w:r>
          </w:p>
          <w:p w14:paraId="1DDB6C66" w14:textId="77777777" w:rsidR="00476309" w:rsidRDefault="00476309" w:rsidP="00476309">
            <w:pPr>
              <w:spacing w:after="120"/>
              <w:rPr>
                <w:color w:val="0070C0"/>
                <w:lang w:val="en-US" w:eastAsia="zh-CN"/>
              </w:rPr>
            </w:pPr>
            <w:r>
              <w:rPr>
                <w:color w:val="0070C0"/>
                <w:lang w:val="en-US" w:eastAsia="zh-CN"/>
              </w:rPr>
              <w:t>But it’s different when the measurement is configured for the same method together with another measurement, to additionally support this positioning method, then PRS-RSRP should be based on the same PRS samples as the other measurement, for consistency.</w:t>
            </w:r>
          </w:p>
        </w:tc>
      </w:tr>
      <w:tr w:rsidR="00A50D54" w14:paraId="40482B0D" w14:textId="77777777">
        <w:tc>
          <w:tcPr>
            <w:tcW w:w="1236" w:type="dxa"/>
          </w:tcPr>
          <w:p w14:paraId="0C41726D" w14:textId="7450F59B" w:rsidR="00A50D54" w:rsidRDefault="00A50D54" w:rsidP="00476309">
            <w:pPr>
              <w:spacing w:after="120"/>
              <w:rPr>
                <w:color w:val="0070C0"/>
                <w:lang w:val="en-US" w:eastAsia="zh-CN"/>
              </w:rPr>
            </w:pPr>
            <w:r>
              <w:rPr>
                <w:color w:val="0070C0"/>
                <w:lang w:val="en-US" w:eastAsia="zh-CN"/>
              </w:rPr>
              <w:t>Intel</w:t>
            </w:r>
          </w:p>
        </w:tc>
        <w:tc>
          <w:tcPr>
            <w:tcW w:w="8395" w:type="dxa"/>
          </w:tcPr>
          <w:p w14:paraId="45CF6450" w14:textId="1822BCFC" w:rsidR="00A50D54" w:rsidRDefault="00A50D54" w:rsidP="00476309">
            <w:pPr>
              <w:spacing w:after="120"/>
              <w:rPr>
                <w:color w:val="0070C0"/>
                <w:lang w:val="en-US" w:eastAsia="zh-CN"/>
              </w:rPr>
            </w:pPr>
            <w:r>
              <w:rPr>
                <w:color w:val="0070C0"/>
                <w:lang w:val="en-US" w:eastAsia="zh-CN"/>
              </w:rPr>
              <w:t>Support Option 2</w:t>
            </w:r>
          </w:p>
        </w:tc>
      </w:tr>
      <w:tr w:rsidR="004F4DB1" w14:paraId="42B98BE5" w14:textId="77777777">
        <w:tc>
          <w:tcPr>
            <w:tcW w:w="1236" w:type="dxa"/>
          </w:tcPr>
          <w:p w14:paraId="5364572A" w14:textId="650106B5" w:rsidR="004F4DB1" w:rsidRDefault="004F4DB1" w:rsidP="004F4DB1">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B70D573" w14:textId="736B298A" w:rsidR="004F4DB1" w:rsidRDefault="004F4DB1" w:rsidP="004F4DB1">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bl>
    <w:p w14:paraId="249CD2B2" w14:textId="77777777" w:rsidR="007923A4" w:rsidRDefault="007923A4">
      <w:pPr>
        <w:rPr>
          <w:i/>
          <w:color w:val="0070C0"/>
          <w:lang w:eastAsia="zh-CN"/>
        </w:rPr>
      </w:pPr>
    </w:p>
    <w:p w14:paraId="2F4BAFFC" w14:textId="77777777" w:rsidR="007923A4" w:rsidRDefault="00DD736A">
      <w:pPr>
        <w:pStyle w:val="2"/>
        <w:rPr>
          <w:lang w:val="en-US"/>
        </w:rPr>
      </w:pPr>
      <w:r>
        <w:rPr>
          <w:lang w:val="en-US"/>
        </w:rPr>
        <w:t>Companies views’ collection for 1</w:t>
      </w:r>
      <w:r w:rsidRPr="00064F7E">
        <w:rPr>
          <w:vertAlign w:val="superscript"/>
          <w:lang w:val="en-US"/>
        </w:rPr>
        <w:t>st</w:t>
      </w:r>
      <w:r>
        <w:rPr>
          <w:lang w:val="en-US"/>
        </w:rPr>
        <w:t xml:space="preserve"> round </w:t>
      </w:r>
    </w:p>
    <w:p w14:paraId="05AB2EAB" w14:textId="77777777" w:rsidR="007923A4" w:rsidRDefault="00DD736A">
      <w:pPr>
        <w:pStyle w:val="3"/>
        <w:rPr>
          <w:sz w:val="24"/>
          <w:szCs w:val="16"/>
        </w:rPr>
      </w:pPr>
      <w:r>
        <w:rPr>
          <w:sz w:val="24"/>
          <w:szCs w:val="16"/>
        </w:rPr>
        <w:t xml:space="preserve">Open issues </w:t>
      </w:r>
    </w:p>
    <w:p w14:paraId="1329FA9D" w14:textId="77777777" w:rsidR="007923A4" w:rsidRDefault="00DD736A">
      <w:pPr>
        <w:pStyle w:val="3"/>
        <w:rPr>
          <w:sz w:val="24"/>
          <w:szCs w:val="16"/>
        </w:rPr>
      </w:pPr>
      <w:r>
        <w:rPr>
          <w:sz w:val="24"/>
          <w:szCs w:val="16"/>
        </w:rPr>
        <w:t>CRs/TPs comments collection</w:t>
      </w:r>
    </w:p>
    <w:p w14:paraId="4C801E1E" w14:textId="19F378B2" w:rsidR="007923A4" w:rsidRDefault="00DD736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A50D54">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A50D54">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3"/>
        <w:gridCol w:w="8398"/>
      </w:tblGrid>
      <w:tr w:rsidR="007923A4" w14:paraId="597A71CF" w14:textId="77777777">
        <w:tc>
          <w:tcPr>
            <w:tcW w:w="1233" w:type="dxa"/>
          </w:tcPr>
          <w:p w14:paraId="6A1050DE" w14:textId="77777777" w:rsidR="007923A4" w:rsidRDefault="00DD736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0EFB4B0A" w14:textId="77777777" w:rsidR="007923A4" w:rsidRDefault="00DD736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50D54" w14:paraId="28F31D4D" w14:textId="77777777">
        <w:tc>
          <w:tcPr>
            <w:tcW w:w="1233" w:type="dxa"/>
            <w:vMerge w:val="restart"/>
          </w:tcPr>
          <w:p w14:paraId="496CEE5C" w14:textId="77777777" w:rsidR="00A50D54" w:rsidRDefault="00A50D54">
            <w:pPr>
              <w:spacing w:after="120"/>
              <w:rPr>
                <w:rFonts w:eastAsiaTheme="minorEastAsia"/>
                <w:color w:val="0070C0"/>
                <w:lang w:val="en-US" w:eastAsia="zh-CN"/>
              </w:rPr>
            </w:pPr>
            <w:r>
              <w:rPr>
                <w:rFonts w:eastAsiaTheme="minorEastAsia"/>
                <w:color w:val="0070C0"/>
                <w:lang w:val="en-US" w:eastAsia="zh-CN"/>
              </w:rPr>
              <w:t>R4-2101781</w:t>
            </w:r>
          </w:p>
          <w:p w14:paraId="7301294B" w14:textId="77777777" w:rsidR="00A50D54" w:rsidRDefault="00A50D54">
            <w:pPr>
              <w:spacing w:after="120"/>
              <w:rPr>
                <w:rFonts w:eastAsiaTheme="minorEastAsia"/>
                <w:color w:val="0070C0"/>
                <w:lang w:val="en-US" w:eastAsia="zh-CN"/>
              </w:rPr>
            </w:pPr>
            <w:r>
              <w:rPr>
                <w:rFonts w:eastAsiaTheme="minorEastAsia"/>
                <w:color w:val="0070C0"/>
                <w:lang w:val="en-US" w:eastAsia="zh-CN"/>
              </w:rPr>
              <w:t>R4-2101782</w:t>
            </w:r>
          </w:p>
          <w:p w14:paraId="0E9A1557" w14:textId="77777777" w:rsidR="00A50D54" w:rsidRDefault="00A50D54">
            <w:pPr>
              <w:spacing w:after="120"/>
              <w:rPr>
                <w:rFonts w:eastAsiaTheme="minorEastAsia"/>
                <w:color w:val="0070C0"/>
                <w:lang w:val="en-US" w:eastAsia="zh-CN"/>
              </w:rPr>
            </w:pPr>
            <w:r>
              <w:rPr>
                <w:rFonts w:eastAsiaTheme="minorEastAsia"/>
                <w:color w:val="0070C0"/>
                <w:lang w:val="en-US" w:eastAsia="zh-CN"/>
              </w:rPr>
              <w:t>(vivo)</w:t>
            </w:r>
          </w:p>
        </w:tc>
        <w:tc>
          <w:tcPr>
            <w:tcW w:w="8398" w:type="dxa"/>
          </w:tcPr>
          <w:p w14:paraId="48315E15" w14:textId="77777777" w:rsidR="00A50D54" w:rsidRDefault="00A50D5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since all CRs are overlapping, we suggest to work on the technical issue first, and the conclusions can be captured in one CR.</w:t>
            </w:r>
          </w:p>
        </w:tc>
      </w:tr>
      <w:tr w:rsidR="00A50D54" w14:paraId="329C90D8" w14:textId="77777777">
        <w:tc>
          <w:tcPr>
            <w:tcW w:w="1233" w:type="dxa"/>
            <w:vMerge/>
          </w:tcPr>
          <w:p w14:paraId="11B7EC5E" w14:textId="77777777" w:rsidR="00A50D54" w:rsidRDefault="00A50D54">
            <w:pPr>
              <w:spacing w:after="120"/>
              <w:rPr>
                <w:rFonts w:eastAsiaTheme="minorEastAsia"/>
                <w:color w:val="0070C0"/>
                <w:lang w:val="en-US" w:eastAsia="zh-CN"/>
              </w:rPr>
            </w:pPr>
          </w:p>
        </w:tc>
        <w:tc>
          <w:tcPr>
            <w:tcW w:w="8398" w:type="dxa"/>
          </w:tcPr>
          <w:p w14:paraId="57F37A02" w14:textId="77777777" w:rsidR="00A50D54" w:rsidRDefault="00A50D54">
            <w:pPr>
              <w:spacing w:after="120"/>
              <w:rPr>
                <w:rFonts w:eastAsiaTheme="minorEastAsia"/>
                <w:color w:val="0070C0"/>
                <w:lang w:val="en-US" w:eastAsia="zh-CN"/>
              </w:rPr>
            </w:pPr>
            <w:r>
              <w:rPr>
                <w:rFonts w:eastAsiaTheme="minorEastAsia"/>
                <w:color w:val="0070C0"/>
                <w:lang w:val="en-US" w:eastAsia="zh-CN"/>
              </w:rPr>
              <w:t>Ericsson: Ok to discuss the CRs in the 2</w:t>
            </w:r>
            <w:r w:rsidRPr="001B1D90">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A50D54" w14:paraId="69856020" w14:textId="77777777">
        <w:tc>
          <w:tcPr>
            <w:tcW w:w="1233" w:type="dxa"/>
            <w:vMerge/>
          </w:tcPr>
          <w:p w14:paraId="3B6D7A72" w14:textId="77777777" w:rsidR="00A50D54" w:rsidRDefault="00A50D54">
            <w:pPr>
              <w:spacing w:after="120"/>
              <w:rPr>
                <w:rFonts w:eastAsiaTheme="minorEastAsia"/>
                <w:color w:val="0070C0"/>
                <w:lang w:val="en-US" w:eastAsia="zh-CN"/>
              </w:rPr>
            </w:pPr>
          </w:p>
        </w:tc>
        <w:tc>
          <w:tcPr>
            <w:tcW w:w="8398" w:type="dxa"/>
          </w:tcPr>
          <w:p w14:paraId="71FF484B" w14:textId="77777777" w:rsidR="00A50D54" w:rsidRDefault="00A50D54">
            <w:pPr>
              <w:spacing w:after="120"/>
              <w:rPr>
                <w:rFonts w:eastAsiaTheme="minorEastAsia"/>
                <w:color w:val="0070C0"/>
                <w:lang w:val="en-US" w:eastAsia="zh-CN"/>
              </w:rPr>
            </w:pPr>
            <w:r>
              <w:rPr>
                <w:rFonts w:eastAsiaTheme="minorEastAsia"/>
                <w:color w:val="0070C0"/>
                <w:lang w:val="en-US" w:eastAsia="zh-CN"/>
              </w:rPr>
              <w:t>vivo: we can focus on addressing technical issues firstly.</w:t>
            </w:r>
          </w:p>
        </w:tc>
      </w:tr>
      <w:tr w:rsidR="00A50D54" w14:paraId="34A8D073" w14:textId="77777777">
        <w:tc>
          <w:tcPr>
            <w:tcW w:w="1233" w:type="dxa"/>
            <w:vMerge/>
          </w:tcPr>
          <w:p w14:paraId="3CC5A7A2" w14:textId="77777777" w:rsidR="00A50D54" w:rsidRDefault="00A50D54">
            <w:pPr>
              <w:spacing w:after="120"/>
              <w:rPr>
                <w:rFonts w:eastAsiaTheme="minorEastAsia"/>
                <w:color w:val="0070C0"/>
                <w:lang w:val="en-US" w:eastAsia="zh-CN"/>
              </w:rPr>
            </w:pPr>
          </w:p>
        </w:tc>
        <w:tc>
          <w:tcPr>
            <w:tcW w:w="8398" w:type="dxa"/>
          </w:tcPr>
          <w:p w14:paraId="05BCBCEF" w14:textId="77777777" w:rsidR="00A50D54" w:rsidRDefault="00A50D54">
            <w:pPr>
              <w:spacing w:after="120"/>
              <w:rPr>
                <w:rFonts w:eastAsiaTheme="minorEastAsia"/>
                <w:color w:val="0070C0"/>
                <w:lang w:val="en-US" w:eastAsia="zh-CN"/>
              </w:rPr>
            </w:pPr>
            <w:r>
              <w:rPr>
                <w:rFonts w:eastAsiaTheme="minorEastAsia"/>
                <w:color w:val="0070C0"/>
                <w:lang w:val="en-US" w:eastAsia="zh-CN"/>
              </w:rPr>
              <w:t>Qualcomm: Agree to focus first on resolving the open issues.</w:t>
            </w:r>
          </w:p>
        </w:tc>
      </w:tr>
      <w:tr w:rsidR="00A50D54" w14:paraId="2631EF0B" w14:textId="77777777">
        <w:tc>
          <w:tcPr>
            <w:tcW w:w="1233" w:type="dxa"/>
            <w:vMerge/>
          </w:tcPr>
          <w:p w14:paraId="27734FA8" w14:textId="77777777" w:rsidR="00A50D54" w:rsidRDefault="00A50D54">
            <w:pPr>
              <w:spacing w:after="120"/>
              <w:rPr>
                <w:rFonts w:eastAsiaTheme="minorEastAsia"/>
                <w:color w:val="0070C0"/>
                <w:lang w:val="en-US" w:eastAsia="zh-CN"/>
              </w:rPr>
            </w:pPr>
          </w:p>
        </w:tc>
        <w:tc>
          <w:tcPr>
            <w:tcW w:w="8398" w:type="dxa"/>
          </w:tcPr>
          <w:p w14:paraId="0DC3A8DD" w14:textId="3B675325" w:rsidR="00A50D54" w:rsidRDefault="00A50D54">
            <w:pPr>
              <w:spacing w:after="120"/>
              <w:rPr>
                <w:rFonts w:eastAsiaTheme="minorEastAsia"/>
                <w:color w:val="0070C0"/>
                <w:lang w:val="en-US" w:eastAsia="zh-CN"/>
              </w:rPr>
            </w:pPr>
            <w:r>
              <w:rPr>
                <w:rFonts w:eastAsiaTheme="minorEastAsia"/>
                <w:color w:val="0070C0"/>
                <w:lang w:val="en-US" w:eastAsia="zh-CN"/>
              </w:rPr>
              <w:t>Intel: postpone these CRs to 2</w:t>
            </w:r>
            <w:r w:rsidRPr="00064F7E">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7923A4" w14:paraId="48BFDE1A" w14:textId="77777777">
        <w:tc>
          <w:tcPr>
            <w:tcW w:w="1233" w:type="dxa"/>
            <w:vMerge w:val="restart"/>
          </w:tcPr>
          <w:p w14:paraId="4B51AB63" w14:textId="77777777" w:rsidR="007923A4" w:rsidRDefault="00DD736A">
            <w:pPr>
              <w:spacing w:after="120"/>
              <w:rPr>
                <w:rFonts w:eastAsiaTheme="minorEastAsia"/>
                <w:color w:val="0070C0"/>
                <w:lang w:val="en-US" w:eastAsia="zh-CN"/>
              </w:rPr>
            </w:pPr>
            <w:r>
              <w:rPr>
                <w:rFonts w:eastAsiaTheme="minorEastAsia"/>
                <w:color w:val="0070C0"/>
                <w:lang w:val="en-US" w:eastAsia="zh-CN"/>
              </w:rPr>
              <w:lastRenderedPageBreak/>
              <w:t>R4-2102300</w:t>
            </w:r>
          </w:p>
          <w:p w14:paraId="1728C61D" w14:textId="77777777" w:rsidR="007923A4" w:rsidRDefault="00DD736A">
            <w:pPr>
              <w:spacing w:after="120"/>
              <w:rPr>
                <w:rFonts w:eastAsiaTheme="minorEastAsia"/>
                <w:color w:val="0070C0"/>
                <w:lang w:val="en-US" w:eastAsia="zh-CN"/>
              </w:rPr>
            </w:pPr>
            <w:r>
              <w:rPr>
                <w:rFonts w:eastAsiaTheme="minorEastAsia"/>
                <w:color w:val="0070C0"/>
                <w:lang w:val="en-US" w:eastAsia="zh-CN"/>
              </w:rPr>
              <w:t>R4-2102301</w:t>
            </w:r>
          </w:p>
          <w:p w14:paraId="12451583" w14:textId="77777777" w:rsidR="007923A4" w:rsidRDefault="00DD736A">
            <w:pPr>
              <w:spacing w:after="120"/>
              <w:rPr>
                <w:rFonts w:eastAsiaTheme="minorEastAsia"/>
                <w:color w:val="0070C0"/>
                <w:lang w:val="en-US" w:eastAsia="zh-CN"/>
              </w:rPr>
            </w:pPr>
            <w:r>
              <w:rPr>
                <w:rFonts w:eastAsiaTheme="minorEastAsia"/>
                <w:color w:val="0070C0"/>
                <w:lang w:val="en-US" w:eastAsia="zh-CN"/>
              </w:rPr>
              <w:t>(QC)</w:t>
            </w:r>
          </w:p>
        </w:tc>
        <w:tc>
          <w:tcPr>
            <w:tcW w:w="8398" w:type="dxa"/>
          </w:tcPr>
          <w:p w14:paraId="7F57074C" w14:textId="77777777" w:rsidR="007923A4" w:rsidRDefault="007923A4">
            <w:pPr>
              <w:spacing w:after="120"/>
              <w:rPr>
                <w:rFonts w:eastAsiaTheme="minorEastAsia"/>
                <w:color w:val="0070C0"/>
                <w:lang w:val="en-US" w:eastAsia="zh-CN"/>
              </w:rPr>
            </w:pPr>
          </w:p>
        </w:tc>
      </w:tr>
      <w:tr w:rsidR="007923A4" w14:paraId="6A758872" w14:textId="77777777">
        <w:tc>
          <w:tcPr>
            <w:tcW w:w="1233" w:type="dxa"/>
            <w:vMerge/>
          </w:tcPr>
          <w:p w14:paraId="03B87014" w14:textId="77777777" w:rsidR="007923A4" w:rsidRDefault="007923A4">
            <w:pPr>
              <w:spacing w:after="120"/>
              <w:rPr>
                <w:rFonts w:eastAsiaTheme="minorEastAsia"/>
                <w:color w:val="0070C0"/>
                <w:lang w:val="en-US" w:eastAsia="zh-CN"/>
              </w:rPr>
            </w:pPr>
          </w:p>
        </w:tc>
        <w:tc>
          <w:tcPr>
            <w:tcW w:w="8398" w:type="dxa"/>
          </w:tcPr>
          <w:p w14:paraId="55B06091" w14:textId="77777777" w:rsidR="007923A4" w:rsidRDefault="007923A4">
            <w:pPr>
              <w:spacing w:after="120"/>
              <w:rPr>
                <w:rFonts w:eastAsiaTheme="minorEastAsia"/>
                <w:color w:val="0070C0"/>
                <w:lang w:val="en-US" w:eastAsia="zh-CN"/>
              </w:rPr>
            </w:pPr>
          </w:p>
        </w:tc>
      </w:tr>
      <w:tr w:rsidR="007923A4" w14:paraId="5396F81D" w14:textId="77777777">
        <w:tc>
          <w:tcPr>
            <w:tcW w:w="1233" w:type="dxa"/>
            <w:vMerge/>
          </w:tcPr>
          <w:p w14:paraId="3A005B3A" w14:textId="77777777" w:rsidR="007923A4" w:rsidRDefault="007923A4">
            <w:pPr>
              <w:spacing w:after="120"/>
              <w:rPr>
                <w:rFonts w:eastAsiaTheme="minorEastAsia"/>
                <w:color w:val="0070C0"/>
                <w:lang w:val="en-US" w:eastAsia="zh-CN"/>
              </w:rPr>
            </w:pPr>
          </w:p>
        </w:tc>
        <w:tc>
          <w:tcPr>
            <w:tcW w:w="8398" w:type="dxa"/>
          </w:tcPr>
          <w:p w14:paraId="3AB8836E" w14:textId="77777777" w:rsidR="007923A4" w:rsidRDefault="007923A4">
            <w:pPr>
              <w:spacing w:after="120"/>
              <w:rPr>
                <w:rFonts w:eastAsiaTheme="minorEastAsia"/>
                <w:color w:val="0070C0"/>
                <w:lang w:val="en-US" w:eastAsia="zh-CN"/>
              </w:rPr>
            </w:pPr>
          </w:p>
        </w:tc>
      </w:tr>
      <w:tr w:rsidR="007923A4" w14:paraId="38D125C8" w14:textId="77777777">
        <w:tc>
          <w:tcPr>
            <w:tcW w:w="1233" w:type="dxa"/>
            <w:vMerge w:val="restart"/>
          </w:tcPr>
          <w:p w14:paraId="61B9529D" w14:textId="77777777" w:rsidR="007923A4" w:rsidRDefault="00DD736A">
            <w:pPr>
              <w:spacing w:after="120"/>
              <w:rPr>
                <w:rFonts w:eastAsiaTheme="minorEastAsia"/>
                <w:color w:val="0070C0"/>
                <w:lang w:val="en-US" w:eastAsia="zh-CN"/>
              </w:rPr>
            </w:pPr>
            <w:r>
              <w:rPr>
                <w:rFonts w:eastAsiaTheme="minorEastAsia"/>
                <w:color w:val="0070C0"/>
                <w:lang w:val="en-US" w:eastAsia="zh-CN"/>
              </w:rPr>
              <w:t>R4-2102543</w:t>
            </w:r>
          </w:p>
          <w:p w14:paraId="1DA34853" w14:textId="77777777" w:rsidR="007923A4" w:rsidRDefault="00DD736A">
            <w:pPr>
              <w:spacing w:after="120"/>
              <w:rPr>
                <w:rFonts w:eastAsiaTheme="minorEastAsia"/>
                <w:color w:val="0070C0"/>
                <w:lang w:val="en-US" w:eastAsia="zh-CN"/>
              </w:rPr>
            </w:pPr>
            <w:r>
              <w:rPr>
                <w:rFonts w:eastAsiaTheme="minorEastAsia"/>
                <w:color w:val="0070C0"/>
                <w:lang w:val="en-US" w:eastAsia="zh-CN"/>
              </w:rPr>
              <w:t>R4-2102544 (Ericsson)</w:t>
            </w:r>
          </w:p>
        </w:tc>
        <w:tc>
          <w:tcPr>
            <w:tcW w:w="8398" w:type="dxa"/>
          </w:tcPr>
          <w:p w14:paraId="1C1A5239" w14:textId="77777777" w:rsidR="007923A4" w:rsidRDefault="007923A4">
            <w:pPr>
              <w:spacing w:after="120"/>
              <w:rPr>
                <w:rFonts w:eastAsiaTheme="minorEastAsia"/>
                <w:color w:val="0070C0"/>
                <w:lang w:val="en-US" w:eastAsia="zh-CN"/>
              </w:rPr>
            </w:pPr>
          </w:p>
        </w:tc>
      </w:tr>
      <w:tr w:rsidR="007923A4" w14:paraId="4A23DC9C" w14:textId="77777777">
        <w:tc>
          <w:tcPr>
            <w:tcW w:w="1233" w:type="dxa"/>
            <w:vMerge/>
          </w:tcPr>
          <w:p w14:paraId="4AA331A9" w14:textId="77777777" w:rsidR="007923A4" w:rsidRDefault="007923A4">
            <w:pPr>
              <w:spacing w:after="120"/>
              <w:rPr>
                <w:rFonts w:eastAsiaTheme="minorEastAsia"/>
                <w:color w:val="0070C0"/>
                <w:lang w:val="en-US" w:eastAsia="zh-CN"/>
              </w:rPr>
            </w:pPr>
          </w:p>
        </w:tc>
        <w:tc>
          <w:tcPr>
            <w:tcW w:w="8398" w:type="dxa"/>
          </w:tcPr>
          <w:p w14:paraId="71B50F96" w14:textId="77777777" w:rsidR="007923A4" w:rsidRDefault="007923A4">
            <w:pPr>
              <w:spacing w:after="120"/>
              <w:rPr>
                <w:rFonts w:eastAsiaTheme="minorEastAsia"/>
                <w:color w:val="0070C0"/>
                <w:lang w:val="en-US" w:eastAsia="zh-CN"/>
              </w:rPr>
            </w:pPr>
          </w:p>
        </w:tc>
      </w:tr>
      <w:tr w:rsidR="007923A4" w14:paraId="1A98EBBD" w14:textId="77777777">
        <w:tc>
          <w:tcPr>
            <w:tcW w:w="1233" w:type="dxa"/>
            <w:vMerge/>
          </w:tcPr>
          <w:p w14:paraId="5CD334E5" w14:textId="77777777" w:rsidR="007923A4" w:rsidRDefault="007923A4">
            <w:pPr>
              <w:spacing w:after="120"/>
              <w:rPr>
                <w:rFonts w:eastAsiaTheme="minorEastAsia"/>
                <w:color w:val="0070C0"/>
                <w:lang w:val="en-US" w:eastAsia="zh-CN"/>
              </w:rPr>
            </w:pPr>
          </w:p>
        </w:tc>
        <w:tc>
          <w:tcPr>
            <w:tcW w:w="8398" w:type="dxa"/>
          </w:tcPr>
          <w:p w14:paraId="2DA1286F" w14:textId="77777777" w:rsidR="007923A4" w:rsidRDefault="007923A4">
            <w:pPr>
              <w:spacing w:after="120"/>
              <w:rPr>
                <w:rFonts w:eastAsiaTheme="minorEastAsia"/>
                <w:color w:val="0070C0"/>
                <w:lang w:val="en-US" w:eastAsia="zh-CN"/>
              </w:rPr>
            </w:pPr>
          </w:p>
        </w:tc>
      </w:tr>
      <w:tr w:rsidR="007923A4" w14:paraId="16ACDE48" w14:textId="77777777">
        <w:tc>
          <w:tcPr>
            <w:tcW w:w="1233" w:type="dxa"/>
            <w:vMerge w:val="restart"/>
          </w:tcPr>
          <w:p w14:paraId="77987B16" w14:textId="77777777" w:rsidR="007923A4" w:rsidRDefault="00DD736A">
            <w:pPr>
              <w:spacing w:after="120"/>
              <w:rPr>
                <w:rFonts w:eastAsiaTheme="minorEastAsia"/>
                <w:color w:val="0070C0"/>
                <w:lang w:val="en-US" w:eastAsia="zh-CN"/>
              </w:rPr>
            </w:pPr>
            <w:r>
              <w:rPr>
                <w:rFonts w:eastAsiaTheme="minorEastAsia"/>
                <w:color w:val="0070C0"/>
                <w:lang w:val="en-US" w:eastAsia="zh-CN"/>
              </w:rPr>
              <w:t>R4-2102761</w:t>
            </w:r>
          </w:p>
          <w:p w14:paraId="2FB6FB7F" w14:textId="77777777" w:rsidR="007923A4" w:rsidRDefault="00DD736A">
            <w:pPr>
              <w:spacing w:after="120"/>
              <w:rPr>
                <w:rFonts w:eastAsiaTheme="minorEastAsia"/>
                <w:color w:val="0070C0"/>
                <w:lang w:val="en-US" w:eastAsia="zh-CN"/>
              </w:rPr>
            </w:pPr>
            <w:r>
              <w:rPr>
                <w:rFonts w:eastAsiaTheme="minorEastAsia"/>
                <w:color w:val="0070C0"/>
                <w:lang w:val="en-US" w:eastAsia="zh-CN"/>
              </w:rPr>
              <w:t>R4-2102762</w:t>
            </w:r>
          </w:p>
          <w:p w14:paraId="19DAFE65" w14:textId="77777777" w:rsidR="007923A4" w:rsidRDefault="00DD736A">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015E3892" w14:textId="77777777" w:rsidR="007923A4" w:rsidRDefault="007923A4">
            <w:pPr>
              <w:spacing w:after="120"/>
              <w:rPr>
                <w:rFonts w:eastAsiaTheme="minorEastAsia"/>
                <w:color w:val="0070C0"/>
                <w:lang w:val="en-US" w:eastAsia="zh-CN"/>
              </w:rPr>
            </w:pPr>
          </w:p>
        </w:tc>
      </w:tr>
      <w:tr w:rsidR="007923A4" w14:paraId="1036AFCE" w14:textId="77777777">
        <w:tc>
          <w:tcPr>
            <w:tcW w:w="1233" w:type="dxa"/>
            <w:vMerge/>
          </w:tcPr>
          <w:p w14:paraId="00D82E34" w14:textId="77777777" w:rsidR="007923A4" w:rsidRDefault="007923A4">
            <w:pPr>
              <w:spacing w:after="120"/>
              <w:rPr>
                <w:rFonts w:eastAsiaTheme="minorEastAsia"/>
                <w:color w:val="0070C0"/>
                <w:lang w:val="en-US" w:eastAsia="zh-CN"/>
              </w:rPr>
            </w:pPr>
          </w:p>
        </w:tc>
        <w:tc>
          <w:tcPr>
            <w:tcW w:w="8398" w:type="dxa"/>
          </w:tcPr>
          <w:p w14:paraId="007128CB" w14:textId="77777777" w:rsidR="007923A4" w:rsidRDefault="007923A4">
            <w:pPr>
              <w:spacing w:after="120"/>
              <w:rPr>
                <w:rFonts w:eastAsiaTheme="minorEastAsia"/>
                <w:color w:val="0070C0"/>
                <w:lang w:val="en-US" w:eastAsia="zh-CN"/>
              </w:rPr>
            </w:pPr>
          </w:p>
        </w:tc>
      </w:tr>
      <w:tr w:rsidR="007923A4" w14:paraId="2F45ECDA" w14:textId="77777777">
        <w:tc>
          <w:tcPr>
            <w:tcW w:w="1233" w:type="dxa"/>
            <w:vMerge/>
          </w:tcPr>
          <w:p w14:paraId="1D033413" w14:textId="77777777" w:rsidR="007923A4" w:rsidRDefault="007923A4">
            <w:pPr>
              <w:spacing w:after="120"/>
              <w:rPr>
                <w:rFonts w:eastAsiaTheme="minorEastAsia"/>
                <w:color w:val="0070C0"/>
                <w:lang w:val="en-US" w:eastAsia="zh-CN"/>
              </w:rPr>
            </w:pPr>
          </w:p>
        </w:tc>
        <w:tc>
          <w:tcPr>
            <w:tcW w:w="8398" w:type="dxa"/>
          </w:tcPr>
          <w:p w14:paraId="1EF16F42" w14:textId="77777777" w:rsidR="007923A4" w:rsidRDefault="007923A4">
            <w:pPr>
              <w:spacing w:after="120"/>
              <w:rPr>
                <w:rFonts w:eastAsiaTheme="minorEastAsia"/>
                <w:color w:val="0070C0"/>
                <w:lang w:val="en-US" w:eastAsia="zh-CN"/>
              </w:rPr>
            </w:pPr>
          </w:p>
        </w:tc>
      </w:tr>
    </w:tbl>
    <w:p w14:paraId="289C31AD" w14:textId="77777777" w:rsidR="007923A4" w:rsidRDefault="007923A4">
      <w:pPr>
        <w:rPr>
          <w:color w:val="0070C0"/>
          <w:lang w:val="en-US" w:eastAsia="zh-CN"/>
        </w:rPr>
      </w:pPr>
    </w:p>
    <w:p w14:paraId="0B2A8275" w14:textId="77777777" w:rsidR="007923A4" w:rsidRDefault="00DD736A">
      <w:pPr>
        <w:pStyle w:val="2"/>
      </w:pPr>
      <w:r>
        <w:t>Summary</w:t>
      </w:r>
      <w:r>
        <w:rPr>
          <w:rFonts w:hint="eastAsia"/>
        </w:rPr>
        <w:t xml:space="preserve"> for 1st round </w:t>
      </w:r>
    </w:p>
    <w:p w14:paraId="78DB765A" w14:textId="77777777" w:rsidR="007923A4" w:rsidRDefault="00DD736A">
      <w:pPr>
        <w:pStyle w:val="3"/>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230"/>
        <w:gridCol w:w="8401"/>
      </w:tblGrid>
      <w:tr w:rsidR="00407112" w:rsidRPr="00B50F30" w14:paraId="056BBB8A" w14:textId="77777777" w:rsidTr="004B526E">
        <w:trPr>
          <w:trHeight w:val="597"/>
        </w:trPr>
        <w:tc>
          <w:tcPr>
            <w:tcW w:w="1230" w:type="dxa"/>
            <w:vMerge w:val="restart"/>
          </w:tcPr>
          <w:p w14:paraId="23808C5D" w14:textId="77777777" w:rsidR="00407112" w:rsidRDefault="00407112" w:rsidP="004B526E">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15959225" w14:textId="7D8F8DC1" w:rsidR="00407112" w:rsidRDefault="00407112" w:rsidP="004B526E">
            <w:pPr>
              <w:spacing w:after="120"/>
              <w:rPr>
                <w:rFonts w:eastAsiaTheme="minorEastAsia"/>
                <w:b/>
                <w:color w:val="0070C0"/>
                <w:lang w:val="en-US" w:eastAsia="zh-CN"/>
              </w:rPr>
            </w:pPr>
            <w:r w:rsidRPr="00407112">
              <w:rPr>
                <w:rFonts w:eastAsiaTheme="minorEastAsia"/>
                <w:b/>
                <w:color w:val="0070C0"/>
                <w:lang w:val="en-US" w:eastAsia="zh-CN"/>
              </w:rPr>
              <w:t>Issue 3-1-1: Scenario 1: UE being configured to measure PRS-RSRP for DL-TDOA (or Multi-RTT)</w:t>
            </w:r>
          </w:p>
          <w:p w14:paraId="26145E6C" w14:textId="77777777" w:rsidR="00407112" w:rsidRDefault="00407112" w:rsidP="004B526E">
            <w:pPr>
              <w:rPr>
                <w:rFonts w:eastAsiaTheme="minorEastAsia"/>
                <w:i/>
                <w:color w:val="0070C0"/>
                <w:lang w:val="en-US" w:eastAsia="zh-CN"/>
              </w:rPr>
            </w:pPr>
            <w:r w:rsidRPr="00064F7E">
              <w:rPr>
                <w:i/>
                <w:color w:val="0070C0"/>
                <w:lang w:val="en-US" w:eastAsia="zh-CN"/>
              </w:rPr>
              <w:t>Tentative agreements:</w:t>
            </w:r>
          </w:p>
          <w:p w14:paraId="76772BEC" w14:textId="77777777" w:rsidR="00407112" w:rsidRDefault="00407112" w:rsidP="004B526E">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54DD0301" w14:textId="142B08E6" w:rsidR="00407112" w:rsidRPr="00FB60A3" w:rsidRDefault="00407112" w:rsidP="004B526E">
            <w:pPr>
              <w:rPr>
                <w:rFonts w:eastAsiaTheme="minorEastAsia"/>
                <w:iCs/>
                <w:color w:val="000000" w:themeColor="text1"/>
                <w:lang w:eastAsia="zh-CN"/>
              </w:rPr>
            </w:pPr>
            <w:r>
              <w:rPr>
                <w:rFonts w:eastAsiaTheme="minorEastAsia"/>
                <w:iCs/>
                <w:color w:val="000000" w:themeColor="text1"/>
                <w:lang w:eastAsia="zh-CN"/>
              </w:rPr>
              <w:t>Majority view is option 2.</w:t>
            </w:r>
          </w:p>
          <w:p w14:paraId="3DC92A62" w14:textId="77777777" w:rsidR="00407112" w:rsidRDefault="00407112" w:rsidP="004B526E">
            <w:pPr>
              <w:rPr>
                <w:rFonts w:eastAsiaTheme="minorEastAsia"/>
                <w:i/>
                <w:color w:val="0070C0"/>
                <w:lang w:val="en-US" w:eastAsia="zh-CN"/>
              </w:rPr>
            </w:pPr>
            <w:r>
              <w:rPr>
                <w:rFonts w:eastAsiaTheme="minorEastAsia" w:hint="eastAsia"/>
                <w:i/>
                <w:color w:val="0070C0"/>
                <w:lang w:val="en-US" w:eastAsia="zh-CN"/>
              </w:rPr>
              <w:t>Candidate options:</w:t>
            </w:r>
          </w:p>
          <w:p w14:paraId="6E55A58A" w14:textId="77777777" w:rsidR="00407112" w:rsidRDefault="00407112" w:rsidP="00407112">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(Ericsson)</w:t>
            </w:r>
          </w:p>
          <w:p w14:paraId="66BC9298" w14:textId="77777777" w:rsidR="00407112" w:rsidRDefault="00407112" w:rsidP="00407112">
            <w:pPr>
              <w:pStyle w:val="afc"/>
              <w:numPr>
                <w:ilvl w:val="1"/>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UE behavior when PRS-RSRP is configured together with RSTD/UE Rx-Tx and the required PRS-RSRP measurement period is shorter than that for RSTD/UE Rx-Tx (configured without PRS-RSRP), then the PRS-RSRP measurement continues over the entire RSTD/UE Rx-Tx measurement period.</w:t>
            </w:r>
          </w:p>
          <w:p w14:paraId="6B50CDF9" w14:textId="13207DEB" w:rsidR="00407112" w:rsidRDefault="00407112" w:rsidP="00407112">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(HW</w:t>
            </w:r>
            <w:r w:rsidR="0023537E">
              <w:rPr>
                <w:rFonts w:eastAsia="宋体"/>
                <w:color w:val="0070C0"/>
                <w:szCs w:val="24"/>
                <w:lang w:eastAsia="zh-CN"/>
              </w:rPr>
              <w:t>, vivo, QC, CATT, Intel, OPPO</w:t>
            </w:r>
            <w:r>
              <w:rPr>
                <w:rFonts w:eastAsia="宋体"/>
                <w:color w:val="0070C0"/>
                <w:szCs w:val="24"/>
                <w:lang w:eastAsia="zh-CN"/>
              </w:rPr>
              <w:t>)</w:t>
            </w:r>
          </w:p>
          <w:p w14:paraId="15FAB3DC" w14:textId="77777777" w:rsidR="00407112" w:rsidRDefault="00407112" w:rsidP="00407112">
            <w:pPr>
              <w:pStyle w:val="afc"/>
              <w:numPr>
                <w:ilvl w:val="1"/>
                <w:numId w:val="11"/>
              </w:numPr>
              <w:overflowPunct/>
              <w:autoSpaceDE/>
              <w:autoSpaceDN/>
              <w:adjustRightInd/>
              <w:spacing w:after="120"/>
              <w:ind w:firstLineChars="0"/>
              <w:textAlignment w:val="auto"/>
              <w:rPr>
                <w:rFonts w:eastAsia="宋体"/>
                <w:lang w:eastAsia="zh-CN"/>
              </w:rPr>
            </w:pPr>
            <w:r>
              <w:rPr>
                <w:iCs/>
                <w:lang w:eastAsia="zh-CN"/>
              </w:rPr>
              <w:t>Clarify that requirements in clause 9.9.3 also apply for the case when PRS-RSRP is measured for DL-TDOA or Multi-RTT</w:t>
            </w:r>
          </w:p>
          <w:p w14:paraId="1D2B8833" w14:textId="77777777" w:rsidR="00407112" w:rsidRDefault="00407112" w:rsidP="004B526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8FFB911" w14:textId="175FC8C3" w:rsidR="00407112" w:rsidRPr="00B50F30" w:rsidRDefault="00407112" w:rsidP="004B526E">
            <w:pPr>
              <w:spacing w:after="120"/>
              <w:rPr>
                <w:rFonts w:eastAsiaTheme="minorEastAsia"/>
                <w:color w:val="0070C0"/>
                <w:lang w:val="en-US" w:eastAsia="zh-CN"/>
              </w:rPr>
            </w:pPr>
            <w:r>
              <w:rPr>
                <w:rFonts w:eastAsiaTheme="minorEastAsia"/>
                <w:iCs/>
                <w:color w:val="000000" w:themeColor="text1"/>
                <w:lang w:val="en-US" w:eastAsia="zh-CN"/>
              </w:rPr>
              <w:t>Discuss further</w:t>
            </w:r>
            <w:r>
              <w:rPr>
                <w:rFonts w:eastAsiaTheme="minorEastAsia"/>
                <w:iCs/>
                <w:color w:val="000000" w:themeColor="text1"/>
                <w:lang w:eastAsia="zh-CN"/>
              </w:rPr>
              <w:t>.</w:t>
            </w:r>
          </w:p>
        </w:tc>
      </w:tr>
      <w:tr w:rsidR="00407112" w:rsidRPr="00C34BA4" w14:paraId="577DB3AC" w14:textId="77777777" w:rsidTr="004B526E">
        <w:trPr>
          <w:trHeight w:val="597"/>
        </w:trPr>
        <w:tc>
          <w:tcPr>
            <w:tcW w:w="1230" w:type="dxa"/>
            <w:vMerge/>
          </w:tcPr>
          <w:p w14:paraId="11064213" w14:textId="77777777" w:rsidR="00407112" w:rsidRDefault="00407112" w:rsidP="004B526E">
            <w:pPr>
              <w:rPr>
                <w:rFonts w:eastAsiaTheme="minorEastAsia"/>
                <w:b/>
                <w:bCs/>
                <w:color w:val="0070C0"/>
                <w:lang w:val="en-US" w:eastAsia="zh-CN"/>
              </w:rPr>
            </w:pPr>
          </w:p>
        </w:tc>
        <w:tc>
          <w:tcPr>
            <w:tcW w:w="8401" w:type="dxa"/>
          </w:tcPr>
          <w:p w14:paraId="38219B6F" w14:textId="673C63BF" w:rsidR="00407112" w:rsidRPr="00407112" w:rsidRDefault="00407112" w:rsidP="004B526E">
            <w:pPr>
              <w:spacing w:after="120"/>
              <w:rPr>
                <w:rFonts w:eastAsiaTheme="minorEastAsia"/>
                <w:b/>
                <w:color w:val="0070C0"/>
                <w:lang w:val="en-US" w:eastAsia="zh-CN"/>
              </w:rPr>
            </w:pPr>
            <w:r w:rsidRPr="00407112">
              <w:rPr>
                <w:rFonts w:eastAsiaTheme="minorEastAsia"/>
                <w:b/>
                <w:color w:val="0070C0"/>
                <w:lang w:val="en-US" w:eastAsia="zh-CN"/>
              </w:rPr>
              <w:t>Issue 3-1-2: Scenario 2: UE being configured to measure PRS-RSRP for both DL-AoD and DL-TDOA (or Multi-RTT DL-TDOA)</w:t>
            </w:r>
          </w:p>
          <w:p w14:paraId="7C54C491" w14:textId="77777777" w:rsidR="00407112" w:rsidRDefault="00407112" w:rsidP="004B526E">
            <w:pPr>
              <w:rPr>
                <w:rFonts w:eastAsiaTheme="minorEastAsia"/>
                <w:i/>
                <w:color w:val="0070C0"/>
                <w:lang w:val="en-US" w:eastAsia="zh-CN"/>
              </w:rPr>
            </w:pPr>
            <w:r w:rsidRPr="00064F7E">
              <w:rPr>
                <w:i/>
                <w:color w:val="0070C0"/>
                <w:lang w:val="en-US" w:eastAsia="zh-CN"/>
              </w:rPr>
              <w:t>Tentative agreements:</w:t>
            </w:r>
          </w:p>
          <w:p w14:paraId="6D382EC3" w14:textId="3CD423C2" w:rsidR="0023537E" w:rsidRDefault="0023537E" w:rsidP="00407112">
            <w:pPr>
              <w:rPr>
                <w:rFonts w:eastAsiaTheme="minorEastAsia"/>
                <w:iCs/>
                <w:color w:val="000000" w:themeColor="text1"/>
                <w:lang w:eastAsia="zh-CN"/>
              </w:rPr>
            </w:pPr>
            <w:r w:rsidRPr="0023537E">
              <w:rPr>
                <w:color w:val="0070C0"/>
                <w:highlight w:val="green"/>
                <w:lang w:val="en-US" w:eastAsia="zh-CN"/>
              </w:rPr>
              <w:t>If PRS-RSRP measurement is separately configured for each positioning method, the requirement</w:t>
            </w:r>
            <w:r w:rsidR="007B4A2E">
              <w:rPr>
                <w:color w:val="0070C0"/>
                <w:highlight w:val="green"/>
                <w:lang w:val="en-US" w:eastAsia="zh-CN"/>
              </w:rPr>
              <w:t>s</w:t>
            </w:r>
            <w:r w:rsidRPr="0023537E">
              <w:rPr>
                <w:color w:val="0070C0"/>
                <w:highlight w:val="green"/>
                <w:lang w:val="en-US" w:eastAsia="zh-CN"/>
              </w:rPr>
              <w:t xml:space="preserve"> shall be met independently for each positioning method.</w:t>
            </w:r>
          </w:p>
          <w:p w14:paraId="2AA67BF4" w14:textId="3D5D5988" w:rsidR="00407112" w:rsidRPr="00FB60A3" w:rsidRDefault="0023537E" w:rsidP="00407112">
            <w:pPr>
              <w:rPr>
                <w:rFonts w:eastAsiaTheme="minorEastAsia"/>
                <w:iCs/>
                <w:color w:val="000000" w:themeColor="text1"/>
                <w:lang w:eastAsia="zh-CN"/>
              </w:rPr>
            </w:pPr>
            <w:r>
              <w:rPr>
                <w:rFonts w:eastAsiaTheme="minorEastAsia"/>
                <w:iCs/>
                <w:color w:val="000000" w:themeColor="text1"/>
                <w:lang w:eastAsia="zh-CN"/>
              </w:rPr>
              <w:t>Based on the discussions, it seems above (</w:t>
            </w:r>
            <w:r w:rsidR="0043390F">
              <w:rPr>
                <w:rFonts w:eastAsiaTheme="minorEastAsia"/>
                <w:iCs/>
                <w:color w:val="000000" w:themeColor="text1"/>
                <w:lang w:eastAsia="zh-CN"/>
              </w:rPr>
              <w:t>based on</w:t>
            </w:r>
            <w:r>
              <w:rPr>
                <w:rFonts w:eastAsiaTheme="minorEastAsia"/>
                <w:iCs/>
                <w:color w:val="000000" w:themeColor="text1"/>
                <w:lang w:eastAsia="zh-CN"/>
              </w:rPr>
              <w:t xml:space="preserve"> Ericsson comment) is the common understanding among companies, so it is suggested as tentative agreement. With that we can close the discussion the case where </w:t>
            </w:r>
            <w:r w:rsidRPr="0023537E">
              <w:rPr>
                <w:rFonts w:eastAsiaTheme="minorEastAsia"/>
                <w:iCs/>
                <w:color w:val="000000" w:themeColor="text1"/>
                <w:lang w:eastAsia="zh-CN"/>
              </w:rPr>
              <w:t xml:space="preserve">PRS-RSRP measurement is </w:t>
            </w:r>
            <w:r>
              <w:rPr>
                <w:rFonts w:eastAsiaTheme="minorEastAsia"/>
                <w:iCs/>
                <w:color w:val="000000" w:themeColor="text1"/>
                <w:lang w:eastAsia="zh-CN"/>
              </w:rPr>
              <w:t xml:space="preserve">separately </w:t>
            </w:r>
            <w:r w:rsidRPr="0023537E">
              <w:rPr>
                <w:rFonts w:eastAsiaTheme="minorEastAsia"/>
                <w:iCs/>
                <w:color w:val="000000" w:themeColor="text1"/>
                <w:lang w:eastAsia="zh-CN"/>
              </w:rPr>
              <w:t xml:space="preserve">configured for </w:t>
            </w:r>
            <w:r w:rsidR="0043390F">
              <w:rPr>
                <w:rFonts w:eastAsiaTheme="minorEastAsia"/>
                <w:iCs/>
                <w:color w:val="000000" w:themeColor="text1"/>
                <w:lang w:eastAsia="zh-CN"/>
              </w:rPr>
              <w:t>different</w:t>
            </w:r>
            <w:r w:rsidRPr="0023537E">
              <w:rPr>
                <w:rFonts w:eastAsiaTheme="minorEastAsia"/>
                <w:iCs/>
                <w:color w:val="000000" w:themeColor="text1"/>
                <w:lang w:eastAsia="zh-CN"/>
              </w:rPr>
              <w:t xml:space="preserve"> positioning method</w:t>
            </w:r>
            <w:r w:rsidR="0043390F">
              <w:rPr>
                <w:rFonts w:eastAsiaTheme="minorEastAsia"/>
                <w:iCs/>
                <w:color w:val="000000" w:themeColor="text1"/>
                <w:lang w:eastAsia="zh-CN"/>
              </w:rPr>
              <w:t>s.</w:t>
            </w:r>
            <w:r w:rsidR="007B4A2E">
              <w:rPr>
                <w:rFonts w:eastAsiaTheme="minorEastAsia"/>
                <w:iCs/>
                <w:color w:val="000000" w:themeColor="text1"/>
                <w:lang w:eastAsia="zh-CN"/>
              </w:rPr>
              <w:t xml:space="preserve"> The case where PRS-RSRP measurement is configured together with other measurements for the same positioning method can be discussed further in Issue 3-1-1.</w:t>
            </w:r>
          </w:p>
          <w:p w14:paraId="4BF63151" w14:textId="77777777" w:rsidR="00407112" w:rsidRDefault="00407112" w:rsidP="004B526E">
            <w:pPr>
              <w:rPr>
                <w:rFonts w:eastAsiaTheme="minorEastAsia"/>
                <w:i/>
                <w:color w:val="0070C0"/>
                <w:lang w:val="en-US" w:eastAsia="zh-CN"/>
              </w:rPr>
            </w:pPr>
            <w:r>
              <w:rPr>
                <w:rFonts w:eastAsiaTheme="minorEastAsia" w:hint="eastAsia"/>
                <w:i/>
                <w:color w:val="0070C0"/>
                <w:lang w:val="en-US" w:eastAsia="zh-CN"/>
              </w:rPr>
              <w:t>Candidate options:</w:t>
            </w:r>
          </w:p>
          <w:p w14:paraId="789E7C16" w14:textId="77777777" w:rsidR="00407112" w:rsidRDefault="00407112" w:rsidP="004B526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D3840D" w14:textId="23EC7137" w:rsidR="00407112" w:rsidRPr="0043390F" w:rsidRDefault="0043390F" w:rsidP="0023537E">
            <w:pPr>
              <w:spacing w:after="120"/>
              <w:rPr>
                <w:rFonts w:eastAsiaTheme="minorEastAsia"/>
                <w:iCs/>
                <w:color w:val="000000" w:themeColor="text1"/>
                <w:lang w:eastAsia="zh-CN"/>
              </w:rPr>
            </w:pPr>
            <w:r>
              <w:rPr>
                <w:rFonts w:eastAsiaTheme="minorEastAsia"/>
                <w:iCs/>
                <w:color w:val="000000" w:themeColor="text1"/>
                <w:lang w:val="en-US" w:eastAsia="zh-CN"/>
              </w:rPr>
              <w:lastRenderedPageBreak/>
              <w:t xml:space="preserve">No </w:t>
            </w:r>
            <w:r w:rsidR="00407112">
              <w:rPr>
                <w:rFonts w:eastAsiaTheme="minorEastAsia"/>
                <w:iCs/>
                <w:color w:val="000000" w:themeColor="text1"/>
                <w:lang w:val="en-US" w:eastAsia="zh-CN"/>
              </w:rPr>
              <w:t>further</w:t>
            </w:r>
            <w:r>
              <w:rPr>
                <w:rFonts w:eastAsiaTheme="minorEastAsia"/>
                <w:iCs/>
                <w:color w:val="000000" w:themeColor="text1"/>
                <w:lang w:val="en-US" w:eastAsia="zh-CN"/>
              </w:rPr>
              <w:t xml:space="preserve"> discussion</w:t>
            </w:r>
            <w:r w:rsidR="00407112">
              <w:rPr>
                <w:rFonts w:eastAsiaTheme="minorEastAsia"/>
                <w:iCs/>
                <w:color w:val="000000" w:themeColor="text1"/>
                <w:lang w:eastAsia="zh-CN"/>
              </w:rPr>
              <w:t>.</w:t>
            </w:r>
            <w:r>
              <w:rPr>
                <w:rFonts w:eastAsiaTheme="minorEastAsia"/>
                <w:iCs/>
                <w:color w:val="000000" w:themeColor="text1"/>
                <w:lang w:eastAsia="zh-CN"/>
              </w:rPr>
              <w:t xml:space="preserve"> Issue closed.</w:t>
            </w:r>
          </w:p>
        </w:tc>
      </w:tr>
    </w:tbl>
    <w:p w14:paraId="69184AC2" w14:textId="77777777" w:rsidR="007923A4" w:rsidRPr="00407112" w:rsidRDefault="007923A4">
      <w:pPr>
        <w:rPr>
          <w:i/>
          <w:color w:val="0070C0"/>
          <w:lang w:val="en-US" w:eastAsia="zh-CN"/>
        </w:rPr>
      </w:pPr>
    </w:p>
    <w:p w14:paraId="63F8F5F3" w14:textId="77777777" w:rsidR="007923A4" w:rsidRDefault="00DD736A">
      <w:pPr>
        <w:pStyle w:val="3"/>
        <w:rPr>
          <w:sz w:val="24"/>
          <w:szCs w:val="16"/>
        </w:rPr>
      </w:pPr>
      <w:r>
        <w:rPr>
          <w:sz w:val="24"/>
          <w:szCs w:val="16"/>
        </w:rPr>
        <w:t>CRs/TPs</w:t>
      </w:r>
    </w:p>
    <w:p w14:paraId="610066AF" w14:textId="77777777" w:rsidR="007923A4" w:rsidRDefault="00DD736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7923A4" w14:paraId="16746007" w14:textId="77777777">
        <w:tc>
          <w:tcPr>
            <w:tcW w:w="1242" w:type="dxa"/>
          </w:tcPr>
          <w:p w14:paraId="677027A1" w14:textId="77777777" w:rsidR="007923A4" w:rsidRDefault="00DD736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4AD4672" w14:textId="77777777" w:rsidR="007923A4" w:rsidRDefault="00DD736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923A4" w14:paraId="11E86D60" w14:textId="77777777">
        <w:tc>
          <w:tcPr>
            <w:tcW w:w="1242" w:type="dxa"/>
          </w:tcPr>
          <w:p w14:paraId="0994B381" w14:textId="77777777" w:rsidR="007923A4" w:rsidRDefault="00DD736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8B70FDE" w14:textId="77777777" w:rsidR="007923A4" w:rsidRDefault="00DD736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CB8B86B" w14:textId="77777777" w:rsidR="007923A4" w:rsidRDefault="007923A4">
      <w:pPr>
        <w:rPr>
          <w:color w:val="0070C0"/>
          <w:lang w:val="en-US" w:eastAsia="zh-CN"/>
        </w:rPr>
      </w:pPr>
    </w:p>
    <w:p w14:paraId="7587B1B7" w14:textId="77777777" w:rsidR="007923A4" w:rsidRDefault="00DD736A">
      <w:pPr>
        <w:pStyle w:val="2"/>
        <w:rPr>
          <w:lang w:val="en-US"/>
        </w:rPr>
      </w:pPr>
      <w:r>
        <w:rPr>
          <w:lang w:val="en-US"/>
        </w:rPr>
        <w:t>Discussion on 2nd round (if applicable)</w:t>
      </w:r>
    </w:p>
    <w:p w14:paraId="71B9B94E" w14:textId="77777777" w:rsidR="007923A4" w:rsidRDefault="007923A4">
      <w:pPr>
        <w:rPr>
          <w:lang w:val="en-US" w:eastAsia="zh-CN"/>
        </w:rPr>
      </w:pPr>
    </w:p>
    <w:p w14:paraId="7D06E10A" w14:textId="77777777" w:rsidR="007923A4" w:rsidRDefault="00DD736A">
      <w:pPr>
        <w:pStyle w:val="2"/>
        <w:rPr>
          <w:lang w:val="en-US"/>
        </w:rPr>
      </w:pPr>
      <w:r>
        <w:rPr>
          <w:lang w:val="en-US"/>
        </w:rPr>
        <w:t>Summary on 2nd round (if applicable)</w:t>
      </w:r>
    </w:p>
    <w:p w14:paraId="0BF438A5" w14:textId="77777777" w:rsidR="007923A4" w:rsidRDefault="00DD736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7923A4" w14:paraId="43707A51" w14:textId="77777777">
        <w:tc>
          <w:tcPr>
            <w:tcW w:w="1242" w:type="dxa"/>
          </w:tcPr>
          <w:p w14:paraId="332DB6BB" w14:textId="77777777" w:rsidR="007923A4" w:rsidRDefault="00DD736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7BC804E3" w14:textId="77777777" w:rsidR="007923A4" w:rsidRDefault="00DD736A">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923A4" w14:paraId="356B7D4B" w14:textId="77777777">
        <w:tc>
          <w:tcPr>
            <w:tcW w:w="1242" w:type="dxa"/>
          </w:tcPr>
          <w:p w14:paraId="4D114706" w14:textId="77777777" w:rsidR="007923A4" w:rsidRDefault="00DD736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DE839A" w14:textId="77777777" w:rsidR="007923A4" w:rsidRDefault="00DD736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7B2719F" w14:textId="77777777" w:rsidR="007923A4" w:rsidRDefault="007923A4">
      <w:pPr>
        <w:rPr>
          <w:i/>
          <w:color w:val="0070C0"/>
          <w:lang w:val="en-US"/>
        </w:rPr>
      </w:pPr>
    </w:p>
    <w:p w14:paraId="13BDD6A1" w14:textId="77777777" w:rsidR="007923A4" w:rsidRDefault="00DD736A">
      <w:pPr>
        <w:pStyle w:val="1"/>
        <w:rPr>
          <w:lang w:val="en-US" w:eastAsia="ja-JP"/>
        </w:rPr>
      </w:pPr>
      <w:r>
        <w:rPr>
          <w:lang w:val="en-US" w:eastAsia="ja-JP"/>
        </w:rPr>
        <w:t>Topic #4: UE Rx-Tx time difference measurement period</w:t>
      </w:r>
    </w:p>
    <w:p w14:paraId="74DF8752" w14:textId="77777777" w:rsidR="007923A4" w:rsidRDefault="00DD736A">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7923A4" w14:paraId="33BD63F4" w14:textId="77777777">
        <w:trPr>
          <w:trHeight w:val="468"/>
        </w:trPr>
        <w:tc>
          <w:tcPr>
            <w:tcW w:w="1622" w:type="dxa"/>
            <w:vAlign w:val="center"/>
          </w:tcPr>
          <w:p w14:paraId="3E5754C4" w14:textId="77777777" w:rsidR="007923A4" w:rsidRDefault="00DD736A">
            <w:pPr>
              <w:spacing w:before="120" w:after="120"/>
              <w:rPr>
                <w:b/>
                <w:bCs/>
              </w:rPr>
            </w:pPr>
            <w:r>
              <w:rPr>
                <w:b/>
                <w:bCs/>
              </w:rPr>
              <w:t>T-doc number</w:t>
            </w:r>
          </w:p>
        </w:tc>
        <w:tc>
          <w:tcPr>
            <w:tcW w:w="1424" w:type="dxa"/>
            <w:vAlign w:val="center"/>
          </w:tcPr>
          <w:p w14:paraId="375BC656" w14:textId="77777777" w:rsidR="007923A4" w:rsidRDefault="00DD736A">
            <w:pPr>
              <w:spacing w:before="120" w:after="120"/>
              <w:rPr>
                <w:b/>
                <w:bCs/>
              </w:rPr>
            </w:pPr>
            <w:r>
              <w:rPr>
                <w:b/>
                <w:bCs/>
              </w:rPr>
              <w:t>Company</w:t>
            </w:r>
          </w:p>
        </w:tc>
        <w:tc>
          <w:tcPr>
            <w:tcW w:w="6585" w:type="dxa"/>
            <w:vAlign w:val="center"/>
          </w:tcPr>
          <w:p w14:paraId="56D490A1" w14:textId="77777777" w:rsidR="007923A4" w:rsidRDefault="00DD736A">
            <w:pPr>
              <w:spacing w:before="120" w:after="120"/>
              <w:rPr>
                <w:b/>
                <w:bCs/>
              </w:rPr>
            </w:pPr>
            <w:r>
              <w:rPr>
                <w:b/>
                <w:bCs/>
              </w:rPr>
              <w:t>Proposals / Observations</w:t>
            </w:r>
          </w:p>
        </w:tc>
      </w:tr>
      <w:tr w:rsidR="007923A4" w14:paraId="675835FF" w14:textId="77777777">
        <w:trPr>
          <w:trHeight w:val="450"/>
        </w:trPr>
        <w:tc>
          <w:tcPr>
            <w:tcW w:w="1622" w:type="dxa"/>
          </w:tcPr>
          <w:p w14:paraId="03B05DF6" w14:textId="77777777" w:rsidR="007923A4" w:rsidRDefault="00A83FB7">
            <w:pPr>
              <w:spacing w:after="0"/>
              <w:rPr>
                <w:rFonts w:ascii="Arial" w:hAnsi="Arial" w:cs="Arial"/>
                <w:b/>
                <w:bCs/>
                <w:color w:val="0000FF"/>
                <w:sz w:val="16"/>
                <w:szCs w:val="16"/>
                <w:u w:val="single"/>
                <w:lang w:val="en-US" w:eastAsia="zh-CN"/>
              </w:rPr>
            </w:pPr>
            <w:hyperlink r:id="rId48" w:history="1">
              <w:r w:rsidR="00DD736A">
                <w:rPr>
                  <w:rFonts w:ascii="Arial" w:hAnsi="Arial" w:cs="Arial"/>
                  <w:b/>
                  <w:bCs/>
                  <w:color w:val="0000FF"/>
                  <w:sz w:val="16"/>
                  <w:szCs w:val="16"/>
                  <w:u w:val="single"/>
                  <w:lang w:val="en-US" w:eastAsia="zh-CN"/>
                </w:rPr>
                <w:t>R4-2100049</w:t>
              </w:r>
            </w:hyperlink>
          </w:p>
        </w:tc>
        <w:tc>
          <w:tcPr>
            <w:tcW w:w="1424" w:type="dxa"/>
          </w:tcPr>
          <w:p w14:paraId="20116370"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6585" w:type="dxa"/>
          </w:tcPr>
          <w:p w14:paraId="56207496" w14:textId="77777777" w:rsidR="007923A4" w:rsidRDefault="00DD736A">
            <w:pPr>
              <w:rPr>
                <w:b/>
                <w:sz w:val="22"/>
                <w:lang w:eastAsia="zh-CN"/>
              </w:rPr>
            </w:pPr>
            <w:r>
              <w:rPr>
                <w:rFonts w:hint="eastAsia"/>
                <w:b/>
                <w:sz w:val="22"/>
                <w:szCs w:val="22"/>
                <w:lang w:val="en-US" w:eastAsia="zh-CN"/>
              </w:rPr>
              <w:t xml:space="preserve">Proposal 1: </w:t>
            </w:r>
            <w:r>
              <w:rPr>
                <w:rFonts w:hint="eastAsia"/>
                <w:b/>
                <w:bCs/>
                <w:sz w:val="22"/>
                <w:szCs w:val="22"/>
                <w:lang w:val="en-US" w:eastAsia="zh-CN"/>
              </w:rPr>
              <w:t>The measurement requirements for UE Rx-Tx timing difference is applicable only if the configured parameters SRS-Slot-offset and SRS-Periodicity for SRS resource for positioning are such that any SRS transmission is within [-50, 50] msec of at least one DL PRS resource of each of the TRPs in the assistance data</w:t>
            </w:r>
            <w:r>
              <w:rPr>
                <w:rFonts w:hint="eastAsia"/>
                <w:b/>
                <w:sz w:val="22"/>
                <w:szCs w:val="22"/>
                <w:lang w:val="en-US" w:eastAsia="zh-CN"/>
              </w:rPr>
              <w:t>.</w:t>
            </w:r>
          </w:p>
          <w:p w14:paraId="36258179" w14:textId="77777777" w:rsidR="007923A4" w:rsidRDefault="00DD736A">
            <w:pPr>
              <w:rPr>
                <w:b/>
                <w:sz w:val="22"/>
                <w:lang w:eastAsia="zh-CN"/>
              </w:rPr>
            </w:pPr>
            <w:r>
              <w:rPr>
                <w:rFonts w:hint="eastAsia"/>
                <w:b/>
                <w:sz w:val="22"/>
                <w:szCs w:val="22"/>
                <w:lang w:val="en-US" w:eastAsia="zh-CN"/>
              </w:rPr>
              <w:t>Proposal 2: SRS dropping shouldn</w:t>
            </w:r>
            <w:r>
              <w:rPr>
                <w:rFonts w:hint="eastAsia"/>
                <w:b/>
                <w:sz w:val="22"/>
                <w:szCs w:val="22"/>
                <w:lang w:val="en-US" w:eastAsia="zh-CN"/>
              </w:rPr>
              <w:t>’</w:t>
            </w:r>
            <w:r>
              <w:rPr>
                <w:rFonts w:hint="eastAsia"/>
                <w:b/>
                <w:sz w:val="22"/>
                <w:szCs w:val="22"/>
                <w:lang w:val="en-US" w:eastAsia="zh-CN"/>
              </w:rPr>
              <w:t>t be considered in UE Rx-Tx measurements.</w:t>
            </w:r>
          </w:p>
          <w:p w14:paraId="57E4D6C6" w14:textId="77777777" w:rsidR="007923A4" w:rsidRDefault="00DD736A">
            <w:pPr>
              <w:rPr>
                <w:b/>
                <w:sz w:val="22"/>
                <w:lang w:eastAsia="zh-CN"/>
              </w:rPr>
            </w:pPr>
            <w:r>
              <w:rPr>
                <w:rFonts w:hint="eastAsia"/>
                <w:b/>
                <w:sz w:val="22"/>
                <w:szCs w:val="22"/>
                <w:lang w:val="en-US" w:eastAsia="zh-CN"/>
              </w:rPr>
              <w:t xml:space="preserve">Proposal 3: </w:t>
            </w:r>
            <w:r>
              <w:rPr>
                <w:rFonts w:hint="eastAsia"/>
                <w:b/>
                <w:bCs/>
                <w:sz w:val="22"/>
                <w:szCs w:val="22"/>
                <w:lang w:val="en-US" w:eastAsia="zh-CN"/>
              </w:rPr>
              <w:t>Send LS to RAN1 to inform them on this issue and provide feedback on how RAN1 plans to do with the current definition</w:t>
            </w:r>
            <w:r>
              <w:rPr>
                <w:rFonts w:hint="eastAsia"/>
                <w:b/>
                <w:sz w:val="22"/>
                <w:szCs w:val="22"/>
                <w:lang w:val="en-US" w:eastAsia="zh-CN"/>
              </w:rPr>
              <w:t>.</w:t>
            </w:r>
          </w:p>
          <w:p w14:paraId="01103F47" w14:textId="77777777" w:rsidR="007923A4" w:rsidRDefault="007923A4">
            <w:pPr>
              <w:spacing w:after="0"/>
              <w:rPr>
                <w:rFonts w:ascii="Arial" w:hAnsi="Arial" w:cs="Arial"/>
                <w:sz w:val="16"/>
                <w:szCs w:val="16"/>
                <w:lang w:eastAsia="zh-CN"/>
              </w:rPr>
            </w:pPr>
          </w:p>
        </w:tc>
      </w:tr>
      <w:tr w:rsidR="007923A4" w14:paraId="4C48BC22" w14:textId="77777777">
        <w:trPr>
          <w:trHeight w:val="450"/>
        </w:trPr>
        <w:tc>
          <w:tcPr>
            <w:tcW w:w="1622" w:type="dxa"/>
          </w:tcPr>
          <w:p w14:paraId="3E1C621D" w14:textId="77777777" w:rsidR="007923A4" w:rsidRDefault="00A83FB7">
            <w:pPr>
              <w:spacing w:after="0"/>
              <w:rPr>
                <w:rFonts w:ascii="Arial" w:hAnsi="Arial" w:cs="Arial"/>
                <w:b/>
                <w:bCs/>
                <w:color w:val="0000FF"/>
                <w:sz w:val="16"/>
                <w:szCs w:val="16"/>
                <w:u w:val="single"/>
                <w:lang w:val="en-US" w:eastAsia="zh-CN"/>
              </w:rPr>
            </w:pPr>
            <w:hyperlink r:id="rId49" w:history="1">
              <w:r w:rsidR="00DD736A">
                <w:rPr>
                  <w:rFonts w:ascii="Arial" w:hAnsi="Arial" w:cs="Arial"/>
                  <w:b/>
                  <w:bCs/>
                  <w:color w:val="0000FF"/>
                  <w:sz w:val="16"/>
                  <w:szCs w:val="16"/>
                  <w:u w:val="single"/>
                  <w:lang w:val="en-US" w:eastAsia="zh-CN"/>
                </w:rPr>
                <w:t>R4-2100437</w:t>
              </w:r>
            </w:hyperlink>
          </w:p>
        </w:tc>
        <w:tc>
          <w:tcPr>
            <w:tcW w:w="1424" w:type="dxa"/>
          </w:tcPr>
          <w:p w14:paraId="61ECB5BE"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CATT</w:t>
            </w:r>
          </w:p>
        </w:tc>
        <w:tc>
          <w:tcPr>
            <w:tcW w:w="6585" w:type="dxa"/>
          </w:tcPr>
          <w:p w14:paraId="5105379A" w14:textId="77777777" w:rsidR="007923A4" w:rsidRDefault="00DD736A">
            <w:pPr>
              <w:pStyle w:val="afc"/>
              <w:ind w:firstLineChars="0" w:firstLine="0"/>
              <w:rPr>
                <w:b/>
              </w:rPr>
            </w:pPr>
            <w:r>
              <w:rPr>
                <w:b/>
              </w:rPr>
              <w:t xml:space="preserve">Proposal </w:t>
            </w:r>
            <w:r>
              <w:rPr>
                <w:rFonts w:hint="eastAsia"/>
                <w:b/>
              </w:rPr>
              <w:t xml:space="preserve">1: </w:t>
            </w:r>
            <w:r>
              <w:rPr>
                <w:b/>
              </w:rPr>
              <w:t xml:space="preserve">SRS periodicity should </w:t>
            </w:r>
            <w:r>
              <w:rPr>
                <w:rFonts w:hint="eastAsia"/>
                <w:b/>
              </w:rPr>
              <w:t xml:space="preserve">not </w:t>
            </w:r>
            <w:r>
              <w:rPr>
                <w:b/>
              </w:rPr>
              <w:t>be accounted in measurement period</w:t>
            </w:r>
            <w:r>
              <w:rPr>
                <w:rFonts w:hint="eastAsia"/>
                <w:b/>
              </w:rPr>
              <w:t xml:space="preserve">. </w:t>
            </w:r>
          </w:p>
          <w:p w14:paraId="5032F945" w14:textId="77777777" w:rsidR="007923A4" w:rsidRDefault="00DD736A">
            <w:pPr>
              <w:pStyle w:val="afc"/>
              <w:ind w:firstLineChars="0" w:firstLine="0"/>
              <w:rPr>
                <w:b/>
                <w:lang w:val="en-US"/>
              </w:rPr>
            </w:pPr>
            <w:r>
              <w:rPr>
                <w:b/>
              </w:rPr>
              <w:lastRenderedPageBreak/>
              <w:t>P</w:t>
            </w:r>
            <w:r>
              <w:rPr>
                <w:rFonts w:hint="eastAsia"/>
                <w:b/>
              </w:rPr>
              <w:t xml:space="preserve">roposal 2: </w:t>
            </w:r>
            <w:r>
              <w:rPr>
                <w:b/>
                <w:lang w:val="en-US"/>
              </w:rPr>
              <w:t xml:space="preserve">SRS dropping should </w:t>
            </w:r>
            <w:r>
              <w:rPr>
                <w:rFonts w:hint="eastAsia"/>
                <w:b/>
                <w:lang w:val="en-US"/>
              </w:rPr>
              <w:t xml:space="preserve">not </w:t>
            </w:r>
            <w:r>
              <w:rPr>
                <w:b/>
                <w:lang w:val="en-US"/>
              </w:rPr>
              <w:t>be accounted in measurement period</w:t>
            </w:r>
            <w:r>
              <w:t xml:space="preserve"> </w:t>
            </w:r>
            <w:r>
              <w:rPr>
                <w:b/>
                <w:lang w:val="en-US"/>
              </w:rPr>
              <w:t xml:space="preserve">but </w:t>
            </w:r>
            <w:r>
              <w:rPr>
                <w:rFonts w:hint="eastAsia"/>
                <w:b/>
                <w:lang w:val="en-US"/>
              </w:rPr>
              <w:t xml:space="preserve">the clarification can be added </w:t>
            </w:r>
            <w:r>
              <w:rPr>
                <w:b/>
                <w:lang w:val="en-US"/>
              </w:rPr>
              <w:t xml:space="preserve">in the requirements that the measurement period can be longer </w:t>
            </w:r>
            <w:r>
              <w:rPr>
                <w:rFonts w:hint="eastAsia"/>
                <w:b/>
                <w:lang w:val="en-US"/>
              </w:rPr>
              <w:t xml:space="preserve">in some cases. </w:t>
            </w:r>
          </w:p>
          <w:p w14:paraId="4E919C3D" w14:textId="77777777" w:rsidR="007923A4" w:rsidRDefault="00DD736A">
            <w:pPr>
              <w:pStyle w:val="afc"/>
              <w:ind w:firstLineChars="0" w:firstLine="0"/>
              <w:rPr>
                <w:b/>
                <w:lang w:val="en-US"/>
              </w:rPr>
            </w:pPr>
            <w:r>
              <w:rPr>
                <w:b/>
                <w:lang w:val="en-US"/>
              </w:rPr>
              <w:t>P</w:t>
            </w:r>
            <w:r>
              <w:rPr>
                <w:rFonts w:hint="eastAsia"/>
                <w:b/>
                <w:lang w:val="en-US"/>
              </w:rPr>
              <w:t xml:space="preserve">roposal 3: </w:t>
            </w:r>
            <w:r>
              <w:rPr>
                <w:b/>
                <w:lang w:val="en-US"/>
              </w:rPr>
              <w:t>The measurement requirements is applicable only if any SRS transmission is within [-</w:t>
            </w:r>
            <w:r>
              <w:rPr>
                <w:rFonts w:hint="eastAsia"/>
                <w:b/>
                <w:lang w:val="en-US"/>
              </w:rPr>
              <w:t>160</w:t>
            </w:r>
            <w:r>
              <w:rPr>
                <w:b/>
                <w:lang w:val="en-US"/>
              </w:rPr>
              <w:t xml:space="preserve">, </w:t>
            </w:r>
            <w:r>
              <w:rPr>
                <w:rFonts w:hint="eastAsia"/>
                <w:b/>
                <w:lang w:val="en-US"/>
              </w:rPr>
              <w:t>160</w:t>
            </w:r>
            <w:r>
              <w:rPr>
                <w:b/>
                <w:lang w:val="en-US"/>
              </w:rPr>
              <w:t xml:space="preserve">] msec of at least one DL PRS resource of each of the TRPs in the assistance data. Accuracy requirements </w:t>
            </w:r>
            <w:r>
              <w:rPr>
                <w:rFonts w:hint="eastAsia"/>
                <w:b/>
                <w:lang w:val="en-US"/>
              </w:rPr>
              <w:t>are</w:t>
            </w:r>
            <w:r>
              <w:rPr>
                <w:b/>
                <w:lang w:val="en-US"/>
              </w:rPr>
              <w:t xml:space="preserve"> independent of PRS and SRS separation</w:t>
            </w:r>
            <w:r>
              <w:rPr>
                <w:rFonts w:hint="eastAsia"/>
                <w:b/>
                <w:lang w:val="en-US"/>
              </w:rPr>
              <w:t xml:space="preserve">. </w:t>
            </w:r>
          </w:p>
          <w:p w14:paraId="4323B7A3" w14:textId="77777777" w:rsidR="007923A4" w:rsidRDefault="00DD736A">
            <w:pPr>
              <w:rPr>
                <w:rFonts w:eastAsiaTheme="minorEastAsia"/>
                <w:b/>
                <w:lang w:val="en-US" w:eastAsia="zh-CN"/>
              </w:rPr>
            </w:pPr>
            <w:r>
              <w:rPr>
                <w:b/>
                <w:lang w:val="en-US" w:eastAsia="zh-CN"/>
              </w:rPr>
              <w:t>P</w:t>
            </w:r>
            <w:r>
              <w:rPr>
                <w:rFonts w:hint="eastAsia"/>
                <w:b/>
                <w:lang w:val="en-US" w:eastAsia="zh-CN"/>
              </w:rPr>
              <w:t xml:space="preserve">roposal 4: </w:t>
            </w:r>
            <w:r>
              <w:rPr>
                <w:b/>
                <w:lang w:val="en-US" w:eastAsia="zh-CN"/>
              </w:rPr>
              <w:t>No need to clarify UE Rx-Tx measurement requirements in case of N</w:t>
            </w:r>
            <w:r>
              <w:rPr>
                <w:b/>
                <w:vertAlign w:val="subscript"/>
                <w:lang w:val="en-US" w:eastAsia="zh-CN"/>
              </w:rPr>
              <w:t>TA_offset</w:t>
            </w:r>
            <w:r>
              <w:rPr>
                <w:b/>
                <w:lang w:val="en-US" w:eastAsia="zh-CN"/>
              </w:rPr>
              <w:t xml:space="preserve"> change</w:t>
            </w:r>
            <w:r>
              <w:rPr>
                <w:rFonts w:hint="eastAsia"/>
                <w:b/>
                <w:lang w:val="en-US" w:eastAsia="zh-CN"/>
              </w:rPr>
              <w:t xml:space="preserve">. </w:t>
            </w:r>
          </w:p>
        </w:tc>
      </w:tr>
      <w:tr w:rsidR="007923A4" w14:paraId="3AEBE80D" w14:textId="77777777">
        <w:trPr>
          <w:trHeight w:val="450"/>
        </w:trPr>
        <w:tc>
          <w:tcPr>
            <w:tcW w:w="1622" w:type="dxa"/>
          </w:tcPr>
          <w:p w14:paraId="1D664EFA" w14:textId="77777777" w:rsidR="007923A4" w:rsidRDefault="00A83FB7">
            <w:pPr>
              <w:spacing w:after="0"/>
              <w:rPr>
                <w:rFonts w:ascii="Arial" w:hAnsi="Arial" w:cs="Arial"/>
                <w:b/>
                <w:bCs/>
                <w:color w:val="0000FF"/>
                <w:sz w:val="16"/>
                <w:szCs w:val="16"/>
                <w:u w:val="single"/>
                <w:lang w:val="en-US" w:eastAsia="zh-CN"/>
              </w:rPr>
            </w:pPr>
            <w:hyperlink r:id="rId50" w:history="1">
              <w:r w:rsidR="00DD736A">
                <w:rPr>
                  <w:rFonts w:ascii="Arial" w:hAnsi="Arial" w:cs="Arial"/>
                  <w:b/>
                  <w:bCs/>
                  <w:color w:val="0000FF"/>
                  <w:sz w:val="16"/>
                  <w:szCs w:val="16"/>
                  <w:u w:val="single"/>
                  <w:lang w:val="en-US" w:eastAsia="zh-CN"/>
                </w:rPr>
                <w:t>R4-2100439</w:t>
              </w:r>
            </w:hyperlink>
          </w:p>
        </w:tc>
        <w:tc>
          <w:tcPr>
            <w:tcW w:w="1424" w:type="dxa"/>
          </w:tcPr>
          <w:p w14:paraId="78F09280"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CATT</w:t>
            </w:r>
          </w:p>
        </w:tc>
        <w:tc>
          <w:tcPr>
            <w:tcW w:w="6585" w:type="dxa"/>
          </w:tcPr>
          <w:p w14:paraId="403135DB" w14:textId="77777777" w:rsidR="007923A4" w:rsidRDefault="00DD736A">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w:t>
            </w:r>
            <w:r>
              <w:rPr>
                <w:rFonts w:ascii="Arial" w:eastAsiaTheme="minorEastAsia" w:hAnsi="Arial" w:cs="Arial"/>
                <w:sz w:val="16"/>
                <w:szCs w:val="16"/>
                <w:lang w:val="en-US" w:eastAsia="zh-CN"/>
              </w:rPr>
              <w:t>R</w:t>
            </w:r>
          </w:p>
        </w:tc>
      </w:tr>
      <w:tr w:rsidR="007923A4" w14:paraId="04B0DE3D" w14:textId="77777777">
        <w:trPr>
          <w:trHeight w:val="450"/>
        </w:trPr>
        <w:tc>
          <w:tcPr>
            <w:tcW w:w="1622" w:type="dxa"/>
          </w:tcPr>
          <w:p w14:paraId="07321E3B" w14:textId="77777777" w:rsidR="007923A4" w:rsidRDefault="00A83FB7">
            <w:pPr>
              <w:spacing w:after="0"/>
              <w:rPr>
                <w:rFonts w:ascii="Arial" w:hAnsi="Arial" w:cs="Arial"/>
                <w:b/>
                <w:bCs/>
                <w:color w:val="0000FF"/>
                <w:sz w:val="16"/>
                <w:szCs w:val="16"/>
                <w:u w:val="single"/>
                <w:lang w:val="en-US" w:eastAsia="zh-CN"/>
              </w:rPr>
            </w:pPr>
            <w:hyperlink r:id="rId51" w:history="1">
              <w:r w:rsidR="00DD736A">
                <w:rPr>
                  <w:rFonts w:ascii="Arial" w:hAnsi="Arial" w:cs="Arial"/>
                  <w:b/>
                  <w:bCs/>
                  <w:color w:val="0000FF"/>
                  <w:sz w:val="16"/>
                  <w:szCs w:val="16"/>
                  <w:u w:val="single"/>
                  <w:lang w:val="en-US" w:eastAsia="zh-CN"/>
                </w:rPr>
                <w:t>R4-2101273</w:t>
              </w:r>
            </w:hyperlink>
          </w:p>
        </w:tc>
        <w:tc>
          <w:tcPr>
            <w:tcW w:w="1424" w:type="dxa"/>
          </w:tcPr>
          <w:p w14:paraId="28BE794E"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6585" w:type="dxa"/>
          </w:tcPr>
          <w:p w14:paraId="2E405DD5" w14:textId="77777777" w:rsidR="007923A4" w:rsidRDefault="00DD736A">
            <w:pPr>
              <w:pStyle w:val="a9"/>
              <w:rPr>
                <w:b/>
                <w:bCs/>
                <w:i/>
              </w:rPr>
            </w:pPr>
            <w:r>
              <w:rPr>
                <w:rFonts w:cstheme="minorHAnsi" w:hint="eastAsia"/>
                <w:b/>
                <w:i/>
                <w:u w:val="single"/>
              </w:rPr>
              <w:t>Propo</w:t>
            </w:r>
            <w:r>
              <w:rPr>
                <w:rFonts w:cstheme="minorHAnsi"/>
                <w:b/>
                <w:i/>
                <w:u w:val="single"/>
              </w:rPr>
              <w:t xml:space="preserve">sal 1: </w:t>
            </w:r>
            <w:r>
              <w:rPr>
                <w:b/>
                <w:bCs/>
                <w:i/>
              </w:rPr>
              <w:t>UE Rx-Tx measurement delay depends on PRS periodicity, which can be same as that of PRS RSTD [2].</w:t>
            </w:r>
          </w:p>
          <w:p w14:paraId="765C8C91" w14:textId="77777777" w:rsidR="007923A4" w:rsidRDefault="00DD736A">
            <w:pPr>
              <w:pStyle w:val="a9"/>
              <w:rPr>
                <w:b/>
                <w:bCs/>
                <w:i/>
              </w:rPr>
            </w:pPr>
            <w:r>
              <w:rPr>
                <w:rFonts w:cstheme="minorHAnsi" w:hint="eastAsia"/>
                <w:b/>
                <w:i/>
                <w:u w:val="single"/>
              </w:rPr>
              <w:t>Propo</w:t>
            </w:r>
            <w:r>
              <w:rPr>
                <w:rFonts w:cstheme="minorHAnsi"/>
                <w:b/>
                <w:i/>
                <w:u w:val="single"/>
              </w:rPr>
              <w:t xml:space="preserve">sal 2: </w:t>
            </w:r>
            <w:r>
              <w:rPr>
                <w:rFonts w:cstheme="minorHAnsi"/>
                <w:b/>
                <w:i/>
              </w:rPr>
              <w:t>It needs</w:t>
            </w:r>
            <w:r>
              <w:rPr>
                <w:b/>
                <w:bCs/>
                <w:i/>
              </w:rPr>
              <w:t xml:space="preserve"> NOT to take SRS dropping count into UE Rx-Tx measurement delay requirements.</w:t>
            </w:r>
          </w:p>
          <w:p w14:paraId="57898EDC" w14:textId="77777777" w:rsidR="007923A4" w:rsidRDefault="00DD736A">
            <w:pPr>
              <w:pStyle w:val="a9"/>
              <w:rPr>
                <w:rFonts w:cstheme="minorHAnsi"/>
                <w:b/>
                <w:i/>
              </w:rPr>
            </w:pPr>
            <w:r>
              <w:rPr>
                <w:rFonts w:cstheme="minorHAnsi"/>
                <w:b/>
                <w:i/>
                <w:u w:val="single"/>
              </w:rPr>
              <w:t>Proposal 3</w:t>
            </w:r>
            <w:r>
              <w:rPr>
                <w:rFonts w:cstheme="minorHAnsi"/>
                <w:b/>
                <w:i/>
              </w:rPr>
              <w:t>: UE could continue UE/gNB Rx-Tx time difference measurement during which timing adjustment for its UL transmissions. But whether the accuracy requirements shall be applicable to such case can be FFS.</w:t>
            </w:r>
          </w:p>
          <w:p w14:paraId="533A753F" w14:textId="77777777" w:rsidR="007923A4" w:rsidRDefault="00DD736A">
            <w:pPr>
              <w:rPr>
                <w:rFonts w:ascii="Calibri" w:hAnsi="Calibri" w:cs="Calibri"/>
                <w:b/>
                <w:bCs/>
                <w:i/>
                <w:iCs/>
              </w:rPr>
            </w:pPr>
            <w:r>
              <w:rPr>
                <w:rFonts w:ascii="Calibri" w:hAnsi="Calibri" w:cs="Calibri"/>
                <w:b/>
                <w:bCs/>
                <w:i/>
                <w:iCs/>
                <w:u w:val="single"/>
              </w:rPr>
              <w:t>Proposal 4:</w:t>
            </w:r>
            <w:r>
              <w:rPr>
                <w:rFonts w:ascii="Calibri" w:hAnsi="Calibri" w:cs="Calibri"/>
                <w:b/>
                <w:bCs/>
                <w:i/>
                <w:iCs/>
              </w:rPr>
              <w:t xml:space="preserve"> RAN4 to define Rx-Tx time difference requirements only for the case where SRS resource is in the same band as PRS resource.</w:t>
            </w:r>
          </w:p>
        </w:tc>
      </w:tr>
      <w:tr w:rsidR="007923A4" w14:paraId="401243B1" w14:textId="77777777">
        <w:trPr>
          <w:trHeight w:val="450"/>
        </w:trPr>
        <w:tc>
          <w:tcPr>
            <w:tcW w:w="1622" w:type="dxa"/>
          </w:tcPr>
          <w:p w14:paraId="104A704D" w14:textId="77777777" w:rsidR="007923A4" w:rsidRDefault="00A83FB7">
            <w:pPr>
              <w:spacing w:after="0"/>
              <w:rPr>
                <w:rFonts w:ascii="Arial" w:hAnsi="Arial" w:cs="Arial"/>
                <w:b/>
                <w:bCs/>
                <w:color w:val="0000FF"/>
                <w:sz w:val="16"/>
                <w:szCs w:val="16"/>
                <w:u w:val="single"/>
                <w:lang w:val="en-US" w:eastAsia="zh-CN"/>
              </w:rPr>
            </w:pPr>
            <w:hyperlink r:id="rId52" w:history="1">
              <w:r w:rsidR="00DD736A">
                <w:rPr>
                  <w:rFonts w:ascii="Arial" w:hAnsi="Arial" w:cs="Arial"/>
                  <w:b/>
                  <w:bCs/>
                  <w:color w:val="0000FF"/>
                  <w:sz w:val="16"/>
                  <w:szCs w:val="16"/>
                  <w:u w:val="single"/>
                  <w:lang w:val="en-US" w:eastAsia="zh-CN"/>
                </w:rPr>
                <w:t>R4-2101527</w:t>
              </w:r>
            </w:hyperlink>
          </w:p>
        </w:tc>
        <w:tc>
          <w:tcPr>
            <w:tcW w:w="1424" w:type="dxa"/>
          </w:tcPr>
          <w:p w14:paraId="12C2FEE9"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OPPO</w:t>
            </w:r>
          </w:p>
        </w:tc>
        <w:tc>
          <w:tcPr>
            <w:tcW w:w="6585" w:type="dxa"/>
          </w:tcPr>
          <w:p w14:paraId="5DB9E851" w14:textId="77777777" w:rsidR="007923A4" w:rsidRDefault="00DD736A">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R</w:t>
            </w:r>
          </w:p>
        </w:tc>
      </w:tr>
      <w:tr w:rsidR="007923A4" w14:paraId="71C68D1B" w14:textId="77777777">
        <w:trPr>
          <w:trHeight w:val="450"/>
        </w:trPr>
        <w:tc>
          <w:tcPr>
            <w:tcW w:w="1622" w:type="dxa"/>
          </w:tcPr>
          <w:p w14:paraId="17BBB618" w14:textId="77777777" w:rsidR="007923A4" w:rsidRDefault="00A83FB7">
            <w:pPr>
              <w:spacing w:after="0"/>
              <w:rPr>
                <w:rFonts w:ascii="Arial" w:hAnsi="Arial" w:cs="Arial"/>
                <w:b/>
                <w:bCs/>
                <w:color w:val="0000FF"/>
                <w:sz w:val="16"/>
                <w:szCs w:val="16"/>
                <w:u w:val="single"/>
                <w:lang w:val="en-US" w:eastAsia="zh-CN"/>
              </w:rPr>
            </w:pPr>
            <w:hyperlink r:id="rId53" w:history="1">
              <w:r w:rsidR="00DD736A">
                <w:rPr>
                  <w:rFonts w:ascii="Arial" w:hAnsi="Arial" w:cs="Arial"/>
                  <w:b/>
                  <w:bCs/>
                  <w:color w:val="0000FF"/>
                  <w:sz w:val="16"/>
                  <w:szCs w:val="16"/>
                  <w:u w:val="single"/>
                  <w:lang w:val="en-US" w:eastAsia="zh-CN"/>
                </w:rPr>
                <w:t>R4-2101528</w:t>
              </w:r>
            </w:hyperlink>
          </w:p>
        </w:tc>
        <w:tc>
          <w:tcPr>
            <w:tcW w:w="1424" w:type="dxa"/>
          </w:tcPr>
          <w:p w14:paraId="17457390"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OPPO</w:t>
            </w:r>
          </w:p>
        </w:tc>
        <w:tc>
          <w:tcPr>
            <w:tcW w:w="6585" w:type="dxa"/>
          </w:tcPr>
          <w:p w14:paraId="5E6F21AB" w14:textId="77777777" w:rsidR="007923A4" w:rsidRDefault="00DD736A">
            <w:pPr>
              <w:spacing w:beforeLines="50" w:before="120" w:after="120"/>
              <w:jc w:val="both"/>
              <w:rPr>
                <w:b/>
              </w:rPr>
            </w:pPr>
            <w:r>
              <w:rPr>
                <w:rFonts w:hint="eastAsia"/>
                <w:b/>
              </w:rPr>
              <w:t>P</w:t>
            </w:r>
            <w:r>
              <w:rPr>
                <w:b/>
              </w:rPr>
              <w:t xml:space="preserve">roposal 1: On proximity between SRS and PRS, support option 1 and prefer a looser SRS offset around PRS to ensure the feasibility of both network and UE. </w:t>
            </w:r>
          </w:p>
          <w:p w14:paraId="686B8C76" w14:textId="77777777" w:rsidR="007923A4" w:rsidRDefault="00DD736A">
            <w:pPr>
              <w:spacing w:beforeLines="50" w:before="120" w:after="120"/>
              <w:jc w:val="both"/>
              <w:rPr>
                <w:b/>
              </w:rPr>
            </w:pPr>
            <w:r>
              <w:rPr>
                <w:b/>
              </w:rPr>
              <w:t>Proposal 2: S</w:t>
            </w:r>
            <w:r>
              <w:rPr>
                <w:rFonts w:hint="eastAsia"/>
                <w:b/>
              </w:rPr>
              <w:t>upport</w:t>
            </w:r>
            <w:r>
              <w:rPr>
                <w:b/>
              </w:rPr>
              <w:t xml:space="preserve"> option 1, SRS periodicity should not be accounted in measurement period. </w:t>
            </w:r>
          </w:p>
          <w:p w14:paraId="00F887ED" w14:textId="77777777" w:rsidR="007923A4" w:rsidRDefault="00DD736A">
            <w:pPr>
              <w:spacing w:beforeLines="50" w:before="120" w:after="120"/>
              <w:jc w:val="both"/>
              <w:rPr>
                <w:b/>
              </w:rPr>
            </w:pPr>
            <w:r>
              <w:rPr>
                <w:b/>
              </w:rPr>
              <w:t>Proposal 3: Support option 1</w:t>
            </w:r>
            <w:r>
              <w:rPr>
                <w:rFonts w:hint="eastAsia"/>
                <w:b/>
              </w:rPr>
              <w:t>,</w:t>
            </w:r>
            <w:r>
              <w:rPr>
                <w:b/>
              </w:rPr>
              <w:t xml:space="preserve"> SRS dropping should not be accounted in measurement period.</w:t>
            </w:r>
          </w:p>
          <w:p w14:paraId="598348A4" w14:textId="77777777" w:rsidR="007923A4" w:rsidRDefault="00DD736A">
            <w:pPr>
              <w:rPr>
                <w:b/>
              </w:rPr>
            </w:pPr>
            <w:r>
              <w:rPr>
                <w:b/>
              </w:rPr>
              <w:t>Proposal 4: In case of TA change due to TA command, support option 2b: the UE Rx-Tx time difference measurement requirement are not applicable.</w:t>
            </w:r>
          </w:p>
          <w:p w14:paraId="1C86A89A" w14:textId="77777777" w:rsidR="007923A4" w:rsidRDefault="00DD736A">
            <w:pPr>
              <w:rPr>
                <w:b/>
              </w:rPr>
            </w:pPr>
            <w:r>
              <w:rPr>
                <w:b/>
              </w:rPr>
              <w:t>Proposal 5: In case of TA change due to UE autonomous adjustment, support option 1: UE should continue Rx-Tx time difference measurement.</w:t>
            </w:r>
          </w:p>
          <w:p w14:paraId="74FEE5E6" w14:textId="77777777" w:rsidR="007923A4" w:rsidRDefault="00DD736A">
            <w:pPr>
              <w:jc w:val="both"/>
              <w:rPr>
                <w:b/>
              </w:rPr>
            </w:pPr>
            <w:r>
              <w:rPr>
                <w:b/>
              </w:rPr>
              <w:t xml:space="preserve">Proposal 6: In case of </w:t>
            </w:r>
            <w:r>
              <w:rPr>
                <w:b/>
                <w:lang w:val="en-US"/>
              </w:rPr>
              <w:t>N</w:t>
            </w:r>
            <w:r>
              <w:rPr>
                <w:b/>
                <w:vertAlign w:val="subscript"/>
                <w:lang w:val="en-US"/>
              </w:rPr>
              <w:t>TA_offset</w:t>
            </w:r>
            <w:r>
              <w:rPr>
                <w:b/>
              </w:rPr>
              <w:t xml:space="preserve"> change, no need to clarity UE Rx-Tx time difference requirements.</w:t>
            </w:r>
          </w:p>
        </w:tc>
      </w:tr>
      <w:tr w:rsidR="007923A4" w14:paraId="32034CFF" w14:textId="77777777">
        <w:trPr>
          <w:trHeight w:val="675"/>
        </w:trPr>
        <w:tc>
          <w:tcPr>
            <w:tcW w:w="1622" w:type="dxa"/>
          </w:tcPr>
          <w:p w14:paraId="69203C04" w14:textId="77777777" w:rsidR="007923A4" w:rsidRDefault="00A83FB7">
            <w:pPr>
              <w:spacing w:after="0"/>
              <w:rPr>
                <w:rFonts w:ascii="Arial" w:hAnsi="Arial" w:cs="Arial"/>
                <w:b/>
                <w:bCs/>
                <w:color w:val="0000FF"/>
                <w:sz w:val="16"/>
                <w:szCs w:val="16"/>
                <w:u w:val="single"/>
                <w:lang w:val="en-US" w:eastAsia="zh-CN"/>
              </w:rPr>
            </w:pPr>
            <w:hyperlink r:id="rId54" w:history="1">
              <w:r w:rsidR="00DD736A">
                <w:rPr>
                  <w:rFonts w:ascii="Arial" w:hAnsi="Arial" w:cs="Arial"/>
                  <w:b/>
                  <w:bCs/>
                  <w:color w:val="0000FF"/>
                  <w:sz w:val="16"/>
                  <w:szCs w:val="16"/>
                  <w:u w:val="single"/>
                  <w:lang w:val="en-US" w:eastAsia="zh-CN"/>
                </w:rPr>
                <w:t>R4-2101777</w:t>
              </w:r>
            </w:hyperlink>
          </w:p>
        </w:tc>
        <w:tc>
          <w:tcPr>
            <w:tcW w:w="1424" w:type="dxa"/>
          </w:tcPr>
          <w:p w14:paraId="14AB655C"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vivo</w:t>
            </w:r>
          </w:p>
        </w:tc>
        <w:tc>
          <w:tcPr>
            <w:tcW w:w="6585" w:type="dxa"/>
          </w:tcPr>
          <w:p w14:paraId="0E5C3039" w14:textId="77777777" w:rsidR="007923A4" w:rsidRDefault="00DD736A">
            <w:pPr>
              <w:spacing w:before="240" w:after="0"/>
              <w:jc w:val="both"/>
              <w:rPr>
                <w:b/>
                <w:bCs/>
                <w:sz w:val="22"/>
                <w:szCs w:val="22"/>
                <w:lang w:val="en-US" w:eastAsia="zh-CN"/>
              </w:rPr>
            </w:pPr>
            <w:r>
              <w:rPr>
                <w:b/>
                <w:bCs/>
                <w:sz w:val="22"/>
                <w:szCs w:val="22"/>
                <w:lang w:val="en-US" w:eastAsia="zh-CN"/>
              </w:rPr>
              <w:t>Proposal 1: SRS periodicity is not accounted in UE Rx-Tx time difference measurement period requiremetns.</w:t>
            </w:r>
          </w:p>
          <w:p w14:paraId="01B2BE39" w14:textId="77777777" w:rsidR="007923A4" w:rsidRDefault="00DD736A">
            <w:pPr>
              <w:spacing w:before="240" w:after="0"/>
              <w:jc w:val="both"/>
              <w:rPr>
                <w:b/>
                <w:bCs/>
                <w:sz w:val="22"/>
                <w:szCs w:val="22"/>
                <w:lang w:val="en-US" w:eastAsia="zh-CN"/>
              </w:rPr>
            </w:pPr>
            <w:r>
              <w:rPr>
                <w:b/>
                <w:bCs/>
                <w:sz w:val="22"/>
                <w:szCs w:val="22"/>
                <w:lang w:val="en-US" w:eastAsia="zh-CN"/>
              </w:rPr>
              <w:t>Proposal 2: SRS dropping is not accounted in UE Rx-Tx time difference measurement period requiremetns.</w:t>
            </w:r>
          </w:p>
          <w:p w14:paraId="41383712" w14:textId="77777777" w:rsidR="007923A4" w:rsidRDefault="00DD736A">
            <w:pPr>
              <w:spacing w:before="240" w:after="0"/>
              <w:jc w:val="both"/>
              <w:rPr>
                <w:b/>
                <w:bCs/>
                <w:sz w:val="22"/>
                <w:szCs w:val="22"/>
                <w:lang w:val="en-US" w:eastAsia="zh-CN"/>
              </w:rPr>
            </w:pPr>
            <w:r>
              <w:rPr>
                <w:b/>
                <w:bCs/>
                <w:sz w:val="22"/>
                <w:szCs w:val="22"/>
                <w:lang w:val="en-US" w:eastAsia="zh-CN"/>
              </w:rPr>
              <w:t>Proposal 3:</w:t>
            </w:r>
            <w:r>
              <w:rPr>
                <w:i/>
                <w:iCs/>
                <w:sz w:val="22"/>
                <w:szCs w:val="22"/>
                <w:lang w:val="en-US"/>
              </w:rPr>
              <w:t xml:space="preserve"> </w:t>
            </w:r>
            <w:r>
              <w:rPr>
                <w:b/>
                <w:bCs/>
                <w:sz w:val="22"/>
                <w:szCs w:val="22"/>
                <w:lang w:val="en-US"/>
              </w:rPr>
              <w:t>UE Rx-Tx time difference measurement requirements are applicable only if any SRS transmission is within [-160, 160] msec of at least one DL PRS resource of each of the TRPs in the assistance data. Accuracy requirements is independent of PRS and SRS separation.</w:t>
            </w:r>
          </w:p>
          <w:p w14:paraId="24A58762" w14:textId="77777777" w:rsidR="007923A4" w:rsidRDefault="00DD736A">
            <w:pPr>
              <w:spacing w:before="240" w:after="0"/>
              <w:jc w:val="both"/>
              <w:rPr>
                <w:i/>
                <w:iCs/>
                <w:sz w:val="22"/>
                <w:szCs w:val="22"/>
                <w:lang w:val="en-US"/>
              </w:rPr>
            </w:pPr>
            <w:r>
              <w:rPr>
                <w:b/>
                <w:bCs/>
                <w:sz w:val="22"/>
                <w:szCs w:val="22"/>
                <w:lang w:val="en-US" w:eastAsia="zh-CN"/>
              </w:rPr>
              <w:lastRenderedPageBreak/>
              <w:t>Proposal 4:</w:t>
            </w:r>
            <w:r>
              <w:rPr>
                <w:i/>
                <w:iCs/>
                <w:sz w:val="22"/>
                <w:szCs w:val="22"/>
                <w:lang w:val="en-US"/>
              </w:rPr>
              <w:t xml:space="preserve"> </w:t>
            </w:r>
            <w:r>
              <w:rPr>
                <w:b/>
                <w:bCs/>
                <w:sz w:val="22"/>
                <w:szCs w:val="22"/>
                <w:lang w:val="en-US" w:eastAsia="zh-CN"/>
              </w:rPr>
              <w:t>UE Rx-Tx time difference measurement requirements are not applicable if TA change is received during the measurement period.</w:t>
            </w:r>
          </w:p>
          <w:p w14:paraId="7D477CE9" w14:textId="77777777" w:rsidR="007923A4" w:rsidRDefault="00DD736A">
            <w:pPr>
              <w:spacing w:before="240" w:after="0"/>
              <w:jc w:val="both"/>
              <w:rPr>
                <w:b/>
                <w:bCs/>
                <w:sz w:val="22"/>
                <w:szCs w:val="22"/>
                <w:lang w:val="en-US" w:eastAsia="zh-CN"/>
              </w:rPr>
            </w:pPr>
            <w:r>
              <w:rPr>
                <w:b/>
                <w:bCs/>
                <w:sz w:val="22"/>
                <w:szCs w:val="22"/>
                <w:lang w:val="en-US" w:eastAsia="zh-CN"/>
              </w:rPr>
              <w:t>Proposal 4: RAN4 inform RAN1 the agreement that UE measurement period requirements and accuracy requirements are not applicable when TA change due to TA command during the measurement period.</w:t>
            </w:r>
          </w:p>
          <w:p w14:paraId="3A8FED55" w14:textId="77777777" w:rsidR="007923A4" w:rsidRDefault="00DD736A">
            <w:pPr>
              <w:spacing w:before="240" w:after="0"/>
              <w:jc w:val="both"/>
              <w:rPr>
                <w:sz w:val="22"/>
                <w:szCs w:val="22"/>
                <w:lang w:val="en-US" w:eastAsia="zh-CN"/>
              </w:rPr>
            </w:pPr>
            <w:r>
              <w:rPr>
                <w:b/>
                <w:bCs/>
                <w:sz w:val="22"/>
                <w:szCs w:val="22"/>
                <w:lang w:val="en-US" w:eastAsia="zh-CN"/>
              </w:rPr>
              <w:t>Proposal 5: UE Rx-Tx time difference measurement requirements shall apply if UE autonomous adjustment happens during measurement period.</w:t>
            </w:r>
          </w:p>
          <w:p w14:paraId="3E90A4EE" w14:textId="77777777" w:rsidR="007923A4" w:rsidRDefault="00DD736A">
            <w:pPr>
              <w:spacing w:before="240" w:after="0"/>
              <w:jc w:val="both"/>
              <w:rPr>
                <w:b/>
                <w:bCs/>
                <w:sz w:val="22"/>
                <w:szCs w:val="22"/>
                <w:lang w:val="en-US" w:eastAsia="zh-CN"/>
              </w:rPr>
            </w:pPr>
            <w:r>
              <w:rPr>
                <w:b/>
                <w:bCs/>
                <w:sz w:val="22"/>
                <w:szCs w:val="22"/>
                <w:lang w:val="en-US" w:eastAsia="zh-CN"/>
              </w:rPr>
              <w:t>Proposal 6: No need to clarify UE Rx-Tx measurement requirements in case of NTA_offset change</w:t>
            </w:r>
          </w:p>
          <w:p w14:paraId="4E140A23" w14:textId="77777777" w:rsidR="007923A4" w:rsidRDefault="00DD736A">
            <w:pPr>
              <w:spacing w:before="240" w:after="0"/>
              <w:jc w:val="both"/>
              <w:rPr>
                <w:b/>
                <w:bCs/>
                <w:sz w:val="22"/>
                <w:szCs w:val="22"/>
                <w:lang w:val="en-US" w:eastAsia="zh-CN"/>
              </w:rPr>
            </w:pPr>
            <w:r>
              <w:rPr>
                <w:b/>
                <w:bCs/>
                <w:sz w:val="22"/>
                <w:szCs w:val="22"/>
                <w:lang w:val="en-US" w:eastAsia="zh-CN"/>
              </w:rPr>
              <w:t>Proposal 7: No need to specify requirements for SRS reconfiguration.</w:t>
            </w:r>
          </w:p>
          <w:p w14:paraId="71D5CC16" w14:textId="77777777" w:rsidR="007923A4" w:rsidRDefault="007923A4">
            <w:pPr>
              <w:spacing w:after="0"/>
              <w:rPr>
                <w:rFonts w:ascii="Arial" w:hAnsi="Arial" w:cs="Arial"/>
                <w:sz w:val="16"/>
                <w:szCs w:val="16"/>
                <w:lang w:val="en-US" w:eastAsia="zh-CN"/>
              </w:rPr>
            </w:pPr>
          </w:p>
        </w:tc>
      </w:tr>
      <w:tr w:rsidR="007923A4" w14:paraId="3D371AA6" w14:textId="77777777">
        <w:trPr>
          <w:trHeight w:val="450"/>
        </w:trPr>
        <w:tc>
          <w:tcPr>
            <w:tcW w:w="1622" w:type="dxa"/>
          </w:tcPr>
          <w:p w14:paraId="43ADA6C8" w14:textId="77777777" w:rsidR="007923A4" w:rsidRDefault="00A83FB7">
            <w:pPr>
              <w:spacing w:after="0"/>
              <w:rPr>
                <w:rFonts w:ascii="Arial" w:hAnsi="Arial" w:cs="Arial"/>
                <w:b/>
                <w:bCs/>
                <w:color w:val="0000FF"/>
                <w:sz w:val="16"/>
                <w:szCs w:val="16"/>
                <w:u w:val="single"/>
                <w:lang w:val="en-US" w:eastAsia="zh-CN"/>
              </w:rPr>
            </w:pPr>
            <w:hyperlink r:id="rId55" w:history="1">
              <w:r w:rsidR="00DD736A">
                <w:rPr>
                  <w:rFonts w:ascii="Arial" w:hAnsi="Arial" w:cs="Arial"/>
                  <w:b/>
                  <w:bCs/>
                  <w:color w:val="0000FF"/>
                  <w:sz w:val="16"/>
                  <w:szCs w:val="16"/>
                  <w:u w:val="single"/>
                  <w:lang w:val="en-US" w:eastAsia="zh-CN"/>
                </w:rPr>
                <w:t>R4-2101783</w:t>
              </w:r>
            </w:hyperlink>
          </w:p>
        </w:tc>
        <w:tc>
          <w:tcPr>
            <w:tcW w:w="1424" w:type="dxa"/>
          </w:tcPr>
          <w:p w14:paraId="77E41FD1"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vivo</w:t>
            </w:r>
          </w:p>
        </w:tc>
        <w:tc>
          <w:tcPr>
            <w:tcW w:w="6585" w:type="dxa"/>
          </w:tcPr>
          <w:p w14:paraId="05A59AFA" w14:textId="77777777" w:rsidR="007923A4" w:rsidRDefault="00DD736A">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w:t>
            </w:r>
            <w:r>
              <w:rPr>
                <w:rFonts w:ascii="Arial" w:eastAsiaTheme="minorEastAsia" w:hAnsi="Arial" w:cs="Arial"/>
                <w:sz w:val="16"/>
                <w:szCs w:val="16"/>
                <w:lang w:val="en-US" w:eastAsia="zh-CN"/>
              </w:rPr>
              <w:t>R</w:t>
            </w:r>
          </w:p>
        </w:tc>
      </w:tr>
      <w:tr w:rsidR="007923A4" w14:paraId="7794515A" w14:textId="77777777">
        <w:trPr>
          <w:trHeight w:val="450"/>
        </w:trPr>
        <w:tc>
          <w:tcPr>
            <w:tcW w:w="1622" w:type="dxa"/>
          </w:tcPr>
          <w:p w14:paraId="06062421" w14:textId="77777777" w:rsidR="007923A4" w:rsidRDefault="00A83FB7">
            <w:pPr>
              <w:spacing w:after="0"/>
              <w:rPr>
                <w:rFonts w:ascii="Arial" w:hAnsi="Arial" w:cs="Arial"/>
                <w:b/>
                <w:bCs/>
                <w:color w:val="0000FF"/>
                <w:sz w:val="16"/>
                <w:szCs w:val="16"/>
                <w:u w:val="single"/>
                <w:lang w:val="en-US" w:eastAsia="zh-CN"/>
              </w:rPr>
            </w:pPr>
            <w:hyperlink r:id="rId56" w:history="1">
              <w:r w:rsidR="00DD736A">
                <w:rPr>
                  <w:rFonts w:ascii="Arial" w:hAnsi="Arial" w:cs="Arial"/>
                  <w:b/>
                  <w:bCs/>
                  <w:color w:val="0000FF"/>
                  <w:sz w:val="16"/>
                  <w:szCs w:val="16"/>
                  <w:u w:val="single"/>
                  <w:lang w:val="en-US" w:eastAsia="zh-CN"/>
                </w:rPr>
                <w:t>R4-2102291</w:t>
              </w:r>
            </w:hyperlink>
          </w:p>
        </w:tc>
        <w:tc>
          <w:tcPr>
            <w:tcW w:w="1424" w:type="dxa"/>
          </w:tcPr>
          <w:p w14:paraId="34A4C6F4"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585" w:type="dxa"/>
          </w:tcPr>
          <w:p w14:paraId="307144A0" w14:textId="77777777" w:rsidR="007923A4" w:rsidRDefault="00DD736A">
            <w:pPr>
              <w:rPr>
                <w:b/>
                <w:bCs/>
                <w:sz w:val="22"/>
                <w:szCs w:val="22"/>
              </w:rPr>
            </w:pPr>
            <w:r>
              <w:rPr>
                <w:b/>
                <w:bCs/>
                <w:sz w:val="22"/>
                <w:szCs w:val="22"/>
              </w:rPr>
              <w:t xml:space="preserve">Proposal 1: The UE Rx-Tx measurement period does not need to explicitly consider SRS periodicity (option 1). Instead, SRS/PRS proximity requirements should be adopted as applicability condition. </w:t>
            </w:r>
          </w:p>
          <w:p w14:paraId="04627AA1" w14:textId="77777777" w:rsidR="007923A4" w:rsidRDefault="00DD736A">
            <w:pPr>
              <w:rPr>
                <w:b/>
                <w:bCs/>
                <w:sz w:val="22"/>
                <w:szCs w:val="22"/>
                <w:lang w:val="en-US" w:eastAsia="zh-CN"/>
              </w:rPr>
            </w:pPr>
            <w:r>
              <w:rPr>
                <w:b/>
                <w:bCs/>
                <w:sz w:val="22"/>
                <w:szCs w:val="22"/>
                <w:lang w:val="en-US" w:eastAsia="zh-CN"/>
              </w:rPr>
              <w:t>Proposal 2: SRS dropping should not be accounted for in the UE Rx-Tx measurement period and existing requirements apply.</w:t>
            </w:r>
          </w:p>
          <w:p w14:paraId="5107376C" w14:textId="77777777" w:rsidR="007923A4" w:rsidRDefault="00DD736A">
            <w:pPr>
              <w:rPr>
                <w:b/>
                <w:bCs/>
                <w:sz w:val="22"/>
                <w:szCs w:val="22"/>
                <w:lang w:eastAsia="zh-CN"/>
              </w:rPr>
            </w:pPr>
            <w:r>
              <w:rPr>
                <w:b/>
                <w:bCs/>
                <w:sz w:val="22"/>
                <w:szCs w:val="22"/>
                <w:lang w:val="en-US" w:eastAsia="zh-CN"/>
              </w:rPr>
              <w:t xml:space="preserve">Proposal 3: </w:t>
            </w:r>
            <w:r>
              <w:rPr>
                <w:b/>
                <w:bCs/>
                <w:sz w:val="22"/>
                <w:szCs w:val="22"/>
                <w:lang w:eastAsia="zh-CN"/>
              </w:rPr>
              <w:t>The measurement requirements are applicable only if any SRS transmission is within [-X, X] msec of at least one DL PRS resource of each of the TRPs in the assistance data. Accuracy requirements are independent of PRS and SRS separation. X = 80 ms (option 1d).</w:t>
            </w:r>
          </w:p>
          <w:p w14:paraId="1CE60846" w14:textId="77777777" w:rsidR="007923A4" w:rsidRDefault="00DD736A">
            <w:pPr>
              <w:rPr>
                <w:b/>
                <w:bCs/>
                <w:sz w:val="22"/>
                <w:szCs w:val="22"/>
                <w:lang w:val="en-US"/>
              </w:rPr>
            </w:pPr>
            <w:r>
              <w:rPr>
                <w:b/>
                <w:bCs/>
                <w:sz w:val="22"/>
                <w:szCs w:val="22"/>
              </w:rPr>
              <w:t xml:space="preserve">Proposal 4: </w:t>
            </w:r>
            <w:r>
              <w:rPr>
                <w:b/>
                <w:bCs/>
                <w:sz w:val="22"/>
                <w:szCs w:val="22"/>
                <w:lang w:val="en-US"/>
              </w:rPr>
              <w:t>UE Rx-Tx time difference measurement requirements are not applicable if TA change is received during the measurement period (option 2b).</w:t>
            </w:r>
          </w:p>
          <w:p w14:paraId="3FD81755" w14:textId="77777777" w:rsidR="007923A4" w:rsidRDefault="00DD736A">
            <w:pPr>
              <w:rPr>
                <w:b/>
                <w:bCs/>
                <w:sz w:val="22"/>
                <w:szCs w:val="22"/>
              </w:rPr>
            </w:pPr>
            <w:r>
              <w:rPr>
                <w:b/>
                <w:bCs/>
                <w:sz w:val="22"/>
                <w:szCs w:val="22"/>
              </w:rPr>
              <w:t>Proposal 5: UE should continue Rx-Tx time difference measurement when there is an autonomous UL timing adjustment during the measurement period (existing requirements are applicable) (option 1).</w:t>
            </w:r>
          </w:p>
          <w:p w14:paraId="6003F0AB" w14:textId="77777777" w:rsidR="007923A4" w:rsidRDefault="00DD736A">
            <w:pPr>
              <w:rPr>
                <w:rFonts w:eastAsia="Times New Roman"/>
                <w:b/>
                <w:bCs/>
                <w:sz w:val="22"/>
                <w:szCs w:val="22"/>
                <w:lang w:val="en-US"/>
              </w:rPr>
            </w:pPr>
            <w:r>
              <w:rPr>
                <w:b/>
                <w:bCs/>
                <w:sz w:val="22"/>
                <w:szCs w:val="22"/>
              </w:rPr>
              <w:t xml:space="preserve">Proposal 6: </w:t>
            </w:r>
            <w:r>
              <w:rPr>
                <w:rFonts w:eastAsia="Times New Roman"/>
                <w:b/>
                <w:bCs/>
                <w:sz w:val="22"/>
                <w:szCs w:val="22"/>
                <w:lang w:val="en-US"/>
              </w:rPr>
              <w:t xml:space="preserve">It is clarified in UE Rx-Tx measurement requirements (section 9.9.4 in TS 38.133) that </w:t>
            </w:r>
            <w:r>
              <w:rPr>
                <w:b/>
                <w:bCs/>
                <w:sz w:val="22"/>
                <w:szCs w:val="22"/>
                <w:lang w:val="en-US"/>
              </w:rPr>
              <w:t>measurement requirements are not applicable</w:t>
            </w:r>
            <w:r>
              <w:rPr>
                <w:rFonts w:eastAsia="Times New Roman"/>
                <w:b/>
                <w:bCs/>
                <w:sz w:val="22"/>
                <w:szCs w:val="22"/>
                <w:lang w:val="en-US"/>
              </w:rPr>
              <w:t xml:space="preserve"> if the N</w:t>
            </w:r>
            <w:r>
              <w:rPr>
                <w:rFonts w:eastAsia="Times New Roman"/>
                <w:b/>
                <w:bCs/>
                <w:sz w:val="22"/>
                <w:szCs w:val="22"/>
                <w:vertAlign w:val="subscript"/>
                <w:lang w:val="en-US"/>
              </w:rPr>
              <w:t>TA_offset</w:t>
            </w:r>
            <w:r>
              <w:rPr>
                <w:rFonts w:eastAsia="Times New Roman"/>
                <w:b/>
                <w:bCs/>
                <w:sz w:val="22"/>
                <w:szCs w:val="22"/>
                <w:lang w:val="en-US"/>
              </w:rPr>
              <w:t xml:space="preserve"> changes during the measurement period. </w:t>
            </w:r>
          </w:p>
          <w:p w14:paraId="1234B354" w14:textId="77777777" w:rsidR="007923A4" w:rsidRDefault="00DD736A">
            <w:pPr>
              <w:rPr>
                <w:b/>
                <w:bCs/>
                <w:sz w:val="22"/>
                <w:szCs w:val="22"/>
                <w:lang w:val="en-US"/>
              </w:rPr>
            </w:pPr>
            <w:r>
              <w:rPr>
                <w:b/>
                <w:bCs/>
                <w:sz w:val="22"/>
                <w:szCs w:val="22"/>
                <w:lang w:val="en-US"/>
              </w:rPr>
              <w:t xml:space="preserve">Proposal 7: </w:t>
            </w:r>
            <w:r>
              <w:rPr>
                <w:b/>
                <w:bCs/>
                <w:sz w:val="22"/>
                <w:szCs w:val="22"/>
              </w:rPr>
              <w:t>If the serving cell (PCell, PSCell, or SCell) configured with the SRS for positioning changes during the measurement period, UE Rx-Tx measurement requirements do not apply.</w:t>
            </w:r>
          </w:p>
          <w:p w14:paraId="0AD063E0" w14:textId="77777777" w:rsidR="007923A4" w:rsidRDefault="007923A4">
            <w:pPr>
              <w:spacing w:after="0"/>
              <w:rPr>
                <w:rFonts w:ascii="Arial" w:hAnsi="Arial" w:cs="Arial"/>
                <w:sz w:val="16"/>
                <w:szCs w:val="16"/>
                <w:lang w:val="en-US" w:eastAsia="zh-CN"/>
              </w:rPr>
            </w:pPr>
          </w:p>
        </w:tc>
      </w:tr>
      <w:tr w:rsidR="007923A4" w14:paraId="1945BE78" w14:textId="77777777">
        <w:trPr>
          <w:trHeight w:val="450"/>
        </w:trPr>
        <w:tc>
          <w:tcPr>
            <w:tcW w:w="1622" w:type="dxa"/>
          </w:tcPr>
          <w:p w14:paraId="1001E6C1" w14:textId="77777777" w:rsidR="007923A4" w:rsidRDefault="00A83FB7">
            <w:pPr>
              <w:spacing w:after="0"/>
              <w:rPr>
                <w:rFonts w:ascii="Arial" w:hAnsi="Arial" w:cs="Arial"/>
                <w:b/>
                <w:bCs/>
                <w:color w:val="0000FF"/>
                <w:sz w:val="16"/>
                <w:szCs w:val="16"/>
                <w:u w:val="single"/>
                <w:lang w:val="en-US" w:eastAsia="zh-CN"/>
              </w:rPr>
            </w:pPr>
            <w:hyperlink r:id="rId57" w:history="1">
              <w:r w:rsidR="00DD736A">
                <w:rPr>
                  <w:rFonts w:ascii="Arial" w:hAnsi="Arial" w:cs="Arial"/>
                  <w:b/>
                  <w:bCs/>
                  <w:color w:val="0000FF"/>
                  <w:sz w:val="16"/>
                  <w:szCs w:val="16"/>
                  <w:u w:val="single"/>
                  <w:lang w:val="en-US" w:eastAsia="zh-CN"/>
                </w:rPr>
                <w:t>R4-2102302</w:t>
              </w:r>
            </w:hyperlink>
          </w:p>
        </w:tc>
        <w:tc>
          <w:tcPr>
            <w:tcW w:w="1424" w:type="dxa"/>
          </w:tcPr>
          <w:p w14:paraId="33FE33BC"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585" w:type="dxa"/>
          </w:tcPr>
          <w:p w14:paraId="3A1380EC" w14:textId="77777777" w:rsidR="007923A4" w:rsidRDefault="00DD736A">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w:t>
            </w:r>
            <w:r>
              <w:rPr>
                <w:rFonts w:ascii="Arial" w:eastAsiaTheme="minorEastAsia" w:hAnsi="Arial" w:cs="Arial"/>
                <w:sz w:val="16"/>
                <w:szCs w:val="16"/>
                <w:lang w:val="en-US" w:eastAsia="zh-CN"/>
              </w:rPr>
              <w:t>R</w:t>
            </w:r>
          </w:p>
        </w:tc>
      </w:tr>
      <w:tr w:rsidR="007923A4" w14:paraId="5BE152F7" w14:textId="77777777">
        <w:trPr>
          <w:trHeight w:val="450"/>
        </w:trPr>
        <w:tc>
          <w:tcPr>
            <w:tcW w:w="1622" w:type="dxa"/>
          </w:tcPr>
          <w:p w14:paraId="23A8C82E" w14:textId="77777777" w:rsidR="007923A4" w:rsidRDefault="00A83FB7">
            <w:pPr>
              <w:spacing w:after="0"/>
              <w:rPr>
                <w:rFonts w:ascii="Arial" w:hAnsi="Arial" w:cs="Arial"/>
                <w:b/>
                <w:bCs/>
                <w:color w:val="0000FF"/>
                <w:sz w:val="16"/>
                <w:szCs w:val="16"/>
                <w:u w:val="single"/>
                <w:lang w:val="en-US" w:eastAsia="zh-CN"/>
              </w:rPr>
            </w:pPr>
            <w:hyperlink r:id="rId58" w:history="1">
              <w:r w:rsidR="00DD736A">
                <w:rPr>
                  <w:rFonts w:ascii="Arial" w:hAnsi="Arial" w:cs="Arial"/>
                  <w:b/>
                  <w:bCs/>
                  <w:color w:val="0000FF"/>
                  <w:sz w:val="16"/>
                  <w:szCs w:val="16"/>
                  <w:u w:val="single"/>
                  <w:lang w:val="en-US" w:eastAsia="zh-CN"/>
                </w:rPr>
                <w:t>R4-2102545</w:t>
              </w:r>
            </w:hyperlink>
          </w:p>
        </w:tc>
        <w:tc>
          <w:tcPr>
            <w:tcW w:w="1424" w:type="dxa"/>
          </w:tcPr>
          <w:p w14:paraId="1D14443C"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585" w:type="dxa"/>
          </w:tcPr>
          <w:p w14:paraId="2D8A7C21" w14:textId="77777777" w:rsidR="007923A4" w:rsidRDefault="00DD736A">
            <w:pPr>
              <w:numPr>
                <w:ilvl w:val="0"/>
                <w:numId w:val="14"/>
              </w:numPr>
              <w:spacing w:after="60"/>
              <w:ind w:left="868"/>
              <w:jc w:val="both"/>
              <w:rPr>
                <w:i/>
                <w:iCs/>
                <w:sz w:val="22"/>
                <w:szCs w:val="22"/>
                <w:lang w:eastAsia="zh-CN"/>
              </w:rPr>
            </w:pPr>
            <w:r>
              <w:rPr>
                <w:b/>
                <w:bCs/>
                <w:i/>
                <w:iCs/>
                <w:sz w:val="22"/>
                <w:szCs w:val="22"/>
                <w:u w:val="single"/>
                <w:lang w:eastAsia="zh-CN"/>
              </w:rPr>
              <w:t>Proposal 1</w:t>
            </w:r>
            <w:r>
              <w:rPr>
                <w:i/>
                <w:iCs/>
                <w:sz w:val="22"/>
                <w:szCs w:val="22"/>
                <w:lang w:eastAsia="zh-CN"/>
              </w:rPr>
              <w:t xml:space="preserve">: When UE Rx-Tx is configured together with PRS-RSRP and the required PRS-RSRP measurement period is longer than that for UE Rx-Tx (configured without PRS-RSRP), </w:t>
            </w:r>
            <w:r>
              <w:rPr>
                <w:i/>
                <w:iCs/>
                <w:sz w:val="22"/>
                <w:szCs w:val="22"/>
                <w:lang w:eastAsia="zh-CN"/>
              </w:rPr>
              <w:lastRenderedPageBreak/>
              <w:t>then the UE Rx-Tx measurement continues over the entire PRS-RSRP measurement period.</w:t>
            </w:r>
          </w:p>
          <w:p w14:paraId="34C8B8A8" w14:textId="77777777" w:rsidR="007923A4" w:rsidRDefault="00DD736A">
            <w:pPr>
              <w:numPr>
                <w:ilvl w:val="0"/>
                <w:numId w:val="14"/>
              </w:numPr>
              <w:spacing w:after="60"/>
              <w:ind w:left="868"/>
              <w:jc w:val="both"/>
              <w:rPr>
                <w:i/>
                <w:iCs/>
                <w:sz w:val="22"/>
                <w:szCs w:val="22"/>
                <w:lang w:eastAsia="zh-CN"/>
              </w:rPr>
            </w:pPr>
            <w:r>
              <w:rPr>
                <w:b/>
                <w:bCs/>
                <w:i/>
                <w:iCs/>
                <w:sz w:val="22"/>
                <w:szCs w:val="22"/>
                <w:u w:val="single"/>
                <w:lang w:eastAsia="zh-CN"/>
              </w:rPr>
              <w:t>Observation 1</w:t>
            </w:r>
            <w:r>
              <w:rPr>
                <w:i/>
                <w:iCs/>
                <w:sz w:val="22"/>
                <w:szCs w:val="22"/>
                <w:lang w:eastAsia="zh-CN"/>
              </w:rPr>
              <w:t>: Option 1 (</w:t>
            </w:r>
            <w:r>
              <w:rPr>
                <w:i/>
                <w:iCs/>
                <w:lang w:eastAsia="zh-CN"/>
              </w:rPr>
              <w:t>Whether SRS dropping should be accounted in measurement period: No</w:t>
            </w:r>
            <w:r>
              <w:rPr>
                <w:i/>
                <w:iCs/>
                <w:sz w:val="22"/>
                <w:szCs w:val="22"/>
                <w:lang w:eastAsia="zh-CN"/>
              </w:rPr>
              <w:t>) is ambiguous, since it is not clear which requirement applies when the dropping does occur.</w:t>
            </w:r>
          </w:p>
          <w:p w14:paraId="1360E77D" w14:textId="77777777" w:rsidR="007923A4" w:rsidRDefault="00DD736A">
            <w:pPr>
              <w:numPr>
                <w:ilvl w:val="0"/>
                <w:numId w:val="14"/>
              </w:numPr>
              <w:spacing w:after="60"/>
              <w:ind w:left="868"/>
              <w:jc w:val="both"/>
              <w:rPr>
                <w:i/>
                <w:iCs/>
                <w:sz w:val="22"/>
                <w:szCs w:val="22"/>
                <w:lang w:eastAsia="zh-CN"/>
              </w:rPr>
            </w:pPr>
            <w:r>
              <w:rPr>
                <w:b/>
                <w:bCs/>
                <w:i/>
                <w:sz w:val="22"/>
                <w:szCs w:val="22"/>
                <w:u w:val="single"/>
                <w:lang w:eastAsia="zh-CN"/>
              </w:rPr>
              <w:t>Proposal 2</w:t>
            </w:r>
            <w:r>
              <w:rPr>
                <w:i/>
                <w:sz w:val="22"/>
                <w:szCs w:val="22"/>
                <w:lang w:eastAsia="zh-CN"/>
              </w:rPr>
              <w:t xml:space="preserve">: </w:t>
            </w:r>
            <w:r>
              <w:rPr>
                <w:i/>
                <w:iCs/>
                <w:sz w:val="22"/>
                <w:szCs w:val="22"/>
                <w:lang w:eastAsia="zh-CN"/>
              </w:rPr>
              <w:t>UE is allowed to extend the UE Rx-Tx measurement period (clarified in the requirements), but the exact value is not specified (aligned with RAN4 agreement on PRS dropping).</w:t>
            </w:r>
          </w:p>
          <w:p w14:paraId="079D73D1" w14:textId="77777777" w:rsidR="007923A4" w:rsidRDefault="00DD736A">
            <w:pPr>
              <w:numPr>
                <w:ilvl w:val="0"/>
                <w:numId w:val="14"/>
              </w:numPr>
              <w:ind w:left="868"/>
              <w:jc w:val="both"/>
              <w:rPr>
                <w:i/>
                <w:iCs/>
                <w:sz w:val="22"/>
                <w:szCs w:val="22"/>
                <w:lang w:eastAsia="zh-CN"/>
              </w:rPr>
            </w:pPr>
            <w:r>
              <w:rPr>
                <w:b/>
                <w:bCs/>
                <w:i/>
                <w:iCs/>
                <w:sz w:val="22"/>
                <w:szCs w:val="22"/>
                <w:u w:val="single"/>
              </w:rPr>
              <w:t>Observation 2</w:t>
            </w:r>
            <w:r>
              <w:rPr>
                <w:i/>
                <w:iCs/>
                <w:sz w:val="22"/>
                <w:szCs w:val="22"/>
              </w:rPr>
              <w:t>: SRS and PRS are configured by different network nodes (serving cell and LMF/neighbor cells, respectively).</w:t>
            </w:r>
          </w:p>
          <w:p w14:paraId="3E70BE64" w14:textId="77777777" w:rsidR="007923A4" w:rsidRDefault="00DD736A">
            <w:pPr>
              <w:numPr>
                <w:ilvl w:val="0"/>
                <w:numId w:val="14"/>
              </w:numPr>
              <w:ind w:left="868"/>
              <w:jc w:val="both"/>
              <w:rPr>
                <w:i/>
                <w:iCs/>
                <w:sz w:val="22"/>
                <w:szCs w:val="22"/>
                <w:lang w:eastAsia="zh-CN"/>
              </w:rPr>
            </w:pPr>
            <w:r>
              <w:rPr>
                <w:b/>
                <w:bCs/>
                <w:i/>
                <w:iCs/>
                <w:sz w:val="22"/>
                <w:szCs w:val="22"/>
                <w:u w:val="single"/>
              </w:rPr>
              <w:t>Observation 3</w:t>
            </w:r>
            <w:r>
              <w:rPr>
                <w:i/>
                <w:iCs/>
                <w:sz w:val="22"/>
                <w:szCs w:val="22"/>
                <w:lang w:eastAsia="zh-CN"/>
              </w:rPr>
              <w:t>: The SRS is always transmitted to the serving cell while PRS may have to be received from non-collocated neighbor cells.</w:t>
            </w:r>
          </w:p>
          <w:p w14:paraId="0644D547" w14:textId="77777777" w:rsidR="007923A4" w:rsidRDefault="00DD736A">
            <w:pPr>
              <w:numPr>
                <w:ilvl w:val="0"/>
                <w:numId w:val="14"/>
              </w:numPr>
              <w:ind w:left="868"/>
              <w:jc w:val="both"/>
              <w:rPr>
                <w:i/>
                <w:iCs/>
                <w:sz w:val="22"/>
                <w:szCs w:val="22"/>
                <w:lang w:eastAsia="zh-CN"/>
              </w:rPr>
            </w:pPr>
            <w:r>
              <w:rPr>
                <w:b/>
                <w:bCs/>
                <w:i/>
                <w:iCs/>
                <w:sz w:val="22"/>
                <w:szCs w:val="22"/>
                <w:u w:val="single"/>
                <w:lang w:eastAsia="zh-CN"/>
              </w:rPr>
              <w:t>Observation 4</w:t>
            </w:r>
            <w:r>
              <w:rPr>
                <w:i/>
                <w:iCs/>
                <w:sz w:val="22"/>
                <w:szCs w:val="22"/>
                <w:lang w:eastAsia="zh-CN"/>
              </w:rPr>
              <w:t>: The network cannot guarantee that SRS and PRS occur in a certain time relation and/or with the same periodicity. Even the first SRS may be transmitted much later or get never transmitted in the worst case.</w:t>
            </w:r>
          </w:p>
          <w:p w14:paraId="19B6BB32" w14:textId="77777777" w:rsidR="007923A4" w:rsidRDefault="00DD736A">
            <w:pPr>
              <w:numPr>
                <w:ilvl w:val="0"/>
                <w:numId w:val="9"/>
              </w:numPr>
              <w:ind w:left="868"/>
              <w:jc w:val="both"/>
              <w:rPr>
                <w:i/>
                <w:sz w:val="22"/>
                <w:szCs w:val="22"/>
                <w:lang w:eastAsia="zh-CN"/>
              </w:rPr>
            </w:pPr>
            <w:r>
              <w:rPr>
                <w:b/>
                <w:bCs/>
                <w:i/>
                <w:iCs/>
                <w:sz w:val="22"/>
                <w:szCs w:val="22"/>
                <w:u w:val="single"/>
                <w:lang w:eastAsia="zh-CN"/>
              </w:rPr>
              <w:t>Proposal 3</w:t>
            </w:r>
            <w:r>
              <w:rPr>
                <w:i/>
                <w:iCs/>
                <w:sz w:val="22"/>
                <w:szCs w:val="22"/>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Pr>
                <w:i/>
                <w:sz w:val="22"/>
                <w:szCs w:val="22"/>
              </w:rPr>
              <w:t xml:space="preserve"> can be extended if the SRS periodicity is longer than max(</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i/>
                <w:sz w:val="22"/>
                <w:szCs w:val="22"/>
              </w:rPr>
              <w:t>)</w:t>
            </w:r>
          </w:p>
          <w:p w14:paraId="2BF26D0F" w14:textId="77777777" w:rsidR="007923A4" w:rsidRDefault="00DD736A">
            <w:pPr>
              <w:numPr>
                <w:ilvl w:val="0"/>
                <w:numId w:val="9"/>
              </w:numPr>
              <w:ind w:left="868"/>
              <w:jc w:val="both"/>
              <w:rPr>
                <w:i/>
                <w:iCs/>
                <w:sz w:val="22"/>
                <w:szCs w:val="22"/>
                <w:lang w:eastAsia="zh-CN"/>
              </w:rPr>
            </w:pPr>
            <w:r>
              <w:rPr>
                <w:rFonts w:eastAsia="MS Mincho"/>
                <w:b/>
                <w:bCs/>
                <w:i/>
                <w:iCs/>
                <w:sz w:val="22"/>
                <w:szCs w:val="22"/>
                <w:u w:val="single"/>
                <w:lang w:eastAsia="en-GB"/>
              </w:rPr>
              <w:t>Proposal 4</w:t>
            </w:r>
            <w:r>
              <w:rPr>
                <w:rFonts w:eastAsia="MS Mincho"/>
                <w:i/>
                <w:iCs/>
                <w:sz w:val="22"/>
                <w:szCs w:val="22"/>
                <w:lang w:eastAsia="en-GB"/>
              </w:rPr>
              <w:t xml:space="preserve">: </w:t>
            </w:r>
            <w:r>
              <w:rPr>
                <w:i/>
                <w:iCs/>
                <w:sz w:val="22"/>
                <w:szCs w:val="22"/>
                <w:lang w:eastAsia="zh-CN"/>
              </w:rPr>
              <w:t>The requirements for UE Rx-Tx apply provided MIN(Tsrs, Tprs) ≤ 2*X; X = FFS (e.g. X = 160 ms).</w:t>
            </w:r>
          </w:p>
          <w:p w14:paraId="0E4EAD1F" w14:textId="77777777" w:rsidR="007923A4" w:rsidRDefault="00DD736A">
            <w:pPr>
              <w:numPr>
                <w:ilvl w:val="0"/>
                <w:numId w:val="15"/>
              </w:numPr>
              <w:spacing w:after="60"/>
              <w:ind w:left="868"/>
              <w:jc w:val="both"/>
              <w:rPr>
                <w:i/>
                <w:sz w:val="22"/>
                <w:szCs w:val="22"/>
                <w:lang w:eastAsia="zh-CN"/>
              </w:rPr>
            </w:pPr>
            <w:r>
              <w:rPr>
                <w:b/>
                <w:bCs/>
                <w:i/>
                <w:sz w:val="22"/>
                <w:szCs w:val="22"/>
                <w:u w:val="single"/>
                <w:lang w:eastAsia="zh-CN"/>
              </w:rPr>
              <w:t>Proposal 5</w:t>
            </w:r>
            <w:r>
              <w:rPr>
                <w:i/>
                <w:sz w:val="22"/>
                <w:szCs w:val="22"/>
                <w:lang w:eastAsia="zh-CN"/>
              </w:rPr>
              <w:t>: It is clarified in UE Rx-Tx measurement requirements (section 9.9.4 in TS 38.133) that the UE shall discard the UE Rx-Tx measurement if the N</w:t>
            </w:r>
            <w:r>
              <w:rPr>
                <w:i/>
                <w:sz w:val="22"/>
                <w:szCs w:val="22"/>
                <w:vertAlign w:val="subscript"/>
                <w:lang w:eastAsia="zh-CN"/>
              </w:rPr>
              <w:t>TA_offset</w:t>
            </w:r>
            <w:r>
              <w:rPr>
                <w:i/>
                <w:sz w:val="22"/>
                <w:szCs w:val="22"/>
                <w:lang w:eastAsia="zh-CN"/>
              </w:rPr>
              <w:t xml:space="preserve"> changes during the measurement period.</w:t>
            </w:r>
          </w:p>
          <w:p w14:paraId="7B543B7A" w14:textId="77777777" w:rsidR="007923A4" w:rsidRDefault="00DD736A">
            <w:pPr>
              <w:numPr>
                <w:ilvl w:val="0"/>
                <w:numId w:val="15"/>
              </w:numPr>
              <w:ind w:left="868"/>
              <w:rPr>
                <w:i/>
                <w:iCs/>
                <w:lang w:eastAsia="zh-CN"/>
              </w:rPr>
            </w:pPr>
            <w:r>
              <w:rPr>
                <w:b/>
                <w:bCs/>
                <w:i/>
                <w:iCs/>
                <w:sz w:val="22"/>
                <w:szCs w:val="22"/>
                <w:u w:val="single"/>
                <w:lang w:eastAsia="zh-CN"/>
              </w:rPr>
              <w:t>Observation 5</w:t>
            </w:r>
            <w:r>
              <w:rPr>
                <w:i/>
                <w:iCs/>
                <w:sz w:val="22"/>
                <w:szCs w:val="22"/>
                <w:lang w:eastAsia="zh-CN"/>
              </w:rPr>
              <w:t>: Neighbor cells are not aware of network-configured TA. Neither serving cell nor neighbor cell is aware of autonomous timing adjustments.</w:t>
            </w:r>
          </w:p>
          <w:p w14:paraId="697AA084" w14:textId="77777777" w:rsidR="007923A4" w:rsidRDefault="00DD736A">
            <w:pPr>
              <w:numPr>
                <w:ilvl w:val="0"/>
                <w:numId w:val="15"/>
              </w:numPr>
              <w:ind w:left="868"/>
              <w:rPr>
                <w:i/>
                <w:iCs/>
                <w:lang w:eastAsia="zh-CN"/>
              </w:rPr>
            </w:pPr>
            <w:r>
              <w:rPr>
                <w:b/>
                <w:bCs/>
                <w:i/>
                <w:iCs/>
                <w:sz w:val="22"/>
                <w:szCs w:val="22"/>
                <w:u w:val="single"/>
                <w:lang w:eastAsia="zh-CN"/>
              </w:rPr>
              <w:t>Observation 6</w:t>
            </w:r>
            <w:r>
              <w:rPr>
                <w:i/>
                <w:iCs/>
                <w:sz w:val="22"/>
                <w:szCs w:val="22"/>
                <w:lang w:eastAsia="zh-CN"/>
              </w:rPr>
              <w:t xml:space="preserve">: For gNB, it has been already agreed that </w:t>
            </w:r>
            <w:r>
              <w:rPr>
                <w:i/>
                <w:iCs/>
                <w:lang w:eastAsia="zh-CN"/>
              </w:rPr>
              <w:t>in both serving and neighbor cells of the UE, gNB Rx-Tx accuracy shall not apply if UE transmit timing changes due to gNB sending Timing Advanced (TA) during the measurement period.</w:t>
            </w:r>
          </w:p>
          <w:p w14:paraId="206CE90F" w14:textId="77777777" w:rsidR="007923A4" w:rsidRDefault="00DD736A">
            <w:pPr>
              <w:numPr>
                <w:ilvl w:val="0"/>
                <w:numId w:val="16"/>
              </w:numPr>
              <w:ind w:left="868"/>
              <w:jc w:val="both"/>
              <w:rPr>
                <w:i/>
                <w:iCs/>
                <w:sz w:val="22"/>
                <w:szCs w:val="22"/>
                <w:lang w:eastAsia="zh-CN"/>
              </w:rPr>
            </w:pPr>
            <w:r>
              <w:rPr>
                <w:b/>
                <w:bCs/>
                <w:i/>
                <w:iCs/>
                <w:sz w:val="22"/>
                <w:szCs w:val="22"/>
                <w:u w:val="single"/>
                <w:lang w:eastAsia="zh-CN"/>
              </w:rPr>
              <w:t>Proposal 6</w:t>
            </w:r>
            <w:r>
              <w:rPr>
                <w:i/>
                <w:iCs/>
                <w:sz w:val="22"/>
                <w:szCs w:val="22"/>
                <w:lang w:eastAsia="zh-CN"/>
              </w:rPr>
              <w:t>: The UE shall discard the UE Rx-Tx time difference measurement if the uplink transmission timing (autonomous or based on network-configured TA) changes during the UE Rx-Tx measurement period.</w:t>
            </w:r>
          </w:p>
          <w:p w14:paraId="0D3596A8" w14:textId="77777777" w:rsidR="007923A4" w:rsidRDefault="00DD736A">
            <w:pPr>
              <w:numPr>
                <w:ilvl w:val="0"/>
                <w:numId w:val="16"/>
              </w:numPr>
              <w:ind w:left="868"/>
              <w:jc w:val="both"/>
              <w:rPr>
                <w:i/>
                <w:iCs/>
                <w:sz w:val="22"/>
                <w:szCs w:val="22"/>
                <w:lang w:eastAsia="zh-CN"/>
              </w:rPr>
            </w:pPr>
            <w:r>
              <w:rPr>
                <w:b/>
                <w:bCs/>
                <w:i/>
                <w:iCs/>
                <w:sz w:val="22"/>
                <w:szCs w:val="22"/>
                <w:u w:val="single"/>
              </w:rPr>
              <w:t>Proposal 7</w:t>
            </w:r>
            <w:r>
              <w:rPr>
                <w:i/>
                <w:iCs/>
                <w:sz w:val="22"/>
                <w:szCs w:val="22"/>
              </w:rPr>
              <w:t>: The UE Rx-Tx time difference measurement is restarted if the serving cell (PCell, PSCell, or SCell), which is configured with the SRS for the measurement, changes during the measurement period T</w:t>
            </w:r>
            <w:r>
              <w:rPr>
                <w:i/>
                <w:iCs/>
                <w:sz w:val="22"/>
                <w:szCs w:val="22"/>
                <w:vertAlign w:val="subscript"/>
              </w:rPr>
              <w:t>UERx-Tx,Total</w:t>
            </w:r>
            <w:r>
              <w:rPr>
                <w:i/>
                <w:iCs/>
                <w:sz w:val="22"/>
                <w:szCs w:val="22"/>
              </w:rPr>
              <w:t xml:space="preserve">. In this case, the UE shall restart the UE Rx-Tx time difference measurement after the SRS reconfiguration on the target cell is complete. Otherwise, if the serving cell is not configured with the SRS for positioning, the UE shall continue the on-going UE Rx-Tx time difference </w:t>
            </w:r>
            <w:r>
              <w:rPr>
                <w:i/>
                <w:iCs/>
                <w:sz w:val="22"/>
                <w:szCs w:val="22"/>
              </w:rPr>
              <w:lastRenderedPageBreak/>
              <w:t>measurement after the serving cell change, while meeting the accuracy requirements in clause 10.1.25.</w:t>
            </w:r>
          </w:p>
        </w:tc>
      </w:tr>
      <w:tr w:rsidR="007923A4" w14:paraId="14DA15E1" w14:textId="77777777">
        <w:trPr>
          <w:trHeight w:val="450"/>
        </w:trPr>
        <w:tc>
          <w:tcPr>
            <w:tcW w:w="1622" w:type="dxa"/>
          </w:tcPr>
          <w:p w14:paraId="6E38C6D0" w14:textId="77777777" w:rsidR="007923A4" w:rsidRDefault="00A83FB7">
            <w:pPr>
              <w:spacing w:after="0"/>
              <w:rPr>
                <w:rFonts w:ascii="Arial" w:hAnsi="Arial" w:cs="Arial"/>
                <w:b/>
                <w:bCs/>
                <w:color w:val="0000FF"/>
                <w:sz w:val="16"/>
                <w:szCs w:val="16"/>
                <w:u w:val="single"/>
                <w:lang w:val="en-US" w:eastAsia="zh-CN"/>
              </w:rPr>
            </w:pPr>
            <w:hyperlink r:id="rId59" w:history="1">
              <w:r w:rsidR="00DD736A">
                <w:rPr>
                  <w:rFonts w:ascii="Arial" w:hAnsi="Arial" w:cs="Arial"/>
                  <w:b/>
                  <w:bCs/>
                  <w:color w:val="0000FF"/>
                  <w:sz w:val="16"/>
                  <w:szCs w:val="16"/>
                  <w:u w:val="single"/>
                  <w:lang w:val="en-US" w:eastAsia="zh-CN"/>
                </w:rPr>
                <w:t>R4-2102546</w:t>
              </w:r>
            </w:hyperlink>
          </w:p>
        </w:tc>
        <w:tc>
          <w:tcPr>
            <w:tcW w:w="1424" w:type="dxa"/>
          </w:tcPr>
          <w:p w14:paraId="133007C9"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585" w:type="dxa"/>
          </w:tcPr>
          <w:p w14:paraId="34A764FD" w14:textId="77777777" w:rsidR="007923A4" w:rsidRDefault="00DD736A">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w:t>
            </w:r>
            <w:r>
              <w:rPr>
                <w:rFonts w:ascii="Arial" w:eastAsiaTheme="minorEastAsia" w:hAnsi="Arial" w:cs="Arial"/>
                <w:sz w:val="16"/>
                <w:szCs w:val="16"/>
                <w:lang w:val="en-US" w:eastAsia="zh-CN"/>
              </w:rPr>
              <w:t>R</w:t>
            </w:r>
          </w:p>
        </w:tc>
      </w:tr>
      <w:tr w:rsidR="007923A4" w14:paraId="37E53873" w14:textId="77777777">
        <w:trPr>
          <w:trHeight w:val="450"/>
        </w:trPr>
        <w:tc>
          <w:tcPr>
            <w:tcW w:w="1622" w:type="dxa"/>
          </w:tcPr>
          <w:p w14:paraId="0D8615A9" w14:textId="77777777" w:rsidR="007923A4" w:rsidRDefault="00A83FB7">
            <w:pPr>
              <w:spacing w:after="0"/>
              <w:rPr>
                <w:rFonts w:ascii="Arial" w:hAnsi="Arial" w:cs="Arial"/>
                <w:b/>
                <w:bCs/>
                <w:color w:val="0000FF"/>
                <w:sz w:val="16"/>
                <w:szCs w:val="16"/>
                <w:u w:val="single"/>
                <w:lang w:val="en-US" w:eastAsia="zh-CN"/>
              </w:rPr>
            </w:pPr>
            <w:hyperlink r:id="rId60" w:history="1">
              <w:r w:rsidR="00DD736A">
                <w:rPr>
                  <w:rFonts w:ascii="Arial" w:hAnsi="Arial" w:cs="Arial"/>
                  <w:b/>
                  <w:bCs/>
                  <w:color w:val="0000FF"/>
                  <w:sz w:val="16"/>
                  <w:szCs w:val="16"/>
                  <w:u w:val="single"/>
                  <w:lang w:val="en-US" w:eastAsia="zh-CN"/>
                </w:rPr>
                <w:t>R4-2102763</w:t>
              </w:r>
            </w:hyperlink>
          </w:p>
        </w:tc>
        <w:tc>
          <w:tcPr>
            <w:tcW w:w="1424" w:type="dxa"/>
          </w:tcPr>
          <w:p w14:paraId="6BF99B5B"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585" w:type="dxa"/>
          </w:tcPr>
          <w:p w14:paraId="61C9DD47" w14:textId="77777777" w:rsidR="007923A4" w:rsidRDefault="00DD736A">
            <w:pPr>
              <w:spacing w:before="120" w:after="120"/>
              <w:rPr>
                <w:lang w:eastAsia="zh-CN"/>
              </w:rPr>
            </w:pPr>
            <w:r>
              <w:rPr>
                <w:b/>
                <w:lang w:eastAsia="zh-CN"/>
              </w:rPr>
              <w:t xml:space="preserve">Proposal 1: </w:t>
            </w:r>
            <w:r>
              <w:rPr>
                <w:b/>
                <w:lang w:val="en-US" w:eastAsia="zh-CN"/>
              </w:rPr>
              <w:t>SRS periodicity or SRS dropping is not accounted in UE Rx-Tx time difference measurement period.</w:t>
            </w:r>
          </w:p>
          <w:p w14:paraId="183AEA4D" w14:textId="77777777" w:rsidR="007923A4" w:rsidRDefault="00DD736A">
            <w:pPr>
              <w:spacing w:before="120" w:after="120"/>
              <w:rPr>
                <w:rFonts w:eastAsiaTheme="minorEastAsia"/>
                <w:b/>
                <w:lang w:eastAsia="zh-CN"/>
              </w:rPr>
            </w:pPr>
            <w:r>
              <w:rPr>
                <w:rFonts w:eastAsiaTheme="minorEastAsia"/>
                <w:b/>
                <w:lang w:eastAsia="zh-CN"/>
              </w:rPr>
              <w:t xml:space="preserve">Proposal 2: </w:t>
            </w:r>
            <w:r>
              <w:rPr>
                <w:b/>
                <w:lang w:val="en-US" w:eastAsia="zh-CN"/>
              </w:rPr>
              <w:t>The measurement requirements for UE Rx-Tx timing difference is applicable provided that any SRS transmission is within [-80, +80]ms of at least one DL PRS resource of each TRP.</w:t>
            </w:r>
          </w:p>
          <w:p w14:paraId="273B48F7" w14:textId="77777777" w:rsidR="007923A4" w:rsidRDefault="00DD736A">
            <w:pPr>
              <w:spacing w:before="120" w:after="120"/>
              <w:rPr>
                <w:rFonts w:eastAsiaTheme="minorEastAsia"/>
                <w:b/>
                <w:lang w:eastAsia="zh-CN"/>
              </w:rPr>
            </w:pPr>
            <w:r>
              <w:rPr>
                <w:rFonts w:eastAsiaTheme="minorEastAsia"/>
                <w:b/>
                <w:lang w:eastAsia="zh-CN"/>
              </w:rPr>
              <w:t xml:space="preserve">Proposal 3: </w:t>
            </w:r>
            <w:r>
              <w:rPr>
                <w:b/>
              </w:rPr>
              <w:t>UE should continue Rx-Tx time difference measurement, even the timing of its UL transmissions changes during the measurement period.</w:t>
            </w:r>
          </w:p>
          <w:p w14:paraId="286B0007" w14:textId="77777777" w:rsidR="007923A4" w:rsidRDefault="00DD736A">
            <w:pPr>
              <w:spacing w:before="120" w:after="120"/>
              <w:rPr>
                <w:b/>
                <w:lang w:val="en-US" w:eastAsia="zh-CN"/>
              </w:rPr>
            </w:pPr>
            <w:r>
              <w:rPr>
                <w:b/>
                <w:lang w:val="en-US" w:eastAsia="zh-CN"/>
              </w:rPr>
              <w:t>Proposal 4: RAN4 not to capture applicability of UE Rx-Tx time difference requirements in case of N</w:t>
            </w:r>
            <w:r>
              <w:rPr>
                <w:b/>
                <w:vertAlign w:val="subscript"/>
                <w:lang w:val="en-US" w:eastAsia="zh-CN"/>
              </w:rPr>
              <w:t>TA_offset</w:t>
            </w:r>
            <w:r>
              <w:rPr>
                <w:b/>
                <w:lang w:val="en-US" w:eastAsia="zh-CN"/>
              </w:rPr>
              <w:t xml:space="preserve"> change.</w:t>
            </w:r>
          </w:p>
          <w:p w14:paraId="2BECCD48" w14:textId="77777777" w:rsidR="007923A4" w:rsidRDefault="00DD736A">
            <w:pPr>
              <w:spacing w:before="120" w:after="120"/>
              <w:rPr>
                <w:b/>
                <w:lang w:eastAsia="zh-CN"/>
              </w:rPr>
            </w:pPr>
            <w:r>
              <w:rPr>
                <w:b/>
                <w:lang w:val="en-US" w:eastAsia="zh-CN"/>
              </w:rPr>
              <w:t xml:space="preserve">Proposal 5: Capture that </w:t>
            </w:r>
            <w:r>
              <w:rPr>
                <w:b/>
                <w:lang w:eastAsia="zh-CN"/>
              </w:rPr>
              <w:t xml:space="preserve">if any of the </w:t>
            </w:r>
            <w:r>
              <w:rPr>
                <w:b/>
                <w:lang w:val="en-US" w:eastAsia="zh-CN"/>
              </w:rPr>
              <w:t>the serving cell (PCell, PSCell, or SCell) configured with the SRS for positioning changes during the measurement period, UE restarts the Rx-Tx measurement.</w:t>
            </w:r>
          </w:p>
          <w:p w14:paraId="368C1A99" w14:textId="77777777" w:rsidR="007923A4" w:rsidRDefault="007923A4">
            <w:pPr>
              <w:spacing w:after="0"/>
              <w:rPr>
                <w:rFonts w:ascii="Arial" w:hAnsi="Arial" w:cs="Arial"/>
                <w:sz w:val="16"/>
                <w:szCs w:val="16"/>
                <w:lang w:val="en-US" w:eastAsia="zh-CN"/>
              </w:rPr>
            </w:pPr>
          </w:p>
        </w:tc>
      </w:tr>
      <w:tr w:rsidR="007923A4" w14:paraId="29E7B413" w14:textId="77777777">
        <w:trPr>
          <w:trHeight w:val="450"/>
        </w:trPr>
        <w:tc>
          <w:tcPr>
            <w:tcW w:w="1622" w:type="dxa"/>
          </w:tcPr>
          <w:p w14:paraId="6FB35796" w14:textId="77777777" w:rsidR="007923A4" w:rsidRDefault="00A83FB7">
            <w:pPr>
              <w:spacing w:after="0"/>
              <w:rPr>
                <w:rFonts w:ascii="Arial" w:hAnsi="Arial" w:cs="Arial"/>
                <w:b/>
                <w:bCs/>
                <w:color w:val="0000FF"/>
                <w:sz w:val="16"/>
                <w:szCs w:val="16"/>
                <w:u w:val="single"/>
                <w:lang w:val="en-US" w:eastAsia="zh-CN"/>
              </w:rPr>
            </w:pPr>
            <w:hyperlink r:id="rId61" w:history="1">
              <w:r w:rsidR="00DD736A">
                <w:rPr>
                  <w:rFonts w:ascii="Arial" w:hAnsi="Arial" w:cs="Arial"/>
                  <w:b/>
                  <w:bCs/>
                  <w:color w:val="0000FF"/>
                  <w:sz w:val="16"/>
                  <w:szCs w:val="16"/>
                  <w:u w:val="single"/>
                  <w:lang w:val="en-US" w:eastAsia="zh-CN"/>
                </w:rPr>
                <w:t>R4-2102764</w:t>
              </w:r>
            </w:hyperlink>
          </w:p>
        </w:tc>
        <w:tc>
          <w:tcPr>
            <w:tcW w:w="1424" w:type="dxa"/>
          </w:tcPr>
          <w:p w14:paraId="4E33FE17" w14:textId="77777777" w:rsidR="007923A4" w:rsidRDefault="00DD736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585" w:type="dxa"/>
          </w:tcPr>
          <w:p w14:paraId="3BA7A813" w14:textId="77777777" w:rsidR="007923A4" w:rsidRDefault="00DD736A">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w:t>
            </w:r>
            <w:r>
              <w:rPr>
                <w:rFonts w:ascii="Arial" w:eastAsiaTheme="minorEastAsia" w:hAnsi="Arial" w:cs="Arial"/>
                <w:sz w:val="16"/>
                <w:szCs w:val="16"/>
                <w:lang w:val="en-US" w:eastAsia="zh-CN"/>
              </w:rPr>
              <w:t>R</w:t>
            </w:r>
          </w:p>
        </w:tc>
      </w:tr>
    </w:tbl>
    <w:p w14:paraId="38F40835" w14:textId="77777777" w:rsidR="007923A4" w:rsidRDefault="007923A4"/>
    <w:p w14:paraId="04EBA1CA" w14:textId="77777777" w:rsidR="007923A4" w:rsidRDefault="00DD736A">
      <w:pPr>
        <w:pStyle w:val="2"/>
      </w:pPr>
      <w:r>
        <w:rPr>
          <w:rFonts w:hint="eastAsia"/>
        </w:rPr>
        <w:t>Open issues</w:t>
      </w:r>
      <w:r>
        <w:t xml:space="preserve"> summary</w:t>
      </w:r>
    </w:p>
    <w:p w14:paraId="5EAA6F43" w14:textId="77777777" w:rsidR="007923A4" w:rsidRDefault="00DD736A">
      <w:pPr>
        <w:pStyle w:val="3"/>
        <w:rPr>
          <w:sz w:val="24"/>
          <w:szCs w:val="16"/>
        </w:rPr>
      </w:pPr>
      <w:r>
        <w:rPr>
          <w:sz w:val="24"/>
          <w:szCs w:val="16"/>
        </w:rPr>
        <w:t>Sub-topic 4-1 SRS impact</w:t>
      </w:r>
    </w:p>
    <w:p w14:paraId="4B7B55F9" w14:textId="77777777" w:rsidR="007923A4" w:rsidRDefault="00DD736A">
      <w:pPr>
        <w:pStyle w:val="4"/>
        <w:rPr>
          <w:lang w:val="en-US"/>
        </w:rPr>
      </w:pPr>
      <w:r>
        <w:rPr>
          <w:lang w:val="en-US"/>
        </w:rPr>
        <w:t>Issue 4-1-1: Whether SRS periodicity should be accounted in measurement period</w:t>
      </w:r>
    </w:p>
    <w:p w14:paraId="559E1C3B"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DADD70E"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(CATT, Intel, OPPO, vivo, QC, HW) </w:t>
      </w:r>
    </w:p>
    <w:p w14:paraId="012002D7"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w:t>
      </w:r>
    </w:p>
    <w:p w14:paraId="4419A1E9"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(Ericsson) </w:t>
      </w:r>
    </w:p>
    <w:p w14:paraId="26653D24"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 xml:space="preserve"> </w:t>
      </w:r>
      <m:oMath>
        <m:sSub>
          <m:sSubPr>
            <m:ctrlPr>
              <w:rPr>
                <w:rFonts w:ascii="Cambria Math" w:eastAsia="宋体" w:hAnsi="Cambria Math"/>
                <w:bCs/>
                <w:szCs w:val="24"/>
                <w:lang w:val="en-US" w:eastAsia="zh-CN"/>
              </w:rPr>
            </m:ctrlPr>
          </m:sSubPr>
          <m:e>
            <m:r>
              <m:rPr>
                <m:sty m:val="p"/>
              </m:rPr>
              <w:rPr>
                <w:rFonts w:ascii="Cambria Math" w:eastAsia="宋体" w:hAnsi="Cambria Math"/>
                <w:szCs w:val="24"/>
                <w:lang w:val="en-US" w:eastAsia="zh-CN"/>
              </w:rPr>
              <m:t>T</m:t>
            </m:r>
          </m:e>
          <m:sub>
            <m:r>
              <m:rPr>
                <m:sty m:val="p"/>
              </m:rPr>
              <w:rPr>
                <w:rFonts w:ascii="Cambria Math" w:eastAsia="宋体" w:hAnsi="Cambria Math"/>
                <w:szCs w:val="24"/>
                <w:lang w:val="en-US" w:eastAsia="zh-CN"/>
              </w:rPr>
              <m:t>UE Rx-Tx, total</m:t>
            </m:r>
          </m:sub>
        </m:sSub>
      </m:oMath>
      <w:r>
        <w:rPr>
          <w:rFonts w:eastAsia="宋体"/>
          <w:bCs/>
          <w:szCs w:val="24"/>
          <w:lang w:val="en-US" w:eastAsia="zh-CN"/>
        </w:rPr>
        <w:t xml:space="preserve"> can be extended if the SRS periodicity is longer than max(</w:t>
      </w:r>
      <m:oMath>
        <m:sSub>
          <m:sSubPr>
            <m:ctrlPr>
              <w:rPr>
                <w:rFonts w:ascii="Cambria Math" w:eastAsia="宋体" w:hAnsi="Cambria Math"/>
                <w:bCs/>
                <w:szCs w:val="24"/>
                <w:lang w:val="en-US" w:eastAsia="zh-CN"/>
              </w:rPr>
            </m:ctrlPr>
          </m:sSubPr>
          <m:e>
            <m:r>
              <m:rPr>
                <m:sty m:val="p"/>
              </m:rPr>
              <w:rPr>
                <w:rFonts w:ascii="Cambria Math" w:eastAsia="宋体" w:hAnsi="Cambria Math"/>
                <w:szCs w:val="24"/>
                <w:lang w:val="en-US" w:eastAsia="zh-CN"/>
              </w:rPr>
              <m:t>T</m:t>
            </m:r>
          </m:e>
          <m:sub>
            <m:r>
              <m:rPr>
                <m:sty m:val="p"/>
              </m:rPr>
              <w:rPr>
                <w:rFonts w:ascii="Cambria Math" w:eastAsia="宋体" w:hAnsi="Cambria Math"/>
                <w:szCs w:val="24"/>
                <w:lang w:val="en-US" w:eastAsia="zh-CN"/>
              </w:rPr>
              <m:t>PRS,i</m:t>
            </m:r>
          </m:sub>
        </m:sSub>
      </m:oMath>
      <w:r>
        <w:rPr>
          <w:rFonts w:eastAsia="宋体"/>
          <w:bCs/>
          <w:szCs w:val="24"/>
          <w:lang w:val="en-US" w:eastAsia="zh-CN"/>
        </w:rPr>
        <w:t>).</w:t>
      </w:r>
    </w:p>
    <w:p w14:paraId="057DF1B8"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BAEE514"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7923A4" w14:paraId="77EBAC41" w14:textId="77777777">
        <w:tc>
          <w:tcPr>
            <w:tcW w:w="1236" w:type="dxa"/>
          </w:tcPr>
          <w:p w14:paraId="0F9703D0"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2F7A0A58"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4B00E7E8" w14:textId="77777777">
        <w:tc>
          <w:tcPr>
            <w:tcW w:w="1236" w:type="dxa"/>
          </w:tcPr>
          <w:p w14:paraId="273C3519"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BCDC0BF" w14:textId="77777777" w:rsidR="007923A4" w:rsidRDefault="00DD736A">
            <w:pPr>
              <w:spacing w:after="120"/>
              <w:rPr>
                <w:rFonts w:eastAsiaTheme="minorEastAsia"/>
                <w:color w:val="0070C0"/>
                <w:lang w:val="en-US" w:eastAsia="zh-CN"/>
              </w:rPr>
            </w:pPr>
            <w:r>
              <w:rPr>
                <w:rFonts w:eastAsiaTheme="minorEastAsia"/>
                <w:color w:val="0070C0"/>
                <w:lang w:val="en-US" w:eastAsia="zh-CN"/>
              </w:rPr>
              <w:t xml:space="preserve">We support option 1.  </w:t>
            </w:r>
          </w:p>
          <w:p w14:paraId="2F682FDC" w14:textId="77777777" w:rsidR="007923A4" w:rsidRDefault="00DD736A">
            <w:pPr>
              <w:spacing w:after="120"/>
              <w:rPr>
                <w:color w:val="0070C0"/>
                <w:lang w:val="en-US" w:eastAsia="zh-CN"/>
              </w:rPr>
            </w:pPr>
            <w:r>
              <w:rPr>
                <w:rFonts w:eastAsiaTheme="minorEastAsia"/>
                <w:color w:val="0070C0"/>
                <w:lang w:val="en-US" w:eastAsia="zh-CN"/>
              </w:rPr>
              <w:t>The definition of the UE Rx-Tx measurement has nothing to do SRS. The SRS and PRS proximity is addressed in the Issue 4-1-4.</w:t>
            </w:r>
          </w:p>
        </w:tc>
      </w:tr>
      <w:tr w:rsidR="007923A4" w14:paraId="105FBC58" w14:textId="77777777">
        <w:tc>
          <w:tcPr>
            <w:tcW w:w="1236" w:type="dxa"/>
          </w:tcPr>
          <w:p w14:paraId="7CCD9914" w14:textId="77777777" w:rsidR="007923A4" w:rsidRDefault="00DD736A">
            <w:pPr>
              <w:spacing w:after="120"/>
              <w:rPr>
                <w:color w:val="0070C0"/>
                <w:lang w:val="en-US" w:eastAsia="zh-CN"/>
              </w:rPr>
            </w:pPr>
            <w:r>
              <w:rPr>
                <w:color w:val="0070C0"/>
                <w:lang w:val="en-US" w:eastAsia="zh-CN"/>
              </w:rPr>
              <w:t>vivo</w:t>
            </w:r>
          </w:p>
        </w:tc>
        <w:tc>
          <w:tcPr>
            <w:tcW w:w="8395" w:type="dxa"/>
          </w:tcPr>
          <w:p w14:paraId="76768062" w14:textId="77777777" w:rsidR="007923A4" w:rsidRDefault="00DD736A">
            <w:pPr>
              <w:spacing w:after="120"/>
              <w:rPr>
                <w:color w:val="0070C0"/>
                <w:lang w:val="en-US" w:eastAsia="zh-CN"/>
              </w:rPr>
            </w:pPr>
            <w:r>
              <w:rPr>
                <w:color w:val="0070C0"/>
                <w:lang w:val="en-US" w:eastAsia="zh-CN"/>
              </w:rPr>
              <w:t>We support option 1</w:t>
            </w:r>
          </w:p>
          <w:p w14:paraId="3B283400" w14:textId="77777777" w:rsidR="007923A4" w:rsidRDefault="00DD736A">
            <w:pPr>
              <w:spacing w:after="120"/>
              <w:rPr>
                <w:color w:val="0070C0"/>
                <w:lang w:val="en-US" w:eastAsia="zh-CN"/>
              </w:rPr>
            </w:pPr>
            <w:r>
              <w:rPr>
                <w:lang w:eastAsia="zh-CN"/>
              </w:rPr>
              <w:t>UE Rx-Tx time difference measurement procedure is not relevant to SRS periodicity because it is based on PRS measurements.  SRS/PRS proximity can be discussed and addressed separately.</w:t>
            </w:r>
          </w:p>
        </w:tc>
      </w:tr>
      <w:tr w:rsidR="00681F55" w14:paraId="3E9AA4BF" w14:textId="77777777">
        <w:tc>
          <w:tcPr>
            <w:tcW w:w="1236" w:type="dxa"/>
          </w:tcPr>
          <w:p w14:paraId="43C9355D" w14:textId="77777777" w:rsidR="00681F55" w:rsidRDefault="00681F55">
            <w:pPr>
              <w:spacing w:after="120"/>
              <w:rPr>
                <w:color w:val="0070C0"/>
                <w:lang w:val="en-US" w:eastAsia="zh-CN"/>
              </w:rPr>
            </w:pPr>
            <w:r>
              <w:rPr>
                <w:color w:val="0070C0"/>
                <w:lang w:val="en-US" w:eastAsia="zh-CN"/>
              </w:rPr>
              <w:t>Qualcomm</w:t>
            </w:r>
          </w:p>
        </w:tc>
        <w:tc>
          <w:tcPr>
            <w:tcW w:w="8395" w:type="dxa"/>
          </w:tcPr>
          <w:p w14:paraId="19110FDF" w14:textId="77777777" w:rsidR="00681F55" w:rsidRDefault="00681F55">
            <w:pPr>
              <w:spacing w:after="120"/>
              <w:rPr>
                <w:color w:val="0070C0"/>
                <w:lang w:val="en-US" w:eastAsia="zh-CN"/>
              </w:rPr>
            </w:pPr>
            <w:r>
              <w:rPr>
                <w:color w:val="0070C0"/>
                <w:lang w:val="en-US" w:eastAsia="zh-CN"/>
              </w:rPr>
              <w:t>We support option 1. UE Rx-Tx time difference measurement does not depend on SRS being transmitted. We suggest adopting SRS/PRS proximity conditions.</w:t>
            </w:r>
          </w:p>
        </w:tc>
      </w:tr>
      <w:tr w:rsidR="00681F55" w14:paraId="667F3F27" w14:textId="77777777">
        <w:tc>
          <w:tcPr>
            <w:tcW w:w="1236" w:type="dxa"/>
          </w:tcPr>
          <w:p w14:paraId="4DAEF8D8" w14:textId="77777777" w:rsidR="00681F55" w:rsidRDefault="00681F55">
            <w:pPr>
              <w:spacing w:after="120"/>
              <w:rPr>
                <w:color w:val="0070C0"/>
                <w:lang w:val="en-US" w:eastAsia="zh-CN"/>
              </w:rPr>
            </w:pPr>
            <w:r>
              <w:rPr>
                <w:rFonts w:hint="eastAsia"/>
                <w:color w:val="0070C0"/>
                <w:lang w:val="en-US" w:eastAsia="zh-CN"/>
              </w:rPr>
              <w:t>CATT</w:t>
            </w:r>
          </w:p>
        </w:tc>
        <w:tc>
          <w:tcPr>
            <w:tcW w:w="8395" w:type="dxa"/>
          </w:tcPr>
          <w:p w14:paraId="4C8D5EEB" w14:textId="77777777" w:rsidR="00681F55" w:rsidRDefault="00681F55">
            <w:pPr>
              <w:spacing w:after="120"/>
              <w:rPr>
                <w:color w:val="0070C0"/>
                <w:lang w:val="en-US" w:eastAsia="zh-CN"/>
              </w:rPr>
            </w:pPr>
            <w:r>
              <w:rPr>
                <w:color w:val="0070C0"/>
                <w:lang w:val="en-US" w:eastAsia="zh-CN"/>
              </w:rPr>
              <w:t>O</w:t>
            </w:r>
            <w:r>
              <w:rPr>
                <w:rFonts w:hint="eastAsia"/>
                <w:color w:val="0070C0"/>
                <w:lang w:val="en-US" w:eastAsia="zh-CN"/>
              </w:rPr>
              <w:t xml:space="preserve">ption 1. </w:t>
            </w:r>
          </w:p>
        </w:tc>
      </w:tr>
      <w:tr w:rsidR="00C453E9" w14:paraId="20E6B526" w14:textId="77777777">
        <w:tc>
          <w:tcPr>
            <w:tcW w:w="1236" w:type="dxa"/>
          </w:tcPr>
          <w:p w14:paraId="3AA69695" w14:textId="77777777" w:rsidR="00C453E9" w:rsidRDefault="00C453E9" w:rsidP="00C453E9">
            <w:pPr>
              <w:spacing w:after="120"/>
              <w:rPr>
                <w:color w:val="0070C0"/>
                <w:lang w:val="en-US" w:eastAsia="zh-CN"/>
              </w:rPr>
            </w:pPr>
            <w:r>
              <w:rPr>
                <w:color w:val="0070C0"/>
                <w:lang w:val="en-US" w:eastAsia="zh-CN"/>
              </w:rPr>
              <w:lastRenderedPageBreak/>
              <w:t>Ericsson</w:t>
            </w:r>
          </w:p>
        </w:tc>
        <w:tc>
          <w:tcPr>
            <w:tcW w:w="8395" w:type="dxa"/>
          </w:tcPr>
          <w:p w14:paraId="23EB9CAF" w14:textId="77777777" w:rsidR="00C453E9" w:rsidRDefault="00C453E9" w:rsidP="00C453E9">
            <w:pPr>
              <w:spacing w:after="120"/>
              <w:rPr>
                <w:color w:val="0070C0"/>
                <w:lang w:val="en-US" w:eastAsia="zh-CN"/>
              </w:rPr>
            </w:pPr>
            <w:r>
              <w:rPr>
                <w:color w:val="0070C0"/>
                <w:lang w:val="en-US" w:eastAsia="zh-CN"/>
              </w:rPr>
              <w:t>For a measurement performed based on multiple samples (RAN4 agreed on 4 samples), a proximity condition for just a single SRS instance will not help to maintain the accuracy over a long measurement period for multiple PRS samples.</w:t>
            </w:r>
          </w:p>
        </w:tc>
      </w:tr>
      <w:tr w:rsidR="00E715AD" w14:paraId="2162AB0B" w14:textId="77777777">
        <w:tc>
          <w:tcPr>
            <w:tcW w:w="1236" w:type="dxa"/>
          </w:tcPr>
          <w:p w14:paraId="18684C14" w14:textId="32753EE8" w:rsidR="00E715AD" w:rsidRDefault="00E715AD" w:rsidP="00E715AD">
            <w:pPr>
              <w:spacing w:after="120"/>
              <w:rPr>
                <w:color w:val="0070C0"/>
                <w:lang w:val="en-US" w:eastAsia="zh-CN"/>
              </w:rPr>
            </w:pPr>
            <w:r>
              <w:rPr>
                <w:color w:val="0070C0"/>
                <w:lang w:val="en-US" w:eastAsia="zh-CN"/>
              </w:rPr>
              <w:t>Intel</w:t>
            </w:r>
          </w:p>
        </w:tc>
        <w:tc>
          <w:tcPr>
            <w:tcW w:w="8395" w:type="dxa"/>
          </w:tcPr>
          <w:p w14:paraId="743B48BF" w14:textId="56FB282A" w:rsidR="00E715AD" w:rsidRDefault="00E715AD" w:rsidP="00E715AD">
            <w:pPr>
              <w:spacing w:after="120"/>
              <w:rPr>
                <w:color w:val="0070C0"/>
                <w:lang w:val="en-US" w:eastAsia="zh-CN"/>
              </w:rPr>
            </w:pPr>
            <w:r>
              <w:rPr>
                <w:color w:val="0070C0"/>
                <w:lang w:val="en-US" w:eastAsia="zh-CN"/>
              </w:rPr>
              <w:t xml:space="preserve">Support Option 1 because of the physical layer definition of UE RX-TX time difference. </w:t>
            </w:r>
          </w:p>
        </w:tc>
      </w:tr>
      <w:tr w:rsidR="004F4DB1" w14:paraId="329C722F" w14:textId="77777777">
        <w:tc>
          <w:tcPr>
            <w:tcW w:w="1236" w:type="dxa"/>
          </w:tcPr>
          <w:p w14:paraId="663BE6EA" w14:textId="05E26E6A" w:rsidR="004F4DB1" w:rsidRPr="00064F7E" w:rsidRDefault="004F4DB1" w:rsidP="00E715A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3168942" w14:textId="76B454FC" w:rsidR="004F4DB1" w:rsidRPr="00064F7E" w:rsidRDefault="004F4DB1" w:rsidP="00E715A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The requirements could apply as long as the condition of SRS/PRS proximity is met.</w:t>
            </w:r>
          </w:p>
        </w:tc>
      </w:tr>
    </w:tbl>
    <w:p w14:paraId="4DC048E6" w14:textId="77777777" w:rsidR="007923A4" w:rsidRDefault="007923A4">
      <w:pPr>
        <w:rPr>
          <w:i/>
          <w:color w:val="0070C0"/>
          <w:lang w:eastAsia="zh-CN"/>
        </w:rPr>
      </w:pPr>
    </w:p>
    <w:p w14:paraId="64B96E14" w14:textId="77777777" w:rsidR="007923A4" w:rsidRDefault="00DD736A">
      <w:pPr>
        <w:pStyle w:val="4"/>
        <w:rPr>
          <w:lang w:val="en-US"/>
        </w:rPr>
      </w:pPr>
      <w:r>
        <w:rPr>
          <w:lang w:val="en-US"/>
        </w:rPr>
        <w:t>Issue 4-1-2: Whether SRS dropping should be accounted in measurement period</w:t>
      </w:r>
    </w:p>
    <w:p w14:paraId="38C0DCE4"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9E6F8AF"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(ZTE, Intel, OPPO, vivo, QC, HW)</w:t>
      </w:r>
    </w:p>
    <w:p w14:paraId="0CDF33F5"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No,</w:t>
      </w:r>
      <w:r>
        <w:t xml:space="preserve"> </w:t>
      </w:r>
      <w:r>
        <w:rPr>
          <w:rFonts w:eastAsia="宋体"/>
          <w:szCs w:val="24"/>
          <w:lang w:val="en-US" w:eastAsia="zh-CN"/>
        </w:rPr>
        <w:t>and existing requirements apply</w:t>
      </w:r>
    </w:p>
    <w:p w14:paraId="69D9046F"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(CATT, Ericsson)</w:t>
      </w:r>
    </w:p>
    <w:p w14:paraId="458C0CA3" w14:textId="77777777" w:rsidR="007923A4" w:rsidRDefault="00DD736A">
      <w:pPr>
        <w:pStyle w:val="afc"/>
        <w:numPr>
          <w:ilvl w:val="2"/>
          <w:numId w:val="11"/>
        </w:numPr>
        <w:overflowPunct/>
        <w:autoSpaceDE/>
        <w:autoSpaceDN/>
        <w:adjustRightInd/>
        <w:spacing w:after="120"/>
        <w:ind w:firstLineChars="0"/>
        <w:textAlignment w:val="auto"/>
        <w:rPr>
          <w:rFonts w:eastAsia="宋体"/>
          <w:color w:val="0070C0"/>
          <w:lang w:eastAsia="zh-CN"/>
        </w:rPr>
      </w:pPr>
      <w:r>
        <w:t xml:space="preserve">UE is allowed to extend the UE Rx-Tx measurement period (clarified in the requirements), but the exact value is not specified (aligned with RAN4 agreement on PRS dropping) </w:t>
      </w:r>
    </w:p>
    <w:p w14:paraId="28CD9BCA"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2DE4E4D"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7923A4" w14:paraId="629F7455" w14:textId="77777777">
        <w:tc>
          <w:tcPr>
            <w:tcW w:w="1236" w:type="dxa"/>
          </w:tcPr>
          <w:p w14:paraId="556EC979"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1633F735"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3F9D0DEA" w14:textId="77777777">
        <w:tc>
          <w:tcPr>
            <w:tcW w:w="1236" w:type="dxa"/>
          </w:tcPr>
          <w:p w14:paraId="1A3ED70B"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7CC85A1" w14:textId="77777777" w:rsidR="007923A4" w:rsidRDefault="00DD736A">
            <w:pPr>
              <w:spacing w:after="120"/>
              <w:rPr>
                <w:rFonts w:eastAsiaTheme="minorEastAsia"/>
                <w:color w:val="0070C0"/>
                <w:lang w:val="en-US" w:eastAsia="zh-CN"/>
              </w:rPr>
            </w:pPr>
            <w:r>
              <w:rPr>
                <w:rFonts w:eastAsiaTheme="minorEastAsia"/>
                <w:color w:val="0070C0"/>
                <w:lang w:val="en-US" w:eastAsia="zh-CN"/>
              </w:rPr>
              <w:t xml:space="preserve">We support option 1.  </w:t>
            </w:r>
          </w:p>
          <w:p w14:paraId="7C2F5A03" w14:textId="77777777" w:rsidR="007923A4" w:rsidRDefault="00DD736A">
            <w:pPr>
              <w:spacing w:after="120"/>
              <w:rPr>
                <w:color w:val="0070C0"/>
                <w:lang w:val="en-US" w:eastAsia="zh-CN"/>
              </w:rPr>
            </w:pPr>
            <w:r>
              <w:rPr>
                <w:rFonts w:eastAsiaTheme="minorEastAsia"/>
                <w:color w:val="0070C0"/>
                <w:lang w:val="en-US" w:eastAsia="zh-CN"/>
              </w:rPr>
              <w:t>The definition of the UE Rx-Tx measurement has nothing to do SRS. SRS dropping should not impact the measurement period of UE Rx-Tx, but the requirements applicability may be impacted as discussed in SRS and PRS proximity (Issue 4-1-4).</w:t>
            </w:r>
          </w:p>
        </w:tc>
      </w:tr>
      <w:tr w:rsidR="007923A4" w14:paraId="0FC6C302" w14:textId="77777777">
        <w:tc>
          <w:tcPr>
            <w:tcW w:w="1236" w:type="dxa"/>
          </w:tcPr>
          <w:p w14:paraId="072BA859" w14:textId="77777777" w:rsidR="007923A4" w:rsidRDefault="00DD736A">
            <w:pPr>
              <w:spacing w:after="120"/>
              <w:rPr>
                <w:color w:val="0070C0"/>
                <w:lang w:val="en-US" w:eastAsia="zh-CN"/>
              </w:rPr>
            </w:pPr>
            <w:r>
              <w:rPr>
                <w:color w:val="0070C0"/>
                <w:lang w:val="en-US" w:eastAsia="zh-CN"/>
              </w:rPr>
              <w:t>vivo</w:t>
            </w:r>
          </w:p>
        </w:tc>
        <w:tc>
          <w:tcPr>
            <w:tcW w:w="8395" w:type="dxa"/>
          </w:tcPr>
          <w:p w14:paraId="30E605BF" w14:textId="77777777" w:rsidR="007923A4" w:rsidRDefault="00DD736A">
            <w:pPr>
              <w:spacing w:after="120"/>
              <w:rPr>
                <w:color w:val="0070C0"/>
                <w:lang w:val="en-US" w:eastAsia="zh-CN"/>
              </w:rPr>
            </w:pPr>
            <w:r>
              <w:rPr>
                <w:color w:val="0070C0"/>
                <w:lang w:val="en-US" w:eastAsia="zh-CN"/>
              </w:rPr>
              <w:t>We support Option 1.</w:t>
            </w:r>
          </w:p>
          <w:p w14:paraId="037738B2" w14:textId="77777777" w:rsidR="007923A4" w:rsidRDefault="00DD736A">
            <w:pPr>
              <w:spacing w:after="120"/>
              <w:rPr>
                <w:color w:val="0070C0"/>
                <w:lang w:val="en-US" w:eastAsia="zh-CN"/>
              </w:rPr>
            </w:pPr>
            <w:r>
              <w:rPr>
                <w:color w:val="0070C0"/>
                <w:sz w:val="18"/>
                <w:szCs w:val="18"/>
                <w:lang w:val="en-US" w:eastAsia="zh-CN"/>
              </w:rPr>
              <w:t xml:space="preserve">The SRS dropping </w:t>
            </w:r>
            <w:r>
              <w:rPr>
                <w:lang w:val="en-US" w:eastAsia="zh-CN"/>
              </w:rPr>
              <w:t>has similar impact on multi-RTT positioning accuracy compared with SRS density in time. In the end the accuracy depends on how the measurement results from UE and gNB are combined. From UE Rx-Tx measurement period requirements perspective it should not be impacted by SRS dropping.</w:t>
            </w:r>
          </w:p>
        </w:tc>
      </w:tr>
      <w:tr w:rsidR="00AC6EE6" w14:paraId="38D061B5" w14:textId="77777777">
        <w:tc>
          <w:tcPr>
            <w:tcW w:w="1236" w:type="dxa"/>
          </w:tcPr>
          <w:p w14:paraId="5733DBFF" w14:textId="77777777" w:rsidR="00AC6EE6" w:rsidRDefault="00AC6EE6">
            <w:pPr>
              <w:spacing w:after="120"/>
              <w:rPr>
                <w:color w:val="0070C0"/>
                <w:lang w:val="en-US" w:eastAsia="zh-CN"/>
              </w:rPr>
            </w:pPr>
            <w:r>
              <w:rPr>
                <w:color w:val="0070C0"/>
                <w:lang w:val="en-US" w:eastAsia="zh-CN"/>
              </w:rPr>
              <w:t>Qualcomm</w:t>
            </w:r>
          </w:p>
        </w:tc>
        <w:tc>
          <w:tcPr>
            <w:tcW w:w="8395" w:type="dxa"/>
          </w:tcPr>
          <w:p w14:paraId="7B8BAF48" w14:textId="77777777" w:rsidR="00AC6EE6" w:rsidRDefault="00AC6EE6">
            <w:pPr>
              <w:spacing w:after="120"/>
              <w:rPr>
                <w:color w:val="0070C0"/>
                <w:lang w:val="en-US" w:eastAsia="zh-CN"/>
              </w:rPr>
            </w:pPr>
            <w:r>
              <w:rPr>
                <w:color w:val="0070C0"/>
                <w:lang w:val="en-US" w:eastAsia="zh-CN"/>
              </w:rPr>
              <w:t>We support option 1. UE Rx-Tx time difference measurement does not depend on SRS being transmitted. We suggest adopting SRS/PRS proximity conditions.</w:t>
            </w:r>
          </w:p>
        </w:tc>
      </w:tr>
      <w:tr w:rsidR="00883D0E" w14:paraId="2B93840D" w14:textId="77777777">
        <w:tc>
          <w:tcPr>
            <w:tcW w:w="1236" w:type="dxa"/>
          </w:tcPr>
          <w:p w14:paraId="2D411CAB" w14:textId="77777777" w:rsidR="00883D0E" w:rsidRDefault="00883D0E">
            <w:pPr>
              <w:spacing w:after="120"/>
              <w:rPr>
                <w:color w:val="0070C0"/>
                <w:lang w:val="en-US" w:eastAsia="zh-CN"/>
              </w:rPr>
            </w:pPr>
            <w:r>
              <w:rPr>
                <w:rFonts w:hint="eastAsia"/>
                <w:color w:val="0070C0"/>
                <w:lang w:val="en-US" w:eastAsia="zh-CN"/>
              </w:rPr>
              <w:t>CATT</w:t>
            </w:r>
          </w:p>
        </w:tc>
        <w:tc>
          <w:tcPr>
            <w:tcW w:w="8395" w:type="dxa"/>
          </w:tcPr>
          <w:p w14:paraId="35F5A3A3" w14:textId="77777777" w:rsidR="00883D0E" w:rsidRDefault="00883D0E" w:rsidP="00E54CC4">
            <w:pPr>
              <w:spacing w:after="120"/>
              <w:rPr>
                <w:color w:val="0070C0"/>
                <w:lang w:val="en-US" w:eastAsia="zh-CN"/>
              </w:rPr>
            </w:pPr>
            <w:r>
              <w:rPr>
                <w:color w:val="0070C0"/>
                <w:lang w:val="en-US" w:eastAsia="zh-CN"/>
              </w:rPr>
              <w:t>W</w:t>
            </w:r>
            <w:r>
              <w:rPr>
                <w:rFonts w:hint="eastAsia"/>
                <w:color w:val="0070C0"/>
                <w:lang w:val="en-US" w:eastAsia="zh-CN"/>
              </w:rPr>
              <w:t xml:space="preserve">e </w:t>
            </w:r>
            <w:r w:rsidR="00613EC5">
              <w:rPr>
                <w:rFonts w:hint="eastAsia"/>
                <w:color w:val="0070C0"/>
                <w:lang w:val="en-US" w:eastAsia="zh-CN"/>
              </w:rPr>
              <w:t>can compromise to</w:t>
            </w:r>
            <w:r>
              <w:rPr>
                <w:rFonts w:hint="eastAsia"/>
                <w:color w:val="0070C0"/>
                <w:lang w:val="en-US" w:eastAsia="zh-CN"/>
              </w:rPr>
              <w:t xml:space="preserve"> option 1 if the proximity in issue 4-1-4 is defined. </w:t>
            </w:r>
            <w:r w:rsidR="00E54CC4">
              <w:rPr>
                <w:color w:val="0070C0"/>
                <w:lang w:val="en-US" w:eastAsia="zh-CN"/>
              </w:rPr>
              <w:t>I</w:t>
            </w:r>
            <w:r w:rsidR="00E54CC4">
              <w:rPr>
                <w:rFonts w:hint="eastAsia"/>
                <w:color w:val="0070C0"/>
                <w:lang w:val="en-US" w:eastAsia="zh-CN"/>
              </w:rPr>
              <w:t xml:space="preserve">n that case, the requirement will not apply when the proximity is not met due to SRS dropping.  </w:t>
            </w:r>
          </w:p>
        </w:tc>
      </w:tr>
      <w:tr w:rsidR="00C453E9" w14:paraId="7FECB217" w14:textId="77777777">
        <w:tc>
          <w:tcPr>
            <w:tcW w:w="1236" w:type="dxa"/>
          </w:tcPr>
          <w:p w14:paraId="553DA669" w14:textId="77777777" w:rsidR="00C453E9" w:rsidRDefault="00C453E9" w:rsidP="00C453E9">
            <w:pPr>
              <w:spacing w:after="120"/>
              <w:rPr>
                <w:color w:val="0070C0"/>
                <w:lang w:val="en-US" w:eastAsia="zh-CN"/>
              </w:rPr>
            </w:pPr>
            <w:r>
              <w:rPr>
                <w:color w:val="0070C0"/>
                <w:lang w:val="en-US" w:eastAsia="zh-CN"/>
              </w:rPr>
              <w:t>Ericsson</w:t>
            </w:r>
          </w:p>
        </w:tc>
        <w:tc>
          <w:tcPr>
            <w:tcW w:w="8395" w:type="dxa"/>
          </w:tcPr>
          <w:p w14:paraId="3925F31F" w14:textId="77777777" w:rsidR="00C453E9" w:rsidRDefault="00C453E9" w:rsidP="00C453E9">
            <w:pPr>
              <w:spacing w:after="120"/>
              <w:rPr>
                <w:color w:val="0070C0"/>
                <w:lang w:val="en-US" w:eastAsia="zh-CN"/>
              </w:rPr>
            </w:pPr>
            <w:r>
              <w:rPr>
                <w:color w:val="0070C0"/>
                <w:lang w:val="en-US" w:eastAsia="zh-CN"/>
              </w:rPr>
              <w:t>If the measurements do not depend on SRS transmission, then in the worst case all SRS transmissions can be dropped.</w:t>
            </w:r>
          </w:p>
        </w:tc>
      </w:tr>
      <w:tr w:rsidR="00FF5A89" w14:paraId="0687F028" w14:textId="77777777">
        <w:tc>
          <w:tcPr>
            <w:tcW w:w="1236" w:type="dxa"/>
          </w:tcPr>
          <w:p w14:paraId="29DAF5C3" w14:textId="1458F0A7" w:rsidR="00FF5A89" w:rsidRDefault="00FF5A89" w:rsidP="00FF5A89">
            <w:pPr>
              <w:spacing w:after="120"/>
              <w:rPr>
                <w:color w:val="0070C0"/>
                <w:lang w:val="en-US" w:eastAsia="zh-CN"/>
              </w:rPr>
            </w:pPr>
            <w:r>
              <w:rPr>
                <w:color w:val="0070C0"/>
                <w:lang w:val="en-US" w:eastAsia="zh-CN"/>
              </w:rPr>
              <w:t>Intel</w:t>
            </w:r>
          </w:p>
        </w:tc>
        <w:tc>
          <w:tcPr>
            <w:tcW w:w="8395" w:type="dxa"/>
          </w:tcPr>
          <w:p w14:paraId="50131135" w14:textId="3314FF0D" w:rsidR="00FF5A89" w:rsidRDefault="00FF5A89" w:rsidP="00FF5A89">
            <w:pPr>
              <w:spacing w:after="120"/>
              <w:rPr>
                <w:color w:val="0070C0"/>
                <w:lang w:val="en-US" w:eastAsia="zh-CN"/>
              </w:rPr>
            </w:pPr>
            <w:r>
              <w:rPr>
                <w:color w:val="0070C0"/>
                <w:lang w:val="en-US" w:eastAsia="zh-CN"/>
              </w:rPr>
              <w:t>Option 1</w:t>
            </w:r>
          </w:p>
        </w:tc>
      </w:tr>
      <w:tr w:rsidR="004F4DB1" w14:paraId="4DF0CCF2" w14:textId="77777777">
        <w:tc>
          <w:tcPr>
            <w:tcW w:w="1236" w:type="dxa"/>
          </w:tcPr>
          <w:p w14:paraId="33CC56BF" w14:textId="0A3DD447" w:rsidR="004F4DB1" w:rsidRDefault="004F4DB1" w:rsidP="004F4DB1">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1289BE1" w14:textId="71803DED" w:rsidR="004F4DB1" w:rsidRDefault="004F4DB1" w:rsidP="004F4DB1">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for the same reason in issue 4-1-1.</w:t>
            </w:r>
          </w:p>
        </w:tc>
      </w:tr>
    </w:tbl>
    <w:p w14:paraId="367927A6" w14:textId="77777777" w:rsidR="007923A4" w:rsidRDefault="007923A4">
      <w:pPr>
        <w:rPr>
          <w:i/>
          <w:color w:val="0070C0"/>
          <w:lang w:eastAsia="zh-CN"/>
        </w:rPr>
      </w:pPr>
    </w:p>
    <w:p w14:paraId="60F2D88E" w14:textId="77777777" w:rsidR="007923A4" w:rsidRDefault="00DD736A">
      <w:pPr>
        <w:pStyle w:val="4"/>
        <w:rPr>
          <w:lang w:val="en-US"/>
        </w:rPr>
      </w:pPr>
      <w:r>
        <w:rPr>
          <w:lang w:val="en-US"/>
        </w:rPr>
        <w:t>Issue 4-1-3: Whether to ask RAN1 to update definition of UE Rx-Tx time difference</w:t>
      </w:r>
    </w:p>
    <w:p w14:paraId="5F6AA3D7"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91C4A4C"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(ZTE)</w:t>
      </w:r>
    </w:p>
    <w:p w14:paraId="6D5AFB41" w14:textId="77777777" w:rsidR="007923A4" w:rsidRDefault="00DD736A">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eastAsia="zh-CN"/>
        </w:rPr>
        <w:t>Send LS to RAN1 to inform RAN1 that current definition of UE Rx - Tx time difference in TS 38.215 considers only the uplink transmission opportunity but not the subframe used for actual transmission of SRS, which can cause a problem when SRS dropping happens</w:t>
      </w:r>
    </w:p>
    <w:p w14:paraId="5665EEEA" w14:textId="77777777" w:rsidR="007923A4" w:rsidRDefault="00DD736A">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eastAsia="zh-CN"/>
        </w:rPr>
        <w:t>Ask RAN1 to provide feedback on how RAN1 plans to do with the current definition</w:t>
      </w:r>
    </w:p>
    <w:p w14:paraId="1F8B5C0E"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40573EC8"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7923A4" w14:paraId="2C7FD73E" w14:textId="77777777">
        <w:tc>
          <w:tcPr>
            <w:tcW w:w="1236" w:type="dxa"/>
          </w:tcPr>
          <w:p w14:paraId="6E10533F"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03569ADE"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5CD6DB20" w14:textId="77777777">
        <w:tc>
          <w:tcPr>
            <w:tcW w:w="1236" w:type="dxa"/>
          </w:tcPr>
          <w:p w14:paraId="3F713FE3"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6ACC38C" w14:textId="77777777" w:rsidR="007923A4" w:rsidRDefault="00DD736A">
            <w:pPr>
              <w:spacing w:after="120"/>
              <w:rPr>
                <w:color w:val="0070C0"/>
                <w:lang w:val="en-US" w:eastAsia="zh-CN"/>
              </w:rPr>
            </w:pPr>
            <w:r>
              <w:rPr>
                <w:rFonts w:eastAsiaTheme="minorEastAsia"/>
                <w:color w:val="0070C0"/>
                <w:lang w:val="en-US" w:eastAsia="zh-CN"/>
              </w:rPr>
              <w:t>We understand that the current definition of UE Rx-Tx in 38.215 works fine, and the SRS dropping issue can be addressed by defining the SRS/PRS proximity (Issue 4-1-4) within RAN4.</w:t>
            </w:r>
          </w:p>
        </w:tc>
      </w:tr>
      <w:tr w:rsidR="007923A4" w14:paraId="6CBDBE72" w14:textId="77777777">
        <w:tc>
          <w:tcPr>
            <w:tcW w:w="1236" w:type="dxa"/>
          </w:tcPr>
          <w:p w14:paraId="39A151D6" w14:textId="77777777" w:rsidR="007923A4" w:rsidRDefault="00DD736A">
            <w:pPr>
              <w:spacing w:after="120"/>
              <w:rPr>
                <w:color w:val="0070C0"/>
                <w:lang w:val="en-US" w:eastAsia="zh-CN"/>
              </w:rPr>
            </w:pPr>
            <w:r>
              <w:rPr>
                <w:color w:val="0070C0"/>
                <w:lang w:val="en-US" w:eastAsia="zh-CN"/>
              </w:rPr>
              <w:t>vivo</w:t>
            </w:r>
          </w:p>
        </w:tc>
        <w:tc>
          <w:tcPr>
            <w:tcW w:w="8395" w:type="dxa"/>
          </w:tcPr>
          <w:p w14:paraId="7CCD5834" w14:textId="77777777" w:rsidR="007923A4" w:rsidRDefault="00DD736A">
            <w:pPr>
              <w:spacing w:after="120"/>
              <w:rPr>
                <w:color w:val="0070C0"/>
                <w:lang w:val="en-US" w:eastAsia="zh-CN"/>
              </w:rPr>
            </w:pPr>
            <w:r>
              <w:rPr>
                <w:color w:val="0070C0"/>
                <w:lang w:val="en-US" w:eastAsia="zh-CN"/>
              </w:rPr>
              <w:t>The definition of UE Rx-Tx time difference measurement in 38.215 is clear. It is not relevant to actual SRS transmission. No further clarification is needed.</w:t>
            </w:r>
          </w:p>
        </w:tc>
      </w:tr>
      <w:tr w:rsidR="007923A4" w14:paraId="44E2A842" w14:textId="77777777">
        <w:tc>
          <w:tcPr>
            <w:tcW w:w="1236" w:type="dxa"/>
          </w:tcPr>
          <w:p w14:paraId="4640097C" w14:textId="77777777" w:rsidR="007923A4" w:rsidRDefault="00DD736A">
            <w:pPr>
              <w:spacing w:after="120"/>
              <w:rPr>
                <w:color w:val="0070C0"/>
                <w:lang w:val="en-US" w:eastAsia="zh-CN"/>
              </w:rPr>
            </w:pPr>
            <w:r>
              <w:rPr>
                <w:rFonts w:hint="eastAsia"/>
                <w:color w:val="0070C0"/>
                <w:lang w:val="en-US" w:eastAsia="zh-CN"/>
              </w:rPr>
              <w:t>ZTE</w:t>
            </w:r>
          </w:p>
        </w:tc>
        <w:tc>
          <w:tcPr>
            <w:tcW w:w="8395" w:type="dxa"/>
          </w:tcPr>
          <w:p w14:paraId="21B8AD72" w14:textId="77777777" w:rsidR="007923A4" w:rsidRDefault="00DD736A">
            <w:pPr>
              <w:spacing w:after="120"/>
              <w:rPr>
                <w:color w:val="0070C0"/>
                <w:lang w:val="en-US" w:eastAsia="zh-CN"/>
              </w:rPr>
            </w:pPr>
            <w:r>
              <w:rPr>
                <w:rFonts w:hint="eastAsia"/>
                <w:color w:val="0070C0"/>
                <w:lang w:val="en-US" w:eastAsia="zh-CN"/>
              </w:rPr>
              <w:t>Our understanding is that since UE Rx - Tx difference is used in calculating the UE position, it should represent the time difference between the instant the UE receives a signal and when the UE transmits a signal. Somehow the current definition only counts uplink resource instead of the frame which is used for the actual transmission. In our view this means the UE Rx - Tx time difference, according to its current definition, cannot correctly represent the pseudo range used in positioning and thus, needs to be clarified / modified.</w:t>
            </w:r>
          </w:p>
        </w:tc>
      </w:tr>
      <w:tr w:rsidR="00642B29" w14:paraId="74572649" w14:textId="77777777">
        <w:tc>
          <w:tcPr>
            <w:tcW w:w="1236" w:type="dxa"/>
          </w:tcPr>
          <w:p w14:paraId="465DCE82" w14:textId="77777777" w:rsidR="00642B29" w:rsidRDefault="00642B29">
            <w:pPr>
              <w:spacing w:after="120"/>
              <w:rPr>
                <w:color w:val="0070C0"/>
                <w:lang w:val="en-US" w:eastAsia="zh-CN"/>
              </w:rPr>
            </w:pPr>
            <w:r>
              <w:rPr>
                <w:color w:val="0070C0"/>
                <w:lang w:val="en-US" w:eastAsia="zh-CN"/>
              </w:rPr>
              <w:t>Qualcomm</w:t>
            </w:r>
          </w:p>
        </w:tc>
        <w:tc>
          <w:tcPr>
            <w:tcW w:w="8395" w:type="dxa"/>
          </w:tcPr>
          <w:p w14:paraId="17C82599" w14:textId="77777777" w:rsidR="00642B29" w:rsidRDefault="00642B29">
            <w:pPr>
              <w:spacing w:after="120"/>
              <w:rPr>
                <w:color w:val="0070C0"/>
                <w:lang w:val="en-US" w:eastAsia="zh-CN"/>
              </w:rPr>
            </w:pPr>
            <w:r>
              <w:rPr>
                <w:color w:val="0070C0"/>
                <w:lang w:val="en-US" w:eastAsia="zh-CN"/>
              </w:rPr>
              <w:t>The current definition of UE Rx-Tx time difference seems fine. The UE maintains UL subframe timing regardless of whether it transmits SRS or some other signal/channel.</w:t>
            </w:r>
            <w:r w:rsidR="009B3293">
              <w:rPr>
                <w:rFonts w:hint="eastAsia"/>
                <w:color w:val="0070C0"/>
                <w:lang w:val="en-US" w:eastAsia="zh-CN"/>
              </w:rPr>
              <w:t xml:space="preserve"> </w:t>
            </w:r>
          </w:p>
        </w:tc>
      </w:tr>
      <w:tr w:rsidR="00C453E9" w14:paraId="32D5E4A4" w14:textId="77777777">
        <w:tc>
          <w:tcPr>
            <w:tcW w:w="1236" w:type="dxa"/>
          </w:tcPr>
          <w:p w14:paraId="4E64B834" w14:textId="77777777" w:rsidR="00C453E9" w:rsidRDefault="00C453E9" w:rsidP="00C453E9">
            <w:pPr>
              <w:spacing w:after="120"/>
              <w:rPr>
                <w:color w:val="0070C0"/>
                <w:lang w:val="en-US" w:eastAsia="zh-CN"/>
              </w:rPr>
            </w:pPr>
            <w:r>
              <w:rPr>
                <w:color w:val="0070C0"/>
                <w:lang w:val="en-US" w:eastAsia="zh-CN"/>
              </w:rPr>
              <w:t>Ericsson</w:t>
            </w:r>
          </w:p>
        </w:tc>
        <w:tc>
          <w:tcPr>
            <w:tcW w:w="8395" w:type="dxa"/>
          </w:tcPr>
          <w:p w14:paraId="08FB7C22" w14:textId="77777777" w:rsidR="00C453E9" w:rsidRDefault="00C453E9" w:rsidP="00C453E9">
            <w:pPr>
              <w:spacing w:after="120"/>
              <w:rPr>
                <w:color w:val="0070C0"/>
                <w:lang w:val="en-US" w:eastAsia="zh-CN"/>
              </w:rPr>
            </w:pPr>
            <w:r>
              <w:rPr>
                <w:color w:val="0070C0"/>
                <w:lang w:val="en-US" w:eastAsia="zh-CN"/>
              </w:rPr>
              <w:t>No need to update the measurement definition.</w:t>
            </w:r>
          </w:p>
        </w:tc>
      </w:tr>
      <w:tr w:rsidR="001304F3" w14:paraId="34D89508" w14:textId="77777777">
        <w:tc>
          <w:tcPr>
            <w:tcW w:w="1236" w:type="dxa"/>
          </w:tcPr>
          <w:p w14:paraId="32D16771" w14:textId="7CFC3F35" w:rsidR="001304F3" w:rsidRDefault="001304F3" w:rsidP="001304F3">
            <w:pPr>
              <w:spacing w:after="120"/>
              <w:rPr>
                <w:color w:val="0070C0"/>
                <w:lang w:val="en-US" w:eastAsia="zh-CN"/>
              </w:rPr>
            </w:pPr>
            <w:r>
              <w:rPr>
                <w:color w:val="0070C0"/>
                <w:lang w:val="en-US" w:eastAsia="zh-CN"/>
              </w:rPr>
              <w:t xml:space="preserve">Intel </w:t>
            </w:r>
          </w:p>
        </w:tc>
        <w:tc>
          <w:tcPr>
            <w:tcW w:w="8395" w:type="dxa"/>
          </w:tcPr>
          <w:p w14:paraId="267A1732" w14:textId="7411DC19" w:rsidR="001304F3" w:rsidRDefault="001304F3" w:rsidP="001304F3">
            <w:pPr>
              <w:spacing w:after="120"/>
              <w:rPr>
                <w:color w:val="0070C0"/>
                <w:lang w:val="en-US" w:eastAsia="zh-CN"/>
              </w:rPr>
            </w:pPr>
            <w:r>
              <w:rPr>
                <w:color w:val="0070C0"/>
                <w:lang w:val="en-US" w:eastAsia="zh-CN"/>
              </w:rPr>
              <w:t xml:space="preserve">No need such LS because the current definition is clear enough. </w:t>
            </w:r>
          </w:p>
        </w:tc>
      </w:tr>
      <w:tr w:rsidR="004F4DB1" w14:paraId="2BF8F526" w14:textId="77777777">
        <w:tc>
          <w:tcPr>
            <w:tcW w:w="1236" w:type="dxa"/>
          </w:tcPr>
          <w:p w14:paraId="33F2A53A" w14:textId="4FC31500" w:rsidR="004F4DB1" w:rsidRDefault="004F4DB1" w:rsidP="004F4DB1">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EB97636" w14:textId="0A096E2E" w:rsidR="004F4DB1" w:rsidRDefault="004F4DB1" w:rsidP="004F4DB1">
            <w:pPr>
              <w:spacing w:after="120"/>
              <w:rPr>
                <w:color w:val="0070C0"/>
                <w:lang w:val="en-US" w:eastAsia="zh-CN"/>
              </w:rPr>
            </w:pPr>
            <w:r>
              <w:rPr>
                <w:rFonts w:eastAsiaTheme="minorEastAsia"/>
                <w:color w:val="0070C0"/>
                <w:lang w:val="en-US" w:eastAsia="zh-CN"/>
              </w:rPr>
              <w:t>Current definition is fine and there is no need to update.</w:t>
            </w:r>
          </w:p>
        </w:tc>
      </w:tr>
    </w:tbl>
    <w:p w14:paraId="52B13B92" w14:textId="77777777" w:rsidR="007923A4" w:rsidRDefault="007923A4">
      <w:pPr>
        <w:rPr>
          <w:i/>
          <w:color w:val="0070C0"/>
          <w:lang w:eastAsia="zh-CN"/>
        </w:rPr>
      </w:pPr>
    </w:p>
    <w:p w14:paraId="744741A1" w14:textId="77777777" w:rsidR="007923A4" w:rsidRDefault="00DD736A">
      <w:pPr>
        <w:pStyle w:val="4"/>
      </w:pPr>
      <w:r>
        <w:t xml:space="preserve">Issue 4-1-4: PRS/SRS proximity </w:t>
      </w:r>
    </w:p>
    <w:p w14:paraId="6CADA569"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CAFAAF3"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(ZTE, CATT, OPPO, Intel, QC, HW, vivo)</w:t>
      </w:r>
    </w:p>
    <w:p w14:paraId="5A3E0537"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hint="eastAsia"/>
          <w:sz w:val="22"/>
          <w:szCs w:val="22"/>
          <w:lang w:val="en-US" w:eastAsia="zh-CN"/>
        </w:rPr>
        <w:t>The measurement requirements for UE Rx-Tx timing difference is applicable only if the configured parameters SRS-Slot-offset and SRS-Periodicity for SRS resource for positioning are such that any SRS transmission is within [-</w:t>
      </w:r>
      <w:r>
        <w:rPr>
          <w:rFonts w:eastAsia="宋体"/>
          <w:sz w:val="22"/>
          <w:szCs w:val="22"/>
          <w:lang w:val="en-US" w:eastAsia="zh-CN"/>
        </w:rPr>
        <w:t>X</w:t>
      </w:r>
      <w:r>
        <w:rPr>
          <w:rFonts w:eastAsia="宋体" w:hint="eastAsia"/>
          <w:sz w:val="22"/>
          <w:szCs w:val="22"/>
          <w:lang w:val="en-US" w:eastAsia="zh-CN"/>
        </w:rPr>
        <w:t xml:space="preserve">, </w:t>
      </w:r>
      <w:r>
        <w:rPr>
          <w:rFonts w:eastAsia="宋体"/>
          <w:sz w:val="22"/>
          <w:szCs w:val="22"/>
          <w:lang w:val="en-US" w:eastAsia="zh-CN"/>
        </w:rPr>
        <w:t>+X</w:t>
      </w:r>
      <w:r>
        <w:rPr>
          <w:rFonts w:eastAsia="宋体" w:hint="eastAsia"/>
          <w:sz w:val="22"/>
          <w:szCs w:val="22"/>
          <w:lang w:val="en-US" w:eastAsia="zh-CN"/>
        </w:rPr>
        <w:t>] ms of at least one DL PRS resource of each of the TRPs in the assistance data</w:t>
      </w:r>
    </w:p>
    <w:p w14:paraId="185B0020" w14:textId="77777777" w:rsidR="007923A4" w:rsidRDefault="00DD736A">
      <w:pPr>
        <w:pStyle w:val="afc"/>
        <w:numPr>
          <w:ilvl w:val="3"/>
          <w:numId w:val="1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X</w:t>
      </w:r>
      <w:r>
        <w:rPr>
          <w:rFonts w:eastAsia="宋体"/>
          <w:szCs w:val="24"/>
          <w:lang w:eastAsia="zh-CN"/>
        </w:rPr>
        <w:t xml:space="preserve"> = 50 (ZTE)</w:t>
      </w:r>
    </w:p>
    <w:p w14:paraId="762089BD" w14:textId="77777777" w:rsidR="007923A4" w:rsidRDefault="00DD736A">
      <w:pPr>
        <w:pStyle w:val="afc"/>
        <w:numPr>
          <w:ilvl w:val="3"/>
          <w:numId w:val="11"/>
        </w:numPr>
        <w:overflowPunct/>
        <w:autoSpaceDE/>
        <w:autoSpaceDN/>
        <w:adjustRightInd/>
        <w:spacing w:after="120"/>
        <w:ind w:firstLineChars="0"/>
        <w:textAlignment w:val="auto"/>
        <w:rPr>
          <w:rFonts w:eastAsia="宋体"/>
          <w:szCs w:val="24"/>
          <w:lang w:val="sv-SE" w:eastAsia="zh-CN"/>
        </w:rPr>
      </w:pPr>
      <w:r>
        <w:rPr>
          <w:rFonts w:eastAsia="宋体"/>
          <w:szCs w:val="24"/>
          <w:lang w:val="sv-SE" w:eastAsia="zh-CN"/>
        </w:rPr>
        <w:t>X = 160 (CATT, Intel, ZTE, vivo)</w:t>
      </w:r>
    </w:p>
    <w:p w14:paraId="595107C0" w14:textId="77777777" w:rsidR="007923A4" w:rsidRDefault="00DD736A">
      <w:pPr>
        <w:pStyle w:val="afc"/>
        <w:numPr>
          <w:ilvl w:val="3"/>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X = 80 (QC, HW)</w:t>
      </w:r>
    </w:p>
    <w:p w14:paraId="14A346C4" w14:textId="77777777" w:rsidR="007923A4" w:rsidRDefault="00DD736A">
      <w:pPr>
        <w:pStyle w:val="afc"/>
        <w:numPr>
          <w:ilvl w:val="3"/>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prefer a looser SRS offset around PRS to ensure the feasibility of both network and UE (OPPO)</w:t>
      </w:r>
    </w:p>
    <w:p w14:paraId="56DE83E6"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w:t>
      </w:r>
    </w:p>
    <w:p w14:paraId="3176FF53" w14:textId="77777777" w:rsidR="007923A4" w:rsidRDefault="00DD736A">
      <w:pPr>
        <w:pStyle w:val="afc"/>
        <w:numPr>
          <w:ilvl w:val="2"/>
          <w:numId w:val="11"/>
        </w:numPr>
        <w:spacing w:after="120"/>
        <w:ind w:firstLineChars="0"/>
        <w:rPr>
          <w:rFonts w:eastAsia="宋体"/>
          <w:szCs w:val="24"/>
          <w:lang w:eastAsia="zh-CN"/>
        </w:rPr>
      </w:pPr>
      <w:r>
        <w:rPr>
          <w:rFonts w:eastAsia="宋体" w:hint="eastAsia"/>
          <w:szCs w:val="24"/>
          <w:lang w:eastAsia="zh-CN"/>
        </w:rPr>
        <w:t xml:space="preserve">The requirements for UE Rx-Tx apply provided MIN(Tsrs, Tprs) </w:t>
      </w:r>
      <w:r>
        <w:rPr>
          <w:rFonts w:eastAsia="宋体" w:hint="eastAsia"/>
          <w:szCs w:val="24"/>
          <w:lang w:eastAsia="zh-CN"/>
        </w:rPr>
        <w:t>≤</w:t>
      </w:r>
      <w:r>
        <w:rPr>
          <w:rFonts w:eastAsia="宋体" w:hint="eastAsia"/>
          <w:szCs w:val="24"/>
          <w:lang w:eastAsia="zh-CN"/>
        </w:rPr>
        <w:t xml:space="preserve"> 2*X; X = FFS (e.g. X = 160 ms)</w:t>
      </w:r>
      <w:r>
        <w:rPr>
          <w:rFonts w:eastAsia="宋体"/>
          <w:szCs w:val="24"/>
          <w:lang w:eastAsia="zh-CN"/>
        </w:rPr>
        <w:t>.</w:t>
      </w:r>
    </w:p>
    <w:p w14:paraId="3D2DD4CA"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24927B8"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7923A4" w14:paraId="1EFD3FF5" w14:textId="77777777">
        <w:tc>
          <w:tcPr>
            <w:tcW w:w="1236" w:type="dxa"/>
          </w:tcPr>
          <w:p w14:paraId="6B858B9E"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7D4A1B10"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1AE8570B" w14:textId="77777777">
        <w:tc>
          <w:tcPr>
            <w:tcW w:w="1236" w:type="dxa"/>
          </w:tcPr>
          <w:p w14:paraId="748B5951"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0EE64ED" w14:textId="77777777" w:rsidR="007923A4" w:rsidRDefault="00DD736A">
            <w:pPr>
              <w:spacing w:after="120"/>
              <w:rPr>
                <w:rFonts w:eastAsiaTheme="minorEastAsia"/>
                <w:color w:val="0070C0"/>
                <w:lang w:val="en-US" w:eastAsia="zh-CN"/>
              </w:rPr>
            </w:pPr>
            <w:r>
              <w:rPr>
                <w:rFonts w:eastAsiaTheme="minorEastAsia"/>
                <w:color w:val="0070C0"/>
                <w:lang w:val="en-US" w:eastAsia="zh-CN"/>
              </w:rPr>
              <w:t>We support option 1.</w:t>
            </w:r>
          </w:p>
          <w:p w14:paraId="74A28C2C" w14:textId="77777777" w:rsidR="007923A4" w:rsidRDefault="00DD736A">
            <w:pPr>
              <w:spacing w:after="120"/>
              <w:rPr>
                <w:color w:val="0070C0"/>
                <w:lang w:val="en-US" w:eastAsia="zh-CN"/>
              </w:rPr>
            </w:pPr>
            <w:r>
              <w:rPr>
                <w:rFonts w:eastAsiaTheme="minorEastAsia"/>
                <w:color w:val="0070C0"/>
                <w:lang w:val="en-US" w:eastAsia="zh-CN"/>
              </w:rPr>
              <w:t>On value for X, we are fine with either 160ms or 80ms.</w:t>
            </w:r>
          </w:p>
        </w:tc>
      </w:tr>
      <w:tr w:rsidR="007923A4" w14:paraId="54A3F571" w14:textId="77777777">
        <w:tc>
          <w:tcPr>
            <w:tcW w:w="1236" w:type="dxa"/>
          </w:tcPr>
          <w:p w14:paraId="5E5FF991" w14:textId="77777777" w:rsidR="007923A4" w:rsidRDefault="00DD736A">
            <w:pPr>
              <w:spacing w:after="120"/>
              <w:rPr>
                <w:color w:val="0070C0"/>
                <w:lang w:val="en-US" w:eastAsia="zh-CN"/>
              </w:rPr>
            </w:pPr>
            <w:r>
              <w:rPr>
                <w:color w:val="0070C0"/>
                <w:lang w:val="en-US" w:eastAsia="zh-CN"/>
              </w:rPr>
              <w:t>vivo</w:t>
            </w:r>
          </w:p>
        </w:tc>
        <w:tc>
          <w:tcPr>
            <w:tcW w:w="8395" w:type="dxa"/>
          </w:tcPr>
          <w:p w14:paraId="22F60ED6" w14:textId="77777777" w:rsidR="007923A4" w:rsidRDefault="00DD736A">
            <w:pPr>
              <w:spacing w:after="120"/>
              <w:rPr>
                <w:color w:val="0070C0"/>
                <w:lang w:val="en-US" w:eastAsia="zh-CN"/>
              </w:rPr>
            </w:pPr>
            <w:r>
              <w:rPr>
                <w:color w:val="0070C0"/>
                <w:lang w:val="en-US" w:eastAsia="zh-CN"/>
              </w:rPr>
              <w:t xml:space="preserve">We support option 1 with X=160ms </w:t>
            </w:r>
            <w:r>
              <w:rPr>
                <w:lang w:val="en-US" w:eastAsia="zh-CN"/>
              </w:rPr>
              <w:t>by considering trade-off between positioning accuracy degradation and flexibility of network configuration. It is in the end up to network configuration how much positioning accuracy can be achieved.</w:t>
            </w:r>
          </w:p>
        </w:tc>
      </w:tr>
      <w:tr w:rsidR="007923A4" w14:paraId="5221EAA9" w14:textId="77777777">
        <w:tc>
          <w:tcPr>
            <w:tcW w:w="1236" w:type="dxa"/>
          </w:tcPr>
          <w:p w14:paraId="310BD7C1" w14:textId="77777777" w:rsidR="007923A4" w:rsidRDefault="00DD736A">
            <w:pPr>
              <w:spacing w:after="120"/>
              <w:rPr>
                <w:color w:val="0070C0"/>
                <w:lang w:val="en-US" w:eastAsia="zh-CN"/>
              </w:rPr>
            </w:pPr>
            <w:r>
              <w:rPr>
                <w:rFonts w:hint="eastAsia"/>
                <w:color w:val="0070C0"/>
                <w:lang w:val="en-US" w:eastAsia="zh-CN"/>
              </w:rPr>
              <w:t>ZTE</w:t>
            </w:r>
          </w:p>
        </w:tc>
        <w:tc>
          <w:tcPr>
            <w:tcW w:w="8395" w:type="dxa"/>
          </w:tcPr>
          <w:p w14:paraId="2E60C993" w14:textId="77777777" w:rsidR="007923A4" w:rsidRDefault="00DD736A">
            <w:pPr>
              <w:spacing w:after="120"/>
              <w:rPr>
                <w:color w:val="0070C0"/>
                <w:lang w:val="en-US" w:eastAsia="zh-CN"/>
              </w:rPr>
            </w:pPr>
            <w:r>
              <w:rPr>
                <w:rFonts w:hint="eastAsia"/>
                <w:color w:val="0070C0"/>
                <w:lang w:val="en-US" w:eastAsia="zh-CN"/>
              </w:rPr>
              <w:t>Support option 1. We support X = 50 ms and can compromise to 80 ms.</w:t>
            </w:r>
          </w:p>
        </w:tc>
      </w:tr>
      <w:tr w:rsidR="009B3293" w14:paraId="5C67A6C6" w14:textId="77777777">
        <w:tc>
          <w:tcPr>
            <w:tcW w:w="1236" w:type="dxa"/>
          </w:tcPr>
          <w:p w14:paraId="7A344290" w14:textId="77777777" w:rsidR="009B3293" w:rsidRDefault="009B3293">
            <w:pPr>
              <w:spacing w:after="120"/>
              <w:rPr>
                <w:color w:val="0070C0"/>
                <w:lang w:val="en-US" w:eastAsia="zh-CN"/>
              </w:rPr>
            </w:pPr>
            <w:r>
              <w:rPr>
                <w:color w:val="0070C0"/>
                <w:lang w:val="en-US" w:eastAsia="zh-CN"/>
              </w:rPr>
              <w:t>Qualcomm</w:t>
            </w:r>
          </w:p>
        </w:tc>
        <w:tc>
          <w:tcPr>
            <w:tcW w:w="8395" w:type="dxa"/>
          </w:tcPr>
          <w:p w14:paraId="41EA811A" w14:textId="77777777" w:rsidR="009B3293" w:rsidRDefault="009B3293">
            <w:pPr>
              <w:spacing w:after="120"/>
              <w:rPr>
                <w:color w:val="0070C0"/>
                <w:lang w:val="en-US" w:eastAsia="zh-CN"/>
              </w:rPr>
            </w:pPr>
            <w:r>
              <w:rPr>
                <w:color w:val="0070C0"/>
                <w:lang w:val="en-US" w:eastAsia="zh-CN"/>
              </w:rPr>
              <w:t>We support option 1 with X = 80.</w:t>
            </w:r>
          </w:p>
        </w:tc>
      </w:tr>
      <w:tr w:rsidR="00C54CF0" w14:paraId="20332D6A" w14:textId="77777777">
        <w:tc>
          <w:tcPr>
            <w:tcW w:w="1236" w:type="dxa"/>
          </w:tcPr>
          <w:p w14:paraId="0F75DC17" w14:textId="77777777" w:rsidR="00C54CF0" w:rsidRDefault="00C54CF0">
            <w:pPr>
              <w:spacing w:after="120"/>
              <w:rPr>
                <w:color w:val="0070C0"/>
                <w:lang w:val="en-US" w:eastAsia="zh-CN"/>
              </w:rPr>
            </w:pPr>
            <w:r>
              <w:rPr>
                <w:rFonts w:hint="eastAsia"/>
                <w:color w:val="0070C0"/>
                <w:lang w:val="en-US" w:eastAsia="zh-CN"/>
              </w:rPr>
              <w:lastRenderedPageBreak/>
              <w:t>CATT</w:t>
            </w:r>
          </w:p>
        </w:tc>
        <w:tc>
          <w:tcPr>
            <w:tcW w:w="8395" w:type="dxa"/>
          </w:tcPr>
          <w:p w14:paraId="37890FE2" w14:textId="77777777" w:rsidR="00C54CF0" w:rsidRPr="00C54CF0" w:rsidRDefault="00C54CF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with X=160ms. </w:t>
            </w:r>
          </w:p>
        </w:tc>
      </w:tr>
      <w:tr w:rsidR="00C453E9" w14:paraId="49BD17A1" w14:textId="77777777">
        <w:tc>
          <w:tcPr>
            <w:tcW w:w="1236" w:type="dxa"/>
          </w:tcPr>
          <w:p w14:paraId="66620CF4" w14:textId="77777777" w:rsidR="00C453E9" w:rsidRDefault="00C453E9" w:rsidP="00C453E9">
            <w:pPr>
              <w:spacing w:after="120"/>
              <w:rPr>
                <w:color w:val="0070C0"/>
                <w:lang w:val="en-US" w:eastAsia="zh-CN"/>
              </w:rPr>
            </w:pPr>
            <w:r>
              <w:rPr>
                <w:color w:val="0070C0"/>
                <w:lang w:val="en-US" w:eastAsia="zh-CN"/>
              </w:rPr>
              <w:t>Ericsson</w:t>
            </w:r>
          </w:p>
        </w:tc>
        <w:tc>
          <w:tcPr>
            <w:tcW w:w="8395" w:type="dxa"/>
          </w:tcPr>
          <w:p w14:paraId="5A97D77D" w14:textId="77777777" w:rsidR="00C453E9" w:rsidRDefault="00C453E9" w:rsidP="00C453E9">
            <w:pPr>
              <w:spacing w:after="120"/>
              <w:rPr>
                <w:color w:val="0070C0"/>
                <w:lang w:val="en-US" w:eastAsia="zh-CN"/>
              </w:rPr>
            </w:pPr>
            <w:r>
              <w:rPr>
                <w:color w:val="0070C0"/>
                <w:lang w:val="en-US" w:eastAsia="zh-CN"/>
              </w:rPr>
              <w:t>We support option 2, as a compromise, although we see no strong need in the proximity condition in general.</w:t>
            </w:r>
          </w:p>
          <w:p w14:paraId="0E32B100" w14:textId="77777777" w:rsidR="00C453E9" w:rsidRDefault="00C453E9" w:rsidP="00C453E9">
            <w:pPr>
              <w:spacing w:after="120"/>
              <w:rPr>
                <w:rFonts w:eastAsiaTheme="minorEastAsia"/>
                <w:color w:val="0070C0"/>
                <w:lang w:val="en-US" w:eastAsia="zh-CN"/>
              </w:rPr>
            </w:pPr>
            <w:r>
              <w:rPr>
                <w:color w:val="0070C0"/>
                <w:lang w:val="en-US" w:eastAsia="zh-CN"/>
              </w:rPr>
              <w:t>Concerns on Option 1: it implies that a single SRS transmission is sufficient and can be used for a PRS measurement performed over a long measurement period based on multiple samples. The condition in Option 1 may help a measurement based on a single sample, but how does this help a measurement based on multiple samples? Furthermore, a configured PRS symbol still is not necessarily used for the measurement, depending e.g., on gaps, PRS offset across frequencies, etc. and the NW actually does not even know which symbols are used for PRS measurements. Also, when PRS are shifted across frequencies to not overlap, the condition may make it impossible to use the same SRS configuration (which is in PCell only) for all frequencies. In addition, this will also prevent using long PRS periodicities in different PRS frequencies, which make it more difficult to meet the proximity condition.</w:t>
            </w:r>
          </w:p>
        </w:tc>
      </w:tr>
      <w:tr w:rsidR="00EC7608" w14:paraId="603313CD" w14:textId="77777777">
        <w:tc>
          <w:tcPr>
            <w:tcW w:w="1236" w:type="dxa"/>
          </w:tcPr>
          <w:p w14:paraId="10A0AE45" w14:textId="003DDBC2" w:rsidR="00EC7608" w:rsidRDefault="00EC7608" w:rsidP="00EC7608">
            <w:pPr>
              <w:spacing w:after="120"/>
              <w:rPr>
                <w:color w:val="0070C0"/>
                <w:lang w:val="en-US" w:eastAsia="zh-CN"/>
              </w:rPr>
            </w:pPr>
            <w:r>
              <w:rPr>
                <w:color w:val="0070C0"/>
                <w:lang w:val="en-US" w:eastAsia="zh-CN"/>
              </w:rPr>
              <w:t>Intel</w:t>
            </w:r>
          </w:p>
        </w:tc>
        <w:tc>
          <w:tcPr>
            <w:tcW w:w="8395" w:type="dxa"/>
          </w:tcPr>
          <w:p w14:paraId="602448E3" w14:textId="77777777" w:rsidR="00EC7608" w:rsidRDefault="00EC7608" w:rsidP="00EC7608">
            <w:pPr>
              <w:spacing w:after="120"/>
              <w:rPr>
                <w:rFonts w:eastAsiaTheme="minorEastAsia"/>
                <w:color w:val="0070C0"/>
                <w:lang w:val="en-US" w:eastAsia="zh-CN"/>
              </w:rPr>
            </w:pPr>
            <w:r>
              <w:rPr>
                <w:rFonts w:eastAsiaTheme="minorEastAsia"/>
                <w:color w:val="0070C0"/>
                <w:lang w:val="en-US" w:eastAsia="zh-CN"/>
              </w:rPr>
              <w:t>We support option 1 and X=160ms</w:t>
            </w:r>
          </w:p>
          <w:p w14:paraId="7F4A4B2E" w14:textId="77777777" w:rsidR="00EC7608" w:rsidRDefault="00EC7608" w:rsidP="00EC7608">
            <w:pPr>
              <w:spacing w:after="120"/>
              <w:rPr>
                <w:color w:val="0070C0"/>
                <w:lang w:val="en-US" w:eastAsia="zh-CN"/>
              </w:rPr>
            </w:pPr>
          </w:p>
        </w:tc>
      </w:tr>
      <w:tr w:rsidR="004F4DB1" w14:paraId="5111FB50" w14:textId="77777777">
        <w:tc>
          <w:tcPr>
            <w:tcW w:w="1236" w:type="dxa"/>
          </w:tcPr>
          <w:p w14:paraId="66C67209" w14:textId="06C99B24" w:rsidR="004F4DB1" w:rsidRDefault="004F4DB1" w:rsidP="004F4DB1">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611B9CE" w14:textId="7F516A40" w:rsidR="004F4DB1" w:rsidRDefault="004F4DB1" w:rsidP="004F4DB1">
            <w:pPr>
              <w:spacing w:after="120"/>
              <w:rPr>
                <w:rFonts w:eastAsiaTheme="minorEastAsia"/>
                <w:color w:val="0070C0"/>
                <w:lang w:val="en-US" w:eastAsia="zh-CN"/>
              </w:rPr>
            </w:pPr>
            <w:r>
              <w:rPr>
                <w:rFonts w:eastAsiaTheme="minorEastAsia"/>
                <w:color w:val="0070C0"/>
                <w:lang w:val="en-US" w:eastAsia="zh-CN"/>
              </w:rPr>
              <w:t>We can support option 1 with X=160</w:t>
            </w:r>
            <w:r>
              <w:rPr>
                <w:rFonts w:eastAsiaTheme="minorEastAsia" w:hint="eastAsia"/>
                <w:color w:val="0070C0"/>
                <w:lang w:val="en-US" w:eastAsia="zh-CN"/>
              </w:rPr>
              <w:t>ms</w:t>
            </w:r>
          </w:p>
        </w:tc>
      </w:tr>
    </w:tbl>
    <w:p w14:paraId="76405207" w14:textId="77777777" w:rsidR="007923A4" w:rsidRDefault="007923A4">
      <w:pPr>
        <w:rPr>
          <w:i/>
          <w:color w:val="0070C0"/>
          <w:lang w:eastAsia="zh-CN"/>
        </w:rPr>
      </w:pPr>
    </w:p>
    <w:p w14:paraId="1C97CEE1" w14:textId="77777777" w:rsidR="007923A4" w:rsidRDefault="00DD736A">
      <w:pPr>
        <w:pStyle w:val="3"/>
        <w:rPr>
          <w:sz w:val="24"/>
          <w:szCs w:val="16"/>
          <w:lang w:val="en-US"/>
        </w:rPr>
      </w:pPr>
      <w:r>
        <w:rPr>
          <w:sz w:val="24"/>
          <w:szCs w:val="16"/>
          <w:lang w:val="en-US"/>
        </w:rPr>
        <w:t xml:space="preserve">Sub-topic 4-2 Measurement period requirements with TA change </w:t>
      </w:r>
    </w:p>
    <w:p w14:paraId="06E85CCB" w14:textId="77777777" w:rsidR="007923A4" w:rsidRDefault="00DD736A">
      <w:pPr>
        <w:pStyle w:val="4"/>
        <w:rPr>
          <w:lang w:val="en-US"/>
        </w:rPr>
      </w:pPr>
      <w:r>
        <w:rPr>
          <w:lang w:val="en-US"/>
        </w:rPr>
        <w:t xml:space="preserve">Issue 4-2-1: </w:t>
      </w:r>
      <w:r>
        <w:rPr>
          <w:lang w:val="en-GB"/>
        </w:rPr>
        <w:t>TA change due to TA command</w:t>
      </w:r>
    </w:p>
    <w:p w14:paraId="1B3C7D10"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A9693D1"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(Intel, HW)</w:t>
      </w:r>
    </w:p>
    <w:p w14:paraId="7DB1C44A"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could continue UE Rx-Tx time difference measurement</w:t>
      </w:r>
    </w:p>
    <w:p w14:paraId="27C44564"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(OPPO, vivo, QC)</w:t>
      </w:r>
    </w:p>
    <w:p w14:paraId="2FA6E692"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UE Rx-Tx time difference measurement requirement are not applicable</w:t>
      </w:r>
    </w:p>
    <w:p w14:paraId="30E82F54"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(Ericsson)</w:t>
      </w:r>
    </w:p>
    <w:p w14:paraId="566C7D82"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UE shall discard the UE Rx-Tx time difference measurement if the uplink transmission timing (based on network-configured TA) changes during the UE Rx-Tx measurement period.</w:t>
      </w:r>
    </w:p>
    <w:p w14:paraId="1B17D5D2"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C729AD9"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7923A4" w14:paraId="63FFC14A" w14:textId="77777777">
        <w:tc>
          <w:tcPr>
            <w:tcW w:w="1236" w:type="dxa"/>
          </w:tcPr>
          <w:p w14:paraId="53AB7490"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73A38A5B"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65AE593E" w14:textId="77777777">
        <w:tc>
          <w:tcPr>
            <w:tcW w:w="1236" w:type="dxa"/>
          </w:tcPr>
          <w:p w14:paraId="65A71404"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5B7B904" w14:textId="77777777" w:rsidR="007923A4" w:rsidRDefault="00DD736A">
            <w:pPr>
              <w:spacing w:after="120"/>
              <w:rPr>
                <w:rFonts w:eastAsiaTheme="minorEastAsia"/>
                <w:color w:val="0070C0"/>
                <w:lang w:val="en-US" w:eastAsia="zh-CN"/>
              </w:rPr>
            </w:pPr>
            <w:r>
              <w:rPr>
                <w:rFonts w:eastAsiaTheme="minorEastAsia"/>
                <w:color w:val="0070C0"/>
                <w:lang w:val="en-US" w:eastAsia="zh-CN"/>
              </w:rPr>
              <w:t>We support option 1.</w:t>
            </w:r>
          </w:p>
          <w:p w14:paraId="0441A6F3" w14:textId="77777777" w:rsidR="007923A4" w:rsidRDefault="00DD736A">
            <w:pPr>
              <w:spacing w:after="120"/>
              <w:rPr>
                <w:color w:val="0070C0"/>
                <w:lang w:val="en-US" w:eastAsia="zh-CN"/>
              </w:rPr>
            </w:pPr>
            <w:r>
              <w:rPr>
                <w:rFonts w:eastAsiaTheme="minorEastAsia"/>
                <w:color w:val="0070C0"/>
                <w:lang w:val="en-US" w:eastAsia="zh-CN"/>
              </w:rPr>
              <w:t xml:space="preserve">Since </w:t>
            </w:r>
            <w:r>
              <w:rPr>
                <w:rFonts w:eastAsiaTheme="minorEastAsia"/>
                <w:lang w:eastAsia="zh-CN"/>
              </w:rPr>
              <w:t>gNB of neighbour cell is not aware of TA change of the UE</w:t>
            </w:r>
            <w:r>
              <w:rPr>
                <w:rFonts w:eastAsiaTheme="minorEastAsia"/>
                <w:color w:val="0070C0"/>
                <w:lang w:val="en-US" w:eastAsia="zh-CN"/>
              </w:rPr>
              <w:t>, we understand that it may be difficult to mitigate the impact of TA change in multi-RTT, so there is no perfect option. In our view, continuing the measurement is the options that gives least UE impact and this is also same as in LTE. On the other hand, we do not see clear benefit from other options like dropping the old measurement or restarting the measurement period, while they have clear UE impact.</w:t>
            </w:r>
          </w:p>
        </w:tc>
      </w:tr>
      <w:tr w:rsidR="007923A4" w14:paraId="5707B892" w14:textId="77777777">
        <w:tc>
          <w:tcPr>
            <w:tcW w:w="1236" w:type="dxa"/>
          </w:tcPr>
          <w:p w14:paraId="6CA29CBA" w14:textId="77777777" w:rsidR="007923A4" w:rsidRDefault="00DD736A">
            <w:pPr>
              <w:spacing w:after="120"/>
              <w:rPr>
                <w:color w:val="0070C0"/>
                <w:lang w:val="en-US" w:eastAsia="zh-CN"/>
              </w:rPr>
            </w:pPr>
            <w:r>
              <w:rPr>
                <w:color w:val="0070C0"/>
                <w:lang w:val="en-US" w:eastAsia="zh-CN"/>
              </w:rPr>
              <w:t>vivo</w:t>
            </w:r>
          </w:p>
        </w:tc>
        <w:tc>
          <w:tcPr>
            <w:tcW w:w="8395" w:type="dxa"/>
          </w:tcPr>
          <w:p w14:paraId="3563796B" w14:textId="77777777" w:rsidR="007923A4" w:rsidRDefault="00DD736A">
            <w:pPr>
              <w:spacing w:after="120"/>
              <w:rPr>
                <w:lang w:val="en-US" w:eastAsia="zh-CN"/>
              </w:rPr>
            </w:pPr>
            <w:r>
              <w:rPr>
                <w:lang w:val="en-US" w:eastAsia="zh-CN"/>
              </w:rPr>
              <w:t>We support option 2a.</w:t>
            </w:r>
          </w:p>
          <w:p w14:paraId="4435BC70" w14:textId="77777777" w:rsidR="007923A4" w:rsidRDefault="00DD736A">
            <w:pPr>
              <w:spacing w:after="120"/>
              <w:rPr>
                <w:lang w:val="en-US" w:eastAsia="zh-CN"/>
              </w:rPr>
            </w:pPr>
            <w:r>
              <w:rPr>
                <w:lang w:val="en-US" w:eastAsia="zh-CN"/>
              </w:rPr>
              <w:t>It was already agreed that the UE Rx-Tx time difference accuracy requirements and gNB Rx-Tx time difference accuracy requirements shall not apply if UE transmit timing changes due to TA command. It is meaningless that measurement period requirements apply without accuracy requirements.</w:t>
            </w:r>
          </w:p>
          <w:p w14:paraId="5C8AE1DD" w14:textId="77777777" w:rsidR="007923A4" w:rsidRDefault="00DD736A">
            <w:pPr>
              <w:spacing w:after="120"/>
              <w:rPr>
                <w:color w:val="0070C0"/>
                <w:lang w:val="en-US" w:eastAsia="zh-CN"/>
              </w:rPr>
            </w:pPr>
            <w:r>
              <w:rPr>
                <w:color w:val="0070C0"/>
                <w:lang w:val="en-US" w:eastAsia="zh-CN"/>
              </w:rPr>
              <w:t>On the other hand, UE behavior needs to be clarified when TA change due to TA command happens. In general, we think it may be more reasonable to discuss this in RAN1 from system perspective. It would also be fine if RAN4 agrees UE will not report the measurement results if TA change due to TA command happens. If the results are reported it may degrade positioning accuracy largely.</w:t>
            </w:r>
          </w:p>
        </w:tc>
      </w:tr>
      <w:tr w:rsidR="0002458C" w14:paraId="6FEB2E8D" w14:textId="77777777">
        <w:tc>
          <w:tcPr>
            <w:tcW w:w="1236" w:type="dxa"/>
          </w:tcPr>
          <w:p w14:paraId="5E409859" w14:textId="77777777" w:rsidR="0002458C" w:rsidRDefault="0002458C">
            <w:pPr>
              <w:spacing w:after="120"/>
              <w:rPr>
                <w:color w:val="0070C0"/>
                <w:lang w:val="en-US" w:eastAsia="zh-CN"/>
              </w:rPr>
            </w:pPr>
            <w:r>
              <w:rPr>
                <w:color w:val="0070C0"/>
                <w:lang w:val="en-US" w:eastAsia="zh-CN"/>
              </w:rPr>
              <w:lastRenderedPageBreak/>
              <w:t>Qualcomm</w:t>
            </w:r>
          </w:p>
        </w:tc>
        <w:tc>
          <w:tcPr>
            <w:tcW w:w="8395" w:type="dxa"/>
          </w:tcPr>
          <w:p w14:paraId="6F2169F7" w14:textId="77777777" w:rsidR="0002458C" w:rsidRDefault="0002458C">
            <w:pPr>
              <w:spacing w:after="120"/>
              <w:rPr>
                <w:lang w:val="en-US" w:eastAsia="zh-CN"/>
              </w:rPr>
            </w:pPr>
            <w:r>
              <w:rPr>
                <w:lang w:val="en-US" w:eastAsia="zh-CN"/>
              </w:rPr>
              <w:t>We support option 2a. There is a prior agreement that measurement accuracy requirements do not apply in this case.</w:t>
            </w:r>
          </w:p>
        </w:tc>
      </w:tr>
      <w:tr w:rsidR="00932137" w14:paraId="02A7F322" w14:textId="77777777">
        <w:tc>
          <w:tcPr>
            <w:tcW w:w="1236" w:type="dxa"/>
          </w:tcPr>
          <w:p w14:paraId="2C65C0F3" w14:textId="77777777" w:rsidR="00932137" w:rsidRDefault="00932137">
            <w:pPr>
              <w:spacing w:after="120"/>
              <w:rPr>
                <w:color w:val="0070C0"/>
                <w:lang w:val="en-US" w:eastAsia="zh-CN"/>
              </w:rPr>
            </w:pPr>
            <w:r>
              <w:rPr>
                <w:rFonts w:hint="eastAsia"/>
                <w:color w:val="0070C0"/>
                <w:lang w:val="en-US" w:eastAsia="zh-CN"/>
              </w:rPr>
              <w:t>CATT</w:t>
            </w:r>
          </w:p>
        </w:tc>
        <w:tc>
          <w:tcPr>
            <w:tcW w:w="8395" w:type="dxa"/>
          </w:tcPr>
          <w:p w14:paraId="56A7E924" w14:textId="77777777" w:rsidR="00932137" w:rsidRPr="00932137" w:rsidRDefault="00932137">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
        </w:tc>
      </w:tr>
      <w:tr w:rsidR="00093B4E" w14:paraId="17F5F836" w14:textId="77777777">
        <w:tc>
          <w:tcPr>
            <w:tcW w:w="1236" w:type="dxa"/>
          </w:tcPr>
          <w:p w14:paraId="002705CB" w14:textId="77777777" w:rsidR="00093B4E" w:rsidRDefault="00093B4E" w:rsidP="00093B4E">
            <w:pPr>
              <w:spacing w:after="120"/>
              <w:rPr>
                <w:color w:val="0070C0"/>
                <w:lang w:val="en-US" w:eastAsia="zh-CN"/>
              </w:rPr>
            </w:pPr>
            <w:r>
              <w:rPr>
                <w:color w:val="0070C0"/>
                <w:lang w:val="en-US" w:eastAsia="zh-CN"/>
              </w:rPr>
              <w:t>Ericsson</w:t>
            </w:r>
          </w:p>
        </w:tc>
        <w:tc>
          <w:tcPr>
            <w:tcW w:w="8395" w:type="dxa"/>
          </w:tcPr>
          <w:p w14:paraId="7415F731" w14:textId="77777777" w:rsidR="00093B4E" w:rsidRDefault="00093B4E" w:rsidP="00093B4E">
            <w:pPr>
              <w:spacing w:after="120"/>
              <w:rPr>
                <w:lang w:val="en-US" w:eastAsia="zh-CN"/>
              </w:rPr>
            </w:pPr>
            <w:r>
              <w:rPr>
                <w:lang w:val="en-US" w:eastAsia="zh-CN"/>
              </w:rPr>
              <w:t xml:space="preserve">Support Option 2b. </w:t>
            </w:r>
          </w:p>
          <w:p w14:paraId="09B8F75A" w14:textId="77777777" w:rsidR="00093B4E" w:rsidRDefault="00093B4E" w:rsidP="00093B4E">
            <w:pPr>
              <w:spacing w:after="120"/>
              <w:rPr>
                <w:rFonts w:eastAsiaTheme="minorEastAsia"/>
                <w:lang w:val="en-US" w:eastAsia="zh-CN"/>
              </w:rPr>
            </w:pPr>
            <w:r>
              <w:rPr>
                <w:lang w:val="en-US" w:eastAsia="zh-CN"/>
              </w:rPr>
              <w:t>Accuracy may not apply, but it’s still not clear with option 2a what the UE shall do. At the network side, it is harmful if the UE still reports the measurements not meeting accuracy requirements.</w:t>
            </w:r>
          </w:p>
        </w:tc>
      </w:tr>
      <w:tr w:rsidR="00EA31E4" w14:paraId="5907A834" w14:textId="77777777">
        <w:tc>
          <w:tcPr>
            <w:tcW w:w="1236" w:type="dxa"/>
          </w:tcPr>
          <w:p w14:paraId="66FC8B9B" w14:textId="252BFEC9" w:rsidR="00EA31E4" w:rsidRDefault="00EA31E4" w:rsidP="00EA31E4">
            <w:pPr>
              <w:spacing w:after="120"/>
              <w:rPr>
                <w:color w:val="0070C0"/>
                <w:lang w:val="en-US" w:eastAsia="zh-CN"/>
              </w:rPr>
            </w:pPr>
            <w:r>
              <w:rPr>
                <w:color w:val="0070C0"/>
                <w:lang w:val="en-US" w:eastAsia="zh-CN"/>
              </w:rPr>
              <w:t>Intel</w:t>
            </w:r>
          </w:p>
        </w:tc>
        <w:tc>
          <w:tcPr>
            <w:tcW w:w="8395" w:type="dxa"/>
          </w:tcPr>
          <w:p w14:paraId="0184A702" w14:textId="23DA1B7F" w:rsidR="00EA31E4" w:rsidRDefault="00EA31E4" w:rsidP="00EA31E4">
            <w:pPr>
              <w:spacing w:after="120"/>
              <w:rPr>
                <w:lang w:val="en-US" w:eastAsia="zh-CN"/>
              </w:rPr>
            </w:pPr>
            <w:r>
              <w:rPr>
                <w:color w:val="0070C0"/>
                <w:lang w:val="en-US" w:eastAsia="zh-CN"/>
              </w:rPr>
              <w:t>Support Option 1. Option 2b is also fine for us.</w:t>
            </w:r>
          </w:p>
        </w:tc>
      </w:tr>
      <w:tr w:rsidR="004F4DB1" w14:paraId="5672B4BE" w14:textId="77777777">
        <w:tc>
          <w:tcPr>
            <w:tcW w:w="1236" w:type="dxa"/>
          </w:tcPr>
          <w:p w14:paraId="629B03DA" w14:textId="21F5E9A3" w:rsidR="004F4DB1" w:rsidRPr="00064F7E" w:rsidRDefault="004F4DB1" w:rsidP="00EA31E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FEF9D4E" w14:textId="32AEEA8C" w:rsidR="004F4DB1" w:rsidRPr="00064F7E" w:rsidRDefault="004F4DB1" w:rsidP="00EA31E4">
            <w:pPr>
              <w:spacing w:after="120"/>
              <w:rPr>
                <w:rFonts w:eastAsiaTheme="minorEastAsia"/>
                <w:color w:val="0070C0"/>
                <w:lang w:val="en-US" w:eastAsia="zh-CN"/>
              </w:rPr>
            </w:pPr>
            <w:r>
              <w:rPr>
                <w:rFonts w:eastAsiaTheme="minorEastAsia"/>
                <w:color w:val="0070C0"/>
                <w:lang w:val="en-US" w:eastAsia="zh-CN"/>
              </w:rPr>
              <w:t xml:space="preserve">Support option 2a. The </w:t>
            </w:r>
            <w:r w:rsidRPr="00F15709">
              <w:rPr>
                <w:lang w:val="en-US"/>
              </w:rPr>
              <w:t>granularity of TA command</w:t>
            </w:r>
            <w:r>
              <w:rPr>
                <w:lang w:val="en-US"/>
              </w:rPr>
              <w:t xml:space="preserve"> is large and is</w:t>
            </w:r>
            <w:r>
              <w:rPr>
                <w:rFonts w:eastAsiaTheme="minorEastAsia"/>
                <w:color w:val="0070C0"/>
                <w:lang w:val="en-US" w:eastAsia="zh-CN"/>
              </w:rPr>
              <w:t xml:space="preserve"> </w:t>
            </w:r>
            <w:r w:rsidRPr="00F15709">
              <w:rPr>
                <w:lang w:val="en-US"/>
              </w:rPr>
              <w:t>unacceptable for positioning</w:t>
            </w:r>
            <w:r>
              <w:rPr>
                <w:lang w:val="en-US"/>
              </w:rPr>
              <w:t>.</w:t>
            </w:r>
          </w:p>
        </w:tc>
      </w:tr>
    </w:tbl>
    <w:p w14:paraId="523FF227" w14:textId="77777777" w:rsidR="007923A4" w:rsidRDefault="007923A4">
      <w:pPr>
        <w:rPr>
          <w:color w:val="0070C0"/>
          <w:lang w:val="en-US" w:eastAsia="zh-CN"/>
        </w:rPr>
      </w:pPr>
    </w:p>
    <w:p w14:paraId="7A39A765" w14:textId="77777777" w:rsidR="007923A4" w:rsidRDefault="00DD736A">
      <w:pPr>
        <w:pStyle w:val="4"/>
        <w:rPr>
          <w:lang w:val="en-US"/>
        </w:rPr>
      </w:pPr>
      <w:r>
        <w:rPr>
          <w:lang w:val="en-US"/>
        </w:rPr>
        <w:t xml:space="preserve">Issue 4-2-2: </w:t>
      </w:r>
      <w:r>
        <w:rPr>
          <w:lang w:val="en-GB"/>
        </w:rPr>
        <w:t>TA change due to UE autonomous adjustment</w:t>
      </w:r>
    </w:p>
    <w:p w14:paraId="10D7B6BE"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E8A63FA"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(Intel, OPPO, vivo, QC, HW)</w:t>
      </w:r>
    </w:p>
    <w:p w14:paraId="5E2A3633"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could continue UE Rx-Tx time difference measurement and UE Rx-Tx time difference measurement requirements shall apply</w:t>
      </w:r>
    </w:p>
    <w:p w14:paraId="146E2E34"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w:t>
      </w:r>
    </w:p>
    <w:p w14:paraId="61EF350A"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UE shall discard the UE Rx-Tx time difference measurement if the uplink transmission timing (autonomous) changes during the UE Rx-Tx measurement period.</w:t>
      </w:r>
    </w:p>
    <w:p w14:paraId="30D2AAA8"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CE9C9B2"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7923A4" w14:paraId="33C0D230" w14:textId="77777777">
        <w:tc>
          <w:tcPr>
            <w:tcW w:w="1236" w:type="dxa"/>
          </w:tcPr>
          <w:p w14:paraId="4FEB8343"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191773C3"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3E46E6DA" w14:textId="77777777">
        <w:tc>
          <w:tcPr>
            <w:tcW w:w="1236" w:type="dxa"/>
          </w:tcPr>
          <w:p w14:paraId="074C46D2"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4458F6D" w14:textId="77777777" w:rsidR="007923A4" w:rsidRDefault="00DD736A">
            <w:pPr>
              <w:spacing w:after="120"/>
              <w:rPr>
                <w:rFonts w:eastAsiaTheme="minorEastAsia"/>
                <w:color w:val="0070C0"/>
                <w:lang w:val="en-US" w:eastAsia="zh-CN"/>
              </w:rPr>
            </w:pPr>
            <w:r>
              <w:rPr>
                <w:rFonts w:eastAsiaTheme="minorEastAsia"/>
                <w:color w:val="0070C0"/>
                <w:lang w:val="en-US" w:eastAsia="zh-CN"/>
              </w:rPr>
              <w:t>We support option 1.</w:t>
            </w:r>
          </w:p>
          <w:p w14:paraId="4B9C17B9" w14:textId="2AEE1365" w:rsidR="007923A4" w:rsidRDefault="00DD736A">
            <w:pPr>
              <w:spacing w:after="120"/>
              <w:rPr>
                <w:color w:val="0070C0"/>
                <w:lang w:val="en-US" w:eastAsia="zh-CN"/>
              </w:rPr>
            </w:pPr>
            <w:r>
              <w:rPr>
                <w:rFonts w:eastAsiaTheme="minorEastAsia"/>
                <w:color w:val="0070C0"/>
                <w:lang w:val="en-US" w:eastAsia="zh-CN"/>
              </w:rPr>
              <w:t xml:space="preserve">In our view, the same UE </w:t>
            </w:r>
            <w:r w:rsidR="001D129E">
              <w:rPr>
                <w:rFonts w:eastAsiaTheme="minorEastAsia"/>
                <w:color w:val="0070C0"/>
                <w:lang w:val="en-US" w:eastAsia="zh-CN"/>
              </w:rPr>
              <w:pgNum/>
            </w:r>
            <w:r w:rsidR="001D129E">
              <w:rPr>
                <w:rFonts w:eastAsiaTheme="minorEastAsia"/>
                <w:color w:val="0070C0"/>
                <w:lang w:val="en-US" w:eastAsia="zh-CN"/>
              </w:rPr>
              <w:t>ehavior</w:t>
            </w:r>
            <w:r>
              <w:rPr>
                <w:rFonts w:eastAsiaTheme="minorEastAsia"/>
                <w:color w:val="0070C0"/>
                <w:lang w:val="en-US" w:eastAsia="zh-CN"/>
              </w:rPr>
              <w:t xml:space="preserve"> should be defined for both cases of TA change, i.e. due to TA command and due to UE autonomous adjustment. The amount of autonomous TA adjustment can be up to several Ts, and although it is smaller compared to gNB triggered TA change, it is large enough from positioning perspective, thus will impact the measurement accuracy.</w:t>
            </w:r>
          </w:p>
        </w:tc>
      </w:tr>
      <w:tr w:rsidR="007923A4" w14:paraId="6D32B712" w14:textId="77777777">
        <w:tc>
          <w:tcPr>
            <w:tcW w:w="1236" w:type="dxa"/>
          </w:tcPr>
          <w:p w14:paraId="41132072" w14:textId="77777777" w:rsidR="007923A4" w:rsidRDefault="001D129E">
            <w:pPr>
              <w:spacing w:after="120"/>
              <w:rPr>
                <w:color w:val="0070C0"/>
                <w:lang w:val="en-US" w:eastAsia="zh-CN"/>
              </w:rPr>
            </w:pPr>
            <w:r>
              <w:rPr>
                <w:color w:val="0070C0"/>
                <w:lang w:val="en-US" w:eastAsia="zh-CN"/>
              </w:rPr>
              <w:t>V</w:t>
            </w:r>
            <w:r w:rsidR="00DD736A">
              <w:rPr>
                <w:color w:val="0070C0"/>
                <w:lang w:val="en-US" w:eastAsia="zh-CN"/>
              </w:rPr>
              <w:t>ivo</w:t>
            </w:r>
          </w:p>
        </w:tc>
        <w:tc>
          <w:tcPr>
            <w:tcW w:w="8395" w:type="dxa"/>
          </w:tcPr>
          <w:p w14:paraId="15D09ACC" w14:textId="77777777" w:rsidR="007923A4" w:rsidRDefault="00DD736A">
            <w:pPr>
              <w:spacing w:after="120"/>
              <w:rPr>
                <w:color w:val="0070C0"/>
                <w:lang w:val="en-US" w:eastAsia="zh-CN"/>
              </w:rPr>
            </w:pPr>
            <w:r>
              <w:rPr>
                <w:color w:val="0070C0"/>
                <w:lang w:val="en-US" w:eastAsia="zh-CN"/>
              </w:rPr>
              <w:t>We support option 1</w:t>
            </w:r>
          </w:p>
          <w:p w14:paraId="7ECF2E5E" w14:textId="77777777" w:rsidR="007923A4" w:rsidRDefault="00DD736A">
            <w:pPr>
              <w:spacing w:after="120"/>
              <w:rPr>
                <w:color w:val="0070C0"/>
                <w:lang w:val="en-US" w:eastAsia="zh-CN"/>
              </w:rPr>
            </w:pPr>
            <w:r>
              <w:rPr>
                <w:lang w:val="en-US" w:eastAsia="zh-CN"/>
              </w:rPr>
              <w:t>The UE autonomous adjustment of uplink transmit timing could happen very frequently, e.g., every 200ms. If UE aborts ongoing measurement, then UE may never be able to finish the measurement.</w:t>
            </w:r>
          </w:p>
        </w:tc>
      </w:tr>
      <w:tr w:rsidR="006E5751" w14:paraId="139FD989" w14:textId="77777777">
        <w:tc>
          <w:tcPr>
            <w:tcW w:w="1236" w:type="dxa"/>
          </w:tcPr>
          <w:p w14:paraId="4DA60F2C" w14:textId="77777777" w:rsidR="006E5751" w:rsidRDefault="006E5751">
            <w:pPr>
              <w:spacing w:after="120"/>
              <w:rPr>
                <w:color w:val="0070C0"/>
                <w:lang w:val="en-US" w:eastAsia="zh-CN"/>
              </w:rPr>
            </w:pPr>
            <w:r>
              <w:rPr>
                <w:color w:val="0070C0"/>
                <w:lang w:val="en-US" w:eastAsia="zh-CN"/>
              </w:rPr>
              <w:t>Qualcomm</w:t>
            </w:r>
          </w:p>
        </w:tc>
        <w:tc>
          <w:tcPr>
            <w:tcW w:w="8395" w:type="dxa"/>
          </w:tcPr>
          <w:p w14:paraId="76A0D888" w14:textId="77777777" w:rsidR="006E5751" w:rsidRDefault="006E5751">
            <w:pPr>
              <w:spacing w:after="120"/>
              <w:rPr>
                <w:color w:val="0070C0"/>
                <w:lang w:val="en-US" w:eastAsia="zh-CN"/>
              </w:rPr>
            </w:pPr>
            <w:r>
              <w:rPr>
                <w:color w:val="0070C0"/>
                <w:lang w:val="en-US" w:eastAsia="zh-CN"/>
              </w:rPr>
              <w:t>We support option 1. UE autonomous timing adjustment is needed to maintain timing relative to the serving cell DL timing, even with limited or no UE mobility.</w:t>
            </w:r>
          </w:p>
        </w:tc>
      </w:tr>
      <w:tr w:rsidR="001D129E" w14:paraId="1F22DF61" w14:textId="77777777">
        <w:tc>
          <w:tcPr>
            <w:tcW w:w="1236" w:type="dxa"/>
          </w:tcPr>
          <w:p w14:paraId="7669279F" w14:textId="77777777" w:rsidR="001D129E" w:rsidRDefault="001D129E">
            <w:pPr>
              <w:spacing w:after="120"/>
              <w:rPr>
                <w:color w:val="0070C0"/>
                <w:lang w:val="en-US" w:eastAsia="zh-CN"/>
              </w:rPr>
            </w:pPr>
            <w:r>
              <w:rPr>
                <w:rFonts w:hint="eastAsia"/>
                <w:color w:val="0070C0"/>
                <w:lang w:val="en-US" w:eastAsia="zh-CN"/>
              </w:rPr>
              <w:t>CATT</w:t>
            </w:r>
          </w:p>
        </w:tc>
        <w:tc>
          <w:tcPr>
            <w:tcW w:w="8395" w:type="dxa"/>
          </w:tcPr>
          <w:p w14:paraId="3B21EA36" w14:textId="77777777" w:rsidR="001D129E" w:rsidRPr="00F8688C" w:rsidRDefault="001D129E">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093B4E" w14:paraId="4C8FAD53" w14:textId="77777777">
        <w:tc>
          <w:tcPr>
            <w:tcW w:w="1236" w:type="dxa"/>
          </w:tcPr>
          <w:p w14:paraId="17E043D6" w14:textId="77777777" w:rsidR="00093B4E" w:rsidRDefault="00093B4E" w:rsidP="00093B4E">
            <w:pPr>
              <w:spacing w:after="120"/>
              <w:rPr>
                <w:color w:val="0070C0"/>
                <w:lang w:val="en-US" w:eastAsia="zh-CN"/>
              </w:rPr>
            </w:pPr>
            <w:r>
              <w:rPr>
                <w:color w:val="0070C0"/>
                <w:lang w:val="en-US" w:eastAsia="zh-CN"/>
              </w:rPr>
              <w:t>Ericsson</w:t>
            </w:r>
          </w:p>
        </w:tc>
        <w:tc>
          <w:tcPr>
            <w:tcW w:w="8395" w:type="dxa"/>
          </w:tcPr>
          <w:p w14:paraId="11973A0B" w14:textId="77777777" w:rsidR="00093B4E" w:rsidRDefault="00093B4E" w:rsidP="00093B4E">
            <w:pPr>
              <w:spacing w:after="120"/>
              <w:rPr>
                <w:color w:val="0070C0"/>
                <w:lang w:val="en-US" w:eastAsia="zh-CN"/>
              </w:rPr>
            </w:pPr>
            <w:r>
              <w:rPr>
                <w:color w:val="0070C0"/>
                <w:lang w:val="en-US" w:eastAsia="zh-CN"/>
              </w:rPr>
              <w:t>Support Option 2.</w:t>
            </w:r>
          </w:p>
          <w:p w14:paraId="719A6E8B" w14:textId="77777777" w:rsidR="00093B4E" w:rsidRDefault="00093B4E" w:rsidP="00093B4E">
            <w:pPr>
              <w:spacing w:after="120"/>
              <w:rPr>
                <w:rFonts w:eastAsiaTheme="minorEastAsia"/>
                <w:color w:val="0070C0"/>
                <w:lang w:val="en-US" w:eastAsia="zh-CN"/>
              </w:rPr>
            </w:pPr>
            <w:r>
              <w:rPr>
                <w:color w:val="0070C0"/>
                <w:lang w:val="en-US" w:eastAsia="zh-CN"/>
              </w:rPr>
              <w:t>The measurement will not meet the accuracy (the adjustment, as earlier agreed, shall be according to the legacy procedure), and the NW has no idea about autonomous adjustments, so the UE shall not report such measurements.</w:t>
            </w:r>
          </w:p>
        </w:tc>
      </w:tr>
      <w:tr w:rsidR="00443A9A" w14:paraId="0F456CED" w14:textId="77777777">
        <w:tc>
          <w:tcPr>
            <w:tcW w:w="1236" w:type="dxa"/>
          </w:tcPr>
          <w:p w14:paraId="77FF4F2F" w14:textId="498B5A27" w:rsidR="00443A9A" w:rsidRDefault="00443A9A" w:rsidP="00443A9A">
            <w:pPr>
              <w:spacing w:after="120"/>
              <w:rPr>
                <w:color w:val="0070C0"/>
                <w:lang w:val="en-US" w:eastAsia="zh-CN"/>
              </w:rPr>
            </w:pPr>
            <w:r>
              <w:rPr>
                <w:color w:val="0070C0"/>
                <w:lang w:val="en-US" w:eastAsia="zh-CN"/>
              </w:rPr>
              <w:t>Intel</w:t>
            </w:r>
          </w:p>
        </w:tc>
        <w:tc>
          <w:tcPr>
            <w:tcW w:w="8395" w:type="dxa"/>
          </w:tcPr>
          <w:p w14:paraId="188DB42A" w14:textId="020E7432" w:rsidR="00443A9A" w:rsidRDefault="00443A9A" w:rsidP="00443A9A">
            <w:pPr>
              <w:spacing w:after="120"/>
              <w:rPr>
                <w:color w:val="0070C0"/>
                <w:lang w:val="en-US" w:eastAsia="zh-CN"/>
              </w:rPr>
            </w:pPr>
            <w:r>
              <w:rPr>
                <w:color w:val="0070C0"/>
                <w:lang w:val="en-US" w:eastAsia="zh-CN"/>
              </w:rPr>
              <w:t xml:space="preserve">Prefer to Option 1. </w:t>
            </w:r>
          </w:p>
        </w:tc>
      </w:tr>
      <w:tr w:rsidR="004F4DB1" w14:paraId="4C0B191A" w14:textId="77777777">
        <w:tc>
          <w:tcPr>
            <w:tcW w:w="1236" w:type="dxa"/>
          </w:tcPr>
          <w:p w14:paraId="03AA66E7" w14:textId="312AB08C" w:rsidR="004F4DB1" w:rsidRPr="00064F7E" w:rsidRDefault="004F4DB1" w:rsidP="00443A9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B3A70ED" w14:textId="41E7F3FA" w:rsidR="004F4DB1" w:rsidRPr="00064F7E" w:rsidRDefault="00FD2924" w:rsidP="00443A9A">
            <w:pPr>
              <w:spacing w:after="120"/>
              <w:rPr>
                <w:rFonts w:eastAsiaTheme="minorEastAsia"/>
                <w:color w:val="0070C0"/>
                <w:lang w:val="en-US" w:eastAsia="zh-CN"/>
              </w:rPr>
            </w:pPr>
            <w:r>
              <w:rPr>
                <w:rFonts w:eastAsiaTheme="minorEastAsia"/>
                <w:color w:val="0070C0"/>
                <w:lang w:val="en-US" w:eastAsia="zh-CN"/>
              </w:rPr>
              <w:t>Support option 1</w:t>
            </w:r>
            <w:r w:rsidR="001A49F6">
              <w:rPr>
                <w:rFonts w:eastAsiaTheme="minorEastAsia"/>
                <w:color w:val="0070C0"/>
                <w:lang w:val="en-US" w:eastAsia="zh-CN"/>
              </w:rPr>
              <w:t xml:space="preserve">. The autonomous </w:t>
            </w:r>
            <w:r w:rsidR="001A49F6" w:rsidRPr="00F15709">
              <w:rPr>
                <w:lang w:val="en-US"/>
              </w:rPr>
              <w:t>adjustment happens frequently when UE is moving</w:t>
            </w:r>
            <w:r w:rsidR="001A49F6">
              <w:rPr>
                <w:lang w:val="en-US"/>
              </w:rPr>
              <w:t>, therefore it is unpractical to restart measurement every time.</w:t>
            </w:r>
          </w:p>
        </w:tc>
      </w:tr>
    </w:tbl>
    <w:p w14:paraId="3EF93978" w14:textId="77777777" w:rsidR="007923A4" w:rsidRDefault="007923A4">
      <w:pPr>
        <w:rPr>
          <w:color w:val="0070C0"/>
          <w:lang w:val="en-US" w:eastAsia="zh-CN"/>
        </w:rPr>
      </w:pPr>
    </w:p>
    <w:p w14:paraId="7A1E9525" w14:textId="77777777" w:rsidR="007923A4" w:rsidRDefault="00DD736A">
      <w:pPr>
        <w:pStyle w:val="4"/>
        <w:rPr>
          <w:lang w:val="en-US"/>
        </w:rPr>
      </w:pPr>
      <w:r>
        <w:rPr>
          <w:lang w:val="en-US"/>
        </w:rPr>
        <w:t>Issue 4-2-3: TA change due to N</w:t>
      </w:r>
      <w:r>
        <w:rPr>
          <w:vertAlign w:val="subscript"/>
          <w:lang w:val="en-US"/>
        </w:rPr>
        <w:t>TA_offset</w:t>
      </w:r>
      <w:r>
        <w:rPr>
          <w:lang w:val="en-US"/>
        </w:rPr>
        <w:t xml:space="preserve"> change</w:t>
      </w:r>
    </w:p>
    <w:p w14:paraId="024CA382"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1295777"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OPPO, vivo, HW)</w:t>
      </w:r>
    </w:p>
    <w:p w14:paraId="3A0D54A3"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No need to clarify UE Rx-Tx measurement requirements in case of N</w:t>
      </w:r>
      <w:r>
        <w:rPr>
          <w:rFonts w:eastAsia="宋体"/>
          <w:szCs w:val="24"/>
          <w:vertAlign w:val="subscript"/>
          <w:lang w:val="en-US" w:eastAsia="zh-CN"/>
        </w:rPr>
        <w:t>TA_offset</w:t>
      </w:r>
      <w:r>
        <w:rPr>
          <w:rFonts w:eastAsia="宋体"/>
          <w:szCs w:val="24"/>
          <w:lang w:val="en-US" w:eastAsia="zh-CN"/>
        </w:rPr>
        <w:t xml:space="preserve"> change</w:t>
      </w:r>
    </w:p>
    <w:p w14:paraId="2C74CAFB"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 (QC, Ericsson)</w:t>
      </w:r>
    </w:p>
    <w:p w14:paraId="179BC9E4"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It is clarified in UE Rx-Tx measurement requirements (section 9.9.4 in TS 38.133) that measurement requirements are not applicable if the N</w:t>
      </w:r>
      <w:r>
        <w:rPr>
          <w:rFonts w:eastAsia="宋体"/>
          <w:bCs/>
          <w:szCs w:val="24"/>
          <w:vertAlign w:val="subscript"/>
          <w:lang w:val="en-US" w:eastAsia="zh-CN"/>
        </w:rPr>
        <w:t>TA_offset</w:t>
      </w:r>
      <w:r>
        <w:rPr>
          <w:rFonts w:eastAsia="宋体"/>
          <w:bCs/>
          <w:szCs w:val="24"/>
          <w:lang w:val="en-US" w:eastAsia="zh-CN"/>
        </w:rPr>
        <w:t xml:space="preserve"> changes during the measurement period</w:t>
      </w:r>
    </w:p>
    <w:p w14:paraId="4E9CE6FA"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455D2AB"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7923A4" w14:paraId="136D3C34" w14:textId="77777777">
        <w:tc>
          <w:tcPr>
            <w:tcW w:w="1236" w:type="dxa"/>
          </w:tcPr>
          <w:p w14:paraId="1B7FDFC3"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13B7F636"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71320A62" w14:textId="77777777">
        <w:tc>
          <w:tcPr>
            <w:tcW w:w="1236" w:type="dxa"/>
          </w:tcPr>
          <w:p w14:paraId="60AB4E69"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6EC02D7" w14:textId="77777777" w:rsidR="007923A4" w:rsidRDefault="00DD736A">
            <w:pPr>
              <w:spacing w:after="120"/>
              <w:rPr>
                <w:rFonts w:eastAsiaTheme="minorEastAsia"/>
                <w:color w:val="0070C0"/>
                <w:lang w:val="en-US" w:eastAsia="zh-CN"/>
              </w:rPr>
            </w:pPr>
            <w:r>
              <w:rPr>
                <w:rFonts w:eastAsiaTheme="minorEastAsia"/>
                <w:color w:val="0070C0"/>
                <w:lang w:val="en-US" w:eastAsia="zh-CN"/>
              </w:rPr>
              <w:t>We support option 1.</w:t>
            </w:r>
          </w:p>
          <w:p w14:paraId="4735ACC6" w14:textId="77777777" w:rsidR="007923A4" w:rsidRDefault="00DD736A">
            <w:pPr>
              <w:spacing w:after="120"/>
              <w:rPr>
                <w:color w:val="0070C0"/>
                <w:lang w:val="en-US" w:eastAsia="zh-CN"/>
              </w:rPr>
            </w:pPr>
            <w:r>
              <w:rPr>
                <w:rFonts w:eastAsiaTheme="minorEastAsia"/>
                <w:color w:val="0070C0"/>
                <w:lang w:val="en-US" w:eastAsia="zh-CN"/>
              </w:rPr>
              <w:t>N</w:t>
            </w:r>
            <w:r>
              <w:rPr>
                <w:rFonts w:eastAsiaTheme="minorEastAsia"/>
                <w:color w:val="0070C0"/>
                <w:vertAlign w:val="subscript"/>
                <w:lang w:val="en-US" w:eastAsia="zh-CN"/>
              </w:rPr>
              <w:t>TA_offset</w:t>
            </w:r>
            <w:r>
              <w:rPr>
                <w:rFonts w:eastAsiaTheme="minorEastAsia"/>
                <w:color w:val="0070C0"/>
                <w:lang w:val="en-US" w:eastAsia="zh-CN"/>
              </w:rPr>
              <w:t xml:space="preserve"> is constant once the network is deployed, so N</w:t>
            </w:r>
            <w:r>
              <w:rPr>
                <w:rFonts w:eastAsiaTheme="minorEastAsia"/>
                <w:color w:val="0070C0"/>
                <w:vertAlign w:val="subscript"/>
                <w:lang w:val="en-US" w:eastAsia="zh-CN"/>
              </w:rPr>
              <w:t>TA_offset</w:t>
            </w:r>
            <w:r>
              <w:rPr>
                <w:rFonts w:eastAsiaTheme="minorEastAsia"/>
                <w:color w:val="0070C0"/>
                <w:lang w:val="en-US" w:eastAsia="zh-CN"/>
              </w:rPr>
              <w:t xml:space="preserve"> change during UE Rx-Tx time difference measurement period is a rather corner case. Maybe the proponents of option 2 can clarify when N</w:t>
            </w:r>
            <w:r>
              <w:rPr>
                <w:rFonts w:eastAsiaTheme="minorEastAsia"/>
                <w:color w:val="0070C0"/>
                <w:vertAlign w:val="subscript"/>
                <w:lang w:val="en-US" w:eastAsia="zh-CN"/>
              </w:rPr>
              <w:t>TA_offset</w:t>
            </w:r>
            <w:r>
              <w:rPr>
                <w:rFonts w:eastAsiaTheme="minorEastAsia"/>
                <w:color w:val="0070C0"/>
                <w:lang w:val="en-US" w:eastAsia="zh-CN"/>
              </w:rPr>
              <w:t xml:space="preserve"> change would happen.</w:t>
            </w:r>
          </w:p>
        </w:tc>
      </w:tr>
      <w:tr w:rsidR="007923A4" w14:paraId="24852CDB" w14:textId="77777777">
        <w:tc>
          <w:tcPr>
            <w:tcW w:w="1236" w:type="dxa"/>
          </w:tcPr>
          <w:p w14:paraId="27C5455E" w14:textId="77777777" w:rsidR="007923A4" w:rsidRDefault="00093B4E">
            <w:pPr>
              <w:spacing w:after="120"/>
              <w:rPr>
                <w:color w:val="0070C0"/>
                <w:lang w:val="en-US" w:eastAsia="zh-CN"/>
              </w:rPr>
            </w:pPr>
            <w:r>
              <w:rPr>
                <w:color w:val="0070C0"/>
                <w:lang w:val="en-US" w:eastAsia="zh-CN"/>
              </w:rPr>
              <w:t>V</w:t>
            </w:r>
            <w:r w:rsidR="00DD736A">
              <w:rPr>
                <w:color w:val="0070C0"/>
                <w:lang w:val="en-US" w:eastAsia="zh-CN"/>
              </w:rPr>
              <w:t>ivo</w:t>
            </w:r>
          </w:p>
        </w:tc>
        <w:tc>
          <w:tcPr>
            <w:tcW w:w="8395" w:type="dxa"/>
          </w:tcPr>
          <w:p w14:paraId="5602F30D" w14:textId="77777777" w:rsidR="007923A4" w:rsidRDefault="00DD736A">
            <w:pPr>
              <w:spacing w:after="120"/>
              <w:rPr>
                <w:color w:val="0070C0"/>
                <w:lang w:val="en-US" w:eastAsia="zh-CN"/>
              </w:rPr>
            </w:pPr>
            <w:r>
              <w:rPr>
                <w:color w:val="0070C0"/>
                <w:lang w:val="en-US" w:eastAsia="zh-CN"/>
              </w:rPr>
              <w:t>We support Option 1.</w:t>
            </w:r>
          </w:p>
          <w:p w14:paraId="4A3313A3" w14:textId="77777777" w:rsidR="007923A4" w:rsidRDefault="00DD736A">
            <w:pPr>
              <w:spacing w:after="120"/>
              <w:rPr>
                <w:color w:val="0070C0"/>
                <w:lang w:val="en-US" w:eastAsia="zh-CN"/>
              </w:rPr>
            </w:pPr>
            <w:r>
              <w:rPr>
                <w:color w:val="0070C0"/>
                <w:lang w:val="en-US" w:eastAsia="zh-CN"/>
              </w:rPr>
              <w:t>NTA-offset is basically fixed after network is deployed. We don’t any reason to change NTA-offset frequently. So, there is no need to clarify UE Rx-Tx measurement requirements in case of NTA-offset change.</w:t>
            </w:r>
          </w:p>
        </w:tc>
      </w:tr>
      <w:tr w:rsidR="00575918" w14:paraId="01870EA2" w14:textId="77777777">
        <w:tc>
          <w:tcPr>
            <w:tcW w:w="1236" w:type="dxa"/>
          </w:tcPr>
          <w:p w14:paraId="2416A2D4" w14:textId="77777777" w:rsidR="00575918" w:rsidRDefault="00575918">
            <w:pPr>
              <w:spacing w:after="120"/>
              <w:rPr>
                <w:color w:val="0070C0"/>
                <w:lang w:val="en-US" w:eastAsia="zh-CN"/>
              </w:rPr>
            </w:pPr>
            <w:r>
              <w:rPr>
                <w:color w:val="0070C0"/>
                <w:lang w:val="en-US" w:eastAsia="zh-CN"/>
              </w:rPr>
              <w:t>Qualcomm</w:t>
            </w:r>
          </w:p>
        </w:tc>
        <w:tc>
          <w:tcPr>
            <w:tcW w:w="8395" w:type="dxa"/>
          </w:tcPr>
          <w:p w14:paraId="13716D9E" w14:textId="77777777" w:rsidR="00575918" w:rsidRDefault="00575918">
            <w:pPr>
              <w:spacing w:after="120"/>
              <w:rPr>
                <w:color w:val="0070C0"/>
                <w:lang w:val="en-US" w:eastAsia="zh-CN"/>
              </w:rPr>
            </w:pPr>
            <w:r>
              <w:rPr>
                <w:color w:val="0070C0"/>
                <w:lang w:val="en-US" w:eastAsia="zh-CN"/>
              </w:rPr>
              <w:t>We can support either option.</w:t>
            </w:r>
          </w:p>
        </w:tc>
      </w:tr>
      <w:tr w:rsidR="00575918" w14:paraId="07D1B3F9" w14:textId="77777777">
        <w:tc>
          <w:tcPr>
            <w:tcW w:w="1236" w:type="dxa"/>
          </w:tcPr>
          <w:p w14:paraId="35491439" w14:textId="77777777" w:rsidR="00575918" w:rsidRDefault="00575918">
            <w:pPr>
              <w:spacing w:after="120"/>
              <w:rPr>
                <w:color w:val="0070C0"/>
                <w:lang w:val="en-US" w:eastAsia="zh-CN"/>
              </w:rPr>
            </w:pPr>
            <w:r>
              <w:rPr>
                <w:rFonts w:hint="eastAsia"/>
                <w:color w:val="0070C0"/>
                <w:lang w:val="en-US" w:eastAsia="zh-CN"/>
              </w:rPr>
              <w:t>CATT</w:t>
            </w:r>
          </w:p>
        </w:tc>
        <w:tc>
          <w:tcPr>
            <w:tcW w:w="8395" w:type="dxa"/>
          </w:tcPr>
          <w:p w14:paraId="4F99B177" w14:textId="77777777" w:rsidR="00AA66FA" w:rsidRDefault="00AA66FA" w:rsidP="003012C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w:t>
            </w:r>
            <w:r w:rsidR="00575918">
              <w:rPr>
                <w:rFonts w:eastAsiaTheme="minorEastAsia" w:hint="eastAsia"/>
                <w:color w:val="0070C0"/>
                <w:lang w:val="en-US" w:eastAsia="zh-CN"/>
              </w:rPr>
              <w:t xml:space="preserve">ption 1. </w:t>
            </w:r>
          </w:p>
          <w:p w14:paraId="5639F0A4" w14:textId="77777777" w:rsidR="00575918" w:rsidRPr="00575918" w:rsidRDefault="000E68AA" w:rsidP="003012C1">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scenario in which the </w:t>
            </w:r>
            <w:r>
              <w:rPr>
                <w:rFonts w:eastAsia="宋体"/>
                <w:bCs/>
                <w:szCs w:val="24"/>
                <w:lang w:val="en-US" w:eastAsia="zh-CN"/>
              </w:rPr>
              <w:t>N</w:t>
            </w:r>
            <w:r>
              <w:rPr>
                <w:rFonts w:eastAsia="宋体"/>
                <w:bCs/>
                <w:szCs w:val="24"/>
                <w:vertAlign w:val="subscript"/>
                <w:lang w:val="en-US" w:eastAsia="zh-CN"/>
              </w:rPr>
              <w:t>TA_offset</w:t>
            </w:r>
            <w:r>
              <w:rPr>
                <w:rFonts w:eastAsiaTheme="minorEastAsia" w:hint="eastAsia"/>
                <w:color w:val="0070C0"/>
                <w:lang w:val="en-US" w:eastAsia="zh-CN"/>
              </w:rPr>
              <w:t xml:space="preserve"> is changed should also be clarified if there is clarification on measurement requirements. </w:t>
            </w:r>
          </w:p>
        </w:tc>
      </w:tr>
      <w:tr w:rsidR="00093B4E" w14:paraId="642C33B9" w14:textId="77777777">
        <w:tc>
          <w:tcPr>
            <w:tcW w:w="1236" w:type="dxa"/>
          </w:tcPr>
          <w:p w14:paraId="12F21C9E" w14:textId="77777777" w:rsidR="00093B4E" w:rsidRDefault="00093B4E" w:rsidP="00093B4E">
            <w:pPr>
              <w:spacing w:after="120"/>
              <w:rPr>
                <w:color w:val="0070C0"/>
                <w:lang w:val="en-US" w:eastAsia="zh-CN"/>
              </w:rPr>
            </w:pPr>
            <w:r>
              <w:rPr>
                <w:color w:val="0070C0"/>
                <w:lang w:val="en-US" w:eastAsia="zh-CN"/>
              </w:rPr>
              <w:t>Ericsson</w:t>
            </w:r>
          </w:p>
        </w:tc>
        <w:tc>
          <w:tcPr>
            <w:tcW w:w="8395" w:type="dxa"/>
          </w:tcPr>
          <w:p w14:paraId="6D40A5F9" w14:textId="77777777" w:rsidR="00093B4E" w:rsidRDefault="00093B4E" w:rsidP="00093B4E">
            <w:pPr>
              <w:spacing w:after="120"/>
              <w:rPr>
                <w:rFonts w:eastAsiaTheme="minorEastAsia"/>
                <w:color w:val="0070C0"/>
                <w:lang w:val="en-US" w:eastAsia="zh-CN"/>
              </w:rPr>
            </w:pPr>
            <w:r>
              <w:rPr>
                <w:color w:val="0070C0"/>
                <w:lang w:val="en-US" w:eastAsia="zh-CN"/>
              </w:rPr>
              <w:t>Support Option 2. Otherwise, by default the UE is required to meet the accuracy requirements, while this is not possible.</w:t>
            </w:r>
          </w:p>
        </w:tc>
      </w:tr>
      <w:tr w:rsidR="00975976" w14:paraId="3FFCC537" w14:textId="77777777">
        <w:tc>
          <w:tcPr>
            <w:tcW w:w="1236" w:type="dxa"/>
          </w:tcPr>
          <w:p w14:paraId="1100D187" w14:textId="6BB3B9DD" w:rsidR="00975976" w:rsidRDefault="00975976" w:rsidP="00975976">
            <w:pPr>
              <w:spacing w:after="120"/>
              <w:rPr>
                <w:color w:val="0070C0"/>
                <w:lang w:val="en-US" w:eastAsia="zh-CN"/>
              </w:rPr>
            </w:pPr>
            <w:r>
              <w:rPr>
                <w:color w:val="0070C0"/>
                <w:lang w:val="en-US" w:eastAsia="zh-CN"/>
              </w:rPr>
              <w:t>Intel</w:t>
            </w:r>
          </w:p>
        </w:tc>
        <w:tc>
          <w:tcPr>
            <w:tcW w:w="8395" w:type="dxa"/>
          </w:tcPr>
          <w:p w14:paraId="6772F3B8" w14:textId="68EE3C42" w:rsidR="00975976" w:rsidRDefault="00975976" w:rsidP="00975976">
            <w:pPr>
              <w:spacing w:after="120"/>
              <w:rPr>
                <w:color w:val="0070C0"/>
                <w:lang w:val="en-US" w:eastAsia="zh-CN"/>
              </w:rPr>
            </w:pPr>
            <w:r>
              <w:rPr>
                <w:color w:val="0070C0"/>
                <w:lang w:val="en-US" w:eastAsia="zh-CN"/>
              </w:rPr>
              <w:t>Both Options are fine for us.</w:t>
            </w:r>
          </w:p>
        </w:tc>
      </w:tr>
      <w:tr w:rsidR="0045646E" w14:paraId="3D451E22" w14:textId="77777777">
        <w:tc>
          <w:tcPr>
            <w:tcW w:w="1236" w:type="dxa"/>
          </w:tcPr>
          <w:p w14:paraId="1551198C" w14:textId="43311A19" w:rsidR="0045646E" w:rsidRPr="00064F7E" w:rsidRDefault="0045646E" w:rsidP="0097597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34DDDDC" w14:textId="60339D8E" w:rsidR="0045646E" w:rsidRPr="00064F7E" w:rsidRDefault="0045646E" w:rsidP="00975976">
            <w:pPr>
              <w:spacing w:after="120"/>
              <w:rPr>
                <w:rFonts w:eastAsiaTheme="minorEastAsia"/>
                <w:color w:val="0070C0"/>
                <w:lang w:val="en-US" w:eastAsia="zh-CN"/>
              </w:rPr>
            </w:pPr>
            <w:r>
              <w:rPr>
                <w:rFonts w:eastAsiaTheme="minorEastAsia"/>
                <w:color w:val="0070C0"/>
                <w:lang w:val="en-US" w:eastAsia="zh-CN"/>
              </w:rPr>
              <w:t>Prefer option 1.</w:t>
            </w:r>
          </w:p>
        </w:tc>
      </w:tr>
    </w:tbl>
    <w:p w14:paraId="0EC91A33" w14:textId="77777777" w:rsidR="007923A4" w:rsidRDefault="007923A4">
      <w:pPr>
        <w:rPr>
          <w:color w:val="0070C0"/>
          <w:lang w:val="en-US" w:eastAsia="zh-CN"/>
        </w:rPr>
      </w:pPr>
    </w:p>
    <w:p w14:paraId="53FECFC6" w14:textId="77777777" w:rsidR="007923A4" w:rsidRDefault="00DD736A">
      <w:pPr>
        <w:pStyle w:val="3"/>
        <w:rPr>
          <w:sz w:val="24"/>
          <w:szCs w:val="16"/>
          <w:lang w:val="en-US"/>
        </w:rPr>
      </w:pPr>
      <w:r>
        <w:rPr>
          <w:sz w:val="24"/>
          <w:szCs w:val="16"/>
          <w:lang w:val="en-US"/>
        </w:rPr>
        <w:t>Sub-topic 4-3 Measurement period requirements with cell change</w:t>
      </w:r>
    </w:p>
    <w:p w14:paraId="7175B013" w14:textId="77777777" w:rsidR="007923A4" w:rsidRDefault="00DD736A">
      <w:pPr>
        <w:pStyle w:val="4"/>
        <w:rPr>
          <w:lang w:val="en-US"/>
        </w:rPr>
      </w:pPr>
      <w:r>
        <w:rPr>
          <w:lang w:val="en-US"/>
        </w:rPr>
        <w:t>Issue 4-3-1: Measurement period requirements with cell change with SRS</w:t>
      </w:r>
    </w:p>
    <w:p w14:paraId="4AF0BE3D"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0BF1563"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(vivo) </w:t>
      </w:r>
    </w:p>
    <w:p w14:paraId="0DA427AC"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 need to specify requirements for SRS reconfiguration.</w:t>
      </w:r>
    </w:p>
    <w:p w14:paraId="6D92A781"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(QC)</w:t>
      </w:r>
    </w:p>
    <w:p w14:paraId="2E30FEA5"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If the serving cell (PCell, PSCell, or SCell) configured with the SRS for positioning changes during the measurement period, UE Rx-Tx measurement requirements do not apply</w:t>
      </w:r>
    </w:p>
    <w:p w14:paraId="28A5C04E"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(Ericsson, HW)</w:t>
      </w:r>
    </w:p>
    <w:p w14:paraId="79CF4B4C"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iCs/>
          <w:szCs w:val="24"/>
          <w:lang w:eastAsia="zh-CN"/>
        </w:rPr>
        <w:t>I</w:t>
      </w:r>
      <w:r>
        <w:rPr>
          <w:rFonts w:eastAsia="宋体"/>
          <w:iCs/>
          <w:szCs w:val="24"/>
          <w:lang w:val="en-US" w:eastAsia="zh-CN"/>
        </w:rPr>
        <w:t>f the serving cell (PCell, PSCell, or SCell) configured with the SRS for the measurement, changes during the measurement period, UE Rx-Tx time difference measurement is restarted, after the SRS reconfiguration on the target cell is complete. In this case, the UE shall restart the UE Rx-Tx time difference measurement after the SRS reconfiguration on the target cell is complete.</w:t>
      </w:r>
    </w:p>
    <w:p w14:paraId="20889015"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20C37A4"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7923A4" w14:paraId="759CE876" w14:textId="77777777">
        <w:tc>
          <w:tcPr>
            <w:tcW w:w="1236" w:type="dxa"/>
          </w:tcPr>
          <w:p w14:paraId="19BF6965"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5F3B00DC"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66465697" w14:textId="77777777">
        <w:tc>
          <w:tcPr>
            <w:tcW w:w="1236" w:type="dxa"/>
          </w:tcPr>
          <w:p w14:paraId="1F8EF054"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A68AED" w14:textId="77777777" w:rsidR="007923A4" w:rsidRDefault="00DD736A">
            <w:pPr>
              <w:spacing w:after="120"/>
              <w:rPr>
                <w:rFonts w:eastAsiaTheme="minorEastAsia"/>
                <w:color w:val="0070C0"/>
                <w:lang w:val="en-US" w:eastAsia="zh-CN"/>
              </w:rPr>
            </w:pPr>
            <w:r>
              <w:rPr>
                <w:rFonts w:eastAsiaTheme="minorEastAsia"/>
                <w:color w:val="0070C0"/>
                <w:lang w:val="en-US" w:eastAsia="zh-CN"/>
              </w:rPr>
              <w:t>We support option 2b.</w:t>
            </w:r>
          </w:p>
          <w:p w14:paraId="152C79B8" w14:textId="77777777" w:rsidR="007923A4" w:rsidRDefault="00DD736A">
            <w:pPr>
              <w:spacing w:after="120"/>
              <w:rPr>
                <w:color w:val="0070C0"/>
                <w:lang w:val="en-US" w:eastAsia="zh-CN"/>
              </w:rPr>
            </w:pPr>
            <w:r>
              <w:rPr>
                <w:rFonts w:eastAsiaTheme="minorEastAsia"/>
                <w:color w:val="0070C0"/>
                <w:lang w:val="en-US" w:eastAsia="zh-CN"/>
              </w:rPr>
              <w:lastRenderedPageBreak/>
              <w:t>It is specified in clause 9.9.4.5 that the UE Rx-Tx time difference measurement period is restarted if HO occurs during the measurement period and after SRS reconfiguration on the target cell is complete. It is reasonable to extend this requirement for other cell changes (than HO) that impacts SRS configuration.</w:t>
            </w:r>
          </w:p>
        </w:tc>
      </w:tr>
      <w:tr w:rsidR="007923A4" w14:paraId="20FC7E03" w14:textId="77777777">
        <w:tc>
          <w:tcPr>
            <w:tcW w:w="1236" w:type="dxa"/>
          </w:tcPr>
          <w:p w14:paraId="3374DB63" w14:textId="77777777" w:rsidR="007923A4" w:rsidRDefault="00DD736A">
            <w:pPr>
              <w:spacing w:after="120"/>
              <w:rPr>
                <w:color w:val="0070C0"/>
                <w:lang w:val="en-US" w:eastAsia="zh-CN"/>
              </w:rPr>
            </w:pPr>
            <w:r>
              <w:rPr>
                <w:color w:val="0070C0"/>
                <w:lang w:val="en-US" w:eastAsia="zh-CN"/>
              </w:rPr>
              <w:lastRenderedPageBreak/>
              <w:t>vivo</w:t>
            </w:r>
          </w:p>
        </w:tc>
        <w:tc>
          <w:tcPr>
            <w:tcW w:w="8395" w:type="dxa"/>
          </w:tcPr>
          <w:p w14:paraId="25113A76" w14:textId="77777777" w:rsidR="007923A4" w:rsidRDefault="00DD736A">
            <w:pPr>
              <w:spacing w:after="120"/>
              <w:rPr>
                <w:color w:val="0070C0"/>
                <w:lang w:val="en-US" w:eastAsia="zh-CN"/>
              </w:rPr>
            </w:pPr>
            <w:r>
              <w:rPr>
                <w:color w:val="0070C0"/>
                <w:lang w:val="en-US" w:eastAsia="zh-CN"/>
              </w:rPr>
              <w:t xml:space="preserve">We prefer not to specify requirements for cell change with SRS reconfiguration. It can be left to UE implementation whether the measurements should be continued or restarted. We are also fine if what is agreed for HO is applied for cell change either if it is agreeable to the group. </w:t>
            </w:r>
          </w:p>
        </w:tc>
      </w:tr>
      <w:tr w:rsidR="00F85FBD" w14:paraId="6F4B3924" w14:textId="77777777">
        <w:tc>
          <w:tcPr>
            <w:tcW w:w="1236" w:type="dxa"/>
          </w:tcPr>
          <w:p w14:paraId="117AF4F6" w14:textId="77777777" w:rsidR="00F85FBD" w:rsidRDefault="00F85FBD">
            <w:pPr>
              <w:spacing w:after="120"/>
              <w:rPr>
                <w:color w:val="0070C0"/>
                <w:lang w:val="en-US" w:eastAsia="zh-CN"/>
              </w:rPr>
            </w:pPr>
            <w:r>
              <w:rPr>
                <w:color w:val="0070C0"/>
                <w:lang w:val="en-US" w:eastAsia="zh-CN"/>
              </w:rPr>
              <w:t>Qualcomm</w:t>
            </w:r>
          </w:p>
        </w:tc>
        <w:tc>
          <w:tcPr>
            <w:tcW w:w="8395" w:type="dxa"/>
          </w:tcPr>
          <w:p w14:paraId="351439DD" w14:textId="77777777" w:rsidR="00F85FBD" w:rsidRDefault="00F85FBD" w:rsidP="00447A68">
            <w:pPr>
              <w:spacing w:after="120"/>
              <w:rPr>
                <w:color w:val="0070C0"/>
                <w:lang w:val="en-US" w:eastAsia="zh-CN"/>
              </w:rPr>
            </w:pPr>
            <w:r>
              <w:rPr>
                <w:color w:val="0070C0"/>
                <w:lang w:val="en-US" w:eastAsia="zh-CN"/>
              </w:rPr>
              <w:t>We interpret vivo’s proposal as stating that requirements should not apply in that case. Clarification would be useful. We would prefer such option.</w:t>
            </w:r>
          </w:p>
          <w:p w14:paraId="63FCAB79" w14:textId="77777777" w:rsidR="00F85FBD" w:rsidRDefault="00F85FBD">
            <w:pPr>
              <w:spacing w:after="120"/>
              <w:rPr>
                <w:color w:val="0070C0"/>
                <w:lang w:val="en-US" w:eastAsia="zh-CN"/>
              </w:rPr>
            </w:pPr>
            <w:r>
              <w:rPr>
                <w:color w:val="0070C0"/>
                <w:lang w:val="en-US" w:eastAsia="zh-CN"/>
              </w:rPr>
              <w:t>Our concern with option 2b is that the language of the proposal is vague about what types of cell changes are covered and there is no mention of allowing for an extended measurement period.</w:t>
            </w:r>
          </w:p>
        </w:tc>
      </w:tr>
      <w:tr w:rsidR="00093B4E" w14:paraId="1D4DBD2D" w14:textId="77777777">
        <w:tc>
          <w:tcPr>
            <w:tcW w:w="1236" w:type="dxa"/>
          </w:tcPr>
          <w:p w14:paraId="33DC0168" w14:textId="77777777" w:rsidR="00093B4E" w:rsidRDefault="00093B4E" w:rsidP="00093B4E">
            <w:pPr>
              <w:spacing w:after="120"/>
              <w:rPr>
                <w:color w:val="0070C0"/>
                <w:lang w:val="en-US" w:eastAsia="zh-CN"/>
              </w:rPr>
            </w:pPr>
            <w:r>
              <w:rPr>
                <w:color w:val="0070C0"/>
                <w:lang w:val="en-US" w:eastAsia="zh-CN"/>
              </w:rPr>
              <w:t>Ericsson</w:t>
            </w:r>
          </w:p>
        </w:tc>
        <w:tc>
          <w:tcPr>
            <w:tcW w:w="8395" w:type="dxa"/>
          </w:tcPr>
          <w:p w14:paraId="1A2EB8D8" w14:textId="77777777" w:rsidR="00093B4E" w:rsidRDefault="00093B4E" w:rsidP="00093B4E">
            <w:pPr>
              <w:overflowPunct/>
              <w:autoSpaceDE/>
              <w:autoSpaceDN/>
              <w:adjustRightInd/>
              <w:spacing w:after="120"/>
              <w:textAlignment w:val="auto"/>
              <w:rPr>
                <w:rFonts w:eastAsia="宋体"/>
                <w:szCs w:val="24"/>
                <w:lang w:eastAsia="zh-CN"/>
              </w:rPr>
            </w:pPr>
            <w:r>
              <w:rPr>
                <w:rFonts w:eastAsia="宋体"/>
                <w:szCs w:val="24"/>
                <w:lang w:eastAsia="zh-CN"/>
              </w:rPr>
              <w:t>Support Option 2b. The cell changes can be further clarified, if needed.</w:t>
            </w:r>
          </w:p>
          <w:p w14:paraId="0D75E394" w14:textId="77777777" w:rsidR="00093B4E" w:rsidRPr="001B1D90" w:rsidRDefault="00093B4E" w:rsidP="00093B4E">
            <w:pPr>
              <w:overflowPunct/>
              <w:autoSpaceDE/>
              <w:autoSpaceDN/>
              <w:adjustRightInd/>
              <w:spacing w:after="120"/>
              <w:textAlignment w:val="auto"/>
              <w:rPr>
                <w:rFonts w:eastAsia="宋体"/>
                <w:szCs w:val="24"/>
                <w:lang w:eastAsia="zh-CN"/>
              </w:rPr>
            </w:pPr>
            <w:r>
              <w:rPr>
                <w:rFonts w:eastAsia="宋体"/>
                <w:szCs w:val="24"/>
                <w:lang w:eastAsia="zh-CN"/>
              </w:rPr>
              <w:t>Option 2b just extends the current text in 38.133 from HO to other types of cell changes, based on that RAN4 already agreed on these scenarios.</w:t>
            </w:r>
          </w:p>
          <w:p w14:paraId="7EA86593" w14:textId="77777777" w:rsidR="00093B4E" w:rsidRDefault="00093B4E" w:rsidP="00093B4E">
            <w:pPr>
              <w:spacing w:after="120"/>
              <w:rPr>
                <w:color w:val="0070C0"/>
                <w:lang w:val="en-US" w:eastAsia="zh-CN"/>
              </w:rPr>
            </w:pPr>
          </w:p>
        </w:tc>
      </w:tr>
      <w:tr w:rsidR="007E6D46" w14:paraId="23D33E38" w14:textId="77777777">
        <w:tc>
          <w:tcPr>
            <w:tcW w:w="1236" w:type="dxa"/>
          </w:tcPr>
          <w:p w14:paraId="20C07179" w14:textId="4D069B95" w:rsidR="007E6D46" w:rsidRDefault="007E6D46" w:rsidP="007E6D46">
            <w:pPr>
              <w:spacing w:after="120"/>
              <w:rPr>
                <w:color w:val="0070C0"/>
                <w:lang w:val="en-US" w:eastAsia="zh-CN"/>
              </w:rPr>
            </w:pPr>
            <w:r>
              <w:rPr>
                <w:color w:val="0070C0"/>
                <w:lang w:val="en-US" w:eastAsia="zh-CN"/>
              </w:rPr>
              <w:t>Intel</w:t>
            </w:r>
          </w:p>
        </w:tc>
        <w:tc>
          <w:tcPr>
            <w:tcW w:w="8395" w:type="dxa"/>
          </w:tcPr>
          <w:p w14:paraId="11CDEB94" w14:textId="118B746E" w:rsidR="007E6D46" w:rsidRDefault="007E6D46" w:rsidP="007E6D46">
            <w:pPr>
              <w:spacing w:after="120"/>
              <w:rPr>
                <w:szCs w:val="24"/>
                <w:lang w:eastAsia="zh-CN"/>
              </w:rPr>
            </w:pPr>
            <w:r>
              <w:rPr>
                <w:color w:val="0070C0"/>
                <w:lang w:val="en-US" w:eastAsia="zh-CN"/>
              </w:rPr>
              <w:t>Option 2a and 2b are fine for us. Slightly prefer to Option 2b. We can also consider the consistently solutions for issues in sub-topic 4-2</w:t>
            </w:r>
          </w:p>
        </w:tc>
      </w:tr>
      <w:tr w:rsidR="0045646E" w14:paraId="04FF8F9F" w14:textId="77777777">
        <w:tc>
          <w:tcPr>
            <w:tcW w:w="1236" w:type="dxa"/>
          </w:tcPr>
          <w:p w14:paraId="160AECBD" w14:textId="34701C5D" w:rsidR="0045646E" w:rsidRPr="00064F7E" w:rsidRDefault="0045646E" w:rsidP="007E6D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C28D1A6" w14:textId="120737EC" w:rsidR="0045646E" w:rsidRPr="00064F7E" w:rsidRDefault="0045646E" w:rsidP="007E6D46">
            <w:pPr>
              <w:spacing w:after="120"/>
              <w:rPr>
                <w:rFonts w:eastAsiaTheme="minorEastAsia"/>
                <w:color w:val="0070C0"/>
                <w:lang w:val="en-US" w:eastAsia="zh-CN"/>
              </w:rPr>
            </w:pPr>
            <w:r>
              <w:rPr>
                <w:rFonts w:eastAsiaTheme="minorEastAsia"/>
                <w:color w:val="0070C0"/>
                <w:lang w:val="en-US" w:eastAsia="zh-CN"/>
              </w:rPr>
              <w:t>No strong preference, we are fine with option 2a and option 2b.</w:t>
            </w:r>
          </w:p>
        </w:tc>
      </w:tr>
    </w:tbl>
    <w:p w14:paraId="4A5F3C17" w14:textId="77777777" w:rsidR="007923A4" w:rsidRDefault="007923A4">
      <w:pPr>
        <w:rPr>
          <w:color w:val="0070C0"/>
          <w:lang w:val="en-US" w:eastAsia="zh-CN"/>
        </w:rPr>
      </w:pPr>
    </w:p>
    <w:p w14:paraId="429128E7" w14:textId="0A6AC5CA" w:rsidR="007923A4" w:rsidRDefault="00DD736A">
      <w:pPr>
        <w:pStyle w:val="4"/>
        <w:rPr>
          <w:lang w:val="en-US"/>
        </w:rPr>
      </w:pPr>
      <w:r>
        <w:rPr>
          <w:lang w:val="en-US"/>
        </w:rPr>
        <w:t xml:space="preserve">Issue </w:t>
      </w:r>
      <w:r w:rsidR="00E009D7">
        <w:rPr>
          <w:lang w:val="en-US"/>
        </w:rPr>
        <w:t>4</w:t>
      </w:r>
      <w:r>
        <w:rPr>
          <w:lang w:val="en-US"/>
        </w:rPr>
        <w:t xml:space="preserve">-3-2: Measurement period requirements with cell change without SRS </w:t>
      </w:r>
    </w:p>
    <w:p w14:paraId="55DB0AFF"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F41B3C0"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(Ericsson) </w:t>
      </w:r>
    </w:p>
    <w:p w14:paraId="2699A1CC" w14:textId="77777777" w:rsidR="007923A4" w:rsidRDefault="00DD736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if the serving cell is not configured with the SRS for positioning, the UE shall continue the on-going UE Rx-Tx time difference measurement after the serving cell change, while meeting the accuracy requirements in clause 10.1.25.</w:t>
      </w:r>
    </w:p>
    <w:p w14:paraId="6EE0C8CD"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40845B6E" w14:textId="77777777" w:rsidR="007923A4" w:rsidRDefault="00DD736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0B467A6" w14:textId="77777777" w:rsidR="007923A4" w:rsidRDefault="00DD736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if option 1 is agreeable</w:t>
      </w:r>
    </w:p>
    <w:tbl>
      <w:tblPr>
        <w:tblStyle w:val="af3"/>
        <w:tblW w:w="0" w:type="auto"/>
        <w:tblLook w:val="04A0" w:firstRow="1" w:lastRow="0" w:firstColumn="1" w:lastColumn="0" w:noHBand="0" w:noVBand="1"/>
      </w:tblPr>
      <w:tblGrid>
        <w:gridCol w:w="1236"/>
        <w:gridCol w:w="8395"/>
      </w:tblGrid>
      <w:tr w:rsidR="007923A4" w14:paraId="66BE434F" w14:textId="77777777">
        <w:tc>
          <w:tcPr>
            <w:tcW w:w="1236" w:type="dxa"/>
          </w:tcPr>
          <w:p w14:paraId="13F9193C" w14:textId="77777777" w:rsidR="007923A4" w:rsidRDefault="00DD736A">
            <w:pPr>
              <w:spacing w:after="120"/>
              <w:rPr>
                <w:b/>
                <w:bCs/>
                <w:color w:val="0070C0"/>
                <w:lang w:val="en-US" w:eastAsia="zh-CN"/>
              </w:rPr>
            </w:pPr>
            <w:r>
              <w:rPr>
                <w:b/>
                <w:bCs/>
                <w:color w:val="0070C0"/>
                <w:lang w:val="en-US" w:eastAsia="zh-CN"/>
              </w:rPr>
              <w:t>Company</w:t>
            </w:r>
          </w:p>
        </w:tc>
        <w:tc>
          <w:tcPr>
            <w:tcW w:w="8395" w:type="dxa"/>
          </w:tcPr>
          <w:p w14:paraId="5649C2AD" w14:textId="77777777" w:rsidR="007923A4" w:rsidRDefault="00DD736A">
            <w:pPr>
              <w:spacing w:after="120"/>
              <w:rPr>
                <w:b/>
                <w:bCs/>
                <w:color w:val="0070C0"/>
                <w:lang w:val="en-US" w:eastAsia="zh-CN"/>
              </w:rPr>
            </w:pPr>
            <w:r>
              <w:rPr>
                <w:b/>
                <w:bCs/>
                <w:color w:val="0070C0"/>
                <w:lang w:val="en-US" w:eastAsia="zh-CN"/>
              </w:rPr>
              <w:t xml:space="preserve">Comments </w:t>
            </w:r>
          </w:p>
        </w:tc>
      </w:tr>
      <w:tr w:rsidR="007923A4" w14:paraId="63AB604C" w14:textId="77777777">
        <w:tc>
          <w:tcPr>
            <w:tcW w:w="1236" w:type="dxa"/>
          </w:tcPr>
          <w:p w14:paraId="2C290D16" w14:textId="77777777" w:rsidR="007923A4" w:rsidRDefault="00DD736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E7C13C" w14:textId="77777777" w:rsidR="007923A4" w:rsidRDefault="00DD736A">
            <w:pPr>
              <w:spacing w:after="120"/>
              <w:rPr>
                <w:rFonts w:eastAsiaTheme="minorEastAsia"/>
                <w:color w:val="0070C0"/>
                <w:lang w:val="en-US" w:eastAsia="zh-CN"/>
              </w:rPr>
            </w:pPr>
            <w:r>
              <w:rPr>
                <w:rFonts w:eastAsiaTheme="minorEastAsia"/>
                <w:color w:val="0070C0"/>
                <w:lang w:val="en-US" w:eastAsia="zh-CN"/>
              </w:rPr>
              <w:t xml:space="preserve">Technically, option 1 is fine, but we are not sure if we need to agree on something or capture anything in the spec. </w:t>
            </w:r>
          </w:p>
          <w:p w14:paraId="7EECF622" w14:textId="77777777" w:rsidR="007923A4" w:rsidRDefault="00DD736A">
            <w:pPr>
              <w:spacing w:after="120"/>
              <w:rPr>
                <w:rFonts w:eastAsiaTheme="minorEastAsia"/>
                <w:color w:val="0070C0"/>
                <w:lang w:val="en-US" w:eastAsia="zh-CN"/>
              </w:rPr>
            </w:pPr>
            <w:r>
              <w:rPr>
                <w:rFonts w:eastAsiaTheme="minorEastAsia"/>
                <w:color w:val="0070C0"/>
                <w:lang w:val="en-US" w:eastAsia="zh-CN"/>
              </w:rPr>
              <w:t>The cell change (not HO) is an RRC reconfiguration, and there are many RRC reconfigurations, e.g. to update MO list, to update CSI reporting periodicity, and they are irrelevant to Rx-Tx measurement (same as the cell change scenario addressed in option 1). It is clear that the Rx-Tx measurement will be continued in these cases, and there is no need to capture them in the specification.</w:t>
            </w:r>
          </w:p>
        </w:tc>
      </w:tr>
      <w:tr w:rsidR="007923A4" w14:paraId="253343EF" w14:textId="77777777">
        <w:tc>
          <w:tcPr>
            <w:tcW w:w="1236" w:type="dxa"/>
          </w:tcPr>
          <w:p w14:paraId="409A3DD1" w14:textId="77777777" w:rsidR="007923A4" w:rsidRDefault="00DD736A">
            <w:pPr>
              <w:spacing w:after="120"/>
              <w:rPr>
                <w:color w:val="0070C0"/>
                <w:lang w:val="en-US" w:eastAsia="zh-CN"/>
              </w:rPr>
            </w:pPr>
            <w:r>
              <w:rPr>
                <w:color w:val="0070C0"/>
                <w:lang w:val="en-US" w:eastAsia="zh-CN"/>
              </w:rPr>
              <w:t>vivo</w:t>
            </w:r>
          </w:p>
        </w:tc>
        <w:tc>
          <w:tcPr>
            <w:tcW w:w="8395" w:type="dxa"/>
          </w:tcPr>
          <w:p w14:paraId="78425E94" w14:textId="77777777" w:rsidR="007923A4" w:rsidRDefault="00DD736A">
            <w:pPr>
              <w:spacing w:after="120"/>
              <w:rPr>
                <w:color w:val="0070C0"/>
                <w:lang w:val="en-US" w:eastAsia="zh-CN"/>
              </w:rPr>
            </w:pPr>
            <w:r>
              <w:rPr>
                <w:color w:val="0070C0"/>
                <w:lang w:val="en-US" w:eastAsia="zh-CN"/>
              </w:rPr>
              <w:t>This case is not clear to us. If there is no SRS configured for the serving cell then how would UE Rx-Tx time difference measurement results and gNB Rx-Tx time difference measurement results are combined for the serving cell for multi-RTT measurement.</w:t>
            </w:r>
          </w:p>
        </w:tc>
      </w:tr>
      <w:tr w:rsidR="00242D71" w14:paraId="2BAAFDF2" w14:textId="77777777">
        <w:tc>
          <w:tcPr>
            <w:tcW w:w="1236" w:type="dxa"/>
          </w:tcPr>
          <w:p w14:paraId="3AC1FE84" w14:textId="77777777" w:rsidR="00242D71" w:rsidRDefault="00242D71">
            <w:pPr>
              <w:spacing w:after="120"/>
              <w:rPr>
                <w:color w:val="0070C0"/>
                <w:lang w:val="en-US" w:eastAsia="zh-CN"/>
              </w:rPr>
            </w:pPr>
            <w:r>
              <w:rPr>
                <w:color w:val="0070C0"/>
                <w:lang w:val="en-US" w:eastAsia="zh-CN"/>
              </w:rPr>
              <w:t>Qualcomm</w:t>
            </w:r>
          </w:p>
        </w:tc>
        <w:tc>
          <w:tcPr>
            <w:tcW w:w="8395" w:type="dxa"/>
          </w:tcPr>
          <w:p w14:paraId="3F4DEDDD" w14:textId="77777777" w:rsidR="00242D71" w:rsidRDefault="00242D71">
            <w:pPr>
              <w:spacing w:after="120"/>
              <w:rPr>
                <w:color w:val="0070C0"/>
                <w:lang w:val="en-US" w:eastAsia="zh-CN"/>
              </w:rPr>
            </w:pPr>
            <w:r>
              <w:rPr>
                <w:color w:val="0070C0"/>
                <w:lang w:val="en-US" w:eastAsia="zh-CN"/>
              </w:rPr>
              <w:t>We have similar concerns as for issue 4-3-1.</w:t>
            </w:r>
          </w:p>
        </w:tc>
      </w:tr>
      <w:tr w:rsidR="00093B4E" w14:paraId="26F55D52" w14:textId="77777777">
        <w:tc>
          <w:tcPr>
            <w:tcW w:w="1236" w:type="dxa"/>
          </w:tcPr>
          <w:p w14:paraId="59DCEB67" w14:textId="77777777" w:rsidR="00093B4E" w:rsidRDefault="00093B4E" w:rsidP="00093B4E">
            <w:pPr>
              <w:spacing w:after="120"/>
              <w:rPr>
                <w:color w:val="0070C0"/>
                <w:lang w:val="en-US" w:eastAsia="zh-CN"/>
              </w:rPr>
            </w:pPr>
            <w:r>
              <w:rPr>
                <w:color w:val="0070C0"/>
                <w:lang w:val="en-US" w:eastAsia="zh-CN"/>
              </w:rPr>
              <w:t>Ericsson</w:t>
            </w:r>
          </w:p>
        </w:tc>
        <w:tc>
          <w:tcPr>
            <w:tcW w:w="8395" w:type="dxa"/>
          </w:tcPr>
          <w:p w14:paraId="0B3FBAFE" w14:textId="77777777" w:rsidR="00093B4E" w:rsidRDefault="00093B4E" w:rsidP="00093B4E">
            <w:pPr>
              <w:spacing w:after="120"/>
              <w:rPr>
                <w:color w:val="0070C0"/>
                <w:lang w:val="en-US" w:eastAsia="zh-CN"/>
              </w:rPr>
            </w:pPr>
            <w:r>
              <w:rPr>
                <w:color w:val="0070C0"/>
                <w:lang w:val="en-US" w:eastAsia="zh-CN"/>
              </w:rPr>
              <w:t>RAN4 has already agreed on these scenarios, so we need to clarify the applicable requirements.</w:t>
            </w:r>
          </w:p>
        </w:tc>
      </w:tr>
      <w:tr w:rsidR="00717469" w14:paraId="3C2E5B60" w14:textId="77777777">
        <w:tc>
          <w:tcPr>
            <w:tcW w:w="1236" w:type="dxa"/>
          </w:tcPr>
          <w:p w14:paraId="1789866C" w14:textId="3E93D77E" w:rsidR="00717469" w:rsidRDefault="00717469" w:rsidP="00717469">
            <w:pPr>
              <w:spacing w:after="120"/>
              <w:rPr>
                <w:color w:val="0070C0"/>
                <w:lang w:val="en-US" w:eastAsia="zh-CN"/>
              </w:rPr>
            </w:pPr>
            <w:r>
              <w:rPr>
                <w:color w:val="0070C0"/>
                <w:lang w:val="en-US" w:eastAsia="zh-CN"/>
              </w:rPr>
              <w:t>Intel</w:t>
            </w:r>
          </w:p>
        </w:tc>
        <w:tc>
          <w:tcPr>
            <w:tcW w:w="8395" w:type="dxa"/>
          </w:tcPr>
          <w:p w14:paraId="11F697E8" w14:textId="1218EC42" w:rsidR="00717469" w:rsidRDefault="00717469" w:rsidP="00717469">
            <w:pPr>
              <w:spacing w:after="120"/>
              <w:rPr>
                <w:color w:val="0070C0"/>
                <w:lang w:val="en-US" w:eastAsia="zh-CN"/>
              </w:rPr>
            </w:pPr>
            <w:r>
              <w:rPr>
                <w:color w:val="0070C0"/>
                <w:lang w:val="en-US" w:eastAsia="zh-CN"/>
              </w:rPr>
              <w:t>Option 1 can be agreeable for us.</w:t>
            </w:r>
          </w:p>
        </w:tc>
      </w:tr>
    </w:tbl>
    <w:p w14:paraId="2E09CB5D" w14:textId="77777777" w:rsidR="007923A4" w:rsidRDefault="007923A4">
      <w:pPr>
        <w:rPr>
          <w:color w:val="0070C0"/>
          <w:lang w:val="en-US" w:eastAsia="zh-CN"/>
        </w:rPr>
      </w:pPr>
    </w:p>
    <w:p w14:paraId="48CB6795" w14:textId="77777777" w:rsidR="007923A4" w:rsidRDefault="00DD736A">
      <w:pPr>
        <w:pStyle w:val="2"/>
        <w:rPr>
          <w:lang w:val="en-US"/>
        </w:rPr>
      </w:pPr>
      <w:r>
        <w:rPr>
          <w:lang w:val="en-US"/>
        </w:rPr>
        <w:t xml:space="preserve">Companies views’ collection for 1st round </w:t>
      </w:r>
    </w:p>
    <w:p w14:paraId="3E518CD4" w14:textId="77777777" w:rsidR="007923A4" w:rsidRDefault="00DD736A">
      <w:pPr>
        <w:pStyle w:val="3"/>
        <w:rPr>
          <w:sz w:val="24"/>
          <w:szCs w:val="16"/>
        </w:rPr>
      </w:pPr>
      <w:r>
        <w:rPr>
          <w:sz w:val="24"/>
          <w:szCs w:val="16"/>
        </w:rPr>
        <w:t xml:space="preserve">Open issues </w:t>
      </w:r>
    </w:p>
    <w:p w14:paraId="599488B7" w14:textId="77777777" w:rsidR="007923A4" w:rsidRDefault="00DD736A">
      <w:pPr>
        <w:pStyle w:val="3"/>
        <w:rPr>
          <w:sz w:val="24"/>
          <w:szCs w:val="16"/>
        </w:rPr>
      </w:pPr>
      <w:r>
        <w:rPr>
          <w:sz w:val="24"/>
          <w:szCs w:val="16"/>
        </w:rPr>
        <w:t>CRs/TPs comments collection</w:t>
      </w:r>
    </w:p>
    <w:p w14:paraId="324DBD4E" w14:textId="77777777" w:rsidR="007923A4" w:rsidRDefault="00DD736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3"/>
        <w:gridCol w:w="8398"/>
      </w:tblGrid>
      <w:tr w:rsidR="007923A4" w14:paraId="1B165BD5" w14:textId="77777777">
        <w:tc>
          <w:tcPr>
            <w:tcW w:w="1233" w:type="dxa"/>
          </w:tcPr>
          <w:p w14:paraId="6B643798" w14:textId="77777777" w:rsidR="007923A4" w:rsidRDefault="00DD736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7EB5AF63" w14:textId="77777777" w:rsidR="007923A4" w:rsidRDefault="00DD736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17469" w14:paraId="7C1737D5" w14:textId="77777777">
        <w:tc>
          <w:tcPr>
            <w:tcW w:w="1233" w:type="dxa"/>
            <w:vMerge w:val="restart"/>
          </w:tcPr>
          <w:p w14:paraId="43CDBF63" w14:textId="77777777" w:rsidR="00717469" w:rsidRDefault="00717469">
            <w:pPr>
              <w:spacing w:after="120"/>
              <w:rPr>
                <w:rFonts w:eastAsiaTheme="minorEastAsia"/>
                <w:color w:val="0070C0"/>
                <w:lang w:val="en-US" w:eastAsia="zh-CN"/>
              </w:rPr>
            </w:pPr>
            <w:r>
              <w:rPr>
                <w:rFonts w:eastAsiaTheme="minorEastAsia"/>
                <w:color w:val="0070C0"/>
                <w:lang w:val="en-US" w:eastAsia="zh-CN"/>
              </w:rPr>
              <w:t>R4-2100439</w:t>
            </w:r>
          </w:p>
          <w:p w14:paraId="47341DF8" w14:textId="77777777" w:rsidR="00717469" w:rsidRDefault="00717469">
            <w:pPr>
              <w:spacing w:after="120"/>
              <w:rPr>
                <w:rFonts w:eastAsiaTheme="minorEastAsia"/>
                <w:color w:val="0070C0"/>
                <w:lang w:val="en-US" w:eastAsia="zh-CN"/>
              </w:rPr>
            </w:pPr>
            <w:r>
              <w:rPr>
                <w:rFonts w:eastAsiaTheme="minorEastAsia"/>
                <w:color w:val="0070C0"/>
                <w:lang w:val="en-US" w:eastAsia="zh-CN"/>
              </w:rPr>
              <w:t>R4-2100469</w:t>
            </w:r>
          </w:p>
          <w:p w14:paraId="356E873D" w14:textId="77777777" w:rsidR="00717469" w:rsidRDefault="00717469">
            <w:pPr>
              <w:spacing w:after="120"/>
              <w:rPr>
                <w:rFonts w:eastAsiaTheme="minorEastAsia"/>
                <w:color w:val="0070C0"/>
                <w:lang w:val="en-US" w:eastAsia="zh-CN"/>
              </w:rPr>
            </w:pPr>
            <w:r>
              <w:rPr>
                <w:rFonts w:eastAsiaTheme="minorEastAsia"/>
                <w:color w:val="0070C0"/>
                <w:lang w:val="en-US" w:eastAsia="zh-CN"/>
              </w:rPr>
              <w:t>(CATT)</w:t>
            </w:r>
          </w:p>
        </w:tc>
        <w:tc>
          <w:tcPr>
            <w:tcW w:w="8398" w:type="dxa"/>
          </w:tcPr>
          <w:p w14:paraId="6C470853" w14:textId="77777777" w:rsidR="00717469" w:rsidRDefault="0071746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since all CRs are overlapping, we suggest to work on the technical issue first, and the conclusions can be captured in one CR.</w:t>
            </w:r>
          </w:p>
        </w:tc>
      </w:tr>
      <w:tr w:rsidR="00717469" w14:paraId="6D935F23" w14:textId="77777777">
        <w:tc>
          <w:tcPr>
            <w:tcW w:w="1233" w:type="dxa"/>
            <w:vMerge/>
          </w:tcPr>
          <w:p w14:paraId="21C5E4EF" w14:textId="77777777" w:rsidR="00717469" w:rsidRDefault="00717469">
            <w:pPr>
              <w:spacing w:after="120"/>
              <w:rPr>
                <w:rFonts w:eastAsiaTheme="minorEastAsia"/>
                <w:color w:val="0070C0"/>
                <w:lang w:val="en-US" w:eastAsia="zh-CN"/>
              </w:rPr>
            </w:pPr>
          </w:p>
        </w:tc>
        <w:tc>
          <w:tcPr>
            <w:tcW w:w="8398" w:type="dxa"/>
          </w:tcPr>
          <w:p w14:paraId="3FEC76B9" w14:textId="77777777" w:rsidR="00717469" w:rsidRDefault="00717469">
            <w:pPr>
              <w:spacing w:after="120"/>
              <w:rPr>
                <w:rFonts w:eastAsiaTheme="minorEastAsia"/>
                <w:color w:val="0070C0"/>
                <w:lang w:val="en-US" w:eastAsia="zh-CN"/>
              </w:rPr>
            </w:pPr>
            <w:r>
              <w:rPr>
                <w:rFonts w:eastAsiaTheme="minorEastAsia"/>
                <w:color w:val="0070C0"/>
                <w:lang w:val="en-US" w:eastAsia="zh-CN"/>
              </w:rPr>
              <w:t>Ericsson: agree to focus on technical issues in this round.</w:t>
            </w:r>
          </w:p>
        </w:tc>
      </w:tr>
      <w:tr w:rsidR="00717469" w14:paraId="5307D03E" w14:textId="77777777">
        <w:tc>
          <w:tcPr>
            <w:tcW w:w="1233" w:type="dxa"/>
            <w:vMerge/>
          </w:tcPr>
          <w:p w14:paraId="49B5A9F1" w14:textId="77777777" w:rsidR="00717469" w:rsidRDefault="00717469">
            <w:pPr>
              <w:spacing w:after="120"/>
              <w:rPr>
                <w:rFonts w:eastAsiaTheme="minorEastAsia"/>
                <w:color w:val="0070C0"/>
                <w:lang w:val="en-US" w:eastAsia="zh-CN"/>
              </w:rPr>
            </w:pPr>
          </w:p>
        </w:tc>
        <w:tc>
          <w:tcPr>
            <w:tcW w:w="8398" w:type="dxa"/>
          </w:tcPr>
          <w:p w14:paraId="59454F80" w14:textId="77777777" w:rsidR="00717469" w:rsidRDefault="00717469">
            <w:pPr>
              <w:spacing w:after="120"/>
              <w:rPr>
                <w:rFonts w:eastAsiaTheme="minorEastAsia"/>
                <w:color w:val="0070C0"/>
                <w:lang w:val="en-US" w:eastAsia="zh-CN"/>
              </w:rPr>
            </w:pPr>
            <w:r>
              <w:rPr>
                <w:rFonts w:eastAsiaTheme="minorEastAsia"/>
                <w:color w:val="0070C0"/>
                <w:lang w:val="en-US" w:eastAsia="zh-CN"/>
              </w:rPr>
              <w:t>vivo: we can focus on addressing technical issues firstly.</w:t>
            </w:r>
          </w:p>
        </w:tc>
      </w:tr>
      <w:tr w:rsidR="00717469" w14:paraId="149044E0" w14:textId="77777777">
        <w:tc>
          <w:tcPr>
            <w:tcW w:w="1233" w:type="dxa"/>
            <w:vMerge/>
          </w:tcPr>
          <w:p w14:paraId="6DCCC631" w14:textId="77777777" w:rsidR="00717469" w:rsidRDefault="00717469">
            <w:pPr>
              <w:spacing w:after="120"/>
              <w:rPr>
                <w:rFonts w:eastAsiaTheme="minorEastAsia"/>
                <w:color w:val="0070C0"/>
                <w:lang w:val="en-US" w:eastAsia="zh-CN"/>
              </w:rPr>
            </w:pPr>
          </w:p>
        </w:tc>
        <w:tc>
          <w:tcPr>
            <w:tcW w:w="8398" w:type="dxa"/>
          </w:tcPr>
          <w:p w14:paraId="63DC46AD" w14:textId="77777777" w:rsidR="00717469" w:rsidRDefault="00717469">
            <w:pPr>
              <w:spacing w:after="120"/>
              <w:rPr>
                <w:rFonts w:eastAsiaTheme="minorEastAsia"/>
                <w:color w:val="0070C0"/>
                <w:lang w:val="en-US" w:eastAsia="zh-CN"/>
              </w:rPr>
            </w:pPr>
            <w:r>
              <w:rPr>
                <w:rFonts w:eastAsiaTheme="minorEastAsia"/>
                <w:color w:val="0070C0"/>
                <w:lang w:val="en-US" w:eastAsia="zh-CN"/>
              </w:rPr>
              <w:t>Qualcomm: Agree to focus first on resolving the open issues.</w:t>
            </w:r>
          </w:p>
        </w:tc>
      </w:tr>
      <w:tr w:rsidR="00717469" w14:paraId="0192F454" w14:textId="77777777">
        <w:tc>
          <w:tcPr>
            <w:tcW w:w="1233" w:type="dxa"/>
            <w:vMerge/>
          </w:tcPr>
          <w:p w14:paraId="6AC39E87" w14:textId="77777777" w:rsidR="00717469" w:rsidRDefault="00717469">
            <w:pPr>
              <w:spacing w:after="120"/>
              <w:rPr>
                <w:rFonts w:eastAsiaTheme="minorEastAsia"/>
                <w:color w:val="0070C0"/>
                <w:lang w:val="en-US" w:eastAsia="zh-CN"/>
              </w:rPr>
            </w:pPr>
          </w:p>
        </w:tc>
        <w:tc>
          <w:tcPr>
            <w:tcW w:w="8398" w:type="dxa"/>
          </w:tcPr>
          <w:p w14:paraId="6DA582AC" w14:textId="28355953" w:rsidR="00717469" w:rsidRDefault="00717469">
            <w:pPr>
              <w:spacing w:after="120"/>
              <w:rPr>
                <w:rFonts w:eastAsiaTheme="minorEastAsia"/>
                <w:color w:val="0070C0"/>
                <w:lang w:val="en-US" w:eastAsia="zh-CN"/>
              </w:rPr>
            </w:pPr>
            <w:r>
              <w:rPr>
                <w:rFonts w:eastAsiaTheme="minorEastAsia"/>
                <w:color w:val="0070C0"/>
                <w:lang w:val="en-US" w:eastAsia="zh-CN"/>
              </w:rPr>
              <w:t xml:space="preserve">Intel: </w:t>
            </w:r>
            <w:r w:rsidR="00B502DB">
              <w:rPr>
                <w:rFonts w:eastAsiaTheme="minorEastAsia"/>
                <w:color w:val="0070C0"/>
                <w:lang w:val="en-US" w:eastAsia="zh-CN"/>
              </w:rPr>
              <w:t>agree to focus on technical issues in this round</w:t>
            </w:r>
          </w:p>
        </w:tc>
      </w:tr>
      <w:tr w:rsidR="007923A4" w14:paraId="74FAB9F5" w14:textId="77777777">
        <w:tc>
          <w:tcPr>
            <w:tcW w:w="1233" w:type="dxa"/>
            <w:vMerge w:val="restart"/>
          </w:tcPr>
          <w:p w14:paraId="7DAEF9AC" w14:textId="77777777" w:rsidR="007923A4" w:rsidRDefault="00DD736A">
            <w:pPr>
              <w:spacing w:after="120"/>
              <w:rPr>
                <w:rFonts w:eastAsiaTheme="minorEastAsia"/>
                <w:color w:val="0070C0"/>
                <w:lang w:val="en-US" w:eastAsia="zh-CN"/>
              </w:rPr>
            </w:pPr>
            <w:r>
              <w:rPr>
                <w:rFonts w:eastAsiaTheme="minorEastAsia"/>
                <w:color w:val="0070C0"/>
                <w:lang w:val="en-US" w:eastAsia="zh-CN"/>
              </w:rPr>
              <w:t>R4-2101527</w:t>
            </w:r>
          </w:p>
          <w:p w14:paraId="3CAD3372" w14:textId="77777777" w:rsidR="007923A4" w:rsidRDefault="00DD736A">
            <w:pPr>
              <w:spacing w:after="120"/>
              <w:rPr>
                <w:rFonts w:eastAsiaTheme="minorEastAsia"/>
                <w:color w:val="0070C0"/>
                <w:lang w:val="en-US" w:eastAsia="zh-CN"/>
              </w:rPr>
            </w:pPr>
            <w:r>
              <w:rPr>
                <w:rFonts w:eastAsiaTheme="minorEastAsia"/>
                <w:color w:val="0070C0"/>
                <w:lang w:val="en-US" w:eastAsia="zh-CN"/>
              </w:rPr>
              <w:t>(OPPO)</w:t>
            </w:r>
          </w:p>
        </w:tc>
        <w:tc>
          <w:tcPr>
            <w:tcW w:w="8398" w:type="dxa"/>
          </w:tcPr>
          <w:p w14:paraId="5B9B6EE9" w14:textId="77777777" w:rsidR="007923A4" w:rsidRDefault="007923A4">
            <w:pPr>
              <w:spacing w:after="120"/>
              <w:rPr>
                <w:rFonts w:eastAsiaTheme="minorEastAsia"/>
                <w:color w:val="0070C0"/>
                <w:lang w:val="en-US" w:eastAsia="zh-CN"/>
              </w:rPr>
            </w:pPr>
          </w:p>
        </w:tc>
      </w:tr>
      <w:tr w:rsidR="007923A4" w14:paraId="6DE46E79" w14:textId="77777777">
        <w:tc>
          <w:tcPr>
            <w:tcW w:w="1233" w:type="dxa"/>
            <w:vMerge/>
          </w:tcPr>
          <w:p w14:paraId="51BCD9A0" w14:textId="77777777" w:rsidR="007923A4" w:rsidRDefault="007923A4">
            <w:pPr>
              <w:spacing w:after="120"/>
              <w:rPr>
                <w:rFonts w:eastAsiaTheme="minorEastAsia"/>
                <w:color w:val="0070C0"/>
                <w:lang w:val="en-US" w:eastAsia="zh-CN"/>
              </w:rPr>
            </w:pPr>
          </w:p>
        </w:tc>
        <w:tc>
          <w:tcPr>
            <w:tcW w:w="8398" w:type="dxa"/>
          </w:tcPr>
          <w:p w14:paraId="54F59F13" w14:textId="77777777" w:rsidR="007923A4" w:rsidRDefault="007923A4">
            <w:pPr>
              <w:spacing w:after="120"/>
              <w:rPr>
                <w:rFonts w:eastAsiaTheme="minorEastAsia"/>
                <w:color w:val="0070C0"/>
                <w:lang w:val="en-US" w:eastAsia="zh-CN"/>
              </w:rPr>
            </w:pPr>
          </w:p>
        </w:tc>
      </w:tr>
      <w:tr w:rsidR="007923A4" w14:paraId="2B527497" w14:textId="77777777">
        <w:tc>
          <w:tcPr>
            <w:tcW w:w="1233" w:type="dxa"/>
            <w:vMerge/>
          </w:tcPr>
          <w:p w14:paraId="6F6EF83D" w14:textId="77777777" w:rsidR="007923A4" w:rsidRDefault="007923A4">
            <w:pPr>
              <w:spacing w:after="120"/>
              <w:rPr>
                <w:rFonts w:eastAsiaTheme="minorEastAsia"/>
                <w:color w:val="0070C0"/>
                <w:lang w:val="en-US" w:eastAsia="zh-CN"/>
              </w:rPr>
            </w:pPr>
          </w:p>
        </w:tc>
        <w:tc>
          <w:tcPr>
            <w:tcW w:w="8398" w:type="dxa"/>
          </w:tcPr>
          <w:p w14:paraId="0F3625BD" w14:textId="77777777" w:rsidR="007923A4" w:rsidRDefault="007923A4">
            <w:pPr>
              <w:spacing w:after="120"/>
              <w:rPr>
                <w:rFonts w:eastAsiaTheme="minorEastAsia"/>
                <w:color w:val="0070C0"/>
                <w:lang w:val="en-US" w:eastAsia="zh-CN"/>
              </w:rPr>
            </w:pPr>
          </w:p>
        </w:tc>
      </w:tr>
      <w:tr w:rsidR="007923A4" w14:paraId="47671197" w14:textId="77777777">
        <w:tc>
          <w:tcPr>
            <w:tcW w:w="1233" w:type="dxa"/>
            <w:vMerge w:val="restart"/>
          </w:tcPr>
          <w:p w14:paraId="154F8FC9" w14:textId="77777777" w:rsidR="007923A4" w:rsidRDefault="00DD736A">
            <w:pPr>
              <w:spacing w:after="120"/>
              <w:rPr>
                <w:rFonts w:eastAsiaTheme="minorEastAsia"/>
                <w:color w:val="0070C0"/>
                <w:lang w:val="en-US" w:eastAsia="zh-CN"/>
              </w:rPr>
            </w:pPr>
            <w:r>
              <w:rPr>
                <w:rFonts w:eastAsiaTheme="minorEastAsia"/>
                <w:color w:val="0070C0"/>
                <w:lang w:val="en-US" w:eastAsia="zh-CN"/>
              </w:rPr>
              <w:t>R4-2101783</w:t>
            </w:r>
          </w:p>
          <w:p w14:paraId="284BDE13" w14:textId="77777777" w:rsidR="007923A4" w:rsidRDefault="00DD736A">
            <w:pPr>
              <w:spacing w:after="120"/>
              <w:rPr>
                <w:rFonts w:eastAsiaTheme="minorEastAsia"/>
                <w:color w:val="0070C0"/>
                <w:lang w:val="en-US" w:eastAsia="zh-CN"/>
              </w:rPr>
            </w:pPr>
            <w:r>
              <w:rPr>
                <w:rFonts w:eastAsiaTheme="minorEastAsia"/>
                <w:color w:val="0070C0"/>
                <w:lang w:val="en-US" w:eastAsia="zh-CN"/>
              </w:rPr>
              <w:t>R4-2101784</w:t>
            </w:r>
          </w:p>
          <w:p w14:paraId="01934065" w14:textId="77777777" w:rsidR="007923A4" w:rsidRDefault="00DD736A">
            <w:pPr>
              <w:spacing w:after="120"/>
              <w:rPr>
                <w:rFonts w:eastAsiaTheme="minorEastAsia"/>
                <w:color w:val="0070C0"/>
                <w:lang w:val="en-US" w:eastAsia="zh-CN"/>
              </w:rPr>
            </w:pPr>
            <w:r>
              <w:rPr>
                <w:rFonts w:eastAsiaTheme="minorEastAsia"/>
                <w:color w:val="0070C0"/>
                <w:lang w:val="en-US" w:eastAsia="zh-CN"/>
              </w:rPr>
              <w:t>(vivo)</w:t>
            </w:r>
          </w:p>
        </w:tc>
        <w:tc>
          <w:tcPr>
            <w:tcW w:w="8398" w:type="dxa"/>
          </w:tcPr>
          <w:p w14:paraId="091A0CBB" w14:textId="77777777" w:rsidR="007923A4" w:rsidRDefault="007923A4">
            <w:pPr>
              <w:spacing w:after="120"/>
              <w:rPr>
                <w:rFonts w:eastAsiaTheme="minorEastAsia"/>
                <w:color w:val="0070C0"/>
                <w:lang w:val="en-US" w:eastAsia="zh-CN"/>
              </w:rPr>
            </w:pPr>
          </w:p>
        </w:tc>
      </w:tr>
      <w:tr w:rsidR="007923A4" w14:paraId="4C7BA276" w14:textId="77777777">
        <w:tc>
          <w:tcPr>
            <w:tcW w:w="1233" w:type="dxa"/>
            <w:vMerge/>
          </w:tcPr>
          <w:p w14:paraId="581AA0EA" w14:textId="77777777" w:rsidR="007923A4" w:rsidRDefault="007923A4">
            <w:pPr>
              <w:spacing w:after="120"/>
              <w:rPr>
                <w:rFonts w:eastAsiaTheme="minorEastAsia"/>
                <w:color w:val="0070C0"/>
                <w:lang w:val="en-US" w:eastAsia="zh-CN"/>
              </w:rPr>
            </w:pPr>
          </w:p>
        </w:tc>
        <w:tc>
          <w:tcPr>
            <w:tcW w:w="8398" w:type="dxa"/>
          </w:tcPr>
          <w:p w14:paraId="109C0515" w14:textId="77777777" w:rsidR="007923A4" w:rsidRDefault="007923A4">
            <w:pPr>
              <w:spacing w:after="120"/>
              <w:rPr>
                <w:rFonts w:eastAsiaTheme="minorEastAsia"/>
                <w:color w:val="0070C0"/>
                <w:lang w:val="en-US" w:eastAsia="zh-CN"/>
              </w:rPr>
            </w:pPr>
          </w:p>
        </w:tc>
      </w:tr>
      <w:tr w:rsidR="007923A4" w14:paraId="1955B173" w14:textId="77777777">
        <w:tc>
          <w:tcPr>
            <w:tcW w:w="1233" w:type="dxa"/>
            <w:vMerge/>
          </w:tcPr>
          <w:p w14:paraId="3E146CAC" w14:textId="77777777" w:rsidR="007923A4" w:rsidRDefault="007923A4">
            <w:pPr>
              <w:spacing w:after="120"/>
              <w:rPr>
                <w:rFonts w:eastAsiaTheme="minorEastAsia"/>
                <w:color w:val="0070C0"/>
                <w:lang w:val="en-US" w:eastAsia="zh-CN"/>
              </w:rPr>
            </w:pPr>
          </w:p>
        </w:tc>
        <w:tc>
          <w:tcPr>
            <w:tcW w:w="8398" w:type="dxa"/>
          </w:tcPr>
          <w:p w14:paraId="3099DA3A" w14:textId="77777777" w:rsidR="007923A4" w:rsidRDefault="007923A4">
            <w:pPr>
              <w:spacing w:after="120"/>
              <w:rPr>
                <w:rFonts w:eastAsiaTheme="minorEastAsia"/>
                <w:color w:val="0070C0"/>
                <w:lang w:val="en-US" w:eastAsia="zh-CN"/>
              </w:rPr>
            </w:pPr>
          </w:p>
        </w:tc>
      </w:tr>
      <w:tr w:rsidR="007923A4" w14:paraId="12B6F82E" w14:textId="77777777">
        <w:tc>
          <w:tcPr>
            <w:tcW w:w="1233" w:type="dxa"/>
            <w:vMerge w:val="restart"/>
          </w:tcPr>
          <w:p w14:paraId="07853C1B" w14:textId="77777777" w:rsidR="007923A4" w:rsidRDefault="00DD736A">
            <w:pPr>
              <w:spacing w:after="120"/>
              <w:rPr>
                <w:rFonts w:eastAsiaTheme="minorEastAsia"/>
                <w:color w:val="0070C0"/>
                <w:lang w:val="en-US" w:eastAsia="zh-CN"/>
              </w:rPr>
            </w:pPr>
            <w:r>
              <w:rPr>
                <w:rFonts w:eastAsiaTheme="minorEastAsia"/>
                <w:color w:val="0070C0"/>
                <w:lang w:val="en-US" w:eastAsia="zh-CN"/>
              </w:rPr>
              <w:t>R4-2102302</w:t>
            </w:r>
          </w:p>
          <w:p w14:paraId="1D5F9B8C" w14:textId="77777777" w:rsidR="007923A4" w:rsidRDefault="00DD736A">
            <w:pPr>
              <w:spacing w:after="120"/>
              <w:rPr>
                <w:rFonts w:eastAsiaTheme="minorEastAsia"/>
                <w:color w:val="0070C0"/>
                <w:lang w:val="en-US" w:eastAsia="zh-CN"/>
              </w:rPr>
            </w:pPr>
            <w:r>
              <w:rPr>
                <w:rFonts w:eastAsiaTheme="minorEastAsia"/>
                <w:color w:val="0070C0"/>
                <w:lang w:val="en-US" w:eastAsia="zh-CN"/>
              </w:rPr>
              <w:t>R4-2102303</w:t>
            </w:r>
          </w:p>
          <w:p w14:paraId="77DF0520" w14:textId="77777777" w:rsidR="007923A4" w:rsidRDefault="00DD736A">
            <w:pPr>
              <w:spacing w:after="120"/>
              <w:rPr>
                <w:rFonts w:eastAsiaTheme="minorEastAsia"/>
                <w:color w:val="0070C0"/>
                <w:lang w:val="en-US" w:eastAsia="zh-CN"/>
              </w:rPr>
            </w:pPr>
            <w:r>
              <w:rPr>
                <w:rFonts w:eastAsiaTheme="minorEastAsia"/>
                <w:color w:val="0070C0"/>
                <w:lang w:val="en-US" w:eastAsia="zh-CN"/>
              </w:rPr>
              <w:t>(QC)</w:t>
            </w:r>
          </w:p>
        </w:tc>
        <w:tc>
          <w:tcPr>
            <w:tcW w:w="8398" w:type="dxa"/>
          </w:tcPr>
          <w:p w14:paraId="41D49077" w14:textId="77777777" w:rsidR="007923A4" w:rsidRDefault="007923A4">
            <w:pPr>
              <w:spacing w:after="120"/>
              <w:rPr>
                <w:rFonts w:eastAsiaTheme="minorEastAsia"/>
                <w:color w:val="0070C0"/>
                <w:lang w:val="en-US" w:eastAsia="zh-CN"/>
              </w:rPr>
            </w:pPr>
          </w:p>
        </w:tc>
      </w:tr>
      <w:tr w:rsidR="007923A4" w14:paraId="0F6F744D" w14:textId="77777777">
        <w:tc>
          <w:tcPr>
            <w:tcW w:w="1233" w:type="dxa"/>
            <w:vMerge/>
          </w:tcPr>
          <w:p w14:paraId="105BB31D" w14:textId="77777777" w:rsidR="007923A4" w:rsidRDefault="007923A4">
            <w:pPr>
              <w:spacing w:after="120"/>
              <w:rPr>
                <w:rFonts w:eastAsiaTheme="minorEastAsia"/>
                <w:color w:val="0070C0"/>
                <w:lang w:val="en-US" w:eastAsia="zh-CN"/>
              </w:rPr>
            </w:pPr>
          </w:p>
        </w:tc>
        <w:tc>
          <w:tcPr>
            <w:tcW w:w="8398" w:type="dxa"/>
          </w:tcPr>
          <w:p w14:paraId="28F30E11" w14:textId="77777777" w:rsidR="007923A4" w:rsidRDefault="007923A4">
            <w:pPr>
              <w:spacing w:after="120"/>
              <w:rPr>
                <w:rFonts w:eastAsiaTheme="minorEastAsia"/>
                <w:color w:val="0070C0"/>
                <w:lang w:val="en-US" w:eastAsia="zh-CN"/>
              </w:rPr>
            </w:pPr>
          </w:p>
        </w:tc>
      </w:tr>
      <w:tr w:rsidR="007923A4" w14:paraId="4FD582CB" w14:textId="77777777">
        <w:tc>
          <w:tcPr>
            <w:tcW w:w="1233" w:type="dxa"/>
            <w:vMerge/>
          </w:tcPr>
          <w:p w14:paraId="41CD6472" w14:textId="77777777" w:rsidR="007923A4" w:rsidRDefault="007923A4">
            <w:pPr>
              <w:spacing w:after="120"/>
              <w:rPr>
                <w:rFonts w:eastAsiaTheme="minorEastAsia"/>
                <w:color w:val="0070C0"/>
                <w:lang w:val="en-US" w:eastAsia="zh-CN"/>
              </w:rPr>
            </w:pPr>
          </w:p>
        </w:tc>
        <w:tc>
          <w:tcPr>
            <w:tcW w:w="8398" w:type="dxa"/>
          </w:tcPr>
          <w:p w14:paraId="7F934546" w14:textId="77777777" w:rsidR="007923A4" w:rsidRDefault="007923A4">
            <w:pPr>
              <w:spacing w:after="120"/>
              <w:rPr>
                <w:rFonts w:eastAsiaTheme="minorEastAsia"/>
                <w:color w:val="0070C0"/>
                <w:lang w:val="en-US" w:eastAsia="zh-CN"/>
              </w:rPr>
            </w:pPr>
          </w:p>
        </w:tc>
      </w:tr>
      <w:tr w:rsidR="007923A4" w14:paraId="066F8523" w14:textId="77777777">
        <w:tc>
          <w:tcPr>
            <w:tcW w:w="1233" w:type="dxa"/>
            <w:vMerge w:val="restart"/>
          </w:tcPr>
          <w:p w14:paraId="4D078308" w14:textId="77777777" w:rsidR="007923A4" w:rsidRDefault="00DD736A">
            <w:pPr>
              <w:spacing w:after="120"/>
              <w:rPr>
                <w:rFonts w:eastAsiaTheme="minorEastAsia"/>
                <w:color w:val="0070C0"/>
                <w:lang w:val="en-US" w:eastAsia="zh-CN"/>
              </w:rPr>
            </w:pPr>
            <w:r>
              <w:rPr>
                <w:rFonts w:eastAsiaTheme="minorEastAsia"/>
                <w:color w:val="0070C0"/>
                <w:lang w:val="en-US" w:eastAsia="zh-CN"/>
              </w:rPr>
              <w:t>R4-2102546</w:t>
            </w:r>
          </w:p>
          <w:p w14:paraId="343AA937" w14:textId="77777777" w:rsidR="007923A4" w:rsidRDefault="00DD736A">
            <w:pPr>
              <w:spacing w:after="120"/>
              <w:rPr>
                <w:rFonts w:eastAsiaTheme="minorEastAsia"/>
                <w:color w:val="0070C0"/>
                <w:lang w:val="en-US" w:eastAsia="zh-CN"/>
              </w:rPr>
            </w:pPr>
            <w:r>
              <w:rPr>
                <w:rFonts w:eastAsiaTheme="minorEastAsia"/>
                <w:color w:val="0070C0"/>
                <w:lang w:val="en-US" w:eastAsia="zh-CN"/>
              </w:rPr>
              <w:t>R4-2102547</w:t>
            </w:r>
          </w:p>
          <w:p w14:paraId="497A7E9E" w14:textId="77777777" w:rsidR="007923A4" w:rsidRDefault="00DD736A">
            <w:pPr>
              <w:spacing w:after="120"/>
              <w:rPr>
                <w:rFonts w:eastAsiaTheme="minorEastAsia"/>
                <w:color w:val="0070C0"/>
                <w:lang w:val="en-US" w:eastAsia="zh-CN"/>
              </w:rPr>
            </w:pPr>
            <w:r>
              <w:rPr>
                <w:rFonts w:eastAsiaTheme="minorEastAsia"/>
                <w:color w:val="0070C0"/>
                <w:lang w:val="en-US" w:eastAsia="zh-CN"/>
              </w:rPr>
              <w:t>(Ericsson)</w:t>
            </w:r>
          </w:p>
        </w:tc>
        <w:tc>
          <w:tcPr>
            <w:tcW w:w="8398" w:type="dxa"/>
          </w:tcPr>
          <w:p w14:paraId="7B5852DB" w14:textId="77777777" w:rsidR="007923A4" w:rsidRDefault="007923A4">
            <w:pPr>
              <w:spacing w:after="120"/>
              <w:rPr>
                <w:rFonts w:eastAsiaTheme="minorEastAsia"/>
                <w:color w:val="0070C0"/>
                <w:lang w:val="en-US" w:eastAsia="zh-CN"/>
              </w:rPr>
            </w:pPr>
          </w:p>
        </w:tc>
      </w:tr>
      <w:tr w:rsidR="007923A4" w14:paraId="38046B11" w14:textId="77777777">
        <w:tc>
          <w:tcPr>
            <w:tcW w:w="1233" w:type="dxa"/>
            <w:vMerge/>
          </w:tcPr>
          <w:p w14:paraId="7F5340A4" w14:textId="77777777" w:rsidR="007923A4" w:rsidRDefault="007923A4">
            <w:pPr>
              <w:spacing w:after="120"/>
              <w:rPr>
                <w:rFonts w:eastAsiaTheme="minorEastAsia"/>
                <w:color w:val="0070C0"/>
                <w:lang w:val="en-US" w:eastAsia="zh-CN"/>
              </w:rPr>
            </w:pPr>
          </w:p>
        </w:tc>
        <w:tc>
          <w:tcPr>
            <w:tcW w:w="8398" w:type="dxa"/>
          </w:tcPr>
          <w:p w14:paraId="37E3C4DF" w14:textId="77777777" w:rsidR="007923A4" w:rsidRDefault="007923A4">
            <w:pPr>
              <w:spacing w:after="120"/>
              <w:rPr>
                <w:rFonts w:eastAsiaTheme="minorEastAsia"/>
                <w:color w:val="0070C0"/>
                <w:lang w:val="en-US" w:eastAsia="zh-CN"/>
              </w:rPr>
            </w:pPr>
          </w:p>
        </w:tc>
      </w:tr>
      <w:tr w:rsidR="007923A4" w14:paraId="6182428C" w14:textId="77777777">
        <w:tc>
          <w:tcPr>
            <w:tcW w:w="1233" w:type="dxa"/>
            <w:vMerge/>
          </w:tcPr>
          <w:p w14:paraId="1C8C2CAA" w14:textId="77777777" w:rsidR="007923A4" w:rsidRDefault="007923A4">
            <w:pPr>
              <w:spacing w:after="120"/>
              <w:rPr>
                <w:rFonts w:eastAsiaTheme="minorEastAsia"/>
                <w:color w:val="0070C0"/>
                <w:lang w:val="en-US" w:eastAsia="zh-CN"/>
              </w:rPr>
            </w:pPr>
          </w:p>
        </w:tc>
        <w:tc>
          <w:tcPr>
            <w:tcW w:w="8398" w:type="dxa"/>
          </w:tcPr>
          <w:p w14:paraId="489A4628" w14:textId="77777777" w:rsidR="007923A4" w:rsidRDefault="007923A4">
            <w:pPr>
              <w:spacing w:after="120"/>
              <w:rPr>
                <w:rFonts w:eastAsiaTheme="minorEastAsia"/>
                <w:color w:val="0070C0"/>
                <w:lang w:val="en-US" w:eastAsia="zh-CN"/>
              </w:rPr>
            </w:pPr>
          </w:p>
        </w:tc>
      </w:tr>
      <w:tr w:rsidR="007923A4" w14:paraId="55DA6A98" w14:textId="77777777">
        <w:tc>
          <w:tcPr>
            <w:tcW w:w="1233" w:type="dxa"/>
            <w:vMerge w:val="restart"/>
          </w:tcPr>
          <w:p w14:paraId="5D3FE2C7" w14:textId="77777777" w:rsidR="007923A4" w:rsidRDefault="00DD736A">
            <w:pPr>
              <w:spacing w:after="120"/>
              <w:rPr>
                <w:rFonts w:eastAsiaTheme="minorEastAsia"/>
                <w:color w:val="0070C0"/>
                <w:lang w:val="en-US" w:eastAsia="zh-CN"/>
              </w:rPr>
            </w:pPr>
            <w:r>
              <w:rPr>
                <w:rFonts w:eastAsiaTheme="minorEastAsia"/>
                <w:color w:val="0070C0"/>
                <w:lang w:val="en-US" w:eastAsia="zh-CN"/>
              </w:rPr>
              <w:t>R4-2102764</w:t>
            </w:r>
          </w:p>
          <w:p w14:paraId="76EBD809" w14:textId="77777777" w:rsidR="007923A4" w:rsidRDefault="00DD736A">
            <w:pPr>
              <w:spacing w:after="120"/>
              <w:rPr>
                <w:rFonts w:eastAsiaTheme="minorEastAsia"/>
                <w:color w:val="0070C0"/>
                <w:lang w:val="en-US" w:eastAsia="zh-CN"/>
              </w:rPr>
            </w:pPr>
            <w:r>
              <w:rPr>
                <w:rFonts w:eastAsiaTheme="minorEastAsia"/>
                <w:color w:val="0070C0"/>
                <w:lang w:val="en-US" w:eastAsia="zh-CN"/>
              </w:rPr>
              <w:t>R4-2102765</w:t>
            </w:r>
          </w:p>
          <w:p w14:paraId="50CBD91D" w14:textId="77777777" w:rsidR="007923A4" w:rsidRDefault="00DD736A">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37551383" w14:textId="77777777" w:rsidR="007923A4" w:rsidRDefault="007923A4">
            <w:pPr>
              <w:spacing w:after="120"/>
              <w:rPr>
                <w:rFonts w:eastAsiaTheme="minorEastAsia"/>
                <w:color w:val="0070C0"/>
                <w:lang w:val="en-US" w:eastAsia="zh-CN"/>
              </w:rPr>
            </w:pPr>
          </w:p>
        </w:tc>
      </w:tr>
      <w:tr w:rsidR="007923A4" w14:paraId="507F3DD9" w14:textId="77777777">
        <w:tc>
          <w:tcPr>
            <w:tcW w:w="1233" w:type="dxa"/>
            <w:vMerge/>
          </w:tcPr>
          <w:p w14:paraId="3738398A" w14:textId="77777777" w:rsidR="007923A4" w:rsidRDefault="007923A4">
            <w:pPr>
              <w:spacing w:after="120"/>
              <w:rPr>
                <w:rFonts w:eastAsiaTheme="minorEastAsia"/>
                <w:color w:val="0070C0"/>
                <w:lang w:val="en-US" w:eastAsia="zh-CN"/>
              </w:rPr>
            </w:pPr>
          </w:p>
        </w:tc>
        <w:tc>
          <w:tcPr>
            <w:tcW w:w="8398" w:type="dxa"/>
          </w:tcPr>
          <w:p w14:paraId="03042154" w14:textId="77777777" w:rsidR="007923A4" w:rsidRDefault="007923A4">
            <w:pPr>
              <w:spacing w:after="120"/>
              <w:rPr>
                <w:rFonts w:eastAsiaTheme="minorEastAsia"/>
                <w:color w:val="0070C0"/>
                <w:lang w:val="en-US" w:eastAsia="zh-CN"/>
              </w:rPr>
            </w:pPr>
          </w:p>
        </w:tc>
      </w:tr>
      <w:tr w:rsidR="007923A4" w14:paraId="348E4E1F" w14:textId="77777777">
        <w:tc>
          <w:tcPr>
            <w:tcW w:w="1233" w:type="dxa"/>
            <w:vMerge/>
          </w:tcPr>
          <w:p w14:paraId="3C749FBA" w14:textId="77777777" w:rsidR="007923A4" w:rsidRDefault="007923A4">
            <w:pPr>
              <w:spacing w:after="120"/>
              <w:rPr>
                <w:rFonts w:eastAsiaTheme="minorEastAsia"/>
                <w:color w:val="0070C0"/>
                <w:lang w:val="en-US" w:eastAsia="zh-CN"/>
              </w:rPr>
            </w:pPr>
          </w:p>
        </w:tc>
        <w:tc>
          <w:tcPr>
            <w:tcW w:w="8398" w:type="dxa"/>
          </w:tcPr>
          <w:p w14:paraId="612070A5" w14:textId="77777777" w:rsidR="007923A4" w:rsidRDefault="007923A4">
            <w:pPr>
              <w:spacing w:after="120"/>
              <w:rPr>
                <w:rFonts w:eastAsiaTheme="minorEastAsia"/>
                <w:color w:val="0070C0"/>
                <w:lang w:val="en-US" w:eastAsia="zh-CN"/>
              </w:rPr>
            </w:pPr>
          </w:p>
        </w:tc>
      </w:tr>
    </w:tbl>
    <w:p w14:paraId="5257CF7B" w14:textId="77777777" w:rsidR="007923A4" w:rsidRDefault="007923A4">
      <w:pPr>
        <w:rPr>
          <w:color w:val="0070C0"/>
          <w:lang w:val="en-US" w:eastAsia="zh-CN"/>
        </w:rPr>
      </w:pPr>
    </w:p>
    <w:p w14:paraId="0DBF81D2" w14:textId="77777777" w:rsidR="007923A4" w:rsidRDefault="00DD736A">
      <w:pPr>
        <w:pStyle w:val="2"/>
      </w:pPr>
      <w:r>
        <w:t>Summary</w:t>
      </w:r>
      <w:r>
        <w:rPr>
          <w:rFonts w:hint="eastAsia"/>
        </w:rPr>
        <w:t xml:space="preserve"> for 1st round </w:t>
      </w:r>
    </w:p>
    <w:p w14:paraId="06E40A7E" w14:textId="77777777" w:rsidR="007923A4" w:rsidRDefault="00DD736A">
      <w:pPr>
        <w:pStyle w:val="3"/>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230"/>
        <w:gridCol w:w="8401"/>
      </w:tblGrid>
      <w:tr w:rsidR="00064F7E" w:rsidRPr="00C34BA4" w14:paraId="3C264AA8" w14:textId="77777777" w:rsidTr="00064F7E">
        <w:trPr>
          <w:trHeight w:val="597"/>
        </w:trPr>
        <w:tc>
          <w:tcPr>
            <w:tcW w:w="1230" w:type="dxa"/>
            <w:vMerge w:val="restart"/>
          </w:tcPr>
          <w:p w14:paraId="499CADC6" w14:textId="77777777" w:rsidR="00064F7E" w:rsidRDefault="00064F7E" w:rsidP="00064F7E">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1AC357CE" w14:textId="34555642" w:rsidR="00064F7E" w:rsidRDefault="00064F7E" w:rsidP="00064F7E">
            <w:pPr>
              <w:spacing w:after="120"/>
              <w:rPr>
                <w:rFonts w:eastAsiaTheme="minorEastAsia"/>
                <w:b/>
                <w:color w:val="0070C0"/>
                <w:lang w:val="en-US" w:eastAsia="zh-CN"/>
              </w:rPr>
            </w:pPr>
            <w:r w:rsidRPr="00064F7E">
              <w:rPr>
                <w:rFonts w:eastAsiaTheme="minorEastAsia"/>
                <w:b/>
                <w:color w:val="0070C0"/>
                <w:lang w:val="en-US" w:eastAsia="zh-CN"/>
              </w:rPr>
              <w:t>Issue 4-1-1: Whether SRS periodicity should be accounted in measurement period</w:t>
            </w:r>
          </w:p>
          <w:p w14:paraId="530C2944" w14:textId="77777777" w:rsidR="00064F7E" w:rsidRDefault="00064F7E" w:rsidP="00064F7E">
            <w:pPr>
              <w:rPr>
                <w:rFonts w:eastAsiaTheme="minorEastAsia"/>
                <w:i/>
                <w:color w:val="0070C0"/>
                <w:lang w:val="en-US" w:eastAsia="zh-CN"/>
              </w:rPr>
            </w:pPr>
            <w:r w:rsidRPr="00064F7E">
              <w:rPr>
                <w:i/>
                <w:color w:val="0070C0"/>
                <w:lang w:val="en-US" w:eastAsia="zh-CN"/>
              </w:rPr>
              <w:t>Tentative agreements:</w:t>
            </w:r>
          </w:p>
          <w:p w14:paraId="1497EEB9" w14:textId="77777777" w:rsidR="00064F7E" w:rsidRDefault="00064F7E" w:rsidP="00064F7E">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0F94F9D7" w14:textId="128A5F02" w:rsidR="00064F7E" w:rsidRPr="00FB60A3" w:rsidRDefault="00064F7E" w:rsidP="00064F7E">
            <w:pPr>
              <w:rPr>
                <w:rFonts w:eastAsiaTheme="minorEastAsia"/>
                <w:iCs/>
                <w:color w:val="000000" w:themeColor="text1"/>
                <w:lang w:eastAsia="zh-CN"/>
              </w:rPr>
            </w:pPr>
            <w:r>
              <w:rPr>
                <w:rFonts w:eastAsiaTheme="minorEastAsia"/>
                <w:iCs/>
                <w:color w:val="000000" w:themeColor="text1"/>
                <w:lang w:eastAsia="zh-CN"/>
              </w:rPr>
              <w:t>Majority view is option 1, and many companies suggest to account SRS periodicity in PRS/SRS proximity condition (Issue 4-1-4).</w:t>
            </w:r>
          </w:p>
          <w:p w14:paraId="23ADDA98" w14:textId="77777777" w:rsidR="00064F7E" w:rsidRDefault="00064F7E" w:rsidP="00064F7E">
            <w:pPr>
              <w:rPr>
                <w:rFonts w:eastAsiaTheme="minorEastAsia"/>
                <w:i/>
                <w:color w:val="0070C0"/>
                <w:lang w:val="en-US" w:eastAsia="zh-CN"/>
              </w:rPr>
            </w:pPr>
            <w:r>
              <w:rPr>
                <w:rFonts w:eastAsiaTheme="minorEastAsia" w:hint="eastAsia"/>
                <w:i/>
                <w:color w:val="0070C0"/>
                <w:lang w:val="en-US" w:eastAsia="zh-CN"/>
              </w:rPr>
              <w:t>Candidate options:</w:t>
            </w:r>
          </w:p>
          <w:p w14:paraId="38EB6A60" w14:textId="77777777" w:rsidR="00064F7E" w:rsidRDefault="00064F7E" w:rsidP="00064F7E">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(CATT, Intel, OPPO, vivo, QC, HW) </w:t>
            </w:r>
          </w:p>
          <w:p w14:paraId="3A5CA683" w14:textId="77777777" w:rsidR="00064F7E" w:rsidRDefault="00064F7E" w:rsidP="00064F7E">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w:t>
            </w:r>
          </w:p>
          <w:p w14:paraId="0F6CCDEE" w14:textId="77777777" w:rsidR="00064F7E" w:rsidRDefault="00064F7E" w:rsidP="00064F7E">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(Ericsson) </w:t>
            </w:r>
          </w:p>
          <w:p w14:paraId="3F930F16" w14:textId="26AFA660" w:rsidR="00064F7E" w:rsidRPr="00064F7E" w:rsidRDefault="00064F7E" w:rsidP="00064F7E">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 xml:space="preserve"> </w:t>
            </w:r>
            <m:oMath>
              <m:sSub>
                <m:sSubPr>
                  <m:ctrlPr>
                    <w:rPr>
                      <w:rFonts w:ascii="Cambria Math" w:eastAsia="宋体" w:hAnsi="Cambria Math"/>
                      <w:bCs/>
                      <w:szCs w:val="24"/>
                      <w:lang w:val="en-US" w:eastAsia="zh-CN"/>
                    </w:rPr>
                  </m:ctrlPr>
                </m:sSubPr>
                <m:e>
                  <m:r>
                    <m:rPr>
                      <m:sty m:val="p"/>
                    </m:rPr>
                    <w:rPr>
                      <w:rFonts w:ascii="Cambria Math" w:eastAsia="宋体" w:hAnsi="Cambria Math"/>
                      <w:szCs w:val="24"/>
                      <w:lang w:val="en-US" w:eastAsia="zh-CN"/>
                    </w:rPr>
                    <m:t>T</m:t>
                  </m:r>
                </m:e>
                <m:sub>
                  <m:r>
                    <m:rPr>
                      <m:sty m:val="p"/>
                    </m:rPr>
                    <w:rPr>
                      <w:rFonts w:ascii="Cambria Math" w:eastAsia="宋体" w:hAnsi="Cambria Math"/>
                      <w:szCs w:val="24"/>
                      <w:lang w:val="en-US" w:eastAsia="zh-CN"/>
                    </w:rPr>
                    <m:t>UE Rx-Tx, total</m:t>
                  </m:r>
                </m:sub>
              </m:sSub>
            </m:oMath>
            <w:r>
              <w:rPr>
                <w:rFonts w:eastAsia="宋体"/>
                <w:bCs/>
                <w:szCs w:val="24"/>
                <w:lang w:val="en-US" w:eastAsia="zh-CN"/>
              </w:rPr>
              <w:t xml:space="preserve"> can be extended if the SRS periodicity is longer than max(</w:t>
            </w:r>
            <m:oMath>
              <m:sSub>
                <m:sSubPr>
                  <m:ctrlPr>
                    <w:rPr>
                      <w:rFonts w:ascii="Cambria Math" w:eastAsia="宋体" w:hAnsi="Cambria Math"/>
                      <w:bCs/>
                      <w:szCs w:val="24"/>
                      <w:lang w:val="en-US" w:eastAsia="zh-CN"/>
                    </w:rPr>
                  </m:ctrlPr>
                </m:sSubPr>
                <m:e>
                  <m:r>
                    <m:rPr>
                      <m:sty m:val="p"/>
                    </m:rPr>
                    <w:rPr>
                      <w:rFonts w:ascii="Cambria Math" w:eastAsia="宋体" w:hAnsi="Cambria Math"/>
                      <w:szCs w:val="24"/>
                      <w:lang w:val="en-US" w:eastAsia="zh-CN"/>
                    </w:rPr>
                    <m:t>T</m:t>
                  </m:r>
                </m:e>
                <m:sub>
                  <m:r>
                    <m:rPr>
                      <m:sty m:val="p"/>
                    </m:rPr>
                    <w:rPr>
                      <w:rFonts w:ascii="Cambria Math" w:eastAsia="宋体" w:hAnsi="Cambria Math"/>
                      <w:szCs w:val="24"/>
                      <w:lang w:val="en-US" w:eastAsia="zh-CN"/>
                    </w:rPr>
                    <m:t>PRS,i</m:t>
                  </m:r>
                </m:sub>
              </m:sSub>
            </m:oMath>
            <w:r>
              <w:rPr>
                <w:rFonts w:eastAsia="宋体"/>
                <w:bCs/>
                <w:szCs w:val="24"/>
                <w:lang w:val="en-US" w:eastAsia="zh-CN"/>
              </w:rPr>
              <w:t>).</w:t>
            </w:r>
            <w:r w:rsidRPr="00064F7E">
              <w:rPr>
                <w:rFonts w:eastAsia="Times New Roman"/>
                <w:lang w:val="en-US"/>
              </w:rPr>
              <w:t xml:space="preserve"> </w:t>
            </w:r>
          </w:p>
          <w:p w14:paraId="07B68B20" w14:textId="77777777" w:rsidR="00064F7E" w:rsidRDefault="00064F7E" w:rsidP="00064F7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103ECB9" w14:textId="58401583" w:rsidR="00064F7E" w:rsidRDefault="00933C71" w:rsidP="00064F7E">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No further discussion, as the conclusion depends on how PRS/SRS proximity condition is defined.  </w:t>
            </w:r>
          </w:p>
          <w:p w14:paraId="0E9D1B20" w14:textId="09526B58" w:rsidR="00064F7E" w:rsidRPr="00B50F30" w:rsidRDefault="00933C71" w:rsidP="00686DDE">
            <w:pPr>
              <w:spacing w:after="120"/>
              <w:rPr>
                <w:rFonts w:eastAsiaTheme="minorEastAsia"/>
                <w:color w:val="0070C0"/>
                <w:lang w:val="en-US" w:eastAsia="zh-CN"/>
              </w:rPr>
            </w:pPr>
            <w:r>
              <w:rPr>
                <w:rFonts w:eastAsiaTheme="minorEastAsia"/>
                <w:iCs/>
                <w:color w:val="000000" w:themeColor="text1"/>
                <w:lang w:val="en-US" w:eastAsia="zh-CN"/>
              </w:rPr>
              <w:t>When we have PRS/SRS proximity condition agreed, c</w:t>
            </w:r>
            <w:r w:rsidR="00C34BA4">
              <w:rPr>
                <w:rFonts w:eastAsiaTheme="minorEastAsia"/>
                <w:iCs/>
                <w:color w:val="000000" w:themeColor="text1"/>
                <w:lang w:val="en-US" w:eastAsia="zh-CN"/>
              </w:rPr>
              <w:t xml:space="preserve">ompanies are encouraged to </w:t>
            </w:r>
            <w:r w:rsidR="00686DDE">
              <w:rPr>
                <w:rFonts w:eastAsiaTheme="minorEastAsia"/>
                <w:iCs/>
                <w:color w:val="000000" w:themeColor="text1"/>
                <w:lang w:val="en-US" w:eastAsia="zh-CN"/>
              </w:rPr>
              <w:t>check</w:t>
            </w:r>
            <w:r w:rsidR="00C34BA4">
              <w:rPr>
                <w:rFonts w:eastAsiaTheme="minorEastAsia"/>
                <w:iCs/>
                <w:color w:val="000000" w:themeColor="text1"/>
                <w:lang w:val="en-US" w:eastAsia="zh-CN"/>
              </w:rPr>
              <w:t xml:space="preserve"> whether </w:t>
            </w:r>
            <w:r w:rsidR="00C34BA4">
              <w:rPr>
                <w:rFonts w:eastAsiaTheme="minorEastAsia"/>
                <w:iCs/>
                <w:color w:val="000000" w:themeColor="text1"/>
                <w:lang w:eastAsia="zh-CN"/>
              </w:rPr>
              <w:t>SRS periodicity can be accounted in PRS/SRS proximity condition or not, by considering the concern raised by Ericsson in 1</w:t>
            </w:r>
            <w:r w:rsidR="00C34BA4" w:rsidRPr="00C34BA4">
              <w:rPr>
                <w:rFonts w:eastAsiaTheme="minorEastAsia"/>
                <w:iCs/>
                <w:color w:val="000000" w:themeColor="text1"/>
                <w:vertAlign w:val="superscript"/>
                <w:lang w:eastAsia="zh-CN"/>
              </w:rPr>
              <w:t>st</w:t>
            </w:r>
            <w:r w:rsidR="00C34BA4">
              <w:rPr>
                <w:rFonts w:eastAsiaTheme="minorEastAsia"/>
                <w:iCs/>
                <w:color w:val="000000" w:themeColor="text1"/>
                <w:lang w:eastAsia="zh-CN"/>
              </w:rPr>
              <w:t xml:space="preserve"> round.</w:t>
            </w:r>
          </w:p>
        </w:tc>
      </w:tr>
      <w:tr w:rsidR="00064F7E" w:rsidRPr="00B50F30" w14:paraId="1AC29001" w14:textId="77777777" w:rsidTr="00064F7E">
        <w:trPr>
          <w:trHeight w:val="597"/>
        </w:trPr>
        <w:tc>
          <w:tcPr>
            <w:tcW w:w="1230" w:type="dxa"/>
            <w:vMerge/>
          </w:tcPr>
          <w:p w14:paraId="43CB5064" w14:textId="77777777" w:rsidR="00064F7E" w:rsidRDefault="00064F7E" w:rsidP="00064F7E">
            <w:pPr>
              <w:rPr>
                <w:rFonts w:eastAsiaTheme="minorEastAsia"/>
                <w:b/>
                <w:bCs/>
                <w:color w:val="0070C0"/>
                <w:lang w:val="en-US" w:eastAsia="zh-CN"/>
              </w:rPr>
            </w:pPr>
          </w:p>
        </w:tc>
        <w:tc>
          <w:tcPr>
            <w:tcW w:w="8401" w:type="dxa"/>
          </w:tcPr>
          <w:p w14:paraId="6F0EC1B7" w14:textId="236F0B44" w:rsidR="00C34BA4" w:rsidRDefault="00C34BA4" w:rsidP="00C34BA4">
            <w:pPr>
              <w:spacing w:after="120"/>
              <w:rPr>
                <w:rFonts w:eastAsiaTheme="minorEastAsia"/>
                <w:b/>
                <w:color w:val="0070C0"/>
                <w:lang w:val="en-US" w:eastAsia="zh-CN"/>
              </w:rPr>
            </w:pPr>
            <w:r w:rsidRPr="00064F7E">
              <w:rPr>
                <w:rFonts w:eastAsiaTheme="minorEastAsia"/>
                <w:b/>
                <w:color w:val="0070C0"/>
                <w:lang w:val="en-US" w:eastAsia="zh-CN"/>
              </w:rPr>
              <w:t>Issue 4-1-</w:t>
            </w:r>
            <w:r w:rsidR="00933C71">
              <w:rPr>
                <w:rFonts w:eastAsiaTheme="minorEastAsia"/>
                <w:b/>
                <w:color w:val="0070C0"/>
                <w:lang w:val="en-US" w:eastAsia="zh-CN"/>
              </w:rPr>
              <w:t>2</w:t>
            </w:r>
            <w:r w:rsidRPr="00064F7E">
              <w:rPr>
                <w:rFonts w:eastAsiaTheme="minorEastAsia"/>
                <w:b/>
                <w:color w:val="0070C0"/>
                <w:lang w:val="en-US" w:eastAsia="zh-CN"/>
              </w:rPr>
              <w:t xml:space="preserve">: Whether SRS </w:t>
            </w:r>
            <w:r>
              <w:rPr>
                <w:rFonts w:eastAsiaTheme="minorEastAsia"/>
                <w:b/>
                <w:color w:val="0070C0"/>
                <w:lang w:val="en-US" w:eastAsia="zh-CN"/>
              </w:rPr>
              <w:t>dropping</w:t>
            </w:r>
            <w:r w:rsidRPr="00064F7E">
              <w:rPr>
                <w:rFonts w:eastAsiaTheme="minorEastAsia"/>
                <w:b/>
                <w:color w:val="0070C0"/>
                <w:lang w:val="en-US" w:eastAsia="zh-CN"/>
              </w:rPr>
              <w:t xml:space="preserve"> should be accounted in measurement period</w:t>
            </w:r>
          </w:p>
          <w:p w14:paraId="242A6C63" w14:textId="77777777" w:rsidR="00C34BA4" w:rsidRDefault="00C34BA4" w:rsidP="00C34BA4">
            <w:pPr>
              <w:rPr>
                <w:rFonts w:eastAsiaTheme="minorEastAsia"/>
                <w:i/>
                <w:color w:val="0070C0"/>
                <w:lang w:val="en-US" w:eastAsia="zh-CN"/>
              </w:rPr>
            </w:pPr>
            <w:r w:rsidRPr="00064F7E">
              <w:rPr>
                <w:i/>
                <w:color w:val="0070C0"/>
                <w:lang w:val="en-US" w:eastAsia="zh-CN"/>
              </w:rPr>
              <w:t>Tentative agreements:</w:t>
            </w:r>
          </w:p>
          <w:p w14:paraId="0A8CE2D1" w14:textId="77777777" w:rsidR="00C34BA4" w:rsidRDefault="00C34BA4" w:rsidP="00C34BA4">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59E61F07" w14:textId="483A5361" w:rsidR="00C34BA4" w:rsidRPr="00FB60A3" w:rsidRDefault="00C34BA4" w:rsidP="00C34BA4">
            <w:pPr>
              <w:rPr>
                <w:rFonts w:eastAsiaTheme="minorEastAsia"/>
                <w:iCs/>
                <w:color w:val="000000" w:themeColor="text1"/>
                <w:lang w:eastAsia="zh-CN"/>
              </w:rPr>
            </w:pPr>
            <w:r>
              <w:rPr>
                <w:rFonts w:eastAsiaTheme="minorEastAsia"/>
                <w:iCs/>
                <w:color w:val="000000" w:themeColor="text1"/>
                <w:lang w:eastAsia="zh-CN"/>
              </w:rPr>
              <w:t>Majority view is option 1, and many companies suggest to account SRS dropping in PRS/SRS proximity condition (Issue 4-1-4).</w:t>
            </w:r>
          </w:p>
          <w:p w14:paraId="6C4124BC" w14:textId="77777777" w:rsidR="00C34BA4" w:rsidRDefault="00C34BA4" w:rsidP="00C34BA4">
            <w:pPr>
              <w:rPr>
                <w:rFonts w:eastAsiaTheme="minorEastAsia"/>
                <w:i/>
                <w:color w:val="0070C0"/>
                <w:lang w:val="en-US" w:eastAsia="zh-CN"/>
              </w:rPr>
            </w:pPr>
            <w:r>
              <w:rPr>
                <w:rFonts w:eastAsiaTheme="minorEastAsia" w:hint="eastAsia"/>
                <w:i/>
                <w:color w:val="0070C0"/>
                <w:lang w:val="en-US" w:eastAsia="zh-CN"/>
              </w:rPr>
              <w:t>Candidate options:</w:t>
            </w:r>
          </w:p>
          <w:p w14:paraId="7CA4712D" w14:textId="78065546" w:rsidR="00C34BA4" w:rsidRDefault="00C34BA4" w:rsidP="00C34BA4">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(ZTE, Intel, OPPO, vivo, QC, HW</w:t>
            </w:r>
            <w:r w:rsidR="00686DDE">
              <w:rPr>
                <w:rFonts w:eastAsia="宋体"/>
                <w:color w:val="0070C0"/>
                <w:szCs w:val="24"/>
                <w:lang w:eastAsia="zh-CN"/>
              </w:rPr>
              <w:t>, CATT</w:t>
            </w:r>
            <w:r>
              <w:rPr>
                <w:rFonts w:eastAsia="宋体"/>
                <w:color w:val="0070C0"/>
                <w:szCs w:val="24"/>
                <w:lang w:eastAsia="zh-CN"/>
              </w:rPr>
              <w:t>)</w:t>
            </w:r>
          </w:p>
          <w:p w14:paraId="4B96BBD1" w14:textId="77777777" w:rsidR="00C34BA4" w:rsidRDefault="00C34BA4" w:rsidP="00C34BA4">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No,</w:t>
            </w:r>
            <w:r>
              <w:t xml:space="preserve"> </w:t>
            </w:r>
            <w:r>
              <w:rPr>
                <w:rFonts w:eastAsia="宋体"/>
                <w:szCs w:val="24"/>
                <w:lang w:val="en-US" w:eastAsia="zh-CN"/>
              </w:rPr>
              <w:t>and existing requirements apply</w:t>
            </w:r>
          </w:p>
          <w:p w14:paraId="70B00D20" w14:textId="77777777" w:rsidR="00C34BA4" w:rsidRDefault="00C34BA4" w:rsidP="00C34BA4">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(CATT, Ericsson)</w:t>
            </w:r>
          </w:p>
          <w:p w14:paraId="2CF47A6A" w14:textId="77777777" w:rsidR="00C34BA4" w:rsidRDefault="00C34BA4" w:rsidP="00C34BA4">
            <w:pPr>
              <w:pStyle w:val="afc"/>
              <w:numPr>
                <w:ilvl w:val="1"/>
                <w:numId w:val="11"/>
              </w:numPr>
              <w:overflowPunct/>
              <w:autoSpaceDE/>
              <w:autoSpaceDN/>
              <w:adjustRightInd/>
              <w:spacing w:after="120"/>
              <w:ind w:firstLineChars="0"/>
              <w:textAlignment w:val="auto"/>
              <w:rPr>
                <w:rFonts w:eastAsia="宋体"/>
                <w:color w:val="0070C0"/>
                <w:lang w:eastAsia="zh-CN"/>
              </w:rPr>
            </w:pPr>
            <w:r>
              <w:t xml:space="preserve">UE is allowed to extend the UE Rx-Tx measurement period (clarified in the requirements), but the exact value is not specified (aligned with RAN4 agreement on PRS dropping) </w:t>
            </w:r>
          </w:p>
          <w:p w14:paraId="69EB0888" w14:textId="77777777" w:rsidR="00C34BA4" w:rsidRDefault="00C34BA4" w:rsidP="00C34BA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488C7D" w14:textId="77777777" w:rsidR="00933C71" w:rsidRDefault="00933C71" w:rsidP="00933C71">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No further discussion, as the conclusion depends on how PRS/SRS proximity condition is defined. </w:t>
            </w:r>
          </w:p>
          <w:p w14:paraId="69D7E6EA" w14:textId="30C78C9B" w:rsidR="00064F7E" w:rsidRPr="00C34BA4" w:rsidRDefault="00933C71" w:rsidP="00686DDE">
            <w:pPr>
              <w:spacing w:after="120"/>
              <w:rPr>
                <w:rFonts w:eastAsiaTheme="minorEastAsia"/>
                <w:b/>
                <w:color w:val="0070C0"/>
                <w:lang w:val="en-US" w:eastAsia="zh-CN"/>
              </w:rPr>
            </w:pPr>
            <w:r>
              <w:rPr>
                <w:rFonts w:eastAsiaTheme="minorEastAsia"/>
                <w:iCs/>
                <w:color w:val="000000" w:themeColor="text1"/>
                <w:lang w:val="en-US" w:eastAsia="zh-CN"/>
              </w:rPr>
              <w:t>When we have PRS/SRS proximity condition agreed, c</w:t>
            </w:r>
            <w:r w:rsidR="00C34BA4">
              <w:rPr>
                <w:rFonts w:eastAsiaTheme="minorEastAsia"/>
                <w:iCs/>
                <w:color w:val="000000" w:themeColor="text1"/>
                <w:lang w:val="en-US" w:eastAsia="zh-CN"/>
              </w:rPr>
              <w:t xml:space="preserve">ompanies are encouraged to </w:t>
            </w:r>
            <w:r w:rsidR="00686DDE">
              <w:rPr>
                <w:rFonts w:eastAsiaTheme="minorEastAsia"/>
                <w:iCs/>
                <w:color w:val="000000" w:themeColor="text1"/>
                <w:lang w:val="en-US" w:eastAsia="zh-CN"/>
              </w:rPr>
              <w:t>check</w:t>
            </w:r>
            <w:r w:rsidR="00C34BA4">
              <w:rPr>
                <w:rFonts w:eastAsiaTheme="minorEastAsia"/>
                <w:iCs/>
                <w:color w:val="000000" w:themeColor="text1"/>
                <w:lang w:val="en-US" w:eastAsia="zh-CN"/>
              </w:rPr>
              <w:t xml:space="preserve"> </w:t>
            </w:r>
            <w:r w:rsidR="00686DDE">
              <w:rPr>
                <w:rFonts w:eastAsiaTheme="minorEastAsia"/>
                <w:iCs/>
                <w:color w:val="000000" w:themeColor="text1"/>
                <w:lang w:val="en-US" w:eastAsia="zh-CN"/>
              </w:rPr>
              <w:t xml:space="preserve">whether </w:t>
            </w:r>
            <w:r w:rsidR="00686DDE">
              <w:rPr>
                <w:rFonts w:eastAsiaTheme="minorEastAsia"/>
                <w:iCs/>
                <w:color w:val="000000" w:themeColor="text1"/>
                <w:lang w:eastAsia="zh-CN"/>
              </w:rPr>
              <w:t>SRS dropping can be accounted in PRS/SRS proximity condition or not,</w:t>
            </w:r>
            <w:r w:rsidR="00C34BA4">
              <w:rPr>
                <w:rFonts w:eastAsiaTheme="minorEastAsia"/>
                <w:iCs/>
                <w:color w:val="000000" w:themeColor="text1"/>
                <w:lang w:val="en-US" w:eastAsia="zh-CN"/>
              </w:rPr>
              <w:t xml:space="preserve"> by considering the comment from CATT in the 1</w:t>
            </w:r>
            <w:r w:rsidR="00C34BA4" w:rsidRPr="00C34BA4">
              <w:rPr>
                <w:rFonts w:eastAsiaTheme="minorEastAsia"/>
                <w:iCs/>
                <w:color w:val="000000" w:themeColor="text1"/>
                <w:vertAlign w:val="superscript"/>
                <w:lang w:val="en-US" w:eastAsia="zh-CN"/>
              </w:rPr>
              <w:t>st</w:t>
            </w:r>
            <w:r w:rsidR="00C34BA4">
              <w:rPr>
                <w:rFonts w:eastAsiaTheme="minorEastAsia"/>
                <w:iCs/>
                <w:color w:val="000000" w:themeColor="text1"/>
                <w:lang w:val="en-US" w:eastAsia="zh-CN"/>
              </w:rPr>
              <w:t xml:space="preserve"> round</w:t>
            </w:r>
            <w:r w:rsidR="00686DDE">
              <w:rPr>
                <w:rFonts w:eastAsiaTheme="minorEastAsia"/>
                <w:iCs/>
                <w:color w:val="000000" w:themeColor="text1"/>
                <w:lang w:val="en-US" w:eastAsia="zh-CN"/>
              </w:rPr>
              <w:t xml:space="preserve">, i.e. </w:t>
            </w:r>
            <w:r w:rsidR="00C34BA4">
              <w:rPr>
                <w:rFonts w:eastAsiaTheme="minorEastAsia"/>
                <w:iCs/>
                <w:color w:val="000000" w:themeColor="text1"/>
                <w:lang w:val="en-US" w:eastAsia="zh-CN"/>
              </w:rPr>
              <w:t xml:space="preserve">if the condition on PRS/SRS proximity is not met due to SRS dropping, then the </w:t>
            </w:r>
            <w:r>
              <w:rPr>
                <w:rFonts w:eastAsiaTheme="minorEastAsia"/>
                <w:iCs/>
                <w:color w:val="000000" w:themeColor="text1"/>
                <w:lang w:val="en-US" w:eastAsia="zh-CN"/>
              </w:rPr>
              <w:t>UE Rx-Tx requirements do not apply.</w:t>
            </w:r>
          </w:p>
        </w:tc>
      </w:tr>
      <w:tr w:rsidR="00064F7E" w:rsidRPr="00B50F30" w14:paraId="0C5AEE7F" w14:textId="77777777" w:rsidTr="00064F7E">
        <w:trPr>
          <w:trHeight w:val="597"/>
        </w:trPr>
        <w:tc>
          <w:tcPr>
            <w:tcW w:w="1230" w:type="dxa"/>
            <w:vMerge/>
          </w:tcPr>
          <w:p w14:paraId="351B268B" w14:textId="77777777" w:rsidR="00064F7E" w:rsidRDefault="00064F7E" w:rsidP="00064F7E">
            <w:pPr>
              <w:rPr>
                <w:rFonts w:eastAsiaTheme="minorEastAsia"/>
                <w:b/>
                <w:bCs/>
                <w:color w:val="0070C0"/>
                <w:lang w:val="en-US" w:eastAsia="zh-CN"/>
              </w:rPr>
            </w:pPr>
          </w:p>
        </w:tc>
        <w:tc>
          <w:tcPr>
            <w:tcW w:w="8401" w:type="dxa"/>
          </w:tcPr>
          <w:p w14:paraId="76DC380A" w14:textId="792FD1F6" w:rsidR="00933C71" w:rsidRDefault="00933C71" w:rsidP="00933C71">
            <w:pPr>
              <w:spacing w:after="120"/>
              <w:rPr>
                <w:rFonts w:eastAsiaTheme="minorEastAsia"/>
                <w:b/>
                <w:color w:val="0070C0"/>
                <w:lang w:val="en-US" w:eastAsia="zh-CN"/>
              </w:rPr>
            </w:pPr>
            <w:r w:rsidRPr="00064F7E">
              <w:rPr>
                <w:rFonts w:eastAsiaTheme="minorEastAsia"/>
                <w:b/>
                <w:color w:val="0070C0"/>
                <w:lang w:val="en-US" w:eastAsia="zh-CN"/>
              </w:rPr>
              <w:t>Issue 4-1-</w:t>
            </w:r>
            <w:r>
              <w:rPr>
                <w:rFonts w:eastAsiaTheme="minorEastAsia"/>
                <w:b/>
                <w:color w:val="0070C0"/>
                <w:lang w:val="en-US" w:eastAsia="zh-CN"/>
              </w:rPr>
              <w:t>3</w:t>
            </w:r>
            <w:r w:rsidRPr="00064F7E">
              <w:rPr>
                <w:rFonts w:eastAsiaTheme="minorEastAsia"/>
                <w:b/>
                <w:color w:val="0070C0"/>
                <w:lang w:val="en-US" w:eastAsia="zh-CN"/>
              </w:rPr>
              <w:t xml:space="preserve">: </w:t>
            </w:r>
            <w:r w:rsidRPr="00933C71">
              <w:rPr>
                <w:rFonts w:eastAsiaTheme="minorEastAsia"/>
                <w:b/>
                <w:color w:val="0070C0"/>
                <w:lang w:val="en-US" w:eastAsia="zh-CN"/>
              </w:rPr>
              <w:t>Whether to ask RAN1 to update definition of UE Rx-Tx time difference</w:t>
            </w:r>
          </w:p>
          <w:p w14:paraId="795EBD62" w14:textId="77777777" w:rsidR="00933C71" w:rsidRDefault="00933C71" w:rsidP="00933C71">
            <w:pPr>
              <w:rPr>
                <w:rFonts w:eastAsiaTheme="minorEastAsia"/>
                <w:i/>
                <w:color w:val="0070C0"/>
                <w:lang w:val="en-US" w:eastAsia="zh-CN"/>
              </w:rPr>
            </w:pPr>
            <w:r w:rsidRPr="00064F7E">
              <w:rPr>
                <w:i/>
                <w:color w:val="0070C0"/>
                <w:lang w:val="en-US" w:eastAsia="zh-CN"/>
              </w:rPr>
              <w:t>Tentative agreements:</w:t>
            </w:r>
          </w:p>
          <w:p w14:paraId="42944C37" w14:textId="77777777" w:rsidR="00933C71" w:rsidRDefault="00933C71" w:rsidP="00933C71">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4E3CBE4F" w14:textId="467CF1FA" w:rsidR="00933C71" w:rsidRPr="00FB60A3" w:rsidRDefault="00933C71" w:rsidP="00933C71">
            <w:pPr>
              <w:rPr>
                <w:rFonts w:eastAsiaTheme="minorEastAsia"/>
                <w:iCs/>
                <w:color w:val="000000" w:themeColor="text1"/>
                <w:lang w:eastAsia="zh-CN"/>
              </w:rPr>
            </w:pPr>
            <w:r>
              <w:rPr>
                <w:rFonts w:eastAsiaTheme="minorEastAsia"/>
                <w:iCs/>
                <w:color w:val="000000" w:themeColor="text1"/>
                <w:lang w:eastAsia="zh-CN"/>
              </w:rPr>
              <w:t>Majority view is that there is no need to send LS to RAN1 for clarifying the UE Rx-Tx definition.</w:t>
            </w:r>
          </w:p>
          <w:p w14:paraId="0B5DBEDC" w14:textId="77777777" w:rsidR="00933C71" w:rsidRDefault="00933C71" w:rsidP="00933C71">
            <w:pPr>
              <w:rPr>
                <w:rFonts w:eastAsiaTheme="minorEastAsia"/>
                <w:i/>
                <w:color w:val="0070C0"/>
                <w:lang w:val="en-US" w:eastAsia="zh-CN"/>
              </w:rPr>
            </w:pPr>
            <w:r>
              <w:rPr>
                <w:rFonts w:eastAsiaTheme="minorEastAsia" w:hint="eastAsia"/>
                <w:i/>
                <w:color w:val="0070C0"/>
                <w:lang w:val="en-US" w:eastAsia="zh-CN"/>
              </w:rPr>
              <w:t>Candidate options:</w:t>
            </w:r>
          </w:p>
          <w:p w14:paraId="35E3BA9A" w14:textId="77777777" w:rsidR="00933C71" w:rsidRDefault="00933C71" w:rsidP="00933C71">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(ZTE)</w:t>
            </w:r>
          </w:p>
          <w:p w14:paraId="7C7A6A5A" w14:textId="77777777" w:rsidR="00933C71" w:rsidRDefault="00933C71" w:rsidP="00933C71">
            <w:pPr>
              <w:pStyle w:val="afc"/>
              <w:numPr>
                <w:ilvl w:val="1"/>
                <w:numId w:val="11"/>
              </w:numPr>
              <w:overflowPunct/>
              <w:autoSpaceDE/>
              <w:autoSpaceDN/>
              <w:adjustRightInd/>
              <w:spacing w:after="120"/>
              <w:ind w:firstLineChars="0"/>
              <w:textAlignment w:val="auto"/>
              <w:rPr>
                <w:rFonts w:eastAsia="宋体"/>
                <w:lang w:eastAsia="zh-CN"/>
              </w:rPr>
            </w:pPr>
            <w:r>
              <w:rPr>
                <w:rFonts w:eastAsia="宋体"/>
                <w:lang w:eastAsia="zh-CN"/>
              </w:rPr>
              <w:t>Send LS to RAN1 to inform RAN1 that current definition of UE Rx - Tx time difference in TS 38.215 considers only the uplink transmission opportunity but not the subframe used for actual transmission of SRS, which can cause a problem when SRS dropping happens</w:t>
            </w:r>
          </w:p>
          <w:p w14:paraId="7F4EF8AD" w14:textId="77777777" w:rsidR="00933C71" w:rsidRDefault="00933C71" w:rsidP="00933C71">
            <w:pPr>
              <w:pStyle w:val="afc"/>
              <w:numPr>
                <w:ilvl w:val="1"/>
                <w:numId w:val="11"/>
              </w:numPr>
              <w:overflowPunct/>
              <w:autoSpaceDE/>
              <w:autoSpaceDN/>
              <w:adjustRightInd/>
              <w:spacing w:after="120"/>
              <w:ind w:firstLineChars="0"/>
              <w:textAlignment w:val="auto"/>
              <w:rPr>
                <w:rFonts w:eastAsia="宋体"/>
                <w:lang w:eastAsia="zh-CN"/>
              </w:rPr>
            </w:pPr>
            <w:r>
              <w:rPr>
                <w:rFonts w:eastAsia="宋体"/>
                <w:lang w:eastAsia="zh-CN"/>
              </w:rPr>
              <w:t>Ask RAN1 to provide feedback on how RAN1 plans to do with the current definition</w:t>
            </w:r>
          </w:p>
          <w:p w14:paraId="07D0289D" w14:textId="7EC1F80B" w:rsidR="00933C71" w:rsidRDefault="00933C71" w:rsidP="00933C71">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(HW, vivo, QC, Ericsson, Intel, OPPO)</w:t>
            </w:r>
          </w:p>
          <w:p w14:paraId="2410DC64" w14:textId="30919D14" w:rsidR="00933C71" w:rsidRPr="00933C71" w:rsidRDefault="00933C71" w:rsidP="00933C71">
            <w:pPr>
              <w:pStyle w:val="afc"/>
              <w:numPr>
                <w:ilvl w:val="1"/>
                <w:numId w:val="11"/>
              </w:numPr>
              <w:overflowPunct/>
              <w:autoSpaceDE/>
              <w:autoSpaceDN/>
              <w:adjustRightInd/>
              <w:spacing w:after="120"/>
              <w:ind w:firstLineChars="0"/>
              <w:textAlignment w:val="auto"/>
              <w:rPr>
                <w:rFonts w:eastAsia="宋体"/>
                <w:lang w:eastAsia="zh-CN"/>
              </w:rPr>
            </w:pPr>
            <w:r>
              <w:rPr>
                <w:rFonts w:eastAsiaTheme="minorEastAsia"/>
                <w:iCs/>
                <w:color w:val="000000" w:themeColor="text1"/>
                <w:lang w:eastAsia="zh-CN"/>
              </w:rPr>
              <w:t>No need to clarify the UE Rx-Tx definition</w:t>
            </w:r>
          </w:p>
          <w:p w14:paraId="354E4D61" w14:textId="77777777" w:rsidR="00933C71" w:rsidRDefault="00933C71" w:rsidP="00933C7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DA27477" w14:textId="75BA777F" w:rsidR="00064F7E" w:rsidRPr="00933C71" w:rsidRDefault="00933C71" w:rsidP="00933C71">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tc>
      </w:tr>
      <w:tr w:rsidR="00064F7E" w:rsidRPr="00B50F30" w14:paraId="7E107F0D" w14:textId="77777777" w:rsidTr="00064F7E">
        <w:trPr>
          <w:trHeight w:val="597"/>
        </w:trPr>
        <w:tc>
          <w:tcPr>
            <w:tcW w:w="1230" w:type="dxa"/>
            <w:vMerge/>
          </w:tcPr>
          <w:p w14:paraId="177C3BF5" w14:textId="77777777" w:rsidR="00064F7E" w:rsidRDefault="00064F7E" w:rsidP="00064F7E">
            <w:pPr>
              <w:rPr>
                <w:rFonts w:eastAsiaTheme="minorEastAsia"/>
                <w:b/>
                <w:bCs/>
                <w:color w:val="0070C0"/>
                <w:lang w:val="en-US" w:eastAsia="zh-CN"/>
              </w:rPr>
            </w:pPr>
          </w:p>
        </w:tc>
        <w:tc>
          <w:tcPr>
            <w:tcW w:w="8401" w:type="dxa"/>
          </w:tcPr>
          <w:p w14:paraId="37BA5ACD" w14:textId="1A6939CF" w:rsidR="00933C71" w:rsidRDefault="00933C71" w:rsidP="00933C71">
            <w:pPr>
              <w:spacing w:after="120"/>
              <w:rPr>
                <w:rFonts w:eastAsiaTheme="minorEastAsia"/>
                <w:b/>
                <w:color w:val="0070C0"/>
                <w:lang w:val="en-US" w:eastAsia="zh-CN"/>
              </w:rPr>
            </w:pPr>
            <w:r w:rsidRPr="00933C71">
              <w:rPr>
                <w:rFonts w:eastAsiaTheme="minorEastAsia"/>
                <w:b/>
                <w:color w:val="0070C0"/>
                <w:lang w:val="en-US" w:eastAsia="zh-CN"/>
              </w:rPr>
              <w:t>Issue 4-1-4: PRS/SRS proximity</w:t>
            </w:r>
          </w:p>
          <w:p w14:paraId="033A4E48" w14:textId="77777777" w:rsidR="00933C71" w:rsidRDefault="00933C71" w:rsidP="00933C71">
            <w:pPr>
              <w:rPr>
                <w:rFonts w:eastAsiaTheme="minorEastAsia"/>
                <w:i/>
                <w:color w:val="0070C0"/>
                <w:lang w:val="en-US" w:eastAsia="zh-CN"/>
              </w:rPr>
            </w:pPr>
            <w:r w:rsidRPr="00064F7E">
              <w:rPr>
                <w:i/>
                <w:color w:val="0070C0"/>
                <w:lang w:val="en-US" w:eastAsia="zh-CN"/>
              </w:rPr>
              <w:t>Tentative agreements:</w:t>
            </w:r>
          </w:p>
          <w:p w14:paraId="6ED9D188" w14:textId="77777777" w:rsidR="00933C71" w:rsidRDefault="00933C71" w:rsidP="00933C71">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35484326" w14:textId="5274EF39" w:rsidR="00933C71" w:rsidRPr="00FB60A3" w:rsidRDefault="00686DDE" w:rsidP="00933C71">
            <w:pPr>
              <w:rPr>
                <w:rFonts w:eastAsiaTheme="minorEastAsia"/>
                <w:iCs/>
                <w:color w:val="000000" w:themeColor="text1"/>
                <w:lang w:eastAsia="zh-CN"/>
              </w:rPr>
            </w:pPr>
            <w:r>
              <w:rPr>
                <w:rFonts w:eastAsiaTheme="minorEastAsia"/>
                <w:iCs/>
                <w:color w:val="000000" w:themeColor="text1"/>
                <w:lang w:eastAsia="zh-CN"/>
              </w:rPr>
              <w:t>Majority view is option 1</w:t>
            </w:r>
            <w:r w:rsidR="00933C71">
              <w:rPr>
                <w:rFonts w:eastAsiaTheme="minorEastAsia"/>
                <w:iCs/>
                <w:color w:val="000000" w:themeColor="text1"/>
                <w:lang w:eastAsia="zh-CN"/>
              </w:rPr>
              <w:t>.</w:t>
            </w:r>
          </w:p>
          <w:p w14:paraId="3044D336" w14:textId="77777777" w:rsidR="00933C71" w:rsidRDefault="00933C71" w:rsidP="00933C71">
            <w:pPr>
              <w:rPr>
                <w:rFonts w:eastAsiaTheme="minorEastAsia"/>
                <w:i/>
                <w:color w:val="0070C0"/>
                <w:lang w:val="en-US" w:eastAsia="zh-CN"/>
              </w:rPr>
            </w:pPr>
            <w:r>
              <w:rPr>
                <w:rFonts w:eastAsiaTheme="minorEastAsia" w:hint="eastAsia"/>
                <w:i/>
                <w:color w:val="0070C0"/>
                <w:lang w:val="en-US" w:eastAsia="zh-CN"/>
              </w:rPr>
              <w:t>Candidate options:</w:t>
            </w:r>
          </w:p>
          <w:p w14:paraId="2E8B9CF7" w14:textId="77777777" w:rsidR="00686DDE" w:rsidRDefault="00686DDE" w:rsidP="00686DDE">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(ZTE, CATT, OPPO, Intel, QC, HW, vivo)</w:t>
            </w:r>
          </w:p>
          <w:p w14:paraId="3D117364" w14:textId="77777777" w:rsidR="00686DDE" w:rsidRDefault="00686DDE" w:rsidP="00686DDE">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hint="eastAsia"/>
                <w:sz w:val="22"/>
                <w:szCs w:val="22"/>
                <w:lang w:val="en-US" w:eastAsia="zh-CN"/>
              </w:rPr>
              <w:t>The measurement requirements for UE Rx-Tx timing difference is applicable only if the configured parameters SRS-Slot-offset and SRS-Periodicity for SRS resource for positioning are such that any SRS transmission is within [-</w:t>
            </w:r>
            <w:r>
              <w:rPr>
                <w:rFonts w:eastAsia="宋体"/>
                <w:sz w:val="22"/>
                <w:szCs w:val="22"/>
                <w:lang w:val="en-US" w:eastAsia="zh-CN"/>
              </w:rPr>
              <w:t>X</w:t>
            </w:r>
            <w:r>
              <w:rPr>
                <w:rFonts w:eastAsia="宋体" w:hint="eastAsia"/>
                <w:sz w:val="22"/>
                <w:szCs w:val="22"/>
                <w:lang w:val="en-US" w:eastAsia="zh-CN"/>
              </w:rPr>
              <w:t xml:space="preserve">, </w:t>
            </w:r>
            <w:r>
              <w:rPr>
                <w:rFonts w:eastAsia="宋体"/>
                <w:sz w:val="22"/>
                <w:szCs w:val="22"/>
                <w:lang w:val="en-US" w:eastAsia="zh-CN"/>
              </w:rPr>
              <w:t>+X</w:t>
            </w:r>
            <w:r>
              <w:rPr>
                <w:rFonts w:eastAsia="宋体" w:hint="eastAsia"/>
                <w:sz w:val="22"/>
                <w:szCs w:val="22"/>
                <w:lang w:val="en-US" w:eastAsia="zh-CN"/>
              </w:rPr>
              <w:t>] ms of at least one DL PRS resource of each of the TRPs in the assistance data</w:t>
            </w:r>
          </w:p>
          <w:p w14:paraId="61849DFD" w14:textId="77777777" w:rsidR="00686DDE" w:rsidRDefault="00686DDE" w:rsidP="00686DDE">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X</w:t>
            </w:r>
            <w:r>
              <w:rPr>
                <w:rFonts w:eastAsia="宋体"/>
                <w:szCs w:val="24"/>
                <w:lang w:eastAsia="zh-CN"/>
              </w:rPr>
              <w:t xml:space="preserve"> = 50 (ZTE)</w:t>
            </w:r>
          </w:p>
          <w:p w14:paraId="37ADEADF" w14:textId="3D269EFF" w:rsidR="00686DDE" w:rsidRDefault="00686DDE" w:rsidP="00686DDE">
            <w:pPr>
              <w:pStyle w:val="afc"/>
              <w:numPr>
                <w:ilvl w:val="2"/>
                <w:numId w:val="11"/>
              </w:numPr>
              <w:overflowPunct/>
              <w:autoSpaceDE/>
              <w:autoSpaceDN/>
              <w:adjustRightInd/>
              <w:spacing w:after="120"/>
              <w:ind w:firstLineChars="0"/>
              <w:textAlignment w:val="auto"/>
              <w:rPr>
                <w:rFonts w:eastAsia="宋体"/>
                <w:szCs w:val="24"/>
                <w:lang w:val="sv-SE" w:eastAsia="zh-CN"/>
              </w:rPr>
            </w:pPr>
            <w:r>
              <w:rPr>
                <w:rFonts w:eastAsia="宋体"/>
                <w:szCs w:val="24"/>
                <w:lang w:val="sv-SE" w:eastAsia="zh-CN"/>
              </w:rPr>
              <w:t>X = 160 (CATT, Intel, vivo, HW, OPPO)</w:t>
            </w:r>
          </w:p>
          <w:p w14:paraId="26183F6F" w14:textId="69751DD6" w:rsidR="00686DDE" w:rsidRDefault="00686DDE" w:rsidP="00686DDE">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X = 80 (QC, HW, ZTE)</w:t>
            </w:r>
          </w:p>
          <w:p w14:paraId="249E2CDD" w14:textId="77777777" w:rsidR="00686DDE" w:rsidRDefault="00686DDE" w:rsidP="00686DDE">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(Ericsson)</w:t>
            </w:r>
          </w:p>
          <w:p w14:paraId="632BE9C8" w14:textId="77777777" w:rsidR="00686DDE" w:rsidRDefault="00686DDE" w:rsidP="00686DDE">
            <w:pPr>
              <w:pStyle w:val="afc"/>
              <w:numPr>
                <w:ilvl w:val="1"/>
                <w:numId w:val="11"/>
              </w:numPr>
              <w:spacing w:after="120"/>
              <w:ind w:firstLineChars="0"/>
              <w:rPr>
                <w:rFonts w:eastAsia="宋体"/>
                <w:szCs w:val="24"/>
                <w:lang w:eastAsia="zh-CN"/>
              </w:rPr>
            </w:pPr>
            <w:r>
              <w:rPr>
                <w:rFonts w:eastAsia="宋体" w:hint="eastAsia"/>
                <w:szCs w:val="24"/>
                <w:lang w:eastAsia="zh-CN"/>
              </w:rPr>
              <w:t xml:space="preserve">The requirements for UE Rx-Tx apply provided MIN(Tsrs, Tprs) </w:t>
            </w:r>
            <w:r>
              <w:rPr>
                <w:rFonts w:eastAsia="宋体" w:hint="eastAsia"/>
                <w:szCs w:val="24"/>
                <w:lang w:eastAsia="zh-CN"/>
              </w:rPr>
              <w:t>≤</w:t>
            </w:r>
            <w:r>
              <w:rPr>
                <w:rFonts w:eastAsia="宋体" w:hint="eastAsia"/>
                <w:szCs w:val="24"/>
                <w:lang w:eastAsia="zh-CN"/>
              </w:rPr>
              <w:t xml:space="preserve"> 2*X; X = FFS (e.g. X = 160 ms)</w:t>
            </w:r>
            <w:r>
              <w:rPr>
                <w:rFonts w:eastAsia="宋体"/>
                <w:szCs w:val="24"/>
                <w:lang w:eastAsia="zh-CN"/>
              </w:rPr>
              <w:t>.</w:t>
            </w:r>
          </w:p>
          <w:p w14:paraId="526F1D1B" w14:textId="77777777" w:rsidR="00933C71" w:rsidRDefault="00933C71" w:rsidP="00933C7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BC7A6A" w14:textId="77777777" w:rsidR="00933C71" w:rsidRDefault="00933C71" w:rsidP="00933C71">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p w14:paraId="1414D3DD" w14:textId="5BA6DC68" w:rsidR="00064F7E" w:rsidRPr="00064F7E" w:rsidRDefault="00686DDE" w:rsidP="00686DDE">
            <w:pPr>
              <w:spacing w:after="120"/>
              <w:rPr>
                <w:rFonts w:eastAsiaTheme="minorEastAsia"/>
                <w:b/>
                <w:color w:val="0070C0"/>
                <w:lang w:val="en-US" w:eastAsia="zh-CN"/>
              </w:rPr>
            </w:pPr>
            <w:r>
              <w:rPr>
                <w:rFonts w:eastAsiaTheme="minorEastAsia"/>
                <w:iCs/>
                <w:color w:val="000000" w:themeColor="text1"/>
                <w:lang w:val="en-US" w:eastAsia="zh-CN"/>
              </w:rPr>
              <w:t>Proponents of option 1 are encouraged to address Ericsson’s concern on option 1 in the 1</w:t>
            </w:r>
            <w:r w:rsidRPr="00686DDE">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w:t>
            </w:r>
            <w:r w:rsidR="00933C71">
              <w:rPr>
                <w:rFonts w:eastAsiaTheme="minorEastAsia"/>
                <w:iCs/>
                <w:color w:val="000000" w:themeColor="text1"/>
                <w:lang w:eastAsia="zh-CN"/>
              </w:rPr>
              <w:t>.</w:t>
            </w:r>
          </w:p>
        </w:tc>
      </w:tr>
      <w:tr w:rsidR="00686DDE" w:rsidRPr="00D324A7" w14:paraId="663BDEF4" w14:textId="77777777" w:rsidTr="00064F7E">
        <w:tc>
          <w:tcPr>
            <w:tcW w:w="1230" w:type="dxa"/>
            <w:vMerge w:val="restart"/>
          </w:tcPr>
          <w:p w14:paraId="240ADE92" w14:textId="77777777" w:rsidR="00686DDE" w:rsidRDefault="00686DDE" w:rsidP="00064F7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401" w:type="dxa"/>
          </w:tcPr>
          <w:p w14:paraId="5009466E" w14:textId="65DA644F" w:rsidR="00686DDE" w:rsidRDefault="00686DDE" w:rsidP="00064F7E">
            <w:pPr>
              <w:spacing w:after="120"/>
              <w:rPr>
                <w:rFonts w:eastAsiaTheme="minorEastAsia"/>
                <w:b/>
                <w:color w:val="0070C0"/>
                <w:lang w:val="en-US" w:eastAsia="zh-CN"/>
              </w:rPr>
            </w:pPr>
            <w:r w:rsidRPr="00686DDE">
              <w:rPr>
                <w:rFonts w:eastAsiaTheme="minorEastAsia"/>
                <w:b/>
                <w:color w:val="0070C0"/>
                <w:lang w:val="en-US" w:eastAsia="zh-CN"/>
              </w:rPr>
              <w:t>Issue 4-2-1: TA change due to TA command</w:t>
            </w:r>
          </w:p>
          <w:p w14:paraId="4DB305AE" w14:textId="77777777" w:rsidR="00686DDE" w:rsidRDefault="00686DDE" w:rsidP="00686DDE">
            <w:pPr>
              <w:rPr>
                <w:rFonts w:eastAsiaTheme="minorEastAsia"/>
                <w:i/>
                <w:color w:val="0070C0"/>
                <w:lang w:val="en-US" w:eastAsia="zh-CN"/>
              </w:rPr>
            </w:pPr>
            <w:r w:rsidRPr="00064F7E">
              <w:rPr>
                <w:i/>
                <w:color w:val="0070C0"/>
                <w:lang w:val="en-US" w:eastAsia="zh-CN"/>
              </w:rPr>
              <w:t>Tentative agreements:</w:t>
            </w:r>
          </w:p>
          <w:p w14:paraId="27D45C8F" w14:textId="2D6244E4" w:rsidR="00686DDE" w:rsidRPr="00FB60A3" w:rsidRDefault="00686DDE" w:rsidP="00686DDE">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18EFA062" w14:textId="77777777" w:rsidR="00686DDE" w:rsidRDefault="00686DDE" w:rsidP="00686DDE">
            <w:pPr>
              <w:rPr>
                <w:rFonts w:eastAsiaTheme="minorEastAsia"/>
                <w:i/>
                <w:color w:val="0070C0"/>
                <w:lang w:val="en-US" w:eastAsia="zh-CN"/>
              </w:rPr>
            </w:pPr>
            <w:r>
              <w:rPr>
                <w:rFonts w:eastAsiaTheme="minorEastAsia" w:hint="eastAsia"/>
                <w:i/>
                <w:color w:val="0070C0"/>
                <w:lang w:val="en-US" w:eastAsia="zh-CN"/>
              </w:rPr>
              <w:t>Candidate options:</w:t>
            </w:r>
          </w:p>
          <w:p w14:paraId="2DF9A317" w14:textId="75F6B360" w:rsidR="00686DDE" w:rsidRDefault="00686DDE" w:rsidP="00686DDE">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(Intel, HW, CATT)</w:t>
            </w:r>
          </w:p>
          <w:p w14:paraId="5CF27D6C" w14:textId="77777777" w:rsidR="00686DDE" w:rsidRDefault="00686DDE" w:rsidP="00686DDE">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could continue UE Rx-Tx time difference measurement</w:t>
            </w:r>
          </w:p>
          <w:p w14:paraId="5DC290CB" w14:textId="77777777" w:rsidR="00686DDE" w:rsidRDefault="00686DDE" w:rsidP="00686DDE">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(OPPO, vivo, QC)</w:t>
            </w:r>
          </w:p>
          <w:p w14:paraId="0C399F8E" w14:textId="77777777" w:rsidR="00686DDE" w:rsidRDefault="00686DDE" w:rsidP="00686DDE">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UE Rx-Tx time difference measurement requirement are not applicable</w:t>
            </w:r>
          </w:p>
          <w:p w14:paraId="19AABBF7" w14:textId="1130BEF3" w:rsidR="00686DDE" w:rsidRDefault="00686DDE" w:rsidP="00686DDE">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(Ericsson, Intel)</w:t>
            </w:r>
          </w:p>
          <w:p w14:paraId="45F9C11B" w14:textId="77777777" w:rsidR="00686DDE" w:rsidRDefault="00686DDE" w:rsidP="00686DDE">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UE shall discard the UE Rx-Tx time difference measurement if the uplink transmission timing (based on network-configured TA) changes during the UE Rx-Tx measurement period.</w:t>
            </w:r>
          </w:p>
          <w:p w14:paraId="37434EF8" w14:textId="77777777" w:rsidR="00686DDE" w:rsidRDefault="00686DDE" w:rsidP="00686DD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61A2D59" w14:textId="77777777" w:rsidR="00686DDE" w:rsidRDefault="00686DDE" w:rsidP="00686DDE">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p w14:paraId="4D8E46B8" w14:textId="6E9F2463" w:rsidR="00686DDE" w:rsidRPr="00D324A7" w:rsidRDefault="00686DDE" w:rsidP="00EE6D70">
            <w:pPr>
              <w:spacing w:after="120"/>
              <w:rPr>
                <w:rFonts w:eastAsiaTheme="minorEastAsia"/>
                <w:color w:val="0070C0"/>
                <w:lang w:val="en-US" w:eastAsia="zh-CN"/>
              </w:rPr>
            </w:pPr>
            <w:r>
              <w:rPr>
                <w:rFonts w:eastAsiaTheme="minorEastAsia"/>
                <w:iCs/>
                <w:color w:val="000000" w:themeColor="text1"/>
                <w:lang w:val="en-US" w:eastAsia="zh-CN"/>
              </w:rPr>
              <w:t xml:space="preserve">Companies (in particular proponents of option </w:t>
            </w:r>
            <w:r w:rsidR="00EE6D70">
              <w:rPr>
                <w:rFonts w:eastAsiaTheme="minorEastAsia"/>
                <w:iCs/>
                <w:color w:val="000000" w:themeColor="text1"/>
                <w:lang w:val="en-US" w:eastAsia="zh-CN"/>
              </w:rPr>
              <w:t>2</w:t>
            </w:r>
            <w:r>
              <w:rPr>
                <w:rFonts w:eastAsiaTheme="minorEastAsia"/>
                <w:iCs/>
                <w:color w:val="000000" w:themeColor="text1"/>
                <w:lang w:val="en-US" w:eastAsia="zh-CN"/>
              </w:rPr>
              <w:t xml:space="preserve">a) are encouraged to comment on the UE behaviors in case </w:t>
            </w:r>
            <w:r w:rsidR="00EE6D70" w:rsidRPr="00EE6D70">
              <w:rPr>
                <w:rFonts w:eastAsiaTheme="minorEastAsia"/>
                <w:iCs/>
                <w:color w:val="000000" w:themeColor="text1"/>
                <w:lang w:val="en-US" w:eastAsia="zh-CN"/>
              </w:rPr>
              <w:t>TA change due to TA command</w:t>
            </w:r>
            <w:r w:rsidR="00EE6D70">
              <w:rPr>
                <w:rFonts w:eastAsiaTheme="minorEastAsia"/>
                <w:iCs/>
                <w:color w:val="000000" w:themeColor="text1"/>
                <w:lang w:val="en-US" w:eastAsia="zh-CN"/>
              </w:rPr>
              <w:t>.</w:t>
            </w:r>
          </w:p>
        </w:tc>
      </w:tr>
      <w:tr w:rsidR="00686DDE" w:rsidRPr="00D324A7" w14:paraId="5034F55D" w14:textId="77777777" w:rsidTr="00064F7E">
        <w:tc>
          <w:tcPr>
            <w:tcW w:w="1230" w:type="dxa"/>
            <w:vMerge/>
          </w:tcPr>
          <w:p w14:paraId="07A41C2A" w14:textId="77777777" w:rsidR="00686DDE" w:rsidRDefault="00686DDE" w:rsidP="00064F7E">
            <w:pPr>
              <w:rPr>
                <w:rFonts w:eastAsiaTheme="minorEastAsia"/>
                <w:b/>
                <w:bCs/>
                <w:color w:val="0070C0"/>
                <w:lang w:val="en-US" w:eastAsia="zh-CN"/>
              </w:rPr>
            </w:pPr>
          </w:p>
        </w:tc>
        <w:tc>
          <w:tcPr>
            <w:tcW w:w="8401" w:type="dxa"/>
          </w:tcPr>
          <w:p w14:paraId="0929C544" w14:textId="3175821D" w:rsidR="00EE6D70" w:rsidRPr="00CE7F0A" w:rsidRDefault="00EE6D70" w:rsidP="00EE6D70">
            <w:pPr>
              <w:spacing w:after="120"/>
              <w:rPr>
                <w:rFonts w:eastAsiaTheme="minorEastAsia"/>
                <w:b/>
                <w:color w:val="0070C0"/>
                <w:lang w:val="en-US" w:eastAsia="zh-CN"/>
              </w:rPr>
            </w:pPr>
            <w:r w:rsidRPr="00EE6D70">
              <w:rPr>
                <w:rFonts w:eastAsiaTheme="minorEastAsia"/>
                <w:b/>
                <w:color w:val="0070C0"/>
                <w:lang w:val="en-US" w:eastAsia="zh-CN"/>
              </w:rPr>
              <w:t>Issue 4-2-2: TA change due to UE autonomous adjustment</w:t>
            </w:r>
          </w:p>
          <w:p w14:paraId="22817BED" w14:textId="77777777" w:rsidR="00EE6D70" w:rsidRDefault="00EE6D70" w:rsidP="00EE6D70">
            <w:pPr>
              <w:rPr>
                <w:rFonts w:eastAsiaTheme="minorEastAsia"/>
                <w:i/>
                <w:color w:val="0070C0"/>
                <w:lang w:val="en-US" w:eastAsia="zh-CN"/>
              </w:rPr>
            </w:pPr>
            <w:r w:rsidRPr="00064F7E">
              <w:rPr>
                <w:i/>
                <w:color w:val="0070C0"/>
                <w:lang w:val="en-US" w:eastAsia="zh-CN"/>
              </w:rPr>
              <w:t>Tentative agreements:</w:t>
            </w:r>
          </w:p>
          <w:p w14:paraId="5C7BEBBE" w14:textId="5320035E" w:rsidR="00EE6D70" w:rsidRDefault="00EE6D70" w:rsidP="00EE6D70">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w:t>
            </w:r>
          </w:p>
          <w:p w14:paraId="0E2E1E12" w14:textId="7AB8F5B9" w:rsidR="00EE6D70" w:rsidRPr="00FB60A3" w:rsidRDefault="00EE6D70" w:rsidP="00EE6D70">
            <w:pPr>
              <w:rPr>
                <w:rFonts w:eastAsiaTheme="minorEastAsia"/>
                <w:iCs/>
                <w:color w:val="000000" w:themeColor="text1"/>
                <w:lang w:eastAsia="zh-CN"/>
              </w:rPr>
            </w:pPr>
            <w:r>
              <w:rPr>
                <w:rFonts w:eastAsiaTheme="minorEastAsia"/>
                <w:iCs/>
                <w:color w:val="000000" w:themeColor="text1"/>
                <w:lang w:eastAsia="zh-CN"/>
              </w:rPr>
              <w:t>Majority view is option 1.</w:t>
            </w:r>
          </w:p>
          <w:p w14:paraId="190FBE27" w14:textId="77777777" w:rsidR="00EE6D70" w:rsidRDefault="00EE6D70" w:rsidP="00EE6D70">
            <w:pPr>
              <w:rPr>
                <w:rFonts w:eastAsiaTheme="minorEastAsia"/>
                <w:i/>
                <w:color w:val="0070C0"/>
                <w:lang w:val="en-US" w:eastAsia="zh-CN"/>
              </w:rPr>
            </w:pPr>
            <w:r>
              <w:rPr>
                <w:rFonts w:eastAsiaTheme="minorEastAsia" w:hint="eastAsia"/>
                <w:i/>
                <w:color w:val="0070C0"/>
                <w:lang w:val="en-US" w:eastAsia="zh-CN"/>
              </w:rPr>
              <w:t>Candidate options:</w:t>
            </w:r>
          </w:p>
          <w:p w14:paraId="380A3CB3" w14:textId="33AD0B90" w:rsidR="00EE6D70" w:rsidRDefault="00EE6D70" w:rsidP="00EE6D70">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(Intel, OPPO, vivo, QC, HW, CATT)</w:t>
            </w:r>
          </w:p>
          <w:p w14:paraId="7BC77B1C" w14:textId="77777777" w:rsidR="00EE6D70" w:rsidRDefault="00EE6D70" w:rsidP="00EE6D70">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could continue UE Rx-Tx time difference measurement and UE Rx-Tx time difference measurement requirements shall apply</w:t>
            </w:r>
          </w:p>
          <w:p w14:paraId="2ECAEA71" w14:textId="77777777" w:rsidR="00EE6D70" w:rsidRDefault="00EE6D70" w:rsidP="00EE6D70">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(Ericsson)</w:t>
            </w:r>
          </w:p>
          <w:p w14:paraId="3990C1E6" w14:textId="77777777" w:rsidR="00EE6D70" w:rsidRDefault="00EE6D70" w:rsidP="00EE6D70">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UE shall discard the UE Rx-Tx time difference measurement if the uplink transmission timing (autonomous) changes during the UE Rx-Tx measurement period.</w:t>
            </w:r>
          </w:p>
          <w:p w14:paraId="29A7BF00" w14:textId="77777777" w:rsidR="00EE6D70" w:rsidRDefault="00EE6D70" w:rsidP="00EE6D7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D930E1" w14:textId="36660C1A" w:rsidR="00686DDE" w:rsidRPr="00EE6D70" w:rsidRDefault="00EE6D70" w:rsidP="00EE6D70">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tc>
      </w:tr>
      <w:tr w:rsidR="00686DDE" w:rsidRPr="00D324A7" w14:paraId="19128146" w14:textId="77777777" w:rsidTr="00064F7E">
        <w:tc>
          <w:tcPr>
            <w:tcW w:w="1230" w:type="dxa"/>
            <w:vMerge/>
          </w:tcPr>
          <w:p w14:paraId="73D6D270" w14:textId="77777777" w:rsidR="00686DDE" w:rsidRDefault="00686DDE" w:rsidP="00064F7E">
            <w:pPr>
              <w:rPr>
                <w:rFonts w:eastAsiaTheme="minorEastAsia"/>
                <w:b/>
                <w:bCs/>
                <w:color w:val="0070C0"/>
                <w:lang w:val="en-US" w:eastAsia="zh-CN"/>
              </w:rPr>
            </w:pPr>
          </w:p>
        </w:tc>
        <w:tc>
          <w:tcPr>
            <w:tcW w:w="8401" w:type="dxa"/>
          </w:tcPr>
          <w:p w14:paraId="3F191FA8" w14:textId="77777777" w:rsidR="00CE7F0A" w:rsidRPr="00CE7F0A" w:rsidRDefault="00CE7F0A" w:rsidP="00CE7F0A">
            <w:pPr>
              <w:spacing w:after="120"/>
              <w:rPr>
                <w:rFonts w:eastAsiaTheme="minorEastAsia"/>
                <w:b/>
                <w:color w:val="0070C0"/>
                <w:lang w:val="en-US"/>
              </w:rPr>
            </w:pPr>
            <w:r w:rsidRPr="00CE7F0A">
              <w:rPr>
                <w:rFonts w:eastAsiaTheme="minorEastAsia"/>
                <w:b/>
                <w:color w:val="0070C0"/>
                <w:lang w:val="en-US"/>
              </w:rPr>
              <w:t>Issue 4-2-3: TA change due to N</w:t>
            </w:r>
            <w:r w:rsidRPr="00CE7F0A">
              <w:rPr>
                <w:rFonts w:eastAsiaTheme="minorEastAsia"/>
                <w:b/>
                <w:color w:val="0070C0"/>
                <w:vertAlign w:val="subscript"/>
                <w:lang w:val="en-US"/>
              </w:rPr>
              <w:t>TA_offset</w:t>
            </w:r>
            <w:r w:rsidRPr="00CE7F0A">
              <w:rPr>
                <w:rFonts w:eastAsiaTheme="minorEastAsia"/>
                <w:b/>
                <w:color w:val="0070C0"/>
                <w:lang w:val="en-US"/>
              </w:rPr>
              <w:t xml:space="preserve"> change</w:t>
            </w:r>
          </w:p>
          <w:p w14:paraId="41E03E2F" w14:textId="77777777" w:rsidR="00CE7F0A" w:rsidRDefault="00CE7F0A" w:rsidP="00CE7F0A">
            <w:pPr>
              <w:rPr>
                <w:rFonts w:eastAsiaTheme="minorEastAsia"/>
                <w:i/>
                <w:color w:val="0070C0"/>
                <w:lang w:val="en-US" w:eastAsia="zh-CN"/>
              </w:rPr>
            </w:pPr>
            <w:r w:rsidRPr="00064F7E">
              <w:rPr>
                <w:i/>
                <w:color w:val="0070C0"/>
                <w:lang w:val="en-US" w:eastAsia="zh-CN"/>
              </w:rPr>
              <w:t>Tentative agreements:</w:t>
            </w:r>
          </w:p>
          <w:p w14:paraId="52BE55DC" w14:textId="77777777" w:rsidR="00CE7F0A" w:rsidRDefault="00CE7F0A" w:rsidP="00CE7F0A">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w:t>
            </w:r>
          </w:p>
          <w:p w14:paraId="6AF0A905" w14:textId="77777777" w:rsidR="00CE7F0A" w:rsidRDefault="00CE7F0A" w:rsidP="00CE7F0A">
            <w:pPr>
              <w:rPr>
                <w:rFonts w:eastAsiaTheme="minorEastAsia"/>
                <w:i/>
                <w:color w:val="0070C0"/>
                <w:lang w:val="en-US" w:eastAsia="zh-CN"/>
              </w:rPr>
            </w:pPr>
            <w:r>
              <w:rPr>
                <w:rFonts w:eastAsiaTheme="minorEastAsia" w:hint="eastAsia"/>
                <w:i/>
                <w:color w:val="0070C0"/>
                <w:lang w:val="en-US" w:eastAsia="zh-CN"/>
              </w:rPr>
              <w:t>Candidate options:</w:t>
            </w:r>
          </w:p>
          <w:p w14:paraId="2D910553" w14:textId="77777777" w:rsidR="00CE7F0A" w:rsidRDefault="00CE7F0A" w:rsidP="00CE7F0A">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(CATT, OPPO, vivo, HW, QC, Intel)</w:t>
            </w:r>
          </w:p>
          <w:p w14:paraId="2F861932" w14:textId="77777777" w:rsidR="00CE7F0A" w:rsidRDefault="00CE7F0A" w:rsidP="00CE7F0A">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No need to clarify UE Rx-Tx measurement requirements in case of N</w:t>
            </w:r>
            <w:r>
              <w:rPr>
                <w:rFonts w:eastAsia="宋体"/>
                <w:szCs w:val="24"/>
                <w:vertAlign w:val="subscript"/>
                <w:lang w:val="en-US" w:eastAsia="zh-CN"/>
              </w:rPr>
              <w:t>TA_offset</w:t>
            </w:r>
            <w:r>
              <w:rPr>
                <w:rFonts w:eastAsia="宋体"/>
                <w:szCs w:val="24"/>
                <w:lang w:val="en-US" w:eastAsia="zh-CN"/>
              </w:rPr>
              <w:t xml:space="preserve"> change</w:t>
            </w:r>
          </w:p>
          <w:p w14:paraId="4681570D" w14:textId="77777777" w:rsidR="00CE7F0A" w:rsidRDefault="00CE7F0A" w:rsidP="00CE7F0A">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(QC, Ericsson, Intel)</w:t>
            </w:r>
          </w:p>
          <w:p w14:paraId="6AF556ED" w14:textId="77777777" w:rsidR="00CE7F0A" w:rsidRDefault="00CE7F0A" w:rsidP="00CE7F0A">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It is clarified in UE Rx-Tx measurement requirements (section 9.9.4 in TS 38.133) that measurement requirements are not applicable if the N</w:t>
            </w:r>
            <w:r>
              <w:rPr>
                <w:rFonts w:eastAsia="宋体"/>
                <w:bCs/>
                <w:szCs w:val="24"/>
                <w:vertAlign w:val="subscript"/>
                <w:lang w:val="en-US" w:eastAsia="zh-CN"/>
              </w:rPr>
              <w:t>TA_offset</w:t>
            </w:r>
            <w:r>
              <w:rPr>
                <w:rFonts w:eastAsia="宋体"/>
                <w:bCs/>
                <w:szCs w:val="24"/>
                <w:lang w:val="en-US" w:eastAsia="zh-CN"/>
              </w:rPr>
              <w:t xml:space="preserve"> changes during the measurement period</w:t>
            </w:r>
          </w:p>
          <w:p w14:paraId="6114ADB1" w14:textId="77777777" w:rsidR="00CE7F0A" w:rsidRDefault="00CE7F0A" w:rsidP="00CE7F0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540362" w14:textId="71585935" w:rsidR="00686DDE" w:rsidRDefault="00CE7F0A" w:rsidP="00CE7F0A">
            <w:pPr>
              <w:spacing w:after="120"/>
              <w:rPr>
                <w:rFonts w:eastAsiaTheme="minorEastAsia"/>
                <w:b/>
                <w:color w:val="0070C0"/>
                <w:lang w:val="en-US" w:eastAsia="zh-CN"/>
              </w:rPr>
            </w:pPr>
            <w:r>
              <w:rPr>
                <w:rFonts w:eastAsiaTheme="minorEastAsia"/>
                <w:iCs/>
                <w:color w:val="000000" w:themeColor="text1"/>
                <w:lang w:val="en-US" w:eastAsia="zh-CN"/>
              </w:rPr>
              <w:t>Discuss further.</w:t>
            </w:r>
          </w:p>
        </w:tc>
      </w:tr>
      <w:tr w:rsidR="00DE069B" w14:paraId="2463B424" w14:textId="77777777" w:rsidTr="00064F7E">
        <w:tc>
          <w:tcPr>
            <w:tcW w:w="1230" w:type="dxa"/>
          </w:tcPr>
          <w:p w14:paraId="1D5282AD" w14:textId="7C2B022C" w:rsidR="00DE069B" w:rsidRDefault="007E06FC" w:rsidP="00064F7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p>
        </w:tc>
        <w:tc>
          <w:tcPr>
            <w:tcW w:w="8401" w:type="dxa"/>
            <w:shd w:val="clear" w:color="auto" w:fill="auto"/>
          </w:tcPr>
          <w:p w14:paraId="2876F082" w14:textId="745925E0" w:rsidR="00DE069B" w:rsidRPr="00CE7F0A" w:rsidRDefault="00DE069B" w:rsidP="00DE069B">
            <w:pPr>
              <w:spacing w:after="120"/>
              <w:rPr>
                <w:rFonts w:eastAsiaTheme="minorEastAsia"/>
                <w:b/>
                <w:color w:val="0070C0"/>
                <w:lang w:val="en-US" w:eastAsia="zh-CN"/>
              </w:rPr>
            </w:pPr>
            <w:r w:rsidRPr="00DE069B">
              <w:rPr>
                <w:rFonts w:eastAsiaTheme="minorEastAsia"/>
                <w:b/>
                <w:color w:val="0070C0"/>
                <w:lang w:val="en-US" w:eastAsia="zh-CN"/>
              </w:rPr>
              <w:t>Issue 4-3-1: Measurement period requirements with cell change with SRS</w:t>
            </w:r>
          </w:p>
          <w:p w14:paraId="75F5696A" w14:textId="77777777" w:rsidR="00DE069B" w:rsidRDefault="00DE069B" w:rsidP="00DE069B">
            <w:pPr>
              <w:rPr>
                <w:rFonts w:eastAsiaTheme="minorEastAsia"/>
                <w:i/>
                <w:color w:val="0070C0"/>
                <w:lang w:val="en-US" w:eastAsia="zh-CN"/>
              </w:rPr>
            </w:pPr>
            <w:r w:rsidRPr="00064F7E">
              <w:rPr>
                <w:i/>
                <w:color w:val="0070C0"/>
                <w:lang w:val="en-US" w:eastAsia="zh-CN"/>
              </w:rPr>
              <w:t>Tentative agreements:</w:t>
            </w:r>
          </w:p>
          <w:p w14:paraId="62D9FE91" w14:textId="77777777" w:rsidR="00DE069B" w:rsidRDefault="00DE069B" w:rsidP="00DE069B">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w:t>
            </w:r>
          </w:p>
          <w:p w14:paraId="6007F2A4" w14:textId="77777777" w:rsidR="00DE069B" w:rsidRPr="00FB60A3" w:rsidRDefault="00DE069B" w:rsidP="00DE069B">
            <w:pPr>
              <w:rPr>
                <w:rFonts w:eastAsiaTheme="minorEastAsia"/>
                <w:iCs/>
                <w:color w:val="000000" w:themeColor="text1"/>
                <w:lang w:eastAsia="zh-CN"/>
              </w:rPr>
            </w:pPr>
            <w:r>
              <w:rPr>
                <w:rFonts w:eastAsiaTheme="minorEastAsia"/>
                <w:iCs/>
                <w:color w:val="000000" w:themeColor="text1"/>
                <w:lang w:eastAsia="zh-CN"/>
              </w:rPr>
              <w:t>Majority view is option 1.</w:t>
            </w:r>
          </w:p>
          <w:p w14:paraId="2BF461FC" w14:textId="77777777" w:rsidR="00DE069B" w:rsidRDefault="00DE069B" w:rsidP="00DE069B">
            <w:pPr>
              <w:rPr>
                <w:rFonts w:eastAsiaTheme="minorEastAsia"/>
                <w:i/>
                <w:color w:val="0070C0"/>
                <w:lang w:val="en-US" w:eastAsia="zh-CN"/>
              </w:rPr>
            </w:pPr>
            <w:r>
              <w:rPr>
                <w:rFonts w:eastAsiaTheme="minorEastAsia" w:hint="eastAsia"/>
                <w:i/>
                <w:color w:val="0070C0"/>
                <w:lang w:val="en-US" w:eastAsia="zh-CN"/>
              </w:rPr>
              <w:t>Candidate options:</w:t>
            </w:r>
          </w:p>
          <w:p w14:paraId="308014C2" w14:textId="77777777" w:rsidR="00DE069B" w:rsidRDefault="00DE069B" w:rsidP="00DE069B">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(vivo) </w:t>
            </w:r>
          </w:p>
          <w:p w14:paraId="3CA91EB5" w14:textId="77777777" w:rsidR="00DE069B" w:rsidRDefault="00DE069B" w:rsidP="00DE069B">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 need to specify requirements for SRS reconfiguration.</w:t>
            </w:r>
          </w:p>
          <w:p w14:paraId="3F0BE37D" w14:textId="28BA1FDA" w:rsidR="00DE069B" w:rsidRDefault="00DE069B" w:rsidP="00DE069B">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(QC</w:t>
            </w:r>
            <w:r w:rsidR="00586D9B">
              <w:rPr>
                <w:rFonts w:eastAsia="宋体"/>
                <w:color w:val="0070C0"/>
                <w:szCs w:val="24"/>
                <w:lang w:eastAsia="zh-CN"/>
              </w:rPr>
              <w:t>, Intel, OPPO</w:t>
            </w:r>
            <w:r>
              <w:rPr>
                <w:rFonts w:eastAsia="宋体"/>
                <w:color w:val="0070C0"/>
                <w:szCs w:val="24"/>
                <w:lang w:eastAsia="zh-CN"/>
              </w:rPr>
              <w:t>)</w:t>
            </w:r>
          </w:p>
          <w:p w14:paraId="4623152A" w14:textId="77777777" w:rsidR="00DE069B" w:rsidRDefault="00DE069B" w:rsidP="00DE069B">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If the serving cell (PCell, PSCell, or SCell) configured with the SRS for positioning changes during the measurement period, UE Rx-Tx measurement requirements do not apply</w:t>
            </w:r>
          </w:p>
          <w:p w14:paraId="4AEFD588" w14:textId="28E34FEE" w:rsidR="00DE069B" w:rsidRDefault="00DE069B" w:rsidP="00DE069B">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(Ericsson, HW</w:t>
            </w:r>
            <w:r w:rsidR="00586D9B">
              <w:rPr>
                <w:rFonts w:eastAsia="宋体"/>
                <w:color w:val="0070C0"/>
                <w:szCs w:val="24"/>
                <w:lang w:eastAsia="zh-CN"/>
              </w:rPr>
              <w:t>, vivo, Intel, OPPO</w:t>
            </w:r>
            <w:r>
              <w:rPr>
                <w:rFonts w:eastAsia="宋体"/>
                <w:color w:val="0070C0"/>
                <w:szCs w:val="24"/>
                <w:lang w:eastAsia="zh-CN"/>
              </w:rPr>
              <w:t>)</w:t>
            </w:r>
          </w:p>
          <w:p w14:paraId="6DDFA41C" w14:textId="77777777" w:rsidR="00DE069B" w:rsidRDefault="00DE069B" w:rsidP="00DE069B">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iCs/>
                <w:szCs w:val="24"/>
                <w:lang w:eastAsia="zh-CN"/>
              </w:rPr>
              <w:t>I</w:t>
            </w:r>
            <w:r>
              <w:rPr>
                <w:rFonts w:eastAsia="宋体"/>
                <w:iCs/>
                <w:szCs w:val="24"/>
                <w:lang w:val="en-US" w:eastAsia="zh-CN"/>
              </w:rPr>
              <w:t>f the serving cell (PCell, PSCell, or SCell) configured with the SRS for the measurement, changes during the measurement period, UE Rx-Tx time difference measurement is restarted, after the SRS reconfiguration on the target cell is complete. In this case, the UE shall restart the UE Rx-Tx time difference measurement after the SRS reconfiguration on the target cell is complete.</w:t>
            </w:r>
          </w:p>
          <w:p w14:paraId="74D050DE" w14:textId="77777777" w:rsidR="00DE069B" w:rsidRDefault="00DE069B" w:rsidP="00DE069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37E1E80" w14:textId="77777777" w:rsidR="00DE069B" w:rsidRDefault="00DE069B" w:rsidP="00DE069B">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p w14:paraId="63DAFE1B" w14:textId="77777777" w:rsidR="00586D9B" w:rsidRDefault="00586D9B" w:rsidP="00586D9B">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Companies are encouraged to check the existing requirements in </w:t>
            </w:r>
            <w:r w:rsidRPr="00586D9B">
              <w:rPr>
                <w:rFonts w:eastAsiaTheme="minorEastAsia"/>
                <w:iCs/>
                <w:color w:val="000000" w:themeColor="text1"/>
                <w:lang w:val="en-US" w:eastAsia="zh-CN"/>
              </w:rPr>
              <w:t>clause 9.9.4.5</w:t>
            </w:r>
            <w:r>
              <w:rPr>
                <w:rFonts w:eastAsiaTheme="minorEastAsia"/>
                <w:iCs/>
                <w:color w:val="000000" w:themeColor="text1"/>
                <w:lang w:val="en-US" w:eastAsia="zh-CN"/>
              </w:rPr>
              <w:t xml:space="preserve"> regarding HO.</w:t>
            </w:r>
          </w:p>
          <w:p w14:paraId="016BECAF" w14:textId="27D55097" w:rsidR="00586D9B" w:rsidRDefault="00586D9B" w:rsidP="00586D9B">
            <w:pPr>
              <w:spacing w:after="120"/>
              <w:rPr>
                <w:rFonts w:eastAsiaTheme="minorEastAsia"/>
                <w:b/>
                <w:color w:val="0070C0"/>
                <w:lang w:val="en-US" w:eastAsia="zh-CN"/>
              </w:rPr>
            </w:pPr>
            <w:r>
              <w:rPr>
                <w:rFonts w:eastAsiaTheme="minorEastAsia"/>
                <w:iCs/>
                <w:color w:val="000000" w:themeColor="text1"/>
                <w:lang w:val="en-US" w:eastAsia="zh-CN"/>
              </w:rPr>
              <w:t>Proponents of option 2b are encouraged to clarify the ‘serving cell change’ based on QC comments in the 1</w:t>
            </w:r>
            <w:r w:rsidRPr="00586D9B">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w:t>
            </w:r>
          </w:p>
        </w:tc>
      </w:tr>
      <w:tr w:rsidR="00064F7E" w:rsidRPr="00F96094" w14:paraId="0D09A2BF" w14:textId="77777777" w:rsidTr="00064F7E">
        <w:tc>
          <w:tcPr>
            <w:tcW w:w="1230" w:type="dxa"/>
          </w:tcPr>
          <w:p w14:paraId="47B120EA" w14:textId="77777777" w:rsidR="00064F7E" w:rsidRDefault="00064F7E" w:rsidP="00064F7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p>
        </w:tc>
        <w:tc>
          <w:tcPr>
            <w:tcW w:w="8401" w:type="dxa"/>
            <w:shd w:val="clear" w:color="auto" w:fill="auto"/>
          </w:tcPr>
          <w:p w14:paraId="7148939C" w14:textId="35CDA7FF" w:rsidR="00064F7E" w:rsidRDefault="00586D9B" w:rsidP="00064F7E">
            <w:pPr>
              <w:spacing w:after="120"/>
              <w:rPr>
                <w:rFonts w:eastAsiaTheme="minorEastAsia"/>
                <w:b/>
                <w:color w:val="0070C0"/>
                <w:lang w:val="en-US" w:eastAsia="zh-CN"/>
              </w:rPr>
            </w:pPr>
            <w:r w:rsidRPr="00586D9B">
              <w:rPr>
                <w:rFonts w:eastAsiaTheme="minorEastAsia"/>
                <w:b/>
                <w:color w:val="0070C0"/>
                <w:lang w:val="en-US" w:eastAsia="zh-CN"/>
              </w:rPr>
              <w:t>Issue 4-3-2: Measurement period requirements with cell change without SRS</w:t>
            </w:r>
          </w:p>
          <w:p w14:paraId="0853C960" w14:textId="77777777" w:rsidR="00064F7E" w:rsidRDefault="00064F7E" w:rsidP="00064F7E">
            <w:pPr>
              <w:rPr>
                <w:rFonts w:eastAsiaTheme="minorEastAsia"/>
                <w:i/>
                <w:color w:val="0070C0"/>
                <w:lang w:val="en-US" w:eastAsia="zh-CN"/>
              </w:rPr>
            </w:pPr>
            <w:r w:rsidRPr="00035BD2">
              <w:rPr>
                <w:i/>
                <w:color w:val="0070C0"/>
                <w:lang w:val="en-US" w:eastAsia="zh-CN"/>
              </w:rPr>
              <w:t>Tentative agreements:</w:t>
            </w:r>
          </w:p>
          <w:p w14:paraId="11612B8A" w14:textId="77777777" w:rsidR="00064F7E" w:rsidRPr="00FB60A3" w:rsidRDefault="00064F7E" w:rsidP="00064F7E">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57D0016E" w14:textId="77777777" w:rsidR="00064F7E" w:rsidRDefault="00064F7E" w:rsidP="00064F7E">
            <w:pPr>
              <w:rPr>
                <w:rFonts w:eastAsiaTheme="minorEastAsia"/>
                <w:i/>
                <w:color w:val="0070C0"/>
                <w:lang w:val="en-US" w:eastAsia="zh-CN"/>
              </w:rPr>
            </w:pPr>
            <w:r>
              <w:rPr>
                <w:rFonts w:eastAsiaTheme="minorEastAsia" w:hint="eastAsia"/>
                <w:i/>
                <w:color w:val="0070C0"/>
                <w:lang w:val="en-US" w:eastAsia="zh-CN"/>
              </w:rPr>
              <w:t>Candidate options:</w:t>
            </w:r>
          </w:p>
          <w:p w14:paraId="006BF46F" w14:textId="347091FD" w:rsidR="00586D9B" w:rsidRDefault="00586D9B" w:rsidP="00586D9B">
            <w:pPr>
              <w:pStyle w:val="afc"/>
              <w:numPr>
                <w:ilvl w:val="0"/>
                <w:numId w:val="1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(Ericsson, Intel) </w:t>
            </w:r>
          </w:p>
          <w:p w14:paraId="488D0078" w14:textId="77777777" w:rsidR="00586D9B" w:rsidRDefault="00586D9B" w:rsidP="00586D9B">
            <w:pPr>
              <w:pStyle w:val="afc"/>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if the serving cell is not configured with the SRS for positioning, the UE shall continue the on-going UE Rx-Tx time difference measurement after the serving cell change, while meeting the accuracy requirements in clause 10.1.25.</w:t>
            </w:r>
          </w:p>
          <w:p w14:paraId="029290E2" w14:textId="77777777" w:rsidR="00064F7E" w:rsidRDefault="00064F7E" w:rsidP="00064F7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293ACB2" w14:textId="77777777" w:rsidR="00586D9B" w:rsidRDefault="00586D9B" w:rsidP="00586D9B">
            <w:pPr>
              <w:spacing w:after="120"/>
              <w:rPr>
                <w:rFonts w:eastAsiaTheme="minorEastAsia"/>
                <w:iCs/>
                <w:color w:val="000000" w:themeColor="text1"/>
                <w:lang w:val="en-US" w:eastAsia="zh-CN"/>
              </w:rPr>
            </w:pPr>
            <w:r>
              <w:rPr>
                <w:rFonts w:eastAsiaTheme="minorEastAsia"/>
                <w:iCs/>
                <w:color w:val="000000" w:themeColor="text1"/>
                <w:lang w:val="en-US" w:eastAsia="zh-CN"/>
              </w:rPr>
              <w:t>Discuss further.</w:t>
            </w:r>
          </w:p>
          <w:p w14:paraId="454F44A7" w14:textId="36578113" w:rsidR="00064F7E" w:rsidRPr="00586D9B" w:rsidRDefault="00586D9B" w:rsidP="00586D9B">
            <w:pPr>
              <w:spacing w:after="120" w:line="259" w:lineRule="auto"/>
              <w:rPr>
                <w:rFonts w:eastAsiaTheme="minorEastAsia"/>
                <w:color w:val="0070C0"/>
                <w:lang w:val="en-US" w:eastAsia="zh-CN"/>
              </w:rPr>
            </w:pPr>
            <w:r w:rsidRPr="00586D9B">
              <w:rPr>
                <w:rFonts w:eastAsiaTheme="minorEastAsia"/>
                <w:iCs/>
                <w:color w:val="000000" w:themeColor="text1"/>
                <w:lang w:val="en-US" w:eastAsia="zh-CN"/>
              </w:rPr>
              <w:t xml:space="preserve">Proponents of option </w:t>
            </w:r>
            <w:r>
              <w:rPr>
                <w:rFonts w:eastAsiaTheme="minorEastAsia"/>
                <w:iCs/>
                <w:color w:val="000000" w:themeColor="text1"/>
                <w:lang w:val="en-US" w:eastAsia="zh-CN"/>
              </w:rPr>
              <w:t>1</w:t>
            </w:r>
            <w:r w:rsidRPr="00586D9B">
              <w:rPr>
                <w:rFonts w:eastAsiaTheme="minorEastAsia"/>
                <w:iCs/>
                <w:color w:val="000000" w:themeColor="text1"/>
                <w:lang w:val="en-US" w:eastAsia="zh-CN"/>
              </w:rPr>
              <w:t xml:space="preserve"> are encouraged to </w:t>
            </w:r>
            <w:r>
              <w:rPr>
                <w:rFonts w:eastAsiaTheme="minorEastAsia"/>
                <w:iCs/>
                <w:color w:val="000000" w:themeColor="text1"/>
                <w:lang w:val="en-US" w:eastAsia="zh-CN"/>
              </w:rPr>
              <w:t>address the concerns</w:t>
            </w:r>
            <w:r w:rsidRPr="00586D9B">
              <w:rPr>
                <w:rFonts w:eastAsiaTheme="minorEastAsia"/>
                <w:iCs/>
                <w:color w:val="000000" w:themeColor="text1"/>
                <w:lang w:val="en-US" w:eastAsia="zh-CN"/>
              </w:rPr>
              <w:t xml:space="preserve"> </w:t>
            </w:r>
            <w:r>
              <w:rPr>
                <w:rFonts w:eastAsiaTheme="minorEastAsia" w:hint="eastAsia"/>
                <w:iCs/>
                <w:color w:val="000000" w:themeColor="text1"/>
                <w:lang w:val="en-US" w:eastAsia="zh-CN"/>
              </w:rPr>
              <w:t>o</w:t>
            </w:r>
            <w:r>
              <w:rPr>
                <w:rFonts w:eastAsiaTheme="minorEastAsia"/>
                <w:iCs/>
                <w:color w:val="000000" w:themeColor="text1"/>
                <w:lang w:val="en-US" w:eastAsia="zh-CN"/>
              </w:rPr>
              <w:t xml:space="preserve">n option 1 </w:t>
            </w:r>
            <w:r w:rsidRPr="00586D9B">
              <w:rPr>
                <w:rFonts w:eastAsiaTheme="minorEastAsia"/>
                <w:iCs/>
                <w:color w:val="000000" w:themeColor="text1"/>
                <w:lang w:val="en-US" w:eastAsia="zh-CN"/>
              </w:rPr>
              <w:t>in the 1</w:t>
            </w:r>
            <w:r w:rsidRPr="00586D9B">
              <w:rPr>
                <w:rFonts w:eastAsiaTheme="minorEastAsia"/>
                <w:iCs/>
                <w:color w:val="000000" w:themeColor="text1"/>
                <w:vertAlign w:val="superscript"/>
                <w:lang w:val="en-US" w:eastAsia="zh-CN"/>
              </w:rPr>
              <w:t>st</w:t>
            </w:r>
            <w:r w:rsidRPr="00586D9B">
              <w:rPr>
                <w:rFonts w:eastAsiaTheme="minorEastAsia"/>
                <w:iCs/>
                <w:color w:val="000000" w:themeColor="text1"/>
                <w:lang w:val="en-US" w:eastAsia="zh-CN"/>
              </w:rPr>
              <w:t xml:space="preserve"> round.</w:t>
            </w:r>
          </w:p>
        </w:tc>
      </w:tr>
    </w:tbl>
    <w:p w14:paraId="454C9CFF" w14:textId="77777777" w:rsidR="007923A4" w:rsidRDefault="007923A4">
      <w:pPr>
        <w:rPr>
          <w:i/>
          <w:color w:val="0070C0"/>
          <w:lang w:val="en-US" w:eastAsia="zh-CN"/>
        </w:rPr>
      </w:pPr>
    </w:p>
    <w:p w14:paraId="272FBFA0" w14:textId="77777777" w:rsidR="007923A4" w:rsidRDefault="00DD736A">
      <w:pPr>
        <w:pStyle w:val="3"/>
        <w:rPr>
          <w:sz w:val="24"/>
          <w:szCs w:val="16"/>
        </w:rPr>
      </w:pPr>
      <w:r>
        <w:rPr>
          <w:sz w:val="24"/>
          <w:szCs w:val="16"/>
        </w:rPr>
        <w:t>CRs/TPs</w:t>
      </w:r>
    </w:p>
    <w:p w14:paraId="6DD7208F" w14:textId="77777777" w:rsidR="007923A4" w:rsidRDefault="00DD736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7923A4" w14:paraId="25C879BF" w14:textId="77777777">
        <w:tc>
          <w:tcPr>
            <w:tcW w:w="1242" w:type="dxa"/>
          </w:tcPr>
          <w:p w14:paraId="7108FA11" w14:textId="77777777" w:rsidR="007923A4" w:rsidRDefault="00DD736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06E6294" w14:textId="77777777" w:rsidR="007923A4" w:rsidRDefault="00DD736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923A4" w14:paraId="6F3D0BE7" w14:textId="77777777">
        <w:tc>
          <w:tcPr>
            <w:tcW w:w="1242" w:type="dxa"/>
          </w:tcPr>
          <w:p w14:paraId="16F34DC9" w14:textId="77777777" w:rsidR="007923A4" w:rsidRDefault="00DD736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EFBDC3F" w14:textId="77777777" w:rsidR="007923A4" w:rsidRDefault="00DD736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3FE8928" w14:textId="77777777" w:rsidR="007923A4" w:rsidRDefault="007923A4">
      <w:pPr>
        <w:rPr>
          <w:color w:val="0070C0"/>
          <w:lang w:val="en-US" w:eastAsia="zh-CN"/>
        </w:rPr>
      </w:pPr>
    </w:p>
    <w:p w14:paraId="26E07283" w14:textId="77777777" w:rsidR="007923A4" w:rsidRDefault="00DD736A">
      <w:pPr>
        <w:pStyle w:val="2"/>
        <w:rPr>
          <w:lang w:val="en-US"/>
        </w:rPr>
      </w:pPr>
      <w:r>
        <w:rPr>
          <w:lang w:val="en-US"/>
        </w:rPr>
        <w:t>Discussion on 2nd round (if applicable)</w:t>
      </w:r>
    </w:p>
    <w:p w14:paraId="0B95E129" w14:textId="77777777" w:rsidR="007923A4" w:rsidRDefault="007923A4">
      <w:pPr>
        <w:rPr>
          <w:lang w:val="en-US" w:eastAsia="zh-CN"/>
        </w:rPr>
      </w:pPr>
    </w:p>
    <w:p w14:paraId="0FEBA602" w14:textId="77777777" w:rsidR="007923A4" w:rsidRDefault="00DD736A">
      <w:pPr>
        <w:pStyle w:val="2"/>
        <w:rPr>
          <w:lang w:val="en-US"/>
        </w:rPr>
      </w:pPr>
      <w:r>
        <w:rPr>
          <w:lang w:val="en-US"/>
        </w:rPr>
        <w:t>Summary on 2nd round (if applicable)</w:t>
      </w:r>
    </w:p>
    <w:p w14:paraId="5E4C5279" w14:textId="77777777" w:rsidR="007923A4" w:rsidRDefault="00DD736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7923A4" w14:paraId="6B9D3E2C" w14:textId="77777777">
        <w:tc>
          <w:tcPr>
            <w:tcW w:w="1242" w:type="dxa"/>
          </w:tcPr>
          <w:p w14:paraId="3104CB31" w14:textId="77777777" w:rsidR="007923A4" w:rsidRDefault="00DD736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1FF3EB79" w14:textId="77777777" w:rsidR="007923A4" w:rsidRDefault="00DD736A">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923A4" w14:paraId="5973B420" w14:textId="77777777">
        <w:tc>
          <w:tcPr>
            <w:tcW w:w="1242" w:type="dxa"/>
          </w:tcPr>
          <w:p w14:paraId="0A670730" w14:textId="77777777" w:rsidR="007923A4" w:rsidRDefault="00DD736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D8B70D0" w14:textId="77777777" w:rsidR="007923A4" w:rsidRDefault="00DD736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AFBEB2B" w14:textId="77777777" w:rsidR="007923A4" w:rsidRDefault="007923A4">
      <w:pPr>
        <w:rPr>
          <w:lang w:val="en-US" w:eastAsia="zh-CN"/>
        </w:rPr>
      </w:pPr>
    </w:p>
    <w:p w14:paraId="3B24D74F" w14:textId="5CDBE8C1" w:rsidR="00780D2E" w:rsidRDefault="00780D2E" w:rsidP="00780D2E">
      <w:pPr>
        <w:pStyle w:val="1"/>
        <w:rPr>
          <w:lang w:val="en-US" w:eastAsia="ja-JP"/>
        </w:rPr>
      </w:pPr>
      <w:r>
        <w:rPr>
          <w:lang w:val="en-US" w:eastAsia="ja-JP"/>
        </w:rPr>
        <w:t>Recommendation for Tdocs</w:t>
      </w:r>
    </w:p>
    <w:p w14:paraId="4D798B84" w14:textId="203EFB33" w:rsidR="007923A4" w:rsidRDefault="00780D2E">
      <w:pPr>
        <w:rPr>
          <w:rFonts w:ascii="Arial" w:hAnsi="Arial"/>
          <w:lang w:val="en-US" w:eastAsia="zh-CN"/>
        </w:rPr>
      </w:pPr>
      <w:r>
        <w:rPr>
          <w:rFonts w:ascii="Arial" w:hAnsi="Arial"/>
          <w:lang w:val="en-US" w:eastAsia="zh-CN"/>
        </w:rPr>
        <w:t>First round:</w:t>
      </w:r>
    </w:p>
    <w:tbl>
      <w:tblPr>
        <w:tblW w:w="96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523"/>
        <w:gridCol w:w="1774"/>
        <w:gridCol w:w="4063"/>
      </w:tblGrid>
      <w:tr w:rsidR="002E26C4" w:rsidRPr="00780D2E" w14:paraId="48C8C459" w14:textId="005C8AC2" w:rsidTr="00165539">
        <w:trPr>
          <w:trHeight w:val="450"/>
        </w:trPr>
        <w:tc>
          <w:tcPr>
            <w:tcW w:w="9636" w:type="dxa"/>
            <w:gridSpan w:val="4"/>
            <w:shd w:val="clear" w:color="auto" w:fill="auto"/>
          </w:tcPr>
          <w:p w14:paraId="7943E481" w14:textId="38CE2F69" w:rsidR="002E26C4" w:rsidRPr="002E26C4" w:rsidRDefault="002E26C4" w:rsidP="002E26C4">
            <w:pPr>
              <w:spacing w:after="0"/>
              <w:jc w:val="center"/>
              <w:rPr>
                <w:rFonts w:ascii="Arial" w:hAnsi="Arial" w:cs="Arial"/>
                <w:b/>
                <w:sz w:val="16"/>
                <w:szCs w:val="16"/>
                <w:lang w:val="en-US" w:eastAsia="zh-CN"/>
              </w:rPr>
            </w:pPr>
            <w:r w:rsidRPr="002E26C4">
              <w:rPr>
                <w:rFonts w:ascii="Arial" w:hAnsi="Arial" w:cs="Arial"/>
                <w:b/>
                <w:sz w:val="16"/>
                <w:szCs w:val="16"/>
                <w:lang w:val="en-US" w:eastAsia="zh-CN"/>
              </w:rPr>
              <w:t xml:space="preserve">CRs on </w:t>
            </w:r>
            <w:r w:rsidRPr="002E26C4">
              <w:rPr>
                <w:rFonts w:ascii="Arial" w:hAnsi="Arial" w:cs="Arial" w:hint="eastAsia"/>
                <w:b/>
                <w:sz w:val="16"/>
                <w:szCs w:val="16"/>
                <w:lang w:val="en-US" w:eastAsia="zh-CN"/>
              </w:rPr>
              <w:t>R</w:t>
            </w:r>
            <w:r w:rsidRPr="002E26C4">
              <w:rPr>
                <w:rFonts w:ascii="Arial" w:hAnsi="Arial" w:cs="Arial"/>
                <w:b/>
                <w:sz w:val="16"/>
                <w:szCs w:val="16"/>
                <w:lang w:val="en-US" w:eastAsia="zh-CN"/>
              </w:rPr>
              <w:t>STD</w:t>
            </w:r>
          </w:p>
        </w:tc>
      </w:tr>
      <w:tr w:rsidR="002E26C4" w:rsidRPr="00780D2E" w14:paraId="1E04C918" w14:textId="3CA21343" w:rsidTr="002E26C4">
        <w:trPr>
          <w:trHeight w:val="450"/>
        </w:trPr>
        <w:tc>
          <w:tcPr>
            <w:tcW w:w="1276" w:type="dxa"/>
            <w:shd w:val="clear" w:color="auto" w:fill="auto"/>
            <w:hideMark/>
          </w:tcPr>
          <w:p w14:paraId="3E111637" w14:textId="77777777" w:rsidR="002E26C4" w:rsidRPr="00780D2E" w:rsidRDefault="00A83FB7" w:rsidP="00780D2E">
            <w:pPr>
              <w:spacing w:after="0"/>
              <w:rPr>
                <w:rFonts w:ascii="Arial" w:hAnsi="Arial" w:cs="Arial"/>
                <w:b/>
                <w:bCs/>
                <w:color w:val="0000FF"/>
                <w:sz w:val="16"/>
                <w:szCs w:val="16"/>
                <w:u w:val="single"/>
                <w:lang w:val="en-US" w:eastAsia="zh-CN"/>
              </w:rPr>
            </w:pPr>
            <w:hyperlink r:id="rId62" w:history="1">
              <w:r w:rsidR="002E26C4" w:rsidRPr="00780D2E">
                <w:rPr>
                  <w:rFonts w:ascii="Arial" w:hAnsi="Arial" w:cs="Arial"/>
                  <w:b/>
                  <w:bCs/>
                  <w:color w:val="0000FF"/>
                  <w:sz w:val="16"/>
                  <w:szCs w:val="16"/>
                  <w:u w:val="single"/>
                  <w:lang w:val="en-US" w:eastAsia="zh-CN"/>
                </w:rPr>
                <w:t>R4-2100438</w:t>
              </w:r>
            </w:hyperlink>
          </w:p>
        </w:tc>
        <w:tc>
          <w:tcPr>
            <w:tcW w:w="2523" w:type="dxa"/>
            <w:shd w:val="clear" w:color="auto" w:fill="auto"/>
            <w:hideMark/>
          </w:tcPr>
          <w:p w14:paraId="308E07E2"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CR on PRS RSTD measurement requirements</w:t>
            </w:r>
          </w:p>
        </w:tc>
        <w:tc>
          <w:tcPr>
            <w:tcW w:w="1774" w:type="dxa"/>
            <w:shd w:val="clear" w:color="auto" w:fill="auto"/>
            <w:hideMark/>
          </w:tcPr>
          <w:p w14:paraId="53D14304"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CATT</w:t>
            </w:r>
          </w:p>
        </w:tc>
        <w:tc>
          <w:tcPr>
            <w:tcW w:w="4063" w:type="dxa"/>
          </w:tcPr>
          <w:p w14:paraId="30C9D6DE" w14:textId="1515F3C3" w:rsidR="002E26C4" w:rsidRPr="00780D2E" w:rsidRDefault="002E26C4" w:rsidP="00780D2E">
            <w:pPr>
              <w:spacing w:after="0"/>
              <w:rPr>
                <w:rFonts w:ascii="Arial" w:hAnsi="Arial" w:cs="Arial"/>
                <w:sz w:val="16"/>
                <w:szCs w:val="16"/>
                <w:lang w:val="en-US" w:eastAsia="zh-CN"/>
              </w:rPr>
            </w:pPr>
            <w:r w:rsidRPr="00837087">
              <w:rPr>
                <w:rFonts w:ascii="Arial" w:hAnsi="Arial" w:cs="Arial"/>
                <w:sz w:val="16"/>
                <w:szCs w:val="16"/>
                <w:highlight w:val="yellow"/>
                <w:lang w:val="en-US" w:eastAsia="zh-CN"/>
              </w:rPr>
              <w:t>Revised</w:t>
            </w:r>
          </w:p>
        </w:tc>
      </w:tr>
      <w:tr w:rsidR="002E26C4" w:rsidRPr="00780D2E" w14:paraId="1C742D07" w14:textId="4A44E135" w:rsidTr="002E26C4">
        <w:trPr>
          <w:trHeight w:val="450"/>
        </w:trPr>
        <w:tc>
          <w:tcPr>
            <w:tcW w:w="1276" w:type="dxa"/>
            <w:shd w:val="clear" w:color="auto" w:fill="auto"/>
            <w:hideMark/>
          </w:tcPr>
          <w:p w14:paraId="38A372FD" w14:textId="77777777" w:rsidR="002E26C4" w:rsidRPr="00780D2E" w:rsidRDefault="00A83FB7" w:rsidP="00780D2E">
            <w:pPr>
              <w:spacing w:after="0"/>
              <w:rPr>
                <w:rFonts w:ascii="Arial" w:hAnsi="Arial" w:cs="Arial"/>
                <w:b/>
                <w:bCs/>
                <w:color w:val="0000FF"/>
                <w:sz w:val="16"/>
                <w:szCs w:val="16"/>
                <w:u w:val="single"/>
                <w:lang w:val="en-US" w:eastAsia="zh-CN"/>
              </w:rPr>
            </w:pPr>
            <w:hyperlink r:id="rId63" w:history="1">
              <w:r w:rsidR="002E26C4" w:rsidRPr="00780D2E">
                <w:rPr>
                  <w:rFonts w:ascii="Arial" w:hAnsi="Arial" w:cs="Arial"/>
                  <w:b/>
                  <w:bCs/>
                  <w:color w:val="0000FF"/>
                  <w:sz w:val="16"/>
                  <w:szCs w:val="16"/>
                  <w:u w:val="single"/>
                  <w:lang w:val="en-US" w:eastAsia="zh-CN"/>
                </w:rPr>
                <w:t>R4-2101779</w:t>
              </w:r>
            </w:hyperlink>
          </w:p>
        </w:tc>
        <w:tc>
          <w:tcPr>
            <w:tcW w:w="2523" w:type="dxa"/>
            <w:shd w:val="clear" w:color="auto" w:fill="auto"/>
            <w:hideMark/>
          </w:tcPr>
          <w:p w14:paraId="717F2282"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CR to 38.133 correction to PRS RSTD measurement requirements</w:t>
            </w:r>
          </w:p>
        </w:tc>
        <w:tc>
          <w:tcPr>
            <w:tcW w:w="1774" w:type="dxa"/>
            <w:shd w:val="clear" w:color="auto" w:fill="auto"/>
            <w:hideMark/>
          </w:tcPr>
          <w:p w14:paraId="355BC3D2"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vivo</w:t>
            </w:r>
          </w:p>
        </w:tc>
        <w:tc>
          <w:tcPr>
            <w:tcW w:w="4063" w:type="dxa"/>
          </w:tcPr>
          <w:p w14:paraId="4F8090EF" w14:textId="1B690693" w:rsidR="002E26C4" w:rsidRPr="00780D2E" w:rsidRDefault="002E26C4" w:rsidP="00780D2E">
            <w:pPr>
              <w:spacing w:after="0"/>
              <w:rPr>
                <w:rFonts w:ascii="Arial" w:hAnsi="Arial" w:cs="Arial"/>
                <w:sz w:val="16"/>
                <w:szCs w:val="16"/>
                <w:lang w:val="en-US" w:eastAsia="zh-CN"/>
              </w:rPr>
            </w:pPr>
            <w:r>
              <w:rPr>
                <w:rFonts w:ascii="Arial" w:hAnsi="Arial" w:cs="Arial"/>
                <w:sz w:val="16"/>
                <w:szCs w:val="16"/>
                <w:lang w:val="en-US" w:eastAsia="zh-CN"/>
              </w:rPr>
              <w:t xml:space="preserve">Merged </w:t>
            </w:r>
          </w:p>
        </w:tc>
      </w:tr>
      <w:tr w:rsidR="002E26C4" w:rsidRPr="00780D2E" w14:paraId="3D01E8D4" w14:textId="12450322" w:rsidTr="002E26C4">
        <w:trPr>
          <w:trHeight w:val="450"/>
        </w:trPr>
        <w:tc>
          <w:tcPr>
            <w:tcW w:w="1276" w:type="dxa"/>
            <w:shd w:val="clear" w:color="auto" w:fill="auto"/>
            <w:hideMark/>
          </w:tcPr>
          <w:p w14:paraId="2FF021F0" w14:textId="77777777" w:rsidR="002E26C4" w:rsidRPr="00780D2E" w:rsidRDefault="00A83FB7" w:rsidP="00780D2E">
            <w:pPr>
              <w:spacing w:after="0"/>
              <w:rPr>
                <w:rFonts w:ascii="Arial" w:hAnsi="Arial" w:cs="Arial"/>
                <w:b/>
                <w:bCs/>
                <w:color w:val="0000FF"/>
                <w:sz w:val="16"/>
                <w:szCs w:val="16"/>
                <w:u w:val="single"/>
                <w:lang w:val="en-US" w:eastAsia="zh-CN"/>
              </w:rPr>
            </w:pPr>
            <w:hyperlink r:id="rId64" w:history="1">
              <w:r w:rsidR="002E26C4" w:rsidRPr="00780D2E">
                <w:rPr>
                  <w:rFonts w:ascii="Arial" w:hAnsi="Arial" w:cs="Arial"/>
                  <w:b/>
                  <w:bCs/>
                  <w:color w:val="0000FF"/>
                  <w:sz w:val="16"/>
                  <w:szCs w:val="16"/>
                  <w:u w:val="single"/>
                  <w:lang w:val="en-US" w:eastAsia="zh-CN"/>
                </w:rPr>
                <w:t>R4-2102298</w:t>
              </w:r>
            </w:hyperlink>
          </w:p>
        </w:tc>
        <w:tc>
          <w:tcPr>
            <w:tcW w:w="2523" w:type="dxa"/>
            <w:shd w:val="clear" w:color="auto" w:fill="auto"/>
            <w:hideMark/>
          </w:tcPr>
          <w:p w14:paraId="2A52B71A"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Revision of PRS-RSTD measurement requirements</w:t>
            </w:r>
          </w:p>
        </w:tc>
        <w:tc>
          <w:tcPr>
            <w:tcW w:w="1774" w:type="dxa"/>
            <w:shd w:val="clear" w:color="auto" w:fill="auto"/>
            <w:hideMark/>
          </w:tcPr>
          <w:p w14:paraId="42471BCA"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Qualcomm Incorporated</w:t>
            </w:r>
          </w:p>
        </w:tc>
        <w:tc>
          <w:tcPr>
            <w:tcW w:w="4063" w:type="dxa"/>
          </w:tcPr>
          <w:p w14:paraId="7C95EED0" w14:textId="60FF61DC" w:rsidR="002E26C4" w:rsidRPr="00780D2E" w:rsidRDefault="002E26C4" w:rsidP="00780D2E">
            <w:pPr>
              <w:spacing w:after="0"/>
              <w:rPr>
                <w:rFonts w:ascii="Arial" w:hAnsi="Arial" w:cs="Arial"/>
                <w:sz w:val="16"/>
                <w:szCs w:val="16"/>
                <w:lang w:val="en-US" w:eastAsia="zh-CN"/>
              </w:rPr>
            </w:pPr>
            <w:r>
              <w:rPr>
                <w:rFonts w:ascii="Arial" w:hAnsi="Arial" w:cs="Arial"/>
                <w:sz w:val="16"/>
                <w:szCs w:val="16"/>
                <w:lang w:val="en-US" w:eastAsia="zh-CN"/>
              </w:rPr>
              <w:t>Merged</w:t>
            </w:r>
          </w:p>
        </w:tc>
      </w:tr>
      <w:tr w:rsidR="002E26C4" w:rsidRPr="00780D2E" w14:paraId="142427AB" w14:textId="1EF79BFF" w:rsidTr="002E26C4">
        <w:trPr>
          <w:trHeight w:val="450"/>
        </w:trPr>
        <w:tc>
          <w:tcPr>
            <w:tcW w:w="1276" w:type="dxa"/>
            <w:shd w:val="clear" w:color="auto" w:fill="auto"/>
            <w:hideMark/>
          </w:tcPr>
          <w:p w14:paraId="0D4DDBB2" w14:textId="77777777" w:rsidR="002E26C4" w:rsidRPr="00780D2E" w:rsidRDefault="00A83FB7" w:rsidP="00780D2E">
            <w:pPr>
              <w:spacing w:after="0"/>
              <w:rPr>
                <w:rFonts w:ascii="Arial" w:hAnsi="Arial" w:cs="Arial"/>
                <w:b/>
                <w:bCs/>
                <w:color w:val="0000FF"/>
                <w:sz w:val="16"/>
                <w:szCs w:val="16"/>
                <w:u w:val="single"/>
                <w:lang w:val="en-US" w:eastAsia="zh-CN"/>
              </w:rPr>
            </w:pPr>
            <w:hyperlink r:id="rId65" w:history="1">
              <w:r w:rsidR="002E26C4" w:rsidRPr="00780D2E">
                <w:rPr>
                  <w:rFonts w:ascii="Arial" w:hAnsi="Arial" w:cs="Arial"/>
                  <w:b/>
                  <w:bCs/>
                  <w:color w:val="0000FF"/>
                  <w:sz w:val="16"/>
                  <w:szCs w:val="16"/>
                  <w:u w:val="single"/>
                  <w:lang w:val="en-US" w:eastAsia="zh-CN"/>
                </w:rPr>
                <w:t>R4-2102540</w:t>
              </w:r>
            </w:hyperlink>
          </w:p>
        </w:tc>
        <w:tc>
          <w:tcPr>
            <w:tcW w:w="2523" w:type="dxa"/>
            <w:shd w:val="clear" w:color="auto" w:fill="auto"/>
            <w:hideMark/>
          </w:tcPr>
          <w:p w14:paraId="7EF1E47F"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RSTD measurement requirements</w:t>
            </w:r>
          </w:p>
        </w:tc>
        <w:tc>
          <w:tcPr>
            <w:tcW w:w="1774" w:type="dxa"/>
            <w:shd w:val="clear" w:color="auto" w:fill="auto"/>
            <w:hideMark/>
          </w:tcPr>
          <w:p w14:paraId="20D7DC1E"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Ericsson</w:t>
            </w:r>
          </w:p>
        </w:tc>
        <w:tc>
          <w:tcPr>
            <w:tcW w:w="4063" w:type="dxa"/>
          </w:tcPr>
          <w:p w14:paraId="1C2857FC" w14:textId="405A1B6D" w:rsidR="002E26C4" w:rsidRPr="00780D2E" w:rsidRDefault="002E26C4" w:rsidP="00780D2E">
            <w:pPr>
              <w:spacing w:after="0"/>
              <w:rPr>
                <w:rFonts w:ascii="Arial" w:hAnsi="Arial" w:cs="Arial"/>
                <w:sz w:val="16"/>
                <w:szCs w:val="16"/>
                <w:lang w:val="en-US" w:eastAsia="zh-CN"/>
              </w:rPr>
            </w:pPr>
            <w:r>
              <w:rPr>
                <w:rFonts w:ascii="Arial" w:hAnsi="Arial" w:cs="Arial"/>
                <w:sz w:val="16"/>
                <w:szCs w:val="16"/>
                <w:lang w:val="en-US" w:eastAsia="zh-CN"/>
              </w:rPr>
              <w:t>Merged</w:t>
            </w:r>
          </w:p>
        </w:tc>
      </w:tr>
      <w:tr w:rsidR="002E26C4" w:rsidRPr="00780D2E" w14:paraId="0EC22DBC" w14:textId="52C429ED" w:rsidTr="002E26C4">
        <w:trPr>
          <w:trHeight w:val="450"/>
        </w:trPr>
        <w:tc>
          <w:tcPr>
            <w:tcW w:w="1276" w:type="dxa"/>
            <w:shd w:val="clear" w:color="auto" w:fill="auto"/>
            <w:hideMark/>
          </w:tcPr>
          <w:p w14:paraId="1FE2FC48" w14:textId="77777777" w:rsidR="002E26C4" w:rsidRPr="00780D2E" w:rsidRDefault="00A83FB7" w:rsidP="00780D2E">
            <w:pPr>
              <w:spacing w:after="0"/>
              <w:rPr>
                <w:rFonts w:ascii="Arial" w:hAnsi="Arial" w:cs="Arial"/>
                <w:b/>
                <w:bCs/>
                <w:color w:val="0000FF"/>
                <w:sz w:val="16"/>
                <w:szCs w:val="16"/>
                <w:u w:val="single"/>
                <w:lang w:val="en-US" w:eastAsia="zh-CN"/>
              </w:rPr>
            </w:pPr>
            <w:hyperlink r:id="rId66" w:history="1">
              <w:r w:rsidR="002E26C4" w:rsidRPr="00780D2E">
                <w:rPr>
                  <w:rFonts w:ascii="Arial" w:hAnsi="Arial" w:cs="Arial"/>
                  <w:b/>
                  <w:bCs/>
                  <w:color w:val="0000FF"/>
                  <w:sz w:val="16"/>
                  <w:szCs w:val="16"/>
                  <w:u w:val="single"/>
                  <w:lang w:val="en-US" w:eastAsia="zh-CN"/>
                </w:rPr>
                <w:t>R4-2102759</w:t>
              </w:r>
            </w:hyperlink>
          </w:p>
        </w:tc>
        <w:tc>
          <w:tcPr>
            <w:tcW w:w="2523" w:type="dxa"/>
            <w:shd w:val="clear" w:color="auto" w:fill="auto"/>
            <w:hideMark/>
          </w:tcPr>
          <w:p w14:paraId="61F512C6"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CR to update RSTD measurement requirements</w:t>
            </w:r>
          </w:p>
        </w:tc>
        <w:tc>
          <w:tcPr>
            <w:tcW w:w="1774" w:type="dxa"/>
            <w:shd w:val="clear" w:color="auto" w:fill="auto"/>
            <w:hideMark/>
          </w:tcPr>
          <w:p w14:paraId="11DE0DC0"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Huawei, HiSilicon</w:t>
            </w:r>
          </w:p>
        </w:tc>
        <w:tc>
          <w:tcPr>
            <w:tcW w:w="4063" w:type="dxa"/>
          </w:tcPr>
          <w:p w14:paraId="4A893899" w14:textId="5BDAEAA7" w:rsidR="002E26C4" w:rsidRPr="00780D2E" w:rsidRDefault="002E26C4" w:rsidP="00780D2E">
            <w:pPr>
              <w:spacing w:after="0"/>
              <w:rPr>
                <w:rFonts w:ascii="Arial" w:hAnsi="Arial" w:cs="Arial"/>
                <w:sz w:val="16"/>
                <w:szCs w:val="16"/>
                <w:lang w:val="en-US" w:eastAsia="zh-CN"/>
              </w:rPr>
            </w:pPr>
            <w:r>
              <w:rPr>
                <w:rFonts w:ascii="Arial" w:hAnsi="Arial" w:cs="Arial"/>
                <w:sz w:val="16"/>
                <w:szCs w:val="16"/>
                <w:lang w:val="en-US" w:eastAsia="zh-CN"/>
              </w:rPr>
              <w:t>Merged</w:t>
            </w:r>
          </w:p>
        </w:tc>
      </w:tr>
      <w:tr w:rsidR="002E26C4" w:rsidRPr="00780D2E" w14:paraId="3853945D" w14:textId="0D4D14B6" w:rsidTr="00165539">
        <w:trPr>
          <w:trHeight w:val="450"/>
        </w:trPr>
        <w:tc>
          <w:tcPr>
            <w:tcW w:w="9636" w:type="dxa"/>
            <w:gridSpan w:val="4"/>
            <w:shd w:val="clear" w:color="auto" w:fill="auto"/>
          </w:tcPr>
          <w:p w14:paraId="61203666" w14:textId="0138659C" w:rsidR="002E26C4" w:rsidRPr="00780D2E" w:rsidRDefault="002E26C4" w:rsidP="002E26C4">
            <w:pPr>
              <w:spacing w:after="0"/>
              <w:jc w:val="center"/>
              <w:rPr>
                <w:rFonts w:ascii="Arial" w:hAnsi="Arial" w:cs="Arial"/>
                <w:sz w:val="16"/>
                <w:szCs w:val="16"/>
                <w:lang w:val="en-US" w:eastAsia="zh-CN"/>
              </w:rPr>
            </w:pPr>
            <w:r w:rsidRPr="002E26C4">
              <w:rPr>
                <w:rFonts w:ascii="Arial" w:hAnsi="Arial" w:cs="Arial"/>
                <w:b/>
                <w:sz w:val="16"/>
                <w:szCs w:val="16"/>
                <w:lang w:val="en-US" w:eastAsia="zh-CN"/>
              </w:rPr>
              <w:t xml:space="preserve">CRs on </w:t>
            </w:r>
            <w:r>
              <w:rPr>
                <w:rFonts w:ascii="Arial" w:hAnsi="Arial" w:cs="Arial"/>
                <w:b/>
                <w:sz w:val="16"/>
                <w:szCs w:val="16"/>
                <w:lang w:val="en-US" w:eastAsia="zh-CN"/>
              </w:rPr>
              <w:t>PRS-RSRP</w:t>
            </w:r>
          </w:p>
        </w:tc>
      </w:tr>
      <w:tr w:rsidR="002E26C4" w:rsidRPr="00780D2E" w14:paraId="241301FA" w14:textId="2BD3CE4F" w:rsidTr="002E26C4">
        <w:trPr>
          <w:trHeight w:val="450"/>
        </w:trPr>
        <w:tc>
          <w:tcPr>
            <w:tcW w:w="1276" w:type="dxa"/>
            <w:shd w:val="clear" w:color="auto" w:fill="auto"/>
          </w:tcPr>
          <w:p w14:paraId="2D5339FE" w14:textId="77777777" w:rsidR="002E26C4" w:rsidRPr="00780D2E" w:rsidRDefault="00A83FB7" w:rsidP="00780D2E">
            <w:pPr>
              <w:spacing w:after="0"/>
              <w:rPr>
                <w:rFonts w:ascii="Arial" w:hAnsi="Arial" w:cs="Arial"/>
                <w:b/>
                <w:bCs/>
                <w:color w:val="0000FF"/>
                <w:sz w:val="16"/>
                <w:szCs w:val="16"/>
                <w:u w:val="single"/>
                <w:lang w:val="en-US" w:eastAsia="zh-CN"/>
              </w:rPr>
            </w:pPr>
            <w:hyperlink r:id="rId67" w:history="1">
              <w:r w:rsidR="002E26C4" w:rsidRPr="00780D2E">
                <w:rPr>
                  <w:rStyle w:val="af7"/>
                  <w:rFonts w:ascii="Arial" w:hAnsi="Arial" w:cs="Arial"/>
                  <w:b/>
                  <w:bCs/>
                  <w:sz w:val="16"/>
                  <w:szCs w:val="16"/>
                  <w:lang w:val="en-US" w:eastAsia="zh-CN"/>
                </w:rPr>
                <w:t>R4-2101781</w:t>
              </w:r>
            </w:hyperlink>
          </w:p>
        </w:tc>
        <w:tc>
          <w:tcPr>
            <w:tcW w:w="2523" w:type="dxa"/>
            <w:shd w:val="clear" w:color="auto" w:fill="auto"/>
          </w:tcPr>
          <w:p w14:paraId="6CE48795"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CR to 38.133 correction on PRS-RSRP measurement requirements</w:t>
            </w:r>
          </w:p>
        </w:tc>
        <w:tc>
          <w:tcPr>
            <w:tcW w:w="1774" w:type="dxa"/>
            <w:shd w:val="clear" w:color="auto" w:fill="auto"/>
          </w:tcPr>
          <w:p w14:paraId="163255D1"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vivo</w:t>
            </w:r>
          </w:p>
        </w:tc>
        <w:tc>
          <w:tcPr>
            <w:tcW w:w="4063" w:type="dxa"/>
          </w:tcPr>
          <w:p w14:paraId="779E6BB6" w14:textId="78690280" w:rsidR="002E26C4" w:rsidRPr="00780D2E" w:rsidRDefault="002E26C4" w:rsidP="00780D2E">
            <w:pPr>
              <w:spacing w:after="0"/>
              <w:rPr>
                <w:rFonts w:ascii="Arial" w:hAnsi="Arial" w:cs="Arial"/>
                <w:sz w:val="16"/>
                <w:szCs w:val="16"/>
                <w:lang w:val="en-US" w:eastAsia="zh-CN"/>
              </w:rPr>
            </w:pPr>
            <w:r>
              <w:rPr>
                <w:rFonts w:ascii="Arial" w:hAnsi="Arial" w:cs="Arial"/>
                <w:sz w:val="16"/>
                <w:szCs w:val="16"/>
                <w:lang w:val="en-US" w:eastAsia="zh-CN"/>
              </w:rPr>
              <w:t>Merged</w:t>
            </w:r>
          </w:p>
        </w:tc>
      </w:tr>
      <w:tr w:rsidR="002E26C4" w:rsidRPr="00780D2E" w14:paraId="5E0B7194" w14:textId="13971C1B" w:rsidTr="002E26C4">
        <w:trPr>
          <w:trHeight w:val="450"/>
        </w:trPr>
        <w:tc>
          <w:tcPr>
            <w:tcW w:w="1276" w:type="dxa"/>
            <w:shd w:val="clear" w:color="auto" w:fill="auto"/>
          </w:tcPr>
          <w:p w14:paraId="083F9F80" w14:textId="77777777" w:rsidR="002E26C4" w:rsidRPr="00780D2E" w:rsidRDefault="00A83FB7" w:rsidP="00780D2E">
            <w:pPr>
              <w:spacing w:after="0"/>
              <w:rPr>
                <w:rFonts w:ascii="Arial" w:hAnsi="Arial" w:cs="Arial"/>
                <w:b/>
                <w:bCs/>
                <w:color w:val="0000FF"/>
                <w:sz w:val="16"/>
                <w:szCs w:val="16"/>
                <w:u w:val="single"/>
                <w:lang w:val="en-US" w:eastAsia="zh-CN"/>
              </w:rPr>
            </w:pPr>
            <w:hyperlink r:id="rId68" w:history="1">
              <w:r w:rsidR="002E26C4" w:rsidRPr="00780D2E">
                <w:rPr>
                  <w:rStyle w:val="af7"/>
                  <w:rFonts w:ascii="Arial" w:hAnsi="Arial" w:cs="Arial"/>
                  <w:b/>
                  <w:bCs/>
                  <w:sz w:val="16"/>
                  <w:szCs w:val="16"/>
                  <w:lang w:val="en-US" w:eastAsia="zh-CN"/>
                </w:rPr>
                <w:t>R4-2102300</w:t>
              </w:r>
            </w:hyperlink>
          </w:p>
        </w:tc>
        <w:tc>
          <w:tcPr>
            <w:tcW w:w="2523" w:type="dxa"/>
            <w:shd w:val="clear" w:color="auto" w:fill="auto"/>
          </w:tcPr>
          <w:p w14:paraId="0BD6B683"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Revision of PRS-RSRP measurement requirements</w:t>
            </w:r>
          </w:p>
        </w:tc>
        <w:tc>
          <w:tcPr>
            <w:tcW w:w="1774" w:type="dxa"/>
            <w:shd w:val="clear" w:color="auto" w:fill="auto"/>
          </w:tcPr>
          <w:p w14:paraId="47247E3B"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Qualcomm Incorporated</w:t>
            </w:r>
          </w:p>
        </w:tc>
        <w:tc>
          <w:tcPr>
            <w:tcW w:w="4063" w:type="dxa"/>
          </w:tcPr>
          <w:p w14:paraId="271DFC5F" w14:textId="6F91CFAC" w:rsidR="002E26C4" w:rsidRPr="00780D2E" w:rsidRDefault="002E26C4" w:rsidP="00780D2E">
            <w:pPr>
              <w:spacing w:after="0"/>
              <w:rPr>
                <w:rFonts w:ascii="Arial" w:hAnsi="Arial" w:cs="Arial"/>
                <w:sz w:val="16"/>
                <w:szCs w:val="16"/>
                <w:lang w:val="en-US" w:eastAsia="zh-CN"/>
              </w:rPr>
            </w:pPr>
            <w:r>
              <w:rPr>
                <w:rFonts w:ascii="Arial" w:hAnsi="Arial" w:cs="Arial"/>
                <w:sz w:val="16"/>
                <w:szCs w:val="16"/>
                <w:lang w:val="en-US" w:eastAsia="zh-CN"/>
              </w:rPr>
              <w:t>Merged</w:t>
            </w:r>
          </w:p>
        </w:tc>
      </w:tr>
      <w:tr w:rsidR="002E26C4" w:rsidRPr="00780D2E" w14:paraId="28B0C8AD" w14:textId="446783B5" w:rsidTr="002E26C4">
        <w:trPr>
          <w:trHeight w:val="450"/>
        </w:trPr>
        <w:tc>
          <w:tcPr>
            <w:tcW w:w="1276" w:type="dxa"/>
            <w:shd w:val="clear" w:color="auto" w:fill="auto"/>
          </w:tcPr>
          <w:p w14:paraId="781113ED" w14:textId="77777777" w:rsidR="002E26C4" w:rsidRPr="00780D2E" w:rsidRDefault="00A83FB7" w:rsidP="00780D2E">
            <w:pPr>
              <w:spacing w:after="0"/>
              <w:rPr>
                <w:rFonts w:ascii="Arial" w:hAnsi="Arial" w:cs="Arial"/>
                <w:b/>
                <w:bCs/>
                <w:color w:val="0000FF"/>
                <w:sz w:val="16"/>
                <w:szCs w:val="16"/>
                <w:u w:val="single"/>
                <w:lang w:val="en-US" w:eastAsia="zh-CN"/>
              </w:rPr>
            </w:pPr>
            <w:hyperlink r:id="rId69" w:history="1">
              <w:r w:rsidR="002E26C4" w:rsidRPr="00780D2E">
                <w:rPr>
                  <w:rStyle w:val="af7"/>
                  <w:rFonts w:ascii="Arial" w:hAnsi="Arial" w:cs="Arial"/>
                  <w:b/>
                  <w:bCs/>
                  <w:sz w:val="16"/>
                  <w:szCs w:val="16"/>
                  <w:lang w:val="en-US" w:eastAsia="zh-CN"/>
                </w:rPr>
                <w:t>R4-2102543</w:t>
              </w:r>
            </w:hyperlink>
          </w:p>
        </w:tc>
        <w:tc>
          <w:tcPr>
            <w:tcW w:w="2523" w:type="dxa"/>
            <w:shd w:val="clear" w:color="auto" w:fill="auto"/>
          </w:tcPr>
          <w:p w14:paraId="42367125"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PRS-RSRP measurement requirements</w:t>
            </w:r>
          </w:p>
        </w:tc>
        <w:tc>
          <w:tcPr>
            <w:tcW w:w="1774" w:type="dxa"/>
            <w:shd w:val="clear" w:color="auto" w:fill="auto"/>
          </w:tcPr>
          <w:p w14:paraId="3D9F70A2"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Ericsson</w:t>
            </w:r>
          </w:p>
        </w:tc>
        <w:tc>
          <w:tcPr>
            <w:tcW w:w="4063" w:type="dxa"/>
          </w:tcPr>
          <w:p w14:paraId="52347D43" w14:textId="0ABF36EB" w:rsidR="002E26C4" w:rsidRPr="00780D2E" w:rsidRDefault="002E26C4" w:rsidP="00780D2E">
            <w:pPr>
              <w:spacing w:after="0"/>
              <w:rPr>
                <w:rFonts w:ascii="Arial" w:hAnsi="Arial" w:cs="Arial"/>
                <w:sz w:val="16"/>
                <w:szCs w:val="16"/>
                <w:lang w:val="en-US" w:eastAsia="zh-CN"/>
              </w:rPr>
            </w:pPr>
            <w:r w:rsidRPr="00837087">
              <w:rPr>
                <w:rFonts w:ascii="Arial" w:hAnsi="Arial" w:cs="Arial" w:hint="eastAsia"/>
                <w:sz w:val="16"/>
                <w:szCs w:val="16"/>
                <w:highlight w:val="yellow"/>
                <w:lang w:val="en-US" w:eastAsia="zh-CN"/>
              </w:rPr>
              <w:t>R</w:t>
            </w:r>
            <w:r w:rsidRPr="00837087">
              <w:rPr>
                <w:rFonts w:ascii="Arial" w:hAnsi="Arial" w:cs="Arial"/>
                <w:sz w:val="16"/>
                <w:szCs w:val="16"/>
                <w:highlight w:val="yellow"/>
                <w:lang w:val="en-US" w:eastAsia="zh-CN"/>
              </w:rPr>
              <w:t>evised</w:t>
            </w:r>
          </w:p>
        </w:tc>
      </w:tr>
      <w:tr w:rsidR="002E26C4" w:rsidRPr="00780D2E" w14:paraId="3E0BE1B8" w14:textId="42B64A42" w:rsidTr="002E26C4">
        <w:trPr>
          <w:trHeight w:val="450"/>
        </w:trPr>
        <w:tc>
          <w:tcPr>
            <w:tcW w:w="1276" w:type="dxa"/>
            <w:shd w:val="clear" w:color="auto" w:fill="auto"/>
          </w:tcPr>
          <w:p w14:paraId="210F55D0" w14:textId="77777777" w:rsidR="002E26C4" w:rsidRPr="00780D2E" w:rsidRDefault="00A83FB7" w:rsidP="00780D2E">
            <w:pPr>
              <w:spacing w:after="0"/>
              <w:rPr>
                <w:rFonts w:ascii="Arial" w:hAnsi="Arial" w:cs="Arial"/>
                <w:b/>
                <w:bCs/>
                <w:color w:val="0000FF"/>
                <w:sz w:val="16"/>
                <w:szCs w:val="16"/>
                <w:u w:val="single"/>
                <w:lang w:val="en-US" w:eastAsia="zh-CN"/>
              </w:rPr>
            </w:pPr>
            <w:hyperlink r:id="rId70" w:history="1">
              <w:r w:rsidR="002E26C4" w:rsidRPr="00780D2E">
                <w:rPr>
                  <w:rStyle w:val="af7"/>
                  <w:rFonts w:ascii="Arial" w:hAnsi="Arial" w:cs="Arial"/>
                  <w:b/>
                  <w:bCs/>
                  <w:sz w:val="16"/>
                  <w:szCs w:val="16"/>
                  <w:lang w:val="en-US" w:eastAsia="zh-CN"/>
                </w:rPr>
                <w:t>R4-2102761</w:t>
              </w:r>
            </w:hyperlink>
          </w:p>
        </w:tc>
        <w:tc>
          <w:tcPr>
            <w:tcW w:w="2523" w:type="dxa"/>
            <w:shd w:val="clear" w:color="auto" w:fill="auto"/>
          </w:tcPr>
          <w:p w14:paraId="645BD28B"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CR to update PRS-RSRP measurement requirements</w:t>
            </w:r>
          </w:p>
        </w:tc>
        <w:tc>
          <w:tcPr>
            <w:tcW w:w="1774" w:type="dxa"/>
            <w:shd w:val="clear" w:color="auto" w:fill="auto"/>
          </w:tcPr>
          <w:p w14:paraId="31A9115D"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Huawei, HiSilicon</w:t>
            </w:r>
          </w:p>
        </w:tc>
        <w:tc>
          <w:tcPr>
            <w:tcW w:w="4063" w:type="dxa"/>
          </w:tcPr>
          <w:p w14:paraId="664B946D" w14:textId="64AA9A3A" w:rsidR="002E26C4" w:rsidRPr="00780D2E" w:rsidRDefault="002E26C4" w:rsidP="00780D2E">
            <w:pPr>
              <w:spacing w:after="0"/>
              <w:rPr>
                <w:rFonts w:ascii="Arial" w:hAnsi="Arial" w:cs="Arial"/>
                <w:sz w:val="16"/>
                <w:szCs w:val="16"/>
                <w:lang w:val="en-US" w:eastAsia="zh-CN"/>
              </w:rPr>
            </w:pPr>
            <w:r>
              <w:rPr>
                <w:rFonts w:ascii="Arial" w:hAnsi="Arial" w:cs="Arial"/>
                <w:sz w:val="16"/>
                <w:szCs w:val="16"/>
                <w:lang w:val="en-US" w:eastAsia="zh-CN"/>
              </w:rPr>
              <w:t>Merged</w:t>
            </w:r>
          </w:p>
        </w:tc>
      </w:tr>
      <w:tr w:rsidR="002E26C4" w:rsidRPr="00780D2E" w14:paraId="43F16A10" w14:textId="7C89FA40" w:rsidTr="00165539">
        <w:trPr>
          <w:trHeight w:val="450"/>
        </w:trPr>
        <w:tc>
          <w:tcPr>
            <w:tcW w:w="9636" w:type="dxa"/>
            <w:gridSpan w:val="4"/>
            <w:shd w:val="clear" w:color="auto" w:fill="auto"/>
          </w:tcPr>
          <w:p w14:paraId="54527597" w14:textId="72C2C399" w:rsidR="002E26C4" w:rsidRPr="00780D2E" w:rsidRDefault="002E26C4" w:rsidP="002E26C4">
            <w:pPr>
              <w:spacing w:after="0"/>
              <w:jc w:val="center"/>
              <w:rPr>
                <w:rFonts w:ascii="Arial" w:hAnsi="Arial" w:cs="Arial"/>
                <w:sz w:val="16"/>
                <w:szCs w:val="16"/>
                <w:lang w:val="en-US" w:eastAsia="zh-CN"/>
              </w:rPr>
            </w:pPr>
            <w:r w:rsidRPr="002E26C4">
              <w:rPr>
                <w:rFonts w:ascii="Arial" w:hAnsi="Arial" w:cs="Arial"/>
                <w:b/>
                <w:sz w:val="16"/>
                <w:szCs w:val="16"/>
                <w:lang w:val="en-US" w:eastAsia="zh-CN"/>
              </w:rPr>
              <w:t xml:space="preserve">CRs on </w:t>
            </w:r>
            <w:r>
              <w:rPr>
                <w:rFonts w:ascii="Arial" w:hAnsi="Arial" w:cs="Arial"/>
                <w:b/>
                <w:sz w:val="16"/>
                <w:szCs w:val="16"/>
                <w:lang w:val="en-US" w:eastAsia="zh-CN"/>
              </w:rPr>
              <w:t>UE Rx-Tx</w:t>
            </w:r>
          </w:p>
        </w:tc>
      </w:tr>
      <w:tr w:rsidR="002E26C4" w:rsidRPr="00780D2E" w14:paraId="29849F36" w14:textId="7A7603EF" w:rsidTr="002E26C4">
        <w:trPr>
          <w:trHeight w:val="450"/>
        </w:trPr>
        <w:tc>
          <w:tcPr>
            <w:tcW w:w="1276" w:type="dxa"/>
            <w:shd w:val="clear" w:color="auto" w:fill="auto"/>
          </w:tcPr>
          <w:p w14:paraId="4BC760DD" w14:textId="77777777" w:rsidR="002E26C4" w:rsidRPr="00780D2E" w:rsidRDefault="00A83FB7" w:rsidP="00780D2E">
            <w:pPr>
              <w:spacing w:after="0"/>
              <w:rPr>
                <w:rFonts w:ascii="Arial" w:hAnsi="Arial" w:cs="Arial"/>
                <w:b/>
                <w:bCs/>
                <w:color w:val="0000FF"/>
                <w:sz w:val="16"/>
                <w:szCs w:val="16"/>
                <w:u w:val="single"/>
                <w:lang w:val="en-US" w:eastAsia="zh-CN"/>
              </w:rPr>
            </w:pPr>
            <w:hyperlink r:id="rId71" w:history="1">
              <w:r w:rsidR="002E26C4" w:rsidRPr="00780D2E">
                <w:rPr>
                  <w:rStyle w:val="af7"/>
                  <w:rFonts w:ascii="Arial" w:hAnsi="Arial" w:cs="Arial"/>
                  <w:b/>
                  <w:bCs/>
                  <w:sz w:val="16"/>
                  <w:szCs w:val="16"/>
                  <w:lang w:val="en-US" w:eastAsia="zh-CN"/>
                </w:rPr>
                <w:t>R4-2100439</w:t>
              </w:r>
            </w:hyperlink>
          </w:p>
        </w:tc>
        <w:tc>
          <w:tcPr>
            <w:tcW w:w="2523" w:type="dxa"/>
            <w:shd w:val="clear" w:color="auto" w:fill="auto"/>
          </w:tcPr>
          <w:p w14:paraId="3ADBC997"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CR on UE Rx-Tx time difference measurement requirements</w:t>
            </w:r>
          </w:p>
        </w:tc>
        <w:tc>
          <w:tcPr>
            <w:tcW w:w="1774" w:type="dxa"/>
            <w:shd w:val="clear" w:color="auto" w:fill="auto"/>
          </w:tcPr>
          <w:p w14:paraId="1CD16E63"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CATT</w:t>
            </w:r>
          </w:p>
        </w:tc>
        <w:tc>
          <w:tcPr>
            <w:tcW w:w="4063" w:type="dxa"/>
          </w:tcPr>
          <w:p w14:paraId="1C81DF1D" w14:textId="7FEBA07F" w:rsidR="002E26C4" w:rsidRPr="00780D2E" w:rsidRDefault="002E26C4" w:rsidP="00780D2E">
            <w:pPr>
              <w:spacing w:after="0"/>
              <w:rPr>
                <w:rFonts w:ascii="Arial" w:hAnsi="Arial" w:cs="Arial"/>
                <w:sz w:val="16"/>
                <w:szCs w:val="16"/>
                <w:lang w:val="en-US" w:eastAsia="zh-CN"/>
              </w:rPr>
            </w:pPr>
            <w:r>
              <w:rPr>
                <w:rFonts w:ascii="Arial" w:hAnsi="Arial" w:cs="Arial"/>
                <w:sz w:val="16"/>
                <w:szCs w:val="16"/>
                <w:lang w:val="en-US" w:eastAsia="zh-CN"/>
              </w:rPr>
              <w:t>Merged</w:t>
            </w:r>
          </w:p>
        </w:tc>
      </w:tr>
      <w:tr w:rsidR="002E26C4" w:rsidRPr="00780D2E" w14:paraId="0DCB8569" w14:textId="3D59159B" w:rsidTr="002E26C4">
        <w:trPr>
          <w:trHeight w:val="450"/>
        </w:trPr>
        <w:tc>
          <w:tcPr>
            <w:tcW w:w="1276" w:type="dxa"/>
            <w:shd w:val="clear" w:color="auto" w:fill="auto"/>
          </w:tcPr>
          <w:p w14:paraId="5FDCACE3" w14:textId="77777777" w:rsidR="002E26C4" w:rsidRPr="00780D2E" w:rsidRDefault="00A83FB7" w:rsidP="00780D2E">
            <w:pPr>
              <w:spacing w:after="0"/>
              <w:rPr>
                <w:rFonts w:ascii="Arial" w:hAnsi="Arial" w:cs="Arial"/>
                <w:b/>
                <w:bCs/>
                <w:color w:val="0000FF"/>
                <w:sz w:val="16"/>
                <w:szCs w:val="16"/>
                <w:u w:val="single"/>
                <w:lang w:val="en-US" w:eastAsia="zh-CN"/>
              </w:rPr>
            </w:pPr>
            <w:hyperlink r:id="rId72" w:history="1">
              <w:r w:rsidR="002E26C4" w:rsidRPr="00780D2E">
                <w:rPr>
                  <w:rStyle w:val="af7"/>
                  <w:rFonts w:ascii="Arial" w:hAnsi="Arial" w:cs="Arial"/>
                  <w:b/>
                  <w:bCs/>
                  <w:sz w:val="16"/>
                  <w:szCs w:val="16"/>
                  <w:lang w:val="en-US" w:eastAsia="zh-CN"/>
                </w:rPr>
                <w:t>R4-2101527</w:t>
              </w:r>
            </w:hyperlink>
          </w:p>
        </w:tc>
        <w:tc>
          <w:tcPr>
            <w:tcW w:w="2523" w:type="dxa"/>
            <w:shd w:val="clear" w:color="auto" w:fill="auto"/>
          </w:tcPr>
          <w:p w14:paraId="2FE16B3D"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CR to TS 38.133 on UE Rx-Tx time difference measurements (section 9.9.4)</w:t>
            </w:r>
          </w:p>
        </w:tc>
        <w:tc>
          <w:tcPr>
            <w:tcW w:w="1774" w:type="dxa"/>
            <w:shd w:val="clear" w:color="auto" w:fill="auto"/>
          </w:tcPr>
          <w:p w14:paraId="75DBD6C7"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OPPO</w:t>
            </w:r>
          </w:p>
        </w:tc>
        <w:tc>
          <w:tcPr>
            <w:tcW w:w="4063" w:type="dxa"/>
          </w:tcPr>
          <w:p w14:paraId="0A23FBE5" w14:textId="77777777" w:rsidR="002E26C4" w:rsidRPr="00837087" w:rsidRDefault="002E26C4" w:rsidP="00780D2E">
            <w:pPr>
              <w:spacing w:after="0"/>
              <w:rPr>
                <w:rFonts w:ascii="Arial" w:hAnsi="Arial" w:cs="Arial"/>
                <w:sz w:val="16"/>
                <w:szCs w:val="16"/>
                <w:highlight w:val="yellow"/>
                <w:lang w:val="en-US" w:eastAsia="zh-CN"/>
              </w:rPr>
            </w:pPr>
            <w:r w:rsidRPr="00837087">
              <w:rPr>
                <w:rFonts w:ascii="Arial" w:hAnsi="Arial" w:cs="Arial" w:hint="eastAsia"/>
                <w:sz w:val="16"/>
                <w:szCs w:val="16"/>
                <w:highlight w:val="yellow"/>
                <w:lang w:val="en-US" w:eastAsia="zh-CN"/>
              </w:rPr>
              <w:t>R</w:t>
            </w:r>
            <w:r w:rsidRPr="00837087">
              <w:rPr>
                <w:rFonts w:ascii="Arial" w:hAnsi="Arial" w:cs="Arial"/>
                <w:sz w:val="16"/>
                <w:szCs w:val="16"/>
                <w:highlight w:val="yellow"/>
                <w:lang w:val="en-US" w:eastAsia="zh-CN"/>
              </w:rPr>
              <w:t>evised</w:t>
            </w:r>
          </w:p>
          <w:p w14:paraId="1D9EAC62" w14:textId="7B112568" w:rsidR="002E26C4" w:rsidRPr="00780D2E" w:rsidRDefault="002E26C4" w:rsidP="005E6646">
            <w:pPr>
              <w:spacing w:after="0"/>
              <w:rPr>
                <w:rFonts w:ascii="Arial" w:hAnsi="Arial" w:cs="Arial"/>
                <w:sz w:val="16"/>
                <w:szCs w:val="16"/>
                <w:lang w:val="en-US" w:eastAsia="zh-CN"/>
              </w:rPr>
            </w:pPr>
            <w:r w:rsidRPr="00837087">
              <w:rPr>
                <w:rFonts w:ascii="Arial" w:hAnsi="Arial" w:cs="Arial"/>
                <w:sz w:val="16"/>
                <w:szCs w:val="16"/>
                <w:highlight w:val="yellow"/>
                <w:lang w:val="en-US" w:eastAsia="zh-CN"/>
              </w:rPr>
              <w:t>Need to request Cat-A</w:t>
            </w:r>
            <w:r w:rsidR="005E6646" w:rsidRPr="00837087">
              <w:rPr>
                <w:rFonts w:ascii="Arial" w:hAnsi="Arial" w:cs="Arial"/>
                <w:sz w:val="16"/>
                <w:szCs w:val="16"/>
                <w:highlight w:val="yellow"/>
                <w:lang w:val="en-US" w:eastAsia="zh-CN"/>
              </w:rPr>
              <w:t xml:space="preserve"> CR</w:t>
            </w:r>
          </w:p>
        </w:tc>
      </w:tr>
      <w:tr w:rsidR="002E26C4" w:rsidRPr="00780D2E" w14:paraId="30582D0D" w14:textId="6B47F39B" w:rsidTr="002E26C4">
        <w:trPr>
          <w:trHeight w:val="450"/>
        </w:trPr>
        <w:tc>
          <w:tcPr>
            <w:tcW w:w="1276" w:type="dxa"/>
            <w:shd w:val="clear" w:color="auto" w:fill="auto"/>
          </w:tcPr>
          <w:p w14:paraId="53C9BD06" w14:textId="77777777" w:rsidR="002E26C4" w:rsidRPr="00780D2E" w:rsidRDefault="00A83FB7" w:rsidP="00780D2E">
            <w:pPr>
              <w:spacing w:after="0"/>
              <w:rPr>
                <w:rFonts w:ascii="Arial" w:hAnsi="Arial" w:cs="Arial"/>
                <w:b/>
                <w:bCs/>
                <w:color w:val="0000FF"/>
                <w:sz w:val="16"/>
                <w:szCs w:val="16"/>
                <w:u w:val="single"/>
                <w:lang w:val="en-US" w:eastAsia="zh-CN"/>
              </w:rPr>
            </w:pPr>
            <w:hyperlink r:id="rId73" w:history="1">
              <w:r w:rsidR="002E26C4" w:rsidRPr="00780D2E">
                <w:rPr>
                  <w:rStyle w:val="af7"/>
                  <w:rFonts w:ascii="Arial" w:hAnsi="Arial" w:cs="Arial"/>
                  <w:b/>
                  <w:bCs/>
                  <w:sz w:val="16"/>
                  <w:szCs w:val="16"/>
                  <w:lang w:val="en-US" w:eastAsia="zh-CN"/>
                </w:rPr>
                <w:t>R4-2101783</w:t>
              </w:r>
            </w:hyperlink>
          </w:p>
        </w:tc>
        <w:tc>
          <w:tcPr>
            <w:tcW w:w="2523" w:type="dxa"/>
            <w:shd w:val="clear" w:color="auto" w:fill="auto"/>
          </w:tcPr>
          <w:p w14:paraId="7D656BA3"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CR to 38.133 correction on UE Rx-Tx time difference measurement requirements</w:t>
            </w:r>
          </w:p>
        </w:tc>
        <w:tc>
          <w:tcPr>
            <w:tcW w:w="1774" w:type="dxa"/>
            <w:shd w:val="clear" w:color="auto" w:fill="auto"/>
          </w:tcPr>
          <w:p w14:paraId="36DF51F6"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vivo</w:t>
            </w:r>
          </w:p>
        </w:tc>
        <w:tc>
          <w:tcPr>
            <w:tcW w:w="4063" w:type="dxa"/>
          </w:tcPr>
          <w:p w14:paraId="42597081" w14:textId="727F10A5" w:rsidR="002E26C4" w:rsidRPr="00780D2E" w:rsidRDefault="002E26C4" w:rsidP="00780D2E">
            <w:pPr>
              <w:spacing w:after="0"/>
              <w:rPr>
                <w:rFonts w:ascii="Arial" w:hAnsi="Arial" w:cs="Arial"/>
                <w:sz w:val="16"/>
                <w:szCs w:val="16"/>
                <w:lang w:val="en-US" w:eastAsia="zh-CN"/>
              </w:rPr>
            </w:pPr>
            <w:r>
              <w:rPr>
                <w:rFonts w:ascii="Arial" w:hAnsi="Arial" w:cs="Arial"/>
                <w:sz w:val="16"/>
                <w:szCs w:val="16"/>
                <w:lang w:val="en-US" w:eastAsia="zh-CN"/>
              </w:rPr>
              <w:t>Merged</w:t>
            </w:r>
          </w:p>
        </w:tc>
      </w:tr>
      <w:tr w:rsidR="002E26C4" w:rsidRPr="00780D2E" w14:paraId="361E7683" w14:textId="7C3DCD9E" w:rsidTr="002E26C4">
        <w:trPr>
          <w:trHeight w:val="450"/>
        </w:trPr>
        <w:tc>
          <w:tcPr>
            <w:tcW w:w="1276" w:type="dxa"/>
            <w:shd w:val="clear" w:color="auto" w:fill="auto"/>
          </w:tcPr>
          <w:p w14:paraId="41C507AA" w14:textId="77777777" w:rsidR="002E26C4" w:rsidRPr="00780D2E" w:rsidRDefault="00A83FB7" w:rsidP="00780D2E">
            <w:pPr>
              <w:spacing w:after="0"/>
              <w:rPr>
                <w:rFonts w:ascii="Arial" w:hAnsi="Arial" w:cs="Arial"/>
                <w:b/>
                <w:bCs/>
                <w:color w:val="0000FF"/>
                <w:sz w:val="16"/>
                <w:szCs w:val="16"/>
                <w:u w:val="single"/>
                <w:lang w:val="en-US" w:eastAsia="zh-CN"/>
              </w:rPr>
            </w:pPr>
            <w:hyperlink r:id="rId74" w:history="1">
              <w:r w:rsidR="002E26C4" w:rsidRPr="00780D2E">
                <w:rPr>
                  <w:rStyle w:val="af7"/>
                  <w:rFonts w:ascii="Arial" w:hAnsi="Arial" w:cs="Arial"/>
                  <w:b/>
                  <w:bCs/>
                  <w:sz w:val="16"/>
                  <w:szCs w:val="16"/>
                  <w:lang w:val="en-US" w:eastAsia="zh-CN"/>
                </w:rPr>
                <w:t>R4-2102302</w:t>
              </w:r>
            </w:hyperlink>
          </w:p>
        </w:tc>
        <w:tc>
          <w:tcPr>
            <w:tcW w:w="2523" w:type="dxa"/>
            <w:shd w:val="clear" w:color="auto" w:fill="auto"/>
          </w:tcPr>
          <w:p w14:paraId="3EC3EA96"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Revision of UE Rx-Tx measurement requirements</w:t>
            </w:r>
          </w:p>
        </w:tc>
        <w:tc>
          <w:tcPr>
            <w:tcW w:w="1774" w:type="dxa"/>
            <w:shd w:val="clear" w:color="auto" w:fill="auto"/>
          </w:tcPr>
          <w:p w14:paraId="7D0B508F"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Qualcomm Incorporated</w:t>
            </w:r>
          </w:p>
        </w:tc>
        <w:tc>
          <w:tcPr>
            <w:tcW w:w="4063" w:type="dxa"/>
          </w:tcPr>
          <w:p w14:paraId="6A060E8C" w14:textId="0FAE7EFC" w:rsidR="002E26C4" w:rsidRPr="00780D2E" w:rsidRDefault="002E26C4" w:rsidP="00780D2E">
            <w:pPr>
              <w:spacing w:after="0"/>
              <w:rPr>
                <w:rFonts w:ascii="Arial" w:hAnsi="Arial" w:cs="Arial"/>
                <w:sz w:val="16"/>
                <w:szCs w:val="16"/>
                <w:lang w:val="en-US" w:eastAsia="zh-CN"/>
              </w:rPr>
            </w:pPr>
            <w:r>
              <w:rPr>
                <w:rFonts w:ascii="Arial" w:hAnsi="Arial" w:cs="Arial"/>
                <w:sz w:val="16"/>
                <w:szCs w:val="16"/>
                <w:lang w:val="en-US" w:eastAsia="zh-CN"/>
              </w:rPr>
              <w:t>Merged</w:t>
            </w:r>
          </w:p>
        </w:tc>
      </w:tr>
      <w:tr w:rsidR="002E26C4" w:rsidRPr="00780D2E" w14:paraId="73917E1A" w14:textId="0568FD49" w:rsidTr="002E26C4">
        <w:trPr>
          <w:trHeight w:val="450"/>
        </w:trPr>
        <w:tc>
          <w:tcPr>
            <w:tcW w:w="1276" w:type="dxa"/>
            <w:shd w:val="clear" w:color="auto" w:fill="auto"/>
          </w:tcPr>
          <w:p w14:paraId="49B53D1B" w14:textId="77777777" w:rsidR="002E26C4" w:rsidRPr="00780D2E" w:rsidRDefault="00A83FB7" w:rsidP="00780D2E">
            <w:pPr>
              <w:spacing w:after="0"/>
              <w:rPr>
                <w:rFonts w:ascii="Arial" w:hAnsi="Arial" w:cs="Arial"/>
                <w:b/>
                <w:bCs/>
                <w:color w:val="0000FF"/>
                <w:sz w:val="16"/>
                <w:szCs w:val="16"/>
                <w:u w:val="single"/>
                <w:lang w:val="en-US" w:eastAsia="zh-CN"/>
              </w:rPr>
            </w:pPr>
            <w:hyperlink r:id="rId75" w:history="1">
              <w:r w:rsidR="002E26C4" w:rsidRPr="00780D2E">
                <w:rPr>
                  <w:rStyle w:val="af7"/>
                  <w:rFonts w:ascii="Arial" w:hAnsi="Arial" w:cs="Arial"/>
                  <w:b/>
                  <w:bCs/>
                  <w:sz w:val="16"/>
                  <w:szCs w:val="16"/>
                  <w:lang w:val="en-US" w:eastAsia="zh-CN"/>
                </w:rPr>
                <w:t>R4-2102546</w:t>
              </w:r>
            </w:hyperlink>
          </w:p>
        </w:tc>
        <w:tc>
          <w:tcPr>
            <w:tcW w:w="2523" w:type="dxa"/>
            <w:shd w:val="clear" w:color="auto" w:fill="auto"/>
          </w:tcPr>
          <w:p w14:paraId="48F61385"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UE Rx-Tx measurement requirements</w:t>
            </w:r>
          </w:p>
        </w:tc>
        <w:tc>
          <w:tcPr>
            <w:tcW w:w="1774" w:type="dxa"/>
            <w:shd w:val="clear" w:color="auto" w:fill="auto"/>
          </w:tcPr>
          <w:p w14:paraId="23579F93"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Ericsson</w:t>
            </w:r>
          </w:p>
        </w:tc>
        <w:tc>
          <w:tcPr>
            <w:tcW w:w="4063" w:type="dxa"/>
          </w:tcPr>
          <w:p w14:paraId="27C986A1" w14:textId="344A3289" w:rsidR="002E26C4" w:rsidRPr="00780D2E" w:rsidRDefault="002E26C4" w:rsidP="00780D2E">
            <w:pPr>
              <w:spacing w:after="0"/>
              <w:rPr>
                <w:rFonts w:ascii="Arial" w:hAnsi="Arial" w:cs="Arial"/>
                <w:sz w:val="16"/>
                <w:szCs w:val="16"/>
                <w:lang w:val="en-US" w:eastAsia="zh-CN"/>
              </w:rPr>
            </w:pPr>
            <w:r>
              <w:rPr>
                <w:rFonts w:ascii="Arial" w:hAnsi="Arial" w:cs="Arial"/>
                <w:sz w:val="16"/>
                <w:szCs w:val="16"/>
                <w:lang w:val="en-US" w:eastAsia="zh-CN"/>
              </w:rPr>
              <w:t>Merged</w:t>
            </w:r>
          </w:p>
        </w:tc>
      </w:tr>
      <w:tr w:rsidR="002E26C4" w:rsidRPr="00780D2E" w14:paraId="4A8A8A63" w14:textId="793E8F4C" w:rsidTr="002E26C4">
        <w:trPr>
          <w:trHeight w:val="450"/>
        </w:trPr>
        <w:tc>
          <w:tcPr>
            <w:tcW w:w="1276" w:type="dxa"/>
            <w:shd w:val="clear" w:color="auto" w:fill="auto"/>
          </w:tcPr>
          <w:p w14:paraId="2F9F9206" w14:textId="77777777" w:rsidR="002E26C4" w:rsidRPr="00780D2E" w:rsidRDefault="00A83FB7" w:rsidP="00780D2E">
            <w:pPr>
              <w:spacing w:after="0"/>
              <w:rPr>
                <w:rFonts w:ascii="Arial" w:hAnsi="Arial" w:cs="Arial"/>
                <w:b/>
                <w:bCs/>
                <w:color w:val="0000FF"/>
                <w:sz w:val="16"/>
                <w:szCs w:val="16"/>
                <w:u w:val="single"/>
                <w:lang w:val="en-US" w:eastAsia="zh-CN"/>
              </w:rPr>
            </w:pPr>
            <w:hyperlink r:id="rId76" w:history="1">
              <w:r w:rsidR="002E26C4" w:rsidRPr="00780D2E">
                <w:rPr>
                  <w:rStyle w:val="af7"/>
                  <w:rFonts w:ascii="Arial" w:hAnsi="Arial" w:cs="Arial"/>
                  <w:b/>
                  <w:bCs/>
                  <w:sz w:val="16"/>
                  <w:szCs w:val="16"/>
                  <w:lang w:val="en-US" w:eastAsia="zh-CN"/>
                </w:rPr>
                <w:t>R4-2102764</w:t>
              </w:r>
            </w:hyperlink>
          </w:p>
        </w:tc>
        <w:tc>
          <w:tcPr>
            <w:tcW w:w="2523" w:type="dxa"/>
            <w:shd w:val="clear" w:color="auto" w:fill="auto"/>
          </w:tcPr>
          <w:p w14:paraId="17B1BD49"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CR to update UE Rx-Tx time differnece measurement requirements</w:t>
            </w:r>
          </w:p>
        </w:tc>
        <w:tc>
          <w:tcPr>
            <w:tcW w:w="1774" w:type="dxa"/>
            <w:shd w:val="clear" w:color="auto" w:fill="auto"/>
          </w:tcPr>
          <w:p w14:paraId="18B7497A"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Huawei, HiSilicon</w:t>
            </w:r>
          </w:p>
        </w:tc>
        <w:tc>
          <w:tcPr>
            <w:tcW w:w="4063" w:type="dxa"/>
          </w:tcPr>
          <w:p w14:paraId="700C5B61" w14:textId="1D8172F6" w:rsidR="002E26C4" w:rsidRPr="00780D2E" w:rsidRDefault="002E26C4" w:rsidP="00780D2E">
            <w:pPr>
              <w:spacing w:after="0"/>
              <w:rPr>
                <w:rFonts w:ascii="Arial" w:hAnsi="Arial" w:cs="Arial"/>
                <w:sz w:val="16"/>
                <w:szCs w:val="16"/>
                <w:lang w:val="en-US" w:eastAsia="zh-CN"/>
              </w:rPr>
            </w:pPr>
            <w:r>
              <w:rPr>
                <w:rFonts w:ascii="Arial" w:hAnsi="Arial" w:cs="Arial"/>
                <w:sz w:val="16"/>
                <w:szCs w:val="16"/>
                <w:lang w:val="en-US" w:eastAsia="zh-CN"/>
              </w:rPr>
              <w:t>Merged</w:t>
            </w:r>
          </w:p>
        </w:tc>
      </w:tr>
      <w:tr w:rsidR="002E26C4" w:rsidRPr="00780D2E" w14:paraId="4EE2284C" w14:textId="251A9359" w:rsidTr="00165539">
        <w:trPr>
          <w:trHeight w:val="450"/>
        </w:trPr>
        <w:tc>
          <w:tcPr>
            <w:tcW w:w="9636" w:type="dxa"/>
            <w:gridSpan w:val="4"/>
            <w:shd w:val="clear" w:color="auto" w:fill="auto"/>
          </w:tcPr>
          <w:p w14:paraId="07938198" w14:textId="044A2B9C" w:rsidR="002E26C4" w:rsidRPr="00780D2E" w:rsidRDefault="002E26C4" w:rsidP="002E26C4">
            <w:pPr>
              <w:spacing w:after="0"/>
              <w:jc w:val="center"/>
              <w:rPr>
                <w:rFonts w:ascii="Arial" w:hAnsi="Arial" w:cs="Arial"/>
                <w:sz w:val="16"/>
                <w:szCs w:val="16"/>
                <w:lang w:val="en-US" w:eastAsia="zh-CN"/>
              </w:rPr>
            </w:pPr>
            <w:r w:rsidRPr="002E26C4">
              <w:rPr>
                <w:rFonts w:ascii="Arial" w:hAnsi="Arial" w:cs="Arial"/>
                <w:b/>
                <w:sz w:val="16"/>
                <w:szCs w:val="16"/>
                <w:lang w:val="en-US" w:eastAsia="zh-CN"/>
              </w:rPr>
              <w:t xml:space="preserve">CRs on </w:t>
            </w:r>
            <w:r>
              <w:rPr>
                <w:rFonts w:ascii="Arial" w:hAnsi="Arial" w:cs="Arial"/>
                <w:b/>
                <w:sz w:val="16"/>
                <w:szCs w:val="16"/>
                <w:lang w:val="en-US" w:eastAsia="zh-CN"/>
              </w:rPr>
              <w:t>other issues</w:t>
            </w:r>
          </w:p>
        </w:tc>
      </w:tr>
      <w:tr w:rsidR="002E26C4" w:rsidRPr="00780D2E" w14:paraId="02A5F2E5" w14:textId="40DF69E7" w:rsidTr="002E26C4">
        <w:trPr>
          <w:trHeight w:val="450"/>
        </w:trPr>
        <w:tc>
          <w:tcPr>
            <w:tcW w:w="1276" w:type="dxa"/>
            <w:shd w:val="clear" w:color="auto" w:fill="auto"/>
          </w:tcPr>
          <w:p w14:paraId="2D48FEA5" w14:textId="77777777" w:rsidR="002E26C4" w:rsidRPr="00780D2E" w:rsidRDefault="00A83FB7" w:rsidP="00780D2E">
            <w:pPr>
              <w:spacing w:after="0"/>
              <w:rPr>
                <w:rFonts w:ascii="Arial" w:hAnsi="Arial" w:cs="Arial"/>
                <w:b/>
                <w:bCs/>
                <w:color w:val="0000FF"/>
                <w:sz w:val="16"/>
                <w:szCs w:val="16"/>
                <w:u w:val="single"/>
                <w:lang w:val="en-US" w:eastAsia="zh-CN"/>
              </w:rPr>
            </w:pPr>
            <w:hyperlink r:id="rId77" w:history="1">
              <w:r w:rsidR="002E26C4" w:rsidRPr="00780D2E">
                <w:rPr>
                  <w:rStyle w:val="af7"/>
                  <w:rFonts w:ascii="Arial" w:hAnsi="Arial" w:cs="Arial"/>
                  <w:b/>
                  <w:bCs/>
                  <w:sz w:val="16"/>
                  <w:szCs w:val="16"/>
                  <w:lang w:val="en-US" w:eastAsia="zh-CN"/>
                </w:rPr>
                <w:t>R4-2101785</w:t>
              </w:r>
            </w:hyperlink>
          </w:p>
        </w:tc>
        <w:tc>
          <w:tcPr>
            <w:tcW w:w="2523" w:type="dxa"/>
            <w:shd w:val="clear" w:color="auto" w:fill="auto"/>
          </w:tcPr>
          <w:p w14:paraId="645DDDE6"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CR to 38.133 correction on CCSF for NR measurements for positioning</w:t>
            </w:r>
          </w:p>
        </w:tc>
        <w:tc>
          <w:tcPr>
            <w:tcW w:w="1774" w:type="dxa"/>
            <w:shd w:val="clear" w:color="auto" w:fill="auto"/>
          </w:tcPr>
          <w:p w14:paraId="0016B838"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vivo</w:t>
            </w:r>
          </w:p>
        </w:tc>
        <w:tc>
          <w:tcPr>
            <w:tcW w:w="4063" w:type="dxa"/>
          </w:tcPr>
          <w:p w14:paraId="55EE99E9" w14:textId="163426F2" w:rsidR="002E26C4" w:rsidRPr="00780D2E" w:rsidRDefault="002E26C4" w:rsidP="00780D2E">
            <w:pPr>
              <w:spacing w:after="0"/>
              <w:rPr>
                <w:rFonts w:ascii="Arial" w:hAnsi="Arial" w:cs="Arial"/>
                <w:sz w:val="16"/>
                <w:szCs w:val="16"/>
                <w:lang w:val="en-US" w:eastAsia="zh-CN"/>
              </w:rPr>
            </w:pPr>
            <w:r w:rsidRPr="00837087">
              <w:rPr>
                <w:rFonts w:ascii="Arial" w:hAnsi="Arial" w:cs="Arial" w:hint="eastAsia"/>
                <w:sz w:val="16"/>
                <w:szCs w:val="16"/>
                <w:highlight w:val="yellow"/>
                <w:lang w:val="en-US" w:eastAsia="zh-CN"/>
              </w:rPr>
              <w:t>R</w:t>
            </w:r>
            <w:r w:rsidRPr="00837087">
              <w:rPr>
                <w:rFonts w:ascii="Arial" w:hAnsi="Arial" w:cs="Arial"/>
                <w:sz w:val="16"/>
                <w:szCs w:val="16"/>
                <w:highlight w:val="yellow"/>
                <w:lang w:val="en-US" w:eastAsia="zh-CN"/>
              </w:rPr>
              <w:t>evised</w:t>
            </w:r>
          </w:p>
        </w:tc>
      </w:tr>
      <w:tr w:rsidR="002E26C4" w:rsidRPr="00780D2E" w14:paraId="31ED3FE1" w14:textId="3D935510" w:rsidTr="002E26C4">
        <w:trPr>
          <w:trHeight w:val="450"/>
        </w:trPr>
        <w:tc>
          <w:tcPr>
            <w:tcW w:w="1276" w:type="dxa"/>
            <w:shd w:val="clear" w:color="auto" w:fill="auto"/>
          </w:tcPr>
          <w:p w14:paraId="3363F7A9" w14:textId="77777777" w:rsidR="002E26C4" w:rsidRPr="00780D2E" w:rsidRDefault="00A83FB7" w:rsidP="00780D2E">
            <w:pPr>
              <w:spacing w:after="0"/>
              <w:rPr>
                <w:rFonts w:ascii="Arial" w:hAnsi="Arial" w:cs="Arial"/>
                <w:b/>
                <w:bCs/>
                <w:color w:val="0000FF"/>
                <w:sz w:val="16"/>
                <w:szCs w:val="16"/>
                <w:u w:val="single"/>
                <w:lang w:val="en-US" w:eastAsia="zh-CN"/>
              </w:rPr>
            </w:pPr>
            <w:hyperlink r:id="rId78" w:history="1">
              <w:r w:rsidR="002E26C4" w:rsidRPr="00780D2E">
                <w:rPr>
                  <w:rStyle w:val="af7"/>
                  <w:rFonts w:ascii="Arial" w:hAnsi="Arial" w:cs="Arial"/>
                  <w:b/>
                  <w:bCs/>
                  <w:sz w:val="16"/>
                  <w:szCs w:val="16"/>
                  <w:lang w:val="en-US" w:eastAsia="zh-CN"/>
                </w:rPr>
                <w:t>R4-2102767</w:t>
              </w:r>
            </w:hyperlink>
          </w:p>
        </w:tc>
        <w:tc>
          <w:tcPr>
            <w:tcW w:w="2523" w:type="dxa"/>
            <w:shd w:val="clear" w:color="auto" w:fill="auto"/>
          </w:tcPr>
          <w:p w14:paraId="1D20E5EF"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CR on CSSF and MG for PRS measurement 38.133</w:t>
            </w:r>
          </w:p>
        </w:tc>
        <w:tc>
          <w:tcPr>
            <w:tcW w:w="1774" w:type="dxa"/>
            <w:shd w:val="clear" w:color="auto" w:fill="auto"/>
          </w:tcPr>
          <w:p w14:paraId="1221B36E"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Huawei, HiSilicon</w:t>
            </w:r>
          </w:p>
        </w:tc>
        <w:tc>
          <w:tcPr>
            <w:tcW w:w="4063" w:type="dxa"/>
          </w:tcPr>
          <w:p w14:paraId="4208AE4C" w14:textId="77777777" w:rsidR="002E26C4" w:rsidRPr="00837087" w:rsidRDefault="002E26C4" w:rsidP="00780D2E">
            <w:pPr>
              <w:spacing w:after="0"/>
              <w:rPr>
                <w:rFonts w:ascii="Arial" w:hAnsi="Arial" w:cs="Arial"/>
                <w:sz w:val="16"/>
                <w:szCs w:val="16"/>
                <w:highlight w:val="yellow"/>
                <w:lang w:val="en-US" w:eastAsia="zh-CN"/>
              </w:rPr>
            </w:pPr>
            <w:r w:rsidRPr="00837087">
              <w:rPr>
                <w:rFonts w:ascii="Arial" w:hAnsi="Arial" w:cs="Arial" w:hint="eastAsia"/>
                <w:sz w:val="16"/>
                <w:szCs w:val="16"/>
                <w:highlight w:val="yellow"/>
                <w:lang w:val="en-US" w:eastAsia="zh-CN"/>
              </w:rPr>
              <w:t>R</w:t>
            </w:r>
            <w:r w:rsidRPr="00837087">
              <w:rPr>
                <w:rFonts w:ascii="Arial" w:hAnsi="Arial" w:cs="Arial"/>
                <w:sz w:val="16"/>
                <w:szCs w:val="16"/>
                <w:highlight w:val="yellow"/>
                <w:lang w:val="en-US" w:eastAsia="zh-CN"/>
              </w:rPr>
              <w:t>evised</w:t>
            </w:r>
          </w:p>
          <w:p w14:paraId="58332359" w14:textId="28F031C2" w:rsidR="002E26C4" w:rsidRPr="00780D2E" w:rsidRDefault="002E26C4" w:rsidP="002E26C4">
            <w:pPr>
              <w:spacing w:after="0"/>
              <w:rPr>
                <w:rFonts w:ascii="Arial" w:hAnsi="Arial" w:cs="Arial"/>
                <w:sz w:val="16"/>
                <w:szCs w:val="16"/>
                <w:lang w:val="en-US" w:eastAsia="zh-CN"/>
              </w:rPr>
            </w:pPr>
            <w:r w:rsidRPr="00837087">
              <w:rPr>
                <w:rFonts w:ascii="Arial" w:hAnsi="Arial" w:cs="Arial"/>
                <w:sz w:val="16"/>
                <w:szCs w:val="16"/>
                <w:highlight w:val="yellow"/>
                <w:lang w:val="en-US" w:eastAsia="zh-CN"/>
              </w:rPr>
              <w:t xml:space="preserve">Focus on changes </w:t>
            </w:r>
            <w:r w:rsidR="00FC0B05">
              <w:rPr>
                <w:rFonts w:ascii="Arial" w:hAnsi="Arial" w:cs="Arial"/>
                <w:sz w:val="16"/>
                <w:szCs w:val="16"/>
                <w:highlight w:val="yellow"/>
                <w:lang w:val="en-US" w:eastAsia="zh-CN"/>
              </w:rPr>
              <w:t xml:space="preserve">related </w:t>
            </w:r>
            <w:r w:rsidRPr="00837087">
              <w:rPr>
                <w:rFonts w:ascii="Arial" w:hAnsi="Arial" w:cs="Arial"/>
                <w:sz w:val="16"/>
                <w:szCs w:val="16"/>
                <w:highlight w:val="yellow"/>
                <w:lang w:val="en-US" w:eastAsia="zh-CN"/>
              </w:rPr>
              <w:t>to UE capability and MG</w:t>
            </w:r>
            <w:r>
              <w:rPr>
                <w:rFonts w:ascii="Arial" w:hAnsi="Arial" w:cs="Arial"/>
                <w:sz w:val="16"/>
                <w:szCs w:val="16"/>
                <w:lang w:val="en-US" w:eastAsia="zh-CN"/>
              </w:rPr>
              <w:t xml:space="preserve"> </w:t>
            </w:r>
          </w:p>
        </w:tc>
      </w:tr>
      <w:tr w:rsidR="002E26C4" w:rsidRPr="00780D2E" w14:paraId="1D11B080" w14:textId="3CDFF3AF" w:rsidTr="002E26C4">
        <w:trPr>
          <w:trHeight w:val="450"/>
        </w:trPr>
        <w:tc>
          <w:tcPr>
            <w:tcW w:w="1276" w:type="dxa"/>
            <w:shd w:val="clear" w:color="auto" w:fill="auto"/>
          </w:tcPr>
          <w:p w14:paraId="75B86810" w14:textId="77777777" w:rsidR="002E26C4" w:rsidRPr="00780D2E" w:rsidRDefault="00A83FB7" w:rsidP="00780D2E">
            <w:pPr>
              <w:spacing w:after="0"/>
              <w:rPr>
                <w:rFonts w:ascii="Arial" w:hAnsi="Arial" w:cs="Arial"/>
                <w:b/>
                <w:bCs/>
                <w:color w:val="0000FF"/>
                <w:sz w:val="16"/>
                <w:szCs w:val="16"/>
                <w:u w:val="single"/>
                <w:lang w:val="en-US" w:eastAsia="zh-CN"/>
              </w:rPr>
            </w:pPr>
            <w:hyperlink r:id="rId79" w:history="1">
              <w:r w:rsidR="002E26C4" w:rsidRPr="00780D2E">
                <w:rPr>
                  <w:rStyle w:val="af7"/>
                  <w:rFonts w:ascii="Arial" w:hAnsi="Arial" w:cs="Arial"/>
                  <w:b/>
                  <w:bCs/>
                  <w:sz w:val="16"/>
                  <w:szCs w:val="16"/>
                  <w:lang w:val="en-US" w:eastAsia="zh-CN"/>
                </w:rPr>
                <w:t>R4-2102769</w:t>
              </w:r>
            </w:hyperlink>
          </w:p>
        </w:tc>
        <w:tc>
          <w:tcPr>
            <w:tcW w:w="2523" w:type="dxa"/>
            <w:shd w:val="clear" w:color="auto" w:fill="auto"/>
          </w:tcPr>
          <w:p w14:paraId="3E7D1909"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CR to introduce new measurement gap patterns for positioning in 36.133</w:t>
            </w:r>
          </w:p>
        </w:tc>
        <w:tc>
          <w:tcPr>
            <w:tcW w:w="1774" w:type="dxa"/>
            <w:shd w:val="clear" w:color="auto" w:fill="auto"/>
          </w:tcPr>
          <w:p w14:paraId="60364569" w14:textId="77777777"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Huawei, HiSilicon</w:t>
            </w:r>
          </w:p>
        </w:tc>
        <w:tc>
          <w:tcPr>
            <w:tcW w:w="4063" w:type="dxa"/>
          </w:tcPr>
          <w:p w14:paraId="76945F0E" w14:textId="2F64FFD8" w:rsidR="002E26C4" w:rsidRPr="00780D2E" w:rsidRDefault="002E26C4" w:rsidP="00780D2E">
            <w:pPr>
              <w:spacing w:after="0"/>
              <w:rPr>
                <w:rFonts w:ascii="Arial" w:hAnsi="Arial" w:cs="Arial"/>
                <w:sz w:val="16"/>
                <w:szCs w:val="16"/>
                <w:lang w:val="en-US" w:eastAsia="zh-CN"/>
              </w:rPr>
            </w:pPr>
            <w:r w:rsidRPr="00837087">
              <w:rPr>
                <w:rFonts w:ascii="Arial" w:hAnsi="Arial" w:cs="Arial" w:hint="eastAsia"/>
                <w:sz w:val="16"/>
                <w:szCs w:val="16"/>
                <w:highlight w:val="yellow"/>
                <w:lang w:val="en-US" w:eastAsia="zh-CN"/>
              </w:rPr>
              <w:t>R</w:t>
            </w:r>
            <w:r w:rsidRPr="00837087">
              <w:rPr>
                <w:rFonts w:ascii="Arial" w:hAnsi="Arial" w:cs="Arial"/>
                <w:sz w:val="16"/>
                <w:szCs w:val="16"/>
                <w:highlight w:val="yellow"/>
                <w:lang w:val="en-US" w:eastAsia="zh-CN"/>
              </w:rPr>
              <w:t>evised</w:t>
            </w:r>
            <w:r>
              <w:rPr>
                <w:rFonts w:ascii="Arial" w:hAnsi="Arial" w:cs="Arial"/>
                <w:sz w:val="16"/>
                <w:szCs w:val="16"/>
                <w:lang w:val="en-US" w:eastAsia="zh-CN"/>
              </w:rPr>
              <w:t xml:space="preserve"> </w:t>
            </w:r>
          </w:p>
        </w:tc>
      </w:tr>
      <w:tr w:rsidR="002E26C4" w:rsidRPr="00780D2E" w14:paraId="567692D1" w14:textId="350F9E2A" w:rsidTr="002E26C4">
        <w:trPr>
          <w:trHeight w:val="450"/>
        </w:trPr>
        <w:tc>
          <w:tcPr>
            <w:tcW w:w="1276" w:type="dxa"/>
            <w:shd w:val="clear" w:color="auto" w:fill="auto"/>
          </w:tcPr>
          <w:p w14:paraId="2AC3CDF9" w14:textId="5E4FC5A8" w:rsidR="002E26C4" w:rsidRPr="00780D2E" w:rsidRDefault="00A83FB7" w:rsidP="00780D2E">
            <w:pPr>
              <w:spacing w:after="0"/>
              <w:rPr>
                <w:rFonts w:ascii="Arial" w:hAnsi="Arial" w:cs="Arial"/>
                <w:b/>
                <w:bCs/>
                <w:color w:val="0000FF"/>
                <w:sz w:val="16"/>
                <w:szCs w:val="16"/>
                <w:u w:val="single"/>
                <w:lang w:val="en-US" w:eastAsia="zh-CN"/>
              </w:rPr>
            </w:pPr>
            <w:hyperlink r:id="rId80" w:history="1">
              <w:r w:rsidR="002E26C4" w:rsidRPr="00780D2E">
                <w:rPr>
                  <w:rFonts w:ascii="Arial" w:hAnsi="Arial" w:cs="Arial"/>
                  <w:b/>
                  <w:bCs/>
                  <w:color w:val="0000FF"/>
                  <w:sz w:val="16"/>
                  <w:szCs w:val="16"/>
                  <w:u w:val="single"/>
                  <w:lang w:val="en-US" w:eastAsia="zh-CN"/>
                </w:rPr>
                <w:t>R4-2102548</w:t>
              </w:r>
            </w:hyperlink>
          </w:p>
        </w:tc>
        <w:tc>
          <w:tcPr>
            <w:tcW w:w="2523" w:type="dxa"/>
            <w:shd w:val="clear" w:color="auto" w:fill="auto"/>
          </w:tcPr>
          <w:p w14:paraId="34C18DDE" w14:textId="355E9493"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Correction to CSSF for PRS measurements</w:t>
            </w:r>
          </w:p>
        </w:tc>
        <w:tc>
          <w:tcPr>
            <w:tcW w:w="1774" w:type="dxa"/>
            <w:shd w:val="clear" w:color="auto" w:fill="auto"/>
          </w:tcPr>
          <w:p w14:paraId="006C5146" w14:textId="08769D61" w:rsidR="002E26C4" w:rsidRPr="00780D2E" w:rsidRDefault="002E26C4" w:rsidP="00780D2E">
            <w:pPr>
              <w:spacing w:after="0"/>
              <w:rPr>
                <w:rFonts w:ascii="Arial" w:hAnsi="Arial" w:cs="Arial"/>
                <w:sz w:val="16"/>
                <w:szCs w:val="16"/>
                <w:lang w:val="en-US" w:eastAsia="zh-CN"/>
              </w:rPr>
            </w:pPr>
            <w:r w:rsidRPr="00780D2E">
              <w:rPr>
                <w:rFonts w:ascii="Arial" w:hAnsi="Arial" w:cs="Arial"/>
                <w:sz w:val="16"/>
                <w:szCs w:val="16"/>
                <w:lang w:val="en-US" w:eastAsia="zh-CN"/>
              </w:rPr>
              <w:t>Ericsson</w:t>
            </w:r>
          </w:p>
        </w:tc>
        <w:tc>
          <w:tcPr>
            <w:tcW w:w="4063" w:type="dxa"/>
          </w:tcPr>
          <w:p w14:paraId="33337153" w14:textId="3F96590E" w:rsidR="002E26C4" w:rsidRPr="00780D2E" w:rsidRDefault="002E26C4" w:rsidP="00780D2E">
            <w:pPr>
              <w:spacing w:after="0"/>
              <w:rPr>
                <w:rFonts w:ascii="Arial" w:hAnsi="Arial" w:cs="Arial"/>
                <w:sz w:val="16"/>
                <w:szCs w:val="16"/>
                <w:lang w:val="en-US" w:eastAsia="zh-CN"/>
              </w:rPr>
            </w:pPr>
            <w:r>
              <w:rPr>
                <w:rFonts w:ascii="Arial" w:hAnsi="Arial" w:cs="Arial"/>
                <w:sz w:val="16"/>
                <w:szCs w:val="16"/>
                <w:lang w:val="en-US" w:eastAsia="zh-CN"/>
              </w:rPr>
              <w:t>Merged</w:t>
            </w:r>
          </w:p>
        </w:tc>
      </w:tr>
      <w:tr w:rsidR="004D687A" w:rsidRPr="00780D2E" w14:paraId="7E8048F6" w14:textId="77777777" w:rsidTr="001877A4">
        <w:trPr>
          <w:trHeight w:val="450"/>
        </w:trPr>
        <w:tc>
          <w:tcPr>
            <w:tcW w:w="9636" w:type="dxa"/>
            <w:gridSpan w:val="4"/>
            <w:shd w:val="clear" w:color="auto" w:fill="auto"/>
          </w:tcPr>
          <w:p w14:paraId="5452908D" w14:textId="7DEFEEBC" w:rsidR="004D687A" w:rsidRDefault="004D687A" w:rsidP="004D687A">
            <w:pPr>
              <w:spacing w:after="0"/>
              <w:jc w:val="center"/>
              <w:rPr>
                <w:rFonts w:ascii="Arial" w:hAnsi="Arial" w:cs="Arial"/>
                <w:sz w:val="16"/>
                <w:szCs w:val="16"/>
                <w:lang w:val="en-US" w:eastAsia="zh-CN"/>
              </w:rPr>
            </w:pPr>
            <w:r>
              <w:rPr>
                <w:rFonts w:ascii="Arial" w:hAnsi="Arial" w:cs="Arial"/>
                <w:b/>
                <w:sz w:val="16"/>
                <w:szCs w:val="16"/>
                <w:lang w:val="en-US" w:eastAsia="zh-CN"/>
              </w:rPr>
              <w:t>New Tdocs</w:t>
            </w:r>
          </w:p>
        </w:tc>
      </w:tr>
      <w:tr w:rsidR="004D687A" w:rsidRPr="00780D2E" w14:paraId="7204C4C4" w14:textId="77777777" w:rsidTr="002E26C4">
        <w:trPr>
          <w:trHeight w:val="450"/>
        </w:trPr>
        <w:tc>
          <w:tcPr>
            <w:tcW w:w="1276" w:type="dxa"/>
            <w:shd w:val="clear" w:color="auto" w:fill="auto"/>
          </w:tcPr>
          <w:p w14:paraId="6F1E53D2" w14:textId="78A69E4D" w:rsidR="004D687A" w:rsidRDefault="004D687A" w:rsidP="00780D2E">
            <w:pPr>
              <w:spacing w:after="0"/>
              <w:rPr>
                <w:rFonts w:ascii="Arial" w:hAnsi="Arial" w:cs="Arial"/>
                <w:b/>
                <w:bCs/>
                <w:color w:val="0000FF"/>
                <w:sz w:val="16"/>
                <w:szCs w:val="16"/>
                <w:u w:val="single"/>
                <w:lang w:val="en-US" w:eastAsia="zh-CN"/>
              </w:rPr>
            </w:pPr>
            <w:r>
              <w:rPr>
                <w:rFonts w:ascii="Arial" w:hAnsi="Arial" w:cs="Arial" w:hint="eastAsia"/>
                <w:b/>
                <w:bCs/>
                <w:color w:val="0000FF"/>
                <w:sz w:val="16"/>
                <w:szCs w:val="16"/>
                <w:u w:val="single"/>
                <w:lang w:val="en-US" w:eastAsia="zh-CN"/>
              </w:rPr>
              <w:t>NEW</w:t>
            </w:r>
          </w:p>
        </w:tc>
        <w:tc>
          <w:tcPr>
            <w:tcW w:w="2523" w:type="dxa"/>
            <w:shd w:val="clear" w:color="auto" w:fill="auto"/>
          </w:tcPr>
          <w:p w14:paraId="798290BA" w14:textId="2B13E17E" w:rsidR="004D687A" w:rsidRPr="00780D2E" w:rsidRDefault="004D687A" w:rsidP="00780D2E">
            <w:pPr>
              <w:spacing w:after="0"/>
              <w:rPr>
                <w:rFonts w:ascii="Arial" w:hAnsi="Arial" w:cs="Arial"/>
                <w:sz w:val="16"/>
                <w:szCs w:val="16"/>
                <w:lang w:val="en-US" w:eastAsia="zh-CN"/>
              </w:rPr>
            </w:pPr>
            <w:r>
              <w:rPr>
                <w:rFonts w:ascii="Arial" w:hAnsi="Arial" w:cs="Arial" w:hint="eastAsia"/>
                <w:sz w:val="16"/>
                <w:szCs w:val="16"/>
                <w:lang w:val="en-US" w:eastAsia="zh-CN"/>
              </w:rPr>
              <w:t>WF on UE PRS measurement requirements</w:t>
            </w:r>
          </w:p>
        </w:tc>
        <w:tc>
          <w:tcPr>
            <w:tcW w:w="1774" w:type="dxa"/>
            <w:shd w:val="clear" w:color="auto" w:fill="auto"/>
          </w:tcPr>
          <w:p w14:paraId="20F73013" w14:textId="3A2416A1" w:rsidR="004D687A" w:rsidRPr="004D687A" w:rsidRDefault="004D687A" w:rsidP="00780D2E">
            <w:pPr>
              <w:spacing w:after="0"/>
              <w:rPr>
                <w:rFonts w:ascii="Arial" w:hAnsi="Arial" w:cs="Arial"/>
                <w:sz w:val="16"/>
                <w:szCs w:val="16"/>
                <w:lang w:val="en-US" w:eastAsia="zh-CN"/>
              </w:rPr>
            </w:pPr>
            <w:r w:rsidRPr="00780D2E">
              <w:rPr>
                <w:rFonts w:ascii="Arial" w:hAnsi="Arial" w:cs="Arial"/>
                <w:sz w:val="16"/>
                <w:szCs w:val="16"/>
                <w:lang w:val="en-US" w:eastAsia="zh-CN"/>
              </w:rPr>
              <w:t>Huawei, HiSilicon</w:t>
            </w:r>
          </w:p>
        </w:tc>
        <w:tc>
          <w:tcPr>
            <w:tcW w:w="4063" w:type="dxa"/>
          </w:tcPr>
          <w:p w14:paraId="45FC1029" w14:textId="1584EA52" w:rsidR="004D687A" w:rsidRDefault="004D687A" w:rsidP="00780D2E">
            <w:pPr>
              <w:spacing w:after="0"/>
              <w:rPr>
                <w:rFonts w:ascii="Arial" w:hAnsi="Arial" w:cs="Arial"/>
                <w:sz w:val="16"/>
                <w:szCs w:val="16"/>
                <w:lang w:val="en-US" w:eastAsia="zh-CN"/>
              </w:rPr>
            </w:pPr>
            <w:r w:rsidRPr="00837087">
              <w:rPr>
                <w:rFonts w:ascii="Arial" w:hAnsi="Arial" w:cs="Arial" w:hint="eastAsia"/>
                <w:sz w:val="16"/>
                <w:szCs w:val="16"/>
                <w:highlight w:val="yellow"/>
                <w:lang w:val="en-US" w:eastAsia="zh-CN"/>
              </w:rPr>
              <w:t>Return to</w:t>
            </w:r>
          </w:p>
        </w:tc>
      </w:tr>
    </w:tbl>
    <w:p w14:paraId="2B379A30" w14:textId="77777777" w:rsidR="00780D2E" w:rsidRPr="00780D2E" w:rsidRDefault="00780D2E">
      <w:pPr>
        <w:rPr>
          <w:rFonts w:ascii="Arial" w:hAnsi="Arial"/>
          <w:lang w:val="en-US" w:eastAsia="zh-CN"/>
        </w:rPr>
      </w:pPr>
    </w:p>
    <w:sectPr w:rsidR="00780D2E" w:rsidRPr="00780D2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32D89" w14:textId="77777777" w:rsidR="00A83FB7" w:rsidRDefault="00A83FB7" w:rsidP="00677CE3">
      <w:pPr>
        <w:spacing w:after="0"/>
      </w:pPr>
      <w:r>
        <w:separator/>
      </w:r>
    </w:p>
  </w:endnote>
  <w:endnote w:type="continuationSeparator" w:id="0">
    <w:p w14:paraId="333B20BA" w14:textId="77777777" w:rsidR="00A83FB7" w:rsidRDefault="00A83FB7" w:rsidP="00677C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5D991" w14:textId="77777777" w:rsidR="00A83FB7" w:rsidRDefault="00A83FB7" w:rsidP="00677CE3">
      <w:pPr>
        <w:spacing w:after="0"/>
      </w:pPr>
      <w:r>
        <w:separator/>
      </w:r>
    </w:p>
  </w:footnote>
  <w:footnote w:type="continuationSeparator" w:id="0">
    <w:p w14:paraId="37AAE5F1" w14:textId="77777777" w:rsidR="00A83FB7" w:rsidRDefault="00A83FB7" w:rsidP="00677CE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21835"/>
    <w:multiLevelType w:val="hybridMultilevel"/>
    <w:tmpl w:val="AF3E6A70"/>
    <w:lvl w:ilvl="0" w:tplc="B344C662">
      <w:start w:val="1"/>
      <w:numFmt w:val="bullet"/>
      <w:lvlText w:val="•"/>
      <w:lvlJc w:val="left"/>
      <w:pPr>
        <w:tabs>
          <w:tab w:val="num" w:pos="720"/>
        </w:tabs>
        <w:ind w:left="720" w:hanging="360"/>
      </w:pPr>
      <w:rPr>
        <w:rFonts w:ascii="Arial" w:hAnsi="Arial" w:hint="default"/>
      </w:rPr>
    </w:lvl>
    <w:lvl w:ilvl="1" w:tplc="3A761ABE" w:tentative="1">
      <w:start w:val="1"/>
      <w:numFmt w:val="bullet"/>
      <w:lvlText w:val="•"/>
      <w:lvlJc w:val="left"/>
      <w:pPr>
        <w:tabs>
          <w:tab w:val="num" w:pos="1440"/>
        </w:tabs>
        <w:ind w:left="1440" w:hanging="360"/>
      </w:pPr>
      <w:rPr>
        <w:rFonts w:ascii="Arial" w:hAnsi="Arial" w:hint="default"/>
      </w:rPr>
    </w:lvl>
    <w:lvl w:ilvl="2" w:tplc="6772FF44">
      <w:start w:val="1"/>
      <w:numFmt w:val="bullet"/>
      <w:lvlText w:val="•"/>
      <w:lvlJc w:val="left"/>
      <w:pPr>
        <w:tabs>
          <w:tab w:val="num" w:pos="2160"/>
        </w:tabs>
        <w:ind w:left="2160" w:hanging="360"/>
      </w:pPr>
      <w:rPr>
        <w:rFonts w:ascii="Arial" w:hAnsi="Arial" w:hint="default"/>
      </w:rPr>
    </w:lvl>
    <w:lvl w:ilvl="3" w:tplc="635C4D32" w:tentative="1">
      <w:start w:val="1"/>
      <w:numFmt w:val="bullet"/>
      <w:lvlText w:val="•"/>
      <w:lvlJc w:val="left"/>
      <w:pPr>
        <w:tabs>
          <w:tab w:val="num" w:pos="2880"/>
        </w:tabs>
        <w:ind w:left="2880" w:hanging="360"/>
      </w:pPr>
      <w:rPr>
        <w:rFonts w:ascii="Arial" w:hAnsi="Arial" w:hint="default"/>
      </w:rPr>
    </w:lvl>
    <w:lvl w:ilvl="4" w:tplc="09A8E8C0" w:tentative="1">
      <w:start w:val="1"/>
      <w:numFmt w:val="bullet"/>
      <w:lvlText w:val="•"/>
      <w:lvlJc w:val="left"/>
      <w:pPr>
        <w:tabs>
          <w:tab w:val="num" w:pos="3600"/>
        </w:tabs>
        <w:ind w:left="3600" w:hanging="360"/>
      </w:pPr>
      <w:rPr>
        <w:rFonts w:ascii="Arial" w:hAnsi="Arial" w:hint="default"/>
      </w:rPr>
    </w:lvl>
    <w:lvl w:ilvl="5" w:tplc="C3786B40" w:tentative="1">
      <w:start w:val="1"/>
      <w:numFmt w:val="bullet"/>
      <w:lvlText w:val="•"/>
      <w:lvlJc w:val="left"/>
      <w:pPr>
        <w:tabs>
          <w:tab w:val="num" w:pos="4320"/>
        </w:tabs>
        <w:ind w:left="4320" w:hanging="360"/>
      </w:pPr>
      <w:rPr>
        <w:rFonts w:ascii="Arial" w:hAnsi="Arial" w:hint="default"/>
      </w:rPr>
    </w:lvl>
    <w:lvl w:ilvl="6" w:tplc="039A71DC" w:tentative="1">
      <w:start w:val="1"/>
      <w:numFmt w:val="bullet"/>
      <w:lvlText w:val="•"/>
      <w:lvlJc w:val="left"/>
      <w:pPr>
        <w:tabs>
          <w:tab w:val="num" w:pos="5040"/>
        </w:tabs>
        <w:ind w:left="5040" w:hanging="360"/>
      </w:pPr>
      <w:rPr>
        <w:rFonts w:ascii="Arial" w:hAnsi="Arial" w:hint="default"/>
      </w:rPr>
    </w:lvl>
    <w:lvl w:ilvl="7" w:tplc="836EB3DA" w:tentative="1">
      <w:start w:val="1"/>
      <w:numFmt w:val="bullet"/>
      <w:lvlText w:val="•"/>
      <w:lvlJc w:val="left"/>
      <w:pPr>
        <w:tabs>
          <w:tab w:val="num" w:pos="5760"/>
        </w:tabs>
        <w:ind w:left="5760" w:hanging="360"/>
      </w:pPr>
      <w:rPr>
        <w:rFonts w:ascii="Arial" w:hAnsi="Arial" w:hint="default"/>
      </w:rPr>
    </w:lvl>
    <w:lvl w:ilvl="8" w:tplc="4094F9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F5031F"/>
    <w:multiLevelType w:val="hybridMultilevel"/>
    <w:tmpl w:val="8D28C21A"/>
    <w:lvl w:ilvl="0" w:tplc="0A58127C">
      <w:start w:val="1"/>
      <w:numFmt w:val="decimal"/>
      <w:lvlText w:val="%1)"/>
      <w:lvlJc w:val="left"/>
      <w:pPr>
        <w:ind w:left="1296" w:hanging="360"/>
      </w:pPr>
      <w:rPr>
        <w:rFonts w:hint="default"/>
      </w:rPr>
    </w:lvl>
    <w:lvl w:ilvl="1" w:tplc="041D0019" w:tentative="1">
      <w:start w:val="1"/>
      <w:numFmt w:val="lowerLetter"/>
      <w:lvlText w:val="%2."/>
      <w:lvlJc w:val="left"/>
      <w:pPr>
        <w:ind w:left="2016" w:hanging="360"/>
      </w:pPr>
    </w:lvl>
    <w:lvl w:ilvl="2" w:tplc="041D001B" w:tentative="1">
      <w:start w:val="1"/>
      <w:numFmt w:val="lowerRoman"/>
      <w:lvlText w:val="%3."/>
      <w:lvlJc w:val="right"/>
      <w:pPr>
        <w:ind w:left="2736" w:hanging="180"/>
      </w:pPr>
    </w:lvl>
    <w:lvl w:ilvl="3" w:tplc="041D000F" w:tentative="1">
      <w:start w:val="1"/>
      <w:numFmt w:val="decimal"/>
      <w:lvlText w:val="%4."/>
      <w:lvlJc w:val="left"/>
      <w:pPr>
        <w:ind w:left="3456" w:hanging="360"/>
      </w:pPr>
    </w:lvl>
    <w:lvl w:ilvl="4" w:tplc="041D0019" w:tentative="1">
      <w:start w:val="1"/>
      <w:numFmt w:val="lowerLetter"/>
      <w:lvlText w:val="%5."/>
      <w:lvlJc w:val="left"/>
      <w:pPr>
        <w:ind w:left="4176" w:hanging="360"/>
      </w:pPr>
    </w:lvl>
    <w:lvl w:ilvl="5" w:tplc="041D001B" w:tentative="1">
      <w:start w:val="1"/>
      <w:numFmt w:val="lowerRoman"/>
      <w:lvlText w:val="%6."/>
      <w:lvlJc w:val="right"/>
      <w:pPr>
        <w:ind w:left="4896" w:hanging="180"/>
      </w:pPr>
    </w:lvl>
    <w:lvl w:ilvl="6" w:tplc="041D000F" w:tentative="1">
      <w:start w:val="1"/>
      <w:numFmt w:val="decimal"/>
      <w:lvlText w:val="%7."/>
      <w:lvlJc w:val="left"/>
      <w:pPr>
        <w:ind w:left="5616" w:hanging="360"/>
      </w:pPr>
    </w:lvl>
    <w:lvl w:ilvl="7" w:tplc="041D0019" w:tentative="1">
      <w:start w:val="1"/>
      <w:numFmt w:val="lowerLetter"/>
      <w:lvlText w:val="%8."/>
      <w:lvlJc w:val="left"/>
      <w:pPr>
        <w:ind w:left="6336" w:hanging="360"/>
      </w:pPr>
    </w:lvl>
    <w:lvl w:ilvl="8" w:tplc="041D001B" w:tentative="1">
      <w:start w:val="1"/>
      <w:numFmt w:val="lowerRoman"/>
      <w:lvlText w:val="%9."/>
      <w:lvlJc w:val="right"/>
      <w:pPr>
        <w:ind w:left="7056" w:hanging="180"/>
      </w:pPr>
    </w:lvl>
  </w:abstractNum>
  <w:abstractNum w:abstractNumId="2" w15:restartNumberingAfterBreak="0">
    <w:nsid w:val="210E5EFC"/>
    <w:multiLevelType w:val="hybridMultilevel"/>
    <w:tmpl w:val="440AB976"/>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31622C08"/>
    <w:multiLevelType w:val="multilevel"/>
    <w:tmpl w:val="31622C08"/>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337B11"/>
    <w:multiLevelType w:val="multilevel"/>
    <w:tmpl w:val="32337B1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 w15:restartNumberingAfterBreak="0">
    <w:nsid w:val="35DD290E"/>
    <w:multiLevelType w:val="multilevel"/>
    <w:tmpl w:val="35DD290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63123F8"/>
    <w:multiLevelType w:val="multilevel"/>
    <w:tmpl w:val="363123F8"/>
    <w:lvl w:ilvl="0">
      <w:start w:val="17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C8338FB"/>
    <w:multiLevelType w:val="multilevel"/>
    <w:tmpl w:val="3C8338FB"/>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D9B11D7"/>
    <w:multiLevelType w:val="multilevel"/>
    <w:tmpl w:val="3D9B1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FE010F"/>
    <w:multiLevelType w:val="multilevel"/>
    <w:tmpl w:val="44FE010F"/>
    <w:lvl w:ilvl="0">
      <w:start w:val="1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9"/>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192192"/>
    <w:multiLevelType w:val="multilevel"/>
    <w:tmpl w:val="48192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516522B"/>
    <w:multiLevelType w:val="multilevel"/>
    <w:tmpl w:val="6516522B"/>
    <w:lvl w:ilvl="0">
      <w:start w:val="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8957A06"/>
    <w:multiLevelType w:val="multilevel"/>
    <w:tmpl w:val="68957A06"/>
    <w:lvl w:ilvl="0">
      <w:start w:val="1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988609C"/>
    <w:multiLevelType w:val="multilevel"/>
    <w:tmpl w:val="6988609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6BEC1264"/>
    <w:multiLevelType w:val="hybridMultilevel"/>
    <w:tmpl w:val="5A364808"/>
    <w:lvl w:ilvl="0" w:tplc="668A2614">
      <w:start w:val="4"/>
      <w:numFmt w:val="bullet"/>
      <w:lvlText w:val="-"/>
      <w:lvlJc w:val="left"/>
      <w:pPr>
        <w:ind w:left="770" w:hanging="360"/>
      </w:pPr>
      <w:rPr>
        <w:rFonts w:ascii="Times New Roman" w:eastAsia="宋体" w:hAnsi="Times New Roman"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0" w15:restartNumberingAfterBreak="0">
    <w:nsid w:val="72CF4056"/>
    <w:multiLevelType w:val="hybridMultilevel"/>
    <w:tmpl w:val="D5F6D22A"/>
    <w:lvl w:ilvl="0" w:tplc="345CF7C4">
      <w:start w:val="1"/>
      <w:numFmt w:val="bullet"/>
      <w:lvlText w:val="•"/>
      <w:lvlJc w:val="left"/>
      <w:pPr>
        <w:tabs>
          <w:tab w:val="num" w:pos="720"/>
        </w:tabs>
        <w:ind w:left="720" w:hanging="360"/>
      </w:pPr>
      <w:rPr>
        <w:rFonts w:ascii="Arial" w:hAnsi="Arial" w:hint="default"/>
      </w:rPr>
    </w:lvl>
    <w:lvl w:ilvl="1" w:tplc="D8E2E178" w:tentative="1">
      <w:start w:val="1"/>
      <w:numFmt w:val="bullet"/>
      <w:lvlText w:val="•"/>
      <w:lvlJc w:val="left"/>
      <w:pPr>
        <w:tabs>
          <w:tab w:val="num" w:pos="1440"/>
        </w:tabs>
        <w:ind w:left="1440" w:hanging="360"/>
      </w:pPr>
      <w:rPr>
        <w:rFonts w:ascii="Arial" w:hAnsi="Arial" w:hint="default"/>
      </w:rPr>
    </w:lvl>
    <w:lvl w:ilvl="2" w:tplc="690C5554">
      <w:start w:val="1"/>
      <w:numFmt w:val="bullet"/>
      <w:lvlText w:val="•"/>
      <w:lvlJc w:val="left"/>
      <w:pPr>
        <w:tabs>
          <w:tab w:val="num" w:pos="2160"/>
        </w:tabs>
        <w:ind w:left="2160" w:hanging="360"/>
      </w:pPr>
      <w:rPr>
        <w:rFonts w:ascii="Arial" w:hAnsi="Arial" w:hint="default"/>
      </w:rPr>
    </w:lvl>
    <w:lvl w:ilvl="3" w:tplc="D5665EB0" w:tentative="1">
      <w:start w:val="1"/>
      <w:numFmt w:val="bullet"/>
      <w:lvlText w:val="•"/>
      <w:lvlJc w:val="left"/>
      <w:pPr>
        <w:tabs>
          <w:tab w:val="num" w:pos="2880"/>
        </w:tabs>
        <w:ind w:left="2880" w:hanging="360"/>
      </w:pPr>
      <w:rPr>
        <w:rFonts w:ascii="Arial" w:hAnsi="Arial" w:hint="default"/>
      </w:rPr>
    </w:lvl>
    <w:lvl w:ilvl="4" w:tplc="FF064FF2" w:tentative="1">
      <w:start w:val="1"/>
      <w:numFmt w:val="bullet"/>
      <w:lvlText w:val="•"/>
      <w:lvlJc w:val="left"/>
      <w:pPr>
        <w:tabs>
          <w:tab w:val="num" w:pos="3600"/>
        </w:tabs>
        <w:ind w:left="3600" w:hanging="360"/>
      </w:pPr>
      <w:rPr>
        <w:rFonts w:ascii="Arial" w:hAnsi="Arial" w:hint="default"/>
      </w:rPr>
    </w:lvl>
    <w:lvl w:ilvl="5" w:tplc="90B85B4C" w:tentative="1">
      <w:start w:val="1"/>
      <w:numFmt w:val="bullet"/>
      <w:lvlText w:val="•"/>
      <w:lvlJc w:val="left"/>
      <w:pPr>
        <w:tabs>
          <w:tab w:val="num" w:pos="4320"/>
        </w:tabs>
        <w:ind w:left="4320" w:hanging="360"/>
      </w:pPr>
      <w:rPr>
        <w:rFonts w:ascii="Arial" w:hAnsi="Arial" w:hint="default"/>
      </w:rPr>
    </w:lvl>
    <w:lvl w:ilvl="6" w:tplc="06263CDA" w:tentative="1">
      <w:start w:val="1"/>
      <w:numFmt w:val="bullet"/>
      <w:lvlText w:val="•"/>
      <w:lvlJc w:val="left"/>
      <w:pPr>
        <w:tabs>
          <w:tab w:val="num" w:pos="5040"/>
        </w:tabs>
        <w:ind w:left="5040" w:hanging="360"/>
      </w:pPr>
      <w:rPr>
        <w:rFonts w:ascii="Arial" w:hAnsi="Arial" w:hint="default"/>
      </w:rPr>
    </w:lvl>
    <w:lvl w:ilvl="7" w:tplc="ED2C6A98" w:tentative="1">
      <w:start w:val="1"/>
      <w:numFmt w:val="bullet"/>
      <w:lvlText w:val="•"/>
      <w:lvlJc w:val="left"/>
      <w:pPr>
        <w:tabs>
          <w:tab w:val="num" w:pos="5760"/>
        </w:tabs>
        <w:ind w:left="5760" w:hanging="360"/>
      </w:pPr>
      <w:rPr>
        <w:rFonts w:ascii="Arial" w:hAnsi="Arial" w:hint="default"/>
      </w:rPr>
    </w:lvl>
    <w:lvl w:ilvl="8" w:tplc="B95CB17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3886E06"/>
    <w:multiLevelType w:val="multilevel"/>
    <w:tmpl w:val="73886E0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767D797F"/>
    <w:multiLevelType w:val="multilevel"/>
    <w:tmpl w:val="767D7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18"/>
  </w:num>
  <w:num w:numId="4">
    <w:abstractNumId w:val="9"/>
  </w:num>
  <w:num w:numId="5">
    <w:abstractNumId w:val="3"/>
  </w:num>
  <w:num w:numId="6">
    <w:abstractNumId w:val="6"/>
  </w:num>
  <w:num w:numId="7">
    <w:abstractNumId w:val="22"/>
  </w:num>
  <w:num w:numId="8">
    <w:abstractNumId w:val="11"/>
  </w:num>
  <w:num w:numId="9">
    <w:abstractNumId w:val="4"/>
  </w:num>
  <w:num w:numId="10">
    <w:abstractNumId w:val="7"/>
  </w:num>
  <w:num w:numId="11">
    <w:abstractNumId w:val="15"/>
  </w:num>
  <w:num w:numId="12">
    <w:abstractNumId w:val="5"/>
  </w:num>
  <w:num w:numId="13">
    <w:abstractNumId w:val="17"/>
  </w:num>
  <w:num w:numId="14">
    <w:abstractNumId w:val="16"/>
  </w:num>
  <w:num w:numId="15">
    <w:abstractNumId w:val="12"/>
  </w:num>
  <w:num w:numId="16">
    <w:abstractNumId w:val="10"/>
  </w:num>
  <w:num w:numId="17">
    <w:abstractNumId w:val="19"/>
  </w:num>
  <w:num w:numId="18">
    <w:abstractNumId w:val="1"/>
  </w:num>
  <w:num w:numId="19">
    <w:abstractNumId w:val="20"/>
  </w:num>
  <w:num w:numId="20">
    <w:abstractNumId w:val="0"/>
  </w:num>
  <w:num w:numId="21">
    <w:abstractNumId w:val="14"/>
  </w:num>
  <w:num w:numId="22">
    <w:abstractNumId w:val="2"/>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04A4"/>
    <w:rsid w:val="00020C56"/>
    <w:rsid w:val="0002458C"/>
    <w:rsid w:val="00026ACC"/>
    <w:rsid w:val="0003171D"/>
    <w:rsid w:val="00031C1D"/>
    <w:rsid w:val="00035BD2"/>
    <w:rsid w:val="00035C50"/>
    <w:rsid w:val="00037FA2"/>
    <w:rsid w:val="0004240E"/>
    <w:rsid w:val="000445FC"/>
    <w:rsid w:val="000457A1"/>
    <w:rsid w:val="00050001"/>
    <w:rsid w:val="00052041"/>
    <w:rsid w:val="0005326A"/>
    <w:rsid w:val="0005750B"/>
    <w:rsid w:val="0006266D"/>
    <w:rsid w:val="00064F6C"/>
    <w:rsid w:val="00064F7E"/>
    <w:rsid w:val="00065506"/>
    <w:rsid w:val="00072715"/>
    <w:rsid w:val="0007382E"/>
    <w:rsid w:val="000766E1"/>
    <w:rsid w:val="00077FF6"/>
    <w:rsid w:val="00080D82"/>
    <w:rsid w:val="00081692"/>
    <w:rsid w:val="00082856"/>
    <w:rsid w:val="00082C46"/>
    <w:rsid w:val="00082DC6"/>
    <w:rsid w:val="00085A0E"/>
    <w:rsid w:val="00087548"/>
    <w:rsid w:val="00093B4E"/>
    <w:rsid w:val="00093E7E"/>
    <w:rsid w:val="0009419A"/>
    <w:rsid w:val="000945FD"/>
    <w:rsid w:val="00097274"/>
    <w:rsid w:val="000A1830"/>
    <w:rsid w:val="000A4121"/>
    <w:rsid w:val="000A4AA3"/>
    <w:rsid w:val="000A550E"/>
    <w:rsid w:val="000A55BB"/>
    <w:rsid w:val="000B1A55"/>
    <w:rsid w:val="000B20BB"/>
    <w:rsid w:val="000B2EF6"/>
    <w:rsid w:val="000B2FA6"/>
    <w:rsid w:val="000B4AA0"/>
    <w:rsid w:val="000C1EB7"/>
    <w:rsid w:val="000C2553"/>
    <w:rsid w:val="000C38C3"/>
    <w:rsid w:val="000C6EEC"/>
    <w:rsid w:val="000D09FD"/>
    <w:rsid w:val="000D0A41"/>
    <w:rsid w:val="000D194E"/>
    <w:rsid w:val="000D3151"/>
    <w:rsid w:val="000D44FB"/>
    <w:rsid w:val="000D52C4"/>
    <w:rsid w:val="000D574B"/>
    <w:rsid w:val="000D692B"/>
    <w:rsid w:val="000D6CFC"/>
    <w:rsid w:val="000E3577"/>
    <w:rsid w:val="000E537B"/>
    <w:rsid w:val="000E57D0"/>
    <w:rsid w:val="000E68AA"/>
    <w:rsid w:val="000E7858"/>
    <w:rsid w:val="000F39CA"/>
    <w:rsid w:val="00102B44"/>
    <w:rsid w:val="00107927"/>
    <w:rsid w:val="00110DAB"/>
    <w:rsid w:val="00110E26"/>
    <w:rsid w:val="00111321"/>
    <w:rsid w:val="00111699"/>
    <w:rsid w:val="001164B1"/>
    <w:rsid w:val="00117BD6"/>
    <w:rsid w:val="0012004B"/>
    <w:rsid w:val="001206C2"/>
    <w:rsid w:val="00121978"/>
    <w:rsid w:val="00123422"/>
    <w:rsid w:val="00124B6A"/>
    <w:rsid w:val="00124D5A"/>
    <w:rsid w:val="00127399"/>
    <w:rsid w:val="001304F3"/>
    <w:rsid w:val="00131C6B"/>
    <w:rsid w:val="00132115"/>
    <w:rsid w:val="00136D4C"/>
    <w:rsid w:val="0013799C"/>
    <w:rsid w:val="00141C2D"/>
    <w:rsid w:val="00142BB9"/>
    <w:rsid w:val="001449F2"/>
    <w:rsid w:val="00144F96"/>
    <w:rsid w:val="00151EAC"/>
    <w:rsid w:val="00153528"/>
    <w:rsid w:val="00154E68"/>
    <w:rsid w:val="00162548"/>
    <w:rsid w:val="00163B87"/>
    <w:rsid w:val="00165539"/>
    <w:rsid w:val="00170074"/>
    <w:rsid w:val="00170421"/>
    <w:rsid w:val="00170740"/>
    <w:rsid w:val="00172183"/>
    <w:rsid w:val="00172781"/>
    <w:rsid w:val="001751AB"/>
    <w:rsid w:val="00175A3F"/>
    <w:rsid w:val="00177D66"/>
    <w:rsid w:val="00180E09"/>
    <w:rsid w:val="0018191D"/>
    <w:rsid w:val="00183D4C"/>
    <w:rsid w:val="00183F6D"/>
    <w:rsid w:val="0018494D"/>
    <w:rsid w:val="0018670E"/>
    <w:rsid w:val="00186EC6"/>
    <w:rsid w:val="0019219A"/>
    <w:rsid w:val="00195077"/>
    <w:rsid w:val="001A033F"/>
    <w:rsid w:val="001A08AA"/>
    <w:rsid w:val="001A1A19"/>
    <w:rsid w:val="001A3F5C"/>
    <w:rsid w:val="001A49F6"/>
    <w:rsid w:val="001A59CB"/>
    <w:rsid w:val="001B1E66"/>
    <w:rsid w:val="001B3BB2"/>
    <w:rsid w:val="001B7023"/>
    <w:rsid w:val="001C1409"/>
    <w:rsid w:val="001C2AE6"/>
    <w:rsid w:val="001C4A89"/>
    <w:rsid w:val="001C6177"/>
    <w:rsid w:val="001D0363"/>
    <w:rsid w:val="001D129E"/>
    <w:rsid w:val="001D7D94"/>
    <w:rsid w:val="001E016A"/>
    <w:rsid w:val="001E0A28"/>
    <w:rsid w:val="001E4218"/>
    <w:rsid w:val="001E4806"/>
    <w:rsid w:val="001E6D88"/>
    <w:rsid w:val="001F0B20"/>
    <w:rsid w:val="001F1038"/>
    <w:rsid w:val="00200A62"/>
    <w:rsid w:val="0020227E"/>
    <w:rsid w:val="00203740"/>
    <w:rsid w:val="00206686"/>
    <w:rsid w:val="0021220B"/>
    <w:rsid w:val="002138EA"/>
    <w:rsid w:val="00213F84"/>
    <w:rsid w:val="00214FBD"/>
    <w:rsid w:val="00222897"/>
    <w:rsid w:val="00222B0C"/>
    <w:rsid w:val="00223597"/>
    <w:rsid w:val="00225240"/>
    <w:rsid w:val="002254A8"/>
    <w:rsid w:val="00230CD8"/>
    <w:rsid w:val="00231261"/>
    <w:rsid w:val="0023537E"/>
    <w:rsid w:val="00235394"/>
    <w:rsid w:val="00235577"/>
    <w:rsid w:val="00242D71"/>
    <w:rsid w:val="002435CA"/>
    <w:rsid w:val="00243C7F"/>
    <w:rsid w:val="0024469F"/>
    <w:rsid w:val="00250D9B"/>
    <w:rsid w:val="00252DB8"/>
    <w:rsid w:val="002537BC"/>
    <w:rsid w:val="00255349"/>
    <w:rsid w:val="00255C58"/>
    <w:rsid w:val="00260EC7"/>
    <w:rsid w:val="00261539"/>
    <w:rsid w:val="0026179F"/>
    <w:rsid w:val="002666AE"/>
    <w:rsid w:val="00274228"/>
    <w:rsid w:val="00274E1A"/>
    <w:rsid w:val="002775B1"/>
    <w:rsid w:val="002775B9"/>
    <w:rsid w:val="00280FB8"/>
    <w:rsid w:val="002811C4"/>
    <w:rsid w:val="00282213"/>
    <w:rsid w:val="00284016"/>
    <w:rsid w:val="002858BF"/>
    <w:rsid w:val="002939AF"/>
    <w:rsid w:val="00294491"/>
    <w:rsid w:val="00294BDE"/>
    <w:rsid w:val="002950A2"/>
    <w:rsid w:val="0029735F"/>
    <w:rsid w:val="002A0CED"/>
    <w:rsid w:val="002A4CD0"/>
    <w:rsid w:val="002A6D7A"/>
    <w:rsid w:val="002A7DA6"/>
    <w:rsid w:val="002B187D"/>
    <w:rsid w:val="002B4031"/>
    <w:rsid w:val="002B516C"/>
    <w:rsid w:val="002B569C"/>
    <w:rsid w:val="002B5E1D"/>
    <w:rsid w:val="002B60C1"/>
    <w:rsid w:val="002B7CAD"/>
    <w:rsid w:val="002C2DB0"/>
    <w:rsid w:val="002C4B52"/>
    <w:rsid w:val="002C66A0"/>
    <w:rsid w:val="002C6A69"/>
    <w:rsid w:val="002C7F26"/>
    <w:rsid w:val="002D03E5"/>
    <w:rsid w:val="002D36EB"/>
    <w:rsid w:val="002D58AD"/>
    <w:rsid w:val="002D5DDE"/>
    <w:rsid w:val="002D6BDF"/>
    <w:rsid w:val="002E26C4"/>
    <w:rsid w:val="002E2CE9"/>
    <w:rsid w:val="002E3BF7"/>
    <w:rsid w:val="002E403E"/>
    <w:rsid w:val="002F158C"/>
    <w:rsid w:val="002F4093"/>
    <w:rsid w:val="002F5636"/>
    <w:rsid w:val="00300FE5"/>
    <w:rsid w:val="003012C1"/>
    <w:rsid w:val="003022A5"/>
    <w:rsid w:val="003032CF"/>
    <w:rsid w:val="00307E51"/>
    <w:rsid w:val="00311363"/>
    <w:rsid w:val="00315867"/>
    <w:rsid w:val="00321150"/>
    <w:rsid w:val="003226AE"/>
    <w:rsid w:val="00322C86"/>
    <w:rsid w:val="003260D7"/>
    <w:rsid w:val="003330CA"/>
    <w:rsid w:val="00334265"/>
    <w:rsid w:val="00336697"/>
    <w:rsid w:val="003418CB"/>
    <w:rsid w:val="00355873"/>
    <w:rsid w:val="0035660F"/>
    <w:rsid w:val="00361351"/>
    <w:rsid w:val="003628B9"/>
    <w:rsid w:val="00362D8F"/>
    <w:rsid w:val="00367724"/>
    <w:rsid w:val="00374AEB"/>
    <w:rsid w:val="003770F6"/>
    <w:rsid w:val="00377460"/>
    <w:rsid w:val="00383E37"/>
    <w:rsid w:val="00387C93"/>
    <w:rsid w:val="00393042"/>
    <w:rsid w:val="00394AD5"/>
    <w:rsid w:val="0039642D"/>
    <w:rsid w:val="003A2E40"/>
    <w:rsid w:val="003A7D6D"/>
    <w:rsid w:val="003B0158"/>
    <w:rsid w:val="003B0F2D"/>
    <w:rsid w:val="003B40B6"/>
    <w:rsid w:val="003B56DB"/>
    <w:rsid w:val="003B755E"/>
    <w:rsid w:val="003C0D0E"/>
    <w:rsid w:val="003C228E"/>
    <w:rsid w:val="003C319A"/>
    <w:rsid w:val="003C51E7"/>
    <w:rsid w:val="003C6893"/>
    <w:rsid w:val="003C6DE2"/>
    <w:rsid w:val="003D1EFD"/>
    <w:rsid w:val="003D28BF"/>
    <w:rsid w:val="003D4215"/>
    <w:rsid w:val="003D4C47"/>
    <w:rsid w:val="003D7719"/>
    <w:rsid w:val="003E0BF9"/>
    <w:rsid w:val="003E404D"/>
    <w:rsid w:val="003E40EE"/>
    <w:rsid w:val="003E6759"/>
    <w:rsid w:val="003F02D1"/>
    <w:rsid w:val="003F1C1B"/>
    <w:rsid w:val="00401144"/>
    <w:rsid w:val="0040220E"/>
    <w:rsid w:val="00404831"/>
    <w:rsid w:val="00407112"/>
    <w:rsid w:val="00407661"/>
    <w:rsid w:val="00410314"/>
    <w:rsid w:val="00412063"/>
    <w:rsid w:val="00412EB1"/>
    <w:rsid w:val="00413DDE"/>
    <w:rsid w:val="00414118"/>
    <w:rsid w:val="00415B0A"/>
    <w:rsid w:val="00416084"/>
    <w:rsid w:val="00422273"/>
    <w:rsid w:val="00424F8C"/>
    <w:rsid w:val="004271BA"/>
    <w:rsid w:val="00430497"/>
    <w:rsid w:val="0043390F"/>
    <w:rsid w:val="00434DC1"/>
    <w:rsid w:val="004350F4"/>
    <w:rsid w:val="00435C5A"/>
    <w:rsid w:val="00437978"/>
    <w:rsid w:val="004412A0"/>
    <w:rsid w:val="00443A9A"/>
    <w:rsid w:val="00446408"/>
    <w:rsid w:val="00447A68"/>
    <w:rsid w:val="00450F27"/>
    <w:rsid w:val="004510E5"/>
    <w:rsid w:val="0045646E"/>
    <w:rsid w:val="00456A75"/>
    <w:rsid w:val="00456E8F"/>
    <w:rsid w:val="004576EB"/>
    <w:rsid w:val="00461E39"/>
    <w:rsid w:val="00462B7D"/>
    <w:rsid w:val="00462D3A"/>
    <w:rsid w:val="00463521"/>
    <w:rsid w:val="00463BB6"/>
    <w:rsid w:val="00463C59"/>
    <w:rsid w:val="00470FCF"/>
    <w:rsid w:val="00471125"/>
    <w:rsid w:val="0047437A"/>
    <w:rsid w:val="00476309"/>
    <w:rsid w:val="00480E42"/>
    <w:rsid w:val="00484C5D"/>
    <w:rsid w:val="0048543E"/>
    <w:rsid w:val="004868C1"/>
    <w:rsid w:val="0048750F"/>
    <w:rsid w:val="00497B20"/>
    <w:rsid w:val="004A0C1C"/>
    <w:rsid w:val="004A205D"/>
    <w:rsid w:val="004A495F"/>
    <w:rsid w:val="004A7544"/>
    <w:rsid w:val="004B526E"/>
    <w:rsid w:val="004B58BE"/>
    <w:rsid w:val="004B6B0F"/>
    <w:rsid w:val="004B75BE"/>
    <w:rsid w:val="004C796C"/>
    <w:rsid w:val="004C7DC8"/>
    <w:rsid w:val="004D687A"/>
    <w:rsid w:val="004D737D"/>
    <w:rsid w:val="004E2659"/>
    <w:rsid w:val="004E39EE"/>
    <w:rsid w:val="004E475C"/>
    <w:rsid w:val="004E56E0"/>
    <w:rsid w:val="004E5E3A"/>
    <w:rsid w:val="004E7329"/>
    <w:rsid w:val="004F2CB0"/>
    <w:rsid w:val="004F33C3"/>
    <w:rsid w:val="004F3E1E"/>
    <w:rsid w:val="004F4DB1"/>
    <w:rsid w:val="005017F7"/>
    <w:rsid w:val="00501FA7"/>
    <w:rsid w:val="005034DC"/>
    <w:rsid w:val="00505BFA"/>
    <w:rsid w:val="005071B4"/>
    <w:rsid w:val="00507687"/>
    <w:rsid w:val="00511143"/>
    <w:rsid w:val="005117A9"/>
    <w:rsid w:val="00511F57"/>
    <w:rsid w:val="005130F9"/>
    <w:rsid w:val="00513E0D"/>
    <w:rsid w:val="00515CBE"/>
    <w:rsid w:val="00515E2B"/>
    <w:rsid w:val="0052095D"/>
    <w:rsid w:val="005216F6"/>
    <w:rsid w:val="00522A7E"/>
    <w:rsid w:val="00522F20"/>
    <w:rsid w:val="005236DC"/>
    <w:rsid w:val="005254F1"/>
    <w:rsid w:val="00526D37"/>
    <w:rsid w:val="005308DB"/>
    <w:rsid w:val="00530A2E"/>
    <w:rsid w:val="00530FBE"/>
    <w:rsid w:val="00531D19"/>
    <w:rsid w:val="00533159"/>
    <w:rsid w:val="005339DB"/>
    <w:rsid w:val="00534C89"/>
    <w:rsid w:val="00541573"/>
    <w:rsid w:val="0054348A"/>
    <w:rsid w:val="005522CF"/>
    <w:rsid w:val="00554F7D"/>
    <w:rsid w:val="005567A6"/>
    <w:rsid w:val="00557391"/>
    <w:rsid w:val="0056469A"/>
    <w:rsid w:val="00571777"/>
    <w:rsid w:val="00575918"/>
    <w:rsid w:val="00580FF5"/>
    <w:rsid w:val="0058519C"/>
    <w:rsid w:val="005869D4"/>
    <w:rsid w:val="00586D9B"/>
    <w:rsid w:val="0059149A"/>
    <w:rsid w:val="00592515"/>
    <w:rsid w:val="005929F9"/>
    <w:rsid w:val="005956EE"/>
    <w:rsid w:val="00595E92"/>
    <w:rsid w:val="005A083E"/>
    <w:rsid w:val="005A1E74"/>
    <w:rsid w:val="005A282F"/>
    <w:rsid w:val="005B4802"/>
    <w:rsid w:val="005C0096"/>
    <w:rsid w:val="005C1EA6"/>
    <w:rsid w:val="005C2EE3"/>
    <w:rsid w:val="005D0B99"/>
    <w:rsid w:val="005D308E"/>
    <w:rsid w:val="005D3958"/>
    <w:rsid w:val="005D3A48"/>
    <w:rsid w:val="005D7991"/>
    <w:rsid w:val="005D7AF8"/>
    <w:rsid w:val="005E366A"/>
    <w:rsid w:val="005E403A"/>
    <w:rsid w:val="005E60A3"/>
    <w:rsid w:val="005E6646"/>
    <w:rsid w:val="005F2145"/>
    <w:rsid w:val="005F38DB"/>
    <w:rsid w:val="006016E1"/>
    <w:rsid w:val="00602D27"/>
    <w:rsid w:val="00613EC5"/>
    <w:rsid w:val="006144A1"/>
    <w:rsid w:val="00615EBB"/>
    <w:rsid w:val="00616096"/>
    <w:rsid w:val="006160A2"/>
    <w:rsid w:val="006302AA"/>
    <w:rsid w:val="006363BD"/>
    <w:rsid w:val="006412DC"/>
    <w:rsid w:val="00642291"/>
    <w:rsid w:val="00642B29"/>
    <w:rsid w:val="00642BC6"/>
    <w:rsid w:val="00644790"/>
    <w:rsid w:val="006501AF"/>
    <w:rsid w:val="00650DDE"/>
    <w:rsid w:val="0065505B"/>
    <w:rsid w:val="00661E08"/>
    <w:rsid w:val="006657AD"/>
    <w:rsid w:val="006670AC"/>
    <w:rsid w:val="00672307"/>
    <w:rsid w:val="006759B8"/>
    <w:rsid w:val="00677CE3"/>
    <w:rsid w:val="00680852"/>
    <w:rsid w:val="006808C6"/>
    <w:rsid w:val="00681DA7"/>
    <w:rsid w:val="00681F55"/>
    <w:rsid w:val="00682668"/>
    <w:rsid w:val="00683B94"/>
    <w:rsid w:val="00686D57"/>
    <w:rsid w:val="00686DDE"/>
    <w:rsid w:val="0069087B"/>
    <w:rsid w:val="00692A68"/>
    <w:rsid w:val="00694238"/>
    <w:rsid w:val="00695D85"/>
    <w:rsid w:val="006969C0"/>
    <w:rsid w:val="006A30A2"/>
    <w:rsid w:val="006A6D23"/>
    <w:rsid w:val="006B13F7"/>
    <w:rsid w:val="006B25DE"/>
    <w:rsid w:val="006C1C3B"/>
    <w:rsid w:val="006C4E43"/>
    <w:rsid w:val="006C579A"/>
    <w:rsid w:val="006C643E"/>
    <w:rsid w:val="006D0AD4"/>
    <w:rsid w:val="006D2932"/>
    <w:rsid w:val="006D3671"/>
    <w:rsid w:val="006D4898"/>
    <w:rsid w:val="006E0A73"/>
    <w:rsid w:val="006E0FEE"/>
    <w:rsid w:val="006E5751"/>
    <w:rsid w:val="006E6C11"/>
    <w:rsid w:val="006F7C0C"/>
    <w:rsid w:val="00700755"/>
    <w:rsid w:val="00703D76"/>
    <w:rsid w:val="0070646B"/>
    <w:rsid w:val="0070736D"/>
    <w:rsid w:val="0071233A"/>
    <w:rsid w:val="007130A2"/>
    <w:rsid w:val="00715463"/>
    <w:rsid w:val="00717469"/>
    <w:rsid w:val="00722723"/>
    <w:rsid w:val="0072273B"/>
    <w:rsid w:val="007254ED"/>
    <w:rsid w:val="007304CA"/>
    <w:rsid w:val="00730655"/>
    <w:rsid w:val="00731073"/>
    <w:rsid w:val="00731D77"/>
    <w:rsid w:val="00732360"/>
    <w:rsid w:val="00732549"/>
    <w:rsid w:val="0073267B"/>
    <w:rsid w:val="0073390A"/>
    <w:rsid w:val="00734E64"/>
    <w:rsid w:val="00736B37"/>
    <w:rsid w:val="00740A35"/>
    <w:rsid w:val="007520B4"/>
    <w:rsid w:val="00752EC6"/>
    <w:rsid w:val="00764D99"/>
    <w:rsid w:val="007655D5"/>
    <w:rsid w:val="007763C1"/>
    <w:rsid w:val="00777E82"/>
    <w:rsid w:val="00780D2E"/>
    <w:rsid w:val="00781359"/>
    <w:rsid w:val="00785560"/>
    <w:rsid w:val="00786921"/>
    <w:rsid w:val="007923A4"/>
    <w:rsid w:val="007A1EAA"/>
    <w:rsid w:val="007A35EB"/>
    <w:rsid w:val="007A447D"/>
    <w:rsid w:val="007A79FD"/>
    <w:rsid w:val="007B0B9D"/>
    <w:rsid w:val="007B4A2E"/>
    <w:rsid w:val="007B5A43"/>
    <w:rsid w:val="007B709B"/>
    <w:rsid w:val="007C02D6"/>
    <w:rsid w:val="007C1343"/>
    <w:rsid w:val="007C5EF1"/>
    <w:rsid w:val="007C7BF5"/>
    <w:rsid w:val="007D19B7"/>
    <w:rsid w:val="007D2FEB"/>
    <w:rsid w:val="007D75E5"/>
    <w:rsid w:val="007D773E"/>
    <w:rsid w:val="007E066E"/>
    <w:rsid w:val="007E06FC"/>
    <w:rsid w:val="007E1356"/>
    <w:rsid w:val="007E20FC"/>
    <w:rsid w:val="007E6D46"/>
    <w:rsid w:val="007E7062"/>
    <w:rsid w:val="007F0E1E"/>
    <w:rsid w:val="007F1051"/>
    <w:rsid w:val="007F28AF"/>
    <w:rsid w:val="007F29A7"/>
    <w:rsid w:val="00801157"/>
    <w:rsid w:val="00804145"/>
    <w:rsid w:val="008045E4"/>
    <w:rsid w:val="00805BE8"/>
    <w:rsid w:val="008159FF"/>
    <w:rsid w:val="00816078"/>
    <w:rsid w:val="00816D18"/>
    <w:rsid w:val="008177E3"/>
    <w:rsid w:val="00823AA9"/>
    <w:rsid w:val="008255B9"/>
    <w:rsid w:val="00825CD8"/>
    <w:rsid w:val="00825E59"/>
    <w:rsid w:val="00827324"/>
    <w:rsid w:val="008338D3"/>
    <w:rsid w:val="00836224"/>
    <w:rsid w:val="00837087"/>
    <w:rsid w:val="00837458"/>
    <w:rsid w:val="008378EC"/>
    <w:rsid w:val="00837AAE"/>
    <w:rsid w:val="008408D9"/>
    <w:rsid w:val="008429AD"/>
    <w:rsid w:val="008429DB"/>
    <w:rsid w:val="0084341A"/>
    <w:rsid w:val="00847B08"/>
    <w:rsid w:val="00850C75"/>
    <w:rsid w:val="00850E39"/>
    <w:rsid w:val="0085477A"/>
    <w:rsid w:val="00855107"/>
    <w:rsid w:val="00855173"/>
    <w:rsid w:val="008557D9"/>
    <w:rsid w:val="00855BF7"/>
    <w:rsid w:val="00856214"/>
    <w:rsid w:val="008618E4"/>
    <w:rsid w:val="00862089"/>
    <w:rsid w:val="00866D5B"/>
    <w:rsid w:val="00866FF5"/>
    <w:rsid w:val="0087195E"/>
    <w:rsid w:val="00873E1F"/>
    <w:rsid w:val="0087467C"/>
    <w:rsid w:val="00874C16"/>
    <w:rsid w:val="00882662"/>
    <w:rsid w:val="00883D0E"/>
    <w:rsid w:val="00886D1F"/>
    <w:rsid w:val="00890269"/>
    <w:rsid w:val="00891EE1"/>
    <w:rsid w:val="00892FED"/>
    <w:rsid w:val="00893987"/>
    <w:rsid w:val="008963EF"/>
    <w:rsid w:val="0089688E"/>
    <w:rsid w:val="008A1FBE"/>
    <w:rsid w:val="008B3194"/>
    <w:rsid w:val="008B5AE7"/>
    <w:rsid w:val="008B5BEB"/>
    <w:rsid w:val="008C60E9"/>
    <w:rsid w:val="008C7EDF"/>
    <w:rsid w:val="008D1B7C"/>
    <w:rsid w:val="008D4172"/>
    <w:rsid w:val="008D6657"/>
    <w:rsid w:val="008E1F60"/>
    <w:rsid w:val="008E307E"/>
    <w:rsid w:val="008E7CBA"/>
    <w:rsid w:val="008F28A8"/>
    <w:rsid w:val="008F4DD1"/>
    <w:rsid w:val="008F6056"/>
    <w:rsid w:val="00902C07"/>
    <w:rsid w:val="00905804"/>
    <w:rsid w:val="009059EF"/>
    <w:rsid w:val="009101E2"/>
    <w:rsid w:val="00915D73"/>
    <w:rsid w:val="00916077"/>
    <w:rsid w:val="009170A2"/>
    <w:rsid w:val="00917CB3"/>
    <w:rsid w:val="009208A6"/>
    <w:rsid w:val="00924514"/>
    <w:rsid w:val="00927316"/>
    <w:rsid w:val="0093038B"/>
    <w:rsid w:val="00931B60"/>
    <w:rsid w:val="00932137"/>
    <w:rsid w:val="0093276D"/>
    <w:rsid w:val="00933C71"/>
    <w:rsid w:val="00933D12"/>
    <w:rsid w:val="00937065"/>
    <w:rsid w:val="00940285"/>
    <w:rsid w:val="009415B0"/>
    <w:rsid w:val="00941B09"/>
    <w:rsid w:val="009435F8"/>
    <w:rsid w:val="009437E9"/>
    <w:rsid w:val="009444AF"/>
    <w:rsid w:val="00947E7E"/>
    <w:rsid w:val="0095139A"/>
    <w:rsid w:val="00952556"/>
    <w:rsid w:val="00953E16"/>
    <w:rsid w:val="009542AC"/>
    <w:rsid w:val="009609E6"/>
    <w:rsid w:val="00961BB2"/>
    <w:rsid w:val="00962108"/>
    <w:rsid w:val="009638D6"/>
    <w:rsid w:val="00965FC8"/>
    <w:rsid w:val="00967F8A"/>
    <w:rsid w:val="009719DE"/>
    <w:rsid w:val="00972C15"/>
    <w:rsid w:val="00973BB2"/>
    <w:rsid w:val="0097408E"/>
    <w:rsid w:val="00974977"/>
    <w:rsid w:val="00974BB2"/>
    <w:rsid w:val="00974FA7"/>
    <w:rsid w:val="0097568A"/>
    <w:rsid w:val="009756E5"/>
    <w:rsid w:val="00975976"/>
    <w:rsid w:val="00976756"/>
    <w:rsid w:val="00977A8C"/>
    <w:rsid w:val="00983910"/>
    <w:rsid w:val="00983E07"/>
    <w:rsid w:val="009858BB"/>
    <w:rsid w:val="009932AC"/>
    <w:rsid w:val="00994351"/>
    <w:rsid w:val="00996A8F"/>
    <w:rsid w:val="009A1CEB"/>
    <w:rsid w:val="009A1DBF"/>
    <w:rsid w:val="009A2F76"/>
    <w:rsid w:val="009A68E6"/>
    <w:rsid w:val="009A7598"/>
    <w:rsid w:val="009A7BC2"/>
    <w:rsid w:val="009B1DF8"/>
    <w:rsid w:val="009B3293"/>
    <w:rsid w:val="009B3D20"/>
    <w:rsid w:val="009B5418"/>
    <w:rsid w:val="009C0727"/>
    <w:rsid w:val="009C0DC9"/>
    <w:rsid w:val="009C492F"/>
    <w:rsid w:val="009C4F6C"/>
    <w:rsid w:val="009D0F76"/>
    <w:rsid w:val="009D192F"/>
    <w:rsid w:val="009D2FF2"/>
    <w:rsid w:val="009D3226"/>
    <w:rsid w:val="009D3385"/>
    <w:rsid w:val="009D793C"/>
    <w:rsid w:val="009E0D5C"/>
    <w:rsid w:val="009E16A9"/>
    <w:rsid w:val="009E247A"/>
    <w:rsid w:val="009E375F"/>
    <w:rsid w:val="009E39D4"/>
    <w:rsid w:val="009E5401"/>
    <w:rsid w:val="009F05C3"/>
    <w:rsid w:val="00A0014F"/>
    <w:rsid w:val="00A0027D"/>
    <w:rsid w:val="00A002E2"/>
    <w:rsid w:val="00A049B6"/>
    <w:rsid w:val="00A0758F"/>
    <w:rsid w:val="00A07ACC"/>
    <w:rsid w:val="00A151C7"/>
    <w:rsid w:val="00A1570A"/>
    <w:rsid w:val="00A15935"/>
    <w:rsid w:val="00A15AC6"/>
    <w:rsid w:val="00A16D17"/>
    <w:rsid w:val="00A211B4"/>
    <w:rsid w:val="00A25C3B"/>
    <w:rsid w:val="00A31D3D"/>
    <w:rsid w:val="00A33DDF"/>
    <w:rsid w:val="00A34547"/>
    <w:rsid w:val="00A35E01"/>
    <w:rsid w:val="00A376B7"/>
    <w:rsid w:val="00A41BF5"/>
    <w:rsid w:val="00A44778"/>
    <w:rsid w:val="00A45B27"/>
    <w:rsid w:val="00A469E7"/>
    <w:rsid w:val="00A50D54"/>
    <w:rsid w:val="00A55074"/>
    <w:rsid w:val="00A604A4"/>
    <w:rsid w:val="00A61B7D"/>
    <w:rsid w:val="00A62F55"/>
    <w:rsid w:val="00A65439"/>
    <w:rsid w:val="00A6605B"/>
    <w:rsid w:val="00A66ADC"/>
    <w:rsid w:val="00A7147D"/>
    <w:rsid w:val="00A71589"/>
    <w:rsid w:val="00A740CA"/>
    <w:rsid w:val="00A75917"/>
    <w:rsid w:val="00A75F0A"/>
    <w:rsid w:val="00A81B15"/>
    <w:rsid w:val="00A837FF"/>
    <w:rsid w:val="00A83FB7"/>
    <w:rsid w:val="00A84DC8"/>
    <w:rsid w:val="00A85DBC"/>
    <w:rsid w:val="00A86A09"/>
    <w:rsid w:val="00A87FEB"/>
    <w:rsid w:val="00A93F9F"/>
    <w:rsid w:val="00A9420E"/>
    <w:rsid w:val="00A97648"/>
    <w:rsid w:val="00AA1CFD"/>
    <w:rsid w:val="00AA2239"/>
    <w:rsid w:val="00AA33D2"/>
    <w:rsid w:val="00AA5BD9"/>
    <w:rsid w:val="00AA66FA"/>
    <w:rsid w:val="00AB0C57"/>
    <w:rsid w:val="00AB1195"/>
    <w:rsid w:val="00AB4182"/>
    <w:rsid w:val="00AB4291"/>
    <w:rsid w:val="00AB6A72"/>
    <w:rsid w:val="00AC27DB"/>
    <w:rsid w:val="00AC493F"/>
    <w:rsid w:val="00AC6D6B"/>
    <w:rsid w:val="00AC6EE6"/>
    <w:rsid w:val="00AD14A5"/>
    <w:rsid w:val="00AD7736"/>
    <w:rsid w:val="00AE10CE"/>
    <w:rsid w:val="00AE2B0D"/>
    <w:rsid w:val="00AE2D97"/>
    <w:rsid w:val="00AE443A"/>
    <w:rsid w:val="00AE70D4"/>
    <w:rsid w:val="00AE7868"/>
    <w:rsid w:val="00AF0407"/>
    <w:rsid w:val="00AF4D8B"/>
    <w:rsid w:val="00B024A3"/>
    <w:rsid w:val="00B067CA"/>
    <w:rsid w:val="00B07699"/>
    <w:rsid w:val="00B12B26"/>
    <w:rsid w:val="00B13D3D"/>
    <w:rsid w:val="00B163D0"/>
    <w:rsid w:val="00B163F8"/>
    <w:rsid w:val="00B2295C"/>
    <w:rsid w:val="00B2472D"/>
    <w:rsid w:val="00B24CA0"/>
    <w:rsid w:val="00B2549F"/>
    <w:rsid w:val="00B31D9A"/>
    <w:rsid w:val="00B35EB1"/>
    <w:rsid w:val="00B3721E"/>
    <w:rsid w:val="00B4108D"/>
    <w:rsid w:val="00B43B97"/>
    <w:rsid w:val="00B477ED"/>
    <w:rsid w:val="00B502DB"/>
    <w:rsid w:val="00B57265"/>
    <w:rsid w:val="00B62EB1"/>
    <w:rsid w:val="00B633AE"/>
    <w:rsid w:val="00B665D2"/>
    <w:rsid w:val="00B6737C"/>
    <w:rsid w:val="00B713F2"/>
    <w:rsid w:val="00B7214D"/>
    <w:rsid w:val="00B74372"/>
    <w:rsid w:val="00B75525"/>
    <w:rsid w:val="00B80283"/>
    <w:rsid w:val="00B8095F"/>
    <w:rsid w:val="00B80B0C"/>
    <w:rsid w:val="00B80B11"/>
    <w:rsid w:val="00B831AE"/>
    <w:rsid w:val="00B833AD"/>
    <w:rsid w:val="00B8347A"/>
    <w:rsid w:val="00B8446C"/>
    <w:rsid w:val="00B87725"/>
    <w:rsid w:val="00BA259A"/>
    <w:rsid w:val="00BA259C"/>
    <w:rsid w:val="00BA29D3"/>
    <w:rsid w:val="00BA307F"/>
    <w:rsid w:val="00BA5280"/>
    <w:rsid w:val="00BA5FA8"/>
    <w:rsid w:val="00BB14F1"/>
    <w:rsid w:val="00BB40F1"/>
    <w:rsid w:val="00BB572E"/>
    <w:rsid w:val="00BB74FD"/>
    <w:rsid w:val="00BB7A09"/>
    <w:rsid w:val="00BC05BE"/>
    <w:rsid w:val="00BC520D"/>
    <w:rsid w:val="00BC5982"/>
    <w:rsid w:val="00BC60BF"/>
    <w:rsid w:val="00BC6CF6"/>
    <w:rsid w:val="00BD28BF"/>
    <w:rsid w:val="00BD6404"/>
    <w:rsid w:val="00BE33AE"/>
    <w:rsid w:val="00BE70F4"/>
    <w:rsid w:val="00BF046F"/>
    <w:rsid w:val="00BF1741"/>
    <w:rsid w:val="00C01D50"/>
    <w:rsid w:val="00C056DC"/>
    <w:rsid w:val="00C0576A"/>
    <w:rsid w:val="00C06A12"/>
    <w:rsid w:val="00C114BC"/>
    <w:rsid w:val="00C1298E"/>
    <w:rsid w:val="00C1329B"/>
    <w:rsid w:val="00C13AC9"/>
    <w:rsid w:val="00C141A2"/>
    <w:rsid w:val="00C14907"/>
    <w:rsid w:val="00C14B6A"/>
    <w:rsid w:val="00C24C05"/>
    <w:rsid w:val="00C24D2F"/>
    <w:rsid w:val="00C26197"/>
    <w:rsid w:val="00C26222"/>
    <w:rsid w:val="00C26240"/>
    <w:rsid w:val="00C30562"/>
    <w:rsid w:val="00C31283"/>
    <w:rsid w:val="00C33C48"/>
    <w:rsid w:val="00C340E5"/>
    <w:rsid w:val="00C34BA4"/>
    <w:rsid w:val="00C35AA7"/>
    <w:rsid w:val="00C42588"/>
    <w:rsid w:val="00C43BA1"/>
    <w:rsid w:val="00C43DAB"/>
    <w:rsid w:val="00C453E9"/>
    <w:rsid w:val="00C47F08"/>
    <w:rsid w:val="00C514A6"/>
    <w:rsid w:val="00C54CF0"/>
    <w:rsid w:val="00C57148"/>
    <w:rsid w:val="00C5739F"/>
    <w:rsid w:val="00C57CF0"/>
    <w:rsid w:val="00C62361"/>
    <w:rsid w:val="00C62637"/>
    <w:rsid w:val="00C649BD"/>
    <w:rsid w:val="00C65891"/>
    <w:rsid w:val="00C66AC9"/>
    <w:rsid w:val="00C67623"/>
    <w:rsid w:val="00C724D3"/>
    <w:rsid w:val="00C72DAA"/>
    <w:rsid w:val="00C77AD6"/>
    <w:rsid w:val="00C77DD9"/>
    <w:rsid w:val="00C83BE6"/>
    <w:rsid w:val="00C846ED"/>
    <w:rsid w:val="00C85354"/>
    <w:rsid w:val="00C86ABA"/>
    <w:rsid w:val="00C87791"/>
    <w:rsid w:val="00C903F9"/>
    <w:rsid w:val="00C90E25"/>
    <w:rsid w:val="00C943F3"/>
    <w:rsid w:val="00CA08C6"/>
    <w:rsid w:val="00CA0A77"/>
    <w:rsid w:val="00CA2729"/>
    <w:rsid w:val="00CA3057"/>
    <w:rsid w:val="00CA45F8"/>
    <w:rsid w:val="00CB0305"/>
    <w:rsid w:val="00CB0AC7"/>
    <w:rsid w:val="00CB2C9A"/>
    <w:rsid w:val="00CB33C7"/>
    <w:rsid w:val="00CB6DA7"/>
    <w:rsid w:val="00CB7E4C"/>
    <w:rsid w:val="00CC240B"/>
    <w:rsid w:val="00CC25B4"/>
    <w:rsid w:val="00CC5F88"/>
    <w:rsid w:val="00CC69C8"/>
    <w:rsid w:val="00CC77A2"/>
    <w:rsid w:val="00CD0119"/>
    <w:rsid w:val="00CD307E"/>
    <w:rsid w:val="00CD6A1B"/>
    <w:rsid w:val="00CE0A7F"/>
    <w:rsid w:val="00CE1718"/>
    <w:rsid w:val="00CE7F0A"/>
    <w:rsid w:val="00CF0180"/>
    <w:rsid w:val="00CF3771"/>
    <w:rsid w:val="00CF4156"/>
    <w:rsid w:val="00CF5CAA"/>
    <w:rsid w:val="00D03D00"/>
    <w:rsid w:val="00D0529E"/>
    <w:rsid w:val="00D05C30"/>
    <w:rsid w:val="00D0768D"/>
    <w:rsid w:val="00D11359"/>
    <w:rsid w:val="00D11C60"/>
    <w:rsid w:val="00D133FF"/>
    <w:rsid w:val="00D16861"/>
    <w:rsid w:val="00D16869"/>
    <w:rsid w:val="00D22705"/>
    <w:rsid w:val="00D23E6E"/>
    <w:rsid w:val="00D27C2B"/>
    <w:rsid w:val="00D3188C"/>
    <w:rsid w:val="00D35F9B"/>
    <w:rsid w:val="00D36B69"/>
    <w:rsid w:val="00D408DD"/>
    <w:rsid w:val="00D43540"/>
    <w:rsid w:val="00D45D72"/>
    <w:rsid w:val="00D4746A"/>
    <w:rsid w:val="00D47823"/>
    <w:rsid w:val="00D520E4"/>
    <w:rsid w:val="00D539E2"/>
    <w:rsid w:val="00D53A38"/>
    <w:rsid w:val="00D575DD"/>
    <w:rsid w:val="00D5780F"/>
    <w:rsid w:val="00D57DFA"/>
    <w:rsid w:val="00D65E71"/>
    <w:rsid w:val="00D67FCF"/>
    <w:rsid w:val="00D709CE"/>
    <w:rsid w:val="00D71F73"/>
    <w:rsid w:val="00D76920"/>
    <w:rsid w:val="00D80786"/>
    <w:rsid w:val="00D81CAB"/>
    <w:rsid w:val="00D82442"/>
    <w:rsid w:val="00D8576F"/>
    <w:rsid w:val="00D8677F"/>
    <w:rsid w:val="00D90EE1"/>
    <w:rsid w:val="00D948C9"/>
    <w:rsid w:val="00D97F0C"/>
    <w:rsid w:val="00DA07EE"/>
    <w:rsid w:val="00DA3A86"/>
    <w:rsid w:val="00DA7788"/>
    <w:rsid w:val="00DC2500"/>
    <w:rsid w:val="00DC77DC"/>
    <w:rsid w:val="00DD0453"/>
    <w:rsid w:val="00DD0C2C"/>
    <w:rsid w:val="00DD19DE"/>
    <w:rsid w:val="00DD28BC"/>
    <w:rsid w:val="00DD736A"/>
    <w:rsid w:val="00DD7D20"/>
    <w:rsid w:val="00DE069B"/>
    <w:rsid w:val="00DE094C"/>
    <w:rsid w:val="00DE31F0"/>
    <w:rsid w:val="00DE3D1C"/>
    <w:rsid w:val="00DE4645"/>
    <w:rsid w:val="00DF4E6C"/>
    <w:rsid w:val="00E009D7"/>
    <w:rsid w:val="00E013AA"/>
    <w:rsid w:val="00E0227D"/>
    <w:rsid w:val="00E04B2D"/>
    <w:rsid w:val="00E04B84"/>
    <w:rsid w:val="00E05498"/>
    <w:rsid w:val="00E06466"/>
    <w:rsid w:val="00E06FDA"/>
    <w:rsid w:val="00E14B11"/>
    <w:rsid w:val="00E160A5"/>
    <w:rsid w:val="00E1713D"/>
    <w:rsid w:val="00E20A43"/>
    <w:rsid w:val="00E2148F"/>
    <w:rsid w:val="00E21A52"/>
    <w:rsid w:val="00E23898"/>
    <w:rsid w:val="00E24751"/>
    <w:rsid w:val="00E319F1"/>
    <w:rsid w:val="00E33CD2"/>
    <w:rsid w:val="00E36A1B"/>
    <w:rsid w:val="00E40E90"/>
    <w:rsid w:val="00E45C7E"/>
    <w:rsid w:val="00E47998"/>
    <w:rsid w:val="00E52277"/>
    <w:rsid w:val="00E531EB"/>
    <w:rsid w:val="00E54874"/>
    <w:rsid w:val="00E54B6F"/>
    <w:rsid w:val="00E54CC4"/>
    <w:rsid w:val="00E55ACA"/>
    <w:rsid w:val="00E56A21"/>
    <w:rsid w:val="00E57B74"/>
    <w:rsid w:val="00E65BC6"/>
    <w:rsid w:val="00E661FF"/>
    <w:rsid w:val="00E715AD"/>
    <w:rsid w:val="00E726EB"/>
    <w:rsid w:val="00E80B52"/>
    <w:rsid w:val="00E824C3"/>
    <w:rsid w:val="00E83CB2"/>
    <w:rsid w:val="00E840B3"/>
    <w:rsid w:val="00E84D10"/>
    <w:rsid w:val="00E8629F"/>
    <w:rsid w:val="00E91008"/>
    <w:rsid w:val="00E92920"/>
    <w:rsid w:val="00E9374E"/>
    <w:rsid w:val="00E94F54"/>
    <w:rsid w:val="00E97219"/>
    <w:rsid w:val="00E97AD5"/>
    <w:rsid w:val="00EA1111"/>
    <w:rsid w:val="00EA19BE"/>
    <w:rsid w:val="00EA31E4"/>
    <w:rsid w:val="00EA3B4F"/>
    <w:rsid w:val="00EA3C24"/>
    <w:rsid w:val="00EA3FE2"/>
    <w:rsid w:val="00EA73DF"/>
    <w:rsid w:val="00EB07BC"/>
    <w:rsid w:val="00EB1D38"/>
    <w:rsid w:val="00EB61AE"/>
    <w:rsid w:val="00EC322D"/>
    <w:rsid w:val="00EC3EE8"/>
    <w:rsid w:val="00EC7608"/>
    <w:rsid w:val="00ED383A"/>
    <w:rsid w:val="00EE6D70"/>
    <w:rsid w:val="00EE7320"/>
    <w:rsid w:val="00EF1EC5"/>
    <w:rsid w:val="00EF4C88"/>
    <w:rsid w:val="00EF55EB"/>
    <w:rsid w:val="00F00DCC"/>
    <w:rsid w:val="00F0156F"/>
    <w:rsid w:val="00F05AC8"/>
    <w:rsid w:val="00F07167"/>
    <w:rsid w:val="00F072D8"/>
    <w:rsid w:val="00F07CE0"/>
    <w:rsid w:val="00F13D05"/>
    <w:rsid w:val="00F1679D"/>
    <w:rsid w:val="00F1682C"/>
    <w:rsid w:val="00F1693A"/>
    <w:rsid w:val="00F20B91"/>
    <w:rsid w:val="00F23442"/>
    <w:rsid w:val="00F2472E"/>
    <w:rsid w:val="00F24B8B"/>
    <w:rsid w:val="00F25764"/>
    <w:rsid w:val="00F30D2E"/>
    <w:rsid w:val="00F35516"/>
    <w:rsid w:val="00F35790"/>
    <w:rsid w:val="00F4136D"/>
    <w:rsid w:val="00F4212E"/>
    <w:rsid w:val="00F42C20"/>
    <w:rsid w:val="00F43E34"/>
    <w:rsid w:val="00F44A61"/>
    <w:rsid w:val="00F50138"/>
    <w:rsid w:val="00F53053"/>
    <w:rsid w:val="00F53FE2"/>
    <w:rsid w:val="00F555BB"/>
    <w:rsid w:val="00F56AC4"/>
    <w:rsid w:val="00F575FF"/>
    <w:rsid w:val="00F57F41"/>
    <w:rsid w:val="00F6016B"/>
    <w:rsid w:val="00F618EF"/>
    <w:rsid w:val="00F64085"/>
    <w:rsid w:val="00F65582"/>
    <w:rsid w:val="00F66AEB"/>
    <w:rsid w:val="00F66E03"/>
    <w:rsid w:val="00F66E75"/>
    <w:rsid w:val="00F7281A"/>
    <w:rsid w:val="00F73AE8"/>
    <w:rsid w:val="00F7460F"/>
    <w:rsid w:val="00F77EB0"/>
    <w:rsid w:val="00F85FBD"/>
    <w:rsid w:val="00F8688C"/>
    <w:rsid w:val="00F87CDD"/>
    <w:rsid w:val="00F933F0"/>
    <w:rsid w:val="00F937A3"/>
    <w:rsid w:val="00F94715"/>
    <w:rsid w:val="00F96A3D"/>
    <w:rsid w:val="00FA1AE1"/>
    <w:rsid w:val="00FA266D"/>
    <w:rsid w:val="00FA4718"/>
    <w:rsid w:val="00FA5848"/>
    <w:rsid w:val="00FA7F3D"/>
    <w:rsid w:val="00FB38D8"/>
    <w:rsid w:val="00FC051F"/>
    <w:rsid w:val="00FC06FF"/>
    <w:rsid w:val="00FC0A68"/>
    <w:rsid w:val="00FC0B05"/>
    <w:rsid w:val="00FC2D90"/>
    <w:rsid w:val="00FC69B4"/>
    <w:rsid w:val="00FD0694"/>
    <w:rsid w:val="00FD25BE"/>
    <w:rsid w:val="00FD2924"/>
    <w:rsid w:val="00FD2E70"/>
    <w:rsid w:val="00FD7AA7"/>
    <w:rsid w:val="00FE386E"/>
    <w:rsid w:val="00FF1FCB"/>
    <w:rsid w:val="00FF52D4"/>
    <w:rsid w:val="00FF5A89"/>
    <w:rsid w:val="00FF6AA4"/>
    <w:rsid w:val="00FF6B09"/>
    <w:rsid w:val="2B1A63D4"/>
    <w:rsid w:val="35A1674E"/>
    <w:rsid w:val="4BF76DEC"/>
    <w:rsid w:val="544112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9D1D7"/>
  <w15:docId w15:val="{C5146077-E6E7-4783-AC06-04423355D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1"/>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1"/>
      <w:szCs w:val="18"/>
      <w:lang w:eastAsia="zh-CN"/>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Pr>
      <w:rFonts w:eastAsia="MS Mincho"/>
      <w:lang w:val="en-GB" w:eastAsia="en-US"/>
    </w:rPr>
  </w:style>
  <w:style w:type="character" w:styleId="afd">
    <w:name w:val="Placeholder Text"/>
    <w:basedOn w:val="a0"/>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99806">
      <w:bodyDiv w:val="1"/>
      <w:marLeft w:val="0"/>
      <w:marRight w:val="0"/>
      <w:marTop w:val="0"/>
      <w:marBottom w:val="0"/>
      <w:divBdr>
        <w:top w:val="none" w:sz="0" w:space="0" w:color="auto"/>
        <w:left w:val="none" w:sz="0" w:space="0" w:color="auto"/>
        <w:bottom w:val="none" w:sz="0" w:space="0" w:color="auto"/>
        <w:right w:val="none" w:sz="0" w:space="0" w:color="auto"/>
      </w:divBdr>
      <w:divsChild>
        <w:div w:id="1549032685">
          <w:marLeft w:val="1800"/>
          <w:marRight w:val="0"/>
          <w:marTop w:val="100"/>
          <w:marBottom w:val="0"/>
          <w:divBdr>
            <w:top w:val="none" w:sz="0" w:space="0" w:color="auto"/>
            <w:left w:val="none" w:sz="0" w:space="0" w:color="auto"/>
            <w:bottom w:val="none" w:sz="0" w:space="0" w:color="auto"/>
            <w:right w:val="none" w:sz="0" w:space="0" w:color="auto"/>
          </w:divBdr>
        </w:div>
      </w:divsChild>
    </w:div>
    <w:div w:id="368460441">
      <w:bodyDiv w:val="1"/>
      <w:marLeft w:val="0"/>
      <w:marRight w:val="0"/>
      <w:marTop w:val="0"/>
      <w:marBottom w:val="0"/>
      <w:divBdr>
        <w:top w:val="none" w:sz="0" w:space="0" w:color="auto"/>
        <w:left w:val="none" w:sz="0" w:space="0" w:color="auto"/>
        <w:bottom w:val="none" w:sz="0" w:space="0" w:color="auto"/>
        <w:right w:val="none" w:sz="0" w:space="0" w:color="auto"/>
      </w:divBdr>
    </w:div>
    <w:div w:id="910239409">
      <w:bodyDiv w:val="1"/>
      <w:marLeft w:val="0"/>
      <w:marRight w:val="0"/>
      <w:marTop w:val="0"/>
      <w:marBottom w:val="0"/>
      <w:divBdr>
        <w:top w:val="none" w:sz="0" w:space="0" w:color="auto"/>
        <w:left w:val="none" w:sz="0" w:space="0" w:color="auto"/>
        <w:bottom w:val="none" w:sz="0" w:space="0" w:color="auto"/>
        <w:right w:val="none" w:sz="0" w:space="0" w:color="auto"/>
      </w:divBdr>
    </w:div>
    <w:div w:id="1023093189">
      <w:bodyDiv w:val="1"/>
      <w:marLeft w:val="0"/>
      <w:marRight w:val="0"/>
      <w:marTop w:val="0"/>
      <w:marBottom w:val="0"/>
      <w:divBdr>
        <w:top w:val="none" w:sz="0" w:space="0" w:color="auto"/>
        <w:left w:val="none" w:sz="0" w:space="0" w:color="auto"/>
        <w:bottom w:val="none" w:sz="0" w:space="0" w:color="auto"/>
        <w:right w:val="none" w:sz="0" w:space="0" w:color="auto"/>
      </w:divBdr>
      <w:divsChild>
        <w:div w:id="507789134">
          <w:marLeft w:val="1800"/>
          <w:marRight w:val="0"/>
          <w:marTop w:val="100"/>
          <w:marBottom w:val="0"/>
          <w:divBdr>
            <w:top w:val="none" w:sz="0" w:space="0" w:color="auto"/>
            <w:left w:val="none" w:sz="0" w:space="0" w:color="auto"/>
            <w:bottom w:val="none" w:sz="0" w:space="0" w:color="auto"/>
            <w:right w:val="none" w:sz="0" w:space="0" w:color="auto"/>
          </w:divBdr>
        </w:div>
      </w:divsChild>
    </w:div>
    <w:div w:id="1225802059">
      <w:bodyDiv w:val="1"/>
      <w:marLeft w:val="0"/>
      <w:marRight w:val="0"/>
      <w:marTop w:val="0"/>
      <w:marBottom w:val="0"/>
      <w:divBdr>
        <w:top w:val="none" w:sz="0" w:space="0" w:color="auto"/>
        <w:left w:val="none" w:sz="0" w:space="0" w:color="auto"/>
        <w:bottom w:val="none" w:sz="0" w:space="0" w:color="auto"/>
        <w:right w:val="none" w:sz="0" w:space="0" w:color="auto"/>
      </w:divBdr>
    </w:div>
    <w:div w:id="1286690545">
      <w:bodyDiv w:val="1"/>
      <w:marLeft w:val="0"/>
      <w:marRight w:val="0"/>
      <w:marTop w:val="0"/>
      <w:marBottom w:val="0"/>
      <w:divBdr>
        <w:top w:val="none" w:sz="0" w:space="0" w:color="auto"/>
        <w:left w:val="none" w:sz="0" w:space="0" w:color="auto"/>
        <w:bottom w:val="none" w:sz="0" w:space="0" w:color="auto"/>
        <w:right w:val="none" w:sz="0" w:space="0" w:color="auto"/>
      </w:divBdr>
    </w:div>
    <w:div w:id="1529828391">
      <w:bodyDiv w:val="1"/>
      <w:marLeft w:val="0"/>
      <w:marRight w:val="0"/>
      <w:marTop w:val="0"/>
      <w:marBottom w:val="0"/>
      <w:divBdr>
        <w:top w:val="none" w:sz="0" w:space="0" w:color="auto"/>
        <w:left w:val="none" w:sz="0" w:space="0" w:color="auto"/>
        <w:bottom w:val="none" w:sz="0" w:space="0" w:color="auto"/>
        <w:right w:val="none" w:sz="0" w:space="0" w:color="auto"/>
      </w:divBdr>
      <w:divsChild>
        <w:div w:id="1751466780">
          <w:marLeft w:val="1800"/>
          <w:marRight w:val="0"/>
          <w:marTop w:val="100"/>
          <w:marBottom w:val="0"/>
          <w:divBdr>
            <w:top w:val="none" w:sz="0" w:space="0" w:color="auto"/>
            <w:left w:val="none" w:sz="0" w:space="0" w:color="auto"/>
            <w:bottom w:val="none" w:sz="0" w:space="0" w:color="auto"/>
            <w:right w:val="none" w:sz="0" w:space="0" w:color="auto"/>
          </w:divBdr>
        </w:div>
        <w:div w:id="1864705243">
          <w:marLeft w:val="1800"/>
          <w:marRight w:val="0"/>
          <w:marTop w:val="100"/>
          <w:marBottom w:val="0"/>
          <w:divBdr>
            <w:top w:val="none" w:sz="0" w:space="0" w:color="auto"/>
            <w:left w:val="none" w:sz="0" w:space="0" w:color="auto"/>
            <w:bottom w:val="none" w:sz="0" w:space="0" w:color="auto"/>
            <w:right w:val="none" w:sz="0" w:space="0" w:color="auto"/>
          </w:divBdr>
        </w:div>
        <w:div w:id="375742866">
          <w:marLeft w:val="1800"/>
          <w:marRight w:val="0"/>
          <w:marTop w:val="100"/>
          <w:marBottom w:val="0"/>
          <w:divBdr>
            <w:top w:val="none" w:sz="0" w:space="0" w:color="auto"/>
            <w:left w:val="none" w:sz="0" w:space="0" w:color="auto"/>
            <w:bottom w:val="none" w:sz="0" w:space="0" w:color="auto"/>
            <w:right w:val="none" w:sz="0" w:space="0" w:color="auto"/>
          </w:divBdr>
        </w:div>
        <w:div w:id="543911632">
          <w:marLeft w:val="1800"/>
          <w:marRight w:val="0"/>
          <w:marTop w:val="100"/>
          <w:marBottom w:val="0"/>
          <w:divBdr>
            <w:top w:val="none" w:sz="0" w:space="0" w:color="auto"/>
            <w:left w:val="none" w:sz="0" w:space="0" w:color="auto"/>
            <w:bottom w:val="none" w:sz="0" w:space="0" w:color="auto"/>
            <w:right w:val="none" w:sz="0" w:space="0" w:color="auto"/>
          </w:divBdr>
        </w:div>
      </w:divsChild>
    </w:div>
    <w:div w:id="16073443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emf"/><Relationship Id="rId21" Type="http://schemas.openxmlformats.org/officeDocument/2006/relationships/hyperlink" Target="https://www.3gpp.org/ftp/TSG_RAN/WG4_Radio/TSGR4_98_e/Docs/R4-2102539.zip" TargetMode="External"/><Relationship Id="rId42" Type="http://schemas.openxmlformats.org/officeDocument/2006/relationships/hyperlink" Target="https://www.3gpp.org/ftp/TSG_RAN/WG4_Radio/TSGR4_98_e/Docs/R4-2101781.zip" TargetMode="External"/><Relationship Id="rId47" Type="http://schemas.openxmlformats.org/officeDocument/2006/relationships/hyperlink" Target="https://www.3gpp.org/ftp/TSG_RAN/WG4_Radio/TSGR4_98_e/Docs/R4-2102758.zip" TargetMode="External"/><Relationship Id="rId63" Type="http://schemas.openxmlformats.org/officeDocument/2006/relationships/hyperlink" Target="https://www.3gpp.org/ftp/TSG_RAN/WG4_Radio/TSGR4_98_e/Docs/R4-2101779.zip" TargetMode="External"/><Relationship Id="rId68" Type="http://schemas.openxmlformats.org/officeDocument/2006/relationships/hyperlink" Target="https://www.3gpp.org/ftp/TSG_RAN/WG4_Radio/TSGR4_98_e/Docs/R4-2102300.zip" TargetMode="External"/><Relationship Id="rId16" Type="http://schemas.openxmlformats.org/officeDocument/2006/relationships/hyperlink" Target="https://www.3gpp.org/ftp/TSG_RAN/WG4_Radio/TSGR4_98_e/Docs/R4-2101779.zip" TargetMode="External"/><Relationship Id="rId11" Type="http://schemas.openxmlformats.org/officeDocument/2006/relationships/hyperlink" Target="https://www.3gpp.org/ftp/TSG_RAN/WG4_Radio/TSGR4_98_e/Docs/R4-2100438.zip" TargetMode="External"/><Relationship Id="rId32" Type="http://schemas.openxmlformats.org/officeDocument/2006/relationships/hyperlink" Target="https://www.3gpp.org/ftp/TSG_RAN/WG4_Radio/TSGR4_98_e/Docs/R4-2101785.zip" TargetMode="External"/><Relationship Id="rId37" Type="http://schemas.openxmlformats.org/officeDocument/2006/relationships/hyperlink" Target="https://www.3gpp.org/ftp/TSG_RAN/WG4_Radio/TSGR4_98_e/Docs/R4-2102769.zip" TargetMode="External"/><Relationship Id="rId53" Type="http://schemas.openxmlformats.org/officeDocument/2006/relationships/hyperlink" Target="https://www.3gpp.org/ftp/TSG_RAN/WG4_Radio/TSGR4_98_e/Docs/R4-2101528.zip" TargetMode="External"/><Relationship Id="rId58" Type="http://schemas.openxmlformats.org/officeDocument/2006/relationships/hyperlink" Target="https://www.3gpp.org/ftp/TSG_RAN/WG4_Radio/TSGR4_98_e/Docs/R4-2102545.zip" TargetMode="External"/><Relationship Id="rId74" Type="http://schemas.openxmlformats.org/officeDocument/2006/relationships/hyperlink" Target="https://www.3gpp.org/ftp/TSG_RAN/WG4_Radio/TSGR4_98_e/Docs/R4-2102302.zip" TargetMode="External"/><Relationship Id="rId79" Type="http://schemas.openxmlformats.org/officeDocument/2006/relationships/hyperlink" Target="https://www.3gpp.org/ftp/TSG_RAN/WG4_Radio/TSGR4_98_e/Docs/R4-2102769.zip" TargetMode="External"/><Relationship Id="rId5" Type="http://schemas.openxmlformats.org/officeDocument/2006/relationships/styles" Target="styles.xml"/><Relationship Id="rId61" Type="http://schemas.openxmlformats.org/officeDocument/2006/relationships/hyperlink" Target="https://www.3gpp.org/ftp/TSG_RAN/WG4_Radio/TSGR4_98_e/Docs/R4-2102764.zip" TargetMode="External"/><Relationship Id="rId82" Type="http://schemas.openxmlformats.org/officeDocument/2006/relationships/theme" Target="theme/theme1.xml"/><Relationship Id="rId19" Type="http://schemas.openxmlformats.org/officeDocument/2006/relationships/hyperlink" Target="https://www.3gpp.org/ftp/TSG_RAN/WG4_Radio/TSGR4_98_e/Docs/R4-2102298.zip" TargetMode="External"/><Relationship Id="rId14" Type="http://schemas.openxmlformats.org/officeDocument/2006/relationships/hyperlink" Target="https://www.3gpp.org/ftp/TSG_RAN/WG4_Radio/TSGR4_98_e/Docs/R4-2101529.zip" TargetMode="External"/><Relationship Id="rId22" Type="http://schemas.openxmlformats.org/officeDocument/2006/relationships/hyperlink" Target="https://www.3gpp.org/ftp/TSG_RAN/WG4_Radio/TSGR4_98_e/Docs/R4-2102540.zip" TargetMode="External"/><Relationship Id="rId27" Type="http://schemas.openxmlformats.org/officeDocument/2006/relationships/image" Target="media/image2.emf"/><Relationship Id="rId30" Type="http://schemas.openxmlformats.org/officeDocument/2006/relationships/hyperlink" Target="https://www.3gpp.org/ftp/TSG_RAN/WG4_Radio/TSGR4_98_e/Docs/R4-2101529.zip" TargetMode="External"/><Relationship Id="rId35" Type="http://schemas.openxmlformats.org/officeDocument/2006/relationships/hyperlink" Target="https://www.3gpp.org/ftp/TSG_RAN/WG4_Radio/TSGR4_98_e/Docs/R4-2102766.zip" TargetMode="External"/><Relationship Id="rId43" Type="http://schemas.openxmlformats.org/officeDocument/2006/relationships/hyperlink" Target="https://www.3gpp.org/ftp/TSG_RAN/WG4_Radio/TSGR4_98_e/Docs/R4-2102300.zip" TargetMode="External"/><Relationship Id="rId48" Type="http://schemas.openxmlformats.org/officeDocument/2006/relationships/hyperlink" Target="https://www.3gpp.org/ftp/TSG_RAN/WG4_Radio/TSGR4_98_e/Docs/R4-2100049.zip" TargetMode="External"/><Relationship Id="rId56" Type="http://schemas.openxmlformats.org/officeDocument/2006/relationships/hyperlink" Target="https://www.3gpp.org/ftp/TSG_RAN/WG4_Radio/TSGR4_98_e/Docs/R4-2102291.zip" TargetMode="External"/><Relationship Id="rId64" Type="http://schemas.openxmlformats.org/officeDocument/2006/relationships/hyperlink" Target="https://www.3gpp.org/ftp/TSG_RAN/WG4_Radio/TSGR4_98_e/Docs/R4-2102298.zip" TargetMode="External"/><Relationship Id="rId69" Type="http://schemas.openxmlformats.org/officeDocument/2006/relationships/hyperlink" Target="https://www.3gpp.org/ftp/TSG_RAN/WG4_Radio/TSGR4_98_e/Docs/R4-2102543.zip" TargetMode="External"/><Relationship Id="rId77" Type="http://schemas.openxmlformats.org/officeDocument/2006/relationships/hyperlink" Target="https://www.3gpp.org/ftp/TSG_RAN/WG4_Radio/TSGR4_98_e/Docs/R4-2101785.zip" TargetMode="External"/><Relationship Id="rId8" Type="http://schemas.openxmlformats.org/officeDocument/2006/relationships/footnotes" Target="footnotes.xml"/><Relationship Id="rId51" Type="http://schemas.openxmlformats.org/officeDocument/2006/relationships/hyperlink" Target="https://www.3gpp.org/ftp/TSG_RAN/WG4_Radio/TSGR4_98_e/Docs/R4-2101273.zip" TargetMode="External"/><Relationship Id="rId72" Type="http://schemas.openxmlformats.org/officeDocument/2006/relationships/hyperlink" Target="https://www.3gpp.org/ftp/TSG_RAN/WG4_Radio/TSGR4_98_e/Docs/R4-2101527.zip" TargetMode="External"/><Relationship Id="rId80" Type="http://schemas.openxmlformats.org/officeDocument/2006/relationships/hyperlink" Target="https://www.3gpp.org/ftp/TSG_RAN/WG4_Radio/TSGR4_98_e/Docs/R4-2102548.zip" TargetMode="External"/><Relationship Id="rId3" Type="http://schemas.openxmlformats.org/officeDocument/2006/relationships/customXml" Target="../customXml/item2.xml"/><Relationship Id="rId12" Type="http://schemas.openxmlformats.org/officeDocument/2006/relationships/hyperlink" Target="https://www.3gpp.org/ftp/TSG_RAN/WG4_Radio/TSGR4_98_e/Docs/R4-2101272.zip" TargetMode="External"/><Relationship Id="rId17" Type="http://schemas.openxmlformats.org/officeDocument/2006/relationships/hyperlink" Target="https://www.3gpp.org/ftp/TSG_RAN/WG4_Radio/TSGR4_98_e/Docs/R4-2101778.zip" TargetMode="External"/><Relationship Id="rId25" Type="http://schemas.openxmlformats.org/officeDocument/2006/relationships/hyperlink" Target="https://www.3gpp.org/ftp/TSG_RAN/WG4_Radio/TSGR4_98_e/Docs/R4-2102934.zip" TargetMode="External"/><Relationship Id="rId33" Type="http://schemas.openxmlformats.org/officeDocument/2006/relationships/hyperlink" Target="https://www.3gpp.org/ftp/TSG_RAN/WG4_Radio/TSGR4_98_e/Docs/R4-2101776.zip" TargetMode="External"/><Relationship Id="rId38" Type="http://schemas.openxmlformats.org/officeDocument/2006/relationships/hyperlink" Target="https://www.3gpp.org/ftp/TSG_RAN/WG4_Radio/TSGR4_98_e/Docs/R4-2102548.zip" TargetMode="External"/><Relationship Id="rId46" Type="http://schemas.openxmlformats.org/officeDocument/2006/relationships/hyperlink" Target="https://www.3gpp.org/ftp/TSG_RAN/WG4_Radio/TSGR4_98_e/Docs/R4-2102761.zip" TargetMode="External"/><Relationship Id="rId59" Type="http://schemas.openxmlformats.org/officeDocument/2006/relationships/hyperlink" Target="https://www.3gpp.org/ftp/TSG_RAN/WG4_Radio/TSGR4_98_e/Docs/R4-2102546.zip" TargetMode="External"/><Relationship Id="rId67" Type="http://schemas.openxmlformats.org/officeDocument/2006/relationships/hyperlink" Target="https://www.3gpp.org/ftp/TSG_RAN/WG4_Radio/TSGR4_98_e/Docs/R4-2101781.zip" TargetMode="External"/><Relationship Id="rId20" Type="http://schemas.openxmlformats.org/officeDocument/2006/relationships/hyperlink" Target="https://www.3gpp.org/ftp/TSG_RAN/WG4_Radio/TSGR4_98_e/Docs/R4-2102292.zip" TargetMode="External"/><Relationship Id="rId41" Type="http://schemas.openxmlformats.org/officeDocument/2006/relationships/image" Target="media/image5.png"/><Relationship Id="rId54" Type="http://schemas.openxmlformats.org/officeDocument/2006/relationships/hyperlink" Target="https://www.3gpp.org/ftp/TSG_RAN/WG4_Radio/TSGR4_98_e/Docs/R4-2101777.zip" TargetMode="External"/><Relationship Id="rId62" Type="http://schemas.openxmlformats.org/officeDocument/2006/relationships/hyperlink" Target="https://www.3gpp.org/ftp/TSG_RAN/WG4_Radio/TSGR4_98_e/Docs/R4-2100438.zip" TargetMode="External"/><Relationship Id="rId70" Type="http://schemas.openxmlformats.org/officeDocument/2006/relationships/hyperlink" Target="https://www.3gpp.org/ftp/TSG_RAN/WG4_Radio/TSGR4_98_e/Docs/R4-2102761.zip" TargetMode="External"/><Relationship Id="rId75" Type="http://schemas.openxmlformats.org/officeDocument/2006/relationships/hyperlink" Target="https://www.3gpp.org/ftp/TSG_RAN/WG4_Radio/TSGR4_98_e/Docs/R4-2102546.zip"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98_e/Docs/R4-2101776.zip" TargetMode="External"/><Relationship Id="rId23" Type="http://schemas.openxmlformats.org/officeDocument/2006/relationships/hyperlink" Target="https://www.3gpp.org/ftp/TSG_RAN/WG4_Radio/TSGR4_98_e/Docs/R4-2102758.zip" TargetMode="External"/><Relationship Id="rId28" Type="http://schemas.openxmlformats.org/officeDocument/2006/relationships/package" Target="embeddings/Microsoft_Visio_Drawing11111.vsdx"/><Relationship Id="rId36" Type="http://schemas.openxmlformats.org/officeDocument/2006/relationships/hyperlink" Target="https://www.3gpp.org/ftp/TSG_RAN/WG4_Radio/TSGR4_98_e/Docs/R4-2102767.zip" TargetMode="External"/><Relationship Id="rId49" Type="http://schemas.openxmlformats.org/officeDocument/2006/relationships/hyperlink" Target="https://www.3gpp.org/ftp/TSG_RAN/WG4_Radio/TSGR4_98_e/Docs/R4-2100437.zip" TargetMode="External"/><Relationship Id="rId57" Type="http://schemas.openxmlformats.org/officeDocument/2006/relationships/hyperlink" Target="https://www.3gpp.org/ftp/TSG_RAN/WG4_Radio/TSGR4_98_e/Docs/R4-2102302.zip" TargetMode="External"/><Relationship Id="rId10" Type="http://schemas.openxmlformats.org/officeDocument/2006/relationships/hyperlink" Target="https://www.3gpp.org/ftp/TSG_RAN/WG4_Radio/TSGR4_98_e/Docs/R4-2100436.zip" TargetMode="External"/><Relationship Id="rId31" Type="http://schemas.openxmlformats.org/officeDocument/2006/relationships/hyperlink" Target="https://www.3gpp.org/ftp/TSG_RAN/WG4_Radio/TSGR4_98_e/Docs/R4-2101778.zip" TargetMode="External"/><Relationship Id="rId44" Type="http://schemas.openxmlformats.org/officeDocument/2006/relationships/hyperlink" Target="https://www.3gpp.org/ftp/TSG_RAN/WG4_Radio/TSGR4_98_e/Docs/R4-2102542.zip" TargetMode="External"/><Relationship Id="rId52" Type="http://schemas.openxmlformats.org/officeDocument/2006/relationships/hyperlink" Target="https://www.3gpp.org/ftp/TSG_RAN/WG4_Radio/TSGR4_98_e/Docs/R4-2101527.zip" TargetMode="External"/><Relationship Id="rId60" Type="http://schemas.openxmlformats.org/officeDocument/2006/relationships/hyperlink" Target="https://www.3gpp.org/ftp/TSG_RAN/WG4_Radio/TSGR4_98_e/Docs/R4-2102763.zip" TargetMode="External"/><Relationship Id="rId65" Type="http://schemas.openxmlformats.org/officeDocument/2006/relationships/hyperlink" Target="https://www.3gpp.org/ftp/TSG_RAN/WG4_Radio/TSGR4_98_e/Docs/R4-2102540.zip" TargetMode="External"/><Relationship Id="rId73" Type="http://schemas.openxmlformats.org/officeDocument/2006/relationships/hyperlink" Target="https://www.3gpp.org/ftp/TSG_RAN/WG4_Radio/TSGR4_98_e/Docs/R4-2101783.zip" TargetMode="External"/><Relationship Id="rId78" Type="http://schemas.openxmlformats.org/officeDocument/2006/relationships/hyperlink" Target="https://www.3gpp.org/ftp/TSG_RAN/WG4_Radio/TSGR4_98_e/Docs/R4-2102767.zip" TargetMode="External"/><Relationship Id="rId8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RAN/WG4_Radio/TSGR4_98_e/Docs/R4-2101526.zip" TargetMode="External"/><Relationship Id="rId18" Type="http://schemas.openxmlformats.org/officeDocument/2006/relationships/hyperlink" Target="https://www.3gpp.org/ftp/TSG_RAN/WG4_Radio/TSGR4_98_e/Docs/R4-2102290.zip" TargetMode="External"/><Relationship Id="rId39" Type="http://schemas.openxmlformats.org/officeDocument/2006/relationships/image" Target="media/image4.emf"/><Relationship Id="rId34" Type="http://schemas.openxmlformats.org/officeDocument/2006/relationships/hyperlink" Target="https://www.3gpp.org/ftp/TSG_RAN/WG4_Radio/TSGR4_98_e/Docs/R4-2102292.zip" TargetMode="External"/><Relationship Id="rId50" Type="http://schemas.openxmlformats.org/officeDocument/2006/relationships/hyperlink" Target="https://www.3gpp.org/ftp/TSG_RAN/WG4_Radio/TSGR4_98_e/Docs/R4-2100439.zip" TargetMode="External"/><Relationship Id="rId55" Type="http://schemas.openxmlformats.org/officeDocument/2006/relationships/hyperlink" Target="https://www.3gpp.org/ftp/TSG_RAN/WG4_Radio/TSGR4_98_e/Docs/R4-2101783.zip" TargetMode="External"/><Relationship Id="rId76" Type="http://schemas.openxmlformats.org/officeDocument/2006/relationships/hyperlink" Target="https://www.3gpp.org/ftp/TSG_RAN/WG4_Radio/TSGR4_98_e/Docs/R4-2102764.zip" TargetMode="External"/><Relationship Id="rId7" Type="http://schemas.openxmlformats.org/officeDocument/2006/relationships/webSettings" Target="webSettings.xml"/><Relationship Id="rId71" Type="http://schemas.openxmlformats.org/officeDocument/2006/relationships/hyperlink" Target="https://www.3gpp.org/ftp/TSG_RAN/WG4_Radio/TSGR4_98_e/Docs/R4-2100439.zip" TargetMode="External"/><Relationship Id="rId2" Type="http://schemas.openxmlformats.org/officeDocument/2006/relationships/customXml" Target="../customXml/item1.xml"/><Relationship Id="rId29" Type="http://schemas.openxmlformats.org/officeDocument/2006/relationships/image" Target="media/image3.png"/><Relationship Id="rId24" Type="http://schemas.openxmlformats.org/officeDocument/2006/relationships/hyperlink" Target="https://www.3gpp.org/ftp/TSG_RAN/WG4_Radio/TSGR4_98_e/Docs/R4-2102759.zip" TargetMode="External"/><Relationship Id="rId40" Type="http://schemas.openxmlformats.org/officeDocument/2006/relationships/package" Target="embeddings/Microsoft_Visio_Drawing122222.vsdx"/><Relationship Id="rId45" Type="http://schemas.openxmlformats.org/officeDocument/2006/relationships/hyperlink" Target="https://www.3gpp.org/ftp/TSG_RAN/WG4_Radio/TSGR4_98_e/Docs/R4-2102543.zip" TargetMode="External"/><Relationship Id="rId66" Type="http://schemas.openxmlformats.org/officeDocument/2006/relationships/hyperlink" Target="https://www.3gpp.org/ftp/TSG_RAN/WG4_Radio/TSGR4_98_e/Docs/R4-21027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8A2FCA-369D-4658-9F8A-59355CBC3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56</Pages>
  <Words>22147</Words>
  <Characters>126238</Characters>
  <Application>Microsoft Office Word</Application>
  <DocSecurity>0</DocSecurity>
  <Lines>1051</Lines>
  <Paragraphs>296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159</cp:revision>
  <cp:lastPrinted>2019-04-25T01:09:00Z</cp:lastPrinted>
  <dcterms:created xsi:type="dcterms:W3CDTF">2021-01-27T01:24:00Z</dcterms:created>
  <dcterms:modified xsi:type="dcterms:W3CDTF">2021-01-28T17:59:00Z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(3)/+4w4bxSSy3CDiarJHNJXvz1MxiGWTfJU2tGjh0eDhBF4u8X5kSRFFyFK5jXjLlZmhlLHZsH
o+Uy9yUob4dXzZ+UYJu9vMGrBplreR9wp0rSQQywj9BQV+JdzoPT4V8BeLdE8HdZdVYSk8NM
pMl4nPd/ylBt2IgujqHaZ2ds6aW4RqmroYwaj0ljQfCxDC1HydVCj6EmL/1CItyZuybRGJUx
lW/vpMzEI5170d4O24</vt:lpwstr>
  </property>
  <property fmtid="{D5CDD505-2E9C-101B-9397-08002B2CF9AE}" pid="10" name="_2015_ms_pID_7253431">
    <vt:lpwstr>gxunTHfv2gblSKfA89LOLT6I3nbTzSk3BdV6VtSZCTKd1zR9Jz+hxg
IOa1jLhZZ465ayk70WmD4MwQ/S28woCuXn8EjIZWeib8R5kzhLxef2AO/Hy5S9Q+UH9kN1kj
AITKG3wKKGlyCNLY0Uxdpc/RSF+1xfYs11t3N2YtwA6wRNUxU5+Yb08kCs++3PYry6CMmvlH
E3FGOVWhJDDc4VtrR8OOegQe8SsTqS6aPiWc</vt:lpwstr>
  </property>
  <property fmtid="{D5CDD505-2E9C-101B-9397-08002B2CF9AE}" pid="11" name="_2015_ms_pID_7253432">
    <vt:lpwstr>CiWc9TtAFKE8MTOk+FToTU8=</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1611836242</vt:lpwstr>
  </property>
</Properties>
</file>