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524F9C" w:rsidRPr="00524F9C">
        <w:rPr>
          <w:rFonts w:ascii="Arial" w:hAnsi="Arial" w:cs="Arial"/>
          <w:b/>
          <w:sz w:val="24"/>
          <w:lang w:val="en-US" w:eastAsia="zh-CN"/>
        </w:rPr>
        <w:t>R4-2102796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7FFD" w:rsidRPr="00817FFD">
        <w:rPr>
          <w:rFonts w:ascii="Arial" w:eastAsia="宋体" w:hAnsi="Arial"/>
          <w:b/>
          <w:sz w:val="24"/>
          <w:lang w:val="en-US" w:eastAsia="zh-CN"/>
        </w:rPr>
        <w:t>Discussion on remaining issues in RSS measurement and RRC_Inactive state</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17FFD">
        <w:rPr>
          <w:rFonts w:ascii="Arial" w:eastAsia="宋体" w:hAnsi="Arial"/>
          <w:b/>
          <w:sz w:val="24"/>
          <w:lang w:val="en-US" w:eastAsia="zh-CN"/>
        </w:rPr>
        <w:t>6.1.2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25715" w:rsidRDefault="00125715" w:rsidP="00710E9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In</w:t>
      </w:r>
      <w:r>
        <w:rPr>
          <w:rFonts w:eastAsia="宋体"/>
          <w:lang w:eastAsia="zh-CN"/>
        </w:rPr>
        <w:t xml:space="preserve"> RAN4#97, </w:t>
      </w:r>
      <w:r w:rsidR="00710E9E">
        <w:rPr>
          <w:rFonts w:eastAsia="宋体"/>
          <w:lang w:eastAsia="zh-CN"/>
        </w:rPr>
        <w:t xml:space="preserve">the </w:t>
      </w:r>
      <w:r w:rsidR="00817FFD">
        <w:rPr>
          <w:rFonts w:eastAsia="宋体"/>
          <w:lang w:eastAsia="zh-CN"/>
        </w:rPr>
        <w:t>remaining issues in eMTC RRM core requirements are discussed. The open issues and the outcomes are captured in [1]. There are several remaining issues to be further discussed:</w:t>
      </w:r>
    </w:p>
    <w:p w:rsidR="00817FFD" w:rsidRDefault="00817FFD" w:rsidP="00817FFD">
      <w:pPr>
        <w:pStyle w:val="af8"/>
        <w:numPr>
          <w:ilvl w:val="0"/>
          <w:numId w:val="22"/>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Consideration of </w:t>
      </w:r>
      <w:r>
        <w:t>r</w:t>
      </w:r>
      <w:r>
        <w:rPr>
          <w:vertAlign w:val="subscript"/>
        </w:rPr>
        <w:t>max</w:t>
      </w:r>
      <w:r>
        <w:t xml:space="preserve">*G </w:t>
      </w:r>
      <w:r>
        <w:rPr>
          <w:rFonts w:eastAsia="宋体"/>
          <w:lang w:eastAsia="zh-CN"/>
        </w:rPr>
        <w:t xml:space="preserve">in RSS measurement period for Connected mode </w:t>
      </w:r>
    </w:p>
    <w:p w:rsidR="00817FFD" w:rsidRDefault="00817FFD" w:rsidP="00817FFD">
      <w:pPr>
        <w:pStyle w:val="af8"/>
        <w:numPr>
          <w:ilvl w:val="0"/>
          <w:numId w:val="22"/>
        </w:numPr>
        <w:overflowPunct w:val="0"/>
        <w:autoSpaceDE w:val="0"/>
        <w:autoSpaceDN w:val="0"/>
        <w:adjustRightInd w:val="0"/>
        <w:spacing w:before="120" w:after="120"/>
        <w:textAlignment w:val="baseline"/>
        <w:rPr>
          <w:rFonts w:eastAsia="宋体"/>
          <w:lang w:eastAsia="zh-CN"/>
        </w:rPr>
      </w:pPr>
      <w:r>
        <w:rPr>
          <w:rFonts w:eastAsia="宋体"/>
          <w:lang w:eastAsia="zh-CN"/>
        </w:rPr>
        <w:t>Time relation between MG and RSS</w:t>
      </w:r>
    </w:p>
    <w:p w:rsidR="00817FFD" w:rsidRDefault="00817FFD" w:rsidP="00817FFD">
      <w:pPr>
        <w:pStyle w:val="af8"/>
        <w:numPr>
          <w:ilvl w:val="0"/>
          <w:numId w:val="22"/>
        </w:numPr>
        <w:overflowPunct w:val="0"/>
        <w:autoSpaceDE w:val="0"/>
        <w:autoSpaceDN w:val="0"/>
        <w:adjustRightInd w:val="0"/>
        <w:spacing w:before="120" w:after="120"/>
        <w:textAlignment w:val="baseline"/>
        <w:rPr>
          <w:rFonts w:eastAsia="宋体"/>
          <w:lang w:val="en-GB" w:eastAsia="zh-CN"/>
        </w:rPr>
      </w:pPr>
      <w:r>
        <w:rPr>
          <w:rFonts w:eastAsia="宋体"/>
          <w:lang w:val="en-GB" w:eastAsia="zh-CN"/>
        </w:rPr>
        <w:t xml:space="preserve">RSS based RSRQ measurement </w:t>
      </w:r>
    </w:p>
    <w:p w:rsidR="00817FFD" w:rsidRDefault="00817FFD" w:rsidP="00817FFD">
      <w:pPr>
        <w:pStyle w:val="af8"/>
        <w:numPr>
          <w:ilvl w:val="0"/>
          <w:numId w:val="22"/>
        </w:numPr>
        <w:overflowPunct w:val="0"/>
        <w:autoSpaceDE w:val="0"/>
        <w:autoSpaceDN w:val="0"/>
        <w:adjustRightInd w:val="0"/>
        <w:spacing w:before="120" w:after="120"/>
        <w:textAlignment w:val="baseline"/>
        <w:rPr>
          <w:rFonts w:eastAsia="宋体"/>
          <w:lang w:val="en-GB" w:eastAsia="zh-CN"/>
        </w:rPr>
      </w:pPr>
      <w:r>
        <w:rPr>
          <w:rFonts w:eastAsia="宋体"/>
          <w:lang w:val="en-GB" w:eastAsia="zh-CN"/>
        </w:rPr>
        <w:t>Determination of frame timing of neighbour cell RSS</w:t>
      </w:r>
    </w:p>
    <w:p w:rsidR="00817FFD" w:rsidRPr="00817FFD" w:rsidRDefault="00817FFD" w:rsidP="00817FFD">
      <w:pPr>
        <w:pStyle w:val="af8"/>
        <w:numPr>
          <w:ilvl w:val="0"/>
          <w:numId w:val="2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RRC Inactive measurement requirements when configured with eDRX_ILDE</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17FFD">
        <w:rPr>
          <w:rFonts w:eastAsia="宋体"/>
          <w:lang w:eastAsia="zh-CN"/>
        </w:rPr>
        <w:t>remaining issues in eMTC RRM core requirements</w:t>
      </w:r>
      <w:r>
        <w:rPr>
          <w:rFonts w:eastAsia="宋体"/>
          <w:lang w:eastAsia="zh-CN"/>
        </w:rPr>
        <w:t>.</w:t>
      </w:r>
    </w:p>
    <w:p w:rsidR="00754DE9" w:rsidRDefault="00B06084" w:rsidP="00754DE9">
      <w:pPr>
        <w:pStyle w:val="1"/>
        <w:jc w:val="both"/>
        <w:rPr>
          <w:lang w:val="en-US"/>
        </w:rPr>
      </w:pPr>
      <w:r>
        <w:rPr>
          <w:lang w:val="en-US"/>
        </w:rPr>
        <w:t>Discussion</w:t>
      </w:r>
    </w:p>
    <w:p w:rsidR="00B53E84" w:rsidRDefault="00B53E84" w:rsidP="00B53E84">
      <w:pPr>
        <w:pStyle w:val="2"/>
        <w:rPr>
          <w:lang w:val="en-US" w:eastAsia="zh-CN"/>
        </w:rPr>
      </w:pPr>
      <w:r>
        <w:rPr>
          <w:lang w:eastAsia="zh-CN"/>
        </w:rPr>
        <w:t>Consideration of r</w:t>
      </w:r>
      <w:r>
        <w:rPr>
          <w:vertAlign w:val="subscript"/>
          <w:lang w:eastAsia="zh-CN"/>
        </w:rPr>
        <w:t>max</w:t>
      </w:r>
      <w:r>
        <w:rPr>
          <w:lang w:eastAsia="zh-CN"/>
        </w:rPr>
        <w:t xml:space="preserve">*G </w:t>
      </w:r>
    </w:p>
    <w:p w:rsidR="00B53E84" w:rsidRDefault="00B53E84" w:rsidP="00B53E84">
      <w:pPr>
        <w:spacing w:before="120" w:after="120"/>
      </w:pPr>
      <w:r>
        <w:t>In CRS measurement, the measurement period in Connected mode is defined as Max(5 * r</w:t>
      </w:r>
      <w:r>
        <w:rPr>
          <w:vertAlign w:val="subscript"/>
        </w:rPr>
        <w:t>max</w:t>
      </w:r>
      <w:r>
        <w:t>*G, 480)</w:t>
      </w:r>
      <w:r>
        <w:rPr>
          <w:rFonts w:eastAsia="宋体"/>
          <w:lang w:eastAsia="zh-CN"/>
        </w:rPr>
        <w:t xml:space="preserve"> in case of </w:t>
      </w:r>
      <w:r>
        <w:t>r</w:t>
      </w:r>
      <w:r>
        <w:rPr>
          <w:vertAlign w:val="subscript"/>
        </w:rPr>
        <w:t>max</w:t>
      </w:r>
      <w:r>
        <w:t>*G &gt;= 80ms, which is to enable UE power saving in case of large MPDCCH monitoring periodicity. In this sense, r</w:t>
      </w:r>
      <w:r>
        <w:rPr>
          <w:vertAlign w:val="subscript"/>
        </w:rPr>
        <w:t>max</w:t>
      </w:r>
      <w:r>
        <w:t xml:space="preserve">*G plays similar role as DRX cycle. </w:t>
      </w:r>
    </w:p>
    <w:p w:rsidR="00B53E84" w:rsidRDefault="00B53E84" w:rsidP="00B53E84">
      <w:pPr>
        <w:spacing w:before="120" w:after="120"/>
      </w:pPr>
      <w:r>
        <w:t>The same principle should be followed for RSS measurement, as otherwise UE would have to wake up additionally for RSS measurement in between MPDCCH monitoring occasions, and as a result, RSS measurement is more power consuming than CRS measurement.</w:t>
      </w:r>
    </w:p>
    <w:p w:rsidR="00B53E84" w:rsidRDefault="00B53E84" w:rsidP="00B53E84">
      <w:pPr>
        <w:spacing w:before="120" w:after="120"/>
        <w:rPr>
          <w:b/>
        </w:rPr>
      </w:pPr>
      <w:r>
        <w:rPr>
          <w:rFonts w:eastAsia="宋体"/>
          <w:b/>
          <w:lang w:eastAsia="zh-CN"/>
        </w:rPr>
        <w:t xml:space="preserve">Proposal 1: For non-DRX in Connected mode and </w:t>
      </w:r>
      <w:r>
        <w:rPr>
          <w:b/>
        </w:rPr>
        <w:t>r</w:t>
      </w:r>
      <w:r>
        <w:rPr>
          <w:b/>
          <w:vertAlign w:val="subscript"/>
        </w:rPr>
        <w:t>max</w:t>
      </w:r>
      <w:r>
        <w:rPr>
          <w:b/>
        </w:rPr>
        <w:t xml:space="preserve">*G &gt;= 80ms case, the RSS measurement period is defined as </w:t>
      </w:r>
      <w:r>
        <w:rPr>
          <w:rFonts w:cs="Arial"/>
          <w:b/>
        </w:rPr>
        <w:t>Max(</w:t>
      </w:r>
      <w:r>
        <w:rPr>
          <w:b/>
        </w:rPr>
        <w:t>r</w:t>
      </w:r>
      <w:r>
        <w:rPr>
          <w:b/>
          <w:vertAlign w:val="subscript"/>
        </w:rPr>
        <w:t>max</w:t>
      </w:r>
      <w:r>
        <w:rPr>
          <w:b/>
        </w:rPr>
        <w:t>*G</w:t>
      </w:r>
      <w:r>
        <w:rPr>
          <w:rFonts w:cs="Arial"/>
          <w:b/>
        </w:rPr>
        <w:t>, T</w:t>
      </w:r>
      <w:r>
        <w:rPr>
          <w:rFonts w:cs="Arial"/>
          <w:b/>
          <w:vertAlign w:val="subscript"/>
        </w:rPr>
        <w:t>RSS</w:t>
      </w:r>
      <w:r>
        <w:rPr>
          <w:rFonts w:cs="Arial"/>
          <w:b/>
        </w:rPr>
        <w:t xml:space="preserve"> )</w:t>
      </w:r>
      <w:r>
        <w:rPr>
          <w:b/>
        </w:rPr>
        <w:t xml:space="preserve"> x N.</w:t>
      </w:r>
    </w:p>
    <w:p w:rsidR="00B53E84" w:rsidRDefault="00B53E84" w:rsidP="00B53E84">
      <w:pPr>
        <w:pStyle w:val="2"/>
        <w:rPr>
          <w:lang w:eastAsia="zh-CN"/>
        </w:rPr>
      </w:pPr>
      <w:r>
        <w:rPr>
          <w:lang w:eastAsia="zh-CN"/>
        </w:rPr>
        <w:t>Time relation between MG and RSS</w:t>
      </w:r>
    </w:p>
    <w:p w:rsidR="00B53E84" w:rsidRDefault="00B53E84" w:rsidP="00B53E84">
      <w:pPr>
        <w:spacing w:before="120" w:after="120"/>
        <w:rPr>
          <w:rFonts w:eastAsia="宋体"/>
          <w:lang w:eastAsia="zh-CN"/>
        </w:rPr>
      </w:pPr>
      <w:r>
        <w:rPr>
          <w:rFonts w:eastAsia="宋体"/>
          <w:lang w:eastAsia="zh-CN"/>
        </w:rPr>
        <w:t>The measurement condition for RSS in Connected mode are defined as follows, and the time relation between MG and RSS is defined in current requirements as the bullet in yellow.</w:t>
      </w:r>
    </w:p>
    <w:tbl>
      <w:tblPr>
        <w:tblStyle w:val="af4"/>
        <w:tblW w:w="0" w:type="auto"/>
        <w:tblLook w:val="04A0" w:firstRow="1" w:lastRow="0" w:firstColumn="1" w:lastColumn="0" w:noHBand="0" w:noVBand="1"/>
      </w:tblPr>
      <w:tblGrid>
        <w:gridCol w:w="9621"/>
      </w:tblGrid>
      <w:tr w:rsidR="00B53E84" w:rsidTr="00B53E84">
        <w:tc>
          <w:tcPr>
            <w:tcW w:w="9621" w:type="dxa"/>
            <w:tcBorders>
              <w:top w:val="single" w:sz="4" w:space="0" w:color="auto"/>
              <w:left w:val="single" w:sz="4" w:space="0" w:color="auto"/>
              <w:bottom w:val="single" w:sz="4" w:space="0" w:color="auto"/>
              <w:right w:val="single" w:sz="4" w:space="0" w:color="auto"/>
            </w:tcBorders>
            <w:hideMark/>
          </w:tcPr>
          <w:p w:rsidR="00B53E84" w:rsidRPr="00691C10" w:rsidRDefault="00B53E84" w:rsidP="00B53E84">
            <w:pPr>
              <w:spacing w:before="120" w:after="120"/>
            </w:pPr>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B53E84" w:rsidRPr="00691C10" w:rsidRDefault="00B53E84" w:rsidP="00B53E84">
            <w:pPr>
              <w:pStyle w:val="B10"/>
              <w:spacing w:before="120" w:after="120"/>
            </w:pPr>
            <w:r>
              <w:t>-</w:t>
            </w:r>
            <w:r>
              <w:tab/>
            </w:r>
            <w:r w:rsidRPr="00B53E84">
              <w:rPr>
                <w:highlight w:val="yellow"/>
              </w:rPr>
              <w:t>If measurement gaps are configured, the measured subframes containing RSS are available before or after the measurement gaps and UE shall measure RSS outside the gaps</w:t>
            </w:r>
            <w:r>
              <w:t>,</w:t>
            </w:r>
            <w:r w:rsidRPr="00E36FB7" w:rsidDel="00BF644B">
              <w:t xml:space="preserve"> </w:t>
            </w:r>
            <w:r>
              <w:t xml:space="preserve"> and</w:t>
            </w:r>
          </w:p>
          <w:p w:rsidR="00B53E84" w:rsidRDefault="00B53E84" w:rsidP="00B53E84">
            <w:pPr>
              <w:pStyle w:val="B10"/>
              <w:spacing w:before="120" w:after="12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w:t>
            </w:r>
            <w:r w:rsidRPr="00B53E84">
              <w:rPr>
                <w:highlight w:val="cyan"/>
              </w:rPr>
              <w:t>for 5 successive samples</w:t>
            </w:r>
            <w:r w:rsidRPr="00F34A16">
              <w:t xml:space="preserve"> </w:t>
            </w:r>
            <w:r w:rsidRPr="000D13F6">
              <w:t xml:space="preserve">and </w:t>
            </w:r>
            <w:r w:rsidRPr="00B53E84">
              <w:rPr>
                <w:highlight w:val="magenta"/>
              </w:rPr>
              <w:t xml:space="preserve">the last subframe of the </w:t>
            </w:r>
            <w:r w:rsidRPr="00B53E84">
              <w:rPr>
                <w:highlight w:val="magenta"/>
              </w:rPr>
              <w:lastRenderedPageBreak/>
              <w:t>RSS occasion of the measured cell is in the window of [n-5, n-1]</w:t>
            </w:r>
            <w:r w:rsidRPr="000D13F6">
              <w:t xml:space="preserve"> where n is the first subframe of DRX ON duration</w:t>
            </w:r>
            <w:r>
              <w:t>,</w:t>
            </w:r>
            <w:r w:rsidRPr="00E36FB7">
              <w:t xml:space="preserve"> </w:t>
            </w:r>
            <w:r>
              <w:t>and</w:t>
            </w:r>
            <w:r w:rsidRPr="000D13F6">
              <w:t xml:space="preserve"> </w:t>
            </w:r>
          </w:p>
          <w:p w:rsidR="00B53E84" w:rsidRDefault="00B53E84" w:rsidP="00B53E84">
            <w:pPr>
              <w:pStyle w:val="B10"/>
              <w:spacing w:before="120" w:after="120"/>
            </w:pPr>
            <w:r>
              <w:t>-</w:t>
            </w:r>
            <w:r>
              <w:tab/>
            </w:r>
            <w:r w:rsidRPr="000D13F6">
              <w:t>RSS-based measurement period (T</w:t>
            </w:r>
            <w:r w:rsidRPr="000D13F6">
              <w:rPr>
                <w:vertAlign w:val="subscript"/>
              </w:rPr>
              <w:t>measure_intra_UE cat M1</w:t>
            </w:r>
            <w:r w:rsidRPr="000D13F6">
              <w:t>) is not longer than CRS-based measurement period</w:t>
            </w:r>
            <w:r w:rsidRPr="00E36FB7">
              <w:t xml:space="preserve"> </w:t>
            </w:r>
            <w:r>
              <w:t>, and</w:t>
            </w:r>
          </w:p>
          <w:p w:rsidR="00B53E84" w:rsidRPr="00542C90" w:rsidRDefault="00B53E84" w:rsidP="00B53E84">
            <w:pPr>
              <w:pStyle w:val="B10"/>
              <w:spacing w:before="120" w:after="12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rsidR="00B53E84" w:rsidRPr="00B53E84" w:rsidRDefault="00B53E84">
            <w:pPr>
              <w:spacing w:before="120" w:after="120"/>
            </w:pPr>
            <w:r w:rsidRPr="00691C10">
              <w:t>If UE performs RSRP measurement based on RSS for serving or neighbour cell, it is not expected to perform RSRP measurement based on CRS on that cell.</w:t>
            </w:r>
            <w:r w:rsidRPr="00D461E3">
              <w:t xml:space="preserve"> </w:t>
            </w:r>
          </w:p>
        </w:tc>
      </w:tr>
    </w:tbl>
    <w:p w:rsidR="00B53E84" w:rsidRDefault="00B53E84" w:rsidP="00B53E84">
      <w:pPr>
        <w:spacing w:before="120" w:after="120"/>
        <w:rPr>
          <w:rFonts w:eastAsia="宋体"/>
          <w:lang w:eastAsia="zh-CN"/>
        </w:rPr>
      </w:pPr>
      <w:r>
        <w:rPr>
          <w:rFonts w:eastAsia="宋体"/>
          <w:lang w:eastAsia="zh-CN"/>
        </w:rPr>
        <w:lastRenderedPageBreak/>
        <w:t xml:space="preserve">In RAN4#97 based on companies’ comments, there seem to be some different understanding on measurement condition for RSS in Connected mode. </w:t>
      </w:r>
    </w:p>
    <w:tbl>
      <w:tblPr>
        <w:tblStyle w:val="28"/>
        <w:tblW w:w="0" w:type="auto"/>
        <w:tblInd w:w="0" w:type="dxa"/>
        <w:tblLook w:val="04A0" w:firstRow="1" w:lastRow="0" w:firstColumn="1" w:lastColumn="0" w:noHBand="0" w:noVBand="1"/>
      </w:tblPr>
      <w:tblGrid>
        <w:gridCol w:w="1236"/>
        <w:gridCol w:w="8385"/>
      </w:tblGrid>
      <w:tr w:rsidR="00B53E84" w:rsidRPr="00B53E84" w:rsidTr="00B53E84">
        <w:tc>
          <w:tcPr>
            <w:tcW w:w="1236"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120" w:afterLines="0" w:after="120"/>
              <w:textAlignment w:val="baseline"/>
              <w:rPr>
                <w:rFonts w:eastAsia="等线"/>
                <w:b/>
                <w:bCs/>
                <w:sz w:val="20"/>
                <w:lang w:val="en-US" w:eastAsia="zh-CN"/>
              </w:rPr>
            </w:pPr>
            <w:r w:rsidRPr="00B53E84">
              <w:rPr>
                <w:rFonts w:eastAsia="等线"/>
                <w:b/>
                <w:bCs/>
                <w:sz w:val="20"/>
                <w:lang w:val="en-US" w:eastAsia="zh-CN"/>
              </w:rPr>
              <w:t>Company</w:t>
            </w:r>
          </w:p>
        </w:tc>
        <w:tc>
          <w:tcPr>
            <w:tcW w:w="8385"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rFonts w:eastAsia="等线"/>
                <w:b/>
                <w:bCs/>
                <w:sz w:val="20"/>
                <w:lang w:val="en-US" w:eastAsia="zh-CN"/>
              </w:rPr>
            </w:pPr>
            <w:r w:rsidRPr="00B53E84">
              <w:rPr>
                <w:rFonts w:eastAsia="等线"/>
                <w:b/>
                <w:bCs/>
                <w:sz w:val="20"/>
                <w:lang w:val="en-US" w:eastAsia="zh-CN"/>
              </w:rPr>
              <w:t>Comments</w:t>
            </w:r>
          </w:p>
        </w:tc>
      </w:tr>
      <w:tr w:rsidR="00B53E84" w:rsidRPr="00B53E84" w:rsidTr="00B53E84">
        <w:tc>
          <w:tcPr>
            <w:tcW w:w="1236"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rFonts w:eastAsia="等线"/>
                <w:b/>
                <w:bCs/>
                <w:sz w:val="20"/>
                <w:lang w:val="en-US" w:eastAsia="zh-CN"/>
              </w:rPr>
            </w:pPr>
            <w:r w:rsidRPr="00B53E84">
              <w:rPr>
                <w:rFonts w:eastAsia="等线"/>
                <w:b/>
                <w:bCs/>
                <w:sz w:val="20"/>
                <w:lang w:val="en-US" w:eastAsia="zh-CN"/>
              </w:rPr>
              <w:t>Huawei</w:t>
            </w:r>
          </w:p>
        </w:tc>
        <w:tc>
          <w:tcPr>
            <w:tcW w:w="8385"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rFonts w:eastAsia="等线"/>
                <w:sz w:val="20"/>
                <w:lang w:val="en-US" w:eastAsia="zh-CN"/>
              </w:rPr>
            </w:pPr>
            <w:r w:rsidRPr="00B53E84">
              <w:rPr>
                <w:rFonts w:eastAsia="等线"/>
                <w:sz w:val="20"/>
                <w:lang w:val="en-US" w:eastAsia="zh-CN"/>
              </w:rPr>
              <w:t xml:space="preserve">Support. The change describes the time domain relation between RSS and MG more accurately. </w:t>
            </w:r>
          </w:p>
        </w:tc>
      </w:tr>
      <w:tr w:rsidR="00B53E84" w:rsidRPr="00B53E84" w:rsidTr="00B53E84">
        <w:tc>
          <w:tcPr>
            <w:tcW w:w="1236"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rFonts w:eastAsia="等线"/>
                <w:b/>
                <w:bCs/>
                <w:sz w:val="20"/>
                <w:lang w:val="en-US" w:eastAsia="zh-CN"/>
              </w:rPr>
            </w:pPr>
            <w:r w:rsidRPr="00B53E84">
              <w:rPr>
                <w:rFonts w:eastAsia="等线"/>
                <w:b/>
                <w:bCs/>
                <w:sz w:val="20"/>
                <w:lang w:val="en-US" w:eastAsia="zh-CN"/>
              </w:rPr>
              <w:t>Ericsson</w:t>
            </w:r>
          </w:p>
        </w:tc>
        <w:tc>
          <w:tcPr>
            <w:tcW w:w="8385"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rFonts w:eastAsia="等线"/>
                <w:sz w:val="20"/>
                <w:lang w:val="en-US" w:eastAsia="zh-CN"/>
              </w:rPr>
            </w:pPr>
            <w:r w:rsidRPr="00B53E84">
              <w:rPr>
                <w:rFonts w:eastAsia="等线"/>
                <w:sz w:val="20"/>
                <w:lang w:val="en-US" w:eastAsia="zh-CN"/>
              </w:rPr>
              <w:t>We understand the comments by Huawei that this clarification does not limit the network. We would like to check more because it is the first meeting discussing this issue.</w:t>
            </w:r>
          </w:p>
        </w:tc>
      </w:tr>
      <w:tr w:rsidR="00B53E84" w:rsidRPr="00B53E84" w:rsidTr="00B53E84">
        <w:tc>
          <w:tcPr>
            <w:tcW w:w="1236"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rFonts w:eastAsia="等线"/>
                <w:b/>
                <w:bCs/>
                <w:sz w:val="20"/>
                <w:lang w:val="en-US" w:eastAsia="zh-CN"/>
              </w:rPr>
            </w:pPr>
            <w:r w:rsidRPr="00B53E84">
              <w:rPr>
                <w:rFonts w:eastAsia="等线"/>
                <w:b/>
                <w:bCs/>
                <w:sz w:val="20"/>
                <w:lang w:val="en-US" w:eastAsia="zh-CN"/>
              </w:rPr>
              <w:t>Nokia</w:t>
            </w:r>
          </w:p>
        </w:tc>
        <w:tc>
          <w:tcPr>
            <w:tcW w:w="8385"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rFonts w:eastAsia="等线"/>
                <w:sz w:val="20"/>
                <w:lang w:val="en-US" w:eastAsia="zh-CN"/>
              </w:rPr>
            </w:pPr>
            <w:r w:rsidRPr="00B53E84">
              <w:rPr>
                <w:rFonts w:eastAsia="等线"/>
                <w:sz w:val="20"/>
                <w:lang w:val="en-US" w:eastAsia="zh-CN"/>
              </w:rPr>
              <w:t>We understand the rationale behind the proposal, which is to specify clear conditions for UE to measure RSS outside measurement gaps. Though, we think further justification is needed for “at least two consecutive RSS subframes” (and not at least one or three or four subframes) as well as the window length (is this derived from requirements in idle mode prior to paging MPDCCH monitoring  to keep similar level of energy saving or why the window length is the same as for idle mode ?). The case of measuring RSS after measurement gap may also deserve attention.</w:t>
            </w:r>
          </w:p>
        </w:tc>
      </w:tr>
      <w:tr w:rsidR="00B53E84" w:rsidRPr="00B53E84" w:rsidTr="00B53E84">
        <w:tc>
          <w:tcPr>
            <w:tcW w:w="1236"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rFonts w:eastAsia="等线"/>
                <w:b/>
                <w:bCs/>
                <w:sz w:val="20"/>
                <w:lang w:val="en-US" w:eastAsia="zh-CN"/>
              </w:rPr>
            </w:pPr>
            <w:r w:rsidRPr="00B53E84">
              <w:rPr>
                <w:rFonts w:eastAsia="等线"/>
                <w:sz w:val="20"/>
                <w:lang w:val="en-US" w:eastAsia="zh-CN"/>
              </w:rPr>
              <w:t>Qualcomm</w:t>
            </w:r>
          </w:p>
        </w:tc>
        <w:tc>
          <w:tcPr>
            <w:tcW w:w="8385" w:type="dxa"/>
            <w:tcBorders>
              <w:top w:val="single" w:sz="4" w:space="0" w:color="auto"/>
              <w:left w:val="single" w:sz="4" w:space="0" w:color="auto"/>
              <w:bottom w:val="single" w:sz="4" w:space="0" w:color="auto"/>
              <w:right w:val="single" w:sz="4" w:space="0" w:color="auto"/>
            </w:tcBorders>
            <w:hideMark/>
          </w:tcPr>
          <w:p w:rsidR="00B53E84" w:rsidRPr="00B53E84" w:rsidRDefault="00B53E84" w:rsidP="00B53E84">
            <w:pPr>
              <w:spacing w:beforeLines="0" w:before="0" w:afterLines="0" w:after="120"/>
              <w:textAlignment w:val="baseline"/>
              <w:rPr>
                <w:sz w:val="20"/>
              </w:rPr>
            </w:pPr>
            <w:r w:rsidRPr="00B53E84">
              <w:rPr>
                <w:rFonts w:eastAsia="等线"/>
                <w:sz w:val="20"/>
                <w:lang w:val="en-US" w:eastAsia="zh-CN"/>
              </w:rPr>
              <w:t>Regarding the following text from TS 36.133: “</w:t>
            </w:r>
            <w:r w:rsidRPr="00B53E84">
              <w:rPr>
                <w:rFonts w:eastAsia="宋体"/>
                <w:sz w:val="20"/>
              </w:rPr>
              <w:t>If measurement gaps are configured, the measured subframes containing RSS are available before or after the measurement gaps and UE shall measure RSS outside the gaps.” Our understanding is that “measured subframes” refers to the subframes that the UE targets for measuring RSS. The point is that those subframes need to be outside measurement gaps.</w:t>
            </w:r>
          </w:p>
          <w:p w:rsidR="00B53E84" w:rsidRPr="00B53E84" w:rsidRDefault="00B53E84" w:rsidP="00B53E84">
            <w:pPr>
              <w:spacing w:beforeLines="0" w:before="0" w:afterLines="0" w:after="120"/>
              <w:textAlignment w:val="baseline"/>
              <w:rPr>
                <w:rFonts w:eastAsia="宋体"/>
                <w:sz w:val="20"/>
              </w:rPr>
            </w:pPr>
            <w:r w:rsidRPr="00B53E84">
              <w:rPr>
                <w:rFonts w:eastAsia="宋体"/>
                <w:sz w:val="20"/>
              </w:rPr>
              <w:t>Also from TS 36.133: “for 5 successive samples and the last subframe of the RSS occasion is in the window of [n-5, n-1] where n is the first subframe of DRX ON duration”</w:t>
            </w:r>
          </w:p>
          <w:p w:rsidR="00B53E84" w:rsidRPr="00B53E84" w:rsidRDefault="00B53E84" w:rsidP="00B53E84">
            <w:pPr>
              <w:spacing w:beforeLines="0" w:before="0" w:afterLines="0" w:after="120"/>
              <w:textAlignment w:val="baseline"/>
              <w:rPr>
                <w:rFonts w:eastAsia="等线"/>
                <w:sz w:val="20"/>
                <w:lang w:val="en-US" w:eastAsia="zh-CN"/>
              </w:rPr>
            </w:pPr>
            <w:r w:rsidRPr="00B53E84">
              <w:rPr>
                <w:rFonts w:eastAsia="等线"/>
                <w:sz w:val="20"/>
                <w:lang w:val="en-US" w:eastAsia="zh-CN"/>
              </w:rPr>
              <w:t>Based on the above we understand that the UE is allowed to measure RSS only when there are at least  5 consecutive RSS subframes and the last RSS subframe is within 5 subframes of the start of DRX ON. Your proposal is to reduce the condition on the number of consecutive RSS subframes to 2?</w:t>
            </w:r>
          </w:p>
        </w:tc>
      </w:tr>
    </w:tbl>
    <w:p w:rsidR="00B53E84" w:rsidRDefault="00B53E84" w:rsidP="00B53E84">
      <w:pPr>
        <w:spacing w:before="120" w:after="120"/>
        <w:rPr>
          <w:rFonts w:eastAsia="宋体"/>
          <w:lang w:eastAsia="zh-CN"/>
        </w:rPr>
      </w:pPr>
      <w:r>
        <w:rPr>
          <w:rFonts w:eastAsia="宋体"/>
          <w:lang w:eastAsia="zh-CN"/>
        </w:rPr>
        <w:t xml:space="preserve">In our </w:t>
      </w:r>
      <w:r w:rsidR="006D0FEE">
        <w:rPr>
          <w:rFonts w:eastAsia="宋体"/>
          <w:lang w:eastAsia="zh-CN"/>
        </w:rPr>
        <w:t>understanding</w:t>
      </w:r>
      <w:r>
        <w:rPr>
          <w:rFonts w:eastAsia="宋体"/>
          <w:lang w:eastAsia="zh-CN"/>
        </w:rPr>
        <w:t>,</w:t>
      </w:r>
      <w:r w:rsidR="006D0FEE">
        <w:rPr>
          <w:rFonts w:eastAsia="宋体"/>
          <w:lang w:eastAsia="zh-CN"/>
        </w:rPr>
        <w:t xml:space="preserve"> the RSS measurement requirements are derived based on </w:t>
      </w:r>
    </w:p>
    <w:p w:rsidR="006D0FEE" w:rsidRDefault="006D0FEE" w:rsidP="006D0FEE">
      <w:pPr>
        <w:pStyle w:val="af8"/>
        <w:numPr>
          <w:ilvl w:val="0"/>
          <w:numId w:val="22"/>
        </w:numPr>
        <w:spacing w:before="120" w:after="120"/>
        <w:rPr>
          <w:rFonts w:eastAsia="宋体"/>
          <w:lang w:eastAsia="zh-CN"/>
        </w:rPr>
      </w:pPr>
      <w:r>
        <w:rPr>
          <w:rFonts w:eastAsia="宋体"/>
          <w:lang w:eastAsia="zh-CN"/>
        </w:rPr>
        <w:t>3 or 5 samples for RSS measurement for normal and enhanced coverage, where one “sample” means one occasion of the periodically transmitted RSS, so two “samples” are separated by the RSS period (see [2])</w:t>
      </w:r>
    </w:p>
    <w:p w:rsidR="006D0FEE" w:rsidRDefault="006D0FEE" w:rsidP="006D0FEE">
      <w:pPr>
        <w:pStyle w:val="af8"/>
        <w:numPr>
          <w:ilvl w:val="0"/>
          <w:numId w:val="22"/>
        </w:numPr>
        <w:spacing w:before="120" w:after="120"/>
        <w:rPr>
          <w:rFonts w:eastAsia="宋体"/>
          <w:lang w:eastAsia="zh-CN"/>
        </w:rPr>
      </w:pPr>
      <w:r>
        <w:rPr>
          <w:rFonts w:eastAsia="宋体"/>
          <w:lang w:eastAsia="zh-CN"/>
        </w:rPr>
        <w:t>Within each sample, at least 2 consecutive RSS subframes available for measurement (see [3])</w:t>
      </w:r>
    </w:p>
    <w:p w:rsidR="00E7736F" w:rsidRPr="00E7736F" w:rsidRDefault="00E7736F" w:rsidP="00E7736F">
      <w:pPr>
        <w:spacing w:before="120" w:after="120"/>
        <w:rPr>
          <w:rFonts w:eastAsia="宋体"/>
          <w:lang w:eastAsia="zh-CN"/>
        </w:rPr>
      </w:pPr>
      <w:r>
        <w:rPr>
          <w:rFonts w:eastAsia="宋体"/>
          <w:lang w:eastAsia="zh-CN"/>
        </w:rPr>
        <w:t xml:space="preserve">Then, </w:t>
      </w:r>
      <w:r w:rsidR="00F57031">
        <w:rPr>
          <w:rFonts w:eastAsia="宋体"/>
          <w:lang w:eastAsia="zh-CN"/>
        </w:rPr>
        <w:t>RAN4 discussed the time relation between RSS and DRX ON. C</w:t>
      </w:r>
      <w:r>
        <w:rPr>
          <w:rFonts w:eastAsia="宋体"/>
          <w:lang w:eastAsia="zh-CN"/>
        </w:rPr>
        <w:t xml:space="preserve">onsidering the typical use case of RSS (for T/F synchronization before DRX ON) and UE power saving, it was discussed that UE does not need to measure RSS too earlier than DRX ON, and the last subframe before DRX ON (subframe n-1) may not be usable for RSS measurement. </w:t>
      </w:r>
      <w:r w:rsidR="00F57031">
        <w:rPr>
          <w:rFonts w:eastAsia="宋体"/>
          <w:lang w:eastAsia="zh-CN"/>
        </w:rPr>
        <w:t>T</w:t>
      </w:r>
      <w:r>
        <w:rPr>
          <w:rFonts w:eastAsia="宋体"/>
          <w:lang w:eastAsia="zh-CN"/>
        </w:rPr>
        <w:t>his leads to the condition that the last RSS subframe is within window [n-5, n-1], see [4]. As RSS duration is at least 8 BL/CE subframes, there would be always &gt;=2 consecutive RSS subframes in measurement window [n-6, n-2].</w:t>
      </w:r>
    </w:p>
    <w:p w:rsidR="00B53E84" w:rsidRPr="00B53E84" w:rsidRDefault="00F57031" w:rsidP="00B53E84">
      <w:pPr>
        <w:spacing w:before="120" w:after="120"/>
      </w:pPr>
      <w:r>
        <w:rPr>
          <w:rFonts w:eastAsia="宋体"/>
          <w:lang w:eastAsia="zh-CN"/>
        </w:rPr>
        <w:t>Above condition works well for the case when there is no MG. With MG configured, i</w:t>
      </w:r>
      <w:r w:rsidR="00B53E84">
        <w:rPr>
          <w:rFonts w:eastAsia="宋体"/>
          <w:lang w:eastAsia="zh-CN"/>
        </w:rPr>
        <w:t xml:space="preserve">t is however unclear which subframes are considered as “measured subframes”. </w:t>
      </w:r>
      <w:r>
        <w:rPr>
          <w:rFonts w:eastAsia="宋体"/>
          <w:lang w:eastAsia="zh-CN"/>
        </w:rPr>
        <w:t>In our view,</w:t>
      </w:r>
      <w:r w:rsidR="00B53E84">
        <w:rPr>
          <w:rFonts w:eastAsia="宋体"/>
          <w:lang w:eastAsia="zh-CN"/>
        </w:rPr>
        <w:t xml:space="preserve"> the MG should be configured such that there are still 2 consecutive subframes available in the effective measurement window</w:t>
      </w:r>
      <w:r>
        <w:rPr>
          <w:rFonts w:eastAsia="宋体"/>
          <w:lang w:eastAsia="zh-CN"/>
        </w:rPr>
        <w:t xml:space="preserve"> of [n-6, n-2]</w:t>
      </w:r>
      <w:r w:rsidR="00B53E84">
        <w:rPr>
          <w:rFonts w:eastAsia="宋体"/>
          <w:lang w:eastAsia="zh-CN"/>
        </w:rPr>
        <w:t>. This means the MG should either ends in subframe n-4 at latest, or starts in subframe n-4 as earliest.</w:t>
      </w:r>
    </w:p>
    <w:p w:rsidR="00B53E84" w:rsidRDefault="00B53E84" w:rsidP="00B53E84">
      <w:pPr>
        <w:spacing w:before="120" w:after="120"/>
        <w:rPr>
          <w:b/>
        </w:rPr>
      </w:pPr>
      <w:r>
        <w:rPr>
          <w:rFonts w:eastAsia="宋体"/>
          <w:b/>
          <w:lang w:eastAsia="zh-CN"/>
        </w:rPr>
        <w:t>Proposal 2: Update the RSS measurement condition related to MG to “There are at least 2 consecutive RSS subframes available outside measurement gaps (if configured) in the window of [n-6, n-2]”</w:t>
      </w:r>
      <w:r>
        <w:rPr>
          <w:b/>
        </w:rPr>
        <w:t>.</w:t>
      </w:r>
    </w:p>
    <w:p w:rsidR="00F57031" w:rsidRDefault="00F57031" w:rsidP="00F57031">
      <w:pPr>
        <w:pStyle w:val="2"/>
        <w:rPr>
          <w:lang w:eastAsia="zh-CN"/>
        </w:rPr>
      </w:pPr>
      <w:r>
        <w:rPr>
          <w:lang w:eastAsia="zh-CN"/>
        </w:rPr>
        <w:lastRenderedPageBreak/>
        <w:t xml:space="preserve">RSRQ measurement </w:t>
      </w:r>
    </w:p>
    <w:p w:rsidR="00F57031" w:rsidRDefault="00F57031" w:rsidP="00F57031">
      <w:pPr>
        <w:spacing w:before="120" w:after="120"/>
        <w:rPr>
          <w:rFonts w:eastAsiaTheme="minorEastAsia"/>
          <w:lang w:eastAsia="zh-CN"/>
        </w:rPr>
      </w:pPr>
      <w:r>
        <w:rPr>
          <w:rFonts w:eastAsiaTheme="minorEastAsia"/>
          <w:lang w:eastAsia="zh-CN"/>
        </w:rPr>
        <w:t xml:space="preserve">RAN4 has only defined RSRP measurement requirements for RSS measurement. This is aligned with RAN1 in that in 36.214 only RSRP measurement is defined to be based on RSS, while RSRQ is not. </w:t>
      </w:r>
    </w:p>
    <w:p w:rsidR="00F57031" w:rsidRDefault="00F57031" w:rsidP="00F57031">
      <w:pPr>
        <w:spacing w:before="120" w:after="120"/>
        <w:rPr>
          <w:rFonts w:eastAsiaTheme="minorEastAsia"/>
          <w:lang w:eastAsia="zh-CN"/>
        </w:rPr>
      </w:pPr>
      <w:r>
        <w:rPr>
          <w:rFonts w:eastAsiaTheme="minorEastAsia"/>
          <w:lang w:eastAsia="zh-CN"/>
        </w:rPr>
        <w:t>However, in Idle mode RSRQ is always used in S criterion that is used for cell selection and cell reselection based on 36.304:</w:t>
      </w:r>
    </w:p>
    <w:tbl>
      <w:tblPr>
        <w:tblStyle w:val="af4"/>
        <w:tblW w:w="0" w:type="auto"/>
        <w:tblLook w:val="04A0" w:firstRow="1" w:lastRow="0" w:firstColumn="1" w:lastColumn="0" w:noHBand="0" w:noVBand="1"/>
      </w:tblPr>
      <w:tblGrid>
        <w:gridCol w:w="9621"/>
      </w:tblGrid>
      <w:tr w:rsidR="00F57031" w:rsidTr="00F57031">
        <w:tc>
          <w:tcPr>
            <w:tcW w:w="9621" w:type="dxa"/>
            <w:tcBorders>
              <w:top w:val="single" w:sz="4" w:space="0" w:color="auto"/>
              <w:left w:val="single" w:sz="4" w:space="0" w:color="auto"/>
              <w:bottom w:val="single" w:sz="4" w:space="0" w:color="auto"/>
              <w:right w:val="single" w:sz="4" w:space="0" w:color="auto"/>
            </w:tcBorders>
            <w:hideMark/>
          </w:tcPr>
          <w:p w:rsidR="00F57031" w:rsidRDefault="00F57031" w:rsidP="00F57031">
            <w:pPr>
              <w:pStyle w:val="4"/>
              <w:numPr>
                <w:ilvl w:val="3"/>
                <w:numId w:val="24"/>
              </w:numPr>
              <w:outlineLvl w:val="3"/>
              <w:rPr>
                <w:rFonts w:eastAsia="宋体"/>
              </w:rPr>
            </w:pPr>
            <w:bookmarkStart w:id="1" w:name="_Toc525821471"/>
            <w:r>
              <w:t>5.2.3.2</w:t>
            </w:r>
            <w:r>
              <w:tab/>
              <w:t>Cell Selection Criterion</w:t>
            </w:r>
            <w:bookmarkEnd w:id="1"/>
          </w:p>
          <w:p w:rsidR="00F57031" w:rsidRDefault="00F57031">
            <w:pPr>
              <w:spacing w:before="120" w:after="120"/>
            </w:pPr>
            <w:r>
              <w:t>The cell selection criterion S</w:t>
            </w:r>
            <w:r>
              <w:rPr>
                <w:lang w:eastAsia="zh-CN"/>
              </w:rPr>
              <w:t xml:space="preserve"> in normal coverage</w:t>
            </w:r>
            <w:r>
              <w:t xml:space="preserve"> is fulfilled when:</w:t>
            </w:r>
          </w:p>
          <w:tbl>
            <w:tblPr>
              <w:tblW w:w="0" w:type="auto"/>
              <w:tblInd w:w="108" w:type="dxa"/>
              <w:tblLook w:val="01E0" w:firstRow="1" w:lastRow="1" w:firstColumn="1" w:lastColumn="1" w:noHBand="0" w:noVBand="0"/>
            </w:tblPr>
            <w:tblGrid>
              <w:gridCol w:w="2835"/>
            </w:tblGrid>
            <w:tr w:rsidR="00F57031">
              <w:tc>
                <w:tcPr>
                  <w:tcW w:w="2835" w:type="dxa"/>
                  <w:vAlign w:val="center"/>
                  <w:hideMark/>
                </w:tcPr>
                <w:p w:rsidR="00F57031" w:rsidRDefault="00F57031">
                  <w:pPr>
                    <w:spacing w:before="120" w:after="120"/>
                    <w:jc w:val="both"/>
                    <w:rPr>
                      <w:lang w:eastAsia="ja-JP"/>
                    </w:rPr>
                  </w:pPr>
                  <w:r>
                    <w:rPr>
                      <w:lang w:eastAsia="ja-JP"/>
                    </w:rPr>
                    <w:t>Srxlev &gt; 0  AND  Squal &gt; 0</w:t>
                  </w:r>
                </w:p>
              </w:tc>
            </w:tr>
          </w:tbl>
          <w:p w:rsidR="00F57031" w:rsidRDefault="00F57031">
            <w:pPr>
              <w:spacing w:before="120" w:after="120"/>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F57031">
              <w:trPr>
                <w:trHeight w:val="927"/>
              </w:trPr>
              <w:tc>
                <w:tcPr>
                  <w:tcW w:w="6204" w:type="dxa"/>
                  <w:vAlign w:val="center"/>
                  <w:hideMark/>
                </w:tcPr>
                <w:p w:rsidR="00F57031" w:rsidRDefault="00F57031">
                  <w:pPr>
                    <w:spacing w:before="120" w:after="120"/>
                    <w:jc w:val="both"/>
                    <w:rPr>
                      <w:lang w:eastAsia="ja-JP"/>
                    </w:rPr>
                  </w:pPr>
                  <w:r>
                    <w:rPr>
                      <w:lang w:eastAsia="ja-JP"/>
                    </w:rPr>
                    <w:t>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Pcompensation - </w:t>
                  </w:r>
                  <w:r>
                    <w:rPr>
                      <w:bCs/>
                    </w:rPr>
                    <w:t>Qoffset</w:t>
                  </w:r>
                  <w:r>
                    <w:rPr>
                      <w:bCs/>
                      <w:vertAlign w:val="subscript"/>
                    </w:rPr>
                    <w:t>temp</w:t>
                  </w:r>
                </w:p>
                <w:p w:rsidR="00F57031" w:rsidRDefault="00F57031">
                  <w:pPr>
                    <w:spacing w:before="120" w:after="120"/>
                    <w:jc w:val="both"/>
                    <w:rPr>
                      <w:lang w:eastAsia="ja-JP"/>
                    </w:rPr>
                  </w:pPr>
                  <w:r>
                    <w:rPr>
                      <w:lang w:eastAsia="ja-JP"/>
                    </w:rPr>
                    <w:t>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tc>
            </w:tr>
          </w:tbl>
          <w:p w:rsidR="00F57031" w:rsidRDefault="00F57031" w:rsidP="00F57031">
            <w:pPr>
              <w:pStyle w:val="4"/>
              <w:numPr>
                <w:ilvl w:val="3"/>
                <w:numId w:val="24"/>
              </w:numPr>
              <w:outlineLvl w:val="3"/>
              <w:rPr>
                <w:rFonts w:eastAsia="宋体"/>
              </w:rPr>
            </w:pPr>
            <w:bookmarkStart w:id="2" w:name="_Toc525821485"/>
            <w:r>
              <w:t>5.2.4.6</w:t>
            </w:r>
            <w:r>
              <w:tab/>
              <w:t xml:space="preserve">Intra-frequency </w:t>
            </w:r>
            <w:r>
              <w:rPr>
                <w:lang w:eastAsia="zh-CN"/>
              </w:rPr>
              <w:t>and equal priority inter-frequency</w:t>
            </w:r>
            <w:r>
              <w:t xml:space="preserve"> Cell Reselection criteria</w:t>
            </w:r>
            <w:bookmarkEnd w:id="2"/>
          </w:p>
          <w:p w:rsidR="00F57031" w:rsidRDefault="00F57031">
            <w:pPr>
              <w:spacing w:before="120" w:after="120"/>
            </w:pPr>
            <w:r>
              <w:t>The UE shall perform ranking of all cells that fulfil the cell selection criterion S, which is defined in 5.2.3.2 (5.2.3.2a for NB-IoT)</w:t>
            </w:r>
            <w:r>
              <w:rPr>
                <w:lang w:eastAsia="ko-KR"/>
              </w:rPr>
              <w:t>, but may exclude all CSG cells that are known by the UE not to be CSG member cells.</w:t>
            </w:r>
          </w:p>
          <w:p w:rsidR="00F57031" w:rsidRDefault="00F57031">
            <w:pPr>
              <w:spacing w:before="120" w:after="120"/>
              <w:rPr>
                <w:lang w:eastAsia="ja-JP"/>
              </w:rPr>
            </w:pPr>
            <w:r>
              <w:t>The cells shall be ranked according to the R criteria specified above, deriving Q</w:t>
            </w:r>
            <w:r>
              <w:rPr>
                <w:vertAlign w:val="subscript"/>
              </w:rPr>
              <w:t xml:space="preserve">meas,n </w:t>
            </w:r>
            <w:r>
              <w:t>and Q</w:t>
            </w:r>
            <w:r>
              <w:rPr>
                <w:vertAlign w:val="subscript"/>
              </w:rPr>
              <w:t xml:space="preserve">meas,s </w:t>
            </w:r>
            <w:r>
              <w:t>and calculating the R values using averaged RSRP results.</w:t>
            </w:r>
          </w:p>
          <w:p w:rsidR="00F57031" w:rsidRDefault="00F57031">
            <w:pPr>
              <w:spacing w:before="120" w:after="120"/>
            </w:pPr>
            <w:r>
              <w:t>If a cell is ranked as the best cell the UE shall perform cell reselection to that cell. If this cell is found to be not-suitable, the UE shall behave according to subclause 5.2.4.4.</w:t>
            </w:r>
          </w:p>
          <w:p w:rsidR="00F57031" w:rsidRDefault="00F57031">
            <w:pPr>
              <w:spacing w:before="120" w:after="120"/>
              <w:rPr>
                <w:lang w:eastAsia="ja-JP"/>
              </w:rPr>
            </w:pPr>
            <w:r>
              <w:t xml:space="preserve">In all cases, </w:t>
            </w:r>
            <w:r>
              <w:rPr>
                <w:lang w:eastAsia="ja-JP"/>
              </w:rPr>
              <w:t xml:space="preserve">the </w:t>
            </w:r>
            <w:r>
              <w:t>UE shall reselect the new cell, only if the</w:t>
            </w:r>
            <w:r>
              <w:rPr>
                <w:lang w:eastAsia="ja-JP"/>
              </w:rPr>
              <w:t xml:space="preserve"> following conditions are met:</w:t>
            </w:r>
          </w:p>
          <w:p w:rsidR="00F57031" w:rsidRDefault="00F57031">
            <w:pPr>
              <w:pStyle w:val="B10"/>
              <w:spacing w:before="120" w:after="120"/>
              <w:ind w:left="1136"/>
            </w:pPr>
            <w:r>
              <w:rPr>
                <w:noProof/>
              </w:rPr>
              <w:t>-</w:t>
            </w:r>
            <w:r>
              <w:rPr>
                <w:noProof/>
              </w:rPr>
              <w:tab/>
              <w:t>the</w:t>
            </w:r>
            <w:r>
              <w:rPr>
                <w:noProof/>
              </w:rPr>
              <w:tab/>
            </w:r>
            <w:r>
              <w:t>new cell is better ranked than the serving cell during a time interval Treselection</w:t>
            </w:r>
            <w:r>
              <w:rPr>
                <w:vertAlign w:val="subscript"/>
              </w:rPr>
              <w:t>RAT</w:t>
            </w:r>
            <w:r>
              <w:t>;</w:t>
            </w:r>
          </w:p>
          <w:p w:rsidR="00F57031" w:rsidRDefault="00F57031">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before="120" w:after="120"/>
              <w:ind w:left="1136"/>
            </w:pPr>
            <w:r>
              <w:t>-</w:t>
            </w:r>
            <w:r>
              <w:tab/>
              <w:t>more than 1 second has elapsed since the UE camped on the current serving cell.</w:t>
            </w:r>
          </w:p>
        </w:tc>
      </w:tr>
    </w:tbl>
    <w:p w:rsidR="00F57031" w:rsidRDefault="00F57031" w:rsidP="00F57031">
      <w:pPr>
        <w:spacing w:before="120" w:after="120"/>
        <w:rPr>
          <w:rFonts w:eastAsiaTheme="minorEastAsia"/>
          <w:lang w:eastAsia="zh-CN"/>
        </w:rPr>
      </w:pPr>
      <w:r>
        <w:rPr>
          <w:rFonts w:eastAsiaTheme="minorEastAsia"/>
          <w:lang w:eastAsia="zh-CN"/>
        </w:rPr>
        <w:t>This means when a cell, either serving cell or neighbour cell, is measured based on RSS, there is no RSRQ value for UE to check against the S criterion for that cell. There are two options to address the problem:</w:t>
      </w:r>
    </w:p>
    <w:p w:rsidR="00F57031" w:rsidRDefault="00F57031" w:rsidP="00F57031">
      <w:pPr>
        <w:pStyle w:val="af8"/>
        <w:numPr>
          <w:ilvl w:val="0"/>
          <w:numId w:val="23"/>
        </w:numPr>
        <w:spacing w:before="120" w:after="120"/>
        <w:ind w:left="1080"/>
        <w:rPr>
          <w:rFonts w:eastAsiaTheme="minorEastAsia"/>
          <w:lang w:val="en-GB" w:eastAsia="zh-CN"/>
        </w:rPr>
      </w:pPr>
      <w:r>
        <w:rPr>
          <w:rFonts w:eastAsiaTheme="minorEastAsia"/>
          <w:lang w:eastAsia="zh-CN"/>
        </w:rPr>
        <w:t>Option 1: Define RSS based RSRQ measurement</w:t>
      </w:r>
    </w:p>
    <w:p w:rsidR="00F57031" w:rsidRPr="00F57031" w:rsidRDefault="00F57031" w:rsidP="00F57031">
      <w:pPr>
        <w:pStyle w:val="af8"/>
        <w:numPr>
          <w:ilvl w:val="0"/>
          <w:numId w:val="23"/>
        </w:numPr>
        <w:spacing w:before="120" w:after="120"/>
        <w:ind w:left="1080"/>
        <w:rPr>
          <w:rFonts w:eastAsiaTheme="minorEastAsia"/>
          <w:lang w:val="en-GB" w:eastAsia="zh-CN"/>
        </w:rPr>
      </w:pPr>
      <w:r>
        <w:rPr>
          <w:rFonts w:eastAsiaTheme="minorEastAsia"/>
          <w:lang w:val="en-GB" w:eastAsia="zh-CN"/>
        </w:rPr>
        <w:t xml:space="preserve">Option 2: Remove </w:t>
      </w:r>
      <w:r>
        <w:rPr>
          <w:lang w:eastAsia="ja-JP"/>
        </w:rPr>
        <w:t>Squal &gt; 0 in S criterion if the cell is measured based on RSS</w:t>
      </w:r>
    </w:p>
    <w:p w:rsidR="00F57031" w:rsidRDefault="00F57031" w:rsidP="00F57031">
      <w:pPr>
        <w:pStyle w:val="af8"/>
        <w:numPr>
          <w:ilvl w:val="0"/>
          <w:numId w:val="23"/>
        </w:numPr>
        <w:spacing w:before="120" w:after="120"/>
        <w:ind w:left="1080"/>
        <w:rPr>
          <w:rFonts w:eastAsiaTheme="minorEastAsia"/>
          <w:lang w:val="en-GB" w:eastAsia="zh-CN"/>
        </w:rPr>
      </w:pPr>
      <w:r>
        <w:rPr>
          <w:lang w:eastAsia="ja-JP"/>
        </w:rPr>
        <w:t xml:space="preserve">Option 3: </w:t>
      </w:r>
      <w:r w:rsidR="0090154F">
        <w:rPr>
          <w:lang w:eastAsia="ja-JP"/>
        </w:rPr>
        <w:t>Use RSRQ measured from CRS</w:t>
      </w:r>
    </w:p>
    <w:p w:rsidR="0090154F" w:rsidRDefault="0090154F" w:rsidP="00F57031">
      <w:pPr>
        <w:spacing w:before="120" w:after="120"/>
        <w:rPr>
          <w:rFonts w:eastAsiaTheme="minorEastAsia"/>
          <w:lang w:eastAsia="zh-CN"/>
        </w:rPr>
      </w:pPr>
      <w:r>
        <w:rPr>
          <w:rFonts w:eastAsiaTheme="minorEastAsia"/>
          <w:lang w:eastAsia="zh-CN"/>
        </w:rPr>
        <w:t>O</w:t>
      </w:r>
      <w:r w:rsidR="00F57031">
        <w:rPr>
          <w:rFonts w:eastAsiaTheme="minorEastAsia"/>
          <w:lang w:eastAsia="zh-CN"/>
        </w:rPr>
        <w:t>ption</w:t>
      </w:r>
      <w:r>
        <w:rPr>
          <w:rFonts w:eastAsiaTheme="minorEastAsia"/>
          <w:lang w:eastAsia="zh-CN"/>
        </w:rPr>
        <w:t xml:space="preserve"> 1 and option 2</w:t>
      </w:r>
      <w:r w:rsidR="00F57031">
        <w:rPr>
          <w:rFonts w:eastAsiaTheme="minorEastAsia"/>
          <w:lang w:eastAsia="zh-CN"/>
        </w:rPr>
        <w:t xml:space="preserve"> will impact other WGs. </w:t>
      </w:r>
    </w:p>
    <w:p w:rsidR="0090154F" w:rsidRDefault="0090154F" w:rsidP="00F57031">
      <w:pPr>
        <w:spacing w:before="120" w:after="120"/>
        <w:rPr>
          <w:rFonts w:eastAsiaTheme="minorEastAsia"/>
          <w:lang w:eastAsia="zh-CN"/>
        </w:rPr>
      </w:pPr>
      <w:r>
        <w:rPr>
          <w:rFonts w:eastAsiaTheme="minorEastAsia"/>
          <w:lang w:eastAsia="zh-CN"/>
        </w:rPr>
        <w:t xml:space="preserve">Option 3 may impact RAN4 only, but it is conflicting with the existing requirement that UE does not measure RSRP from both CRS and RSS from a single cell (if UE measures CRS RSRQ it means UE has to also measure CRS RSRP). Also, the Idle mode cell reselection requirements need to be revisited since the measurement period for RSS and CRS are different. </w:t>
      </w:r>
    </w:p>
    <w:p w:rsidR="00F57031" w:rsidRDefault="0090154F" w:rsidP="00F57031">
      <w:pPr>
        <w:spacing w:before="120" w:after="120"/>
        <w:rPr>
          <w:rFonts w:eastAsiaTheme="minorEastAsia"/>
          <w:lang w:eastAsia="zh-CN"/>
        </w:rPr>
      </w:pPr>
      <w:r>
        <w:rPr>
          <w:rFonts w:eastAsiaTheme="minorEastAsia"/>
          <w:lang w:eastAsia="zh-CN"/>
        </w:rPr>
        <w:t>Between optino1 and option 2, i</w:t>
      </w:r>
      <w:r w:rsidR="00F57031">
        <w:rPr>
          <w:rFonts w:eastAsiaTheme="minorEastAsia"/>
          <w:lang w:eastAsia="zh-CN"/>
        </w:rPr>
        <w:t xml:space="preserve">n RAN4#97, some company asked the question whether RSS measurement is still beneficial without RSRQ measurement. We share similar view, </w:t>
      </w:r>
      <w:r>
        <w:rPr>
          <w:rFonts w:eastAsiaTheme="minorEastAsia"/>
          <w:lang w:eastAsia="zh-CN"/>
        </w:rPr>
        <w:t>and therefore</w:t>
      </w:r>
      <w:r w:rsidR="00F57031">
        <w:rPr>
          <w:rFonts w:eastAsiaTheme="minorEastAsia"/>
          <w:lang w:eastAsia="zh-CN"/>
        </w:rPr>
        <w:t xml:space="preserve"> we prefer option 1</w:t>
      </w:r>
      <w:r>
        <w:rPr>
          <w:rFonts w:eastAsiaTheme="minorEastAsia"/>
          <w:lang w:eastAsia="zh-CN"/>
        </w:rPr>
        <w:t>, which is the most straightforward and cleanest solution.</w:t>
      </w:r>
    </w:p>
    <w:p w:rsidR="00F57031" w:rsidRDefault="00F57031" w:rsidP="00F57031">
      <w:pPr>
        <w:spacing w:before="120" w:after="120"/>
        <w:rPr>
          <w:b/>
          <w:lang w:eastAsia="ja-JP"/>
        </w:rPr>
      </w:pPr>
      <w:r>
        <w:rPr>
          <w:rFonts w:eastAsiaTheme="minorEastAsia"/>
          <w:b/>
          <w:lang w:eastAsia="zh-CN"/>
        </w:rPr>
        <w:t>Proposal 3: Send LS to ask RAN</w:t>
      </w:r>
      <w:r w:rsidR="00AE4D85">
        <w:rPr>
          <w:rFonts w:eastAsiaTheme="minorEastAsia"/>
          <w:b/>
          <w:lang w:eastAsia="zh-CN"/>
        </w:rPr>
        <w:t>1</w:t>
      </w:r>
      <w:r>
        <w:rPr>
          <w:rFonts w:eastAsiaTheme="minorEastAsia"/>
          <w:b/>
          <w:lang w:eastAsia="zh-CN"/>
        </w:rPr>
        <w:t xml:space="preserve"> to </w:t>
      </w:r>
      <w:r w:rsidR="00AE4D85">
        <w:rPr>
          <w:rFonts w:eastAsiaTheme="minorEastAsia"/>
          <w:b/>
          <w:lang w:eastAsia="zh-CN"/>
        </w:rPr>
        <w:t>define RSS based RSRQ</w:t>
      </w:r>
      <w:r>
        <w:rPr>
          <w:b/>
          <w:lang w:eastAsia="ja-JP"/>
        </w:rPr>
        <w:t>.</w:t>
      </w:r>
    </w:p>
    <w:p w:rsidR="00AE4D85" w:rsidRDefault="00AE4D85" w:rsidP="00AE4D85">
      <w:pPr>
        <w:pStyle w:val="2"/>
        <w:numPr>
          <w:ilvl w:val="1"/>
          <w:numId w:val="24"/>
        </w:numPr>
        <w:spacing w:before="120" w:after="120"/>
        <w:rPr>
          <w:lang w:eastAsia="zh-CN"/>
        </w:rPr>
      </w:pPr>
      <w:r>
        <w:rPr>
          <w:rFonts w:eastAsia="宋体"/>
          <w:lang w:eastAsia="zh-CN"/>
        </w:rPr>
        <w:lastRenderedPageBreak/>
        <w:t>Determination of frame timing of neighbour cell RSS</w:t>
      </w:r>
      <w:r>
        <w:rPr>
          <w:lang w:eastAsia="zh-CN"/>
        </w:rPr>
        <w:t xml:space="preserve"> </w:t>
      </w:r>
    </w:p>
    <w:p w:rsidR="00AE4D85" w:rsidRDefault="00AE4D85" w:rsidP="00AE4D85">
      <w:pPr>
        <w:spacing w:before="120" w:after="120"/>
        <w:rPr>
          <w:rFonts w:eastAsiaTheme="minorEastAsia"/>
          <w:lang w:eastAsia="zh-CN"/>
        </w:rPr>
      </w:pPr>
      <w:r>
        <w:rPr>
          <w:rFonts w:eastAsiaTheme="minorEastAsia"/>
          <w:lang w:eastAsia="zh-CN"/>
        </w:rPr>
        <w:t>In order to measure RSS transmitted by a neighbour cell, UE needs to determine the start of radio frame w.r.t. neighbor cell timing where RSS transmission starts.</w:t>
      </w:r>
    </w:p>
    <w:p w:rsidR="00AE4D85" w:rsidRDefault="00AE4D85" w:rsidP="00AE4D85">
      <w:pPr>
        <w:spacing w:before="120" w:after="120"/>
        <w:rPr>
          <w:rFonts w:eastAsiaTheme="minorEastAsia"/>
          <w:lang w:eastAsia="zh-CN"/>
        </w:rPr>
      </w:pPr>
      <w:r>
        <w:rPr>
          <w:rFonts w:eastAsiaTheme="minorEastAsia"/>
          <w:lang w:eastAsia="zh-CN"/>
        </w:rPr>
        <w:t xml:space="preserve">According to 36.331, UE can derive the offset in radio frame of neighbour cell RSS </w:t>
      </w:r>
    </w:p>
    <w:p w:rsidR="00AE4D85" w:rsidRDefault="00AE4D85" w:rsidP="00AE4D85">
      <w:pPr>
        <w:pStyle w:val="af8"/>
        <w:numPr>
          <w:ilvl w:val="0"/>
          <w:numId w:val="23"/>
        </w:numPr>
        <w:spacing w:before="120" w:after="120"/>
        <w:ind w:left="1080"/>
        <w:rPr>
          <w:rFonts w:eastAsiaTheme="minorEastAsia"/>
          <w:lang w:eastAsia="zh-CN"/>
        </w:rPr>
      </w:pPr>
      <w:r>
        <w:rPr>
          <w:rFonts w:eastAsiaTheme="minorEastAsia"/>
          <w:lang w:eastAsia="zh-CN"/>
        </w:rPr>
        <w:t>based on</w:t>
      </w:r>
      <w:r>
        <w:t xml:space="preserve"> </w:t>
      </w:r>
      <w:r>
        <w:rPr>
          <w:i/>
        </w:rPr>
        <w:t>RSS-ConfigCarrierInfo-r16</w:t>
      </w:r>
      <w:r>
        <w:t xml:space="preserve">, if </w:t>
      </w:r>
      <w:r>
        <w:rPr>
          <w:i/>
        </w:rPr>
        <w:t>RSS-ConfigCarrierInfo-r16</w:t>
      </w:r>
      <w:r>
        <w:t xml:space="preserve"> is configured, or </w:t>
      </w:r>
    </w:p>
    <w:p w:rsidR="00AE4D85" w:rsidRDefault="00AE4D85" w:rsidP="00AE4D85">
      <w:pPr>
        <w:pStyle w:val="af8"/>
        <w:numPr>
          <w:ilvl w:val="0"/>
          <w:numId w:val="23"/>
        </w:numPr>
        <w:spacing w:before="120" w:after="120"/>
        <w:ind w:left="1080"/>
        <w:rPr>
          <w:rFonts w:eastAsiaTheme="minorEastAsia"/>
          <w:lang w:eastAsia="zh-CN"/>
        </w:rPr>
      </w:pPr>
      <w:r>
        <w:t xml:space="preserve">assuming neighbor cell RSS is co-located </w:t>
      </w:r>
      <w:r>
        <w:rPr>
          <w:bCs/>
          <w:iCs/>
          <w:kern w:val="2"/>
          <w:lang w:eastAsia="en-GB"/>
        </w:rPr>
        <w:t xml:space="preserve">(time and frequency domain) </w:t>
      </w:r>
      <w:r>
        <w:t xml:space="preserve">with serving cell RSS, if </w:t>
      </w:r>
      <w:r>
        <w:rPr>
          <w:i/>
        </w:rPr>
        <w:t>RSS-ConfigCarrierInfo-r16</w:t>
      </w:r>
      <w:r>
        <w:t xml:space="preserve"> is not configured</w:t>
      </w:r>
    </w:p>
    <w:tbl>
      <w:tblPr>
        <w:tblStyle w:val="af4"/>
        <w:tblW w:w="0" w:type="auto"/>
        <w:tblLook w:val="04A0" w:firstRow="1" w:lastRow="0" w:firstColumn="1" w:lastColumn="0" w:noHBand="0" w:noVBand="1"/>
      </w:tblPr>
      <w:tblGrid>
        <w:gridCol w:w="9621"/>
      </w:tblGrid>
      <w:tr w:rsidR="00AE4D85" w:rsidTr="00AE4D85">
        <w:tc>
          <w:tcPr>
            <w:tcW w:w="9621" w:type="dxa"/>
            <w:tcBorders>
              <w:top w:val="single" w:sz="4" w:space="0" w:color="auto"/>
              <w:left w:val="single" w:sz="4" w:space="0" w:color="auto"/>
              <w:bottom w:val="single" w:sz="4" w:space="0" w:color="auto"/>
              <w:right w:val="single" w:sz="4" w:space="0" w:color="auto"/>
            </w:tcBorders>
            <w:hideMark/>
          </w:tcPr>
          <w:p w:rsidR="00AE4D85" w:rsidRDefault="00AE4D85">
            <w:pPr>
              <w:pStyle w:val="TAL"/>
              <w:spacing w:before="120" w:after="120"/>
              <w:rPr>
                <w:b/>
                <w:i/>
                <w:kern w:val="2"/>
                <w:lang w:eastAsia="en-GB"/>
              </w:rPr>
            </w:pPr>
            <w:r>
              <w:rPr>
                <w:b/>
                <w:i/>
                <w:kern w:val="2"/>
                <w:lang w:eastAsia="en-GB"/>
              </w:rPr>
              <w:t>rss-ConfigCarrierInfo</w:t>
            </w:r>
          </w:p>
          <w:p w:rsidR="00AE4D85" w:rsidRDefault="00AE4D85">
            <w:pPr>
              <w:pStyle w:val="TAL"/>
              <w:spacing w:before="120" w:after="120"/>
              <w:rPr>
                <w:bCs/>
                <w:iCs/>
                <w:kern w:val="2"/>
                <w:lang w:eastAsia="en-GB"/>
              </w:rPr>
            </w:pPr>
            <w:r>
              <w:rPr>
                <w:bCs/>
                <w:iCs/>
                <w:kern w:val="2"/>
                <w:lang w:eastAsia="en-GB"/>
              </w:rPr>
              <w:t>RSS configurations for this carrier frequency. If absent, RSS is collocated (time and frequency domain) in all cells.</w:t>
            </w:r>
          </w:p>
          <w:p w:rsidR="00AE4D85" w:rsidRDefault="00AE4D85">
            <w:pPr>
              <w:pStyle w:val="PL"/>
              <w:shd w:val="clear" w:color="auto" w:fill="E6E6E6"/>
            </w:pPr>
            <w:r>
              <w:t>RSS-ConfigCarrierInfo-r16 ::=</w:t>
            </w:r>
            <w:r>
              <w:tab/>
              <w:t>SEQUENCE {</w:t>
            </w:r>
          </w:p>
          <w:p w:rsidR="00AE4D85" w:rsidRDefault="00AE4D85">
            <w:pPr>
              <w:pStyle w:val="PL"/>
              <w:shd w:val="clear" w:color="auto" w:fill="E6E6E6"/>
            </w:pPr>
            <w:r>
              <w:tab/>
              <w:t>narrowbandIndex-r16</w:t>
            </w:r>
            <w:r>
              <w:tab/>
            </w:r>
            <w:r>
              <w:tab/>
            </w:r>
            <w:r>
              <w:tab/>
            </w:r>
            <w:r>
              <w:tab/>
              <w:t>BIT STRING (SIZE (1..maxAvailNarrowBands-1-r16)),</w:t>
            </w:r>
          </w:p>
          <w:p w:rsidR="00AE4D85" w:rsidRDefault="00AE4D85">
            <w:pPr>
              <w:pStyle w:val="PL"/>
              <w:shd w:val="clear" w:color="auto" w:fill="E6E6E6"/>
            </w:pPr>
            <w:r>
              <w:tab/>
              <w:t>timeOffsetGranularity-r16</w:t>
            </w:r>
            <w:r>
              <w:tab/>
            </w:r>
            <w:r>
              <w:tab/>
              <w:t>ENUMERATED {g1, g2, g4, g8, g16, g32, g64, g128}</w:t>
            </w:r>
          </w:p>
          <w:p w:rsidR="00AE4D85" w:rsidRDefault="00AE4D85">
            <w:pPr>
              <w:pStyle w:val="PL"/>
              <w:shd w:val="clear" w:color="auto" w:fill="E6E6E6"/>
            </w:pPr>
            <w:r>
              <w:t>}</w:t>
            </w:r>
          </w:p>
          <w:p w:rsidR="00AE4D85" w:rsidRDefault="00AE4D85">
            <w:pPr>
              <w:pStyle w:val="TAL"/>
              <w:spacing w:before="120" w:after="120"/>
              <w:rPr>
                <w:rFonts w:eastAsiaTheme="minorEastAsia"/>
                <w:b/>
                <w:bCs/>
                <w:i/>
                <w:iCs/>
              </w:rPr>
            </w:pPr>
            <w:r>
              <w:rPr>
                <w:rFonts w:eastAsiaTheme="minorEastAsia"/>
                <w:b/>
                <w:bCs/>
                <w:i/>
                <w:iCs/>
              </w:rPr>
              <w:t>timeOffsetGranularity</w:t>
            </w:r>
          </w:p>
          <w:p w:rsidR="00AE4D85" w:rsidRDefault="00AE4D85">
            <w:pPr>
              <w:pStyle w:val="TAL"/>
              <w:spacing w:before="120" w:after="120"/>
              <w:rPr>
                <w:rFonts w:eastAsiaTheme="minorEastAsia"/>
                <w:lang w:val="en-US"/>
              </w:rPr>
            </w:pPr>
            <w:r>
              <w:rPr>
                <w:rFonts w:eastAsiaTheme="minorEastAsia"/>
              </w:rPr>
              <w:t>RSS Time Offset granularity (G</w:t>
            </w:r>
            <w:r>
              <w:rPr>
                <w:rFonts w:eastAsiaTheme="minorEastAsia"/>
                <w:vertAlign w:val="subscript"/>
              </w:rPr>
              <w:t>RSS</w:t>
            </w:r>
            <w:r>
              <w:rPr>
                <w:rFonts w:eastAsiaTheme="minorEastAsia"/>
              </w:rPr>
              <w:t xml:space="preserve">). </w:t>
            </w:r>
            <w:r>
              <w:rPr>
                <w:rFonts w:eastAsiaTheme="minorEastAsia"/>
                <w:lang w:val="x-none" w:eastAsia="en-GB"/>
              </w:rPr>
              <w:t xml:space="preserve">Value </w:t>
            </w:r>
            <w:r>
              <w:rPr>
                <w:rFonts w:eastAsiaTheme="minorEastAsia"/>
                <w:i/>
                <w:iCs/>
                <w:lang w:val="x-none" w:eastAsia="en-GB"/>
              </w:rPr>
              <w:t>g1</w:t>
            </w:r>
            <w:r>
              <w:rPr>
                <w:rFonts w:eastAsiaTheme="minorEastAsia"/>
                <w:lang w:val="x-none" w:eastAsia="en-GB"/>
              </w:rPr>
              <w:t xml:space="preserve"> corresponds to 1 frame, value </w:t>
            </w:r>
            <w:r>
              <w:rPr>
                <w:rFonts w:eastAsiaTheme="minorEastAsia"/>
                <w:i/>
                <w:iCs/>
                <w:lang w:val="x-none" w:eastAsia="en-GB"/>
              </w:rPr>
              <w:t>g2</w:t>
            </w:r>
            <w:r>
              <w:rPr>
                <w:rFonts w:eastAsiaTheme="minorEastAsia"/>
                <w:lang w:val="x-none" w:eastAsia="en-GB"/>
              </w:rPr>
              <w:t xml:space="preserve"> corresponds to 2 frames, and so on.</w:t>
            </w:r>
            <w:r>
              <w:rPr>
                <w:rFonts w:eastAsiaTheme="minorEastAsia"/>
                <w:lang w:val="en-US" w:eastAsia="en-GB"/>
              </w:rPr>
              <w:t xml:space="preserve"> Only the following values</w:t>
            </w:r>
            <w:r>
              <w:rPr>
                <w:rFonts w:eastAsiaTheme="minorEastAsia"/>
              </w:rPr>
              <w:t xml:space="preserve"> of G</w:t>
            </w:r>
            <w:r>
              <w:rPr>
                <w:rFonts w:eastAsiaTheme="minorEastAsia"/>
                <w:vertAlign w:val="subscript"/>
              </w:rPr>
              <w:t>RSS</w:t>
            </w:r>
            <w:r>
              <w:rPr>
                <w:rFonts w:eastAsiaTheme="minorEastAsia"/>
              </w:rPr>
              <w:t xml:space="preserve"> are applicable depending on the serving cell RSS periodicity (P</w:t>
            </w:r>
            <w:r>
              <w:rPr>
                <w:rFonts w:eastAsiaTheme="minorEastAsia"/>
                <w:vertAlign w:val="subscript"/>
              </w:rPr>
              <w:t>RSS</w:t>
            </w:r>
            <w:r>
              <w:rPr>
                <w:rFonts w:eastAsiaTheme="minorEastAsia"/>
              </w:rPr>
              <w:t xml:space="preserve">) given by parameter </w:t>
            </w:r>
            <w:r>
              <w:rPr>
                <w:rFonts w:eastAsiaTheme="minorEastAsia"/>
                <w:i/>
              </w:rPr>
              <w:t>periodicity</w:t>
            </w:r>
            <w:r>
              <w:rPr>
                <w:rFonts w:eastAsiaTheme="minorEastAsia"/>
              </w:rPr>
              <w:t xml:space="preserve"> </w:t>
            </w:r>
            <w:r>
              <w:t xml:space="preserve">in </w:t>
            </w:r>
            <w:r>
              <w:rPr>
                <w:i/>
                <w:iCs/>
              </w:rPr>
              <w:t>ce-RSS-Config-r15</w:t>
            </w:r>
            <w:r>
              <w:rPr>
                <w:rFonts w:eastAsiaTheme="minorEastAsia"/>
              </w:rPr>
              <w:t>:</w:t>
            </w:r>
          </w:p>
          <w:p w:rsidR="00AE4D85" w:rsidRDefault="00AE4D85">
            <w:pPr>
              <w:pStyle w:val="TAL"/>
              <w:spacing w:before="120" w:after="120"/>
              <w:rPr>
                <w:rFonts w:eastAsiaTheme="minorEastAsia"/>
              </w:rPr>
            </w:pPr>
            <w:r>
              <w:rPr>
                <w:rFonts w:eastAsiaTheme="minorEastAsia"/>
              </w:rPr>
              <w:t>G</w:t>
            </w:r>
            <w:r>
              <w:rPr>
                <w:rFonts w:eastAsiaTheme="minorEastAsia"/>
                <w:vertAlign w:val="subscript"/>
              </w:rPr>
              <w:t>RSS</w:t>
            </w:r>
            <w:r>
              <w:rPr>
                <w:rFonts w:eastAsiaTheme="minorEastAsia"/>
              </w:rPr>
              <w:t xml:space="preserve"> = {1, 2, 4, 8, 16} frames for P</w:t>
            </w:r>
            <w:r>
              <w:rPr>
                <w:rFonts w:eastAsiaTheme="minorEastAsia"/>
                <w:vertAlign w:val="subscript"/>
              </w:rPr>
              <w:t>RSS</w:t>
            </w:r>
            <w:r>
              <w:rPr>
                <w:rFonts w:eastAsiaTheme="minorEastAsia"/>
              </w:rPr>
              <w:t xml:space="preserve"> = 160 ms</w:t>
            </w:r>
          </w:p>
          <w:p w:rsidR="00AE4D85" w:rsidRDefault="00AE4D85">
            <w:pPr>
              <w:pStyle w:val="TAL"/>
              <w:spacing w:before="120" w:after="120"/>
              <w:rPr>
                <w:rFonts w:eastAsiaTheme="minorEastAsia"/>
              </w:rPr>
            </w:pPr>
            <w:r>
              <w:rPr>
                <w:rFonts w:eastAsiaTheme="minorEastAsia"/>
              </w:rPr>
              <w:t>G</w:t>
            </w:r>
            <w:r>
              <w:rPr>
                <w:rFonts w:eastAsiaTheme="minorEastAsia"/>
                <w:vertAlign w:val="subscript"/>
              </w:rPr>
              <w:t>RSS</w:t>
            </w:r>
            <w:r>
              <w:rPr>
                <w:rFonts w:eastAsiaTheme="minorEastAsia"/>
              </w:rPr>
              <w:t xml:space="preserve"> = {1, 2, 4, 8, 16, 32} frames for P</w:t>
            </w:r>
            <w:r>
              <w:rPr>
                <w:rFonts w:eastAsiaTheme="minorEastAsia"/>
                <w:vertAlign w:val="subscript"/>
              </w:rPr>
              <w:t>RSS</w:t>
            </w:r>
            <w:r>
              <w:rPr>
                <w:rFonts w:eastAsiaTheme="minorEastAsia"/>
              </w:rPr>
              <w:t xml:space="preserve"> = 320 ms</w:t>
            </w:r>
          </w:p>
          <w:p w:rsidR="00AE4D85" w:rsidRDefault="00AE4D85">
            <w:pPr>
              <w:pStyle w:val="TAL"/>
              <w:spacing w:before="120" w:after="120"/>
              <w:rPr>
                <w:rFonts w:eastAsiaTheme="minorEastAsia"/>
              </w:rPr>
            </w:pPr>
            <w:r>
              <w:rPr>
                <w:rFonts w:eastAsiaTheme="minorEastAsia"/>
              </w:rPr>
              <w:t>G</w:t>
            </w:r>
            <w:r>
              <w:rPr>
                <w:rFonts w:eastAsiaTheme="minorEastAsia"/>
                <w:vertAlign w:val="subscript"/>
              </w:rPr>
              <w:t>RSS</w:t>
            </w:r>
            <w:r>
              <w:rPr>
                <w:rFonts w:eastAsiaTheme="minorEastAsia"/>
              </w:rPr>
              <w:t xml:space="preserve"> = {2, 4, 8, 16, 32, 64} frames for P</w:t>
            </w:r>
            <w:r>
              <w:rPr>
                <w:rFonts w:eastAsiaTheme="minorEastAsia"/>
                <w:vertAlign w:val="subscript"/>
              </w:rPr>
              <w:t>RSS</w:t>
            </w:r>
            <w:r>
              <w:rPr>
                <w:rFonts w:eastAsiaTheme="minorEastAsia"/>
              </w:rPr>
              <w:t xml:space="preserve"> = 640 ms</w:t>
            </w:r>
          </w:p>
          <w:p w:rsidR="00AE4D85" w:rsidRDefault="00AE4D85">
            <w:pPr>
              <w:pStyle w:val="TAL"/>
              <w:spacing w:before="120" w:after="120"/>
              <w:rPr>
                <w:rFonts w:eastAsiaTheme="minorEastAsia"/>
              </w:rPr>
            </w:pPr>
            <w:r>
              <w:rPr>
                <w:rFonts w:eastAsiaTheme="minorEastAsia"/>
              </w:rPr>
              <w:t>G</w:t>
            </w:r>
            <w:r>
              <w:rPr>
                <w:rFonts w:eastAsiaTheme="minorEastAsia"/>
                <w:vertAlign w:val="subscript"/>
              </w:rPr>
              <w:t>RSS</w:t>
            </w:r>
            <w:r>
              <w:rPr>
                <w:rFonts w:eastAsiaTheme="minorEastAsia"/>
              </w:rPr>
              <w:t xml:space="preserve"> = {4, 8, 16, 32, 64, 128} frames for P</w:t>
            </w:r>
            <w:r>
              <w:rPr>
                <w:rFonts w:eastAsiaTheme="minorEastAsia"/>
                <w:vertAlign w:val="subscript"/>
              </w:rPr>
              <w:t>RSS</w:t>
            </w:r>
            <w:r>
              <w:rPr>
                <w:rFonts w:eastAsiaTheme="minorEastAsia"/>
              </w:rPr>
              <w:t xml:space="preserve"> = 1280 ms.</w:t>
            </w:r>
          </w:p>
          <w:p w:rsidR="00AE4D85" w:rsidRDefault="00AE4D85">
            <w:pPr>
              <w:pStyle w:val="TAL"/>
              <w:spacing w:before="120" w:after="120"/>
              <w:rPr>
                <w:lang w:val="en-US"/>
              </w:rPr>
            </w:pPr>
            <w:r>
              <w:rPr>
                <w:lang w:val="en-US"/>
              </w:rPr>
              <w:t>The actual RSS time offset of a specific cell (O</w:t>
            </w:r>
            <w:r>
              <w:rPr>
                <w:vertAlign w:val="subscript"/>
                <w:lang w:val="en-US"/>
              </w:rPr>
              <w:t>RSS</w:t>
            </w:r>
            <w:r>
              <w:rPr>
                <w:lang w:val="en-US"/>
              </w:rPr>
              <w:t>, see TS 36.211 [21] subclause 6.11.3.2) in SFN radio frames is given by (</w:t>
            </w:r>
            <w:r>
              <w:rPr>
                <w:iCs/>
                <w:lang w:val="en-US"/>
              </w:rPr>
              <w:t>X</w:t>
            </w:r>
            <w:r>
              <w:rPr>
                <w:iCs/>
                <w:vertAlign w:val="subscript"/>
                <w:lang w:val="en-US"/>
              </w:rPr>
              <w:t>RSS</w:t>
            </w:r>
            <w:r>
              <w:rPr>
                <w:lang w:val="en-US"/>
              </w:rPr>
              <w:t xml:space="preserve"> × </w:t>
            </w:r>
            <w:r>
              <w:rPr>
                <w:iCs/>
                <w:lang w:val="en-US"/>
              </w:rPr>
              <w:t>G</w:t>
            </w:r>
            <w:r>
              <w:rPr>
                <w:iCs/>
                <w:vertAlign w:val="subscript"/>
                <w:lang w:val="en-US"/>
              </w:rPr>
              <w:t>RSS</w:t>
            </w:r>
            <w:r>
              <w:rPr>
                <w:lang w:val="en-US"/>
              </w:rPr>
              <w:t>) + Δ</w:t>
            </w:r>
            <w:r>
              <w:rPr>
                <w:iCs/>
                <w:vertAlign w:val="subscript"/>
                <w:lang w:val="en-US"/>
              </w:rPr>
              <w:t>RSS</w:t>
            </w:r>
            <w:r>
              <w:rPr>
                <w:lang w:val="en-US"/>
              </w:rPr>
              <w:t xml:space="preserve"> where:</w:t>
            </w:r>
          </w:p>
          <w:p w:rsidR="00AE4D85" w:rsidRDefault="00AE4D85">
            <w:pPr>
              <w:pStyle w:val="B10"/>
              <w:spacing w:before="120" w:after="120"/>
              <w:ind w:left="1136"/>
              <w:rPr>
                <w:lang w:val="en-US"/>
              </w:rPr>
            </w:pPr>
            <w:r>
              <w:rPr>
                <w:lang w:val="en-US"/>
              </w:rPr>
              <w:t>-</w:t>
            </w:r>
            <w:r>
              <w:tab/>
            </w:r>
            <w:r>
              <w:rPr>
                <w:lang w:val="en-US"/>
              </w:rPr>
              <w:t>RSS Time Offset of a specific cell (X</w:t>
            </w:r>
            <w:r>
              <w:rPr>
                <w:vertAlign w:val="subscript"/>
                <w:lang w:val="en-US"/>
              </w:rPr>
              <w:t>RSS</w:t>
            </w:r>
            <w:r>
              <w:rPr>
                <w:lang w:val="en-US"/>
              </w:rPr>
              <w:t>) is determined based on its PCID using X</w:t>
            </w:r>
            <w:r>
              <w:rPr>
                <w:vertAlign w:val="subscript"/>
                <w:lang w:val="en-US"/>
              </w:rPr>
              <w:t>RSS</w:t>
            </w:r>
            <w:r>
              <w:rPr>
                <w:lang w:val="en-US"/>
              </w:rPr>
              <w:t xml:space="preserve"> = FLOOR (PCID/(3 N</w:t>
            </w:r>
            <w:r>
              <w:rPr>
                <w:vertAlign w:val="subscript"/>
                <w:lang w:val="en-US"/>
              </w:rPr>
              <w:t>NB</w:t>
            </w:r>
            <w:r>
              <w:rPr>
                <w:lang w:val="en-US"/>
              </w:rPr>
              <w:t>)) modulo M</w:t>
            </w:r>
            <w:r>
              <w:rPr>
                <w:vertAlign w:val="subscript"/>
                <w:lang w:val="en-US"/>
              </w:rPr>
              <w:t>RSS</w:t>
            </w:r>
            <w:r>
              <w:rPr>
                <w:lang w:val="en-US"/>
              </w:rPr>
              <w:t>, and distributed across M</w:t>
            </w:r>
            <w:r>
              <w:rPr>
                <w:vertAlign w:val="subscript"/>
                <w:lang w:val="en-US"/>
              </w:rPr>
              <w:t>RSS</w:t>
            </w:r>
            <w:r>
              <w:rPr>
                <w:lang w:val="en-US"/>
              </w:rPr>
              <w:t xml:space="preserve"> time locations per P</w:t>
            </w:r>
            <w:r>
              <w:rPr>
                <w:vertAlign w:val="subscript"/>
                <w:lang w:val="en-US"/>
              </w:rPr>
              <w:t>RSS</w:t>
            </w:r>
            <w:r>
              <w:rPr>
                <w:lang w:val="en-US"/>
              </w:rPr>
              <w:t xml:space="preserve"> such that </w:t>
            </w:r>
            <w:r>
              <w:rPr>
                <w:iCs/>
                <w:lang w:val="en-US"/>
              </w:rPr>
              <w:t>M</w:t>
            </w:r>
            <w:r>
              <w:rPr>
                <w:iCs/>
                <w:vertAlign w:val="subscript"/>
                <w:lang w:val="en-US"/>
              </w:rPr>
              <w:t>RSS</w:t>
            </w:r>
            <w:r>
              <w:rPr>
                <w:lang w:val="en-US"/>
              </w:rPr>
              <w:t xml:space="preserve"> = </w:t>
            </w:r>
            <w:r>
              <w:rPr>
                <w:rFonts w:eastAsiaTheme="minorEastAsia"/>
              </w:rPr>
              <w:t>P</w:t>
            </w:r>
            <w:r>
              <w:rPr>
                <w:rFonts w:eastAsiaTheme="minorEastAsia"/>
                <w:vertAlign w:val="subscript"/>
              </w:rPr>
              <w:t>RSS</w:t>
            </w:r>
            <w:r>
              <w:rPr>
                <w:lang w:val="en-US"/>
              </w:rPr>
              <w:t xml:space="preserve"> /(10 × </w:t>
            </w:r>
            <w:r>
              <w:rPr>
                <w:iCs/>
                <w:lang w:val="en-US"/>
              </w:rPr>
              <w:t>G</w:t>
            </w:r>
            <w:r>
              <w:rPr>
                <w:iCs/>
                <w:vertAlign w:val="subscript"/>
                <w:lang w:val="en-US"/>
              </w:rPr>
              <w:t>RSS</w:t>
            </w:r>
            <w:r>
              <w:rPr>
                <w:lang w:val="en-US"/>
              </w:rPr>
              <w:t>); and</w:t>
            </w:r>
          </w:p>
          <w:p w:rsidR="00AE4D85" w:rsidRDefault="00AE4D85">
            <w:pPr>
              <w:pStyle w:val="TAL"/>
              <w:spacing w:before="120" w:after="120"/>
              <w:rPr>
                <w:bCs/>
                <w:iCs/>
                <w:kern w:val="2"/>
                <w:lang w:eastAsia="en-GB"/>
              </w:rPr>
            </w:pPr>
            <w:r>
              <w:rPr>
                <w:lang w:val="en-US"/>
              </w:rPr>
              <w:t>-</w:t>
            </w:r>
            <w:r>
              <w:tab/>
            </w:r>
            <w:r>
              <w:rPr>
                <w:lang w:val="en-US"/>
              </w:rPr>
              <w:t>Δ</w:t>
            </w:r>
            <w:r>
              <w:rPr>
                <w:iCs/>
                <w:vertAlign w:val="subscript"/>
                <w:lang w:val="en-US"/>
              </w:rPr>
              <w:t>RSS</w:t>
            </w:r>
            <w:r>
              <w:rPr>
                <w:lang w:val="en-US"/>
              </w:rPr>
              <w:t xml:space="preserve"> is </w:t>
            </w:r>
            <w:r>
              <w:rPr>
                <w:iCs/>
                <w:lang w:val="en-US"/>
              </w:rPr>
              <w:t>calculated by using the serving cell X</w:t>
            </w:r>
            <w:r>
              <w:rPr>
                <w:iCs/>
                <w:vertAlign w:val="subscript"/>
                <w:lang w:val="en-US"/>
              </w:rPr>
              <w:t>RSS</w:t>
            </w:r>
            <w:r>
              <w:rPr>
                <w:lang w:val="en-US"/>
              </w:rPr>
              <w:t xml:space="preserve"> (i.e., based on serving cell PCID and parameters given in </w:t>
            </w:r>
            <w:r>
              <w:rPr>
                <w:i/>
              </w:rPr>
              <w:t>ce-RSS-Config-r15</w:t>
            </w:r>
            <w:r>
              <w:rPr>
                <w:lang w:val="en-US"/>
              </w:rPr>
              <w:t>) such that serving cell O</w:t>
            </w:r>
            <w:r>
              <w:rPr>
                <w:vertAlign w:val="subscript"/>
                <w:lang w:val="en-US"/>
              </w:rPr>
              <w:t>RSS</w:t>
            </w:r>
            <w:r>
              <w:rPr>
                <w:lang w:val="en-US"/>
              </w:rPr>
              <w:t xml:space="preserve"> = (X</w:t>
            </w:r>
            <w:r>
              <w:rPr>
                <w:vertAlign w:val="subscript"/>
                <w:lang w:val="en-US"/>
              </w:rPr>
              <w:t>RSS</w:t>
            </w:r>
            <w:r>
              <w:rPr>
                <w:lang w:val="en-US"/>
              </w:rPr>
              <w:t xml:space="preserve"> × G</w:t>
            </w:r>
            <w:r>
              <w:rPr>
                <w:vertAlign w:val="subscript"/>
                <w:lang w:val="en-US"/>
              </w:rPr>
              <w:t>RSS</w:t>
            </w:r>
            <w:r>
              <w:rPr>
                <w:lang w:val="en-US"/>
              </w:rPr>
              <w:t>) + Δ</w:t>
            </w:r>
            <w:r>
              <w:rPr>
                <w:vertAlign w:val="subscript"/>
                <w:lang w:val="en-US"/>
              </w:rPr>
              <w:t>RSS</w:t>
            </w:r>
            <w:r>
              <w:rPr>
                <w:lang w:val="en-US"/>
              </w:rPr>
              <w:t>.</w:t>
            </w:r>
          </w:p>
        </w:tc>
      </w:tr>
    </w:tbl>
    <w:p w:rsidR="00AE4D85" w:rsidRDefault="00AE4D85" w:rsidP="00AE4D85">
      <w:pPr>
        <w:spacing w:before="120" w:after="120"/>
        <w:rPr>
          <w:rFonts w:eastAsiaTheme="minorEastAsia"/>
          <w:lang w:eastAsia="zh-CN"/>
        </w:rPr>
      </w:pPr>
      <w:r>
        <w:rPr>
          <w:rFonts w:eastAsiaTheme="minorEastAsia"/>
          <w:lang w:eastAsia="zh-CN"/>
        </w:rPr>
        <w:t>In our understanding, UE is not required to read MIB (to acquire SFN) for neighbour cell measurement, and the derived radio frame offset according to 36.331 should be w.r.t. serving cell timing.</w:t>
      </w:r>
    </w:p>
    <w:p w:rsidR="00AE4D85" w:rsidRDefault="00AE4D85" w:rsidP="00AE4D85">
      <w:pPr>
        <w:spacing w:before="120" w:after="120"/>
        <w:rPr>
          <w:rFonts w:eastAsiaTheme="minorEastAsia"/>
          <w:b/>
          <w:lang w:eastAsia="zh-CN"/>
        </w:rPr>
      </w:pPr>
      <w:r>
        <w:rPr>
          <w:rFonts w:eastAsiaTheme="minorEastAsia"/>
          <w:b/>
          <w:lang w:eastAsia="zh-CN"/>
        </w:rPr>
        <w:t>Observation: The derived radio frame offset for neighbour cell RSS according to 36.331 should be w.r.t. serving cell timing.</w:t>
      </w:r>
    </w:p>
    <w:p w:rsidR="00AE4D85" w:rsidRDefault="00AE4D85" w:rsidP="00AE4D85">
      <w:pPr>
        <w:spacing w:before="120" w:after="120"/>
        <w:rPr>
          <w:rFonts w:eastAsia="宋体"/>
          <w:lang w:eastAsia="zh-CN"/>
        </w:rPr>
      </w:pPr>
      <w:r>
        <w:rPr>
          <w:rFonts w:eastAsiaTheme="minorEastAsia"/>
          <w:lang w:eastAsia="zh-CN"/>
        </w:rPr>
        <w:t>On the other hand, the f</w:t>
      </w:r>
      <w:r>
        <w:rPr>
          <w:rFonts w:eastAsia="宋体"/>
          <w:lang w:eastAsia="zh-CN"/>
        </w:rPr>
        <w:t>rame timing between serving and neighbour cell can be misaligned. For example, in the current test cases for FDD intra-frequency cell reselection, the timing offset between two cells are 3ms. In this case, it is unclear how UE should determine the start of the radio frame w.r.t. neighbor cell timing where RSS transmission starts. There are two options in our view</w:t>
      </w:r>
    </w:p>
    <w:p w:rsidR="00AE4D85" w:rsidRDefault="00AE4D85" w:rsidP="00AE4D85">
      <w:pPr>
        <w:pStyle w:val="af8"/>
        <w:numPr>
          <w:ilvl w:val="0"/>
          <w:numId w:val="23"/>
        </w:numPr>
        <w:spacing w:before="120" w:after="120"/>
        <w:ind w:left="1080"/>
        <w:rPr>
          <w:rFonts w:eastAsiaTheme="minorEastAsia"/>
          <w:lang w:eastAsia="zh-CN"/>
        </w:rPr>
      </w:pPr>
      <w:r>
        <w:rPr>
          <w:rFonts w:eastAsiaTheme="minorEastAsia"/>
          <w:lang w:eastAsia="zh-CN"/>
        </w:rPr>
        <w:t xml:space="preserve">Option 1: </w:t>
      </w:r>
      <w:r>
        <w:rPr>
          <w:rFonts w:eastAsia="宋体"/>
          <w:lang w:eastAsia="zh-CN"/>
        </w:rPr>
        <w:t xml:space="preserve">UE takes the </w:t>
      </w:r>
      <w:r>
        <w:rPr>
          <w:rFonts w:eastAsiaTheme="minorEastAsia"/>
          <w:lang w:eastAsia="zh-CN"/>
        </w:rPr>
        <w:t>derived serving cell radio frame offset for measuring the neighbor cell. This means RSS measurement requirements apply when f</w:t>
      </w:r>
      <w:r>
        <w:rPr>
          <w:rFonts w:eastAsia="宋体"/>
          <w:lang w:eastAsia="zh-CN"/>
        </w:rPr>
        <w:t>rame timing between serving and neighbour cell are aligned, e.g. within 3us.</w:t>
      </w:r>
    </w:p>
    <w:p w:rsidR="00AE4D85" w:rsidRDefault="00AE4D85" w:rsidP="00AE4D85">
      <w:pPr>
        <w:pStyle w:val="af8"/>
        <w:numPr>
          <w:ilvl w:val="0"/>
          <w:numId w:val="23"/>
        </w:numPr>
        <w:spacing w:before="120" w:after="120"/>
        <w:ind w:left="1080"/>
        <w:rPr>
          <w:rFonts w:eastAsiaTheme="minorEastAsia"/>
          <w:lang w:eastAsia="zh-CN"/>
        </w:rPr>
      </w:pPr>
      <w:r>
        <w:rPr>
          <w:rFonts w:eastAsiaTheme="minorEastAsia"/>
          <w:lang w:eastAsia="zh-CN"/>
        </w:rPr>
        <w:t>Option 2: UE performs neighbor cell RSS measurement in the radio frame w.r.t. neighbor cell timing that is closest to the derived serving cell radio frame offset</w:t>
      </w:r>
      <w:r>
        <w:rPr>
          <w:rFonts w:eastAsia="宋体"/>
          <w:lang w:eastAsia="zh-CN"/>
        </w:rPr>
        <w:t xml:space="preserve">. </w:t>
      </w:r>
    </w:p>
    <w:p w:rsidR="00AE4D85" w:rsidRDefault="00AE4D85" w:rsidP="00AE4D85">
      <w:pPr>
        <w:spacing w:before="120" w:after="120"/>
        <w:rPr>
          <w:rFonts w:eastAsiaTheme="minorEastAsia"/>
          <w:lang w:eastAsia="zh-CN"/>
        </w:rPr>
      </w:pPr>
      <w:r>
        <w:rPr>
          <w:rFonts w:eastAsiaTheme="minorEastAsia"/>
          <w:lang w:eastAsia="zh-CN"/>
        </w:rPr>
        <w:t xml:space="preserve">Our preference is option 2 since it does not require network synchronization to enable neighbour cell RSS measurement. This is illustrated in Figure 1. </w:t>
      </w:r>
    </w:p>
    <w:p w:rsidR="00AE4D85" w:rsidRDefault="00AE4D85" w:rsidP="00AE4D85">
      <w:pPr>
        <w:spacing w:before="120" w:after="120"/>
        <w:jc w:val="center"/>
        <w:rPr>
          <w:rFonts w:eastAsiaTheme="minorEastAsia"/>
          <w:lang w:eastAsia="zh-CN"/>
        </w:rPr>
      </w:pPr>
      <w:r>
        <w:rPr>
          <w:rFonts w:eastAsiaTheme="minorEastAsia"/>
          <w:noProof/>
          <w:lang w:val="en-US" w:eastAsia="zh-CN"/>
        </w:rPr>
        <w:lastRenderedPageBreak/>
        <w:drawing>
          <wp:inline distT="0" distB="0" distL="0" distR="0">
            <wp:extent cx="5365115" cy="200215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65115" cy="2002155"/>
                    </a:xfrm>
                    <a:prstGeom prst="rect">
                      <a:avLst/>
                    </a:prstGeom>
                    <a:noFill/>
                    <a:ln>
                      <a:noFill/>
                    </a:ln>
                  </pic:spPr>
                </pic:pic>
              </a:graphicData>
            </a:graphic>
          </wp:inline>
        </w:drawing>
      </w:r>
    </w:p>
    <w:p w:rsidR="00AE4D85" w:rsidRDefault="00AE4D85" w:rsidP="00AE4D85">
      <w:pPr>
        <w:spacing w:before="120" w:after="120"/>
        <w:jc w:val="center"/>
        <w:rPr>
          <w:rFonts w:eastAsiaTheme="minorEastAsia"/>
          <w:b/>
          <w:lang w:eastAsia="zh-CN"/>
        </w:rPr>
      </w:pPr>
      <w:r>
        <w:rPr>
          <w:rFonts w:eastAsiaTheme="minorEastAsia"/>
          <w:b/>
          <w:lang w:eastAsia="zh-CN"/>
        </w:rPr>
        <w:t>Figure 1: Illustration of start of radio frame w.r.t. neighbor cell timing where RSS transmission starts</w:t>
      </w:r>
    </w:p>
    <w:p w:rsidR="00AE4D85" w:rsidRDefault="00AE4D85" w:rsidP="00AE4D85">
      <w:pPr>
        <w:spacing w:before="120" w:after="120"/>
        <w:rPr>
          <w:rFonts w:eastAsiaTheme="minorEastAsia"/>
          <w:lang w:eastAsia="zh-CN"/>
        </w:rPr>
      </w:pPr>
      <w:r>
        <w:rPr>
          <w:rFonts w:eastAsiaTheme="minorEastAsia"/>
          <w:lang w:eastAsia="zh-CN"/>
        </w:rPr>
        <w:t>The derived radio frame offset</w:t>
      </w:r>
      <w:r>
        <w:rPr>
          <w:rFonts w:eastAsia="宋体"/>
          <w:lang w:eastAsia="zh-CN"/>
        </w:rPr>
        <w:t xml:space="preserve"> w.r.t. </w:t>
      </w:r>
      <w:r>
        <w:rPr>
          <w:rFonts w:eastAsiaTheme="minorEastAsia"/>
          <w:lang w:eastAsia="zh-CN"/>
        </w:rPr>
        <w:t xml:space="preserve">serving cell </w:t>
      </w:r>
      <w:r>
        <w:rPr>
          <w:rFonts w:eastAsia="宋体"/>
          <w:lang w:eastAsia="zh-CN"/>
        </w:rPr>
        <w:t xml:space="preserve">according to 36.331 is </w:t>
      </w:r>
      <w:r>
        <w:rPr>
          <w:rFonts w:eastAsia="宋体"/>
          <w:i/>
          <w:lang w:eastAsia="zh-CN"/>
        </w:rPr>
        <w:t>n</w:t>
      </w:r>
      <w:r>
        <w:rPr>
          <w:rFonts w:eastAsia="宋体"/>
          <w:lang w:eastAsia="zh-CN"/>
        </w:rPr>
        <w:t xml:space="preserve">. Based on PSS/SSS detection, UE can determine the start of radio frame w.r.t. neighbour cell timing, i.e. the timing of frame </w:t>
      </w:r>
      <w:r>
        <w:rPr>
          <w:rFonts w:eastAsia="宋体"/>
          <w:i/>
          <w:lang w:eastAsia="zh-CN"/>
        </w:rPr>
        <w:t>m-1, m, m+1</w:t>
      </w:r>
      <w:r>
        <w:rPr>
          <w:rFonts w:eastAsia="宋体"/>
          <w:lang w:eastAsia="zh-CN"/>
        </w:rPr>
        <w:t xml:space="preserve"> … Then UE selects the </w:t>
      </w:r>
      <w:r>
        <w:rPr>
          <w:rFonts w:eastAsiaTheme="minorEastAsia"/>
          <w:lang w:eastAsia="zh-CN"/>
        </w:rPr>
        <w:t xml:space="preserve">radio frame w.r.t. neighbor cell timing that is closest to serving cell frame </w:t>
      </w:r>
      <w:r>
        <w:rPr>
          <w:rFonts w:eastAsiaTheme="minorEastAsia"/>
          <w:i/>
          <w:lang w:eastAsia="zh-CN"/>
        </w:rPr>
        <w:t>n</w:t>
      </w:r>
      <w:r>
        <w:rPr>
          <w:rFonts w:eastAsiaTheme="minorEastAsia"/>
          <w:lang w:eastAsia="zh-CN"/>
        </w:rPr>
        <w:t xml:space="preserve">, which is frame </w:t>
      </w:r>
      <w:r>
        <w:rPr>
          <w:rFonts w:eastAsiaTheme="minorEastAsia"/>
          <w:i/>
          <w:lang w:eastAsia="zh-CN"/>
        </w:rPr>
        <w:t>m</w:t>
      </w:r>
      <w:r>
        <w:rPr>
          <w:rFonts w:eastAsiaTheme="minorEastAsia"/>
          <w:lang w:eastAsia="zh-CN"/>
        </w:rPr>
        <w:t xml:space="preserve">, for neighbour cell RSS measurement. </w:t>
      </w:r>
    </w:p>
    <w:p w:rsidR="00AE4D85" w:rsidRDefault="00AE4D85" w:rsidP="00AE4D85">
      <w:pPr>
        <w:spacing w:before="120" w:after="120"/>
        <w:rPr>
          <w:rFonts w:eastAsiaTheme="minorEastAsia"/>
          <w:b/>
          <w:lang w:eastAsia="zh-CN"/>
        </w:rPr>
      </w:pPr>
      <w:r>
        <w:rPr>
          <w:rFonts w:eastAsiaTheme="minorEastAsia"/>
          <w:b/>
          <w:lang w:eastAsia="zh-CN"/>
        </w:rPr>
        <w:t>Proposal 4: UE performs neighbor cell RSS measurement in the radio frame w.r.t. neighbor cell timing that is closest to the derived serving cell radio frame offset</w:t>
      </w:r>
      <w:r>
        <w:rPr>
          <w:rFonts w:eastAsia="宋体"/>
          <w:b/>
          <w:lang w:eastAsia="zh-CN"/>
        </w:rPr>
        <w:t>.</w:t>
      </w:r>
    </w:p>
    <w:p w:rsidR="00AE4D85" w:rsidRPr="00AE4D85" w:rsidRDefault="00AE4D85" w:rsidP="00AE4D85">
      <w:pPr>
        <w:pStyle w:val="2"/>
        <w:rPr>
          <w:lang w:eastAsia="zh-CN"/>
        </w:rPr>
      </w:pPr>
      <w:r w:rsidRPr="00AE4D85">
        <w:rPr>
          <w:lang w:eastAsia="zh-CN"/>
        </w:rPr>
        <w:t>RRC Inactive measurement requirements when configured with eDRX_ILDE</w:t>
      </w:r>
    </w:p>
    <w:p w:rsidR="00AE4D85" w:rsidRPr="00AE4D85" w:rsidRDefault="00AE4D85" w:rsidP="00AE4D85">
      <w:pPr>
        <w:spacing w:before="120" w:after="120"/>
        <w:rPr>
          <w:rFonts w:eastAsiaTheme="minorEastAsia"/>
          <w:lang w:eastAsia="zh-CN"/>
        </w:rPr>
      </w:pPr>
      <w:r w:rsidRPr="00AE4D85">
        <w:rPr>
          <w:rFonts w:eastAsiaTheme="minorEastAsia" w:hint="eastAsia"/>
          <w:lang w:eastAsia="zh-CN"/>
        </w:rPr>
        <w:t>F</w:t>
      </w:r>
      <w:r w:rsidRPr="00AE4D85">
        <w:rPr>
          <w:rFonts w:eastAsiaTheme="minorEastAsia"/>
          <w:lang w:eastAsia="zh-CN"/>
        </w:rPr>
        <w:t xml:space="preserve">or eMTC RRM </w:t>
      </w:r>
      <w:r>
        <w:rPr>
          <w:rFonts w:eastAsiaTheme="minorEastAsia"/>
          <w:lang w:eastAsia="zh-CN"/>
        </w:rPr>
        <w:t>requirements in Inactive mode, it was agreed to follow the existing Idle mode requirements except for the case when UE is configured with eDRX_ILDE.</w:t>
      </w:r>
    </w:p>
    <w:p w:rsidR="00AE4D85" w:rsidRDefault="00AE4D85" w:rsidP="00AE4D85">
      <w:pPr>
        <w:spacing w:before="120" w:after="120"/>
        <w:rPr>
          <w:rFonts w:eastAsiaTheme="minorEastAsia"/>
          <w:lang w:eastAsia="zh-CN"/>
        </w:rPr>
      </w:pPr>
      <w:r>
        <w:rPr>
          <w:rFonts w:eastAsiaTheme="minorEastAsia"/>
          <w:lang w:eastAsia="zh-CN"/>
        </w:rPr>
        <w:t>For Idle mode the UE paging monitoring is shown in Figure 2 below. As UE only monitors paging in PTW, the measurement requirements for eDRX are defined assuming UE measures according to the DRX cycle within the eDRX PTW, while UE is not required to measure outside eDRX PTW.</w:t>
      </w:r>
    </w:p>
    <w:p w:rsidR="00AE4D85" w:rsidRDefault="00AE4D85" w:rsidP="00AE4D85">
      <w:pPr>
        <w:spacing w:before="120" w:after="120"/>
        <w:jc w:val="center"/>
        <w:rPr>
          <w:b/>
          <w:noProof/>
        </w:rPr>
      </w:pPr>
      <w:r>
        <w:object w:dxaOrig="8955" w:dyaOrig="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5pt;height:121.65pt" o:ole="">
            <v:imagedata r:id="rId13" o:title=""/>
          </v:shape>
          <o:OLEObject Type="Embed" ProgID="Visio.Drawing.15" ShapeID="_x0000_i1025" DrawAspect="Content" ObjectID="_1672273957" r:id="rId14"/>
        </w:object>
      </w:r>
    </w:p>
    <w:p w:rsidR="00AE4D85" w:rsidRDefault="00AE4D85" w:rsidP="00AE4D85">
      <w:pPr>
        <w:pStyle w:val="ac"/>
        <w:jc w:val="center"/>
        <w:rPr>
          <w:lang w:val="en-US"/>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lang w:val="en-US"/>
        </w:rPr>
        <w:t>: Paging occasion monitoring in RRC_IDLE for eMTC</w:t>
      </w:r>
    </w:p>
    <w:p w:rsidR="00AE4D85" w:rsidRDefault="00AE4D85" w:rsidP="00AE4D85">
      <w:pPr>
        <w:spacing w:before="120" w:after="120"/>
        <w:rPr>
          <w:rFonts w:eastAsiaTheme="minorEastAsia"/>
          <w:lang w:eastAsia="zh-CN"/>
        </w:rPr>
      </w:pPr>
      <w:r>
        <w:rPr>
          <w:rFonts w:eastAsiaTheme="minorEastAsia"/>
          <w:lang w:val="en-US" w:eastAsia="zh-CN"/>
        </w:rPr>
        <w:t xml:space="preserve">For Inactive mode, the </w:t>
      </w:r>
      <w:r>
        <w:rPr>
          <w:rFonts w:eastAsiaTheme="minorEastAsia"/>
          <w:lang w:eastAsia="zh-CN"/>
        </w:rPr>
        <w:t xml:space="preserve">UE paging monitoring is different as shown in Figure 3 below. </w:t>
      </w:r>
    </w:p>
    <w:p w:rsidR="00AE4D85" w:rsidRDefault="00AE4D85" w:rsidP="00AE4D85">
      <w:pPr>
        <w:spacing w:before="120" w:after="120"/>
        <w:jc w:val="center"/>
        <w:rPr>
          <w:noProof/>
        </w:rPr>
      </w:pPr>
      <w:r>
        <w:object w:dxaOrig="8955" w:dyaOrig="2685">
          <v:shape id="_x0000_i1026" type="#_x0000_t75" style="width:447.95pt;height:134.45pt" o:ole="">
            <v:imagedata r:id="rId15" o:title=""/>
          </v:shape>
          <o:OLEObject Type="Embed" ProgID="Visio.Drawing.15" ShapeID="_x0000_i1026" DrawAspect="Content" ObjectID="_1672273958" r:id="rId16"/>
        </w:object>
      </w:r>
    </w:p>
    <w:p w:rsidR="00AE4D85" w:rsidRDefault="00AE4D85" w:rsidP="00AE4D85">
      <w:pPr>
        <w:pStyle w:val="ac"/>
        <w:jc w:val="center"/>
        <w:rPr>
          <w:lang w:val="en-US"/>
        </w:rPr>
      </w:pPr>
      <w:r>
        <w:t xml:space="preserve">Figure </w:t>
      </w:r>
      <w:r>
        <w:rPr>
          <w:noProof/>
        </w:rPr>
        <w:t>3</w:t>
      </w:r>
      <w:r>
        <w:rPr>
          <w:lang w:val="en-US"/>
        </w:rPr>
        <w:t>: Paging monitoring in RRC_INACTIVE for eMTC</w:t>
      </w:r>
    </w:p>
    <w:p w:rsidR="00AE4D85" w:rsidRDefault="00AE4D85" w:rsidP="00AE4D85">
      <w:pPr>
        <w:spacing w:before="120" w:after="120"/>
        <w:rPr>
          <w:rFonts w:eastAsiaTheme="minorEastAsia"/>
          <w:lang w:eastAsia="zh-CN"/>
        </w:rPr>
      </w:pPr>
      <w:r>
        <w:rPr>
          <w:rFonts w:eastAsiaTheme="minorEastAsia"/>
          <w:lang w:eastAsia="zh-CN"/>
        </w:rPr>
        <w:lastRenderedPageBreak/>
        <w:t xml:space="preserve">In Inactive mode, UE monitors both CN initiated POs in PTW (same as in Idle mode) </w:t>
      </w:r>
      <w:r w:rsidR="009D59B9">
        <w:rPr>
          <w:rFonts w:eastAsiaTheme="minorEastAsia"/>
          <w:lang w:eastAsia="zh-CN"/>
        </w:rPr>
        <w:t xml:space="preserve">and </w:t>
      </w:r>
      <w:r>
        <w:rPr>
          <w:rFonts w:eastAsiaTheme="minorEastAsia"/>
          <w:lang w:eastAsia="zh-CN"/>
        </w:rPr>
        <w:t>RAN initiated POs outside PTW (new monitoring for Inactive mode). In our view, UE measurement requirements should be defined based on monitoring of RAN initiated POs, due to following reasons</w:t>
      </w:r>
    </w:p>
    <w:p w:rsidR="00AE4D85" w:rsidRDefault="00AE4D85" w:rsidP="00AE4D85">
      <w:pPr>
        <w:pStyle w:val="af8"/>
        <w:numPr>
          <w:ilvl w:val="0"/>
          <w:numId w:val="23"/>
        </w:numPr>
        <w:spacing w:before="120" w:after="120"/>
        <w:ind w:left="1080"/>
        <w:rPr>
          <w:rFonts w:eastAsiaTheme="minorEastAsia"/>
          <w:lang w:eastAsia="zh-CN"/>
        </w:rPr>
      </w:pPr>
      <w:r>
        <w:rPr>
          <w:rFonts w:eastAsiaTheme="minorEastAsia"/>
          <w:lang w:eastAsia="zh-CN"/>
        </w:rPr>
        <w:t xml:space="preserve">Monitoring of </w:t>
      </w:r>
      <w:r>
        <w:rPr>
          <w:rFonts w:eastAsiaTheme="minorEastAsia"/>
          <w:lang w:val="en-GB" w:eastAsia="zh-CN"/>
        </w:rPr>
        <w:t>CN initiated POs</w:t>
      </w:r>
      <w:r>
        <w:rPr>
          <w:rFonts w:eastAsiaTheme="minorEastAsia"/>
          <w:lang w:eastAsia="zh-CN"/>
        </w:rPr>
        <w:t xml:space="preserve"> is due to possible state mismatch between the UE and the CN, which is an abnormal state for UE, and thus should be baseline for measurement requirements</w:t>
      </w:r>
    </w:p>
    <w:p w:rsidR="00AE4D85" w:rsidRDefault="00AE4D85" w:rsidP="00AE4D85">
      <w:pPr>
        <w:pStyle w:val="af8"/>
        <w:numPr>
          <w:ilvl w:val="0"/>
          <w:numId w:val="23"/>
        </w:numPr>
        <w:spacing w:before="120" w:after="120"/>
        <w:ind w:left="1080"/>
        <w:rPr>
          <w:rFonts w:eastAsiaTheme="minorEastAsia"/>
          <w:lang w:eastAsia="zh-CN"/>
        </w:rPr>
      </w:pPr>
      <w:r>
        <w:rPr>
          <w:rFonts w:eastAsiaTheme="minorEastAsia"/>
          <w:lang w:eastAsia="zh-CN"/>
        </w:rPr>
        <w:t>RAN2 has agreed to extend the value range of the RAN paging cycle and that no PTW is introduced for RRC_INACTIVE state with short eDRX. Thus there is no difference whether a short or extended DRX cycle is configured</w:t>
      </w:r>
    </w:p>
    <w:p w:rsidR="00AE4D85" w:rsidRDefault="00AE4D85" w:rsidP="00AE4D85">
      <w:pPr>
        <w:pStyle w:val="af8"/>
        <w:numPr>
          <w:ilvl w:val="0"/>
          <w:numId w:val="23"/>
        </w:numPr>
        <w:spacing w:before="120" w:after="120"/>
        <w:ind w:left="1080"/>
        <w:rPr>
          <w:rFonts w:eastAsiaTheme="minorEastAsia"/>
          <w:lang w:val="en-GB" w:eastAsia="zh-CN"/>
        </w:rPr>
      </w:pPr>
      <w:r>
        <w:rPr>
          <w:rFonts w:eastAsiaTheme="minorEastAsia"/>
          <w:lang w:eastAsia="zh-CN"/>
        </w:rPr>
        <w:t xml:space="preserve">PTW (configured in Idle mode) is usually a small part of the eDRX cycle, so defining a separate measurement requirement for this duration is not very meaningful while it will makethe requirements very complex. </w:t>
      </w:r>
    </w:p>
    <w:p w:rsidR="00AE4D85" w:rsidRDefault="00AE4D85" w:rsidP="00AE4D85">
      <w:pPr>
        <w:spacing w:before="120" w:after="120"/>
        <w:rPr>
          <w:rFonts w:eastAsiaTheme="minorEastAsia"/>
          <w:lang w:eastAsia="zh-CN"/>
        </w:rPr>
      </w:pPr>
      <w:r>
        <w:rPr>
          <w:rFonts w:eastAsiaTheme="minorEastAsia"/>
          <w:lang w:eastAsia="zh-CN"/>
        </w:rPr>
        <w:t>The eDRX measurement requirements</w:t>
      </w:r>
      <w:r w:rsidR="009D59B9">
        <w:rPr>
          <w:rFonts w:eastAsiaTheme="minorEastAsia"/>
          <w:lang w:eastAsia="zh-CN"/>
        </w:rPr>
        <w:t xml:space="preserve"> in Inactive mode</w:t>
      </w:r>
      <w:r>
        <w:rPr>
          <w:rFonts w:eastAsiaTheme="minorEastAsia"/>
          <w:lang w:eastAsia="zh-CN"/>
        </w:rPr>
        <w:t xml:space="preserve"> should be defined without considering PTW and considering the new DRX cycles of 5.12s and 10.24s. For </w:t>
      </w:r>
      <w:r>
        <w:t>T</w:t>
      </w:r>
      <w:r>
        <w:rPr>
          <w:vertAlign w:val="subscript"/>
        </w:rPr>
        <w:t>detect,</w:t>
      </w:r>
      <w:r>
        <w:t xml:space="preserve"> T</w:t>
      </w:r>
      <w:r>
        <w:rPr>
          <w:vertAlign w:val="subscript"/>
        </w:rPr>
        <w:t>measure</w:t>
      </w:r>
      <w:r>
        <w:t xml:space="preserve"> and </w:t>
      </w:r>
      <w:r>
        <w:rPr>
          <w:rFonts w:cs="v4.2.0"/>
        </w:rPr>
        <w:t>T</w:t>
      </w:r>
      <w:r>
        <w:rPr>
          <w:rFonts w:cs="v4.2.0"/>
          <w:vertAlign w:val="subscript"/>
        </w:rPr>
        <w:t>evaluate</w:t>
      </w:r>
      <w:r>
        <w:rPr>
          <w:rFonts w:eastAsiaTheme="minorEastAsia"/>
          <w:lang w:eastAsia="zh-CN"/>
        </w:rPr>
        <w:t xml:space="preserve">, we suggest to reuse the same </w:t>
      </w:r>
      <w:r>
        <w:t xml:space="preserve">number of DRX cycles as for 2.56s DRX cycle. </w:t>
      </w:r>
    </w:p>
    <w:p w:rsidR="00AE4D85" w:rsidRDefault="00AE4D85" w:rsidP="00AE4D85">
      <w:pPr>
        <w:spacing w:before="120" w:after="120"/>
        <w:rPr>
          <w:rFonts w:eastAsiaTheme="minorEastAsia"/>
          <w:lang w:eastAsia="zh-CN"/>
        </w:rPr>
      </w:pPr>
      <w:r>
        <w:rPr>
          <w:rFonts w:eastAsiaTheme="minorEastAsia"/>
          <w:lang w:eastAsia="zh-CN"/>
        </w:rPr>
        <w:t>For completeness, when eDRX is not configured, the paging monitoring periodicity does not change in Inactive mode compared to Idle mode, including the value range, so the Idle mode requirements can be simply reused.</w:t>
      </w:r>
    </w:p>
    <w:tbl>
      <w:tblPr>
        <w:tblStyle w:val="af4"/>
        <w:tblW w:w="0" w:type="auto"/>
        <w:tblLook w:val="04A0" w:firstRow="1" w:lastRow="0" w:firstColumn="1" w:lastColumn="0" w:noHBand="0" w:noVBand="1"/>
      </w:tblPr>
      <w:tblGrid>
        <w:gridCol w:w="9621"/>
      </w:tblGrid>
      <w:tr w:rsidR="00AE4D85" w:rsidTr="00AE4D85">
        <w:tc>
          <w:tcPr>
            <w:tcW w:w="9621" w:type="dxa"/>
            <w:tcBorders>
              <w:top w:val="single" w:sz="4" w:space="0" w:color="auto"/>
              <w:left w:val="single" w:sz="4" w:space="0" w:color="auto"/>
              <w:bottom w:val="single" w:sz="4" w:space="0" w:color="auto"/>
              <w:right w:val="single" w:sz="4" w:space="0" w:color="auto"/>
            </w:tcBorders>
            <w:hideMark/>
          </w:tcPr>
          <w:p w:rsidR="00AE4D85" w:rsidRDefault="00AE4D85" w:rsidP="00AE4D85">
            <w:pPr>
              <w:pStyle w:val="Agreement"/>
              <w:tabs>
                <w:tab w:val="num" w:pos="1619"/>
              </w:tabs>
              <w:spacing w:before="120" w:after="120"/>
              <w:ind w:left="697" w:hanging="357"/>
              <w:rPr>
                <w:b w:val="0"/>
                <w:i/>
                <w:lang w:val="en-US"/>
              </w:rPr>
            </w:pPr>
            <w:r>
              <w:rPr>
                <w:b w:val="0"/>
                <w:i/>
              </w:rPr>
              <w:t>When idle mode eDRX is not configured, eMTC UEs in RRC_INACTIVE monitor the paging occasions according to the shortest of the cell default paging cycle, the UE specific DRX (if configured), and the RAN paging cycle (if configured).</w:t>
            </w:r>
          </w:p>
          <w:p w:rsidR="00AE4D85" w:rsidRDefault="00AE4D85" w:rsidP="00AE4D85">
            <w:pPr>
              <w:pStyle w:val="Agreement"/>
              <w:tabs>
                <w:tab w:val="num" w:pos="1619"/>
              </w:tabs>
              <w:spacing w:before="120" w:after="120"/>
              <w:ind w:left="697" w:hanging="357"/>
              <w:rPr>
                <w:b w:val="0"/>
                <w:i/>
                <w:lang w:val="en-US"/>
              </w:rPr>
            </w:pPr>
            <w:r>
              <w:rPr>
                <w:b w:val="0"/>
                <w:i/>
              </w:rPr>
              <w:t>When idle mode eDRX is not configured, eMTC UEs in RRC_INACTIVE cannot be configured with values 5.12 sec and 10.24 sec.</w:t>
            </w:r>
          </w:p>
        </w:tc>
      </w:tr>
    </w:tbl>
    <w:p w:rsidR="00AE4D85" w:rsidRDefault="00AE4D85" w:rsidP="009D59B9">
      <w:pPr>
        <w:spacing w:before="120" w:after="120"/>
        <w:rPr>
          <w:rFonts w:eastAsiaTheme="minorEastAsia"/>
          <w:b/>
          <w:lang w:eastAsia="zh-CN"/>
        </w:rPr>
      </w:pPr>
      <w:r>
        <w:rPr>
          <w:rFonts w:eastAsiaTheme="minorEastAsia"/>
          <w:b/>
          <w:lang w:eastAsia="zh-CN"/>
        </w:rPr>
        <w:t xml:space="preserve">Proposal </w:t>
      </w:r>
      <w:r w:rsidR="009D59B9">
        <w:rPr>
          <w:rFonts w:eastAsiaTheme="minorEastAsia"/>
          <w:b/>
          <w:lang w:eastAsia="zh-CN"/>
        </w:rPr>
        <w:t>5</w:t>
      </w:r>
      <w:r>
        <w:rPr>
          <w:rFonts w:eastAsiaTheme="minorEastAsia"/>
          <w:b/>
          <w:lang w:eastAsia="zh-CN"/>
        </w:rPr>
        <w:t xml:space="preserve">: For eMTC in Inactive mode, </w:t>
      </w:r>
      <w:r w:rsidR="009D59B9">
        <w:rPr>
          <w:rFonts w:eastAsiaTheme="minorEastAsia"/>
          <w:b/>
          <w:lang w:eastAsia="zh-CN"/>
        </w:rPr>
        <w:t>t</w:t>
      </w:r>
      <w:r>
        <w:rPr>
          <w:rFonts w:eastAsiaTheme="minorEastAsia"/>
          <w:b/>
          <w:lang w:eastAsia="zh-CN"/>
        </w:rPr>
        <w:t xml:space="preserve">he reselection requirements </w:t>
      </w:r>
      <w:r w:rsidR="009D59B9">
        <w:rPr>
          <w:rFonts w:eastAsiaTheme="minorEastAsia"/>
          <w:b/>
          <w:lang w:eastAsia="zh-CN"/>
        </w:rPr>
        <w:t>should be defined aligned with UE behaviour for Paging monitoring. For</w:t>
      </w:r>
      <w:r>
        <w:rPr>
          <w:rFonts w:eastAsiaTheme="minorEastAsia"/>
          <w:b/>
          <w:lang w:eastAsia="zh-CN"/>
        </w:rPr>
        <w:t xml:space="preserve"> eDRX</w:t>
      </w:r>
      <w:r w:rsidR="009D59B9">
        <w:rPr>
          <w:rFonts w:eastAsiaTheme="minorEastAsia"/>
          <w:b/>
          <w:lang w:eastAsia="zh-CN"/>
        </w:rPr>
        <w:t>_IDLE</w:t>
      </w:r>
      <w:r>
        <w:rPr>
          <w:rFonts w:eastAsiaTheme="minorEastAsia"/>
          <w:b/>
          <w:lang w:eastAsia="zh-CN"/>
        </w:rPr>
        <w:t xml:space="preserve"> </w:t>
      </w:r>
      <w:r w:rsidR="009D59B9">
        <w:rPr>
          <w:rFonts w:eastAsiaTheme="minorEastAsia"/>
          <w:b/>
          <w:lang w:eastAsia="zh-CN"/>
        </w:rPr>
        <w:t xml:space="preserve">the requirements </w:t>
      </w:r>
      <w:r>
        <w:rPr>
          <w:rFonts w:eastAsiaTheme="minorEastAsia"/>
          <w:b/>
          <w:lang w:eastAsia="zh-CN"/>
        </w:rPr>
        <w:t xml:space="preserve">should be defined without considering PTW </w:t>
      </w:r>
      <w:r w:rsidR="009D59B9">
        <w:rPr>
          <w:rFonts w:eastAsiaTheme="minorEastAsia"/>
          <w:b/>
          <w:lang w:eastAsia="zh-CN"/>
        </w:rPr>
        <w:t xml:space="preserve">but </w:t>
      </w:r>
      <w:r>
        <w:rPr>
          <w:rFonts w:eastAsiaTheme="minorEastAsia"/>
          <w:b/>
          <w:lang w:eastAsia="zh-CN"/>
        </w:rPr>
        <w:t>considering the new DRX cycles of 5.12s and 10.24s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views on </w:t>
      </w:r>
      <w:r w:rsidR="00573801">
        <w:rPr>
          <w:rFonts w:eastAsia="宋体"/>
          <w:lang w:eastAsia="zh-CN"/>
        </w:rPr>
        <w:t xml:space="preserve">remaining issues in </w:t>
      </w:r>
      <w:r w:rsidR="009D59B9">
        <w:rPr>
          <w:rFonts w:eastAsia="宋体"/>
          <w:lang w:eastAsia="zh-CN"/>
        </w:rPr>
        <w:t>eMTC RRM</w:t>
      </w:r>
      <w:r w:rsidR="00573801">
        <w:rPr>
          <w:rFonts w:eastAsia="宋体"/>
          <w:lang w:eastAsia="zh-CN"/>
        </w:rPr>
        <w:t xml:space="preserve"> core requirements</w:t>
      </w:r>
      <w:r w:rsidR="00210C78">
        <w:rPr>
          <w:rFonts w:eastAsia="宋体"/>
          <w:lang w:eastAsia="zh-CN"/>
        </w:rPr>
        <w:t>.</w:t>
      </w:r>
    </w:p>
    <w:p w:rsidR="009D59B9" w:rsidRDefault="009D59B9" w:rsidP="009D59B9">
      <w:pPr>
        <w:spacing w:before="120" w:after="120"/>
        <w:rPr>
          <w:b/>
        </w:rPr>
      </w:pPr>
      <w:r>
        <w:rPr>
          <w:rFonts w:eastAsia="宋体"/>
          <w:b/>
          <w:lang w:eastAsia="zh-CN"/>
        </w:rPr>
        <w:t xml:space="preserve">Proposal 1: For non-DRX in Connected mode and </w:t>
      </w:r>
      <w:r>
        <w:rPr>
          <w:b/>
        </w:rPr>
        <w:t>r</w:t>
      </w:r>
      <w:r>
        <w:rPr>
          <w:b/>
          <w:vertAlign w:val="subscript"/>
        </w:rPr>
        <w:t>max</w:t>
      </w:r>
      <w:r>
        <w:rPr>
          <w:b/>
        </w:rPr>
        <w:t xml:space="preserve">*G &gt;= 80ms case, the RSS measurement period is defined as </w:t>
      </w:r>
      <w:r>
        <w:rPr>
          <w:rFonts w:cs="Arial"/>
          <w:b/>
        </w:rPr>
        <w:t>Max(</w:t>
      </w:r>
      <w:r>
        <w:rPr>
          <w:b/>
        </w:rPr>
        <w:t>r</w:t>
      </w:r>
      <w:r>
        <w:rPr>
          <w:b/>
          <w:vertAlign w:val="subscript"/>
        </w:rPr>
        <w:t>max</w:t>
      </w:r>
      <w:r>
        <w:rPr>
          <w:b/>
        </w:rPr>
        <w:t>*G</w:t>
      </w:r>
      <w:r>
        <w:rPr>
          <w:rFonts w:cs="Arial"/>
          <w:b/>
        </w:rPr>
        <w:t>, T</w:t>
      </w:r>
      <w:r>
        <w:rPr>
          <w:rFonts w:cs="Arial"/>
          <w:b/>
          <w:vertAlign w:val="subscript"/>
        </w:rPr>
        <w:t>RSS</w:t>
      </w:r>
      <w:r>
        <w:rPr>
          <w:rFonts w:cs="Arial"/>
          <w:b/>
        </w:rPr>
        <w:t xml:space="preserve"> )</w:t>
      </w:r>
      <w:r>
        <w:rPr>
          <w:b/>
        </w:rPr>
        <w:t xml:space="preserve"> x N.</w:t>
      </w:r>
    </w:p>
    <w:p w:rsidR="009D59B9" w:rsidRDefault="009D59B9" w:rsidP="009D59B9">
      <w:pPr>
        <w:spacing w:before="120" w:after="120"/>
        <w:rPr>
          <w:b/>
        </w:rPr>
      </w:pPr>
      <w:r>
        <w:rPr>
          <w:rFonts w:eastAsia="宋体"/>
          <w:b/>
          <w:lang w:eastAsia="zh-CN"/>
        </w:rPr>
        <w:t>Proposal 2: Update the RSS measurement condition related to MG to “There are at least 2 consecutive RSS subframes available outside measurement gaps (if configured) in the window of [n-6, n-2]”</w:t>
      </w:r>
      <w:r>
        <w:rPr>
          <w:b/>
        </w:rPr>
        <w:t>.</w:t>
      </w:r>
    </w:p>
    <w:p w:rsidR="009D59B9" w:rsidRDefault="009D59B9" w:rsidP="009D59B9">
      <w:pPr>
        <w:spacing w:before="120" w:after="120"/>
        <w:rPr>
          <w:b/>
          <w:lang w:eastAsia="ja-JP"/>
        </w:rPr>
      </w:pPr>
      <w:r>
        <w:rPr>
          <w:rFonts w:eastAsiaTheme="minorEastAsia"/>
          <w:b/>
          <w:lang w:eastAsia="zh-CN"/>
        </w:rPr>
        <w:t>Proposal 3: Send LS to ask RAN1 to define RSS based RSRQ</w:t>
      </w:r>
      <w:r>
        <w:rPr>
          <w:b/>
          <w:lang w:eastAsia="ja-JP"/>
        </w:rPr>
        <w:t>.</w:t>
      </w:r>
    </w:p>
    <w:p w:rsidR="009D59B9" w:rsidRDefault="009D59B9" w:rsidP="009D59B9">
      <w:pPr>
        <w:spacing w:before="120" w:after="120"/>
        <w:rPr>
          <w:rFonts w:eastAsiaTheme="minorEastAsia"/>
          <w:b/>
          <w:lang w:eastAsia="zh-CN"/>
        </w:rPr>
      </w:pPr>
      <w:r>
        <w:rPr>
          <w:rFonts w:eastAsiaTheme="minorEastAsia"/>
          <w:b/>
          <w:lang w:eastAsia="zh-CN"/>
        </w:rPr>
        <w:t>Proposal 4: UE performs neighbor cell RSS measurement in the radio frame w.r.t. neighbor cell timing that is closest to the derived serving cell radio frame offset</w:t>
      </w:r>
      <w:r>
        <w:rPr>
          <w:rFonts w:eastAsia="宋体"/>
          <w:b/>
          <w:lang w:eastAsia="zh-CN"/>
        </w:rPr>
        <w:t>.</w:t>
      </w:r>
    </w:p>
    <w:p w:rsidR="009D59B9" w:rsidRPr="009D59B9" w:rsidRDefault="009D59B9" w:rsidP="00C3788F">
      <w:pPr>
        <w:spacing w:before="120" w:after="120"/>
        <w:rPr>
          <w:rFonts w:eastAsiaTheme="minorEastAsia"/>
          <w:b/>
          <w:lang w:eastAsia="zh-CN"/>
        </w:rPr>
      </w:pPr>
      <w:r>
        <w:rPr>
          <w:rFonts w:eastAsiaTheme="minorEastAsia"/>
          <w:b/>
          <w:lang w:eastAsia="zh-CN"/>
        </w:rPr>
        <w:t>Proposal 5: For eMTC in Inactive mode, the reselection requirements should be defined aligned with UE behaviour for Paging monitoring. For eDRX_IDLE the requirements should be defined without considering PTW but considering the new DRX cycles of 5.12s and 10.24s</w:t>
      </w:r>
    </w:p>
    <w:p w:rsidR="00C0754F" w:rsidRDefault="00C0754F" w:rsidP="00C0754F">
      <w:pPr>
        <w:pStyle w:val="1"/>
        <w:jc w:val="both"/>
        <w:rPr>
          <w:lang w:val="en-US"/>
        </w:rPr>
      </w:pPr>
      <w:r w:rsidRPr="00C0754F">
        <w:rPr>
          <w:lang w:val="en-US"/>
        </w:rPr>
        <w:t>Reference</w:t>
      </w:r>
    </w:p>
    <w:p w:rsidR="00B71712" w:rsidRDefault="00817FFD" w:rsidP="00817FFD">
      <w:pPr>
        <w:numPr>
          <w:ilvl w:val="0"/>
          <w:numId w:val="5"/>
        </w:numPr>
        <w:spacing w:before="120" w:after="120"/>
        <w:rPr>
          <w:rFonts w:eastAsia="宋体"/>
          <w:lang w:eastAsia="zh-CN"/>
        </w:rPr>
      </w:pPr>
      <w:r w:rsidRPr="00817FFD">
        <w:rPr>
          <w:rFonts w:eastAsia="宋体"/>
          <w:lang w:eastAsia="zh-CN"/>
        </w:rPr>
        <w:t>R4-2017295</w:t>
      </w:r>
      <w:r>
        <w:rPr>
          <w:rFonts w:eastAsia="宋体"/>
          <w:lang w:eastAsia="zh-CN"/>
        </w:rPr>
        <w:t xml:space="preserve">, </w:t>
      </w:r>
      <w:r w:rsidRPr="00817FFD">
        <w:rPr>
          <w:rFonts w:eastAsia="宋体"/>
          <w:lang w:eastAsia="zh-CN"/>
        </w:rPr>
        <w:t>Email discussion summary for [97e][225] LTE_eMTC5_RRM</w:t>
      </w:r>
      <w:r>
        <w:rPr>
          <w:rFonts w:eastAsia="宋体"/>
          <w:lang w:eastAsia="zh-CN"/>
        </w:rPr>
        <w:t xml:space="preserve">, </w:t>
      </w:r>
      <w:r w:rsidRPr="00817FFD">
        <w:rPr>
          <w:rFonts w:eastAsia="宋体"/>
          <w:lang w:eastAsia="zh-CN"/>
        </w:rPr>
        <w:t>Moderator (Ericsson)</w:t>
      </w:r>
    </w:p>
    <w:p w:rsidR="006D0FEE" w:rsidRDefault="006D0FEE" w:rsidP="006D0FEE">
      <w:pPr>
        <w:numPr>
          <w:ilvl w:val="0"/>
          <w:numId w:val="5"/>
        </w:numPr>
        <w:spacing w:before="120" w:after="120"/>
        <w:rPr>
          <w:rFonts w:eastAsia="宋体"/>
          <w:lang w:eastAsia="zh-CN"/>
        </w:rPr>
      </w:pPr>
      <w:r w:rsidRPr="006D0FEE">
        <w:rPr>
          <w:rFonts w:eastAsia="宋体"/>
          <w:lang w:eastAsia="zh-CN"/>
        </w:rPr>
        <w:t>R4-1904808</w:t>
      </w:r>
      <w:r>
        <w:rPr>
          <w:rFonts w:eastAsia="宋体"/>
          <w:lang w:eastAsia="zh-CN"/>
        </w:rPr>
        <w:t xml:space="preserve">, </w:t>
      </w:r>
      <w:r w:rsidRPr="006D0FEE">
        <w:rPr>
          <w:rFonts w:eastAsia="宋体"/>
          <w:lang w:eastAsia="zh-CN"/>
        </w:rPr>
        <w:t>Updated of simulation assumptions for RSS based RRM measurements for MTC</w:t>
      </w:r>
      <w:r>
        <w:rPr>
          <w:rFonts w:eastAsia="宋体"/>
          <w:lang w:eastAsia="zh-CN"/>
        </w:rPr>
        <w:t xml:space="preserve">, </w:t>
      </w:r>
      <w:r w:rsidRPr="006D0FEE">
        <w:rPr>
          <w:rFonts w:eastAsia="宋体"/>
          <w:lang w:eastAsia="zh-CN"/>
        </w:rPr>
        <w:t>Ericsson, Qualcomm Incorporated, Nokia, Nokia Shanghai Bell</w:t>
      </w:r>
    </w:p>
    <w:p w:rsidR="006D0FEE" w:rsidRDefault="006D0FEE" w:rsidP="006D0FEE">
      <w:pPr>
        <w:numPr>
          <w:ilvl w:val="0"/>
          <w:numId w:val="5"/>
        </w:numPr>
        <w:spacing w:before="120" w:after="120"/>
        <w:rPr>
          <w:rFonts w:eastAsia="宋体"/>
          <w:lang w:eastAsia="zh-CN"/>
        </w:rPr>
      </w:pPr>
      <w:r w:rsidRPr="006D0FEE">
        <w:rPr>
          <w:rFonts w:eastAsia="宋体"/>
          <w:lang w:eastAsia="zh-CN"/>
        </w:rPr>
        <w:t>R4-19</w:t>
      </w:r>
      <w:r>
        <w:rPr>
          <w:rFonts w:eastAsia="宋体"/>
          <w:lang w:eastAsia="zh-CN"/>
        </w:rPr>
        <w:t xml:space="preserve">15889, </w:t>
      </w:r>
      <w:r w:rsidRPr="006D0FEE">
        <w:rPr>
          <w:rFonts w:eastAsia="宋体"/>
          <w:lang w:eastAsia="zh-CN"/>
        </w:rPr>
        <w:t>Way forward on Rel-16 MTC RRM enhancement</w:t>
      </w:r>
      <w:r>
        <w:rPr>
          <w:rFonts w:eastAsia="宋体"/>
          <w:lang w:eastAsia="zh-CN"/>
        </w:rPr>
        <w:t xml:space="preserve">, </w:t>
      </w:r>
      <w:r w:rsidRPr="006D0FEE">
        <w:rPr>
          <w:rFonts w:eastAsia="宋体"/>
          <w:lang w:eastAsia="zh-CN"/>
        </w:rPr>
        <w:t>Ericsson, Nokia, Nokia Shanghai Bell, Qualcomm Incorporated, Huawei, HiSilicon</w:t>
      </w:r>
    </w:p>
    <w:p w:rsidR="00F57031" w:rsidRDefault="00F57031" w:rsidP="00F57031">
      <w:pPr>
        <w:numPr>
          <w:ilvl w:val="0"/>
          <w:numId w:val="5"/>
        </w:numPr>
        <w:spacing w:before="120" w:after="120"/>
        <w:rPr>
          <w:rFonts w:eastAsia="宋体"/>
          <w:lang w:eastAsia="zh-CN"/>
        </w:rPr>
      </w:pPr>
      <w:r>
        <w:rPr>
          <w:rFonts w:eastAsia="宋体"/>
          <w:lang w:eastAsia="zh-CN"/>
        </w:rPr>
        <w:lastRenderedPageBreak/>
        <w:t xml:space="preserve">R4-2009091, </w:t>
      </w:r>
      <w:r w:rsidRPr="00F57031">
        <w:rPr>
          <w:rFonts w:eastAsia="宋体"/>
          <w:lang w:eastAsia="zh-CN"/>
        </w:rPr>
        <w:t>Email discussion summary for [95e][229] LTE_eMTC5_RRM</w:t>
      </w:r>
      <w:r>
        <w:rPr>
          <w:rFonts w:eastAsia="宋体"/>
          <w:lang w:eastAsia="zh-CN"/>
        </w:rPr>
        <w:t xml:space="preserve">, </w:t>
      </w:r>
      <w:r w:rsidRPr="00817FFD">
        <w:rPr>
          <w:rFonts w:eastAsia="宋体"/>
          <w:lang w:eastAsia="zh-CN"/>
        </w:rPr>
        <w:t>Moderator (Ericsson)</w:t>
      </w:r>
    </w:p>
    <w:p w:rsidR="009D59B9" w:rsidRDefault="009D59B9" w:rsidP="009D59B9">
      <w:pPr>
        <w:pStyle w:val="1"/>
        <w:numPr>
          <w:ilvl w:val="0"/>
          <w:numId w:val="24"/>
        </w:numPr>
        <w:spacing w:before="120" w:after="120"/>
        <w:rPr>
          <w:lang w:val="en-US" w:eastAsia="zh-CN"/>
        </w:rPr>
      </w:pPr>
      <w:r>
        <w:rPr>
          <w:lang w:val="en-US"/>
        </w:rPr>
        <w:t>Annex A: Draft LS on RSS based RSRQ</w:t>
      </w:r>
    </w:p>
    <w:tbl>
      <w:tblPr>
        <w:tblStyle w:val="af4"/>
        <w:tblW w:w="0" w:type="auto"/>
        <w:tblLook w:val="04A0" w:firstRow="1" w:lastRow="0" w:firstColumn="1" w:lastColumn="0" w:noHBand="0" w:noVBand="1"/>
      </w:tblPr>
      <w:tblGrid>
        <w:gridCol w:w="9621"/>
      </w:tblGrid>
      <w:tr w:rsidR="009D59B9" w:rsidTr="009D59B9">
        <w:tc>
          <w:tcPr>
            <w:tcW w:w="9621" w:type="dxa"/>
            <w:tcBorders>
              <w:top w:val="single" w:sz="4" w:space="0" w:color="auto"/>
              <w:left w:val="single" w:sz="4" w:space="0" w:color="auto"/>
              <w:bottom w:val="single" w:sz="4" w:space="0" w:color="auto"/>
              <w:right w:val="single" w:sz="4" w:space="0" w:color="auto"/>
            </w:tcBorders>
          </w:tcPr>
          <w:p w:rsidR="009D59B9" w:rsidRDefault="009D59B9">
            <w:pPr>
              <w:tabs>
                <w:tab w:val="right" w:pos="9639"/>
              </w:tabs>
              <w:spacing w:before="120" w:after="120"/>
              <w:rPr>
                <w:rFonts w:ascii="Arial" w:hAnsi="Arial" w:cs="Arial"/>
                <w:b/>
                <w:sz w:val="24"/>
                <w:lang w:val="en-US" w:eastAsia="zh-CN"/>
              </w:rPr>
            </w:pPr>
            <w:r>
              <w:rPr>
                <w:rFonts w:ascii="Arial" w:hAnsi="Arial" w:cs="Arial"/>
                <w:b/>
                <w:sz w:val="24"/>
                <w:lang w:val="en-US" w:eastAsia="zh-CN"/>
              </w:rPr>
              <w:t>3GPP TSG-RAN WG4 Meeting#98-e</w:t>
            </w:r>
            <w:r>
              <w:rPr>
                <w:rFonts w:ascii="Arial" w:hAnsi="Arial" w:cs="Arial"/>
                <w:b/>
                <w:i/>
                <w:sz w:val="24"/>
                <w:lang w:eastAsia="zh-CN"/>
              </w:rPr>
              <w:tab/>
            </w:r>
            <w:r>
              <w:rPr>
                <w:rFonts w:ascii="Arial" w:hAnsi="Arial" w:cs="Arial"/>
                <w:b/>
                <w:sz w:val="24"/>
                <w:lang w:val="en-US" w:eastAsia="zh-CN"/>
              </w:rPr>
              <w:t>R4-201xxxx</w:t>
            </w:r>
          </w:p>
          <w:p w:rsidR="009D59B9" w:rsidRDefault="009D59B9">
            <w:pPr>
              <w:tabs>
                <w:tab w:val="right" w:pos="9639"/>
              </w:tabs>
              <w:spacing w:before="120" w:after="120"/>
              <w:rPr>
                <w:rFonts w:ascii="Arial" w:eastAsia="宋体" w:hAnsi="Arial"/>
                <w:b/>
                <w:noProof/>
                <w:sz w:val="24"/>
              </w:rPr>
            </w:pPr>
            <w:r>
              <w:rPr>
                <w:rFonts w:ascii="Arial" w:hAnsi="Arial" w:cs="Arial"/>
                <w:b/>
                <w:sz w:val="24"/>
                <w:lang w:eastAsia="zh-CN"/>
              </w:rPr>
              <w:t xml:space="preserve">Electronic Meeting, </w:t>
            </w:r>
            <w:r w:rsidRPr="009D59B9">
              <w:rPr>
                <w:rFonts w:ascii="Arial" w:hAnsi="Arial" w:cs="Arial"/>
                <w:b/>
                <w:sz w:val="24"/>
                <w:lang w:eastAsia="zh-CN"/>
              </w:rPr>
              <w:t>25 January – 5 February, 2021</w:t>
            </w:r>
            <w:r>
              <w:rPr>
                <w:rFonts w:ascii="Arial" w:eastAsia="宋体" w:hAnsi="Arial"/>
                <w:b/>
                <w:noProof/>
                <w:sz w:val="24"/>
              </w:rPr>
              <w:tab/>
            </w:r>
          </w:p>
          <w:p w:rsidR="009D59B9" w:rsidRDefault="009D59B9">
            <w:pPr>
              <w:spacing w:before="120" w:after="120"/>
              <w:jc w:val="both"/>
              <w:rPr>
                <w:rFonts w:ascii="Arial" w:hAnsi="Arial" w:cs="Arial"/>
              </w:rPr>
            </w:pPr>
          </w:p>
          <w:p w:rsidR="009D59B9" w:rsidRDefault="009D59B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9D59B9">
              <w:rPr>
                <w:rFonts w:ascii="Arial" w:hAnsi="Arial" w:cs="Arial"/>
                <w:b/>
              </w:rPr>
              <w:t>LS on RSS based RSRQ</w:t>
            </w:r>
          </w:p>
          <w:p w:rsidR="009D59B9" w:rsidRDefault="009D59B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9D59B9" w:rsidRDefault="009D59B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16</w:t>
            </w:r>
          </w:p>
          <w:p w:rsidR="009D59B9" w:rsidRDefault="009D59B9">
            <w:pPr>
              <w:spacing w:before="120" w:after="120"/>
              <w:ind w:left="1985" w:hanging="1985"/>
              <w:jc w:val="both"/>
              <w:rPr>
                <w:rFonts w:ascii="Arial" w:hAnsi="Arial" w:cs="Arial"/>
                <w:bCs/>
              </w:rPr>
            </w:pPr>
            <w:r>
              <w:rPr>
                <w:rFonts w:ascii="Arial" w:hAnsi="Arial" w:cs="Arial"/>
                <w:b/>
              </w:rPr>
              <w:t>Work Item:</w:t>
            </w:r>
            <w:r>
              <w:rPr>
                <w:rFonts w:ascii="Arial" w:hAnsi="Arial" w:cs="Arial"/>
                <w:bCs/>
              </w:rPr>
              <w:tab/>
              <w:t>LTE_eMTC5-Core</w:t>
            </w:r>
          </w:p>
          <w:p w:rsidR="009D59B9" w:rsidRDefault="009D59B9">
            <w:pPr>
              <w:spacing w:before="120" w:after="120"/>
              <w:ind w:left="1985" w:hanging="1985"/>
              <w:jc w:val="both"/>
              <w:rPr>
                <w:rFonts w:ascii="Arial" w:hAnsi="Arial" w:cs="Arial"/>
                <w:b/>
              </w:rPr>
            </w:pPr>
          </w:p>
          <w:p w:rsidR="009D59B9" w:rsidRDefault="009D59B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9D59B9" w:rsidRDefault="009D59B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9D59B9" w:rsidRDefault="009D59B9">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t>RAN2</w:t>
            </w:r>
          </w:p>
          <w:p w:rsidR="009D59B9" w:rsidRDefault="009D59B9">
            <w:pPr>
              <w:spacing w:before="120" w:after="120"/>
              <w:ind w:left="1985" w:hanging="1985"/>
              <w:jc w:val="both"/>
              <w:rPr>
                <w:rFonts w:ascii="Arial" w:hAnsi="Arial" w:cs="Arial"/>
                <w:bCs/>
              </w:rPr>
            </w:pPr>
          </w:p>
          <w:p w:rsidR="009D59B9" w:rsidRDefault="009D59B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D59B9" w:rsidRDefault="009D59B9" w:rsidP="009D59B9">
            <w:pPr>
              <w:pStyle w:val="4"/>
              <w:numPr>
                <w:ilvl w:val="3"/>
                <w:numId w:val="24"/>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9D59B9" w:rsidRDefault="009D59B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9D59B9" w:rsidRDefault="009D59B9">
            <w:pPr>
              <w:spacing w:before="120" w:after="120"/>
              <w:ind w:left="1985" w:hanging="1985"/>
              <w:jc w:val="both"/>
              <w:rPr>
                <w:rFonts w:ascii="Arial" w:hAnsi="Arial" w:cs="Arial"/>
                <w:b/>
                <w:lang w:val="fi-FI"/>
              </w:rPr>
            </w:pPr>
          </w:p>
          <w:p w:rsidR="009D59B9" w:rsidRDefault="009D59B9">
            <w:pPr>
              <w:spacing w:before="120" w:after="120"/>
              <w:ind w:left="1985" w:hanging="1985"/>
              <w:jc w:val="both"/>
              <w:rPr>
                <w:rFonts w:ascii="Arial" w:hAnsi="Arial" w:cs="Arial"/>
                <w:bCs/>
              </w:rPr>
            </w:pPr>
            <w:r>
              <w:rPr>
                <w:rFonts w:ascii="Arial" w:hAnsi="Arial" w:cs="Arial"/>
                <w:b/>
              </w:rPr>
              <w:t>Attachments: -</w:t>
            </w:r>
          </w:p>
          <w:p w:rsidR="009D59B9" w:rsidRDefault="009D59B9">
            <w:pPr>
              <w:pBdr>
                <w:bottom w:val="single" w:sz="4" w:space="1" w:color="auto"/>
              </w:pBdr>
              <w:spacing w:before="120" w:after="120"/>
              <w:jc w:val="both"/>
              <w:rPr>
                <w:rFonts w:ascii="Arial" w:hAnsi="Arial" w:cs="Arial"/>
              </w:rPr>
            </w:pPr>
          </w:p>
          <w:p w:rsidR="009D59B9" w:rsidRDefault="009D59B9">
            <w:pPr>
              <w:spacing w:before="120" w:after="120"/>
              <w:jc w:val="both"/>
              <w:rPr>
                <w:rFonts w:ascii="Arial" w:hAnsi="Arial" w:cs="Arial"/>
              </w:rPr>
            </w:pPr>
          </w:p>
          <w:p w:rsidR="009D59B9" w:rsidRDefault="009D59B9">
            <w:pPr>
              <w:spacing w:before="120" w:after="120"/>
              <w:jc w:val="both"/>
              <w:rPr>
                <w:rFonts w:ascii="Arial" w:hAnsi="Arial" w:cs="Arial"/>
                <w:b/>
                <w:lang w:val="en-US"/>
              </w:rPr>
            </w:pPr>
            <w:r>
              <w:rPr>
                <w:rFonts w:ascii="Arial" w:hAnsi="Arial" w:cs="Arial"/>
                <w:b/>
              </w:rPr>
              <w:t>1. Overall Description:</w:t>
            </w:r>
          </w:p>
          <w:p w:rsidR="009D59B9" w:rsidRDefault="009D59B9">
            <w:pPr>
              <w:spacing w:before="120" w:after="120"/>
              <w:rPr>
                <w:rFonts w:ascii="Arial" w:hAnsi="Arial" w:cs="Arial"/>
              </w:rPr>
            </w:pPr>
            <w:r>
              <w:rPr>
                <w:rFonts w:ascii="Arial" w:hAnsi="Arial" w:cs="Arial"/>
              </w:rPr>
              <w:t xml:space="preserve">RAN4 has defined RSS based RSRP measurement requirements in 36.133 in Rel-16 eMTC WI.  </w:t>
            </w:r>
          </w:p>
          <w:p w:rsidR="00B37319" w:rsidRDefault="009D59B9">
            <w:pPr>
              <w:spacing w:before="120" w:after="120"/>
              <w:rPr>
                <w:rFonts w:ascii="Arial" w:hAnsi="Arial" w:cs="Arial"/>
              </w:rPr>
            </w:pPr>
            <w:r>
              <w:rPr>
                <w:rFonts w:ascii="Arial" w:hAnsi="Arial" w:cs="Arial"/>
              </w:rPr>
              <w:t xml:space="preserve">RAN4 understands that the S criterion for cell selection and cell reselection are based on both RSRP and RSRQ. </w:t>
            </w:r>
            <w:r w:rsidR="00B37319">
              <w:rPr>
                <w:rFonts w:ascii="Arial" w:hAnsi="Arial" w:cs="Arial"/>
              </w:rPr>
              <w:t xml:space="preserve">Also, in RAN4 understanding, since RSRQ is an important measurement that provides different information than RSRP to the network and is widely used in CRS based RRM, defining RSS based RSRQ will also increase the usefulness of RSS based RRM. Therefore, RAN4 suggests to introduce RSS based RSRQ measurement. </w:t>
            </w:r>
          </w:p>
          <w:p w:rsidR="009D59B9" w:rsidRDefault="009D59B9">
            <w:pPr>
              <w:spacing w:before="120" w:after="120"/>
              <w:rPr>
                <w:rFonts w:ascii="Arial" w:hAnsi="Arial" w:cs="Arial"/>
              </w:rPr>
            </w:pPr>
          </w:p>
          <w:p w:rsidR="009D59B9" w:rsidRDefault="009D59B9">
            <w:pPr>
              <w:spacing w:before="120" w:after="120"/>
              <w:rPr>
                <w:rFonts w:ascii="Arial" w:hAnsi="Arial" w:cs="Arial"/>
              </w:rPr>
            </w:pPr>
            <w:r>
              <w:rPr>
                <w:rFonts w:ascii="Arial" w:hAnsi="Arial" w:cs="Arial"/>
              </w:rPr>
              <w:t>Therefore, RAN4 kindly asks RAN</w:t>
            </w:r>
            <w:r w:rsidR="00B37319">
              <w:rPr>
                <w:rFonts w:ascii="Arial" w:hAnsi="Arial" w:cs="Arial"/>
              </w:rPr>
              <w:t>1</w:t>
            </w:r>
            <w:r>
              <w:rPr>
                <w:rFonts w:ascii="Arial" w:hAnsi="Arial" w:cs="Arial"/>
              </w:rPr>
              <w:t xml:space="preserve"> to </w:t>
            </w:r>
            <w:r w:rsidR="00B37319">
              <w:rPr>
                <w:rFonts w:ascii="Arial" w:hAnsi="Arial" w:cs="Arial"/>
              </w:rPr>
              <w:t>introduce RSS based RSRQ measurement</w:t>
            </w:r>
            <w:r>
              <w:rPr>
                <w:rFonts w:ascii="Arial" w:hAnsi="Arial" w:cs="Arial"/>
              </w:rPr>
              <w:t xml:space="preserve">. </w:t>
            </w:r>
          </w:p>
          <w:p w:rsidR="009D59B9" w:rsidRDefault="009D59B9">
            <w:pPr>
              <w:spacing w:before="120" w:after="120"/>
              <w:jc w:val="both"/>
              <w:rPr>
                <w:rFonts w:ascii="Arial" w:hAnsi="Arial" w:cs="Arial"/>
                <w:b/>
              </w:rPr>
            </w:pPr>
          </w:p>
          <w:p w:rsidR="009D59B9" w:rsidRDefault="009D59B9">
            <w:pPr>
              <w:spacing w:before="120" w:after="120"/>
              <w:jc w:val="both"/>
              <w:rPr>
                <w:rFonts w:ascii="Arial" w:hAnsi="Arial" w:cs="Arial"/>
                <w:b/>
              </w:rPr>
            </w:pPr>
            <w:r>
              <w:rPr>
                <w:rFonts w:ascii="Arial" w:hAnsi="Arial" w:cs="Arial"/>
                <w:b/>
              </w:rPr>
              <w:t>2. Actions:</w:t>
            </w:r>
          </w:p>
          <w:p w:rsidR="009D59B9" w:rsidRDefault="009D59B9">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9D59B9" w:rsidRDefault="00B37319">
            <w:pPr>
              <w:spacing w:before="120" w:after="120"/>
              <w:rPr>
                <w:bCs/>
                <w:lang w:eastAsia="zh-CN"/>
              </w:rPr>
            </w:pPr>
            <w:r>
              <w:rPr>
                <w:rFonts w:ascii="Arial" w:hAnsi="Arial" w:cs="Arial"/>
              </w:rPr>
              <w:t>RAN4 kindly asks RAN1 to introduce RSS based RSRQ measurement</w:t>
            </w:r>
            <w:r w:rsidR="009D59B9">
              <w:rPr>
                <w:bCs/>
                <w:lang w:eastAsia="zh-CN"/>
              </w:rPr>
              <w:t xml:space="preserve">. </w:t>
            </w:r>
          </w:p>
          <w:p w:rsidR="009D59B9" w:rsidRPr="00B37319" w:rsidRDefault="009D59B9">
            <w:pPr>
              <w:spacing w:before="120" w:after="120"/>
              <w:rPr>
                <w:rFonts w:eastAsia="宋体"/>
                <w:lang w:eastAsia="zh-CN"/>
              </w:rPr>
            </w:pPr>
          </w:p>
          <w:p w:rsidR="009D59B9" w:rsidRDefault="009D59B9">
            <w:pPr>
              <w:spacing w:before="120" w:after="120"/>
              <w:jc w:val="both"/>
              <w:rPr>
                <w:rFonts w:ascii="Arial" w:hAnsi="Arial" w:cs="Arial"/>
                <w:b/>
              </w:rPr>
            </w:pPr>
            <w:r>
              <w:rPr>
                <w:rFonts w:ascii="Arial" w:hAnsi="Arial" w:cs="Arial"/>
                <w:b/>
              </w:rPr>
              <w:t>3. Date of Next TSG-RAN4 Meetings:</w:t>
            </w:r>
          </w:p>
          <w:p w:rsidR="009D59B9" w:rsidRDefault="009D59B9">
            <w:pPr>
              <w:spacing w:before="120" w:after="120"/>
              <w:rPr>
                <w:rFonts w:ascii="Arial" w:hAnsi="Arial" w:cs="Arial"/>
                <w:bCs/>
              </w:rPr>
            </w:pPr>
            <w:r>
              <w:rPr>
                <w:rFonts w:ascii="Arial" w:hAnsi="Arial" w:cs="Arial"/>
                <w:bCs/>
              </w:rPr>
              <w:t>TSG-RAN4 Meeting #98bis-e</w:t>
            </w:r>
            <w:r>
              <w:rPr>
                <w:rFonts w:ascii="Arial" w:hAnsi="Arial" w:cs="Arial"/>
                <w:bCs/>
              </w:rPr>
              <w:tab/>
            </w:r>
            <w:r>
              <w:rPr>
                <w:rFonts w:ascii="Arial" w:hAnsi="Arial" w:cs="Arial"/>
                <w:bCs/>
              </w:rPr>
              <w:tab/>
              <w:t xml:space="preserve">  </w:t>
            </w:r>
            <w:r>
              <w:rPr>
                <w:rFonts w:ascii="Arial" w:hAnsi="Arial" w:cs="Arial"/>
                <w:bCs/>
              </w:rPr>
              <w:tab/>
              <w:t>12 Apr – 20 Apr, 2021</w:t>
            </w:r>
          </w:p>
          <w:p w:rsidR="00B37319" w:rsidRPr="00B37319" w:rsidRDefault="00B37319" w:rsidP="00B37319">
            <w:pPr>
              <w:spacing w:before="120" w:after="120"/>
              <w:rPr>
                <w:rFonts w:ascii="Arial" w:hAnsi="Arial" w:cs="Arial"/>
                <w:bCs/>
              </w:rPr>
            </w:pPr>
            <w:r>
              <w:rPr>
                <w:rFonts w:ascii="Arial" w:hAnsi="Arial" w:cs="Arial"/>
                <w:bCs/>
              </w:rPr>
              <w:lastRenderedPageBreak/>
              <w:t>TSG-RAN4 Meeting #99-e</w:t>
            </w:r>
            <w:r>
              <w:rPr>
                <w:rFonts w:ascii="Arial" w:hAnsi="Arial" w:cs="Arial"/>
                <w:bCs/>
              </w:rPr>
              <w:tab/>
            </w:r>
            <w:r>
              <w:rPr>
                <w:rFonts w:ascii="Arial" w:hAnsi="Arial" w:cs="Arial"/>
                <w:bCs/>
              </w:rPr>
              <w:tab/>
              <w:t xml:space="preserve">  </w:t>
            </w:r>
            <w:r>
              <w:rPr>
                <w:rFonts w:ascii="Arial" w:hAnsi="Arial" w:cs="Arial"/>
                <w:bCs/>
              </w:rPr>
              <w:tab/>
              <w:t xml:space="preserve">    19 Apr – 27 May, 2021</w:t>
            </w:r>
          </w:p>
        </w:tc>
      </w:tr>
    </w:tbl>
    <w:p w:rsidR="009D59B9" w:rsidRPr="009D59B9" w:rsidRDefault="009D59B9" w:rsidP="009D59B9">
      <w:pPr>
        <w:spacing w:before="120" w:after="120"/>
        <w:rPr>
          <w:rFonts w:eastAsia="宋体"/>
          <w:lang w:val="en-US" w:eastAsia="zh-CN"/>
        </w:rPr>
      </w:pPr>
    </w:p>
    <w:sectPr w:rsidR="009D59B9" w:rsidRPr="009D59B9"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A1A" w:rsidRDefault="00775A1A">
      <w:pPr>
        <w:spacing w:before="120" w:after="120"/>
      </w:pPr>
      <w:r>
        <w:separator/>
      </w:r>
    </w:p>
  </w:endnote>
  <w:endnote w:type="continuationSeparator" w:id="0">
    <w:p w:rsidR="00775A1A" w:rsidRDefault="00775A1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54F" w:rsidRDefault="0090154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0154F" w:rsidRDefault="0090154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54F" w:rsidRDefault="0090154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24F9C">
      <w:rPr>
        <w:rStyle w:val="af1"/>
      </w:rPr>
      <w:t>8</w:t>
    </w:r>
    <w:r>
      <w:rPr>
        <w:rStyle w:val="af1"/>
      </w:rPr>
      <w:fldChar w:fldCharType="end"/>
    </w:r>
  </w:p>
  <w:p w:rsidR="0090154F" w:rsidRDefault="0090154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A1A" w:rsidRDefault="00775A1A">
      <w:pPr>
        <w:spacing w:before="120" w:after="120"/>
      </w:pPr>
      <w:r>
        <w:separator/>
      </w:r>
    </w:p>
  </w:footnote>
  <w:footnote w:type="continuationSeparator" w:id="0">
    <w:p w:rsidR="00775A1A" w:rsidRDefault="00775A1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4F5527"/>
    <w:multiLevelType w:val="hybridMultilevel"/>
    <w:tmpl w:val="E97E4D86"/>
    <w:lvl w:ilvl="0" w:tplc="A35A5F86">
      <w:start w:val="1"/>
      <w:numFmt w:val="bullet"/>
      <w:lvlText w:val="•"/>
      <w:lvlJc w:val="left"/>
      <w:pPr>
        <w:tabs>
          <w:tab w:val="num" w:pos="720"/>
        </w:tabs>
        <w:ind w:left="720" w:hanging="360"/>
      </w:pPr>
      <w:rPr>
        <w:rFonts w:ascii="Arial" w:hAnsi="Arial" w:hint="default"/>
      </w:rPr>
    </w:lvl>
    <w:lvl w:ilvl="1" w:tplc="100C09FC">
      <w:numFmt w:val="bullet"/>
      <w:lvlText w:val="–"/>
      <w:lvlJc w:val="left"/>
      <w:pPr>
        <w:tabs>
          <w:tab w:val="num" w:pos="1440"/>
        </w:tabs>
        <w:ind w:left="1440" w:hanging="360"/>
      </w:pPr>
      <w:rPr>
        <w:rFonts w:ascii="Arial" w:hAnsi="Arial" w:hint="default"/>
      </w:rPr>
    </w:lvl>
    <w:lvl w:ilvl="2" w:tplc="4FA4C614">
      <w:numFmt w:val="bullet"/>
      <w:lvlText w:val="•"/>
      <w:lvlJc w:val="left"/>
      <w:pPr>
        <w:tabs>
          <w:tab w:val="num" w:pos="2160"/>
        </w:tabs>
        <w:ind w:left="2160" w:hanging="360"/>
      </w:pPr>
      <w:rPr>
        <w:rFonts w:ascii="Arial" w:hAnsi="Arial" w:hint="default"/>
      </w:rPr>
    </w:lvl>
    <w:lvl w:ilvl="3" w:tplc="9070C652">
      <w:numFmt w:val="bullet"/>
      <w:lvlText w:val="–"/>
      <w:lvlJc w:val="left"/>
      <w:pPr>
        <w:tabs>
          <w:tab w:val="num" w:pos="2880"/>
        </w:tabs>
        <w:ind w:left="2880" w:hanging="360"/>
      </w:pPr>
      <w:rPr>
        <w:rFonts w:ascii="Arial" w:hAnsi="Arial" w:hint="default"/>
      </w:rPr>
    </w:lvl>
    <w:lvl w:ilvl="4" w:tplc="E50C863C" w:tentative="1">
      <w:start w:val="1"/>
      <w:numFmt w:val="bullet"/>
      <w:lvlText w:val="•"/>
      <w:lvlJc w:val="left"/>
      <w:pPr>
        <w:tabs>
          <w:tab w:val="num" w:pos="3600"/>
        </w:tabs>
        <w:ind w:left="3600" w:hanging="360"/>
      </w:pPr>
      <w:rPr>
        <w:rFonts w:ascii="Arial" w:hAnsi="Arial" w:hint="default"/>
      </w:rPr>
    </w:lvl>
    <w:lvl w:ilvl="5" w:tplc="24A8B5C0" w:tentative="1">
      <w:start w:val="1"/>
      <w:numFmt w:val="bullet"/>
      <w:lvlText w:val="•"/>
      <w:lvlJc w:val="left"/>
      <w:pPr>
        <w:tabs>
          <w:tab w:val="num" w:pos="4320"/>
        </w:tabs>
        <w:ind w:left="4320" w:hanging="360"/>
      </w:pPr>
      <w:rPr>
        <w:rFonts w:ascii="Arial" w:hAnsi="Arial" w:hint="default"/>
      </w:rPr>
    </w:lvl>
    <w:lvl w:ilvl="6" w:tplc="0F42DC36" w:tentative="1">
      <w:start w:val="1"/>
      <w:numFmt w:val="bullet"/>
      <w:lvlText w:val="•"/>
      <w:lvlJc w:val="left"/>
      <w:pPr>
        <w:tabs>
          <w:tab w:val="num" w:pos="5040"/>
        </w:tabs>
        <w:ind w:left="5040" w:hanging="360"/>
      </w:pPr>
      <w:rPr>
        <w:rFonts w:ascii="Arial" w:hAnsi="Arial" w:hint="default"/>
      </w:rPr>
    </w:lvl>
    <w:lvl w:ilvl="7" w:tplc="9C3AC634" w:tentative="1">
      <w:start w:val="1"/>
      <w:numFmt w:val="bullet"/>
      <w:lvlText w:val="•"/>
      <w:lvlJc w:val="left"/>
      <w:pPr>
        <w:tabs>
          <w:tab w:val="num" w:pos="5760"/>
        </w:tabs>
        <w:ind w:left="5760" w:hanging="360"/>
      </w:pPr>
      <w:rPr>
        <w:rFonts w:ascii="Arial" w:hAnsi="Arial" w:hint="default"/>
      </w:rPr>
    </w:lvl>
    <w:lvl w:ilvl="8" w:tplc="59A44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D10D0C"/>
    <w:multiLevelType w:val="hybridMultilevel"/>
    <w:tmpl w:val="810293A2"/>
    <w:lvl w:ilvl="0" w:tplc="341EAAFE">
      <w:start w:val="1"/>
      <w:numFmt w:val="bullet"/>
      <w:lvlText w:val="•"/>
      <w:lvlJc w:val="left"/>
      <w:pPr>
        <w:tabs>
          <w:tab w:val="num" w:pos="720"/>
        </w:tabs>
        <w:ind w:left="720" w:hanging="360"/>
      </w:pPr>
      <w:rPr>
        <w:rFonts w:ascii="Arial" w:hAnsi="Arial" w:hint="default"/>
      </w:rPr>
    </w:lvl>
    <w:lvl w:ilvl="1" w:tplc="4D0C1660">
      <w:numFmt w:val="bullet"/>
      <w:lvlText w:val="–"/>
      <w:lvlJc w:val="left"/>
      <w:pPr>
        <w:tabs>
          <w:tab w:val="num" w:pos="1440"/>
        </w:tabs>
        <w:ind w:left="1440" w:hanging="360"/>
      </w:pPr>
      <w:rPr>
        <w:rFonts w:ascii="Arial" w:hAnsi="Arial" w:hint="default"/>
      </w:rPr>
    </w:lvl>
    <w:lvl w:ilvl="2" w:tplc="B46627FA">
      <w:numFmt w:val="bullet"/>
      <w:lvlText w:val="•"/>
      <w:lvlJc w:val="left"/>
      <w:pPr>
        <w:tabs>
          <w:tab w:val="num" w:pos="2160"/>
        </w:tabs>
        <w:ind w:left="2160" w:hanging="360"/>
      </w:pPr>
      <w:rPr>
        <w:rFonts w:ascii="Arial" w:hAnsi="Arial" w:hint="default"/>
      </w:rPr>
    </w:lvl>
    <w:lvl w:ilvl="3" w:tplc="054A21C8" w:tentative="1">
      <w:start w:val="1"/>
      <w:numFmt w:val="bullet"/>
      <w:lvlText w:val="•"/>
      <w:lvlJc w:val="left"/>
      <w:pPr>
        <w:tabs>
          <w:tab w:val="num" w:pos="2880"/>
        </w:tabs>
        <w:ind w:left="2880" w:hanging="360"/>
      </w:pPr>
      <w:rPr>
        <w:rFonts w:ascii="Arial" w:hAnsi="Arial" w:hint="default"/>
      </w:rPr>
    </w:lvl>
    <w:lvl w:ilvl="4" w:tplc="7C1E31E0" w:tentative="1">
      <w:start w:val="1"/>
      <w:numFmt w:val="bullet"/>
      <w:lvlText w:val="•"/>
      <w:lvlJc w:val="left"/>
      <w:pPr>
        <w:tabs>
          <w:tab w:val="num" w:pos="3600"/>
        </w:tabs>
        <w:ind w:left="3600" w:hanging="360"/>
      </w:pPr>
      <w:rPr>
        <w:rFonts w:ascii="Arial" w:hAnsi="Arial" w:hint="default"/>
      </w:rPr>
    </w:lvl>
    <w:lvl w:ilvl="5" w:tplc="CA3A9D6E" w:tentative="1">
      <w:start w:val="1"/>
      <w:numFmt w:val="bullet"/>
      <w:lvlText w:val="•"/>
      <w:lvlJc w:val="left"/>
      <w:pPr>
        <w:tabs>
          <w:tab w:val="num" w:pos="4320"/>
        </w:tabs>
        <w:ind w:left="4320" w:hanging="360"/>
      </w:pPr>
      <w:rPr>
        <w:rFonts w:ascii="Arial" w:hAnsi="Arial" w:hint="default"/>
      </w:rPr>
    </w:lvl>
    <w:lvl w:ilvl="6" w:tplc="FDC40E5C" w:tentative="1">
      <w:start w:val="1"/>
      <w:numFmt w:val="bullet"/>
      <w:lvlText w:val="•"/>
      <w:lvlJc w:val="left"/>
      <w:pPr>
        <w:tabs>
          <w:tab w:val="num" w:pos="5040"/>
        </w:tabs>
        <w:ind w:left="5040" w:hanging="360"/>
      </w:pPr>
      <w:rPr>
        <w:rFonts w:ascii="Arial" w:hAnsi="Arial" w:hint="default"/>
      </w:rPr>
    </w:lvl>
    <w:lvl w:ilvl="7" w:tplc="41941D30" w:tentative="1">
      <w:start w:val="1"/>
      <w:numFmt w:val="bullet"/>
      <w:lvlText w:val="•"/>
      <w:lvlJc w:val="left"/>
      <w:pPr>
        <w:tabs>
          <w:tab w:val="num" w:pos="5760"/>
        </w:tabs>
        <w:ind w:left="5760" w:hanging="360"/>
      </w:pPr>
      <w:rPr>
        <w:rFonts w:ascii="Arial" w:hAnsi="Arial" w:hint="default"/>
      </w:rPr>
    </w:lvl>
    <w:lvl w:ilvl="8" w:tplc="1DA838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E64603"/>
    <w:multiLevelType w:val="hybridMultilevel"/>
    <w:tmpl w:val="55E806A6"/>
    <w:lvl w:ilvl="0" w:tplc="AE269AE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98830AD"/>
    <w:multiLevelType w:val="hybridMultilevel"/>
    <w:tmpl w:val="32C63DE0"/>
    <w:lvl w:ilvl="0" w:tplc="3FC619B8">
      <w:start w:val="1"/>
      <w:numFmt w:val="bullet"/>
      <w:lvlText w:val="•"/>
      <w:lvlJc w:val="left"/>
      <w:pPr>
        <w:tabs>
          <w:tab w:val="num" w:pos="720"/>
        </w:tabs>
        <w:ind w:left="720" w:hanging="360"/>
      </w:pPr>
      <w:rPr>
        <w:rFonts w:ascii="Arial" w:hAnsi="Arial" w:hint="default"/>
      </w:rPr>
    </w:lvl>
    <w:lvl w:ilvl="1" w:tplc="E604D1EE">
      <w:numFmt w:val="bullet"/>
      <w:lvlText w:val="–"/>
      <w:lvlJc w:val="left"/>
      <w:pPr>
        <w:tabs>
          <w:tab w:val="num" w:pos="1440"/>
        </w:tabs>
        <w:ind w:left="1440" w:hanging="360"/>
      </w:pPr>
      <w:rPr>
        <w:rFonts w:ascii="Arial" w:hAnsi="Arial" w:hint="default"/>
      </w:rPr>
    </w:lvl>
    <w:lvl w:ilvl="2" w:tplc="1D7A553E">
      <w:numFmt w:val="bullet"/>
      <w:lvlText w:val="•"/>
      <w:lvlJc w:val="left"/>
      <w:pPr>
        <w:tabs>
          <w:tab w:val="num" w:pos="2160"/>
        </w:tabs>
        <w:ind w:left="2160" w:hanging="360"/>
      </w:pPr>
      <w:rPr>
        <w:rFonts w:ascii="Arial" w:hAnsi="Arial" w:hint="default"/>
      </w:rPr>
    </w:lvl>
    <w:lvl w:ilvl="3" w:tplc="BA5019D0" w:tentative="1">
      <w:start w:val="1"/>
      <w:numFmt w:val="bullet"/>
      <w:lvlText w:val="•"/>
      <w:lvlJc w:val="left"/>
      <w:pPr>
        <w:tabs>
          <w:tab w:val="num" w:pos="2880"/>
        </w:tabs>
        <w:ind w:left="2880" w:hanging="360"/>
      </w:pPr>
      <w:rPr>
        <w:rFonts w:ascii="Arial" w:hAnsi="Arial" w:hint="default"/>
      </w:rPr>
    </w:lvl>
    <w:lvl w:ilvl="4" w:tplc="99EEEB54" w:tentative="1">
      <w:start w:val="1"/>
      <w:numFmt w:val="bullet"/>
      <w:lvlText w:val="•"/>
      <w:lvlJc w:val="left"/>
      <w:pPr>
        <w:tabs>
          <w:tab w:val="num" w:pos="3600"/>
        </w:tabs>
        <w:ind w:left="3600" w:hanging="360"/>
      </w:pPr>
      <w:rPr>
        <w:rFonts w:ascii="Arial" w:hAnsi="Arial" w:hint="default"/>
      </w:rPr>
    </w:lvl>
    <w:lvl w:ilvl="5" w:tplc="B74A36A4" w:tentative="1">
      <w:start w:val="1"/>
      <w:numFmt w:val="bullet"/>
      <w:lvlText w:val="•"/>
      <w:lvlJc w:val="left"/>
      <w:pPr>
        <w:tabs>
          <w:tab w:val="num" w:pos="4320"/>
        </w:tabs>
        <w:ind w:left="4320" w:hanging="360"/>
      </w:pPr>
      <w:rPr>
        <w:rFonts w:ascii="Arial" w:hAnsi="Arial" w:hint="default"/>
      </w:rPr>
    </w:lvl>
    <w:lvl w:ilvl="6" w:tplc="904E7F6A" w:tentative="1">
      <w:start w:val="1"/>
      <w:numFmt w:val="bullet"/>
      <w:lvlText w:val="•"/>
      <w:lvlJc w:val="left"/>
      <w:pPr>
        <w:tabs>
          <w:tab w:val="num" w:pos="5040"/>
        </w:tabs>
        <w:ind w:left="5040" w:hanging="360"/>
      </w:pPr>
      <w:rPr>
        <w:rFonts w:ascii="Arial" w:hAnsi="Arial" w:hint="default"/>
      </w:rPr>
    </w:lvl>
    <w:lvl w:ilvl="7" w:tplc="6F0C9D12" w:tentative="1">
      <w:start w:val="1"/>
      <w:numFmt w:val="bullet"/>
      <w:lvlText w:val="•"/>
      <w:lvlJc w:val="left"/>
      <w:pPr>
        <w:tabs>
          <w:tab w:val="num" w:pos="5760"/>
        </w:tabs>
        <w:ind w:left="5760" w:hanging="360"/>
      </w:pPr>
      <w:rPr>
        <w:rFonts w:ascii="Arial" w:hAnsi="Arial" w:hint="default"/>
      </w:rPr>
    </w:lvl>
    <w:lvl w:ilvl="8" w:tplc="255475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680C43"/>
    <w:multiLevelType w:val="hybridMultilevel"/>
    <w:tmpl w:val="9B5A57DC"/>
    <w:lvl w:ilvl="0" w:tplc="F5102B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C258C"/>
    <w:multiLevelType w:val="hybridMultilevel"/>
    <w:tmpl w:val="04D25968"/>
    <w:lvl w:ilvl="0" w:tplc="3A763FE0">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AA0C9B"/>
    <w:multiLevelType w:val="hybridMultilevel"/>
    <w:tmpl w:val="448ADA18"/>
    <w:lvl w:ilvl="0" w:tplc="7F3CB80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9"/>
  </w:num>
  <w:num w:numId="3">
    <w:abstractNumId w:val="22"/>
  </w:num>
  <w:num w:numId="4">
    <w:abstractNumId w:val="5"/>
  </w:num>
  <w:num w:numId="5">
    <w:abstractNumId w:val="9"/>
  </w:num>
  <w:num w:numId="6">
    <w:abstractNumId w:val="16"/>
  </w:num>
  <w:num w:numId="7">
    <w:abstractNumId w:val="13"/>
  </w:num>
  <w:num w:numId="8">
    <w:abstractNumId w:val="23"/>
    <w:lvlOverride w:ilvl="0">
      <w:startOverride w:val="1"/>
    </w:lvlOverride>
  </w:num>
  <w:num w:numId="9">
    <w:abstractNumId w:val="15"/>
  </w:num>
  <w:num w:numId="10">
    <w:abstractNumId w:val="14"/>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 w:numId="17">
    <w:abstractNumId w:val="3"/>
  </w:num>
  <w:num w:numId="18">
    <w:abstractNumId w:val="4"/>
  </w:num>
  <w:num w:numId="19">
    <w:abstractNumId w:val="11"/>
  </w:num>
  <w:num w:numId="20">
    <w:abstractNumId w:val="6"/>
  </w:num>
  <w:num w:numId="21">
    <w:abstractNumId w:val="18"/>
  </w:num>
  <w:num w:numId="22">
    <w:abstractNumId w:val="21"/>
  </w:num>
  <w:num w:numId="23">
    <w:abstractNumId w:val="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B26"/>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3BC"/>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715"/>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04D"/>
    <w:rsid w:val="001415CD"/>
    <w:rsid w:val="001417C8"/>
    <w:rsid w:val="00141BC1"/>
    <w:rsid w:val="00141DD2"/>
    <w:rsid w:val="00141EFA"/>
    <w:rsid w:val="00142166"/>
    <w:rsid w:val="001421C5"/>
    <w:rsid w:val="0014235D"/>
    <w:rsid w:val="001423A1"/>
    <w:rsid w:val="0014252B"/>
    <w:rsid w:val="001425D9"/>
    <w:rsid w:val="0014261C"/>
    <w:rsid w:val="001428BD"/>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03D"/>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25B"/>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6C24"/>
    <w:rsid w:val="00277451"/>
    <w:rsid w:val="002778BD"/>
    <w:rsid w:val="002778DC"/>
    <w:rsid w:val="0027794D"/>
    <w:rsid w:val="00277A30"/>
    <w:rsid w:val="00277B68"/>
    <w:rsid w:val="00277C99"/>
    <w:rsid w:val="0028046D"/>
    <w:rsid w:val="00280813"/>
    <w:rsid w:val="00280D29"/>
    <w:rsid w:val="00280DAD"/>
    <w:rsid w:val="0028104A"/>
    <w:rsid w:val="002810E9"/>
    <w:rsid w:val="002812D3"/>
    <w:rsid w:val="00281855"/>
    <w:rsid w:val="002819D0"/>
    <w:rsid w:val="00282AC3"/>
    <w:rsid w:val="00282B19"/>
    <w:rsid w:val="002830C3"/>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748"/>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0E99"/>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089"/>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37901"/>
    <w:rsid w:val="00437D08"/>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63C"/>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C4A"/>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B91"/>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CDD"/>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4F9C"/>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01"/>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3A7"/>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955"/>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822"/>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B6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3F66"/>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0FEE"/>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1E54"/>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0E9E"/>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1D6A"/>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A1A"/>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1B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28A"/>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17FFD"/>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675"/>
    <w:rsid w:val="008428ED"/>
    <w:rsid w:val="00842ED7"/>
    <w:rsid w:val="0084379E"/>
    <w:rsid w:val="00843AD9"/>
    <w:rsid w:val="00843BF9"/>
    <w:rsid w:val="00843D73"/>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DB"/>
    <w:rsid w:val="00847847"/>
    <w:rsid w:val="00847A3A"/>
    <w:rsid w:val="00847B61"/>
    <w:rsid w:val="00847D73"/>
    <w:rsid w:val="00847EB6"/>
    <w:rsid w:val="008501B6"/>
    <w:rsid w:val="00850288"/>
    <w:rsid w:val="008505D7"/>
    <w:rsid w:val="00851041"/>
    <w:rsid w:val="00851479"/>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63E"/>
    <w:rsid w:val="008C07ED"/>
    <w:rsid w:val="008C10DA"/>
    <w:rsid w:val="008C1FDE"/>
    <w:rsid w:val="008C22B2"/>
    <w:rsid w:val="008C23A2"/>
    <w:rsid w:val="008C2536"/>
    <w:rsid w:val="008C274C"/>
    <w:rsid w:val="008C27A7"/>
    <w:rsid w:val="008C27AB"/>
    <w:rsid w:val="008C2E5F"/>
    <w:rsid w:val="008C35B8"/>
    <w:rsid w:val="008C3BF2"/>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3D"/>
    <w:rsid w:val="00901466"/>
    <w:rsid w:val="0090154F"/>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7C0"/>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D5"/>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9B9"/>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902"/>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6F6C"/>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6FE5"/>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400"/>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0B8"/>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4D85"/>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9E"/>
    <w:rsid w:val="00B35BE7"/>
    <w:rsid w:val="00B35C4C"/>
    <w:rsid w:val="00B360DF"/>
    <w:rsid w:val="00B363FB"/>
    <w:rsid w:val="00B36672"/>
    <w:rsid w:val="00B3677D"/>
    <w:rsid w:val="00B36AB7"/>
    <w:rsid w:val="00B36C0A"/>
    <w:rsid w:val="00B37219"/>
    <w:rsid w:val="00B373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3E84"/>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0CC"/>
    <w:rsid w:val="00B72124"/>
    <w:rsid w:val="00B72AB2"/>
    <w:rsid w:val="00B7336F"/>
    <w:rsid w:val="00B73779"/>
    <w:rsid w:val="00B73820"/>
    <w:rsid w:val="00B742F7"/>
    <w:rsid w:val="00B745E0"/>
    <w:rsid w:val="00B74CC9"/>
    <w:rsid w:val="00B755CE"/>
    <w:rsid w:val="00B755FD"/>
    <w:rsid w:val="00B75C18"/>
    <w:rsid w:val="00B75CEE"/>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A12"/>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82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3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875"/>
    <w:rsid w:val="00D55B88"/>
    <w:rsid w:val="00D55D7A"/>
    <w:rsid w:val="00D560DE"/>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5D54"/>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6E2"/>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36F"/>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5FEF"/>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87E"/>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362"/>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8D5"/>
    <w:rsid w:val="00EB5C05"/>
    <w:rsid w:val="00EB5F88"/>
    <w:rsid w:val="00EB5FA4"/>
    <w:rsid w:val="00EB668F"/>
    <w:rsid w:val="00EB6B5C"/>
    <w:rsid w:val="00EB6E82"/>
    <w:rsid w:val="00EB6EEC"/>
    <w:rsid w:val="00EB7217"/>
    <w:rsid w:val="00EB75A0"/>
    <w:rsid w:val="00EB791F"/>
    <w:rsid w:val="00EB793A"/>
    <w:rsid w:val="00EB7A14"/>
    <w:rsid w:val="00EB7E41"/>
    <w:rsid w:val="00EC18E8"/>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3AE"/>
    <w:rsid w:val="00ED148B"/>
    <w:rsid w:val="00ED1E8E"/>
    <w:rsid w:val="00ED2295"/>
    <w:rsid w:val="00ED248E"/>
    <w:rsid w:val="00ED26C5"/>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7B3"/>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A3"/>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687"/>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594"/>
    <w:rsid w:val="00F44679"/>
    <w:rsid w:val="00F446B3"/>
    <w:rsid w:val="00F45965"/>
    <w:rsid w:val="00F45BF5"/>
    <w:rsid w:val="00F45C53"/>
    <w:rsid w:val="00F46030"/>
    <w:rsid w:val="00F463DE"/>
    <w:rsid w:val="00F47280"/>
    <w:rsid w:val="00F4750A"/>
    <w:rsid w:val="00F47545"/>
    <w:rsid w:val="00F47641"/>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031"/>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86A"/>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8DA"/>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530"/>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A66"/>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4ED0"/>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C81048-F11A-4D69-BA4A-17A8CFA0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35"/>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B53E8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qFormat/>
    <w:rsid w:val="00AE4D85"/>
    <w:pPr>
      <w:numPr>
        <w:numId w:val="26"/>
      </w:numPr>
      <w:spacing w:beforeLines="0" w:before="60" w:afterLines="0" w:after="0"/>
    </w:pPr>
    <w:rPr>
      <w:rFonts w:ascii="Arial" w:eastAsiaTheme="minorHAnsi" w:hAnsi="Arial" w:cs="Arial"/>
      <w:b/>
      <w:bCs/>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892">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9415520">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4480314">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67589555">
      <w:bodyDiv w:val="1"/>
      <w:marLeft w:val="0"/>
      <w:marRight w:val="0"/>
      <w:marTop w:val="0"/>
      <w:marBottom w:val="0"/>
      <w:divBdr>
        <w:top w:val="none" w:sz="0" w:space="0" w:color="auto"/>
        <w:left w:val="none" w:sz="0" w:space="0" w:color="auto"/>
        <w:bottom w:val="none" w:sz="0" w:space="0" w:color="auto"/>
        <w:right w:val="none" w:sz="0" w:space="0" w:color="auto"/>
      </w:divBdr>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0925021">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4926971">
      <w:bodyDiv w:val="1"/>
      <w:marLeft w:val="0"/>
      <w:marRight w:val="0"/>
      <w:marTop w:val="0"/>
      <w:marBottom w:val="0"/>
      <w:divBdr>
        <w:top w:val="none" w:sz="0" w:space="0" w:color="auto"/>
        <w:left w:val="none" w:sz="0" w:space="0" w:color="auto"/>
        <w:bottom w:val="none" w:sz="0" w:space="0" w:color="auto"/>
        <w:right w:val="none" w:sz="0" w:space="0" w:color="auto"/>
      </w:divBdr>
      <w:divsChild>
        <w:div w:id="1683970697">
          <w:marLeft w:val="547"/>
          <w:marRight w:val="0"/>
          <w:marTop w:val="154"/>
          <w:marBottom w:val="0"/>
          <w:divBdr>
            <w:top w:val="none" w:sz="0" w:space="0" w:color="auto"/>
            <w:left w:val="none" w:sz="0" w:space="0" w:color="auto"/>
            <w:bottom w:val="none" w:sz="0" w:space="0" w:color="auto"/>
            <w:right w:val="none" w:sz="0" w:space="0" w:color="auto"/>
          </w:divBdr>
        </w:div>
        <w:div w:id="723139545">
          <w:marLeft w:val="1166"/>
          <w:marRight w:val="0"/>
          <w:marTop w:val="134"/>
          <w:marBottom w:val="0"/>
          <w:divBdr>
            <w:top w:val="none" w:sz="0" w:space="0" w:color="auto"/>
            <w:left w:val="none" w:sz="0" w:space="0" w:color="auto"/>
            <w:bottom w:val="none" w:sz="0" w:space="0" w:color="auto"/>
            <w:right w:val="none" w:sz="0" w:space="0" w:color="auto"/>
          </w:divBdr>
        </w:div>
        <w:div w:id="2110006825">
          <w:marLeft w:val="1800"/>
          <w:marRight w:val="0"/>
          <w:marTop w:val="115"/>
          <w:marBottom w:val="0"/>
          <w:divBdr>
            <w:top w:val="none" w:sz="0" w:space="0" w:color="auto"/>
            <w:left w:val="none" w:sz="0" w:space="0" w:color="auto"/>
            <w:bottom w:val="none" w:sz="0" w:space="0" w:color="auto"/>
            <w:right w:val="none" w:sz="0" w:space="0" w:color="auto"/>
          </w:divBdr>
        </w:div>
        <w:div w:id="2020233690">
          <w:marLeft w:val="2520"/>
          <w:marRight w:val="0"/>
          <w:marTop w:val="96"/>
          <w:marBottom w:val="0"/>
          <w:divBdr>
            <w:top w:val="none" w:sz="0" w:space="0" w:color="auto"/>
            <w:left w:val="none" w:sz="0" w:space="0" w:color="auto"/>
            <w:bottom w:val="none" w:sz="0" w:space="0" w:color="auto"/>
            <w:right w:val="none" w:sz="0" w:space="0" w:color="auto"/>
          </w:divBdr>
        </w:div>
        <w:div w:id="1795557666">
          <w:marLeft w:val="2520"/>
          <w:marRight w:val="0"/>
          <w:marTop w:val="96"/>
          <w:marBottom w:val="0"/>
          <w:divBdr>
            <w:top w:val="none" w:sz="0" w:space="0" w:color="auto"/>
            <w:left w:val="none" w:sz="0" w:space="0" w:color="auto"/>
            <w:bottom w:val="none" w:sz="0" w:space="0" w:color="auto"/>
            <w:right w:val="none" w:sz="0" w:space="0" w:color="auto"/>
          </w:divBdr>
        </w:div>
        <w:div w:id="605164197">
          <w:marLeft w:val="1166"/>
          <w:marRight w:val="0"/>
          <w:marTop w:val="134"/>
          <w:marBottom w:val="0"/>
          <w:divBdr>
            <w:top w:val="none" w:sz="0" w:space="0" w:color="auto"/>
            <w:left w:val="none" w:sz="0" w:space="0" w:color="auto"/>
            <w:bottom w:val="none" w:sz="0" w:space="0" w:color="auto"/>
            <w:right w:val="none" w:sz="0" w:space="0" w:color="auto"/>
          </w:divBdr>
        </w:div>
        <w:div w:id="1609042785">
          <w:marLeft w:val="1800"/>
          <w:marRight w:val="0"/>
          <w:marTop w:val="115"/>
          <w:marBottom w:val="0"/>
          <w:divBdr>
            <w:top w:val="none" w:sz="0" w:space="0" w:color="auto"/>
            <w:left w:val="none" w:sz="0" w:space="0" w:color="auto"/>
            <w:bottom w:val="none" w:sz="0" w:space="0" w:color="auto"/>
            <w:right w:val="none" w:sz="0" w:space="0" w:color="auto"/>
          </w:divBdr>
        </w:div>
        <w:div w:id="772019582">
          <w:marLeft w:val="2520"/>
          <w:marRight w:val="0"/>
          <w:marTop w:val="9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6760582">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2605579">
      <w:bodyDiv w:val="1"/>
      <w:marLeft w:val="0"/>
      <w:marRight w:val="0"/>
      <w:marTop w:val="0"/>
      <w:marBottom w:val="0"/>
      <w:divBdr>
        <w:top w:val="none" w:sz="0" w:space="0" w:color="auto"/>
        <w:left w:val="none" w:sz="0" w:space="0" w:color="auto"/>
        <w:bottom w:val="none" w:sz="0" w:space="0" w:color="auto"/>
        <w:right w:val="none" w:sz="0" w:space="0" w:color="auto"/>
      </w:divBdr>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37023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8633408">
      <w:bodyDiv w:val="1"/>
      <w:marLeft w:val="0"/>
      <w:marRight w:val="0"/>
      <w:marTop w:val="0"/>
      <w:marBottom w:val="0"/>
      <w:divBdr>
        <w:top w:val="none" w:sz="0" w:space="0" w:color="auto"/>
        <w:left w:val="none" w:sz="0" w:space="0" w:color="auto"/>
        <w:bottom w:val="none" w:sz="0" w:space="0" w:color="auto"/>
        <w:right w:val="none" w:sz="0" w:space="0" w:color="auto"/>
      </w:divBdr>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1615853">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376989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10413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5095236">
      <w:bodyDiv w:val="1"/>
      <w:marLeft w:val="0"/>
      <w:marRight w:val="0"/>
      <w:marTop w:val="0"/>
      <w:marBottom w:val="0"/>
      <w:divBdr>
        <w:top w:val="none" w:sz="0" w:space="0" w:color="auto"/>
        <w:left w:val="none" w:sz="0" w:space="0" w:color="auto"/>
        <w:bottom w:val="none" w:sz="0" w:space="0" w:color="auto"/>
        <w:right w:val="none" w:sz="0" w:space="0" w:color="auto"/>
      </w:divBdr>
      <w:divsChild>
        <w:div w:id="1465268685">
          <w:marLeft w:val="547"/>
          <w:marRight w:val="0"/>
          <w:marTop w:val="154"/>
          <w:marBottom w:val="0"/>
          <w:divBdr>
            <w:top w:val="none" w:sz="0" w:space="0" w:color="auto"/>
            <w:left w:val="none" w:sz="0" w:space="0" w:color="auto"/>
            <w:bottom w:val="none" w:sz="0" w:space="0" w:color="auto"/>
            <w:right w:val="none" w:sz="0" w:space="0" w:color="auto"/>
          </w:divBdr>
        </w:div>
        <w:div w:id="1224415845">
          <w:marLeft w:val="1166"/>
          <w:marRight w:val="0"/>
          <w:marTop w:val="134"/>
          <w:marBottom w:val="0"/>
          <w:divBdr>
            <w:top w:val="none" w:sz="0" w:space="0" w:color="auto"/>
            <w:left w:val="none" w:sz="0" w:space="0" w:color="auto"/>
            <w:bottom w:val="none" w:sz="0" w:space="0" w:color="auto"/>
            <w:right w:val="none" w:sz="0" w:space="0" w:color="auto"/>
          </w:divBdr>
        </w:div>
        <w:div w:id="1169952334">
          <w:marLeft w:val="1800"/>
          <w:marRight w:val="0"/>
          <w:marTop w:val="115"/>
          <w:marBottom w:val="0"/>
          <w:divBdr>
            <w:top w:val="none" w:sz="0" w:space="0" w:color="auto"/>
            <w:left w:val="none" w:sz="0" w:space="0" w:color="auto"/>
            <w:bottom w:val="none" w:sz="0" w:space="0" w:color="auto"/>
            <w:right w:val="none" w:sz="0" w:space="0" w:color="auto"/>
          </w:divBdr>
        </w:div>
      </w:divsChild>
    </w:div>
    <w:div w:id="1208882171">
      <w:bodyDiv w:val="1"/>
      <w:marLeft w:val="0"/>
      <w:marRight w:val="0"/>
      <w:marTop w:val="0"/>
      <w:marBottom w:val="0"/>
      <w:divBdr>
        <w:top w:val="none" w:sz="0" w:space="0" w:color="auto"/>
        <w:left w:val="none" w:sz="0" w:space="0" w:color="auto"/>
        <w:bottom w:val="none" w:sz="0" w:space="0" w:color="auto"/>
        <w:right w:val="none" w:sz="0" w:space="0" w:color="auto"/>
      </w:divBdr>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2618525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5192697">
      <w:bodyDiv w:val="1"/>
      <w:marLeft w:val="0"/>
      <w:marRight w:val="0"/>
      <w:marTop w:val="0"/>
      <w:marBottom w:val="0"/>
      <w:divBdr>
        <w:top w:val="none" w:sz="0" w:space="0" w:color="auto"/>
        <w:left w:val="none" w:sz="0" w:space="0" w:color="auto"/>
        <w:bottom w:val="none" w:sz="0" w:space="0" w:color="auto"/>
        <w:right w:val="none" w:sz="0" w:space="0" w:color="auto"/>
      </w:divBdr>
      <w:divsChild>
        <w:div w:id="1799911269">
          <w:marLeft w:val="547"/>
          <w:marRight w:val="0"/>
          <w:marTop w:val="154"/>
          <w:marBottom w:val="0"/>
          <w:divBdr>
            <w:top w:val="none" w:sz="0" w:space="0" w:color="auto"/>
            <w:left w:val="none" w:sz="0" w:space="0" w:color="auto"/>
            <w:bottom w:val="none" w:sz="0" w:space="0" w:color="auto"/>
            <w:right w:val="none" w:sz="0" w:space="0" w:color="auto"/>
          </w:divBdr>
        </w:div>
        <w:div w:id="1342003489">
          <w:marLeft w:val="1166"/>
          <w:marRight w:val="0"/>
          <w:marTop w:val="134"/>
          <w:marBottom w:val="0"/>
          <w:divBdr>
            <w:top w:val="none" w:sz="0" w:space="0" w:color="auto"/>
            <w:left w:val="none" w:sz="0" w:space="0" w:color="auto"/>
            <w:bottom w:val="none" w:sz="0" w:space="0" w:color="auto"/>
            <w:right w:val="none" w:sz="0" w:space="0" w:color="auto"/>
          </w:divBdr>
        </w:div>
        <w:div w:id="491140629">
          <w:marLeft w:val="1800"/>
          <w:marRight w:val="0"/>
          <w:marTop w:val="115"/>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628447">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215610">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551785">
      <w:bodyDiv w:val="1"/>
      <w:marLeft w:val="0"/>
      <w:marRight w:val="0"/>
      <w:marTop w:val="0"/>
      <w:marBottom w:val="0"/>
      <w:divBdr>
        <w:top w:val="none" w:sz="0" w:space="0" w:color="auto"/>
        <w:left w:val="none" w:sz="0" w:space="0" w:color="auto"/>
        <w:bottom w:val="none" w:sz="0" w:space="0" w:color="auto"/>
        <w:right w:val="none" w:sz="0" w:space="0" w:color="auto"/>
      </w:divBdr>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422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3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A986168-8A86-4FF1-9F3F-0F8C4B48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13843</TotalTime>
  <Pages>1</Pages>
  <Words>2694</Words>
  <Characters>15358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cp:revision>
  <cp:lastPrinted>2009-04-22T06:01:00Z</cp:lastPrinted>
  <dcterms:created xsi:type="dcterms:W3CDTF">2020-07-07T06:33:00Z</dcterms:created>
  <dcterms:modified xsi:type="dcterms:W3CDTF">2021-01-15T19:46:00Z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(3)YWJth744f+6vib1Wu9kPWhMfFaBAxd8JfCHnTsW8xHu7FxuuQegKu2ZL//Soh1RFBb52hSN0
I+nT0vCnntnQ56XTPJUW0FO5gFNN3gQXSz1j2G2J53qQ4VR7Nz8+Kx4sS9G2UALikGMJ1pIt
SUb6O0RIKuMcBhlH21H+0BJUGu35jaw6bEswTO9am9JU28pwmUdypW6Ar72Pl3v6T9FR5zI1
QYgkebZy57/pCP4Ful</vt:lpwstr>
  </property>
  <property fmtid="{D5CDD505-2E9C-101B-9397-08002B2CF9AE}" pid="17" name="_2015_ms_pID_725343_00">
    <vt:lpwstr>_2015_ms_pID_725343</vt:lpwstr>
  </property>
  <property fmtid="{D5CDD505-2E9C-101B-9397-08002B2CF9AE}" pid="18" name="_2015_ms_pID_7253431">
    <vt:lpwstr>DLKSj3oglBM13T/r94wHNTTCiTPAze0QncR2fr4F3ZVBkMlg6Ut8dQ
2f5qyNnGn1T9FNJ8VvZfV1ipvdQdN1oiMChW5lCdth3RkjBLbdbLSfa9HGKQTEkZ+DYMCQou
83uqX28Mk/Jg2xBSrFfbPbAGttj91Iz21jMBjLUeFfmCteljIFdGY4rG4IlYXWG+XkxAMzPa
rPJeIEipQ2QsIq9ggXsHniVMje++mAWWqzXu</vt:lpwstr>
  </property>
  <property fmtid="{D5CDD505-2E9C-101B-9397-08002B2CF9AE}" pid="19" name="_2015_ms_pID_7253431_00">
    <vt:lpwstr>_2015_ms_pID_7253431</vt:lpwstr>
  </property>
  <property fmtid="{D5CDD505-2E9C-101B-9397-08002B2CF9AE}" pid="20" name="_2015_ms_pID_7253432">
    <vt:lpwstr>CdEuXCPwF4y4dlX7LjjNLT/HGus2fpBe01NH
jFsRF78R9Niad0c4X1cSk7FCCgyjFQosgq5dNBrvS+YMtWnEocA=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