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04771FC1"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A707EC">
        <w:rPr>
          <w:rFonts w:cs="Arial"/>
          <w:sz w:val="24"/>
          <w:szCs w:val="24"/>
          <w:lang w:val="de-DE"/>
        </w:rPr>
        <w:t>8</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w:t>
      </w:r>
      <w:r w:rsidR="00A707EC">
        <w:rPr>
          <w:rFonts w:cs="Arial"/>
          <w:sz w:val="24"/>
          <w:szCs w:val="24"/>
          <w:lang w:val="de-DE"/>
        </w:rPr>
        <w:t>10</w:t>
      </w:r>
      <w:r w:rsidR="00AA70DF">
        <w:rPr>
          <w:rFonts w:cs="Arial"/>
          <w:sz w:val="24"/>
          <w:szCs w:val="24"/>
          <w:lang w:val="de-DE"/>
        </w:rPr>
        <w:t>2667</w:t>
      </w:r>
    </w:p>
    <w:bookmarkEnd w:id="0"/>
    <w:p w14:paraId="44676DEF" w14:textId="7C30FE28" w:rsidR="00892CDB" w:rsidRDefault="00A707EC" w:rsidP="00892CDB">
      <w:pPr>
        <w:pStyle w:val="Header"/>
        <w:rPr>
          <w:rFonts w:cs="Arial"/>
          <w:sz w:val="24"/>
          <w:szCs w:val="24"/>
          <w:lang w:val="de-DE"/>
        </w:rPr>
      </w:pPr>
      <w:r>
        <w:rPr>
          <w:rFonts w:cs="Arial"/>
          <w:sz w:val="24"/>
          <w:szCs w:val="24"/>
          <w:lang w:val="de-DE"/>
        </w:rPr>
        <w:t>Online Meeting, Jan-Feb 2021</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61CD35DC"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07EC">
        <w:rPr>
          <w:rFonts w:ascii="Arial" w:hAnsi="Arial"/>
          <w:sz w:val="24"/>
          <w:lang w:val="en-US"/>
        </w:rPr>
        <w:t xml:space="preserve">On </w:t>
      </w:r>
      <w:r w:rsidR="005F5729">
        <w:rPr>
          <w:rFonts w:ascii="Arial" w:hAnsi="Arial"/>
          <w:sz w:val="24"/>
          <w:lang w:val="en-US"/>
        </w:rPr>
        <w:t>EVM</w:t>
      </w:r>
      <w:r w:rsidR="00A707EC">
        <w:rPr>
          <w:rFonts w:ascii="Arial" w:hAnsi="Arial"/>
          <w:sz w:val="24"/>
          <w:lang w:val="en-US"/>
        </w:rPr>
        <w:t xml:space="preserve"> requirements for</w:t>
      </w:r>
      <w:r w:rsidR="00B5484E" w:rsidRPr="00B5484E">
        <w:rPr>
          <w:rFonts w:ascii="Arial" w:hAnsi="Arial"/>
          <w:sz w:val="24"/>
          <w:lang w:val="en-US"/>
        </w:rPr>
        <w:t xml:space="preserve"> n262</w:t>
      </w:r>
    </w:p>
    <w:p w14:paraId="0D5AF776" w14:textId="1EE07FD2"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A707EC">
        <w:rPr>
          <w:rFonts w:ascii="Arial" w:hAnsi="Arial"/>
          <w:sz w:val="24"/>
          <w:lang w:val="en-US"/>
        </w:rPr>
        <w:t>9</w:t>
      </w:r>
      <w:r w:rsidR="00C94ACD">
        <w:rPr>
          <w:rFonts w:ascii="Arial" w:hAnsi="Arial"/>
          <w:sz w:val="24"/>
          <w:lang w:val="en-US"/>
        </w:rPr>
        <w:t>.</w:t>
      </w:r>
      <w:r w:rsidR="00B5484E">
        <w:rPr>
          <w:rFonts w:ascii="Arial" w:hAnsi="Arial"/>
          <w:sz w:val="24"/>
          <w:lang w:val="en-US"/>
        </w:rPr>
        <w:t>2</w:t>
      </w:r>
      <w:r w:rsidR="00A707EC">
        <w:rPr>
          <w:rFonts w:ascii="Arial" w:hAnsi="Arial"/>
          <w:sz w:val="24"/>
          <w:lang w:val="en-US"/>
        </w:rPr>
        <w:t>5.1</w:t>
      </w:r>
      <w:r w:rsidR="00C94ACD">
        <w:rPr>
          <w:rFonts w:ascii="Arial" w:hAnsi="Arial"/>
          <w:sz w:val="24"/>
          <w:lang w:val="en-US"/>
        </w:rPr>
        <w:t>.</w:t>
      </w:r>
      <w:r w:rsidR="005F5729">
        <w:rPr>
          <w:rFonts w:ascii="Arial" w:hAnsi="Arial"/>
          <w:sz w:val="24"/>
          <w:lang w:val="en-US"/>
        </w:rPr>
        <w:t>2</w:t>
      </w:r>
    </w:p>
    <w:p w14:paraId="75D42475" w14:textId="202C68C5"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F0657E" w:rsidRPr="00F0657E">
        <w:rPr>
          <w:rFonts w:ascii="Arial" w:hAnsi="Arial" w:cs="Arial"/>
          <w:sz w:val="21"/>
          <w:szCs w:val="21"/>
          <w:lang w:eastAsia="ja-JP"/>
        </w:rPr>
        <w:t>NR_47GHz_Band-Core</w:t>
      </w:r>
    </w:p>
    <w:p w14:paraId="748A0F65" w14:textId="67899EB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0C77E4">
        <w:rPr>
          <w:rFonts w:ascii="Arial" w:hAnsi="Arial"/>
          <w:sz w:val="24"/>
          <w:lang w:val="en-US"/>
        </w:rPr>
        <w:t>Agreement</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73DBA73A" w:rsidR="00B30B68" w:rsidRDefault="0017171C" w:rsidP="0080445A">
      <w:r>
        <w:t>We</w:t>
      </w:r>
      <w:r w:rsidR="00303454">
        <w:t xml:space="preserve"> </w:t>
      </w:r>
      <w:r w:rsidR="00A707EC">
        <w:t xml:space="preserve">share our view on </w:t>
      </w:r>
      <w:r w:rsidR="005F5729">
        <w:t xml:space="preserve">next steps to investigate if </w:t>
      </w:r>
      <w:r w:rsidR="005F5729" w:rsidRPr="005F5729">
        <w:t>deviation from existing FR2 EVM side conditions is justified</w:t>
      </w:r>
      <w:r w:rsidR="005F5729">
        <w:t xml:space="preserve"> for n262</w:t>
      </w:r>
      <w:r w:rsidR="002F22D2">
        <w:t>.</w:t>
      </w:r>
    </w:p>
    <w:p w14:paraId="11EF00AE" w14:textId="25828F1B" w:rsidR="00A74FFB" w:rsidRPr="005A53D0" w:rsidRDefault="006866E3" w:rsidP="00A74FFB">
      <w:pPr>
        <w:pStyle w:val="Heading1"/>
        <w:rPr>
          <w:lang w:val="en-US"/>
        </w:rPr>
      </w:pPr>
      <w:r>
        <w:rPr>
          <w:lang w:val="en-US"/>
        </w:rPr>
        <w:t>Discussion</w:t>
      </w:r>
    </w:p>
    <w:p w14:paraId="29353993" w14:textId="302D08A4" w:rsidR="00702542" w:rsidRDefault="00A707EC" w:rsidP="001500C1">
      <w:r>
        <w:t>The</w:t>
      </w:r>
      <w:r w:rsidR="005F5729">
        <w:t xml:space="preserve"> UL</w:t>
      </w:r>
      <w:r>
        <w:t xml:space="preserve"> </w:t>
      </w:r>
      <w:r w:rsidR="005F5729">
        <w:t>EVM requirement for FR2 UEs for previously defined bands (24 GHz- 43 GHz) have been specified without</w:t>
      </w:r>
      <w:r w:rsidR="00FE7595">
        <w:t xml:space="preserve"> configuring</w:t>
      </w:r>
      <w:r w:rsidR="005F5729">
        <w:t xml:space="preserve"> UL PTRS</w:t>
      </w:r>
      <w:r w:rsidR="004E28F5">
        <w:t>.</w:t>
      </w:r>
      <w:r w:rsidR="00FE7595">
        <w:t xml:space="preserve"> PTRS can help mitigate effects of phase noise under certain</w:t>
      </w:r>
      <w:r w:rsidR="008E13E7">
        <w:t xml:space="preserve"> limited</w:t>
      </w:r>
      <w:r w:rsidR="00FE7595">
        <w:t xml:space="preserve"> conditions, but they represent </w:t>
      </w:r>
      <w:r w:rsidR="00E976D0">
        <w:t xml:space="preserve">significant </w:t>
      </w:r>
      <w:r w:rsidR="00FE7595">
        <w:t>throughput overhead</w:t>
      </w:r>
      <w:r w:rsidR="00E976D0">
        <w:t xml:space="preserve"> to be effective</w:t>
      </w:r>
      <w:r w:rsidR="00FE7595">
        <w:t xml:space="preserve">. </w:t>
      </w:r>
      <w:r w:rsidR="00FE53F0">
        <w:t>It therefore behoves RAN4 to carefully determine those conditions prior to specifying PTRS in the UL side conditions for EVM testing.</w:t>
      </w:r>
    </w:p>
    <w:p w14:paraId="663F5E6D" w14:textId="21E349CB" w:rsidR="00D61FFB" w:rsidRDefault="00FE7595" w:rsidP="001500C1">
      <w:r>
        <w:t>Several aspects play into effectiveness of PTRS</w:t>
      </w:r>
      <w:r w:rsidR="00FE53F0">
        <w:t xml:space="preserve">: </w:t>
      </w:r>
      <w:r w:rsidR="00D61FFB">
        <w:t xml:space="preserve">the </w:t>
      </w:r>
      <w:r w:rsidR="00BA7DB6">
        <w:t xml:space="preserve">configured </w:t>
      </w:r>
      <w:r w:rsidR="00D61FFB">
        <w:t xml:space="preserve">PTRS configuration, </w:t>
      </w:r>
      <w:r>
        <w:t>the phase noise ‘cancelling’ algorithm in the receiver</w:t>
      </w:r>
      <w:r w:rsidR="007B5E26">
        <w:t xml:space="preserve"> (TE)</w:t>
      </w:r>
      <w:r w:rsidR="00D61FFB">
        <w:t xml:space="preserve"> and the actual phase noise profile</w:t>
      </w:r>
      <w:r w:rsidR="00BA7DB6">
        <w:t xml:space="preserve"> (UE)</w:t>
      </w:r>
      <w:r>
        <w:t xml:space="preserve">. </w:t>
      </w:r>
      <w:r w:rsidR="00D61FFB">
        <w:t xml:space="preserve">For the RAN4 analysis effort, RAN4 must first converge on </w:t>
      </w:r>
      <w:r w:rsidR="008D15D6">
        <w:t xml:space="preserve">the phase noise cancelling </w:t>
      </w:r>
      <w:r w:rsidR="00D61FFB">
        <w:t>algorithm and the PTRS configuration.</w:t>
      </w:r>
    </w:p>
    <w:p w14:paraId="5DEE9E6B" w14:textId="23F0A0F3" w:rsidR="003C1ADB" w:rsidRDefault="003C1ADB" w:rsidP="001500C1">
      <w:r>
        <w:t xml:space="preserve">A further dimension </w:t>
      </w:r>
      <w:r w:rsidR="00BB75D3">
        <w:t xml:space="preserve">of variation </w:t>
      </w:r>
      <w:r>
        <w:t xml:space="preserve">is waveform type. </w:t>
      </w:r>
      <w:r w:rsidR="00FE53F0">
        <w:t>RAN1</w:t>
      </w:r>
      <w:r w:rsidR="001E3A69">
        <w:t>-defined</w:t>
      </w:r>
      <w:r w:rsidR="00FE53F0">
        <w:t xml:space="preserve"> </w:t>
      </w:r>
      <w:r>
        <w:t>strateg</w:t>
      </w:r>
      <w:r w:rsidR="001E3A69">
        <w:t>y</w:t>
      </w:r>
      <w:r>
        <w:t xml:space="preserve"> of inserting PTRS symbols into the waveform</w:t>
      </w:r>
      <w:r w:rsidR="00FE53F0">
        <w:t xml:space="preserve"> depend on type</w:t>
      </w:r>
      <w:r w:rsidR="00BB75D3">
        <w:t>,</w:t>
      </w:r>
      <w:r w:rsidR="00FE53F0">
        <w:t xml:space="preserve"> CP-OFDM </w:t>
      </w:r>
      <w:r w:rsidR="00BB75D3">
        <w:t>v/s</w:t>
      </w:r>
      <w:r w:rsidR="00FE53F0">
        <w:t xml:space="preserve"> DFT-s-OFDM. T</w:t>
      </w:r>
      <w:r>
        <w:t>he former uses frequency domain reference symbols while the latter uses time domain symbols.</w:t>
      </w:r>
      <w:r w:rsidR="00FE53F0">
        <w:t xml:space="preserve"> </w:t>
      </w:r>
      <w:r w:rsidR="000E2C0C">
        <w:t xml:space="preserve">This difference forces different processing and </w:t>
      </w:r>
      <w:r w:rsidR="0065610B">
        <w:t>different effectiveness.</w:t>
      </w:r>
    </w:p>
    <w:p w14:paraId="53EF1DC9" w14:textId="32202EE5" w:rsidR="003C1ADB" w:rsidRDefault="00CB4C19" w:rsidP="001500C1">
      <w:r>
        <w:t>With the</w:t>
      </w:r>
      <w:r w:rsidR="0077419B">
        <w:t xml:space="preserve"> details listed above settled, a</w:t>
      </w:r>
      <w:r w:rsidR="00AF6269">
        <w:t xml:space="preserve"> simulation campaign across </w:t>
      </w:r>
      <w:r w:rsidR="00272021">
        <w:t xml:space="preserve">companies can then be used to determine the impact of PTRS on </w:t>
      </w:r>
      <w:r>
        <w:t>the EVM floor from phase noise effects.</w:t>
      </w:r>
      <w:r w:rsidR="00686370">
        <w:t xml:space="preserve"> A</w:t>
      </w:r>
      <w:r w:rsidR="003C1ADB">
        <w:t xml:space="preserve"> calibration condition would help ensure that the simulation</w:t>
      </w:r>
      <w:r w:rsidR="009909F6">
        <w:t xml:space="preserve"> framework is </w:t>
      </w:r>
      <w:r w:rsidR="00FE53F0">
        <w:t>similar</w:t>
      </w:r>
      <w:r w:rsidR="009909F6">
        <w:t xml:space="preserve"> across </w:t>
      </w:r>
      <w:r w:rsidR="00FE53F0">
        <w:t>efforts from various</w:t>
      </w:r>
      <w:r w:rsidR="009909F6">
        <w:t xml:space="preserve"> compan</w:t>
      </w:r>
      <w:r w:rsidR="00FE53F0">
        <w:t>ies</w:t>
      </w:r>
      <w:r w:rsidR="009909F6">
        <w:t>.</w:t>
      </w:r>
      <w:r w:rsidR="0065610B">
        <w:t xml:space="preserve"> Th</w:t>
      </w:r>
      <w:r w:rsidR="00221EC3">
        <w:t>is calibration condition would consist of details like channel BW, SCS, allocation, agreed PTRS configuration, agreed mitigation algorithm</w:t>
      </w:r>
      <w:r w:rsidR="002559B2">
        <w:t>, and perhaps a comparison of waveform EVM with and without PTRS processing.</w:t>
      </w:r>
    </w:p>
    <w:p w14:paraId="5420CAC1" w14:textId="6BF6B4C1" w:rsidR="003C1ADB" w:rsidRDefault="003C1ADB" w:rsidP="001500C1">
      <w:r>
        <w:t xml:space="preserve">The table below </w:t>
      </w:r>
      <w:r w:rsidR="009909F6">
        <w:t xml:space="preserve">summarizes the </w:t>
      </w:r>
      <w:r w:rsidR="00FE53F0">
        <w:t xml:space="preserve">steps </w:t>
      </w:r>
      <w:r w:rsidR="002B17C2">
        <w:t xml:space="preserve">to lay the foundation </w:t>
      </w:r>
      <w:r w:rsidR="00FE53F0">
        <w:t>prior to a PTRS simulation campaign</w:t>
      </w:r>
      <w:r w:rsidR="00DF662D">
        <w:t xml:space="preserve"> and its introduction into EVM side </w:t>
      </w:r>
      <w:r w:rsidR="00A16A78">
        <w:t>conditions</w:t>
      </w:r>
      <w:r w:rsidR="00FE53F0">
        <w:t>.</w:t>
      </w:r>
      <w:r w:rsidR="009909F6">
        <w:t xml:space="preserve"> </w:t>
      </w:r>
    </w:p>
    <w:tbl>
      <w:tblPr>
        <w:tblStyle w:val="GridTable5Dark-Accent1"/>
        <w:tblW w:w="0" w:type="auto"/>
        <w:tblLook w:val="04A0" w:firstRow="1" w:lastRow="0" w:firstColumn="1" w:lastColumn="0" w:noHBand="0" w:noVBand="1"/>
      </w:tblPr>
      <w:tblGrid>
        <w:gridCol w:w="2989"/>
        <w:gridCol w:w="3415"/>
        <w:gridCol w:w="3217"/>
      </w:tblGrid>
      <w:tr w:rsidR="009909F6" w14:paraId="0A9A448B" w14:textId="77777777" w:rsidTr="009909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9" w:type="dxa"/>
          </w:tcPr>
          <w:p w14:paraId="319FB58D" w14:textId="77777777" w:rsidR="009909F6" w:rsidRDefault="009909F6" w:rsidP="001500C1"/>
        </w:tc>
        <w:tc>
          <w:tcPr>
            <w:tcW w:w="3415" w:type="dxa"/>
          </w:tcPr>
          <w:p w14:paraId="6CA5DA66" w14:textId="5AC0CDB0" w:rsidR="009909F6" w:rsidRDefault="009909F6" w:rsidP="009909F6">
            <w:pPr>
              <w:jc w:val="center"/>
              <w:cnfStyle w:val="100000000000" w:firstRow="1" w:lastRow="0" w:firstColumn="0" w:lastColumn="0" w:oddVBand="0" w:evenVBand="0" w:oddHBand="0" w:evenHBand="0" w:firstRowFirstColumn="0" w:firstRowLastColumn="0" w:lastRowFirstColumn="0" w:lastRowLastColumn="0"/>
            </w:pPr>
            <w:r>
              <w:t>DFT-s-OFDM</w:t>
            </w:r>
          </w:p>
        </w:tc>
        <w:tc>
          <w:tcPr>
            <w:tcW w:w="3217" w:type="dxa"/>
          </w:tcPr>
          <w:p w14:paraId="31B868D3" w14:textId="21454472" w:rsidR="009909F6" w:rsidRDefault="009909F6" w:rsidP="009909F6">
            <w:pPr>
              <w:jc w:val="center"/>
              <w:cnfStyle w:val="100000000000" w:firstRow="1" w:lastRow="0" w:firstColumn="0" w:lastColumn="0" w:oddVBand="0" w:evenVBand="0" w:oddHBand="0" w:evenHBand="0" w:firstRowFirstColumn="0" w:firstRowLastColumn="0" w:lastRowFirstColumn="0" w:lastRowLastColumn="0"/>
            </w:pPr>
            <w:r>
              <w:t>CP-OFDM</w:t>
            </w:r>
          </w:p>
        </w:tc>
      </w:tr>
      <w:tr w:rsidR="009909F6" w14:paraId="4F85D903" w14:textId="77777777" w:rsidTr="00990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9" w:type="dxa"/>
          </w:tcPr>
          <w:p w14:paraId="68DB2413" w14:textId="5F6A60AF" w:rsidR="009909F6" w:rsidRDefault="009909F6" w:rsidP="001500C1">
            <w:r>
              <w:t>PTRS configuration</w:t>
            </w:r>
          </w:p>
        </w:tc>
        <w:tc>
          <w:tcPr>
            <w:tcW w:w="3415" w:type="dxa"/>
          </w:tcPr>
          <w:p w14:paraId="5B442C76" w14:textId="05376ABC" w:rsidR="009909F6" w:rsidRDefault="009909F6" w:rsidP="009909F6">
            <w:pPr>
              <w:jc w:val="center"/>
              <w:cnfStyle w:val="000000100000" w:firstRow="0" w:lastRow="0" w:firstColumn="0" w:lastColumn="0" w:oddVBand="0" w:evenVBand="0" w:oddHBand="1" w:evenHBand="0" w:firstRowFirstColumn="0" w:firstRowLastColumn="0" w:lastRowFirstColumn="0" w:lastRowLastColumn="0"/>
            </w:pPr>
            <w:r>
              <w:t>number of clusters, number of symbols per cluster, positions of the clusters</w:t>
            </w:r>
          </w:p>
        </w:tc>
        <w:tc>
          <w:tcPr>
            <w:tcW w:w="3217" w:type="dxa"/>
          </w:tcPr>
          <w:p w14:paraId="616A8BE6" w14:textId="513CCF0E" w:rsidR="009909F6" w:rsidRDefault="009909F6" w:rsidP="009909F6">
            <w:pPr>
              <w:jc w:val="center"/>
              <w:cnfStyle w:val="000000100000" w:firstRow="0" w:lastRow="0" w:firstColumn="0" w:lastColumn="0" w:oddVBand="0" w:evenVBand="0" w:oddHBand="1" w:evenHBand="0" w:firstRowFirstColumn="0" w:firstRowLastColumn="0" w:lastRowFirstColumn="0" w:lastRowLastColumn="0"/>
            </w:pPr>
            <w:r>
              <w:t>Frequency domain and time domain density</w:t>
            </w:r>
          </w:p>
        </w:tc>
      </w:tr>
      <w:tr w:rsidR="009909F6" w14:paraId="69203CE4" w14:textId="77777777" w:rsidTr="009909F6">
        <w:tc>
          <w:tcPr>
            <w:cnfStyle w:val="001000000000" w:firstRow="0" w:lastRow="0" w:firstColumn="1" w:lastColumn="0" w:oddVBand="0" w:evenVBand="0" w:oddHBand="0" w:evenHBand="0" w:firstRowFirstColumn="0" w:firstRowLastColumn="0" w:lastRowFirstColumn="0" w:lastRowLastColumn="0"/>
            <w:tcW w:w="2989" w:type="dxa"/>
          </w:tcPr>
          <w:p w14:paraId="3E4274D1" w14:textId="1A73C046" w:rsidR="009909F6" w:rsidRDefault="009909F6" w:rsidP="001500C1">
            <w:r>
              <w:t>Phase noise mitigation algorithm</w:t>
            </w:r>
          </w:p>
        </w:tc>
        <w:tc>
          <w:tcPr>
            <w:tcW w:w="3415" w:type="dxa"/>
          </w:tcPr>
          <w:p w14:paraId="5CE3157D" w14:textId="0A1DB88E" w:rsidR="009909F6" w:rsidRDefault="009909F6" w:rsidP="009909F6">
            <w:pPr>
              <w:jc w:val="center"/>
              <w:cnfStyle w:val="000000000000" w:firstRow="0" w:lastRow="0" w:firstColumn="0" w:lastColumn="0" w:oddVBand="0" w:evenVBand="0" w:oddHBand="0" w:evenHBand="0" w:firstRowFirstColumn="0" w:firstRowLastColumn="0" w:lastRowFirstColumn="0" w:lastRowLastColumn="0"/>
            </w:pPr>
            <w:r>
              <w:t>Detail of algorithm to be implemented in TE</w:t>
            </w:r>
          </w:p>
        </w:tc>
        <w:tc>
          <w:tcPr>
            <w:tcW w:w="3217" w:type="dxa"/>
          </w:tcPr>
          <w:p w14:paraId="0EBC4E9B" w14:textId="5B496138" w:rsidR="009909F6" w:rsidRDefault="009909F6" w:rsidP="009909F6">
            <w:pPr>
              <w:jc w:val="center"/>
              <w:cnfStyle w:val="000000000000" w:firstRow="0" w:lastRow="0" w:firstColumn="0" w:lastColumn="0" w:oddVBand="0" w:evenVBand="0" w:oddHBand="0" w:evenHBand="0" w:firstRowFirstColumn="0" w:firstRowLastColumn="0" w:lastRowFirstColumn="0" w:lastRowLastColumn="0"/>
            </w:pPr>
            <w:r>
              <w:t>Detail of algorithm to be implemented in TE</w:t>
            </w:r>
          </w:p>
        </w:tc>
      </w:tr>
      <w:tr w:rsidR="009909F6" w14:paraId="3401C3DF" w14:textId="77777777" w:rsidTr="009909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9" w:type="dxa"/>
          </w:tcPr>
          <w:p w14:paraId="050FF366" w14:textId="1B2CD0D9" w:rsidR="009909F6" w:rsidRDefault="009909F6" w:rsidP="001500C1">
            <w:r>
              <w:t>Calibration condition</w:t>
            </w:r>
          </w:p>
        </w:tc>
        <w:tc>
          <w:tcPr>
            <w:tcW w:w="3415" w:type="dxa"/>
          </w:tcPr>
          <w:p w14:paraId="14CCD398" w14:textId="623CD879" w:rsidR="009909F6" w:rsidRDefault="009909F6" w:rsidP="009909F6">
            <w:pPr>
              <w:jc w:val="center"/>
              <w:cnfStyle w:val="000000100000" w:firstRow="0" w:lastRow="0" w:firstColumn="0" w:lastColumn="0" w:oddVBand="0" w:evenVBand="0" w:oddHBand="1" w:evenHBand="0" w:firstRowFirstColumn="0" w:firstRowLastColumn="0" w:lastRowFirstColumn="0" w:lastRowLastColumn="0"/>
            </w:pPr>
            <w:r>
              <w:t xml:space="preserve">Phase noise profile, channel BW, allocation, and mod. </w:t>
            </w:r>
            <w:r w:rsidR="00FE53F0">
              <w:t>C</w:t>
            </w:r>
            <w:r>
              <w:t>omplexity</w:t>
            </w:r>
          </w:p>
        </w:tc>
        <w:tc>
          <w:tcPr>
            <w:tcW w:w="3217" w:type="dxa"/>
          </w:tcPr>
          <w:p w14:paraId="10DE1CC1" w14:textId="49446D39" w:rsidR="009909F6" w:rsidRDefault="009909F6" w:rsidP="009909F6">
            <w:pPr>
              <w:jc w:val="center"/>
              <w:cnfStyle w:val="000000100000" w:firstRow="0" w:lastRow="0" w:firstColumn="0" w:lastColumn="0" w:oddVBand="0" w:evenVBand="0" w:oddHBand="1" w:evenHBand="0" w:firstRowFirstColumn="0" w:firstRowLastColumn="0" w:lastRowFirstColumn="0" w:lastRowLastColumn="0"/>
            </w:pPr>
            <w:r>
              <w:t xml:space="preserve">Phase noise profile, channel BW, allocation, and mod. </w:t>
            </w:r>
            <w:r w:rsidR="00FE53F0">
              <w:t>C</w:t>
            </w:r>
            <w:r>
              <w:t>omplexity</w:t>
            </w:r>
          </w:p>
        </w:tc>
      </w:tr>
    </w:tbl>
    <w:p w14:paraId="57643C40" w14:textId="77777777" w:rsidR="009909F6" w:rsidRDefault="009909F6" w:rsidP="001500C1"/>
    <w:p w14:paraId="75798CBF" w14:textId="14492D03" w:rsidR="004D3DD4" w:rsidRPr="002376F0" w:rsidRDefault="00FE53F0" w:rsidP="00FE53F0">
      <w:pPr>
        <w:rPr>
          <w:b/>
          <w:bCs/>
        </w:rPr>
      </w:pPr>
      <w:r w:rsidRPr="002376F0">
        <w:rPr>
          <w:b/>
          <w:bCs/>
        </w:rPr>
        <w:t>Proposal: RAN4 to determine PTRS configuration, phase noise TE algorithm and a calibration condition for both waveform types</w:t>
      </w:r>
      <w:r w:rsidR="002376F0">
        <w:rPr>
          <w:b/>
          <w:bCs/>
        </w:rPr>
        <w:t>,</w:t>
      </w:r>
      <w:r w:rsidRPr="002376F0">
        <w:rPr>
          <w:b/>
          <w:bCs/>
        </w:rPr>
        <w:t xml:space="preserve"> DFT-s- and CP- OFDM prior to </w:t>
      </w:r>
      <w:r w:rsidR="00EA2C9E">
        <w:rPr>
          <w:b/>
          <w:bCs/>
        </w:rPr>
        <w:t xml:space="preserve">specifying PTRS in </w:t>
      </w:r>
      <w:r w:rsidR="00A16A78">
        <w:rPr>
          <w:b/>
          <w:bCs/>
        </w:rPr>
        <w:t>UL for the EVM requirement</w:t>
      </w:r>
      <w:r w:rsidR="002376F0">
        <w:rPr>
          <w:b/>
          <w:bCs/>
        </w:rPr>
        <w:t>.</w:t>
      </w:r>
    </w:p>
    <w:p w14:paraId="2DB352B0" w14:textId="77777777" w:rsidR="0069757C" w:rsidRDefault="0069757C" w:rsidP="00442474">
      <w:pPr>
        <w:pStyle w:val="Heading1"/>
        <w:rPr>
          <w:lang w:val="en-US"/>
        </w:rPr>
      </w:pPr>
      <w:r w:rsidRPr="00442474">
        <w:t>Reference</w:t>
      </w:r>
    </w:p>
    <w:p w14:paraId="04BDC56A" w14:textId="76AD7400" w:rsidR="00A72242" w:rsidRDefault="00A72242" w:rsidP="00ED414A">
      <w:pPr>
        <w:pStyle w:val="11BodyText"/>
        <w:numPr>
          <w:ilvl w:val="0"/>
          <w:numId w:val="2"/>
        </w:numPr>
        <w:tabs>
          <w:tab w:val="left" w:pos="1080"/>
        </w:tabs>
        <w:overflowPunct w:val="0"/>
        <w:autoSpaceDE w:val="0"/>
        <w:autoSpaceDN w:val="0"/>
        <w:adjustRightInd w:val="0"/>
        <w:rPr>
          <w:rFonts w:cs="Arial"/>
          <w:bCs/>
          <w:sz w:val="18"/>
          <w:szCs w:val="18"/>
        </w:rPr>
      </w:pPr>
      <w:r w:rsidRPr="00544045">
        <w:rPr>
          <w:rFonts w:cs="Arial"/>
          <w:bCs/>
          <w:sz w:val="18"/>
          <w:szCs w:val="18"/>
        </w:rPr>
        <w:t>R4-</w:t>
      </w:r>
      <w:r w:rsidR="00B860EF">
        <w:rPr>
          <w:rFonts w:cs="Arial"/>
          <w:bCs/>
          <w:sz w:val="18"/>
          <w:szCs w:val="18"/>
        </w:rPr>
        <w:t>201</w:t>
      </w:r>
      <w:r w:rsidR="00A707EC">
        <w:rPr>
          <w:rFonts w:cs="Arial"/>
          <w:bCs/>
          <w:sz w:val="18"/>
          <w:szCs w:val="18"/>
        </w:rPr>
        <w:t>6879</w:t>
      </w:r>
      <w:r w:rsidRPr="00544045">
        <w:rPr>
          <w:rFonts w:cs="Arial"/>
          <w:bCs/>
          <w:sz w:val="18"/>
          <w:szCs w:val="18"/>
        </w:rPr>
        <w:t>,</w:t>
      </w:r>
      <w:r>
        <w:rPr>
          <w:rFonts w:cs="Arial"/>
          <w:bCs/>
          <w:sz w:val="18"/>
          <w:szCs w:val="18"/>
        </w:rPr>
        <w:t xml:space="preserve"> ‘</w:t>
      </w:r>
      <w:r w:rsidR="00A707EC" w:rsidRPr="00A707EC">
        <w:rPr>
          <w:rFonts w:cs="Arial"/>
          <w:bCs/>
          <w:sz w:val="18"/>
          <w:szCs w:val="18"/>
          <w:lang w:val="en-GB"/>
        </w:rPr>
        <w:t>WF on UE RF requirement of n262</w:t>
      </w:r>
      <w:r>
        <w:rPr>
          <w:rFonts w:cs="Arial"/>
          <w:bCs/>
          <w:sz w:val="18"/>
          <w:szCs w:val="18"/>
        </w:rPr>
        <w:t>’</w:t>
      </w:r>
      <w:r w:rsidRPr="00544045">
        <w:rPr>
          <w:rFonts w:cs="Arial"/>
          <w:bCs/>
          <w:sz w:val="18"/>
          <w:szCs w:val="18"/>
        </w:rPr>
        <w:t>, Qualcomm, RAN4#9</w:t>
      </w:r>
      <w:r w:rsidR="00A707EC">
        <w:rPr>
          <w:rFonts w:cs="Arial"/>
          <w:bCs/>
          <w:sz w:val="18"/>
          <w:szCs w:val="18"/>
        </w:rPr>
        <w:t>7</w:t>
      </w:r>
      <w:r w:rsidR="00401E2A">
        <w:rPr>
          <w:rFonts w:cs="Arial"/>
          <w:bCs/>
          <w:sz w:val="18"/>
          <w:szCs w:val="18"/>
        </w:rPr>
        <w:t>-e</w:t>
      </w:r>
      <w:r w:rsidRPr="00544045">
        <w:rPr>
          <w:rFonts w:cs="Arial"/>
          <w:bCs/>
          <w:sz w:val="18"/>
          <w:szCs w:val="18"/>
        </w:rPr>
        <w:t xml:space="preserve">, </w:t>
      </w:r>
      <w:r w:rsidR="00A707EC">
        <w:rPr>
          <w:rFonts w:cs="Arial"/>
          <w:bCs/>
          <w:sz w:val="18"/>
          <w:szCs w:val="18"/>
        </w:rPr>
        <w:t>Nov</w:t>
      </w:r>
      <w:r w:rsidRPr="00544045">
        <w:rPr>
          <w:rFonts w:cs="Arial"/>
          <w:bCs/>
          <w:sz w:val="18"/>
          <w:szCs w:val="18"/>
        </w:rPr>
        <w:t xml:space="preserve"> 20</w:t>
      </w:r>
      <w:r w:rsidR="00401E2A">
        <w:rPr>
          <w:rFonts w:cs="Arial"/>
          <w:bCs/>
          <w:sz w:val="18"/>
          <w:szCs w:val="18"/>
        </w:rPr>
        <w:t>20</w:t>
      </w:r>
    </w:p>
    <w:sectPr w:rsidR="00A7224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22B11" w14:textId="77777777" w:rsidR="00743477" w:rsidRDefault="00743477">
      <w:r>
        <w:separator/>
      </w:r>
    </w:p>
    <w:p w14:paraId="241B1D38" w14:textId="77777777" w:rsidR="00743477" w:rsidRDefault="00743477"/>
  </w:endnote>
  <w:endnote w:type="continuationSeparator" w:id="0">
    <w:p w14:paraId="1698CB71" w14:textId="77777777" w:rsidR="00743477" w:rsidRDefault="00743477">
      <w:r>
        <w:continuationSeparator/>
      </w:r>
    </w:p>
    <w:p w14:paraId="7EC179F3" w14:textId="77777777" w:rsidR="00743477" w:rsidRDefault="007434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3E99F" w14:textId="77777777" w:rsidR="00743477" w:rsidRDefault="00743477">
      <w:r>
        <w:separator/>
      </w:r>
    </w:p>
    <w:p w14:paraId="46766136" w14:textId="77777777" w:rsidR="00743477" w:rsidRDefault="00743477"/>
  </w:footnote>
  <w:footnote w:type="continuationSeparator" w:id="0">
    <w:p w14:paraId="26458236" w14:textId="77777777" w:rsidR="00743477" w:rsidRDefault="00743477">
      <w:r>
        <w:continuationSeparator/>
      </w:r>
    </w:p>
    <w:p w14:paraId="53A113EE" w14:textId="77777777" w:rsidR="00743477" w:rsidRDefault="007434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400"/>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D3"/>
    <w:rsid w:val="00040DF8"/>
    <w:rsid w:val="00040F6E"/>
    <w:rsid w:val="00041049"/>
    <w:rsid w:val="00041835"/>
    <w:rsid w:val="000420FB"/>
    <w:rsid w:val="0004293B"/>
    <w:rsid w:val="00043184"/>
    <w:rsid w:val="00043D07"/>
    <w:rsid w:val="000446FD"/>
    <w:rsid w:val="00044BAD"/>
    <w:rsid w:val="0004511D"/>
    <w:rsid w:val="00045318"/>
    <w:rsid w:val="00045474"/>
    <w:rsid w:val="00045774"/>
    <w:rsid w:val="00046344"/>
    <w:rsid w:val="0004647F"/>
    <w:rsid w:val="00046743"/>
    <w:rsid w:val="000467B5"/>
    <w:rsid w:val="00046E4D"/>
    <w:rsid w:val="0004795F"/>
    <w:rsid w:val="00047A40"/>
    <w:rsid w:val="00047BD8"/>
    <w:rsid w:val="00050BDD"/>
    <w:rsid w:val="00050D06"/>
    <w:rsid w:val="00051030"/>
    <w:rsid w:val="00051691"/>
    <w:rsid w:val="000517F3"/>
    <w:rsid w:val="00051D36"/>
    <w:rsid w:val="00052775"/>
    <w:rsid w:val="00053045"/>
    <w:rsid w:val="00053499"/>
    <w:rsid w:val="00053BA6"/>
    <w:rsid w:val="00053C0C"/>
    <w:rsid w:val="00053E42"/>
    <w:rsid w:val="0005400D"/>
    <w:rsid w:val="000540BD"/>
    <w:rsid w:val="000549BA"/>
    <w:rsid w:val="000550EF"/>
    <w:rsid w:val="00055B21"/>
    <w:rsid w:val="000562FA"/>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C75"/>
    <w:rsid w:val="00092919"/>
    <w:rsid w:val="00092DCA"/>
    <w:rsid w:val="00092E07"/>
    <w:rsid w:val="00092ED3"/>
    <w:rsid w:val="000931F4"/>
    <w:rsid w:val="000937D2"/>
    <w:rsid w:val="00093FAD"/>
    <w:rsid w:val="000940C0"/>
    <w:rsid w:val="000942E2"/>
    <w:rsid w:val="0009458D"/>
    <w:rsid w:val="000946E3"/>
    <w:rsid w:val="0009495F"/>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EBE"/>
    <w:rsid w:val="000C1F3E"/>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7E4"/>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E0C"/>
    <w:rsid w:val="000D6053"/>
    <w:rsid w:val="000D66BB"/>
    <w:rsid w:val="000D6B68"/>
    <w:rsid w:val="000D6D63"/>
    <w:rsid w:val="000D7224"/>
    <w:rsid w:val="000D75EE"/>
    <w:rsid w:val="000D75F9"/>
    <w:rsid w:val="000D7652"/>
    <w:rsid w:val="000D798C"/>
    <w:rsid w:val="000D7B61"/>
    <w:rsid w:val="000E0602"/>
    <w:rsid w:val="000E0649"/>
    <w:rsid w:val="000E0BA3"/>
    <w:rsid w:val="000E1041"/>
    <w:rsid w:val="000E1046"/>
    <w:rsid w:val="000E209D"/>
    <w:rsid w:val="000E21A8"/>
    <w:rsid w:val="000E2669"/>
    <w:rsid w:val="000E2C0C"/>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C5A"/>
    <w:rsid w:val="000F1DA5"/>
    <w:rsid w:val="000F3C1E"/>
    <w:rsid w:val="000F45FA"/>
    <w:rsid w:val="000F4D06"/>
    <w:rsid w:val="000F5995"/>
    <w:rsid w:val="000F5A74"/>
    <w:rsid w:val="000F5B98"/>
    <w:rsid w:val="000F5EAE"/>
    <w:rsid w:val="000F5EAF"/>
    <w:rsid w:val="000F63AC"/>
    <w:rsid w:val="000F66A2"/>
    <w:rsid w:val="000F6A08"/>
    <w:rsid w:val="000F6CAA"/>
    <w:rsid w:val="000F771B"/>
    <w:rsid w:val="000F78E2"/>
    <w:rsid w:val="000F79D0"/>
    <w:rsid w:val="001005AA"/>
    <w:rsid w:val="0010071D"/>
    <w:rsid w:val="001015C3"/>
    <w:rsid w:val="00101A09"/>
    <w:rsid w:val="00101D29"/>
    <w:rsid w:val="00102320"/>
    <w:rsid w:val="00102563"/>
    <w:rsid w:val="00102EB6"/>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3A11"/>
    <w:rsid w:val="0011401A"/>
    <w:rsid w:val="001142F3"/>
    <w:rsid w:val="00114712"/>
    <w:rsid w:val="00115243"/>
    <w:rsid w:val="00115676"/>
    <w:rsid w:val="00116046"/>
    <w:rsid w:val="00116F74"/>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70D"/>
    <w:rsid w:val="00140AF5"/>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6B"/>
    <w:rsid w:val="00186488"/>
    <w:rsid w:val="0018788E"/>
    <w:rsid w:val="00187E14"/>
    <w:rsid w:val="00187F2B"/>
    <w:rsid w:val="00190085"/>
    <w:rsid w:val="001905F3"/>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E1A"/>
    <w:rsid w:val="001B5E69"/>
    <w:rsid w:val="001B6982"/>
    <w:rsid w:val="001B6B77"/>
    <w:rsid w:val="001B6B95"/>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3A69"/>
    <w:rsid w:val="001E40B7"/>
    <w:rsid w:val="001E4A9C"/>
    <w:rsid w:val="001E4C42"/>
    <w:rsid w:val="001E4DFA"/>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7E6"/>
    <w:rsid w:val="00212BA8"/>
    <w:rsid w:val="002133CA"/>
    <w:rsid w:val="00213AF4"/>
    <w:rsid w:val="0021401C"/>
    <w:rsid w:val="002142D2"/>
    <w:rsid w:val="002154D9"/>
    <w:rsid w:val="00216158"/>
    <w:rsid w:val="002164C6"/>
    <w:rsid w:val="00216559"/>
    <w:rsid w:val="0021734D"/>
    <w:rsid w:val="0021741B"/>
    <w:rsid w:val="0021749B"/>
    <w:rsid w:val="002175F8"/>
    <w:rsid w:val="00217D96"/>
    <w:rsid w:val="00220952"/>
    <w:rsid w:val="00220AEE"/>
    <w:rsid w:val="00220DDB"/>
    <w:rsid w:val="00221BA7"/>
    <w:rsid w:val="00221EC3"/>
    <w:rsid w:val="00222C09"/>
    <w:rsid w:val="00222DC6"/>
    <w:rsid w:val="002231DD"/>
    <w:rsid w:val="00223ED6"/>
    <w:rsid w:val="00224670"/>
    <w:rsid w:val="002247C0"/>
    <w:rsid w:val="00225938"/>
    <w:rsid w:val="00226786"/>
    <w:rsid w:val="00226E23"/>
    <w:rsid w:val="00227731"/>
    <w:rsid w:val="00227A95"/>
    <w:rsid w:val="00227CCC"/>
    <w:rsid w:val="00230C94"/>
    <w:rsid w:val="00230EB7"/>
    <w:rsid w:val="00230EC6"/>
    <w:rsid w:val="002312EA"/>
    <w:rsid w:val="00231913"/>
    <w:rsid w:val="002320BD"/>
    <w:rsid w:val="00233973"/>
    <w:rsid w:val="00233A29"/>
    <w:rsid w:val="002347AE"/>
    <w:rsid w:val="00234C5F"/>
    <w:rsid w:val="00235AEE"/>
    <w:rsid w:val="002362C7"/>
    <w:rsid w:val="00236317"/>
    <w:rsid w:val="00236663"/>
    <w:rsid w:val="00236861"/>
    <w:rsid w:val="00236874"/>
    <w:rsid w:val="00236B95"/>
    <w:rsid w:val="00236C6E"/>
    <w:rsid w:val="00236F57"/>
    <w:rsid w:val="00236FB5"/>
    <w:rsid w:val="002376F0"/>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3F89"/>
    <w:rsid w:val="00244849"/>
    <w:rsid w:val="00245579"/>
    <w:rsid w:val="002459AA"/>
    <w:rsid w:val="0024605A"/>
    <w:rsid w:val="002461C3"/>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9B2"/>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021"/>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ED0"/>
    <w:rsid w:val="002A7135"/>
    <w:rsid w:val="002B017F"/>
    <w:rsid w:val="002B02CB"/>
    <w:rsid w:val="002B03F5"/>
    <w:rsid w:val="002B05C7"/>
    <w:rsid w:val="002B0886"/>
    <w:rsid w:val="002B11FF"/>
    <w:rsid w:val="002B15C6"/>
    <w:rsid w:val="002B17C2"/>
    <w:rsid w:val="002B1B47"/>
    <w:rsid w:val="002B1C8F"/>
    <w:rsid w:val="002B1CB7"/>
    <w:rsid w:val="002B22F3"/>
    <w:rsid w:val="002B2C2C"/>
    <w:rsid w:val="002B2C81"/>
    <w:rsid w:val="002B3AAC"/>
    <w:rsid w:val="002B40E0"/>
    <w:rsid w:val="002B43AE"/>
    <w:rsid w:val="002B4AF2"/>
    <w:rsid w:val="002B4D6F"/>
    <w:rsid w:val="002B583B"/>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2E8"/>
    <w:rsid w:val="002D5562"/>
    <w:rsid w:val="002D5832"/>
    <w:rsid w:val="002D5DDD"/>
    <w:rsid w:val="002D63A1"/>
    <w:rsid w:val="002D63E3"/>
    <w:rsid w:val="002D6849"/>
    <w:rsid w:val="002D72B1"/>
    <w:rsid w:val="002D735D"/>
    <w:rsid w:val="002E01F6"/>
    <w:rsid w:val="002E02E5"/>
    <w:rsid w:val="002E173F"/>
    <w:rsid w:val="002E1E6C"/>
    <w:rsid w:val="002E272E"/>
    <w:rsid w:val="002E2A45"/>
    <w:rsid w:val="002E2BE9"/>
    <w:rsid w:val="002E2E41"/>
    <w:rsid w:val="002E3A8C"/>
    <w:rsid w:val="002E3AA0"/>
    <w:rsid w:val="002E3BD7"/>
    <w:rsid w:val="002E407E"/>
    <w:rsid w:val="002E4880"/>
    <w:rsid w:val="002E4C13"/>
    <w:rsid w:val="002E4D02"/>
    <w:rsid w:val="002E53C0"/>
    <w:rsid w:val="002E55A2"/>
    <w:rsid w:val="002E7235"/>
    <w:rsid w:val="002E72B6"/>
    <w:rsid w:val="002E7660"/>
    <w:rsid w:val="002E7B67"/>
    <w:rsid w:val="002F037C"/>
    <w:rsid w:val="002F114D"/>
    <w:rsid w:val="002F170C"/>
    <w:rsid w:val="002F1791"/>
    <w:rsid w:val="002F22D2"/>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02A"/>
    <w:rsid w:val="0031040B"/>
    <w:rsid w:val="00310AA5"/>
    <w:rsid w:val="00310C25"/>
    <w:rsid w:val="003111C1"/>
    <w:rsid w:val="003113B1"/>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90"/>
    <w:rsid w:val="003208A6"/>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DD8"/>
    <w:rsid w:val="00332E3C"/>
    <w:rsid w:val="00332E5D"/>
    <w:rsid w:val="00333865"/>
    <w:rsid w:val="003340D8"/>
    <w:rsid w:val="00334217"/>
    <w:rsid w:val="003348EF"/>
    <w:rsid w:val="00334C6C"/>
    <w:rsid w:val="00334CA1"/>
    <w:rsid w:val="003359A3"/>
    <w:rsid w:val="0033626C"/>
    <w:rsid w:val="003370EF"/>
    <w:rsid w:val="00337613"/>
    <w:rsid w:val="0033761C"/>
    <w:rsid w:val="00337A5E"/>
    <w:rsid w:val="00337E9D"/>
    <w:rsid w:val="003400B5"/>
    <w:rsid w:val="0034020B"/>
    <w:rsid w:val="0034157C"/>
    <w:rsid w:val="00341C62"/>
    <w:rsid w:val="00341F00"/>
    <w:rsid w:val="003427F4"/>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4132"/>
    <w:rsid w:val="00364D22"/>
    <w:rsid w:val="0036522C"/>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212"/>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F4D"/>
    <w:rsid w:val="003B7388"/>
    <w:rsid w:val="003B7500"/>
    <w:rsid w:val="003B75BF"/>
    <w:rsid w:val="003C0579"/>
    <w:rsid w:val="003C06DA"/>
    <w:rsid w:val="003C0B99"/>
    <w:rsid w:val="003C0FA2"/>
    <w:rsid w:val="003C1867"/>
    <w:rsid w:val="003C1ADB"/>
    <w:rsid w:val="003C1EFD"/>
    <w:rsid w:val="003C2793"/>
    <w:rsid w:val="003C2936"/>
    <w:rsid w:val="003C2D37"/>
    <w:rsid w:val="003C2F7F"/>
    <w:rsid w:val="003C375F"/>
    <w:rsid w:val="003C37C2"/>
    <w:rsid w:val="003C3DBA"/>
    <w:rsid w:val="003C4768"/>
    <w:rsid w:val="003C476C"/>
    <w:rsid w:val="003C4E3D"/>
    <w:rsid w:val="003C4E6A"/>
    <w:rsid w:val="003C51B6"/>
    <w:rsid w:val="003C54ED"/>
    <w:rsid w:val="003C5689"/>
    <w:rsid w:val="003C5963"/>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D49"/>
    <w:rsid w:val="003D3F2A"/>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C85"/>
    <w:rsid w:val="00425D9A"/>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1FDF"/>
    <w:rsid w:val="004422CD"/>
    <w:rsid w:val="0044242A"/>
    <w:rsid w:val="00442474"/>
    <w:rsid w:val="004429A6"/>
    <w:rsid w:val="00442A68"/>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6FD0"/>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71A9"/>
    <w:rsid w:val="004D7FA8"/>
    <w:rsid w:val="004E11EE"/>
    <w:rsid w:val="004E1BA2"/>
    <w:rsid w:val="004E1D25"/>
    <w:rsid w:val="004E24E1"/>
    <w:rsid w:val="004E28F5"/>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4EE"/>
    <w:rsid w:val="004F1BB3"/>
    <w:rsid w:val="004F1C89"/>
    <w:rsid w:val="004F231D"/>
    <w:rsid w:val="004F2825"/>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B97"/>
    <w:rsid w:val="00524D75"/>
    <w:rsid w:val="005250F6"/>
    <w:rsid w:val="00525E31"/>
    <w:rsid w:val="0052616B"/>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EE2"/>
    <w:rsid w:val="00537F2E"/>
    <w:rsid w:val="0054008E"/>
    <w:rsid w:val="005403D8"/>
    <w:rsid w:val="00540AD9"/>
    <w:rsid w:val="00541CDF"/>
    <w:rsid w:val="005423A3"/>
    <w:rsid w:val="00543144"/>
    <w:rsid w:val="00543E5A"/>
    <w:rsid w:val="00544730"/>
    <w:rsid w:val="00544F7A"/>
    <w:rsid w:val="00545421"/>
    <w:rsid w:val="005460F2"/>
    <w:rsid w:val="00546229"/>
    <w:rsid w:val="00547B0A"/>
    <w:rsid w:val="00547DCF"/>
    <w:rsid w:val="00550CA9"/>
    <w:rsid w:val="00550CF6"/>
    <w:rsid w:val="00551384"/>
    <w:rsid w:val="00551763"/>
    <w:rsid w:val="00551FCA"/>
    <w:rsid w:val="005522AA"/>
    <w:rsid w:val="00552C89"/>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78F"/>
    <w:rsid w:val="00565866"/>
    <w:rsid w:val="00566252"/>
    <w:rsid w:val="00566946"/>
    <w:rsid w:val="00566FF4"/>
    <w:rsid w:val="0056774B"/>
    <w:rsid w:val="0056782B"/>
    <w:rsid w:val="005700A4"/>
    <w:rsid w:val="00570443"/>
    <w:rsid w:val="00570586"/>
    <w:rsid w:val="00570B8E"/>
    <w:rsid w:val="00570E35"/>
    <w:rsid w:val="0057165B"/>
    <w:rsid w:val="005719CC"/>
    <w:rsid w:val="00572669"/>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3E4"/>
    <w:rsid w:val="005A79EE"/>
    <w:rsid w:val="005A7A96"/>
    <w:rsid w:val="005A7C8E"/>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78D"/>
    <w:rsid w:val="005C5E75"/>
    <w:rsid w:val="005C5F4D"/>
    <w:rsid w:val="005C60DA"/>
    <w:rsid w:val="005C6EA5"/>
    <w:rsid w:val="005C7B6B"/>
    <w:rsid w:val="005D030A"/>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7D2"/>
    <w:rsid w:val="005E09AF"/>
    <w:rsid w:val="005E10FA"/>
    <w:rsid w:val="005E1365"/>
    <w:rsid w:val="005E14A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2FE0"/>
    <w:rsid w:val="005F30B5"/>
    <w:rsid w:val="005F3CB3"/>
    <w:rsid w:val="005F3CD0"/>
    <w:rsid w:val="005F4201"/>
    <w:rsid w:val="005F4308"/>
    <w:rsid w:val="005F4549"/>
    <w:rsid w:val="005F46DD"/>
    <w:rsid w:val="005F47B0"/>
    <w:rsid w:val="005F4DC1"/>
    <w:rsid w:val="005F4FE7"/>
    <w:rsid w:val="005F5101"/>
    <w:rsid w:val="005F5729"/>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EAC"/>
    <w:rsid w:val="0061305B"/>
    <w:rsid w:val="006133C6"/>
    <w:rsid w:val="00613713"/>
    <w:rsid w:val="006140A9"/>
    <w:rsid w:val="00614127"/>
    <w:rsid w:val="006146F6"/>
    <w:rsid w:val="0061516C"/>
    <w:rsid w:val="006173AF"/>
    <w:rsid w:val="006173E9"/>
    <w:rsid w:val="006178BC"/>
    <w:rsid w:val="00617DCD"/>
    <w:rsid w:val="00620000"/>
    <w:rsid w:val="006205C1"/>
    <w:rsid w:val="00620D81"/>
    <w:rsid w:val="006211A1"/>
    <w:rsid w:val="0062180E"/>
    <w:rsid w:val="00621F8A"/>
    <w:rsid w:val="00623103"/>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7125"/>
    <w:rsid w:val="00637929"/>
    <w:rsid w:val="00637C32"/>
    <w:rsid w:val="006404BF"/>
    <w:rsid w:val="00640DC3"/>
    <w:rsid w:val="00640FEE"/>
    <w:rsid w:val="006411FD"/>
    <w:rsid w:val="00641278"/>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E22"/>
    <w:rsid w:val="0065610B"/>
    <w:rsid w:val="00656269"/>
    <w:rsid w:val="00656812"/>
    <w:rsid w:val="0065711D"/>
    <w:rsid w:val="0065744C"/>
    <w:rsid w:val="00657C50"/>
    <w:rsid w:val="006606E2"/>
    <w:rsid w:val="0066087E"/>
    <w:rsid w:val="006611D2"/>
    <w:rsid w:val="0066124F"/>
    <w:rsid w:val="0066386E"/>
    <w:rsid w:val="006638C2"/>
    <w:rsid w:val="00663C05"/>
    <w:rsid w:val="006645E4"/>
    <w:rsid w:val="00664E8B"/>
    <w:rsid w:val="00665702"/>
    <w:rsid w:val="00665E30"/>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6370"/>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9C"/>
    <w:rsid w:val="006F3228"/>
    <w:rsid w:val="006F345A"/>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2"/>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FB"/>
    <w:rsid w:val="00713024"/>
    <w:rsid w:val="00713895"/>
    <w:rsid w:val="00713DCE"/>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477"/>
    <w:rsid w:val="00743A10"/>
    <w:rsid w:val="00743C5F"/>
    <w:rsid w:val="00743CE2"/>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3558"/>
    <w:rsid w:val="00763741"/>
    <w:rsid w:val="00763A83"/>
    <w:rsid w:val="0076433C"/>
    <w:rsid w:val="00765061"/>
    <w:rsid w:val="007661D2"/>
    <w:rsid w:val="007663F2"/>
    <w:rsid w:val="007674AD"/>
    <w:rsid w:val="007674FA"/>
    <w:rsid w:val="00767B55"/>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9B"/>
    <w:rsid w:val="007741A7"/>
    <w:rsid w:val="0077434B"/>
    <w:rsid w:val="0077445C"/>
    <w:rsid w:val="007747B8"/>
    <w:rsid w:val="007754D0"/>
    <w:rsid w:val="007754EA"/>
    <w:rsid w:val="007759E0"/>
    <w:rsid w:val="00775CCD"/>
    <w:rsid w:val="00775D13"/>
    <w:rsid w:val="00776024"/>
    <w:rsid w:val="007764BC"/>
    <w:rsid w:val="007767F6"/>
    <w:rsid w:val="00776FBB"/>
    <w:rsid w:val="007771C3"/>
    <w:rsid w:val="00777E61"/>
    <w:rsid w:val="00780D4C"/>
    <w:rsid w:val="00780E54"/>
    <w:rsid w:val="00780E99"/>
    <w:rsid w:val="007810F2"/>
    <w:rsid w:val="007815F4"/>
    <w:rsid w:val="00781CF9"/>
    <w:rsid w:val="0078265B"/>
    <w:rsid w:val="00782785"/>
    <w:rsid w:val="0078317A"/>
    <w:rsid w:val="00783C68"/>
    <w:rsid w:val="00784197"/>
    <w:rsid w:val="007846F4"/>
    <w:rsid w:val="007850F8"/>
    <w:rsid w:val="00785352"/>
    <w:rsid w:val="00785AD3"/>
    <w:rsid w:val="00785C08"/>
    <w:rsid w:val="00786A8F"/>
    <w:rsid w:val="00786FAD"/>
    <w:rsid w:val="007871DE"/>
    <w:rsid w:val="00787D7E"/>
    <w:rsid w:val="007902E7"/>
    <w:rsid w:val="007902F8"/>
    <w:rsid w:val="00790777"/>
    <w:rsid w:val="00790FEC"/>
    <w:rsid w:val="00791605"/>
    <w:rsid w:val="00791761"/>
    <w:rsid w:val="007919E4"/>
    <w:rsid w:val="00791C20"/>
    <w:rsid w:val="00791CC0"/>
    <w:rsid w:val="007920A0"/>
    <w:rsid w:val="00792CCD"/>
    <w:rsid w:val="007930E7"/>
    <w:rsid w:val="007933AC"/>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462"/>
    <w:rsid w:val="007A2D75"/>
    <w:rsid w:val="007A2DFA"/>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9"/>
    <w:rsid w:val="007B18DE"/>
    <w:rsid w:val="007B27D2"/>
    <w:rsid w:val="007B2EAC"/>
    <w:rsid w:val="007B3996"/>
    <w:rsid w:val="007B3F02"/>
    <w:rsid w:val="007B4111"/>
    <w:rsid w:val="007B4EF8"/>
    <w:rsid w:val="007B5195"/>
    <w:rsid w:val="007B58FA"/>
    <w:rsid w:val="007B5CDE"/>
    <w:rsid w:val="007B5E26"/>
    <w:rsid w:val="007B63B7"/>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D6"/>
    <w:rsid w:val="007D5F24"/>
    <w:rsid w:val="007D63FA"/>
    <w:rsid w:val="007D682F"/>
    <w:rsid w:val="007D6CE6"/>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3E0"/>
    <w:rsid w:val="007F047B"/>
    <w:rsid w:val="007F0B26"/>
    <w:rsid w:val="007F0EEA"/>
    <w:rsid w:val="007F12F5"/>
    <w:rsid w:val="007F1496"/>
    <w:rsid w:val="007F1CF5"/>
    <w:rsid w:val="007F275A"/>
    <w:rsid w:val="007F293F"/>
    <w:rsid w:val="007F4128"/>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16EC"/>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1E3B"/>
    <w:rsid w:val="00852E67"/>
    <w:rsid w:val="008538D0"/>
    <w:rsid w:val="00853B27"/>
    <w:rsid w:val="00853B31"/>
    <w:rsid w:val="0085400A"/>
    <w:rsid w:val="00854338"/>
    <w:rsid w:val="0085443D"/>
    <w:rsid w:val="008559B4"/>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0B65"/>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4795"/>
    <w:rsid w:val="008747D3"/>
    <w:rsid w:val="00874B9D"/>
    <w:rsid w:val="00874DFD"/>
    <w:rsid w:val="00875013"/>
    <w:rsid w:val="0087511C"/>
    <w:rsid w:val="0087541C"/>
    <w:rsid w:val="008760A4"/>
    <w:rsid w:val="0087612A"/>
    <w:rsid w:val="008763AE"/>
    <w:rsid w:val="00876B4B"/>
    <w:rsid w:val="008772BE"/>
    <w:rsid w:val="00877374"/>
    <w:rsid w:val="008775BB"/>
    <w:rsid w:val="0087789F"/>
    <w:rsid w:val="00877A28"/>
    <w:rsid w:val="00880152"/>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B2"/>
    <w:rsid w:val="00896EB8"/>
    <w:rsid w:val="00897100"/>
    <w:rsid w:val="008A0E21"/>
    <w:rsid w:val="008A0E65"/>
    <w:rsid w:val="008A0EE4"/>
    <w:rsid w:val="008A1307"/>
    <w:rsid w:val="008A133E"/>
    <w:rsid w:val="008A13F9"/>
    <w:rsid w:val="008A1EB8"/>
    <w:rsid w:val="008A2168"/>
    <w:rsid w:val="008A2296"/>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5D6"/>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7109"/>
    <w:rsid w:val="008D7411"/>
    <w:rsid w:val="008E050D"/>
    <w:rsid w:val="008E0739"/>
    <w:rsid w:val="008E1130"/>
    <w:rsid w:val="008E13E7"/>
    <w:rsid w:val="008E2080"/>
    <w:rsid w:val="008E25C7"/>
    <w:rsid w:val="008E26FD"/>
    <w:rsid w:val="008E2C29"/>
    <w:rsid w:val="008E3533"/>
    <w:rsid w:val="008E3941"/>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835"/>
    <w:rsid w:val="008F2E34"/>
    <w:rsid w:val="008F2E41"/>
    <w:rsid w:val="008F33AA"/>
    <w:rsid w:val="008F38FD"/>
    <w:rsid w:val="008F4163"/>
    <w:rsid w:val="008F455D"/>
    <w:rsid w:val="008F4B74"/>
    <w:rsid w:val="008F4EFB"/>
    <w:rsid w:val="008F532F"/>
    <w:rsid w:val="008F5EA6"/>
    <w:rsid w:val="008F6101"/>
    <w:rsid w:val="008F6897"/>
    <w:rsid w:val="008F7417"/>
    <w:rsid w:val="008F79BF"/>
    <w:rsid w:val="009005EE"/>
    <w:rsid w:val="00900663"/>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6324"/>
    <w:rsid w:val="00917018"/>
    <w:rsid w:val="00917633"/>
    <w:rsid w:val="00917B84"/>
    <w:rsid w:val="00917DCC"/>
    <w:rsid w:val="009200ED"/>
    <w:rsid w:val="009201E7"/>
    <w:rsid w:val="00920205"/>
    <w:rsid w:val="009212FA"/>
    <w:rsid w:val="00921855"/>
    <w:rsid w:val="00921A67"/>
    <w:rsid w:val="00921AB2"/>
    <w:rsid w:val="00921AEA"/>
    <w:rsid w:val="009224E7"/>
    <w:rsid w:val="009226CA"/>
    <w:rsid w:val="0092276F"/>
    <w:rsid w:val="00922DE5"/>
    <w:rsid w:val="00922F1E"/>
    <w:rsid w:val="00923475"/>
    <w:rsid w:val="00923C16"/>
    <w:rsid w:val="0092405A"/>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AD"/>
    <w:rsid w:val="009417D0"/>
    <w:rsid w:val="00941C8E"/>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9F6"/>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C2C"/>
    <w:rsid w:val="009D4D1A"/>
    <w:rsid w:val="009D50B2"/>
    <w:rsid w:val="009D518E"/>
    <w:rsid w:val="009D5745"/>
    <w:rsid w:val="009D5DA2"/>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A54"/>
    <w:rsid w:val="00A14E3E"/>
    <w:rsid w:val="00A151FE"/>
    <w:rsid w:val="00A1562F"/>
    <w:rsid w:val="00A15862"/>
    <w:rsid w:val="00A15A19"/>
    <w:rsid w:val="00A15FFD"/>
    <w:rsid w:val="00A16647"/>
    <w:rsid w:val="00A16A78"/>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21"/>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7EC"/>
    <w:rsid w:val="00A70A64"/>
    <w:rsid w:val="00A71E21"/>
    <w:rsid w:val="00A71F85"/>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0E06"/>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0DF"/>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490"/>
    <w:rsid w:val="00AB6943"/>
    <w:rsid w:val="00AB71AE"/>
    <w:rsid w:val="00AB74F6"/>
    <w:rsid w:val="00AC03B8"/>
    <w:rsid w:val="00AC0A1C"/>
    <w:rsid w:val="00AC0FAA"/>
    <w:rsid w:val="00AC143B"/>
    <w:rsid w:val="00AC1807"/>
    <w:rsid w:val="00AC18F1"/>
    <w:rsid w:val="00AC1C53"/>
    <w:rsid w:val="00AC1D9E"/>
    <w:rsid w:val="00AC243C"/>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269"/>
    <w:rsid w:val="00AF6339"/>
    <w:rsid w:val="00AF64DB"/>
    <w:rsid w:val="00AF66EB"/>
    <w:rsid w:val="00AF6CB1"/>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2F6"/>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FE"/>
    <w:rsid w:val="00B23D70"/>
    <w:rsid w:val="00B241AB"/>
    <w:rsid w:val="00B2572F"/>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4238"/>
    <w:rsid w:val="00B4517E"/>
    <w:rsid w:val="00B45A3A"/>
    <w:rsid w:val="00B46047"/>
    <w:rsid w:val="00B47A3B"/>
    <w:rsid w:val="00B47F98"/>
    <w:rsid w:val="00B509FF"/>
    <w:rsid w:val="00B5194E"/>
    <w:rsid w:val="00B5226E"/>
    <w:rsid w:val="00B5228E"/>
    <w:rsid w:val="00B53267"/>
    <w:rsid w:val="00B53578"/>
    <w:rsid w:val="00B535C5"/>
    <w:rsid w:val="00B539D0"/>
    <w:rsid w:val="00B53DBF"/>
    <w:rsid w:val="00B5471A"/>
    <w:rsid w:val="00B5482C"/>
    <w:rsid w:val="00B5484E"/>
    <w:rsid w:val="00B54954"/>
    <w:rsid w:val="00B54A02"/>
    <w:rsid w:val="00B559D4"/>
    <w:rsid w:val="00B56138"/>
    <w:rsid w:val="00B56D07"/>
    <w:rsid w:val="00B572F1"/>
    <w:rsid w:val="00B57C8E"/>
    <w:rsid w:val="00B57CE7"/>
    <w:rsid w:val="00B6022D"/>
    <w:rsid w:val="00B610C7"/>
    <w:rsid w:val="00B61261"/>
    <w:rsid w:val="00B614CE"/>
    <w:rsid w:val="00B61C7E"/>
    <w:rsid w:val="00B61F6F"/>
    <w:rsid w:val="00B62B5E"/>
    <w:rsid w:val="00B631CD"/>
    <w:rsid w:val="00B63729"/>
    <w:rsid w:val="00B63934"/>
    <w:rsid w:val="00B6450F"/>
    <w:rsid w:val="00B64E09"/>
    <w:rsid w:val="00B64F9D"/>
    <w:rsid w:val="00B652D1"/>
    <w:rsid w:val="00B654AA"/>
    <w:rsid w:val="00B65AC5"/>
    <w:rsid w:val="00B66188"/>
    <w:rsid w:val="00B66766"/>
    <w:rsid w:val="00B66E6C"/>
    <w:rsid w:val="00B66EC0"/>
    <w:rsid w:val="00B678F5"/>
    <w:rsid w:val="00B70E4C"/>
    <w:rsid w:val="00B712A1"/>
    <w:rsid w:val="00B71556"/>
    <w:rsid w:val="00B7198A"/>
    <w:rsid w:val="00B72124"/>
    <w:rsid w:val="00B72140"/>
    <w:rsid w:val="00B72347"/>
    <w:rsid w:val="00B726ED"/>
    <w:rsid w:val="00B7272A"/>
    <w:rsid w:val="00B72DC3"/>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464"/>
    <w:rsid w:val="00B84597"/>
    <w:rsid w:val="00B845E3"/>
    <w:rsid w:val="00B852B5"/>
    <w:rsid w:val="00B857C3"/>
    <w:rsid w:val="00B85E92"/>
    <w:rsid w:val="00B860EF"/>
    <w:rsid w:val="00B86269"/>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14A"/>
    <w:rsid w:val="00BA61D2"/>
    <w:rsid w:val="00BA6295"/>
    <w:rsid w:val="00BA648E"/>
    <w:rsid w:val="00BA687D"/>
    <w:rsid w:val="00BA68AC"/>
    <w:rsid w:val="00BA7B3D"/>
    <w:rsid w:val="00BA7DB6"/>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E"/>
    <w:rsid w:val="00BB6BE8"/>
    <w:rsid w:val="00BB6D0F"/>
    <w:rsid w:val="00BB6E3B"/>
    <w:rsid w:val="00BB75D3"/>
    <w:rsid w:val="00BB75D8"/>
    <w:rsid w:val="00BB7693"/>
    <w:rsid w:val="00BB7F63"/>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588"/>
    <w:rsid w:val="00C02C0A"/>
    <w:rsid w:val="00C0369B"/>
    <w:rsid w:val="00C036B6"/>
    <w:rsid w:val="00C04709"/>
    <w:rsid w:val="00C04A67"/>
    <w:rsid w:val="00C05053"/>
    <w:rsid w:val="00C0508A"/>
    <w:rsid w:val="00C052AD"/>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E40"/>
    <w:rsid w:val="00C242E7"/>
    <w:rsid w:val="00C24DDB"/>
    <w:rsid w:val="00C25CBB"/>
    <w:rsid w:val="00C25E2F"/>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D36"/>
    <w:rsid w:val="00C47FB2"/>
    <w:rsid w:val="00C517EC"/>
    <w:rsid w:val="00C51897"/>
    <w:rsid w:val="00C52110"/>
    <w:rsid w:val="00C5220B"/>
    <w:rsid w:val="00C526B0"/>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1B"/>
    <w:rsid w:val="00C5762A"/>
    <w:rsid w:val="00C60A0F"/>
    <w:rsid w:val="00C610A6"/>
    <w:rsid w:val="00C61322"/>
    <w:rsid w:val="00C615C8"/>
    <w:rsid w:val="00C62218"/>
    <w:rsid w:val="00C624FC"/>
    <w:rsid w:val="00C62625"/>
    <w:rsid w:val="00C62983"/>
    <w:rsid w:val="00C63A27"/>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7DF"/>
    <w:rsid w:val="00C91DE7"/>
    <w:rsid w:val="00C92743"/>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C19"/>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1FF"/>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F2B"/>
    <w:rsid w:val="00D400A9"/>
    <w:rsid w:val="00D403D7"/>
    <w:rsid w:val="00D42322"/>
    <w:rsid w:val="00D42898"/>
    <w:rsid w:val="00D42BFA"/>
    <w:rsid w:val="00D42C61"/>
    <w:rsid w:val="00D42D39"/>
    <w:rsid w:val="00D43175"/>
    <w:rsid w:val="00D43296"/>
    <w:rsid w:val="00D43670"/>
    <w:rsid w:val="00D43A6D"/>
    <w:rsid w:val="00D44292"/>
    <w:rsid w:val="00D44462"/>
    <w:rsid w:val="00D44587"/>
    <w:rsid w:val="00D44648"/>
    <w:rsid w:val="00D448E1"/>
    <w:rsid w:val="00D453E9"/>
    <w:rsid w:val="00D45C25"/>
    <w:rsid w:val="00D45D35"/>
    <w:rsid w:val="00D462BD"/>
    <w:rsid w:val="00D462CC"/>
    <w:rsid w:val="00D4632E"/>
    <w:rsid w:val="00D4723F"/>
    <w:rsid w:val="00D47564"/>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1FFB"/>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839"/>
    <w:rsid w:val="00D800A8"/>
    <w:rsid w:val="00D80A56"/>
    <w:rsid w:val="00D80B84"/>
    <w:rsid w:val="00D80E7C"/>
    <w:rsid w:val="00D80E7F"/>
    <w:rsid w:val="00D80E9D"/>
    <w:rsid w:val="00D81484"/>
    <w:rsid w:val="00D8201F"/>
    <w:rsid w:val="00D822C2"/>
    <w:rsid w:val="00D82627"/>
    <w:rsid w:val="00D82889"/>
    <w:rsid w:val="00D8324C"/>
    <w:rsid w:val="00D83AE3"/>
    <w:rsid w:val="00D83FDD"/>
    <w:rsid w:val="00D8426C"/>
    <w:rsid w:val="00D84977"/>
    <w:rsid w:val="00D850D1"/>
    <w:rsid w:val="00D8584A"/>
    <w:rsid w:val="00D85CD8"/>
    <w:rsid w:val="00D8662D"/>
    <w:rsid w:val="00D8720A"/>
    <w:rsid w:val="00D873C3"/>
    <w:rsid w:val="00D90931"/>
    <w:rsid w:val="00D90E35"/>
    <w:rsid w:val="00D91130"/>
    <w:rsid w:val="00D9152D"/>
    <w:rsid w:val="00D91587"/>
    <w:rsid w:val="00D9169D"/>
    <w:rsid w:val="00D9179F"/>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5A4"/>
    <w:rsid w:val="00DA193B"/>
    <w:rsid w:val="00DA1CA9"/>
    <w:rsid w:val="00DA23B5"/>
    <w:rsid w:val="00DA3137"/>
    <w:rsid w:val="00DA3629"/>
    <w:rsid w:val="00DA37BB"/>
    <w:rsid w:val="00DA3C5D"/>
    <w:rsid w:val="00DA3DE5"/>
    <w:rsid w:val="00DA3E45"/>
    <w:rsid w:val="00DA406B"/>
    <w:rsid w:val="00DA4309"/>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203E"/>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62D"/>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8CC"/>
    <w:rsid w:val="00E26164"/>
    <w:rsid w:val="00E26676"/>
    <w:rsid w:val="00E2797A"/>
    <w:rsid w:val="00E30460"/>
    <w:rsid w:val="00E3082D"/>
    <w:rsid w:val="00E30ABC"/>
    <w:rsid w:val="00E3162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2948"/>
    <w:rsid w:val="00E82FA1"/>
    <w:rsid w:val="00E83223"/>
    <w:rsid w:val="00E83311"/>
    <w:rsid w:val="00E8344A"/>
    <w:rsid w:val="00E8364B"/>
    <w:rsid w:val="00E83797"/>
    <w:rsid w:val="00E83905"/>
    <w:rsid w:val="00E83C5F"/>
    <w:rsid w:val="00E848F3"/>
    <w:rsid w:val="00E84B8C"/>
    <w:rsid w:val="00E84BF5"/>
    <w:rsid w:val="00E851AB"/>
    <w:rsid w:val="00E854FB"/>
    <w:rsid w:val="00E85A30"/>
    <w:rsid w:val="00E85D98"/>
    <w:rsid w:val="00E85F13"/>
    <w:rsid w:val="00E866EA"/>
    <w:rsid w:val="00E86AB0"/>
    <w:rsid w:val="00E86AE1"/>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E15"/>
    <w:rsid w:val="00E94E5C"/>
    <w:rsid w:val="00E95093"/>
    <w:rsid w:val="00E95174"/>
    <w:rsid w:val="00E95582"/>
    <w:rsid w:val="00E9562F"/>
    <w:rsid w:val="00E96499"/>
    <w:rsid w:val="00E968AE"/>
    <w:rsid w:val="00E96A09"/>
    <w:rsid w:val="00E974EB"/>
    <w:rsid w:val="00E976D0"/>
    <w:rsid w:val="00E978BC"/>
    <w:rsid w:val="00EA06F1"/>
    <w:rsid w:val="00EA1146"/>
    <w:rsid w:val="00EA1781"/>
    <w:rsid w:val="00EA1A7B"/>
    <w:rsid w:val="00EA1DE9"/>
    <w:rsid w:val="00EA22B3"/>
    <w:rsid w:val="00EA2C9E"/>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5874"/>
    <w:rsid w:val="00ED5C02"/>
    <w:rsid w:val="00ED5E14"/>
    <w:rsid w:val="00ED67BD"/>
    <w:rsid w:val="00ED6EAD"/>
    <w:rsid w:val="00ED6EC5"/>
    <w:rsid w:val="00ED71A0"/>
    <w:rsid w:val="00ED7522"/>
    <w:rsid w:val="00ED7FD6"/>
    <w:rsid w:val="00EE076E"/>
    <w:rsid w:val="00EE07FF"/>
    <w:rsid w:val="00EE0950"/>
    <w:rsid w:val="00EE1317"/>
    <w:rsid w:val="00EE1502"/>
    <w:rsid w:val="00EE1703"/>
    <w:rsid w:val="00EE249C"/>
    <w:rsid w:val="00EE38E7"/>
    <w:rsid w:val="00EE4570"/>
    <w:rsid w:val="00EE4652"/>
    <w:rsid w:val="00EE5452"/>
    <w:rsid w:val="00EE56F2"/>
    <w:rsid w:val="00EE62EA"/>
    <w:rsid w:val="00EE6981"/>
    <w:rsid w:val="00EE6C71"/>
    <w:rsid w:val="00EF028B"/>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2FD3"/>
    <w:rsid w:val="00F632F7"/>
    <w:rsid w:val="00F63808"/>
    <w:rsid w:val="00F6403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F9A"/>
    <w:rsid w:val="00F7212C"/>
    <w:rsid w:val="00F724EA"/>
    <w:rsid w:val="00F73050"/>
    <w:rsid w:val="00F7342A"/>
    <w:rsid w:val="00F734A5"/>
    <w:rsid w:val="00F73948"/>
    <w:rsid w:val="00F739C8"/>
    <w:rsid w:val="00F74378"/>
    <w:rsid w:val="00F74642"/>
    <w:rsid w:val="00F75FF6"/>
    <w:rsid w:val="00F76803"/>
    <w:rsid w:val="00F7689F"/>
    <w:rsid w:val="00F7697F"/>
    <w:rsid w:val="00F771AB"/>
    <w:rsid w:val="00F772C2"/>
    <w:rsid w:val="00F77AEC"/>
    <w:rsid w:val="00F81119"/>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14"/>
    <w:rsid w:val="00F9528C"/>
    <w:rsid w:val="00F95322"/>
    <w:rsid w:val="00F95391"/>
    <w:rsid w:val="00F95826"/>
    <w:rsid w:val="00F958A1"/>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F43"/>
    <w:rsid w:val="00FD0282"/>
    <w:rsid w:val="00FD02DD"/>
    <w:rsid w:val="00FD069B"/>
    <w:rsid w:val="00FD08CC"/>
    <w:rsid w:val="00FD09D0"/>
    <w:rsid w:val="00FD0A7E"/>
    <w:rsid w:val="00FD0AAD"/>
    <w:rsid w:val="00FD1C4C"/>
    <w:rsid w:val="00FD260C"/>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3F0"/>
    <w:rsid w:val="00FE5AE8"/>
    <w:rsid w:val="00FE5D31"/>
    <w:rsid w:val="00FE69C5"/>
    <w:rsid w:val="00FE6C1A"/>
    <w:rsid w:val="00FE7595"/>
    <w:rsid w:val="00FE79E2"/>
    <w:rsid w:val="00FE7BA9"/>
    <w:rsid w:val="00FE7C90"/>
    <w:rsid w:val="00FE7F7B"/>
    <w:rsid w:val="00FF00DC"/>
    <w:rsid w:val="00FF0DAF"/>
    <w:rsid w:val="00FF0DE5"/>
    <w:rsid w:val="00FF2227"/>
    <w:rsid w:val="00FF2FE8"/>
    <w:rsid w:val="00FF313F"/>
    <w:rsid w:val="00FF357A"/>
    <w:rsid w:val="00FF37B3"/>
    <w:rsid w:val="00FF3F6E"/>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3-Accent5">
    <w:name w:val="Grid Table 3 Accent 5"/>
    <w:basedOn w:val="TableNormal"/>
    <w:uiPriority w:val="48"/>
    <w:rsid w:val="009909F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5Dark-Accent1">
    <w:name w:val="Grid Table 5 Dark Accent 1"/>
    <w:basedOn w:val="TableNormal"/>
    <w:uiPriority w:val="50"/>
    <w:rsid w:val="009909F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77</TotalTime>
  <Pages>1</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The Qualcomm User</cp:lastModifiedBy>
  <cp:revision>29</cp:revision>
  <cp:lastPrinted>2016-03-25T21:53:00Z</cp:lastPrinted>
  <dcterms:created xsi:type="dcterms:W3CDTF">2021-01-13T04:37:00Z</dcterms:created>
  <dcterms:modified xsi:type="dcterms:W3CDTF">2021-01-15T21:44:00Z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