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49CD5B5E"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CF23EE">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CF23EE">
        <w:rPr>
          <w:rFonts w:cs="Arial"/>
          <w:sz w:val="24"/>
          <w:szCs w:val="24"/>
          <w:lang w:val="de-DE"/>
        </w:rPr>
        <w:t>1</w:t>
      </w:r>
      <w:r w:rsidR="00EB26BD">
        <w:rPr>
          <w:rFonts w:cs="Arial"/>
          <w:sz w:val="24"/>
          <w:szCs w:val="24"/>
          <w:lang w:val="de-DE"/>
        </w:rPr>
        <w:t>02664</w:t>
      </w:r>
    </w:p>
    <w:bookmarkEnd w:id="0"/>
    <w:p w14:paraId="44676DEF" w14:textId="7F47C43E" w:rsidR="00892CDB" w:rsidRDefault="00CF23EE"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5B85ED7C" w:rsidR="00DB3907" w:rsidRDefault="00DB3907" w:rsidP="000743ED">
      <w:pPr>
        <w:tabs>
          <w:tab w:val="left" w:pos="1985"/>
        </w:tabs>
        <w:ind w:left="1980" w:hanging="1980"/>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63287">
        <w:rPr>
          <w:rFonts w:ascii="Arial" w:hAnsi="Arial"/>
          <w:sz w:val="24"/>
          <w:lang w:val="en-US"/>
        </w:rPr>
        <w:t xml:space="preserve">, Nokia, </w:t>
      </w:r>
      <w:r w:rsidR="000743ED">
        <w:rPr>
          <w:rFonts w:ascii="Arial" w:hAnsi="Arial"/>
          <w:sz w:val="24"/>
          <w:lang w:val="en-US"/>
        </w:rPr>
        <w:t>Nokia Shanghai Bell</w:t>
      </w:r>
      <w:r w:rsidR="00D31C69">
        <w:rPr>
          <w:rFonts w:ascii="Arial" w:hAnsi="Arial"/>
          <w:sz w:val="24"/>
          <w:lang w:val="en-US"/>
        </w:rPr>
        <w:t>,</w:t>
      </w:r>
      <w:r w:rsidR="000743ED">
        <w:rPr>
          <w:rFonts w:ascii="Arial" w:hAnsi="Arial"/>
          <w:sz w:val="24"/>
          <w:lang w:val="en-US"/>
        </w:rPr>
        <w:t xml:space="preserve"> </w:t>
      </w:r>
      <w:r w:rsidR="00163287">
        <w:rPr>
          <w:rFonts w:ascii="Arial" w:hAnsi="Arial"/>
          <w:sz w:val="24"/>
          <w:lang w:val="en-US"/>
        </w:rPr>
        <w:t>Samsung</w:t>
      </w:r>
      <w:r w:rsidR="00B82904">
        <w:rPr>
          <w:rFonts w:ascii="Arial" w:hAnsi="Arial"/>
          <w:sz w:val="24"/>
          <w:lang w:val="en-US"/>
        </w:rPr>
        <w:t>, Verizon, NTT Docomo</w:t>
      </w:r>
      <w:r w:rsidR="001A715D">
        <w:rPr>
          <w:rFonts w:ascii="Arial" w:hAnsi="Arial"/>
          <w:sz w:val="24"/>
          <w:lang w:val="en-US"/>
        </w:rPr>
        <w:t>, Sony, Eric</w:t>
      </w:r>
      <w:r w:rsidR="007476EE">
        <w:rPr>
          <w:rFonts w:ascii="Arial" w:hAnsi="Arial"/>
          <w:sz w:val="24"/>
          <w:lang w:val="en-US"/>
        </w:rPr>
        <w:t>sson</w:t>
      </w:r>
    </w:p>
    <w:p w14:paraId="00C86858" w14:textId="21780EB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4DB3">
        <w:rPr>
          <w:rFonts w:ascii="Arial" w:hAnsi="Arial"/>
          <w:sz w:val="24"/>
          <w:lang w:val="en-US"/>
        </w:rPr>
        <w:t xml:space="preserve">Completion of </w:t>
      </w:r>
      <w:r w:rsidR="005029E7">
        <w:rPr>
          <w:rFonts w:ascii="Arial" w:hAnsi="Arial"/>
          <w:sz w:val="24"/>
          <w:lang w:val="en-US"/>
        </w:rPr>
        <w:t>b</w:t>
      </w:r>
      <w:r w:rsidR="002E4DB3">
        <w:rPr>
          <w:rFonts w:ascii="Arial" w:hAnsi="Arial"/>
          <w:sz w:val="24"/>
          <w:lang w:val="en-US"/>
        </w:rPr>
        <w:t xml:space="preserve">eam </w:t>
      </w:r>
      <w:r w:rsidR="005029E7">
        <w:rPr>
          <w:rFonts w:ascii="Arial" w:hAnsi="Arial"/>
          <w:sz w:val="24"/>
          <w:lang w:val="en-US"/>
        </w:rPr>
        <w:t>c</w:t>
      </w:r>
      <w:r w:rsidR="002E4DB3">
        <w:rPr>
          <w:rFonts w:ascii="Arial" w:hAnsi="Arial"/>
          <w:sz w:val="24"/>
          <w:lang w:val="en-US"/>
        </w:rPr>
        <w:t xml:space="preserve">orrespondence </w:t>
      </w:r>
      <w:r w:rsidR="005029E7">
        <w:rPr>
          <w:rFonts w:ascii="Arial" w:hAnsi="Arial"/>
          <w:sz w:val="24"/>
          <w:lang w:val="en-US"/>
        </w:rPr>
        <w:t>r</w:t>
      </w:r>
      <w:r w:rsidR="002E4DB3">
        <w:rPr>
          <w:rFonts w:ascii="Arial" w:hAnsi="Arial"/>
          <w:sz w:val="24"/>
          <w:lang w:val="en-US"/>
        </w:rPr>
        <w:t>equirements for all power classes</w:t>
      </w:r>
    </w:p>
    <w:p w14:paraId="0D5AF776" w14:textId="1C028078"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B2FB5">
        <w:rPr>
          <w:rFonts w:ascii="Arial" w:hAnsi="Arial"/>
          <w:sz w:val="24"/>
          <w:lang w:val="en-US"/>
        </w:rPr>
        <w:t>4.2.2</w:t>
      </w:r>
    </w:p>
    <w:p w14:paraId="75D42475" w14:textId="6636F180"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w:t>
      </w:r>
      <w:r w:rsidR="000B2FB5">
        <w:rPr>
          <w:rFonts w:ascii="Arial" w:hAnsi="Arial" w:cs="Arial"/>
          <w:sz w:val="21"/>
          <w:szCs w:val="21"/>
          <w:lang w:eastAsia="ja-JP"/>
        </w:rPr>
        <w:t>NewRAT</w:t>
      </w:r>
      <w:r w:rsidR="00F0657E" w:rsidRPr="00F0657E">
        <w:rPr>
          <w:rFonts w:ascii="Arial" w:hAnsi="Arial" w:cs="Arial"/>
          <w:sz w:val="21"/>
          <w:szCs w:val="21"/>
          <w:lang w:eastAsia="ja-JP"/>
        </w:rPr>
        <w:t>-Core</w:t>
      </w:r>
    </w:p>
    <w:p w14:paraId="748A0F65" w14:textId="6AF2C42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46270">
        <w:rPr>
          <w:rFonts w:ascii="Arial" w:hAnsi="Arial"/>
          <w:sz w:val="24"/>
          <w:lang w:val="en-US"/>
        </w:rPr>
        <w:t>Agreeme</w:t>
      </w:r>
      <w:r w:rsidR="0032732E">
        <w:rPr>
          <w:rFonts w:ascii="Arial" w:hAnsi="Arial"/>
          <w:sz w:val="24"/>
          <w:lang w:val="en-US"/>
        </w:rPr>
        <w:t>nt</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40908ACB" w:rsidR="00B30B68" w:rsidRDefault="002E4DB3" w:rsidP="0080445A">
      <w:r>
        <w:t xml:space="preserve">The beam correspondence requirement </w:t>
      </w:r>
      <w:r w:rsidR="00C624E2">
        <w:t>for partial beam correspondence UEs (‘bit 0 UE’) was</w:t>
      </w:r>
      <w:r>
        <w:t xml:space="preserve"> completed for PC3 UEs</w:t>
      </w:r>
      <w:r w:rsidR="007438BF">
        <w:t xml:space="preserve"> as part of Rel-15 work</w:t>
      </w:r>
      <w:r w:rsidR="00F95319">
        <w:t>,</w:t>
      </w:r>
      <w:r w:rsidR="007B04E4">
        <w:t xml:space="preserve"> but the requirement structure suggests no requirements apply for other power classes</w:t>
      </w:r>
      <w:r w:rsidR="007438BF">
        <w:t>.</w:t>
      </w:r>
      <w:r>
        <w:t xml:space="preserve"> We propose </w:t>
      </w:r>
      <w:r w:rsidR="009E1460">
        <w:t xml:space="preserve">completing the requirement by </w:t>
      </w:r>
      <w:r w:rsidR="007438BF">
        <w:t>addressing</w:t>
      </w:r>
      <w:r w:rsidR="00C624E2">
        <w:t xml:space="preserve"> </w:t>
      </w:r>
      <w:r w:rsidR="00802791">
        <w:t xml:space="preserve">the </w:t>
      </w:r>
      <w:r w:rsidR="00C624E2">
        <w:t>other power classes</w:t>
      </w:r>
      <w:r>
        <w:t>.</w:t>
      </w:r>
    </w:p>
    <w:p w14:paraId="11EF00AE" w14:textId="16EB9040" w:rsidR="00A74FFB" w:rsidRDefault="006866E3" w:rsidP="00A74FFB">
      <w:pPr>
        <w:pStyle w:val="Heading1"/>
        <w:rPr>
          <w:lang w:val="en-US"/>
        </w:rPr>
      </w:pPr>
      <w:r>
        <w:rPr>
          <w:lang w:val="en-US"/>
        </w:rPr>
        <w:t>Discussion</w:t>
      </w:r>
    </w:p>
    <w:p w14:paraId="78DC3D73" w14:textId="7D786FA9" w:rsidR="00BA273F" w:rsidRDefault="002E4DB3" w:rsidP="0014617D">
      <w:r>
        <w:t xml:space="preserve">The beam correspondence requirement of clause 6.6 of TS38.1010-2 was originally intended </w:t>
      </w:r>
      <w:r w:rsidR="00DB7AFC">
        <w:t>for</w:t>
      </w:r>
      <w:r w:rsidR="00C650AC">
        <w:t xml:space="preserve"> the UE to meet certain EIRP</w:t>
      </w:r>
      <w:r>
        <w:t xml:space="preserve"> </w:t>
      </w:r>
      <w:r w:rsidR="00210329">
        <w:t xml:space="preserve">statistics </w:t>
      </w:r>
      <w:r w:rsidR="005D578E">
        <w:t xml:space="preserve">(peak and spherical coverage) </w:t>
      </w:r>
      <w:r w:rsidR="00210329">
        <w:t xml:space="preserve">using autonomous beams. </w:t>
      </w:r>
      <w:r>
        <w:t xml:space="preserve">The requirement was modified </w:t>
      </w:r>
      <w:r w:rsidR="00C454E0">
        <w:t>in</w:t>
      </w:r>
      <w:r>
        <w:t xml:space="preserve"> RAN plenary in December 2018 to include a new class of UEs that only had partial beam correspondence (‘bit 0 UE’)</w:t>
      </w:r>
      <w:r w:rsidR="00C624E2">
        <w:t xml:space="preserve"> </w:t>
      </w:r>
      <w:r>
        <w:t>and needed UL beam sweeping to achieve the necessary spherical coverage.</w:t>
      </w:r>
      <w:r w:rsidR="00C624E2">
        <w:t xml:space="preserve"> This relaxation was intended for PC3 UEs, and </w:t>
      </w:r>
      <w:r w:rsidR="00B2582F">
        <w:t xml:space="preserve">Rel-15 FR2 requirements were considered complete after </w:t>
      </w:r>
      <w:r w:rsidR="00C624E2">
        <w:t>the partial BC requirements for PC3 were completed.</w:t>
      </w:r>
      <w:r w:rsidR="00BA273F">
        <w:t xml:space="preserve"> </w:t>
      </w:r>
      <w:r w:rsidR="00DB2FA9">
        <w:t>There was</w:t>
      </w:r>
      <w:r w:rsidR="00230274">
        <w:t xml:space="preserve"> no effort to work on other power clas</w:t>
      </w:r>
      <w:r w:rsidR="005B1DCB">
        <w:t>ses</w:t>
      </w:r>
      <w:r w:rsidR="00DB2FA9">
        <w:t xml:space="preserve">, which is consistent with </w:t>
      </w:r>
      <w:r w:rsidR="003351F7">
        <w:t>the intent of the relaxation</w:t>
      </w:r>
      <w:r w:rsidR="005B1DCB">
        <w:t xml:space="preserve">. </w:t>
      </w:r>
    </w:p>
    <w:p w14:paraId="6FFC4459" w14:textId="0E047E23" w:rsidR="00BA273F" w:rsidRPr="00BA273F" w:rsidRDefault="00BA273F" w:rsidP="0014617D">
      <w:pPr>
        <w:rPr>
          <w:b/>
          <w:bCs/>
        </w:rPr>
      </w:pPr>
      <w:r w:rsidRPr="00B57B70">
        <w:rPr>
          <w:b/>
          <w:bCs/>
        </w:rPr>
        <w:t xml:space="preserve">Observation1: </w:t>
      </w:r>
      <w:r>
        <w:rPr>
          <w:b/>
          <w:bCs/>
        </w:rPr>
        <w:t xml:space="preserve">Bit 0 UEs </w:t>
      </w:r>
      <w:r w:rsidR="000A373A">
        <w:rPr>
          <w:b/>
          <w:bCs/>
        </w:rPr>
        <w:t>were</w:t>
      </w:r>
      <w:r w:rsidR="00522A21">
        <w:rPr>
          <w:b/>
          <w:bCs/>
        </w:rPr>
        <w:t xml:space="preserve"> introduced </w:t>
      </w:r>
      <w:r w:rsidR="000A373A">
        <w:rPr>
          <w:b/>
          <w:bCs/>
        </w:rPr>
        <w:t xml:space="preserve">to help early </w:t>
      </w:r>
      <w:r w:rsidR="00522A21">
        <w:rPr>
          <w:b/>
          <w:bCs/>
        </w:rPr>
        <w:t>PC3</w:t>
      </w:r>
      <w:r w:rsidR="005C6E58">
        <w:rPr>
          <w:b/>
          <w:bCs/>
        </w:rPr>
        <w:t xml:space="preserve"> UE</w:t>
      </w:r>
      <w:r w:rsidR="00522A21">
        <w:rPr>
          <w:b/>
          <w:bCs/>
        </w:rPr>
        <w:t xml:space="preserve"> </w:t>
      </w:r>
      <w:r w:rsidR="000A373A">
        <w:rPr>
          <w:b/>
          <w:bCs/>
        </w:rPr>
        <w:t>implementations</w:t>
      </w:r>
      <w:r w:rsidR="00522A21">
        <w:rPr>
          <w:b/>
          <w:bCs/>
        </w:rPr>
        <w:t xml:space="preserve"> </w:t>
      </w:r>
      <w:r w:rsidR="00AD7F3C">
        <w:rPr>
          <w:b/>
          <w:bCs/>
        </w:rPr>
        <w:t>become functional in a nascent network environment</w:t>
      </w:r>
      <w:r w:rsidR="000C1A74">
        <w:rPr>
          <w:b/>
          <w:bCs/>
        </w:rPr>
        <w:t>.</w:t>
      </w:r>
      <w:r w:rsidR="00BD09BE">
        <w:rPr>
          <w:b/>
          <w:bCs/>
        </w:rPr>
        <w:t xml:space="preserve"> </w:t>
      </w:r>
    </w:p>
    <w:p w14:paraId="3EB33B73" w14:textId="6C2CE2C5" w:rsidR="0014617D" w:rsidRDefault="005B1DCB" w:rsidP="0014617D">
      <w:r>
        <w:t xml:space="preserve">Unfortunately, the lack of </w:t>
      </w:r>
      <w:r w:rsidR="00A60B40">
        <w:t xml:space="preserve">treatment of other power classes </w:t>
      </w:r>
      <w:r w:rsidR="0052326B">
        <w:t xml:space="preserve">in the requirement subclause </w:t>
      </w:r>
      <w:r w:rsidR="00A60B40">
        <w:t>suggest</w:t>
      </w:r>
      <w:r w:rsidR="0052326B">
        <w:t>s</w:t>
      </w:r>
      <w:r w:rsidR="00A60B40">
        <w:t xml:space="preserve"> that </w:t>
      </w:r>
      <w:r w:rsidR="00B3330D">
        <w:t>there is no beam correspondence requirement for any of the other power classes.</w:t>
      </w:r>
      <w:r w:rsidR="00EE011B">
        <w:t xml:space="preserve"> </w:t>
      </w:r>
      <w:r w:rsidR="003351F7">
        <w:t>T</w:t>
      </w:r>
      <w:r w:rsidR="0014617D">
        <w:t xml:space="preserve">his omission was pointed out by </w:t>
      </w:r>
      <w:r w:rsidR="003358C3">
        <w:t xml:space="preserve">many companies, including </w:t>
      </w:r>
      <w:r w:rsidR="0014617D">
        <w:t>the RAN4 chairman during RAN4#97-e</w:t>
      </w:r>
      <w:r w:rsidR="0052326B">
        <w:t xml:space="preserve"> during discussion of </w:t>
      </w:r>
      <w:r w:rsidR="00D43E6D">
        <w:t>the FR2 PC5 UE.</w:t>
      </w:r>
      <w:r w:rsidR="0014617D">
        <w:t xml:space="preserve"> </w:t>
      </w:r>
    </w:p>
    <w:p w14:paraId="52130FB2" w14:textId="1B874676" w:rsidR="000E567F" w:rsidRDefault="00200D51" w:rsidP="00D917ED">
      <w:pPr>
        <w:rPr>
          <w:rFonts w:eastAsiaTheme="minorEastAsia"/>
          <w:i/>
          <w:iCs/>
          <w:color w:val="0070C0"/>
          <w:lang w:val="en-US" w:eastAsia="zh-CN"/>
        </w:rPr>
      </w:pPr>
      <w:r>
        <w:t>T</w:t>
      </w:r>
      <w:r w:rsidR="007B1979">
        <w:t>he chairman’s view</w:t>
      </w:r>
      <w:r>
        <w:t xml:space="preserve"> was consistent with </w:t>
      </w:r>
      <w:r w:rsidR="00866D48">
        <w:t xml:space="preserve">strong </w:t>
      </w:r>
      <w:r w:rsidR="009C3C3A">
        <w:t xml:space="preserve">concern </w:t>
      </w:r>
      <w:r w:rsidR="002F2E9B">
        <w:t xml:space="preserve">among a majority </w:t>
      </w:r>
      <w:r w:rsidR="007A182A">
        <w:t xml:space="preserve">[1] </w:t>
      </w:r>
      <w:r w:rsidR="00FD1B91">
        <w:t>with</w:t>
      </w:r>
      <w:r w:rsidR="009F42E1">
        <w:t xml:space="preserve"> </w:t>
      </w:r>
      <w:r w:rsidR="006A0A37">
        <w:t>leaving the</w:t>
      </w:r>
      <w:r w:rsidR="009F42E1">
        <w:t xml:space="preserve"> BC</w:t>
      </w:r>
      <w:r w:rsidR="006A0A37">
        <w:t xml:space="preserve"> </w:t>
      </w:r>
      <w:r w:rsidR="00D60C43">
        <w:t>requirement incomplete</w:t>
      </w:r>
      <w:r w:rsidR="00427507">
        <w:t xml:space="preserve">, </w:t>
      </w:r>
      <w:r w:rsidR="00095949">
        <w:t xml:space="preserve">because </w:t>
      </w:r>
      <w:r w:rsidR="00EF5FCD">
        <w:t>“</w:t>
      </w:r>
      <w:r w:rsidR="00EF5FCD">
        <w:rPr>
          <w:rFonts w:eastAsiaTheme="minorEastAsia"/>
          <w:i/>
          <w:iCs/>
          <w:color w:val="0070C0"/>
          <w:lang w:val="en-US" w:eastAsia="zh-CN"/>
        </w:rPr>
        <w:t>W</w:t>
      </w:r>
      <w:r w:rsidR="000E567F" w:rsidRPr="000E567F">
        <w:rPr>
          <w:rFonts w:eastAsiaTheme="minorEastAsia"/>
          <w:i/>
          <w:iCs/>
          <w:color w:val="0070C0"/>
          <w:lang w:val="en-US" w:eastAsia="zh-CN"/>
        </w:rPr>
        <w:t xml:space="preserve">ith no specification of BC requirements in 6.6, there is no assurance for the network that the UE has any beam correspondence ability before network assistance with UL beam </w:t>
      </w:r>
      <w:r w:rsidR="006A3F0D" w:rsidRPr="000E567F">
        <w:rPr>
          <w:rFonts w:eastAsiaTheme="minorEastAsia"/>
          <w:i/>
          <w:iCs/>
          <w:color w:val="0070C0"/>
          <w:lang w:val="en-US" w:eastAsia="zh-CN"/>
        </w:rPr>
        <w:t>sweeping</w:t>
      </w:r>
      <w:r w:rsidR="00EF5FCD" w:rsidRPr="00EF5FCD">
        <w:rPr>
          <w:rFonts w:eastAsiaTheme="minorEastAsia"/>
          <w:lang w:val="en-US" w:eastAsia="zh-CN"/>
        </w:rPr>
        <w:t>”</w:t>
      </w:r>
    </w:p>
    <w:p w14:paraId="3C1D5C65" w14:textId="7AFB4723" w:rsidR="00113F65" w:rsidRPr="00113F65" w:rsidRDefault="00057C0A" w:rsidP="00200D51">
      <w:r w:rsidRPr="00113F65">
        <w:t>There is also a</w:t>
      </w:r>
      <w:r w:rsidR="001D4BD8">
        <w:t>nother,</w:t>
      </w:r>
      <w:r w:rsidRPr="00113F65">
        <w:t xml:space="preserve"> stronger incentive to complete the requirement, which is to not </w:t>
      </w:r>
      <w:r w:rsidR="00113F65" w:rsidRPr="00113F65">
        <w:t xml:space="preserve">encourage </w:t>
      </w:r>
      <w:r w:rsidR="00E24FA1">
        <w:t xml:space="preserve">the ineffectual arrangement of </w:t>
      </w:r>
      <w:r w:rsidR="004F4536">
        <w:t xml:space="preserve">having </w:t>
      </w:r>
      <w:r w:rsidR="00E24FA1">
        <w:t>a feature or capability</w:t>
      </w:r>
      <w:r w:rsidR="004F4536">
        <w:t>, but</w:t>
      </w:r>
      <w:r w:rsidR="00E24FA1">
        <w:t xml:space="preserve"> with no verifying requirement.</w:t>
      </w:r>
    </w:p>
    <w:p w14:paraId="66393FE5" w14:textId="5D67AEF9" w:rsidR="003F2C98" w:rsidRPr="0014617D" w:rsidRDefault="003F2C98" w:rsidP="003F2C98">
      <w:pPr>
        <w:rPr>
          <w:b/>
          <w:bCs/>
        </w:rPr>
      </w:pPr>
      <w:r w:rsidRPr="00B57B70">
        <w:rPr>
          <w:b/>
          <w:bCs/>
        </w:rPr>
        <w:t>Observation</w:t>
      </w:r>
      <w:r>
        <w:rPr>
          <w:b/>
          <w:bCs/>
        </w:rPr>
        <w:t>2</w:t>
      </w:r>
      <w:r w:rsidRPr="00B57B70">
        <w:rPr>
          <w:b/>
          <w:bCs/>
        </w:rPr>
        <w:t xml:space="preserve">: </w:t>
      </w:r>
      <w:r>
        <w:rPr>
          <w:b/>
          <w:bCs/>
        </w:rPr>
        <w:t>All power classes must</w:t>
      </w:r>
      <w:r w:rsidRPr="00B57B70">
        <w:rPr>
          <w:b/>
          <w:bCs/>
        </w:rPr>
        <w:t xml:space="preserve"> </w:t>
      </w:r>
      <w:r>
        <w:rPr>
          <w:b/>
          <w:bCs/>
        </w:rPr>
        <w:t xml:space="preserve">be </w:t>
      </w:r>
      <w:r w:rsidRPr="00B57B70">
        <w:rPr>
          <w:b/>
          <w:bCs/>
        </w:rPr>
        <w:t>treated in the beam correspondence requirement</w:t>
      </w:r>
      <w:r w:rsidR="000C2CE4">
        <w:rPr>
          <w:b/>
          <w:bCs/>
        </w:rPr>
        <w:t>, like any other requirement</w:t>
      </w:r>
      <w:r w:rsidR="000C1A74">
        <w:rPr>
          <w:b/>
          <w:bCs/>
        </w:rPr>
        <w:t>.</w:t>
      </w:r>
    </w:p>
    <w:p w14:paraId="55FEBD8D" w14:textId="5D780EA5" w:rsidR="000C2F0C" w:rsidRDefault="000C2F0C" w:rsidP="00D917ED">
      <w:pPr>
        <w:rPr>
          <w:b/>
          <w:bCs/>
        </w:rPr>
      </w:pPr>
      <w:r w:rsidRPr="00875A49">
        <w:rPr>
          <w:b/>
          <w:bCs/>
        </w:rPr>
        <w:t xml:space="preserve">Proposal: Complete the beam correspondence requirement </w:t>
      </w:r>
      <w:r w:rsidR="00875A49" w:rsidRPr="00875A49">
        <w:rPr>
          <w:b/>
          <w:bCs/>
        </w:rPr>
        <w:t>for FR2 UEs by including power classes other than PC3.</w:t>
      </w:r>
    </w:p>
    <w:p w14:paraId="61D6AF79" w14:textId="33A45306" w:rsidR="004E01A5" w:rsidRPr="004E01A5" w:rsidRDefault="004E01A5" w:rsidP="00D917ED">
      <w:r>
        <w:t>Consistent with observations 1 and 2, the requirement for the remaining power classes can be completed by explicitly documenting that the remaining power classes shall meet EIRP peak and spherical coverage requirements with autonomous beams. See accompanying CR [2].</w:t>
      </w:r>
    </w:p>
    <w:p w14:paraId="60965BFF" w14:textId="77777777" w:rsidR="00911ED3" w:rsidRDefault="00683177" w:rsidP="00442474">
      <w:pPr>
        <w:pStyle w:val="Heading1"/>
        <w:rPr>
          <w:lang w:val="en-US"/>
        </w:rPr>
      </w:pPr>
      <w:r>
        <w:rPr>
          <w:lang w:val="en-US"/>
        </w:rPr>
        <w:t>Conclusion</w:t>
      </w:r>
    </w:p>
    <w:p w14:paraId="5DCF0731" w14:textId="6DB07161" w:rsidR="002F2C37" w:rsidRPr="00BA273F" w:rsidRDefault="002F2C37" w:rsidP="002F2C37">
      <w:pPr>
        <w:rPr>
          <w:b/>
          <w:bCs/>
        </w:rPr>
      </w:pPr>
      <w:r w:rsidRPr="00B57B70">
        <w:rPr>
          <w:b/>
          <w:bCs/>
        </w:rPr>
        <w:t xml:space="preserve">Observation1: </w:t>
      </w:r>
      <w:r>
        <w:rPr>
          <w:b/>
          <w:bCs/>
        </w:rPr>
        <w:t xml:space="preserve">Bit 0 UEs were introduced to help early PC3 </w:t>
      </w:r>
      <w:r w:rsidR="005C6E58">
        <w:rPr>
          <w:b/>
          <w:bCs/>
        </w:rPr>
        <w:t xml:space="preserve">UE </w:t>
      </w:r>
      <w:r>
        <w:rPr>
          <w:b/>
          <w:bCs/>
        </w:rPr>
        <w:t>implementations become functional in a nascent network environment</w:t>
      </w:r>
      <w:r w:rsidR="000C1A74">
        <w:rPr>
          <w:b/>
          <w:bCs/>
        </w:rPr>
        <w:t>.</w:t>
      </w:r>
      <w:r>
        <w:rPr>
          <w:b/>
          <w:bCs/>
        </w:rPr>
        <w:t xml:space="preserve"> </w:t>
      </w:r>
    </w:p>
    <w:p w14:paraId="580BD2AF" w14:textId="24FA77CC" w:rsidR="000C2CE4" w:rsidRPr="0014617D" w:rsidRDefault="000C2CE4" w:rsidP="000C2CE4">
      <w:pPr>
        <w:rPr>
          <w:b/>
          <w:bCs/>
        </w:rPr>
      </w:pPr>
      <w:r w:rsidRPr="00B57B70">
        <w:rPr>
          <w:b/>
          <w:bCs/>
        </w:rPr>
        <w:lastRenderedPageBreak/>
        <w:t>Observation</w:t>
      </w:r>
      <w:r>
        <w:rPr>
          <w:b/>
          <w:bCs/>
        </w:rPr>
        <w:t>2</w:t>
      </w:r>
      <w:r w:rsidRPr="00B57B70">
        <w:rPr>
          <w:b/>
          <w:bCs/>
        </w:rPr>
        <w:t xml:space="preserve">: </w:t>
      </w:r>
      <w:r>
        <w:rPr>
          <w:b/>
          <w:bCs/>
        </w:rPr>
        <w:t>All power classes must</w:t>
      </w:r>
      <w:r w:rsidRPr="00B57B70">
        <w:rPr>
          <w:b/>
          <w:bCs/>
        </w:rPr>
        <w:t xml:space="preserve"> </w:t>
      </w:r>
      <w:r>
        <w:rPr>
          <w:b/>
          <w:bCs/>
        </w:rPr>
        <w:t xml:space="preserve">be </w:t>
      </w:r>
      <w:r w:rsidRPr="00B57B70">
        <w:rPr>
          <w:b/>
          <w:bCs/>
        </w:rPr>
        <w:t>treated in the beam correspondence requirement</w:t>
      </w:r>
      <w:r>
        <w:rPr>
          <w:b/>
          <w:bCs/>
        </w:rPr>
        <w:t>, like any other requirement</w:t>
      </w:r>
      <w:r w:rsidR="000C1A74">
        <w:rPr>
          <w:b/>
          <w:bCs/>
        </w:rPr>
        <w:t>.</w:t>
      </w:r>
    </w:p>
    <w:p w14:paraId="3316105C" w14:textId="77777777" w:rsidR="00F30DB7" w:rsidRDefault="002F2C37" w:rsidP="00F30DB7">
      <w:r w:rsidRPr="00875A49">
        <w:rPr>
          <w:b/>
          <w:bCs/>
        </w:rPr>
        <w:t>Proposal: Complete the beam correspondence requirement for FR2 UEs by including power classes other than PC3.</w:t>
      </w:r>
      <w:r w:rsidR="00F30DB7" w:rsidRPr="00F30DB7">
        <w:t xml:space="preserve"> </w:t>
      </w:r>
    </w:p>
    <w:p w14:paraId="2C6DB4EF" w14:textId="76B7B611" w:rsidR="002F2C37" w:rsidRPr="00567520" w:rsidRDefault="00F30DB7" w:rsidP="002F2C37">
      <w:r>
        <w:t>Consistent with observations 1 and 2, the requirement for the remaining power classes can be completed by explicitly documenting that the remaining power classes shall meet EIRP peak and spherical coverage requirements with autonomous beams. See accompanying CR [2].</w:t>
      </w:r>
    </w:p>
    <w:p w14:paraId="2DB352B0" w14:textId="77777777" w:rsidR="0069757C" w:rsidRDefault="0069757C" w:rsidP="00F85B4D">
      <w:pPr>
        <w:pStyle w:val="Heading1"/>
        <w:pBdr>
          <w:top w:val="single" w:sz="12" w:space="1" w:color="auto"/>
        </w:pBdr>
        <w:rPr>
          <w:lang w:val="en-US"/>
        </w:rPr>
      </w:pPr>
      <w:r w:rsidRPr="00442474">
        <w:t>Reference</w:t>
      </w:r>
    </w:p>
    <w:p w14:paraId="04BDC56A" w14:textId="71EEA926" w:rsidR="00A72242" w:rsidRDefault="00D76EF4" w:rsidP="00ED414A">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R4-201</w:t>
      </w:r>
      <w:r w:rsidR="007A182A">
        <w:rPr>
          <w:rFonts w:cs="Arial"/>
          <w:bCs/>
          <w:sz w:val="18"/>
          <w:szCs w:val="18"/>
        </w:rPr>
        <w:t>6969</w:t>
      </w:r>
      <w:r w:rsidR="00A72242" w:rsidRPr="00544045">
        <w:rPr>
          <w:rFonts w:cs="Arial"/>
          <w:bCs/>
          <w:sz w:val="18"/>
          <w:szCs w:val="18"/>
        </w:rPr>
        <w:t>,</w:t>
      </w:r>
      <w:r w:rsidR="00A72242">
        <w:rPr>
          <w:rFonts w:cs="Arial"/>
          <w:bCs/>
          <w:sz w:val="18"/>
          <w:szCs w:val="18"/>
        </w:rPr>
        <w:t xml:space="preserve"> ‘</w:t>
      </w:r>
      <w:r w:rsidR="00607C3E" w:rsidRPr="00607C3E">
        <w:rPr>
          <w:rFonts w:cs="Arial"/>
          <w:bCs/>
          <w:sz w:val="18"/>
          <w:szCs w:val="18"/>
        </w:rPr>
        <w:t>Email discussion summary for [97e][127] NR_FR2_FWA_Bn257_Bn258</w:t>
      </w:r>
      <w:r w:rsidR="00A72242">
        <w:rPr>
          <w:rFonts w:cs="Arial"/>
          <w:bCs/>
          <w:sz w:val="18"/>
          <w:szCs w:val="18"/>
        </w:rPr>
        <w:t>’</w:t>
      </w:r>
      <w:r w:rsidR="00A72242" w:rsidRPr="00544045">
        <w:rPr>
          <w:rFonts w:cs="Arial"/>
          <w:bCs/>
          <w:sz w:val="18"/>
          <w:szCs w:val="18"/>
        </w:rPr>
        <w:t xml:space="preserve">, </w:t>
      </w:r>
      <w:r w:rsidR="00D04DA1" w:rsidRPr="00D04DA1">
        <w:rPr>
          <w:rFonts w:cs="Arial"/>
          <w:bCs/>
          <w:sz w:val="18"/>
          <w:szCs w:val="18"/>
        </w:rPr>
        <w:t>Moderator (SoftBank Corp.)</w:t>
      </w:r>
      <w:r w:rsidR="00BF3F45">
        <w:rPr>
          <w:rFonts w:cs="Arial"/>
          <w:bCs/>
          <w:sz w:val="18"/>
          <w:szCs w:val="18"/>
        </w:rPr>
        <w:t>,</w:t>
      </w:r>
      <w:r w:rsidR="00A72242" w:rsidRPr="00544045">
        <w:rPr>
          <w:rFonts w:cs="Arial"/>
          <w:bCs/>
          <w:sz w:val="18"/>
          <w:szCs w:val="18"/>
        </w:rPr>
        <w:t xml:space="preserve"> RAN4#9</w:t>
      </w:r>
      <w:r w:rsidR="00D04DA1">
        <w:rPr>
          <w:rFonts w:cs="Arial"/>
          <w:bCs/>
          <w:sz w:val="18"/>
          <w:szCs w:val="18"/>
        </w:rPr>
        <w:t>7</w:t>
      </w:r>
      <w:r w:rsidR="00401E2A">
        <w:rPr>
          <w:rFonts w:cs="Arial"/>
          <w:bCs/>
          <w:sz w:val="18"/>
          <w:szCs w:val="18"/>
        </w:rPr>
        <w:t>-e</w:t>
      </w:r>
      <w:r w:rsidR="00A72242" w:rsidRPr="00544045">
        <w:rPr>
          <w:rFonts w:cs="Arial"/>
          <w:bCs/>
          <w:sz w:val="18"/>
          <w:szCs w:val="18"/>
        </w:rPr>
        <w:t xml:space="preserve">, </w:t>
      </w:r>
      <w:r w:rsidR="00D04DA1">
        <w:rPr>
          <w:rFonts w:cs="Arial"/>
          <w:bCs/>
          <w:sz w:val="18"/>
          <w:szCs w:val="18"/>
        </w:rPr>
        <w:t>Nov</w:t>
      </w:r>
      <w:r w:rsidR="00A72242" w:rsidRPr="00544045">
        <w:rPr>
          <w:rFonts w:cs="Arial"/>
          <w:bCs/>
          <w:sz w:val="18"/>
          <w:szCs w:val="18"/>
        </w:rPr>
        <w:t xml:space="preserve"> 20</w:t>
      </w:r>
      <w:r w:rsidR="00401E2A">
        <w:rPr>
          <w:rFonts w:cs="Arial"/>
          <w:bCs/>
          <w:sz w:val="18"/>
          <w:szCs w:val="18"/>
        </w:rPr>
        <w:t>20</w:t>
      </w:r>
    </w:p>
    <w:p w14:paraId="5586BE32" w14:textId="43B30E48" w:rsidR="00C63FE6" w:rsidRPr="00C63FE6" w:rsidRDefault="00C63FE6" w:rsidP="00C63FE6">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w:t>
      </w:r>
      <w:r w:rsidR="00BC5F93">
        <w:rPr>
          <w:rFonts w:cs="Arial"/>
          <w:bCs/>
          <w:sz w:val="18"/>
          <w:szCs w:val="18"/>
        </w:rPr>
        <w:t>0266</w:t>
      </w:r>
      <w:r w:rsidR="003E69A9">
        <w:rPr>
          <w:rFonts w:cs="Arial"/>
          <w:bCs/>
          <w:sz w:val="18"/>
          <w:szCs w:val="18"/>
        </w:rPr>
        <w:t>4</w:t>
      </w:r>
      <w:r w:rsidRPr="00544045">
        <w:rPr>
          <w:rFonts w:cs="Arial"/>
          <w:bCs/>
          <w:sz w:val="18"/>
          <w:szCs w:val="18"/>
        </w:rPr>
        <w:t>,</w:t>
      </w:r>
      <w:r>
        <w:rPr>
          <w:rFonts w:cs="Arial"/>
          <w:bCs/>
          <w:sz w:val="18"/>
          <w:szCs w:val="18"/>
        </w:rPr>
        <w:t xml:space="preserve"> ‘</w:t>
      </w:r>
      <w:r w:rsidRPr="003C5A01">
        <w:rPr>
          <w:rFonts w:cs="Arial"/>
          <w:bCs/>
          <w:sz w:val="18"/>
          <w:szCs w:val="18"/>
        </w:rPr>
        <w:t xml:space="preserve">CR to TS38.101-2 on </w:t>
      </w:r>
      <w:r w:rsidR="009B560B">
        <w:rPr>
          <w:rFonts w:cs="Arial"/>
          <w:bCs/>
          <w:sz w:val="18"/>
          <w:szCs w:val="18"/>
        </w:rPr>
        <w:t>beam correspondence</w:t>
      </w:r>
      <w:r>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w:t>
      </w:r>
      <w:r w:rsidR="00044050">
        <w:rPr>
          <w:rFonts w:cs="Arial"/>
          <w:bCs/>
          <w:sz w:val="18"/>
          <w:szCs w:val="18"/>
        </w:rPr>
        <w:t>-Feb</w:t>
      </w:r>
      <w:r w:rsidRPr="00544045">
        <w:rPr>
          <w:rFonts w:cs="Arial"/>
          <w:bCs/>
          <w:sz w:val="18"/>
          <w:szCs w:val="18"/>
        </w:rPr>
        <w:t xml:space="preserve"> 20</w:t>
      </w:r>
      <w:r>
        <w:rPr>
          <w:rFonts w:cs="Arial"/>
          <w:bCs/>
          <w:sz w:val="18"/>
          <w:szCs w:val="18"/>
        </w:rPr>
        <w:t>2</w:t>
      </w:r>
      <w:r w:rsidR="00044050">
        <w:rPr>
          <w:rFonts w:cs="Arial"/>
          <w:bCs/>
          <w:sz w:val="18"/>
          <w:szCs w:val="18"/>
        </w:rPr>
        <w:t>1</w:t>
      </w:r>
    </w:p>
    <w:sectPr w:rsidR="00C63FE6" w:rsidRPr="00C63FE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D3D65" w14:textId="77777777" w:rsidR="00F77B99" w:rsidRDefault="00F77B99">
      <w:r>
        <w:separator/>
      </w:r>
    </w:p>
    <w:p w14:paraId="6B28EFE1" w14:textId="77777777" w:rsidR="00F77B99" w:rsidRDefault="00F77B99"/>
  </w:endnote>
  <w:endnote w:type="continuationSeparator" w:id="0">
    <w:p w14:paraId="15605A05" w14:textId="77777777" w:rsidR="00F77B99" w:rsidRDefault="00F77B99">
      <w:r>
        <w:continuationSeparator/>
      </w:r>
    </w:p>
    <w:p w14:paraId="2C6A3E3F" w14:textId="77777777" w:rsidR="00F77B99" w:rsidRDefault="00F77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2E4DB3" w:rsidRDefault="002E4D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2E4DB3" w:rsidRDefault="002E4DB3">
    <w:pPr>
      <w:pStyle w:val="Footer"/>
    </w:pPr>
  </w:p>
  <w:p w14:paraId="4C8825E5" w14:textId="77777777" w:rsidR="002E4DB3" w:rsidRDefault="002E4D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2E4DB3" w:rsidRDefault="002E4D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2E4DB3" w:rsidRDefault="002E4DB3">
    <w:pPr>
      <w:pStyle w:val="Footer"/>
      <w:ind w:right="360"/>
    </w:pPr>
  </w:p>
  <w:p w14:paraId="395F8CBB" w14:textId="77777777" w:rsidR="002E4DB3" w:rsidRDefault="002E4D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FBBF7" w14:textId="77777777" w:rsidR="00F77B99" w:rsidRDefault="00F77B99">
      <w:r>
        <w:separator/>
      </w:r>
    </w:p>
    <w:p w14:paraId="473AF209" w14:textId="77777777" w:rsidR="00F77B99" w:rsidRDefault="00F77B99"/>
  </w:footnote>
  <w:footnote w:type="continuationSeparator" w:id="0">
    <w:p w14:paraId="087BC6D8" w14:textId="77777777" w:rsidR="00F77B99" w:rsidRDefault="00F77B99">
      <w:r>
        <w:continuationSeparator/>
      </w:r>
    </w:p>
    <w:p w14:paraId="0F87EFD7" w14:textId="77777777" w:rsidR="00F77B99" w:rsidRDefault="00F77B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5010"/>
    <w:multiLevelType w:val="hybridMultilevel"/>
    <w:tmpl w:val="96329172"/>
    <w:lvl w:ilvl="0" w:tplc="4BA420FE">
      <w:start w:val="1"/>
      <w:numFmt w:val="bullet"/>
      <w:lvlText w:val="•"/>
      <w:lvlJc w:val="left"/>
      <w:pPr>
        <w:tabs>
          <w:tab w:val="num" w:pos="720"/>
        </w:tabs>
        <w:ind w:left="720" w:hanging="360"/>
      </w:pPr>
      <w:rPr>
        <w:rFonts w:ascii="Arial" w:hAnsi="Arial" w:hint="default"/>
      </w:rPr>
    </w:lvl>
    <w:lvl w:ilvl="1" w:tplc="313AEE34">
      <w:start w:val="1"/>
      <w:numFmt w:val="bullet"/>
      <w:lvlText w:val="•"/>
      <w:lvlJc w:val="left"/>
      <w:pPr>
        <w:tabs>
          <w:tab w:val="num" w:pos="1440"/>
        </w:tabs>
        <w:ind w:left="1440" w:hanging="360"/>
      </w:pPr>
      <w:rPr>
        <w:rFonts w:ascii="Arial" w:hAnsi="Arial" w:hint="default"/>
      </w:rPr>
    </w:lvl>
    <w:lvl w:ilvl="2" w:tplc="00CAB0C8" w:tentative="1">
      <w:start w:val="1"/>
      <w:numFmt w:val="bullet"/>
      <w:lvlText w:val="•"/>
      <w:lvlJc w:val="left"/>
      <w:pPr>
        <w:tabs>
          <w:tab w:val="num" w:pos="2160"/>
        </w:tabs>
        <w:ind w:left="2160" w:hanging="360"/>
      </w:pPr>
      <w:rPr>
        <w:rFonts w:ascii="Arial" w:hAnsi="Arial" w:hint="default"/>
      </w:rPr>
    </w:lvl>
    <w:lvl w:ilvl="3" w:tplc="8328211C" w:tentative="1">
      <w:start w:val="1"/>
      <w:numFmt w:val="bullet"/>
      <w:lvlText w:val="•"/>
      <w:lvlJc w:val="left"/>
      <w:pPr>
        <w:tabs>
          <w:tab w:val="num" w:pos="2880"/>
        </w:tabs>
        <w:ind w:left="2880" w:hanging="360"/>
      </w:pPr>
      <w:rPr>
        <w:rFonts w:ascii="Arial" w:hAnsi="Arial" w:hint="default"/>
      </w:rPr>
    </w:lvl>
    <w:lvl w:ilvl="4" w:tplc="BA12BB1E" w:tentative="1">
      <w:start w:val="1"/>
      <w:numFmt w:val="bullet"/>
      <w:lvlText w:val="•"/>
      <w:lvlJc w:val="left"/>
      <w:pPr>
        <w:tabs>
          <w:tab w:val="num" w:pos="3600"/>
        </w:tabs>
        <w:ind w:left="3600" w:hanging="360"/>
      </w:pPr>
      <w:rPr>
        <w:rFonts w:ascii="Arial" w:hAnsi="Arial" w:hint="default"/>
      </w:rPr>
    </w:lvl>
    <w:lvl w:ilvl="5" w:tplc="F72CDDA8" w:tentative="1">
      <w:start w:val="1"/>
      <w:numFmt w:val="bullet"/>
      <w:lvlText w:val="•"/>
      <w:lvlJc w:val="left"/>
      <w:pPr>
        <w:tabs>
          <w:tab w:val="num" w:pos="4320"/>
        </w:tabs>
        <w:ind w:left="4320" w:hanging="360"/>
      </w:pPr>
      <w:rPr>
        <w:rFonts w:ascii="Arial" w:hAnsi="Arial" w:hint="default"/>
      </w:rPr>
    </w:lvl>
    <w:lvl w:ilvl="6" w:tplc="16B47F4E" w:tentative="1">
      <w:start w:val="1"/>
      <w:numFmt w:val="bullet"/>
      <w:lvlText w:val="•"/>
      <w:lvlJc w:val="left"/>
      <w:pPr>
        <w:tabs>
          <w:tab w:val="num" w:pos="5040"/>
        </w:tabs>
        <w:ind w:left="5040" w:hanging="360"/>
      </w:pPr>
      <w:rPr>
        <w:rFonts w:ascii="Arial" w:hAnsi="Arial" w:hint="default"/>
      </w:rPr>
    </w:lvl>
    <w:lvl w:ilvl="7" w:tplc="40B82F04" w:tentative="1">
      <w:start w:val="1"/>
      <w:numFmt w:val="bullet"/>
      <w:lvlText w:val="•"/>
      <w:lvlJc w:val="left"/>
      <w:pPr>
        <w:tabs>
          <w:tab w:val="num" w:pos="5760"/>
        </w:tabs>
        <w:ind w:left="5760" w:hanging="360"/>
      </w:pPr>
      <w:rPr>
        <w:rFonts w:ascii="Arial" w:hAnsi="Arial" w:hint="default"/>
      </w:rPr>
    </w:lvl>
    <w:lvl w:ilvl="8" w:tplc="2E6418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8"/>
  </w:num>
  <w:num w:numId="4">
    <w:abstractNumId w:val="19"/>
  </w:num>
  <w:num w:numId="5">
    <w:abstractNumId w:val="13"/>
  </w:num>
  <w:num w:numId="6">
    <w:abstractNumId w:val="7"/>
  </w:num>
  <w:num w:numId="7">
    <w:abstractNumId w:val="1"/>
  </w:num>
  <w:num w:numId="8">
    <w:abstractNumId w:val="17"/>
  </w:num>
  <w:num w:numId="9">
    <w:abstractNumId w:val="8"/>
  </w:num>
  <w:num w:numId="10">
    <w:abstractNumId w:val="11"/>
  </w:num>
  <w:num w:numId="11">
    <w:abstractNumId w:val="20"/>
  </w:num>
  <w:num w:numId="12">
    <w:abstractNumId w:val="0"/>
  </w:num>
  <w:num w:numId="13">
    <w:abstractNumId w:val="15"/>
  </w:num>
  <w:num w:numId="14">
    <w:abstractNumId w:val="3"/>
  </w:num>
  <w:num w:numId="15">
    <w:abstractNumId w:val="6"/>
  </w:num>
  <w:num w:numId="16">
    <w:abstractNumId w:val="4"/>
  </w:num>
  <w:num w:numId="17">
    <w:abstractNumId w:val="9"/>
  </w:num>
  <w:num w:numId="18">
    <w:abstractNumId w:val="14"/>
  </w:num>
  <w:num w:numId="19">
    <w:abstractNumId w:val="12"/>
  </w:num>
  <w:num w:numId="20">
    <w:abstractNumId w:val="2"/>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A52"/>
    <w:rsid w:val="00005FC1"/>
    <w:rsid w:val="00006110"/>
    <w:rsid w:val="00006186"/>
    <w:rsid w:val="00006198"/>
    <w:rsid w:val="000063A5"/>
    <w:rsid w:val="0000667F"/>
    <w:rsid w:val="00006710"/>
    <w:rsid w:val="00006C4A"/>
    <w:rsid w:val="00006C85"/>
    <w:rsid w:val="00006E00"/>
    <w:rsid w:val="00007CF2"/>
    <w:rsid w:val="00010ABB"/>
    <w:rsid w:val="00010BC3"/>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D0"/>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54"/>
    <w:rsid w:val="00040DD3"/>
    <w:rsid w:val="00040DF8"/>
    <w:rsid w:val="00040F6E"/>
    <w:rsid w:val="00041049"/>
    <w:rsid w:val="00041835"/>
    <w:rsid w:val="000420FB"/>
    <w:rsid w:val="0004293B"/>
    <w:rsid w:val="00043184"/>
    <w:rsid w:val="00043D07"/>
    <w:rsid w:val="00044050"/>
    <w:rsid w:val="000446FD"/>
    <w:rsid w:val="00044BAD"/>
    <w:rsid w:val="0004511D"/>
    <w:rsid w:val="00045318"/>
    <w:rsid w:val="00045474"/>
    <w:rsid w:val="00045774"/>
    <w:rsid w:val="00046344"/>
    <w:rsid w:val="0004647F"/>
    <w:rsid w:val="00046743"/>
    <w:rsid w:val="000467B5"/>
    <w:rsid w:val="00046E4D"/>
    <w:rsid w:val="00047180"/>
    <w:rsid w:val="000473EA"/>
    <w:rsid w:val="000476C5"/>
    <w:rsid w:val="0004795F"/>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5C8A"/>
    <w:rsid w:val="000562FA"/>
    <w:rsid w:val="000573A6"/>
    <w:rsid w:val="0005760D"/>
    <w:rsid w:val="0005764F"/>
    <w:rsid w:val="00057C0A"/>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3AC"/>
    <w:rsid w:val="00070561"/>
    <w:rsid w:val="00070D4C"/>
    <w:rsid w:val="00070ECC"/>
    <w:rsid w:val="00070F4C"/>
    <w:rsid w:val="00071143"/>
    <w:rsid w:val="000713A4"/>
    <w:rsid w:val="000714A9"/>
    <w:rsid w:val="000724BF"/>
    <w:rsid w:val="0007279C"/>
    <w:rsid w:val="000737A9"/>
    <w:rsid w:val="000737DA"/>
    <w:rsid w:val="00073BF3"/>
    <w:rsid w:val="000743ED"/>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323"/>
    <w:rsid w:val="00092919"/>
    <w:rsid w:val="00092DCA"/>
    <w:rsid w:val="00092E07"/>
    <w:rsid w:val="00092ED3"/>
    <w:rsid w:val="000931F4"/>
    <w:rsid w:val="00093550"/>
    <w:rsid w:val="000937D2"/>
    <w:rsid w:val="00093FAD"/>
    <w:rsid w:val="000940C0"/>
    <w:rsid w:val="000942E2"/>
    <w:rsid w:val="0009458D"/>
    <w:rsid w:val="000946E3"/>
    <w:rsid w:val="0009495F"/>
    <w:rsid w:val="00094C11"/>
    <w:rsid w:val="00094FFF"/>
    <w:rsid w:val="00095315"/>
    <w:rsid w:val="00095949"/>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934"/>
    <w:rsid w:val="000A2A53"/>
    <w:rsid w:val="000A2D07"/>
    <w:rsid w:val="000A3195"/>
    <w:rsid w:val="000A31E0"/>
    <w:rsid w:val="000A373A"/>
    <w:rsid w:val="000A3851"/>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2FB5"/>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A74"/>
    <w:rsid w:val="000C1EBE"/>
    <w:rsid w:val="000C1F3E"/>
    <w:rsid w:val="000C252F"/>
    <w:rsid w:val="000C2CE4"/>
    <w:rsid w:val="000C2F0C"/>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8DD"/>
    <w:rsid w:val="000D4E0C"/>
    <w:rsid w:val="000D6053"/>
    <w:rsid w:val="000D66BB"/>
    <w:rsid w:val="000D6B68"/>
    <w:rsid w:val="000D6D63"/>
    <w:rsid w:val="000D7224"/>
    <w:rsid w:val="000D75EE"/>
    <w:rsid w:val="000D75F9"/>
    <w:rsid w:val="000D7652"/>
    <w:rsid w:val="000D798C"/>
    <w:rsid w:val="000D7B61"/>
    <w:rsid w:val="000E02BC"/>
    <w:rsid w:val="000E057A"/>
    <w:rsid w:val="000E0602"/>
    <w:rsid w:val="000E0649"/>
    <w:rsid w:val="000E0BA3"/>
    <w:rsid w:val="000E1041"/>
    <w:rsid w:val="000E1046"/>
    <w:rsid w:val="000E209D"/>
    <w:rsid w:val="000E21A8"/>
    <w:rsid w:val="000E253B"/>
    <w:rsid w:val="000E2669"/>
    <w:rsid w:val="000E2C23"/>
    <w:rsid w:val="000E3B40"/>
    <w:rsid w:val="000E3D46"/>
    <w:rsid w:val="000E3DD1"/>
    <w:rsid w:val="000E4A11"/>
    <w:rsid w:val="000E4F19"/>
    <w:rsid w:val="000E5260"/>
    <w:rsid w:val="000E567F"/>
    <w:rsid w:val="000E58CF"/>
    <w:rsid w:val="000E5C51"/>
    <w:rsid w:val="000E61A1"/>
    <w:rsid w:val="000E6208"/>
    <w:rsid w:val="000E67D5"/>
    <w:rsid w:val="000E7250"/>
    <w:rsid w:val="000E7A31"/>
    <w:rsid w:val="000F0E0B"/>
    <w:rsid w:val="000F1C5A"/>
    <w:rsid w:val="000F1DA5"/>
    <w:rsid w:val="000F2889"/>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11B"/>
    <w:rsid w:val="00102320"/>
    <w:rsid w:val="001023A7"/>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50E"/>
    <w:rsid w:val="001126E4"/>
    <w:rsid w:val="00112756"/>
    <w:rsid w:val="00112A1A"/>
    <w:rsid w:val="001131CB"/>
    <w:rsid w:val="001135F5"/>
    <w:rsid w:val="00113626"/>
    <w:rsid w:val="00113700"/>
    <w:rsid w:val="00113A11"/>
    <w:rsid w:val="00113F65"/>
    <w:rsid w:val="0011401A"/>
    <w:rsid w:val="001142F3"/>
    <w:rsid w:val="00114712"/>
    <w:rsid w:val="00115243"/>
    <w:rsid w:val="00115676"/>
    <w:rsid w:val="00116046"/>
    <w:rsid w:val="00116F74"/>
    <w:rsid w:val="00117095"/>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2A39"/>
    <w:rsid w:val="00133FDC"/>
    <w:rsid w:val="001350F0"/>
    <w:rsid w:val="0013513B"/>
    <w:rsid w:val="0013546D"/>
    <w:rsid w:val="0013576F"/>
    <w:rsid w:val="00135A1D"/>
    <w:rsid w:val="00135E13"/>
    <w:rsid w:val="0013680D"/>
    <w:rsid w:val="00136BDF"/>
    <w:rsid w:val="001371C6"/>
    <w:rsid w:val="0013754C"/>
    <w:rsid w:val="0014070D"/>
    <w:rsid w:val="00140AF5"/>
    <w:rsid w:val="00140F52"/>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17D"/>
    <w:rsid w:val="001467B0"/>
    <w:rsid w:val="001468F8"/>
    <w:rsid w:val="001469DA"/>
    <w:rsid w:val="00147203"/>
    <w:rsid w:val="0014774C"/>
    <w:rsid w:val="001500C1"/>
    <w:rsid w:val="001503C6"/>
    <w:rsid w:val="001505E5"/>
    <w:rsid w:val="001506E1"/>
    <w:rsid w:val="001507AC"/>
    <w:rsid w:val="001508A2"/>
    <w:rsid w:val="00150F51"/>
    <w:rsid w:val="001513EF"/>
    <w:rsid w:val="00151418"/>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287"/>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67A4D"/>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28"/>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411"/>
    <w:rsid w:val="0018788E"/>
    <w:rsid w:val="00187E14"/>
    <w:rsid w:val="00187F2B"/>
    <w:rsid w:val="00190085"/>
    <w:rsid w:val="001905F3"/>
    <w:rsid w:val="00190BDD"/>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6D9F"/>
    <w:rsid w:val="00197605"/>
    <w:rsid w:val="00197769"/>
    <w:rsid w:val="001A0912"/>
    <w:rsid w:val="001A13CA"/>
    <w:rsid w:val="001A16BC"/>
    <w:rsid w:val="001A1A06"/>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78F"/>
    <w:rsid w:val="001A69BB"/>
    <w:rsid w:val="001A6F1D"/>
    <w:rsid w:val="001A702A"/>
    <w:rsid w:val="001A715D"/>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3FA"/>
    <w:rsid w:val="001B46B8"/>
    <w:rsid w:val="001B4801"/>
    <w:rsid w:val="001B4DD5"/>
    <w:rsid w:val="001B58A4"/>
    <w:rsid w:val="001B59A8"/>
    <w:rsid w:val="001B5E1A"/>
    <w:rsid w:val="001B5E69"/>
    <w:rsid w:val="001B6982"/>
    <w:rsid w:val="001B6B77"/>
    <w:rsid w:val="001B6B95"/>
    <w:rsid w:val="001B6D49"/>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6FE"/>
    <w:rsid w:val="001C6B09"/>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39"/>
    <w:rsid w:val="001D3489"/>
    <w:rsid w:val="001D3A87"/>
    <w:rsid w:val="001D3CC1"/>
    <w:rsid w:val="001D3D61"/>
    <w:rsid w:val="001D4299"/>
    <w:rsid w:val="001D43C3"/>
    <w:rsid w:val="001D448D"/>
    <w:rsid w:val="001D45C9"/>
    <w:rsid w:val="001D472D"/>
    <w:rsid w:val="001D491E"/>
    <w:rsid w:val="001D4ABF"/>
    <w:rsid w:val="001D4B63"/>
    <w:rsid w:val="001D4BD8"/>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818"/>
    <w:rsid w:val="001E4A9C"/>
    <w:rsid w:val="001E4C42"/>
    <w:rsid w:val="001E4DFA"/>
    <w:rsid w:val="001E52F6"/>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231"/>
    <w:rsid w:val="001F5A57"/>
    <w:rsid w:val="001F621F"/>
    <w:rsid w:val="001F68D3"/>
    <w:rsid w:val="001F71DC"/>
    <w:rsid w:val="001F7246"/>
    <w:rsid w:val="001F786D"/>
    <w:rsid w:val="001F7D63"/>
    <w:rsid w:val="00200753"/>
    <w:rsid w:val="00200D15"/>
    <w:rsid w:val="00200D51"/>
    <w:rsid w:val="00200E73"/>
    <w:rsid w:val="00200EFF"/>
    <w:rsid w:val="002019FF"/>
    <w:rsid w:val="00201CA6"/>
    <w:rsid w:val="00201EFD"/>
    <w:rsid w:val="0020201B"/>
    <w:rsid w:val="00202421"/>
    <w:rsid w:val="0020242B"/>
    <w:rsid w:val="00202472"/>
    <w:rsid w:val="00202AB4"/>
    <w:rsid w:val="00202E77"/>
    <w:rsid w:val="00202EBF"/>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303"/>
    <w:rsid w:val="002076F3"/>
    <w:rsid w:val="00207A4A"/>
    <w:rsid w:val="00207AA6"/>
    <w:rsid w:val="00207CE4"/>
    <w:rsid w:val="002100D4"/>
    <w:rsid w:val="002101C5"/>
    <w:rsid w:val="00210329"/>
    <w:rsid w:val="00210570"/>
    <w:rsid w:val="002107F9"/>
    <w:rsid w:val="0021083C"/>
    <w:rsid w:val="0021093C"/>
    <w:rsid w:val="00210E5B"/>
    <w:rsid w:val="00211385"/>
    <w:rsid w:val="002119C5"/>
    <w:rsid w:val="00211B00"/>
    <w:rsid w:val="00211C05"/>
    <w:rsid w:val="002121D7"/>
    <w:rsid w:val="00212422"/>
    <w:rsid w:val="002127E6"/>
    <w:rsid w:val="00212BA8"/>
    <w:rsid w:val="002133CA"/>
    <w:rsid w:val="00213AF4"/>
    <w:rsid w:val="00213B20"/>
    <w:rsid w:val="00213BA7"/>
    <w:rsid w:val="0021401C"/>
    <w:rsid w:val="002142D2"/>
    <w:rsid w:val="002154D9"/>
    <w:rsid w:val="00216158"/>
    <w:rsid w:val="002164C6"/>
    <w:rsid w:val="00216559"/>
    <w:rsid w:val="00216F45"/>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27FE2"/>
    <w:rsid w:val="00230274"/>
    <w:rsid w:val="00230458"/>
    <w:rsid w:val="00230C94"/>
    <w:rsid w:val="00230EB7"/>
    <w:rsid w:val="00230EC6"/>
    <w:rsid w:val="002312EA"/>
    <w:rsid w:val="00231913"/>
    <w:rsid w:val="002320BD"/>
    <w:rsid w:val="00233973"/>
    <w:rsid w:val="00233A29"/>
    <w:rsid w:val="002347AE"/>
    <w:rsid w:val="00234C5F"/>
    <w:rsid w:val="00235194"/>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6FC"/>
    <w:rsid w:val="002459AA"/>
    <w:rsid w:val="0024605A"/>
    <w:rsid w:val="002461C3"/>
    <w:rsid w:val="00246AFB"/>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068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CA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363"/>
    <w:rsid w:val="002976AF"/>
    <w:rsid w:val="00297836"/>
    <w:rsid w:val="00297A99"/>
    <w:rsid w:val="002A042A"/>
    <w:rsid w:val="002A05F2"/>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B38"/>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414"/>
    <w:rsid w:val="002B4AF2"/>
    <w:rsid w:val="002B4D6F"/>
    <w:rsid w:val="002B583B"/>
    <w:rsid w:val="002B5A78"/>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502"/>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7F9"/>
    <w:rsid w:val="002E2A45"/>
    <w:rsid w:val="002E2BE9"/>
    <w:rsid w:val="002E2E41"/>
    <w:rsid w:val="002E3A8C"/>
    <w:rsid w:val="002E3AA0"/>
    <w:rsid w:val="002E3BD7"/>
    <w:rsid w:val="002E407E"/>
    <w:rsid w:val="002E4880"/>
    <w:rsid w:val="002E4C13"/>
    <w:rsid w:val="002E4D02"/>
    <w:rsid w:val="002E4DB3"/>
    <w:rsid w:val="002E53C0"/>
    <w:rsid w:val="002E55A2"/>
    <w:rsid w:val="002E7235"/>
    <w:rsid w:val="002E72B6"/>
    <w:rsid w:val="002E7660"/>
    <w:rsid w:val="002E7B67"/>
    <w:rsid w:val="002F037C"/>
    <w:rsid w:val="002F114D"/>
    <w:rsid w:val="002F170C"/>
    <w:rsid w:val="002F1791"/>
    <w:rsid w:val="002F22D2"/>
    <w:rsid w:val="002F28E0"/>
    <w:rsid w:val="002F2C37"/>
    <w:rsid w:val="002F2D90"/>
    <w:rsid w:val="002F2E9B"/>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07F"/>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12"/>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6C46"/>
    <w:rsid w:val="00307536"/>
    <w:rsid w:val="0031002A"/>
    <w:rsid w:val="0031040B"/>
    <w:rsid w:val="00310AA5"/>
    <w:rsid w:val="00310C25"/>
    <w:rsid w:val="003111C1"/>
    <w:rsid w:val="003113B1"/>
    <w:rsid w:val="00311A9A"/>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32E"/>
    <w:rsid w:val="00327B03"/>
    <w:rsid w:val="00327EF9"/>
    <w:rsid w:val="00327FCD"/>
    <w:rsid w:val="00330015"/>
    <w:rsid w:val="00330243"/>
    <w:rsid w:val="003305C8"/>
    <w:rsid w:val="00330AD9"/>
    <w:rsid w:val="0033192E"/>
    <w:rsid w:val="00331B72"/>
    <w:rsid w:val="00331C11"/>
    <w:rsid w:val="003324CA"/>
    <w:rsid w:val="00332627"/>
    <w:rsid w:val="00332DD8"/>
    <w:rsid w:val="00332E3C"/>
    <w:rsid w:val="00332E5D"/>
    <w:rsid w:val="00333865"/>
    <w:rsid w:val="003340D8"/>
    <w:rsid w:val="00334217"/>
    <w:rsid w:val="003348EF"/>
    <w:rsid w:val="00334C6C"/>
    <w:rsid w:val="00334CA1"/>
    <w:rsid w:val="003351F7"/>
    <w:rsid w:val="003358C3"/>
    <w:rsid w:val="003359A3"/>
    <w:rsid w:val="0033626C"/>
    <w:rsid w:val="003370EF"/>
    <w:rsid w:val="00337613"/>
    <w:rsid w:val="0033761C"/>
    <w:rsid w:val="00337A5E"/>
    <w:rsid w:val="00337E9D"/>
    <w:rsid w:val="003400B5"/>
    <w:rsid w:val="0034020B"/>
    <w:rsid w:val="00340786"/>
    <w:rsid w:val="0034157C"/>
    <w:rsid w:val="00341C62"/>
    <w:rsid w:val="00341F00"/>
    <w:rsid w:val="003427F4"/>
    <w:rsid w:val="003436E2"/>
    <w:rsid w:val="00344C4A"/>
    <w:rsid w:val="003451AA"/>
    <w:rsid w:val="00345CDD"/>
    <w:rsid w:val="00345FF9"/>
    <w:rsid w:val="0034613F"/>
    <w:rsid w:val="003463F4"/>
    <w:rsid w:val="0034670C"/>
    <w:rsid w:val="00346848"/>
    <w:rsid w:val="003468F4"/>
    <w:rsid w:val="00346BAD"/>
    <w:rsid w:val="00346DF8"/>
    <w:rsid w:val="003478F5"/>
    <w:rsid w:val="0034795A"/>
    <w:rsid w:val="003479CB"/>
    <w:rsid w:val="00350079"/>
    <w:rsid w:val="003501F9"/>
    <w:rsid w:val="003503C1"/>
    <w:rsid w:val="0035071D"/>
    <w:rsid w:val="0035081B"/>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3ECC"/>
    <w:rsid w:val="00364132"/>
    <w:rsid w:val="00364C67"/>
    <w:rsid w:val="00364D22"/>
    <w:rsid w:val="0036522C"/>
    <w:rsid w:val="003653F7"/>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6A6F"/>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0E7"/>
    <w:rsid w:val="00385326"/>
    <w:rsid w:val="0038541E"/>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918"/>
    <w:rsid w:val="003A4A1C"/>
    <w:rsid w:val="003A5AA8"/>
    <w:rsid w:val="003A6236"/>
    <w:rsid w:val="003A6793"/>
    <w:rsid w:val="003A6925"/>
    <w:rsid w:val="003A6A23"/>
    <w:rsid w:val="003A6B12"/>
    <w:rsid w:val="003A73DF"/>
    <w:rsid w:val="003A7685"/>
    <w:rsid w:val="003A79BE"/>
    <w:rsid w:val="003A7A72"/>
    <w:rsid w:val="003A7B83"/>
    <w:rsid w:val="003B043E"/>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EB6"/>
    <w:rsid w:val="003B5F4D"/>
    <w:rsid w:val="003B7388"/>
    <w:rsid w:val="003B7500"/>
    <w:rsid w:val="003B75BF"/>
    <w:rsid w:val="003B79BE"/>
    <w:rsid w:val="003C0579"/>
    <w:rsid w:val="003C06DA"/>
    <w:rsid w:val="003C0B99"/>
    <w:rsid w:val="003C0FA2"/>
    <w:rsid w:val="003C1867"/>
    <w:rsid w:val="003C1EFD"/>
    <w:rsid w:val="003C2793"/>
    <w:rsid w:val="003C28DC"/>
    <w:rsid w:val="003C2936"/>
    <w:rsid w:val="003C2D37"/>
    <w:rsid w:val="003C2F7F"/>
    <w:rsid w:val="003C375F"/>
    <w:rsid w:val="003C37C2"/>
    <w:rsid w:val="003C3DBA"/>
    <w:rsid w:val="003C4768"/>
    <w:rsid w:val="003C476C"/>
    <w:rsid w:val="003C4C2E"/>
    <w:rsid w:val="003C4E3D"/>
    <w:rsid w:val="003C4E6A"/>
    <w:rsid w:val="003C51B6"/>
    <w:rsid w:val="003C54ED"/>
    <w:rsid w:val="003C5689"/>
    <w:rsid w:val="003C5963"/>
    <w:rsid w:val="003C5A01"/>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191"/>
    <w:rsid w:val="003D1991"/>
    <w:rsid w:val="003D1B40"/>
    <w:rsid w:val="003D1E71"/>
    <w:rsid w:val="003D1EFA"/>
    <w:rsid w:val="003D246C"/>
    <w:rsid w:val="003D2599"/>
    <w:rsid w:val="003D282E"/>
    <w:rsid w:val="003D29C2"/>
    <w:rsid w:val="003D2A12"/>
    <w:rsid w:val="003D3513"/>
    <w:rsid w:val="003D3D49"/>
    <w:rsid w:val="003D3F2A"/>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0CDD"/>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A9"/>
    <w:rsid w:val="003E69B9"/>
    <w:rsid w:val="003E6A2E"/>
    <w:rsid w:val="003E7070"/>
    <w:rsid w:val="003E7249"/>
    <w:rsid w:val="003E737B"/>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C98"/>
    <w:rsid w:val="003F2DA5"/>
    <w:rsid w:val="003F2E56"/>
    <w:rsid w:val="003F30E8"/>
    <w:rsid w:val="003F30F0"/>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507"/>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93D"/>
    <w:rsid w:val="004401A4"/>
    <w:rsid w:val="004401F3"/>
    <w:rsid w:val="004404BA"/>
    <w:rsid w:val="0044086E"/>
    <w:rsid w:val="004409EF"/>
    <w:rsid w:val="00440C6D"/>
    <w:rsid w:val="00440F56"/>
    <w:rsid w:val="0044125C"/>
    <w:rsid w:val="004412B3"/>
    <w:rsid w:val="00441C17"/>
    <w:rsid w:val="00441FDF"/>
    <w:rsid w:val="004422CD"/>
    <w:rsid w:val="0044242A"/>
    <w:rsid w:val="00442474"/>
    <w:rsid w:val="004429A6"/>
    <w:rsid w:val="00442A68"/>
    <w:rsid w:val="004435A4"/>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2F6"/>
    <w:rsid w:val="00454DF4"/>
    <w:rsid w:val="00454FAD"/>
    <w:rsid w:val="00455711"/>
    <w:rsid w:val="00455884"/>
    <w:rsid w:val="00455A12"/>
    <w:rsid w:val="00455AA0"/>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A4C"/>
    <w:rsid w:val="00465BF2"/>
    <w:rsid w:val="00465E11"/>
    <w:rsid w:val="00465F0B"/>
    <w:rsid w:val="00466CFA"/>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217"/>
    <w:rsid w:val="004759D6"/>
    <w:rsid w:val="00475A11"/>
    <w:rsid w:val="00475ACA"/>
    <w:rsid w:val="00476B1E"/>
    <w:rsid w:val="00476BED"/>
    <w:rsid w:val="00476C08"/>
    <w:rsid w:val="00476E04"/>
    <w:rsid w:val="00476FD0"/>
    <w:rsid w:val="00477349"/>
    <w:rsid w:val="00477764"/>
    <w:rsid w:val="00477AFF"/>
    <w:rsid w:val="00480836"/>
    <w:rsid w:val="00480894"/>
    <w:rsid w:val="00480B25"/>
    <w:rsid w:val="00480BA1"/>
    <w:rsid w:val="00480D1C"/>
    <w:rsid w:val="00480EFF"/>
    <w:rsid w:val="00481079"/>
    <w:rsid w:val="004813A4"/>
    <w:rsid w:val="004813FE"/>
    <w:rsid w:val="0048171A"/>
    <w:rsid w:val="00481968"/>
    <w:rsid w:val="00482540"/>
    <w:rsid w:val="00482687"/>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3B9"/>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DE7"/>
    <w:rsid w:val="0049519B"/>
    <w:rsid w:val="004953BD"/>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1D1"/>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2D96"/>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C04"/>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2EB0"/>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69F6"/>
    <w:rsid w:val="004D71A9"/>
    <w:rsid w:val="004D7FA8"/>
    <w:rsid w:val="004E01A5"/>
    <w:rsid w:val="004E11EE"/>
    <w:rsid w:val="004E1BA2"/>
    <w:rsid w:val="004E1D25"/>
    <w:rsid w:val="004E20FB"/>
    <w:rsid w:val="004E24E1"/>
    <w:rsid w:val="004E26E6"/>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225"/>
    <w:rsid w:val="004F14EE"/>
    <w:rsid w:val="004F1BB3"/>
    <w:rsid w:val="004F1C89"/>
    <w:rsid w:val="004F231D"/>
    <w:rsid w:val="004F2825"/>
    <w:rsid w:val="004F37F0"/>
    <w:rsid w:val="004F4207"/>
    <w:rsid w:val="004F4536"/>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4EC"/>
    <w:rsid w:val="005007E2"/>
    <w:rsid w:val="00500ED6"/>
    <w:rsid w:val="00501352"/>
    <w:rsid w:val="00501D13"/>
    <w:rsid w:val="00501E4D"/>
    <w:rsid w:val="00501EB2"/>
    <w:rsid w:val="005022F4"/>
    <w:rsid w:val="005029E7"/>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A21"/>
    <w:rsid w:val="00522CDB"/>
    <w:rsid w:val="0052326B"/>
    <w:rsid w:val="0052360D"/>
    <w:rsid w:val="00523DEA"/>
    <w:rsid w:val="00524B97"/>
    <w:rsid w:val="00524D75"/>
    <w:rsid w:val="005250F6"/>
    <w:rsid w:val="005254D0"/>
    <w:rsid w:val="00525E31"/>
    <w:rsid w:val="0052616B"/>
    <w:rsid w:val="00526174"/>
    <w:rsid w:val="00526604"/>
    <w:rsid w:val="005266C8"/>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4F02"/>
    <w:rsid w:val="0053509D"/>
    <w:rsid w:val="00535E13"/>
    <w:rsid w:val="0053650A"/>
    <w:rsid w:val="00536833"/>
    <w:rsid w:val="005368FA"/>
    <w:rsid w:val="00537628"/>
    <w:rsid w:val="00537EE2"/>
    <w:rsid w:val="00537F2E"/>
    <w:rsid w:val="0054008E"/>
    <w:rsid w:val="005403D8"/>
    <w:rsid w:val="00540AD9"/>
    <w:rsid w:val="00541CDF"/>
    <w:rsid w:val="005423A3"/>
    <w:rsid w:val="00542B9D"/>
    <w:rsid w:val="00543144"/>
    <w:rsid w:val="00543E5A"/>
    <w:rsid w:val="00544730"/>
    <w:rsid w:val="00544F7A"/>
    <w:rsid w:val="00545421"/>
    <w:rsid w:val="005460F2"/>
    <w:rsid w:val="00546229"/>
    <w:rsid w:val="00547B0A"/>
    <w:rsid w:val="00547DCF"/>
    <w:rsid w:val="00550A86"/>
    <w:rsid w:val="00550CA9"/>
    <w:rsid w:val="00550CF6"/>
    <w:rsid w:val="00551384"/>
    <w:rsid w:val="00551763"/>
    <w:rsid w:val="00551FCA"/>
    <w:rsid w:val="005522AA"/>
    <w:rsid w:val="00552C89"/>
    <w:rsid w:val="00552E93"/>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7C"/>
    <w:rsid w:val="0056188B"/>
    <w:rsid w:val="0056193F"/>
    <w:rsid w:val="00561FA1"/>
    <w:rsid w:val="0056253B"/>
    <w:rsid w:val="00562C3D"/>
    <w:rsid w:val="00562DA9"/>
    <w:rsid w:val="00563880"/>
    <w:rsid w:val="005639DF"/>
    <w:rsid w:val="00563F76"/>
    <w:rsid w:val="0056455B"/>
    <w:rsid w:val="005648D7"/>
    <w:rsid w:val="00564BCA"/>
    <w:rsid w:val="0056578F"/>
    <w:rsid w:val="00565866"/>
    <w:rsid w:val="00566252"/>
    <w:rsid w:val="00566946"/>
    <w:rsid w:val="00566FF4"/>
    <w:rsid w:val="00567520"/>
    <w:rsid w:val="0056774B"/>
    <w:rsid w:val="0056782B"/>
    <w:rsid w:val="005700A4"/>
    <w:rsid w:val="00570443"/>
    <w:rsid w:val="00570586"/>
    <w:rsid w:val="00570B8E"/>
    <w:rsid w:val="00570E35"/>
    <w:rsid w:val="0057165B"/>
    <w:rsid w:val="005719CC"/>
    <w:rsid w:val="00572669"/>
    <w:rsid w:val="00572A02"/>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CED"/>
    <w:rsid w:val="00586D95"/>
    <w:rsid w:val="005870A8"/>
    <w:rsid w:val="005870C9"/>
    <w:rsid w:val="005873E4"/>
    <w:rsid w:val="005877E2"/>
    <w:rsid w:val="00587D69"/>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218"/>
    <w:rsid w:val="005B0459"/>
    <w:rsid w:val="005B0567"/>
    <w:rsid w:val="005B1B11"/>
    <w:rsid w:val="005B1CA2"/>
    <w:rsid w:val="005B1DCB"/>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7BB"/>
    <w:rsid w:val="005C4F0D"/>
    <w:rsid w:val="005C578D"/>
    <w:rsid w:val="005C5E75"/>
    <w:rsid w:val="005C5F4D"/>
    <w:rsid w:val="005C60DA"/>
    <w:rsid w:val="005C6E58"/>
    <w:rsid w:val="005C6EA5"/>
    <w:rsid w:val="005C7B6B"/>
    <w:rsid w:val="005D030A"/>
    <w:rsid w:val="005D0344"/>
    <w:rsid w:val="005D0D35"/>
    <w:rsid w:val="005D0DD6"/>
    <w:rsid w:val="005D0F42"/>
    <w:rsid w:val="005D12F9"/>
    <w:rsid w:val="005D184C"/>
    <w:rsid w:val="005D1853"/>
    <w:rsid w:val="005D1A0F"/>
    <w:rsid w:val="005D2239"/>
    <w:rsid w:val="005D2787"/>
    <w:rsid w:val="005D2EEE"/>
    <w:rsid w:val="005D3511"/>
    <w:rsid w:val="005D578E"/>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16C"/>
    <w:rsid w:val="005F76A4"/>
    <w:rsid w:val="005F7971"/>
    <w:rsid w:val="006004FD"/>
    <w:rsid w:val="006006D8"/>
    <w:rsid w:val="00600EAD"/>
    <w:rsid w:val="006012AC"/>
    <w:rsid w:val="0060166B"/>
    <w:rsid w:val="006016DB"/>
    <w:rsid w:val="006018A0"/>
    <w:rsid w:val="00602396"/>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3E"/>
    <w:rsid w:val="00607C81"/>
    <w:rsid w:val="00607E59"/>
    <w:rsid w:val="006102C5"/>
    <w:rsid w:val="00610629"/>
    <w:rsid w:val="0061093F"/>
    <w:rsid w:val="00610E2B"/>
    <w:rsid w:val="00611E72"/>
    <w:rsid w:val="00611F40"/>
    <w:rsid w:val="00612119"/>
    <w:rsid w:val="0061218F"/>
    <w:rsid w:val="006123A2"/>
    <w:rsid w:val="00612A39"/>
    <w:rsid w:val="00612CB4"/>
    <w:rsid w:val="00612EAC"/>
    <w:rsid w:val="0061305B"/>
    <w:rsid w:val="006133C6"/>
    <w:rsid w:val="006135C3"/>
    <w:rsid w:val="00613713"/>
    <w:rsid w:val="006140A9"/>
    <w:rsid w:val="00614127"/>
    <w:rsid w:val="006146F6"/>
    <w:rsid w:val="0061516C"/>
    <w:rsid w:val="006173AF"/>
    <w:rsid w:val="006173E9"/>
    <w:rsid w:val="006178BC"/>
    <w:rsid w:val="00617DCD"/>
    <w:rsid w:val="00620000"/>
    <w:rsid w:val="006205C1"/>
    <w:rsid w:val="006209A3"/>
    <w:rsid w:val="00620D81"/>
    <w:rsid w:val="006211A1"/>
    <w:rsid w:val="00621474"/>
    <w:rsid w:val="0062159E"/>
    <w:rsid w:val="0062180E"/>
    <w:rsid w:val="00621F8A"/>
    <w:rsid w:val="00623103"/>
    <w:rsid w:val="0062340D"/>
    <w:rsid w:val="00623A7E"/>
    <w:rsid w:val="00623FDF"/>
    <w:rsid w:val="00624113"/>
    <w:rsid w:val="0062416F"/>
    <w:rsid w:val="00624C46"/>
    <w:rsid w:val="00624E83"/>
    <w:rsid w:val="006252F1"/>
    <w:rsid w:val="00625675"/>
    <w:rsid w:val="006258FC"/>
    <w:rsid w:val="00625EC8"/>
    <w:rsid w:val="00625FFE"/>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6E96"/>
    <w:rsid w:val="00637125"/>
    <w:rsid w:val="00637929"/>
    <w:rsid w:val="00637C32"/>
    <w:rsid w:val="006404BF"/>
    <w:rsid w:val="00640DC3"/>
    <w:rsid w:val="00640FEE"/>
    <w:rsid w:val="006411FD"/>
    <w:rsid w:val="00641278"/>
    <w:rsid w:val="006414D7"/>
    <w:rsid w:val="006415CF"/>
    <w:rsid w:val="0064267C"/>
    <w:rsid w:val="006436F3"/>
    <w:rsid w:val="00643CD3"/>
    <w:rsid w:val="00643EA9"/>
    <w:rsid w:val="006445E9"/>
    <w:rsid w:val="00644A55"/>
    <w:rsid w:val="00644BBC"/>
    <w:rsid w:val="00644C82"/>
    <w:rsid w:val="006451AA"/>
    <w:rsid w:val="00645A51"/>
    <w:rsid w:val="0064616C"/>
    <w:rsid w:val="006472EA"/>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DC4"/>
    <w:rsid w:val="00655E22"/>
    <w:rsid w:val="00656269"/>
    <w:rsid w:val="00656812"/>
    <w:rsid w:val="0065711D"/>
    <w:rsid w:val="0065744C"/>
    <w:rsid w:val="00657C50"/>
    <w:rsid w:val="006606E2"/>
    <w:rsid w:val="00660735"/>
    <w:rsid w:val="0066087E"/>
    <w:rsid w:val="006611D2"/>
    <w:rsid w:val="0066124F"/>
    <w:rsid w:val="0066386E"/>
    <w:rsid w:val="006638C2"/>
    <w:rsid w:val="00663C05"/>
    <w:rsid w:val="006645E4"/>
    <w:rsid w:val="00664E8B"/>
    <w:rsid w:val="00665702"/>
    <w:rsid w:val="00665E30"/>
    <w:rsid w:val="00665E44"/>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A4B"/>
    <w:rsid w:val="00681C14"/>
    <w:rsid w:val="00682060"/>
    <w:rsid w:val="006826CC"/>
    <w:rsid w:val="00682758"/>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7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5F85"/>
    <w:rsid w:val="00696D35"/>
    <w:rsid w:val="00697217"/>
    <w:rsid w:val="0069757C"/>
    <w:rsid w:val="006979FF"/>
    <w:rsid w:val="006A068A"/>
    <w:rsid w:val="006A0A37"/>
    <w:rsid w:val="006A0E7E"/>
    <w:rsid w:val="006A0FC3"/>
    <w:rsid w:val="006A1245"/>
    <w:rsid w:val="006A12B8"/>
    <w:rsid w:val="006A16FF"/>
    <w:rsid w:val="006A2312"/>
    <w:rsid w:val="006A2356"/>
    <w:rsid w:val="006A2474"/>
    <w:rsid w:val="006A2708"/>
    <w:rsid w:val="006A27D5"/>
    <w:rsid w:val="006A28BE"/>
    <w:rsid w:val="006A2E66"/>
    <w:rsid w:val="006A2ED4"/>
    <w:rsid w:val="006A3F0D"/>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50B"/>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66"/>
    <w:rsid w:val="006C40B3"/>
    <w:rsid w:val="006C43D4"/>
    <w:rsid w:val="006C44DF"/>
    <w:rsid w:val="006C4B53"/>
    <w:rsid w:val="006C4F7C"/>
    <w:rsid w:val="006C5527"/>
    <w:rsid w:val="006C5A1D"/>
    <w:rsid w:val="006C5A6E"/>
    <w:rsid w:val="006C6C36"/>
    <w:rsid w:val="006C7044"/>
    <w:rsid w:val="006C7168"/>
    <w:rsid w:val="006C71C8"/>
    <w:rsid w:val="006C757A"/>
    <w:rsid w:val="006C7C5A"/>
    <w:rsid w:val="006D0222"/>
    <w:rsid w:val="006D07E0"/>
    <w:rsid w:val="006D0CF1"/>
    <w:rsid w:val="006D1BD2"/>
    <w:rsid w:val="006D1D8A"/>
    <w:rsid w:val="006D2020"/>
    <w:rsid w:val="006D2BD4"/>
    <w:rsid w:val="006D3405"/>
    <w:rsid w:val="006D375F"/>
    <w:rsid w:val="006D3D0F"/>
    <w:rsid w:val="006D3E27"/>
    <w:rsid w:val="006D4184"/>
    <w:rsid w:val="006D4A70"/>
    <w:rsid w:val="006D53FA"/>
    <w:rsid w:val="006D54CC"/>
    <w:rsid w:val="006D6064"/>
    <w:rsid w:val="006D6227"/>
    <w:rsid w:val="006D6BF4"/>
    <w:rsid w:val="006D701C"/>
    <w:rsid w:val="006D7134"/>
    <w:rsid w:val="006D7223"/>
    <w:rsid w:val="006D7813"/>
    <w:rsid w:val="006D7D36"/>
    <w:rsid w:val="006D7F41"/>
    <w:rsid w:val="006D7FFD"/>
    <w:rsid w:val="006E08CD"/>
    <w:rsid w:val="006E0E4C"/>
    <w:rsid w:val="006E1146"/>
    <w:rsid w:val="006E1B28"/>
    <w:rsid w:val="006E1D4F"/>
    <w:rsid w:val="006E1D74"/>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70"/>
    <w:rsid w:val="006F239C"/>
    <w:rsid w:val="006F3228"/>
    <w:rsid w:val="006F345A"/>
    <w:rsid w:val="006F34BA"/>
    <w:rsid w:val="006F38F7"/>
    <w:rsid w:val="006F423E"/>
    <w:rsid w:val="006F4AA6"/>
    <w:rsid w:val="006F4DBC"/>
    <w:rsid w:val="006F4F21"/>
    <w:rsid w:val="006F58D3"/>
    <w:rsid w:val="006F5A03"/>
    <w:rsid w:val="006F5BE7"/>
    <w:rsid w:val="006F5D54"/>
    <w:rsid w:val="006F5E2B"/>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C4"/>
    <w:rsid w:val="00712DFB"/>
    <w:rsid w:val="00713024"/>
    <w:rsid w:val="00713895"/>
    <w:rsid w:val="00713DCE"/>
    <w:rsid w:val="00714744"/>
    <w:rsid w:val="00714824"/>
    <w:rsid w:val="00714C4D"/>
    <w:rsid w:val="007156EA"/>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110"/>
    <w:rsid w:val="00727242"/>
    <w:rsid w:val="007279F8"/>
    <w:rsid w:val="00727E21"/>
    <w:rsid w:val="00731C7D"/>
    <w:rsid w:val="00731D02"/>
    <w:rsid w:val="007322E6"/>
    <w:rsid w:val="00732694"/>
    <w:rsid w:val="0073334B"/>
    <w:rsid w:val="00733BB1"/>
    <w:rsid w:val="00733BC3"/>
    <w:rsid w:val="0073413D"/>
    <w:rsid w:val="0073419D"/>
    <w:rsid w:val="00734372"/>
    <w:rsid w:val="0073468F"/>
    <w:rsid w:val="007350B1"/>
    <w:rsid w:val="00735AEA"/>
    <w:rsid w:val="00735F60"/>
    <w:rsid w:val="00737096"/>
    <w:rsid w:val="0073715A"/>
    <w:rsid w:val="007406E3"/>
    <w:rsid w:val="00741A78"/>
    <w:rsid w:val="00741C9C"/>
    <w:rsid w:val="00741DAF"/>
    <w:rsid w:val="0074249E"/>
    <w:rsid w:val="00742990"/>
    <w:rsid w:val="00742C16"/>
    <w:rsid w:val="0074320E"/>
    <w:rsid w:val="007438BF"/>
    <w:rsid w:val="00743A10"/>
    <w:rsid w:val="00743C5F"/>
    <w:rsid w:val="00743CE2"/>
    <w:rsid w:val="007441EF"/>
    <w:rsid w:val="00744469"/>
    <w:rsid w:val="007444C0"/>
    <w:rsid w:val="00744569"/>
    <w:rsid w:val="00744A49"/>
    <w:rsid w:val="00744B24"/>
    <w:rsid w:val="00744B8C"/>
    <w:rsid w:val="00744D56"/>
    <w:rsid w:val="00744F06"/>
    <w:rsid w:val="007450E1"/>
    <w:rsid w:val="007452CF"/>
    <w:rsid w:val="0074697D"/>
    <w:rsid w:val="00746CD2"/>
    <w:rsid w:val="00746E8D"/>
    <w:rsid w:val="00746F72"/>
    <w:rsid w:val="00746FCA"/>
    <w:rsid w:val="00747504"/>
    <w:rsid w:val="007476EE"/>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2F02"/>
    <w:rsid w:val="00763558"/>
    <w:rsid w:val="00763741"/>
    <w:rsid w:val="00763A83"/>
    <w:rsid w:val="0076433C"/>
    <w:rsid w:val="00765061"/>
    <w:rsid w:val="007661D2"/>
    <w:rsid w:val="007663F2"/>
    <w:rsid w:val="007674AD"/>
    <w:rsid w:val="007674FA"/>
    <w:rsid w:val="00767B55"/>
    <w:rsid w:val="007709DD"/>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4F14"/>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8CF"/>
    <w:rsid w:val="00781CF9"/>
    <w:rsid w:val="0078265B"/>
    <w:rsid w:val="00782785"/>
    <w:rsid w:val="0078317A"/>
    <w:rsid w:val="0078332F"/>
    <w:rsid w:val="00783C68"/>
    <w:rsid w:val="00784197"/>
    <w:rsid w:val="007846F4"/>
    <w:rsid w:val="007850F8"/>
    <w:rsid w:val="00785352"/>
    <w:rsid w:val="00785AD3"/>
    <w:rsid w:val="00785C08"/>
    <w:rsid w:val="00786A8F"/>
    <w:rsid w:val="00786FAD"/>
    <w:rsid w:val="00787159"/>
    <w:rsid w:val="007871DE"/>
    <w:rsid w:val="00787D7E"/>
    <w:rsid w:val="007902E7"/>
    <w:rsid w:val="007902F8"/>
    <w:rsid w:val="00790777"/>
    <w:rsid w:val="00790FEC"/>
    <w:rsid w:val="00791605"/>
    <w:rsid w:val="00791761"/>
    <w:rsid w:val="007919E4"/>
    <w:rsid w:val="00791C20"/>
    <w:rsid w:val="00791CC0"/>
    <w:rsid w:val="007920A0"/>
    <w:rsid w:val="00792332"/>
    <w:rsid w:val="00792CCD"/>
    <w:rsid w:val="007930E7"/>
    <w:rsid w:val="007933AC"/>
    <w:rsid w:val="00793840"/>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82A"/>
    <w:rsid w:val="007A19B2"/>
    <w:rsid w:val="007A1DB8"/>
    <w:rsid w:val="007A1FC3"/>
    <w:rsid w:val="007A2462"/>
    <w:rsid w:val="007A2D75"/>
    <w:rsid w:val="007A2DFA"/>
    <w:rsid w:val="007A323B"/>
    <w:rsid w:val="007A393B"/>
    <w:rsid w:val="007A4437"/>
    <w:rsid w:val="007A4535"/>
    <w:rsid w:val="007A4F0C"/>
    <w:rsid w:val="007A5514"/>
    <w:rsid w:val="007A5B0B"/>
    <w:rsid w:val="007A5E77"/>
    <w:rsid w:val="007A5F3A"/>
    <w:rsid w:val="007A6343"/>
    <w:rsid w:val="007A66A5"/>
    <w:rsid w:val="007A6809"/>
    <w:rsid w:val="007A68A3"/>
    <w:rsid w:val="007A68ED"/>
    <w:rsid w:val="007A6AC6"/>
    <w:rsid w:val="007A6B41"/>
    <w:rsid w:val="007A6B76"/>
    <w:rsid w:val="007A72FB"/>
    <w:rsid w:val="007A780A"/>
    <w:rsid w:val="007A7888"/>
    <w:rsid w:val="007B008B"/>
    <w:rsid w:val="007B02D2"/>
    <w:rsid w:val="007B04E4"/>
    <w:rsid w:val="007B08AD"/>
    <w:rsid w:val="007B0987"/>
    <w:rsid w:val="007B0B8F"/>
    <w:rsid w:val="007B0B99"/>
    <w:rsid w:val="007B0C6C"/>
    <w:rsid w:val="007B0D5D"/>
    <w:rsid w:val="007B0DE3"/>
    <w:rsid w:val="007B18D9"/>
    <w:rsid w:val="007B18DE"/>
    <w:rsid w:val="007B1979"/>
    <w:rsid w:val="007B1D5F"/>
    <w:rsid w:val="007B27D2"/>
    <w:rsid w:val="007B2EAC"/>
    <w:rsid w:val="007B3996"/>
    <w:rsid w:val="007B3F02"/>
    <w:rsid w:val="007B4111"/>
    <w:rsid w:val="007B4EF8"/>
    <w:rsid w:val="007B5195"/>
    <w:rsid w:val="007B58FA"/>
    <w:rsid w:val="007B5CDE"/>
    <w:rsid w:val="007B63B7"/>
    <w:rsid w:val="007B6E63"/>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6EC"/>
    <w:rsid w:val="007C6A59"/>
    <w:rsid w:val="007C6DEA"/>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8CC"/>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5F9B"/>
    <w:rsid w:val="007E6511"/>
    <w:rsid w:val="007E6CFE"/>
    <w:rsid w:val="007E7001"/>
    <w:rsid w:val="007E7318"/>
    <w:rsid w:val="007E74E4"/>
    <w:rsid w:val="007F03E0"/>
    <w:rsid w:val="007F047B"/>
    <w:rsid w:val="007F0B26"/>
    <w:rsid w:val="007F0EEA"/>
    <w:rsid w:val="007F12E3"/>
    <w:rsid w:val="007F12F5"/>
    <w:rsid w:val="007F1496"/>
    <w:rsid w:val="007F1CF5"/>
    <w:rsid w:val="007F275A"/>
    <w:rsid w:val="007F293F"/>
    <w:rsid w:val="007F4128"/>
    <w:rsid w:val="007F4DBC"/>
    <w:rsid w:val="007F51CC"/>
    <w:rsid w:val="007F5383"/>
    <w:rsid w:val="007F55E2"/>
    <w:rsid w:val="007F598F"/>
    <w:rsid w:val="007F5A6C"/>
    <w:rsid w:val="007F5F94"/>
    <w:rsid w:val="007F63A2"/>
    <w:rsid w:val="007F6B16"/>
    <w:rsid w:val="007F6ED0"/>
    <w:rsid w:val="007F7333"/>
    <w:rsid w:val="007F7987"/>
    <w:rsid w:val="007F7D45"/>
    <w:rsid w:val="008000EE"/>
    <w:rsid w:val="00800130"/>
    <w:rsid w:val="0080055A"/>
    <w:rsid w:val="0080089F"/>
    <w:rsid w:val="00800EC3"/>
    <w:rsid w:val="00801129"/>
    <w:rsid w:val="0080138C"/>
    <w:rsid w:val="008017C0"/>
    <w:rsid w:val="0080183D"/>
    <w:rsid w:val="00801901"/>
    <w:rsid w:val="00801B67"/>
    <w:rsid w:val="00801D20"/>
    <w:rsid w:val="00801D46"/>
    <w:rsid w:val="00802177"/>
    <w:rsid w:val="00802791"/>
    <w:rsid w:val="00802DA4"/>
    <w:rsid w:val="00802DAB"/>
    <w:rsid w:val="00802EE2"/>
    <w:rsid w:val="008030E1"/>
    <w:rsid w:val="00803BB2"/>
    <w:rsid w:val="00803C84"/>
    <w:rsid w:val="0080445A"/>
    <w:rsid w:val="00804EB7"/>
    <w:rsid w:val="00805867"/>
    <w:rsid w:val="00805DC8"/>
    <w:rsid w:val="008060B2"/>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4D7E"/>
    <w:rsid w:val="008152C9"/>
    <w:rsid w:val="00815410"/>
    <w:rsid w:val="0081591F"/>
    <w:rsid w:val="00815D2C"/>
    <w:rsid w:val="008167D2"/>
    <w:rsid w:val="008167F9"/>
    <w:rsid w:val="008169E8"/>
    <w:rsid w:val="00816A67"/>
    <w:rsid w:val="00816B17"/>
    <w:rsid w:val="00817528"/>
    <w:rsid w:val="00817E33"/>
    <w:rsid w:val="00820382"/>
    <w:rsid w:val="00820830"/>
    <w:rsid w:val="00820849"/>
    <w:rsid w:val="008209B8"/>
    <w:rsid w:val="00821285"/>
    <w:rsid w:val="008216EC"/>
    <w:rsid w:val="00821B63"/>
    <w:rsid w:val="0082276A"/>
    <w:rsid w:val="008229C2"/>
    <w:rsid w:val="00822A17"/>
    <w:rsid w:val="00822A22"/>
    <w:rsid w:val="00823169"/>
    <w:rsid w:val="00823396"/>
    <w:rsid w:val="008238B8"/>
    <w:rsid w:val="00823C24"/>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61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1E3F"/>
    <w:rsid w:val="00842010"/>
    <w:rsid w:val="00842239"/>
    <w:rsid w:val="0084318E"/>
    <w:rsid w:val="008436A4"/>
    <w:rsid w:val="00843705"/>
    <w:rsid w:val="0084379E"/>
    <w:rsid w:val="00844015"/>
    <w:rsid w:val="00844161"/>
    <w:rsid w:val="00846038"/>
    <w:rsid w:val="008461FF"/>
    <w:rsid w:val="00846244"/>
    <w:rsid w:val="0084627F"/>
    <w:rsid w:val="008465DF"/>
    <w:rsid w:val="0084683B"/>
    <w:rsid w:val="00846A26"/>
    <w:rsid w:val="00846DE5"/>
    <w:rsid w:val="0084784D"/>
    <w:rsid w:val="00847CEE"/>
    <w:rsid w:val="00847D54"/>
    <w:rsid w:val="00847D73"/>
    <w:rsid w:val="00847E4E"/>
    <w:rsid w:val="008505D7"/>
    <w:rsid w:val="008509C9"/>
    <w:rsid w:val="00850D45"/>
    <w:rsid w:val="00851E3B"/>
    <w:rsid w:val="00852E67"/>
    <w:rsid w:val="00853218"/>
    <w:rsid w:val="008538D0"/>
    <w:rsid w:val="00853B27"/>
    <w:rsid w:val="00853B31"/>
    <w:rsid w:val="0085400A"/>
    <w:rsid w:val="00854338"/>
    <w:rsid w:val="0085443D"/>
    <w:rsid w:val="008559B4"/>
    <w:rsid w:val="008560BE"/>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D48"/>
    <w:rsid w:val="00866EB3"/>
    <w:rsid w:val="0086772C"/>
    <w:rsid w:val="0087080E"/>
    <w:rsid w:val="00870EAF"/>
    <w:rsid w:val="00871871"/>
    <w:rsid w:val="00871CE9"/>
    <w:rsid w:val="00872994"/>
    <w:rsid w:val="00872AB5"/>
    <w:rsid w:val="008735CE"/>
    <w:rsid w:val="00873A72"/>
    <w:rsid w:val="00873CC8"/>
    <w:rsid w:val="008746B6"/>
    <w:rsid w:val="00874795"/>
    <w:rsid w:val="008747D3"/>
    <w:rsid w:val="00874B9D"/>
    <w:rsid w:val="00874DFD"/>
    <w:rsid w:val="00875013"/>
    <w:rsid w:val="0087511C"/>
    <w:rsid w:val="0087541C"/>
    <w:rsid w:val="0087590B"/>
    <w:rsid w:val="00875A49"/>
    <w:rsid w:val="008760A4"/>
    <w:rsid w:val="0087612A"/>
    <w:rsid w:val="008763AE"/>
    <w:rsid w:val="00876B4B"/>
    <w:rsid w:val="008772BE"/>
    <w:rsid w:val="00877374"/>
    <w:rsid w:val="008775BB"/>
    <w:rsid w:val="0087789F"/>
    <w:rsid w:val="00877A28"/>
    <w:rsid w:val="00880152"/>
    <w:rsid w:val="008808E5"/>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4B6"/>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77"/>
    <w:rsid w:val="00896DB2"/>
    <w:rsid w:val="00896EB8"/>
    <w:rsid w:val="00897100"/>
    <w:rsid w:val="008A032B"/>
    <w:rsid w:val="008A0E21"/>
    <w:rsid w:val="008A0E65"/>
    <w:rsid w:val="008A0EE4"/>
    <w:rsid w:val="008A1307"/>
    <w:rsid w:val="008A133E"/>
    <w:rsid w:val="008A13F9"/>
    <w:rsid w:val="008A1EB8"/>
    <w:rsid w:val="008A2168"/>
    <w:rsid w:val="008A2296"/>
    <w:rsid w:val="008A255B"/>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6A43"/>
    <w:rsid w:val="008E742E"/>
    <w:rsid w:val="008E78C4"/>
    <w:rsid w:val="008F009E"/>
    <w:rsid w:val="008F05D8"/>
    <w:rsid w:val="008F06EB"/>
    <w:rsid w:val="008F088C"/>
    <w:rsid w:val="008F0C31"/>
    <w:rsid w:val="008F1766"/>
    <w:rsid w:val="008F17F2"/>
    <w:rsid w:val="008F1ACD"/>
    <w:rsid w:val="008F2355"/>
    <w:rsid w:val="008F2467"/>
    <w:rsid w:val="008F2835"/>
    <w:rsid w:val="008F2ADC"/>
    <w:rsid w:val="008F2E34"/>
    <w:rsid w:val="008F2E41"/>
    <w:rsid w:val="008F33AA"/>
    <w:rsid w:val="008F38FD"/>
    <w:rsid w:val="008F4163"/>
    <w:rsid w:val="008F455D"/>
    <w:rsid w:val="008F494E"/>
    <w:rsid w:val="008F4B74"/>
    <w:rsid w:val="008F4EFB"/>
    <w:rsid w:val="008F532F"/>
    <w:rsid w:val="008F5EA6"/>
    <w:rsid w:val="008F6101"/>
    <w:rsid w:val="008F6897"/>
    <w:rsid w:val="008F7417"/>
    <w:rsid w:val="008F79BF"/>
    <w:rsid w:val="009005EE"/>
    <w:rsid w:val="00900663"/>
    <w:rsid w:val="00900EBE"/>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BD8"/>
    <w:rsid w:val="00913FF8"/>
    <w:rsid w:val="0091417E"/>
    <w:rsid w:val="00914214"/>
    <w:rsid w:val="00914799"/>
    <w:rsid w:val="00914A3A"/>
    <w:rsid w:val="00914CA8"/>
    <w:rsid w:val="0091563B"/>
    <w:rsid w:val="009159CA"/>
    <w:rsid w:val="00915B9F"/>
    <w:rsid w:val="00916324"/>
    <w:rsid w:val="00917018"/>
    <w:rsid w:val="00917633"/>
    <w:rsid w:val="00917B84"/>
    <w:rsid w:val="00917DCC"/>
    <w:rsid w:val="009200ED"/>
    <w:rsid w:val="009201E7"/>
    <w:rsid w:val="00920205"/>
    <w:rsid w:val="009212FA"/>
    <w:rsid w:val="00921855"/>
    <w:rsid w:val="00921A67"/>
    <w:rsid w:val="00921AB2"/>
    <w:rsid w:val="00921AEA"/>
    <w:rsid w:val="00921CEE"/>
    <w:rsid w:val="009224E7"/>
    <w:rsid w:val="009226CA"/>
    <w:rsid w:val="0092276F"/>
    <w:rsid w:val="00922DE5"/>
    <w:rsid w:val="00922F1E"/>
    <w:rsid w:val="00923475"/>
    <w:rsid w:val="00923C16"/>
    <w:rsid w:val="0092405A"/>
    <w:rsid w:val="00925163"/>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649"/>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8E"/>
    <w:rsid w:val="009416AD"/>
    <w:rsid w:val="009417D0"/>
    <w:rsid w:val="00941C8E"/>
    <w:rsid w:val="0094234E"/>
    <w:rsid w:val="009428CB"/>
    <w:rsid w:val="00942A1C"/>
    <w:rsid w:val="00942D3E"/>
    <w:rsid w:val="00942EB2"/>
    <w:rsid w:val="009437BB"/>
    <w:rsid w:val="0094443D"/>
    <w:rsid w:val="00944861"/>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D8A"/>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3C0F"/>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549"/>
    <w:rsid w:val="00971980"/>
    <w:rsid w:val="00971D09"/>
    <w:rsid w:val="00971DBA"/>
    <w:rsid w:val="00971F5E"/>
    <w:rsid w:val="00972636"/>
    <w:rsid w:val="00972929"/>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221"/>
    <w:rsid w:val="009769C3"/>
    <w:rsid w:val="00976BD8"/>
    <w:rsid w:val="00976D9D"/>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0A6"/>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212"/>
    <w:rsid w:val="0099731F"/>
    <w:rsid w:val="0099797E"/>
    <w:rsid w:val="009A01D8"/>
    <w:rsid w:val="009A0680"/>
    <w:rsid w:val="009A0750"/>
    <w:rsid w:val="009A0F02"/>
    <w:rsid w:val="009A2A54"/>
    <w:rsid w:val="009A2C61"/>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560B"/>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3C3A"/>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1D4"/>
    <w:rsid w:val="009D4C2C"/>
    <w:rsid w:val="009D4D1A"/>
    <w:rsid w:val="009D50B2"/>
    <w:rsid w:val="009D518E"/>
    <w:rsid w:val="009D5745"/>
    <w:rsid w:val="009D5DA2"/>
    <w:rsid w:val="009D6EB1"/>
    <w:rsid w:val="009D7624"/>
    <w:rsid w:val="009D780D"/>
    <w:rsid w:val="009E0369"/>
    <w:rsid w:val="009E0748"/>
    <w:rsid w:val="009E083B"/>
    <w:rsid w:val="009E09BD"/>
    <w:rsid w:val="009E11A4"/>
    <w:rsid w:val="009E13D1"/>
    <w:rsid w:val="009E1460"/>
    <w:rsid w:val="009E15E8"/>
    <w:rsid w:val="009E192A"/>
    <w:rsid w:val="009E2444"/>
    <w:rsid w:val="009E2636"/>
    <w:rsid w:val="009E27F4"/>
    <w:rsid w:val="009E2A05"/>
    <w:rsid w:val="009E2C22"/>
    <w:rsid w:val="009E3190"/>
    <w:rsid w:val="009E3317"/>
    <w:rsid w:val="009E35F3"/>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3E2"/>
    <w:rsid w:val="009F0EA5"/>
    <w:rsid w:val="009F14D6"/>
    <w:rsid w:val="009F1AAB"/>
    <w:rsid w:val="009F1E72"/>
    <w:rsid w:val="009F2033"/>
    <w:rsid w:val="009F230A"/>
    <w:rsid w:val="009F237A"/>
    <w:rsid w:val="009F29C8"/>
    <w:rsid w:val="009F2DC6"/>
    <w:rsid w:val="009F36F2"/>
    <w:rsid w:val="009F3E63"/>
    <w:rsid w:val="009F42E1"/>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016"/>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072D4"/>
    <w:rsid w:val="00A104DA"/>
    <w:rsid w:val="00A10664"/>
    <w:rsid w:val="00A10771"/>
    <w:rsid w:val="00A10D63"/>
    <w:rsid w:val="00A114CD"/>
    <w:rsid w:val="00A11A95"/>
    <w:rsid w:val="00A13382"/>
    <w:rsid w:val="00A135F9"/>
    <w:rsid w:val="00A13D4D"/>
    <w:rsid w:val="00A14118"/>
    <w:rsid w:val="00A14A54"/>
    <w:rsid w:val="00A14E3E"/>
    <w:rsid w:val="00A15010"/>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7A2"/>
    <w:rsid w:val="00A23D27"/>
    <w:rsid w:val="00A23D86"/>
    <w:rsid w:val="00A23EB5"/>
    <w:rsid w:val="00A23F16"/>
    <w:rsid w:val="00A24673"/>
    <w:rsid w:val="00A25B5B"/>
    <w:rsid w:val="00A262F3"/>
    <w:rsid w:val="00A26516"/>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2D74"/>
    <w:rsid w:val="00A3435F"/>
    <w:rsid w:val="00A348DE"/>
    <w:rsid w:val="00A34BCF"/>
    <w:rsid w:val="00A34D21"/>
    <w:rsid w:val="00A34DCF"/>
    <w:rsid w:val="00A3500E"/>
    <w:rsid w:val="00A352AF"/>
    <w:rsid w:val="00A364F4"/>
    <w:rsid w:val="00A36958"/>
    <w:rsid w:val="00A36FC4"/>
    <w:rsid w:val="00A37034"/>
    <w:rsid w:val="00A377E2"/>
    <w:rsid w:val="00A3799F"/>
    <w:rsid w:val="00A40820"/>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4C8"/>
    <w:rsid w:val="00A46F83"/>
    <w:rsid w:val="00A471B1"/>
    <w:rsid w:val="00A4745D"/>
    <w:rsid w:val="00A47B18"/>
    <w:rsid w:val="00A50067"/>
    <w:rsid w:val="00A502EA"/>
    <w:rsid w:val="00A50607"/>
    <w:rsid w:val="00A50610"/>
    <w:rsid w:val="00A50898"/>
    <w:rsid w:val="00A5093A"/>
    <w:rsid w:val="00A51230"/>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0B40"/>
    <w:rsid w:val="00A61BF2"/>
    <w:rsid w:val="00A61E45"/>
    <w:rsid w:val="00A62238"/>
    <w:rsid w:val="00A624D9"/>
    <w:rsid w:val="00A6267D"/>
    <w:rsid w:val="00A62D7B"/>
    <w:rsid w:val="00A62EA1"/>
    <w:rsid w:val="00A632B9"/>
    <w:rsid w:val="00A63319"/>
    <w:rsid w:val="00A63465"/>
    <w:rsid w:val="00A6367C"/>
    <w:rsid w:val="00A63EAA"/>
    <w:rsid w:val="00A63F48"/>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0AE6"/>
    <w:rsid w:val="00A71E21"/>
    <w:rsid w:val="00A71F85"/>
    <w:rsid w:val="00A72229"/>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1C2"/>
    <w:rsid w:val="00A828C9"/>
    <w:rsid w:val="00A82CA9"/>
    <w:rsid w:val="00A82F3F"/>
    <w:rsid w:val="00A83401"/>
    <w:rsid w:val="00A834BF"/>
    <w:rsid w:val="00A845BA"/>
    <w:rsid w:val="00A847B5"/>
    <w:rsid w:val="00A8495B"/>
    <w:rsid w:val="00A8547A"/>
    <w:rsid w:val="00A856CF"/>
    <w:rsid w:val="00A869A7"/>
    <w:rsid w:val="00A86B00"/>
    <w:rsid w:val="00A8783C"/>
    <w:rsid w:val="00A87954"/>
    <w:rsid w:val="00A87FB6"/>
    <w:rsid w:val="00A90001"/>
    <w:rsid w:val="00A903C8"/>
    <w:rsid w:val="00A90DF7"/>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1ED2"/>
    <w:rsid w:val="00AA2200"/>
    <w:rsid w:val="00AA2261"/>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61"/>
    <w:rsid w:val="00AC0FAA"/>
    <w:rsid w:val="00AC143B"/>
    <w:rsid w:val="00AC1807"/>
    <w:rsid w:val="00AC18F1"/>
    <w:rsid w:val="00AC1C53"/>
    <w:rsid w:val="00AC1D9E"/>
    <w:rsid w:val="00AC243C"/>
    <w:rsid w:val="00AC2ADC"/>
    <w:rsid w:val="00AC2EFE"/>
    <w:rsid w:val="00AC35C6"/>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D783A"/>
    <w:rsid w:val="00AD7F3C"/>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0C3B"/>
    <w:rsid w:val="00B01117"/>
    <w:rsid w:val="00B011B8"/>
    <w:rsid w:val="00B01816"/>
    <w:rsid w:val="00B01C49"/>
    <w:rsid w:val="00B02223"/>
    <w:rsid w:val="00B023E6"/>
    <w:rsid w:val="00B03D4A"/>
    <w:rsid w:val="00B03D89"/>
    <w:rsid w:val="00B044CF"/>
    <w:rsid w:val="00B048D4"/>
    <w:rsid w:val="00B04A3F"/>
    <w:rsid w:val="00B04EC5"/>
    <w:rsid w:val="00B05290"/>
    <w:rsid w:val="00B052F6"/>
    <w:rsid w:val="00B0537D"/>
    <w:rsid w:val="00B058A2"/>
    <w:rsid w:val="00B05F1C"/>
    <w:rsid w:val="00B0637D"/>
    <w:rsid w:val="00B06B40"/>
    <w:rsid w:val="00B07386"/>
    <w:rsid w:val="00B0757A"/>
    <w:rsid w:val="00B075C2"/>
    <w:rsid w:val="00B07D3B"/>
    <w:rsid w:val="00B10219"/>
    <w:rsid w:val="00B10832"/>
    <w:rsid w:val="00B10A1B"/>
    <w:rsid w:val="00B128D7"/>
    <w:rsid w:val="00B12AE8"/>
    <w:rsid w:val="00B12D6A"/>
    <w:rsid w:val="00B1356B"/>
    <w:rsid w:val="00B13B21"/>
    <w:rsid w:val="00B13C89"/>
    <w:rsid w:val="00B1418D"/>
    <w:rsid w:val="00B14745"/>
    <w:rsid w:val="00B14828"/>
    <w:rsid w:val="00B14EF7"/>
    <w:rsid w:val="00B151BA"/>
    <w:rsid w:val="00B165FB"/>
    <w:rsid w:val="00B17744"/>
    <w:rsid w:val="00B17D24"/>
    <w:rsid w:val="00B2023A"/>
    <w:rsid w:val="00B2068B"/>
    <w:rsid w:val="00B20738"/>
    <w:rsid w:val="00B20AC8"/>
    <w:rsid w:val="00B20C4A"/>
    <w:rsid w:val="00B20CA7"/>
    <w:rsid w:val="00B212E9"/>
    <w:rsid w:val="00B213D1"/>
    <w:rsid w:val="00B214EA"/>
    <w:rsid w:val="00B2152F"/>
    <w:rsid w:val="00B21D7F"/>
    <w:rsid w:val="00B21ECA"/>
    <w:rsid w:val="00B2257C"/>
    <w:rsid w:val="00B2267D"/>
    <w:rsid w:val="00B22C39"/>
    <w:rsid w:val="00B22DAF"/>
    <w:rsid w:val="00B22E28"/>
    <w:rsid w:val="00B23059"/>
    <w:rsid w:val="00B231EF"/>
    <w:rsid w:val="00B236A8"/>
    <w:rsid w:val="00B23B7A"/>
    <w:rsid w:val="00B23BFE"/>
    <w:rsid w:val="00B23D70"/>
    <w:rsid w:val="00B241AB"/>
    <w:rsid w:val="00B2572F"/>
    <w:rsid w:val="00B2582F"/>
    <w:rsid w:val="00B2590B"/>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1BEC"/>
    <w:rsid w:val="00B32368"/>
    <w:rsid w:val="00B330B4"/>
    <w:rsid w:val="00B3330D"/>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3D79"/>
    <w:rsid w:val="00B44238"/>
    <w:rsid w:val="00B4517E"/>
    <w:rsid w:val="00B45A3A"/>
    <w:rsid w:val="00B46047"/>
    <w:rsid w:val="00B46270"/>
    <w:rsid w:val="00B47747"/>
    <w:rsid w:val="00B47A3B"/>
    <w:rsid w:val="00B47F98"/>
    <w:rsid w:val="00B509FF"/>
    <w:rsid w:val="00B5194E"/>
    <w:rsid w:val="00B51D2A"/>
    <w:rsid w:val="00B5226E"/>
    <w:rsid w:val="00B5228E"/>
    <w:rsid w:val="00B53267"/>
    <w:rsid w:val="00B53578"/>
    <w:rsid w:val="00B535C5"/>
    <w:rsid w:val="00B539D0"/>
    <w:rsid w:val="00B53DBF"/>
    <w:rsid w:val="00B5471A"/>
    <w:rsid w:val="00B5482C"/>
    <w:rsid w:val="00B5484E"/>
    <w:rsid w:val="00B54954"/>
    <w:rsid w:val="00B54A02"/>
    <w:rsid w:val="00B54B9C"/>
    <w:rsid w:val="00B55141"/>
    <w:rsid w:val="00B559D4"/>
    <w:rsid w:val="00B56138"/>
    <w:rsid w:val="00B56D07"/>
    <w:rsid w:val="00B572F1"/>
    <w:rsid w:val="00B57B70"/>
    <w:rsid w:val="00B57C8E"/>
    <w:rsid w:val="00B57CE7"/>
    <w:rsid w:val="00B6022D"/>
    <w:rsid w:val="00B60EF8"/>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031"/>
    <w:rsid w:val="00B678F5"/>
    <w:rsid w:val="00B70E4C"/>
    <w:rsid w:val="00B712A1"/>
    <w:rsid w:val="00B71556"/>
    <w:rsid w:val="00B7198A"/>
    <w:rsid w:val="00B72124"/>
    <w:rsid w:val="00B72140"/>
    <w:rsid w:val="00B72347"/>
    <w:rsid w:val="00B726ED"/>
    <w:rsid w:val="00B7272A"/>
    <w:rsid w:val="00B72DC3"/>
    <w:rsid w:val="00B73430"/>
    <w:rsid w:val="00B73DB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0940"/>
    <w:rsid w:val="00B81794"/>
    <w:rsid w:val="00B81C8B"/>
    <w:rsid w:val="00B81F52"/>
    <w:rsid w:val="00B82904"/>
    <w:rsid w:val="00B829A4"/>
    <w:rsid w:val="00B82CA7"/>
    <w:rsid w:val="00B82F31"/>
    <w:rsid w:val="00B82F45"/>
    <w:rsid w:val="00B8335D"/>
    <w:rsid w:val="00B8348B"/>
    <w:rsid w:val="00B83BEB"/>
    <w:rsid w:val="00B83E5F"/>
    <w:rsid w:val="00B8405B"/>
    <w:rsid w:val="00B84464"/>
    <w:rsid w:val="00B84597"/>
    <w:rsid w:val="00B845E3"/>
    <w:rsid w:val="00B852B5"/>
    <w:rsid w:val="00B857C3"/>
    <w:rsid w:val="00B85E92"/>
    <w:rsid w:val="00B860EF"/>
    <w:rsid w:val="00B86269"/>
    <w:rsid w:val="00B8654C"/>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82D"/>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5EC"/>
    <w:rsid w:val="00B97858"/>
    <w:rsid w:val="00B979B9"/>
    <w:rsid w:val="00BA0208"/>
    <w:rsid w:val="00BA02AA"/>
    <w:rsid w:val="00BA0B91"/>
    <w:rsid w:val="00BA0D8A"/>
    <w:rsid w:val="00BA11C9"/>
    <w:rsid w:val="00BA18D2"/>
    <w:rsid w:val="00BA1C05"/>
    <w:rsid w:val="00BA1EE3"/>
    <w:rsid w:val="00BA216E"/>
    <w:rsid w:val="00BA273F"/>
    <w:rsid w:val="00BA2DFD"/>
    <w:rsid w:val="00BA3436"/>
    <w:rsid w:val="00BA34C9"/>
    <w:rsid w:val="00BA39AB"/>
    <w:rsid w:val="00BA3F15"/>
    <w:rsid w:val="00BA4D5A"/>
    <w:rsid w:val="00BA5D55"/>
    <w:rsid w:val="00BA60D7"/>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4"/>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5F93"/>
    <w:rsid w:val="00BC6726"/>
    <w:rsid w:val="00BC6996"/>
    <w:rsid w:val="00BC76A1"/>
    <w:rsid w:val="00BC7806"/>
    <w:rsid w:val="00BC780F"/>
    <w:rsid w:val="00BC7C48"/>
    <w:rsid w:val="00BC7EA8"/>
    <w:rsid w:val="00BD0372"/>
    <w:rsid w:val="00BD09BE"/>
    <w:rsid w:val="00BD0AED"/>
    <w:rsid w:val="00BD0C92"/>
    <w:rsid w:val="00BD10E4"/>
    <w:rsid w:val="00BD113A"/>
    <w:rsid w:val="00BD154F"/>
    <w:rsid w:val="00BD17E0"/>
    <w:rsid w:val="00BD187F"/>
    <w:rsid w:val="00BD1E9B"/>
    <w:rsid w:val="00BD2B3A"/>
    <w:rsid w:val="00BD2C55"/>
    <w:rsid w:val="00BD33E3"/>
    <w:rsid w:val="00BD4639"/>
    <w:rsid w:val="00BD4727"/>
    <w:rsid w:val="00BD4C36"/>
    <w:rsid w:val="00BD5377"/>
    <w:rsid w:val="00BD544C"/>
    <w:rsid w:val="00BD54ED"/>
    <w:rsid w:val="00BD5737"/>
    <w:rsid w:val="00BD593B"/>
    <w:rsid w:val="00BD5AF5"/>
    <w:rsid w:val="00BD5C2D"/>
    <w:rsid w:val="00BD6F24"/>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55D4"/>
    <w:rsid w:val="00BE63BD"/>
    <w:rsid w:val="00BE6914"/>
    <w:rsid w:val="00BE6994"/>
    <w:rsid w:val="00BE7F04"/>
    <w:rsid w:val="00BF0449"/>
    <w:rsid w:val="00BF0A47"/>
    <w:rsid w:val="00BF117A"/>
    <w:rsid w:val="00BF28EB"/>
    <w:rsid w:val="00BF2BFC"/>
    <w:rsid w:val="00BF3A02"/>
    <w:rsid w:val="00BF3AB0"/>
    <w:rsid w:val="00BF3F45"/>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06A"/>
    <w:rsid w:val="00C021AE"/>
    <w:rsid w:val="00C02588"/>
    <w:rsid w:val="00C02C0A"/>
    <w:rsid w:val="00C0369B"/>
    <w:rsid w:val="00C036B6"/>
    <w:rsid w:val="00C04709"/>
    <w:rsid w:val="00C04A67"/>
    <w:rsid w:val="00C05053"/>
    <w:rsid w:val="00C0508A"/>
    <w:rsid w:val="00C052AD"/>
    <w:rsid w:val="00C05B35"/>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AC3"/>
    <w:rsid w:val="00C20D53"/>
    <w:rsid w:val="00C21180"/>
    <w:rsid w:val="00C2185A"/>
    <w:rsid w:val="00C21D01"/>
    <w:rsid w:val="00C221C5"/>
    <w:rsid w:val="00C22258"/>
    <w:rsid w:val="00C22305"/>
    <w:rsid w:val="00C226F3"/>
    <w:rsid w:val="00C23120"/>
    <w:rsid w:val="00C23E40"/>
    <w:rsid w:val="00C242E7"/>
    <w:rsid w:val="00C24B8A"/>
    <w:rsid w:val="00C24DDB"/>
    <w:rsid w:val="00C25CBB"/>
    <w:rsid w:val="00C25E2F"/>
    <w:rsid w:val="00C260C6"/>
    <w:rsid w:val="00C26101"/>
    <w:rsid w:val="00C26C8C"/>
    <w:rsid w:val="00C27295"/>
    <w:rsid w:val="00C27668"/>
    <w:rsid w:val="00C278D5"/>
    <w:rsid w:val="00C27AB1"/>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54E0"/>
    <w:rsid w:val="00C46587"/>
    <w:rsid w:val="00C467F2"/>
    <w:rsid w:val="00C46A9C"/>
    <w:rsid w:val="00C47419"/>
    <w:rsid w:val="00C47875"/>
    <w:rsid w:val="00C47D36"/>
    <w:rsid w:val="00C47FB2"/>
    <w:rsid w:val="00C517EC"/>
    <w:rsid w:val="00C51897"/>
    <w:rsid w:val="00C52110"/>
    <w:rsid w:val="00C5220B"/>
    <w:rsid w:val="00C526B0"/>
    <w:rsid w:val="00C52806"/>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06"/>
    <w:rsid w:val="00C5751B"/>
    <w:rsid w:val="00C5762A"/>
    <w:rsid w:val="00C57B71"/>
    <w:rsid w:val="00C60A0F"/>
    <w:rsid w:val="00C610A6"/>
    <w:rsid w:val="00C61322"/>
    <w:rsid w:val="00C615C8"/>
    <w:rsid w:val="00C62218"/>
    <w:rsid w:val="00C624E2"/>
    <w:rsid w:val="00C624FC"/>
    <w:rsid w:val="00C62625"/>
    <w:rsid w:val="00C62983"/>
    <w:rsid w:val="00C63A27"/>
    <w:rsid w:val="00C63EB8"/>
    <w:rsid w:val="00C63FE6"/>
    <w:rsid w:val="00C63FEE"/>
    <w:rsid w:val="00C64668"/>
    <w:rsid w:val="00C64915"/>
    <w:rsid w:val="00C64D52"/>
    <w:rsid w:val="00C65088"/>
    <w:rsid w:val="00C650AC"/>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EA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607"/>
    <w:rsid w:val="00C917DF"/>
    <w:rsid w:val="00C91DE7"/>
    <w:rsid w:val="00C92743"/>
    <w:rsid w:val="00C92761"/>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3BD"/>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B12"/>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BD7"/>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0FA4"/>
    <w:rsid w:val="00CF167D"/>
    <w:rsid w:val="00CF18B0"/>
    <w:rsid w:val="00CF1EA4"/>
    <w:rsid w:val="00CF21FF"/>
    <w:rsid w:val="00CF23EE"/>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A36"/>
    <w:rsid w:val="00D02B62"/>
    <w:rsid w:val="00D03248"/>
    <w:rsid w:val="00D03913"/>
    <w:rsid w:val="00D03A75"/>
    <w:rsid w:val="00D04B24"/>
    <w:rsid w:val="00D04DA1"/>
    <w:rsid w:val="00D0586D"/>
    <w:rsid w:val="00D05C6F"/>
    <w:rsid w:val="00D05E2F"/>
    <w:rsid w:val="00D05F7C"/>
    <w:rsid w:val="00D06AEB"/>
    <w:rsid w:val="00D07FB0"/>
    <w:rsid w:val="00D100AB"/>
    <w:rsid w:val="00D1086A"/>
    <w:rsid w:val="00D10B67"/>
    <w:rsid w:val="00D10DF2"/>
    <w:rsid w:val="00D11248"/>
    <w:rsid w:val="00D113E7"/>
    <w:rsid w:val="00D1153D"/>
    <w:rsid w:val="00D11879"/>
    <w:rsid w:val="00D11BFE"/>
    <w:rsid w:val="00D11ED8"/>
    <w:rsid w:val="00D124F4"/>
    <w:rsid w:val="00D1270F"/>
    <w:rsid w:val="00D12B40"/>
    <w:rsid w:val="00D1322B"/>
    <w:rsid w:val="00D132B1"/>
    <w:rsid w:val="00D134F6"/>
    <w:rsid w:val="00D13FC2"/>
    <w:rsid w:val="00D1499B"/>
    <w:rsid w:val="00D14C4B"/>
    <w:rsid w:val="00D15FE7"/>
    <w:rsid w:val="00D1620E"/>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A7"/>
    <w:rsid w:val="00D31AD6"/>
    <w:rsid w:val="00D31C69"/>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6F5"/>
    <w:rsid w:val="00D37F2B"/>
    <w:rsid w:val="00D400A9"/>
    <w:rsid w:val="00D403D7"/>
    <w:rsid w:val="00D42322"/>
    <w:rsid w:val="00D42898"/>
    <w:rsid w:val="00D42BFA"/>
    <w:rsid w:val="00D42C61"/>
    <w:rsid w:val="00D42D39"/>
    <w:rsid w:val="00D43175"/>
    <w:rsid w:val="00D43296"/>
    <w:rsid w:val="00D43670"/>
    <w:rsid w:val="00D43A6D"/>
    <w:rsid w:val="00D43E6D"/>
    <w:rsid w:val="00D44292"/>
    <w:rsid w:val="00D4431D"/>
    <w:rsid w:val="00D44462"/>
    <w:rsid w:val="00D44587"/>
    <w:rsid w:val="00D44648"/>
    <w:rsid w:val="00D448E1"/>
    <w:rsid w:val="00D453E9"/>
    <w:rsid w:val="00D45C25"/>
    <w:rsid w:val="00D45D35"/>
    <w:rsid w:val="00D462BD"/>
    <w:rsid w:val="00D462CC"/>
    <w:rsid w:val="00D4632E"/>
    <w:rsid w:val="00D4723F"/>
    <w:rsid w:val="00D47564"/>
    <w:rsid w:val="00D47BB3"/>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0C43"/>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C1"/>
    <w:rsid w:val="00D750FB"/>
    <w:rsid w:val="00D75151"/>
    <w:rsid w:val="00D75847"/>
    <w:rsid w:val="00D75947"/>
    <w:rsid w:val="00D76340"/>
    <w:rsid w:val="00D76A05"/>
    <w:rsid w:val="00D76EF4"/>
    <w:rsid w:val="00D772E3"/>
    <w:rsid w:val="00D77561"/>
    <w:rsid w:val="00D77692"/>
    <w:rsid w:val="00D77839"/>
    <w:rsid w:val="00D800A8"/>
    <w:rsid w:val="00D806B5"/>
    <w:rsid w:val="00D80A56"/>
    <w:rsid w:val="00D80B84"/>
    <w:rsid w:val="00D80E7C"/>
    <w:rsid w:val="00D80E7F"/>
    <w:rsid w:val="00D80E9D"/>
    <w:rsid w:val="00D81299"/>
    <w:rsid w:val="00D81318"/>
    <w:rsid w:val="00D81484"/>
    <w:rsid w:val="00D8201F"/>
    <w:rsid w:val="00D822C2"/>
    <w:rsid w:val="00D82627"/>
    <w:rsid w:val="00D82889"/>
    <w:rsid w:val="00D82903"/>
    <w:rsid w:val="00D8324C"/>
    <w:rsid w:val="00D83AE3"/>
    <w:rsid w:val="00D83FDD"/>
    <w:rsid w:val="00D8426C"/>
    <w:rsid w:val="00D84370"/>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7ED"/>
    <w:rsid w:val="00D91DB5"/>
    <w:rsid w:val="00D93592"/>
    <w:rsid w:val="00D937EB"/>
    <w:rsid w:val="00D93A6E"/>
    <w:rsid w:val="00D9422C"/>
    <w:rsid w:val="00D9497B"/>
    <w:rsid w:val="00D95116"/>
    <w:rsid w:val="00D960A4"/>
    <w:rsid w:val="00D968A2"/>
    <w:rsid w:val="00D969F9"/>
    <w:rsid w:val="00D96A0C"/>
    <w:rsid w:val="00D96ED7"/>
    <w:rsid w:val="00DA03E5"/>
    <w:rsid w:val="00DA082A"/>
    <w:rsid w:val="00DA0EA4"/>
    <w:rsid w:val="00DA0EF4"/>
    <w:rsid w:val="00DA1323"/>
    <w:rsid w:val="00DA15A4"/>
    <w:rsid w:val="00DA193B"/>
    <w:rsid w:val="00DA1CA9"/>
    <w:rsid w:val="00DA23B5"/>
    <w:rsid w:val="00DA3137"/>
    <w:rsid w:val="00DA3629"/>
    <w:rsid w:val="00DA37BB"/>
    <w:rsid w:val="00DA3C5D"/>
    <w:rsid w:val="00DA3DE5"/>
    <w:rsid w:val="00DA3E45"/>
    <w:rsid w:val="00DA406B"/>
    <w:rsid w:val="00DA4309"/>
    <w:rsid w:val="00DA48B8"/>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A9"/>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AFC"/>
    <w:rsid w:val="00DB7C1A"/>
    <w:rsid w:val="00DC0381"/>
    <w:rsid w:val="00DC038A"/>
    <w:rsid w:val="00DC09BB"/>
    <w:rsid w:val="00DC09CC"/>
    <w:rsid w:val="00DC0C19"/>
    <w:rsid w:val="00DC14B7"/>
    <w:rsid w:val="00DC173C"/>
    <w:rsid w:val="00DC1B3E"/>
    <w:rsid w:val="00DC1E35"/>
    <w:rsid w:val="00DC1FA3"/>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6DB7"/>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54"/>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0B"/>
    <w:rsid w:val="00DF199B"/>
    <w:rsid w:val="00DF1AB8"/>
    <w:rsid w:val="00DF1BAE"/>
    <w:rsid w:val="00DF1E2D"/>
    <w:rsid w:val="00DF201C"/>
    <w:rsid w:val="00DF255E"/>
    <w:rsid w:val="00DF283F"/>
    <w:rsid w:val="00DF2A1D"/>
    <w:rsid w:val="00DF2AC2"/>
    <w:rsid w:val="00DF2AE5"/>
    <w:rsid w:val="00DF332C"/>
    <w:rsid w:val="00DF3A3D"/>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764"/>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5A7"/>
    <w:rsid w:val="00E10636"/>
    <w:rsid w:val="00E10A17"/>
    <w:rsid w:val="00E10A19"/>
    <w:rsid w:val="00E10F18"/>
    <w:rsid w:val="00E1149C"/>
    <w:rsid w:val="00E11966"/>
    <w:rsid w:val="00E11B37"/>
    <w:rsid w:val="00E11FF6"/>
    <w:rsid w:val="00E12206"/>
    <w:rsid w:val="00E12E73"/>
    <w:rsid w:val="00E130B5"/>
    <w:rsid w:val="00E13333"/>
    <w:rsid w:val="00E13CE9"/>
    <w:rsid w:val="00E14ACF"/>
    <w:rsid w:val="00E14BC9"/>
    <w:rsid w:val="00E1538E"/>
    <w:rsid w:val="00E1543D"/>
    <w:rsid w:val="00E154A8"/>
    <w:rsid w:val="00E159CE"/>
    <w:rsid w:val="00E15E63"/>
    <w:rsid w:val="00E15EA2"/>
    <w:rsid w:val="00E15EE8"/>
    <w:rsid w:val="00E1689F"/>
    <w:rsid w:val="00E16CAC"/>
    <w:rsid w:val="00E174AD"/>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4FA1"/>
    <w:rsid w:val="00E25241"/>
    <w:rsid w:val="00E255A5"/>
    <w:rsid w:val="00E255C1"/>
    <w:rsid w:val="00E258CC"/>
    <w:rsid w:val="00E26164"/>
    <w:rsid w:val="00E26676"/>
    <w:rsid w:val="00E27618"/>
    <w:rsid w:val="00E2797A"/>
    <w:rsid w:val="00E30460"/>
    <w:rsid w:val="00E3066D"/>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65D6"/>
    <w:rsid w:val="00E46A8B"/>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73"/>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FBA"/>
    <w:rsid w:val="00E82948"/>
    <w:rsid w:val="00E82FA1"/>
    <w:rsid w:val="00E83223"/>
    <w:rsid w:val="00E83311"/>
    <w:rsid w:val="00E8344A"/>
    <w:rsid w:val="00E8364B"/>
    <w:rsid w:val="00E83797"/>
    <w:rsid w:val="00E83905"/>
    <w:rsid w:val="00E83C5F"/>
    <w:rsid w:val="00E84167"/>
    <w:rsid w:val="00E848F3"/>
    <w:rsid w:val="00E84B8C"/>
    <w:rsid w:val="00E84BF5"/>
    <w:rsid w:val="00E851AB"/>
    <w:rsid w:val="00E854FB"/>
    <w:rsid w:val="00E85A30"/>
    <w:rsid w:val="00E85D98"/>
    <w:rsid w:val="00E85F13"/>
    <w:rsid w:val="00E866EA"/>
    <w:rsid w:val="00E86AB0"/>
    <w:rsid w:val="00E86AE1"/>
    <w:rsid w:val="00E87AC2"/>
    <w:rsid w:val="00E9027D"/>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C55"/>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083"/>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6BD"/>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BEC"/>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4A35"/>
    <w:rsid w:val="00ED5874"/>
    <w:rsid w:val="00ED5C02"/>
    <w:rsid w:val="00ED5E14"/>
    <w:rsid w:val="00ED67BD"/>
    <w:rsid w:val="00ED6EAD"/>
    <w:rsid w:val="00ED6EC5"/>
    <w:rsid w:val="00ED71A0"/>
    <w:rsid w:val="00ED7522"/>
    <w:rsid w:val="00ED7FD6"/>
    <w:rsid w:val="00EE011B"/>
    <w:rsid w:val="00EE076E"/>
    <w:rsid w:val="00EE07FF"/>
    <w:rsid w:val="00EE0950"/>
    <w:rsid w:val="00EE1317"/>
    <w:rsid w:val="00EE1502"/>
    <w:rsid w:val="00EE1703"/>
    <w:rsid w:val="00EE249C"/>
    <w:rsid w:val="00EE38E7"/>
    <w:rsid w:val="00EE4570"/>
    <w:rsid w:val="00EE4652"/>
    <w:rsid w:val="00EE5452"/>
    <w:rsid w:val="00EE56F2"/>
    <w:rsid w:val="00EE62EA"/>
    <w:rsid w:val="00EE6981"/>
    <w:rsid w:val="00EE6C71"/>
    <w:rsid w:val="00EE7CD2"/>
    <w:rsid w:val="00EF028B"/>
    <w:rsid w:val="00EF14FE"/>
    <w:rsid w:val="00EF155D"/>
    <w:rsid w:val="00EF201B"/>
    <w:rsid w:val="00EF21C8"/>
    <w:rsid w:val="00EF2B4F"/>
    <w:rsid w:val="00EF366C"/>
    <w:rsid w:val="00EF3EDF"/>
    <w:rsid w:val="00EF49DB"/>
    <w:rsid w:val="00EF4BCB"/>
    <w:rsid w:val="00EF4D13"/>
    <w:rsid w:val="00EF5F75"/>
    <w:rsid w:val="00EF5FCD"/>
    <w:rsid w:val="00EF6349"/>
    <w:rsid w:val="00EF74BA"/>
    <w:rsid w:val="00EF74F9"/>
    <w:rsid w:val="00EF7C60"/>
    <w:rsid w:val="00EF7EF3"/>
    <w:rsid w:val="00EF7FC2"/>
    <w:rsid w:val="00F0044F"/>
    <w:rsid w:val="00F00F67"/>
    <w:rsid w:val="00F011F8"/>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1EA"/>
    <w:rsid w:val="00F11846"/>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0DC"/>
    <w:rsid w:val="00F15511"/>
    <w:rsid w:val="00F1596A"/>
    <w:rsid w:val="00F15B8E"/>
    <w:rsid w:val="00F15E75"/>
    <w:rsid w:val="00F16771"/>
    <w:rsid w:val="00F177E3"/>
    <w:rsid w:val="00F17EA6"/>
    <w:rsid w:val="00F20959"/>
    <w:rsid w:val="00F20C2B"/>
    <w:rsid w:val="00F21135"/>
    <w:rsid w:val="00F213B1"/>
    <w:rsid w:val="00F21864"/>
    <w:rsid w:val="00F21D92"/>
    <w:rsid w:val="00F22A04"/>
    <w:rsid w:val="00F22A9A"/>
    <w:rsid w:val="00F22F3D"/>
    <w:rsid w:val="00F233D3"/>
    <w:rsid w:val="00F23424"/>
    <w:rsid w:val="00F239F6"/>
    <w:rsid w:val="00F247E6"/>
    <w:rsid w:val="00F256D5"/>
    <w:rsid w:val="00F25BD3"/>
    <w:rsid w:val="00F25D7C"/>
    <w:rsid w:val="00F25DCD"/>
    <w:rsid w:val="00F25E63"/>
    <w:rsid w:val="00F265D0"/>
    <w:rsid w:val="00F26E15"/>
    <w:rsid w:val="00F26F6A"/>
    <w:rsid w:val="00F27201"/>
    <w:rsid w:val="00F27241"/>
    <w:rsid w:val="00F27468"/>
    <w:rsid w:val="00F27961"/>
    <w:rsid w:val="00F27CC4"/>
    <w:rsid w:val="00F302B9"/>
    <w:rsid w:val="00F3062E"/>
    <w:rsid w:val="00F30B07"/>
    <w:rsid w:val="00F30DB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4A42"/>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100"/>
    <w:rsid w:val="00F437E7"/>
    <w:rsid w:val="00F43CA6"/>
    <w:rsid w:val="00F43E39"/>
    <w:rsid w:val="00F44817"/>
    <w:rsid w:val="00F4562F"/>
    <w:rsid w:val="00F45965"/>
    <w:rsid w:val="00F4598A"/>
    <w:rsid w:val="00F45C01"/>
    <w:rsid w:val="00F45D73"/>
    <w:rsid w:val="00F45F1C"/>
    <w:rsid w:val="00F468B3"/>
    <w:rsid w:val="00F46BEC"/>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8BB"/>
    <w:rsid w:val="00F51D8F"/>
    <w:rsid w:val="00F51F76"/>
    <w:rsid w:val="00F5322C"/>
    <w:rsid w:val="00F53A5A"/>
    <w:rsid w:val="00F54227"/>
    <w:rsid w:val="00F54234"/>
    <w:rsid w:val="00F54462"/>
    <w:rsid w:val="00F54A8F"/>
    <w:rsid w:val="00F550AE"/>
    <w:rsid w:val="00F553CD"/>
    <w:rsid w:val="00F554D3"/>
    <w:rsid w:val="00F555C5"/>
    <w:rsid w:val="00F55614"/>
    <w:rsid w:val="00F5580E"/>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9DE"/>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64F"/>
    <w:rsid w:val="00F71F9A"/>
    <w:rsid w:val="00F7212C"/>
    <w:rsid w:val="00F724EA"/>
    <w:rsid w:val="00F73050"/>
    <w:rsid w:val="00F7342A"/>
    <w:rsid w:val="00F734A5"/>
    <w:rsid w:val="00F73948"/>
    <w:rsid w:val="00F739C8"/>
    <w:rsid w:val="00F73C3C"/>
    <w:rsid w:val="00F74378"/>
    <w:rsid w:val="00F74642"/>
    <w:rsid w:val="00F74ACD"/>
    <w:rsid w:val="00F75FF6"/>
    <w:rsid w:val="00F767E5"/>
    <w:rsid w:val="00F76803"/>
    <w:rsid w:val="00F76855"/>
    <w:rsid w:val="00F7689F"/>
    <w:rsid w:val="00F7697F"/>
    <w:rsid w:val="00F771AB"/>
    <w:rsid w:val="00F772C2"/>
    <w:rsid w:val="00F77AEC"/>
    <w:rsid w:val="00F77B99"/>
    <w:rsid w:val="00F81119"/>
    <w:rsid w:val="00F81908"/>
    <w:rsid w:val="00F82760"/>
    <w:rsid w:val="00F83116"/>
    <w:rsid w:val="00F8374B"/>
    <w:rsid w:val="00F83DDB"/>
    <w:rsid w:val="00F84499"/>
    <w:rsid w:val="00F848FF"/>
    <w:rsid w:val="00F84965"/>
    <w:rsid w:val="00F85299"/>
    <w:rsid w:val="00F85976"/>
    <w:rsid w:val="00F859E5"/>
    <w:rsid w:val="00F85B4D"/>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BB"/>
    <w:rsid w:val="00F935E0"/>
    <w:rsid w:val="00F937D3"/>
    <w:rsid w:val="00F94113"/>
    <w:rsid w:val="00F9451B"/>
    <w:rsid w:val="00F94F31"/>
    <w:rsid w:val="00F95214"/>
    <w:rsid w:val="00F9528C"/>
    <w:rsid w:val="00F95319"/>
    <w:rsid w:val="00F95322"/>
    <w:rsid w:val="00F95391"/>
    <w:rsid w:val="00F9580E"/>
    <w:rsid w:val="00F95826"/>
    <w:rsid w:val="00F958A1"/>
    <w:rsid w:val="00F959D8"/>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2F"/>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4687"/>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728"/>
    <w:rsid w:val="00FC7F43"/>
    <w:rsid w:val="00FD0282"/>
    <w:rsid w:val="00FD02DD"/>
    <w:rsid w:val="00FD069B"/>
    <w:rsid w:val="00FD08CC"/>
    <w:rsid w:val="00FD09D0"/>
    <w:rsid w:val="00FD0A7E"/>
    <w:rsid w:val="00FD0AAD"/>
    <w:rsid w:val="00FD0C79"/>
    <w:rsid w:val="00FD1B91"/>
    <w:rsid w:val="00FD1C4C"/>
    <w:rsid w:val="00FD260C"/>
    <w:rsid w:val="00FD2EC3"/>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1868"/>
    <w:rsid w:val="00FF2227"/>
    <w:rsid w:val="00FF2BD0"/>
    <w:rsid w:val="00FF2FE8"/>
    <w:rsid w:val="00FF313F"/>
    <w:rsid w:val="00FF357A"/>
    <w:rsid w:val="00FF37B3"/>
    <w:rsid w:val="00FF3F6E"/>
    <w:rsid w:val="00FF4BEE"/>
    <w:rsid w:val="00FF50A4"/>
    <w:rsid w:val="00FF5160"/>
    <w:rsid w:val="00FF615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3.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4.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1840</TotalTime>
  <Pages>2</Pages>
  <Words>531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103</cp:revision>
  <cp:lastPrinted>2016-03-25T21:53:00Z</cp:lastPrinted>
  <dcterms:created xsi:type="dcterms:W3CDTF">2021-01-06T22:57:00Z</dcterms:created>
  <dcterms:modified xsi:type="dcterms:W3CDTF">2021-01-15T22:03:00Z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