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3475A0A9" w:rsidR="009457D0" w:rsidRPr="004E3A25" w:rsidRDefault="009457D0" w:rsidP="00B41352">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C0025B">
        <w:rPr>
          <w:rFonts w:cs="Arial"/>
          <w:sz w:val="24"/>
          <w:szCs w:val="24"/>
        </w:rPr>
        <w:t>6</w:t>
      </w:r>
      <w:r w:rsidR="00FA4116">
        <w:rPr>
          <w:rFonts w:cs="Arial"/>
          <w:sz w:val="24"/>
          <w:szCs w:val="24"/>
        </w:rPr>
        <w:t>-</w:t>
      </w:r>
      <w:r w:rsidR="00A214CA">
        <w:rPr>
          <w:rFonts w:cs="Arial"/>
          <w:sz w:val="24"/>
          <w:szCs w:val="24"/>
        </w:rPr>
        <w:t>e</w:t>
      </w:r>
      <w:r w:rsidRPr="00C76CEC">
        <w:rPr>
          <w:rFonts w:cs="Arial"/>
          <w:sz w:val="24"/>
          <w:szCs w:val="24"/>
          <w:lang w:val="de-DE"/>
        </w:rPr>
        <w:tab/>
      </w:r>
      <w:r w:rsidR="00D534A9" w:rsidRPr="00D534A9">
        <w:rPr>
          <w:rFonts w:cs="Arial"/>
          <w:sz w:val="24"/>
          <w:szCs w:val="24"/>
          <w:lang w:val="de-DE"/>
        </w:rPr>
        <w:t>R4-</w:t>
      </w:r>
      <w:r w:rsidR="004D33EC" w:rsidRPr="004D33EC">
        <w:t xml:space="preserve"> </w:t>
      </w:r>
      <w:r w:rsidR="004D33EC" w:rsidRPr="004D33EC">
        <w:rPr>
          <w:rFonts w:cs="Arial"/>
          <w:sz w:val="24"/>
          <w:szCs w:val="24"/>
          <w:lang w:val="de-DE"/>
        </w:rPr>
        <w:t>2011421</w:t>
      </w:r>
      <w:bookmarkStart w:id="1" w:name="_GoBack"/>
      <w:bookmarkEnd w:id="1"/>
    </w:p>
    <w:p w14:paraId="66DD69FE" w14:textId="24291AC3" w:rsidR="00114431" w:rsidRDefault="007B1E92" w:rsidP="009457D0">
      <w:pPr>
        <w:pStyle w:val="Header"/>
        <w:rPr>
          <w:rFonts w:cs="Arial"/>
          <w:sz w:val="24"/>
          <w:szCs w:val="24"/>
          <w:lang w:val="de-DE"/>
        </w:rPr>
      </w:pPr>
      <w:r>
        <w:rPr>
          <w:rFonts w:cs="Arial"/>
          <w:sz w:val="24"/>
          <w:szCs w:val="24"/>
          <w:lang w:val="de-DE"/>
        </w:rPr>
        <w:t xml:space="preserve">Online, </w:t>
      </w:r>
      <w:r w:rsidR="00C0025B">
        <w:rPr>
          <w:rFonts w:cs="Arial"/>
          <w:sz w:val="24"/>
          <w:szCs w:val="24"/>
          <w:lang w:val="de-DE"/>
        </w:rPr>
        <w:t>17</w:t>
      </w:r>
      <w:r w:rsidR="009457D0">
        <w:rPr>
          <w:rFonts w:cs="Arial"/>
          <w:sz w:val="24"/>
          <w:szCs w:val="24"/>
          <w:lang w:val="de-DE"/>
        </w:rPr>
        <w:t xml:space="preserve">th </w:t>
      </w:r>
      <w:r w:rsidR="00C0025B">
        <w:rPr>
          <w:rFonts w:cs="Arial"/>
          <w:sz w:val="24"/>
          <w:szCs w:val="24"/>
          <w:lang w:val="de-DE"/>
        </w:rPr>
        <w:t>Aug</w:t>
      </w:r>
      <w:r w:rsidR="009457D0">
        <w:rPr>
          <w:rFonts w:cs="Arial"/>
          <w:sz w:val="24"/>
          <w:szCs w:val="24"/>
          <w:lang w:val="de-DE"/>
        </w:rPr>
        <w:t xml:space="preserve"> – </w:t>
      </w:r>
      <w:r w:rsidR="00C0025B">
        <w:rPr>
          <w:rFonts w:cs="Arial"/>
          <w:sz w:val="24"/>
          <w:szCs w:val="24"/>
          <w:lang w:val="de-DE"/>
        </w:rPr>
        <w:t>28</w:t>
      </w:r>
      <w:r w:rsidR="007D0154">
        <w:rPr>
          <w:rFonts w:cs="Arial"/>
          <w:sz w:val="24"/>
          <w:szCs w:val="24"/>
          <w:lang w:val="de-DE"/>
        </w:rPr>
        <w:t>th</w:t>
      </w:r>
      <w:r w:rsidR="009457D0">
        <w:rPr>
          <w:rFonts w:cs="Arial"/>
          <w:sz w:val="24"/>
          <w:szCs w:val="24"/>
          <w:lang w:val="de-DE"/>
        </w:rPr>
        <w:t xml:space="preserve"> </w:t>
      </w:r>
      <w:r w:rsidR="00C0025B">
        <w:rPr>
          <w:rFonts w:cs="Arial"/>
          <w:sz w:val="24"/>
          <w:szCs w:val="24"/>
          <w:lang w:val="de-DE"/>
        </w:rPr>
        <w:t>Aug</w:t>
      </w:r>
      <w:r w:rsidR="009457D0">
        <w:rPr>
          <w:rFonts w:cs="Arial"/>
          <w:sz w:val="24"/>
          <w:szCs w:val="24"/>
          <w:lang w:val="de-DE"/>
        </w:rPr>
        <w:t>, 20</w:t>
      </w:r>
      <w:r>
        <w:rPr>
          <w:rFonts w:cs="Arial"/>
          <w:sz w:val="24"/>
          <w:szCs w:val="24"/>
          <w:lang w:val="de-DE"/>
        </w:rPr>
        <w:t>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50A25E39"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FD11E4">
        <w:rPr>
          <w:rFonts w:ascii="Arial" w:hAnsi="Arial"/>
          <w:sz w:val="24"/>
          <w:lang w:val="en-US"/>
        </w:rPr>
        <w:t>t</w:t>
      </w:r>
      <w:r w:rsidR="00BD33A3">
        <w:rPr>
          <w:rFonts w:ascii="Arial" w:hAnsi="Arial"/>
          <w:sz w:val="24"/>
          <w:lang w:val="en-US"/>
        </w:rPr>
        <w:t>est</w:t>
      </w:r>
      <w:r w:rsidR="00FD11E4">
        <w:rPr>
          <w:rFonts w:ascii="Arial" w:hAnsi="Arial"/>
          <w:sz w:val="24"/>
          <w:lang w:val="en-US"/>
        </w:rPr>
        <w:t xml:space="preserve"> case</w:t>
      </w:r>
      <w:r w:rsidR="00BD33A3">
        <w:rPr>
          <w:rFonts w:ascii="Arial" w:hAnsi="Arial"/>
          <w:sz w:val="24"/>
          <w:lang w:val="en-US"/>
        </w:rPr>
        <w:t xml:space="preserve">s for </w:t>
      </w:r>
      <w:proofErr w:type="spellStart"/>
      <w:r w:rsidR="00A214CA">
        <w:rPr>
          <w:rFonts w:ascii="Arial" w:hAnsi="Arial"/>
          <w:sz w:val="24"/>
          <w:lang w:val="en-US"/>
        </w:rPr>
        <w:t>eMIMO</w:t>
      </w:r>
      <w:proofErr w:type="spellEnd"/>
    </w:p>
    <w:p w14:paraId="16F29D66" w14:textId="178DC004"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8019F8">
        <w:rPr>
          <w:rFonts w:ascii="Arial" w:hAnsi="Arial"/>
          <w:sz w:val="24"/>
          <w:lang w:val="en-US"/>
        </w:rPr>
        <w:t>7</w:t>
      </w:r>
      <w:r w:rsidR="00A37F64">
        <w:rPr>
          <w:rFonts w:ascii="Arial" w:hAnsi="Arial"/>
          <w:sz w:val="24"/>
          <w:lang w:val="en-US"/>
        </w:rPr>
        <w:t>.</w:t>
      </w:r>
      <w:r w:rsidR="008019F8">
        <w:rPr>
          <w:rFonts w:ascii="Arial" w:hAnsi="Arial"/>
          <w:sz w:val="24"/>
          <w:lang w:val="en-US"/>
        </w:rPr>
        <w:t>9</w:t>
      </w:r>
      <w:r w:rsidR="00A37F64">
        <w:rPr>
          <w:rFonts w:ascii="Arial" w:hAnsi="Arial"/>
          <w:sz w:val="24"/>
          <w:lang w:val="en-US"/>
        </w:rPr>
        <w:t>.3.1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64CDDB0A" w:rsidR="001971F3" w:rsidRPr="00F968A5" w:rsidRDefault="00D867BE" w:rsidP="001971F3">
      <w:pPr>
        <w:rPr>
          <w:sz w:val="24"/>
          <w:szCs w:val="24"/>
          <w:lang w:val="en-US"/>
        </w:rPr>
      </w:pPr>
      <w:r>
        <w:rPr>
          <w:sz w:val="24"/>
          <w:szCs w:val="24"/>
          <w:lang w:val="en-US"/>
        </w:rPr>
        <w:t>In W</w:t>
      </w:r>
      <w:r w:rsidR="00EB68E9">
        <w:rPr>
          <w:sz w:val="24"/>
          <w:szCs w:val="24"/>
          <w:lang w:val="en-US"/>
        </w:rPr>
        <w:t>ID</w:t>
      </w:r>
      <w:r>
        <w:rPr>
          <w:sz w:val="24"/>
          <w:szCs w:val="24"/>
          <w:lang w:val="en-US"/>
        </w:rPr>
        <w:t xml:space="preserve"> [</w:t>
      </w:r>
      <w:r w:rsidR="00277E85">
        <w:rPr>
          <w:sz w:val="24"/>
          <w:szCs w:val="24"/>
          <w:lang w:val="en-US"/>
        </w:rPr>
        <w:t>1</w:t>
      </w:r>
      <w:r>
        <w:rPr>
          <w:sz w:val="24"/>
          <w:szCs w:val="24"/>
          <w:lang w:val="en-US"/>
        </w:rPr>
        <w:t xml:space="preserve">], </w:t>
      </w:r>
      <w:r w:rsidR="00EB68E9">
        <w:rPr>
          <w:sz w:val="24"/>
          <w:szCs w:val="24"/>
          <w:lang w:val="en-US"/>
        </w:rPr>
        <w:t>multiple objectives were listed for defining performance requirements</w:t>
      </w:r>
      <w:r w:rsidR="00FD2D36">
        <w:rPr>
          <w:sz w:val="24"/>
          <w:szCs w:val="24"/>
          <w:lang w:val="en-US"/>
        </w:rPr>
        <w:t xml:space="preserve"> for </w:t>
      </w:r>
      <w:proofErr w:type="spellStart"/>
      <w:r w:rsidR="00FD2D36">
        <w:rPr>
          <w:sz w:val="24"/>
          <w:szCs w:val="24"/>
          <w:lang w:val="en-US"/>
        </w:rPr>
        <w:t>eMIMO</w:t>
      </w:r>
      <w:proofErr w:type="spellEnd"/>
      <w:r>
        <w:rPr>
          <w:sz w:val="24"/>
          <w:szCs w:val="24"/>
          <w:lang w:val="en-US"/>
        </w:rPr>
        <w:t xml:space="preserve">. </w:t>
      </w:r>
      <w:r w:rsidR="00943322">
        <w:rPr>
          <w:sz w:val="24"/>
          <w:szCs w:val="24"/>
          <w:lang w:val="en-US"/>
        </w:rPr>
        <w:t>In WF [2</w:t>
      </w:r>
      <w:r w:rsidR="00CB3125">
        <w:rPr>
          <w:sz w:val="24"/>
          <w:szCs w:val="24"/>
          <w:lang w:val="en-US"/>
        </w:rPr>
        <w:t>-</w:t>
      </w:r>
      <w:r w:rsidR="00762669">
        <w:rPr>
          <w:sz w:val="24"/>
          <w:szCs w:val="24"/>
          <w:lang w:val="en-US"/>
        </w:rPr>
        <w:t>3</w:t>
      </w:r>
      <w:r w:rsidR="00943322">
        <w:rPr>
          <w:sz w:val="24"/>
          <w:szCs w:val="24"/>
          <w:lang w:val="en-US"/>
        </w:rPr>
        <w:t xml:space="preserve">], a lot of issues were discussed.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FD2D36">
        <w:rPr>
          <w:sz w:val="24"/>
          <w:szCs w:val="24"/>
          <w:lang w:val="en-US"/>
        </w:rPr>
        <w:t xml:space="preserve">defining test cases for </w:t>
      </w:r>
      <w:proofErr w:type="spellStart"/>
      <w:r w:rsidR="00FD2D36">
        <w:rPr>
          <w:sz w:val="24"/>
          <w:szCs w:val="24"/>
          <w:lang w:val="en-US"/>
        </w:rPr>
        <w:t>eMIMO</w:t>
      </w:r>
      <w:proofErr w:type="spellEnd"/>
      <w:r w:rsidR="00682F7B">
        <w:rPr>
          <w:sz w:val="24"/>
          <w:szCs w:val="24"/>
          <w:lang w:val="en-US"/>
        </w:rPr>
        <w:t>.</w:t>
      </w:r>
    </w:p>
    <w:p w14:paraId="5798C842" w14:textId="75F20F5E" w:rsidR="00983B17" w:rsidRDefault="00184941" w:rsidP="00940694">
      <w:pPr>
        <w:pStyle w:val="Heading1"/>
        <w:tabs>
          <w:tab w:val="clear" w:pos="7902"/>
          <w:tab w:val="num" w:pos="360"/>
        </w:tabs>
        <w:ind w:hanging="7902"/>
        <w:rPr>
          <w:lang w:val="en-US"/>
        </w:rPr>
      </w:pPr>
      <w:r>
        <w:rPr>
          <w:lang w:val="en-US"/>
        </w:rPr>
        <w:t>Multi-TRP</w:t>
      </w:r>
      <w:r w:rsidR="00997E2A">
        <w:rPr>
          <w:lang w:val="en-US"/>
        </w:rPr>
        <w:t xml:space="preserve"> Schemes</w:t>
      </w:r>
    </w:p>
    <w:p w14:paraId="436E5E5B" w14:textId="58C8B8AD" w:rsidR="003E0C9C" w:rsidRDefault="003E0C9C" w:rsidP="0049507D">
      <w:pPr>
        <w:pStyle w:val="Heading2"/>
        <w:rPr>
          <w:lang w:val="en-US"/>
        </w:rPr>
      </w:pPr>
      <w:r>
        <w:rPr>
          <w:lang w:val="en-US"/>
        </w:rPr>
        <w:t>Test Scope</w:t>
      </w:r>
    </w:p>
    <w:p w14:paraId="62449291" w14:textId="6EE0DC3F" w:rsidR="00997E2A" w:rsidRPr="00DF05C9" w:rsidRDefault="00DF05C9" w:rsidP="00997E2A">
      <w:pPr>
        <w:rPr>
          <w:sz w:val="24"/>
          <w:szCs w:val="24"/>
          <w:lang w:val="en-US"/>
        </w:rPr>
      </w:pPr>
      <w:r w:rsidRPr="00DF05C9">
        <w:rPr>
          <w:sz w:val="24"/>
          <w:szCs w:val="24"/>
          <w:lang w:val="en-US"/>
        </w:rPr>
        <w:t xml:space="preserve">There are many transmission schemes defined by RAN1 under </w:t>
      </w:r>
      <w:proofErr w:type="spellStart"/>
      <w:r w:rsidRPr="00DF05C9">
        <w:rPr>
          <w:sz w:val="24"/>
          <w:szCs w:val="24"/>
          <w:lang w:val="en-US"/>
        </w:rPr>
        <w:t>eMIMO</w:t>
      </w:r>
      <w:proofErr w:type="spellEnd"/>
      <w:r w:rsidRPr="00DF05C9">
        <w:rPr>
          <w:sz w:val="24"/>
          <w:szCs w:val="24"/>
          <w:lang w:val="en-US"/>
        </w:rPr>
        <w:t xml:space="preserve"> WI:</w:t>
      </w:r>
    </w:p>
    <w:p w14:paraId="502C857B" w14:textId="10CD5E25" w:rsidR="00667585" w:rsidRDefault="00667585" w:rsidP="00A77DF6">
      <w:pPr>
        <w:pStyle w:val="ListParagraph"/>
        <w:numPr>
          <w:ilvl w:val="0"/>
          <w:numId w:val="22"/>
        </w:numPr>
        <w:rPr>
          <w:sz w:val="24"/>
          <w:szCs w:val="24"/>
          <w:lang w:val="en-US"/>
        </w:rPr>
      </w:pPr>
      <w:r>
        <w:rPr>
          <w:sz w:val="24"/>
          <w:szCs w:val="24"/>
          <w:lang w:val="en-US"/>
        </w:rPr>
        <w:t xml:space="preserve">Single DCI </w:t>
      </w:r>
      <w:r w:rsidR="007E622E">
        <w:rPr>
          <w:sz w:val="24"/>
          <w:szCs w:val="24"/>
          <w:lang w:val="en-US"/>
        </w:rPr>
        <w:t xml:space="preserve">scheme for both </w:t>
      </w:r>
      <w:r>
        <w:rPr>
          <w:sz w:val="24"/>
          <w:szCs w:val="24"/>
          <w:lang w:val="en-US"/>
        </w:rPr>
        <w:t>non-URLLC</w:t>
      </w:r>
      <w:r w:rsidR="007E622E">
        <w:rPr>
          <w:sz w:val="24"/>
          <w:szCs w:val="24"/>
          <w:lang w:val="en-US"/>
        </w:rPr>
        <w:t xml:space="preserve"> and URLLC</w:t>
      </w:r>
      <w:r>
        <w:rPr>
          <w:sz w:val="24"/>
          <w:szCs w:val="24"/>
          <w:lang w:val="en-US"/>
        </w:rPr>
        <w:t>:</w:t>
      </w:r>
    </w:p>
    <w:p w14:paraId="010EEDA8" w14:textId="0300C905" w:rsidR="00FD0DB7" w:rsidRDefault="00A77DF6" w:rsidP="00667585">
      <w:pPr>
        <w:pStyle w:val="ListParagraph"/>
        <w:numPr>
          <w:ilvl w:val="1"/>
          <w:numId w:val="22"/>
        </w:numPr>
        <w:rPr>
          <w:sz w:val="24"/>
          <w:szCs w:val="24"/>
          <w:lang w:val="en-US"/>
        </w:rPr>
      </w:pPr>
      <w:r w:rsidRPr="00A77DF6">
        <w:rPr>
          <w:sz w:val="24"/>
          <w:szCs w:val="24"/>
          <w:lang w:val="en-US"/>
        </w:rPr>
        <w:t xml:space="preserve">SDM Scheme: Single-DCI based single PDSCH with 2 TCI states for 2 sets of antenna ports belonging to 2 CDM groups. </w:t>
      </w:r>
    </w:p>
    <w:p w14:paraId="18250E7D" w14:textId="1376F6B6" w:rsidR="007E622E" w:rsidRDefault="007E622E" w:rsidP="00A77DF6">
      <w:pPr>
        <w:pStyle w:val="ListParagraph"/>
        <w:numPr>
          <w:ilvl w:val="0"/>
          <w:numId w:val="22"/>
        </w:numPr>
        <w:rPr>
          <w:sz w:val="24"/>
          <w:szCs w:val="24"/>
          <w:lang w:val="en-US"/>
        </w:rPr>
      </w:pPr>
      <w:r>
        <w:rPr>
          <w:sz w:val="24"/>
          <w:szCs w:val="24"/>
          <w:lang w:val="en-US"/>
        </w:rPr>
        <w:t>Single DCI schemes for URLLC:</w:t>
      </w:r>
    </w:p>
    <w:p w14:paraId="32F8938E" w14:textId="31A16825" w:rsidR="00FD0DB7" w:rsidRDefault="00A77DF6" w:rsidP="007E622E">
      <w:pPr>
        <w:pStyle w:val="ListParagraph"/>
        <w:numPr>
          <w:ilvl w:val="1"/>
          <w:numId w:val="22"/>
        </w:numPr>
        <w:rPr>
          <w:sz w:val="24"/>
          <w:szCs w:val="24"/>
          <w:lang w:val="en-US"/>
        </w:rPr>
      </w:pPr>
      <w:r w:rsidRPr="00FD0DB7">
        <w:rPr>
          <w:sz w:val="24"/>
          <w:szCs w:val="24"/>
          <w:lang w:val="en-US"/>
        </w:rPr>
        <w:t>FDM Scheme A: FDM, One codeword</w:t>
      </w:r>
      <w:r w:rsidR="00FD0DB7">
        <w:rPr>
          <w:sz w:val="24"/>
          <w:szCs w:val="24"/>
          <w:lang w:val="en-US"/>
        </w:rPr>
        <w:t>.</w:t>
      </w:r>
    </w:p>
    <w:p w14:paraId="1BA55B12" w14:textId="31A38B7F" w:rsidR="00FD0DB7" w:rsidRDefault="00A77DF6" w:rsidP="007E622E">
      <w:pPr>
        <w:pStyle w:val="ListParagraph"/>
        <w:numPr>
          <w:ilvl w:val="1"/>
          <w:numId w:val="22"/>
        </w:numPr>
        <w:rPr>
          <w:sz w:val="24"/>
          <w:szCs w:val="24"/>
          <w:lang w:val="en-US"/>
        </w:rPr>
      </w:pPr>
      <w:r w:rsidRPr="00FD0DB7">
        <w:rPr>
          <w:sz w:val="24"/>
          <w:szCs w:val="24"/>
          <w:lang w:val="en-US"/>
        </w:rPr>
        <w:t>FDM Scheme B: FDM, Two codewords of same TB</w:t>
      </w:r>
      <w:r w:rsidR="00FD0DB7">
        <w:rPr>
          <w:sz w:val="24"/>
          <w:szCs w:val="24"/>
          <w:lang w:val="en-US"/>
        </w:rPr>
        <w:t>.</w:t>
      </w:r>
    </w:p>
    <w:p w14:paraId="44FCBCF0" w14:textId="77777777" w:rsidR="00FD0DB7" w:rsidRDefault="00A77DF6" w:rsidP="007E622E">
      <w:pPr>
        <w:pStyle w:val="ListParagraph"/>
        <w:numPr>
          <w:ilvl w:val="1"/>
          <w:numId w:val="22"/>
        </w:numPr>
        <w:rPr>
          <w:sz w:val="24"/>
          <w:szCs w:val="24"/>
          <w:lang w:val="en-US"/>
        </w:rPr>
      </w:pPr>
      <w:r w:rsidRPr="00FD0DB7">
        <w:rPr>
          <w:sz w:val="24"/>
          <w:szCs w:val="24"/>
          <w:lang w:val="en-US"/>
        </w:rPr>
        <w:t>TDM Scheme A: TDM within slot</w:t>
      </w:r>
    </w:p>
    <w:p w14:paraId="424007A0" w14:textId="77777777" w:rsidR="00FD0DB7" w:rsidRDefault="00A77DF6" w:rsidP="007E622E">
      <w:pPr>
        <w:pStyle w:val="ListParagraph"/>
        <w:numPr>
          <w:ilvl w:val="1"/>
          <w:numId w:val="22"/>
        </w:numPr>
        <w:rPr>
          <w:sz w:val="24"/>
          <w:szCs w:val="24"/>
          <w:lang w:val="en-US"/>
        </w:rPr>
      </w:pPr>
      <w:r w:rsidRPr="00FD0DB7">
        <w:rPr>
          <w:sz w:val="24"/>
          <w:szCs w:val="24"/>
          <w:lang w:val="en-US"/>
        </w:rPr>
        <w:t>TDM Scheme B: TDM in different slots</w:t>
      </w:r>
    </w:p>
    <w:p w14:paraId="324EF36E" w14:textId="25F31AFF" w:rsidR="00A77DF6" w:rsidRDefault="00A77DF6" w:rsidP="00A77DF6">
      <w:pPr>
        <w:pStyle w:val="ListParagraph"/>
        <w:numPr>
          <w:ilvl w:val="0"/>
          <w:numId w:val="22"/>
        </w:numPr>
        <w:rPr>
          <w:sz w:val="24"/>
          <w:szCs w:val="24"/>
          <w:lang w:val="en-US"/>
        </w:rPr>
      </w:pPr>
      <w:r w:rsidRPr="00FD0DB7">
        <w:rPr>
          <w:sz w:val="24"/>
          <w:szCs w:val="24"/>
          <w:lang w:val="en-US"/>
        </w:rPr>
        <w:t>Multi-DCI based m-PDSCH</w:t>
      </w:r>
    </w:p>
    <w:p w14:paraId="7EB6E4B5" w14:textId="05452269" w:rsidR="001C7C2F" w:rsidRDefault="001C7C2F" w:rsidP="00B31161">
      <w:pPr>
        <w:rPr>
          <w:sz w:val="24"/>
          <w:szCs w:val="24"/>
          <w:lang w:val="en-US"/>
        </w:rPr>
      </w:pPr>
      <w:r>
        <w:rPr>
          <w:sz w:val="24"/>
          <w:szCs w:val="24"/>
          <w:lang w:val="en-US"/>
        </w:rPr>
        <w:t xml:space="preserve">RAN4 </w:t>
      </w:r>
      <w:r w:rsidR="00366C66">
        <w:rPr>
          <w:sz w:val="24"/>
          <w:szCs w:val="24"/>
          <w:lang w:val="en-US"/>
        </w:rPr>
        <w:t xml:space="preserve">has already </w:t>
      </w:r>
      <w:r>
        <w:rPr>
          <w:sz w:val="24"/>
          <w:szCs w:val="24"/>
          <w:lang w:val="en-US"/>
        </w:rPr>
        <w:t>agree</w:t>
      </w:r>
      <w:r w:rsidR="00366C66">
        <w:rPr>
          <w:sz w:val="24"/>
          <w:szCs w:val="24"/>
          <w:lang w:val="en-US"/>
        </w:rPr>
        <w:t>d</w:t>
      </w:r>
      <w:r>
        <w:rPr>
          <w:sz w:val="24"/>
          <w:szCs w:val="24"/>
          <w:lang w:val="en-US"/>
        </w:rPr>
        <w:t xml:space="preserve"> to define the requirements for multi-DCI based m-PDSCH</w:t>
      </w:r>
      <w:r w:rsidR="00366C66">
        <w:rPr>
          <w:sz w:val="24"/>
          <w:szCs w:val="24"/>
          <w:lang w:val="en-US"/>
        </w:rPr>
        <w:t xml:space="preserve">. So, </w:t>
      </w:r>
      <w:r>
        <w:rPr>
          <w:sz w:val="24"/>
          <w:szCs w:val="24"/>
          <w:lang w:val="en-US"/>
        </w:rPr>
        <w:t xml:space="preserve">UE </w:t>
      </w:r>
      <w:r w:rsidR="00E267DD">
        <w:rPr>
          <w:sz w:val="24"/>
          <w:szCs w:val="24"/>
          <w:lang w:val="en-US"/>
        </w:rPr>
        <w:t xml:space="preserve">is tested for running separate loops </w:t>
      </w:r>
      <w:r w:rsidR="005C7B64">
        <w:rPr>
          <w:sz w:val="24"/>
          <w:szCs w:val="24"/>
          <w:lang w:val="en-US"/>
        </w:rPr>
        <w:t>for different TCI states, handling multi-DCI</w:t>
      </w:r>
      <w:r w:rsidR="00366C66">
        <w:rPr>
          <w:sz w:val="24"/>
          <w:szCs w:val="24"/>
          <w:lang w:val="en-US"/>
        </w:rPr>
        <w:t>, and receiving different data from each TRP.</w:t>
      </w:r>
    </w:p>
    <w:p w14:paraId="35D4A2DA" w14:textId="7C4C1378" w:rsidR="00366C66" w:rsidRDefault="00366C66" w:rsidP="00B31161">
      <w:pPr>
        <w:rPr>
          <w:sz w:val="24"/>
          <w:szCs w:val="24"/>
          <w:lang w:val="en-US"/>
        </w:rPr>
      </w:pPr>
      <w:r>
        <w:rPr>
          <w:sz w:val="24"/>
          <w:szCs w:val="24"/>
          <w:lang w:val="en-US"/>
        </w:rPr>
        <w:t xml:space="preserve">RAN4 </w:t>
      </w:r>
      <w:r w:rsidR="002B0E9A">
        <w:rPr>
          <w:sz w:val="24"/>
          <w:szCs w:val="24"/>
          <w:lang w:val="en-US"/>
        </w:rPr>
        <w:t xml:space="preserve">has also </w:t>
      </w:r>
      <w:r w:rsidR="00516B4C">
        <w:rPr>
          <w:sz w:val="24"/>
          <w:szCs w:val="24"/>
          <w:lang w:val="en-US"/>
        </w:rPr>
        <w:t>agree</w:t>
      </w:r>
      <w:r w:rsidR="002B0E9A">
        <w:rPr>
          <w:sz w:val="24"/>
          <w:szCs w:val="24"/>
          <w:lang w:val="en-US"/>
        </w:rPr>
        <w:t>d</w:t>
      </w:r>
      <w:r w:rsidR="00516B4C">
        <w:rPr>
          <w:sz w:val="24"/>
          <w:szCs w:val="24"/>
          <w:lang w:val="en-US"/>
        </w:rPr>
        <w:t xml:space="preserve"> to define the requirements for SDM </w:t>
      </w:r>
      <w:r w:rsidR="00E76DC8">
        <w:rPr>
          <w:sz w:val="24"/>
          <w:szCs w:val="24"/>
          <w:lang w:val="en-US"/>
        </w:rPr>
        <w:t>scheme</w:t>
      </w:r>
      <w:r w:rsidR="00953C02">
        <w:rPr>
          <w:sz w:val="24"/>
          <w:szCs w:val="24"/>
          <w:lang w:val="en-US"/>
        </w:rPr>
        <w:t xml:space="preserve">. So, </w:t>
      </w:r>
      <w:r w:rsidR="00E76DC8">
        <w:rPr>
          <w:sz w:val="24"/>
          <w:szCs w:val="24"/>
          <w:lang w:val="en-US"/>
        </w:rPr>
        <w:t xml:space="preserve">UE is tested for running separate loops for different TCI states, receiving one codeword </w:t>
      </w:r>
      <w:r w:rsidR="009A14E4">
        <w:rPr>
          <w:sz w:val="24"/>
          <w:szCs w:val="24"/>
          <w:lang w:val="en-US"/>
        </w:rPr>
        <w:t>transmitted in parts from</w:t>
      </w:r>
      <w:r w:rsidR="00E76DC8">
        <w:rPr>
          <w:sz w:val="24"/>
          <w:szCs w:val="24"/>
          <w:lang w:val="en-US"/>
        </w:rPr>
        <w:t xml:space="preserve"> multiple TRPs.</w:t>
      </w:r>
      <w:r w:rsidR="00C32505">
        <w:rPr>
          <w:sz w:val="24"/>
          <w:szCs w:val="24"/>
          <w:lang w:val="en-US"/>
        </w:rPr>
        <w:t xml:space="preserve"> </w:t>
      </w:r>
    </w:p>
    <w:p w14:paraId="5A0B2914" w14:textId="768CD31C" w:rsidR="00114405" w:rsidRDefault="008A467F" w:rsidP="00B31161">
      <w:pPr>
        <w:rPr>
          <w:sz w:val="24"/>
          <w:szCs w:val="24"/>
          <w:lang w:val="en-US"/>
        </w:rPr>
      </w:pPr>
      <w:r>
        <w:rPr>
          <w:sz w:val="24"/>
          <w:szCs w:val="24"/>
          <w:lang w:val="en-US"/>
        </w:rPr>
        <w:t>The only difference between FDM Scheme A and SDM scheme is how resources are allocated</w:t>
      </w:r>
      <w:r w:rsidR="00C56F0C">
        <w:rPr>
          <w:sz w:val="24"/>
          <w:szCs w:val="24"/>
          <w:lang w:val="en-US"/>
        </w:rPr>
        <w:t xml:space="preserve"> to different TRPs</w:t>
      </w:r>
      <w:r>
        <w:rPr>
          <w:sz w:val="24"/>
          <w:szCs w:val="24"/>
          <w:lang w:val="en-US"/>
        </w:rPr>
        <w:t xml:space="preserve">. </w:t>
      </w:r>
      <w:r w:rsidR="00C56F0C">
        <w:rPr>
          <w:sz w:val="24"/>
          <w:szCs w:val="24"/>
          <w:lang w:val="en-US"/>
        </w:rPr>
        <w:t xml:space="preserve">Everything else is the same. </w:t>
      </w:r>
      <w:r w:rsidR="00114405">
        <w:rPr>
          <w:sz w:val="24"/>
          <w:szCs w:val="24"/>
          <w:lang w:val="en-US"/>
        </w:rPr>
        <w:t xml:space="preserve">So, UE </w:t>
      </w:r>
      <w:proofErr w:type="spellStart"/>
      <w:r w:rsidR="00114405">
        <w:rPr>
          <w:sz w:val="24"/>
          <w:szCs w:val="24"/>
          <w:lang w:val="en-US"/>
        </w:rPr>
        <w:t>demod</w:t>
      </w:r>
      <w:proofErr w:type="spellEnd"/>
      <w:r w:rsidR="00114405">
        <w:rPr>
          <w:sz w:val="24"/>
          <w:szCs w:val="24"/>
          <w:lang w:val="en-US"/>
        </w:rPr>
        <w:t xml:space="preserve"> algorithm doesn’t need to change here compared to SDM scheme.</w:t>
      </w:r>
    </w:p>
    <w:p w14:paraId="22FF5667" w14:textId="5C6697E3" w:rsidR="00C32505" w:rsidRDefault="00C56F0C" w:rsidP="00B31161">
      <w:pPr>
        <w:rPr>
          <w:sz w:val="24"/>
          <w:szCs w:val="24"/>
          <w:lang w:val="en-US"/>
        </w:rPr>
      </w:pPr>
      <w:r>
        <w:rPr>
          <w:sz w:val="24"/>
          <w:szCs w:val="24"/>
          <w:lang w:val="en-US"/>
        </w:rPr>
        <w:t xml:space="preserve">FDM Scheme B is </w:t>
      </w:r>
      <w:r w:rsidR="00F151FF">
        <w:rPr>
          <w:sz w:val="24"/>
          <w:szCs w:val="24"/>
          <w:lang w:val="en-US"/>
        </w:rPr>
        <w:t>about</w:t>
      </w:r>
      <w:r>
        <w:rPr>
          <w:sz w:val="24"/>
          <w:szCs w:val="24"/>
          <w:lang w:val="en-US"/>
        </w:rPr>
        <w:t xml:space="preserve"> receiving two transmissions and </w:t>
      </w:r>
      <w:r w:rsidR="00114405">
        <w:rPr>
          <w:sz w:val="24"/>
          <w:szCs w:val="24"/>
          <w:lang w:val="en-US"/>
        </w:rPr>
        <w:t>somehow combining them.</w:t>
      </w:r>
      <w:r w:rsidR="00F151FF">
        <w:rPr>
          <w:sz w:val="24"/>
          <w:szCs w:val="24"/>
          <w:lang w:val="en-US"/>
        </w:rPr>
        <w:t xml:space="preserve"> From UE </w:t>
      </w:r>
      <w:proofErr w:type="spellStart"/>
      <w:r w:rsidR="00F151FF">
        <w:rPr>
          <w:sz w:val="24"/>
          <w:szCs w:val="24"/>
          <w:lang w:val="en-US"/>
        </w:rPr>
        <w:t>demod</w:t>
      </w:r>
      <w:proofErr w:type="spellEnd"/>
      <w:r w:rsidR="00F151FF">
        <w:rPr>
          <w:sz w:val="24"/>
          <w:szCs w:val="24"/>
          <w:lang w:val="en-US"/>
        </w:rPr>
        <w:t xml:space="preserve"> algorithm perspective, this is </w:t>
      </w:r>
      <w:proofErr w:type="gramStart"/>
      <w:r w:rsidR="00F151FF">
        <w:rPr>
          <w:sz w:val="24"/>
          <w:szCs w:val="24"/>
          <w:lang w:val="en-US"/>
        </w:rPr>
        <w:t>similar to</w:t>
      </w:r>
      <w:proofErr w:type="gramEnd"/>
      <w:r w:rsidR="00F151FF">
        <w:rPr>
          <w:sz w:val="24"/>
          <w:szCs w:val="24"/>
          <w:lang w:val="en-US"/>
        </w:rPr>
        <w:t xml:space="preserve"> slot-aggregation or HARQ combining.</w:t>
      </w:r>
      <w:r w:rsidR="006E4A91">
        <w:rPr>
          <w:sz w:val="24"/>
          <w:szCs w:val="24"/>
          <w:lang w:val="en-US"/>
        </w:rPr>
        <w:t xml:space="preserve"> Handling different TCI states is already covered by m-DCI and SDM schemes.</w:t>
      </w:r>
    </w:p>
    <w:p w14:paraId="5114E076" w14:textId="30E3CC03" w:rsidR="00273822" w:rsidRDefault="00F151FF" w:rsidP="00273822">
      <w:pPr>
        <w:rPr>
          <w:sz w:val="24"/>
          <w:szCs w:val="24"/>
          <w:lang w:val="en-US"/>
        </w:rPr>
      </w:pPr>
      <w:r>
        <w:rPr>
          <w:sz w:val="24"/>
          <w:szCs w:val="24"/>
          <w:lang w:val="en-US"/>
        </w:rPr>
        <w:t xml:space="preserve">TDM Scheme A and B are about repetitions. RAN4 has already agreed to define the requirements for slot aggregation under URLLC WI and from UE </w:t>
      </w:r>
      <w:proofErr w:type="spellStart"/>
      <w:r>
        <w:rPr>
          <w:sz w:val="24"/>
          <w:szCs w:val="24"/>
          <w:lang w:val="en-US"/>
        </w:rPr>
        <w:t>demod</w:t>
      </w:r>
      <w:proofErr w:type="spellEnd"/>
      <w:r>
        <w:rPr>
          <w:sz w:val="24"/>
          <w:szCs w:val="24"/>
          <w:lang w:val="en-US"/>
        </w:rPr>
        <w:t xml:space="preserve"> algorithm perspective, nothing new is tested here.</w:t>
      </w:r>
      <w:r w:rsidR="00273822">
        <w:rPr>
          <w:sz w:val="24"/>
          <w:szCs w:val="24"/>
          <w:lang w:val="en-US"/>
        </w:rPr>
        <w:t xml:space="preserve"> Handling different TCI states is already covered by m-DCI and SDM schemes.</w:t>
      </w:r>
    </w:p>
    <w:p w14:paraId="54DBA49F" w14:textId="50C88352" w:rsidR="00F151FF" w:rsidRDefault="00BC302D" w:rsidP="00B31161">
      <w:pPr>
        <w:rPr>
          <w:sz w:val="24"/>
          <w:szCs w:val="24"/>
          <w:lang w:val="en-US"/>
        </w:rPr>
      </w:pPr>
      <w:r>
        <w:rPr>
          <w:sz w:val="24"/>
          <w:szCs w:val="24"/>
          <w:lang w:val="en-US"/>
        </w:rPr>
        <w:lastRenderedPageBreak/>
        <w:t xml:space="preserve">On top of it, </w:t>
      </w:r>
      <w:r w:rsidR="00B03E27">
        <w:rPr>
          <w:sz w:val="24"/>
          <w:szCs w:val="24"/>
          <w:lang w:val="en-US"/>
        </w:rPr>
        <w:t>RAN4</w:t>
      </w:r>
      <w:r>
        <w:rPr>
          <w:sz w:val="24"/>
          <w:szCs w:val="24"/>
          <w:lang w:val="en-US"/>
        </w:rPr>
        <w:t xml:space="preserve"> ha</w:t>
      </w:r>
      <w:r w:rsidR="00B03E27">
        <w:rPr>
          <w:sz w:val="24"/>
          <w:szCs w:val="24"/>
          <w:lang w:val="en-US"/>
        </w:rPr>
        <w:t>s</w:t>
      </w:r>
      <w:r>
        <w:rPr>
          <w:sz w:val="24"/>
          <w:szCs w:val="24"/>
          <w:lang w:val="en-US"/>
        </w:rPr>
        <w:t xml:space="preserve"> already agreed not to test URLLC schemes </w:t>
      </w:r>
      <w:r w:rsidR="00D54AF6">
        <w:rPr>
          <w:sz w:val="24"/>
          <w:szCs w:val="24"/>
          <w:lang w:val="en-US"/>
        </w:rPr>
        <w:t xml:space="preserve">under high reliability test metric. So, we don’t gain anything from defining requirements for URLLC schemes. </w:t>
      </w:r>
      <w:r w:rsidR="00273822">
        <w:rPr>
          <w:sz w:val="24"/>
          <w:szCs w:val="24"/>
          <w:lang w:val="en-US"/>
        </w:rPr>
        <w:t>Therefore, we propose the following.</w:t>
      </w:r>
    </w:p>
    <w:p w14:paraId="7A5F761C" w14:textId="67DC0960" w:rsidR="00B31161" w:rsidRDefault="00273822" w:rsidP="00B31161">
      <w:pPr>
        <w:rPr>
          <w:b/>
          <w:bCs/>
          <w:sz w:val="24"/>
          <w:szCs w:val="24"/>
          <w:lang w:val="en-US"/>
        </w:rPr>
      </w:pPr>
      <w:r w:rsidRPr="00D54AF6">
        <w:rPr>
          <w:b/>
          <w:bCs/>
          <w:sz w:val="24"/>
          <w:szCs w:val="24"/>
          <w:lang w:val="en-US"/>
        </w:rPr>
        <w:t xml:space="preserve">Proposal 1: </w:t>
      </w:r>
      <w:r w:rsidR="00DF3AE0">
        <w:rPr>
          <w:b/>
          <w:bCs/>
          <w:sz w:val="24"/>
          <w:szCs w:val="24"/>
          <w:lang w:val="en-US"/>
        </w:rPr>
        <w:t>Do not define requirements for URLLC multi-TRP schemes.</w:t>
      </w:r>
      <w:r w:rsidR="00B31161" w:rsidRPr="00064F90">
        <w:rPr>
          <w:b/>
          <w:bCs/>
          <w:sz w:val="24"/>
          <w:szCs w:val="24"/>
          <w:lang w:val="en-US"/>
        </w:rPr>
        <w:t xml:space="preserve"> </w:t>
      </w:r>
    </w:p>
    <w:p w14:paraId="11BE0F17" w14:textId="5A0582DE" w:rsidR="00CF3155" w:rsidRDefault="004E0B67" w:rsidP="00B31161">
      <w:pPr>
        <w:rPr>
          <w:sz w:val="24"/>
          <w:szCs w:val="24"/>
          <w:lang w:val="en-US"/>
        </w:rPr>
      </w:pPr>
      <w:r w:rsidRPr="004E0B67">
        <w:rPr>
          <w:sz w:val="24"/>
          <w:szCs w:val="24"/>
          <w:lang w:val="en-US"/>
        </w:rPr>
        <w:t>In case of FR2, it is not realistic to assume that different TRPs will transmit within single Rx beam</w:t>
      </w:r>
      <w:r w:rsidR="00AE2C6F">
        <w:rPr>
          <w:sz w:val="24"/>
          <w:szCs w:val="24"/>
          <w:lang w:val="en-US"/>
        </w:rPr>
        <w:t xml:space="preserve"> and most of the UE implementations assume only single active antenna panel.</w:t>
      </w:r>
      <w:r w:rsidRPr="004E0B67">
        <w:rPr>
          <w:sz w:val="24"/>
          <w:szCs w:val="24"/>
          <w:lang w:val="en-US"/>
        </w:rPr>
        <w:t xml:space="preserve"> Therefore, we propose the following.</w:t>
      </w:r>
    </w:p>
    <w:p w14:paraId="207A5D0F" w14:textId="6D76DCCE" w:rsidR="00AE2C6F" w:rsidRPr="00AE2C6F" w:rsidRDefault="00AE2C6F" w:rsidP="00B31161">
      <w:pPr>
        <w:rPr>
          <w:b/>
          <w:bCs/>
          <w:sz w:val="24"/>
          <w:szCs w:val="24"/>
          <w:lang w:val="en-US"/>
        </w:rPr>
      </w:pPr>
      <w:r w:rsidRPr="00AE2C6F">
        <w:rPr>
          <w:b/>
          <w:bCs/>
          <w:sz w:val="24"/>
          <w:szCs w:val="24"/>
          <w:lang w:val="en-US"/>
        </w:rPr>
        <w:t>Proposal 2: Do not define multi-TRP requirements for FR2.</w:t>
      </w:r>
    </w:p>
    <w:p w14:paraId="7203C891" w14:textId="00707505" w:rsidR="0049507D" w:rsidRDefault="0013512A" w:rsidP="0013512A">
      <w:pPr>
        <w:pStyle w:val="Heading2"/>
        <w:rPr>
          <w:lang w:val="en-US"/>
        </w:rPr>
      </w:pPr>
      <w:r>
        <w:rPr>
          <w:lang w:val="en-US"/>
        </w:rPr>
        <w:t>Test Cases</w:t>
      </w:r>
    </w:p>
    <w:p w14:paraId="6D92BE4F" w14:textId="24D1557A" w:rsidR="00891CE3" w:rsidRDefault="00891CE3" w:rsidP="005726A5">
      <w:pPr>
        <w:pStyle w:val="Heading3"/>
        <w:tabs>
          <w:tab w:val="clear" w:pos="1980"/>
          <w:tab w:val="num" w:pos="810"/>
        </w:tabs>
        <w:ind w:left="1260" w:hanging="1260"/>
        <w:rPr>
          <w:lang w:val="en-US"/>
        </w:rPr>
      </w:pPr>
      <w:r>
        <w:rPr>
          <w:lang w:val="en-US"/>
        </w:rPr>
        <w:t>General Test Setup</w:t>
      </w:r>
    </w:p>
    <w:p w14:paraId="0DC8FA3F" w14:textId="016422FF" w:rsidR="000B1B65" w:rsidRPr="000B1B65" w:rsidRDefault="000B1B65" w:rsidP="000B1B65">
      <w:pPr>
        <w:rPr>
          <w:b/>
          <w:bCs/>
          <w:sz w:val="24"/>
          <w:szCs w:val="24"/>
          <w:u w:val="single"/>
          <w:lang w:val="en-US"/>
        </w:rPr>
      </w:pPr>
      <w:r w:rsidRPr="000B1B65">
        <w:rPr>
          <w:b/>
          <w:bCs/>
          <w:sz w:val="24"/>
          <w:szCs w:val="24"/>
          <w:u w:val="single"/>
          <w:lang w:val="en-US"/>
        </w:rPr>
        <w:t>FFT Window Timing</w:t>
      </w:r>
    </w:p>
    <w:p w14:paraId="3507811F" w14:textId="0398DEC9" w:rsidR="00CD08FA" w:rsidRPr="00162AF7" w:rsidRDefault="00CD08FA" w:rsidP="00CD08FA">
      <w:pPr>
        <w:rPr>
          <w:sz w:val="24"/>
          <w:szCs w:val="24"/>
          <w:lang w:val="en-US"/>
        </w:rPr>
      </w:pPr>
      <w:r w:rsidRPr="00162AF7">
        <w:rPr>
          <w:sz w:val="24"/>
          <w:szCs w:val="24"/>
          <w:lang w:val="en-US"/>
        </w:rPr>
        <w:t>In [2], there were 3 options listed for FFT window timing reference:</w:t>
      </w:r>
    </w:p>
    <w:p w14:paraId="49A09A5D" w14:textId="77777777" w:rsidR="00CD08FA" w:rsidRPr="00CD08FA" w:rsidRDefault="00CD08FA" w:rsidP="00CD08FA">
      <w:pPr>
        <w:numPr>
          <w:ilvl w:val="0"/>
          <w:numId w:val="23"/>
        </w:numPr>
        <w:rPr>
          <w:sz w:val="24"/>
          <w:szCs w:val="24"/>
          <w:lang w:val="en-US"/>
        </w:rPr>
      </w:pPr>
      <w:r w:rsidRPr="00CD08FA">
        <w:rPr>
          <w:sz w:val="24"/>
          <w:szCs w:val="24"/>
          <w:lang w:val="en-US"/>
        </w:rPr>
        <w:t xml:space="preserve">Option 1: </w:t>
      </w:r>
      <w:bookmarkStart w:id="3" w:name="_Hlk46839935"/>
      <w:r w:rsidRPr="00CD08FA">
        <w:rPr>
          <w:sz w:val="24"/>
          <w:szCs w:val="24"/>
          <w:lang w:val="en-US"/>
        </w:rPr>
        <w:t>Assuming UE always fix FFT timing based on TCI state #0 (TP1) as baseline assumption to define RAN4 performance requirements</w:t>
      </w:r>
      <w:bookmarkEnd w:id="3"/>
    </w:p>
    <w:p w14:paraId="50CEACF5" w14:textId="77777777" w:rsidR="00CD08FA" w:rsidRPr="00162AF7" w:rsidRDefault="00CD08FA" w:rsidP="00CD08FA">
      <w:pPr>
        <w:numPr>
          <w:ilvl w:val="0"/>
          <w:numId w:val="23"/>
        </w:numPr>
        <w:rPr>
          <w:sz w:val="24"/>
          <w:szCs w:val="24"/>
          <w:lang w:val="en-US"/>
        </w:rPr>
      </w:pPr>
      <w:r w:rsidRPr="00CD08FA">
        <w:rPr>
          <w:sz w:val="24"/>
          <w:szCs w:val="24"/>
          <w:lang w:val="en-US"/>
        </w:rPr>
        <w:t>Option 2: FFT timing based on TRP with the highest RSRP on sync signals + fixed timing shift</w:t>
      </w:r>
    </w:p>
    <w:p w14:paraId="598B9FA4" w14:textId="2A114F17" w:rsidR="00CD08FA" w:rsidRDefault="00CD08FA" w:rsidP="00CD08FA">
      <w:pPr>
        <w:numPr>
          <w:ilvl w:val="0"/>
          <w:numId w:val="23"/>
        </w:numPr>
        <w:rPr>
          <w:sz w:val="24"/>
          <w:szCs w:val="24"/>
          <w:lang w:val="en-US"/>
        </w:rPr>
      </w:pPr>
      <w:r w:rsidRPr="00162AF7">
        <w:rPr>
          <w:sz w:val="24"/>
          <w:szCs w:val="24"/>
          <w:lang w:val="en-US"/>
        </w:rPr>
        <w:t>Option 3: FFT timing based on nearest TRP</w:t>
      </w:r>
    </w:p>
    <w:p w14:paraId="7513F5C0" w14:textId="31822818" w:rsidR="00162AF7" w:rsidRDefault="00162AF7" w:rsidP="00162AF7">
      <w:pPr>
        <w:rPr>
          <w:sz w:val="24"/>
          <w:szCs w:val="24"/>
          <w:lang w:val="en-US"/>
        </w:rPr>
      </w:pPr>
      <w:r>
        <w:rPr>
          <w:sz w:val="24"/>
          <w:szCs w:val="24"/>
          <w:lang w:val="en-US"/>
        </w:rPr>
        <w:t>For option 3, there is no way for the UE to figure out the nearest TRP</w:t>
      </w:r>
      <w:r w:rsidR="00EF4F32">
        <w:rPr>
          <w:sz w:val="24"/>
          <w:szCs w:val="24"/>
          <w:lang w:val="en-US"/>
        </w:rPr>
        <w:t>. The only way to reasonably do that may be based on RSRP, which is Option 2. However, with option 2 under fading conditions, TRP with highest RSRP may keep changing</w:t>
      </w:r>
      <w:r w:rsidR="00223879">
        <w:rPr>
          <w:sz w:val="24"/>
          <w:szCs w:val="24"/>
          <w:lang w:val="en-US"/>
        </w:rPr>
        <w:t>. Therefore, to keep the setup simple, we prefer Option 1 and we propose the following.</w:t>
      </w:r>
    </w:p>
    <w:p w14:paraId="6948FB14" w14:textId="157AAD6F" w:rsidR="00223879" w:rsidRDefault="00223879" w:rsidP="00162AF7">
      <w:pPr>
        <w:rPr>
          <w:b/>
          <w:bCs/>
          <w:sz w:val="24"/>
          <w:szCs w:val="24"/>
          <w:lang w:val="en-US"/>
        </w:rPr>
      </w:pPr>
      <w:r w:rsidRPr="00A51474">
        <w:rPr>
          <w:b/>
          <w:bCs/>
          <w:sz w:val="24"/>
          <w:szCs w:val="24"/>
          <w:lang w:val="en-US"/>
        </w:rPr>
        <w:t xml:space="preserve">Proposal 3: </w:t>
      </w:r>
      <w:r w:rsidR="00CD08FA" w:rsidRPr="00CD08FA">
        <w:rPr>
          <w:b/>
          <w:bCs/>
          <w:sz w:val="24"/>
          <w:szCs w:val="24"/>
          <w:lang w:val="en-US"/>
        </w:rPr>
        <w:t>Assum</w:t>
      </w:r>
      <w:r w:rsidRPr="00A51474">
        <w:rPr>
          <w:b/>
          <w:bCs/>
          <w:sz w:val="24"/>
          <w:szCs w:val="24"/>
          <w:lang w:val="en-US"/>
        </w:rPr>
        <w:t>e that</w:t>
      </w:r>
      <w:r w:rsidR="00CD08FA" w:rsidRPr="00CD08FA">
        <w:rPr>
          <w:b/>
          <w:bCs/>
          <w:sz w:val="24"/>
          <w:szCs w:val="24"/>
          <w:lang w:val="en-US"/>
        </w:rPr>
        <w:t xml:space="preserve"> UE always fix</w:t>
      </w:r>
      <w:r w:rsidRPr="00A51474">
        <w:rPr>
          <w:b/>
          <w:bCs/>
          <w:sz w:val="24"/>
          <w:szCs w:val="24"/>
          <w:lang w:val="en-US"/>
        </w:rPr>
        <w:t>es its</w:t>
      </w:r>
      <w:r w:rsidR="00CD08FA" w:rsidRPr="00CD08FA">
        <w:rPr>
          <w:b/>
          <w:bCs/>
          <w:sz w:val="24"/>
          <w:szCs w:val="24"/>
          <w:lang w:val="en-US"/>
        </w:rPr>
        <w:t xml:space="preserve"> FFT timing based on TCI state #0 (TP1) to define RAN4 performance requirements</w:t>
      </w:r>
      <w:r w:rsidRPr="00A51474">
        <w:rPr>
          <w:b/>
          <w:bCs/>
          <w:sz w:val="24"/>
          <w:szCs w:val="24"/>
          <w:lang w:val="en-US"/>
        </w:rPr>
        <w:t xml:space="preserve"> for m</w:t>
      </w:r>
      <w:r w:rsidR="00285D64">
        <w:rPr>
          <w:b/>
          <w:bCs/>
          <w:sz w:val="24"/>
          <w:szCs w:val="24"/>
          <w:lang w:val="en-US"/>
        </w:rPr>
        <w:t>ulti</w:t>
      </w:r>
      <w:r w:rsidRPr="00A51474">
        <w:rPr>
          <w:b/>
          <w:bCs/>
          <w:sz w:val="24"/>
          <w:szCs w:val="24"/>
          <w:lang w:val="en-US"/>
        </w:rPr>
        <w:t>-TRP</w:t>
      </w:r>
      <w:r w:rsidR="00285D64">
        <w:rPr>
          <w:b/>
          <w:bCs/>
          <w:sz w:val="24"/>
          <w:szCs w:val="24"/>
          <w:lang w:val="en-US"/>
        </w:rPr>
        <w:t xml:space="preserve"> schemes</w:t>
      </w:r>
      <w:r w:rsidRPr="00A51474">
        <w:rPr>
          <w:b/>
          <w:bCs/>
          <w:sz w:val="24"/>
          <w:szCs w:val="24"/>
          <w:lang w:val="en-US"/>
        </w:rPr>
        <w:t>.</w:t>
      </w:r>
    </w:p>
    <w:p w14:paraId="1893BB4C" w14:textId="2D0E8DC9" w:rsidR="000B1B65" w:rsidRPr="000B1B65" w:rsidRDefault="000B1B65" w:rsidP="00162AF7">
      <w:pPr>
        <w:rPr>
          <w:b/>
          <w:bCs/>
          <w:sz w:val="24"/>
          <w:szCs w:val="24"/>
          <w:u w:val="single"/>
          <w:lang w:val="en-US"/>
        </w:rPr>
      </w:pPr>
      <w:r w:rsidRPr="000B1B65">
        <w:rPr>
          <w:b/>
          <w:bCs/>
          <w:sz w:val="24"/>
          <w:szCs w:val="24"/>
          <w:u w:val="single"/>
          <w:lang w:val="en-US"/>
        </w:rPr>
        <w:t>Number of Test Cases</w:t>
      </w:r>
    </w:p>
    <w:p w14:paraId="22623263" w14:textId="41674DF9" w:rsidR="000B1B65" w:rsidRDefault="001E5055" w:rsidP="00162AF7">
      <w:pPr>
        <w:rPr>
          <w:sz w:val="24"/>
          <w:szCs w:val="24"/>
          <w:lang w:val="en-US"/>
        </w:rPr>
      </w:pPr>
      <w:r w:rsidRPr="001E5055">
        <w:rPr>
          <w:sz w:val="24"/>
          <w:szCs w:val="24"/>
          <w:lang w:val="en-US"/>
        </w:rPr>
        <w:t xml:space="preserve">In our opinion, we can have a single test case with </w:t>
      </w:r>
      <w:r>
        <w:rPr>
          <w:sz w:val="24"/>
          <w:szCs w:val="24"/>
          <w:lang w:val="en-US"/>
        </w:rPr>
        <w:t xml:space="preserve">both, </w:t>
      </w:r>
      <w:r w:rsidRPr="001E5055">
        <w:rPr>
          <w:sz w:val="24"/>
          <w:szCs w:val="24"/>
          <w:lang w:val="en-US"/>
        </w:rPr>
        <w:t>timing offset and frequency offset</w:t>
      </w:r>
      <w:r>
        <w:rPr>
          <w:sz w:val="24"/>
          <w:szCs w:val="24"/>
          <w:lang w:val="en-US"/>
        </w:rPr>
        <w:t xml:space="preserve"> instead of defining 3 test cases for the same purpose. Therefore, we propose the following.</w:t>
      </w:r>
    </w:p>
    <w:p w14:paraId="33271B21" w14:textId="4C41C067" w:rsidR="001E5055" w:rsidRPr="000525E5" w:rsidRDefault="000525E5" w:rsidP="00162AF7">
      <w:pPr>
        <w:rPr>
          <w:b/>
          <w:bCs/>
          <w:sz w:val="24"/>
          <w:szCs w:val="24"/>
          <w:lang w:val="en-US"/>
        </w:rPr>
      </w:pPr>
      <w:r w:rsidRPr="000525E5">
        <w:rPr>
          <w:b/>
          <w:bCs/>
          <w:sz w:val="24"/>
          <w:szCs w:val="24"/>
          <w:lang w:val="en-US"/>
        </w:rPr>
        <w:t>Proposal 4: Define a single test case with both timing offset and frequency offset to limit number of test cases</w:t>
      </w:r>
      <w:r w:rsidR="00CE3D20">
        <w:rPr>
          <w:b/>
          <w:bCs/>
          <w:sz w:val="24"/>
          <w:szCs w:val="24"/>
          <w:lang w:val="en-US"/>
        </w:rPr>
        <w:t xml:space="preserve"> for m</w:t>
      </w:r>
      <w:r w:rsidR="00285D64">
        <w:rPr>
          <w:b/>
          <w:bCs/>
          <w:sz w:val="24"/>
          <w:szCs w:val="24"/>
          <w:lang w:val="en-US"/>
        </w:rPr>
        <w:t>ulti</w:t>
      </w:r>
      <w:r w:rsidR="00CE3D20">
        <w:rPr>
          <w:b/>
          <w:bCs/>
          <w:sz w:val="24"/>
          <w:szCs w:val="24"/>
          <w:lang w:val="en-US"/>
        </w:rPr>
        <w:t>-TRP schemes</w:t>
      </w:r>
      <w:r w:rsidRPr="000525E5">
        <w:rPr>
          <w:b/>
          <w:bCs/>
          <w:sz w:val="24"/>
          <w:szCs w:val="24"/>
          <w:lang w:val="en-US"/>
        </w:rPr>
        <w:t>.</w:t>
      </w:r>
    </w:p>
    <w:p w14:paraId="7545E049" w14:textId="75342C41" w:rsidR="0013512A" w:rsidRDefault="005726A5" w:rsidP="005726A5">
      <w:pPr>
        <w:pStyle w:val="Heading3"/>
        <w:tabs>
          <w:tab w:val="clear" w:pos="1980"/>
          <w:tab w:val="num" w:pos="810"/>
        </w:tabs>
        <w:ind w:left="1260" w:hanging="1260"/>
        <w:rPr>
          <w:lang w:val="en-US"/>
        </w:rPr>
      </w:pPr>
      <w:r>
        <w:rPr>
          <w:lang w:val="en-US"/>
        </w:rPr>
        <w:t>Multi-DCI</w:t>
      </w:r>
    </w:p>
    <w:p w14:paraId="47A91708" w14:textId="780D915A" w:rsidR="005726A5" w:rsidRPr="00DB20CF" w:rsidRDefault="004361BE" w:rsidP="005726A5">
      <w:pPr>
        <w:rPr>
          <w:b/>
          <w:bCs/>
          <w:sz w:val="24"/>
          <w:szCs w:val="24"/>
          <w:u w:val="single"/>
          <w:lang w:val="en-US"/>
        </w:rPr>
      </w:pPr>
      <w:r w:rsidRPr="00DB20CF">
        <w:rPr>
          <w:b/>
          <w:bCs/>
          <w:sz w:val="24"/>
          <w:szCs w:val="24"/>
          <w:u w:val="single"/>
          <w:lang w:val="en-US"/>
        </w:rPr>
        <w:t>Test Cases Design Principle</w:t>
      </w:r>
    </w:p>
    <w:p w14:paraId="3B8E2C12" w14:textId="360D7005" w:rsidR="004361BE" w:rsidRDefault="00DB20CF" w:rsidP="005726A5">
      <w:pPr>
        <w:rPr>
          <w:sz w:val="24"/>
          <w:szCs w:val="24"/>
          <w:lang w:val="en-US"/>
        </w:rPr>
      </w:pPr>
      <w:r w:rsidRPr="00DB20CF">
        <w:rPr>
          <w:sz w:val="24"/>
          <w:szCs w:val="24"/>
          <w:lang w:val="en-US"/>
        </w:rPr>
        <w:t xml:space="preserve">We prefer to </w:t>
      </w:r>
      <w:r>
        <w:rPr>
          <w:sz w:val="24"/>
          <w:szCs w:val="24"/>
          <w:lang w:val="en-US"/>
        </w:rPr>
        <w:t xml:space="preserve">define </w:t>
      </w:r>
      <w:r w:rsidR="001A5A2A">
        <w:rPr>
          <w:sz w:val="24"/>
          <w:szCs w:val="24"/>
          <w:lang w:val="en-US"/>
        </w:rPr>
        <w:t xml:space="preserve">test cases only with non-overlapping PDSCH scheduling. </w:t>
      </w:r>
      <w:r w:rsidR="00CE0506">
        <w:rPr>
          <w:sz w:val="24"/>
          <w:szCs w:val="24"/>
          <w:lang w:val="en-US"/>
        </w:rPr>
        <w:t>If we don’t assume any enhanced UE processing, requirements w</w:t>
      </w:r>
      <w:r w:rsidR="001A5A2A">
        <w:rPr>
          <w:sz w:val="24"/>
          <w:szCs w:val="24"/>
          <w:lang w:val="en-US"/>
        </w:rPr>
        <w:t xml:space="preserve">ith partial or full overlapping </w:t>
      </w:r>
      <w:r w:rsidR="00CE0506">
        <w:rPr>
          <w:sz w:val="24"/>
          <w:szCs w:val="24"/>
          <w:lang w:val="en-US"/>
        </w:rPr>
        <w:t xml:space="preserve">scheduling will be very pessimistic. Also, </w:t>
      </w:r>
      <w:r w:rsidR="00E00618">
        <w:rPr>
          <w:sz w:val="24"/>
          <w:szCs w:val="24"/>
          <w:lang w:val="en-US"/>
        </w:rPr>
        <w:t>RAN4</w:t>
      </w:r>
      <w:r w:rsidR="00CE0506">
        <w:rPr>
          <w:sz w:val="24"/>
          <w:szCs w:val="24"/>
          <w:lang w:val="en-US"/>
        </w:rPr>
        <w:t xml:space="preserve"> ha</w:t>
      </w:r>
      <w:r w:rsidR="00E00618">
        <w:rPr>
          <w:sz w:val="24"/>
          <w:szCs w:val="24"/>
          <w:lang w:val="en-US"/>
        </w:rPr>
        <w:t>s</w:t>
      </w:r>
      <w:r w:rsidR="00CE0506">
        <w:rPr>
          <w:sz w:val="24"/>
          <w:szCs w:val="24"/>
          <w:lang w:val="en-US"/>
        </w:rPr>
        <w:t xml:space="preserve">n’t even defined any requirements for baseline scenario with interfering cell. </w:t>
      </w:r>
      <w:r w:rsidR="002C56A5">
        <w:rPr>
          <w:sz w:val="24"/>
          <w:szCs w:val="24"/>
          <w:lang w:val="en-US"/>
        </w:rPr>
        <w:t xml:space="preserve">At the same time, we already have verified overlapping </w:t>
      </w:r>
      <w:r w:rsidR="00CB28E5">
        <w:rPr>
          <w:sz w:val="24"/>
          <w:szCs w:val="24"/>
          <w:lang w:val="en-US"/>
        </w:rPr>
        <w:t xml:space="preserve">scheduling in SDM scheme. </w:t>
      </w:r>
      <w:r w:rsidR="00CE0506">
        <w:rPr>
          <w:sz w:val="24"/>
          <w:szCs w:val="24"/>
          <w:lang w:val="en-US"/>
        </w:rPr>
        <w:t>Therefore, we propose the following.</w:t>
      </w:r>
    </w:p>
    <w:p w14:paraId="1BA5CB81" w14:textId="59142C39" w:rsidR="009F1ECF" w:rsidRDefault="00CE0506" w:rsidP="005726A5">
      <w:pPr>
        <w:rPr>
          <w:b/>
          <w:bCs/>
          <w:sz w:val="24"/>
          <w:szCs w:val="24"/>
          <w:lang w:val="en-US"/>
        </w:rPr>
      </w:pPr>
      <w:r w:rsidRPr="00E00618">
        <w:rPr>
          <w:b/>
          <w:bCs/>
          <w:sz w:val="24"/>
          <w:szCs w:val="24"/>
          <w:lang w:val="en-US"/>
        </w:rPr>
        <w:t xml:space="preserve">Proposal </w:t>
      </w:r>
      <w:r w:rsidR="00A33FA0">
        <w:rPr>
          <w:b/>
          <w:bCs/>
          <w:sz w:val="24"/>
          <w:szCs w:val="24"/>
          <w:lang w:val="en-US"/>
        </w:rPr>
        <w:t>5</w:t>
      </w:r>
      <w:r w:rsidRPr="00E00618">
        <w:rPr>
          <w:b/>
          <w:bCs/>
          <w:sz w:val="24"/>
          <w:szCs w:val="24"/>
          <w:lang w:val="en-US"/>
        </w:rPr>
        <w:t xml:space="preserve">: </w:t>
      </w:r>
      <w:r w:rsidR="00E00618" w:rsidRPr="00E00618">
        <w:rPr>
          <w:b/>
          <w:bCs/>
          <w:sz w:val="24"/>
          <w:szCs w:val="24"/>
          <w:lang w:val="en-US"/>
        </w:rPr>
        <w:t>Define multi-DCI multi-TRP requirements only for non-overlapping PDSCH scheduling.</w:t>
      </w:r>
    </w:p>
    <w:p w14:paraId="75F15CF2" w14:textId="77777777" w:rsidR="00E94836" w:rsidRDefault="00E94836" w:rsidP="005726A5">
      <w:pPr>
        <w:rPr>
          <w:b/>
          <w:bCs/>
          <w:sz w:val="24"/>
          <w:szCs w:val="24"/>
          <w:lang w:val="en-US"/>
        </w:rPr>
      </w:pPr>
    </w:p>
    <w:p w14:paraId="52BE31A9" w14:textId="2E5B0147" w:rsidR="00285D64" w:rsidRPr="00285D64" w:rsidRDefault="00285D64" w:rsidP="005726A5">
      <w:pPr>
        <w:rPr>
          <w:b/>
          <w:bCs/>
          <w:sz w:val="24"/>
          <w:szCs w:val="24"/>
          <w:u w:val="single"/>
          <w:lang w:val="en-US"/>
        </w:rPr>
      </w:pPr>
      <w:r w:rsidRPr="00285D64">
        <w:rPr>
          <w:b/>
          <w:bCs/>
          <w:sz w:val="24"/>
          <w:szCs w:val="24"/>
          <w:u w:val="single"/>
          <w:lang w:val="en-US"/>
        </w:rPr>
        <w:lastRenderedPageBreak/>
        <w:t>Antenna Configuration</w:t>
      </w:r>
    </w:p>
    <w:p w14:paraId="744CCA38" w14:textId="55F32730" w:rsidR="00285D64" w:rsidRDefault="00F617E5" w:rsidP="005726A5">
      <w:pPr>
        <w:rPr>
          <w:sz w:val="24"/>
          <w:szCs w:val="24"/>
          <w:lang w:val="en-US"/>
        </w:rPr>
      </w:pPr>
      <w:r>
        <w:rPr>
          <w:sz w:val="24"/>
          <w:szCs w:val="24"/>
          <w:lang w:val="en-US"/>
        </w:rPr>
        <w:t>As RAN4 has already agreed to define the multi-DCI tests with 2+2 layers, there is no need to have 4Tx antennas on each TRP. Therefore, we propose the following.</w:t>
      </w:r>
    </w:p>
    <w:p w14:paraId="77E57D35" w14:textId="08DAE9AA" w:rsidR="00D55D72" w:rsidRDefault="00F617E5" w:rsidP="00E81C41">
      <w:pPr>
        <w:rPr>
          <w:b/>
          <w:bCs/>
          <w:sz w:val="24"/>
          <w:szCs w:val="24"/>
          <w:lang w:val="en-US"/>
        </w:rPr>
      </w:pPr>
      <w:r w:rsidRPr="00CC5440">
        <w:rPr>
          <w:b/>
          <w:bCs/>
          <w:sz w:val="24"/>
          <w:szCs w:val="24"/>
          <w:lang w:val="en-US"/>
        </w:rPr>
        <w:t xml:space="preserve">Proposal 6: </w:t>
      </w:r>
      <w:r w:rsidR="00CC5440" w:rsidRPr="00CC5440">
        <w:rPr>
          <w:b/>
          <w:bCs/>
          <w:sz w:val="24"/>
          <w:szCs w:val="24"/>
          <w:lang w:val="en-US"/>
        </w:rPr>
        <w:t xml:space="preserve">Define multi-DCI multi-TRP requirements </w:t>
      </w:r>
      <w:r w:rsidR="00CD7F60">
        <w:rPr>
          <w:b/>
          <w:bCs/>
          <w:sz w:val="24"/>
          <w:szCs w:val="24"/>
          <w:lang w:val="en-US"/>
        </w:rPr>
        <w:t xml:space="preserve">only </w:t>
      </w:r>
      <w:r w:rsidR="00CC5440" w:rsidRPr="00CC5440">
        <w:rPr>
          <w:b/>
          <w:bCs/>
          <w:sz w:val="24"/>
          <w:szCs w:val="24"/>
          <w:lang w:val="en-US"/>
        </w:rPr>
        <w:t xml:space="preserve">for 2Tx </w:t>
      </w:r>
      <w:r w:rsidR="00CD7F60">
        <w:rPr>
          <w:b/>
          <w:bCs/>
          <w:sz w:val="24"/>
          <w:szCs w:val="24"/>
          <w:lang w:val="en-US"/>
        </w:rPr>
        <w:t>at each TRP</w:t>
      </w:r>
      <w:r w:rsidR="00CC5440" w:rsidRPr="00CC5440">
        <w:rPr>
          <w:b/>
          <w:bCs/>
          <w:sz w:val="24"/>
          <w:szCs w:val="24"/>
          <w:lang w:val="en-US"/>
        </w:rPr>
        <w:t>.</w:t>
      </w:r>
    </w:p>
    <w:p w14:paraId="5F1CFBBB" w14:textId="20B97BAE" w:rsidR="00997E2A" w:rsidRDefault="00997E2A" w:rsidP="00997E2A">
      <w:pPr>
        <w:pStyle w:val="Heading1"/>
        <w:tabs>
          <w:tab w:val="clear" w:pos="7902"/>
          <w:tab w:val="num" w:pos="360"/>
        </w:tabs>
        <w:ind w:hanging="7902"/>
        <w:rPr>
          <w:lang w:val="en-US"/>
        </w:rPr>
      </w:pPr>
      <w:r>
        <w:rPr>
          <w:lang w:val="en-US"/>
        </w:rPr>
        <w:t>Enhanced Type II Codebook</w:t>
      </w:r>
    </w:p>
    <w:p w14:paraId="4E354B32" w14:textId="5BEB6A0C" w:rsidR="00D707C6" w:rsidRPr="00227AAE" w:rsidRDefault="00063699" w:rsidP="00F1404A">
      <w:pPr>
        <w:rPr>
          <w:bCs/>
          <w:sz w:val="24"/>
          <w:szCs w:val="24"/>
          <w:lang w:val="en-US"/>
        </w:rPr>
      </w:pPr>
      <w:r w:rsidRPr="00227AAE">
        <w:rPr>
          <w:bCs/>
          <w:sz w:val="24"/>
          <w:szCs w:val="24"/>
          <w:lang w:val="en-US"/>
        </w:rPr>
        <w:t xml:space="preserve">In </w:t>
      </w:r>
      <w:proofErr w:type="spellStart"/>
      <w:r w:rsidRPr="00227AAE">
        <w:rPr>
          <w:bCs/>
          <w:sz w:val="24"/>
          <w:szCs w:val="24"/>
          <w:lang w:val="en-US"/>
        </w:rPr>
        <w:t>eMIMO</w:t>
      </w:r>
      <w:proofErr w:type="spellEnd"/>
      <w:r w:rsidRPr="00227AAE">
        <w:rPr>
          <w:bCs/>
          <w:sz w:val="24"/>
          <w:szCs w:val="24"/>
          <w:lang w:val="en-US"/>
        </w:rPr>
        <w:t xml:space="preserve"> WI, enhanced Type II codebook was designed by RAN1. </w:t>
      </w:r>
      <w:r w:rsidR="00497AB2">
        <w:rPr>
          <w:bCs/>
          <w:sz w:val="24"/>
          <w:szCs w:val="24"/>
          <w:lang w:val="en-US"/>
        </w:rPr>
        <w:t>In WF</w:t>
      </w:r>
      <w:r w:rsidR="00882083">
        <w:rPr>
          <w:bCs/>
          <w:sz w:val="24"/>
          <w:szCs w:val="24"/>
          <w:lang w:val="en-US"/>
        </w:rPr>
        <w:t xml:space="preserve"> </w:t>
      </w:r>
      <w:r w:rsidR="00497AB2">
        <w:rPr>
          <w:bCs/>
          <w:sz w:val="24"/>
          <w:szCs w:val="24"/>
          <w:lang w:val="en-US"/>
        </w:rPr>
        <w:t>[</w:t>
      </w:r>
      <w:r w:rsidR="00271B9B">
        <w:rPr>
          <w:bCs/>
          <w:sz w:val="24"/>
          <w:szCs w:val="24"/>
          <w:lang w:val="en-US"/>
        </w:rPr>
        <w:t>3</w:t>
      </w:r>
      <w:r w:rsidR="00497AB2">
        <w:rPr>
          <w:bCs/>
          <w:sz w:val="24"/>
          <w:szCs w:val="24"/>
          <w:lang w:val="en-US"/>
        </w:rPr>
        <w:t xml:space="preserve">], open issues were listed. </w:t>
      </w:r>
      <w:r w:rsidR="00B45D4D" w:rsidRPr="00227AAE">
        <w:rPr>
          <w:bCs/>
          <w:sz w:val="24"/>
          <w:szCs w:val="24"/>
          <w:lang w:val="en-US"/>
        </w:rPr>
        <w:t xml:space="preserve">As RAN4 </w:t>
      </w:r>
      <w:r w:rsidR="00882083">
        <w:rPr>
          <w:bCs/>
          <w:sz w:val="24"/>
          <w:szCs w:val="24"/>
          <w:lang w:val="en-US"/>
        </w:rPr>
        <w:t>has already agreed</w:t>
      </w:r>
      <w:r w:rsidR="00B45D4D" w:rsidRPr="00227AAE">
        <w:rPr>
          <w:bCs/>
          <w:sz w:val="24"/>
          <w:szCs w:val="24"/>
          <w:lang w:val="en-US"/>
        </w:rPr>
        <w:t xml:space="preserve"> to define the test cases for Rel-15 Type II codebook, </w:t>
      </w:r>
      <w:r w:rsidR="007A212F" w:rsidRPr="00227AAE">
        <w:rPr>
          <w:bCs/>
          <w:sz w:val="24"/>
          <w:szCs w:val="24"/>
          <w:lang w:val="en-US"/>
        </w:rPr>
        <w:t xml:space="preserve">it would make sense to define the test cases for enhanced Type II codebook under similar assumptions </w:t>
      </w:r>
      <w:r w:rsidR="006908DB">
        <w:rPr>
          <w:bCs/>
          <w:sz w:val="24"/>
          <w:szCs w:val="24"/>
          <w:lang w:val="en-US"/>
        </w:rPr>
        <w:t>as in</w:t>
      </w:r>
      <w:r w:rsidR="007A212F" w:rsidRPr="00227AAE">
        <w:rPr>
          <w:bCs/>
          <w:sz w:val="24"/>
          <w:szCs w:val="24"/>
          <w:lang w:val="en-US"/>
        </w:rPr>
        <w:t xml:space="preserve"> Rel-15.</w:t>
      </w:r>
      <w:r w:rsidR="00227AAE" w:rsidRPr="00227AAE">
        <w:rPr>
          <w:bCs/>
          <w:sz w:val="24"/>
          <w:szCs w:val="24"/>
          <w:lang w:val="en-US"/>
        </w:rPr>
        <w:t xml:space="preserve"> Therefore, we propose the following.</w:t>
      </w:r>
    </w:p>
    <w:p w14:paraId="24D407A5" w14:textId="05E9FB0A" w:rsidR="00227AAE" w:rsidRDefault="00227AAE" w:rsidP="00F1404A">
      <w:pPr>
        <w:rPr>
          <w:b/>
          <w:sz w:val="24"/>
          <w:szCs w:val="24"/>
          <w:lang w:val="en-US"/>
        </w:rPr>
      </w:pPr>
      <w:r>
        <w:rPr>
          <w:b/>
          <w:sz w:val="24"/>
          <w:szCs w:val="24"/>
          <w:lang w:val="en-US"/>
        </w:rPr>
        <w:t xml:space="preserve">Proposal </w:t>
      </w:r>
      <w:r w:rsidR="005A0D1B">
        <w:rPr>
          <w:b/>
          <w:sz w:val="24"/>
          <w:szCs w:val="24"/>
          <w:lang w:val="en-US"/>
        </w:rPr>
        <w:t>7</w:t>
      </w:r>
      <w:r>
        <w:rPr>
          <w:b/>
          <w:sz w:val="24"/>
          <w:szCs w:val="24"/>
          <w:lang w:val="en-US"/>
        </w:rPr>
        <w:t xml:space="preserve">: Define PMI reporting test cases for Enhanced Type II codebook </w:t>
      </w:r>
      <w:r w:rsidR="006E45E9">
        <w:rPr>
          <w:b/>
          <w:sz w:val="24"/>
          <w:szCs w:val="24"/>
          <w:lang w:val="en-US"/>
        </w:rPr>
        <w:t xml:space="preserve">under similar assumptions as </w:t>
      </w:r>
      <w:r w:rsidR="00A14F0A">
        <w:rPr>
          <w:b/>
          <w:sz w:val="24"/>
          <w:szCs w:val="24"/>
          <w:lang w:val="en-US"/>
        </w:rPr>
        <w:t>that of the test cases for Rel-15 Type II Codebook.</w:t>
      </w:r>
    </w:p>
    <w:p w14:paraId="646BE11F" w14:textId="61BBC6A0" w:rsidR="00E04A3C" w:rsidRDefault="007A50F3" w:rsidP="007A50F3">
      <w:pPr>
        <w:rPr>
          <w:bCs/>
          <w:sz w:val="24"/>
          <w:szCs w:val="24"/>
          <w:lang w:val="en-US"/>
        </w:rPr>
      </w:pPr>
      <w:r>
        <w:rPr>
          <w:bCs/>
          <w:sz w:val="24"/>
          <w:szCs w:val="24"/>
          <w:lang w:val="en-US"/>
        </w:rPr>
        <w:t xml:space="preserve">In [3], there were two options listed for test setup: SU-MIMO and MU-MIMO. As RAN4 is discussing to define minimum requirements for UE and UE implementation is unaware of whether it is SU-MIMO setup or MU-MIMO setup, it does not make sense to complicate the setup without testing anything new on UE implementation. </w:t>
      </w:r>
      <w:r w:rsidR="00E04A3C">
        <w:rPr>
          <w:bCs/>
          <w:sz w:val="24"/>
          <w:szCs w:val="24"/>
          <w:lang w:val="en-US"/>
        </w:rPr>
        <w:t xml:space="preserve">We further illustrate this point </w:t>
      </w:r>
      <w:r w:rsidR="00B30841">
        <w:rPr>
          <w:bCs/>
          <w:sz w:val="24"/>
          <w:szCs w:val="24"/>
          <w:lang w:val="en-US"/>
        </w:rPr>
        <w:t>below.</w:t>
      </w:r>
    </w:p>
    <w:p w14:paraId="5D42368D" w14:textId="402AF167" w:rsidR="00E04A3C" w:rsidRDefault="00EB3101" w:rsidP="007A50F3">
      <w:pPr>
        <w:rPr>
          <w:bCs/>
          <w:sz w:val="24"/>
          <w:szCs w:val="24"/>
          <w:lang w:val="en-US"/>
        </w:rPr>
      </w:pPr>
      <w:r>
        <w:rPr>
          <w:bCs/>
          <w:sz w:val="24"/>
          <w:szCs w:val="24"/>
          <w:lang w:val="en-US"/>
        </w:rPr>
        <w:t>In case of SU-MIMO</w:t>
      </w:r>
      <w:r w:rsidR="00152CC2">
        <w:rPr>
          <w:bCs/>
          <w:sz w:val="24"/>
          <w:szCs w:val="24"/>
          <w:lang w:val="en-US"/>
        </w:rPr>
        <w:t xml:space="preserve"> setup</w:t>
      </w:r>
      <w:r>
        <w:rPr>
          <w:bCs/>
          <w:sz w:val="24"/>
          <w:szCs w:val="24"/>
          <w:lang w:val="en-US"/>
        </w:rPr>
        <w:t xml:space="preserve">, </w:t>
      </w:r>
      <w:r w:rsidR="00152CC2">
        <w:rPr>
          <w:bCs/>
          <w:sz w:val="24"/>
          <w:szCs w:val="24"/>
          <w:lang w:val="en-US"/>
        </w:rPr>
        <w:t xml:space="preserve">the </w:t>
      </w:r>
      <w:r>
        <w:rPr>
          <w:bCs/>
          <w:sz w:val="24"/>
          <w:szCs w:val="24"/>
          <w:lang w:val="en-US"/>
        </w:rPr>
        <w:t>received channel can be given as:</w:t>
      </w:r>
    </w:p>
    <w:p w14:paraId="5A1AD9CD" w14:textId="55C045EF" w:rsidR="00EB3101" w:rsidRDefault="004D33EC" w:rsidP="007A50F3">
      <w:pPr>
        <w:rPr>
          <w:bCs/>
          <w:sz w:val="24"/>
          <w:szCs w:val="24"/>
          <w:lang w:val="en-US"/>
        </w:rPr>
      </w:pPr>
      <m:oMathPara>
        <m:oMath>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1</m:t>
              </m:r>
            </m:sub>
          </m:sSub>
        </m:oMath>
      </m:oMathPara>
    </w:p>
    <w:p w14:paraId="6719377A" w14:textId="1F2BCD72" w:rsidR="00E04A3C" w:rsidRDefault="00E4477B" w:rsidP="007A50F3">
      <w:pPr>
        <w:rPr>
          <w:bCs/>
          <w:sz w:val="24"/>
          <w:szCs w:val="24"/>
          <w:lang w:val="en-US"/>
        </w:rPr>
      </w:pPr>
      <w:r>
        <w:rPr>
          <w:bCs/>
          <w:sz w:val="24"/>
          <w:szCs w:val="24"/>
          <w:lang w:val="en-US"/>
        </w:rPr>
        <w:t>where y</w:t>
      </w:r>
      <w:r w:rsidRPr="005328F5">
        <w:rPr>
          <w:bCs/>
          <w:sz w:val="24"/>
          <w:szCs w:val="24"/>
          <w:vertAlign w:val="subscript"/>
          <w:lang w:val="en-US"/>
        </w:rPr>
        <w:t>1</w:t>
      </w:r>
      <w:r>
        <w:rPr>
          <w:bCs/>
          <w:sz w:val="24"/>
          <w:szCs w:val="24"/>
          <w:lang w:val="en-US"/>
        </w:rPr>
        <w:t xml:space="preserve"> is the received signal</w:t>
      </w:r>
      <w:r w:rsidR="00957A14">
        <w:rPr>
          <w:bCs/>
          <w:sz w:val="24"/>
          <w:szCs w:val="24"/>
          <w:lang w:val="en-US"/>
        </w:rPr>
        <w:t xml:space="preserve"> at device under test (DUT)</w:t>
      </w:r>
      <w:r>
        <w:rPr>
          <w:bCs/>
          <w:sz w:val="24"/>
          <w:szCs w:val="24"/>
          <w:lang w:val="en-US"/>
        </w:rPr>
        <w:t>, h</w:t>
      </w:r>
      <w:r w:rsidRPr="005328F5">
        <w:rPr>
          <w:bCs/>
          <w:sz w:val="24"/>
          <w:szCs w:val="24"/>
          <w:vertAlign w:val="subscript"/>
          <w:lang w:val="en-US"/>
        </w:rPr>
        <w:t>1</w:t>
      </w:r>
      <w:r>
        <w:rPr>
          <w:bCs/>
          <w:sz w:val="24"/>
          <w:szCs w:val="24"/>
          <w:lang w:val="en-US"/>
        </w:rPr>
        <w:t xml:space="preserve"> is the channel between </w:t>
      </w:r>
      <w:r w:rsidR="00957A14">
        <w:rPr>
          <w:bCs/>
          <w:sz w:val="24"/>
          <w:szCs w:val="24"/>
          <w:lang w:val="en-US"/>
        </w:rPr>
        <w:t>DUT</w:t>
      </w:r>
      <w:r>
        <w:rPr>
          <w:bCs/>
          <w:sz w:val="24"/>
          <w:szCs w:val="24"/>
          <w:lang w:val="en-US"/>
        </w:rPr>
        <w:t xml:space="preserve"> and </w:t>
      </w:r>
      <w:proofErr w:type="spellStart"/>
      <w:r>
        <w:rPr>
          <w:bCs/>
          <w:sz w:val="24"/>
          <w:szCs w:val="24"/>
          <w:lang w:val="en-US"/>
        </w:rPr>
        <w:t>gNB</w:t>
      </w:r>
      <w:proofErr w:type="spellEnd"/>
      <w:r>
        <w:rPr>
          <w:bCs/>
          <w:sz w:val="24"/>
          <w:szCs w:val="24"/>
          <w:lang w:val="en-US"/>
        </w:rPr>
        <w:t>, w</w:t>
      </w:r>
      <w:r w:rsidRPr="005328F5">
        <w:rPr>
          <w:bCs/>
          <w:sz w:val="24"/>
          <w:szCs w:val="24"/>
          <w:vertAlign w:val="subscript"/>
          <w:lang w:val="en-US"/>
        </w:rPr>
        <w:t>1</w:t>
      </w:r>
      <w:r>
        <w:rPr>
          <w:bCs/>
          <w:sz w:val="24"/>
          <w:szCs w:val="24"/>
          <w:lang w:val="en-US"/>
        </w:rPr>
        <w:t xml:space="preserve"> is the precoder applied at </w:t>
      </w:r>
      <w:proofErr w:type="spellStart"/>
      <w:r>
        <w:rPr>
          <w:bCs/>
          <w:sz w:val="24"/>
          <w:szCs w:val="24"/>
          <w:lang w:val="en-US"/>
        </w:rPr>
        <w:t>gNB</w:t>
      </w:r>
      <w:proofErr w:type="spellEnd"/>
      <w:r w:rsidR="00B30841">
        <w:rPr>
          <w:bCs/>
          <w:sz w:val="24"/>
          <w:szCs w:val="24"/>
          <w:lang w:val="en-US"/>
        </w:rPr>
        <w:t>, x</w:t>
      </w:r>
      <w:r w:rsidR="00B30841" w:rsidRPr="005328F5">
        <w:rPr>
          <w:bCs/>
          <w:sz w:val="24"/>
          <w:szCs w:val="24"/>
          <w:vertAlign w:val="subscript"/>
          <w:lang w:val="en-US"/>
        </w:rPr>
        <w:t>1</w:t>
      </w:r>
      <w:r w:rsidR="00B30841">
        <w:rPr>
          <w:bCs/>
          <w:sz w:val="24"/>
          <w:szCs w:val="24"/>
          <w:lang w:val="en-US"/>
        </w:rPr>
        <w:t xml:space="preserve"> is the desired signal </w:t>
      </w:r>
      <w:r w:rsidR="00957A14">
        <w:rPr>
          <w:bCs/>
          <w:sz w:val="24"/>
          <w:szCs w:val="24"/>
          <w:lang w:val="en-US"/>
        </w:rPr>
        <w:t xml:space="preserve">for DUT </w:t>
      </w:r>
      <w:r w:rsidR="00B30841">
        <w:rPr>
          <w:bCs/>
          <w:sz w:val="24"/>
          <w:szCs w:val="24"/>
          <w:lang w:val="en-US"/>
        </w:rPr>
        <w:t>and n</w:t>
      </w:r>
      <w:r w:rsidR="00B30841" w:rsidRPr="005328F5">
        <w:rPr>
          <w:bCs/>
          <w:sz w:val="24"/>
          <w:szCs w:val="24"/>
          <w:vertAlign w:val="subscript"/>
          <w:lang w:val="en-US"/>
        </w:rPr>
        <w:t>1</w:t>
      </w:r>
      <w:r w:rsidR="00B30841">
        <w:rPr>
          <w:bCs/>
          <w:sz w:val="24"/>
          <w:szCs w:val="24"/>
          <w:lang w:val="en-US"/>
        </w:rPr>
        <w:t xml:space="preserve"> is the </w:t>
      </w:r>
      <w:r w:rsidR="00FF34BD">
        <w:rPr>
          <w:bCs/>
          <w:sz w:val="24"/>
          <w:szCs w:val="24"/>
          <w:lang w:val="en-US"/>
        </w:rPr>
        <w:t xml:space="preserve">Gaussian noise. In this case, </w:t>
      </w:r>
      <w:r w:rsidR="00957A14">
        <w:rPr>
          <w:bCs/>
          <w:sz w:val="24"/>
          <w:szCs w:val="24"/>
          <w:lang w:val="en-US"/>
        </w:rPr>
        <w:t>DUT</w:t>
      </w:r>
      <w:r w:rsidR="00FF34BD">
        <w:rPr>
          <w:bCs/>
          <w:sz w:val="24"/>
          <w:szCs w:val="24"/>
          <w:lang w:val="en-US"/>
        </w:rPr>
        <w:t xml:space="preserve"> will report the precoder corresponding to </w:t>
      </w:r>
      <w:r w:rsidR="00152CC2">
        <w:rPr>
          <w:bCs/>
          <w:sz w:val="24"/>
          <w:szCs w:val="24"/>
          <w:lang w:val="en-US"/>
        </w:rPr>
        <w:t>h</w:t>
      </w:r>
      <w:r w:rsidR="00152CC2" w:rsidRPr="005328F5">
        <w:rPr>
          <w:bCs/>
          <w:sz w:val="24"/>
          <w:szCs w:val="24"/>
          <w:vertAlign w:val="subscript"/>
          <w:lang w:val="en-US"/>
        </w:rPr>
        <w:t>1</w:t>
      </w:r>
      <w:r w:rsidR="00152CC2" w:rsidRPr="005328F5">
        <w:rPr>
          <w:bCs/>
          <w:sz w:val="24"/>
          <w:szCs w:val="24"/>
          <w:vertAlign w:val="superscript"/>
          <w:lang w:val="en-US"/>
        </w:rPr>
        <w:t>H</w:t>
      </w:r>
      <w:r w:rsidR="00152CC2">
        <w:rPr>
          <w:bCs/>
          <w:sz w:val="24"/>
          <w:szCs w:val="24"/>
          <w:lang w:val="en-US"/>
        </w:rPr>
        <w:t xml:space="preserve"> to maximize the SNR.</w:t>
      </w:r>
    </w:p>
    <w:p w14:paraId="180042C6" w14:textId="35B826BC" w:rsidR="00152CC2" w:rsidRDefault="00152CC2" w:rsidP="007A50F3">
      <w:pPr>
        <w:rPr>
          <w:bCs/>
          <w:sz w:val="24"/>
          <w:szCs w:val="24"/>
          <w:lang w:val="en-US"/>
        </w:rPr>
      </w:pPr>
      <w:r>
        <w:rPr>
          <w:bCs/>
          <w:sz w:val="24"/>
          <w:szCs w:val="24"/>
          <w:lang w:val="en-US"/>
        </w:rPr>
        <w:t xml:space="preserve">In case of MU-MIMO setup, the </w:t>
      </w:r>
      <w:r w:rsidR="00B371FA">
        <w:rPr>
          <w:bCs/>
          <w:sz w:val="24"/>
          <w:szCs w:val="24"/>
          <w:lang w:val="en-US"/>
        </w:rPr>
        <w:t>received channel can be given as:</w:t>
      </w:r>
    </w:p>
    <w:p w14:paraId="74B2D4F5" w14:textId="5E8058B7" w:rsidR="00B371FA" w:rsidRDefault="004D33EC" w:rsidP="007A50F3">
      <w:pPr>
        <w:rPr>
          <w:bCs/>
          <w:sz w:val="24"/>
          <w:szCs w:val="24"/>
          <w:lang w:val="en-US"/>
        </w:rPr>
      </w:pPr>
      <m:oMathPara>
        <m:oMath>
          <m:d>
            <m:dPr>
              <m:begChr m:val="["/>
              <m:endChr m:val="]"/>
              <m:ctrlPr>
                <w:rPr>
                  <w:rFonts w:ascii="Cambria Math" w:hAnsi="Cambria Math"/>
                  <w:bCs/>
                  <w:i/>
                  <w:sz w:val="24"/>
                  <w:szCs w:val="24"/>
                  <w:lang w:val="en-US"/>
                </w:rPr>
              </m:ctrlPr>
            </m:dPr>
            <m:e>
              <m:eqArr>
                <m:eqArrPr>
                  <m:ctrlPr>
                    <w:rPr>
                      <w:rFonts w:ascii="Cambria Math" w:hAnsi="Cambria Math"/>
                      <w:bCs/>
                      <w:i/>
                      <w:sz w:val="24"/>
                      <w:szCs w:val="24"/>
                      <w:lang w:val="en-US"/>
                    </w:rPr>
                  </m:ctrlPr>
                </m:eqArrPr>
                <m:e>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1</m:t>
                      </m:r>
                    </m:sub>
                  </m:sSub>
                </m:e>
                <m:e>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2</m:t>
                      </m:r>
                    </m:sub>
                  </m:sSub>
                </m:e>
              </m:eqArr>
            </m:e>
          </m:d>
          <m:r>
            <w:rPr>
              <w:rFonts w:ascii="Cambria Math" w:hAnsi="Cambria Math"/>
              <w:sz w:val="24"/>
              <w:szCs w:val="24"/>
              <w:lang w:val="en-US"/>
            </w:rPr>
            <m:t>=</m:t>
          </m:r>
          <m:d>
            <m:dPr>
              <m:begChr m:val="["/>
              <m:endChr m:val="]"/>
              <m:ctrlPr>
                <w:rPr>
                  <w:rFonts w:ascii="Cambria Math" w:hAnsi="Cambria Math"/>
                  <w:bCs/>
                  <w:i/>
                  <w:sz w:val="24"/>
                  <w:szCs w:val="24"/>
                  <w:lang w:val="en-US"/>
                </w:rPr>
              </m:ctrlPr>
            </m:dPr>
            <m:e>
              <m:eqArr>
                <m:eqArrPr>
                  <m:ctrlPr>
                    <w:rPr>
                      <w:rFonts w:ascii="Cambria Math" w:hAnsi="Cambria Math"/>
                      <w:bCs/>
                      <w:i/>
                      <w:sz w:val="24"/>
                      <w:szCs w:val="24"/>
                      <w:lang w:val="en-US"/>
                    </w:rPr>
                  </m:ctrlPr>
                </m:eqArrPr>
                <m:e>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e>
                <m:e>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2</m:t>
                      </m:r>
                    </m:sub>
                  </m:sSub>
                </m:e>
              </m:eqArr>
            </m:e>
          </m:d>
          <m:d>
            <m:dPr>
              <m:begChr m:val="["/>
              <m:endChr m:val="]"/>
              <m:ctrlPr>
                <w:rPr>
                  <w:rFonts w:ascii="Cambria Math" w:hAnsi="Cambria Math"/>
                  <w:bCs/>
                  <w:i/>
                  <w:sz w:val="24"/>
                  <w:szCs w:val="24"/>
                  <w:lang w:val="en-US"/>
                </w:rPr>
              </m:ctrlPr>
            </m:dPr>
            <m:e>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1</m:t>
                  </m:r>
                </m:sub>
              </m:sSub>
              <m:r>
                <w:rPr>
                  <w:rFonts w:ascii="Cambria Math" w:hAnsi="Cambria Math"/>
                  <w:sz w:val="24"/>
                  <w:szCs w:val="24"/>
                  <w:lang w:val="en-US"/>
                </w:rPr>
                <m:t xml:space="preserve"> </m:t>
              </m:r>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2</m:t>
                  </m:r>
                </m:sub>
              </m:sSub>
            </m:e>
          </m:d>
          <m:d>
            <m:dPr>
              <m:begChr m:val="["/>
              <m:endChr m:val="]"/>
              <m:ctrlPr>
                <w:rPr>
                  <w:rFonts w:ascii="Cambria Math" w:hAnsi="Cambria Math"/>
                  <w:bCs/>
                  <w:i/>
                  <w:sz w:val="24"/>
                  <w:szCs w:val="24"/>
                  <w:lang w:val="en-US"/>
                </w:rPr>
              </m:ctrlPr>
            </m:dPr>
            <m:e>
              <m:eqArr>
                <m:eqArrPr>
                  <m:ctrlPr>
                    <w:rPr>
                      <w:rFonts w:ascii="Cambria Math" w:hAnsi="Cambria Math"/>
                      <w:bCs/>
                      <w:i/>
                      <w:sz w:val="24"/>
                      <w:szCs w:val="24"/>
                      <w:lang w:val="en-US"/>
                    </w:rPr>
                  </m:ctrlPr>
                </m:eqArrPr>
                <m:e>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1</m:t>
                      </m:r>
                    </m:sub>
                  </m:sSub>
                </m:e>
                <m:e>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2</m:t>
                      </m:r>
                    </m:sub>
                  </m:sSub>
                </m:e>
              </m:eqArr>
            </m:e>
          </m:d>
          <m:r>
            <w:rPr>
              <w:rFonts w:ascii="Cambria Math" w:hAnsi="Cambria Math"/>
              <w:sz w:val="24"/>
              <w:szCs w:val="24"/>
              <w:lang w:val="en-US"/>
            </w:rPr>
            <m:t xml:space="preserve">+ </m:t>
          </m:r>
          <m:d>
            <m:dPr>
              <m:begChr m:val="["/>
              <m:endChr m:val="]"/>
              <m:ctrlPr>
                <w:rPr>
                  <w:rFonts w:ascii="Cambria Math" w:hAnsi="Cambria Math"/>
                  <w:bCs/>
                  <w:i/>
                  <w:sz w:val="24"/>
                  <w:szCs w:val="24"/>
                  <w:lang w:val="en-US"/>
                </w:rPr>
              </m:ctrlPr>
            </m:dPr>
            <m:e>
              <m:eqArr>
                <m:eqArrPr>
                  <m:ctrlPr>
                    <w:rPr>
                      <w:rFonts w:ascii="Cambria Math" w:hAnsi="Cambria Math"/>
                      <w:bCs/>
                      <w:i/>
                      <w:sz w:val="24"/>
                      <w:szCs w:val="24"/>
                      <w:lang w:val="en-US"/>
                    </w:rPr>
                  </m:ctrlPr>
                </m:eqArrPr>
                <m:e>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1</m:t>
                      </m:r>
                    </m:sub>
                  </m:sSub>
                </m:e>
                <m:e>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2</m:t>
                      </m:r>
                    </m:sub>
                  </m:sSub>
                </m:e>
              </m:eqArr>
            </m:e>
          </m:d>
        </m:oMath>
      </m:oMathPara>
    </w:p>
    <w:p w14:paraId="0F8819B4" w14:textId="539F819E" w:rsidR="00174125" w:rsidRDefault="00174125" w:rsidP="007A50F3">
      <w:pPr>
        <w:rPr>
          <w:bCs/>
          <w:sz w:val="24"/>
          <w:szCs w:val="24"/>
          <w:lang w:val="en-US"/>
        </w:rPr>
      </w:pPr>
      <w:r>
        <w:rPr>
          <w:bCs/>
          <w:sz w:val="24"/>
          <w:szCs w:val="24"/>
          <w:lang w:val="en-US"/>
        </w:rPr>
        <w:t>where y</w:t>
      </w:r>
      <w:r w:rsidRPr="00EB2474">
        <w:rPr>
          <w:bCs/>
          <w:sz w:val="24"/>
          <w:szCs w:val="24"/>
          <w:vertAlign w:val="subscript"/>
          <w:lang w:val="en-US"/>
        </w:rPr>
        <w:t>2</w:t>
      </w:r>
      <w:r>
        <w:rPr>
          <w:bCs/>
          <w:sz w:val="24"/>
          <w:szCs w:val="24"/>
          <w:lang w:val="en-US"/>
        </w:rPr>
        <w:t xml:space="preserve"> is the received signal at the other UE, h</w:t>
      </w:r>
      <w:r w:rsidR="00043A19" w:rsidRPr="00EB2474">
        <w:rPr>
          <w:bCs/>
          <w:sz w:val="24"/>
          <w:szCs w:val="24"/>
          <w:vertAlign w:val="subscript"/>
          <w:lang w:val="en-US"/>
        </w:rPr>
        <w:t>2</w:t>
      </w:r>
      <w:r w:rsidR="00043A19">
        <w:rPr>
          <w:bCs/>
          <w:sz w:val="24"/>
          <w:szCs w:val="24"/>
          <w:lang w:val="en-US"/>
        </w:rPr>
        <w:t xml:space="preserve"> is the channel between </w:t>
      </w:r>
      <w:proofErr w:type="spellStart"/>
      <w:r w:rsidR="00043A19">
        <w:rPr>
          <w:bCs/>
          <w:sz w:val="24"/>
          <w:szCs w:val="24"/>
          <w:lang w:val="en-US"/>
        </w:rPr>
        <w:t>gNB</w:t>
      </w:r>
      <w:proofErr w:type="spellEnd"/>
      <w:r w:rsidR="00043A19">
        <w:rPr>
          <w:bCs/>
          <w:sz w:val="24"/>
          <w:szCs w:val="24"/>
          <w:lang w:val="en-US"/>
        </w:rPr>
        <w:t xml:space="preserve"> and other UE, w</w:t>
      </w:r>
      <w:r w:rsidR="00043A19" w:rsidRPr="00EB2474">
        <w:rPr>
          <w:bCs/>
          <w:sz w:val="24"/>
          <w:szCs w:val="24"/>
          <w:vertAlign w:val="subscript"/>
          <w:lang w:val="en-US"/>
        </w:rPr>
        <w:t>2</w:t>
      </w:r>
      <w:r w:rsidR="00043A19">
        <w:rPr>
          <w:bCs/>
          <w:sz w:val="24"/>
          <w:szCs w:val="24"/>
          <w:lang w:val="en-US"/>
        </w:rPr>
        <w:t xml:space="preserve"> is the precoder applied to the signal for other UE, x</w:t>
      </w:r>
      <w:r w:rsidR="00043A19" w:rsidRPr="00EB2474">
        <w:rPr>
          <w:bCs/>
          <w:sz w:val="24"/>
          <w:szCs w:val="24"/>
          <w:vertAlign w:val="subscript"/>
          <w:lang w:val="en-US"/>
        </w:rPr>
        <w:t>2</w:t>
      </w:r>
      <w:r w:rsidR="00043A19">
        <w:rPr>
          <w:bCs/>
          <w:sz w:val="24"/>
          <w:szCs w:val="24"/>
          <w:lang w:val="en-US"/>
        </w:rPr>
        <w:t xml:space="preserve"> is the desired signal for the other UE and n</w:t>
      </w:r>
      <w:r w:rsidR="00043A19" w:rsidRPr="00EB2474">
        <w:rPr>
          <w:bCs/>
          <w:sz w:val="24"/>
          <w:szCs w:val="24"/>
          <w:vertAlign w:val="subscript"/>
          <w:lang w:val="en-US"/>
        </w:rPr>
        <w:t>2</w:t>
      </w:r>
      <w:r w:rsidR="00043A19">
        <w:rPr>
          <w:bCs/>
          <w:sz w:val="24"/>
          <w:szCs w:val="24"/>
          <w:lang w:val="en-US"/>
        </w:rPr>
        <w:t xml:space="preserve"> is the Gaussian noise at the other UE.</w:t>
      </w:r>
      <w:r w:rsidR="00361A8F">
        <w:rPr>
          <w:bCs/>
          <w:sz w:val="24"/>
          <w:szCs w:val="24"/>
          <w:lang w:val="en-US"/>
        </w:rPr>
        <w:t xml:space="preserve"> In this case, received signal </w:t>
      </w:r>
      <w:r w:rsidR="00957A14">
        <w:rPr>
          <w:bCs/>
          <w:sz w:val="24"/>
          <w:szCs w:val="24"/>
          <w:lang w:val="en-US"/>
        </w:rPr>
        <w:t xml:space="preserve">at the DUT </w:t>
      </w:r>
      <w:r w:rsidR="00361A8F">
        <w:rPr>
          <w:bCs/>
          <w:sz w:val="24"/>
          <w:szCs w:val="24"/>
          <w:lang w:val="en-US"/>
        </w:rPr>
        <w:t>is given by:</w:t>
      </w:r>
    </w:p>
    <w:p w14:paraId="344563DF" w14:textId="62338BB0" w:rsidR="00361A8F" w:rsidRDefault="004D33EC" w:rsidP="007A50F3">
      <w:pPr>
        <w:rPr>
          <w:bCs/>
          <w:sz w:val="24"/>
          <w:szCs w:val="24"/>
          <w:lang w:val="en-US"/>
        </w:rPr>
      </w:pPr>
      <m:oMathPara>
        <m:oMath>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1</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en-US"/>
                </w:rPr>
                <m:t>2</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2</m:t>
              </m:r>
            </m:sub>
          </m:sSub>
          <m:r>
            <w:rPr>
              <w:rFonts w:ascii="Cambria Math" w:hAnsi="Cambria Math"/>
              <w:sz w:val="24"/>
              <w:szCs w:val="24"/>
              <w:lang w:val="en-US"/>
            </w:rPr>
            <m:t>+</m:t>
          </m:r>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1</m:t>
              </m:r>
            </m:sub>
          </m:sSub>
        </m:oMath>
      </m:oMathPara>
    </w:p>
    <w:p w14:paraId="05452A78" w14:textId="25A80CC8" w:rsidR="002B09BE" w:rsidRDefault="002B09BE" w:rsidP="007A50F3">
      <w:pPr>
        <w:rPr>
          <w:bCs/>
          <w:sz w:val="24"/>
          <w:szCs w:val="24"/>
          <w:lang w:val="en-US"/>
        </w:rPr>
      </w:pPr>
      <w:r>
        <w:rPr>
          <w:bCs/>
          <w:sz w:val="24"/>
          <w:szCs w:val="24"/>
          <w:lang w:val="en-US"/>
        </w:rPr>
        <w:t xml:space="preserve">As </w:t>
      </w:r>
      <w:r w:rsidR="001A3AF6">
        <w:rPr>
          <w:bCs/>
          <w:sz w:val="24"/>
          <w:szCs w:val="24"/>
          <w:lang w:val="en-US"/>
        </w:rPr>
        <w:t xml:space="preserve">per agreements in [3], </w:t>
      </w:r>
      <w:r w:rsidR="00CE65DB">
        <w:rPr>
          <w:bCs/>
          <w:sz w:val="24"/>
          <w:szCs w:val="24"/>
          <w:lang w:val="en-US"/>
        </w:rPr>
        <w:t xml:space="preserve">DUT does not have interference cancellation capability. So, it will treat the second </w:t>
      </w:r>
      <w:r w:rsidR="00681FAB">
        <w:rPr>
          <w:bCs/>
          <w:sz w:val="24"/>
          <w:szCs w:val="24"/>
          <w:lang w:val="en-US"/>
        </w:rPr>
        <w:t xml:space="preserve">and third </w:t>
      </w:r>
      <w:r w:rsidR="00CE65DB">
        <w:rPr>
          <w:bCs/>
          <w:sz w:val="24"/>
          <w:szCs w:val="24"/>
          <w:lang w:val="en-US"/>
        </w:rPr>
        <w:t>term</w:t>
      </w:r>
      <w:r w:rsidR="00681FAB">
        <w:rPr>
          <w:bCs/>
          <w:sz w:val="24"/>
          <w:szCs w:val="24"/>
          <w:lang w:val="en-US"/>
        </w:rPr>
        <w:t>s</w:t>
      </w:r>
      <w:r w:rsidR="00CE65DB">
        <w:rPr>
          <w:bCs/>
          <w:sz w:val="24"/>
          <w:szCs w:val="24"/>
          <w:lang w:val="en-US"/>
        </w:rPr>
        <w:t xml:space="preserve"> in above equation as </w:t>
      </w:r>
      <w:r w:rsidR="00681FAB">
        <w:rPr>
          <w:bCs/>
          <w:sz w:val="24"/>
          <w:szCs w:val="24"/>
          <w:lang w:val="en-US"/>
        </w:rPr>
        <w:t>noise. Therefore, it will again report precoder corresponding to h</w:t>
      </w:r>
      <w:r w:rsidR="00681FAB" w:rsidRPr="005328F5">
        <w:rPr>
          <w:bCs/>
          <w:sz w:val="24"/>
          <w:szCs w:val="24"/>
          <w:vertAlign w:val="subscript"/>
          <w:lang w:val="en-US"/>
        </w:rPr>
        <w:t>1</w:t>
      </w:r>
      <w:r w:rsidR="00681FAB" w:rsidRPr="005328F5">
        <w:rPr>
          <w:bCs/>
          <w:sz w:val="24"/>
          <w:szCs w:val="24"/>
          <w:vertAlign w:val="superscript"/>
          <w:lang w:val="en-US"/>
        </w:rPr>
        <w:t>H</w:t>
      </w:r>
      <w:r w:rsidR="00EB2474">
        <w:rPr>
          <w:bCs/>
          <w:sz w:val="24"/>
          <w:szCs w:val="24"/>
          <w:lang w:val="en-US"/>
        </w:rPr>
        <w:t xml:space="preserve"> to maximize its SNR.</w:t>
      </w:r>
    </w:p>
    <w:p w14:paraId="5D4B2B14" w14:textId="7A07B603" w:rsidR="00EB2474" w:rsidRPr="00EB2474" w:rsidRDefault="00EB2474" w:rsidP="007A50F3">
      <w:pPr>
        <w:rPr>
          <w:b/>
          <w:sz w:val="24"/>
          <w:szCs w:val="24"/>
          <w:lang w:val="en-US"/>
        </w:rPr>
      </w:pPr>
      <w:r w:rsidRPr="00EB2474">
        <w:rPr>
          <w:b/>
          <w:sz w:val="24"/>
          <w:szCs w:val="24"/>
          <w:lang w:val="en-US"/>
        </w:rPr>
        <w:t xml:space="preserve">Observation 1: UE reports </w:t>
      </w:r>
      <w:r w:rsidR="00A82034">
        <w:rPr>
          <w:b/>
          <w:sz w:val="24"/>
          <w:szCs w:val="24"/>
          <w:lang w:val="en-US"/>
        </w:rPr>
        <w:t xml:space="preserve">the </w:t>
      </w:r>
      <w:r w:rsidRPr="00EB2474">
        <w:rPr>
          <w:b/>
          <w:sz w:val="24"/>
          <w:szCs w:val="24"/>
          <w:lang w:val="en-US"/>
        </w:rPr>
        <w:t>same precoder for both SU-MIMO and MU-MIMO test setups.</w:t>
      </w:r>
    </w:p>
    <w:p w14:paraId="47C89DF2" w14:textId="3DAF3083" w:rsidR="007A50F3" w:rsidRDefault="00EB2474" w:rsidP="007A50F3">
      <w:pPr>
        <w:rPr>
          <w:bCs/>
          <w:sz w:val="24"/>
          <w:szCs w:val="24"/>
          <w:lang w:val="en-US"/>
        </w:rPr>
      </w:pPr>
      <w:r>
        <w:rPr>
          <w:bCs/>
          <w:sz w:val="24"/>
          <w:szCs w:val="24"/>
          <w:lang w:val="en-US"/>
        </w:rPr>
        <w:t xml:space="preserve">As shown in the above analysis, regardless of the setup, UE reported precoder is not going to change. </w:t>
      </w:r>
      <w:r w:rsidR="007A50F3">
        <w:rPr>
          <w:bCs/>
          <w:sz w:val="24"/>
          <w:szCs w:val="24"/>
          <w:lang w:val="en-US"/>
        </w:rPr>
        <w:t>Therefore, we propose the following.</w:t>
      </w:r>
    </w:p>
    <w:p w14:paraId="76603B21" w14:textId="2BB7146A" w:rsidR="007A50F3" w:rsidRPr="00A93C2F" w:rsidRDefault="007A50F3" w:rsidP="007A50F3">
      <w:pPr>
        <w:rPr>
          <w:b/>
          <w:sz w:val="24"/>
          <w:szCs w:val="24"/>
          <w:lang w:val="en-US"/>
        </w:rPr>
      </w:pPr>
      <w:r w:rsidRPr="00A93C2F">
        <w:rPr>
          <w:b/>
          <w:sz w:val="24"/>
          <w:szCs w:val="24"/>
          <w:lang w:val="en-US"/>
        </w:rPr>
        <w:t xml:space="preserve">Proposal </w:t>
      </w:r>
      <w:r w:rsidR="00045542">
        <w:rPr>
          <w:b/>
          <w:sz w:val="24"/>
          <w:szCs w:val="24"/>
          <w:lang w:val="en-US"/>
        </w:rPr>
        <w:t>8</w:t>
      </w:r>
      <w:r w:rsidRPr="00A93C2F">
        <w:rPr>
          <w:b/>
          <w:sz w:val="24"/>
          <w:szCs w:val="24"/>
          <w:lang w:val="en-US"/>
        </w:rPr>
        <w:t xml:space="preserve">: Use SU-MIMO </w:t>
      </w:r>
      <w:r>
        <w:rPr>
          <w:b/>
          <w:sz w:val="24"/>
          <w:szCs w:val="24"/>
          <w:lang w:val="en-US"/>
        </w:rPr>
        <w:t xml:space="preserve">test </w:t>
      </w:r>
      <w:r w:rsidRPr="00A93C2F">
        <w:rPr>
          <w:b/>
          <w:sz w:val="24"/>
          <w:szCs w:val="24"/>
          <w:lang w:val="en-US"/>
        </w:rPr>
        <w:t xml:space="preserve">setup for defining </w:t>
      </w:r>
      <w:r w:rsidR="00045542">
        <w:rPr>
          <w:b/>
          <w:sz w:val="24"/>
          <w:szCs w:val="24"/>
          <w:lang w:val="en-US"/>
        </w:rPr>
        <w:t xml:space="preserve">Enhanced </w:t>
      </w:r>
      <w:r w:rsidRPr="00A93C2F">
        <w:rPr>
          <w:b/>
          <w:sz w:val="24"/>
          <w:szCs w:val="24"/>
          <w:lang w:val="en-US"/>
        </w:rPr>
        <w:t>Type II PMI reporting tests.</w:t>
      </w:r>
    </w:p>
    <w:p w14:paraId="5401E631" w14:textId="3E89B864" w:rsidR="00D720D4" w:rsidRDefault="006B1E20" w:rsidP="00F1404A">
      <w:pPr>
        <w:rPr>
          <w:bCs/>
          <w:sz w:val="24"/>
          <w:szCs w:val="24"/>
          <w:lang w:val="en-US"/>
        </w:rPr>
      </w:pPr>
      <w:r>
        <w:rPr>
          <w:bCs/>
          <w:sz w:val="24"/>
          <w:szCs w:val="24"/>
          <w:lang w:val="en-US"/>
        </w:rPr>
        <w:t xml:space="preserve">In [3], RAN4 agreed to configure only 2 beams in beam </w:t>
      </w:r>
      <w:r w:rsidR="000B37C3">
        <w:rPr>
          <w:bCs/>
          <w:sz w:val="24"/>
          <w:szCs w:val="24"/>
          <w:lang w:val="en-US"/>
        </w:rPr>
        <w:t>steering model</w:t>
      </w:r>
      <w:r w:rsidR="00E8464A">
        <w:rPr>
          <w:bCs/>
          <w:sz w:val="24"/>
          <w:szCs w:val="24"/>
          <w:lang w:val="en-US"/>
        </w:rPr>
        <w:t xml:space="preserve">. </w:t>
      </w:r>
      <w:r w:rsidR="000B37C3">
        <w:rPr>
          <w:bCs/>
          <w:sz w:val="24"/>
          <w:szCs w:val="24"/>
          <w:lang w:val="en-US"/>
        </w:rPr>
        <w:t xml:space="preserve">In that case, if we generalize the beam steering model, it may </w:t>
      </w:r>
      <w:r w:rsidR="001704ED">
        <w:rPr>
          <w:bCs/>
          <w:sz w:val="24"/>
          <w:szCs w:val="24"/>
          <w:lang w:val="en-US"/>
        </w:rPr>
        <w:t xml:space="preserve">give a false indication that it is possible to test the UE </w:t>
      </w:r>
      <w:r w:rsidR="001704ED">
        <w:rPr>
          <w:bCs/>
          <w:sz w:val="24"/>
          <w:szCs w:val="24"/>
          <w:lang w:val="en-US"/>
        </w:rPr>
        <w:lastRenderedPageBreak/>
        <w:t xml:space="preserve">with more than 2 beams. Therefore, we prefer to keep the beam steering model as </w:t>
      </w:r>
      <w:r w:rsidR="005479F7">
        <w:rPr>
          <w:bCs/>
          <w:sz w:val="24"/>
          <w:szCs w:val="24"/>
          <w:lang w:val="en-US"/>
        </w:rPr>
        <w:t xml:space="preserve">in 36.101 and </w:t>
      </w:r>
      <w:r w:rsidR="009F5F9F">
        <w:rPr>
          <w:bCs/>
          <w:sz w:val="24"/>
          <w:szCs w:val="24"/>
          <w:lang w:val="en-US"/>
        </w:rPr>
        <w:t>we propose the following.</w:t>
      </w:r>
    </w:p>
    <w:p w14:paraId="3D9436CE" w14:textId="3F453A2F" w:rsidR="00ED706A" w:rsidRPr="00CF4B53" w:rsidRDefault="00ED706A" w:rsidP="00F1404A">
      <w:pPr>
        <w:rPr>
          <w:b/>
          <w:sz w:val="24"/>
          <w:szCs w:val="24"/>
          <w:lang w:val="en-US"/>
        </w:rPr>
      </w:pPr>
      <w:r w:rsidRPr="00CF4B53">
        <w:rPr>
          <w:b/>
          <w:sz w:val="24"/>
          <w:szCs w:val="24"/>
          <w:lang w:val="en-US"/>
        </w:rPr>
        <w:t xml:space="preserve">Proposal 9: Do not extend the beam steering model beyond 2 clusters </w:t>
      </w:r>
      <w:r w:rsidR="006A29F8" w:rsidRPr="00CF4B53">
        <w:rPr>
          <w:b/>
          <w:sz w:val="24"/>
          <w:szCs w:val="24"/>
          <w:lang w:val="en-US"/>
        </w:rPr>
        <w:t xml:space="preserve">and reuse the dual cluster beam steering </w:t>
      </w:r>
      <w:r w:rsidR="00B41374" w:rsidRPr="00CF4B53">
        <w:rPr>
          <w:b/>
          <w:sz w:val="24"/>
          <w:szCs w:val="24"/>
          <w:lang w:val="en-US"/>
        </w:rPr>
        <w:t xml:space="preserve">defined in </w:t>
      </w:r>
      <w:r w:rsidR="00CF4B53" w:rsidRPr="00CF4B53">
        <w:rPr>
          <w:b/>
          <w:sz w:val="24"/>
          <w:szCs w:val="24"/>
          <w:lang w:val="en-US"/>
        </w:rPr>
        <w:t>36.101.</w:t>
      </w:r>
    </w:p>
    <w:p w14:paraId="07E47048" w14:textId="1CCBDD9F" w:rsidR="00BB2621" w:rsidRPr="004811F8" w:rsidRDefault="00BB2621" w:rsidP="00F1404A">
      <w:pPr>
        <w:rPr>
          <w:bCs/>
          <w:sz w:val="24"/>
          <w:szCs w:val="24"/>
        </w:rPr>
      </w:pPr>
      <w:r w:rsidRPr="004811F8">
        <w:rPr>
          <w:bCs/>
          <w:sz w:val="24"/>
          <w:szCs w:val="24"/>
        </w:rPr>
        <w:t xml:space="preserve">Regarding </w:t>
      </w:r>
      <w:r w:rsidR="004811F8" w:rsidRPr="004811F8">
        <w:rPr>
          <w:bCs/>
          <w:sz w:val="24"/>
          <w:szCs w:val="24"/>
        </w:rPr>
        <w:t xml:space="preserve">the </w:t>
      </w:r>
      <w:r w:rsidRPr="004811F8">
        <w:rPr>
          <w:bCs/>
          <w:sz w:val="24"/>
          <w:szCs w:val="24"/>
        </w:rPr>
        <w:t xml:space="preserve">number of CSI-RS ports, </w:t>
      </w:r>
      <w:r w:rsidR="006154F8" w:rsidRPr="004811F8">
        <w:rPr>
          <w:bCs/>
          <w:sz w:val="24"/>
          <w:szCs w:val="24"/>
        </w:rPr>
        <w:t xml:space="preserve">we prefer defining only one </w:t>
      </w:r>
      <w:r w:rsidR="004811F8" w:rsidRPr="004811F8">
        <w:rPr>
          <w:bCs/>
          <w:sz w:val="24"/>
          <w:szCs w:val="24"/>
        </w:rPr>
        <w:t>set of tests and our preference is to use same number of ports as in Rel-15 Type II PMI reporting tests. Therefore, we propose the following.</w:t>
      </w:r>
    </w:p>
    <w:p w14:paraId="1B38999B" w14:textId="08261B95" w:rsidR="004811F8" w:rsidRDefault="004811F8" w:rsidP="00F1404A">
      <w:pPr>
        <w:rPr>
          <w:b/>
          <w:sz w:val="24"/>
          <w:szCs w:val="24"/>
        </w:rPr>
      </w:pPr>
      <w:r>
        <w:rPr>
          <w:b/>
          <w:sz w:val="24"/>
          <w:szCs w:val="24"/>
        </w:rPr>
        <w:t>Proposal 1</w:t>
      </w:r>
      <w:r w:rsidR="00CF4B53">
        <w:rPr>
          <w:b/>
          <w:sz w:val="24"/>
          <w:szCs w:val="24"/>
        </w:rPr>
        <w:t>0</w:t>
      </w:r>
      <w:r>
        <w:rPr>
          <w:b/>
          <w:sz w:val="24"/>
          <w:szCs w:val="24"/>
        </w:rPr>
        <w:t>: Define enhanced Type II PMI reporting tests</w:t>
      </w:r>
      <w:r w:rsidR="00174C6D">
        <w:rPr>
          <w:b/>
          <w:sz w:val="24"/>
          <w:szCs w:val="24"/>
        </w:rPr>
        <w:t xml:space="preserve"> only for 16 Tx ports</w:t>
      </w:r>
      <w:r w:rsidR="002F7509">
        <w:rPr>
          <w:b/>
          <w:sz w:val="24"/>
          <w:szCs w:val="24"/>
        </w:rPr>
        <w:t>.</w:t>
      </w:r>
    </w:p>
    <w:p w14:paraId="01FAC7F1" w14:textId="4CFDB84D" w:rsidR="00F11C49" w:rsidRDefault="00D20103" w:rsidP="00F1404A">
      <w:pPr>
        <w:rPr>
          <w:bCs/>
          <w:sz w:val="24"/>
          <w:szCs w:val="24"/>
          <w:lang w:val="en-US"/>
        </w:rPr>
      </w:pPr>
      <w:r w:rsidRPr="00F40D24">
        <w:rPr>
          <w:bCs/>
          <w:sz w:val="24"/>
          <w:szCs w:val="24"/>
          <w:lang w:val="en-US"/>
        </w:rPr>
        <w:t xml:space="preserve">Regarding the sub-band size and PMI sub-bands per CQI band, we prefer to use the smaller sub-band size so that PMI reporting can describe each </w:t>
      </w:r>
      <w:proofErr w:type="spellStart"/>
      <w:r w:rsidRPr="00F40D24">
        <w:rPr>
          <w:bCs/>
          <w:sz w:val="24"/>
          <w:szCs w:val="24"/>
          <w:lang w:val="en-US"/>
        </w:rPr>
        <w:t>subband</w:t>
      </w:r>
      <w:proofErr w:type="spellEnd"/>
      <w:r w:rsidRPr="00F40D24">
        <w:rPr>
          <w:bCs/>
          <w:sz w:val="24"/>
          <w:szCs w:val="24"/>
          <w:lang w:val="en-US"/>
        </w:rPr>
        <w:t xml:space="preserve"> more accurately.</w:t>
      </w:r>
      <w:r w:rsidR="00823F44" w:rsidRPr="00F40D24">
        <w:rPr>
          <w:bCs/>
          <w:sz w:val="24"/>
          <w:szCs w:val="24"/>
          <w:lang w:val="en-US"/>
        </w:rPr>
        <w:t xml:space="preserve"> </w:t>
      </w:r>
      <w:r w:rsidR="00F11C49">
        <w:rPr>
          <w:bCs/>
          <w:sz w:val="24"/>
          <w:szCs w:val="24"/>
          <w:lang w:val="en-US"/>
        </w:rPr>
        <w:t xml:space="preserve">Our simulation results also support that smaller </w:t>
      </w:r>
      <w:proofErr w:type="spellStart"/>
      <w:r w:rsidR="00F11C49">
        <w:rPr>
          <w:bCs/>
          <w:sz w:val="24"/>
          <w:szCs w:val="24"/>
          <w:lang w:val="en-US"/>
        </w:rPr>
        <w:t>subband</w:t>
      </w:r>
      <w:proofErr w:type="spellEnd"/>
      <w:r w:rsidR="00F11C49">
        <w:rPr>
          <w:bCs/>
          <w:sz w:val="24"/>
          <w:szCs w:val="24"/>
          <w:lang w:val="en-US"/>
        </w:rPr>
        <w:t xml:space="preserve"> size results in better performance as shown in below table.</w:t>
      </w:r>
    </w:p>
    <w:p w14:paraId="7B1CBFE3" w14:textId="3D292F51" w:rsidR="00BA47A7" w:rsidRDefault="00BA47A7" w:rsidP="0040656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PMI reporting simulations for FDD 10MHz/15kHz </w:t>
      </w:r>
      <w:r w:rsidR="008D4D8F">
        <w:t>under TDLA30-10 channel</w:t>
      </w:r>
    </w:p>
    <w:tbl>
      <w:tblPr>
        <w:tblStyle w:val="TableGrid"/>
        <w:tblW w:w="0" w:type="auto"/>
        <w:tblLook w:val="04A0" w:firstRow="1" w:lastRow="0" w:firstColumn="1" w:lastColumn="0" w:noHBand="0" w:noVBand="1"/>
      </w:tblPr>
      <w:tblGrid>
        <w:gridCol w:w="4225"/>
        <w:gridCol w:w="2790"/>
        <w:gridCol w:w="2606"/>
      </w:tblGrid>
      <w:tr w:rsidR="00F11C49" w14:paraId="0CCECB81" w14:textId="77777777" w:rsidTr="00CF2CE9">
        <w:tc>
          <w:tcPr>
            <w:tcW w:w="4225" w:type="dxa"/>
          </w:tcPr>
          <w:p w14:paraId="5E6A2F4C" w14:textId="14A6F2AD" w:rsidR="00F11C49" w:rsidRPr="008D4D8F" w:rsidRDefault="00F11C49" w:rsidP="00F1404A">
            <w:pPr>
              <w:rPr>
                <w:b/>
                <w:sz w:val="24"/>
                <w:szCs w:val="24"/>
                <w:lang w:val="en-US"/>
              </w:rPr>
            </w:pPr>
            <w:r w:rsidRPr="008D4D8F">
              <w:rPr>
                <w:b/>
                <w:sz w:val="24"/>
                <w:szCs w:val="24"/>
                <w:lang w:val="en-US"/>
              </w:rPr>
              <w:t>Case</w:t>
            </w:r>
          </w:p>
        </w:tc>
        <w:tc>
          <w:tcPr>
            <w:tcW w:w="2790" w:type="dxa"/>
          </w:tcPr>
          <w:p w14:paraId="2AA55E9D" w14:textId="48D47E30" w:rsidR="00F11C49" w:rsidRPr="008D4D8F" w:rsidRDefault="00F11C49" w:rsidP="00F1404A">
            <w:pPr>
              <w:rPr>
                <w:b/>
                <w:sz w:val="24"/>
                <w:szCs w:val="24"/>
                <w:lang w:val="en-US"/>
              </w:rPr>
            </w:pPr>
            <w:r w:rsidRPr="008D4D8F">
              <w:rPr>
                <w:b/>
                <w:sz w:val="24"/>
                <w:szCs w:val="24"/>
                <w:lang w:val="en-US"/>
              </w:rPr>
              <w:t>Following PMI SNR at 90% of peak throughput</w:t>
            </w:r>
            <w:r w:rsidR="008D4D8F">
              <w:rPr>
                <w:b/>
                <w:sz w:val="24"/>
                <w:szCs w:val="24"/>
                <w:lang w:val="en-US"/>
              </w:rPr>
              <w:t xml:space="preserve"> (</w:t>
            </w:r>
            <w:r w:rsidR="00A85F95">
              <w:rPr>
                <w:b/>
                <w:sz w:val="24"/>
                <w:szCs w:val="24"/>
                <w:lang w:val="en-US"/>
              </w:rPr>
              <w:t>in dB)</w:t>
            </w:r>
          </w:p>
        </w:tc>
        <w:tc>
          <w:tcPr>
            <w:tcW w:w="2606" w:type="dxa"/>
          </w:tcPr>
          <w:p w14:paraId="252B6502" w14:textId="31FB35C4" w:rsidR="00F11C49" w:rsidRPr="008D4D8F" w:rsidRDefault="00F11C49" w:rsidP="00F1404A">
            <w:pPr>
              <w:rPr>
                <w:b/>
                <w:sz w:val="24"/>
                <w:szCs w:val="24"/>
                <w:lang w:val="en-US"/>
              </w:rPr>
            </w:pPr>
            <w:r w:rsidRPr="008D4D8F">
              <w:rPr>
                <w:b/>
                <w:sz w:val="24"/>
                <w:szCs w:val="24"/>
                <w:lang w:val="en-US"/>
              </w:rPr>
              <w:t>Throughput Ratio between Following PMI and Random PMI</w:t>
            </w:r>
          </w:p>
        </w:tc>
      </w:tr>
      <w:tr w:rsidR="00427414" w14:paraId="756630AA" w14:textId="77777777" w:rsidTr="00CF2CE9">
        <w:tc>
          <w:tcPr>
            <w:tcW w:w="4225" w:type="dxa"/>
          </w:tcPr>
          <w:p w14:paraId="7461DC2B" w14:textId="5E7B8E77" w:rsidR="00427414" w:rsidRDefault="00427414" w:rsidP="00427414">
            <w:pPr>
              <w:rPr>
                <w:bCs/>
                <w:sz w:val="24"/>
                <w:szCs w:val="24"/>
                <w:lang w:val="en-US"/>
              </w:rPr>
            </w:pPr>
            <w:r>
              <w:rPr>
                <w:bCs/>
                <w:sz w:val="24"/>
                <w:szCs w:val="24"/>
                <w:lang w:val="en-US"/>
              </w:rPr>
              <w:t xml:space="preserve">16x2 XP High, </w:t>
            </w:r>
            <w:proofErr w:type="spellStart"/>
            <w:r>
              <w:rPr>
                <w:bCs/>
                <w:sz w:val="24"/>
                <w:szCs w:val="24"/>
                <w:lang w:val="en-US"/>
              </w:rPr>
              <w:t>Subband</w:t>
            </w:r>
            <w:proofErr w:type="spellEnd"/>
            <w:r>
              <w:rPr>
                <w:bCs/>
                <w:sz w:val="24"/>
                <w:szCs w:val="24"/>
                <w:lang w:val="en-US"/>
              </w:rPr>
              <w:t xml:space="preserve"> size = 4RBs</w:t>
            </w:r>
          </w:p>
        </w:tc>
        <w:tc>
          <w:tcPr>
            <w:tcW w:w="2790" w:type="dxa"/>
          </w:tcPr>
          <w:p w14:paraId="69484253" w14:textId="4375C4B4" w:rsidR="00427414" w:rsidRDefault="00427414" w:rsidP="00427414">
            <w:pPr>
              <w:rPr>
                <w:bCs/>
                <w:sz w:val="24"/>
                <w:szCs w:val="24"/>
                <w:lang w:val="en-US"/>
              </w:rPr>
            </w:pPr>
            <w:r w:rsidRPr="00427414">
              <w:rPr>
                <w:bCs/>
                <w:sz w:val="24"/>
                <w:szCs w:val="24"/>
                <w:lang w:val="en-US"/>
              </w:rPr>
              <w:t>8.47</w:t>
            </w:r>
          </w:p>
        </w:tc>
        <w:tc>
          <w:tcPr>
            <w:tcW w:w="2606" w:type="dxa"/>
          </w:tcPr>
          <w:p w14:paraId="142548CA" w14:textId="35F46B6C" w:rsidR="00427414" w:rsidRDefault="00427414" w:rsidP="00427414">
            <w:pPr>
              <w:rPr>
                <w:bCs/>
                <w:sz w:val="24"/>
                <w:szCs w:val="24"/>
                <w:lang w:val="en-US"/>
              </w:rPr>
            </w:pPr>
            <w:r w:rsidRPr="00427414">
              <w:rPr>
                <w:bCs/>
                <w:sz w:val="24"/>
                <w:szCs w:val="24"/>
                <w:lang w:val="en-US"/>
              </w:rPr>
              <w:t>7.61</w:t>
            </w:r>
          </w:p>
        </w:tc>
      </w:tr>
      <w:tr w:rsidR="00427414" w14:paraId="1E4872EE" w14:textId="77777777" w:rsidTr="00CF2CE9">
        <w:tc>
          <w:tcPr>
            <w:tcW w:w="4225" w:type="dxa"/>
          </w:tcPr>
          <w:p w14:paraId="6C65EE4E" w14:textId="7616145B" w:rsidR="00427414" w:rsidRDefault="00427414" w:rsidP="00427414">
            <w:pPr>
              <w:rPr>
                <w:bCs/>
                <w:sz w:val="24"/>
                <w:szCs w:val="24"/>
                <w:lang w:val="en-US"/>
              </w:rPr>
            </w:pPr>
            <w:r>
              <w:rPr>
                <w:bCs/>
                <w:sz w:val="24"/>
                <w:szCs w:val="24"/>
                <w:lang w:val="en-US"/>
              </w:rPr>
              <w:t xml:space="preserve">16x4 XP High, </w:t>
            </w:r>
            <w:proofErr w:type="spellStart"/>
            <w:r>
              <w:rPr>
                <w:bCs/>
                <w:sz w:val="24"/>
                <w:szCs w:val="24"/>
                <w:lang w:val="en-US"/>
              </w:rPr>
              <w:t>Subband</w:t>
            </w:r>
            <w:proofErr w:type="spellEnd"/>
            <w:r>
              <w:rPr>
                <w:bCs/>
                <w:sz w:val="24"/>
                <w:szCs w:val="24"/>
                <w:lang w:val="en-US"/>
              </w:rPr>
              <w:t xml:space="preserve"> size = 4RBs</w:t>
            </w:r>
          </w:p>
        </w:tc>
        <w:tc>
          <w:tcPr>
            <w:tcW w:w="2790" w:type="dxa"/>
          </w:tcPr>
          <w:p w14:paraId="1D740C9E" w14:textId="1807F3C0" w:rsidR="00427414" w:rsidRDefault="00427414" w:rsidP="00427414">
            <w:pPr>
              <w:rPr>
                <w:bCs/>
                <w:sz w:val="24"/>
                <w:szCs w:val="24"/>
                <w:lang w:val="en-US"/>
              </w:rPr>
            </w:pPr>
            <w:r w:rsidRPr="00427414">
              <w:rPr>
                <w:bCs/>
                <w:sz w:val="24"/>
                <w:szCs w:val="24"/>
                <w:lang w:val="en-US"/>
              </w:rPr>
              <w:t>5.84</w:t>
            </w:r>
          </w:p>
        </w:tc>
        <w:tc>
          <w:tcPr>
            <w:tcW w:w="2606" w:type="dxa"/>
          </w:tcPr>
          <w:p w14:paraId="0814BAA1" w14:textId="7CC9EA9E" w:rsidR="00427414" w:rsidRDefault="00427414" w:rsidP="00427414">
            <w:pPr>
              <w:rPr>
                <w:bCs/>
                <w:sz w:val="24"/>
                <w:szCs w:val="24"/>
                <w:lang w:val="en-US"/>
              </w:rPr>
            </w:pPr>
            <w:r w:rsidRPr="00427414">
              <w:rPr>
                <w:bCs/>
                <w:sz w:val="24"/>
                <w:szCs w:val="24"/>
                <w:lang w:val="en-US"/>
              </w:rPr>
              <w:t>6.05</w:t>
            </w:r>
          </w:p>
        </w:tc>
      </w:tr>
      <w:tr w:rsidR="00427414" w14:paraId="57877943" w14:textId="77777777" w:rsidTr="00CF2CE9">
        <w:tc>
          <w:tcPr>
            <w:tcW w:w="4225" w:type="dxa"/>
          </w:tcPr>
          <w:p w14:paraId="5C6DD007" w14:textId="47C39465" w:rsidR="00427414" w:rsidRDefault="00427414" w:rsidP="00427414">
            <w:pPr>
              <w:rPr>
                <w:bCs/>
                <w:sz w:val="24"/>
                <w:szCs w:val="24"/>
                <w:lang w:val="en-US"/>
              </w:rPr>
            </w:pPr>
            <w:r>
              <w:rPr>
                <w:bCs/>
                <w:sz w:val="24"/>
                <w:szCs w:val="24"/>
                <w:lang w:val="en-US"/>
              </w:rPr>
              <w:t xml:space="preserve">16x2 XP High, </w:t>
            </w:r>
            <w:proofErr w:type="spellStart"/>
            <w:r>
              <w:rPr>
                <w:bCs/>
                <w:sz w:val="24"/>
                <w:szCs w:val="24"/>
                <w:lang w:val="en-US"/>
              </w:rPr>
              <w:t>Subband</w:t>
            </w:r>
            <w:proofErr w:type="spellEnd"/>
            <w:r>
              <w:rPr>
                <w:bCs/>
                <w:sz w:val="24"/>
                <w:szCs w:val="24"/>
                <w:lang w:val="en-US"/>
              </w:rPr>
              <w:t xml:space="preserve"> size = 8RBs</w:t>
            </w:r>
          </w:p>
        </w:tc>
        <w:tc>
          <w:tcPr>
            <w:tcW w:w="2790" w:type="dxa"/>
          </w:tcPr>
          <w:p w14:paraId="7BD285E4" w14:textId="041ED5BC" w:rsidR="00427414" w:rsidRDefault="00427414" w:rsidP="00427414">
            <w:pPr>
              <w:rPr>
                <w:bCs/>
                <w:sz w:val="24"/>
                <w:szCs w:val="24"/>
                <w:lang w:val="en-US"/>
              </w:rPr>
            </w:pPr>
            <w:r w:rsidRPr="00427414">
              <w:rPr>
                <w:bCs/>
                <w:sz w:val="24"/>
                <w:szCs w:val="24"/>
                <w:lang w:val="en-US"/>
              </w:rPr>
              <w:t>9.24</w:t>
            </w:r>
          </w:p>
        </w:tc>
        <w:tc>
          <w:tcPr>
            <w:tcW w:w="2606" w:type="dxa"/>
          </w:tcPr>
          <w:p w14:paraId="56676480" w14:textId="693AAE2D" w:rsidR="00427414" w:rsidRDefault="00427414" w:rsidP="00427414">
            <w:pPr>
              <w:rPr>
                <w:bCs/>
                <w:sz w:val="24"/>
                <w:szCs w:val="24"/>
                <w:lang w:val="en-US"/>
              </w:rPr>
            </w:pPr>
            <w:r w:rsidRPr="00427414">
              <w:rPr>
                <w:bCs/>
                <w:sz w:val="24"/>
                <w:szCs w:val="24"/>
                <w:lang w:val="en-US"/>
              </w:rPr>
              <w:t>5.59</w:t>
            </w:r>
          </w:p>
        </w:tc>
      </w:tr>
      <w:tr w:rsidR="00427414" w14:paraId="68E28629" w14:textId="77777777" w:rsidTr="00CF2CE9">
        <w:tc>
          <w:tcPr>
            <w:tcW w:w="4225" w:type="dxa"/>
          </w:tcPr>
          <w:p w14:paraId="0343D55D" w14:textId="2A71A210" w:rsidR="00427414" w:rsidRDefault="00427414" w:rsidP="00427414">
            <w:pPr>
              <w:rPr>
                <w:bCs/>
                <w:sz w:val="24"/>
                <w:szCs w:val="24"/>
                <w:lang w:val="en-US"/>
              </w:rPr>
            </w:pPr>
            <w:r>
              <w:rPr>
                <w:bCs/>
                <w:sz w:val="24"/>
                <w:szCs w:val="24"/>
                <w:lang w:val="en-US"/>
              </w:rPr>
              <w:t xml:space="preserve">16x4 XP High, </w:t>
            </w:r>
            <w:proofErr w:type="spellStart"/>
            <w:r>
              <w:rPr>
                <w:bCs/>
                <w:sz w:val="24"/>
                <w:szCs w:val="24"/>
                <w:lang w:val="en-US"/>
              </w:rPr>
              <w:t>Subband</w:t>
            </w:r>
            <w:proofErr w:type="spellEnd"/>
            <w:r>
              <w:rPr>
                <w:bCs/>
                <w:sz w:val="24"/>
                <w:szCs w:val="24"/>
                <w:lang w:val="en-US"/>
              </w:rPr>
              <w:t xml:space="preserve"> size = 8RBs</w:t>
            </w:r>
          </w:p>
        </w:tc>
        <w:tc>
          <w:tcPr>
            <w:tcW w:w="2790" w:type="dxa"/>
          </w:tcPr>
          <w:p w14:paraId="5C5CF1FA" w14:textId="2DFA3DA1" w:rsidR="00427414" w:rsidRDefault="00427414" w:rsidP="00427414">
            <w:pPr>
              <w:rPr>
                <w:bCs/>
                <w:sz w:val="24"/>
                <w:szCs w:val="24"/>
                <w:lang w:val="en-US"/>
              </w:rPr>
            </w:pPr>
            <w:r w:rsidRPr="00427414">
              <w:rPr>
                <w:bCs/>
                <w:sz w:val="24"/>
                <w:szCs w:val="24"/>
                <w:lang w:val="en-US"/>
              </w:rPr>
              <w:t>6.21</w:t>
            </w:r>
          </w:p>
        </w:tc>
        <w:tc>
          <w:tcPr>
            <w:tcW w:w="2606" w:type="dxa"/>
          </w:tcPr>
          <w:p w14:paraId="74BBEF91" w14:textId="0B38DB14" w:rsidR="00427414" w:rsidRDefault="00427414" w:rsidP="00427414">
            <w:pPr>
              <w:rPr>
                <w:bCs/>
                <w:sz w:val="24"/>
                <w:szCs w:val="24"/>
                <w:lang w:val="en-US"/>
              </w:rPr>
            </w:pPr>
            <w:r w:rsidRPr="00427414">
              <w:rPr>
                <w:bCs/>
                <w:sz w:val="24"/>
                <w:szCs w:val="24"/>
                <w:lang w:val="en-US"/>
              </w:rPr>
              <w:t>5.43</w:t>
            </w:r>
          </w:p>
        </w:tc>
      </w:tr>
      <w:tr w:rsidR="00427414" w14:paraId="1DFE4DB5" w14:textId="77777777" w:rsidTr="00CF2CE9">
        <w:tc>
          <w:tcPr>
            <w:tcW w:w="4225" w:type="dxa"/>
          </w:tcPr>
          <w:p w14:paraId="3B73CA44" w14:textId="21ED6092" w:rsidR="00427414" w:rsidRDefault="00427414" w:rsidP="00427414">
            <w:pPr>
              <w:rPr>
                <w:bCs/>
                <w:sz w:val="24"/>
                <w:szCs w:val="24"/>
                <w:lang w:val="en-US"/>
              </w:rPr>
            </w:pPr>
            <w:r>
              <w:rPr>
                <w:bCs/>
                <w:sz w:val="24"/>
                <w:szCs w:val="24"/>
                <w:lang w:val="en-US"/>
              </w:rPr>
              <w:t xml:space="preserve">16x2 XP Medium, </w:t>
            </w:r>
            <w:proofErr w:type="spellStart"/>
            <w:r>
              <w:rPr>
                <w:bCs/>
                <w:sz w:val="24"/>
                <w:szCs w:val="24"/>
                <w:lang w:val="en-US"/>
              </w:rPr>
              <w:t>Subband</w:t>
            </w:r>
            <w:proofErr w:type="spellEnd"/>
            <w:r>
              <w:rPr>
                <w:bCs/>
                <w:sz w:val="24"/>
                <w:szCs w:val="24"/>
                <w:lang w:val="en-US"/>
              </w:rPr>
              <w:t xml:space="preserve"> size = 4RBs</w:t>
            </w:r>
          </w:p>
        </w:tc>
        <w:tc>
          <w:tcPr>
            <w:tcW w:w="2790" w:type="dxa"/>
          </w:tcPr>
          <w:p w14:paraId="64237708" w14:textId="741B0308" w:rsidR="00427414" w:rsidRDefault="00427414" w:rsidP="00427414">
            <w:pPr>
              <w:rPr>
                <w:bCs/>
                <w:sz w:val="24"/>
                <w:szCs w:val="24"/>
                <w:lang w:val="en-US"/>
              </w:rPr>
            </w:pPr>
            <w:r w:rsidRPr="00427414">
              <w:rPr>
                <w:bCs/>
                <w:sz w:val="24"/>
                <w:szCs w:val="24"/>
                <w:lang w:val="en-US"/>
              </w:rPr>
              <w:t>8.05</w:t>
            </w:r>
          </w:p>
        </w:tc>
        <w:tc>
          <w:tcPr>
            <w:tcW w:w="2606" w:type="dxa"/>
          </w:tcPr>
          <w:p w14:paraId="3F9A5010" w14:textId="1F3942DE" w:rsidR="00427414" w:rsidRDefault="00427414" w:rsidP="00427414">
            <w:pPr>
              <w:rPr>
                <w:bCs/>
                <w:sz w:val="24"/>
                <w:szCs w:val="24"/>
                <w:lang w:val="en-US"/>
              </w:rPr>
            </w:pPr>
            <w:r w:rsidRPr="00427414">
              <w:rPr>
                <w:bCs/>
                <w:sz w:val="24"/>
                <w:szCs w:val="24"/>
                <w:lang w:val="en-US"/>
              </w:rPr>
              <w:t>5.38</w:t>
            </w:r>
          </w:p>
        </w:tc>
      </w:tr>
      <w:tr w:rsidR="00427414" w14:paraId="3D49AF1B" w14:textId="77777777" w:rsidTr="00CF2CE9">
        <w:tc>
          <w:tcPr>
            <w:tcW w:w="4225" w:type="dxa"/>
          </w:tcPr>
          <w:p w14:paraId="3309A772" w14:textId="49F42C8E" w:rsidR="00427414" w:rsidRDefault="00427414" w:rsidP="00427414">
            <w:pPr>
              <w:rPr>
                <w:bCs/>
                <w:sz w:val="24"/>
                <w:szCs w:val="24"/>
                <w:lang w:val="en-US"/>
              </w:rPr>
            </w:pPr>
            <w:r>
              <w:rPr>
                <w:bCs/>
                <w:sz w:val="24"/>
                <w:szCs w:val="24"/>
                <w:lang w:val="en-US"/>
              </w:rPr>
              <w:t xml:space="preserve">16x4 XP Medium, </w:t>
            </w:r>
            <w:proofErr w:type="spellStart"/>
            <w:r>
              <w:rPr>
                <w:bCs/>
                <w:sz w:val="24"/>
                <w:szCs w:val="24"/>
                <w:lang w:val="en-US"/>
              </w:rPr>
              <w:t>Subband</w:t>
            </w:r>
            <w:proofErr w:type="spellEnd"/>
            <w:r>
              <w:rPr>
                <w:bCs/>
                <w:sz w:val="24"/>
                <w:szCs w:val="24"/>
                <w:lang w:val="en-US"/>
              </w:rPr>
              <w:t xml:space="preserve"> size = 4RBs</w:t>
            </w:r>
          </w:p>
        </w:tc>
        <w:tc>
          <w:tcPr>
            <w:tcW w:w="2790" w:type="dxa"/>
          </w:tcPr>
          <w:p w14:paraId="14698B0C" w14:textId="4B5036ED" w:rsidR="00427414" w:rsidRDefault="00427414" w:rsidP="00427414">
            <w:pPr>
              <w:rPr>
                <w:bCs/>
                <w:sz w:val="24"/>
                <w:szCs w:val="24"/>
                <w:lang w:val="en-US"/>
              </w:rPr>
            </w:pPr>
            <w:r w:rsidRPr="00427414">
              <w:rPr>
                <w:bCs/>
                <w:sz w:val="24"/>
                <w:szCs w:val="24"/>
                <w:lang w:val="en-US"/>
              </w:rPr>
              <w:t>5.55</w:t>
            </w:r>
          </w:p>
        </w:tc>
        <w:tc>
          <w:tcPr>
            <w:tcW w:w="2606" w:type="dxa"/>
          </w:tcPr>
          <w:p w14:paraId="3007FB8A" w14:textId="72C705C1" w:rsidR="00427414" w:rsidRDefault="00427414" w:rsidP="00427414">
            <w:pPr>
              <w:rPr>
                <w:bCs/>
                <w:sz w:val="24"/>
                <w:szCs w:val="24"/>
                <w:lang w:val="en-US"/>
              </w:rPr>
            </w:pPr>
            <w:r w:rsidRPr="00427414">
              <w:rPr>
                <w:bCs/>
                <w:sz w:val="24"/>
                <w:szCs w:val="24"/>
                <w:lang w:val="en-US"/>
              </w:rPr>
              <w:t>3.34</w:t>
            </w:r>
          </w:p>
        </w:tc>
      </w:tr>
      <w:tr w:rsidR="00427414" w14:paraId="348519E8" w14:textId="77777777" w:rsidTr="00CF2CE9">
        <w:tc>
          <w:tcPr>
            <w:tcW w:w="4225" w:type="dxa"/>
          </w:tcPr>
          <w:p w14:paraId="4DC8893D" w14:textId="31CC7F89" w:rsidR="00427414" w:rsidRDefault="00427414" w:rsidP="00427414">
            <w:pPr>
              <w:rPr>
                <w:bCs/>
                <w:sz w:val="24"/>
                <w:szCs w:val="24"/>
                <w:lang w:val="en-US"/>
              </w:rPr>
            </w:pPr>
            <w:r>
              <w:rPr>
                <w:bCs/>
                <w:sz w:val="24"/>
                <w:szCs w:val="24"/>
                <w:lang w:val="en-US"/>
              </w:rPr>
              <w:t xml:space="preserve">16x2 XP Medium, </w:t>
            </w:r>
            <w:proofErr w:type="spellStart"/>
            <w:r>
              <w:rPr>
                <w:bCs/>
                <w:sz w:val="24"/>
                <w:szCs w:val="24"/>
                <w:lang w:val="en-US"/>
              </w:rPr>
              <w:t>Subband</w:t>
            </w:r>
            <w:proofErr w:type="spellEnd"/>
            <w:r>
              <w:rPr>
                <w:bCs/>
                <w:sz w:val="24"/>
                <w:szCs w:val="24"/>
                <w:lang w:val="en-US"/>
              </w:rPr>
              <w:t xml:space="preserve"> size = 8RBs</w:t>
            </w:r>
          </w:p>
        </w:tc>
        <w:tc>
          <w:tcPr>
            <w:tcW w:w="2790" w:type="dxa"/>
          </w:tcPr>
          <w:p w14:paraId="2145C45A" w14:textId="5F580706" w:rsidR="00427414" w:rsidRDefault="00427414" w:rsidP="00427414">
            <w:pPr>
              <w:rPr>
                <w:bCs/>
                <w:sz w:val="24"/>
                <w:szCs w:val="24"/>
                <w:lang w:val="en-US"/>
              </w:rPr>
            </w:pPr>
            <w:r w:rsidRPr="00427414">
              <w:rPr>
                <w:bCs/>
                <w:sz w:val="24"/>
                <w:szCs w:val="24"/>
                <w:lang w:val="en-US"/>
              </w:rPr>
              <w:t>8.44</w:t>
            </w:r>
          </w:p>
        </w:tc>
        <w:tc>
          <w:tcPr>
            <w:tcW w:w="2606" w:type="dxa"/>
          </w:tcPr>
          <w:p w14:paraId="0C8A6659" w14:textId="5834A56A" w:rsidR="00427414" w:rsidRDefault="00427414" w:rsidP="00427414">
            <w:pPr>
              <w:rPr>
                <w:bCs/>
                <w:sz w:val="24"/>
                <w:szCs w:val="24"/>
                <w:lang w:val="en-US"/>
              </w:rPr>
            </w:pPr>
            <w:r w:rsidRPr="00427414">
              <w:rPr>
                <w:bCs/>
                <w:sz w:val="24"/>
                <w:szCs w:val="24"/>
                <w:lang w:val="en-US"/>
              </w:rPr>
              <w:t>4.74</w:t>
            </w:r>
          </w:p>
        </w:tc>
      </w:tr>
      <w:tr w:rsidR="00427414" w14:paraId="060BC39B" w14:textId="77777777" w:rsidTr="00CF2CE9">
        <w:tc>
          <w:tcPr>
            <w:tcW w:w="4225" w:type="dxa"/>
          </w:tcPr>
          <w:p w14:paraId="108B75E6" w14:textId="23269CBA" w:rsidR="00427414" w:rsidRDefault="00427414" w:rsidP="00427414">
            <w:pPr>
              <w:rPr>
                <w:bCs/>
                <w:sz w:val="24"/>
                <w:szCs w:val="24"/>
                <w:lang w:val="en-US"/>
              </w:rPr>
            </w:pPr>
            <w:r>
              <w:rPr>
                <w:bCs/>
                <w:sz w:val="24"/>
                <w:szCs w:val="24"/>
                <w:lang w:val="en-US"/>
              </w:rPr>
              <w:t xml:space="preserve">16x4 XP Medium, </w:t>
            </w:r>
            <w:proofErr w:type="spellStart"/>
            <w:r>
              <w:rPr>
                <w:bCs/>
                <w:sz w:val="24"/>
                <w:szCs w:val="24"/>
                <w:lang w:val="en-US"/>
              </w:rPr>
              <w:t>Subband</w:t>
            </w:r>
            <w:proofErr w:type="spellEnd"/>
            <w:r>
              <w:rPr>
                <w:bCs/>
                <w:sz w:val="24"/>
                <w:szCs w:val="24"/>
                <w:lang w:val="en-US"/>
              </w:rPr>
              <w:t xml:space="preserve"> size = 8RBs</w:t>
            </w:r>
          </w:p>
        </w:tc>
        <w:tc>
          <w:tcPr>
            <w:tcW w:w="2790" w:type="dxa"/>
          </w:tcPr>
          <w:p w14:paraId="5136BEE9" w14:textId="4F1264B8" w:rsidR="00427414" w:rsidRDefault="00427414" w:rsidP="00427414">
            <w:pPr>
              <w:rPr>
                <w:bCs/>
                <w:sz w:val="24"/>
                <w:szCs w:val="24"/>
                <w:lang w:val="en-US"/>
              </w:rPr>
            </w:pPr>
            <w:r w:rsidRPr="00427414">
              <w:rPr>
                <w:bCs/>
                <w:sz w:val="24"/>
                <w:szCs w:val="24"/>
                <w:lang w:val="en-US"/>
              </w:rPr>
              <w:t>5.85</w:t>
            </w:r>
          </w:p>
        </w:tc>
        <w:tc>
          <w:tcPr>
            <w:tcW w:w="2606" w:type="dxa"/>
          </w:tcPr>
          <w:p w14:paraId="3C46DFFD" w14:textId="76BAA759" w:rsidR="00427414" w:rsidRDefault="00427414" w:rsidP="00427414">
            <w:pPr>
              <w:rPr>
                <w:bCs/>
                <w:sz w:val="24"/>
                <w:szCs w:val="24"/>
                <w:lang w:val="en-US"/>
              </w:rPr>
            </w:pPr>
            <w:r w:rsidRPr="00427414">
              <w:rPr>
                <w:bCs/>
                <w:sz w:val="24"/>
                <w:szCs w:val="24"/>
                <w:lang w:val="en-US"/>
              </w:rPr>
              <w:t>3.17</w:t>
            </w:r>
          </w:p>
        </w:tc>
      </w:tr>
    </w:tbl>
    <w:p w14:paraId="3C942D34" w14:textId="628004FD" w:rsidR="00F11C49" w:rsidRDefault="00F11C49" w:rsidP="00F1404A">
      <w:pPr>
        <w:rPr>
          <w:bCs/>
          <w:sz w:val="24"/>
          <w:szCs w:val="24"/>
          <w:lang w:val="en-US"/>
        </w:rPr>
      </w:pPr>
    </w:p>
    <w:p w14:paraId="644C38F2" w14:textId="4D7A78B8" w:rsidR="00427414" w:rsidRDefault="00F1460F" w:rsidP="00F1404A">
      <w:pPr>
        <w:rPr>
          <w:bCs/>
          <w:sz w:val="24"/>
          <w:szCs w:val="24"/>
          <w:lang w:val="en-US"/>
        </w:rPr>
      </w:pPr>
      <w:r>
        <w:rPr>
          <w:bCs/>
          <w:sz w:val="24"/>
          <w:szCs w:val="24"/>
          <w:lang w:val="en-US"/>
        </w:rPr>
        <w:t>Based on above results, we also see that XP High correlation provides better throughput ratio compared to XP Medium correlation. Therefore, we propose the following.</w:t>
      </w:r>
    </w:p>
    <w:p w14:paraId="63AFEC19" w14:textId="74BFA1DC" w:rsidR="00F11C49" w:rsidRDefault="00F1460F" w:rsidP="00F1404A">
      <w:pPr>
        <w:rPr>
          <w:b/>
          <w:sz w:val="24"/>
          <w:szCs w:val="24"/>
          <w:lang w:val="en-US"/>
        </w:rPr>
      </w:pPr>
      <w:r>
        <w:rPr>
          <w:b/>
          <w:sz w:val="24"/>
          <w:szCs w:val="24"/>
          <w:lang w:val="en-US"/>
        </w:rPr>
        <w:t>Proposal 11: Use smaller sub-band size, i.e., 4 for FDD 10MHz and 8 for TDD 40MHz, for defining PMI reporting tests for enhanced Type II codebook.</w:t>
      </w:r>
    </w:p>
    <w:p w14:paraId="76B173B3" w14:textId="667C6911" w:rsidR="00F1460F" w:rsidRDefault="00F1460F" w:rsidP="00F1404A">
      <w:pPr>
        <w:rPr>
          <w:bCs/>
          <w:sz w:val="24"/>
          <w:szCs w:val="24"/>
          <w:lang w:val="en-US"/>
        </w:rPr>
      </w:pPr>
      <w:r>
        <w:rPr>
          <w:b/>
          <w:sz w:val="24"/>
          <w:szCs w:val="24"/>
          <w:lang w:val="en-US"/>
        </w:rPr>
        <w:t>Proposal 12: Use XP High correlation to define PMI reporting requirements for enhanced Type II codebook.</w:t>
      </w:r>
    </w:p>
    <w:p w14:paraId="575E9D9C" w14:textId="5BE7B109" w:rsidR="00FF38F1" w:rsidRPr="00F1460F" w:rsidRDefault="00564AA1" w:rsidP="00F1404A">
      <w:pPr>
        <w:rPr>
          <w:bCs/>
          <w:sz w:val="24"/>
          <w:szCs w:val="24"/>
          <w:lang w:val="en-US"/>
        </w:rPr>
      </w:pPr>
      <w:r w:rsidRPr="00F40D24">
        <w:rPr>
          <w:bCs/>
          <w:sz w:val="24"/>
          <w:szCs w:val="24"/>
          <w:lang w:val="en-US"/>
        </w:rPr>
        <w:t>In RAN1, it was agreed that R = 1 and &lt;=19 PMI sub</w:t>
      </w:r>
      <w:r w:rsidR="00FF38F1" w:rsidRPr="00F40D24">
        <w:rPr>
          <w:bCs/>
          <w:sz w:val="24"/>
          <w:szCs w:val="24"/>
          <w:lang w:val="en-US"/>
        </w:rPr>
        <w:t>-</w:t>
      </w:r>
      <w:r w:rsidRPr="00F40D24">
        <w:rPr>
          <w:bCs/>
          <w:sz w:val="24"/>
          <w:szCs w:val="24"/>
          <w:lang w:val="en-US"/>
        </w:rPr>
        <w:t>band</w:t>
      </w:r>
      <w:r w:rsidR="00FF38F1" w:rsidRPr="00F40D24">
        <w:rPr>
          <w:bCs/>
          <w:sz w:val="24"/>
          <w:szCs w:val="24"/>
          <w:lang w:val="en-US"/>
        </w:rPr>
        <w:t>s</w:t>
      </w:r>
      <w:r w:rsidRPr="00F40D24">
        <w:rPr>
          <w:bCs/>
          <w:sz w:val="24"/>
          <w:szCs w:val="24"/>
          <w:lang w:val="en-US"/>
        </w:rPr>
        <w:t xml:space="preserve"> is mandatory for </w:t>
      </w:r>
      <w:r w:rsidR="00FF38F1" w:rsidRPr="00F40D24">
        <w:rPr>
          <w:bCs/>
          <w:sz w:val="24"/>
          <w:szCs w:val="24"/>
          <w:lang w:val="en-US"/>
        </w:rPr>
        <w:t>enhanced</w:t>
      </w:r>
      <w:r w:rsidRPr="00F40D24">
        <w:rPr>
          <w:bCs/>
          <w:sz w:val="24"/>
          <w:szCs w:val="24"/>
          <w:lang w:val="en-US"/>
        </w:rPr>
        <w:t xml:space="preserve"> </w:t>
      </w:r>
      <w:r w:rsidR="00FF38F1" w:rsidRPr="00F40D24">
        <w:rPr>
          <w:bCs/>
          <w:sz w:val="24"/>
          <w:szCs w:val="24"/>
          <w:lang w:val="en-US"/>
        </w:rPr>
        <w:t>T</w:t>
      </w:r>
      <w:r w:rsidRPr="00F40D24">
        <w:rPr>
          <w:bCs/>
          <w:sz w:val="24"/>
          <w:szCs w:val="24"/>
          <w:lang w:val="en-US"/>
        </w:rPr>
        <w:t>ype</w:t>
      </w:r>
      <w:r w:rsidR="00FF38F1" w:rsidRPr="00F40D24">
        <w:rPr>
          <w:bCs/>
          <w:sz w:val="24"/>
          <w:szCs w:val="24"/>
          <w:lang w:val="en-US"/>
        </w:rPr>
        <w:t xml:space="preserve"> </w:t>
      </w:r>
      <w:r w:rsidRPr="00F40D24">
        <w:rPr>
          <w:bCs/>
          <w:sz w:val="24"/>
          <w:szCs w:val="24"/>
          <w:lang w:val="en-US"/>
        </w:rPr>
        <w:t>II</w:t>
      </w:r>
      <w:r w:rsidR="00FF38F1" w:rsidRPr="00F40D24">
        <w:rPr>
          <w:bCs/>
          <w:sz w:val="24"/>
          <w:szCs w:val="24"/>
          <w:lang w:val="en-US"/>
        </w:rPr>
        <w:t xml:space="preserve"> codebook. Therefore, we propose the following.</w:t>
      </w:r>
    </w:p>
    <w:p w14:paraId="72166B60" w14:textId="033EC4CF" w:rsidR="003302D7" w:rsidRPr="002B552B" w:rsidRDefault="00F40D24" w:rsidP="00F1404A">
      <w:pPr>
        <w:rPr>
          <w:b/>
          <w:sz w:val="24"/>
          <w:szCs w:val="24"/>
          <w:lang w:val="en-US"/>
        </w:rPr>
      </w:pPr>
      <w:r>
        <w:rPr>
          <w:b/>
          <w:sz w:val="24"/>
          <w:szCs w:val="24"/>
          <w:lang w:val="en-US"/>
        </w:rPr>
        <w:t>Proposal 1</w:t>
      </w:r>
      <w:r w:rsidR="00F1460F">
        <w:rPr>
          <w:b/>
          <w:sz w:val="24"/>
          <w:szCs w:val="24"/>
          <w:lang w:val="en-US"/>
        </w:rPr>
        <w:t>3</w:t>
      </w:r>
      <w:r>
        <w:rPr>
          <w:b/>
          <w:sz w:val="24"/>
          <w:szCs w:val="24"/>
          <w:lang w:val="en-US"/>
        </w:rPr>
        <w:t>: Use R = 1 in PMI reporting requirements for enhanced Type II codebook.</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19B07087"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FB6DDD">
        <w:rPr>
          <w:sz w:val="24"/>
          <w:szCs w:val="24"/>
          <w:lang w:val="en-US"/>
        </w:rPr>
        <w:t xml:space="preserve">performance objectives in </w:t>
      </w:r>
      <w:proofErr w:type="spellStart"/>
      <w:r w:rsidR="00FB6DDD">
        <w:rPr>
          <w:sz w:val="24"/>
          <w:szCs w:val="24"/>
          <w:lang w:val="en-US"/>
        </w:rPr>
        <w:t>eMIMO</w:t>
      </w:r>
      <w:proofErr w:type="spellEnd"/>
      <w:r w:rsidR="00FB6DDD">
        <w:rPr>
          <w:sz w:val="24"/>
          <w:szCs w:val="24"/>
          <w:lang w:val="en-US"/>
        </w:rPr>
        <w:t xml:space="preserve"> WI and </w:t>
      </w:r>
      <w:r w:rsidR="00943322">
        <w:rPr>
          <w:sz w:val="24"/>
          <w:szCs w:val="24"/>
          <w:lang w:val="en-US"/>
        </w:rPr>
        <w:t>provides our views on open issues in [2</w:t>
      </w:r>
      <w:r w:rsidR="00CB3125">
        <w:rPr>
          <w:sz w:val="24"/>
          <w:szCs w:val="24"/>
          <w:lang w:val="en-US"/>
        </w:rPr>
        <w:t>-</w:t>
      </w:r>
      <w:r w:rsidR="004F15E9">
        <w:rPr>
          <w:sz w:val="24"/>
          <w:szCs w:val="24"/>
          <w:lang w:val="en-US"/>
        </w:rPr>
        <w:t>3</w:t>
      </w:r>
      <w:r w:rsidR="00943322">
        <w:rPr>
          <w:sz w:val="24"/>
          <w:szCs w:val="24"/>
          <w:lang w:val="en-US"/>
        </w:rPr>
        <w:t>]</w:t>
      </w:r>
      <w:r w:rsidR="00FB6DDD">
        <w:rPr>
          <w:sz w:val="24"/>
          <w:szCs w:val="24"/>
          <w:lang w:val="en-US"/>
        </w:rPr>
        <w:t xml:space="preserve">. Following has been </w:t>
      </w:r>
      <w:r w:rsidR="005644B1">
        <w:rPr>
          <w:sz w:val="24"/>
          <w:szCs w:val="24"/>
          <w:lang w:val="en-US"/>
        </w:rPr>
        <w:t xml:space="preserve">observed and </w:t>
      </w:r>
      <w:r w:rsidR="00FB6DDD">
        <w:rPr>
          <w:sz w:val="24"/>
          <w:szCs w:val="24"/>
          <w:lang w:val="en-US"/>
        </w:rPr>
        <w:t>proposed.</w:t>
      </w:r>
    </w:p>
    <w:p w14:paraId="26AAA047" w14:textId="4B50FDBF" w:rsidR="007F3C39" w:rsidRDefault="00036366" w:rsidP="007F3C39">
      <w:pPr>
        <w:rPr>
          <w:b/>
          <w:bCs/>
          <w:sz w:val="24"/>
          <w:szCs w:val="24"/>
          <w:lang w:val="en-US"/>
        </w:rPr>
      </w:pPr>
      <w:r w:rsidRPr="00D54AF6">
        <w:rPr>
          <w:b/>
          <w:bCs/>
          <w:sz w:val="24"/>
          <w:szCs w:val="24"/>
          <w:lang w:val="en-US"/>
        </w:rPr>
        <w:lastRenderedPageBreak/>
        <w:t xml:space="preserve">Proposal 1: </w:t>
      </w:r>
      <w:r>
        <w:rPr>
          <w:b/>
          <w:bCs/>
          <w:sz w:val="24"/>
          <w:szCs w:val="24"/>
          <w:lang w:val="en-US"/>
        </w:rPr>
        <w:t>Do not define requirements for URLLC multi-TRP schemes.</w:t>
      </w:r>
      <w:r w:rsidR="007F3C39" w:rsidRPr="00064F90">
        <w:rPr>
          <w:b/>
          <w:bCs/>
          <w:sz w:val="24"/>
          <w:szCs w:val="24"/>
          <w:lang w:val="en-US"/>
        </w:rPr>
        <w:t xml:space="preserve"> </w:t>
      </w:r>
    </w:p>
    <w:p w14:paraId="10CDC4C7" w14:textId="7B1B07A4" w:rsidR="00585F62" w:rsidRDefault="00585F62" w:rsidP="00585F62">
      <w:pPr>
        <w:rPr>
          <w:b/>
          <w:bCs/>
          <w:sz w:val="24"/>
          <w:szCs w:val="24"/>
          <w:lang w:val="en-US"/>
        </w:rPr>
      </w:pPr>
      <w:r w:rsidRPr="00AE2C6F">
        <w:rPr>
          <w:b/>
          <w:bCs/>
          <w:sz w:val="24"/>
          <w:szCs w:val="24"/>
          <w:lang w:val="en-US"/>
        </w:rPr>
        <w:t>Proposal 2: Do not define multi-TRP requirements for FR2.</w:t>
      </w:r>
    </w:p>
    <w:p w14:paraId="57011C62" w14:textId="47D24C60" w:rsidR="00CD7F60" w:rsidRDefault="00CD7F60" w:rsidP="00585F62">
      <w:pPr>
        <w:rPr>
          <w:b/>
          <w:bCs/>
          <w:sz w:val="24"/>
          <w:szCs w:val="24"/>
          <w:lang w:val="en-US"/>
        </w:rPr>
      </w:pPr>
      <w:r w:rsidRPr="00A51474">
        <w:rPr>
          <w:b/>
          <w:bCs/>
          <w:sz w:val="24"/>
          <w:szCs w:val="24"/>
          <w:lang w:val="en-US"/>
        </w:rPr>
        <w:t xml:space="preserve">Proposal 3: </w:t>
      </w:r>
      <w:r w:rsidR="00CD08FA" w:rsidRPr="00CD08FA">
        <w:rPr>
          <w:b/>
          <w:bCs/>
          <w:sz w:val="24"/>
          <w:szCs w:val="24"/>
          <w:lang w:val="en-US"/>
        </w:rPr>
        <w:t>Assum</w:t>
      </w:r>
      <w:r w:rsidRPr="00A51474">
        <w:rPr>
          <w:b/>
          <w:bCs/>
          <w:sz w:val="24"/>
          <w:szCs w:val="24"/>
          <w:lang w:val="en-US"/>
        </w:rPr>
        <w:t>e that</w:t>
      </w:r>
      <w:r w:rsidR="00CD08FA" w:rsidRPr="00CD08FA">
        <w:rPr>
          <w:b/>
          <w:bCs/>
          <w:sz w:val="24"/>
          <w:szCs w:val="24"/>
          <w:lang w:val="en-US"/>
        </w:rPr>
        <w:t xml:space="preserve"> UE always fix</w:t>
      </w:r>
      <w:r w:rsidRPr="00A51474">
        <w:rPr>
          <w:b/>
          <w:bCs/>
          <w:sz w:val="24"/>
          <w:szCs w:val="24"/>
          <w:lang w:val="en-US"/>
        </w:rPr>
        <w:t>es its</w:t>
      </w:r>
      <w:r w:rsidR="00CD08FA" w:rsidRPr="00CD08FA">
        <w:rPr>
          <w:b/>
          <w:bCs/>
          <w:sz w:val="24"/>
          <w:szCs w:val="24"/>
          <w:lang w:val="en-US"/>
        </w:rPr>
        <w:t xml:space="preserve"> FFT timing based on TCI state #0 (TP1) to define RAN4 performance requirements</w:t>
      </w:r>
      <w:r w:rsidRPr="00A51474">
        <w:rPr>
          <w:b/>
          <w:bCs/>
          <w:sz w:val="24"/>
          <w:szCs w:val="24"/>
          <w:lang w:val="en-US"/>
        </w:rPr>
        <w:t xml:space="preserve"> for m</w:t>
      </w:r>
      <w:r>
        <w:rPr>
          <w:b/>
          <w:bCs/>
          <w:sz w:val="24"/>
          <w:szCs w:val="24"/>
          <w:lang w:val="en-US"/>
        </w:rPr>
        <w:t>ulti</w:t>
      </w:r>
      <w:r w:rsidRPr="00A51474">
        <w:rPr>
          <w:b/>
          <w:bCs/>
          <w:sz w:val="24"/>
          <w:szCs w:val="24"/>
          <w:lang w:val="en-US"/>
        </w:rPr>
        <w:t>-TRP</w:t>
      </w:r>
      <w:r>
        <w:rPr>
          <w:b/>
          <w:bCs/>
          <w:sz w:val="24"/>
          <w:szCs w:val="24"/>
          <w:lang w:val="en-US"/>
        </w:rPr>
        <w:t xml:space="preserve"> schemes</w:t>
      </w:r>
      <w:r w:rsidRPr="00A51474">
        <w:rPr>
          <w:b/>
          <w:bCs/>
          <w:sz w:val="24"/>
          <w:szCs w:val="24"/>
          <w:lang w:val="en-US"/>
        </w:rPr>
        <w:t>.</w:t>
      </w:r>
    </w:p>
    <w:p w14:paraId="69C8CE86" w14:textId="616C72EA" w:rsidR="00CD7F60" w:rsidRPr="00AE2C6F" w:rsidRDefault="00CD7F60" w:rsidP="00585F62">
      <w:pPr>
        <w:rPr>
          <w:b/>
          <w:bCs/>
          <w:sz w:val="24"/>
          <w:szCs w:val="24"/>
          <w:lang w:val="en-US"/>
        </w:rPr>
      </w:pPr>
      <w:r w:rsidRPr="000525E5">
        <w:rPr>
          <w:b/>
          <w:bCs/>
          <w:sz w:val="24"/>
          <w:szCs w:val="24"/>
          <w:lang w:val="en-US"/>
        </w:rPr>
        <w:t>Proposal 4: Define a single test case with both timing offset and frequency offset to limit number of test cases</w:t>
      </w:r>
      <w:r>
        <w:rPr>
          <w:b/>
          <w:bCs/>
          <w:sz w:val="24"/>
          <w:szCs w:val="24"/>
          <w:lang w:val="en-US"/>
        </w:rPr>
        <w:t xml:space="preserve"> for multi-TRP schemes</w:t>
      </w:r>
      <w:r w:rsidRPr="000525E5">
        <w:rPr>
          <w:b/>
          <w:bCs/>
          <w:sz w:val="24"/>
          <w:szCs w:val="24"/>
          <w:lang w:val="en-US"/>
        </w:rPr>
        <w:t>.</w:t>
      </w:r>
    </w:p>
    <w:p w14:paraId="239FE995" w14:textId="47663D7C" w:rsidR="00585F62" w:rsidRDefault="00585F62" w:rsidP="00585F62">
      <w:pPr>
        <w:rPr>
          <w:b/>
          <w:bCs/>
          <w:sz w:val="24"/>
          <w:szCs w:val="24"/>
          <w:lang w:val="en-US"/>
        </w:rPr>
      </w:pPr>
      <w:r w:rsidRPr="00E00618">
        <w:rPr>
          <w:b/>
          <w:bCs/>
          <w:sz w:val="24"/>
          <w:szCs w:val="24"/>
          <w:lang w:val="en-US"/>
        </w:rPr>
        <w:t xml:space="preserve">Proposal </w:t>
      </w:r>
      <w:r w:rsidR="00CD7F60">
        <w:rPr>
          <w:b/>
          <w:bCs/>
          <w:sz w:val="24"/>
          <w:szCs w:val="24"/>
          <w:lang w:val="en-US"/>
        </w:rPr>
        <w:t>5</w:t>
      </w:r>
      <w:r w:rsidRPr="00E00618">
        <w:rPr>
          <w:b/>
          <w:bCs/>
          <w:sz w:val="24"/>
          <w:szCs w:val="24"/>
          <w:lang w:val="en-US"/>
        </w:rPr>
        <w:t>: Define multi-DCI multi-TRP requirements only for non-overlapping PDSCH scheduling.</w:t>
      </w:r>
    </w:p>
    <w:p w14:paraId="2FBAD46D" w14:textId="77777777" w:rsidR="001F26D1" w:rsidRDefault="001F26D1" w:rsidP="001F26D1">
      <w:pPr>
        <w:rPr>
          <w:b/>
          <w:bCs/>
          <w:sz w:val="24"/>
          <w:szCs w:val="24"/>
          <w:lang w:val="en-US"/>
        </w:rPr>
      </w:pPr>
      <w:r w:rsidRPr="00CC5440">
        <w:rPr>
          <w:b/>
          <w:bCs/>
          <w:sz w:val="24"/>
          <w:szCs w:val="24"/>
          <w:lang w:val="en-US"/>
        </w:rPr>
        <w:t xml:space="preserve">Proposal 6: Define multi-DCI multi-TRP requirements </w:t>
      </w:r>
      <w:r>
        <w:rPr>
          <w:b/>
          <w:bCs/>
          <w:sz w:val="24"/>
          <w:szCs w:val="24"/>
          <w:lang w:val="en-US"/>
        </w:rPr>
        <w:t xml:space="preserve">only </w:t>
      </w:r>
      <w:r w:rsidRPr="00CC5440">
        <w:rPr>
          <w:b/>
          <w:bCs/>
          <w:sz w:val="24"/>
          <w:szCs w:val="24"/>
          <w:lang w:val="en-US"/>
        </w:rPr>
        <w:t xml:space="preserve">for 2Tx </w:t>
      </w:r>
      <w:r>
        <w:rPr>
          <w:b/>
          <w:bCs/>
          <w:sz w:val="24"/>
          <w:szCs w:val="24"/>
          <w:lang w:val="en-US"/>
        </w:rPr>
        <w:t>at each TRP</w:t>
      </w:r>
      <w:r w:rsidRPr="00CC5440">
        <w:rPr>
          <w:b/>
          <w:bCs/>
          <w:sz w:val="24"/>
          <w:szCs w:val="24"/>
          <w:lang w:val="en-US"/>
        </w:rPr>
        <w:t>.</w:t>
      </w:r>
    </w:p>
    <w:p w14:paraId="7AF2F5A4" w14:textId="20854B12" w:rsidR="001244BE" w:rsidRDefault="001244BE" w:rsidP="001244BE">
      <w:pPr>
        <w:rPr>
          <w:b/>
          <w:sz w:val="24"/>
          <w:szCs w:val="24"/>
          <w:lang w:val="en-US"/>
        </w:rPr>
      </w:pPr>
      <w:r>
        <w:rPr>
          <w:b/>
          <w:sz w:val="24"/>
          <w:szCs w:val="24"/>
          <w:lang w:val="en-US"/>
        </w:rPr>
        <w:t>Proposal 7: Define PMI reporting test cases for Enhanced Type II codebook under similar assumptions as that of the test cases for Rel-15 Type II Codebook.</w:t>
      </w:r>
    </w:p>
    <w:p w14:paraId="349DB2BA" w14:textId="41E6977D" w:rsidR="00AB5849" w:rsidRDefault="00AB5849" w:rsidP="001244BE">
      <w:pPr>
        <w:rPr>
          <w:b/>
          <w:sz w:val="24"/>
          <w:szCs w:val="24"/>
          <w:lang w:val="en-US"/>
        </w:rPr>
      </w:pPr>
      <w:r w:rsidRPr="00EB2474">
        <w:rPr>
          <w:b/>
          <w:sz w:val="24"/>
          <w:szCs w:val="24"/>
          <w:lang w:val="en-US"/>
        </w:rPr>
        <w:t xml:space="preserve">Observation 1: UE reports </w:t>
      </w:r>
      <w:r>
        <w:rPr>
          <w:b/>
          <w:sz w:val="24"/>
          <w:szCs w:val="24"/>
          <w:lang w:val="en-US"/>
        </w:rPr>
        <w:t xml:space="preserve">the </w:t>
      </w:r>
      <w:r w:rsidRPr="00EB2474">
        <w:rPr>
          <w:b/>
          <w:sz w:val="24"/>
          <w:szCs w:val="24"/>
          <w:lang w:val="en-US"/>
        </w:rPr>
        <w:t>same precoder for both SU-MIMO and MU-MIMO test setups.</w:t>
      </w:r>
    </w:p>
    <w:p w14:paraId="3DD6735F" w14:textId="77777777" w:rsidR="001244BE" w:rsidRPr="00A93C2F" w:rsidRDefault="001244BE" w:rsidP="001244BE">
      <w:pPr>
        <w:rPr>
          <w:b/>
          <w:sz w:val="24"/>
          <w:szCs w:val="24"/>
          <w:lang w:val="en-US"/>
        </w:rPr>
      </w:pPr>
      <w:r w:rsidRPr="00A93C2F">
        <w:rPr>
          <w:b/>
          <w:sz w:val="24"/>
          <w:szCs w:val="24"/>
          <w:lang w:val="en-US"/>
        </w:rPr>
        <w:t xml:space="preserve">Proposal </w:t>
      </w:r>
      <w:r>
        <w:rPr>
          <w:b/>
          <w:sz w:val="24"/>
          <w:szCs w:val="24"/>
          <w:lang w:val="en-US"/>
        </w:rPr>
        <w:t>8</w:t>
      </w:r>
      <w:r w:rsidRPr="00A93C2F">
        <w:rPr>
          <w:b/>
          <w:sz w:val="24"/>
          <w:szCs w:val="24"/>
          <w:lang w:val="en-US"/>
        </w:rPr>
        <w:t xml:space="preserve">: Use SU-MIMO </w:t>
      </w:r>
      <w:r>
        <w:rPr>
          <w:b/>
          <w:sz w:val="24"/>
          <w:szCs w:val="24"/>
          <w:lang w:val="en-US"/>
        </w:rPr>
        <w:t xml:space="preserve">test </w:t>
      </w:r>
      <w:r w:rsidRPr="00A93C2F">
        <w:rPr>
          <w:b/>
          <w:sz w:val="24"/>
          <w:szCs w:val="24"/>
          <w:lang w:val="en-US"/>
        </w:rPr>
        <w:t xml:space="preserve">setup for defining </w:t>
      </w:r>
      <w:r>
        <w:rPr>
          <w:b/>
          <w:sz w:val="24"/>
          <w:szCs w:val="24"/>
          <w:lang w:val="en-US"/>
        </w:rPr>
        <w:t xml:space="preserve">Enhanced </w:t>
      </w:r>
      <w:r w:rsidRPr="00A93C2F">
        <w:rPr>
          <w:b/>
          <w:sz w:val="24"/>
          <w:szCs w:val="24"/>
          <w:lang w:val="en-US"/>
        </w:rPr>
        <w:t>Type II PMI reporting tests.</w:t>
      </w:r>
    </w:p>
    <w:p w14:paraId="1D27B772" w14:textId="77777777" w:rsidR="00D85C9A" w:rsidRPr="00CF4B53" w:rsidRDefault="00D85C9A" w:rsidP="00D85C9A">
      <w:pPr>
        <w:rPr>
          <w:b/>
          <w:sz w:val="24"/>
          <w:szCs w:val="24"/>
          <w:lang w:val="en-US"/>
        </w:rPr>
      </w:pPr>
      <w:r w:rsidRPr="00CF4B53">
        <w:rPr>
          <w:b/>
          <w:sz w:val="24"/>
          <w:szCs w:val="24"/>
          <w:lang w:val="en-US"/>
        </w:rPr>
        <w:t>Proposal 9: Do not extend the beam steering model beyond 2 clusters and reuse the dual cluster beam steering defined in 36.101.</w:t>
      </w:r>
    </w:p>
    <w:p w14:paraId="581E1E66" w14:textId="525C4862" w:rsidR="00C4726B" w:rsidRDefault="00C4726B" w:rsidP="00C4726B">
      <w:pPr>
        <w:rPr>
          <w:b/>
          <w:sz w:val="24"/>
          <w:szCs w:val="24"/>
        </w:rPr>
      </w:pPr>
      <w:r>
        <w:rPr>
          <w:b/>
          <w:sz w:val="24"/>
          <w:szCs w:val="24"/>
        </w:rPr>
        <w:t>Proposal 10: Define enhanced Type II PMI reporting tests only for 16 Tx ports.</w:t>
      </w:r>
    </w:p>
    <w:p w14:paraId="579DD7BE" w14:textId="280BEFEC" w:rsidR="00A407AC" w:rsidRDefault="00A407AC" w:rsidP="00A407AC">
      <w:pPr>
        <w:rPr>
          <w:b/>
          <w:sz w:val="24"/>
          <w:szCs w:val="24"/>
          <w:lang w:val="en-US"/>
        </w:rPr>
      </w:pPr>
      <w:r>
        <w:rPr>
          <w:b/>
          <w:sz w:val="24"/>
          <w:szCs w:val="24"/>
          <w:lang w:val="en-US"/>
        </w:rPr>
        <w:t>Proposal 11: Use smaller sub-band size, i.e., 4 for FDD 10MHz and 8 for TDD 40MHz, for defining PMI reporting tests for enhanced Type II codebook.</w:t>
      </w:r>
    </w:p>
    <w:p w14:paraId="6CFFE9D4" w14:textId="43BB8D77" w:rsidR="00F1460F" w:rsidRPr="00F1460F" w:rsidRDefault="00F1460F" w:rsidP="00A407AC">
      <w:pPr>
        <w:rPr>
          <w:bCs/>
          <w:sz w:val="24"/>
          <w:szCs w:val="24"/>
          <w:lang w:val="en-US"/>
        </w:rPr>
      </w:pPr>
      <w:r>
        <w:rPr>
          <w:b/>
          <w:sz w:val="24"/>
          <w:szCs w:val="24"/>
          <w:lang w:val="en-US"/>
        </w:rPr>
        <w:t>Proposal 12: Use XP High correlation to define PMI reporting requirements for enhanced Type II codebook.</w:t>
      </w:r>
    </w:p>
    <w:p w14:paraId="223C162E" w14:textId="59B91F69" w:rsidR="002B552B" w:rsidRPr="00D707C6" w:rsidRDefault="00A407AC" w:rsidP="00FB6DDD">
      <w:pPr>
        <w:rPr>
          <w:b/>
          <w:sz w:val="24"/>
          <w:szCs w:val="24"/>
          <w:lang w:val="en-US"/>
        </w:rPr>
      </w:pPr>
      <w:r>
        <w:rPr>
          <w:b/>
          <w:sz w:val="24"/>
          <w:szCs w:val="24"/>
          <w:lang w:val="en-US"/>
        </w:rPr>
        <w:t>Proposal 1</w:t>
      </w:r>
      <w:r w:rsidR="00F1460F">
        <w:rPr>
          <w:b/>
          <w:sz w:val="24"/>
          <w:szCs w:val="24"/>
          <w:lang w:val="en-US"/>
        </w:rPr>
        <w:t>3</w:t>
      </w:r>
      <w:r>
        <w:rPr>
          <w:b/>
          <w:sz w:val="24"/>
          <w:szCs w:val="24"/>
          <w:lang w:val="en-US"/>
        </w:rPr>
        <w:t>: Use R = 1 in PMI reporting requirements for enhanced Type II codebook.</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74C04BE5" w:rsidR="005B13A2"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FB6DDD">
        <w:rPr>
          <w:sz w:val="24"/>
          <w:szCs w:val="24"/>
          <w:lang w:val="en-US"/>
        </w:rPr>
        <w:t>P-</w:t>
      </w:r>
      <w:r w:rsidR="004572A4">
        <w:rPr>
          <w:sz w:val="24"/>
          <w:szCs w:val="24"/>
          <w:lang w:val="en-US"/>
        </w:rPr>
        <w:t>200474</w:t>
      </w:r>
      <w:r w:rsidR="00CD369D">
        <w:rPr>
          <w:sz w:val="24"/>
          <w:szCs w:val="24"/>
          <w:lang w:val="en-US"/>
        </w:rPr>
        <w:t>, “</w:t>
      </w:r>
      <w:r w:rsidR="0070510A" w:rsidRPr="0070510A">
        <w:rPr>
          <w:sz w:val="24"/>
          <w:szCs w:val="24"/>
          <w:lang w:val="en-US"/>
        </w:rPr>
        <w:t>Revised WID: Enhancements on MIMO for NR</w:t>
      </w:r>
      <w:r w:rsidR="00CD369D">
        <w:rPr>
          <w:sz w:val="24"/>
          <w:szCs w:val="24"/>
          <w:lang w:val="en-US"/>
        </w:rPr>
        <w:t>”, 3GPP TSG RAN Meeting #</w:t>
      </w:r>
      <w:r w:rsidR="00E13697">
        <w:rPr>
          <w:sz w:val="24"/>
          <w:szCs w:val="24"/>
          <w:lang w:val="en-US"/>
        </w:rPr>
        <w:t>8</w:t>
      </w:r>
      <w:r w:rsidR="004572A4">
        <w:rPr>
          <w:sz w:val="24"/>
          <w:szCs w:val="24"/>
          <w:lang w:val="en-US"/>
        </w:rPr>
        <w:t>7</w:t>
      </w:r>
      <w:r w:rsidR="00E805C6">
        <w:rPr>
          <w:sz w:val="24"/>
          <w:szCs w:val="24"/>
          <w:lang w:val="en-US"/>
        </w:rPr>
        <w:t>-e</w:t>
      </w:r>
      <w:r w:rsidR="00CD369D" w:rsidRPr="0038238B">
        <w:rPr>
          <w:sz w:val="24"/>
          <w:szCs w:val="24"/>
          <w:lang w:val="en-US"/>
        </w:rPr>
        <w:t xml:space="preserve">, </w:t>
      </w:r>
      <w:r w:rsidR="00E805C6">
        <w:rPr>
          <w:sz w:val="24"/>
          <w:szCs w:val="24"/>
          <w:lang w:val="en-US"/>
        </w:rPr>
        <w:t>Online</w:t>
      </w:r>
      <w:r w:rsidR="00CD369D" w:rsidRPr="00AD3BD9">
        <w:rPr>
          <w:sz w:val="24"/>
          <w:szCs w:val="24"/>
          <w:lang w:val="en-US"/>
        </w:rPr>
        <w:t xml:space="preserve">, </w:t>
      </w:r>
      <w:r w:rsidR="000F391A">
        <w:rPr>
          <w:sz w:val="24"/>
          <w:szCs w:val="24"/>
          <w:lang w:val="en-US"/>
        </w:rPr>
        <w:t>March</w:t>
      </w:r>
      <w:r w:rsidR="00CD369D" w:rsidRPr="00AD3BD9">
        <w:rPr>
          <w:sz w:val="24"/>
          <w:szCs w:val="24"/>
          <w:lang w:val="en-US"/>
        </w:rPr>
        <w:t xml:space="preserve"> </w:t>
      </w:r>
      <w:r w:rsidR="007F598A">
        <w:rPr>
          <w:sz w:val="24"/>
          <w:szCs w:val="24"/>
          <w:lang w:val="en-US"/>
        </w:rPr>
        <w:t>1</w:t>
      </w:r>
      <w:r w:rsidR="006800AD">
        <w:rPr>
          <w:sz w:val="24"/>
          <w:szCs w:val="24"/>
          <w:lang w:val="en-US"/>
        </w:rPr>
        <w:t>6</w:t>
      </w:r>
      <w:r w:rsidR="00CD369D" w:rsidRPr="00AD3BD9">
        <w:rPr>
          <w:sz w:val="24"/>
          <w:szCs w:val="24"/>
          <w:lang w:val="en-US"/>
        </w:rPr>
        <w:t>-</w:t>
      </w:r>
      <w:r w:rsidR="000F391A">
        <w:rPr>
          <w:sz w:val="24"/>
          <w:szCs w:val="24"/>
          <w:lang w:val="en-US"/>
        </w:rPr>
        <w:t>19</w:t>
      </w:r>
      <w:r w:rsidR="00CD369D" w:rsidRPr="00AD3BD9">
        <w:rPr>
          <w:sz w:val="24"/>
          <w:szCs w:val="24"/>
          <w:lang w:val="en-US"/>
        </w:rPr>
        <w:t>, 20</w:t>
      </w:r>
      <w:r w:rsidR="000F391A">
        <w:rPr>
          <w:sz w:val="24"/>
          <w:szCs w:val="24"/>
          <w:lang w:val="en-US"/>
        </w:rPr>
        <w:t>20</w:t>
      </w:r>
      <w:r w:rsidR="00CD369D" w:rsidRPr="0038238B">
        <w:rPr>
          <w:sz w:val="24"/>
          <w:szCs w:val="24"/>
          <w:lang w:val="en-US"/>
        </w:rPr>
        <w:t>.</w:t>
      </w:r>
    </w:p>
    <w:p w14:paraId="33A9F28E" w14:textId="5F53E68E" w:rsidR="00F64CF5" w:rsidRDefault="00943322" w:rsidP="00F64CF5">
      <w:pPr>
        <w:rPr>
          <w:sz w:val="24"/>
          <w:szCs w:val="24"/>
          <w:lang w:val="en-US"/>
        </w:rPr>
      </w:pPr>
      <w:r>
        <w:rPr>
          <w:sz w:val="24"/>
          <w:szCs w:val="24"/>
          <w:lang w:val="en-US"/>
        </w:rPr>
        <w:t xml:space="preserve">[2] </w:t>
      </w:r>
      <w:r w:rsidR="00402DC2">
        <w:rPr>
          <w:sz w:val="24"/>
          <w:szCs w:val="24"/>
          <w:lang w:val="en-US"/>
        </w:rPr>
        <w:t>R4-</w:t>
      </w:r>
      <w:r w:rsidR="001A0267">
        <w:rPr>
          <w:sz w:val="24"/>
          <w:szCs w:val="24"/>
          <w:lang w:val="en-US"/>
        </w:rPr>
        <w:t>200</w:t>
      </w:r>
      <w:r w:rsidR="00AF758A">
        <w:rPr>
          <w:sz w:val="24"/>
          <w:szCs w:val="24"/>
          <w:lang w:val="en-US"/>
        </w:rPr>
        <w:t>8813</w:t>
      </w:r>
      <w:r w:rsidR="001A0267">
        <w:rPr>
          <w:sz w:val="24"/>
          <w:szCs w:val="24"/>
          <w:lang w:val="en-US"/>
        </w:rPr>
        <w:t>, “</w:t>
      </w:r>
      <w:r w:rsidR="005348DC" w:rsidRPr="005348DC">
        <w:rPr>
          <w:sz w:val="24"/>
          <w:szCs w:val="24"/>
        </w:rPr>
        <w:t>Way forward for general and PDSCH requirements with Single-DCI SDM scheme and Multi-DCI transmission schemes(</w:t>
      </w:r>
      <w:proofErr w:type="spellStart"/>
      <w:r w:rsidR="005348DC" w:rsidRPr="005348DC">
        <w:rPr>
          <w:sz w:val="24"/>
          <w:szCs w:val="24"/>
        </w:rPr>
        <w:t>eMBB</w:t>
      </w:r>
      <w:proofErr w:type="spellEnd"/>
      <w:r w:rsidR="005348DC" w:rsidRPr="005348DC">
        <w:rPr>
          <w:sz w:val="24"/>
          <w:szCs w:val="24"/>
        </w:rPr>
        <w:t>)</w:t>
      </w:r>
      <w:r w:rsidR="001A0267">
        <w:rPr>
          <w:sz w:val="24"/>
          <w:szCs w:val="24"/>
        </w:rPr>
        <w:t xml:space="preserve">”, </w:t>
      </w:r>
      <w:r w:rsidR="00F64CF5">
        <w:rPr>
          <w:sz w:val="24"/>
          <w:szCs w:val="24"/>
          <w:lang w:val="en-US"/>
        </w:rPr>
        <w:t>3GPP TSG RAN WG4 Meeting #9</w:t>
      </w:r>
      <w:r w:rsidR="005644B1">
        <w:rPr>
          <w:sz w:val="24"/>
          <w:szCs w:val="24"/>
          <w:lang w:val="en-US"/>
        </w:rPr>
        <w:t>5</w:t>
      </w:r>
      <w:r w:rsidR="008666A5">
        <w:rPr>
          <w:sz w:val="24"/>
          <w:szCs w:val="24"/>
          <w:lang w:val="en-US"/>
        </w:rPr>
        <w:t>-</w:t>
      </w:r>
      <w:r w:rsidR="00F64CF5">
        <w:rPr>
          <w:sz w:val="24"/>
          <w:szCs w:val="24"/>
          <w:lang w:val="en-US"/>
        </w:rPr>
        <w:t>e</w:t>
      </w:r>
      <w:r w:rsidR="00F64CF5" w:rsidRPr="0038238B">
        <w:rPr>
          <w:sz w:val="24"/>
          <w:szCs w:val="24"/>
          <w:lang w:val="en-US"/>
        </w:rPr>
        <w:t xml:space="preserve">, </w:t>
      </w:r>
      <w:r w:rsidR="00F64CF5">
        <w:rPr>
          <w:sz w:val="24"/>
          <w:szCs w:val="24"/>
          <w:lang w:val="en-US"/>
        </w:rPr>
        <w:t>Online</w:t>
      </w:r>
      <w:r w:rsidR="00F64CF5" w:rsidRPr="00AD3BD9">
        <w:rPr>
          <w:sz w:val="24"/>
          <w:szCs w:val="24"/>
          <w:lang w:val="en-US"/>
        </w:rPr>
        <w:t xml:space="preserve">, </w:t>
      </w:r>
      <w:r w:rsidR="00316D8D">
        <w:rPr>
          <w:sz w:val="24"/>
          <w:szCs w:val="24"/>
          <w:lang w:val="en-US"/>
        </w:rPr>
        <w:t>May</w:t>
      </w:r>
      <w:r w:rsidR="00F64CF5" w:rsidRPr="00AD3BD9">
        <w:rPr>
          <w:sz w:val="24"/>
          <w:szCs w:val="24"/>
          <w:lang w:val="en-US"/>
        </w:rPr>
        <w:t xml:space="preserve"> </w:t>
      </w:r>
      <w:r w:rsidR="00F64CF5">
        <w:rPr>
          <w:sz w:val="24"/>
          <w:szCs w:val="24"/>
          <w:lang w:val="en-US"/>
        </w:rPr>
        <w:t>2</w:t>
      </w:r>
      <w:r w:rsidR="00316D8D">
        <w:rPr>
          <w:sz w:val="24"/>
          <w:szCs w:val="24"/>
          <w:lang w:val="en-US"/>
        </w:rPr>
        <w:t>5</w:t>
      </w:r>
      <w:r w:rsidR="00003678">
        <w:rPr>
          <w:sz w:val="24"/>
          <w:szCs w:val="24"/>
          <w:lang w:val="en-US"/>
        </w:rPr>
        <w:t xml:space="preserve"> – </w:t>
      </w:r>
      <w:r w:rsidR="00316D8D">
        <w:rPr>
          <w:sz w:val="24"/>
          <w:szCs w:val="24"/>
          <w:lang w:val="en-US"/>
        </w:rPr>
        <w:t>Jun</w:t>
      </w:r>
      <w:r w:rsidR="00003678">
        <w:rPr>
          <w:sz w:val="24"/>
          <w:szCs w:val="24"/>
          <w:lang w:val="en-US"/>
        </w:rPr>
        <w:t xml:space="preserve"> </w:t>
      </w:r>
      <w:r w:rsidR="00316D8D">
        <w:rPr>
          <w:sz w:val="24"/>
          <w:szCs w:val="24"/>
          <w:lang w:val="en-US"/>
        </w:rPr>
        <w:t>5</w:t>
      </w:r>
      <w:r w:rsidR="00F64CF5" w:rsidRPr="00AD3BD9">
        <w:rPr>
          <w:sz w:val="24"/>
          <w:szCs w:val="24"/>
          <w:lang w:val="en-US"/>
        </w:rPr>
        <w:t>, 20</w:t>
      </w:r>
      <w:r w:rsidR="00F64CF5">
        <w:rPr>
          <w:sz w:val="24"/>
          <w:szCs w:val="24"/>
          <w:lang w:val="en-US"/>
        </w:rPr>
        <w:t>20</w:t>
      </w:r>
      <w:r w:rsidR="00F64CF5" w:rsidRPr="0038238B">
        <w:rPr>
          <w:sz w:val="24"/>
          <w:szCs w:val="24"/>
          <w:lang w:val="en-US"/>
        </w:rPr>
        <w:t>.</w:t>
      </w:r>
    </w:p>
    <w:p w14:paraId="6204E4F5" w14:textId="402286AA" w:rsidR="00DD602C" w:rsidRDefault="001803AE" w:rsidP="00DD602C">
      <w:pPr>
        <w:rPr>
          <w:sz w:val="24"/>
          <w:szCs w:val="24"/>
          <w:lang w:val="en-US"/>
        </w:rPr>
      </w:pPr>
      <w:r>
        <w:rPr>
          <w:sz w:val="24"/>
          <w:szCs w:val="24"/>
          <w:lang w:val="en-US"/>
        </w:rPr>
        <w:t>[</w:t>
      </w:r>
      <w:r w:rsidR="00DD602C">
        <w:rPr>
          <w:sz w:val="24"/>
          <w:szCs w:val="24"/>
          <w:lang w:val="en-US"/>
        </w:rPr>
        <w:t>3</w:t>
      </w:r>
      <w:r>
        <w:rPr>
          <w:sz w:val="24"/>
          <w:szCs w:val="24"/>
          <w:lang w:val="en-US"/>
        </w:rPr>
        <w:t>] R4-200</w:t>
      </w:r>
      <w:r w:rsidR="00AF758A">
        <w:rPr>
          <w:sz w:val="24"/>
          <w:szCs w:val="24"/>
          <w:lang w:val="en-US"/>
        </w:rPr>
        <w:t>8816</w:t>
      </w:r>
      <w:r>
        <w:rPr>
          <w:sz w:val="24"/>
          <w:szCs w:val="24"/>
          <w:lang w:val="en-US"/>
        </w:rPr>
        <w:t xml:space="preserve">, </w:t>
      </w:r>
      <w:r w:rsidR="004D1AB7">
        <w:rPr>
          <w:sz w:val="24"/>
          <w:szCs w:val="24"/>
          <w:lang w:val="en-US"/>
        </w:rPr>
        <w:t>“</w:t>
      </w:r>
      <w:r w:rsidR="008774B0" w:rsidRPr="008774B0">
        <w:rPr>
          <w:sz w:val="24"/>
          <w:szCs w:val="24"/>
        </w:rPr>
        <w:t>Way Forward on PMI Reporting Test Cases with Rel-16 Type II Codebook</w:t>
      </w:r>
      <w:r w:rsidR="004D1AB7">
        <w:rPr>
          <w:sz w:val="24"/>
          <w:szCs w:val="24"/>
        </w:rPr>
        <w:t xml:space="preserve">”, </w:t>
      </w:r>
      <w:r w:rsidR="00DD602C">
        <w:rPr>
          <w:sz w:val="24"/>
          <w:szCs w:val="24"/>
          <w:lang w:val="en-US"/>
        </w:rPr>
        <w:t>3GPP TSG RAN WG4 Meeting #9</w:t>
      </w:r>
      <w:r w:rsidR="005644B1">
        <w:rPr>
          <w:sz w:val="24"/>
          <w:szCs w:val="24"/>
          <w:lang w:val="en-US"/>
        </w:rPr>
        <w:t>5</w:t>
      </w:r>
      <w:r w:rsidR="00DD602C">
        <w:rPr>
          <w:sz w:val="24"/>
          <w:szCs w:val="24"/>
          <w:lang w:val="en-US"/>
        </w:rPr>
        <w:t>-e</w:t>
      </w:r>
      <w:r w:rsidR="00DD602C" w:rsidRPr="0038238B">
        <w:rPr>
          <w:sz w:val="24"/>
          <w:szCs w:val="24"/>
          <w:lang w:val="en-US"/>
        </w:rPr>
        <w:t xml:space="preserve">, </w:t>
      </w:r>
      <w:r w:rsidR="00DD602C">
        <w:rPr>
          <w:sz w:val="24"/>
          <w:szCs w:val="24"/>
          <w:lang w:val="en-US"/>
        </w:rPr>
        <w:t>Online</w:t>
      </w:r>
      <w:r w:rsidR="00DD602C" w:rsidRPr="00AD3BD9">
        <w:rPr>
          <w:sz w:val="24"/>
          <w:szCs w:val="24"/>
          <w:lang w:val="en-US"/>
        </w:rPr>
        <w:t xml:space="preserve">, </w:t>
      </w:r>
      <w:r w:rsidR="00316D8D">
        <w:rPr>
          <w:sz w:val="24"/>
          <w:szCs w:val="24"/>
          <w:lang w:val="en-US"/>
        </w:rPr>
        <w:t>May</w:t>
      </w:r>
      <w:r w:rsidR="00316D8D" w:rsidRPr="00AD3BD9">
        <w:rPr>
          <w:sz w:val="24"/>
          <w:szCs w:val="24"/>
          <w:lang w:val="en-US"/>
        </w:rPr>
        <w:t xml:space="preserve"> </w:t>
      </w:r>
      <w:r w:rsidR="00316D8D">
        <w:rPr>
          <w:sz w:val="24"/>
          <w:szCs w:val="24"/>
          <w:lang w:val="en-US"/>
        </w:rPr>
        <w:t>25 – Jun 5</w:t>
      </w:r>
      <w:r w:rsidR="00316D8D" w:rsidRPr="00AD3BD9">
        <w:rPr>
          <w:sz w:val="24"/>
          <w:szCs w:val="24"/>
          <w:lang w:val="en-US"/>
        </w:rPr>
        <w:t>, 20</w:t>
      </w:r>
      <w:r w:rsidR="00316D8D">
        <w:rPr>
          <w:sz w:val="24"/>
          <w:szCs w:val="24"/>
          <w:lang w:val="en-US"/>
        </w:rPr>
        <w:t>20</w:t>
      </w:r>
      <w:r w:rsidR="00DD602C" w:rsidRPr="0038238B">
        <w:rPr>
          <w:sz w:val="24"/>
          <w:szCs w:val="24"/>
          <w:lang w:val="en-US"/>
        </w:rPr>
        <w:t>.</w:t>
      </w:r>
    </w:p>
    <w:p w14:paraId="55DC134E" w14:textId="5F3DD443" w:rsidR="00943322" w:rsidRPr="001956CF" w:rsidRDefault="00943322" w:rsidP="0038238B">
      <w:pPr>
        <w:rPr>
          <w:sz w:val="24"/>
          <w:szCs w:val="24"/>
          <w:lang w:val="en-US"/>
        </w:rPr>
      </w:pPr>
    </w:p>
    <w:sectPr w:rsidR="0094332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386818"/>
    <w:multiLevelType w:val="hybridMultilevel"/>
    <w:tmpl w:val="4A923E4E"/>
    <w:lvl w:ilvl="0" w:tplc="B3AEA86E">
      <w:start w:val="1"/>
      <w:numFmt w:val="bullet"/>
      <w:lvlText w:val="◦"/>
      <w:lvlJc w:val="left"/>
      <w:pPr>
        <w:tabs>
          <w:tab w:val="num" w:pos="720"/>
        </w:tabs>
        <w:ind w:left="720" w:hanging="360"/>
      </w:pPr>
      <w:rPr>
        <w:rFonts w:ascii="Microsoft Sans Serif" w:hAnsi="Microsoft Sans Serif" w:hint="default"/>
      </w:rPr>
    </w:lvl>
    <w:lvl w:ilvl="1" w:tplc="F5D6D9FC">
      <w:start w:val="1"/>
      <w:numFmt w:val="bullet"/>
      <w:lvlText w:val="◦"/>
      <w:lvlJc w:val="left"/>
      <w:pPr>
        <w:tabs>
          <w:tab w:val="num" w:pos="1440"/>
        </w:tabs>
        <w:ind w:left="1440" w:hanging="360"/>
      </w:pPr>
      <w:rPr>
        <w:rFonts w:ascii="Microsoft Sans Serif" w:hAnsi="Microsoft Sans Serif" w:hint="default"/>
      </w:rPr>
    </w:lvl>
    <w:lvl w:ilvl="2" w:tplc="1BF4A5AE">
      <w:numFmt w:val="bullet"/>
      <w:lvlText w:val="•"/>
      <w:lvlJc w:val="left"/>
      <w:pPr>
        <w:tabs>
          <w:tab w:val="num" w:pos="2160"/>
        </w:tabs>
        <w:ind w:left="2160" w:hanging="360"/>
      </w:pPr>
      <w:rPr>
        <w:rFonts w:ascii="Microsoft Sans Serif" w:hAnsi="Microsoft Sans Serif" w:hint="default"/>
      </w:rPr>
    </w:lvl>
    <w:lvl w:ilvl="3" w:tplc="AFC0FD5C" w:tentative="1">
      <w:start w:val="1"/>
      <w:numFmt w:val="bullet"/>
      <w:lvlText w:val="◦"/>
      <w:lvlJc w:val="left"/>
      <w:pPr>
        <w:tabs>
          <w:tab w:val="num" w:pos="2880"/>
        </w:tabs>
        <w:ind w:left="2880" w:hanging="360"/>
      </w:pPr>
      <w:rPr>
        <w:rFonts w:ascii="Microsoft Sans Serif" w:hAnsi="Microsoft Sans Serif" w:hint="default"/>
      </w:rPr>
    </w:lvl>
    <w:lvl w:ilvl="4" w:tplc="3C2A8902" w:tentative="1">
      <w:start w:val="1"/>
      <w:numFmt w:val="bullet"/>
      <w:lvlText w:val="◦"/>
      <w:lvlJc w:val="left"/>
      <w:pPr>
        <w:tabs>
          <w:tab w:val="num" w:pos="3600"/>
        </w:tabs>
        <w:ind w:left="3600" w:hanging="360"/>
      </w:pPr>
      <w:rPr>
        <w:rFonts w:ascii="Microsoft Sans Serif" w:hAnsi="Microsoft Sans Serif" w:hint="default"/>
      </w:rPr>
    </w:lvl>
    <w:lvl w:ilvl="5" w:tplc="78F0EE3C" w:tentative="1">
      <w:start w:val="1"/>
      <w:numFmt w:val="bullet"/>
      <w:lvlText w:val="◦"/>
      <w:lvlJc w:val="left"/>
      <w:pPr>
        <w:tabs>
          <w:tab w:val="num" w:pos="4320"/>
        </w:tabs>
        <w:ind w:left="4320" w:hanging="360"/>
      </w:pPr>
      <w:rPr>
        <w:rFonts w:ascii="Microsoft Sans Serif" w:hAnsi="Microsoft Sans Serif" w:hint="default"/>
      </w:rPr>
    </w:lvl>
    <w:lvl w:ilvl="6" w:tplc="2D184BE2" w:tentative="1">
      <w:start w:val="1"/>
      <w:numFmt w:val="bullet"/>
      <w:lvlText w:val="◦"/>
      <w:lvlJc w:val="left"/>
      <w:pPr>
        <w:tabs>
          <w:tab w:val="num" w:pos="5040"/>
        </w:tabs>
        <w:ind w:left="5040" w:hanging="360"/>
      </w:pPr>
      <w:rPr>
        <w:rFonts w:ascii="Microsoft Sans Serif" w:hAnsi="Microsoft Sans Serif" w:hint="default"/>
      </w:rPr>
    </w:lvl>
    <w:lvl w:ilvl="7" w:tplc="7C6A70A8" w:tentative="1">
      <w:start w:val="1"/>
      <w:numFmt w:val="bullet"/>
      <w:lvlText w:val="◦"/>
      <w:lvlJc w:val="left"/>
      <w:pPr>
        <w:tabs>
          <w:tab w:val="num" w:pos="5760"/>
        </w:tabs>
        <w:ind w:left="5760" w:hanging="360"/>
      </w:pPr>
      <w:rPr>
        <w:rFonts w:ascii="Microsoft Sans Serif" w:hAnsi="Microsoft Sans Serif" w:hint="default"/>
      </w:rPr>
    </w:lvl>
    <w:lvl w:ilvl="8" w:tplc="7EACF10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21"/>
  </w:num>
  <w:num w:numId="4">
    <w:abstractNumId w:val="15"/>
  </w:num>
  <w:num w:numId="5">
    <w:abstractNumId w:val="10"/>
  </w:num>
  <w:num w:numId="6">
    <w:abstractNumId w:val="5"/>
  </w:num>
  <w:num w:numId="7">
    <w:abstractNumId w:val="16"/>
  </w:num>
  <w:num w:numId="8">
    <w:abstractNumId w:val="11"/>
  </w:num>
  <w:num w:numId="9">
    <w:abstractNumId w:val="14"/>
  </w:num>
  <w:num w:numId="10">
    <w:abstractNumId w:val="22"/>
  </w:num>
  <w:num w:numId="11">
    <w:abstractNumId w:val="2"/>
  </w:num>
  <w:num w:numId="12">
    <w:abstractNumId w:val="12"/>
  </w:num>
  <w:num w:numId="13">
    <w:abstractNumId w:val="9"/>
  </w:num>
  <w:num w:numId="14">
    <w:abstractNumId w:val="6"/>
  </w:num>
  <w:num w:numId="15">
    <w:abstractNumId w:val="19"/>
  </w:num>
  <w:num w:numId="16">
    <w:abstractNumId w:val="8"/>
  </w:num>
  <w:num w:numId="17">
    <w:abstractNumId w:val="1"/>
  </w:num>
  <w:num w:numId="18">
    <w:abstractNumId w:val="3"/>
  </w:num>
  <w:num w:numId="19">
    <w:abstractNumId w:val="18"/>
  </w:num>
  <w:num w:numId="20">
    <w:abstractNumId w:val="7"/>
  </w:num>
  <w:num w:numId="21">
    <w:abstractNumId w:val="20"/>
  </w:num>
  <w:num w:numId="22">
    <w:abstractNumId w:val="0"/>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366"/>
    <w:rsid w:val="0003668C"/>
    <w:rsid w:val="00036F82"/>
    <w:rsid w:val="000378CF"/>
    <w:rsid w:val="0003794F"/>
    <w:rsid w:val="00037B46"/>
    <w:rsid w:val="00037F8C"/>
    <w:rsid w:val="00040DD3"/>
    <w:rsid w:val="00040DF8"/>
    <w:rsid w:val="000420D9"/>
    <w:rsid w:val="000420FB"/>
    <w:rsid w:val="00043184"/>
    <w:rsid w:val="00043A19"/>
    <w:rsid w:val="00043D07"/>
    <w:rsid w:val="000446FD"/>
    <w:rsid w:val="0004511D"/>
    <w:rsid w:val="00045318"/>
    <w:rsid w:val="00045542"/>
    <w:rsid w:val="00045774"/>
    <w:rsid w:val="000457BB"/>
    <w:rsid w:val="00046743"/>
    <w:rsid w:val="0004795F"/>
    <w:rsid w:val="00047A40"/>
    <w:rsid w:val="00047BD8"/>
    <w:rsid w:val="00051030"/>
    <w:rsid w:val="00051D36"/>
    <w:rsid w:val="000525E5"/>
    <w:rsid w:val="000527D9"/>
    <w:rsid w:val="00053E42"/>
    <w:rsid w:val="0005400D"/>
    <w:rsid w:val="0005431A"/>
    <w:rsid w:val="000549BA"/>
    <w:rsid w:val="00054C51"/>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B65"/>
    <w:rsid w:val="000B2319"/>
    <w:rsid w:val="000B24B0"/>
    <w:rsid w:val="000B2A42"/>
    <w:rsid w:val="000B2CD4"/>
    <w:rsid w:val="000B2EFB"/>
    <w:rsid w:val="000B327D"/>
    <w:rsid w:val="000B37AA"/>
    <w:rsid w:val="000B37C3"/>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CC2"/>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AF7"/>
    <w:rsid w:val="00162F0A"/>
    <w:rsid w:val="00163472"/>
    <w:rsid w:val="001635EC"/>
    <w:rsid w:val="00163997"/>
    <w:rsid w:val="00163F69"/>
    <w:rsid w:val="0016442E"/>
    <w:rsid w:val="001651C7"/>
    <w:rsid w:val="001655C0"/>
    <w:rsid w:val="00165AB0"/>
    <w:rsid w:val="0016638A"/>
    <w:rsid w:val="001664DE"/>
    <w:rsid w:val="001679C5"/>
    <w:rsid w:val="001704ED"/>
    <w:rsid w:val="00170570"/>
    <w:rsid w:val="0017086E"/>
    <w:rsid w:val="00170C0A"/>
    <w:rsid w:val="00171585"/>
    <w:rsid w:val="00171D36"/>
    <w:rsid w:val="00172B04"/>
    <w:rsid w:val="00172EC1"/>
    <w:rsid w:val="00174125"/>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3AF6"/>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B7939"/>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055"/>
    <w:rsid w:val="001E57E7"/>
    <w:rsid w:val="001E584A"/>
    <w:rsid w:val="001E5D8B"/>
    <w:rsid w:val="001E6A6A"/>
    <w:rsid w:val="001E6CA2"/>
    <w:rsid w:val="001E7AA9"/>
    <w:rsid w:val="001F02FC"/>
    <w:rsid w:val="001F099B"/>
    <w:rsid w:val="001F16E6"/>
    <w:rsid w:val="001F1AFB"/>
    <w:rsid w:val="001F1E8A"/>
    <w:rsid w:val="001F26D1"/>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2FC8"/>
    <w:rsid w:val="002133CA"/>
    <w:rsid w:val="00213AF4"/>
    <w:rsid w:val="002142D2"/>
    <w:rsid w:val="002154D9"/>
    <w:rsid w:val="00216158"/>
    <w:rsid w:val="0021749B"/>
    <w:rsid w:val="002175F8"/>
    <w:rsid w:val="00220952"/>
    <w:rsid w:val="00221BA7"/>
    <w:rsid w:val="00222736"/>
    <w:rsid w:val="00222DC6"/>
    <w:rsid w:val="00223879"/>
    <w:rsid w:val="002247C0"/>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5D64"/>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09BE"/>
    <w:rsid w:val="002B0E9A"/>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6A5"/>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6D8D"/>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1A8F"/>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561"/>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414"/>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1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1AB7"/>
    <w:rsid w:val="004D2692"/>
    <w:rsid w:val="004D32A3"/>
    <w:rsid w:val="004D33EC"/>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8F5"/>
    <w:rsid w:val="00532FEC"/>
    <w:rsid w:val="005331CE"/>
    <w:rsid w:val="005340DE"/>
    <w:rsid w:val="005342A2"/>
    <w:rsid w:val="005348DC"/>
    <w:rsid w:val="00534C5F"/>
    <w:rsid w:val="00535002"/>
    <w:rsid w:val="0053509D"/>
    <w:rsid w:val="005356C4"/>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9F7"/>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4B1"/>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1FAB"/>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1E20"/>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9F8"/>
    <w:rsid w:val="00801B67"/>
    <w:rsid w:val="00801C4B"/>
    <w:rsid w:val="00801D20"/>
    <w:rsid w:val="00801D46"/>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774B0"/>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CE3"/>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4D8F"/>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C02"/>
    <w:rsid w:val="00953D0E"/>
    <w:rsid w:val="00953EA9"/>
    <w:rsid w:val="00954F65"/>
    <w:rsid w:val="00954FF7"/>
    <w:rsid w:val="009553EE"/>
    <w:rsid w:val="0095630B"/>
    <w:rsid w:val="009566A9"/>
    <w:rsid w:val="00956A61"/>
    <w:rsid w:val="00956D4E"/>
    <w:rsid w:val="00956EAC"/>
    <w:rsid w:val="00956EBB"/>
    <w:rsid w:val="00957A14"/>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4335"/>
    <w:rsid w:val="009F48F8"/>
    <w:rsid w:val="009F52C9"/>
    <w:rsid w:val="009F59B4"/>
    <w:rsid w:val="009F5F9F"/>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525"/>
    <w:rsid w:val="00A3069E"/>
    <w:rsid w:val="00A30ADB"/>
    <w:rsid w:val="00A310A7"/>
    <w:rsid w:val="00A31110"/>
    <w:rsid w:val="00A321A2"/>
    <w:rsid w:val="00A33FA0"/>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474"/>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034"/>
    <w:rsid w:val="00A828C9"/>
    <w:rsid w:val="00A82CA9"/>
    <w:rsid w:val="00A82F3F"/>
    <w:rsid w:val="00A83401"/>
    <w:rsid w:val="00A834BF"/>
    <w:rsid w:val="00A83855"/>
    <w:rsid w:val="00A85EF8"/>
    <w:rsid w:val="00A85F9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849"/>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58A"/>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0841"/>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1FA"/>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7A7"/>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5EE6"/>
    <w:rsid w:val="00BF61EC"/>
    <w:rsid w:val="00BF69EA"/>
    <w:rsid w:val="00BF6D33"/>
    <w:rsid w:val="00C0025B"/>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7701F"/>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8E5"/>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5440"/>
    <w:rsid w:val="00CC6037"/>
    <w:rsid w:val="00CC63D5"/>
    <w:rsid w:val="00CC6A47"/>
    <w:rsid w:val="00CC6F00"/>
    <w:rsid w:val="00CC72C8"/>
    <w:rsid w:val="00CC7851"/>
    <w:rsid w:val="00CD08FA"/>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D7F60"/>
    <w:rsid w:val="00CE0506"/>
    <w:rsid w:val="00CE092B"/>
    <w:rsid w:val="00CE13AF"/>
    <w:rsid w:val="00CE1BCB"/>
    <w:rsid w:val="00CE1C3F"/>
    <w:rsid w:val="00CE2764"/>
    <w:rsid w:val="00CE294D"/>
    <w:rsid w:val="00CE2B85"/>
    <w:rsid w:val="00CE3AA7"/>
    <w:rsid w:val="00CE3D20"/>
    <w:rsid w:val="00CE59DF"/>
    <w:rsid w:val="00CE5A7A"/>
    <w:rsid w:val="00CE5EB7"/>
    <w:rsid w:val="00CE65DB"/>
    <w:rsid w:val="00CE7474"/>
    <w:rsid w:val="00CE76F4"/>
    <w:rsid w:val="00CE7A4B"/>
    <w:rsid w:val="00CF010A"/>
    <w:rsid w:val="00CF073B"/>
    <w:rsid w:val="00CF0D80"/>
    <w:rsid w:val="00CF18B0"/>
    <w:rsid w:val="00CF1EA4"/>
    <w:rsid w:val="00CF2845"/>
    <w:rsid w:val="00CF285C"/>
    <w:rsid w:val="00CF285D"/>
    <w:rsid w:val="00CF2CE9"/>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6C8"/>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5B07"/>
    <w:rsid w:val="00DC6670"/>
    <w:rsid w:val="00DC6AC1"/>
    <w:rsid w:val="00DC743A"/>
    <w:rsid w:val="00DC7A31"/>
    <w:rsid w:val="00DD0195"/>
    <w:rsid w:val="00DD0B6A"/>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2AE1"/>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3C"/>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77B"/>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836"/>
    <w:rsid w:val="00E94E5C"/>
    <w:rsid w:val="00E95093"/>
    <w:rsid w:val="00E95174"/>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2474"/>
    <w:rsid w:val="00EB3101"/>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B795D"/>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4F32"/>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1C49"/>
    <w:rsid w:val="00F12617"/>
    <w:rsid w:val="00F12E37"/>
    <w:rsid w:val="00F12E6F"/>
    <w:rsid w:val="00F12FCC"/>
    <w:rsid w:val="00F12FFD"/>
    <w:rsid w:val="00F1313D"/>
    <w:rsid w:val="00F131F6"/>
    <w:rsid w:val="00F133D9"/>
    <w:rsid w:val="00F1355C"/>
    <w:rsid w:val="00F138D8"/>
    <w:rsid w:val="00F1404A"/>
    <w:rsid w:val="00F14195"/>
    <w:rsid w:val="00F1436C"/>
    <w:rsid w:val="00F1460F"/>
    <w:rsid w:val="00F1468E"/>
    <w:rsid w:val="00F151FF"/>
    <w:rsid w:val="00F15511"/>
    <w:rsid w:val="00F1596A"/>
    <w:rsid w:val="00F15A68"/>
    <w:rsid w:val="00F15E0F"/>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7E5"/>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0CE4"/>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4BD"/>
    <w:rsid w:val="00FF357A"/>
    <w:rsid w:val="00FF37B3"/>
    <w:rsid w:val="00FF38F1"/>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21494550">
      <w:bodyDiv w:val="1"/>
      <w:marLeft w:val="0"/>
      <w:marRight w:val="0"/>
      <w:marTop w:val="0"/>
      <w:marBottom w:val="0"/>
      <w:divBdr>
        <w:top w:val="none" w:sz="0" w:space="0" w:color="auto"/>
        <w:left w:val="none" w:sz="0" w:space="0" w:color="auto"/>
        <w:bottom w:val="none" w:sz="0" w:space="0" w:color="auto"/>
        <w:right w:val="none" w:sz="0" w:space="0" w:color="auto"/>
      </w:divBdr>
      <w:divsChild>
        <w:div w:id="75052994">
          <w:marLeft w:val="533"/>
          <w:marRight w:val="0"/>
          <w:marTop w:val="0"/>
          <w:marBottom w:val="0"/>
          <w:divBdr>
            <w:top w:val="none" w:sz="0" w:space="0" w:color="auto"/>
            <w:left w:val="none" w:sz="0" w:space="0" w:color="auto"/>
            <w:bottom w:val="none" w:sz="0" w:space="0" w:color="auto"/>
            <w:right w:val="none" w:sz="0" w:space="0" w:color="auto"/>
          </w:divBdr>
        </w:div>
        <w:div w:id="1514606935">
          <w:marLeft w:val="806"/>
          <w:marRight w:val="0"/>
          <w:marTop w:val="0"/>
          <w:marBottom w:val="0"/>
          <w:divBdr>
            <w:top w:val="none" w:sz="0" w:space="0" w:color="auto"/>
            <w:left w:val="none" w:sz="0" w:space="0" w:color="auto"/>
            <w:bottom w:val="none" w:sz="0" w:space="0" w:color="auto"/>
            <w:right w:val="none" w:sz="0" w:space="0" w:color="auto"/>
          </w:divBdr>
        </w:div>
        <w:div w:id="955672627">
          <w:marLeft w:val="806"/>
          <w:marRight w:val="0"/>
          <w:marTop w:val="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416590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766000478">
          <w:marLeft w:val="274"/>
          <w:marRight w:val="0"/>
          <w:marTop w:val="240"/>
          <w:marBottom w:val="0"/>
          <w:divBdr>
            <w:top w:val="none" w:sz="0" w:space="0" w:color="auto"/>
            <w:left w:val="none" w:sz="0" w:space="0" w:color="auto"/>
            <w:bottom w:val="none" w:sz="0" w:space="0" w:color="auto"/>
            <w:right w:val="none" w:sz="0" w:space="0" w:color="auto"/>
          </w:divBdr>
        </w:div>
        <w:div w:id="22095490">
          <w:marLeft w:val="533"/>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bcc01d59-85de-4ef9-881e-76d8b6a6f841"/>
    <ds:schemaRef ds:uri="http://purl.org/dc/dcmitype/"/>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8E940-8FC2-41AF-8AA5-E218043CA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3451</TotalTime>
  <Pages>5</Pages>
  <Words>1869</Words>
  <Characters>9307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440</cp:revision>
  <cp:lastPrinted>2016-03-25T18:53:00Z</cp:lastPrinted>
  <dcterms:created xsi:type="dcterms:W3CDTF">2019-10-04T17:45:00Z</dcterms:created>
  <dcterms:modified xsi:type="dcterms:W3CDTF">2020-08-07T18:55:00Z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