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7031" w:rsidRPr="007408EB" w:rsidRDefault="007D7031" w:rsidP="007D7031">
      <w:pPr>
        <w:pStyle w:val="Header"/>
        <w:tabs>
          <w:tab w:val="left" w:pos="8280"/>
        </w:tabs>
        <w:spacing w:line="280" w:lineRule="exact"/>
        <w:rPr>
          <w:rFonts w:cs="Arial"/>
          <w:sz w:val="24"/>
          <w:szCs w:val="24"/>
          <w:lang w:val="en-US" w:eastAsia="ja-JP"/>
        </w:rPr>
      </w:pPr>
      <w:bookmarkStart w:id="0" w:name="_Ref399006623"/>
      <w:bookmarkStart w:id="1" w:name="_Toc92513360"/>
      <w:r w:rsidRPr="007408EB">
        <w:rPr>
          <w:rFonts w:cs="Arial"/>
          <w:sz w:val="24"/>
          <w:szCs w:val="24"/>
          <w:lang w:val="en-US"/>
        </w:rPr>
        <w:t>3GPP TSG-RAN WG4</w:t>
      </w:r>
      <w:r>
        <w:rPr>
          <w:rFonts w:cs="Arial"/>
          <w:sz w:val="24"/>
          <w:szCs w:val="24"/>
          <w:lang w:val="en-US" w:eastAsia="ja-JP"/>
        </w:rPr>
        <w:t xml:space="preserve"> Meeting #</w:t>
      </w:r>
      <w:r w:rsidR="00A03C55">
        <w:rPr>
          <w:rFonts w:cs="Arial"/>
          <w:sz w:val="24"/>
          <w:szCs w:val="24"/>
          <w:lang w:val="en-US" w:eastAsia="ja-JP"/>
        </w:rPr>
        <w:t>9</w:t>
      </w:r>
      <w:r w:rsidR="005275CE">
        <w:rPr>
          <w:rFonts w:cs="Arial"/>
          <w:sz w:val="24"/>
          <w:szCs w:val="24"/>
          <w:lang w:val="en-US" w:eastAsia="ja-JP"/>
        </w:rPr>
        <w:t>5</w:t>
      </w:r>
      <w:r w:rsidR="00960B98">
        <w:rPr>
          <w:rFonts w:cs="Arial"/>
          <w:sz w:val="24"/>
          <w:szCs w:val="24"/>
          <w:lang w:val="en-US" w:eastAsia="ja-JP"/>
        </w:rPr>
        <w:t>-e</w:t>
      </w:r>
      <w:r w:rsidR="009211C9">
        <w:rPr>
          <w:rFonts w:cs="Arial"/>
          <w:sz w:val="24"/>
          <w:szCs w:val="24"/>
          <w:lang w:val="en-US" w:eastAsia="ja-JP"/>
        </w:rPr>
        <w:t xml:space="preserve">   </w:t>
      </w:r>
      <w:r>
        <w:rPr>
          <w:rFonts w:cs="Arial"/>
          <w:sz w:val="24"/>
          <w:szCs w:val="24"/>
          <w:lang w:val="en-US"/>
        </w:rPr>
        <w:t xml:space="preserve">   </w:t>
      </w:r>
      <w:r w:rsidR="00A44476">
        <w:rPr>
          <w:rFonts w:cs="Arial"/>
          <w:sz w:val="24"/>
          <w:szCs w:val="24"/>
          <w:lang w:val="en-US"/>
        </w:rPr>
        <w:t xml:space="preserve">                      </w:t>
      </w:r>
      <w:r w:rsidR="00ED3A90">
        <w:rPr>
          <w:rFonts w:cs="Arial"/>
          <w:sz w:val="24"/>
          <w:szCs w:val="24"/>
          <w:lang w:val="en-US"/>
        </w:rPr>
        <w:t xml:space="preserve"> </w:t>
      </w:r>
      <w:r w:rsidR="005275CE">
        <w:rPr>
          <w:rFonts w:cs="Arial"/>
          <w:sz w:val="24"/>
          <w:szCs w:val="24"/>
          <w:lang w:val="en-US"/>
        </w:rPr>
        <w:t xml:space="preserve">  </w:t>
      </w:r>
      <w:r w:rsidR="000C5C95" w:rsidRPr="000C5C95">
        <w:rPr>
          <w:rFonts w:cs="Arial"/>
          <w:sz w:val="24"/>
          <w:szCs w:val="24"/>
          <w:lang w:val="en-US"/>
        </w:rPr>
        <w:t>R4-2006827</w:t>
      </w:r>
    </w:p>
    <w:p w:rsidR="007D7031" w:rsidRPr="007408EB" w:rsidRDefault="007F102A" w:rsidP="007D7031">
      <w:pPr>
        <w:tabs>
          <w:tab w:val="left" w:pos="1985"/>
        </w:tabs>
        <w:spacing w:after="0"/>
        <w:jc w:val="both"/>
        <w:rPr>
          <w:rFonts w:ascii="Arial" w:hAnsi="Arial" w:cs="Arial"/>
          <w:b/>
          <w:noProof/>
          <w:sz w:val="24"/>
          <w:szCs w:val="24"/>
          <w:lang w:val="sv-SE" w:eastAsia="ja-JP"/>
        </w:rPr>
      </w:pPr>
      <w:r>
        <w:rPr>
          <w:rFonts w:ascii="Arial" w:hAnsi="Arial" w:cs="Arial"/>
          <w:b/>
          <w:sz w:val="24"/>
          <w:szCs w:val="24"/>
          <w:lang w:eastAsia="ja-JP"/>
        </w:rPr>
        <w:t>Online</w:t>
      </w:r>
      <w:r w:rsidR="006A6434">
        <w:rPr>
          <w:rFonts w:ascii="Arial" w:hAnsi="Arial" w:cs="Arial"/>
          <w:b/>
          <w:sz w:val="24"/>
          <w:szCs w:val="24"/>
          <w:lang w:eastAsia="ja-JP"/>
        </w:rPr>
        <w:t xml:space="preserve">, </w:t>
      </w:r>
      <w:r w:rsidR="005275CE">
        <w:rPr>
          <w:rFonts w:ascii="Arial" w:hAnsi="Arial" w:cs="Arial"/>
          <w:b/>
          <w:sz w:val="24"/>
          <w:szCs w:val="24"/>
          <w:lang w:eastAsia="ja-JP"/>
        </w:rPr>
        <w:t>May</w:t>
      </w:r>
      <w:r w:rsidR="007D7031">
        <w:rPr>
          <w:rFonts w:ascii="Arial" w:hAnsi="Arial" w:cs="Arial"/>
          <w:b/>
          <w:sz w:val="24"/>
          <w:szCs w:val="24"/>
          <w:lang w:eastAsia="ja-JP"/>
        </w:rPr>
        <w:t xml:space="preserve"> </w:t>
      </w:r>
      <w:r w:rsidR="005275CE">
        <w:rPr>
          <w:rFonts w:ascii="Arial" w:hAnsi="Arial" w:cs="Arial"/>
          <w:b/>
          <w:sz w:val="24"/>
          <w:szCs w:val="24"/>
          <w:lang w:eastAsia="ja-JP"/>
        </w:rPr>
        <w:t>25</w:t>
      </w:r>
      <w:r w:rsidR="001F684B">
        <w:rPr>
          <w:rFonts w:ascii="Arial" w:hAnsi="Arial" w:cs="Arial"/>
          <w:b/>
          <w:sz w:val="24"/>
          <w:szCs w:val="24"/>
          <w:vertAlign w:val="superscript"/>
          <w:lang w:eastAsia="ja-JP"/>
        </w:rPr>
        <w:t>th</w:t>
      </w:r>
      <w:r w:rsidR="007D7031">
        <w:rPr>
          <w:rFonts w:ascii="Arial" w:hAnsi="Arial" w:cs="Arial"/>
          <w:b/>
          <w:sz w:val="24"/>
          <w:szCs w:val="24"/>
          <w:lang w:eastAsia="ja-JP"/>
        </w:rPr>
        <w:t xml:space="preserve"> </w:t>
      </w:r>
      <w:r w:rsidR="007D7031" w:rsidRPr="007408EB">
        <w:rPr>
          <w:rFonts w:ascii="Arial" w:hAnsi="Arial" w:cs="Arial"/>
          <w:b/>
          <w:sz w:val="24"/>
          <w:szCs w:val="24"/>
          <w:lang w:eastAsia="ja-JP"/>
        </w:rPr>
        <w:t xml:space="preserve">– </w:t>
      </w:r>
      <w:r w:rsidR="005275CE">
        <w:rPr>
          <w:rFonts w:ascii="Arial" w:hAnsi="Arial" w:cs="Arial"/>
          <w:b/>
          <w:sz w:val="24"/>
          <w:szCs w:val="24"/>
          <w:lang w:eastAsia="ja-JP"/>
        </w:rPr>
        <w:t>June</w:t>
      </w:r>
      <w:r w:rsidR="00960B98">
        <w:rPr>
          <w:rFonts w:ascii="Arial" w:hAnsi="Arial" w:cs="Arial"/>
          <w:b/>
          <w:sz w:val="24"/>
          <w:szCs w:val="24"/>
          <w:lang w:eastAsia="ja-JP"/>
        </w:rPr>
        <w:t xml:space="preserve"> </w:t>
      </w:r>
      <w:r w:rsidR="005275CE">
        <w:rPr>
          <w:rFonts w:ascii="Arial" w:hAnsi="Arial" w:cs="Arial"/>
          <w:b/>
          <w:sz w:val="24"/>
          <w:szCs w:val="24"/>
          <w:lang w:eastAsia="ja-JP"/>
        </w:rPr>
        <w:t>5</w:t>
      </w:r>
      <w:r w:rsidR="005275CE">
        <w:rPr>
          <w:rFonts w:ascii="Arial" w:hAnsi="Arial" w:cs="Arial"/>
          <w:b/>
          <w:sz w:val="24"/>
          <w:szCs w:val="24"/>
          <w:vertAlign w:val="superscript"/>
          <w:lang w:eastAsia="ja-JP"/>
        </w:rPr>
        <w:t>th</w:t>
      </w:r>
      <w:r w:rsidR="007D7031" w:rsidRPr="007408EB">
        <w:rPr>
          <w:rFonts w:ascii="Arial" w:hAnsi="Arial" w:cs="Arial"/>
          <w:b/>
          <w:sz w:val="24"/>
          <w:szCs w:val="24"/>
          <w:lang w:eastAsia="ja-JP"/>
        </w:rPr>
        <w:t>, 20</w:t>
      </w:r>
      <w:r w:rsidR="001167F8">
        <w:rPr>
          <w:rFonts w:ascii="Arial" w:hAnsi="Arial" w:cs="Arial"/>
          <w:b/>
          <w:sz w:val="24"/>
          <w:szCs w:val="24"/>
          <w:lang w:eastAsia="ja-JP"/>
        </w:rPr>
        <w:t>20</w:t>
      </w:r>
    </w:p>
    <w:p w:rsidR="001F5D6A" w:rsidRPr="001F5D6A" w:rsidRDefault="001F5D6A" w:rsidP="0027708C">
      <w:pPr>
        <w:pStyle w:val="a1"/>
        <w:rPr>
          <w:rFonts w:eastAsia="SimSun"/>
          <w:sz w:val="24"/>
          <w:lang w:eastAsia="zh-CN"/>
        </w:rPr>
      </w:pPr>
    </w:p>
    <w:p w:rsidR="00675C27" w:rsidRPr="00185D10" w:rsidRDefault="00675C27" w:rsidP="00675C27">
      <w:pPr>
        <w:tabs>
          <w:tab w:val="left" w:pos="1985"/>
        </w:tabs>
        <w:jc w:val="both"/>
        <w:rPr>
          <w:rFonts w:ascii="Arial" w:eastAsia="SimSun" w:hAnsi="Arial" w:cs="Arial"/>
          <w:b/>
          <w:sz w:val="24"/>
          <w:szCs w:val="24"/>
          <w:lang w:eastAsia="zh-CN"/>
        </w:rPr>
      </w:pPr>
      <w:r w:rsidRPr="00185D10">
        <w:rPr>
          <w:rFonts w:ascii="Arial" w:hAnsi="Arial" w:cs="Arial"/>
          <w:b/>
          <w:sz w:val="24"/>
          <w:szCs w:val="24"/>
        </w:rPr>
        <w:t xml:space="preserve">Source: </w:t>
      </w:r>
      <w:r w:rsidRPr="00185D10">
        <w:rPr>
          <w:rFonts w:ascii="Arial" w:hAnsi="Arial" w:cs="Arial"/>
          <w:b/>
          <w:sz w:val="24"/>
          <w:szCs w:val="24"/>
        </w:rPr>
        <w:tab/>
      </w:r>
      <w:r w:rsidR="000A51C7">
        <w:rPr>
          <w:rFonts w:ascii="Arial" w:hAnsi="Arial" w:cs="Arial"/>
          <w:sz w:val="24"/>
          <w:szCs w:val="24"/>
        </w:rPr>
        <w:t>MediaT</w:t>
      </w:r>
      <w:r w:rsidR="00B2384E" w:rsidRPr="00185D10">
        <w:rPr>
          <w:rFonts w:ascii="Arial" w:hAnsi="Arial" w:cs="Arial"/>
          <w:sz w:val="24"/>
          <w:szCs w:val="24"/>
        </w:rPr>
        <w:t xml:space="preserve">ek </w:t>
      </w:r>
      <w:r w:rsidR="00185D10">
        <w:rPr>
          <w:rFonts w:ascii="Arial" w:hAnsi="Arial" w:cs="Arial"/>
          <w:sz w:val="24"/>
          <w:szCs w:val="24"/>
        </w:rPr>
        <w:t>Inc</w:t>
      </w:r>
      <w:r w:rsidR="00B2384E" w:rsidRPr="00185D10">
        <w:rPr>
          <w:rFonts w:ascii="Arial" w:hAnsi="Arial" w:cs="Arial"/>
          <w:sz w:val="24"/>
          <w:szCs w:val="24"/>
        </w:rPr>
        <w:t>.</w:t>
      </w:r>
    </w:p>
    <w:p w:rsidR="00891BB6" w:rsidRPr="008B36C1" w:rsidRDefault="00675C27" w:rsidP="00180F0B">
      <w:pPr>
        <w:ind w:left="1985" w:hanging="1985"/>
        <w:rPr>
          <w:rFonts w:ascii="Arial" w:eastAsia="SimSun" w:hAnsi="Arial" w:cs="Arial"/>
          <w:sz w:val="24"/>
          <w:szCs w:val="24"/>
          <w:lang w:eastAsia="zh-CN"/>
        </w:rPr>
      </w:pPr>
      <w:r w:rsidRPr="00185D10">
        <w:rPr>
          <w:rFonts w:ascii="Arial" w:hAnsi="Arial" w:cs="Arial"/>
          <w:b/>
          <w:sz w:val="24"/>
          <w:szCs w:val="24"/>
        </w:rPr>
        <w:t>Title:</w:t>
      </w:r>
      <w:r w:rsidRPr="00185D10">
        <w:rPr>
          <w:rFonts w:ascii="Arial" w:hAnsi="Arial" w:cs="Arial"/>
          <w:sz w:val="24"/>
          <w:szCs w:val="24"/>
        </w:rPr>
        <w:t xml:space="preserve"> </w:t>
      </w:r>
      <w:r w:rsidRPr="00185D10">
        <w:rPr>
          <w:rFonts w:ascii="Arial" w:hAnsi="Arial" w:cs="Arial"/>
          <w:sz w:val="24"/>
          <w:szCs w:val="24"/>
        </w:rPr>
        <w:tab/>
      </w:r>
      <w:bookmarkStart w:id="2" w:name="OLE_LINK16"/>
      <w:r w:rsidR="006A2710">
        <w:rPr>
          <w:rFonts w:ascii="Arial" w:hAnsi="Arial" w:cs="Arial"/>
          <w:sz w:val="24"/>
          <w:szCs w:val="24"/>
        </w:rPr>
        <w:t>NR-U UE ACS and in-band blocking requirements for CA</w:t>
      </w:r>
      <w:bookmarkEnd w:id="2"/>
      <w:r w:rsidR="00C32ABF">
        <w:rPr>
          <w:rFonts w:ascii="Arial" w:hAnsi="Arial" w:cs="Arial"/>
          <w:sz w:val="24"/>
          <w:szCs w:val="24"/>
        </w:rPr>
        <w:t xml:space="preserve"> </w:t>
      </w:r>
      <w:r w:rsidR="008443A8">
        <w:rPr>
          <w:rFonts w:ascii="Arial" w:hAnsi="Arial" w:cs="Arial"/>
          <w:sz w:val="24"/>
          <w:szCs w:val="24"/>
        </w:rPr>
        <w:t xml:space="preserve"> </w:t>
      </w:r>
      <w:r w:rsidR="00C268BB">
        <w:rPr>
          <w:rFonts w:ascii="Arial" w:hAnsi="Arial" w:cs="Arial"/>
          <w:sz w:val="24"/>
          <w:szCs w:val="24"/>
        </w:rPr>
        <w:t xml:space="preserve"> </w:t>
      </w:r>
    </w:p>
    <w:p w:rsidR="00675C27" w:rsidRPr="008B36C1" w:rsidRDefault="00675C27" w:rsidP="00180F0B">
      <w:pPr>
        <w:ind w:left="1985" w:hanging="1985"/>
        <w:rPr>
          <w:rFonts w:ascii="Arial" w:eastAsia="SimSun" w:hAnsi="Arial" w:cs="Arial"/>
          <w:color w:val="000000"/>
          <w:sz w:val="24"/>
          <w:szCs w:val="24"/>
          <w:lang w:eastAsia="zh-CN"/>
        </w:rPr>
      </w:pPr>
      <w:r w:rsidRPr="00185D10">
        <w:rPr>
          <w:rFonts w:ascii="Arial" w:hAnsi="Arial" w:cs="Arial"/>
          <w:b/>
          <w:sz w:val="24"/>
          <w:szCs w:val="24"/>
        </w:rPr>
        <w:t>Agen</w:t>
      </w:r>
      <w:r w:rsidRPr="00185D10">
        <w:rPr>
          <w:rFonts w:ascii="Arial" w:eastAsia="SimSun" w:hAnsi="Arial" w:cs="Arial" w:hint="eastAsia"/>
          <w:b/>
          <w:sz w:val="24"/>
          <w:szCs w:val="24"/>
          <w:lang w:eastAsia="zh-CN"/>
        </w:rPr>
        <w:t>d</w:t>
      </w:r>
      <w:r w:rsidRPr="00185D10">
        <w:rPr>
          <w:rFonts w:ascii="Arial" w:hAnsi="Arial" w:cs="Arial"/>
          <w:b/>
          <w:sz w:val="24"/>
          <w:szCs w:val="24"/>
        </w:rPr>
        <w:t>a Item:</w:t>
      </w:r>
      <w:r w:rsidRPr="00185D10">
        <w:rPr>
          <w:rFonts w:ascii="Arial" w:hAnsi="Arial" w:cs="Arial"/>
          <w:sz w:val="24"/>
          <w:szCs w:val="24"/>
        </w:rPr>
        <w:tab/>
      </w:r>
      <w:r w:rsidR="006A2710">
        <w:rPr>
          <w:rFonts w:ascii="Arial" w:hAnsi="Arial" w:cs="Arial"/>
          <w:sz w:val="24"/>
          <w:szCs w:val="24"/>
        </w:rPr>
        <w:t>6.1.2.2</w:t>
      </w:r>
    </w:p>
    <w:p w:rsidR="00675C27" w:rsidRPr="00185D10" w:rsidRDefault="00675C27" w:rsidP="00675C27">
      <w:pPr>
        <w:tabs>
          <w:tab w:val="left" w:pos="1985"/>
        </w:tabs>
        <w:jc w:val="both"/>
        <w:rPr>
          <w:rFonts w:ascii="Arial" w:eastAsia="SimSun" w:hAnsi="Arial" w:cs="Arial"/>
          <w:sz w:val="24"/>
          <w:szCs w:val="24"/>
          <w:lang w:eastAsia="zh-CN"/>
        </w:rPr>
      </w:pPr>
      <w:r w:rsidRPr="00185D10">
        <w:rPr>
          <w:rFonts w:ascii="Arial" w:hAnsi="Arial" w:cs="Arial"/>
          <w:b/>
          <w:sz w:val="24"/>
          <w:szCs w:val="24"/>
        </w:rPr>
        <w:t>Document for:</w:t>
      </w:r>
      <w:r w:rsidRPr="00185D10">
        <w:rPr>
          <w:rFonts w:ascii="Arial" w:hAnsi="Arial" w:cs="Arial"/>
          <w:sz w:val="24"/>
          <w:szCs w:val="24"/>
        </w:rPr>
        <w:tab/>
      </w:r>
      <w:r w:rsidR="00C511AB">
        <w:rPr>
          <w:rFonts w:ascii="Arial" w:eastAsia="SimSun" w:hAnsi="Arial" w:cs="Arial"/>
          <w:sz w:val="24"/>
          <w:szCs w:val="24"/>
          <w:lang w:eastAsia="zh-CN"/>
        </w:rPr>
        <w:t>Approval</w:t>
      </w:r>
    </w:p>
    <w:bookmarkEnd w:id="0"/>
    <w:bookmarkEnd w:id="1"/>
    <w:p w:rsidR="00FC0076" w:rsidRDefault="00E52C47" w:rsidP="004903EA">
      <w:pPr>
        <w:pStyle w:val="Heading1"/>
        <w:spacing w:after="120"/>
        <w:rPr>
          <w:rFonts w:eastAsia="SimSun"/>
          <w:lang w:eastAsia="zh-CN"/>
        </w:rPr>
      </w:pPr>
      <w:r>
        <w:rPr>
          <w:rFonts w:eastAsia="SimSun" w:hint="eastAsia"/>
          <w:lang w:eastAsia="zh-CN"/>
        </w:rPr>
        <w:t>Introduction</w:t>
      </w:r>
    </w:p>
    <w:p w:rsidR="004903EA" w:rsidRPr="00510D01" w:rsidRDefault="004903EA" w:rsidP="004903EA">
      <w:pPr>
        <w:spacing w:after="0"/>
        <w:jc w:val="both"/>
        <w:rPr>
          <w:rFonts w:ascii="Arial" w:eastAsia="SimSun" w:hAnsi="Arial" w:cs="Arial"/>
          <w:lang w:eastAsia="zh-CN"/>
        </w:rPr>
      </w:pPr>
    </w:p>
    <w:p w:rsidR="00510D01" w:rsidRDefault="006A2710" w:rsidP="00E15588">
      <w:pPr>
        <w:spacing w:after="120"/>
        <w:jc w:val="both"/>
        <w:rPr>
          <w:rFonts w:ascii="Arial" w:eastAsia="SimSun" w:hAnsi="Arial" w:cs="Arial"/>
          <w:lang w:eastAsia="zh-CN"/>
        </w:rPr>
      </w:pPr>
      <w:r>
        <w:rPr>
          <w:rFonts w:ascii="Arial" w:eastAsia="SimSun" w:hAnsi="Arial" w:cs="Arial"/>
          <w:lang w:eastAsia="zh-CN"/>
        </w:rPr>
        <w:t xml:space="preserve">The NR-U UE ACS and in-band blocking (IBB) requirements for single carrier have generally been agreed in last RAN4 e-meeting [1]. However, the requirements for intra-band contiguous CA still remained open as there were different views on </w:t>
      </w:r>
      <w:r w:rsidR="00490D57">
        <w:rPr>
          <w:rFonts w:ascii="Arial" w:eastAsia="SimSun" w:hAnsi="Arial" w:cs="Arial"/>
          <w:lang w:eastAsia="zh-CN"/>
        </w:rPr>
        <w:t xml:space="preserve">how </w:t>
      </w:r>
      <w:r>
        <w:rPr>
          <w:rFonts w:ascii="Arial" w:eastAsia="SimSun" w:hAnsi="Arial" w:cs="Arial"/>
          <w:lang w:eastAsia="zh-CN"/>
        </w:rPr>
        <w:t>the interferer/blocker bandwidth and the scaling of ACS requirement</w:t>
      </w:r>
      <w:r w:rsidR="00490D57">
        <w:rPr>
          <w:rFonts w:ascii="Arial" w:eastAsia="SimSun" w:hAnsi="Arial" w:cs="Arial"/>
          <w:lang w:eastAsia="zh-CN"/>
        </w:rPr>
        <w:t>s</w:t>
      </w:r>
      <w:r>
        <w:rPr>
          <w:rFonts w:ascii="Arial" w:eastAsia="SimSun" w:hAnsi="Arial" w:cs="Arial"/>
          <w:lang w:eastAsia="zh-CN"/>
        </w:rPr>
        <w:t xml:space="preserve"> </w:t>
      </w:r>
      <w:r w:rsidR="00490D57">
        <w:rPr>
          <w:rFonts w:ascii="Arial" w:eastAsia="SimSun" w:hAnsi="Arial" w:cs="Arial"/>
          <w:lang w:eastAsia="zh-CN"/>
        </w:rPr>
        <w:t>as well as the</w:t>
      </w:r>
      <w:r>
        <w:rPr>
          <w:rFonts w:ascii="Arial" w:eastAsia="SimSun" w:hAnsi="Arial" w:cs="Arial"/>
          <w:lang w:eastAsia="zh-CN"/>
        </w:rPr>
        <w:t xml:space="preserve"> IBB wanted signal power relative to the aggregated</w:t>
      </w:r>
      <w:r w:rsidR="00490D57">
        <w:rPr>
          <w:rFonts w:ascii="Arial" w:eastAsia="SimSun" w:hAnsi="Arial" w:cs="Arial"/>
          <w:lang w:eastAsia="zh-CN"/>
        </w:rPr>
        <w:t xml:space="preserve"> channel bandwidth shall be defined. In this contribution, we intend to provide further technical justifications to support </w:t>
      </w:r>
      <w:r w:rsidR="00ED72C6">
        <w:rPr>
          <w:rFonts w:ascii="Arial" w:eastAsia="SimSun" w:hAnsi="Arial" w:cs="Arial"/>
          <w:lang w:eastAsia="zh-CN"/>
        </w:rPr>
        <w:t xml:space="preserve">also </w:t>
      </w:r>
      <w:r w:rsidR="00490D57">
        <w:rPr>
          <w:rFonts w:ascii="Arial" w:eastAsia="SimSun" w:hAnsi="Arial" w:cs="Arial"/>
          <w:lang w:eastAsia="zh-CN"/>
        </w:rPr>
        <w:t>fixing the ACS and IBB interferer/blocker bandwidth at 20 MHz for CA and scaling the ACS requirements as</w:t>
      </w:r>
      <w:r w:rsidR="00ED72C6">
        <w:rPr>
          <w:rFonts w:ascii="Arial" w:eastAsia="SimSun" w:hAnsi="Arial" w:cs="Arial"/>
          <w:lang w:eastAsia="zh-CN"/>
        </w:rPr>
        <w:t xml:space="preserve"> well as the IBB wanted signal power based on the exact aggregated channel bandwidth instead of the maximum aggregated channel bandwidth for each power class.   </w:t>
      </w:r>
      <w:r w:rsidR="00490D57">
        <w:rPr>
          <w:rFonts w:ascii="Arial" w:eastAsia="SimSun" w:hAnsi="Arial" w:cs="Arial"/>
          <w:lang w:eastAsia="zh-CN"/>
        </w:rPr>
        <w:t xml:space="preserve">     </w:t>
      </w:r>
      <w:r>
        <w:rPr>
          <w:rFonts w:ascii="Arial" w:eastAsia="SimSun" w:hAnsi="Arial" w:cs="Arial"/>
          <w:lang w:eastAsia="zh-CN"/>
        </w:rPr>
        <w:t xml:space="preserve"> </w:t>
      </w:r>
    </w:p>
    <w:p w:rsidR="004E3A7B" w:rsidRDefault="00F610F7" w:rsidP="00510D01">
      <w:pPr>
        <w:spacing w:after="0"/>
        <w:jc w:val="both"/>
        <w:rPr>
          <w:rFonts w:ascii="Arial" w:eastAsia="SimSun" w:hAnsi="Arial" w:cs="Arial"/>
          <w:lang w:eastAsia="zh-CN"/>
        </w:rPr>
      </w:pPr>
      <w:r>
        <w:rPr>
          <w:rFonts w:ascii="Arial" w:eastAsia="SimSun" w:hAnsi="Arial" w:cs="Arial"/>
          <w:lang w:eastAsia="zh-CN"/>
        </w:rPr>
        <w:t xml:space="preserve">   </w:t>
      </w:r>
      <w:r w:rsidR="00D55156">
        <w:rPr>
          <w:rFonts w:ascii="Arial" w:eastAsia="SimSun" w:hAnsi="Arial" w:cs="Arial"/>
          <w:lang w:eastAsia="zh-CN"/>
        </w:rPr>
        <w:t xml:space="preserve">     </w:t>
      </w:r>
      <w:r w:rsidR="00132498">
        <w:rPr>
          <w:rFonts w:ascii="Arial" w:eastAsia="SimSun" w:hAnsi="Arial" w:cs="Arial"/>
          <w:lang w:eastAsia="zh-CN"/>
        </w:rPr>
        <w:t xml:space="preserve">  </w:t>
      </w:r>
      <w:r w:rsidR="006761E2">
        <w:rPr>
          <w:rFonts w:ascii="Arial" w:eastAsia="SimSun" w:hAnsi="Arial" w:cs="Arial"/>
          <w:lang w:eastAsia="zh-CN"/>
        </w:rPr>
        <w:t xml:space="preserve">     </w:t>
      </w:r>
      <w:r w:rsidR="004E3A7B">
        <w:rPr>
          <w:rFonts w:ascii="Arial" w:eastAsia="SimSun" w:hAnsi="Arial" w:cs="Arial"/>
          <w:lang w:eastAsia="zh-CN"/>
        </w:rPr>
        <w:t xml:space="preserve"> </w:t>
      </w:r>
    </w:p>
    <w:p w:rsidR="00C6186D" w:rsidRPr="008B36C1" w:rsidRDefault="00853ECB" w:rsidP="004903EA">
      <w:pPr>
        <w:pStyle w:val="Heading1"/>
        <w:spacing w:after="120"/>
        <w:rPr>
          <w:rFonts w:eastAsia="SimSun"/>
          <w:lang w:eastAsia="zh-CN"/>
        </w:rPr>
      </w:pPr>
      <w:r>
        <w:rPr>
          <w:rFonts w:eastAsia="SimSun" w:hint="eastAsia"/>
          <w:lang w:eastAsia="zh-CN"/>
        </w:rPr>
        <w:t>Discussion</w:t>
      </w:r>
    </w:p>
    <w:p w:rsidR="00833007" w:rsidRPr="00510D01" w:rsidRDefault="00833007" w:rsidP="00833007">
      <w:pPr>
        <w:spacing w:after="0"/>
        <w:jc w:val="both"/>
        <w:rPr>
          <w:rFonts w:ascii="Arial" w:eastAsia="SimSun" w:hAnsi="Arial" w:cs="Arial"/>
          <w:lang w:eastAsia="zh-CN"/>
        </w:rPr>
      </w:pPr>
    </w:p>
    <w:p w:rsidR="001036E2" w:rsidRDefault="00ED72C6" w:rsidP="001036E2">
      <w:pPr>
        <w:spacing w:after="120"/>
        <w:jc w:val="both"/>
        <w:rPr>
          <w:rFonts w:ascii="Arial" w:eastAsia="SimSun" w:hAnsi="Arial" w:cs="Arial"/>
          <w:lang w:eastAsia="zh-CN"/>
        </w:rPr>
      </w:pPr>
      <w:r>
        <w:rPr>
          <w:rFonts w:ascii="Arial" w:eastAsia="SimSun" w:hAnsi="Arial" w:cs="Arial"/>
          <w:lang w:eastAsia="zh-CN"/>
        </w:rPr>
        <w:t xml:space="preserve">In last RAN4 e-meeting, the NR-U UE ACS and IBB requirements for intra-band contiguous CA remained unsettled despite their single carrier requirements have generally been agreed [1]. </w:t>
      </w:r>
      <w:r w:rsidR="001036E2">
        <w:rPr>
          <w:rFonts w:ascii="Arial" w:eastAsia="SimSun" w:hAnsi="Arial" w:cs="Arial"/>
          <w:lang w:eastAsia="zh-CN"/>
        </w:rPr>
        <w:t>The two main aspects for CA requirements which could not be agreed upon are,</w:t>
      </w:r>
    </w:p>
    <w:p w:rsidR="001036E2" w:rsidRPr="001036E2" w:rsidRDefault="001036E2" w:rsidP="00B62956">
      <w:pPr>
        <w:pStyle w:val="ListParagraph"/>
        <w:numPr>
          <w:ilvl w:val="0"/>
          <w:numId w:val="8"/>
        </w:numPr>
        <w:spacing w:after="120" w:line="360" w:lineRule="auto"/>
        <w:jc w:val="both"/>
        <w:rPr>
          <w:rFonts w:ascii="Arial" w:hAnsi="Arial" w:cs="Arial"/>
          <w:lang w:eastAsia="zh-CN"/>
        </w:rPr>
      </w:pPr>
      <w:r>
        <w:rPr>
          <w:rFonts w:ascii="Arial" w:hAnsi="Arial" w:cs="Arial"/>
          <w:lang w:eastAsia="zh-CN"/>
        </w:rPr>
        <w:t>Interferer/blocker bandwidth</w:t>
      </w:r>
    </w:p>
    <w:p w:rsidR="001036E2" w:rsidRDefault="001036E2" w:rsidP="00B62956">
      <w:pPr>
        <w:pStyle w:val="ListParagraph"/>
        <w:numPr>
          <w:ilvl w:val="0"/>
          <w:numId w:val="8"/>
        </w:numPr>
        <w:spacing w:after="120"/>
        <w:jc w:val="both"/>
        <w:rPr>
          <w:rFonts w:ascii="Arial" w:hAnsi="Arial" w:cs="Arial"/>
          <w:lang w:eastAsia="zh-CN"/>
        </w:rPr>
      </w:pPr>
      <w:r>
        <w:rPr>
          <w:rFonts w:ascii="Arial" w:hAnsi="Arial" w:cs="Arial"/>
          <w:lang w:eastAsia="zh-CN"/>
        </w:rPr>
        <w:t>How the scaling of ACS requirements and IBB wanted signal power relative to the aggregated channel bandwidth shall be defined.</w:t>
      </w:r>
    </w:p>
    <w:p w:rsidR="001036E2" w:rsidRDefault="001036E2" w:rsidP="001036E2">
      <w:pPr>
        <w:spacing w:after="0"/>
        <w:jc w:val="both"/>
        <w:rPr>
          <w:rFonts w:ascii="Arial" w:hAnsi="Arial" w:cs="Arial"/>
          <w:lang w:eastAsia="zh-CN"/>
        </w:rPr>
      </w:pPr>
    </w:p>
    <w:p w:rsidR="001036E2" w:rsidRDefault="00085CF8" w:rsidP="001036E2">
      <w:pPr>
        <w:spacing w:after="120"/>
        <w:jc w:val="both"/>
        <w:rPr>
          <w:rFonts w:ascii="Arial" w:hAnsi="Arial" w:cs="Arial"/>
          <w:lang w:eastAsia="zh-CN"/>
        </w:rPr>
      </w:pPr>
      <w:r>
        <w:rPr>
          <w:rFonts w:ascii="Arial" w:hAnsi="Arial" w:cs="Arial"/>
          <w:lang w:eastAsia="zh-CN"/>
        </w:rPr>
        <w:t>For single carrier ACS and IBB requirements, it was agreed that the interferer/blocker bandwidth is fixed at 20 MHz. However, there were two proposals for CA as below,</w:t>
      </w:r>
    </w:p>
    <w:p w:rsidR="00085CF8" w:rsidRDefault="00085CF8" w:rsidP="00085CF8">
      <w:pPr>
        <w:spacing w:after="0"/>
        <w:jc w:val="both"/>
        <w:rPr>
          <w:rFonts w:ascii="Arial" w:hAnsi="Arial" w:cs="Arial"/>
          <w:lang w:eastAsia="zh-CN"/>
        </w:rPr>
      </w:pPr>
    </w:p>
    <w:p w:rsidR="00085CF8" w:rsidRDefault="00085CF8" w:rsidP="001036E2">
      <w:pPr>
        <w:spacing w:after="120"/>
        <w:jc w:val="both"/>
        <w:rPr>
          <w:rFonts w:ascii="Arial" w:hAnsi="Arial" w:cs="Arial"/>
          <w:lang w:eastAsia="zh-CN"/>
        </w:rPr>
      </w:pPr>
      <w:r w:rsidRPr="00501BA0">
        <w:rPr>
          <w:rFonts w:ascii="Arial" w:hAnsi="Arial" w:cs="Arial"/>
          <w:b/>
          <w:lang w:eastAsia="zh-CN"/>
        </w:rPr>
        <w:t>Option 1</w:t>
      </w:r>
      <w:r>
        <w:rPr>
          <w:rFonts w:ascii="Arial" w:hAnsi="Arial" w:cs="Arial"/>
          <w:lang w:eastAsia="zh-CN"/>
        </w:rPr>
        <w:t>: Fixed at 20 MHz for all CA bandwidth classes [2, 3]</w:t>
      </w:r>
    </w:p>
    <w:p w:rsidR="00085CF8" w:rsidRDefault="00085CF8" w:rsidP="001036E2">
      <w:pPr>
        <w:spacing w:after="120"/>
        <w:jc w:val="both"/>
        <w:rPr>
          <w:rFonts w:ascii="Arial" w:hAnsi="Arial" w:cs="Arial"/>
          <w:lang w:eastAsia="zh-CN"/>
        </w:rPr>
      </w:pPr>
      <w:r w:rsidRPr="00501BA0">
        <w:rPr>
          <w:rFonts w:ascii="Arial" w:hAnsi="Arial" w:cs="Arial"/>
          <w:b/>
          <w:lang w:eastAsia="zh-CN"/>
        </w:rPr>
        <w:t>Option 2</w:t>
      </w:r>
      <w:r>
        <w:rPr>
          <w:rFonts w:ascii="Arial" w:hAnsi="Arial" w:cs="Arial"/>
          <w:lang w:eastAsia="zh-CN"/>
        </w:rPr>
        <w:t>: Use minimum carrier bandwidth for each CA bandwidth class [4]</w:t>
      </w:r>
    </w:p>
    <w:p w:rsidR="00085CF8" w:rsidRDefault="00085CF8" w:rsidP="00085CF8">
      <w:pPr>
        <w:spacing w:after="0"/>
        <w:jc w:val="both"/>
        <w:rPr>
          <w:rFonts w:ascii="Arial" w:hAnsi="Arial" w:cs="Arial"/>
          <w:lang w:eastAsia="zh-CN"/>
        </w:rPr>
      </w:pPr>
    </w:p>
    <w:p w:rsidR="006440FC" w:rsidRDefault="00085CF8" w:rsidP="001036E2">
      <w:pPr>
        <w:spacing w:after="120"/>
        <w:jc w:val="both"/>
        <w:rPr>
          <w:rFonts w:ascii="Arial" w:hAnsi="Arial" w:cs="Arial"/>
          <w:lang w:eastAsia="zh-CN"/>
        </w:rPr>
      </w:pPr>
      <w:r>
        <w:rPr>
          <w:rFonts w:ascii="Arial" w:hAnsi="Arial" w:cs="Arial"/>
          <w:lang w:eastAsia="zh-CN"/>
        </w:rPr>
        <w:t>If based on the proposed CA configurations as approved in last RAN4 e-meeting [5], the comparison of the above two proposals for ACS and IBB inte</w:t>
      </w:r>
      <w:r w:rsidR="006440FC">
        <w:rPr>
          <w:rFonts w:ascii="Arial" w:hAnsi="Arial" w:cs="Arial"/>
          <w:lang w:eastAsia="zh-CN"/>
        </w:rPr>
        <w:t>rferer/blocker bandwidth can be summarized in the following table.</w:t>
      </w:r>
    </w:p>
    <w:p w:rsidR="006440FC" w:rsidRDefault="006440FC" w:rsidP="00E24F29">
      <w:pPr>
        <w:spacing w:after="0"/>
        <w:jc w:val="both"/>
        <w:rPr>
          <w:rFonts w:ascii="Arial" w:hAnsi="Arial" w:cs="Arial"/>
          <w:lang w:eastAsia="zh-CN"/>
        </w:rPr>
      </w:pPr>
    </w:p>
    <w:tbl>
      <w:tblPr>
        <w:tblW w:w="10090" w:type="dxa"/>
        <w:jc w:val="center"/>
        <w:tblLook w:val="04A0" w:firstRow="1" w:lastRow="0" w:firstColumn="1" w:lastColumn="0" w:noHBand="0" w:noVBand="1"/>
      </w:tblPr>
      <w:tblGrid>
        <w:gridCol w:w="919"/>
        <w:gridCol w:w="1072"/>
        <w:gridCol w:w="1072"/>
        <w:gridCol w:w="1072"/>
        <w:gridCol w:w="1072"/>
        <w:gridCol w:w="1072"/>
        <w:gridCol w:w="1072"/>
        <w:gridCol w:w="765"/>
        <w:gridCol w:w="987"/>
        <w:gridCol w:w="987"/>
      </w:tblGrid>
      <w:tr w:rsidR="00AA6F46" w:rsidRPr="00AA6F46" w:rsidTr="00E24F29">
        <w:trPr>
          <w:trHeight w:val="274"/>
          <w:jc w:val="center"/>
        </w:trPr>
        <w:tc>
          <w:tcPr>
            <w:tcW w:w="919"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 </w:t>
            </w:r>
          </w:p>
        </w:tc>
        <w:tc>
          <w:tcPr>
            <w:tcW w:w="1072" w:type="dxa"/>
            <w:tcBorders>
              <w:top w:val="single" w:sz="8" w:space="0" w:color="auto"/>
              <w:left w:val="nil"/>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CBW (MHz)</w:t>
            </w:r>
          </w:p>
        </w:tc>
        <w:tc>
          <w:tcPr>
            <w:tcW w:w="1072" w:type="dxa"/>
            <w:tcBorders>
              <w:top w:val="single" w:sz="8" w:space="0" w:color="auto"/>
              <w:left w:val="nil"/>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CBW (MHz)</w:t>
            </w:r>
          </w:p>
        </w:tc>
        <w:tc>
          <w:tcPr>
            <w:tcW w:w="1072" w:type="dxa"/>
            <w:tcBorders>
              <w:top w:val="single" w:sz="8" w:space="0" w:color="auto"/>
              <w:left w:val="nil"/>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CBW (MHz)</w:t>
            </w:r>
          </w:p>
        </w:tc>
        <w:tc>
          <w:tcPr>
            <w:tcW w:w="1072" w:type="dxa"/>
            <w:tcBorders>
              <w:top w:val="single" w:sz="8" w:space="0" w:color="auto"/>
              <w:left w:val="nil"/>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CBW (MHz)</w:t>
            </w:r>
          </w:p>
        </w:tc>
        <w:tc>
          <w:tcPr>
            <w:tcW w:w="1072" w:type="dxa"/>
            <w:tcBorders>
              <w:top w:val="single" w:sz="8" w:space="0" w:color="auto"/>
              <w:left w:val="nil"/>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CBW (MHz)</w:t>
            </w:r>
          </w:p>
        </w:tc>
        <w:tc>
          <w:tcPr>
            <w:tcW w:w="1072" w:type="dxa"/>
            <w:tcBorders>
              <w:top w:val="single" w:sz="8" w:space="0" w:color="auto"/>
              <w:left w:val="nil"/>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MAX (MHz)</w:t>
            </w:r>
          </w:p>
        </w:tc>
        <w:tc>
          <w:tcPr>
            <w:tcW w:w="765" w:type="dxa"/>
            <w:tcBorders>
              <w:top w:val="single" w:sz="8" w:space="0" w:color="auto"/>
              <w:left w:val="nil"/>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BCS</w:t>
            </w:r>
          </w:p>
        </w:tc>
        <w:tc>
          <w:tcPr>
            <w:tcW w:w="987" w:type="dxa"/>
            <w:tcBorders>
              <w:top w:val="single" w:sz="8" w:space="0" w:color="auto"/>
              <w:left w:val="nil"/>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b/>
                <w:color w:val="000000"/>
                <w:sz w:val="18"/>
                <w:szCs w:val="18"/>
                <w:lang w:val="en-US"/>
              </w:rPr>
            </w:pPr>
            <w:r w:rsidRPr="00AA6F46">
              <w:rPr>
                <w:rFonts w:ascii="Calibri" w:hAnsi="Calibri" w:cs="Calibri"/>
                <w:b/>
                <w:color w:val="000000"/>
                <w:sz w:val="18"/>
                <w:szCs w:val="18"/>
                <w:lang w:val="en-US"/>
              </w:rPr>
              <w:t>Option 1</w:t>
            </w:r>
          </w:p>
        </w:tc>
        <w:tc>
          <w:tcPr>
            <w:tcW w:w="987" w:type="dxa"/>
            <w:tcBorders>
              <w:top w:val="single" w:sz="8" w:space="0" w:color="auto"/>
              <w:left w:val="nil"/>
              <w:bottom w:val="single" w:sz="4" w:space="0" w:color="auto"/>
              <w:right w:val="single" w:sz="8"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b/>
                <w:color w:val="000000"/>
                <w:sz w:val="18"/>
                <w:szCs w:val="18"/>
                <w:lang w:val="en-US"/>
              </w:rPr>
            </w:pPr>
            <w:r w:rsidRPr="00AA6F46">
              <w:rPr>
                <w:rFonts w:ascii="Calibri" w:hAnsi="Calibri" w:cs="Calibri"/>
                <w:b/>
                <w:color w:val="000000"/>
                <w:sz w:val="18"/>
                <w:szCs w:val="18"/>
                <w:lang w:val="en-US"/>
              </w:rPr>
              <w:t>Option 2</w:t>
            </w:r>
          </w:p>
        </w:tc>
      </w:tr>
      <w:tr w:rsidR="00AA6F46" w:rsidRPr="00AA6F46" w:rsidTr="006A56D7">
        <w:trPr>
          <w:trHeight w:val="274"/>
          <w:jc w:val="center"/>
        </w:trPr>
        <w:tc>
          <w:tcPr>
            <w:tcW w:w="919" w:type="dxa"/>
            <w:tcBorders>
              <w:top w:val="nil"/>
              <w:left w:val="single" w:sz="8" w:space="0" w:color="auto"/>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CA_n46B</w:t>
            </w:r>
          </w:p>
        </w:tc>
        <w:tc>
          <w:tcPr>
            <w:tcW w:w="1072" w:type="dxa"/>
            <w:tcBorders>
              <w:top w:val="nil"/>
              <w:left w:val="nil"/>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20, 40, 60</w:t>
            </w:r>
          </w:p>
        </w:tc>
        <w:tc>
          <w:tcPr>
            <w:tcW w:w="1072" w:type="dxa"/>
            <w:tcBorders>
              <w:top w:val="nil"/>
              <w:left w:val="nil"/>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20, 40</w:t>
            </w:r>
          </w:p>
        </w:tc>
        <w:tc>
          <w:tcPr>
            <w:tcW w:w="1072" w:type="dxa"/>
            <w:tcBorders>
              <w:top w:val="nil"/>
              <w:left w:val="nil"/>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 </w:t>
            </w:r>
          </w:p>
        </w:tc>
        <w:tc>
          <w:tcPr>
            <w:tcW w:w="1072" w:type="dxa"/>
            <w:tcBorders>
              <w:top w:val="nil"/>
              <w:left w:val="nil"/>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 </w:t>
            </w:r>
          </w:p>
        </w:tc>
        <w:tc>
          <w:tcPr>
            <w:tcW w:w="1072" w:type="dxa"/>
            <w:tcBorders>
              <w:top w:val="nil"/>
              <w:left w:val="nil"/>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 </w:t>
            </w:r>
          </w:p>
        </w:tc>
        <w:tc>
          <w:tcPr>
            <w:tcW w:w="1072" w:type="dxa"/>
            <w:tcBorders>
              <w:top w:val="nil"/>
              <w:left w:val="nil"/>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100</w:t>
            </w:r>
          </w:p>
        </w:tc>
        <w:tc>
          <w:tcPr>
            <w:tcW w:w="765" w:type="dxa"/>
            <w:tcBorders>
              <w:top w:val="nil"/>
              <w:left w:val="nil"/>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 </w:t>
            </w:r>
          </w:p>
        </w:tc>
        <w:tc>
          <w:tcPr>
            <w:tcW w:w="987" w:type="dxa"/>
            <w:tcBorders>
              <w:top w:val="nil"/>
              <w:left w:val="nil"/>
              <w:bottom w:val="single" w:sz="4" w:space="0" w:color="auto"/>
              <w:right w:val="single" w:sz="4" w:space="0" w:color="auto"/>
            </w:tcBorders>
            <w:shd w:val="clear" w:color="auto" w:fill="FFFF00"/>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20 MHz</w:t>
            </w:r>
          </w:p>
        </w:tc>
        <w:tc>
          <w:tcPr>
            <w:tcW w:w="987" w:type="dxa"/>
            <w:tcBorders>
              <w:top w:val="nil"/>
              <w:left w:val="nil"/>
              <w:bottom w:val="single" w:sz="4" w:space="0" w:color="auto"/>
              <w:right w:val="single" w:sz="8" w:space="0" w:color="auto"/>
            </w:tcBorders>
            <w:shd w:val="clear" w:color="auto" w:fill="FFFF00"/>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20 MHz</w:t>
            </w:r>
          </w:p>
        </w:tc>
      </w:tr>
      <w:tr w:rsidR="00AA6F46" w:rsidRPr="00AA6F46" w:rsidTr="006A56D7">
        <w:trPr>
          <w:trHeight w:val="274"/>
          <w:jc w:val="center"/>
        </w:trPr>
        <w:tc>
          <w:tcPr>
            <w:tcW w:w="919" w:type="dxa"/>
            <w:tcBorders>
              <w:top w:val="nil"/>
              <w:left w:val="single" w:sz="8" w:space="0" w:color="auto"/>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CA_n46C</w:t>
            </w:r>
          </w:p>
        </w:tc>
        <w:tc>
          <w:tcPr>
            <w:tcW w:w="1072" w:type="dxa"/>
            <w:tcBorders>
              <w:top w:val="nil"/>
              <w:left w:val="nil"/>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60, 80</w:t>
            </w:r>
          </w:p>
        </w:tc>
        <w:tc>
          <w:tcPr>
            <w:tcW w:w="1072" w:type="dxa"/>
            <w:tcBorders>
              <w:top w:val="nil"/>
              <w:left w:val="nil"/>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60, 80</w:t>
            </w:r>
          </w:p>
        </w:tc>
        <w:tc>
          <w:tcPr>
            <w:tcW w:w="1072" w:type="dxa"/>
            <w:tcBorders>
              <w:top w:val="nil"/>
              <w:left w:val="nil"/>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 </w:t>
            </w:r>
          </w:p>
        </w:tc>
        <w:tc>
          <w:tcPr>
            <w:tcW w:w="1072" w:type="dxa"/>
            <w:tcBorders>
              <w:top w:val="nil"/>
              <w:left w:val="nil"/>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 </w:t>
            </w:r>
          </w:p>
        </w:tc>
        <w:tc>
          <w:tcPr>
            <w:tcW w:w="1072" w:type="dxa"/>
            <w:tcBorders>
              <w:top w:val="nil"/>
              <w:left w:val="nil"/>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 </w:t>
            </w:r>
          </w:p>
        </w:tc>
        <w:tc>
          <w:tcPr>
            <w:tcW w:w="1072" w:type="dxa"/>
            <w:tcBorders>
              <w:top w:val="nil"/>
              <w:left w:val="nil"/>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160</w:t>
            </w:r>
          </w:p>
        </w:tc>
        <w:tc>
          <w:tcPr>
            <w:tcW w:w="765" w:type="dxa"/>
            <w:tcBorders>
              <w:top w:val="nil"/>
              <w:left w:val="nil"/>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 </w:t>
            </w:r>
          </w:p>
        </w:tc>
        <w:tc>
          <w:tcPr>
            <w:tcW w:w="987" w:type="dxa"/>
            <w:tcBorders>
              <w:top w:val="nil"/>
              <w:left w:val="nil"/>
              <w:bottom w:val="single" w:sz="4" w:space="0" w:color="auto"/>
              <w:right w:val="single" w:sz="4" w:space="0" w:color="auto"/>
            </w:tcBorders>
            <w:shd w:val="clear" w:color="auto" w:fill="FFFF00"/>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20 MHz</w:t>
            </w:r>
          </w:p>
        </w:tc>
        <w:tc>
          <w:tcPr>
            <w:tcW w:w="987" w:type="dxa"/>
            <w:tcBorders>
              <w:top w:val="nil"/>
              <w:left w:val="nil"/>
              <w:bottom w:val="single" w:sz="4" w:space="0" w:color="auto"/>
              <w:right w:val="single" w:sz="8" w:space="0" w:color="auto"/>
            </w:tcBorders>
            <w:shd w:val="clear" w:color="auto" w:fill="FFFF00"/>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60 MHz</w:t>
            </w:r>
          </w:p>
        </w:tc>
      </w:tr>
      <w:tr w:rsidR="00AA6F46" w:rsidRPr="00AA6F46" w:rsidTr="006A56D7">
        <w:trPr>
          <w:trHeight w:val="274"/>
          <w:jc w:val="center"/>
        </w:trPr>
        <w:tc>
          <w:tcPr>
            <w:tcW w:w="919" w:type="dxa"/>
            <w:tcBorders>
              <w:top w:val="nil"/>
              <w:left w:val="single" w:sz="8" w:space="0" w:color="auto"/>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CA_n46D</w:t>
            </w:r>
          </w:p>
        </w:tc>
        <w:tc>
          <w:tcPr>
            <w:tcW w:w="1072" w:type="dxa"/>
            <w:tcBorders>
              <w:top w:val="nil"/>
              <w:left w:val="nil"/>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60, 80</w:t>
            </w:r>
          </w:p>
        </w:tc>
        <w:tc>
          <w:tcPr>
            <w:tcW w:w="1072" w:type="dxa"/>
            <w:tcBorders>
              <w:top w:val="nil"/>
              <w:left w:val="nil"/>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80</w:t>
            </w:r>
          </w:p>
        </w:tc>
        <w:tc>
          <w:tcPr>
            <w:tcW w:w="1072" w:type="dxa"/>
            <w:tcBorders>
              <w:top w:val="nil"/>
              <w:left w:val="nil"/>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80</w:t>
            </w:r>
          </w:p>
        </w:tc>
        <w:tc>
          <w:tcPr>
            <w:tcW w:w="1072" w:type="dxa"/>
            <w:tcBorders>
              <w:top w:val="nil"/>
              <w:left w:val="nil"/>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 </w:t>
            </w:r>
          </w:p>
        </w:tc>
        <w:tc>
          <w:tcPr>
            <w:tcW w:w="1072" w:type="dxa"/>
            <w:tcBorders>
              <w:top w:val="nil"/>
              <w:left w:val="nil"/>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 </w:t>
            </w:r>
          </w:p>
        </w:tc>
        <w:tc>
          <w:tcPr>
            <w:tcW w:w="1072" w:type="dxa"/>
            <w:tcBorders>
              <w:top w:val="nil"/>
              <w:left w:val="nil"/>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240</w:t>
            </w:r>
          </w:p>
        </w:tc>
        <w:tc>
          <w:tcPr>
            <w:tcW w:w="765" w:type="dxa"/>
            <w:tcBorders>
              <w:top w:val="nil"/>
              <w:left w:val="nil"/>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 </w:t>
            </w:r>
          </w:p>
        </w:tc>
        <w:tc>
          <w:tcPr>
            <w:tcW w:w="987" w:type="dxa"/>
            <w:tcBorders>
              <w:top w:val="nil"/>
              <w:left w:val="nil"/>
              <w:bottom w:val="single" w:sz="4" w:space="0" w:color="auto"/>
              <w:right w:val="single" w:sz="4" w:space="0" w:color="auto"/>
            </w:tcBorders>
            <w:shd w:val="clear" w:color="auto" w:fill="FFFF00"/>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20 MHz</w:t>
            </w:r>
          </w:p>
        </w:tc>
        <w:tc>
          <w:tcPr>
            <w:tcW w:w="987" w:type="dxa"/>
            <w:tcBorders>
              <w:top w:val="nil"/>
              <w:left w:val="nil"/>
              <w:bottom w:val="single" w:sz="4" w:space="0" w:color="auto"/>
              <w:right w:val="single" w:sz="8" w:space="0" w:color="auto"/>
            </w:tcBorders>
            <w:shd w:val="clear" w:color="auto" w:fill="FFFF00"/>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60 MHz</w:t>
            </w:r>
          </w:p>
        </w:tc>
      </w:tr>
      <w:tr w:rsidR="00AA6F46" w:rsidRPr="00AA6F46" w:rsidTr="006A56D7">
        <w:trPr>
          <w:trHeight w:val="274"/>
          <w:jc w:val="center"/>
        </w:trPr>
        <w:tc>
          <w:tcPr>
            <w:tcW w:w="919" w:type="dxa"/>
            <w:tcBorders>
              <w:top w:val="nil"/>
              <w:left w:val="single" w:sz="8" w:space="0" w:color="auto"/>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CA_n46E</w:t>
            </w:r>
          </w:p>
        </w:tc>
        <w:tc>
          <w:tcPr>
            <w:tcW w:w="1072" w:type="dxa"/>
            <w:tcBorders>
              <w:top w:val="nil"/>
              <w:left w:val="nil"/>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80</w:t>
            </w:r>
          </w:p>
        </w:tc>
        <w:tc>
          <w:tcPr>
            <w:tcW w:w="1072" w:type="dxa"/>
            <w:tcBorders>
              <w:top w:val="nil"/>
              <w:left w:val="nil"/>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80</w:t>
            </w:r>
          </w:p>
        </w:tc>
        <w:tc>
          <w:tcPr>
            <w:tcW w:w="1072" w:type="dxa"/>
            <w:tcBorders>
              <w:top w:val="nil"/>
              <w:left w:val="nil"/>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80</w:t>
            </w:r>
          </w:p>
        </w:tc>
        <w:tc>
          <w:tcPr>
            <w:tcW w:w="1072" w:type="dxa"/>
            <w:tcBorders>
              <w:top w:val="nil"/>
              <w:left w:val="nil"/>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80</w:t>
            </w:r>
          </w:p>
        </w:tc>
        <w:tc>
          <w:tcPr>
            <w:tcW w:w="1072" w:type="dxa"/>
            <w:tcBorders>
              <w:top w:val="nil"/>
              <w:left w:val="nil"/>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 </w:t>
            </w:r>
          </w:p>
        </w:tc>
        <w:tc>
          <w:tcPr>
            <w:tcW w:w="1072" w:type="dxa"/>
            <w:tcBorders>
              <w:top w:val="nil"/>
              <w:left w:val="nil"/>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320</w:t>
            </w:r>
          </w:p>
        </w:tc>
        <w:tc>
          <w:tcPr>
            <w:tcW w:w="765" w:type="dxa"/>
            <w:tcBorders>
              <w:top w:val="nil"/>
              <w:left w:val="nil"/>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 </w:t>
            </w:r>
          </w:p>
        </w:tc>
        <w:tc>
          <w:tcPr>
            <w:tcW w:w="987" w:type="dxa"/>
            <w:tcBorders>
              <w:top w:val="nil"/>
              <w:left w:val="nil"/>
              <w:bottom w:val="single" w:sz="4" w:space="0" w:color="auto"/>
              <w:right w:val="single" w:sz="4" w:space="0" w:color="auto"/>
            </w:tcBorders>
            <w:shd w:val="clear" w:color="auto" w:fill="FFFF00"/>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20 MHz</w:t>
            </w:r>
          </w:p>
        </w:tc>
        <w:tc>
          <w:tcPr>
            <w:tcW w:w="987" w:type="dxa"/>
            <w:tcBorders>
              <w:top w:val="nil"/>
              <w:left w:val="nil"/>
              <w:bottom w:val="single" w:sz="4" w:space="0" w:color="auto"/>
              <w:right w:val="single" w:sz="8" w:space="0" w:color="auto"/>
            </w:tcBorders>
            <w:shd w:val="clear" w:color="auto" w:fill="FFFF00"/>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80 MHz</w:t>
            </w:r>
          </w:p>
        </w:tc>
      </w:tr>
      <w:tr w:rsidR="00AA6F46" w:rsidRPr="00AA6F46" w:rsidTr="006A56D7">
        <w:trPr>
          <w:trHeight w:val="274"/>
          <w:jc w:val="center"/>
        </w:trPr>
        <w:tc>
          <w:tcPr>
            <w:tcW w:w="919" w:type="dxa"/>
            <w:tcBorders>
              <w:top w:val="nil"/>
              <w:left w:val="single" w:sz="8" w:space="0" w:color="auto"/>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CA_n46G</w:t>
            </w:r>
          </w:p>
        </w:tc>
        <w:tc>
          <w:tcPr>
            <w:tcW w:w="1072" w:type="dxa"/>
            <w:tcBorders>
              <w:top w:val="nil"/>
              <w:left w:val="nil"/>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40, 60</w:t>
            </w:r>
          </w:p>
        </w:tc>
        <w:tc>
          <w:tcPr>
            <w:tcW w:w="1072" w:type="dxa"/>
            <w:tcBorders>
              <w:top w:val="nil"/>
              <w:left w:val="nil"/>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40</w:t>
            </w:r>
          </w:p>
        </w:tc>
        <w:tc>
          <w:tcPr>
            <w:tcW w:w="1072" w:type="dxa"/>
            <w:tcBorders>
              <w:top w:val="nil"/>
              <w:left w:val="nil"/>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40</w:t>
            </w:r>
          </w:p>
        </w:tc>
        <w:tc>
          <w:tcPr>
            <w:tcW w:w="1072" w:type="dxa"/>
            <w:tcBorders>
              <w:top w:val="nil"/>
              <w:left w:val="nil"/>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 </w:t>
            </w:r>
          </w:p>
        </w:tc>
        <w:tc>
          <w:tcPr>
            <w:tcW w:w="1072" w:type="dxa"/>
            <w:tcBorders>
              <w:top w:val="nil"/>
              <w:left w:val="nil"/>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 </w:t>
            </w:r>
          </w:p>
        </w:tc>
        <w:tc>
          <w:tcPr>
            <w:tcW w:w="1072" w:type="dxa"/>
            <w:tcBorders>
              <w:top w:val="nil"/>
              <w:left w:val="nil"/>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140</w:t>
            </w:r>
          </w:p>
        </w:tc>
        <w:tc>
          <w:tcPr>
            <w:tcW w:w="765" w:type="dxa"/>
            <w:tcBorders>
              <w:top w:val="nil"/>
              <w:left w:val="nil"/>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 </w:t>
            </w:r>
          </w:p>
        </w:tc>
        <w:tc>
          <w:tcPr>
            <w:tcW w:w="987" w:type="dxa"/>
            <w:tcBorders>
              <w:top w:val="nil"/>
              <w:left w:val="nil"/>
              <w:bottom w:val="single" w:sz="4" w:space="0" w:color="auto"/>
              <w:right w:val="single" w:sz="4" w:space="0" w:color="auto"/>
            </w:tcBorders>
            <w:shd w:val="clear" w:color="auto" w:fill="FFFF00"/>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20 MHz</w:t>
            </w:r>
          </w:p>
        </w:tc>
        <w:tc>
          <w:tcPr>
            <w:tcW w:w="987" w:type="dxa"/>
            <w:tcBorders>
              <w:top w:val="nil"/>
              <w:left w:val="nil"/>
              <w:bottom w:val="single" w:sz="4" w:space="0" w:color="auto"/>
              <w:right w:val="single" w:sz="8" w:space="0" w:color="auto"/>
            </w:tcBorders>
            <w:shd w:val="clear" w:color="auto" w:fill="FFFF00"/>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40 MHz</w:t>
            </w:r>
          </w:p>
        </w:tc>
      </w:tr>
      <w:tr w:rsidR="00AA6F46" w:rsidRPr="00AA6F46" w:rsidTr="006A56D7">
        <w:trPr>
          <w:trHeight w:val="274"/>
          <w:jc w:val="center"/>
        </w:trPr>
        <w:tc>
          <w:tcPr>
            <w:tcW w:w="919" w:type="dxa"/>
            <w:tcBorders>
              <w:top w:val="nil"/>
              <w:left w:val="single" w:sz="8" w:space="0" w:color="auto"/>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CA_n46H</w:t>
            </w:r>
          </w:p>
        </w:tc>
        <w:tc>
          <w:tcPr>
            <w:tcW w:w="1072" w:type="dxa"/>
            <w:tcBorders>
              <w:top w:val="nil"/>
              <w:left w:val="nil"/>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40, 80</w:t>
            </w:r>
          </w:p>
        </w:tc>
        <w:tc>
          <w:tcPr>
            <w:tcW w:w="1072" w:type="dxa"/>
            <w:tcBorders>
              <w:top w:val="nil"/>
              <w:left w:val="nil"/>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40</w:t>
            </w:r>
          </w:p>
        </w:tc>
        <w:tc>
          <w:tcPr>
            <w:tcW w:w="1072" w:type="dxa"/>
            <w:tcBorders>
              <w:top w:val="nil"/>
              <w:left w:val="nil"/>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40</w:t>
            </w:r>
          </w:p>
        </w:tc>
        <w:tc>
          <w:tcPr>
            <w:tcW w:w="1072" w:type="dxa"/>
            <w:tcBorders>
              <w:top w:val="nil"/>
              <w:left w:val="nil"/>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40</w:t>
            </w:r>
          </w:p>
        </w:tc>
        <w:tc>
          <w:tcPr>
            <w:tcW w:w="1072" w:type="dxa"/>
            <w:tcBorders>
              <w:top w:val="nil"/>
              <w:left w:val="nil"/>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 </w:t>
            </w:r>
          </w:p>
        </w:tc>
        <w:tc>
          <w:tcPr>
            <w:tcW w:w="1072" w:type="dxa"/>
            <w:tcBorders>
              <w:top w:val="nil"/>
              <w:left w:val="nil"/>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200</w:t>
            </w:r>
          </w:p>
        </w:tc>
        <w:tc>
          <w:tcPr>
            <w:tcW w:w="765" w:type="dxa"/>
            <w:tcBorders>
              <w:top w:val="nil"/>
              <w:left w:val="nil"/>
              <w:bottom w:val="single" w:sz="4"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 </w:t>
            </w:r>
          </w:p>
        </w:tc>
        <w:tc>
          <w:tcPr>
            <w:tcW w:w="987" w:type="dxa"/>
            <w:tcBorders>
              <w:top w:val="nil"/>
              <w:left w:val="nil"/>
              <w:bottom w:val="single" w:sz="4" w:space="0" w:color="auto"/>
              <w:right w:val="single" w:sz="4" w:space="0" w:color="auto"/>
            </w:tcBorders>
            <w:shd w:val="clear" w:color="auto" w:fill="FFFF00"/>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20 MHz</w:t>
            </w:r>
          </w:p>
        </w:tc>
        <w:tc>
          <w:tcPr>
            <w:tcW w:w="987" w:type="dxa"/>
            <w:tcBorders>
              <w:top w:val="nil"/>
              <w:left w:val="nil"/>
              <w:bottom w:val="single" w:sz="4" w:space="0" w:color="auto"/>
              <w:right w:val="single" w:sz="8" w:space="0" w:color="auto"/>
            </w:tcBorders>
            <w:shd w:val="clear" w:color="auto" w:fill="FFFF00"/>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40 MHz</w:t>
            </w:r>
          </w:p>
        </w:tc>
      </w:tr>
      <w:tr w:rsidR="00AA6F46" w:rsidRPr="00AA6F46" w:rsidTr="006A56D7">
        <w:trPr>
          <w:trHeight w:val="284"/>
          <w:jc w:val="center"/>
        </w:trPr>
        <w:tc>
          <w:tcPr>
            <w:tcW w:w="919" w:type="dxa"/>
            <w:tcBorders>
              <w:top w:val="nil"/>
              <w:left w:val="single" w:sz="8" w:space="0" w:color="auto"/>
              <w:bottom w:val="single" w:sz="8"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CA_n46I</w:t>
            </w:r>
          </w:p>
        </w:tc>
        <w:tc>
          <w:tcPr>
            <w:tcW w:w="1072" w:type="dxa"/>
            <w:tcBorders>
              <w:top w:val="nil"/>
              <w:left w:val="nil"/>
              <w:bottom w:val="single" w:sz="8"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60</w:t>
            </w:r>
          </w:p>
        </w:tc>
        <w:tc>
          <w:tcPr>
            <w:tcW w:w="1072" w:type="dxa"/>
            <w:tcBorders>
              <w:top w:val="nil"/>
              <w:left w:val="nil"/>
              <w:bottom w:val="single" w:sz="8"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40</w:t>
            </w:r>
          </w:p>
        </w:tc>
        <w:tc>
          <w:tcPr>
            <w:tcW w:w="1072" w:type="dxa"/>
            <w:tcBorders>
              <w:top w:val="nil"/>
              <w:left w:val="nil"/>
              <w:bottom w:val="single" w:sz="8"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40</w:t>
            </w:r>
          </w:p>
        </w:tc>
        <w:tc>
          <w:tcPr>
            <w:tcW w:w="1072" w:type="dxa"/>
            <w:tcBorders>
              <w:top w:val="nil"/>
              <w:left w:val="nil"/>
              <w:bottom w:val="single" w:sz="8"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40</w:t>
            </w:r>
          </w:p>
        </w:tc>
        <w:tc>
          <w:tcPr>
            <w:tcW w:w="1072" w:type="dxa"/>
            <w:tcBorders>
              <w:top w:val="nil"/>
              <w:left w:val="nil"/>
              <w:bottom w:val="single" w:sz="8"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40</w:t>
            </w:r>
          </w:p>
        </w:tc>
        <w:tc>
          <w:tcPr>
            <w:tcW w:w="1072" w:type="dxa"/>
            <w:tcBorders>
              <w:top w:val="nil"/>
              <w:left w:val="nil"/>
              <w:bottom w:val="single" w:sz="8"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220</w:t>
            </w:r>
          </w:p>
        </w:tc>
        <w:tc>
          <w:tcPr>
            <w:tcW w:w="765" w:type="dxa"/>
            <w:tcBorders>
              <w:top w:val="nil"/>
              <w:left w:val="nil"/>
              <w:bottom w:val="single" w:sz="8" w:space="0" w:color="auto"/>
              <w:right w:val="single" w:sz="4" w:space="0" w:color="auto"/>
            </w:tcBorders>
            <w:shd w:val="clear" w:color="auto" w:fill="auto"/>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 </w:t>
            </w:r>
          </w:p>
        </w:tc>
        <w:tc>
          <w:tcPr>
            <w:tcW w:w="987" w:type="dxa"/>
            <w:tcBorders>
              <w:top w:val="nil"/>
              <w:left w:val="nil"/>
              <w:bottom w:val="single" w:sz="8" w:space="0" w:color="auto"/>
              <w:right w:val="single" w:sz="4" w:space="0" w:color="auto"/>
            </w:tcBorders>
            <w:shd w:val="clear" w:color="auto" w:fill="FFFF00"/>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20 MHz</w:t>
            </w:r>
          </w:p>
        </w:tc>
        <w:tc>
          <w:tcPr>
            <w:tcW w:w="987" w:type="dxa"/>
            <w:tcBorders>
              <w:top w:val="nil"/>
              <w:left w:val="nil"/>
              <w:bottom w:val="single" w:sz="8" w:space="0" w:color="auto"/>
              <w:right w:val="single" w:sz="8" w:space="0" w:color="auto"/>
            </w:tcBorders>
            <w:shd w:val="clear" w:color="auto" w:fill="FFFF00"/>
            <w:noWrap/>
            <w:vAlign w:val="center"/>
            <w:hideMark/>
          </w:tcPr>
          <w:p w:rsidR="00AA6F46" w:rsidRPr="00AA6F46" w:rsidRDefault="00AA6F46" w:rsidP="00AA6F46">
            <w:pPr>
              <w:overflowPunct/>
              <w:autoSpaceDE/>
              <w:autoSpaceDN/>
              <w:adjustRightInd/>
              <w:spacing w:after="0"/>
              <w:jc w:val="center"/>
              <w:textAlignment w:val="auto"/>
              <w:rPr>
                <w:rFonts w:ascii="Calibri" w:hAnsi="Calibri" w:cs="Calibri"/>
                <w:color w:val="000000"/>
                <w:sz w:val="18"/>
                <w:szCs w:val="18"/>
                <w:lang w:val="en-US"/>
              </w:rPr>
            </w:pPr>
            <w:r w:rsidRPr="00AA6F46">
              <w:rPr>
                <w:rFonts w:ascii="Calibri" w:hAnsi="Calibri" w:cs="Calibri"/>
                <w:color w:val="000000"/>
                <w:sz w:val="18"/>
                <w:szCs w:val="18"/>
                <w:lang w:val="en-US"/>
              </w:rPr>
              <w:t>40 MHz</w:t>
            </w:r>
          </w:p>
        </w:tc>
      </w:tr>
    </w:tbl>
    <w:p w:rsidR="006440FC" w:rsidRDefault="006440FC" w:rsidP="001D2588">
      <w:pPr>
        <w:spacing w:after="0"/>
        <w:jc w:val="both"/>
        <w:rPr>
          <w:rFonts w:ascii="Arial" w:hAnsi="Arial" w:cs="Arial"/>
          <w:lang w:eastAsia="zh-CN"/>
        </w:rPr>
      </w:pPr>
    </w:p>
    <w:p w:rsidR="00E24F29" w:rsidRDefault="00E34133" w:rsidP="001D2588">
      <w:pPr>
        <w:spacing w:after="120"/>
        <w:jc w:val="center"/>
        <w:rPr>
          <w:rFonts w:ascii="Arial" w:hAnsi="Arial" w:cs="Arial"/>
          <w:lang w:eastAsia="zh-CN"/>
        </w:rPr>
      </w:pPr>
      <w:r>
        <w:rPr>
          <w:rFonts w:ascii="Arial" w:hAnsi="Arial" w:cs="Arial"/>
          <w:b/>
        </w:rPr>
        <w:t xml:space="preserve">Table 2-1 Comparison of interferer/blocker BW for CA between the two options  </w:t>
      </w:r>
    </w:p>
    <w:p w:rsidR="00501BA0" w:rsidRDefault="00E24F29" w:rsidP="001036E2">
      <w:pPr>
        <w:spacing w:after="120"/>
        <w:jc w:val="both"/>
        <w:rPr>
          <w:rFonts w:ascii="Arial" w:hAnsi="Arial" w:cs="Arial"/>
          <w:lang w:eastAsia="zh-CN"/>
        </w:rPr>
      </w:pPr>
      <w:r>
        <w:rPr>
          <w:rFonts w:ascii="Arial" w:hAnsi="Arial" w:cs="Arial"/>
          <w:lang w:eastAsia="zh-CN"/>
        </w:rPr>
        <w:lastRenderedPageBreak/>
        <w:t>While it is unsure</w:t>
      </w:r>
      <w:r w:rsidR="00501BA0">
        <w:rPr>
          <w:rFonts w:ascii="Arial" w:hAnsi="Arial" w:cs="Arial"/>
          <w:lang w:eastAsia="zh-CN"/>
        </w:rPr>
        <w:t xml:space="preserve"> the advantage of Option 2 over Option 1, it does pose a few concerns as below,</w:t>
      </w:r>
    </w:p>
    <w:p w:rsidR="00501BA0" w:rsidRDefault="00501BA0" w:rsidP="00501BA0">
      <w:pPr>
        <w:spacing w:after="0"/>
        <w:jc w:val="both"/>
        <w:rPr>
          <w:rFonts w:ascii="Arial" w:hAnsi="Arial" w:cs="Arial"/>
          <w:lang w:eastAsia="zh-CN"/>
        </w:rPr>
      </w:pPr>
    </w:p>
    <w:p w:rsidR="00FF05DF" w:rsidRDefault="00501BA0" w:rsidP="00FF05DF">
      <w:pPr>
        <w:pStyle w:val="ListParagraph"/>
        <w:numPr>
          <w:ilvl w:val="0"/>
          <w:numId w:val="9"/>
        </w:numPr>
        <w:spacing w:after="120"/>
        <w:ind w:left="821"/>
        <w:jc w:val="both"/>
        <w:rPr>
          <w:rFonts w:ascii="Arial" w:hAnsi="Arial" w:cs="Arial"/>
          <w:lang w:eastAsia="zh-CN"/>
        </w:rPr>
      </w:pPr>
      <w:r>
        <w:rPr>
          <w:rFonts w:ascii="Arial" w:hAnsi="Arial" w:cs="Arial"/>
          <w:lang w:eastAsia="zh-CN"/>
        </w:rPr>
        <w:t xml:space="preserve">There is no specific rule or pattern on how the interferer/blocker </w:t>
      </w:r>
      <w:r w:rsidR="00292052">
        <w:rPr>
          <w:rFonts w:ascii="Arial" w:hAnsi="Arial" w:cs="Arial"/>
          <w:lang w:eastAsia="zh-CN"/>
        </w:rPr>
        <w:t>BW</w:t>
      </w:r>
      <w:r>
        <w:rPr>
          <w:rFonts w:ascii="Arial" w:hAnsi="Arial" w:cs="Arial"/>
          <w:lang w:eastAsia="zh-CN"/>
        </w:rPr>
        <w:t xml:space="preserve"> is specified. Without </w:t>
      </w:r>
      <w:r w:rsidR="00927F22">
        <w:rPr>
          <w:rFonts w:ascii="Arial" w:hAnsi="Arial" w:cs="Arial"/>
          <w:lang w:eastAsia="zh-CN"/>
        </w:rPr>
        <w:t>explicit</w:t>
      </w:r>
      <w:r>
        <w:rPr>
          <w:rFonts w:ascii="Arial" w:hAnsi="Arial" w:cs="Arial"/>
          <w:lang w:eastAsia="zh-CN"/>
        </w:rPr>
        <w:t xml:space="preserve"> clarification in the specificat</w:t>
      </w:r>
      <w:r w:rsidR="00FF05DF">
        <w:rPr>
          <w:rFonts w:ascii="Arial" w:hAnsi="Arial" w:cs="Arial"/>
          <w:lang w:eastAsia="zh-CN"/>
        </w:rPr>
        <w:t>ions, it would not be straightforward to comprehend the requirements.</w:t>
      </w:r>
    </w:p>
    <w:p w:rsidR="00292052" w:rsidRDefault="00292052" w:rsidP="00292052">
      <w:pPr>
        <w:pStyle w:val="ListParagraph"/>
        <w:spacing w:after="120"/>
        <w:ind w:left="821"/>
        <w:jc w:val="both"/>
        <w:rPr>
          <w:rFonts w:ascii="Arial" w:hAnsi="Arial" w:cs="Arial"/>
          <w:lang w:eastAsia="zh-CN"/>
        </w:rPr>
      </w:pPr>
    </w:p>
    <w:p w:rsidR="00292052" w:rsidRDefault="00FF05DF" w:rsidP="00292052">
      <w:pPr>
        <w:pStyle w:val="ListParagraph"/>
        <w:numPr>
          <w:ilvl w:val="0"/>
          <w:numId w:val="9"/>
        </w:numPr>
        <w:spacing w:after="120"/>
        <w:ind w:left="821"/>
        <w:jc w:val="both"/>
        <w:rPr>
          <w:rFonts w:ascii="Arial" w:hAnsi="Arial" w:cs="Arial"/>
          <w:lang w:eastAsia="zh-CN"/>
        </w:rPr>
      </w:pPr>
      <w:r>
        <w:rPr>
          <w:rFonts w:ascii="Arial" w:hAnsi="Arial" w:cs="Arial"/>
          <w:lang w:eastAsia="zh-CN"/>
        </w:rPr>
        <w:t xml:space="preserve">When </w:t>
      </w:r>
      <w:r w:rsidR="00292052">
        <w:rPr>
          <w:rFonts w:ascii="Arial" w:hAnsi="Arial" w:cs="Arial"/>
          <w:lang w:eastAsia="zh-CN"/>
        </w:rPr>
        <w:t xml:space="preserve">a </w:t>
      </w:r>
      <w:r>
        <w:rPr>
          <w:rFonts w:ascii="Arial" w:hAnsi="Arial" w:cs="Arial"/>
          <w:lang w:eastAsia="zh-CN"/>
        </w:rPr>
        <w:t>ne</w:t>
      </w:r>
      <w:r w:rsidR="00292052">
        <w:rPr>
          <w:rFonts w:ascii="Arial" w:hAnsi="Arial" w:cs="Arial"/>
          <w:lang w:eastAsia="zh-CN"/>
        </w:rPr>
        <w:t xml:space="preserve">w BCS with different minimum channel BW for the same BW class is introduced, it is not clear whether new requirements with different interferer/blocker BW would </w:t>
      </w:r>
      <w:r w:rsidR="00927F22">
        <w:rPr>
          <w:rFonts w:ascii="Arial" w:hAnsi="Arial" w:cs="Arial"/>
          <w:lang w:eastAsia="zh-CN"/>
        </w:rPr>
        <w:t xml:space="preserve">need to be defined </w:t>
      </w:r>
      <w:r w:rsidR="00292052">
        <w:rPr>
          <w:rFonts w:ascii="Arial" w:hAnsi="Arial" w:cs="Arial"/>
          <w:lang w:eastAsia="zh-CN"/>
        </w:rPr>
        <w:t>for the same BW class.</w:t>
      </w:r>
    </w:p>
    <w:p w:rsidR="00292052" w:rsidRPr="00292052" w:rsidRDefault="00292052" w:rsidP="00292052">
      <w:pPr>
        <w:pStyle w:val="ListParagraph"/>
        <w:rPr>
          <w:rFonts w:ascii="Arial" w:hAnsi="Arial" w:cs="Arial"/>
          <w:lang w:eastAsia="zh-CN"/>
        </w:rPr>
      </w:pPr>
    </w:p>
    <w:p w:rsidR="00292052" w:rsidRDefault="00292052" w:rsidP="00292052">
      <w:pPr>
        <w:pStyle w:val="ListParagraph"/>
        <w:numPr>
          <w:ilvl w:val="0"/>
          <w:numId w:val="9"/>
        </w:numPr>
        <w:spacing w:after="120"/>
        <w:ind w:left="821"/>
        <w:jc w:val="both"/>
        <w:rPr>
          <w:rFonts w:ascii="Arial" w:hAnsi="Arial" w:cs="Arial"/>
          <w:lang w:eastAsia="zh-CN"/>
        </w:rPr>
      </w:pPr>
      <w:r>
        <w:rPr>
          <w:rFonts w:ascii="Arial" w:hAnsi="Arial" w:cs="Arial"/>
          <w:lang w:eastAsia="zh-CN"/>
        </w:rPr>
        <w:t xml:space="preserve">Interferer/blocker bandwidth wider than 20 MHz has less chance to be encountered </w:t>
      </w:r>
      <w:r w:rsidR="00927F22">
        <w:rPr>
          <w:rFonts w:ascii="Arial" w:hAnsi="Arial" w:cs="Arial"/>
          <w:lang w:eastAsia="zh-CN"/>
        </w:rPr>
        <w:t xml:space="preserve">in real field </w:t>
      </w:r>
      <w:r>
        <w:rPr>
          <w:rFonts w:ascii="Arial" w:hAnsi="Arial" w:cs="Arial"/>
          <w:lang w:eastAsia="zh-CN"/>
        </w:rPr>
        <w:t>as compared to 20 MHz, especially</w:t>
      </w:r>
      <w:r w:rsidR="00927F22">
        <w:rPr>
          <w:rFonts w:ascii="Arial" w:hAnsi="Arial" w:cs="Arial"/>
          <w:lang w:eastAsia="zh-CN"/>
        </w:rPr>
        <w:t xml:space="preserve"> for 60</w:t>
      </w:r>
      <w:r>
        <w:rPr>
          <w:rFonts w:ascii="Arial" w:hAnsi="Arial" w:cs="Arial"/>
          <w:lang w:eastAsia="zh-CN"/>
        </w:rPr>
        <w:t xml:space="preserve">MHz </w:t>
      </w:r>
      <w:r w:rsidR="00927F22">
        <w:rPr>
          <w:rFonts w:ascii="Arial" w:hAnsi="Arial" w:cs="Arial"/>
          <w:lang w:eastAsia="zh-CN"/>
        </w:rPr>
        <w:t xml:space="preserve">interferer/blocker BW </w:t>
      </w:r>
      <w:r>
        <w:rPr>
          <w:rFonts w:ascii="Arial" w:hAnsi="Arial" w:cs="Arial"/>
          <w:lang w:eastAsia="zh-CN"/>
        </w:rPr>
        <w:t>when taki</w:t>
      </w:r>
      <w:r w:rsidR="00927F22">
        <w:rPr>
          <w:rFonts w:ascii="Arial" w:hAnsi="Arial" w:cs="Arial"/>
          <w:lang w:eastAsia="zh-CN"/>
        </w:rPr>
        <w:t>ng into account the</w:t>
      </w:r>
      <w:r>
        <w:rPr>
          <w:rFonts w:ascii="Arial" w:hAnsi="Arial" w:cs="Arial"/>
          <w:lang w:eastAsia="zh-CN"/>
        </w:rPr>
        <w:t xml:space="preserve"> coexistence with WiFi system.</w:t>
      </w:r>
    </w:p>
    <w:p w:rsidR="00292052" w:rsidRPr="00292052" w:rsidRDefault="00292052" w:rsidP="00292052">
      <w:pPr>
        <w:pStyle w:val="ListParagraph"/>
        <w:spacing w:after="120"/>
        <w:rPr>
          <w:rFonts w:ascii="Arial" w:hAnsi="Arial" w:cs="Arial"/>
          <w:lang w:eastAsia="zh-CN"/>
        </w:rPr>
      </w:pPr>
    </w:p>
    <w:p w:rsidR="00927F22" w:rsidRDefault="00292052" w:rsidP="00292052">
      <w:pPr>
        <w:spacing w:after="120"/>
        <w:jc w:val="both"/>
        <w:rPr>
          <w:rFonts w:ascii="Arial" w:hAnsi="Arial" w:cs="Arial"/>
          <w:lang w:eastAsia="zh-CN"/>
        </w:rPr>
      </w:pPr>
      <w:r>
        <w:rPr>
          <w:rFonts w:ascii="Arial" w:hAnsi="Arial" w:cs="Arial"/>
          <w:lang w:eastAsia="zh-CN"/>
        </w:rPr>
        <w:t>On the other hand,</w:t>
      </w:r>
      <w:r w:rsidR="00927F22">
        <w:rPr>
          <w:rFonts w:ascii="Arial" w:hAnsi="Arial" w:cs="Arial"/>
          <w:lang w:eastAsia="zh-CN"/>
        </w:rPr>
        <w:t xml:space="preserve"> fixing interferer/blocker BW at 20 MHz is more justifiable based on the following reasons,</w:t>
      </w:r>
    </w:p>
    <w:p w:rsidR="00927F22" w:rsidRDefault="00927F22" w:rsidP="00927F22">
      <w:pPr>
        <w:spacing w:after="0"/>
        <w:jc w:val="both"/>
        <w:rPr>
          <w:rFonts w:ascii="Arial" w:hAnsi="Arial" w:cs="Arial"/>
          <w:lang w:eastAsia="zh-CN"/>
        </w:rPr>
      </w:pPr>
    </w:p>
    <w:p w:rsidR="00927F22" w:rsidRDefault="00927F22" w:rsidP="00927F22">
      <w:pPr>
        <w:pStyle w:val="ListParagraph"/>
        <w:numPr>
          <w:ilvl w:val="0"/>
          <w:numId w:val="9"/>
        </w:numPr>
        <w:spacing w:after="120"/>
        <w:ind w:left="821"/>
        <w:jc w:val="both"/>
        <w:rPr>
          <w:rFonts w:ascii="Arial" w:hAnsi="Arial" w:cs="Arial"/>
          <w:lang w:eastAsia="zh-CN"/>
        </w:rPr>
      </w:pPr>
      <w:r>
        <w:rPr>
          <w:rFonts w:ascii="Arial" w:hAnsi="Arial" w:cs="Arial"/>
          <w:lang w:eastAsia="zh-CN"/>
        </w:rPr>
        <w:t xml:space="preserve">Consistent with single carrier requirements </w:t>
      </w:r>
    </w:p>
    <w:p w:rsidR="00927F22" w:rsidRDefault="00927F22" w:rsidP="00927F22">
      <w:pPr>
        <w:pStyle w:val="ListParagraph"/>
        <w:spacing w:after="120"/>
        <w:ind w:left="821"/>
        <w:jc w:val="both"/>
        <w:rPr>
          <w:rFonts w:ascii="Arial" w:hAnsi="Arial" w:cs="Arial"/>
          <w:lang w:eastAsia="zh-CN"/>
        </w:rPr>
      </w:pPr>
    </w:p>
    <w:p w:rsidR="00927F22" w:rsidRDefault="00927F22" w:rsidP="00927F22">
      <w:pPr>
        <w:pStyle w:val="ListParagraph"/>
        <w:numPr>
          <w:ilvl w:val="0"/>
          <w:numId w:val="9"/>
        </w:numPr>
        <w:spacing w:after="120"/>
        <w:ind w:left="821"/>
        <w:jc w:val="both"/>
        <w:rPr>
          <w:rFonts w:ascii="Arial" w:hAnsi="Arial" w:cs="Arial"/>
          <w:lang w:eastAsia="zh-CN"/>
        </w:rPr>
      </w:pPr>
      <w:r>
        <w:rPr>
          <w:rFonts w:ascii="Arial" w:hAnsi="Arial" w:cs="Arial"/>
          <w:lang w:eastAsia="zh-CN"/>
        </w:rPr>
        <w:t>Aligned with LAA/eLAA ACS and IBB requirements</w:t>
      </w:r>
    </w:p>
    <w:p w:rsidR="00927F22" w:rsidRPr="00927F22" w:rsidRDefault="00927F22" w:rsidP="00927F22">
      <w:pPr>
        <w:pStyle w:val="ListParagraph"/>
        <w:rPr>
          <w:rFonts w:ascii="Arial" w:hAnsi="Arial" w:cs="Arial"/>
          <w:lang w:eastAsia="zh-CN"/>
        </w:rPr>
      </w:pPr>
    </w:p>
    <w:p w:rsidR="00927F22" w:rsidRDefault="00927F22" w:rsidP="00927F22">
      <w:pPr>
        <w:pStyle w:val="ListParagraph"/>
        <w:numPr>
          <w:ilvl w:val="0"/>
          <w:numId w:val="9"/>
        </w:numPr>
        <w:spacing w:after="120"/>
        <w:ind w:left="821"/>
        <w:jc w:val="both"/>
        <w:rPr>
          <w:rFonts w:ascii="Arial" w:hAnsi="Arial" w:cs="Arial"/>
          <w:lang w:eastAsia="zh-CN"/>
        </w:rPr>
      </w:pPr>
      <w:r>
        <w:rPr>
          <w:rFonts w:ascii="Arial" w:hAnsi="Arial" w:cs="Arial"/>
          <w:lang w:eastAsia="zh-CN"/>
        </w:rPr>
        <w:t>Same principle as in LTE</w:t>
      </w:r>
    </w:p>
    <w:p w:rsidR="00927F22" w:rsidRPr="00927F22" w:rsidRDefault="00927F22" w:rsidP="00927F22">
      <w:pPr>
        <w:pStyle w:val="ListParagraph"/>
        <w:rPr>
          <w:rFonts w:ascii="Arial" w:hAnsi="Arial" w:cs="Arial"/>
          <w:lang w:eastAsia="zh-CN"/>
        </w:rPr>
      </w:pPr>
    </w:p>
    <w:p w:rsidR="00927F22" w:rsidRDefault="00927F22" w:rsidP="00927F22">
      <w:pPr>
        <w:pStyle w:val="ListParagraph"/>
        <w:numPr>
          <w:ilvl w:val="0"/>
          <w:numId w:val="9"/>
        </w:numPr>
        <w:spacing w:after="120"/>
        <w:ind w:left="821"/>
        <w:jc w:val="both"/>
        <w:rPr>
          <w:rFonts w:ascii="Arial" w:hAnsi="Arial" w:cs="Arial"/>
          <w:lang w:eastAsia="zh-CN"/>
        </w:rPr>
      </w:pPr>
      <w:r>
        <w:rPr>
          <w:rFonts w:ascii="Arial" w:hAnsi="Arial" w:cs="Arial"/>
          <w:lang w:eastAsia="zh-CN"/>
        </w:rPr>
        <w:t>20MHz interferer/blocker BW has higher probability to be encountered in the real field when taking into account the coexistence with WiFi system.</w:t>
      </w:r>
    </w:p>
    <w:p w:rsidR="005F73B2" w:rsidRPr="005F73B2" w:rsidRDefault="005F73B2" w:rsidP="005F73B2">
      <w:pPr>
        <w:pStyle w:val="ListParagraph"/>
        <w:rPr>
          <w:rFonts w:ascii="Arial" w:hAnsi="Arial" w:cs="Arial"/>
          <w:lang w:eastAsia="zh-CN"/>
        </w:rPr>
      </w:pPr>
    </w:p>
    <w:p w:rsidR="005F73B2" w:rsidRDefault="005F73B2" w:rsidP="00927F22">
      <w:pPr>
        <w:pStyle w:val="ListParagraph"/>
        <w:numPr>
          <w:ilvl w:val="0"/>
          <w:numId w:val="9"/>
        </w:numPr>
        <w:spacing w:after="120"/>
        <w:ind w:left="821"/>
        <w:jc w:val="both"/>
        <w:rPr>
          <w:rFonts w:ascii="Arial" w:hAnsi="Arial" w:cs="Arial"/>
          <w:lang w:eastAsia="zh-CN"/>
        </w:rPr>
      </w:pPr>
      <w:r>
        <w:rPr>
          <w:rFonts w:ascii="Arial" w:hAnsi="Arial" w:cs="Arial"/>
          <w:lang w:eastAsia="zh-CN"/>
        </w:rPr>
        <w:t>Specification is simple and cleaner for both ACS and IBB requirements.</w:t>
      </w:r>
    </w:p>
    <w:p w:rsidR="005F73B2" w:rsidRPr="005F73B2" w:rsidRDefault="005F73B2" w:rsidP="005F73B2">
      <w:pPr>
        <w:pStyle w:val="ListParagraph"/>
        <w:rPr>
          <w:rFonts w:ascii="Arial" w:hAnsi="Arial" w:cs="Arial"/>
          <w:lang w:eastAsia="zh-CN"/>
        </w:rPr>
      </w:pPr>
    </w:p>
    <w:p w:rsidR="005F73B2" w:rsidRDefault="005F73B2" w:rsidP="005F73B2">
      <w:pPr>
        <w:spacing w:after="120"/>
        <w:jc w:val="both"/>
        <w:rPr>
          <w:rFonts w:ascii="Arial" w:hAnsi="Arial" w:cs="Arial"/>
          <w:lang w:eastAsia="zh-CN"/>
        </w:rPr>
      </w:pPr>
      <w:r>
        <w:rPr>
          <w:rFonts w:ascii="Arial" w:hAnsi="Arial" w:cs="Arial"/>
          <w:lang w:eastAsia="zh-CN"/>
        </w:rPr>
        <w:t>Based on the above assessment, it is proposed to define ACS and IBB requirements for CA with interferer/blocker BW fixed at 20 MHz.</w:t>
      </w:r>
    </w:p>
    <w:p w:rsidR="005F73B2" w:rsidRDefault="005F73B2" w:rsidP="005F73B2">
      <w:pPr>
        <w:spacing w:after="0"/>
        <w:jc w:val="both"/>
        <w:rPr>
          <w:rFonts w:ascii="Arial" w:hAnsi="Arial" w:cs="Arial"/>
          <w:lang w:eastAsia="zh-CN"/>
        </w:rPr>
      </w:pPr>
    </w:p>
    <w:p w:rsidR="00927F22" w:rsidRPr="005F73B2" w:rsidRDefault="005F73B2" w:rsidP="005F73B2">
      <w:pPr>
        <w:spacing w:after="120"/>
        <w:jc w:val="both"/>
        <w:rPr>
          <w:rFonts w:ascii="Arial" w:hAnsi="Arial" w:cs="Arial"/>
          <w:i/>
          <w:lang w:eastAsia="zh-CN"/>
        </w:rPr>
      </w:pPr>
      <w:r w:rsidRPr="005F73B2">
        <w:rPr>
          <w:rFonts w:ascii="Arial" w:hAnsi="Arial" w:cs="Arial"/>
          <w:b/>
          <w:i/>
          <w:lang w:eastAsia="zh-CN"/>
        </w:rPr>
        <w:t>Proposal 1</w:t>
      </w:r>
      <w:r w:rsidRPr="005F73B2">
        <w:rPr>
          <w:rFonts w:ascii="Arial" w:hAnsi="Arial" w:cs="Arial"/>
          <w:i/>
          <w:lang w:eastAsia="zh-CN"/>
        </w:rPr>
        <w:t xml:space="preserve">: The interferer/blocker BW for NR-U UE ACS and IBB requirements is fixed at 20 MHz for both single carrier and all CA BW classes.     </w:t>
      </w:r>
    </w:p>
    <w:p w:rsidR="005F73B2" w:rsidRDefault="005F73B2" w:rsidP="005F73B2">
      <w:pPr>
        <w:spacing w:after="0"/>
        <w:jc w:val="both"/>
        <w:rPr>
          <w:rFonts w:ascii="Arial" w:hAnsi="Arial" w:cs="Arial"/>
          <w:lang w:eastAsia="zh-CN"/>
        </w:rPr>
      </w:pPr>
    </w:p>
    <w:p w:rsidR="001D2588" w:rsidRDefault="005F73B2" w:rsidP="001036E2">
      <w:pPr>
        <w:spacing w:after="120"/>
        <w:jc w:val="both"/>
        <w:rPr>
          <w:rFonts w:ascii="Arial" w:hAnsi="Arial" w:cs="Arial"/>
          <w:lang w:eastAsia="zh-CN"/>
        </w:rPr>
      </w:pPr>
      <w:r>
        <w:rPr>
          <w:rFonts w:ascii="Arial" w:hAnsi="Arial" w:cs="Arial"/>
          <w:lang w:eastAsia="zh-CN"/>
        </w:rPr>
        <w:t xml:space="preserve">For scaling of ACS requirements and IBB wanted signal power against </w:t>
      </w:r>
      <w:r w:rsidR="001D2588">
        <w:rPr>
          <w:rFonts w:ascii="Arial" w:hAnsi="Arial" w:cs="Arial"/>
          <w:lang w:eastAsia="zh-CN"/>
        </w:rPr>
        <w:t>aggregated channel BW, there were two proposals in last RAN4 e-meeting,</w:t>
      </w:r>
    </w:p>
    <w:p w:rsidR="001D2588" w:rsidRDefault="001D2588" w:rsidP="001D2588">
      <w:pPr>
        <w:spacing w:after="0"/>
        <w:jc w:val="both"/>
        <w:rPr>
          <w:rFonts w:ascii="Arial" w:hAnsi="Arial" w:cs="Arial"/>
          <w:lang w:eastAsia="zh-CN"/>
        </w:rPr>
      </w:pPr>
    </w:p>
    <w:p w:rsidR="001D2588" w:rsidRDefault="001D2588" w:rsidP="001036E2">
      <w:pPr>
        <w:spacing w:after="120"/>
        <w:jc w:val="both"/>
        <w:rPr>
          <w:rFonts w:ascii="Arial" w:hAnsi="Arial" w:cs="Arial"/>
          <w:lang w:eastAsia="zh-CN"/>
        </w:rPr>
      </w:pPr>
      <w:r w:rsidRPr="001D2588">
        <w:rPr>
          <w:rFonts w:ascii="Arial" w:hAnsi="Arial" w:cs="Arial"/>
          <w:b/>
          <w:lang w:eastAsia="zh-CN"/>
        </w:rPr>
        <w:t>Option 1</w:t>
      </w:r>
      <w:r>
        <w:rPr>
          <w:rFonts w:ascii="Arial" w:hAnsi="Arial" w:cs="Arial"/>
          <w:lang w:eastAsia="zh-CN"/>
        </w:rPr>
        <w:t>: Scaled with the maximum aggregated channel BW for each CA BW class [</w:t>
      </w:r>
      <w:r w:rsidR="006F6B4F">
        <w:rPr>
          <w:rFonts w:ascii="Arial" w:hAnsi="Arial" w:cs="Arial"/>
          <w:lang w:eastAsia="zh-CN"/>
        </w:rPr>
        <w:t>6</w:t>
      </w:r>
      <w:r>
        <w:rPr>
          <w:rFonts w:ascii="Arial" w:hAnsi="Arial" w:cs="Arial"/>
          <w:lang w:eastAsia="zh-CN"/>
        </w:rPr>
        <w:t>].</w:t>
      </w:r>
    </w:p>
    <w:p w:rsidR="001D2588" w:rsidRDefault="001D2588" w:rsidP="001036E2">
      <w:pPr>
        <w:spacing w:after="120"/>
        <w:jc w:val="both"/>
        <w:rPr>
          <w:rFonts w:ascii="Arial" w:hAnsi="Arial" w:cs="Arial"/>
          <w:lang w:eastAsia="zh-CN"/>
        </w:rPr>
      </w:pPr>
      <w:r w:rsidRPr="001D2588">
        <w:rPr>
          <w:rFonts w:ascii="Arial" w:hAnsi="Arial" w:cs="Arial"/>
          <w:b/>
          <w:lang w:eastAsia="zh-CN"/>
        </w:rPr>
        <w:t>Option 2</w:t>
      </w:r>
      <w:r>
        <w:rPr>
          <w:rFonts w:ascii="Arial" w:hAnsi="Arial" w:cs="Arial"/>
          <w:lang w:eastAsia="zh-CN"/>
        </w:rPr>
        <w:t xml:space="preserve">: Scaled with </w:t>
      </w:r>
      <w:r w:rsidR="00E234A8">
        <w:rPr>
          <w:rFonts w:ascii="Arial" w:hAnsi="Arial" w:cs="Arial"/>
          <w:lang w:eastAsia="zh-CN"/>
        </w:rPr>
        <w:t xml:space="preserve">the </w:t>
      </w:r>
      <w:bookmarkStart w:id="3" w:name="_GoBack"/>
      <w:bookmarkEnd w:id="3"/>
      <w:r>
        <w:rPr>
          <w:rFonts w:ascii="Arial" w:hAnsi="Arial" w:cs="Arial"/>
          <w:lang w:eastAsia="zh-CN"/>
        </w:rPr>
        <w:t>exact aggregated channel BW for each CA configuration which can be represented by a simple formula [</w:t>
      </w:r>
      <w:r w:rsidR="006F6B4F">
        <w:rPr>
          <w:rFonts w:ascii="Arial" w:hAnsi="Arial" w:cs="Arial"/>
          <w:lang w:eastAsia="zh-CN"/>
        </w:rPr>
        <w:t>2</w:t>
      </w:r>
      <w:r>
        <w:rPr>
          <w:rFonts w:ascii="Arial" w:hAnsi="Arial" w:cs="Arial"/>
          <w:lang w:eastAsia="zh-CN"/>
        </w:rPr>
        <w:t>].</w:t>
      </w:r>
    </w:p>
    <w:p w:rsidR="001D2588" w:rsidRDefault="001D2588" w:rsidP="001D2588">
      <w:pPr>
        <w:spacing w:after="0"/>
        <w:jc w:val="both"/>
        <w:rPr>
          <w:rFonts w:ascii="Arial" w:hAnsi="Arial" w:cs="Arial"/>
          <w:lang w:eastAsia="zh-CN"/>
        </w:rPr>
      </w:pPr>
    </w:p>
    <w:p w:rsidR="00664F3B" w:rsidRDefault="00664F3B" w:rsidP="00664F3B">
      <w:pPr>
        <w:spacing w:after="120"/>
        <w:jc w:val="both"/>
        <w:rPr>
          <w:rFonts w:ascii="Arial" w:hAnsi="Arial" w:cs="Arial"/>
          <w:lang w:eastAsia="zh-CN"/>
        </w:rPr>
      </w:pPr>
      <w:r>
        <w:rPr>
          <w:rFonts w:ascii="Arial" w:hAnsi="Arial" w:cs="Arial"/>
          <w:lang w:eastAsia="zh-CN"/>
        </w:rPr>
        <w:t>While Option 1 is based on what has been specified for NR and LTE, it does pose a few concerns as below,</w:t>
      </w:r>
    </w:p>
    <w:p w:rsidR="00664F3B" w:rsidRPr="00664F3B" w:rsidRDefault="00664F3B" w:rsidP="00664F3B">
      <w:pPr>
        <w:spacing w:after="0"/>
        <w:jc w:val="both"/>
        <w:rPr>
          <w:rFonts w:ascii="Arial" w:hAnsi="Arial" w:cs="Arial"/>
          <w:lang w:eastAsia="zh-CN"/>
        </w:rPr>
      </w:pPr>
    </w:p>
    <w:p w:rsidR="006C139B" w:rsidRDefault="00664F3B" w:rsidP="006C139B">
      <w:pPr>
        <w:pStyle w:val="ListParagraph"/>
        <w:numPr>
          <w:ilvl w:val="0"/>
          <w:numId w:val="9"/>
        </w:numPr>
        <w:spacing w:after="120"/>
        <w:ind w:left="821"/>
        <w:jc w:val="both"/>
        <w:rPr>
          <w:rFonts w:ascii="Arial" w:hAnsi="Arial" w:cs="Arial"/>
          <w:lang w:eastAsia="zh-CN"/>
        </w:rPr>
      </w:pPr>
      <w:r>
        <w:rPr>
          <w:rFonts w:ascii="Arial" w:hAnsi="Arial" w:cs="Arial"/>
          <w:lang w:eastAsia="zh-CN"/>
        </w:rPr>
        <w:t>Which maximum aggregated channel BW should be used, the upper limit in the CA BW classes table</w:t>
      </w:r>
      <w:r w:rsidR="006C139B">
        <w:rPr>
          <w:rFonts w:ascii="Arial" w:hAnsi="Arial" w:cs="Arial"/>
          <w:lang w:eastAsia="zh-CN"/>
        </w:rPr>
        <w:t xml:space="preserve"> (200 MHz for CA_n46C)</w:t>
      </w:r>
      <w:r>
        <w:rPr>
          <w:rFonts w:ascii="Arial" w:hAnsi="Arial" w:cs="Arial"/>
          <w:lang w:eastAsia="zh-CN"/>
        </w:rPr>
        <w:t>, or the one in real CA configuration</w:t>
      </w:r>
      <w:r w:rsidR="006C139B">
        <w:rPr>
          <w:rFonts w:ascii="Arial" w:hAnsi="Arial" w:cs="Arial"/>
          <w:lang w:eastAsia="zh-CN"/>
        </w:rPr>
        <w:t xml:space="preserve"> (160 MHz for CA_n46C)</w:t>
      </w:r>
      <w:r>
        <w:rPr>
          <w:rFonts w:ascii="Arial" w:hAnsi="Arial" w:cs="Arial"/>
          <w:lang w:eastAsia="zh-CN"/>
        </w:rPr>
        <w:t xml:space="preserve">? The problem with the upper limit in the CA BW classes table is that the </w:t>
      </w:r>
      <w:r w:rsidR="006C139B">
        <w:rPr>
          <w:rFonts w:ascii="Arial" w:hAnsi="Arial" w:cs="Arial"/>
          <w:lang w:eastAsia="zh-CN"/>
        </w:rPr>
        <w:t>number may never be realized in NR-U CA configurations. On the other hand, using maximum aggregated channel BW in real CA configuration would render the requirements becoming less easy to comprehend.</w:t>
      </w:r>
    </w:p>
    <w:p w:rsidR="00652498" w:rsidRDefault="00652498" w:rsidP="00652498">
      <w:pPr>
        <w:pStyle w:val="ListParagraph"/>
        <w:spacing w:after="120"/>
        <w:ind w:left="821"/>
        <w:jc w:val="both"/>
        <w:rPr>
          <w:rFonts w:ascii="Arial" w:hAnsi="Arial" w:cs="Arial"/>
          <w:lang w:eastAsia="zh-CN"/>
        </w:rPr>
      </w:pPr>
    </w:p>
    <w:p w:rsidR="00652498" w:rsidRPr="00652498" w:rsidRDefault="006C139B" w:rsidP="00652498">
      <w:pPr>
        <w:pStyle w:val="ListParagraph"/>
        <w:numPr>
          <w:ilvl w:val="0"/>
          <w:numId w:val="9"/>
        </w:numPr>
        <w:spacing w:after="120"/>
        <w:ind w:left="821"/>
        <w:jc w:val="both"/>
        <w:rPr>
          <w:rFonts w:ascii="Arial" w:hAnsi="Arial" w:cs="Arial"/>
          <w:lang w:eastAsia="zh-CN"/>
        </w:rPr>
      </w:pPr>
      <w:r>
        <w:rPr>
          <w:rFonts w:ascii="Arial" w:hAnsi="Arial" w:cs="Arial"/>
          <w:lang w:eastAsia="zh-CN"/>
        </w:rPr>
        <w:t xml:space="preserve">The requirements in some cases would not be consistent with that of single carrier. For example, </w:t>
      </w:r>
      <w:r w:rsidR="00652498">
        <w:rPr>
          <w:rFonts w:ascii="Arial" w:hAnsi="Arial" w:cs="Arial"/>
          <w:lang w:eastAsia="zh-CN"/>
        </w:rPr>
        <w:t>for CA_n46B with (20MHz +20MHz) configuration, the requirements would scale with 100 MHz for CA, which however is scaled with 40 MHz for single carrier for the same total BW.</w:t>
      </w:r>
    </w:p>
    <w:p w:rsidR="00652498" w:rsidRDefault="00652498" w:rsidP="00652498">
      <w:pPr>
        <w:spacing w:after="0"/>
        <w:jc w:val="both"/>
        <w:rPr>
          <w:rFonts w:ascii="Arial" w:eastAsia="SimSun" w:hAnsi="Arial" w:cs="Arial"/>
          <w:lang w:eastAsia="zh-CN"/>
        </w:rPr>
      </w:pPr>
    </w:p>
    <w:p w:rsidR="00652498" w:rsidRDefault="00652498" w:rsidP="00652498">
      <w:pPr>
        <w:spacing w:after="120"/>
        <w:jc w:val="both"/>
        <w:rPr>
          <w:rFonts w:ascii="Arial" w:eastAsia="SimSun" w:hAnsi="Arial" w:cs="Arial"/>
          <w:lang w:eastAsia="zh-CN"/>
        </w:rPr>
      </w:pPr>
      <w:r>
        <w:rPr>
          <w:rFonts w:ascii="Arial" w:eastAsia="SimSun" w:hAnsi="Arial" w:cs="Arial"/>
          <w:lang w:eastAsia="zh-CN"/>
        </w:rPr>
        <w:t>Option 2 on the other hand is consistent with single carrier requirements and would not create confusion for different CA configurations or BCS in any CA BW classes.</w:t>
      </w:r>
    </w:p>
    <w:p w:rsidR="00652498" w:rsidRDefault="00652498" w:rsidP="00652498">
      <w:pPr>
        <w:spacing w:after="120"/>
        <w:jc w:val="both"/>
        <w:rPr>
          <w:rFonts w:ascii="Arial" w:eastAsia="SimSun" w:hAnsi="Arial" w:cs="Arial"/>
          <w:lang w:eastAsia="zh-CN"/>
        </w:rPr>
      </w:pPr>
    </w:p>
    <w:p w:rsidR="00F37024" w:rsidRDefault="00652498" w:rsidP="00652498">
      <w:pPr>
        <w:spacing w:after="120"/>
        <w:jc w:val="both"/>
        <w:rPr>
          <w:rFonts w:ascii="Arial" w:eastAsia="SimSun" w:hAnsi="Arial" w:cs="Arial"/>
          <w:lang w:eastAsia="zh-CN"/>
        </w:rPr>
      </w:pPr>
      <w:r>
        <w:rPr>
          <w:rFonts w:ascii="Arial" w:eastAsia="SimSun" w:hAnsi="Arial" w:cs="Arial"/>
          <w:lang w:eastAsia="zh-CN"/>
        </w:rPr>
        <w:lastRenderedPageBreak/>
        <w:t xml:space="preserve">Based on the assessment, we propose to scale the ACS requirements and IBB wanted signal power </w:t>
      </w:r>
      <w:r w:rsidR="00F37024">
        <w:rPr>
          <w:rFonts w:ascii="Arial" w:eastAsia="SimSun" w:hAnsi="Arial" w:cs="Arial"/>
          <w:lang w:eastAsia="zh-CN"/>
        </w:rPr>
        <w:t xml:space="preserve">according to </w:t>
      </w:r>
      <w:r>
        <w:rPr>
          <w:rFonts w:ascii="Arial" w:eastAsia="SimSun" w:hAnsi="Arial" w:cs="Arial"/>
          <w:lang w:eastAsia="zh-CN"/>
        </w:rPr>
        <w:t>the exact aggregated channel BW using 20 MHz</w:t>
      </w:r>
      <w:r w:rsidR="00F37024">
        <w:rPr>
          <w:rFonts w:ascii="Arial" w:eastAsia="SimSun" w:hAnsi="Arial" w:cs="Arial"/>
          <w:lang w:eastAsia="zh-CN"/>
        </w:rPr>
        <w:t xml:space="preserve"> as reference. The proposed requirements for ACS and IBB are illustrated in the following tables.</w:t>
      </w:r>
    </w:p>
    <w:p w:rsidR="00F37024" w:rsidRDefault="00F37024" w:rsidP="00F37024">
      <w:pPr>
        <w:spacing w:after="0"/>
        <w:jc w:val="both"/>
        <w:rPr>
          <w:rFonts w:ascii="Arial" w:eastAsia="SimSun" w:hAnsi="Arial" w:cs="Arial"/>
          <w:lang w:eastAsia="zh-CN"/>
        </w:rPr>
      </w:pP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5"/>
        <w:gridCol w:w="1350"/>
        <w:gridCol w:w="900"/>
        <w:gridCol w:w="810"/>
        <w:gridCol w:w="900"/>
        <w:gridCol w:w="810"/>
        <w:gridCol w:w="810"/>
        <w:gridCol w:w="810"/>
        <w:gridCol w:w="720"/>
      </w:tblGrid>
      <w:tr w:rsidR="00F37024" w:rsidRPr="00EE60FF" w:rsidTr="00A06FD0">
        <w:trPr>
          <w:trHeight w:val="175"/>
          <w:jc w:val="center"/>
        </w:trPr>
        <w:tc>
          <w:tcPr>
            <w:tcW w:w="1615" w:type="dxa"/>
            <w:vAlign w:val="center"/>
          </w:tcPr>
          <w:p w:rsidR="00F37024" w:rsidRPr="00EE60FF" w:rsidRDefault="00F37024" w:rsidP="00A06FD0">
            <w:pPr>
              <w:overflowPunct/>
              <w:autoSpaceDE/>
              <w:autoSpaceDN/>
              <w:adjustRightInd/>
              <w:spacing w:after="160" w:line="259" w:lineRule="auto"/>
              <w:jc w:val="center"/>
              <w:textAlignment w:val="auto"/>
              <w:rPr>
                <w:rFonts w:asciiTheme="minorHAnsi" w:eastAsiaTheme="minorHAnsi" w:hAnsiTheme="minorHAnsi" w:cstheme="minorBidi"/>
                <w:b/>
                <w:sz w:val="22"/>
                <w:szCs w:val="22"/>
                <w:lang w:val="en-US"/>
              </w:rPr>
            </w:pPr>
          </w:p>
        </w:tc>
        <w:tc>
          <w:tcPr>
            <w:tcW w:w="1350" w:type="dxa"/>
            <w:vAlign w:val="center"/>
          </w:tcPr>
          <w:p w:rsidR="00F37024" w:rsidRPr="00EE60FF" w:rsidRDefault="00F37024" w:rsidP="00A06FD0">
            <w:pPr>
              <w:overflowPunct/>
              <w:autoSpaceDE/>
              <w:autoSpaceDN/>
              <w:adjustRightInd/>
              <w:spacing w:after="160" w:line="259" w:lineRule="auto"/>
              <w:jc w:val="center"/>
              <w:textAlignment w:val="auto"/>
              <w:rPr>
                <w:rFonts w:asciiTheme="minorHAnsi" w:eastAsiaTheme="minorHAnsi" w:hAnsiTheme="minorHAnsi" w:cstheme="minorBidi"/>
                <w:b/>
                <w:sz w:val="22"/>
                <w:szCs w:val="22"/>
                <w:lang w:val="en-US"/>
              </w:rPr>
            </w:pPr>
          </w:p>
        </w:tc>
        <w:tc>
          <w:tcPr>
            <w:tcW w:w="5760" w:type="dxa"/>
            <w:gridSpan w:val="7"/>
            <w:vAlign w:val="center"/>
          </w:tcPr>
          <w:p w:rsidR="00F37024" w:rsidRPr="00EE60FF" w:rsidRDefault="00F37024" w:rsidP="00A06FD0">
            <w:pPr>
              <w:keepNext/>
              <w:keepLines/>
              <w:spacing w:after="0"/>
              <w:jc w:val="center"/>
              <w:rPr>
                <w:rFonts w:ascii="Arial" w:hAnsi="Arial"/>
                <w:b/>
                <w:sz w:val="18"/>
                <w:lang w:eastAsia="en-GB"/>
              </w:rPr>
            </w:pPr>
            <w:r w:rsidRPr="00EE60FF">
              <w:rPr>
                <w:rFonts w:ascii="Arial" w:hAnsi="Arial"/>
                <w:b/>
                <w:sz w:val="18"/>
                <w:lang w:eastAsia="en-GB"/>
              </w:rPr>
              <w:t>n46 CA bandwidth class</w:t>
            </w:r>
          </w:p>
        </w:tc>
      </w:tr>
      <w:tr w:rsidR="00F37024" w:rsidRPr="00EE60FF" w:rsidTr="00F37024">
        <w:trPr>
          <w:trHeight w:val="325"/>
          <w:jc w:val="center"/>
        </w:trPr>
        <w:tc>
          <w:tcPr>
            <w:tcW w:w="1615" w:type="dxa"/>
            <w:vAlign w:val="center"/>
          </w:tcPr>
          <w:p w:rsidR="00F37024" w:rsidRPr="00EE60FF" w:rsidRDefault="00F37024" w:rsidP="00A06FD0">
            <w:pPr>
              <w:keepNext/>
              <w:keepLines/>
              <w:spacing w:after="0"/>
              <w:jc w:val="center"/>
              <w:rPr>
                <w:rFonts w:ascii="Arial" w:hAnsi="Arial"/>
                <w:b/>
                <w:sz w:val="18"/>
                <w:lang w:eastAsia="en-GB"/>
              </w:rPr>
            </w:pPr>
            <w:r w:rsidRPr="00EE60FF">
              <w:rPr>
                <w:rFonts w:ascii="Arial" w:hAnsi="Arial"/>
                <w:b/>
                <w:sz w:val="18"/>
                <w:lang w:eastAsia="en-GB"/>
              </w:rPr>
              <w:t>Rx Parameter</w:t>
            </w:r>
          </w:p>
        </w:tc>
        <w:tc>
          <w:tcPr>
            <w:tcW w:w="1350" w:type="dxa"/>
            <w:vAlign w:val="center"/>
          </w:tcPr>
          <w:p w:rsidR="00F37024" w:rsidRPr="00EE60FF" w:rsidRDefault="00F37024" w:rsidP="00A06FD0">
            <w:pPr>
              <w:keepNext/>
              <w:keepLines/>
              <w:spacing w:after="0"/>
              <w:jc w:val="center"/>
              <w:rPr>
                <w:rFonts w:ascii="Arial" w:hAnsi="Arial"/>
                <w:b/>
                <w:sz w:val="18"/>
                <w:lang w:eastAsia="en-GB"/>
              </w:rPr>
            </w:pPr>
            <w:r w:rsidRPr="00EE60FF">
              <w:rPr>
                <w:rFonts w:ascii="Arial" w:hAnsi="Arial"/>
                <w:b/>
                <w:sz w:val="18"/>
                <w:lang w:eastAsia="en-GB"/>
              </w:rPr>
              <w:t>Units</w:t>
            </w:r>
          </w:p>
        </w:tc>
        <w:tc>
          <w:tcPr>
            <w:tcW w:w="900" w:type="dxa"/>
            <w:vAlign w:val="center"/>
          </w:tcPr>
          <w:p w:rsidR="00F37024" w:rsidRPr="00EE60FF" w:rsidRDefault="00F37024" w:rsidP="00A06FD0">
            <w:pPr>
              <w:keepNext/>
              <w:keepLines/>
              <w:spacing w:after="0"/>
              <w:jc w:val="center"/>
              <w:rPr>
                <w:rFonts w:ascii="Arial" w:hAnsi="Arial"/>
                <w:b/>
                <w:sz w:val="18"/>
                <w:lang w:eastAsia="en-GB"/>
              </w:rPr>
            </w:pPr>
            <w:r w:rsidRPr="00EE60FF">
              <w:rPr>
                <w:rFonts w:ascii="Arial" w:hAnsi="Arial"/>
                <w:b/>
                <w:sz w:val="18"/>
                <w:lang w:eastAsia="en-GB"/>
              </w:rPr>
              <w:t>B</w:t>
            </w:r>
          </w:p>
        </w:tc>
        <w:tc>
          <w:tcPr>
            <w:tcW w:w="810" w:type="dxa"/>
            <w:vAlign w:val="center"/>
          </w:tcPr>
          <w:p w:rsidR="00F37024" w:rsidRPr="00EE60FF" w:rsidRDefault="00F37024" w:rsidP="00A06FD0">
            <w:pPr>
              <w:keepNext/>
              <w:keepLines/>
              <w:spacing w:after="0"/>
              <w:jc w:val="center"/>
              <w:rPr>
                <w:rFonts w:ascii="Arial" w:hAnsi="Arial"/>
                <w:b/>
                <w:sz w:val="18"/>
                <w:lang w:eastAsia="en-GB"/>
              </w:rPr>
            </w:pPr>
            <w:r w:rsidRPr="00EE60FF">
              <w:rPr>
                <w:rFonts w:ascii="Arial" w:hAnsi="Arial"/>
                <w:b/>
                <w:sz w:val="18"/>
                <w:lang w:eastAsia="en-GB"/>
              </w:rPr>
              <w:t>C</w:t>
            </w:r>
          </w:p>
        </w:tc>
        <w:tc>
          <w:tcPr>
            <w:tcW w:w="900" w:type="dxa"/>
            <w:vAlign w:val="center"/>
          </w:tcPr>
          <w:p w:rsidR="00F37024" w:rsidRPr="00EE60FF" w:rsidRDefault="00F37024" w:rsidP="00A06FD0">
            <w:pPr>
              <w:keepNext/>
              <w:keepLines/>
              <w:spacing w:after="0"/>
              <w:jc w:val="center"/>
              <w:rPr>
                <w:rFonts w:ascii="Arial" w:hAnsi="Arial"/>
                <w:b/>
                <w:sz w:val="18"/>
                <w:lang w:eastAsia="en-GB"/>
              </w:rPr>
            </w:pPr>
            <w:r>
              <w:rPr>
                <w:rFonts w:ascii="Arial" w:hAnsi="Arial"/>
                <w:b/>
                <w:sz w:val="18"/>
                <w:lang w:eastAsia="en-GB"/>
              </w:rPr>
              <w:t>D</w:t>
            </w:r>
          </w:p>
        </w:tc>
        <w:tc>
          <w:tcPr>
            <w:tcW w:w="810" w:type="dxa"/>
            <w:vAlign w:val="center"/>
          </w:tcPr>
          <w:p w:rsidR="00F37024" w:rsidRPr="00EE60FF" w:rsidRDefault="00F37024" w:rsidP="00A06FD0">
            <w:pPr>
              <w:keepNext/>
              <w:keepLines/>
              <w:spacing w:after="0"/>
              <w:jc w:val="center"/>
              <w:rPr>
                <w:rFonts w:ascii="Arial" w:hAnsi="Arial"/>
                <w:b/>
                <w:sz w:val="18"/>
                <w:lang w:eastAsia="en-GB"/>
              </w:rPr>
            </w:pPr>
            <w:r>
              <w:rPr>
                <w:rFonts w:ascii="Arial" w:hAnsi="Arial"/>
                <w:b/>
                <w:sz w:val="18"/>
                <w:lang w:eastAsia="en-GB"/>
              </w:rPr>
              <w:t>E</w:t>
            </w:r>
          </w:p>
        </w:tc>
        <w:tc>
          <w:tcPr>
            <w:tcW w:w="810" w:type="dxa"/>
            <w:vAlign w:val="center"/>
          </w:tcPr>
          <w:p w:rsidR="00F37024" w:rsidRPr="00EE60FF" w:rsidRDefault="00F37024" w:rsidP="00A06FD0">
            <w:pPr>
              <w:keepNext/>
              <w:keepLines/>
              <w:spacing w:after="0"/>
              <w:jc w:val="center"/>
              <w:rPr>
                <w:rFonts w:ascii="Arial" w:hAnsi="Arial"/>
                <w:b/>
                <w:sz w:val="18"/>
                <w:lang w:eastAsia="en-GB"/>
              </w:rPr>
            </w:pPr>
            <w:r>
              <w:rPr>
                <w:rFonts w:ascii="Arial" w:hAnsi="Arial"/>
                <w:b/>
                <w:sz w:val="18"/>
                <w:lang w:eastAsia="en-GB"/>
              </w:rPr>
              <w:t>G</w:t>
            </w:r>
          </w:p>
        </w:tc>
        <w:tc>
          <w:tcPr>
            <w:tcW w:w="810" w:type="dxa"/>
            <w:vAlign w:val="center"/>
          </w:tcPr>
          <w:p w:rsidR="00F37024" w:rsidRPr="00EE60FF" w:rsidRDefault="00F37024" w:rsidP="00A06FD0">
            <w:pPr>
              <w:keepNext/>
              <w:keepLines/>
              <w:spacing w:after="0"/>
              <w:jc w:val="center"/>
              <w:rPr>
                <w:rFonts w:ascii="Arial" w:hAnsi="Arial"/>
                <w:b/>
                <w:sz w:val="18"/>
                <w:lang w:eastAsia="en-GB"/>
              </w:rPr>
            </w:pPr>
            <w:r>
              <w:rPr>
                <w:rFonts w:ascii="Arial" w:hAnsi="Arial"/>
                <w:b/>
                <w:sz w:val="18"/>
                <w:lang w:eastAsia="en-GB"/>
              </w:rPr>
              <w:t>H</w:t>
            </w:r>
          </w:p>
        </w:tc>
        <w:tc>
          <w:tcPr>
            <w:tcW w:w="720" w:type="dxa"/>
            <w:vAlign w:val="center"/>
          </w:tcPr>
          <w:p w:rsidR="00F37024" w:rsidRPr="00EE60FF" w:rsidRDefault="00F37024" w:rsidP="00A06FD0">
            <w:pPr>
              <w:keepNext/>
              <w:keepLines/>
              <w:spacing w:after="0"/>
              <w:jc w:val="center"/>
              <w:rPr>
                <w:rFonts w:ascii="Arial" w:hAnsi="Arial"/>
                <w:b/>
                <w:sz w:val="18"/>
                <w:lang w:eastAsia="en-GB"/>
              </w:rPr>
            </w:pPr>
            <w:r>
              <w:rPr>
                <w:rFonts w:ascii="Arial" w:hAnsi="Arial"/>
                <w:b/>
                <w:sz w:val="18"/>
                <w:lang w:eastAsia="en-GB"/>
              </w:rPr>
              <w:t>I</w:t>
            </w:r>
          </w:p>
        </w:tc>
      </w:tr>
      <w:tr w:rsidR="00F37024" w:rsidRPr="00EE60FF" w:rsidTr="00A06FD0">
        <w:trPr>
          <w:trHeight w:val="325"/>
          <w:jc w:val="center"/>
        </w:trPr>
        <w:tc>
          <w:tcPr>
            <w:tcW w:w="1615" w:type="dxa"/>
            <w:vAlign w:val="center"/>
          </w:tcPr>
          <w:p w:rsidR="00F37024" w:rsidRPr="00EE60FF" w:rsidRDefault="00F37024" w:rsidP="00A06FD0">
            <w:pPr>
              <w:keepNext/>
              <w:keepLines/>
              <w:spacing w:after="0"/>
              <w:jc w:val="center"/>
              <w:rPr>
                <w:rFonts w:ascii="Arial" w:hAnsi="Arial"/>
                <w:sz w:val="18"/>
                <w:lang w:eastAsia="en-GB"/>
              </w:rPr>
            </w:pPr>
            <w:r w:rsidRPr="00EE60FF">
              <w:rPr>
                <w:rFonts w:ascii="Arial" w:hAnsi="Arial"/>
                <w:sz w:val="18"/>
                <w:lang w:eastAsia="en-GB"/>
              </w:rPr>
              <w:t>ACS</w:t>
            </w:r>
          </w:p>
        </w:tc>
        <w:tc>
          <w:tcPr>
            <w:tcW w:w="1350" w:type="dxa"/>
            <w:vAlign w:val="center"/>
          </w:tcPr>
          <w:p w:rsidR="00F37024" w:rsidRPr="00EE60FF" w:rsidRDefault="00F37024" w:rsidP="00A06FD0">
            <w:pPr>
              <w:keepNext/>
              <w:keepLines/>
              <w:spacing w:after="0"/>
              <w:jc w:val="center"/>
              <w:rPr>
                <w:rFonts w:ascii="Arial" w:hAnsi="Arial"/>
                <w:sz w:val="18"/>
                <w:lang w:eastAsia="en-GB"/>
              </w:rPr>
            </w:pPr>
            <w:r w:rsidRPr="00EE60FF">
              <w:rPr>
                <w:rFonts w:ascii="Arial" w:hAnsi="Arial"/>
                <w:sz w:val="18"/>
                <w:lang w:eastAsia="en-GB"/>
              </w:rPr>
              <w:t>dB</w:t>
            </w:r>
          </w:p>
        </w:tc>
        <w:tc>
          <w:tcPr>
            <w:tcW w:w="5760" w:type="dxa"/>
            <w:gridSpan w:val="7"/>
            <w:vAlign w:val="center"/>
          </w:tcPr>
          <w:p w:rsidR="00F37024" w:rsidRPr="00EE60FF" w:rsidRDefault="00F37024" w:rsidP="00A06FD0">
            <w:pPr>
              <w:keepNext/>
              <w:keepLines/>
              <w:spacing w:after="0"/>
              <w:jc w:val="center"/>
              <w:rPr>
                <w:rFonts w:ascii="Arial" w:hAnsi="Arial"/>
                <w:sz w:val="18"/>
                <w:lang w:eastAsia="en-GB"/>
              </w:rPr>
            </w:pPr>
            <w:r w:rsidRPr="00EE60FF">
              <w:rPr>
                <w:rFonts w:ascii="Arial" w:hAnsi="Arial"/>
                <w:sz w:val="18"/>
                <w:lang w:eastAsia="en-GB"/>
              </w:rPr>
              <w:t>27 – 10log</w:t>
            </w:r>
            <w:r w:rsidRPr="00EE60FF">
              <w:rPr>
                <w:rFonts w:ascii="Arial" w:hAnsi="Arial"/>
                <w:sz w:val="18"/>
                <w:vertAlign w:val="subscript"/>
                <w:lang w:eastAsia="en-GB"/>
              </w:rPr>
              <w:t>10</w:t>
            </w:r>
            <w:r w:rsidRPr="00EE60FF">
              <w:rPr>
                <w:rFonts w:ascii="Arial" w:hAnsi="Arial"/>
                <w:sz w:val="18"/>
                <w:lang w:eastAsia="en-GB"/>
              </w:rPr>
              <w:t>(BW</w:t>
            </w:r>
            <w:r w:rsidRPr="00EE60FF">
              <w:rPr>
                <w:rFonts w:ascii="Arial" w:hAnsi="Arial"/>
                <w:sz w:val="18"/>
                <w:vertAlign w:val="subscript"/>
                <w:lang w:eastAsia="en-GB"/>
              </w:rPr>
              <w:t>Channel_CA</w:t>
            </w:r>
            <w:r w:rsidRPr="00EE60FF">
              <w:rPr>
                <w:rFonts w:ascii="Arial" w:hAnsi="Arial"/>
                <w:sz w:val="18"/>
                <w:lang w:eastAsia="en-GB"/>
              </w:rPr>
              <w:t>/20)</w:t>
            </w:r>
          </w:p>
        </w:tc>
      </w:tr>
    </w:tbl>
    <w:p w:rsidR="00F37024" w:rsidRDefault="00F37024" w:rsidP="00F37024">
      <w:pPr>
        <w:spacing w:after="0"/>
        <w:jc w:val="both"/>
        <w:rPr>
          <w:rFonts w:ascii="Arial" w:eastAsia="SimSun" w:hAnsi="Arial" w:cs="Arial"/>
          <w:lang w:eastAsia="zh-CN"/>
        </w:rPr>
      </w:pPr>
    </w:p>
    <w:p w:rsidR="00F37024" w:rsidRDefault="00F37024" w:rsidP="00F37024">
      <w:pPr>
        <w:spacing w:after="120"/>
        <w:jc w:val="center"/>
        <w:rPr>
          <w:rFonts w:ascii="Arial" w:eastAsia="SimSun" w:hAnsi="Arial" w:cs="Arial"/>
          <w:lang w:eastAsia="zh-CN"/>
        </w:rPr>
      </w:pPr>
      <w:r>
        <w:rPr>
          <w:rFonts w:ascii="Arial" w:hAnsi="Arial" w:cs="Arial"/>
          <w:b/>
        </w:rPr>
        <w:t>Table 2-2 Proposed NR-U n46 ACS requirements for CA</w:t>
      </w:r>
    </w:p>
    <w:p w:rsidR="001D2588" w:rsidRPr="00652498" w:rsidRDefault="00652498" w:rsidP="00FD2199">
      <w:pPr>
        <w:spacing w:after="0"/>
        <w:jc w:val="both"/>
        <w:rPr>
          <w:rFonts w:ascii="Arial" w:hAnsi="Arial" w:cs="Arial"/>
          <w:lang w:eastAsia="zh-CN"/>
        </w:rPr>
      </w:pPr>
      <w:r>
        <w:rPr>
          <w:rFonts w:ascii="Arial" w:eastAsia="SimSun" w:hAnsi="Arial" w:cs="Arial"/>
          <w:lang w:eastAsia="zh-CN"/>
        </w:rPr>
        <w:t xml:space="preserve">  </w:t>
      </w:r>
      <w:r>
        <w:rPr>
          <w:rFonts w:ascii="Arial" w:hAnsi="Arial" w:cs="Arial"/>
          <w:lang w:eastAsia="zh-CN"/>
        </w:rPr>
        <w:t xml:space="preserve"> </w:t>
      </w:r>
      <w:r w:rsidRPr="00652498">
        <w:rPr>
          <w:rFonts w:ascii="Arial" w:hAnsi="Arial" w:cs="Arial"/>
          <w:lang w:eastAsia="zh-CN"/>
        </w:rPr>
        <w:t xml:space="preserve">  </w:t>
      </w:r>
      <w:r w:rsidR="006C139B" w:rsidRPr="00652498">
        <w:rPr>
          <w:rFonts w:ascii="Arial" w:hAnsi="Arial" w:cs="Arial"/>
          <w:lang w:eastAsia="zh-CN"/>
        </w:rPr>
        <w:t xml:space="preserve">  </w:t>
      </w:r>
      <w:r w:rsidR="00664F3B" w:rsidRPr="00652498">
        <w:rPr>
          <w:rFonts w:ascii="Arial" w:hAnsi="Arial" w:cs="Arial"/>
          <w:lang w:eastAsia="zh-CN"/>
        </w:rPr>
        <w:t xml:space="preserve">    </w:t>
      </w:r>
      <w:r w:rsidR="00817868" w:rsidRPr="00652498">
        <w:rPr>
          <w:rFonts w:ascii="Arial" w:hAnsi="Arial" w:cs="Arial"/>
          <w:lang w:eastAsia="zh-CN"/>
        </w:rPr>
        <w:t xml:space="preserve"> </w:t>
      </w:r>
      <w:r w:rsidR="001D2588" w:rsidRPr="00652498">
        <w:rPr>
          <w:rFonts w:ascii="Arial" w:hAnsi="Arial" w:cs="Arial"/>
          <w:lang w:eastAsia="zh-CN"/>
        </w:rPr>
        <w:t xml:space="preserve"> </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350"/>
        <w:gridCol w:w="900"/>
        <w:gridCol w:w="810"/>
        <w:gridCol w:w="900"/>
        <w:gridCol w:w="810"/>
        <w:gridCol w:w="780"/>
        <w:gridCol w:w="780"/>
        <w:gridCol w:w="780"/>
      </w:tblGrid>
      <w:tr w:rsidR="00F37024" w:rsidRPr="002932CA" w:rsidTr="00F37024">
        <w:trPr>
          <w:jc w:val="center"/>
        </w:trPr>
        <w:tc>
          <w:tcPr>
            <w:tcW w:w="1615" w:type="dxa"/>
            <w:vMerge w:val="restart"/>
            <w:shd w:val="clear" w:color="auto" w:fill="auto"/>
            <w:vAlign w:val="center"/>
          </w:tcPr>
          <w:p w:rsidR="00F37024" w:rsidRPr="002932CA" w:rsidRDefault="00F37024" w:rsidP="00A06FD0">
            <w:pPr>
              <w:keepNext/>
              <w:keepLines/>
              <w:spacing w:after="0"/>
              <w:jc w:val="center"/>
              <w:rPr>
                <w:rFonts w:ascii="Arial" w:hAnsi="Arial"/>
                <w:b/>
                <w:sz w:val="18"/>
                <w:lang w:eastAsia="en-GB"/>
              </w:rPr>
            </w:pPr>
            <w:r w:rsidRPr="002932CA">
              <w:rPr>
                <w:rFonts w:ascii="Arial" w:hAnsi="Arial"/>
                <w:b/>
                <w:sz w:val="18"/>
                <w:lang w:eastAsia="en-GB"/>
              </w:rPr>
              <w:t>RX parameter</w:t>
            </w:r>
          </w:p>
        </w:tc>
        <w:tc>
          <w:tcPr>
            <w:tcW w:w="1350" w:type="dxa"/>
            <w:vMerge w:val="restart"/>
            <w:vAlign w:val="center"/>
          </w:tcPr>
          <w:p w:rsidR="00F37024" w:rsidRPr="002932CA" w:rsidRDefault="00F37024" w:rsidP="00A06FD0">
            <w:pPr>
              <w:keepNext/>
              <w:keepLines/>
              <w:spacing w:after="0"/>
              <w:jc w:val="center"/>
              <w:rPr>
                <w:rFonts w:ascii="Arial" w:hAnsi="Arial"/>
                <w:b/>
                <w:sz w:val="18"/>
                <w:lang w:eastAsia="en-GB"/>
              </w:rPr>
            </w:pPr>
            <w:r w:rsidRPr="002932CA">
              <w:rPr>
                <w:rFonts w:ascii="Arial" w:hAnsi="Arial"/>
                <w:b/>
                <w:sz w:val="18"/>
                <w:lang w:eastAsia="en-GB"/>
              </w:rPr>
              <w:t>Units</w:t>
            </w:r>
          </w:p>
        </w:tc>
        <w:tc>
          <w:tcPr>
            <w:tcW w:w="5760" w:type="dxa"/>
            <w:gridSpan w:val="7"/>
            <w:vAlign w:val="center"/>
          </w:tcPr>
          <w:p w:rsidR="00F37024" w:rsidRPr="002932CA" w:rsidRDefault="00F37024" w:rsidP="00A06FD0">
            <w:pPr>
              <w:keepNext/>
              <w:keepLines/>
              <w:spacing w:after="0"/>
              <w:jc w:val="center"/>
              <w:rPr>
                <w:rFonts w:ascii="Arial" w:hAnsi="Arial"/>
                <w:b/>
                <w:sz w:val="18"/>
                <w:lang w:eastAsia="en-GB"/>
              </w:rPr>
            </w:pPr>
            <w:r w:rsidRPr="002932CA">
              <w:rPr>
                <w:rFonts w:ascii="Arial" w:hAnsi="Arial" w:cs="Arial"/>
                <w:b/>
                <w:sz w:val="18"/>
                <w:lang w:eastAsia="en-GB"/>
              </w:rPr>
              <w:t>n46 CA bandwidth class</w:t>
            </w:r>
          </w:p>
        </w:tc>
      </w:tr>
      <w:tr w:rsidR="00FD2199" w:rsidRPr="002932CA" w:rsidTr="003D2EF5">
        <w:trPr>
          <w:jc w:val="center"/>
        </w:trPr>
        <w:tc>
          <w:tcPr>
            <w:tcW w:w="1615" w:type="dxa"/>
            <w:vMerge/>
            <w:shd w:val="clear" w:color="auto" w:fill="auto"/>
            <w:vAlign w:val="center"/>
          </w:tcPr>
          <w:p w:rsidR="00FD2199" w:rsidRPr="002932CA" w:rsidRDefault="00FD2199" w:rsidP="00A06FD0">
            <w:pPr>
              <w:keepNext/>
              <w:keepLines/>
              <w:spacing w:after="0"/>
              <w:jc w:val="center"/>
              <w:rPr>
                <w:rFonts w:ascii="Arial" w:hAnsi="Arial"/>
                <w:b/>
                <w:sz w:val="18"/>
                <w:lang w:eastAsia="en-GB"/>
              </w:rPr>
            </w:pPr>
          </w:p>
        </w:tc>
        <w:tc>
          <w:tcPr>
            <w:tcW w:w="1350" w:type="dxa"/>
            <w:vMerge/>
            <w:vAlign w:val="center"/>
          </w:tcPr>
          <w:p w:rsidR="00FD2199" w:rsidRPr="002932CA" w:rsidRDefault="00FD2199" w:rsidP="00A06FD0">
            <w:pPr>
              <w:keepNext/>
              <w:keepLines/>
              <w:spacing w:after="0"/>
              <w:jc w:val="center"/>
              <w:rPr>
                <w:rFonts w:ascii="Arial" w:hAnsi="Arial"/>
                <w:b/>
                <w:sz w:val="18"/>
                <w:lang w:eastAsia="en-GB"/>
              </w:rPr>
            </w:pPr>
          </w:p>
        </w:tc>
        <w:tc>
          <w:tcPr>
            <w:tcW w:w="900" w:type="dxa"/>
            <w:vAlign w:val="center"/>
          </w:tcPr>
          <w:p w:rsidR="00FD2199" w:rsidRPr="002932CA" w:rsidRDefault="00FD2199" w:rsidP="00A06FD0">
            <w:pPr>
              <w:keepNext/>
              <w:keepLines/>
              <w:spacing w:after="0"/>
              <w:jc w:val="center"/>
              <w:rPr>
                <w:rFonts w:ascii="Arial" w:hAnsi="Arial"/>
                <w:b/>
                <w:sz w:val="18"/>
                <w:lang w:eastAsia="en-GB"/>
              </w:rPr>
            </w:pPr>
            <w:r w:rsidRPr="002932CA">
              <w:rPr>
                <w:rFonts w:ascii="Arial" w:hAnsi="Arial"/>
                <w:b/>
                <w:sz w:val="18"/>
                <w:lang w:eastAsia="en-GB"/>
              </w:rPr>
              <w:t>B</w:t>
            </w:r>
          </w:p>
        </w:tc>
        <w:tc>
          <w:tcPr>
            <w:tcW w:w="810" w:type="dxa"/>
            <w:vAlign w:val="center"/>
          </w:tcPr>
          <w:p w:rsidR="00FD2199" w:rsidRPr="002932CA" w:rsidRDefault="00FD2199" w:rsidP="00A06FD0">
            <w:pPr>
              <w:keepNext/>
              <w:keepLines/>
              <w:spacing w:after="0"/>
              <w:jc w:val="center"/>
              <w:rPr>
                <w:rFonts w:ascii="Arial" w:hAnsi="Arial"/>
                <w:b/>
                <w:sz w:val="18"/>
                <w:lang w:eastAsia="en-GB"/>
              </w:rPr>
            </w:pPr>
            <w:r w:rsidRPr="002932CA">
              <w:rPr>
                <w:rFonts w:ascii="Arial" w:hAnsi="Arial"/>
                <w:b/>
                <w:sz w:val="18"/>
                <w:lang w:eastAsia="en-GB"/>
              </w:rPr>
              <w:t>C</w:t>
            </w:r>
          </w:p>
        </w:tc>
        <w:tc>
          <w:tcPr>
            <w:tcW w:w="900" w:type="dxa"/>
            <w:vAlign w:val="center"/>
          </w:tcPr>
          <w:p w:rsidR="00FD2199" w:rsidRPr="002932CA" w:rsidRDefault="00FD2199" w:rsidP="00A06FD0">
            <w:pPr>
              <w:keepNext/>
              <w:keepLines/>
              <w:spacing w:after="0"/>
              <w:jc w:val="center"/>
              <w:rPr>
                <w:rFonts w:ascii="Arial" w:hAnsi="Arial"/>
                <w:b/>
                <w:sz w:val="18"/>
                <w:lang w:eastAsia="en-GB"/>
              </w:rPr>
            </w:pPr>
            <w:r>
              <w:rPr>
                <w:rFonts w:ascii="Arial" w:hAnsi="Arial"/>
                <w:b/>
                <w:sz w:val="18"/>
                <w:lang w:eastAsia="en-GB"/>
              </w:rPr>
              <w:t>D</w:t>
            </w:r>
          </w:p>
        </w:tc>
        <w:tc>
          <w:tcPr>
            <w:tcW w:w="810" w:type="dxa"/>
            <w:vAlign w:val="center"/>
          </w:tcPr>
          <w:p w:rsidR="00FD2199" w:rsidRPr="002932CA" w:rsidRDefault="00FD2199" w:rsidP="00A06FD0">
            <w:pPr>
              <w:keepNext/>
              <w:keepLines/>
              <w:spacing w:after="0"/>
              <w:jc w:val="center"/>
              <w:rPr>
                <w:rFonts w:ascii="Arial" w:hAnsi="Arial"/>
                <w:b/>
                <w:sz w:val="18"/>
                <w:lang w:eastAsia="en-GB"/>
              </w:rPr>
            </w:pPr>
            <w:r>
              <w:rPr>
                <w:rFonts w:ascii="Arial" w:hAnsi="Arial"/>
                <w:b/>
                <w:sz w:val="18"/>
                <w:lang w:eastAsia="en-GB"/>
              </w:rPr>
              <w:t>E</w:t>
            </w:r>
          </w:p>
        </w:tc>
        <w:tc>
          <w:tcPr>
            <w:tcW w:w="780" w:type="dxa"/>
            <w:vAlign w:val="center"/>
          </w:tcPr>
          <w:p w:rsidR="00FD2199" w:rsidRPr="002932CA" w:rsidRDefault="00FD2199" w:rsidP="00A06FD0">
            <w:pPr>
              <w:keepNext/>
              <w:keepLines/>
              <w:spacing w:after="0"/>
              <w:jc w:val="center"/>
              <w:rPr>
                <w:rFonts w:ascii="Arial" w:hAnsi="Arial"/>
                <w:b/>
                <w:sz w:val="18"/>
                <w:lang w:eastAsia="en-GB"/>
              </w:rPr>
            </w:pPr>
            <w:r>
              <w:rPr>
                <w:rFonts w:ascii="Arial" w:hAnsi="Arial"/>
                <w:b/>
                <w:sz w:val="18"/>
                <w:lang w:eastAsia="en-GB"/>
              </w:rPr>
              <w:t>G</w:t>
            </w:r>
          </w:p>
        </w:tc>
        <w:tc>
          <w:tcPr>
            <w:tcW w:w="780" w:type="dxa"/>
            <w:vAlign w:val="center"/>
          </w:tcPr>
          <w:p w:rsidR="00FD2199" w:rsidRPr="002932CA" w:rsidRDefault="00FD2199" w:rsidP="00A06FD0">
            <w:pPr>
              <w:keepNext/>
              <w:keepLines/>
              <w:spacing w:after="0"/>
              <w:jc w:val="center"/>
              <w:rPr>
                <w:rFonts w:ascii="Arial" w:hAnsi="Arial"/>
                <w:b/>
                <w:sz w:val="18"/>
                <w:lang w:eastAsia="en-GB"/>
              </w:rPr>
            </w:pPr>
            <w:r>
              <w:rPr>
                <w:rFonts w:ascii="Arial" w:hAnsi="Arial"/>
                <w:b/>
                <w:sz w:val="18"/>
                <w:lang w:eastAsia="en-GB"/>
              </w:rPr>
              <w:t>H</w:t>
            </w:r>
          </w:p>
        </w:tc>
        <w:tc>
          <w:tcPr>
            <w:tcW w:w="780" w:type="dxa"/>
            <w:vAlign w:val="center"/>
          </w:tcPr>
          <w:p w:rsidR="00FD2199" w:rsidRPr="002932CA" w:rsidRDefault="00FD2199" w:rsidP="00A06FD0">
            <w:pPr>
              <w:keepNext/>
              <w:keepLines/>
              <w:spacing w:after="0"/>
              <w:jc w:val="center"/>
              <w:rPr>
                <w:rFonts w:ascii="Arial" w:hAnsi="Arial"/>
                <w:b/>
                <w:sz w:val="18"/>
                <w:lang w:eastAsia="en-GB"/>
              </w:rPr>
            </w:pPr>
            <w:r>
              <w:rPr>
                <w:rFonts w:ascii="Arial" w:hAnsi="Arial"/>
                <w:b/>
                <w:sz w:val="18"/>
                <w:lang w:eastAsia="en-GB"/>
              </w:rPr>
              <w:t>I</w:t>
            </w:r>
          </w:p>
        </w:tc>
      </w:tr>
      <w:tr w:rsidR="00F37024" w:rsidRPr="002932CA" w:rsidTr="00F37024">
        <w:trPr>
          <w:jc w:val="center"/>
        </w:trPr>
        <w:tc>
          <w:tcPr>
            <w:tcW w:w="1615" w:type="dxa"/>
            <w:vMerge w:val="restart"/>
            <w:shd w:val="clear" w:color="auto" w:fill="auto"/>
            <w:vAlign w:val="center"/>
          </w:tcPr>
          <w:p w:rsidR="00F37024" w:rsidRPr="002932CA" w:rsidRDefault="00F37024" w:rsidP="00A06FD0">
            <w:pPr>
              <w:keepNext/>
              <w:keepLines/>
              <w:spacing w:after="0"/>
              <w:rPr>
                <w:rFonts w:ascii="Arial" w:hAnsi="Arial"/>
                <w:sz w:val="18"/>
                <w:lang w:eastAsia="en-GB"/>
              </w:rPr>
            </w:pPr>
            <w:r w:rsidRPr="002932CA">
              <w:rPr>
                <w:rFonts w:ascii="Arial" w:hAnsi="Arial"/>
                <w:sz w:val="18"/>
                <w:lang w:eastAsia="en-GB"/>
              </w:rPr>
              <w:t>Power in transmission bandwidth configuration, per CC</w:t>
            </w:r>
          </w:p>
        </w:tc>
        <w:tc>
          <w:tcPr>
            <w:tcW w:w="1350" w:type="dxa"/>
            <w:vAlign w:val="center"/>
          </w:tcPr>
          <w:p w:rsidR="00F37024" w:rsidRPr="002932CA" w:rsidRDefault="00F37024" w:rsidP="00A06FD0">
            <w:pPr>
              <w:keepNext/>
              <w:keepLines/>
              <w:spacing w:after="0"/>
              <w:jc w:val="center"/>
              <w:rPr>
                <w:rFonts w:ascii="Arial" w:hAnsi="Arial"/>
                <w:sz w:val="18"/>
                <w:lang w:eastAsia="en-GB"/>
              </w:rPr>
            </w:pPr>
            <w:r w:rsidRPr="002932CA">
              <w:rPr>
                <w:rFonts w:ascii="Arial" w:hAnsi="Arial"/>
                <w:sz w:val="18"/>
                <w:lang w:eastAsia="en-GB"/>
              </w:rPr>
              <w:t>dBm</w:t>
            </w:r>
          </w:p>
        </w:tc>
        <w:tc>
          <w:tcPr>
            <w:tcW w:w="5760" w:type="dxa"/>
            <w:gridSpan w:val="7"/>
            <w:vAlign w:val="center"/>
          </w:tcPr>
          <w:p w:rsidR="00F37024" w:rsidRPr="002932CA" w:rsidRDefault="00F37024" w:rsidP="00A06FD0">
            <w:pPr>
              <w:keepNext/>
              <w:keepLines/>
              <w:spacing w:after="0"/>
              <w:jc w:val="center"/>
              <w:rPr>
                <w:rFonts w:ascii="Arial" w:hAnsi="Arial"/>
                <w:sz w:val="18"/>
                <w:lang w:eastAsia="en-GB"/>
              </w:rPr>
            </w:pPr>
            <w:r w:rsidRPr="002932CA">
              <w:rPr>
                <w:rFonts w:ascii="Arial" w:hAnsi="Arial"/>
                <w:sz w:val="18"/>
                <w:lang w:eastAsia="en-GB"/>
              </w:rPr>
              <w:t>REFSENS + channel bandwidth specific value below</w:t>
            </w:r>
          </w:p>
        </w:tc>
      </w:tr>
      <w:tr w:rsidR="00F37024" w:rsidRPr="002932CA" w:rsidTr="00F37024">
        <w:trPr>
          <w:jc w:val="center"/>
        </w:trPr>
        <w:tc>
          <w:tcPr>
            <w:tcW w:w="1615" w:type="dxa"/>
            <w:vMerge/>
            <w:shd w:val="clear" w:color="auto" w:fill="auto"/>
            <w:vAlign w:val="center"/>
          </w:tcPr>
          <w:p w:rsidR="00F37024" w:rsidRPr="002932CA" w:rsidRDefault="00F37024" w:rsidP="00A06FD0">
            <w:pPr>
              <w:keepNext/>
              <w:keepLines/>
              <w:spacing w:after="0"/>
              <w:rPr>
                <w:rFonts w:ascii="Arial" w:hAnsi="Arial"/>
                <w:sz w:val="18"/>
                <w:lang w:eastAsia="en-GB"/>
              </w:rPr>
            </w:pPr>
          </w:p>
        </w:tc>
        <w:tc>
          <w:tcPr>
            <w:tcW w:w="1350" w:type="dxa"/>
            <w:vAlign w:val="center"/>
          </w:tcPr>
          <w:p w:rsidR="00F37024" w:rsidRPr="002932CA" w:rsidRDefault="00F37024" w:rsidP="00A06FD0">
            <w:pPr>
              <w:keepNext/>
              <w:keepLines/>
              <w:spacing w:after="0"/>
              <w:jc w:val="center"/>
              <w:rPr>
                <w:rFonts w:ascii="Arial" w:hAnsi="Arial"/>
                <w:sz w:val="18"/>
                <w:lang w:eastAsia="en-GB"/>
              </w:rPr>
            </w:pPr>
            <w:r w:rsidRPr="002932CA">
              <w:rPr>
                <w:rFonts w:ascii="Arial" w:hAnsi="Arial"/>
                <w:sz w:val="18"/>
                <w:lang w:eastAsia="en-GB"/>
              </w:rPr>
              <w:t>dB</w:t>
            </w:r>
          </w:p>
        </w:tc>
        <w:tc>
          <w:tcPr>
            <w:tcW w:w="5760" w:type="dxa"/>
            <w:gridSpan w:val="7"/>
            <w:vAlign w:val="center"/>
          </w:tcPr>
          <w:p w:rsidR="00F37024" w:rsidRPr="002932CA" w:rsidRDefault="00F37024" w:rsidP="00A06FD0">
            <w:pPr>
              <w:keepNext/>
              <w:keepLines/>
              <w:spacing w:after="0"/>
              <w:jc w:val="center"/>
              <w:rPr>
                <w:rFonts w:ascii="Arial" w:hAnsi="Arial"/>
                <w:sz w:val="18"/>
                <w:lang w:val="sv-SE" w:eastAsia="en-GB"/>
              </w:rPr>
            </w:pPr>
            <w:r w:rsidRPr="002932CA">
              <w:rPr>
                <w:rFonts w:ascii="Arial" w:hAnsi="Arial"/>
                <w:sz w:val="18"/>
                <w:lang w:val="sv-SE" w:eastAsia="en-GB"/>
              </w:rPr>
              <w:t>9 + 10log(</w:t>
            </w:r>
            <w:r w:rsidRPr="002932CA">
              <w:rPr>
                <w:rFonts w:ascii="Arial" w:hAnsi="Arial"/>
                <w:sz w:val="18"/>
                <w:lang w:eastAsia="en-GB"/>
              </w:rPr>
              <w:t>BW</w:t>
            </w:r>
            <w:r w:rsidRPr="002932CA">
              <w:rPr>
                <w:rFonts w:ascii="Arial" w:hAnsi="Arial"/>
                <w:sz w:val="18"/>
                <w:vertAlign w:val="subscript"/>
                <w:lang w:eastAsia="en-GB"/>
              </w:rPr>
              <w:t>Channel,c</w:t>
            </w:r>
            <w:r w:rsidRPr="002932CA">
              <w:rPr>
                <w:rFonts w:ascii="Arial" w:hAnsi="Arial"/>
                <w:sz w:val="18"/>
                <w:lang w:eastAsia="en-GB"/>
              </w:rPr>
              <w:t>/20)</w:t>
            </w:r>
          </w:p>
        </w:tc>
      </w:tr>
      <w:tr w:rsidR="00F37024" w:rsidRPr="002932CA" w:rsidTr="00F37024">
        <w:trPr>
          <w:jc w:val="center"/>
        </w:trPr>
        <w:tc>
          <w:tcPr>
            <w:tcW w:w="1615" w:type="dxa"/>
            <w:shd w:val="clear" w:color="auto" w:fill="auto"/>
            <w:vAlign w:val="center"/>
          </w:tcPr>
          <w:p w:rsidR="00F37024" w:rsidRPr="002932CA" w:rsidRDefault="00F37024" w:rsidP="00A06FD0">
            <w:pPr>
              <w:keepNext/>
              <w:keepLines/>
              <w:spacing w:after="0"/>
              <w:rPr>
                <w:rFonts w:ascii="Arial" w:hAnsi="Arial"/>
                <w:sz w:val="18"/>
                <w:lang w:val="sv-SE" w:eastAsia="en-GB"/>
              </w:rPr>
            </w:pPr>
            <w:r w:rsidRPr="002932CA">
              <w:rPr>
                <w:rFonts w:ascii="Arial" w:hAnsi="Arial"/>
                <w:sz w:val="18"/>
                <w:lang w:val="sv-SE" w:eastAsia="en-GB"/>
              </w:rPr>
              <w:t>BW</w:t>
            </w:r>
            <w:r w:rsidRPr="002932CA">
              <w:rPr>
                <w:rFonts w:ascii="Arial" w:hAnsi="Arial"/>
                <w:sz w:val="18"/>
                <w:vertAlign w:val="subscript"/>
                <w:lang w:val="sv-SE" w:eastAsia="en-GB"/>
              </w:rPr>
              <w:t>interferer</w:t>
            </w:r>
          </w:p>
        </w:tc>
        <w:tc>
          <w:tcPr>
            <w:tcW w:w="1350" w:type="dxa"/>
            <w:vAlign w:val="center"/>
          </w:tcPr>
          <w:p w:rsidR="00F37024" w:rsidRPr="002932CA" w:rsidRDefault="00F37024" w:rsidP="00A06FD0">
            <w:pPr>
              <w:keepNext/>
              <w:keepLines/>
              <w:spacing w:after="0"/>
              <w:jc w:val="center"/>
              <w:rPr>
                <w:rFonts w:ascii="Arial" w:hAnsi="Arial"/>
                <w:sz w:val="18"/>
                <w:lang w:val="sv-SE" w:eastAsia="en-GB"/>
              </w:rPr>
            </w:pPr>
            <w:r w:rsidRPr="002932CA">
              <w:rPr>
                <w:rFonts w:ascii="Arial" w:hAnsi="Arial"/>
                <w:sz w:val="18"/>
                <w:lang w:val="sv-SE" w:eastAsia="en-GB"/>
              </w:rPr>
              <w:t>MHz</w:t>
            </w:r>
          </w:p>
        </w:tc>
        <w:tc>
          <w:tcPr>
            <w:tcW w:w="5760" w:type="dxa"/>
            <w:gridSpan w:val="7"/>
            <w:vAlign w:val="center"/>
          </w:tcPr>
          <w:p w:rsidR="00F37024" w:rsidRPr="002932CA" w:rsidRDefault="00F37024" w:rsidP="00A06FD0">
            <w:pPr>
              <w:keepNext/>
              <w:keepLines/>
              <w:spacing w:after="0"/>
              <w:jc w:val="center"/>
              <w:rPr>
                <w:rFonts w:ascii="Arial" w:hAnsi="Arial"/>
                <w:sz w:val="18"/>
                <w:lang w:val="sv-SE" w:eastAsia="en-GB"/>
              </w:rPr>
            </w:pPr>
            <w:r w:rsidRPr="002932CA">
              <w:rPr>
                <w:rFonts w:ascii="Arial" w:hAnsi="Arial"/>
                <w:sz w:val="18"/>
                <w:lang w:val="sv-SE" w:eastAsia="en-GB"/>
              </w:rPr>
              <w:t>20</w:t>
            </w:r>
          </w:p>
        </w:tc>
      </w:tr>
      <w:tr w:rsidR="00F37024" w:rsidRPr="002932CA" w:rsidTr="00F37024">
        <w:trPr>
          <w:jc w:val="center"/>
        </w:trPr>
        <w:tc>
          <w:tcPr>
            <w:tcW w:w="1615" w:type="dxa"/>
            <w:shd w:val="clear" w:color="auto" w:fill="auto"/>
            <w:vAlign w:val="center"/>
          </w:tcPr>
          <w:p w:rsidR="00F37024" w:rsidRPr="002932CA" w:rsidRDefault="00F37024" w:rsidP="00A06FD0">
            <w:pPr>
              <w:keepNext/>
              <w:keepLines/>
              <w:spacing w:after="0"/>
              <w:rPr>
                <w:rFonts w:ascii="Arial" w:hAnsi="Arial"/>
                <w:sz w:val="18"/>
                <w:lang w:val="sv-SE" w:eastAsia="en-GB"/>
              </w:rPr>
            </w:pPr>
            <w:r w:rsidRPr="002932CA">
              <w:rPr>
                <w:rFonts w:ascii="Arial" w:hAnsi="Arial"/>
                <w:sz w:val="18"/>
                <w:lang w:val="sv-SE" w:eastAsia="en-GB"/>
              </w:rPr>
              <w:t>F</w:t>
            </w:r>
            <w:r w:rsidRPr="002932CA">
              <w:rPr>
                <w:rFonts w:ascii="Arial" w:hAnsi="Arial"/>
                <w:sz w:val="18"/>
                <w:vertAlign w:val="subscript"/>
                <w:lang w:val="sv-SE" w:eastAsia="en-GB"/>
              </w:rPr>
              <w:t>Ioffset, case 1</w:t>
            </w:r>
          </w:p>
        </w:tc>
        <w:tc>
          <w:tcPr>
            <w:tcW w:w="1350" w:type="dxa"/>
            <w:vAlign w:val="center"/>
          </w:tcPr>
          <w:p w:rsidR="00F37024" w:rsidRPr="002932CA" w:rsidRDefault="00F37024" w:rsidP="00A06FD0">
            <w:pPr>
              <w:keepNext/>
              <w:keepLines/>
              <w:spacing w:after="0"/>
              <w:jc w:val="center"/>
              <w:rPr>
                <w:rFonts w:ascii="Arial" w:hAnsi="Arial"/>
                <w:sz w:val="18"/>
                <w:lang w:val="sv-SE" w:eastAsia="en-GB"/>
              </w:rPr>
            </w:pPr>
            <w:r w:rsidRPr="002932CA">
              <w:rPr>
                <w:rFonts w:ascii="Arial" w:hAnsi="Arial"/>
                <w:sz w:val="18"/>
                <w:lang w:val="sv-SE" w:eastAsia="en-GB"/>
              </w:rPr>
              <w:t>MHz</w:t>
            </w:r>
          </w:p>
        </w:tc>
        <w:tc>
          <w:tcPr>
            <w:tcW w:w="5760" w:type="dxa"/>
            <w:gridSpan w:val="7"/>
            <w:vAlign w:val="center"/>
          </w:tcPr>
          <w:p w:rsidR="00F37024" w:rsidRPr="002932CA" w:rsidRDefault="00F37024" w:rsidP="00A06FD0">
            <w:pPr>
              <w:keepNext/>
              <w:keepLines/>
              <w:spacing w:after="0"/>
              <w:jc w:val="center"/>
              <w:rPr>
                <w:rFonts w:ascii="Arial" w:hAnsi="Arial"/>
                <w:sz w:val="18"/>
                <w:lang w:val="sv-SE" w:eastAsia="en-GB"/>
              </w:rPr>
            </w:pPr>
            <w:r w:rsidRPr="002932CA">
              <w:rPr>
                <w:rFonts w:ascii="Arial" w:hAnsi="Arial"/>
                <w:sz w:val="18"/>
                <w:lang w:val="sv-SE" w:eastAsia="en-GB"/>
              </w:rPr>
              <w:t>30</w:t>
            </w:r>
          </w:p>
        </w:tc>
      </w:tr>
      <w:tr w:rsidR="00F37024" w:rsidRPr="002932CA" w:rsidTr="00F37024">
        <w:trPr>
          <w:jc w:val="center"/>
        </w:trPr>
        <w:tc>
          <w:tcPr>
            <w:tcW w:w="1615" w:type="dxa"/>
            <w:shd w:val="clear" w:color="auto" w:fill="auto"/>
            <w:vAlign w:val="center"/>
          </w:tcPr>
          <w:p w:rsidR="00F37024" w:rsidRPr="002932CA" w:rsidRDefault="00F37024" w:rsidP="00A06FD0">
            <w:pPr>
              <w:keepNext/>
              <w:keepLines/>
              <w:spacing w:after="0"/>
              <w:rPr>
                <w:rFonts w:ascii="Arial" w:hAnsi="Arial"/>
                <w:sz w:val="18"/>
                <w:lang w:val="sv-SE" w:eastAsia="en-GB"/>
              </w:rPr>
            </w:pPr>
            <w:r w:rsidRPr="002932CA">
              <w:rPr>
                <w:rFonts w:ascii="Arial" w:hAnsi="Arial"/>
                <w:sz w:val="18"/>
                <w:lang w:val="sv-SE" w:eastAsia="en-GB"/>
              </w:rPr>
              <w:t>F</w:t>
            </w:r>
            <w:r w:rsidRPr="002932CA">
              <w:rPr>
                <w:rFonts w:ascii="Arial" w:hAnsi="Arial"/>
                <w:sz w:val="18"/>
                <w:vertAlign w:val="subscript"/>
                <w:lang w:val="sv-SE" w:eastAsia="en-GB"/>
              </w:rPr>
              <w:t>Ioffset, case 2</w:t>
            </w:r>
          </w:p>
        </w:tc>
        <w:tc>
          <w:tcPr>
            <w:tcW w:w="1350" w:type="dxa"/>
            <w:vAlign w:val="center"/>
          </w:tcPr>
          <w:p w:rsidR="00F37024" w:rsidRPr="002932CA" w:rsidRDefault="00F37024" w:rsidP="00A06FD0">
            <w:pPr>
              <w:keepNext/>
              <w:keepLines/>
              <w:spacing w:after="0"/>
              <w:jc w:val="center"/>
              <w:rPr>
                <w:rFonts w:ascii="Arial" w:hAnsi="Arial"/>
                <w:sz w:val="18"/>
                <w:lang w:val="sv-SE" w:eastAsia="en-GB"/>
              </w:rPr>
            </w:pPr>
            <w:r w:rsidRPr="002932CA">
              <w:rPr>
                <w:rFonts w:ascii="Arial" w:hAnsi="Arial"/>
                <w:sz w:val="18"/>
                <w:lang w:val="sv-SE" w:eastAsia="en-GB"/>
              </w:rPr>
              <w:t>MHz</w:t>
            </w:r>
          </w:p>
        </w:tc>
        <w:tc>
          <w:tcPr>
            <w:tcW w:w="5760" w:type="dxa"/>
            <w:gridSpan w:val="7"/>
            <w:vAlign w:val="center"/>
          </w:tcPr>
          <w:p w:rsidR="00F37024" w:rsidRPr="002932CA" w:rsidRDefault="00F37024" w:rsidP="00A06FD0">
            <w:pPr>
              <w:keepNext/>
              <w:keepLines/>
              <w:spacing w:after="0"/>
              <w:jc w:val="center"/>
              <w:rPr>
                <w:rFonts w:ascii="Arial" w:hAnsi="Arial"/>
                <w:sz w:val="18"/>
                <w:lang w:val="sv-SE" w:eastAsia="en-GB"/>
              </w:rPr>
            </w:pPr>
            <w:r w:rsidRPr="002932CA">
              <w:rPr>
                <w:rFonts w:ascii="Arial" w:hAnsi="Arial"/>
                <w:sz w:val="18"/>
                <w:lang w:val="sv-SE" w:eastAsia="en-GB"/>
              </w:rPr>
              <w:t>50</w:t>
            </w:r>
          </w:p>
        </w:tc>
      </w:tr>
      <w:tr w:rsidR="00F37024" w:rsidRPr="002932CA" w:rsidTr="00F37024">
        <w:trPr>
          <w:jc w:val="center"/>
        </w:trPr>
        <w:tc>
          <w:tcPr>
            <w:tcW w:w="8725" w:type="dxa"/>
            <w:gridSpan w:val="9"/>
            <w:shd w:val="clear" w:color="auto" w:fill="auto"/>
          </w:tcPr>
          <w:p w:rsidR="00F37024" w:rsidRPr="002932CA" w:rsidRDefault="00F37024" w:rsidP="00A06FD0">
            <w:pPr>
              <w:keepNext/>
              <w:keepLines/>
              <w:spacing w:after="0"/>
              <w:ind w:left="851" w:hanging="851"/>
              <w:rPr>
                <w:rFonts w:ascii="Arial" w:eastAsia="MS Mincho" w:hAnsi="Arial"/>
                <w:sz w:val="18"/>
                <w:lang w:eastAsia="en-GB"/>
              </w:rPr>
            </w:pPr>
            <w:r w:rsidRPr="002932CA">
              <w:rPr>
                <w:rFonts w:ascii="Arial" w:eastAsia="MS Mincho" w:hAnsi="Arial"/>
                <w:sz w:val="18"/>
                <w:lang w:eastAsia="en-GB"/>
              </w:rPr>
              <w:t>NOTE 1:</w:t>
            </w:r>
            <w:r w:rsidRPr="002932CA">
              <w:rPr>
                <w:rFonts w:ascii="Arial" w:eastAsia="MS Mincho" w:hAnsi="Arial"/>
                <w:sz w:val="18"/>
                <w:lang w:eastAsia="en-GB"/>
              </w:rPr>
              <w:tab/>
              <w:t xml:space="preserve">The transmitter shall be set to 4 dB below </w:t>
            </w:r>
            <w:r w:rsidRPr="002932CA">
              <w:rPr>
                <w:rFonts w:ascii="Arial" w:hAnsi="Arial"/>
                <w:sz w:val="18"/>
                <w:lang w:eastAsia="en-GB"/>
              </w:rPr>
              <w:t>P</w:t>
            </w:r>
            <w:r w:rsidRPr="002932CA">
              <w:rPr>
                <w:rFonts w:ascii="Arial" w:hAnsi="Arial"/>
                <w:sz w:val="18"/>
                <w:vertAlign w:val="subscript"/>
                <w:lang w:eastAsia="en-GB"/>
              </w:rPr>
              <w:t xml:space="preserve">CMAX_L,f,c </w:t>
            </w:r>
            <w:r w:rsidRPr="002932CA">
              <w:rPr>
                <w:rFonts w:ascii="Arial" w:hAnsi="Arial"/>
                <w:sz w:val="18"/>
                <w:lang w:eastAsia="en-GB"/>
              </w:rPr>
              <w:t>at the minimum UL configuration specified in Table 7.3.2-3 with P</w:t>
            </w:r>
            <w:r w:rsidRPr="002932CA">
              <w:rPr>
                <w:rFonts w:ascii="Arial" w:hAnsi="Arial"/>
                <w:sz w:val="18"/>
                <w:vertAlign w:val="subscript"/>
                <w:lang w:eastAsia="en-GB"/>
              </w:rPr>
              <w:t xml:space="preserve">CMAX_L,f,c </w:t>
            </w:r>
            <w:r w:rsidRPr="002932CA">
              <w:rPr>
                <w:rFonts w:ascii="Arial" w:hAnsi="Arial"/>
                <w:sz w:val="18"/>
                <w:lang w:eastAsia="en-GB"/>
              </w:rPr>
              <w:t>defined in clause 6.2.4</w:t>
            </w:r>
            <w:r w:rsidRPr="002932CA">
              <w:rPr>
                <w:rFonts w:ascii="Arial" w:eastAsia="MS Mincho" w:hAnsi="Arial"/>
                <w:sz w:val="18"/>
                <w:lang w:eastAsia="en-GB"/>
              </w:rPr>
              <w:t>.</w:t>
            </w:r>
          </w:p>
          <w:p w:rsidR="00F37024" w:rsidRPr="002932CA" w:rsidRDefault="00F37024" w:rsidP="00A06FD0">
            <w:pPr>
              <w:keepNext/>
              <w:keepLines/>
              <w:spacing w:after="0"/>
              <w:ind w:left="851" w:hanging="851"/>
              <w:rPr>
                <w:rFonts w:ascii="Arial" w:eastAsia="MS Mincho" w:hAnsi="Arial"/>
                <w:sz w:val="18"/>
                <w:lang w:eastAsia="en-GB"/>
              </w:rPr>
            </w:pPr>
            <w:r w:rsidRPr="002932CA">
              <w:rPr>
                <w:rFonts w:ascii="Arial" w:eastAsia="MS Mincho" w:hAnsi="Arial"/>
                <w:sz w:val="18"/>
                <w:lang w:eastAsia="en-GB"/>
              </w:rPr>
              <w:t>NOTE 2:</w:t>
            </w:r>
            <w:r w:rsidRPr="002932CA">
              <w:rPr>
                <w:rFonts w:ascii="Arial" w:eastAsia="MS Mincho" w:hAnsi="Arial"/>
                <w:sz w:val="18"/>
                <w:lang w:eastAsia="en-GB"/>
              </w:rPr>
              <w:tab/>
              <w:t>The interferer consists of the RMC specified in Annex A.3.3.2 with one sided dynamic OCNG Pattern OP.1 TDD for the DL-signal as described in Annex A.5.2.1</w:t>
            </w:r>
          </w:p>
          <w:p w:rsidR="00F37024" w:rsidRPr="002932CA" w:rsidRDefault="00F37024" w:rsidP="00A06FD0">
            <w:pPr>
              <w:keepNext/>
              <w:keepLines/>
              <w:spacing w:after="0"/>
              <w:ind w:left="851" w:hanging="851"/>
              <w:rPr>
                <w:rFonts w:ascii="Arial" w:eastAsia="MS Mincho" w:hAnsi="Arial"/>
                <w:sz w:val="18"/>
                <w:lang w:eastAsia="en-GB"/>
              </w:rPr>
            </w:pPr>
            <w:r w:rsidRPr="002932CA">
              <w:rPr>
                <w:rFonts w:ascii="Arial" w:hAnsi="Arial"/>
                <w:sz w:val="18"/>
                <w:lang w:eastAsia="en-GB"/>
              </w:rPr>
              <w:t>NOTE 3:</w:t>
            </w:r>
            <w:r w:rsidRPr="002932CA">
              <w:rPr>
                <w:rFonts w:ascii="Arial" w:hAnsi="Arial"/>
                <w:sz w:val="18"/>
                <w:lang w:eastAsia="en-GB"/>
              </w:rPr>
              <w:tab/>
              <w:t>BW</w:t>
            </w:r>
            <w:r w:rsidRPr="002932CA">
              <w:rPr>
                <w:rFonts w:ascii="Arial" w:hAnsi="Arial"/>
                <w:sz w:val="18"/>
                <w:vertAlign w:val="subscript"/>
                <w:lang w:eastAsia="en-GB"/>
              </w:rPr>
              <w:t>Channel,c</w:t>
            </w:r>
            <w:r w:rsidRPr="002932CA">
              <w:rPr>
                <w:rFonts w:ascii="Arial" w:hAnsi="Arial"/>
                <w:sz w:val="18"/>
                <w:lang w:eastAsia="en-GB"/>
              </w:rPr>
              <w:t xml:space="preserve"> is the channel bandwidth of component carrier c, expressed in MHz.</w:t>
            </w:r>
          </w:p>
        </w:tc>
      </w:tr>
    </w:tbl>
    <w:p w:rsidR="00CB1259" w:rsidRDefault="001D2588" w:rsidP="00FD2199">
      <w:pPr>
        <w:spacing w:after="0"/>
        <w:jc w:val="both"/>
        <w:rPr>
          <w:rFonts w:ascii="Arial" w:hAnsi="Arial" w:cs="Arial"/>
          <w:lang w:eastAsia="zh-CN"/>
        </w:rPr>
      </w:pPr>
      <w:r>
        <w:rPr>
          <w:rFonts w:ascii="Arial" w:hAnsi="Arial" w:cs="Arial"/>
          <w:lang w:eastAsia="zh-CN"/>
        </w:rPr>
        <w:t xml:space="preserve">  </w:t>
      </w:r>
      <w:r w:rsidR="005F73B2">
        <w:rPr>
          <w:rFonts w:ascii="Arial" w:hAnsi="Arial" w:cs="Arial"/>
          <w:lang w:eastAsia="zh-CN"/>
        </w:rPr>
        <w:t xml:space="preserve"> </w:t>
      </w:r>
    </w:p>
    <w:p w:rsidR="006440FC" w:rsidRDefault="00FD2199" w:rsidP="00FD2199">
      <w:pPr>
        <w:spacing w:after="120"/>
        <w:jc w:val="center"/>
        <w:rPr>
          <w:rFonts w:ascii="Arial" w:hAnsi="Arial" w:cs="Arial"/>
          <w:lang w:eastAsia="zh-CN"/>
        </w:rPr>
      </w:pPr>
      <w:r>
        <w:rPr>
          <w:rFonts w:ascii="Arial" w:hAnsi="Arial" w:cs="Arial"/>
          <w:b/>
        </w:rPr>
        <w:t>Table 2-3 Proposed NR-U n46 IBB parameters for CA</w:t>
      </w:r>
    </w:p>
    <w:p w:rsidR="00085CF8" w:rsidRDefault="00085CF8" w:rsidP="00FD2199">
      <w:pPr>
        <w:spacing w:after="0"/>
        <w:jc w:val="both"/>
        <w:rPr>
          <w:rFonts w:ascii="Arial" w:hAnsi="Arial" w:cs="Arial"/>
          <w:lang w:eastAsia="zh-CN"/>
        </w:rPr>
      </w:pPr>
      <w:r>
        <w:rPr>
          <w:rFonts w:ascii="Arial" w:hAnsi="Arial" w:cs="Arial"/>
          <w:lang w:eastAsia="zh-CN"/>
        </w:rPr>
        <w:t xml:space="preserve">  </w:t>
      </w:r>
    </w:p>
    <w:p w:rsidR="002552DA" w:rsidRDefault="00FD2199" w:rsidP="00FD2199">
      <w:pPr>
        <w:spacing w:after="120"/>
        <w:jc w:val="both"/>
        <w:rPr>
          <w:rFonts w:ascii="Arial" w:hAnsi="Arial" w:cs="Arial"/>
          <w:i/>
          <w:lang w:eastAsia="zh-CN"/>
        </w:rPr>
      </w:pPr>
      <w:r w:rsidRPr="00FD2199">
        <w:rPr>
          <w:rFonts w:ascii="Arial" w:hAnsi="Arial" w:cs="Arial"/>
          <w:b/>
          <w:i/>
          <w:lang w:eastAsia="zh-CN"/>
        </w:rPr>
        <w:t>Proposal 2</w:t>
      </w:r>
      <w:r w:rsidRPr="00FD2199">
        <w:rPr>
          <w:rFonts w:ascii="Arial" w:hAnsi="Arial" w:cs="Arial"/>
          <w:i/>
          <w:lang w:eastAsia="zh-CN"/>
        </w:rPr>
        <w:t xml:space="preserve">: NR-U ACS requirements and IBB wanted signal power for CA are scaled with </w:t>
      </w:r>
      <w:r w:rsidR="00E234A8">
        <w:rPr>
          <w:rFonts w:ascii="Arial" w:hAnsi="Arial" w:cs="Arial"/>
          <w:i/>
          <w:lang w:eastAsia="zh-CN"/>
        </w:rPr>
        <w:t xml:space="preserve">the </w:t>
      </w:r>
      <w:r w:rsidRPr="00FD2199">
        <w:rPr>
          <w:rFonts w:ascii="Arial" w:hAnsi="Arial" w:cs="Arial"/>
          <w:i/>
          <w:lang w:eastAsia="zh-CN"/>
        </w:rPr>
        <w:t>exact aggregated channel BW.</w:t>
      </w:r>
    </w:p>
    <w:p w:rsidR="00FD2199" w:rsidRPr="00FD2199" w:rsidRDefault="00FD2199" w:rsidP="00FD2199">
      <w:pPr>
        <w:spacing w:after="120"/>
        <w:jc w:val="both"/>
        <w:rPr>
          <w:rFonts w:ascii="Arial" w:hAnsi="Arial" w:cs="Arial"/>
          <w:lang w:eastAsia="zh-CN"/>
        </w:rPr>
      </w:pPr>
    </w:p>
    <w:p w:rsidR="00A0720F" w:rsidRPr="00A0720F" w:rsidRDefault="00A0720F" w:rsidP="002A48D2">
      <w:pPr>
        <w:pStyle w:val="Heading1"/>
        <w:pBdr>
          <w:top w:val="single" w:sz="12" w:space="4" w:color="auto"/>
        </w:pBdr>
        <w:spacing w:after="120"/>
        <w:rPr>
          <w:rFonts w:eastAsia="SimSun"/>
          <w:lang w:eastAsia="zh-CN"/>
        </w:rPr>
      </w:pPr>
      <w:r>
        <w:rPr>
          <w:rFonts w:eastAsia="SimSun" w:hint="eastAsia"/>
          <w:lang w:eastAsia="zh-CN"/>
        </w:rPr>
        <w:t>Conclusion</w:t>
      </w:r>
    </w:p>
    <w:p w:rsidR="00D8468A" w:rsidRPr="008B36C1" w:rsidRDefault="00D8468A" w:rsidP="00F067BD">
      <w:pPr>
        <w:spacing w:after="0"/>
        <w:rPr>
          <w:rFonts w:eastAsia="SimSun"/>
          <w:lang w:eastAsia="zh-CN"/>
        </w:rPr>
      </w:pPr>
    </w:p>
    <w:p w:rsidR="005077FA" w:rsidRDefault="002552DA" w:rsidP="005077FA">
      <w:pPr>
        <w:spacing w:after="120"/>
        <w:jc w:val="both"/>
        <w:rPr>
          <w:rFonts w:ascii="Arial" w:eastAsia="SimSun" w:hAnsi="Arial" w:cs="Arial"/>
          <w:lang w:eastAsia="zh-CN"/>
        </w:rPr>
      </w:pPr>
      <w:r>
        <w:rPr>
          <w:rFonts w:ascii="Arial" w:eastAsia="SimSun" w:hAnsi="Arial" w:cs="Arial"/>
          <w:lang w:eastAsia="zh-CN"/>
        </w:rPr>
        <w:t xml:space="preserve">In this contribution, we </w:t>
      </w:r>
      <w:r w:rsidR="00FD2199">
        <w:rPr>
          <w:rFonts w:ascii="Arial" w:eastAsia="SimSun" w:hAnsi="Arial" w:cs="Arial"/>
          <w:lang w:eastAsia="zh-CN"/>
        </w:rPr>
        <w:t xml:space="preserve">provide technical justifications to support fixing the ACS and IBB interferer/blocker bandwidth at 20 MHz for CA and scaling the ACS requirements as well as the IBB wanted signal power based on the exact aggregated channel bandwidth. </w:t>
      </w:r>
      <w:r w:rsidR="008477D4">
        <w:rPr>
          <w:rFonts w:ascii="Arial" w:eastAsia="SimSun" w:hAnsi="Arial" w:cs="Arial"/>
          <w:lang w:eastAsia="zh-CN"/>
        </w:rPr>
        <w:t xml:space="preserve"> </w:t>
      </w:r>
      <w:r w:rsidR="008310C4">
        <w:rPr>
          <w:rFonts w:ascii="Arial" w:eastAsia="SimSun" w:hAnsi="Arial" w:cs="Arial"/>
          <w:lang w:eastAsia="zh-CN"/>
        </w:rPr>
        <w:t xml:space="preserve">  </w:t>
      </w:r>
      <w:r w:rsidR="004E54F7">
        <w:rPr>
          <w:rFonts w:ascii="Arial" w:eastAsia="SimSun" w:hAnsi="Arial" w:cs="Arial"/>
          <w:lang w:eastAsia="zh-CN"/>
        </w:rPr>
        <w:t xml:space="preserve">   </w:t>
      </w:r>
    </w:p>
    <w:p w:rsidR="00F067BD" w:rsidRPr="005077FA" w:rsidRDefault="00132574" w:rsidP="005077FA">
      <w:pPr>
        <w:spacing w:after="0"/>
        <w:jc w:val="both"/>
        <w:rPr>
          <w:rFonts w:ascii="Arial" w:eastAsia="SimSun" w:hAnsi="Arial" w:cs="Arial"/>
          <w:lang w:eastAsia="zh-CN"/>
        </w:rPr>
      </w:pPr>
      <w:r>
        <w:rPr>
          <w:rFonts w:ascii="Arial" w:eastAsia="Arial" w:hAnsi="Arial"/>
        </w:rPr>
        <w:t xml:space="preserve"> </w:t>
      </w:r>
      <w:r w:rsidR="00ED02B0">
        <w:rPr>
          <w:rFonts w:ascii="Arial" w:eastAsia="Arial" w:hAnsi="Arial"/>
        </w:rPr>
        <w:t xml:space="preserve"> </w:t>
      </w:r>
      <w:r w:rsidR="00F067BD">
        <w:rPr>
          <w:rFonts w:ascii="Arial" w:eastAsia="Arial" w:hAnsi="Arial"/>
        </w:rPr>
        <w:t xml:space="preserve">  </w:t>
      </w:r>
    </w:p>
    <w:p w:rsidR="00F10F97" w:rsidRDefault="00F067BD" w:rsidP="00F067BD">
      <w:pPr>
        <w:pStyle w:val="Heading1"/>
        <w:numPr>
          <w:ilvl w:val="0"/>
          <w:numId w:val="0"/>
        </w:numPr>
        <w:spacing w:after="120"/>
        <w:rPr>
          <w:rFonts w:eastAsia="SimSun"/>
          <w:lang w:eastAsia="zh-CN"/>
        </w:rPr>
      </w:pPr>
      <w:r>
        <w:t>References</w:t>
      </w:r>
    </w:p>
    <w:p w:rsidR="00F067BD" w:rsidRDefault="00F067BD" w:rsidP="00F067BD">
      <w:pPr>
        <w:pStyle w:val="B1"/>
        <w:overflowPunct/>
        <w:autoSpaceDE/>
        <w:autoSpaceDN/>
        <w:adjustRightInd/>
        <w:spacing w:after="0"/>
        <w:ind w:left="0" w:firstLine="0"/>
        <w:jc w:val="both"/>
        <w:textAlignment w:val="auto"/>
        <w:rPr>
          <w:rFonts w:ascii="Arial" w:hAnsi="Arial" w:cs="Arial"/>
          <w:lang w:eastAsia="ja-JP"/>
        </w:rPr>
      </w:pPr>
    </w:p>
    <w:p w:rsidR="009D3A1E" w:rsidRDefault="002552DA" w:rsidP="00FD2199">
      <w:pPr>
        <w:pStyle w:val="B1"/>
        <w:numPr>
          <w:ilvl w:val="0"/>
          <w:numId w:val="7"/>
        </w:numPr>
        <w:overflowPunct/>
        <w:autoSpaceDE/>
        <w:autoSpaceDN/>
        <w:adjustRightInd/>
        <w:jc w:val="both"/>
        <w:textAlignment w:val="auto"/>
        <w:rPr>
          <w:rFonts w:ascii="Arial" w:hAnsi="Arial" w:cs="Arial"/>
          <w:lang w:eastAsia="ja-JP"/>
        </w:rPr>
      </w:pPr>
      <w:r>
        <w:rPr>
          <w:rFonts w:ascii="Arial" w:hAnsi="Arial" w:cs="Arial"/>
          <w:lang w:eastAsia="ja-JP"/>
        </w:rPr>
        <w:t>R4-</w:t>
      </w:r>
      <w:r w:rsidR="00FD2199">
        <w:rPr>
          <w:rFonts w:ascii="Arial" w:hAnsi="Arial" w:cs="Arial"/>
          <w:lang w:eastAsia="ja-JP"/>
        </w:rPr>
        <w:t>2005690</w:t>
      </w:r>
      <w:r w:rsidR="00B66419" w:rsidRPr="00B66419">
        <w:rPr>
          <w:rFonts w:ascii="Arial" w:hAnsi="Arial" w:cs="Arial"/>
          <w:lang w:eastAsia="ja-JP"/>
        </w:rPr>
        <w:t xml:space="preserve"> </w:t>
      </w:r>
      <w:r>
        <w:rPr>
          <w:rFonts w:ascii="Arial" w:hAnsi="Arial" w:cs="Arial"/>
          <w:lang w:eastAsia="ja-JP"/>
        </w:rPr>
        <w:t>“</w:t>
      </w:r>
      <w:r w:rsidR="00FD2199" w:rsidRPr="00FD2199">
        <w:rPr>
          <w:rFonts w:ascii="Arial" w:hAnsi="Arial" w:cs="Arial"/>
          <w:lang w:eastAsia="ja-JP"/>
        </w:rPr>
        <w:t>Email discussion summary for [94e Bis][7] NR_unlic_UE_RF</w:t>
      </w:r>
      <w:r>
        <w:rPr>
          <w:rFonts w:ascii="Arial" w:hAnsi="Arial" w:cs="Arial"/>
          <w:lang w:eastAsia="ja-JP"/>
        </w:rPr>
        <w:t>”</w:t>
      </w:r>
      <w:r w:rsidR="00B66419" w:rsidRPr="00B66419">
        <w:rPr>
          <w:rFonts w:ascii="Arial" w:hAnsi="Arial" w:cs="Arial"/>
          <w:lang w:eastAsia="ja-JP"/>
        </w:rPr>
        <w:t xml:space="preserve">, </w:t>
      </w:r>
      <w:r w:rsidR="00FD2199">
        <w:rPr>
          <w:rFonts w:ascii="Arial" w:hAnsi="Arial" w:cs="Arial"/>
          <w:lang w:eastAsia="ja-JP"/>
        </w:rPr>
        <w:t>MediaTek Inc.</w:t>
      </w:r>
      <w:r w:rsidR="00B66419" w:rsidRPr="00B66419">
        <w:rPr>
          <w:rFonts w:ascii="Arial" w:hAnsi="Arial" w:cs="Arial"/>
          <w:lang w:eastAsia="ja-JP"/>
        </w:rPr>
        <w:t xml:space="preserve">, </w:t>
      </w:r>
      <w:r w:rsidR="00FD2199">
        <w:rPr>
          <w:rFonts w:ascii="Arial" w:hAnsi="Arial" w:cs="Arial"/>
          <w:lang w:eastAsia="ja-JP"/>
        </w:rPr>
        <w:t>3GPP TSG-RAN WG4 Meeting #94bis-e, Online, April 20</w:t>
      </w:r>
      <w:r w:rsidR="00FD2199" w:rsidRPr="002D45E7">
        <w:rPr>
          <w:rFonts w:ascii="Arial" w:hAnsi="Arial" w:cs="Arial"/>
          <w:vertAlign w:val="superscript"/>
          <w:lang w:eastAsia="ja-JP"/>
        </w:rPr>
        <w:t>th</w:t>
      </w:r>
      <w:r w:rsidR="00FD2199">
        <w:rPr>
          <w:rFonts w:ascii="Arial" w:hAnsi="Arial" w:cs="Arial"/>
          <w:lang w:eastAsia="ja-JP"/>
        </w:rPr>
        <w:t xml:space="preserve"> – 30</w:t>
      </w:r>
      <w:r w:rsidR="00FD2199">
        <w:rPr>
          <w:rFonts w:ascii="Arial" w:hAnsi="Arial" w:cs="Arial"/>
          <w:vertAlign w:val="superscript"/>
          <w:lang w:eastAsia="ja-JP"/>
        </w:rPr>
        <w:t>th</w:t>
      </w:r>
      <w:r w:rsidR="00FD2199">
        <w:rPr>
          <w:rFonts w:ascii="Arial" w:hAnsi="Arial" w:cs="Arial"/>
          <w:lang w:eastAsia="ja-JP"/>
        </w:rPr>
        <w:t>, 2020</w:t>
      </w:r>
    </w:p>
    <w:p w:rsidR="002552DA" w:rsidRDefault="002552DA" w:rsidP="006F6B4F">
      <w:pPr>
        <w:pStyle w:val="B1"/>
        <w:numPr>
          <w:ilvl w:val="0"/>
          <w:numId w:val="7"/>
        </w:numPr>
        <w:overflowPunct/>
        <w:autoSpaceDE/>
        <w:autoSpaceDN/>
        <w:adjustRightInd/>
        <w:jc w:val="both"/>
        <w:textAlignment w:val="auto"/>
        <w:rPr>
          <w:rFonts w:ascii="Arial" w:hAnsi="Arial" w:cs="Arial"/>
          <w:lang w:eastAsia="ja-JP"/>
        </w:rPr>
      </w:pPr>
      <w:r>
        <w:rPr>
          <w:rFonts w:ascii="Arial" w:hAnsi="Arial" w:cs="Arial"/>
          <w:lang w:eastAsia="ja-JP"/>
        </w:rPr>
        <w:t>R2-200</w:t>
      </w:r>
      <w:r w:rsidR="006F6B4F">
        <w:rPr>
          <w:rFonts w:ascii="Arial" w:hAnsi="Arial" w:cs="Arial"/>
          <w:lang w:eastAsia="ja-JP"/>
        </w:rPr>
        <w:t>3529</w:t>
      </w:r>
      <w:r>
        <w:rPr>
          <w:rFonts w:ascii="Arial" w:hAnsi="Arial" w:cs="Arial"/>
          <w:lang w:eastAsia="ja-JP"/>
        </w:rPr>
        <w:t xml:space="preserve"> “</w:t>
      </w:r>
      <w:r w:rsidR="006F6B4F" w:rsidRPr="006F6B4F">
        <w:rPr>
          <w:rFonts w:ascii="Arial" w:hAnsi="Arial" w:cs="Arial"/>
          <w:lang w:eastAsia="ja-JP"/>
        </w:rPr>
        <w:t>NR-U receiver ACS and blocking requirements for n46</w:t>
      </w:r>
      <w:r w:rsidR="00107550">
        <w:rPr>
          <w:rFonts w:ascii="Arial" w:hAnsi="Arial" w:cs="Arial"/>
          <w:lang w:eastAsia="ja-JP"/>
        </w:rPr>
        <w:t xml:space="preserve">”, </w:t>
      </w:r>
      <w:r w:rsidR="006F6B4F">
        <w:rPr>
          <w:rFonts w:ascii="Arial" w:hAnsi="Arial" w:cs="Arial"/>
          <w:lang w:eastAsia="ja-JP"/>
        </w:rPr>
        <w:t>MediaTek Inc.</w:t>
      </w:r>
      <w:r w:rsidR="00107550">
        <w:rPr>
          <w:rFonts w:ascii="Arial" w:hAnsi="Arial" w:cs="Arial"/>
          <w:lang w:eastAsia="ja-JP"/>
        </w:rPr>
        <w:t xml:space="preserve">, </w:t>
      </w:r>
      <w:r w:rsidR="006F6B4F">
        <w:rPr>
          <w:rFonts w:ascii="Arial" w:hAnsi="Arial" w:cs="Arial"/>
          <w:lang w:eastAsia="ja-JP"/>
        </w:rPr>
        <w:t>3GPP TSG-RAN WG4 Meeting #94bis-e, Online, April 20</w:t>
      </w:r>
      <w:r w:rsidR="006F6B4F" w:rsidRPr="002D45E7">
        <w:rPr>
          <w:rFonts w:ascii="Arial" w:hAnsi="Arial" w:cs="Arial"/>
          <w:vertAlign w:val="superscript"/>
          <w:lang w:eastAsia="ja-JP"/>
        </w:rPr>
        <w:t>th</w:t>
      </w:r>
      <w:r w:rsidR="006F6B4F">
        <w:rPr>
          <w:rFonts w:ascii="Arial" w:hAnsi="Arial" w:cs="Arial"/>
          <w:lang w:eastAsia="ja-JP"/>
        </w:rPr>
        <w:t xml:space="preserve"> – 30</w:t>
      </w:r>
      <w:r w:rsidR="006F6B4F">
        <w:rPr>
          <w:rFonts w:ascii="Arial" w:hAnsi="Arial" w:cs="Arial"/>
          <w:vertAlign w:val="superscript"/>
          <w:lang w:eastAsia="ja-JP"/>
        </w:rPr>
        <w:t>th</w:t>
      </w:r>
      <w:r w:rsidR="006F6B4F">
        <w:rPr>
          <w:rFonts w:ascii="Arial" w:hAnsi="Arial" w:cs="Arial"/>
          <w:lang w:eastAsia="ja-JP"/>
        </w:rPr>
        <w:t>, 2020</w:t>
      </w:r>
    </w:p>
    <w:p w:rsidR="00107550" w:rsidRDefault="00107550" w:rsidP="006F6B4F">
      <w:pPr>
        <w:pStyle w:val="B1"/>
        <w:numPr>
          <w:ilvl w:val="0"/>
          <w:numId w:val="7"/>
        </w:numPr>
        <w:overflowPunct/>
        <w:autoSpaceDE/>
        <w:autoSpaceDN/>
        <w:adjustRightInd/>
        <w:jc w:val="both"/>
        <w:textAlignment w:val="auto"/>
        <w:rPr>
          <w:rFonts w:ascii="Arial" w:hAnsi="Arial" w:cs="Arial"/>
          <w:lang w:eastAsia="ja-JP"/>
        </w:rPr>
      </w:pPr>
      <w:r>
        <w:rPr>
          <w:rFonts w:ascii="Arial" w:hAnsi="Arial" w:cs="Arial"/>
          <w:lang w:eastAsia="ja-JP"/>
        </w:rPr>
        <w:t>R4-200</w:t>
      </w:r>
      <w:r w:rsidR="006F6B4F">
        <w:rPr>
          <w:rFonts w:ascii="Arial" w:hAnsi="Arial" w:cs="Arial"/>
          <w:lang w:eastAsia="ja-JP"/>
        </w:rPr>
        <w:t>4726</w:t>
      </w:r>
      <w:r>
        <w:rPr>
          <w:rFonts w:ascii="Arial" w:hAnsi="Arial" w:cs="Arial"/>
          <w:lang w:eastAsia="ja-JP"/>
        </w:rPr>
        <w:t xml:space="preserve"> “</w:t>
      </w:r>
      <w:r w:rsidR="006F6B4F" w:rsidRPr="006F6B4F">
        <w:rPr>
          <w:rFonts w:ascii="Arial" w:hAnsi="Arial" w:cs="Arial"/>
          <w:lang w:eastAsia="ja-JP"/>
        </w:rPr>
        <w:t>NR-U receiver ACS and blocking</w:t>
      </w:r>
      <w:r>
        <w:rPr>
          <w:rFonts w:ascii="Arial" w:hAnsi="Arial" w:cs="Arial"/>
          <w:lang w:eastAsia="ja-JP"/>
        </w:rPr>
        <w:t>”, Qualcomm</w:t>
      </w:r>
      <w:r w:rsidR="006F6B4F">
        <w:rPr>
          <w:rFonts w:ascii="Arial" w:hAnsi="Arial" w:cs="Arial"/>
          <w:lang w:eastAsia="ja-JP"/>
        </w:rPr>
        <w:t xml:space="preserve"> Incorporated</w:t>
      </w:r>
      <w:r>
        <w:rPr>
          <w:rFonts w:ascii="Arial" w:hAnsi="Arial" w:cs="Arial"/>
          <w:lang w:eastAsia="ja-JP"/>
        </w:rPr>
        <w:t>, 3GPP TSG-RAN WG4 Meeting #94bis-e, Online, April 20</w:t>
      </w:r>
      <w:r w:rsidRPr="002D45E7">
        <w:rPr>
          <w:rFonts w:ascii="Arial" w:hAnsi="Arial" w:cs="Arial"/>
          <w:vertAlign w:val="superscript"/>
          <w:lang w:eastAsia="ja-JP"/>
        </w:rPr>
        <w:t>th</w:t>
      </w:r>
      <w:r>
        <w:rPr>
          <w:rFonts w:ascii="Arial" w:hAnsi="Arial" w:cs="Arial"/>
          <w:lang w:eastAsia="ja-JP"/>
        </w:rPr>
        <w:t xml:space="preserve"> – 30</w:t>
      </w:r>
      <w:r>
        <w:rPr>
          <w:rFonts w:ascii="Arial" w:hAnsi="Arial" w:cs="Arial"/>
          <w:vertAlign w:val="superscript"/>
          <w:lang w:eastAsia="ja-JP"/>
        </w:rPr>
        <w:t>th</w:t>
      </w:r>
      <w:r>
        <w:rPr>
          <w:rFonts w:ascii="Arial" w:hAnsi="Arial" w:cs="Arial"/>
          <w:lang w:eastAsia="ja-JP"/>
        </w:rPr>
        <w:t>, 2020</w:t>
      </w:r>
    </w:p>
    <w:p w:rsidR="00107550" w:rsidRDefault="006F6B4F" w:rsidP="006F6B4F">
      <w:pPr>
        <w:pStyle w:val="B1"/>
        <w:numPr>
          <w:ilvl w:val="0"/>
          <w:numId w:val="7"/>
        </w:numPr>
        <w:overflowPunct/>
        <w:autoSpaceDE/>
        <w:autoSpaceDN/>
        <w:adjustRightInd/>
        <w:jc w:val="both"/>
        <w:textAlignment w:val="auto"/>
        <w:rPr>
          <w:rFonts w:ascii="Arial" w:hAnsi="Arial" w:cs="Arial"/>
          <w:lang w:eastAsia="ja-JP"/>
        </w:rPr>
      </w:pPr>
      <w:r>
        <w:rPr>
          <w:rFonts w:ascii="Arial" w:hAnsi="Arial" w:cs="Arial"/>
          <w:lang w:eastAsia="ja-JP"/>
        </w:rPr>
        <w:t>R4-2004694 “</w:t>
      </w:r>
      <w:r w:rsidRPr="006F6B4F">
        <w:rPr>
          <w:rFonts w:ascii="Arial" w:hAnsi="Arial" w:cs="Arial"/>
          <w:lang w:eastAsia="ja-JP"/>
        </w:rPr>
        <w:t>ACS requirement for NR-U</w:t>
      </w:r>
      <w:r>
        <w:rPr>
          <w:rFonts w:ascii="Arial" w:hAnsi="Arial" w:cs="Arial"/>
          <w:lang w:eastAsia="ja-JP"/>
        </w:rPr>
        <w:t>”, Apple Inc., 3GPP TSG-RAN WG4 Meeting #94bis-e, Online, April 20</w:t>
      </w:r>
      <w:r w:rsidRPr="002D45E7">
        <w:rPr>
          <w:rFonts w:ascii="Arial" w:hAnsi="Arial" w:cs="Arial"/>
          <w:vertAlign w:val="superscript"/>
          <w:lang w:eastAsia="ja-JP"/>
        </w:rPr>
        <w:t>th</w:t>
      </w:r>
      <w:r>
        <w:rPr>
          <w:rFonts w:ascii="Arial" w:hAnsi="Arial" w:cs="Arial"/>
          <w:lang w:eastAsia="ja-JP"/>
        </w:rPr>
        <w:t xml:space="preserve"> – 30</w:t>
      </w:r>
      <w:r>
        <w:rPr>
          <w:rFonts w:ascii="Arial" w:hAnsi="Arial" w:cs="Arial"/>
          <w:vertAlign w:val="superscript"/>
          <w:lang w:eastAsia="ja-JP"/>
        </w:rPr>
        <w:t>th</w:t>
      </w:r>
      <w:r>
        <w:rPr>
          <w:rFonts w:ascii="Arial" w:hAnsi="Arial" w:cs="Arial"/>
          <w:lang w:eastAsia="ja-JP"/>
        </w:rPr>
        <w:t>, 2020</w:t>
      </w:r>
    </w:p>
    <w:p w:rsidR="006F6B4F" w:rsidRDefault="006F6B4F" w:rsidP="006F6B4F">
      <w:pPr>
        <w:pStyle w:val="B1"/>
        <w:numPr>
          <w:ilvl w:val="0"/>
          <w:numId w:val="7"/>
        </w:numPr>
        <w:overflowPunct/>
        <w:autoSpaceDE/>
        <w:autoSpaceDN/>
        <w:adjustRightInd/>
        <w:jc w:val="both"/>
        <w:textAlignment w:val="auto"/>
        <w:rPr>
          <w:rFonts w:ascii="Arial" w:hAnsi="Arial" w:cs="Arial"/>
          <w:lang w:eastAsia="ja-JP"/>
        </w:rPr>
      </w:pPr>
      <w:r>
        <w:rPr>
          <w:rFonts w:ascii="Arial" w:hAnsi="Arial" w:cs="Arial"/>
          <w:lang w:eastAsia="ja-JP"/>
        </w:rPr>
        <w:t>R4-2005725 “</w:t>
      </w:r>
      <w:r w:rsidRPr="006F6B4F">
        <w:rPr>
          <w:rFonts w:ascii="Arial" w:hAnsi="Arial" w:cs="Arial"/>
          <w:lang w:eastAsia="ja-JP"/>
        </w:rPr>
        <w:t>TP on Inclusion of NR-U standalone combinations in TR 38 716-01-01</w:t>
      </w:r>
      <w:r>
        <w:rPr>
          <w:rFonts w:ascii="Arial" w:hAnsi="Arial" w:cs="Arial"/>
          <w:lang w:eastAsia="ja-JP"/>
        </w:rPr>
        <w:t>”, Ericsson, 3GPP TSG-RAN WG4 Meeting #94bis-e, Online, April 20</w:t>
      </w:r>
      <w:r w:rsidRPr="002D45E7">
        <w:rPr>
          <w:rFonts w:ascii="Arial" w:hAnsi="Arial" w:cs="Arial"/>
          <w:vertAlign w:val="superscript"/>
          <w:lang w:eastAsia="ja-JP"/>
        </w:rPr>
        <w:t>th</w:t>
      </w:r>
      <w:r>
        <w:rPr>
          <w:rFonts w:ascii="Arial" w:hAnsi="Arial" w:cs="Arial"/>
          <w:lang w:eastAsia="ja-JP"/>
        </w:rPr>
        <w:t xml:space="preserve"> – 30</w:t>
      </w:r>
      <w:r>
        <w:rPr>
          <w:rFonts w:ascii="Arial" w:hAnsi="Arial" w:cs="Arial"/>
          <w:vertAlign w:val="superscript"/>
          <w:lang w:eastAsia="ja-JP"/>
        </w:rPr>
        <w:t>th</w:t>
      </w:r>
      <w:r>
        <w:rPr>
          <w:rFonts w:ascii="Arial" w:hAnsi="Arial" w:cs="Arial"/>
          <w:lang w:eastAsia="ja-JP"/>
        </w:rPr>
        <w:t>, 2020</w:t>
      </w:r>
    </w:p>
    <w:p w:rsidR="006F6B4F" w:rsidRPr="00B66419" w:rsidRDefault="006A56D7" w:rsidP="006A56D7">
      <w:pPr>
        <w:pStyle w:val="B1"/>
        <w:numPr>
          <w:ilvl w:val="0"/>
          <w:numId w:val="7"/>
        </w:numPr>
        <w:overflowPunct/>
        <w:autoSpaceDE/>
        <w:autoSpaceDN/>
        <w:adjustRightInd/>
        <w:jc w:val="both"/>
        <w:textAlignment w:val="auto"/>
        <w:rPr>
          <w:rFonts w:ascii="Arial" w:hAnsi="Arial" w:cs="Arial"/>
          <w:lang w:eastAsia="ja-JP"/>
        </w:rPr>
      </w:pPr>
      <w:r w:rsidRPr="006A56D7">
        <w:rPr>
          <w:rFonts w:ascii="Arial" w:hAnsi="Arial" w:cs="Arial"/>
          <w:lang w:eastAsia="ja-JP"/>
        </w:rPr>
        <w:lastRenderedPageBreak/>
        <w:t>R4-2004727</w:t>
      </w:r>
      <w:r>
        <w:rPr>
          <w:rFonts w:ascii="Arial" w:hAnsi="Arial" w:cs="Arial"/>
          <w:lang w:eastAsia="ja-JP"/>
        </w:rPr>
        <w:t xml:space="preserve"> “</w:t>
      </w:r>
      <w:r w:rsidRPr="006A56D7">
        <w:rPr>
          <w:rFonts w:ascii="Arial" w:hAnsi="Arial" w:cs="Arial"/>
          <w:lang w:eastAsia="ja-JP"/>
        </w:rPr>
        <w:t>Introduction of NR-based access to unlicensed spectrum</w:t>
      </w:r>
      <w:r>
        <w:rPr>
          <w:rFonts w:ascii="Arial" w:hAnsi="Arial" w:cs="Arial"/>
          <w:lang w:eastAsia="ja-JP"/>
        </w:rPr>
        <w:t>”, Qualcomm Incorporated, 3GPP TSG-RAN WG4 Meeting #94bis-e, Online, April 20</w:t>
      </w:r>
      <w:r w:rsidRPr="002D45E7">
        <w:rPr>
          <w:rFonts w:ascii="Arial" w:hAnsi="Arial" w:cs="Arial"/>
          <w:vertAlign w:val="superscript"/>
          <w:lang w:eastAsia="ja-JP"/>
        </w:rPr>
        <w:t>th</w:t>
      </w:r>
      <w:r>
        <w:rPr>
          <w:rFonts w:ascii="Arial" w:hAnsi="Arial" w:cs="Arial"/>
          <w:lang w:eastAsia="ja-JP"/>
        </w:rPr>
        <w:t xml:space="preserve"> – 30</w:t>
      </w:r>
      <w:r>
        <w:rPr>
          <w:rFonts w:ascii="Arial" w:hAnsi="Arial" w:cs="Arial"/>
          <w:vertAlign w:val="superscript"/>
          <w:lang w:eastAsia="ja-JP"/>
        </w:rPr>
        <w:t>th</w:t>
      </w:r>
      <w:r>
        <w:rPr>
          <w:rFonts w:ascii="Arial" w:hAnsi="Arial" w:cs="Arial"/>
          <w:lang w:eastAsia="ja-JP"/>
        </w:rPr>
        <w:t>, 2020</w:t>
      </w:r>
    </w:p>
    <w:sectPr w:rsidR="006F6B4F" w:rsidRPr="00B66419"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6B54" w:rsidRDefault="001A6B54">
      <w:r>
        <w:separator/>
      </w:r>
    </w:p>
  </w:endnote>
  <w:endnote w:type="continuationSeparator" w:id="0">
    <w:p w:rsidR="001A6B54" w:rsidRDefault="001A6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3BA7" w:rsidRDefault="00C23BA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6B54" w:rsidRDefault="001A6B54">
      <w:r>
        <w:separator/>
      </w:r>
    </w:p>
  </w:footnote>
  <w:footnote w:type="continuationSeparator" w:id="0">
    <w:p w:rsidR="001A6B54" w:rsidRDefault="001A6B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97457B"/>
    <w:multiLevelType w:val="hybridMultilevel"/>
    <w:tmpl w:val="9302228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nsid w:val="1A5A270E"/>
    <w:multiLevelType w:val="multilevel"/>
    <w:tmpl w:val="CCA21860"/>
    <w:lvl w:ilvl="0">
      <w:start w:val="1"/>
      <w:numFmt w:val="decimal"/>
      <w:pStyle w:val="Heading1"/>
      <w:lvlText w:val="%1"/>
      <w:lvlJc w:val="left"/>
      <w:pPr>
        <w:tabs>
          <w:tab w:val="num" w:pos="1747"/>
        </w:tabs>
        <w:ind w:left="1883" w:hanging="533"/>
      </w:pPr>
      <w:rPr>
        <w:rFonts w:hint="eastAsia"/>
      </w:rPr>
    </w:lvl>
    <w:lvl w:ilvl="1">
      <w:start w:val="1"/>
      <w:numFmt w:val="decimal"/>
      <w:pStyle w:val="Heading2"/>
      <w:lvlText w:val="%1.%2"/>
      <w:lvlJc w:val="left"/>
      <w:pPr>
        <w:tabs>
          <w:tab w:val="num" w:pos="2382"/>
        </w:tabs>
        <w:ind w:left="1985"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9A55062"/>
    <w:multiLevelType w:val="hybridMultilevel"/>
    <w:tmpl w:val="53D0B28C"/>
    <w:lvl w:ilvl="0" w:tplc="04090001">
      <w:start w:val="1"/>
      <w:numFmt w:val="bullet"/>
      <w:lvlText w:val=""/>
      <w:lvlJc w:val="left"/>
      <w:pPr>
        <w:ind w:left="720" w:hanging="360"/>
      </w:pPr>
      <w:rPr>
        <w:rFonts w:ascii="Symbol" w:hAnsi="Symbo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FB01FD2"/>
    <w:multiLevelType w:val="hybridMultilevel"/>
    <w:tmpl w:val="E8F228B2"/>
    <w:lvl w:ilvl="0" w:tplc="29563B58">
      <w:start w:val="1"/>
      <w:numFmt w:val="decimal"/>
      <w:pStyle w:val="ListNumber4"/>
      <w:lvlText w:val="%1."/>
      <w:lvlJc w:val="left"/>
      <w:pPr>
        <w:tabs>
          <w:tab w:val="num" w:pos="720"/>
        </w:tabs>
        <w:ind w:left="720" w:hanging="360"/>
      </w:pPr>
    </w:lvl>
    <w:lvl w:ilvl="1" w:tplc="F24E1DD2">
      <w:start w:val="1"/>
      <w:numFmt w:val="lowerLetter"/>
      <w:lvlText w:val="%2."/>
      <w:lvlJc w:val="left"/>
      <w:pPr>
        <w:tabs>
          <w:tab w:val="num" w:pos="1440"/>
        </w:tabs>
        <w:ind w:left="1440" w:hanging="360"/>
      </w:pPr>
    </w:lvl>
    <w:lvl w:ilvl="2" w:tplc="80141E64" w:tentative="1">
      <w:start w:val="1"/>
      <w:numFmt w:val="lowerRoman"/>
      <w:lvlText w:val="%3."/>
      <w:lvlJc w:val="right"/>
      <w:pPr>
        <w:tabs>
          <w:tab w:val="num" w:pos="2160"/>
        </w:tabs>
        <w:ind w:left="2160" w:hanging="180"/>
      </w:pPr>
    </w:lvl>
    <w:lvl w:ilvl="3" w:tplc="6C0808E6" w:tentative="1">
      <w:start w:val="1"/>
      <w:numFmt w:val="decimal"/>
      <w:lvlText w:val="%4."/>
      <w:lvlJc w:val="left"/>
      <w:pPr>
        <w:tabs>
          <w:tab w:val="num" w:pos="2880"/>
        </w:tabs>
        <w:ind w:left="2880" w:hanging="360"/>
      </w:pPr>
    </w:lvl>
    <w:lvl w:ilvl="4" w:tplc="CE681F52" w:tentative="1">
      <w:start w:val="1"/>
      <w:numFmt w:val="lowerLetter"/>
      <w:lvlText w:val="%5."/>
      <w:lvlJc w:val="left"/>
      <w:pPr>
        <w:tabs>
          <w:tab w:val="num" w:pos="3600"/>
        </w:tabs>
        <w:ind w:left="3600" w:hanging="360"/>
      </w:pPr>
    </w:lvl>
    <w:lvl w:ilvl="5" w:tplc="CF3E1D6E" w:tentative="1">
      <w:start w:val="1"/>
      <w:numFmt w:val="lowerRoman"/>
      <w:lvlText w:val="%6."/>
      <w:lvlJc w:val="right"/>
      <w:pPr>
        <w:tabs>
          <w:tab w:val="num" w:pos="4320"/>
        </w:tabs>
        <w:ind w:left="4320" w:hanging="180"/>
      </w:pPr>
    </w:lvl>
    <w:lvl w:ilvl="6" w:tplc="49301416" w:tentative="1">
      <w:start w:val="1"/>
      <w:numFmt w:val="decimal"/>
      <w:lvlText w:val="%7."/>
      <w:lvlJc w:val="left"/>
      <w:pPr>
        <w:tabs>
          <w:tab w:val="num" w:pos="5040"/>
        </w:tabs>
        <w:ind w:left="5040" w:hanging="360"/>
      </w:pPr>
    </w:lvl>
    <w:lvl w:ilvl="7" w:tplc="F5EE61F0" w:tentative="1">
      <w:start w:val="1"/>
      <w:numFmt w:val="lowerLetter"/>
      <w:lvlText w:val="%8."/>
      <w:lvlJc w:val="left"/>
      <w:pPr>
        <w:tabs>
          <w:tab w:val="num" w:pos="5760"/>
        </w:tabs>
        <w:ind w:left="5760" w:hanging="360"/>
      </w:pPr>
    </w:lvl>
    <w:lvl w:ilvl="8" w:tplc="A06CBC30" w:tentative="1">
      <w:start w:val="1"/>
      <w:numFmt w:val="lowerRoman"/>
      <w:lvlText w:val="%9."/>
      <w:lvlJc w:val="right"/>
      <w:pPr>
        <w:tabs>
          <w:tab w:val="num" w:pos="6480"/>
        </w:tabs>
        <w:ind w:left="6480" w:hanging="180"/>
      </w:pPr>
    </w:lvl>
  </w:abstractNum>
  <w:abstractNum w:abstractNumId="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7"/>
  </w:num>
  <w:num w:numId="4">
    <w:abstractNumId w:val="8"/>
  </w:num>
  <w:num w:numId="5">
    <w:abstractNumId w:val="5"/>
  </w:num>
  <w:num w:numId="6">
    <w:abstractNumId w:val="1"/>
  </w:num>
  <w:num w:numId="7">
    <w:abstractNumId w:val="3"/>
  </w:num>
  <w:num w:numId="8">
    <w:abstractNumId w:val="4"/>
  </w:num>
  <w:num w:numId="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CA3"/>
    <w:rsid w:val="00001261"/>
    <w:rsid w:val="00001AB9"/>
    <w:rsid w:val="0000437E"/>
    <w:rsid w:val="000046FC"/>
    <w:rsid w:val="00004ECB"/>
    <w:rsid w:val="0000502C"/>
    <w:rsid w:val="000051DF"/>
    <w:rsid w:val="000052A1"/>
    <w:rsid w:val="000059BB"/>
    <w:rsid w:val="000059D0"/>
    <w:rsid w:val="000063C5"/>
    <w:rsid w:val="00006F04"/>
    <w:rsid w:val="000073A0"/>
    <w:rsid w:val="00007ADA"/>
    <w:rsid w:val="000106E8"/>
    <w:rsid w:val="00010E18"/>
    <w:rsid w:val="00010F2C"/>
    <w:rsid w:val="00011466"/>
    <w:rsid w:val="000116BD"/>
    <w:rsid w:val="00012217"/>
    <w:rsid w:val="000122DC"/>
    <w:rsid w:val="000128D2"/>
    <w:rsid w:val="000133C5"/>
    <w:rsid w:val="00013738"/>
    <w:rsid w:val="00014963"/>
    <w:rsid w:val="00014C47"/>
    <w:rsid w:val="00014E13"/>
    <w:rsid w:val="00015A37"/>
    <w:rsid w:val="00015C34"/>
    <w:rsid w:val="00016ADA"/>
    <w:rsid w:val="00016E65"/>
    <w:rsid w:val="0001724C"/>
    <w:rsid w:val="000174D3"/>
    <w:rsid w:val="00017B85"/>
    <w:rsid w:val="00017E2D"/>
    <w:rsid w:val="0002000E"/>
    <w:rsid w:val="00020776"/>
    <w:rsid w:val="0002083C"/>
    <w:rsid w:val="00020E1B"/>
    <w:rsid w:val="00021018"/>
    <w:rsid w:val="00021042"/>
    <w:rsid w:val="000212A1"/>
    <w:rsid w:val="00021907"/>
    <w:rsid w:val="000220CE"/>
    <w:rsid w:val="000220E2"/>
    <w:rsid w:val="0002225D"/>
    <w:rsid w:val="000226AB"/>
    <w:rsid w:val="000226FB"/>
    <w:rsid w:val="00022BE0"/>
    <w:rsid w:val="00023618"/>
    <w:rsid w:val="00023F5A"/>
    <w:rsid w:val="000242D8"/>
    <w:rsid w:val="0002475A"/>
    <w:rsid w:val="0002589A"/>
    <w:rsid w:val="00025CCB"/>
    <w:rsid w:val="00026262"/>
    <w:rsid w:val="00026904"/>
    <w:rsid w:val="00026A59"/>
    <w:rsid w:val="00026CDD"/>
    <w:rsid w:val="00026F0C"/>
    <w:rsid w:val="00026F5D"/>
    <w:rsid w:val="0002723D"/>
    <w:rsid w:val="000276DF"/>
    <w:rsid w:val="000301E7"/>
    <w:rsid w:val="00030386"/>
    <w:rsid w:val="00031165"/>
    <w:rsid w:val="00031CC0"/>
    <w:rsid w:val="0003252F"/>
    <w:rsid w:val="00032561"/>
    <w:rsid w:val="000326E2"/>
    <w:rsid w:val="00033398"/>
    <w:rsid w:val="00033827"/>
    <w:rsid w:val="00033E19"/>
    <w:rsid w:val="00033F47"/>
    <w:rsid w:val="00034F28"/>
    <w:rsid w:val="0003564D"/>
    <w:rsid w:val="00035AE2"/>
    <w:rsid w:val="000368DA"/>
    <w:rsid w:val="000402AB"/>
    <w:rsid w:val="000413D5"/>
    <w:rsid w:val="00041AF5"/>
    <w:rsid w:val="0004270D"/>
    <w:rsid w:val="00042E11"/>
    <w:rsid w:val="00043F2F"/>
    <w:rsid w:val="00044123"/>
    <w:rsid w:val="0004492F"/>
    <w:rsid w:val="00044985"/>
    <w:rsid w:val="00044FE8"/>
    <w:rsid w:val="00045776"/>
    <w:rsid w:val="00045975"/>
    <w:rsid w:val="00045EEA"/>
    <w:rsid w:val="00045FD7"/>
    <w:rsid w:val="00046E05"/>
    <w:rsid w:val="00047059"/>
    <w:rsid w:val="0004729B"/>
    <w:rsid w:val="00047A83"/>
    <w:rsid w:val="0005000E"/>
    <w:rsid w:val="000503DF"/>
    <w:rsid w:val="000505B8"/>
    <w:rsid w:val="00050DA6"/>
    <w:rsid w:val="00050DBE"/>
    <w:rsid w:val="00053083"/>
    <w:rsid w:val="0005317F"/>
    <w:rsid w:val="0005362F"/>
    <w:rsid w:val="0005366B"/>
    <w:rsid w:val="00053BB7"/>
    <w:rsid w:val="00053FCB"/>
    <w:rsid w:val="00054596"/>
    <w:rsid w:val="000550B9"/>
    <w:rsid w:val="00055AD9"/>
    <w:rsid w:val="00055CA7"/>
    <w:rsid w:val="00055F89"/>
    <w:rsid w:val="00056CBD"/>
    <w:rsid w:val="00056ED7"/>
    <w:rsid w:val="00057835"/>
    <w:rsid w:val="000578EA"/>
    <w:rsid w:val="0005796C"/>
    <w:rsid w:val="00057C66"/>
    <w:rsid w:val="00060B37"/>
    <w:rsid w:val="00060BCD"/>
    <w:rsid w:val="000617CA"/>
    <w:rsid w:val="00062143"/>
    <w:rsid w:val="00062A9F"/>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3F1"/>
    <w:rsid w:val="00072FAF"/>
    <w:rsid w:val="00073739"/>
    <w:rsid w:val="0007393C"/>
    <w:rsid w:val="00073D2A"/>
    <w:rsid w:val="00074CF2"/>
    <w:rsid w:val="000752FC"/>
    <w:rsid w:val="00075C3B"/>
    <w:rsid w:val="000761DE"/>
    <w:rsid w:val="00076D24"/>
    <w:rsid w:val="00077BD5"/>
    <w:rsid w:val="00077DCD"/>
    <w:rsid w:val="00077F33"/>
    <w:rsid w:val="00080C3A"/>
    <w:rsid w:val="00081D13"/>
    <w:rsid w:val="00082230"/>
    <w:rsid w:val="00082498"/>
    <w:rsid w:val="0008285B"/>
    <w:rsid w:val="000834ED"/>
    <w:rsid w:val="00085420"/>
    <w:rsid w:val="0008547C"/>
    <w:rsid w:val="00085826"/>
    <w:rsid w:val="00085AC1"/>
    <w:rsid w:val="00085B28"/>
    <w:rsid w:val="00085C18"/>
    <w:rsid w:val="00085CF8"/>
    <w:rsid w:val="000860C0"/>
    <w:rsid w:val="00086980"/>
    <w:rsid w:val="0008727B"/>
    <w:rsid w:val="000872B8"/>
    <w:rsid w:val="0008742B"/>
    <w:rsid w:val="00087D25"/>
    <w:rsid w:val="0009044A"/>
    <w:rsid w:val="0009100F"/>
    <w:rsid w:val="00091538"/>
    <w:rsid w:val="00091FF1"/>
    <w:rsid w:val="000923CF"/>
    <w:rsid w:val="000928ED"/>
    <w:rsid w:val="00092E62"/>
    <w:rsid w:val="000937DF"/>
    <w:rsid w:val="00093D1C"/>
    <w:rsid w:val="000947DE"/>
    <w:rsid w:val="00094940"/>
    <w:rsid w:val="00094AE2"/>
    <w:rsid w:val="0009544E"/>
    <w:rsid w:val="000954F5"/>
    <w:rsid w:val="00095745"/>
    <w:rsid w:val="000957A2"/>
    <w:rsid w:val="00095E1E"/>
    <w:rsid w:val="0009612A"/>
    <w:rsid w:val="000967AD"/>
    <w:rsid w:val="000973F5"/>
    <w:rsid w:val="00097608"/>
    <w:rsid w:val="0009783A"/>
    <w:rsid w:val="000978C0"/>
    <w:rsid w:val="00097C02"/>
    <w:rsid w:val="000A016B"/>
    <w:rsid w:val="000A0FAC"/>
    <w:rsid w:val="000A2529"/>
    <w:rsid w:val="000A3954"/>
    <w:rsid w:val="000A471D"/>
    <w:rsid w:val="000A5151"/>
    <w:rsid w:val="000A51C7"/>
    <w:rsid w:val="000A5594"/>
    <w:rsid w:val="000A5ED7"/>
    <w:rsid w:val="000A5F5E"/>
    <w:rsid w:val="000A62EC"/>
    <w:rsid w:val="000A706F"/>
    <w:rsid w:val="000A7819"/>
    <w:rsid w:val="000A7B11"/>
    <w:rsid w:val="000A7C07"/>
    <w:rsid w:val="000A7DA1"/>
    <w:rsid w:val="000B0854"/>
    <w:rsid w:val="000B0BA7"/>
    <w:rsid w:val="000B13AB"/>
    <w:rsid w:val="000B1DDC"/>
    <w:rsid w:val="000B1F1E"/>
    <w:rsid w:val="000B2C3B"/>
    <w:rsid w:val="000B2DEA"/>
    <w:rsid w:val="000B36BA"/>
    <w:rsid w:val="000B3B5B"/>
    <w:rsid w:val="000B3F62"/>
    <w:rsid w:val="000B49CF"/>
    <w:rsid w:val="000B4A69"/>
    <w:rsid w:val="000B4A96"/>
    <w:rsid w:val="000B5225"/>
    <w:rsid w:val="000B5449"/>
    <w:rsid w:val="000B5A70"/>
    <w:rsid w:val="000B5EEC"/>
    <w:rsid w:val="000B6621"/>
    <w:rsid w:val="000B66E4"/>
    <w:rsid w:val="000B6E22"/>
    <w:rsid w:val="000B7302"/>
    <w:rsid w:val="000B73D6"/>
    <w:rsid w:val="000B770A"/>
    <w:rsid w:val="000B7F2C"/>
    <w:rsid w:val="000C00A2"/>
    <w:rsid w:val="000C0293"/>
    <w:rsid w:val="000C1636"/>
    <w:rsid w:val="000C28BA"/>
    <w:rsid w:val="000C28E8"/>
    <w:rsid w:val="000C2EF7"/>
    <w:rsid w:val="000C322C"/>
    <w:rsid w:val="000C3874"/>
    <w:rsid w:val="000C3D1C"/>
    <w:rsid w:val="000C4338"/>
    <w:rsid w:val="000C440D"/>
    <w:rsid w:val="000C4D56"/>
    <w:rsid w:val="000C5C95"/>
    <w:rsid w:val="000C5FCB"/>
    <w:rsid w:val="000C6181"/>
    <w:rsid w:val="000C67C4"/>
    <w:rsid w:val="000C67EF"/>
    <w:rsid w:val="000C6B58"/>
    <w:rsid w:val="000C7058"/>
    <w:rsid w:val="000C72D6"/>
    <w:rsid w:val="000C737C"/>
    <w:rsid w:val="000C7687"/>
    <w:rsid w:val="000C77F4"/>
    <w:rsid w:val="000C7887"/>
    <w:rsid w:val="000C7C7C"/>
    <w:rsid w:val="000D02AA"/>
    <w:rsid w:val="000D18CD"/>
    <w:rsid w:val="000D192E"/>
    <w:rsid w:val="000D1FEC"/>
    <w:rsid w:val="000D22DB"/>
    <w:rsid w:val="000D2359"/>
    <w:rsid w:val="000D3544"/>
    <w:rsid w:val="000D4391"/>
    <w:rsid w:val="000D4A00"/>
    <w:rsid w:val="000D58BA"/>
    <w:rsid w:val="000D59BD"/>
    <w:rsid w:val="000D5D86"/>
    <w:rsid w:val="000D60C4"/>
    <w:rsid w:val="000D60F8"/>
    <w:rsid w:val="000D6118"/>
    <w:rsid w:val="000D651E"/>
    <w:rsid w:val="000D6577"/>
    <w:rsid w:val="000D662B"/>
    <w:rsid w:val="000D6AD0"/>
    <w:rsid w:val="000D765D"/>
    <w:rsid w:val="000D7CDE"/>
    <w:rsid w:val="000D7E31"/>
    <w:rsid w:val="000E014D"/>
    <w:rsid w:val="000E0B57"/>
    <w:rsid w:val="000E1093"/>
    <w:rsid w:val="000E1177"/>
    <w:rsid w:val="000E1B40"/>
    <w:rsid w:val="000E3756"/>
    <w:rsid w:val="000E3DDF"/>
    <w:rsid w:val="000E3E80"/>
    <w:rsid w:val="000E41EC"/>
    <w:rsid w:val="000E4890"/>
    <w:rsid w:val="000E5033"/>
    <w:rsid w:val="000E6783"/>
    <w:rsid w:val="000E692C"/>
    <w:rsid w:val="000E6A6C"/>
    <w:rsid w:val="000E71E1"/>
    <w:rsid w:val="000E79C6"/>
    <w:rsid w:val="000F031A"/>
    <w:rsid w:val="000F0576"/>
    <w:rsid w:val="000F0D6E"/>
    <w:rsid w:val="000F0E69"/>
    <w:rsid w:val="000F0F33"/>
    <w:rsid w:val="000F1736"/>
    <w:rsid w:val="000F1E29"/>
    <w:rsid w:val="000F271E"/>
    <w:rsid w:val="000F283B"/>
    <w:rsid w:val="000F30CB"/>
    <w:rsid w:val="000F328C"/>
    <w:rsid w:val="000F36A9"/>
    <w:rsid w:val="000F42D3"/>
    <w:rsid w:val="000F4599"/>
    <w:rsid w:val="000F49CB"/>
    <w:rsid w:val="000F53BB"/>
    <w:rsid w:val="000F5488"/>
    <w:rsid w:val="000F5530"/>
    <w:rsid w:val="000F68F1"/>
    <w:rsid w:val="000F690C"/>
    <w:rsid w:val="000F6A99"/>
    <w:rsid w:val="000F6DDF"/>
    <w:rsid w:val="000F70E0"/>
    <w:rsid w:val="000F7382"/>
    <w:rsid w:val="00100615"/>
    <w:rsid w:val="0010092D"/>
    <w:rsid w:val="00100ED8"/>
    <w:rsid w:val="001012BF"/>
    <w:rsid w:val="00101596"/>
    <w:rsid w:val="00101760"/>
    <w:rsid w:val="0010179A"/>
    <w:rsid w:val="00101D0D"/>
    <w:rsid w:val="00101FE5"/>
    <w:rsid w:val="0010276D"/>
    <w:rsid w:val="00102932"/>
    <w:rsid w:val="00102C85"/>
    <w:rsid w:val="00102D94"/>
    <w:rsid w:val="00103255"/>
    <w:rsid w:val="001033CA"/>
    <w:rsid w:val="0010363E"/>
    <w:rsid w:val="001036E2"/>
    <w:rsid w:val="00103ECD"/>
    <w:rsid w:val="00104A73"/>
    <w:rsid w:val="00104B44"/>
    <w:rsid w:val="00105014"/>
    <w:rsid w:val="001051FC"/>
    <w:rsid w:val="0010552D"/>
    <w:rsid w:val="00105D85"/>
    <w:rsid w:val="00105DF7"/>
    <w:rsid w:val="00105FAF"/>
    <w:rsid w:val="00106050"/>
    <w:rsid w:val="0010628E"/>
    <w:rsid w:val="0010684E"/>
    <w:rsid w:val="00107099"/>
    <w:rsid w:val="00107550"/>
    <w:rsid w:val="001076AC"/>
    <w:rsid w:val="00110EF6"/>
    <w:rsid w:val="00111828"/>
    <w:rsid w:val="0011246C"/>
    <w:rsid w:val="0011274D"/>
    <w:rsid w:val="0011282B"/>
    <w:rsid w:val="00112D66"/>
    <w:rsid w:val="00112DDC"/>
    <w:rsid w:val="001130AC"/>
    <w:rsid w:val="00114764"/>
    <w:rsid w:val="00115410"/>
    <w:rsid w:val="00115671"/>
    <w:rsid w:val="00116080"/>
    <w:rsid w:val="001167F8"/>
    <w:rsid w:val="00116F33"/>
    <w:rsid w:val="001170D2"/>
    <w:rsid w:val="00117788"/>
    <w:rsid w:val="00117964"/>
    <w:rsid w:val="00120055"/>
    <w:rsid w:val="00120061"/>
    <w:rsid w:val="0012028F"/>
    <w:rsid w:val="00120A5F"/>
    <w:rsid w:val="00120BBB"/>
    <w:rsid w:val="0012120A"/>
    <w:rsid w:val="0012277C"/>
    <w:rsid w:val="00122C06"/>
    <w:rsid w:val="00123389"/>
    <w:rsid w:val="0012407B"/>
    <w:rsid w:val="00124CF8"/>
    <w:rsid w:val="00124DA0"/>
    <w:rsid w:val="00124DD3"/>
    <w:rsid w:val="00125824"/>
    <w:rsid w:val="00125FC0"/>
    <w:rsid w:val="0012604B"/>
    <w:rsid w:val="0012618D"/>
    <w:rsid w:val="001268F0"/>
    <w:rsid w:val="00126A3F"/>
    <w:rsid w:val="00127B7A"/>
    <w:rsid w:val="00127CB0"/>
    <w:rsid w:val="001300F3"/>
    <w:rsid w:val="001303AE"/>
    <w:rsid w:val="00130DD7"/>
    <w:rsid w:val="001310D9"/>
    <w:rsid w:val="00131169"/>
    <w:rsid w:val="00131CC8"/>
    <w:rsid w:val="00131F11"/>
    <w:rsid w:val="00132498"/>
    <w:rsid w:val="00132574"/>
    <w:rsid w:val="00132B1C"/>
    <w:rsid w:val="00133E53"/>
    <w:rsid w:val="00133EB9"/>
    <w:rsid w:val="001348D2"/>
    <w:rsid w:val="00134F93"/>
    <w:rsid w:val="0013512A"/>
    <w:rsid w:val="00135141"/>
    <w:rsid w:val="00135898"/>
    <w:rsid w:val="00135C70"/>
    <w:rsid w:val="00136B9F"/>
    <w:rsid w:val="00136ECA"/>
    <w:rsid w:val="0013700C"/>
    <w:rsid w:val="0013728B"/>
    <w:rsid w:val="00137643"/>
    <w:rsid w:val="00137A20"/>
    <w:rsid w:val="00140CB7"/>
    <w:rsid w:val="00140F21"/>
    <w:rsid w:val="00141A03"/>
    <w:rsid w:val="00141A40"/>
    <w:rsid w:val="001420CF"/>
    <w:rsid w:val="00142A41"/>
    <w:rsid w:val="00142B4D"/>
    <w:rsid w:val="00142BB2"/>
    <w:rsid w:val="00143488"/>
    <w:rsid w:val="00143759"/>
    <w:rsid w:val="00143C8B"/>
    <w:rsid w:val="00143F56"/>
    <w:rsid w:val="001446B1"/>
    <w:rsid w:val="001448B7"/>
    <w:rsid w:val="00144AA4"/>
    <w:rsid w:val="00146015"/>
    <w:rsid w:val="001460BE"/>
    <w:rsid w:val="001462C7"/>
    <w:rsid w:val="001468B4"/>
    <w:rsid w:val="00151161"/>
    <w:rsid w:val="0015196F"/>
    <w:rsid w:val="00152BB7"/>
    <w:rsid w:val="00152BC7"/>
    <w:rsid w:val="00153921"/>
    <w:rsid w:val="00153BFD"/>
    <w:rsid w:val="00155269"/>
    <w:rsid w:val="00155B92"/>
    <w:rsid w:val="001562F2"/>
    <w:rsid w:val="00156DDB"/>
    <w:rsid w:val="00156FA1"/>
    <w:rsid w:val="0015714C"/>
    <w:rsid w:val="00157C9C"/>
    <w:rsid w:val="0016089E"/>
    <w:rsid w:val="00160B74"/>
    <w:rsid w:val="0016195F"/>
    <w:rsid w:val="001620DA"/>
    <w:rsid w:val="00162C66"/>
    <w:rsid w:val="00163225"/>
    <w:rsid w:val="00163D7E"/>
    <w:rsid w:val="001645B2"/>
    <w:rsid w:val="00164A1C"/>
    <w:rsid w:val="00164D63"/>
    <w:rsid w:val="0016518E"/>
    <w:rsid w:val="0016526E"/>
    <w:rsid w:val="0016545E"/>
    <w:rsid w:val="001657A1"/>
    <w:rsid w:val="00165CF7"/>
    <w:rsid w:val="00166617"/>
    <w:rsid w:val="001668D7"/>
    <w:rsid w:val="00166A8E"/>
    <w:rsid w:val="0016711C"/>
    <w:rsid w:val="0016727A"/>
    <w:rsid w:val="0016727F"/>
    <w:rsid w:val="0016752D"/>
    <w:rsid w:val="0016772E"/>
    <w:rsid w:val="001677A7"/>
    <w:rsid w:val="00167BA0"/>
    <w:rsid w:val="001704F1"/>
    <w:rsid w:val="001705AC"/>
    <w:rsid w:val="00170A94"/>
    <w:rsid w:val="0017118D"/>
    <w:rsid w:val="001713BB"/>
    <w:rsid w:val="001715AC"/>
    <w:rsid w:val="00171D17"/>
    <w:rsid w:val="00172515"/>
    <w:rsid w:val="001736B8"/>
    <w:rsid w:val="00173B5D"/>
    <w:rsid w:val="0017474B"/>
    <w:rsid w:val="00174C11"/>
    <w:rsid w:val="00174C72"/>
    <w:rsid w:val="00175090"/>
    <w:rsid w:val="0017653B"/>
    <w:rsid w:val="0017660B"/>
    <w:rsid w:val="00176AED"/>
    <w:rsid w:val="00176C1D"/>
    <w:rsid w:val="00177C30"/>
    <w:rsid w:val="00177C7E"/>
    <w:rsid w:val="001804BE"/>
    <w:rsid w:val="0018054F"/>
    <w:rsid w:val="00180F0B"/>
    <w:rsid w:val="00181AD5"/>
    <w:rsid w:val="00181D3C"/>
    <w:rsid w:val="001822D6"/>
    <w:rsid w:val="001824D1"/>
    <w:rsid w:val="0018251E"/>
    <w:rsid w:val="00182D6C"/>
    <w:rsid w:val="00182ECA"/>
    <w:rsid w:val="0018314E"/>
    <w:rsid w:val="00184068"/>
    <w:rsid w:val="001841B0"/>
    <w:rsid w:val="001858AC"/>
    <w:rsid w:val="00185D10"/>
    <w:rsid w:val="0018686E"/>
    <w:rsid w:val="0018689E"/>
    <w:rsid w:val="00186918"/>
    <w:rsid w:val="00186924"/>
    <w:rsid w:val="00186FED"/>
    <w:rsid w:val="001874A3"/>
    <w:rsid w:val="001878F6"/>
    <w:rsid w:val="00187B6A"/>
    <w:rsid w:val="00190D20"/>
    <w:rsid w:val="001913A3"/>
    <w:rsid w:val="00192276"/>
    <w:rsid w:val="00192CF8"/>
    <w:rsid w:val="001933B6"/>
    <w:rsid w:val="00193508"/>
    <w:rsid w:val="00193752"/>
    <w:rsid w:val="00193AB2"/>
    <w:rsid w:val="00193FDE"/>
    <w:rsid w:val="0019588B"/>
    <w:rsid w:val="001963E8"/>
    <w:rsid w:val="00196D4A"/>
    <w:rsid w:val="00197261"/>
    <w:rsid w:val="00197405"/>
    <w:rsid w:val="001974DB"/>
    <w:rsid w:val="00197591"/>
    <w:rsid w:val="001977F1"/>
    <w:rsid w:val="0019781D"/>
    <w:rsid w:val="00197892"/>
    <w:rsid w:val="00197D44"/>
    <w:rsid w:val="001A052E"/>
    <w:rsid w:val="001A070B"/>
    <w:rsid w:val="001A08FF"/>
    <w:rsid w:val="001A094C"/>
    <w:rsid w:val="001A17B5"/>
    <w:rsid w:val="001A183C"/>
    <w:rsid w:val="001A184E"/>
    <w:rsid w:val="001A1C3A"/>
    <w:rsid w:val="001A2071"/>
    <w:rsid w:val="001A2A3E"/>
    <w:rsid w:val="001A2BA1"/>
    <w:rsid w:val="001A30BA"/>
    <w:rsid w:val="001A371C"/>
    <w:rsid w:val="001A3AE0"/>
    <w:rsid w:val="001A45F5"/>
    <w:rsid w:val="001A4830"/>
    <w:rsid w:val="001A52F1"/>
    <w:rsid w:val="001A5951"/>
    <w:rsid w:val="001A5A5B"/>
    <w:rsid w:val="001A5FAC"/>
    <w:rsid w:val="001A652B"/>
    <w:rsid w:val="001A6B54"/>
    <w:rsid w:val="001A7BF1"/>
    <w:rsid w:val="001B015A"/>
    <w:rsid w:val="001B0330"/>
    <w:rsid w:val="001B044D"/>
    <w:rsid w:val="001B04A1"/>
    <w:rsid w:val="001B0EA1"/>
    <w:rsid w:val="001B14C1"/>
    <w:rsid w:val="001B15B6"/>
    <w:rsid w:val="001B16F1"/>
    <w:rsid w:val="001B23A7"/>
    <w:rsid w:val="001B2489"/>
    <w:rsid w:val="001B2B41"/>
    <w:rsid w:val="001B2C67"/>
    <w:rsid w:val="001B32FB"/>
    <w:rsid w:val="001B3BC3"/>
    <w:rsid w:val="001B4001"/>
    <w:rsid w:val="001B4F8C"/>
    <w:rsid w:val="001B5AB5"/>
    <w:rsid w:val="001B628E"/>
    <w:rsid w:val="001B659B"/>
    <w:rsid w:val="001B6C60"/>
    <w:rsid w:val="001B7033"/>
    <w:rsid w:val="001B708E"/>
    <w:rsid w:val="001B72DC"/>
    <w:rsid w:val="001B7AC7"/>
    <w:rsid w:val="001C039B"/>
    <w:rsid w:val="001C03BA"/>
    <w:rsid w:val="001C0CC6"/>
    <w:rsid w:val="001C1302"/>
    <w:rsid w:val="001C1BB3"/>
    <w:rsid w:val="001C23E8"/>
    <w:rsid w:val="001C34DC"/>
    <w:rsid w:val="001C37A9"/>
    <w:rsid w:val="001C389D"/>
    <w:rsid w:val="001C4764"/>
    <w:rsid w:val="001C4B3F"/>
    <w:rsid w:val="001C562B"/>
    <w:rsid w:val="001C5661"/>
    <w:rsid w:val="001C614F"/>
    <w:rsid w:val="001C650E"/>
    <w:rsid w:val="001C6572"/>
    <w:rsid w:val="001C66BA"/>
    <w:rsid w:val="001C7A02"/>
    <w:rsid w:val="001C7EFD"/>
    <w:rsid w:val="001D1BDA"/>
    <w:rsid w:val="001D1C24"/>
    <w:rsid w:val="001D1C95"/>
    <w:rsid w:val="001D1F10"/>
    <w:rsid w:val="001D200C"/>
    <w:rsid w:val="001D2034"/>
    <w:rsid w:val="001D2588"/>
    <w:rsid w:val="001D272D"/>
    <w:rsid w:val="001D2A0F"/>
    <w:rsid w:val="001D3743"/>
    <w:rsid w:val="001D4516"/>
    <w:rsid w:val="001D4717"/>
    <w:rsid w:val="001D4AC5"/>
    <w:rsid w:val="001D4F42"/>
    <w:rsid w:val="001D509A"/>
    <w:rsid w:val="001D5249"/>
    <w:rsid w:val="001D53AF"/>
    <w:rsid w:val="001D54EC"/>
    <w:rsid w:val="001D6045"/>
    <w:rsid w:val="001D6DE8"/>
    <w:rsid w:val="001D7D1D"/>
    <w:rsid w:val="001E028D"/>
    <w:rsid w:val="001E0399"/>
    <w:rsid w:val="001E07FB"/>
    <w:rsid w:val="001E0870"/>
    <w:rsid w:val="001E112C"/>
    <w:rsid w:val="001E19B1"/>
    <w:rsid w:val="001E19CB"/>
    <w:rsid w:val="001E2050"/>
    <w:rsid w:val="001E2724"/>
    <w:rsid w:val="001E36E8"/>
    <w:rsid w:val="001E399C"/>
    <w:rsid w:val="001E3ABE"/>
    <w:rsid w:val="001E3B64"/>
    <w:rsid w:val="001E4374"/>
    <w:rsid w:val="001E4987"/>
    <w:rsid w:val="001E4B7D"/>
    <w:rsid w:val="001E5537"/>
    <w:rsid w:val="001E5665"/>
    <w:rsid w:val="001E5D78"/>
    <w:rsid w:val="001E5D8E"/>
    <w:rsid w:val="001E6112"/>
    <w:rsid w:val="001E6381"/>
    <w:rsid w:val="001E71A9"/>
    <w:rsid w:val="001E74A4"/>
    <w:rsid w:val="001E7D6A"/>
    <w:rsid w:val="001E7E6C"/>
    <w:rsid w:val="001F00E3"/>
    <w:rsid w:val="001F06DF"/>
    <w:rsid w:val="001F09BA"/>
    <w:rsid w:val="001F0A9F"/>
    <w:rsid w:val="001F0BA5"/>
    <w:rsid w:val="001F15FA"/>
    <w:rsid w:val="001F16E1"/>
    <w:rsid w:val="001F1A42"/>
    <w:rsid w:val="001F1E6B"/>
    <w:rsid w:val="001F2087"/>
    <w:rsid w:val="001F27B2"/>
    <w:rsid w:val="001F2D59"/>
    <w:rsid w:val="001F30BA"/>
    <w:rsid w:val="001F31D5"/>
    <w:rsid w:val="001F341A"/>
    <w:rsid w:val="001F35D0"/>
    <w:rsid w:val="001F38F4"/>
    <w:rsid w:val="001F3909"/>
    <w:rsid w:val="001F39C3"/>
    <w:rsid w:val="001F4F96"/>
    <w:rsid w:val="001F5512"/>
    <w:rsid w:val="001F5890"/>
    <w:rsid w:val="001F5D6A"/>
    <w:rsid w:val="001F626C"/>
    <w:rsid w:val="001F684B"/>
    <w:rsid w:val="001F6CFE"/>
    <w:rsid w:val="001F6F34"/>
    <w:rsid w:val="001F71E4"/>
    <w:rsid w:val="001F7792"/>
    <w:rsid w:val="001F7C4D"/>
    <w:rsid w:val="002003F6"/>
    <w:rsid w:val="002004D3"/>
    <w:rsid w:val="002006E3"/>
    <w:rsid w:val="00201225"/>
    <w:rsid w:val="0020201F"/>
    <w:rsid w:val="002024BA"/>
    <w:rsid w:val="00202596"/>
    <w:rsid w:val="00202D58"/>
    <w:rsid w:val="00203326"/>
    <w:rsid w:val="0020385B"/>
    <w:rsid w:val="0020442C"/>
    <w:rsid w:val="00205264"/>
    <w:rsid w:val="00206F1B"/>
    <w:rsid w:val="00207065"/>
    <w:rsid w:val="002071CE"/>
    <w:rsid w:val="002072F3"/>
    <w:rsid w:val="002078F4"/>
    <w:rsid w:val="00207D80"/>
    <w:rsid w:val="00210250"/>
    <w:rsid w:val="00210AB3"/>
    <w:rsid w:val="00211125"/>
    <w:rsid w:val="002113BC"/>
    <w:rsid w:val="00211908"/>
    <w:rsid w:val="00211AE1"/>
    <w:rsid w:val="002122E4"/>
    <w:rsid w:val="00212630"/>
    <w:rsid w:val="00212F58"/>
    <w:rsid w:val="00213D7A"/>
    <w:rsid w:val="00214101"/>
    <w:rsid w:val="00214171"/>
    <w:rsid w:val="002148E9"/>
    <w:rsid w:val="0021490A"/>
    <w:rsid w:val="0021494A"/>
    <w:rsid w:val="002151C9"/>
    <w:rsid w:val="002151E7"/>
    <w:rsid w:val="00215964"/>
    <w:rsid w:val="00215988"/>
    <w:rsid w:val="00215995"/>
    <w:rsid w:val="0021627F"/>
    <w:rsid w:val="00216342"/>
    <w:rsid w:val="002165A9"/>
    <w:rsid w:val="00216AE8"/>
    <w:rsid w:val="00216D41"/>
    <w:rsid w:val="00216D56"/>
    <w:rsid w:val="0021742B"/>
    <w:rsid w:val="00217EE9"/>
    <w:rsid w:val="00217F0A"/>
    <w:rsid w:val="00217F22"/>
    <w:rsid w:val="00220500"/>
    <w:rsid w:val="002205AB"/>
    <w:rsid w:val="002206FB"/>
    <w:rsid w:val="002209D7"/>
    <w:rsid w:val="00220BF6"/>
    <w:rsid w:val="00221594"/>
    <w:rsid w:val="002219F0"/>
    <w:rsid w:val="00221C6C"/>
    <w:rsid w:val="00221E9A"/>
    <w:rsid w:val="00222AC9"/>
    <w:rsid w:val="00222AD6"/>
    <w:rsid w:val="00222C46"/>
    <w:rsid w:val="00223904"/>
    <w:rsid w:val="00223E02"/>
    <w:rsid w:val="0022434E"/>
    <w:rsid w:val="002245D6"/>
    <w:rsid w:val="002246B0"/>
    <w:rsid w:val="00224D4F"/>
    <w:rsid w:val="00224EE5"/>
    <w:rsid w:val="0022506C"/>
    <w:rsid w:val="002254C3"/>
    <w:rsid w:val="00225CA5"/>
    <w:rsid w:val="00225E3F"/>
    <w:rsid w:val="00226D57"/>
    <w:rsid w:val="00226E14"/>
    <w:rsid w:val="002275D2"/>
    <w:rsid w:val="00227E46"/>
    <w:rsid w:val="00227F44"/>
    <w:rsid w:val="00230493"/>
    <w:rsid w:val="00230BA6"/>
    <w:rsid w:val="00231280"/>
    <w:rsid w:val="0023136C"/>
    <w:rsid w:val="00231484"/>
    <w:rsid w:val="00231C91"/>
    <w:rsid w:val="00231D5F"/>
    <w:rsid w:val="00231D60"/>
    <w:rsid w:val="00232745"/>
    <w:rsid w:val="0023276E"/>
    <w:rsid w:val="0023315F"/>
    <w:rsid w:val="002333B3"/>
    <w:rsid w:val="002334BC"/>
    <w:rsid w:val="00234D85"/>
    <w:rsid w:val="002357ED"/>
    <w:rsid w:val="0023619D"/>
    <w:rsid w:val="002363C6"/>
    <w:rsid w:val="00236ED7"/>
    <w:rsid w:val="00237506"/>
    <w:rsid w:val="002402E8"/>
    <w:rsid w:val="0024057C"/>
    <w:rsid w:val="00240923"/>
    <w:rsid w:val="00240F0B"/>
    <w:rsid w:val="002410C7"/>
    <w:rsid w:val="0024120C"/>
    <w:rsid w:val="002415BD"/>
    <w:rsid w:val="00241962"/>
    <w:rsid w:val="00241D80"/>
    <w:rsid w:val="00241EB1"/>
    <w:rsid w:val="0024294F"/>
    <w:rsid w:val="00243513"/>
    <w:rsid w:val="00243F07"/>
    <w:rsid w:val="00244C32"/>
    <w:rsid w:val="00244E1F"/>
    <w:rsid w:val="002454B7"/>
    <w:rsid w:val="00245676"/>
    <w:rsid w:val="00245814"/>
    <w:rsid w:val="002458BE"/>
    <w:rsid w:val="00245CCE"/>
    <w:rsid w:val="00246233"/>
    <w:rsid w:val="0024651C"/>
    <w:rsid w:val="00246595"/>
    <w:rsid w:val="00246BED"/>
    <w:rsid w:val="00247176"/>
    <w:rsid w:val="00247E05"/>
    <w:rsid w:val="002503FE"/>
    <w:rsid w:val="00250496"/>
    <w:rsid w:val="002505F2"/>
    <w:rsid w:val="0025095F"/>
    <w:rsid w:val="00250986"/>
    <w:rsid w:val="00250B32"/>
    <w:rsid w:val="00250F9D"/>
    <w:rsid w:val="002512DC"/>
    <w:rsid w:val="00251632"/>
    <w:rsid w:val="002516B2"/>
    <w:rsid w:val="00252B0D"/>
    <w:rsid w:val="002533E7"/>
    <w:rsid w:val="00253C2B"/>
    <w:rsid w:val="00254146"/>
    <w:rsid w:val="002542C8"/>
    <w:rsid w:val="0025430D"/>
    <w:rsid w:val="00254398"/>
    <w:rsid w:val="00254B95"/>
    <w:rsid w:val="00255226"/>
    <w:rsid w:val="002552DA"/>
    <w:rsid w:val="00255582"/>
    <w:rsid w:val="002558E7"/>
    <w:rsid w:val="00255B5C"/>
    <w:rsid w:val="00255B8D"/>
    <w:rsid w:val="002575D7"/>
    <w:rsid w:val="002575EB"/>
    <w:rsid w:val="00257F80"/>
    <w:rsid w:val="00260116"/>
    <w:rsid w:val="00260424"/>
    <w:rsid w:val="00260CB9"/>
    <w:rsid w:val="00261071"/>
    <w:rsid w:val="00261627"/>
    <w:rsid w:val="0026164D"/>
    <w:rsid w:val="00261B63"/>
    <w:rsid w:val="00261D36"/>
    <w:rsid w:val="00262597"/>
    <w:rsid w:val="00262996"/>
    <w:rsid w:val="002629DD"/>
    <w:rsid w:val="00262B41"/>
    <w:rsid w:val="00262E3A"/>
    <w:rsid w:val="002630B1"/>
    <w:rsid w:val="0026385D"/>
    <w:rsid w:val="002638BB"/>
    <w:rsid w:val="00264365"/>
    <w:rsid w:val="00265611"/>
    <w:rsid w:val="00265651"/>
    <w:rsid w:val="002659FE"/>
    <w:rsid w:val="00265E2B"/>
    <w:rsid w:val="0026615E"/>
    <w:rsid w:val="00266408"/>
    <w:rsid w:val="002668F6"/>
    <w:rsid w:val="00266B7D"/>
    <w:rsid w:val="00266C9A"/>
    <w:rsid w:val="00266CA1"/>
    <w:rsid w:val="00266D04"/>
    <w:rsid w:val="00266EF6"/>
    <w:rsid w:val="002679B8"/>
    <w:rsid w:val="00267B88"/>
    <w:rsid w:val="002706D2"/>
    <w:rsid w:val="002707BC"/>
    <w:rsid w:val="002710F1"/>
    <w:rsid w:val="002711A8"/>
    <w:rsid w:val="00271981"/>
    <w:rsid w:val="00271CA1"/>
    <w:rsid w:val="00272254"/>
    <w:rsid w:val="00273617"/>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335"/>
    <w:rsid w:val="0027699C"/>
    <w:rsid w:val="00276A44"/>
    <w:rsid w:val="0027708C"/>
    <w:rsid w:val="00277DDF"/>
    <w:rsid w:val="00280251"/>
    <w:rsid w:val="00280528"/>
    <w:rsid w:val="002806BD"/>
    <w:rsid w:val="002806C5"/>
    <w:rsid w:val="0028071D"/>
    <w:rsid w:val="00280B47"/>
    <w:rsid w:val="00280D8B"/>
    <w:rsid w:val="0028154E"/>
    <w:rsid w:val="0028163C"/>
    <w:rsid w:val="002816B9"/>
    <w:rsid w:val="00282530"/>
    <w:rsid w:val="0028277B"/>
    <w:rsid w:val="00282812"/>
    <w:rsid w:val="0028375D"/>
    <w:rsid w:val="00283C23"/>
    <w:rsid w:val="00286207"/>
    <w:rsid w:val="002863D5"/>
    <w:rsid w:val="00286658"/>
    <w:rsid w:val="0028694F"/>
    <w:rsid w:val="00287869"/>
    <w:rsid w:val="00287FB6"/>
    <w:rsid w:val="00290F8A"/>
    <w:rsid w:val="002913B8"/>
    <w:rsid w:val="002915B7"/>
    <w:rsid w:val="00291E51"/>
    <w:rsid w:val="00292052"/>
    <w:rsid w:val="002928F7"/>
    <w:rsid w:val="00292D6B"/>
    <w:rsid w:val="002941B6"/>
    <w:rsid w:val="002947C2"/>
    <w:rsid w:val="002954A3"/>
    <w:rsid w:val="00295820"/>
    <w:rsid w:val="00295B7A"/>
    <w:rsid w:val="00295E28"/>
    <w:rsid w:val="0029621D"/>
    <w:rsid w:val="002965EA"/>
    <w:rsid w:val="00296CC1"/>
    <w:rsid w:val="00296E6B"/>
    <w:rsid w:val="00297451"/>
    <w:rsid w:val="002A17A3"/>
    <w:rsid w:val="002A18FA"/>
    <w:rsid w:val="002A1EF2"/>
    <w:rsid w:val="002A1FAF"/>
    <w:rsid w:val="002A2166"/>
    <w:rsid w:val="002A23C5"/>
    <w:rsid w:val="002A2993"/>
    <w:rsid w:val="002A3E86"/>
    <w:rsid w:val="002A41AA"/>
    <w:rsid w:val="002A4264"/>
    <w:rsid w:val="002A48D2"/>
    <w:rsid w:val="002A5AEB"/>
    <w:rsid w:val="002A6AA0"/>
    <w:rsid w:val="002B1F8F"/>
    <w:rsid w:val="002B2455"/>
    <w:rsid w:val="002B2E25"/>
    <w:rsid w:val="002B3705"/>
    <w:rsid w:val="002B45AA"/>
    <w:rsid w:val="002B4857"/>
    <w:rsid w:val="002B5051"/>
    <w:rsid w:val="002B582D"/>
    <w:rsid w:val="002B5B27"/>
    <w:rsid w:val="002B5B33"/>
    <w:rsid w:val="002B603B"/>
    <w:rsid w:val="002B63F0"/>
    <w:rsid w:val="002B6720"/>
    <w:rsid w:val="002B6BCD"/>
    <w:rsid w:val="002B6FA8"/>
    <w:rsid w:val="002B79C5"/>
    <w:rsid w:val="002B7B3E"/>
    <w:rsid w:val="002B7B57"/>
    <w:rsid w:val="002C01E3"/>
    <w:rsid w:val="002C09BA"/>
    <w:rsid w:val="002C228C"/>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401"/>
    <w:rsid w:val="002D05F6"/>
    <w:rsid w:val="002D071A"/>
    <w:rsid w:val="002D0777"/>
    <w:rsid w:val="002D39A1"/>
    <w:rsid w:val="002D45E7"/>
    <w:rsid w:val="002D4B4A"/>
    <w:rsid w:val="002D526B"/>
    <w:rsid w:val="002D586C"/>
    <w:rsid w:val="002D5E3C"/>
    <w:rsid w:val="002D64FC"/>
    <w:rsid w:val="002D65C7"/>
    <w:rsid w:val="002D6773"/>
    <w:rsid w:val="002D6B69"/>
    <w:rsid w:val="002D6BDE"/>
    <w:rsid w:val="002D6EEF"/>
    <w:rsid w:val="002D7685"/>
    <w:rsid w:val="002D7AB4"/>
    <w:rsid w:val="002E0753"/>
    <w:rsid w:val="002E092D"/>
    <w:rsid w:val="002E0C61"/>
    <w:rsid w:val="002E1055"/>
    <w:rsid w:val="002E17D8"/>
    <w:rsid w:val="002E24BE"/>
    <w:rsid w:val="002E3C54"/>
    <w:rsid w:val="002E68AE"/>
    <w:rsid w:val="002E719D"/>
    <w:rsid w:val="002E7D9C"/>
    <w:rsid w:val="002E7FAD"/>
    <w:rsid w:val="002F08B8"/>
    <w:rsid w:val="002F0B8F"/>
    <w:rsid w:val="002F11FE"/>
    <w:rsid w:val="002F169C"/>
    <w:rsid w:val="002F269A"/>
    <w:rsid w:val="002F2D3B"/>
    <w:rsid w:val="002F2DF1"/>
    <w:rsid w:val="002F32C4"/>
    <w:rsid w:val="002F35E1"/>
    <w:rsid w:val="002F389A"/>
    <w:rsid w:val="002F41AD"/>
    <w:rsid w:val="002F43FB"/>
    <w:rsid w:val="002F53BD"/>
    <w:rsid w:val="002F6321"/>
    <w:rsid w:val="002F64DA"/>
    <w:rsid w:val="002F68FF"/>
    <w:rsid w:val="002F6D5F"/>
    <w:rsid w:val="002F6F3F"/>
    <w:rsid w:val="002F7041"/>
    <w:rsid w:val="002F743E"/>
    <w:rsid w:val="002F744E"/>
    <w:rsid w:val="002F7668"/>
    <w:rsid w:val="002F7A58"/>
    <w:rsid w:val="002F7FD1"/>
    <w:rsid w:val="00300ACD"/>
    <w:rsid w:val="00300F5B"/>
    <w:rsid w:val="00300FBA"/>
    <w:rsid w:val="003015D5"/>
    <w:rsid w:val="00301BD1"/>
    <w:rsid w:val="00301EF5"/>
    <w:rsid w:val="0030259A"/>
    <w:rsid w:val="0030299D"/>
    <w:rsid w:val="00302FC2"/>
    <w:rsid w:val="00303418"/>
    <w:rsid w:val="003036A1"/>
    <w:rsid w:val="00303D7A"/>
    <w:rsid w:val="00304BE3"/>
    <w:rsid w:val="00304F87"/>
    <w:rsid w:val="00305498"/>
    <w:rsid w:val="0030598F"/>
    <w:rsid w:val="00306786"/>
    <w:rsid w:val="00306A71"/>
    <w:rsid w:val="00307585"/>
    <w:rsid w:val="00307748"/>
    <w:rsid w:val="00307BDE"/>
    <w:rsid w:val="00307DAC"/>
    <w:rsid w:val="0031062B"/>
    <w:rsid w:val="0031062C"/>
    <w:rsid w:val="00310844"/>
    <w:rsid w:val="0031088D"/>
    <w:rsid w:val="00310A1E"/>
    <w:rsid w:val="003113CA"/>
    <w:rsid w:val="0031153D"/>
    <w:rsid w:val="00311578"/>
    <w:rsid w:val="00312591"/>
    <w:rsid w:val="00312B4E"/>
    <w:rsid w:val="00312CBC"/>
    <w:rsid w:val="00313C9C"/>
    <w:rsid w:val="003152EF"/>
    <w:rsid w:val="00315554"/>
    <w:rsid w:val="003157EA"/>
    <w:rsid w:val="003161C7"/>
    <w:rsid w:val="00316642"/>
    <w:rsid w:val="00316758"/>
    <w:rsid w:val="00316E2C"/>
    <w:rsid w:val="0031737F"/>
    <w:rsid w:val="003209EC"/>
    <w:rsid w:val="00320B8D"/>
    <w:rsid w:val="0032123A"/>
    <w:rsid w:val="00321B37"/>
    <w:rsid w:val="00321CF9"/>
    <w:rsid w:val="00322018"/>
    <w:rsid w:val="003226DF"/>
    <w:rsid w:val="00322E09"/>
    <w:rsid w:val="003235FD"/>
    <w:rsid w:val="0032373F"/>
    <w:rsid w:val="00323B07"/>
    <w:rsid w:val="0032413B"/>
    <w:rsid w:val="00324EF3"/>
    <w:rsid w:val="00325196"/>
    <w:rsid w:val="003262D8"/>
    <w:rsid w:val="00326527"/>
    <w:rsid w:val="00326780"/>
    <w:rsid w:val="003271CB"/>
    <w:rsid w:val="00327284"/>
    <w:rsid w:val="00331251"/>
    <w:rsid w:val="0033133D"/>
    <w:rsid w:val="0033196B"/>
    <w:rsid w:val="0033198B"/>
    <w:rsid w:val="00331A79"/>
    <w:rsid w:val="00331B0D"/>
    <w:rsid w:val="0033250F"/>
    <w:rsid w:val="00332A3B"/>
    <w:rsid w:val="00332D30"/>
    <w:rsid w:val="00332E63"/>
    <w:rsid w:val="0033353B"/>
    <w:rsid w:val="00333545"/>
    <w:rsid w:val="00333964"/>
    <w:rsid w:val="00333BD6"/>
    <w:rsid w:val="003340DC"/>
    <w:rsid w:val="00334103"/>
    <w:rsid w:val="003343B0"/>
    <w:rsid w:val="003348DB"/>
    <w:rsid w:val="0033529C"/>
    <w:rsid w:val="00335D0B"/>
    <w:rsid w:val="00335E65"/>
    <w:rsid w:val="00335F7A"/>
    <w:rsid w:val="00335F81"/>
    <w:rsid w:val="0033686C"/>
    <w:rsid w:val="00336A98"/>
    <w:rsid w:val="00336F2A"/>
    <w:rsid w:val="0033755F"/>
    <w:rsid w:val="00340B71"/>
    <w:rsid w:val="00340EBF"/>
    <w:rsid w:val="00340EDD"/>
    <w:rsid w:val="00341459"/>
    <w:rsid w:val="003414D9"/>
    <w:rsid w:val="00341ADA"/>
    <w:rsid w:val="00342474"/>
    <w:rsid w:val="00343205"/>
    <w:rsid w:val="003432BA"/>
    <w:rsid w:val="00343585"/>
    <w:rsid w:val="003442B0"/>
    <w:rsid w:val="003446BA"/>
    <w:rsid w:val="003458B4"/>
    <w:rsid w:val="00345E5B"/>
    <w:rsid w:val="00345F39"/>
    <w:rsid w:val="0034618E"/>
    <w:rsid w:val="003465C1"/>
    <w:rsid w:val="003467EC"/>
    <w:rsid w:val="003475CD"/>
    <w:rsid w:val="00347818"/>
    <w:rsid w:val="00350393"/>
    <w:rsid w:val="00350E88"/>
    <w:rsid w:val="00350F2A"/>
    <w:rsid w:val="00351204"/>
    <w:rsid w:val="0035238A"/>
    <w:rsid w:val="003527B2"/>
    <w:rsid w:val="003529B8"/>
    <w:rsid w:val="003529ED"/>
    <w:rsid w:val="00352EED"/>
    <w:rsid w:val="00353C93"/>
    <w:rsid w:val="0035466A"/>
    <w:rsid w:val="0035574C"/>
    <w:rsid w:val="00355B94"/>
    <w:rsid w:val="00355E14"/>
    <w:rsid w:val="0035625A"/>
    <w:rsid w:val="00356260"/>
    <w:rsid w:val="003566FF"/>
    <w:rsid w:val="00356AE9"/>
    <w:rsid w:val="00357B38"/>
    <w:rsid w:val="00357D24"/>
    <w:rsid w:val="0036082C"/>
    <w:rsid w:val="00360CF3"/>
    <w:rsid w:val="003610D3"/>
    <w:rsid w:val="00362632"/>
    <w:rsid w:val="00362848"/>
    <w:rsid w:val="00362CA4"/>
    <w:rsid w:val="00362D68"/>
    <w:rsid w:val="0036344B"/>
    <w:rsid w:val="00363852"/>
    <w:rsid w:val="00363A78"/>
    <w:rsid w:val="00364053"/>
    <w:rsid w:val="003648ED"/>
    <w:rsid w:val="00364D7D"/>
    <w:rsid w:val="00365134"/>
    <w:rsid w:val="003656DA"/>
    <w:rsid w:val="00365743"/>
    <w:rsid w:val="00365767"/>
    <w:rsid w:val="00365EC5"/>
    <w:rsid w:val="00366A81"/>
    <w:rsid w:val="00366B97"/>
    <w:rsid w:val="00366C67"/>
    <w:rsid w:val="003671E4"/>
    <w:rsid w:val="003674B3"/>
    <w:rsid w:val="00367D19"/>
    <w:rsid w:val="00370158"/>
    <w:rsid w:val="00370245"/>
    <w:rsid w:val="00371627"/>
    <w:rsid w:val="00372C70"/>
    <w:rsid w:val="00373500"/>
    <w:rsid w:val="003735E2"/>
    <w:rsid w:val="00373EA6"/>
    <w:rsid w:val="00374225"/>
    <w:rsid w:val="00374A4E"/>
    <w:rsid w:val="00375033"/>
    <w:rsid w:val="00375734"/>
    <w:rsid w:val="003765D2"/>
    <w:rsid w:val="00376966"/>
    <w:rsid w:val="00376ED2"/>
    <w:rsid w:val="00377118"/>
    <w:rsid w:val="003778C9"/>
    <w:rsid w:val="00377CE6"/>
    <w:rsid w:val="00380115"/>
    <w:rsid w:val="0038020D"/>
    <w:rsid w:val="0038060E"/>
    <w:rsid w:val="00380625"/>
    <w:rsid w:val="003806B5"/>
    <w:rsid w:val="00381C8E"/>
    <w:rsid w:val="0038205F"/>
    <w:rsid w:val="00382108"/>
    <w:rsid w:val="003821C7"/>
    <w:rsid w:val="00382287"/>
    <w:rsid w:val="00382335"/>
    <w:rsid w:val="00382868"/>
    <w:rsid w:val="00382D5F"/>
    <w:rsid w:val="00384028"/>
    <w:rsid w:val="003842BC"/>
    <w:rsid w:val="00386013"/>
    <w:rsid w:val="003865CA"/>
    <w:rsid w:val="00386E67"/>
    <w:rsid w:val="00386F3A"/>
    <w:rsid w:val="00386FCA"/>
    <w:rsid w:val="0038708D"/>
    <w:rsid w:val="003871D5"/>
    <w:rsid w:val="00387A30"/>
    <w:rsid w:val="003901C2"/>
    <w:rsid w:val="003903D3"/>
    <w:rsid w:val="00390458"/>
    <w:rsid w:val="00390542"/>
    <w:rsid w:val="00390E9F"/>
    <w:rsid w:val="00390EAA"/>
    <w:rsid w:val="00390FCF"/>
    <w:rsid w:val="003914C6"/>
    <w:rsid w:val="0039167C"/>
    <w:rsid w:val="003925AB"/>
    <w:rsid w:val="00392C80"/>
    <w:rsid w:val="00393241"/>
    <w:rsid w:val="003932C0"/>
    <w:rsid w:val="00393614"/>
    <w:rsid w:val="003936F2"/>
    <w:rsid w:val="00393873"/>
    <w:rsid w:val="003939D1"/>
    <w:rsid w:val="003944D0"/>
    <w:rsid w:val="00394550"/>
    <w:rsid w:val="00394D01"/>
    <w:rsid w:val="003950DD"/>
    <w:rsid w:val="0039517B"/>
    <w:rsid w:val="003958C0"/>
    <w:rsid w:val="00395A69"/>
    <w:rsid w:val="0039607A"/>
    <w:rsid w:val="00396825"/>
    <w:rsid w:val="00397D43"/>
    <w:rsid w:val="003A1B19"/>
    <w:rsid w:val="003A330F"/>
    <w:rsid w:val="003A458D"/>
    <w:rsid w:val="003A469E"/>
    <w:rsid w:val="003A4876"/>
    <w:rsid w:val="003A48D5"/>
    <w:rsid w:val="003A5662"/>
    <w:rsid w:val="003A5AB5"/>
    <w:rsid w:val="003A609A"/>
    <w:rsid w:val="003A6FB3"/>
    <w:rsid w:val="003A76F1"/>
    <w:rsid w:val="003A7929"/>
    <w:rsid w:val="003A7986"/>
    <w:rsid w:val="003A7BFB"/>
    <w:rsid w:val="003A7E9E"/>
    <w:rsid w:val="003B03CC"/>
    <w:rsid w:val="003B08C9"/>
    <w:rsid w:val="003B0C27"/>
    <w:rsid w:val="003B1131"/>
    <w:rsid w:val="003B14D3"/>
    <w:rsid w:val="003B1C9D"/>
    <w:rsid w:val="003B1E60"/>
    <w:rsid w:val="003B1F56"/>
    <w:rsid w:val="003B2249"/>
    <w:rsid w:val="003B2FD4"/>
    <w:rsid w:val="003B300C"/>
    <w:rsid w:val="003B46A5"/>
    <w:rsid w:val="003B477E"/>
    <w:rsid w:val="003B5182"/>
    <w:rsid w:val="003B5239"/>
    <w:rsid w:val="003B52B0"/>
    <w:rsid w:val="003B5923"/>
    <w:rsid w:val="003B5F06"/>
    <w:rsid w:val="003B6788"/>
    <w:rsid w:val="003B7022"/>
    <w:rsid w:val="003B7116"/>
    <w:rsid w:val="003B7809"/>
    <w:rsid w:val="003B7D4B"/>
    <w:rsid w:val="003B7D8B"/>
    <w:rsid w:val="003C069A"/>
    <w:rsid w:val="003C0C18"/>
    <w:rsid w:val="003C0C25"/>
    <w:rsid w:val="003C0DDE"/>
    <w:rsid w:val="003C1F39"/>
    <w:rsid w:val="003C23ED"/>
    <w:rsid w:val="003C2545"/>
    <w:rsid w:val="003C3A38"/>
    <w:rsid w:val="003C5908"/>
    <w:rsid w:val="003C5C76"/>
    <w:rsid w:val="003C5F59"/>
    <w:rsid w:val="003C6418"/>
    <w:rsid w:val="003C6879"/>
    <w:rsid w:val="003C6E8A"/>
    <w:rsid w:val="003C7437"/>
    <w:rsid w:val="003C747A"/>
    <w:rsid w:val="003D072B"/>
    <w:rsid w:val="003D0774"/>
    <w:rsid w:val="003D18C5"/>
    <w:rsid w:val="003D1972"/>
    <w:rsid w:val="003D1AD3"/>
    <w:rsid w:val="003D22F7"/>
    <w:rsid w:val="003D256F"/>
    <w:rsid w:val="003D25F7"/>
    <w:rsid w:val="003D29B9"/>
    <w:rsid w:val="003D356D"/>
    <w:rsid w:val="003D37D2"/>
    <w:rsid w:val="003D414F"/>
    <w:rsid w:val="003D4FFC"/>
    <w:rsid w:val="003D508F"/>
    <w:rsid w:val="003D50E0"/>
    <w:rsid w:val="003D59B4"/>
    <w:rsid w:val="003D5C37"/>
    <w:rsid w:val="003D641F"/>
    <w:rsid w:val="003D6447"/>
    <w:rsid w:val="003D795F"/>
    <w:rsid w:val="003E0A59"/>
    <w:rsid w:val="003E0B68"/>
    <w:rsid w:val="003E1296"/>
    <w:rsid w:val="003E162A"/>
    <w:rsid w:val="003E203F"/>
    <w:rsid w:val="003E3882"/>
    <w:rsid w:val="003E3BB1"/>
    <w:rsid w:val="003E3BBF"/>
    <w:rsid w:val="003E43B5"/>
    <w:rsid w:val="003E4724"/>
    <w:rsid w:val="003E5859"/>
    <w:rsid w:val="003E5CD9"/>
    <w:rsid w:val="003E659A"/>
    <w:rsid w:val="003E67A1"/>
    <w:rsid w:val="003E6988"/>
    <w:rsid w:val="003E7A76"/>
    <w:rsid w:val="003F0446"/>
    <w:rsid w:val="003F0D60"/>
    <w:rsid w:val="003F0DA9"/>
    <w:rsid w:val="003F13F9"/>
    <w:rsid w:val="003F163F"/>
    <w:rsid w:val="003F1884"/>
    <w:rsid w:val="003F18A6"/>
    <w:rsid w:val="003F18FC"/>
    <w:rsid w:val="003F1C38"/>
    <w:rsid w:val="003F1D10"/>
    <w:rsid w:val="003F2B13"/>
    <w:rsid w:val="003F3945"/>
    <w:rsid w:val="003F3C51"/>
    <w:rsid w:val="003F4293"/>
    <w:rsid w:val="003F4C6F"/>
    <w:rsid w:val="003F4E30"/>
    <w:rsid w:val="003F509D"/>
    <w:rsid w:val="003F559E"/>
    <w:rsid w:val="003F573C"/>
    <w:rsid w:val="003F6400"/>
    <w:rsid w:val="003F6BAD"/>
    <w:rsid w:val="003F78D1"/>
    <w:rsid w:val="00400147"/>
    <w:rsid w:val="00400210"/>
    <w:rsid w:val="00400F18"/>
    <w:rsid w:val="0040123F"/>
    <w:rsid w:val="00401648"/>
    <w:rsid w:val="00401DC0"/>
    <w:rsid w:val="00401E1C"/>
    <w:rsid w:val="004029DE"/>
    <w:rsid w:val="0040356F"/>
    <w:rsid w:val="004035EE"/>
    <w:rsid w:val="00403F55"/>
    <w:rsid w:val="0040416A"/>
    <w:rsid w:val="00404C18"/>
    <w:rsid w:val="00405597"/>
    <w:rsid w:val="00405D50"/>
    <w:rsid w:val="004061CC"/>
    <w:rsid w:val="00406346"/>
    <w:rsid w:val="004065E5"/>
    <w:rsid w:val="00406B1D"/>
    <w:rsid w:val="004075DA"/>
    <w:rsid w:val="00407F7A"/>
    <w:rsid w:val="0041054D"/>
    <w:rsid w:val="0041098D"/>
    <w:rsid w:val="00410ABC"/>
    <w:rsid w:val="00410B0A"/>
    <w:rsid w:val="00410F3D"/>
    <w:rsid w:val="00411A78"/>
    <w:rsid w:val="00411B6A"/>
    <w:rsid w:val="00412278"/>
    <w:rsid w:val="00412A80"/>
    <w:rsid w:val="00412C67"/>
    <w:rsid w:val="004137C0"/>
    <w:rsid w:val="004138D2"/>
    <w:rsid w:val="00413CB5"/>
    <w:rsid w:val="00414585"/>
    <w:rsid w:val="00414910"/>
    <w:rsid w:val="00414B81"/>
    <w:rsid w:val="00414C04"/>
    <w:rsid w:val="00414DE3"/>
    <w:rsid w:val="00415154"/>
    <w:rsid w:val="00415188"/>
    <w:rsid w:val="00415298"/>
    <w:rsid w:val="00415C65"/>
    <w:rsid w:val="00415D8B"/>
    <w:rsid w:val="004163E0"/>
    <w:rsid w:val="00417836"/>
    <w:rsid w:val="004201F9"/>
    <w:rsid w:val="0042092C"/>
    <w:rsid w:val="00420A35"/>
    <w:rsid w:val="00421EB0"/>
    <w:rsid w:val="00422956"/>
    <w:rsid w:val="00422B31"/>
    <w:rsid w:val="00423618"/>
    <w:rsid w:val="004239DF"/>
    <w:rsid w:val="00424446"/>
    <w:rsid w:val="004246C0"/>
    <w:rsid w:val="004250D1"/>
    <w:rsid w:val="00425782"/>
    <w:rsid w:val="004257EF"/>
    <w:rsid w:val="00425AD1"/>
    <w:rsid w:val="00426080"/>
    <w:rsid w:val="0042638F"/>
    <w:rsid w:val="004268EC"/>
    <w:rsid w:val="004272E5"/>
    <w:rsid w:val="00430172"/>
    <w:rsid w:val="00430324"/>
    <w:rsid w:val="00430483"/>
    <w:rsid w:val="00430CAC"/>
    <w:rsid w:val="0043156E"/>
    <w:rsid w:val="00431997"/>
    <w:rsid w:val="00431BEF"/>
    <w:rsid w:val="00431F3D"/>
    <w:rsid w:val="00432212"/>
    <w:rsid w:val="00432A6B"/>
    <w:rsid w:val="00433243"/>
    <w:rsid w:val="00433E48"/>
    <w:rsid w:val="00434855"/>
    <w:rsid w:val="00434CF7"/>
    <w:rsid w:val="004354E2"/>
    <w:rsid w:val="00435553"/>
    <w:rsid w:val="004359B1"/>
    <w:rsid w:val="00436BD2"/>
    <w:rsid w:val="00436E5B"/>
    <w:rsid w:val="00436F3A"/>
    <w:rsid w:val="00436FD6"/>
    <w:rsid w:val="00437092"/>
    <w:rsid w:val="00437177"/>
    <w:rsid w:val="00437CDF"/>
    <w:rsid w:val="0044078E"/>
    <w:rsid w:val="0044085B"/>
    <w:rsid w:val="00440C47"/>
    <w:rsid w:val="00440EA9"/>
    <w:rsid w:val="00440EDD"/>
    <w:rsid w:val="0044155C"/>
    <w:rsid w:val="004428C3"/>
    <w:rsid w:val="00442A8A"/>
    <w:rsid w:val="00442DA2"/>
    <w:rsid w:val="00442FA8"/>
    <w:rsid w:val="00443076"/>
    <w:rsid w:val="004431B5"/>
    <w:rsid w:val="004442A4"/>
    <w:rsid w:val="004446E5"/>
    <w:rsid w:val="00444DA8"/>
    <w:rsid w:val="00444EA5"/>
    <w:rsid w:val="004453CF"/>
    <w:rsid w:val="00445828"/>
    <w:rsid w:val="00445837"/>
    <w:rsid w:val="00445B93"/>
    <w:rsid w:val="00445CEA"/>
    <w:rsid w:val="00445FB2"/>
    <w:rsid w:val="004462C4"/>
    <w:rsid w:val="004464C5"/>
    <w:rsid w:val="004508E8"/>
    <w:rsid w:val="00450C01"/>
    <w:rsid w:val="004514B4"/>
    <w:rsid w:val="004518E0"/>
    <w:rsid w:val="00452487"/>
    <w:rsid w:val="004529AD"/>
    <w:rsid w:val="00452BB4"/>
    <w:rsid w:val="00452D22"/>
    <w:rsid w:val="00453086"/>
    <w:rsid w:val="004549EC"/>
    <w:rsid w:val="00454D5C"/>
    <w:rsid w:val="00455C70"/>
    <w:rsid w:val="0045605B"/>
    <w:rsid w:val="0045678F"/>
    <w:rsid w:val="00456A63"/>
    <w:rsid w:val="00456E9B"/>
    <w:rsid w:val="00457955"/>
    <w:rsid w:val="00457FF1"/>
    <w:rsid w:val="00461450"/>
    <w:rsid w:val="00461C89"/>
    <w:rsid w:val="00461D1B"/>
    <w:rsid w:val="00461DBE"/>
    <w:rsid w:val="004622F2"/>
    <w:rsid w:val="00462353"/>
    <w:rsid w:val="00462412"/>
    <w:rsid w:val="00462940"/>
    <w:rsid w:val="004631AC"/>
    <w:rsid w:val="00463D83"/>
    <w:rsid w:val="00463EC0"/>
    <w:rsid w:val="0046510C"/>
    <w:rsid w:val="00465563"/>
    <w:rsid w:val="0046566A"/>
    <w:rsid w:val="004659F0"/>
    <w:rsid w:val="00465AE3"/>
    <w:rsid w:val="0046639A"/>
    <w:rsid w:val="004673A8"/>
    <w:rsid w:val="004676DC"/>
    <w:rsid w:val="00471190"/>
    <w:rsid w:val="004711EF"/>
    <w:rsid w:val="00472760"/>
    <w:rsid w:val="00473001"/>
    <w:rsid w:val="004737E6"/>
    <w:rsid w:val="004744F8"/>
    <w:rsid w:val="00474557"/>
    <w:rsid w:val="0047468C"/>
    <w:rsid w:val="00474E3C"/>
    <w:rsid w:val="0047518D"/>
    <w:rsid w:val="004756D0"/>
    <w:rsid w:val="00475E71"/>
    <w:rsid w:val="0047656F"/>
    <w:rsid w:val="0047795F"/>
    <w:rsid w:val="004805A2"/>
    <w:rsid w:val="004810CC"/>
    <w:rsid w:val="004812BC"/>
    <w:rsid w:val="00481372"/>
    <w:rsid w:val="004819D9"/>
    <w:rsid w:val="00482067"/>
    <w:rsid w:val="004824BA"/>
    <w:rsid w:val="00482559"/>
    <w:rsid w:val="004835A3"/>
    <w:rsid w:val="00485C7E"/>
    <w:rsid w:val="00485F39"/>
    <w:rsid w:val="00486982"/>
    <w:rsid w:val="00487192"/>
    <w:rsid w:val="004879E3"/>
    <w:rsid w:val="00487B24"/>
    <w:rsid w:val="00487C84"/>
    <w:rsid w:val="00487D57"/>
    <w:rsid w:val="00490145"/>
    <w:rsid w:val="00490287"/>
    <w:rsid w:val="004903EA"/>
    <w:rsid w:val="0049087A"/>
    <w:rsid w:val="00490D57"/>
    <w:rsid w:val="00490FAB"/>
    <w:rsid w:val="00491706"/>
    <w:rsid w:val="0049171C"/>
    <w:rsid w:val="00491C07"/>
    <w:rsid w:val="00492404"/>
    <w:rsid w:val="00492B50"/>
    <w:rsid w:val="00493CC2"/>
    <w:rsid w:val="004943F0"/>
    <w:rsid w:val="00494FA2"/>
    <w:rsid w:val="00495749"/>
    <w:rsid w:val="00495A00"/>
    <w:rsid w:val="00495E61"/>
    <w:rsid w:val="00496443"/>
    <w:rsid w:val="004965A3"/>
    <w:rsid w:val="00496A8A"/>
    <w:rsid w:val="004970CC"/>
    <w:rsid w:val="00497877"/>
    <w:rsid w:val="00497F51"/>
    <w:rsid w:val="004A047F"/>
    <w:rsid w:val="004A075E"/>
    <w:rsid w:val="004A08E9"/>
    <w:rsid w:val="004A0A2F"/>
    <w:rsid w:val="004A11BD"/>
    <w:rsid w:val="004A21D0"/>
    <w:rsid w:val="004A2919"/>
    <w:rsid w:val="004A2EB7"/>
    <w:rsid w:val="004A2F73"/>
    <w:rsid w:val="004A335F"/>
    <w:rsid w:val="004A3507"/>
    <w:rsid w:val="004A3533"/>
    <w:rsid w:val="004A3883"/>
    <w:rsid w:val="004A4095"/>
    <w:rsid w:val="004A41DB"/>
    <w:rsid w:val="004A5793"/>
    <w:rsid w:val="004A62D4"/>
    <w:rsid w:val="004A6954"/>
    <w:rsid w:val="004A69EE"/>
    <w:rsid w:val="004A6ED1"/>
    <w:rsid w:val="004A7295"/>
    <w:rsid w:val="004A72C0"/>
    <w:rsid w:val="004A79C4"/>
    <w:rsid w:val="004A7C4C"/>
    <w:rsid w:val="004A7C5C"/>
    <w:rsid w:val="004B01C9"/>
    <w:rsid w:val="004B05DB"/>
    <w:rsid w:val="004B0A57"/>
    <w:rsid w:val="004B0D02"/>
    <w:rsid w:val="004B0DA5"/>
    <w:rsid w:val="004B170F"/>
    <w:rsid w:val="004B17EB"/>
    <w:rsid w:val="004B1D2E"/>
    <w:rsid w:val="004B1D66"/>
    <w:rsid w:val="004B1EEB"/>
    <w:rsid w:val="004B2B54"/>
    <w:rsid w:val="004B2D8E"/>
    <w:rsid w:val="004B2F3B"/>
    <w:rsid w:val="004B34BD"/>
    <w:rsid w:val="004B3EE0"/>
    <w:rsid w:val="004B45BE"/>
    <w:rsid w:val="004B5067"/>
    <w:rsid w:val="004B519D"/>
    <w:rsid w:val="004B544F"/>
    <w:rsid w:val="004B5BB1"/>
    <w:rsid w:val="004B5E9B"/>
    <w:rsid w:val="004B60BF"/>
    <w:rsid w:val="004B62A2"/>
    <w:rsid w:val="004B65E7"/>
    <w:rsid w:val="004B67CF"/>
    <w:rsid w:val="004B68BB"/>
    <w:rsid w:val="004B7145"/>
    <w:rsid w:val="004B73EB"/>
    <w:rsid w:val="004B783F"/>
    <w:rsid w:val="004B7F4D"/>
    <w:rsid w:val="004C01FE"/>
    <w:rsid w:val="004C0473"/>
    <w:rsid w:val="004C0CBA"/>
    <w:rsid w:val="004C1B00"/>
    <w:rsid w:val="004C1CAD"/>
    <w:rsid w:val="004C219A"/>
    <w:rsid w:val="004C28B6"/>
    <w:rsid w:val="004C302C"/>
    <w:rsid w:val="004C3AD6"/>
    <w:rsid w:val="004C456D"/>
    <w:rsid w:val="004C4F73"/>
    <w:rsid w:val="004C53D8"/>
    <w:rsid w:val="004C551F"/>
    <w:rsid w:val="004C5872"/>
    <w:rsid w:val="004C5E26"/>
    <w:rsid w:val="004C5F96"/>
    <w:rsid w:val="004C66F1"/>
    <w:rsid w:val="004C724F"/>
    <w:rsid w:val="004C7412"/>
    <w:rsid w:val="004C7937"/>
    <w:rsid w:val="004C7F29"/>
    <w:rsid w:val="004D02D3"/>
    <w:rsid w:val="004D037C"/>
    <w:rsid w:val="004D0AE2"/>
    <w:rsid w:val="004D0D39"/>
    <w:rsid w:val="004D11A2"/>
    <w:rsid w:val="004D2A5D"/>
    <w:rsid w:val="004D3ADB"/>
    <w:rsid w:val="004D3C23"/>
    <w:rsid w:val="004D4538"/>
    <w:rsid w:val="004D4A9F"/>
    <w:rsid w:val="004D4F74"/>
    <w:rsid w:val="004D4FB6"/>
    <w:rsid w:val="004D5418"/>
    <w:rsid w:val="004D572F"/>
    <w:rsid w:val="004D5DB5"/>
    <w:rsid w:val="004D6FEE"/>
    <w:rsid w:val="004D78ED"/>
    <w:rsid w:val="004D7A7F"/>
    <w:rsid w:val="004D7B45"/>
    <w:rsid w:val="004D7BB8"/>
    <w:rsid w:val="004E0051"/>
    <w:rsid w:val="004E210B"/>
    <w:rsid w:val="004E23A7"/>
    <w:rsid w:val="004E2554"/>
    <w:rsid w:val="004E289D"/>
    <w:rsid w:val="004E2F89"/>
    <w:rsid w:val="004E3A7B"/>
    <w:rsid w:val="004E4A35"/>
    <w:rsid w:val="004E5418"/>
    <w:rsid w:val="004E54F7"/>
    <w:rsid w:val="004E6B02"/>
    <w:rsid w:val="004E6C9A"/>
    <w:rsid w:val="004E76F5"/>
    <w:rsid w:val="004F16E2"/>
    <w:rsid w:val="004F183F"/>
    <w:rsid w:val="004F21EE"/>
    <w:rsid w:val="004F2945"/>
    <w:rsid w:val="004F49C3"/>
    <w:rsid w:val="004F4B30"/>
    <w:rsid w:val="004F52E1"/>
    <w:rsid w:val="004F53DE"/>
    <w:rsid w:val="004F5AE9"/>
    <w:rsid w:val="004F6373"/>
    <w:rsid w:val="004F68FA"/>
    <w:rsid w:val="004F6E37"/>
    <w:rsid w:val="00500764"/>
    <w:rsid w:val="0050101A"/>
    <w:rsid w:val="00501A5B"/>
    <w:rsid w:val="00501BA0"/>
    <w:rsid w:val="00501EEC"/>
    <w:rsid w:val="00502279"/>
    <w:rsid w:val="00502710"/>
    <w:rsid w:val="00502784"/>
    <w:rsid w:val="00502C94"/>
    <w:rsid w:val="00503307"/>
    <w:rsid w:val="0050384A"/>
    <w:rsid w:val="00503D5E"/>
    <w:rsid w:val="00503E57"/>
    <w:rsid w:val="00503ECC"/>
    <w:rsid w:val="00504B82"/>
    <w:rsid w:val="00504F65"/>
    <w:rsid w:val="00505528"/>
    <w:rsid w:val="00505894"/>
    <w:rsid w:val="005059E2"/>
    <w:rsid w:val="00505C31"/>
    <w:rsid w:val="00505CC2"/>
    <w:rsid w:val="0050723A"/>
    <w:rsid w:val="00507262"/>
    <w:rsid w:val="005073C6"/>
    <w:rsid w:val="005074DF"/>
    <w:rsid w:val="005077FA"/>
    <w:rsid w:val="00507AD8"/>
    <w:rsid w:val="0051016B"/>
    <w:rsid w:val="005102E6"/>
    <w:rsid w:val="00510B56"/>
    <w:rsid w:val="00510D01"/>
    <w:rsid w:val="00511484"/>
    <w:rsid w:val="00511565"/>
    <w:rsid w:val="00511CD1"/>
    <w:rsid w:val="005122D8"/>
    <w:rsid w:val="00512D6A"/>
    <w:rsid w:val="00513006"/>
    <w:rsid w:val="005135EA"/>
    <w:rsid w:val="00513698"/>
    <w:rsid w:val="0051390A"/>
    <w:rsid w:val="00513AD0"/>
    <w:rsid w:val="00514955"/>
    <w:rsid w:val="00514ABA"/>
    <w:rsid w:val="00514B76"/>
    <w:rsid w:val="00514C5A"/>
    <w:rsid w:val="00514C6D"/>
    <w:rsid w:val="00514D8A"/>
    <w:rsid w:val="00516146"/>
    <w:rsid w:val="00516384"/>
    <w:rsid w:val="00517B5C"/>
    <w:rsid w:val="00517F09"/>
    <w:rsid w:val="005200BA"/>
    <w:rsid w:val="005203AF"/>
    <w:rsid w:val="00520691"/>
    <w:rsid w:val="00520A5B"/>
    <w:rsid w:val="00520F0F"/>
    <w:rsid w:val="005211C4"/>
    <w:rsid w:val="0052210B"/>
    <w:rsid w:val="00522156"/>
    <w:rsid w:val="005228D4"/>
    <w:rsid w:val="00522C81"/>
    <w:rsid w:val="0052367C"/>
    <w:rsid w:val="0052389C"/>
    <w:rsid w:val="00524BAF"/>
    <w:rsid w:val="00525BF0"/>
    <w:rsid w:val="00525C2F"/>
    <w:rsid w:val="00526539"/>
    <w:rsid w:val="00526671"/>
    <w:rsid w:val="005268A4"/>
    <w:rsid w:val="005275CE"/>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061"/>
    <w:rsid w:val="005373F6"/>
    <w:rsid w:val="00537430"/>
    <w:rsid w:val="005374E4"/>
    <w:rsid w:val="00537FE7"/>
    <w:rsid w:val="00540611"/>
    <w:rsid w:val="0054122A"/>
    <w:rsid w:val="00541579"/>
    <w:rsid w:val="00542B39"/>
    <w:rsid w:val="0054466D"/>
    <w:rsid w:val="005447C4"/>
    <w:rsid w:val="005452E2"/>
    <w:rsid w:val="005453A7"/>
    <w:rsid w:val="00545F72"/>
    <w:rsid w:val="005468DA"/>
    <w:rsid w:val="005468EB"/>
    <w:rsid w:val="0054769B"/>
    <w:rsid w:val="00547C2B"/>
    <w:rsid w:val="00547DFE"/>
    <w:rsid w:val="00550583"/>
    <w:rsid w:val="00550A34"/>
    <w:rsid w:val="00550C47"/>
    <w:rsid w:val="00550FDA"/>
    <w:rsid w:val="00551595"/>
    <w:rsid w:val="00551ED9"/>
    <w:rsid w:val="00551EFC"/>
    <w:rsid w:val="00552C44"/>
    <w:rsid w:val="00552C55"/>
    <w:rsid w:val="00553677"/>
    <w:rsid w:val="0055394E"/>
    <w:rsid w:val="00554842"/>
    <w:rsid w:val="00554978"/>
    <w:rsid w:val="0055498B"/>
    <w:rsid w:val="005549B7"/>
    <w:rsid w:val="00554A7D"/>
    <w:rsid w:val="00554F56"/>
    <w:rsid w:val="00554FBA"/>
    <w:rsid w:val="00554FD1"/>
    <w:rsid w:val="00555005"/>
    <w:rsid w:val="0055515E"/>
    <w:rsid w:val="00555B20"/>
    <w:rsid w:val="00555DEF"/>
    <w:rsid w:val="0055642C"/>
    <w:rsid w:val="00556574"/>
    <w:rsid w:val="00556607"/>
    <w:rsid w:val="00556E2F"/>
    <w:rsid w:val="00556EF2"/>
    <w:rsid w:val="00556FE4"/>
    <w:rsid w:val="00561031"/>
    <w:rsid w:val="005610D2"/>
    <w:rsid w:val="005618E2"/>
    <w:rsid w:val="005623AA"/>
    <w:rsid w:val="005623C6"/>
    <w:rsid w:val="0056245F"/>
    <w:rsid w:val="00562936"/>
    <w:rsid w:val="00562E27"/>
    <w:rsid w:val="00562EDA"/>
    <w:rsid w:val="00562F37"/>
    <w:rsid w:val="00563635"/>
    <w:rsid w:val="00563A91"/>
    <w:rsid w:val="00563B03"/>
    <w:rsid w:val="00563E2C"/>
    <w:rsid w:val="00564486"/>
    <w:rsid w:val="00564982"/>
    <w:rsid w:val="00565C85"/>
    <w:rsid w:val="005662C6"/>
    <w:rsid w:val="00566558"/>
    <w:rsid w:val="00566B9A"/>
    <w:rsid w:val="00566FFF"/>
    <w:rsid w:val="0056778F"/>
    <w:rsid w:val="005677B6"/>
    <w:rsid w:val="00570AF5"/>
    <w:rsid w:val="0057170A"/>
    <w:rsid w:val="0057247A"/>
    <w:rsid w:val="00572570"/>
    <w:rsid w:val="005727FB"/>
    <w:rsid w:val="005729BC"/>
    <w:rsid w:val="00572A4C"/>
    <w:rsid w:val="00573284"/>
    <w:rsid w:val="00573DD4"/>
    <w:rsid w:val="00574858"/>
    <w:rsid w:val="00575314"/>
    <w:rsid w:val="00575332"/>
    <w:rsid w:val="00575BED"/>
    <w:rsid w:val="00575F1E"/>
    <w:rsid w:val="005761F2"/>
    <w:rsid w:val="00577A8D"/>
    <w:rsid w:val="0058033C"/>
    <w:rsid w:val="0058037D"/>
    <w:rsid w:val="00580D11"/>
    <w:rsid w:val="00581A68"/>
    <w:rsid w:val="00581B00"/>
    <w:rsid w:val="00581D87"/>
    <w:rsid w:val="005836AF"/>
    <w:rsid w:val="0058454D"/>
    <w:rsid w:val="00584B9B"/>
    <w:rsid w:val="0058532E"/>
    <w:rsid w:val="00585458"/>
    <w:rsid w:val="005854E4"/>
    <w:rsid w:val="005858C8"/>
    <w:rsid w:val="0058622D"/>
    <w:rsid w:val="005864FA"/>
    <w:rsid w:val="00586956"/>
    <w:rsid w:val="0058792B"/>
    <w:rsid w:val="00587942"/>
    <w:rsid w:val="00587B77"/>
    <w:rsid w:val="00590164"/>
    <w:rsid w:val="005902F9"/>
    <w:rsid w:val="00590995"/>
    <w:rsid w:val="00590A54"/>
    <w:rsid w:val="00591628"/>
    <w:rsid w:val="00591961"/>
    <w:rsid w:val="00592472"/>
    <w:rsid w:val="005929A6"/>
    <w:rsid w:val="00594762"/>
    <w:rsid w:val="00595D9B"/>
    <w:rsid w:val="00596E62"/>
    <w:rsid w:val="00597401"/>
    <w:rsid w:val="00597545"/>
    <w:rsid w:val="005A074A"/>
    <w:rsid w:val="005A1B4F"/>
    <w:rsid w:val="005A1E82"/>
    <w:rsid w:val="005A2454"/>
    <w:rsid w:val="005A2A9B"/>
    <w:rsid w:val="005A3CCD"/>
    <w:rsid w:val="005A40A1"/>
    <w:rsid w:val="005A46CD"/>
    <w:rsid w:val="005A4910"/>
    <w:rsid w:val="005A4A78"/>
    <w:rsid w:val="005A684B"/>
    <w:rsid w:val="005A6AB6"/>
    <w:rsid w:val="005A6AD0"/>
    <w:rsid w:val="005B04DC"/>
    <w:rsid w:val="005B0554"/>
    <w:rsid w:val="005B05C2"/>
    <w:rsid w:val="005B0FD6"/>
    <w:rsid w:val="005B13CA"/>
    <w:rsid w:val="005B15C2"/>
    <w:rsid w:val="005B1CB0"/>
    <w:rsid w:val="005B25EB"/>
    <w:rsid w:val="005B3056"/>
    <w:rsid w:val="005B3177"/>
    <w:rsid w:val="005B3608"/>
    <w:rsid w:val="005B3D2B"/>
    <w:rsid w:val="005B40B7"/>
    <w:rsid w:val="005B49FF"/>
    <w:rsid w:val="005B4D64"/>
    <w:rsid w:val="005B622A"/>
    <w:rsid w:val="005B6C6F"/>
    <w:rsid w:val="005B6F7D"/>
    <w:rsid w:val="005B6F8C"/>
    <w:rsid w:val="005B7577"/>
    <w:rsid w:val="005B7CF7"/>
    <w:rsid w:val="005B7FE3"/>
    <w:rsid w:val="005C0023"/>
    <w:rsid w:val="005C0348"/>
    <w:rsid w:val="005C0ACD"/>
    <w:rsid w:val="005C0FCA"/>
    <w:rsid w:val="005C107E"/>
    <w:rsid w:val="005C20D4"/>
    <w:rsid w:val="005C2330"/>
    <w:rsid w:val="005C25A5"/>
    <w:rsid w:val="005C319B"/>
    <w:rsid w:val="005C4878"/>
    <w:rsid w:val="005C49B0"/>
    <w:rsid w:val="005C4B21"/>
    <w:rsid w:val="005C5490"/>
    <w:rsid w:val="005C599A"/>
    <w:rsid w:val="005C66F0"/>
    <w:rsid w:val="005C6A88"/>
    <w:rsid w:val="005C6B9F"/>
    <w:rsid w:val="005C6DB1"/>
    <w:rsid w:val="005C6F2D"/>
    <w:rsid w:val="005C7286"/>
    <w:rsid w:val="005C7386"/>
    <w:rsid w:val="005C7473"/>
    <w:rsid w:val="005C7699"/>
    <w:rsid w:val="005C7F18"/>
    <w:rsid w:val="005D01DA"/>
    <w:rsid w:val="005D0696"/>
    <w:rsid w:val="005D124A"/>
    <w:rsid w:val="005D1CF3"/>
    <w:rsid w:val="005D2A61"/>
    <w:rsid w:val="005D2B9B"/>
    <w:rsid w:val="005D3521"/>
    <w:rsid w:val="005D55F1"/>
    <w:rsid w:val="005D59BB"/>
    <w:rsid w:val="005D6542"/>
    <w:rsid w:val="005D6CA2"/>
    <w:rsid w:val="005D725D"/>
    <w:rsid w:val="005D7343"/>
    <w:rsid w:val="005D77CF"/>
    <w:rsid w:val="005D7BD2"/>
    <w:rsid w:val="005D7CC0"/>
    <w:rsid w:val="005E0377"/>
    <w:rsid w:val="005E0BE1"/>
    <w:rsid w:val="005E1460"/>
    <w:rsid w:val="005E1C81"/>
    <w:rsid w:val="005E1CB2"/>
    <w:rsid w:val="005E1D8E"/>
    <w:rsid w:val="005E2050"/>
    <w:rsid w:val="005E2618"/>
    <w:rsid w:val="005E3242"/>
    <w:rsid w:val="005E4410"/>
    <w:rsid w:val="005E4829"/>
    <w:rsid w:val="005E58A0"/>
    <w:rsid w:val="005E5A1B"/>
    <w:rsid w:val="005E5E8F"/>
    <w:rsid w:val="005E633B"/>
    <w:rsid w:val="005E6667"/>
    <w:rsid w:val="005E690A"/>
    <w:rsid w:val="005E6A78"/>
    <w:rsid w:val="005E756D"/>
    <w:rsid w:val="005E7836"/>
    <w:rsid w:val="005F04DA"/>
    <w:rsid w:val="005F0514"/>
    <w:rsid w:val="005F14B2"/>
    <w:rsid w:val="005F1E65"/>
    <w:rsid w:val="005F202B"/>
    <w:rsid w:val="005F2943"/>
    <w:rsid w:val="005F2BE1"/>
    <w:rsid w:val="005F3D66"/>
    <w:rsid w:val="005F4DAF"/>
    <w:rsid w:val="005F5A62"/>
    <w:rsid w:val="005F5A68"/>
    <w:rsid w:val="005F6625"/>
    <w:rsid w:val="005F6B1E"/>
    <w:rsid w:val="005F6E26"/>
    <w:rsid w:val="005F73B2"/>
    <w:rsid w:val="005F7FDC"/>
    <w:rsid w:val="006010A4"/>
    <w:rsid w:val="00602E3A"/>
    <w:rsid w:val="00603302"/>
    <w:rsid w:val="006034A7"/>
    <w:rsid w:val="00603F0A"/>
    <w:rsid w:val="00604275"/>
    <w:rsid w:val="00604847"/>
    <w:rsid w:val="00604D12"/>
    <w:rsid w:val="006054DE"/>
    <w:rsid w:val="00605AB4"/>
    <w:rsid w:val="00606669"/>
    <w:rsid w:val="00606DD8"/>
    <w:rsid w:val="0060712C"/>
    <w:rsid w:val="00607AAD"/>
    <w:rsid w:val="00607B9B"/>
    <w:rsid w:val="00607C77"/>
    <w:rsid w:val="00607D29"/>
    <w:rsid w:val="00610135"/>
    <w:rsid w:val="00611234"/>
    <w:rsid w:val="0061131E"/>
    <w:rsid w:val="0061155D"/>
    <w:rsid w:val="0061247F"/>
    <w:rsid w:val="00612863"/>
    <w:rsid w:val="006134E7"/>
    <w:rsid w:val="00613D72"/>
    <w:rsid w:val="0061448A"/>
    <w:rsid w:val="0061502F"/>
    <w:rsid w:val="006154E7"/>
    <w:rsid w:val="0061557A"/>
    <w:rsid w:val="0061574F"/>
    <w:rsid w:val="006159E4"/>
    <w:rsid w:val="00617162"/>
    <w:rsid w:val="00617417"/>
    <w:rsid w:val="006177D1"/>
    <w:rsid w:val="0062093A"/>
    <w:rsid w:val="00621C92"/>
    <w:rsid w:val="0062322C"/>
    <w:rsid w:val="00624AE7"/>
    <w:rsid w:val="00625103"/>
    <w:rsid w:val="006263A1"/>
    <w:rsid w:val="00626A56"/>
    <w:rsid w:val="00626C0D"/>
    <w:rsid w:val="00627034"/>
    <w:rsid w:val="00627107"/>
    <w:rsid w:val="00627285"/>
    <w:rsid w:val="00627325"/>
    <w:rsid w:val="006274B4"/>
    <w:rsid w:val="0062751C"/>
    <w:rsid w:val="006276A9"/>
    <w:rsid w:val="006277E2"/>
    <w:rsid w:val="006304D6"/>
    <w:rsid w:val="00630850"/>
    <w:rsid w:val="00630EE3"/>
    <w:rsid w:val="00630FD3"/>
    <w:rsid w:val="0063161E"/>
    <w:rsid w:val="00631C31"/>
    <w:rsid w:val="0063224E"/>
    <w:rsid w:val="00632E8A"/>
    <w:rsid w:val="006331FF"/>
    <w:rsid w:val="00633803"/>
    <w:rsid w:val="00633CB5"/>
    <w:rsid w:val="00634B66"/>
    <w:rsid w:val="00634BD4"/>
    <w:rsid w:val="00635498"/>
    <w:rsid w:val="006356B9"/>
    <w:rsid w:val="006358D6"/>
    <w:rsid w:val="006358FE"/>
    <w:rsid w:val="006365C0"/>
    <w:rsid w:val="006368D3"/>
    <w:rsid w:val="00637A9A"/>
    <w:rsid w:val="0064025B"/>
    <w:rsid w:val="00640D84"/>
    <w:rsid w:val="00640DFF"/>
    <w:rsid w:val="006410FB"/>
    <w:rsid w:val="00641BD1"/>
    <w:rsid w:val="00642066"/>
    <w:rsid w:val="006424E5"/>
    <w:rsid w:val="0064270E"/>
    <w:rsid w:val="00642C38"/>
    <w:rsid w:val="006430DD"/>
    <w:rsid w:val="00643828"/>
    <w:rsid w:val="00643FC5"/>
    <w:rsid w:val="006440FC"/>
    <w:rsid w:val="00644570"/>
    <w:rsid w:val="006446A5"/>
    <w:rsid w:val="00644AE7"/>
    <w:rsid w:val="00644BD6"/>
    <w:rsid w:val="00644E96"/>
    <w:rsid w:val="0064558D"/>
    <w:rsid w:val="00645CDB"/>
    <w:rsid w:val="00645DE7"/>
    <w:rsid w:val="00646925"/>
    <w:rsid w:val="0064709E"/>
    <w:rsid w:val="00647397"/>
    <w:rsid w:val="006478F4"/>
    <w:rsid w:val="00647AF3"/>
    <w:rsid w:val="00647CAE"/>
    <w:rsid w:val="00647F93"/>
    <w:rsid w:val="00650481"/>
    <w:rsid w:val="00650700"/>
    <w:rsid w:val="00650729"/>
    <w:rsid w:val="006508A5"/>
    <w:rsid w:val="00651140"/>
    <w:rsid w:val="0065140F"/>
    <w:rsid w:val="00651465"/>
    <w:rsid w:val="00651625"/>
    <w:rsid w:val="00651681"/>
    <w:rsid w:val="006517BA"/>
    <w:rsid w:val="00651ABB"/>
    <w:rsid w:val="006520CC"/>
    <w:rsid w:val="00652234"/>
    <w:rsid w:val="00652498"/>
    <w:rsid w:val="00652C94"/>
    <w:rsid w:val="00653279"/>
    <w:rsid w:val="006533F5"/>
    <w:rsid w:val="00653D22"/>
    <w:rsid w:val="006550A4"/>
    <w:rsid w:val="006551B4"/>
    <w:rsid w:val="006554D4"/>
    <w:rsid w:val="0065569B"/>
    <w:rsid w:val="00656666"/>
    <w:rsid w:val="0065692A"/>
    <w:rsid w:val="00656B90"/>
    <w:rsid w:val="0065765B"/>
    <w:rsid w:val="00657B8D"/>
    <w:rsid w:val="0066030D"/>
    <w:rsid w:val="00660409"/>
    <w:rsid w:val="006605A6"/>
    <w:rsid w:val="00660948"/>
    <w:rsid w:val="00661E43"/>
    <w:rsid w:val="00661EFA"/>
    <w:rsid w:val="00662326"/>
    <w:rsid w:val="00662717"/>
    <w:rsid w:val="0066296F"/>
    <w:rsid w:val="00662B10"/>
    <w:rsid w:val="006630AB"/>
    <w:rsid w:val="006632B0"/>
    <w:rsid w:val="006635E2"/>
    <w:rsid w:val="006638BE"/>
    <w:rsid w:val="006639B9"/>
    <w:rsid w:val="00664234"/>
    <w:rsid w:val="00664591"/>
    <w:rsid w:val="00664901"/>
    <w:rsid w:val="00664EAD"/>
    <w:rsid w:val="00664F0E"/>
    <w:rsid w:val="00664F3B"/>
    <w:rsid w:val="00666169"/>
    <w:rsid w:val="0066656D"/>
    <w:rsid w:val="00666A8C"/>
    <w:rsid w:val="0066739D"/>
    <w:rsid w:val="0066745C"/>
    <w:rsid w:val="0067079B"/>
    <w:rsid w:val="00670FB7"/>
    <w:rsid w:val="006720F5"/>
    <w:rsid w:val="006721E7"/>
    <w:rsid w:val="006728A8"/>
    <w:rsid w:val="00673291"/>
    <w:rsid w:val="00673482"/>
    <w:rsid w:val="006740EF"/>
    <w:rsid w:val="006750FA"/>
    <w:rsid w:val="006755C0"/>
    <w:rsid w:val="006755C2"/>
    <w:rsid w:val="00675884"/>
    <w:rsid w:val="00675BE2"/>
    <w:rsid w:val="00675C27"/>
    <w:rsid w:val="00675D6A"/>
    <w:rsid w:val="00675F88"/>
    <w:rsid w:val="00675F92"/>
    <w:rsid w:val="006761E2"/>
    <w:rsid w:val="0067691F"/>
    <w:rsid w:val="00676FE3"/>
    <w:rsid w:val="006772B6"/>
    <w:rsid w:val="00677371"/>
    <w:rsid w:val="0067751B"/>
    <w:rsid w:val="0067772D"/>
    <w:rsid w:val="00680269"/>
    <w:rsid w:val="00680ACD"/>
    <w:rsid w:val="00681722"/>
    <w:rsid w:val="00681CA6"/>
    <w:rsid w:val="00681F73"/>
    <w:rsid w:val="00682042"/>
    <w:rsid w:val="00682623"/>
    <w:rsid w:val="006828DC"/>
    <w:rsid w:val="00682A8F"/>
    <w:rsid w:val="006830FA"/>
    <w:rsid w:val="00683FFC"/>
    <w:rsid w:val="00684427"/>
    <w:rsid w:val="00684908"/>
    <w:rsid w:val="00685535"/>
    <w:rsid w:val="00685CF7"/>
    <w:rsid w:val="00685D13"/>
    <w:rsid w:val="00686188"/>
    <w:rsid w:val="00686293"/>
    <w:rsid w:val="006864B7"/>
    <w:rsid w:val="00686EC7"/>
    <w:rsid w:val="006876C7"/>
    <w:rsid w:val="006878F3"/>
    <w:rsid w:val="0068794C"/>
    <w:rsid w:val="00690875"/>
    <w:rsid w:val="0069095D"/>
    <w:rsid w:val="00690B50"/>
    <w:rsid w:val="00690BA3"/>
    <w:rsid w:val="0069121E"/>
    <w:rsid w:val="00691346"/>
    <w:rsid w:val="006920DB"/>
    <w:rsid w:val="006926BC"/>
    <w:rsid w:val="006930A3"/>
    <w:rsid w:val="006933C9"/>
    <w:rsid w:val="0069343A"/>
    <w:rsid w:val="0069348D"/>
    <w:rsid w:val="0069446A"/>
    <w:rsid w:val="00694D5D"/>
    <w:rsid w:val="00694DA3"/>
    <w:rsid w:val="00694E59"/>
    <w:rsid w:val="006954DD"/>
    <w:rsid w:val="006955A5"/>
    <w:rsid w:val="00696F88"/>
    <w:rsid w:val="0069733E"/>
    <w:rsid w:val="006976C2"/>
    <w:rsid w:val="006977CC"/>
    <w:rsid w:val="006A0958"/>
    <w:rsid w:val="006A0A51"/>
    <w:rsid w:val="006A0D06"/>
    <w:rsid w:val="006A1472"/>
    <w:rsid w:val="006A1830"/>
    <w:rsid w:val="006A1D8B"/>
    <w:rsid w:val="006A2710"/>
    <w:rsid w:val="006A3056"/>
    <w:rsid w:val="006A35BD"/>
    <w:rsid w:val="006A369C"/>
    <w:rsid w:val="006A3874"/>
    <w:rsid w:val="006A395C"/>
    <w:rsid w:val="006A3A06"/>
    <w:rsid w:val="006A46A7"/>
    <w:rsid w:val="006A480D"/>
    <w:rsid w:val="006A4A4E"/>
    <w:rsid w:val="006A5591"/>
    <w:rsid w:val="006A56D7"/>
    <w:rsid w:val="006A5C86"/>
    <w:rsid w:val="006A60DA"/>
    <w:rsid w:val="006A6434"/>
    <w:rsid w:val="006A657D"/>
    <w:rsid w:val="006A6976"/>
    <w:rsid w:val="006A7836"/>
    <w:rsid w:val="006B06D5"/>
    <w:rsid w:val="006B1A12"/>
    <w:rsid w:val="006B1CCC"/>
    <w:rsid w:val="006B1EDC"/>
    <w:rsid w:val="006B1FBC"/>
    <w:rsid w:val="006B264B"/>
    <w:rsid w:val="006B2E26"/>
    <w:rsid w:val="006B3348"/>
    <w:rsid w:val="006B34BA"/>
    <w:rsid w:val="006B35C6"/>
    <w:rsid w:val="006B3728"/>
    <w:rsid w:val="006B3AAD"/>
    <w:rsid w:val="006B3F1C"/>
    <w:rsid w:val="006B400B"/>
    <w:rsid w:val="006B4C45"/>
    <w:rsid w:val="006B4F60"/>
    <w:rsid w:val="006B53B5"/>
    <w:rsid w:val="006B5BDC"/>
    <w:rsid w:val="006B5E26"/>
    <w:rsid w:val="006B65E5"/>
    <w:rsid w:val="006B6B17"/>
    <w:rsid w:val="006B7602"/>
    <w:rsid w:val="006B77EA"/>
    <w:rsid w:val="006C139B"/>
    <w:rsid w:val="006C146A"/>
    <w:rsid w:val="006C1FA5"/>
    <w:rsid w:val="006C252A"/>
    <w:rsid w:val="006C2711"/>
    <w:rsid w:val="006C2B8C"/>
    <w:rsid w:val="006C316D"/>
    <w:rsid w:val="006C3804"/>
    <w:rsid w:val="006C3E81"/>
    <w:rsid w:val="006C3EA4"/>
    <w:rsid w:val="006C3F0A"/>
    <w:rsid w:val="006C43FA"/>
    <w:rsid w:val="006C4763"/>
    <w:rsid w:val="006C5272"/>
    <w:rsid w:val="006C53AF"/>
    <w:rsid w:val="006C5695"/>
    <w:rsid w:val="006C57DA"/>
    <w:rsid w:val="006C59F3"/>
    <w:rsid w:val="006C5F53"/>
    <w:rsid w:val="006C64E5"/>
    <w:rsid w:val="006C69F1"/>
    <w:rsid w:val="006C6D75"/>
    <w:rsid w:val="006C6F85"/>
    <w:rsid w:val="006C70F4"/>
    <w:rsid w:val="006C7C26"/>
    <w:rsid w:val="006D05A3"/>
    <w:rsid w:val="006D09DC"/>
    <w:rsid w:val="006D0B73"/>
    <w:rsid w:val="006D0DAB"/>
    <w:rsid w:val="006D135E"/>
    <w:rsid w:val="006D1AB2"/>
    <w:rsid w:val="006D1B4F"/>
    <w:rsid w:val="006D239C"/>
    <w:rsid w:val="006D25C7"/>
    <w:rsid w:val="006D30E3"/>
    <w:rsid w:val="006D31C3"/>
    <w:rsid w:val="006D3F18"/>
    <w:rsid w:val="006D408E"/>
    <w:rsid w:val="006D4B3A"/>
    <w:rsid w:val="006D5150"/>
    <w:rsid w:val="006D5878"/>
    <w:rsid w:val="006D629E"/>
    <w:rsid w:val="006D648A"/>
    <w:rsid w:val="006D69F9"/>
    <w:rsid w:val="006D6BB9"/>
    <w:rsid w:val="006D7219"/>
    <w:rsid w:val="006D7D9F"/>
    <w:rsid w:val="006E0021"/>
    <w:rsid w:val="006E09A8"/>
    <w:rsid w:val="006E0CC1"/>
    <w:rsid w:val="006E0F17"/>
    <w:rsid w:val="006E118B"/>
    <w:rsid w:val="006E159E"/>
    <w:rsid w:val="006E3162"/>
    <w:rsid w:val="006E3403"/>
    <w:rsid w:val="006E3408"/>
    <w:rsid w:val="006E399B"/>
    <w:rsid w:val="006E3A57"/>
    <w:rsid w:val="006E54E1"/>
    <w:rsid w:val="006E5C1E"/>
    <w:rsid w:val="006E662D"/>
    <w:rsid w:val="006E6697"/>
    <w:rsid w:val="006E6C23"/>
    <w:rsid w:val="006E6EC0"/>
    <w:rsid w:val="006E72D4"/>
    <w:rsid w:val="006E73BD"/>
    <w:rsid w:val="006E7F17"/>
    <w:rsid w:val="006F030F"/>
    <w:rsid w:val="006F0AB3"/>
    <w:rsid w:val="006F158E"/>
    <w:rsid w:val="006F1D3C"/>
    <w:rsid w:val="006F1DA9"/>
    <w:rsid w:val="006F1E2B"/>
    <w:rsid w:val="006F2110"/>
    <w:rsid w:val="006F21D4"/>
    <w:rsid w:val="006F2884"/>
    <w:rsid w:val="006F2D53"/>
    <w:rsid w:val="006F2E00"/>
    <w:rsid w:val="006F38FF"/>
    <w:rsid w:val="006F3A6F"/>
    <w:rsid w:val="006F3C73"/>
    <w:rsid w:val="006F453D"/>
    <w:rsid w:val="006F493D"/>
    <w:rsid w:val="006F4D6A"/>
    <w:rsid w:val="006F5191"/>
    <w:rsid w:val="006F5576"/>
    <w:rsid w:val="006F55EC"/>
    <w:rsid w:val="006F61FC"/>
    <w:rsid w:val="006F64C3"/>
    <w:rsid w:val="006F65C9"/>
    <w:rsid w:val="006F6A64"/>
    <w:rsid w:val="006F6B4F"/>
    <w:rsid w:val="006F73DC"/>
    <w:rsid w:val="007002D7"/>
    <w:rsid w:val="00700D3F"/>
    <w:rsid w:val="00700FC3"/>
    <w:rsid w:val="00701041"/>
    <w:rsid w:val="00702B46"/>
    <w:rsid w:val="00702D05"/>
    <w:rsid w:val="00702ED7"/>
    <w:rsid w:val="00703165"/>
    <w:rsid w:val="0070391A"/>
    <w:rsid w:val="00703C33"/>
    <w:rsid w:val="0070447D"/>
    <w:rsid w:val="007048FA"/>
    <w:rsid w:val="00704900"/>
    <w:rsid w:val="00704BDA"/>
    <w:rsid w:val="00704DB3"/>
    <w:rsid w:val="007051E7"/>
    <w:rsid w:val="0070533D"/>
    <w:rsid w:val="00706532"/>
    <w:rsid w:val="007070F5"/>
    <w:rsid w:val="007072D9"/>
    <w:rsid w:val="00707BD2"/>
    <w:rsid w:val="00710577"/>
    <w:rsid w:val="00710627"/>
    <w:rsid w:val="0071086A"/>
    <w:rsid w:val="00710A82"/>
    <w:rsid w:val="00710EED"/>
    <w:rsid w:val="00710F77"/>
    <w:rsid w:val="00711131"/>
    <w:rsid w:val="00711978"/>
    <w:rsid w:val="00711B33"/>
    <w:rsid w:val="00711B4E"/>
    <w:rsid w:val="00712196"/>
    <w:rsid w:val="0071309B"/>
    <w:rsid w:val="007133EC"/>
    <w:rsid w:val="00713494"/>
    <w:rsid w:val="0071377C"/>
    <w:rsid w:val="00713DBF"/>
    <w:rsid w:val="00713F0D"/>
    <w:rsid w:val="00715F29"/>
    <w:rsid w:val="00716220"/>
    <w:rsid w:val="00716909"/>
    <w:rsid w:val="00716B79"/>
    <w:rsid w:val="00717637"/>
    <w:rsid w:val="00717A54"/>
    <w:rsid w:val="00720226"/>
    <w:rsid w:val="00721145"/>
    <w:rsid w:val="00721790"/>
    <w:rsid w:val="0072216B"/>
    <w:rsid w:val="00722889"/>
    <w:rsid w:val="007230BD"/>
    <w:rsid w:val="00723690"/>
    <w:rsid w:val="00723CE5"/>
    <w:rsid w:val="00723D35"/>
    <w:rsid w:val="00724208"/>
    <w:rsid w:val="0072428F"/>
    <w:rsid w:val="007245D5"/>
    <w:rsid w:val="007246E8"/>
    <w:rsid w:val="00724826"/>
    <w:rsid w:val="00724A47"/>
    <w:rsid w:val="00724D7B"/>
    <w:rsid w:val="007250AA"/>
    <w:rsid w:val="0072693B"/>
    <w:rsid w:val="00726B8C"/>
    <w:rsid w:val="00726CE6"/>
    <w:rsid w:val="007275A3"/>
    <w:rsid w:val="00727EA0"/>
    <w:rsid w:val="00730DF4"/>
    <w:rsid w:val="00731071"/>
    <w:rsid w:val="00731270"/>
    <w:rsid w:val="0073218C"/>
    <w:rsid w:val="00732EAB"/>
    <w:rsid w:val="007330D7"/>
    <w:rsid w:val="0073349C"/>
    <w:rsid w:val="0073376A"/>
    <w:rsid w:val="00733FC1"/>
    <w:rsid w:val="007341DF"/>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538"/>
    <w:rsid w:val="00740795"/>
    <w:rsid w:val="007408D3"/>
    <w:rsid w:val="00740A38"/>
    <w:rsid w:val="007417E9"/>
    <w:rsid w:val="00741BA9"/>
    <w:rsid w:val="00742683"/>
    <w:rsid w:val="0074366F"/>
    <w:rsid w:val="007437AE"/>
    <w:rsid w:val="00743B6B"/>
    <w:rsid w:val="00743EF3"/>
    <w:rsid w:val="0074406F"/>
    <w:rsid w:val="0074411C"/>
    <w:rsid w:val="0074413A"/>
    <w:rsid w:val="007444F7"/>
    <w:rsid w:val="00744DD6"/>
    <w:rsid w:val="00744E19"/>
    <w:rsid w:val="00745270"/>
    <w:rsid w:val="0074553D"/>
    <w:rsid w:val="00745932"/>
    <w:rsid w:val="00745A6F"/>
    <w:rsid w:val="00746C63"/>
    <w:rsid w:val="00746DA5"/>
    <w:rsid w:val="00746FD1"/>
    <w:rsid w:val="00747C5C"/>
    <w:rsid w:val="00747CC4"/>
    <w:rsid w:val="00747D61"/>
    <w:rsid w:val="0075063F"/>
    <w:rsid w:val="007507DC"/>
    <w:rsid w:val="00750BE6"/>
    <w:rsid w:val="00750CC0"/>
    <w:rsid w:val="0075133B"/>
    <w:rsid w:val="00751678"/>
    <w:rsid w:val="00751773"/>
    <w:rsid w:val="00751DBC"/>
    <w:rsid w:val="00751FEE"/>
    <w:rsid w:val="00752609"/>
    <w:rsid w:val="00752990"/>
    <w:rsid w:val="00752B7C"/>
    <w:rsid w:val="007530A6"/>
    <w:rsid w:val="00753EE4"/>
    <w:rsid w:val="00754029"/>
    <w:rsid w:val="007540CE"/>
    <w:rsid w:val="00754215"/>
    <w:rsid w:val="00754414"/>
    <w:rsid w:val="007549E8"/>
    <w:rsid w:val="00754A12"/>
    <w:rsid w:val="00754F91"/>
    <w:rsid w:val="00754FA9"/>
    <w:rsid w:val="00755668"/>
    <w:rsid w:val="0075603F"/>
    <w:rsid w:val="00756E3A"/>
    <w:rsid w:val="007571C5"/>
    <w:rsid w:val="00757286"/>
    <w:rsid w:val="00757BDE"/>
    <w:rsid w:val="007605E9"/>
    <w:rsid w:val="00760A44"/>
    <w:rsid w:val="0076167D"/>
    <w:rsid w:val="007619AD"/>
    <w:rsid w:val="00761F36"/>
    <w:rsid w:val="00764778"/>
    <w:rsid w:val="00765421"/>
    <w:rsid w:val="0076546D"/>
    <w:rsid w:val="00765711"/>
    <w:rsid w:val="00765F82"/>
    <w:rsid w:val="00766479"/>
    <w:rsid w:val="00766A2B"/>
    <w:rsid w:val="00766D77"/>
    <w:rsid w:val="00766ED9"/>
    <w:rsid w:val="007670F0"/>
    <w:rsid w:val="007675B3"/>
    <w:rsid w:val="00770161"/>
    <w:rsid w:val="00770C60"/>
    <w:rsid w:val="00770E78"/>
    <w:rsid w:val="007716A6"/>
    <w:rsid w:val="00771D69"/>
    <w:rsid w:val="00772491"/>
    <w:rsid w:val="007726A7"/>
    <w:rsid w:val="007726F1"/>
    <w:rsid w:val="0077302C"/>
    <w:rsid w:val="007742B0"/>
    <w:rsid w:val="007758C4"/>
    <w:rsid w:val="00775ADD"/>
    <w:rsid w:val="00775C1B"/>
    <w:rsid w:val="00775C6D"/>
    <w:rsid w:val="00777FEA"/>
    <w:rsid w:val="00780234"/>
    <w:rsid w:val="00780611"/>
    <w:rsid w:val="007810AF"/>
    <w:rsid w:val="00781254"/>
    <w:rsid w:val="007832CA"/>
    <w:rsid w:val="0078393C"/>
    <w:rsid w:val="00783A89"/>
    <w:rsid w:val="007848B7"/>
    <w:rsid w:val="00785789"/>
    <w:rsid w:val="007857D8"/>
    <w:rsid w:val="00786000"/>
    <w:rsid w:val="0078600D"/>
    <w:rsid w:val="0078603F"/>
    <w:rsid w:val="00786315"/>
    <w:rsid w:val="00786346"/>
    <w:rsid w:val="00786356"/>
    <w:rsid w:val="00786F08"/>
    <w:rsid w:val="00786FB4"/>
    <w:rsid w:val="00787980"/>
    <w:rsid w:val="00787E3B"/>
    <w:rsid w:val="00790920"/>
    <w:rsid w:val="00790C76"/>
    <w:rsid w:val="00790E56"/>
    <w:rsid w:val="00791529"/>
    <w:rsid w:val="0079173E"/>
    <w:rsid w:val="00791909"/>
    <w:rsid w:val="00791CB5"/>
    <w:rsid w:val="007923BE"/>
    <w:rsid w:val="007923C3"/>
    <w:rsid w:val="007923FA"/>
    <w:rsid w:val="00792B3E"/>
    <w:rsid w:val="00792B7C"/>
    <w:rsid w:val="00792C75"/>
    <w:rsid w:val="00793092"/>
    <w:rsid w:val="00793324"/>
    <w:rsid w:val="00793C1D"/>
    <w:rsid w:val="00793E12"/>
    <w:rsid w:val="007941CF"/>
    <w:rsid w:val="007941F1"/>
    <w:rsid w:val="00794397"/>
    <w:rsid w:val="007947EF"/>
    <w:rsid w:val="00794E95"/>
    <w:rsid w:val="00795067"/>
    <w:rsid w:val="0079588D"/>
    <w:rsid w:val="007958B9"/>
    <w:rsid w:val="00795B34"/>
    <w:rsid w:val="00795D15"/>
    <w:rsid w:val="00795DDB"/>
    <w:rsid w:val="0079600C"/>
    <w:rsid w:val="00796765"/>
    <w:rsid w:val="00796C8A"/>
    <w:rsid w:val="00797E04"/>
    <w:rsid w:val="007A06EE"/>
    <w:rsid w:val="007A07BC"/>
    <w:rsid w:val="007A0F25"/>
    <w:rsid w:val="007A1B22"/>
    <w:rsid w:val="007A1C55"/>
    <w:rsid w:val="007A1FB0"/>
    <w:rsid w:val="007A2178"/>
    <w:rsid w:val="007A22CE"/>
    <w:rsid w:val="007A251C"/>
    <w:rsid w:val="007A2D8C"/>
    <w:rsid w:val="007A2DCE"/>
    <w:rsid w:val="007A3399"/>
    <w:rsid w:val="007A3474"/>
    <w:rsid w:val="007A3620"/>
    <w:rsid w:val="007A36D9"/>
    <w:rsid w:val="007A380B"/>
    <w:rsid w:val="007A3B1F"/>
    <w:rsid w:val="007A3BD4"/>
    <w:rsid w:val="007A3F6E"/>
    <w:rsid w:val="007A44D5"/>
    <w:rsid w:val="007A4605"/>
    <w:rsid w:val="007A4733"/>
    <w:rsid w:val="007A4C89"/>
    <w:rsid w:val="007A4E4B"/>
    <w:rsid w:val="007A5A43"/>
    <w:rsid w:val="007A5AA9"/>
    <w:rsid w:val="007A5F40"/>
    <w:rsid w:val="007A6186"/>
    <w:rsid w:val="007A68BF"/>
    <w:rsid w:val="007A6C83"/>
    <w:rsid w:val="007A7007"/>
    <w:rsid w:val="007A70F0"/>
    <w:rsid w:val="007A7794"/>
    <w:rsid w:val="007A7ACB"/>
    <w:rsid w:val="007A7D77"/>
    <w:rsid w:val="007A7F24"/>
    <w:rsid w:val="007B0CAF"/>
    <w:rsid w:val="007B1D67"/>
    <w:rsid w:val="007B33C1"/>
    <w:rsid w:val="007B34A4"/>
    <w:rsid w:val="007B3803"/>
    <w:rsid w:val="007B3E89"/>
    <w:rsid w:val="007B4B86"/>
    <w:rsid w:val="007B692F"/>
    <w:rsid w:val="007B74A3"/>
    <w:rsid w:val="007B75FE"/>
    <w:rsid w:val="007B7756"/>
    <w:rsid w:val="007C103D"/>
    <w:rsid w:val="007C1079"/>
    <w:rsid w:val="007C14EE"/>
    <w:rsid w:val="007C1537"/>
    <w:rsid w:val="007C155A"/>
    <w:rsid w:val="007C231D"/>
    <w:rsid w:val="007C2D23"/>
    <w:rsid w:val="007C2FEB"/>
    <w:rsid w:val="007C3433"/>
    <w:rsid w:val="007C3E71"/>
    <w:rsid w:val="007C41F0"/>
    <w:rsid w:val="007C425A"/>
    <w:rsid w:val="007C438E"/>
    <w:rsid w:val="007C53BB"/>
    <w:rsid w:val="007C53D3"/>
    <w:rsid w:val="007C5A81"/>
    <w:rsid w:val="007C5C32"/>
    <w:rsid w:val="007C5CF0"/>
    <w:rsid w:val="007C61DB"/>
    <w:rsid w:val="007C6201"/>
    <w:rsid w:val="007C74B8"/>
    <w:rsid w:val="007C7CF6"/>
    <w:rsid w:val="007D011A"/>
    <w:rsid w:val="007D04FA"/>
    <w:rsid w:val="007D26C1"/>
    <w:rsid w:val="007D2D68"/>
    <w:rsid w:val="007D2E32"/>
    <w:rsid w:val="007D42F7"/>
    <w:rsid w:val="007D55A4"/>
    <w:rsid w:val="007D57C7"/>
    <w:rsid w:val="007D5A89"/>
    <w:rsid w:val="007D5F98"/>
    <w:rsid w:val="007D6139"/>
    <w:rsid w:val="007D61E0"/>
    <w:rsid w:val="007D67EE"/>
    <w:rsid w:val="007D6903"/>
    <w:rsid w:val="007D69DB"/>
    <w:rsid w:val="007D6C92"/>
    <w:rsid w:val="007D6E1E"/>
    <w:rsid w:val="007D7031"/>
    <w:rsid w:val="007D726E"/>
    <w:rsid w:val="007D73BB"/>
    <w:rsid w:val="007D77FB"/>
    <w:rsid w:val="007D79DC"/>
    <w:rsid w:val="007E0487"/>
    <w:rsid w:val="007E0648"/>
    <w:rsid w:val="007E081D"/>
    <w:rsid w:val="007E0849"/>
    <w:rsid w:val="007E0C31"/>
    <w:rsid w:val="007E0DD3"/>
    <w:rsid w:val="007E1A97"/>
    <w:rsid w:val="007E1B73"/>
    <w:rsid w:val="007E21D2"/>
    <w:rsid w:val="007E2284"/>
    <w:rsid w:val="007E28E0"/>
    <w:rsid w:val="007E28E3"/>
    <w:rsid w:val="007E34E3"/>
    <w:rsid w:val="007E3C44"/>
    <w:rsid w:val="007E3DB5"/>
    <w:rsid w:val="007E3ED4"/>
    <w:rsid w:val="007E5E89"/>
    <w:rsid w:val="007E5F5F"/>
    <w:rsid w:val="007E665C"/>
    <w:rsid w:val="007E66C3"/>
    <w:rsid w:val="007E6817"/>
    <w:rsid w:val="007E6A95"/>
    <w:rsid w:val="007E6C62"/>
    <w:rsid w:val="007E6E66"/>
    <w:rsid w:val="007E7153"/>
    <w:rsid w:val="007E756B"/>
    <w:rsid w:val="007E7858"/>
    <w:rsid w:val="007F010F"/>
    <w:rsid w:val="007F011F"/>
    <w:rsid w:val="007F0A10"/>
    <w:rsid w:val="007F102A"/>
    <w:rsid w:val="007F1254"/>
    <w:rsid w:val="007F153D"/>
    <w:rsid w:val="007F299C"/>
    <w:rsid w:val="007F2CE5"/>
    <w:rsid w:val="007F2D82"/>
    <w:rsid w:val="007F3A0F"/>
    <w:rsid w:val="007F40E7"/>
    <w:rsid w:val="007F43AF"/>
    <w:rsid w:val="007F465B"/>
    <w:rsid w:val="007F51EE"/>
    <w:rsid w:val="007F5C28"/>
    <w:rsid w:val="007F6371"/>
    <w:rsid w:val="007F6572"/>
    <w:rsid w:val="007F70A4"/>
    <w:rsid w:val="007F72B6"/>
    <w:rsid w:val="007F7471"/>
    <w:rsid w:val="007F750B"/>
    <w:rsid w:val="0080098E"/>
    <w:rsid w:val="008013F9"/>
    <w:rsid w:val="00801A7B"/>
    <w:rsid w:val="008021B6"/>
    <w:rsid w:val="00802687"/>
    <w:rsid w:val="008029DD"/>
    <w:rsid w:val="00802C2D"/>
    <w:rsid w:val="008030A2"/>
    <w:rsid w:val="0080416B"/>
    <w:rsid w:val="008042CD"/>
    <w:rsid w:val="0080477B"/>
    <w:rsid w:val="00804A2A"/>
    <w:rsid w:val="00804EC6"/>
    <w:rsid w:val="00805355"/>
    <w:rsid w:val="008055BF"/>
    <w:rsid w:val="00805B99"/>
    <w:rsid w:val="00805C26"/>
    <w:rsid w:val="00806167"/>
    <w:rsid w:val="00806376"/>
    <w:rsid w:val="0080641E"/>
    <w:rsid w:val="00807192"/>
    <w:rsid w:val="00807E3B"/>
    <w:rsid w:val="00810015"/>
    <w:rsid w:val="00811546"/>
    <w:rsid w:val="00811BDE"/>
    <w:rsid w:val="00811E41"/>
    <w:rsid w:val="00812152"/>
    <w:rsid w:val="00812340"/>
    <w:rsid w:val="00812818"/>
    <w:rsid w:val="00813290"/>
    <w:rsid w:val="008134ED"/>
    <w:rsid w:val="00813673"/>
    <w:rsid w:val="008148F8"/>
    <w:rsid w:val="00814A39"/>
    <w:rsid w:val="008150FA"/>
    <w:rsid w:val="0081519C"/>
    <w:rsid w:val="0081524E"/>
    <w:rsid w:val="00815380"/>
    <w:rsid w:val="008158AF"/>
    <w:rsid w:val="00815903"/>
    <w:rsid w:val="008167FB"/>
    <w:rsid w:val="00817033"/>
    <w:rsid w:val="00817678"/>
    <w:rsid w:val="00817868"/>
    <w:rsid w:val="00817DA0"/>
    <w:rsid w:val="008200CA"/>
    <w:rsid w:val="00820165"/>
    <w:rsid w:val="00821179"/>
    <w:rsid w:val="008216E6"/>
    <w:rsid w:val="00821708"/>
    <w:rsid w:val="00822080"/>
    <w:rsid w:val="008220A4"/>
    <w:rsid w:val="00822A5B"/>
    <w:rsid w:val="00822CDE"/>
    <w:rsid w:val="00822EB2"/>
    <w:rsid w:val="008238C5"/>
    <w:rsid w:val="008238FE"/>
    <w:rsid w:val="0082499C"/>
    <w:rsid w:val="008258E0"/>
    <w:rsid w:val="008263F4"/>
    <w:rsid w:val="00826B0D"/>
    <w:rsid w:val="0082779C"/>
    <w:rsid w:val="00830103"/>
    <w:rsid w:val="00831007"/>
    <w:rsid w:val="0083105B"/>
    <w:rsid w:val="008310C4"/>
    <w:rsid w:val="00831278"/>
    <w:rsid w:val="008314E4"/>
    <w:rsid w:val="00831A43"/>
    <w:rsid w:val="00831E21"/>
    <w:rsid w:val="00832BDE"/>
    <w:rsid w:val="00832ED2"/>
    <w:rsid w:val="00832F1E"/>
    <w:rsid w:val="00833007"/>
    <w:rsid w:val="00833735"/>
    <w:rsid w:val="0083482A"/>
    <w:rsid w:val="00835033"/>
    <w:rsid w:val="00835111"/>
    <w:rsid w:val="00835352"/>
    <w:rsid w:val="00835C6A"/>
    <w:rsid w:val="00836A07"/>
    <w:rsid w:val="00836B47"/>
    <w:rsid w:val="00836FE5"/>
    <w:rsid w:val="00837381"/>
    <w:rsid w:val="0083765C"/>
    <w:rsid w:val="00837B00"/>
    <w:rsid w:val="00837D26"/>
    <w:rsid w:val="008401D6"/>
    <w:rsid w:val="00840364"/>
    <w:rsid w:val="008407FC"/>
    <w:rsid w:val="00841084"/>
    <w:rsid w:val="00841331"/>
    <w:rsid w:val="0084197B"/>
    <w:rsid w:val="00841DEF"/>
    <w:rsid w:val="00841E99"/>
    <w:rsid w:val="0084253A"/>
    <w:rsid w:val="00842FE0"/>
    <w:rsid w:val="008443A8"/>
    <w:rsid w:val="008444F9"/>
    <w:rsid w:val="00844ADB"/>
    <w:rsid w:val="00844EA3"/>
    <w:rsid w:val="00844ED4"/>
    <w:rsid w:val="008463F6"/>
    <w:rsid w:val="00846FAC"/>
    <w:rsid w:val="0084720C"/>
    <w:rsid w:val="0084742F"/>
    <w:rsid w:val="008477D4"/>
    <w:rsid w:val="00847930"/>
    <w:rsid w:val="00847DEC"/>
    <w:rsid w:val="008505EA"/>
    <w:rsid w:val="0085075B"/>
    <w:rsid w:val="00850845"/>
    <w:rsid w:val="008509F8"/>
    <w:rsid w:val="00850FF1"/>
    <w:rsid w:val="00851882"/>
    <w:rsid w:val="00851F14"/>
    <w:rsid w:val="0085231D"/>
    <w:rsid w:val="0085268A"/>
    <w:rsid w:val="008529B4"/>
    <w:rsid w:val="0085352E"/>
    <w:rsid w:val="00853EA3"/>
    <w:rsid w:val="00853ECB"/>
    <w:rsid w:val="00853F5D"/>
    <w:rsid w:val="00853F6D"/>
    <w:rsid w:val="00853FFE"/>
    <w:rsid w:val="00854245"/>
    <w:rsid w:val="008547AE"/>
    <w:rsid w:val="0085498E"/>
    <w:rsid w:val="00855690"/>
    <w:rsid w:val="008557EF"/>
    <w:rsid w:val="00855F51"/>
    <w:rsid w:val="00857A1F"/>
    <w:rsid w:val="00857ABD"/>
    <w:rsid w:val="00860325"/>
    <w:rsid w:val="00860762"/>
    <w:rsid w:val="00861203"/>
    <w:rsid w:val="00861583"/>
    <w:rsid w:val="00862B09"/>
    <w:rsid w:val="00863426"/>
    <w:rsid w:val="00863D01"/>
    <w:rsid w:val="008654C4"/>
    <w:rsid w:val="00865D22"/>
    <w:rsid w:val="008666D1"/>
    <w:rsid w:val="00866C67"/>
    <w:rsid w:val="008675BF"/>
    <w:rsid w:val="00870A83"/>
    <w:rsid w:val="00871F78"/>
    <w:rsid w:val="00872029"/>
    <w:rsid w:val="0087220C"/>
    <w:rsid w:val="008735B8"/>
    <w:rsid w:val="00873712"/>
    <w:rsid w:val="008737DF"/>
    <w:rsid w:val="00874211"/>
    <w:rsid w:val="008752FB"/>
    <w:rsid w:val="00875455"/>
    <w:rsid w:val="00875966"/>
    <w:rsid w:val="00876456"/>
    <w:rsid w:val="00876A06"/>
    <w:rsid w:val="008770C3"/>
    <w:rsid w:val="00877764"/>
    <w:rsid w:val="00877A19"/>
    <w:rsid w:val="00877A9D"/>
    <w:rsid w:val="00880AC6"/>
    <w:rsid w:val="0088160F"/>
    <w:rsid w:val="00881741"/>
    <w:rsid w:val="00881BE8"/>
    <w:rsid w:val="00881C82"/>
    <w:rsid w:val="00881CD3"/>
    <w:rsid w:val="008827AD"/>
    <w:rsid w:val="00882882"/>
    <w:rsid w:val="008829FB"/>
    <w:rsid w:val="00883486"/>
    <w:rsid w:val="008838E2"/>
    <w:rsid w:val="00883CED"/>
    <w:rsid w:val="00884BEB"/>
    <w:rsid w:val="00884F9C"/>
    <w:rsid w:val="0088550C"/>
    <w:rsid w:val="00885D2B"/>
    <w:rsid w:val="008863CE"/>
    <w:rsid w:val="008865C6"/>
    <w:rsid w:val="00886795"/>
    <w:rsid w:val="00887C45"/>
    <w:rsid w:val="00890234"/>
    <w:rsid w:val="00891050"/>
    <w:rsid w:val="00891B91"/>
    <w:rsid w:val="00891BB6"/>
    <w:rsid w:val="00891E9B"/>
    <w:rsid w:val="008920FD"/>
    <w:rsid w:val="00892543"/>
    <w:rsid w:val="00892A58"/>
    <w:rsid w:val="00892CBB"/>
    <w:rsid w:val="00892CD0"/>
    <w:rsid w:val="008932D4"/>
    <w:rsid w:val="0089376D"/>
    <w:rsid w:val="008938AF"/>
    <w:rsid w:val="00893D09"/>
    <w:rsid w:val="00894877"/>
    <w:rsid w:val="008948E7"/>
    <w:rsid w:val="00894906"/>
    <w:rsid w:val="00895049"/>
    <w:rsid w:val="0089580A"/>
    <w:rsid w:val="00895822"/>
    <w:rsid w:val="0089582D"/>
    <w:rsid w:val="008961D9"/>
    <w:rsid w:val="00896A4B"/>
    <w:rsid w:val="00896EFA"/>
    <w:rsid w:val="008970C1"/>
    <w:rsid w:val="008977C3"/>
    <w:rsid w:val="00897A28"/>
    <w:rsid w:val="00897C3C"/>
    <w:rsid w:val="008A0D59"/>
    <w:rsid w:val="008A0F40"/>
    <w:rsid w:val="008A17B8"/>
    <w:rsid w:val="008A1A70"/>
    <w:rsid w:val="008A1FDB"/>
    <w:rsid w:val="008A2363"/>
    <w:rsid w:val="008A26B2"/>
    <w:rsid w:val="008A283A"/>
    <w:rsid w:val="008A2B9A"/>
    <w:rsid w:val="008A3368"/>
    <w:rsid w:val="008A3B1E"/>
    <w:rsid w:val="008A3B9D"/>
    <w:rsid w:val="008A3F9C"/>
    <w:rsid w:val="008A478E"/>
    <w:rsid w:val="008A47A3"/>
    <w:rsid w:val="008A4855"/>
    <w:rsid w:val="008A49AA"/>
    <w:rsid w:val="008A4BA8"/>
    <w:rsid w:val="008A5039"/>
    <w:rsid w:val="008A5419"/>
    <w:rsid w:val="008A5E3E"/>
    <w:rsid w:val="008A6110"/>
    <w:rsid w:val="008A6233"/>
    <w:rsid w:val="008A6421"/>
    <w:rsid w:val="008A6776"/>
    <w:rsid w:val="008A6BD4"/>
    <w:rsid w:val="008A6BDC"/>
    <w:rsid w:val="008B0320"/>
    <w:rsid w:val="008B0F35"/>
    <w:rsid w:val="008B0FDD"/>
    <w:rsid w:val="008B11F3"/>
    <w:rsid w:val="008B19A3"/>
    <w:rsid w:val="008B1B00"/>
    <w:rsid w:val="008B22CE"/>
    <w:rsid w:val="008B3131"/>
    <w:rsid w:val="008B314D"/>
    <w:rsid w:val="008B35A0"/>
    <w:rsid w:val="008B36C1"/>
    <w:rsid w:val="008B3FD6"/>
    <w:rsid w:val="008B445D"/>
    <w:rsid w:val="008B466E"/>
    <w:rsid w:val="008B500D"/>
    <w:rsid w:val="008B5226"/>
    <w:rsid w:val="008B529D"/>
    <w:rsid w:val="008B585A"/>
    <w:rsid w:val="008B5A0A"/>
    <w:rsid w:val="008B5C7B"/>
    <w:rsid w:val="008B76AB"/>
    <w:rsid w:val="008B785D"/>
    <w:rsid w:val="008B7A8E"/>
    <w:rsid w:val="008B7F5D"/>
    <w:rsid w:val="008C021E"/>
    <w:rsid w:val="008C05A9"/>
    <w:rsid w:val="008C15ED"/>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5BC0"/>
    <w:rsid w:val="008C6315"/>
    <w:rsid w:val="008C7822"/>
    <w:rsid w:val="008C7CC9"/>
    <w:rsid w:val="008D07EC"/>
    <w:rsid w:val="008D0F24"/>
    <w:rsid w:val="008D169B"/>
    <w:rsid w:val="008D201C"/>
    <w:rsid w:val="008D356F"/>
    <w:rsid w:val="008D436F"/>
    <w:rsid w:val="008D4945"/>
    <w:rsid w:val="008D4FDA"/>
    <w:rsid w:val="008D5718"/>
    <w:rsid w:val="008D6C1E"/>
    <w:rsid w:val="008D6C32"/>
    <w:rsid w:val="008D7037"/>
    <w:rsid w:val="008D7410"/>
    <w:rsid w:val="008D78C5"/>
    <w:rsid w:val="008E01E5"/>
    <w:rsid w:val="008E07B3"/>
    <w:rsid w:val="008E18F2"/>
    <w:rsid w:val="008E25EB"/>
    <w:rsid w:val="008E2662"/>
    <w:rsid w:val="008E2A5F"/>
    <w:rsid w:val="008E2E7C"/>
    <w:rsid w:val="008E3BCB"/>
    <w:rsid w:val="008E3EF6"/>
    <w:rsid w:val="008E40CC"/>
    <w:rsid w:val="008E4655"/>
    <w:rsid w:val="008E4B3E"/>
    <w:rsid w:val="008E4BE1"/>
    <w:rsid w:val="008E4E97"/>
    <w:rsid w:val="008E53DF"/>
    <w:rsid w:val="008E5A0F"/>
    <w:rsid w:val="008E5D59"/>
    <w:rsid w:val="008E6512"/>
    <w:rsid w:val="008E6D6C"/>
    <w:rsid w:val="008E6EF3"/>
    <w:rsid w:val="008E7968"/>
    <w:rsid w:val="008F00AF"/>
    <w:rsid w:val="008F0A5F"/>
    <w:rsid w:val="008F0C2C"/>
    <w:rsid w:val="008F118B"/>
    <w:rsid w:val="008F21B4"/>
    <w:rsid w:val="008F2F6B"/>
    <w:rsid w:val="008F2F81"/>
    <w:rsid w:val="008F4131"/>
    <w:rsid w:val="008F448A"/>
    <w:rsid w:val="008F48E8"/>
    <w:rsid w:val="008F498F"/>
    <w:rsid w:val="008F4C3C"/>
    <w:rsid w:val="008F4E65"/>
    <w:rsid w:val="008F5246"/>
    <w:rsid w:val="008F5310"/>
    <w:rsid w:val="008F53DC"/>
    <w:rsid w:val="008F594D"/>
    <w:rsid w:val="008F5EC8"/>
    <w:rsid w:val="008F63D5"/>
    <w:rsid w:val="008F6721"/>
    <w:rsid w:val="008F67A9"/>
    <w:rsid w:val="008F67B0"/>
    <w:rsid w:val="008F6C19"/>
    <w:rsid w:val="008F7A87"/>
    <w:rsid w:val="008F7CEA"/>
    <w:rsid w:val="008F7F50"/>
    <w:rsid w:val="00900846"/>
    <w:rsid w:val="009008D9"/>
    <w:rsid w:val="00900932"/>
    <w:rsid w:val="00901439"/>
    <w:rsid w:val="00901526"/>
    <w:rsid w:val="00901A00"/>
    <w:rsid w:val="00902BCB"/>
    <w:rsid w:val="009033A2"/>
    <w:rsid w:val="00903BD5"/>
    <w:rsid w:val="009050EC"/>
    <w:rsid w:val="009051EF"/>
    <w:rsid w:val="00905731"/>
    <w:rsid w:val="0090576A"/>
    <w:rsid w:val="00905807"/>
    <w:rsid w:val="00905CFC"/>
    <w:rsid w:val="009063B8"/>
    <w:rsid w:val="00906E43"/>
    <w:rsid w:val="00906E6A"/>
    <w:rsid w:val="0091014E"/>
    <w:rsid w:val="009109F6"/>
    <w:rsid w:val="009112E8"/>
    <w:rsid w:val="00911589"/>
    <w:rsid w:val="00911A11"/>
    <w:rsid w:val="00911BCD"/>
    <w:rsid w:val="00911FCB"/>
    <w:rsid w:val="00912326"/>
    <w:rsid w:val="00912ADB"/>
    <w:rsid w:val="00913151"/>
    <w:rsid w:val="0091369A"/>
    <w:rsid w:val="00913BC7"/>
    <w:rsid w:val="0091414E"/>
    <w:rsid w:val="0091416D"/>
    <w:rsid w:val="009145CC"/>
    <w:rsid w:val="00914F17"/>
    <w:rsid w:val="00915129"/>
    <w:rsid w:val="00915802"/>
    <w:rsid w:val="0091598F"/>
    <w:rsid w:val="00915AD0"/>
    <w:rsid w:val="009164AE"/>
    <w:rsid w:val="00916591"/>
    <w:rsid w:val="00916ACF"/>
    <w:rsid w:val="00916B52"/>
    <w:rsid w:val="00916ED9"/>
    <w:rsid w:val="0091764F"/>
    <w:rsid w:val="009177C4"/>
    <w:rsid w:val="00920014"/>
    <w:rsid w:val="009207B4"/>
    <w:rsid w:val="009211C9"/>
    <w:rsid w:val="0092144F"/>
    <w:rsid w:val="00921DE6"/>
    <w:rsid w:val="00922BA8"/>
    <w:rsid w:val="00922CFE"/>
    <w:rsid w:val="0092342A"/>
    <w:rsid w:val="00923629"/>
    <w:rsid w:val="009237AF"/>
    <w:rsid w:val="0092383E"/>
    <w:rsid w:val="00923D36"/>
    <w:rsid w:val="00924145"/>
    <w:rsid w:val="00925E77"/>
    <w:rsid w:val="0092635A"/>
    <w:rsid w:val="0092668E"/>
    <w:rsid w:val="009271B9"/>
    <w:rsid w:val="00927643"/>
    <w:rsid w:val="00927F22"/>
    <w:rsid w:val="0093032D"/>
    <w:rsid w:val="0093035B"/>
    <w:rsid w:val="0093061F"/>
    <w:rsid w:val="00930A38"/>
    <w:rsid w:val="00931202"/>
    <w:rsid w:val="00931753"/>
    <w:rsid w:val="009317C3"/>
    <w:rsid w:val="00931F6D"/>
    <w:rsid w:val="0093258C"/>
    <w:rsid w:val="0093394F"/>
    <w:rsid w:val="00933A2D"/>
    <w:rsid w:val="00934920"/>
    <w:rsid w:val="009349A5"/>
    <w:rsid w:val="009350AF"/>
    <w:rsid w:val="00935661"/>
    <w:rsid w:val="00935E4C"/>
    <w:rsid w:val="00936046"/>
    <w:rsid w:val="009361D6"/>
    <w:rsid w:val="00936502"/>
    <w:rsid w:val="009367D2"/>
    <w:rsid w:val="00936A27"/>
    <w:rsid w:val="00937269"/>
    <w:rsid w:val="00937D62"/>
    <w:rsid w:val="00940101"/>
    <w:rsid w:val="0094072C"/>
    <w:rsid w:val="00940859"/>
    <w:rsid w:val="00940B8F"/>
    <w:rsid w:val="00940BB4"/>
    <w:rsid w:val="009427EC"/>
    <w:rsid w:val="009432DB"/>
    <w:rsid w:val="009435E6"/>
    <w:rsid w:val="00944791"/>
    <w:rsid w:val="00944C64"/>
    <w:rsid w:val="00945A0C"/>
    <w:rsid w:val="00945CFA"/>
    <w:rsid w:val="00945E33"/>
    <w:rsid w:val="009479AB"/>
    <w:rsid w:val="00950ABD"/>
    <w:rsid w:val="00950D30"/>
    <w:rsid w:val="00951F60"/>
    <w:rsid w:val="0095234C"/>
    <w:rsid w:val="009529A3"/>
    <w:rsid w:val="00953878"/>
    <w:rsid w:val="009539C1"/>
    <w:rsid w:val="00953A7B"/>
    <w:rsid w:val="00954D7F"/>
    <w:rsid w:val="009551A0"/>
    <w:rsid w:val="00956143"/>
    <w:rsid w:val="00956922"/>
    <w:rsid w:val="00956ED3"/>
    <w:rsid w:val="00957174"/>
    <w:rsid w:val="009574AD"/>
    <w:rsid w:val="00960510"/>
    <w:rsid w:val="0096066B"/>
    <w:rsid w:val="00960ADF"/>
    <w:rsid w:val="00960B98"/>
    <w:rsid w:val="0096101D"/>
    <w:rsid w:val="009621D7"/>
    <w:rsid w:val="0096284C"/>
    <w:rsid w:val="00963662"/>
    <w:rsid w:val="00963A4D"/>
    <w:rsid w:val="009644C6"/>
    <w:rsid w:val="00964502"/>
    <w:rsid w:val="00964629"/>
    <w:rsid w:val="00964817"/>
    <w:rsid w:val="009651F7"/>
    <w:rsid w:val="009660DF"/>
    <w:rsid w:val="00966238"/>
    <w:rsid w:val="009665BE"/>
    <w:rsid w:val="009669B0"/>
    <w:rsid w:val="009678E8"/>
    <w:rsid w:val="00967EA8"/>
    <w:rsid w:val="00970CB3"/>
    <w:rsid w:val="00970F79"/>
    <w:rsid w:val="0097103A"/>
    <w:rsid w:val="00971280"/>
    <w:rsid w:val="00972381"/>
    <w:rsid w:val="00973F19"/>
    <w:rsid w:val="00974092"/>
    <w:rsid w:val="00974E2C"/>
    <w:rsid w:val="009759B0"/>
    <w:rsid w:val="00977056"/>
    <w:rsid w:val="00977063"/>
    <w:rsid w:val="009776DB"/>
    <w:rsid w:val="00977FD7"/>
    <w:rsid w:val="0098030D"/>
    <w:rsid w:val="009816BB"/>
    <w:rsid w:val="009824C3"/>
    <w:rsid w:val="009831C4"/>
    <w:rsid w:val="00983CB4"/>
    <w:rsid w:val="009845C3"/>
    <w:rsid w:val="009848B8"/>
    <w:rsid w:val="009848F6"/>
    <w:rsid w:val="00984BDD"/>
    <w:rsid w:val="0098567F"/>
    <w:rsid w:val="00985FFE"/>
    <w:rsid w:val="00986065"/>
    <w:rsid w:val="009860A7"/>
    <w:rsid w:val="009865DF"/>
    <w:rsid w:val="00986C52"/>
    <w:rsid w:val="00987C70"/>
    <w:rsid w:val="00987DF6"/>
    <w:rsid w:val="0099056B"/>
    <w:rsid w:val="009906EC"/>
    <w:rsid w:val="00990D93"/>
    <w:rsid w:val="00991450"/>
    <w:rsid w:val="009917AE"/>
    <w:rsid w:val="009925A1"/>
    <w:rsid w:val="00992687"/>
    <w:rsid w:val="00992728"/>
    <w:rsid w:val="009928DF"/>
    <w:rsid w:val="00992B6D"/>
    <w:rsid w:val="00993D71"/>
    <w:rsid w:val="009946DA"/>
    <w:rsid w:val="00994B39"/>
    <w:rsid w:val="00995339"/>
    <w:rsid w:val="00995394"/>
    <w:rsid w:val="0099564E"/>
    <w:rsid w:val="00995667"/>
    <w:rsid w:val="009961C4"/>
    <w:rsid w:val="00996A33"/>
    <w:rsid w:val="00997267"/>
    <w:rsid w:val="00997427"/>
    <w:rsid w:val="00997DDC"/>
    <w:rsid w:val="00997E8B"/>
    <w:rsid w:val="009A0322"/>
    <w:rsid w:val="009A08C9"/>
    <w:rsid w:val="009A13EE"/>
    <w:rsid w:val="009A1F2B"/>
    <w:rsid w:val="009A23AE"/>
    <w:rsid w:val="009A286A"/>
    <w:rsid w:val="009A2BCA"/>
    <w:rsid w:val="009A3404"/>
    <w:rsid w:val="009A351F"/>
    <w:rsid w:val="009A5201"/>
    <w:rsid w:val="009A5BE7"/>
    <w:rsid w:val="009A65BB"/>
    <w:rsid w:val="009A6AB4"/>
    <w:rsid w:val="009A70B3"/>
    <w:rsid w:val="009A780E"/>
    <w:rsid w:val="009A78F4"/>
    <w:rsid w:val="009B0807"/>
    <w:rsid w:val="009B097E"/>
    <w:rsid w:val="009B0BE8"/>
    <w:rsid w:val="009B1168"/>
    <w:rsid w:val="009B1204"/>
    <w:rsid w:val="009B125D"/>
    <w:rsid w:val="009B16F2"/>
    <w:rsid w:val="009B1A96"/>
    <w:rsid w:val="009B2061"/>
    <w:rsid w:val="009B2AE0"/>
    <w:rsid w:val="009B2F14"/>
    <w:rsid w:val="009B31B9"/>
    <w:rsid w:val="009B348C"/>
    <w:rsid w:val="009B36B5"/>
    <w:rsid w:val="009B3B4E"/>
    <w:rsid w:val="009B406B"/>
    <w:rsid w:val="009B4262"/>
    <w:rsid w:val="009B43B6"/>
    <w:rsid w:val="009B43EC"/>
    <w:rsid w:val="009B4BBB"/>
    <w:rsid w:val="009B4EB1"/>
    <w:rsid w:val="009B6091"/>
    <w:rsid w:val="009B6345"/>
    <w:rsid w:val="009B65D0"/>
    <w:rsid w:val="009B6AAF"/>
    <w:rsid w:val="009B710A"/>
    <w:rsid w:val="009B772B"/>
    <w:rsid w:val="009C0082"/>
    <w:rsid w:val="009C13D4"/>
    <w:rsid w:val="009C1503"/>
    <w:rsid w:val="009C23C5"/>
    <w:rsid w:val="009C2445"/>
    <w:rsid w:val="009C313C"/>
    <w:rsid w:val="009C3492"/>
    <w:rsid w:val="009C3558"/>
    <w:rsid w:val="009C4755"/>
    <w:rsid w:val="009C4A88"/>
    <w:rsid w:val="009C5320"/>
    <w:rsid w:val="009C5576"/>
    <w:rsid w:val="009C5C1F"/>
    <w:rsid w:val="009C5CC3"/>
    <w:rsid w:val="009C6829"/>
    <w:rsid w:val="009C6C5C"/>
    <w:rsid w:val="009C6FBC"/>
    <w:rsid w:val="009C75F7"/>
    <w:rsid w:val="009C77EC"/>
    <w:rsid w:val="009C7A92"/>
    <w:rsid w:val="009C7DD9"/>
    <w:rsid w:val="009D03CC"/>
    <w:rsid w:val="009D0598"/>
    <w:rsid w:val="009D05FC"/>
    <w:rsid w:val="009D06A9"/>
    <w:rsid w:val="009D0BD0"/>
    <w:rsid w:val="009D0DD5"/>
    <w:rsid w:val="009D118A"/>
    <w:rsid w:val="009D175C"/>
    <w:rsid w:val="009D184B"/>
    <w:rsid w:val="009D1AEE"/>
    <w:rsid w:val="009D1B84"/>
    <w:rsid w:val="009D2180"/>
    <w:rsid w:val="009D2425"/>
    <w:rsid w:val="009D2961"/>
    <w:rsid w:val="009D2DAB"/>
    <w:rsid w:val="009D35BD"/>
    <w:rsid w:val="009D35EC"/>
    <w:rsid w:val="009D3A1E"/>
    <w:rsid w:val="009D3A23"/>
    <w:rsid w:val="009D45EC"/>
    <w:rsid w:val="009D463F"/>
    <w:rsid w:val="009D4738"/>
    <w:rsid w:val="009D530B"/>
    <w:rsid w:val="009D5787"/>
    <w:rsid w:val="009D5855"/>
    <w:rsid w:val="009D58F3"/>
    <w:rsid w:val="009D5C51"/>
    <w:rsid w:val="009D61BE"/>
    <w:rsid w:val="009D6EB2"/>
    <w:rsid w:val="009E0119"/>
    <w:rsid w:val="009E07C4"/>
    <w:rsid w:val="009E123E"/>
    <w:rsid w:val="009E1400"/>
    <w:rsid w:val="009E182F"/>
    <w:rsid w:val="009E23F4"/>
    <w:rsid w:val="009E2AF5"/>
    <w:rsid w:val="009E2F36"/>
    <w:rsid w:val="009E32C6"/>
    <w:rsid w:val="009E33F4"/>
    <w:rsid w:val="009E350B"/>
    <w:rsid w:val="009E39E3"/>
    <w:rsid w:val="009E4618"/>
    <w:rsid w:val="009E4F63"/>
    <w:rsid w:val="009E50F9"/>
    <w:rsid w:val="009E6373"/>
    <w:rsid w:val="009E68CF"/>
    <w:rsid w:val="009E7474"/>
    <w:rsid w:val="009E7BC3"/>
    <w:rsid w:val="009F07D7"/>
    <w:rsid w:val="009F0CB4"/>
    <w:rsid w:val="009F140E"/>
    <w:rsid w:val="009F25AF"/>
    <w:rsid w:val="009F2759"/>
    <w:rsid w:val="009F2B99"/>
    <w:rsid w:val="009F3042"/>
    <w:rsid w:val="009F313C"/>
    <w:rsid w:val="009F4691"/>
    <w:rsid w:val="009F4839"/>
    <w:rsid w:val="009F5315"/>
    <w:rsid w:val="009F5777"/>
    <w:rsid w:val="009F57A3"/>
    <w:rsid w:val="009F6789"/>
    <w:rsid w:val="009F67A4"/>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383"/>
    <w:rsid w:val="00A03715"/>
    <w:rsid w:val="00A03A06"/>
    <w:rsid w:val="00A03C55"/>
    <w:rsid w:val="00A041D3"/>
    <w:rsid w:val="00A0503A"/>
    <w:rsid w:val="00A051E3"/>
    <w:rsid w:val="00A0534B"/>
    <w:rsid w:val="00A05753"/>
    <w:rsid w:val="00A05EDD"/>
    <w:rsid w:val="00A06276"/>
    <w:rsid w:val="00A06CFF"/>
    <w:rsid w:val="00A07051"/>
    <w:rsid w:val="00A0720F"/>
    <w:rsid w:val="00A072BA"/>
    <w:rsid w:val="00A07369"/>
    <w:rsid w:val="00A07F5F"/>
    <w:rsid w:val="00A1011E"/>
    <w:rsid w:val="00A10A06"/>
    <w:rsid w:val="00A10F8F"/>
    <w:rsid w:val="00A111EE"/>
    <w:rsid w:val="00A117F6"/>
    <w:rsid w:val="00A11A09"/>
    <w:rsid w:val="00A12079"/>
    <w:rsid w:val="00A128B8"/>
    <w:rsid w:val="00A12B48"/>
    <w:rsid w:val="00A130BA"/>
    <w:rsid w:val="00A135DD"/>
    <w:rsid w:val="00A1374E"/>
    <w:rsid w:val="00A142F1"/>
    <w:rsid w:val="00A14781"/>
    <w:rsid w:val="00A149A3"/>
    <w:rsid w:val="00A15412"/>
    <w:rsid w:val="00A15C99"/>
    <w:rsid w:val="00A16066"/>
    <w:rsid w:val="00A163B8"/>
    <w:rsid w:val="00A167AC"/>
    <w:rsid w:val="00A16C22"/>
    <w:rsid w:val="00A16E91"/>
    <w:rsid w:val="00A17682"/>
    <w:rsid w:val="00A17B89"/>
    <w:rsid w:val="00A205F0"/>
    <w:rsid w:val="00A20760"/>
    <w:rsid w:val="00A20A00"/>
    <w:rsid w:val="00A20F0F"/>
    <w:rsid w:val="00A215E8"/>
    <w:rsid w:val="00A217FC"/>
    <w:rsid w:val="00A222F3"/>
    <w:rsid w:val="00A22A97"/>
    <w:rsid w:val="00A235F9"/>
    <w:rsid w:val="00A23E18"/>
    <w:rsid w:val="00A23ECE"/>
    <w:rsid w:val="00A242B0"/>
    <w:rsid w:val="00A2482D"/>
    <w:rsid w:val="00A24C79"/>
    <w:rsid w:val="00A24F4F"/>
    <w:rsid w:val="00A25824"/>
    <w:rsid w:val="00A2588A"/>
    <w:rsid w:val="00A26164"/>
    <w:rsid w:val="00A2629A"/>
    <w:rsid w:val="00A2647A"/>
    <w:rsid w:val="00A30FB3"/>
    <w:rsid w:val="00A30FFD"/>
    <w:rsid w:val="00A31031"/>
    <w:rsid w:val="00A31D94"/>
    <w:rsid w:val="00A3270D"/>
    <w:rsid w:val="00A3316F"/>
    <w:rsid w:val="00A333C2"/>
    <w:rsid w:val="00A33667"/>
    <w:rsid w:val="00A34233"/>
    <w:rsid w:val="00A34BB4"/>
    <w:rsid w:val="00A34BE2"/>
    <w:rsid w:val="00A360EB"/>
    <w:rsid w:val="00A36506"/>
    <w:rsid w:val="00A36D26"/>
    <w:rsid w:val="00A378A9"/>
    <w:rsid w:val="00A413CA"/>
    <w:rsid w:val="00A41695"/>
    <w:rsid w:val="00A41B55"/>
    <w:rsid w:val="00A42C7F"/>
    <w:rsid w:val="00A44476"/>
    <w:rsid w:val="00A44603"/>
    <w:rsid w:val="00A447FE"/>
    <w:rsid w:val="00A44E90"/>
    <w:rsid w:val="00A46227"/>
    <w:rsid w:val="00A46545"/>
    <w:rsid w:val="00A46997"/>
    <w:rsid w:val="00A46C45"/>
    <w:rsid w:val="00A46CE4"/>
    <w:rsid w:val="00A47594"/>
    <w:rsid w:val="00A4764D"/>
    <w:rsid w:val="00A47897"/>
    <w:rsid w:val="00A47926"/>
    <w:rsid w:val="00A50141"/>
    <w:rsid w:val="00A50373"/>
    <w:rsid w:val="00A503C5"/>
    <w:rsid w:val="00A50530"/>
    <w:rsid w:val="00A51194"/>
    <w:rsid w:val="00A5144B"/>
    <w:rsid w:val="00A5197F"/>
    <w:rsid w:val="00A525F9"/>
    <w:rsid w:val="00A52C30"/>
    <w:rsid w:val="00A531E4"/>
    <w:rsid w:val="00A54EFC"/>
    <w:rsid w:val="00A56490"/>
    <w:rsid w:val="00A566FF"/>
    <w:rsid w:val="00A57F9A"/>
    <w:rsid w:val="00A603D6"/>
    <w:rsid w:val="00A6086B"/>
    <w:rsid w:val="00A62109"/>
    <w:rsid w:val="00A62332"/>
    <w:rsid w:val="00A62A97"/>
    <w:rsid w:val="00A62CBF"/>
    <w:rsid w:val="00A63864"/>
    <w:rsid w:val="00A645DA"/>
    <w:rsid w:val="00A6492D"/>
    <w:rsid w:val="00A64983"/>
    <w:rsid w:val="00A64D26"/>
    <w:rsid w:val="00A65005"/>
    <w:rsid w:val="00A65196"/>
    <w:rsid w:val="00A651D8"/>
    <w:rsid w:val="00A65EAF"/>
    <w:rsid w:val="00A66092"/>
    <w:rsid w:val="00A660C8"/>
    <w:rsid w:val="00A662FB"/>
    <w:rsid w:val="00A66377"/>
    <w:rsid w:val="00A66594"/>
    <w:rsid w:val="00A705C0"/>
    <w:rsid w:val="00A70ED1"/>
    <w:rsid w:val="00A717CE"/>
    <w:rsid w:val="00A71C7C"/>
    <w:rsid w:val="00A71D6C"/>
    <w:rsid w:val="00A71EBC"/>
    <w:rsid w:val="00A7213C"/>
    <w:rsid w:val="00A724D4"/>
    <w:rsid w:val="00A7270F"/>
    <w:rsid w:val="00A7272D"/>
    <w:rsid w:val="00A72736"/>
    <w:rsid w:val="00A729EE"/>
    <w:rsid w:val="00A72D75"/>
    <w:rsid w:val="00A7306C"/>
    <w:rsid w:val="00A73BD8"/>
    <w:rsid w:val="00A747D9"/>
    <w:rsid w:val="00A75AF6"/>
    <w:rsid w:val="00A76AE5"/>
    <w:rsid w:val="00A76EE2"/>
    <w:rsid w:val="00A77C0A"/>
    <w:rsid w:val="00A77F8B"/>
    <w:rsid w:val="00A80204"/>
    <w:rsid w:val="00A802EF"/>
    <w:rsid w:val="00A80CEE"/>
    <w:rsid w:val="00A813BA"/>
    <w:rsid w:val="00A81A25"/>
    <w:rsid w:val="00A81AAF"/>
    <w:rsid w:val="00A81E22"/>
    <w:rsid w:val="00A81F40"/>
    <w:rsid w:val="00A826CB"/>
    <w:rsid w:val="00A8280A"/>
    <w:rsid w:val="00A829FA"/>
    <w:rsid w:val="00A82F73"/>
    <w:rsid w:val="00A83BB3"/>
    <w:rsid w:val="00A84165"/>
    <w:rsid w:val="00A84715"/>
    <w:rsid w:val="00A84FA1"/>
    <w:rsid w:val="00A8586E"/>
    <w:rsid w:val="00A85A41"/>
    <w:rsid w:val="00A85AD9"/>
    <w:rsid w:val="00A85D91"/>
    <w:rsid w:val="00A860B5"/>
    <w:rsid w:val="00A86C4D"/>
    <w:rsid w:val="00A86D39"/>
    <w:rsid w:val="00A874C5"/>
    <w:rsid w:val="00A87571"/>
    <w:rsid w:val="00A87D54"/>
    <w:rsid w:val="00A90569"/>
    <w:rsid w:val="00A9099E"/>
    <w:rsid w:val="00A90B44"/>
    <w:rsid w:val="00A923E1"/>
    <w:rsid w:val="00A92489"/>
    <w:rsid w:val="00A92AAF"/>
    <w:rsid w:val="00A9304C"/>
    <w:rsid w:val="00A9447D"/>
    <w:rsid w:val="00A95697"/>
    <w:rsid w:val="00A95976"/>
    <w:rsid w:val="00A9654E"/>
    <w:rsid w:val="00A967EE"/>
    <w:rsid w:val="00A9724B"/>
    <w:rsid w:val="00A972C8"/>
    <w:rsid w:val="00AA0276"/>
    <w:rsid w:val="00AA0796"/>
    <w:rsid w:val="00AA0B1F"/>
    <w:rsid w:val="00AA0E0B"/>
    <w:rsid w:val="00AA14C6"/>
    <w:rsid w:val="00AA1544"/>
    <w:rsid w:val="00AA15F0"/>
    <w:rsid w:val="00AA16D3"/>
    <w:rsid w:val="00AA1AE4"/>
    <w:rsid w:val="00AA202C"/>
    <w:rsid w:val="00AA2878"/>
    <w:rsid w:val="00AA2AA6"/>
    <w:rsid w:val="00AA2CDC"/>
    <w:rsid w:val="00AA3724"/>
    <w:rsid w:val="00AA373E"/>
    <w:rsid w:val="00AA3BA0"/>
    <w:rsid w:val="00AA3E68"/>
    <w:rsid w:val="00AA40EA"/>
    <w:rsid w:val="00AA5C4A"/>
    <w:rsid w:val="00AA5DC7"/>
    <w:rsid w:val="00AA6288"/>
    <w:rsid w:val="00AA62E6"/>
    <w:rsid w:val="00AA64D0"/>
    <w:rsid w:val="00AA674B"/>
    <w:rsid w:val="00AA6F46"/>
    <w:rsid w:val="00AA75D5"/>
    <w:rsid w:val="00AA78D5"/>
    <w:rsid w:val="00AA7CE3"/>
    <w:rsid w:val="00AA7F08"/>
    <w:rsid w:val="00AA7F6F"/>
    <w:rsid w:val="00AB0900"/>
    <w:rsid w:val="00AB0998"/>
    <w:rsid w:val="00AB142D"/>
    <w:rsid w:val="00AB1BC9"/>
    <w:rsid w:val="00AB2EBB"/>
    <w:rsid w:val="00AB34D0"/>
    <w:rsid w:val="00AB3F41"/>
    <w:rsid w:val="00AB3F86"/>
    <w:rsid w:val="00AB4242"/>
    <w:rsid w:val="00AB44C2"/>
    <w:rsid w:val="00AB552C"/>
    <w:rsid w:val="00AB5591"/>
    <w:rsid w:val="00AB564D"/>
    <w:rsid w:val="00AB5C50"/>
    <w:rsid w:val="00AB6C08"/>
    <w:rsid w:val="00AB73F3"/>
    <w:rsid w:val="00AB7D9B"/>
    <w:rsid w:val="00AC0202"/>
    <w:rsid w:val="00AC03D4"/>
    <w:rsid w:val="00AC0659"/>
    <w:rsid w:val="00AC0CA0"/>
    <w:rsid w:val="00AC0EB0"/>
    <w:rsid w:val="00AC1084"/>
    <w:rsid w:val="00AC1BBD"/>
    <w:rsid w:val="00AC1EE2"/>
    <w:rsid w:val="00AC244D"/>
    <w:rsid w:val="00AC2A2F"/>
    <w:rsid w:val="00AC33AE"/>
    <w:rsid w:val="00AC33B7"/>
    <w:rsid w:val="00AC36CD"/>
    <w:rsid w:val="00AC3922"/>
    <w:rsid w:val="00AC3FD5"/>
    <w:rsid w:val="00AC4048"/>
    <w:rsid w:val="00AC459A"/>
    <w:rsid w:val="00AC5004"/>
    <w:rsid w:val="00AC53D5"/>
    <w:rsid w:val="00AC588E"/>
    <w:rsid w:val="00AC6016"/>
    <w:rsid w:val="00AC6B81"/>
    <w:rsid w:val="00AC72B2"/>
    <w:rsid w:val="00AC7788"/>
    <w:rsid w:val="00AD0141"/>
    <w:rsid w:val="00AD01A3"/>
    <w:rsid w:val="00AD04F7"/>
    <w:rsid w:val="00AD070D"/>
    <w:rsid w:val="00AD1A56"/>
    <w:rsid w:val="00AD1BAB"/>
    <w:rsid w:val="00AD1D7A"/>
    <w:rsid w:val="00AD28C5"/>
    <w:rsid w:val="00AD29C1"/>
    <w:rsid w:val="00AD2FE8"/>
    <w:rsid w:val="00AD31C0"/>
    <w:rsid w:val="00AD3378"/>
    <w:rsid w:val="00AD3782"/>
    <w:rsid w:val="00AD3819"/>
    <w:rsid w:val="00AD39D7"/>
    <w:rsid w:val="00AD505A"/>
    <w:rsid w:val="00AD5183"/>
    <w:rsid w:val="00AD57DD"/>
    <w:rsid w:val="00AD580D"/>
    <w:rsid w:val="00AD6196"/>
    <w:rsid w:val="00AD6249"/>
    <w:rsid w:val="00AD6743"/>
    <w:rsid w:val="00AE01BC"/>
    <w:rsid w:val="00AE075C"/>
    <w:rsid w:val="00AE0882"/>
    <w:rsid w:val="00AE0DD0"/>
    <w:rsid w:val="00AE17C7"/>
    <w:rsid w:val="00AE1B72"/>
    <w:rsid w:val="00AE1BD0"/>
    <w:rsid w:val="00AE2537"/>
    <w:rsid w:val="00AE26EC"/>
    <w:rsid w:val="00AE2F35"/>
    <w:rsid w:val="00AE323A"/>
    <w:rsid w:val="00AE32BA"/>
    <w:rsid w:val="00AE32F2"/>
    <w:rsid w:val="00AE33D9"/>
    <w:rsid w:val="00AE3462"/>
    <w:rsid w:val="00AE35D2"/>
    <w:rsid w:val="00AE4218"/>
    <w:rsid w:val="00AE485F"/>
    <w:rsid w:val="00AE48FA"/>
    <w:rsid w:val="00AE49ED"/>
    <w:rsid w:val="00AE4B08"/>
    <w:rsid w:val="00AE4E57"/>
    <w:rsid w:val="00AE4E6A"/>
    <w:rsid w:val="00AE51E8"/>
    <w:rsid w:val="00AE5214"/>
    <w:rsid w:val="00AE526E"/>
    <w:rsid w:val="00AE530C"/>
    <w:rsid w:val="00AE56FC"/>
    <w:rsid w:val="00AE6279"/>
    <w:rsid w:val="00AE6668"/>
    <w:rsid w:val="00AE667D"/>
    <w:rsid w:val="00AE70B9"/>
    <w:rsid w:val="00AE7F34"/>
    <w:rsid w:val="00AF00D6"/>
    <w:rsid w:val="00AF0535"/>
    <w:rsid w:val="00AF0854"/>
    <w:rsid w:val="00AF08EB"/>
    <w:rsid w:val="00AF0A90"/>
    <w:rsid w:val="00AF10D9"/>
    <w:rsid w:val="00AF29A2"/>
    <w:rsid w:val="00AF3579"/>
    <w:rsid w:val="00AF4FB6"/>
    <w:rsid w:val="00AF5B11"/>
    <w:rsid w:val="00AF5DAA"/>
    <w:rsid w:val="00AF5EB0"/>
    <w:rsid w:val="00AF6B1B"/>
    <w:rsid w:val="00AF6C00"/>
    <w:rsid w:val="00AF6DAA"/>
    <w:rsid w:val="00AF7FEB"/>
    <w:rsid w:val="00B00C67"/>
    <w:rsid w:val="00B01301"/>
    <w:rsid w:val="00B015FC"/>
    <w:rsid w:val="00B01914"/>
    <w:rsid w:val="00B0196F"/>
    <w:rsid w:val="00B029D8"/>
    <w:rsid w:val="00B02AE0"/>
    <w:rsid w:val="00B03C3F"/>
    <w:rsid w:val="00B04A98"/>
    <w:rsid w:val="00B04ED1"/>
    <w:rsid w:val="00B061BA"/>
    <w:rsid w:val="00B0658C"/>
    <w:rsid w:val="00B06C77"/>
    <w:rsid w:val="00B07373"/>
    <w:rsid w:val="00B07493"/>
    <w:rsid w:val="00B07565"/>
    <w:rsid w:val="00B100C4"/>
    <w:rsid w:val="00B10A3C"/>
    <w:rsid w:val="00B10B65"/>
    <w:rsid w:val="00B10CC7"/>
    <w:rsid w:val="00B117F0"/>
    <w:rsid w:val="00B12F11"/>
    <w:rsid w:val="00B13EB5"/>
    <w:rsid w:val="00B1517B"/>
    <w:rsid w:val="00B158C6"/>
    <w:rsid w:val="00B1596D"/>
    <w:rsid w:val="00B15B3C"/>
    <w:rsid w:val="00B1640F"/>
    <w:rsid w:val="00B167D7"/>
    <w:rsid w:val="00B169B1"/>
    <w:rsid w:val="00B16AF2"/>
    <w:rsid w:val="00B16EEF"/>
    <w:rsid w:val="00B1716A"/>
    <w:rsid w:val="00B1729B"/>
    <w:rsid w:val="00B17D5B"/>
    <w:rsid w:val="00B20502"/>
    <w:rsid w:val="00B20974"/>
    <w:rsid w:val="00B20C46"/>
    <w:rsid w:val="00B20FDD"/>
    <w:rsid w:val="00B21479"/>
    <w:rsid w:val="00B21AF5"/>
    <w:rsid w:val="00B2212C"/>
    <w:rsid w:val="00B22177"/>
    <w:rsid w:val="00B224D9"/>
    <w:rsid w:val="00B22A56"/>
    <w:rsid w:val="00B22DA6"/>
    <w:rsid w:val="00B22F46"/>
    <w:rsid w:val="00B231DB"/>
    <w:rsid w:val="00B23369"/>
    <w:rsid w:val="00B2384E"/>
    <w:rsid w:val="00B24051"/>
    <w:rsid w:val="00B24238"/>
    <w:rsid w:val="00B24D2B"/>
    <w:rsid w:val="00B256B8"/>
    <w:rsid w:val="00B25D5C"/>
    <w:rsid w:val="00B264D8"/>
    <w:rsid w:val="00B26559"/>
    <w:rsid w:val="00B279BA"/>
    <w:rsid w:val="00B304F8"/>
    <w:rsid w:val="00B3089E"/>
    <w:rsid w:val="00B310D0"/>
    <w:rsid w:val="00B3168F"/>
    <w:rsid w:val="00B31897"/>
    <w:rsid w:val="00B3264E"/>
    <w:rsid w:val="00B3351A"/>
    <w:rsid w:val="00B33D04"/>
    <w:rsid w:val="00B33D7B"/>
    <w:rsid w:val="00B33DBE"/>
    <w:rsid w:val="00B349FF"/>
    <w:rsid w:val="00B351BF"/>
    <w:rsid w:val="00B363B3"/>
    <w:rsid w:val="00B363D4"/>
    <w:rsid w:val="00B36ABA"/>
    <w:rsid w:val="00B36C44"/>
    <w:rsid w:val="00B37330"/>
    <w:rsid w:val="00B37649"/>
    <w:rsid w:val="00B37662"/>
    <w:rsid w:val="00B377DD"/>
    <w:rsid w:val="00B3783F"/>
    <w:rsid w:val="00B37F54"/>
    <w:rsid w:val="00B4094F"/>
    <w:rsid w:val="00B40A88"/>
    <w:rsid w:val="00B41824"/>
    <w:rsid w:val="00B41B72"/>
    <w:rsid w:val="00B421B5"/>
    <w:rsid w:val="00B4257B"/>
    <w:rsid w:val="00B42EB5"/>
    <w:rsid w:val="00B43516"/>
    <w:rsid w:val="00B43EC2"/>
    <w:rsid w:val="00B444DF"/>
    <w:rsid w:val="00B45243"/>
    <w:rsid w:val="00B458DE"/>
    <w:rsid w:val="00B46445"/>
    <w:rsid w:val="00B46708"/>
    <w:rsid w:val="00B46C44"/>
    <w:rsid w:val="00B46D69"/>
    <w:rsid w:val="00B470EF"/>
    <w:rsid w:val="00B47509"/>
    <w:rsid w:val="00B512DB"/>
    <w:rsid w:val="00B517F5"/>
    <w:rsid w:val="00B51A2F"/>
    <w:rsid w:val="00B51FC3"/>
    <w:rsid w:val="00B52FFE"/>
    <w:rsid w:val="00B5300A"/>
    <w:rsid w:val="00B5304C"/>
    <w:rsid w:val="00B54A2D"/>
    <w:rsid w:val="00B55195"/>
    <w:rsid w:val="00B55383"/>
    <w:rsid w:val="00B553BD"/>
    <w:rsid w:val="00B5548F"/>
    <w:rsid w:val="00B56FED"/>
    <w:rsid w:val="00B5788D"/>
    <w:rsid w:val="00B60013"/>
    <w:rsid w:val="00B6005B"/>
    <w:rsid w:val="00B60A05"/>
    <w:rsid w:val="00B60BB8"/>
    <w:rsid w:val="00B60F5D"/>
    <w:rsid w:val="00B60F71"/>
    <w:rsid w:val="00B6280C"/>
    <w:rsid w:val="00B6282F"/>
    <w:rsid w:val="00B62956"/>
    <w:rsid w:val="00B62B5B"/>
    <w:rsid w:val="00B62DD7"/>
    <w:rsid w:val="00B63482"/>
    <w:rsid w:val="00B63BAB"/>
    <w:rsid w:val="00B63FC6"/>
    <w:rsid w:val="00B6449F"/>
    <w:rsid w:val="00B6482E"/>
    <w:rsid w:val="00B65D41"/>
    <w:rsid w:val="00B65F77"/>
    <w:rsid w:val="00B660FB"/>
    <w:rsid w:val="00B663F5"/>
    <w:rsid w:val="00B66419"/>
    <w:rsid w:val="00B666BC"/>
    <w:rsid w:val="00B676BD"/>
    <w:rsid w:val="00B70400"/>
    <w:rsid w:val="00B7107B"/>
    <w:rsid w:val="00B72010"/>
    <w:rsid w:val="00B722FB"/>
    <w:rsid w:val="00B72507"/>
    <w:rsid w:val="00B7255B"/>
    <w:rsid w:val="00B72A41"/>
    <w:rsid w:val="00B72EDE"/>
    <w:rsid w:val="00B73533"/>
    <w:rsid w:val="00B73984"/>
    <w:rsid w:val="00B73EEC"/>
    <w:rsid w:val="00B74158"/>
    <w:rsid w:val="00B74E7B"/>
    <w:rsid w:val="00B7516D"/>
    <w:rsid w:val="00B7527A"/>
    <w:rsid w:val="00B75858"/>
    <w:rsid w:val="00B7611D"/>
    <w:rsid w:val="00B7663F"/>
    <w:rsid w:val="00B777FC"/>
    <w:rsid w:val="00B77837"/>
    <w:rsid w:val="00B80A5B"/>
    <w:rsid w:val="00B814EE"/>
    <w:rsid w:val="00B82295"/>
    <w:rsid w:val="00B82750"/>
    <w:rsid w:val="00B82FA8"/>
    <w:rsid w:val="00B83694"/>
    <w:rsid w:val="00B83884"/>
    <w:rsid w:val="00B83EAB"/>
    <w:rsid w:val="00B83FF6"/>
    <w:rsid w:val="00B84179"/>
    <w:rsid w:val="00B84388"/>
    <w:rsid w:val="00B845D3"/>
    <w:rsid w:val="00B84ACE"/>
    <w:rsid w:val="00B90C2B"/>
    <w:rsid w:val="00B90D93"/>
    <w:rsid w:val="00B9129A"/>
    <w:rsid w:val="00B91DDC"/>
    <w:rsid w:val="00B91E46"/>
    <w:rsid w:val="00B925D4"/>
    <w:rsid w:val="00B92738"/>
    <w:rsid w:val="00B928E2"/>
    <w:rsid w:val="00B929B7"/>
    <w:rsid w:val="00B931F3"/>
    <w:rsid w:val="00B93BB9"/>
    <w:rsid w:val="00B93CEA"/>
    <w:rsid w:val="00B93D50"/>
    <w:rsid w:val="00B94204"/>
    <w:rsid w:val="00B9429D"/>
    <w:rsid w:val="00B94FF6"/>
    <w:rsid w:val="00B9553C"/>
    <w:rsid w:val="00B958D8"/>
    <w:rsid w:val="00B95D32"/>
    <w:rsid w:val="00B95E0B"/>
    <w:rsid w:val="00B9650D"/>
    <w:rsid w:val="00B973B5"/>
    <w:rsid w:val="00B97422"/>
    <w:rsid w:val="00BA105E"/>
    <w:rsid w:val="00BA1E27"/>
    <w:rsid w:val="00BA2304"/>
    <w:rsid w:val="00BA27FC"/>
    <w:rsid w:val="00BA28D2"/>
    <w:rsid w:val="00BA2D64"/>
    <w:rsid w:val="00BA3274"/>
    <w:rsid w:val="00BA3D64"/>
    <w:rsid w:val="00BA4225"/>
    <w:rsid w:val="00BA4765"/>
    <w:rsid w:val="00BA490B"/>
    <w:rsid w:val="00BA55DD"/>
    <w:rsid w:val="00BA60EC"/>
    <w:rsid w:val="00BA7296"/>
    <w:rsid w:val="00BA7747"/>
    <w:rsid w:val="00BA79DE"/>
    <w:rsid w:val="00BA7DCA"/>
    <w:rsid w:val="00BB03D2"/>
    <w:rsid w:val="00BB0957"/>
    <w:rsid w:val="00BB0A30"/>
    <w:rsid w:val="00BB0C0C"/>
    <w:rsid w:val="00BB0EA3"/>
    <w:rsid w:val="00BB16FC"/>
    <w:rsid w:val="00BB1F6B"/>
    <w:rsid w:val="00BB2161"/>
    <w:rsid w:val="00BB2554"/>
    <w:rsid w:val="00BB2557"/>
    <w:rsid w:val="00BB26F9"/>
    <w:rsid w:val="00BB2AD8"/>
    <w:rsid w:val="00BB2D4D"/>
    <w:rsid w:val="00BB32C1"/>
    <w:rsid w:val="00BB35D6"/>
    <w:rsid w:val="00BB3B49"/>
    <w:rsid w:val="00BB4212"/>
    <w:rsid w:val="00BB442E"/>
    <w:rsid w:val="00BB4EE3"/>
    <w:rsid w:val="00BB504B"/>
    <w:rsid w:val="00BB50F1"/>
    <w:rsid w:val="00BB70E7"/>
    <w:rsid w:val="00BB71EB"/>
    <w:rsid w:val="00BB7CEF"/>
    <w:rsid w:val="00BB7F9D"/>
    <w:rsid w:val="00BC059F"/>
    <w:rsid w:val="00BC1714"/>
    <w:rsid w:val="00BC1C4B"/>
    <w:rsid w:val="00BC218D"/>
    <w:rsid w:val="00BC2441"/>
    <w:rsid w:val="00BC246D"/>
    <w:rsid w:val="00BC27E1"/>
    <w:rsid w:val="00BC35F1"/>
    <w:rsid w:val="00BC3805"/>
    <w:rsid w:val="00BC38B3"/>
    <w:rsid w:val="00BC38C6"/>
    <w:rsid w:val="00BC3982"/>
    <w:rsid w:val="00BC3A99"/>
    <w:rsid w:val="00BC3C0F"/>
    <w:rsid w:val="00BC4C1F"/>
    <w:rsid w:val="00BC55B7"/>
    <w:rsid w:val="00BC55CA"/>
    <w:rsid w:val="00BC5E4F"/>
    <w:rsid w:val="00BC626B"/>
    <w:rsid w:val="00BC65B1"/>
    <w:rsid w:val="00BC65F1"/>
    <w:rsid w:val="00BC6942"/>
    <w:rsid w:val="00BC763C"/>
    <w:rsid w:val="00BC7B0E"/>
    <w:rsid w:val="00BD0DD5"/>
    <w:rsid w:val="00BD10F6"/>
    <w:rsid w:val="00BD1942"/>
    <w:rsid w:val="00BD1FC7"/>
    <w:rsid w:val="00BD2087"/>
    <w:rsid w:val="00BD2192"/>
    <w:rsid w:val="00BD2345"/>
    <w:rsid w:val="00BD293D"/>
    <w:rsid w:val="00BD2AA7"/>
    <w:rsid w:val="00BD2B85"/>
    <w:rsid w:val="00BD386D"/>
    <w:rsid w:val="00BD392A"/>
    <w:rsid w:val="00BD3AF3"/>
    <w:rsid w:val="00BD3B8E"/>
    <w:rsid w:val="00BD3FB9"/>
    <w:rsid w:val="00BD4287"/>
    <w:rsid w:val="00BD4509"/>
    <w:rsid w:val="00BD4E7D"/>
    <w:rsid w:val="00BD4F7F"/>
    <w:rsid w:val="00BD565A"/>
    <w:rsid w:val="00BD5790"/>
    <w:rsid w:val="00BD59BE"/>
    <w:rsid w:val="00BD5ECA"/>
    <w:rsid w:val="00BD6B30"/>
    <w:rsid w:val="00BD7070"/>
    <w:rsid w:val="00BD7480"/>
    <w:rsid w:val="00BD75CC"/>
    <w:rsid w:val="00BD7D54"/>
    <w:rsid w:val="00BD7EFA"/>
    <w:rsid w:val="00BE04C7"/>
    <w:rsid w:val="00BE05BE"/>
    <w:rsid w:val="00BE0779"/>
    <w:rsid w:val="00BE0E1F"/>
    <w:rsid w:val="00BE0E4A"/>
    <w:rsid w:val="00BE18B7"/>
    <w:rsid w:val="00BE1AFD"/>
    <w:rsid w:val="00BE277C"/>
    <w:rsid w:val="00BE38EA"/>
    <w:rsid w:val="00BE4D2D"/>
    <w:rsid w:val="00BE56DC"/>
    <w:rsid w:val="00BE5933"/>
    <w:rsid w:val="00BE6A52"/>
    <w:rsid w:val="00BE6F51"/>
    <w:rsid w:val="00BE70CC"/>
    <w:rsid w:val="00BE73AA"/>
    <w:rsid w:val="00BE74F9"/>
    <w:rsid w:val="00BE773D"/>
    <w:rsid w:val="00BE7C1D"/>
    <w:rsid w:val="00BE7C84"/>
    <w:rsid w:val="00BE7F5C"/>
    <w:rsid w:val="00BF0435"/>
    <w:rsid w:val="00BF18C7"/>
    <w:rsid w:val="00BF21EA"/>
    <w:rsid w:val="00BF2B69"/>
    <w:rsid w:val="00BF2E4E"/>
    <w:rsid w:val="00BF3052"/>
    <w:rsid w:val="00BF3CEF"/>
    <w:rsid w:val="00BF3DD1"/>
    <w:rsid w:val="00BF478D"/>
    <w:rsid w:val="00BF4A08"/>
    <w:rsid w:val="00BF4A2C"/>
    <w:rsid w:val="00BF54B2"/>
    <w:rsid w:val="00BF6B8A"/>
    <w:rsid w:val="00BF6E55"/>
    <w:rsid w:val="00BF71B6"/>
    <w:rsid w:val="00BF764F"/>
    <w:rsid w:val="00BF7FE9"/>
    <w:rsid w:val="00C0008A"/>
    <w:rsid w:val="00C00816"/>
    <w:rsid w:val="00C02611"/>
    <w:rsid w:val="00C02B31"/>
    <w:rsid w:val="00C03D11"/>
    <w:rsid w:val="00C0443F"/>
    <w:rsid w:val="00C04B37"/>
    <w:rsid w:val="00C05110"/>
    <w:rsid w:val="00C058F0"/>
    <w:rsid w:val="00C05B24"/>
    <w:rsid w:val="00C05F0D"/>
    <w:rsid w:val="00C06D16"/>
    <w:rsid w:val="00C06D4F"/>
    <w:rsid w:val="00C06DF4"/>
    <w:rsid w:val="00C070F3"/>
    <w:rsid w:val="00C076BE"/>
    <w:rsid w:val="00C07801"/>
    <w:rsid w:val="00C07A1B"/>
    <w:rsid w:val="00C10168"/>
    <w:rsid w:val="00C10BB2"/>
    <w:rsid w:val="00C1179C"/>
    <w:rsid w:val="00C11DEB"/>
    <w:rsid w:val="00C127B9"/>
    <w:rsid w:val="00C127DA"/>
    <w:rsid w:val="00C137A0"/>
    <w:rsid w:val="00C13959"/>
    <w:rsid w:val="00C13B9C"/>
    <w:rsid w:val="00C14389"/>
    <w:rsid w:val="00C146D7"/>
    <w:rsid w:val="00C14C56"/>
    <w:rsid w:val="00C17643"/>
    <w:rsid w:val="00C201AD"/>
    <w:rsid w:val="00C204A9"/>
    <w:rsid w:val="00C2080B"/>
    <w:rsid w:val="00C20901"/>
    <w:rsid w:val="00C20D06"/>
    <w:rsid w:val="00C2151F"/>
    <w:rsid w:val="00C2157D"/>
    <w:rsid w:val="00C21860"/>
    <w:rsid w:val="00C231E4"/>
    <w:rsid w:val="00C232FA"/>
    <w:rsid w:val="00C236C1"/>
    <w:rsid w:val="00C236CA"/>
    <w:rsid w:val="00C23BA7"/>
    <w:rsid w:val="00C23C26"/>
    <w:rsid w:val="00C23F5B"/>
    <w:rsid w:val="00C24332"/>
    <w:rsid w:val="00C24C80"/>
    <w:rsid w:val="00C25825"/>
    <w:rsid w:val="00C259EB"/>
    <w:rsid w:val="00C26717"/>
    <w:rsid w:val="00C268BB"/>
    <w:rsid w:val="00C269F1"/>
    <w:rsid w:val="00C2787E"/>
    <w:rsid w:val="00C305A8"/>
    <w:rsid w:val="00C305F1"/>
    <w:rsid w:val="00C30DCD"/>
    <w:rsid w:val="00C31680"/>
    <w:rsid w:val="00C31FBE"/>
    <w:rsid w:val="00C327C6"/>
    <w:rsid w:val="00C32ABF"/>
    <w:rsid w:val="00C32C20"/>
    <w:rsid w:val="00C32FE0"/>
    <w:rsid w:val="00C330FB"/>
    <w:rsid w:val="00C3318C"/>
    <w:rsid w:val="00C332CF"/>
    <w:rsid w:val="00C33785"/>
    <w:rsid w:val="00C33EA2"/>
    <w:rsid w:val="00C33FED"/>
    <w:rsid w:val="00C3471C"/>
    <w:rsid w:val="00C34C17"/>
    <w:rsid w:val="00C34C20"/>
    <w:rsid w:val="00C355E3"/>
    <w:rsid w:val="00C358D9"/>
    <w:rsid w:val="00C35942"/>
    <w:rsid w:val="00C35AC5"/>
    <w:rsid w:val="00C36E28"/>
    <w:rsid w:val="00C379A7"/>
    <w:rsid w:val="00C416BB"/>
    <w:rsid w:val="00C418EF"/>
    <w:rsid w:val="00C41D95"/>
    <w:rsid w:val="00C42372"/>
    <w:rsid w:val="00C4283F"/>
    <w:rsid w:val="00C43026"/>
    <w:rsid w:val="00C433B9"/>
    <w:rsid w:val="00C437F1"/>
    <w:rsid w:val="00C43D1B"/>
    <w:rsid w:val="00C44854"/>
    <w:rsid w:val="00C45A95"/>
    <w:rsid w:val="00C4683F"/>
    <w:rsid w:val="00C46A4A"/>
    <w:rsid w:val="00C46D24"/>
    <w:rsid w:val="00C471A9"/>
    <w:rsid w:val="00C47A8D"/>
    <w:rsid w:val="00C5050E"/>
    <w:rsid w:val="00C50CC7"/>
    <w:rsid w:val="00C511AB"/>
    <w:rsid w:val="00C51773"/>
    <w:rsid w:val="00C51DF6"/>
    <w:rsid w:val="00C520C5"/>
    <w:rsid w:val="00C525C7"/>
    <w:rsid w:val="00C52639"/>
    <w:rsid w:val="00C52E23"/>
    <w:rsid w:val="00C545D2"/>
    <w:rsid w:val="00C54B26"/>
    <w:rsid w:val="00C54BEC"/>
    <w:rsid w:val="00C54F4B"/>
    <w:rsid w:val="00C5555E"/>
    <w:rsid w:val="00C55CAF"/>
    <w:rsid w:val="00C562B1"/>
    <w:rsid w:val="00C56455"/>
    <w:rsid w:val="00C57060"/>
    <w:rsid w:val="00C57573"/>
    <w:rsid w:val="00C57802"/>
    <w:rsid w:val="00C603B0"/>
    <w:rsid w:val="00C60565"/>
    <w:rsid w:val="00C607FE"/>
    <w:rsid w:val="00C60843"/>
    <w:rsid w:val="00C61411"/>
    <w:rsid w:val="00C61467"/>
    <w:rsid w:val="00C6186D"/>
    <w:rsid w:val="00C61C61"/>
    <w:rsid w:val="00C62217"/>
    <w:rsid w:val="00C62FB4"/>
    <w:rsid w:val="00C634B9"/>
    <w:rsid w:val="00C638F4"/>
    <w:rsid w:val="00C63AE3"/>
    <w:rsid w:val="00C64439"/>
    <w:rsid w:val="00C64CAA"/>
    <w:rsid w:val="00C653E3"/>
    <w:rsid w:val="00C65B3E"/>
    <w:rsid w:val="00C66E89"/>
    <w:rsid w:val="00C6790A"/>
    <w:rsid w:val="00C67D98"/>
    <w:rsid w:val="00C70330"/>
    <w:rsid w:val="00C70619"/>
    <w:rsid w:val="00C709DE"/>
    <w:rsid w:val="00C70FAD"/>
    <w:rsid w:val="00C7131E"/>
    <w:rsid w:val="00C71524"/>
    <w:rsid w:val="00C71C64"/>
    <w:rsid w:val="00C731CE"/>
    <w:rsid w:val="00C74202"/>
    <w:rsid w:val="00C74791"/>
    <w:rsid w:val="00C75874"/>
    <w:rsid w:val="00C75E09"/>
    <w:rsid w:val="00C76437"/>
    <w:rsid w:val="00C76724"/>
    <w:rsid w:val="00C7724A"/>
    <w:rsid w:val="00C7749E"/>
    <w:rsid w:val="00C779E5"/>
    <w:rsid w:val="00C77C76"/>
    <w:rsid w:val="00C80047"/>
    <w:rsid w:val="00C80B13"/>
    <w:rsid w:val="00C80C3C"/>
    <w:rsid w:val="00C80F27"/>
    <w:rsid w:val="00C813EF"/>
    <w:rsid w:val="00C814CE"/>
    <w:rsid w:val="00C81CA1"/>
    <w:rsid w:val="00C81CEF"/>
    <w:rsid w:val="00C82063"/>
    <w:rsid w:val="00C82413"/>
    <w:rsid w:val="00C82447"/>
    <w:rsid w:val="00C8257B"/>
    <w:rsid w:val="00C8299C"/>
    <w:rsid w:val="00C83033"/>
    <w:rsid w:val="00C83208"/>
    <w:rsid w:val="00C836DF"/>
    <w:rsid w:val="00C83766"/>
    <w:rsid w:val="00C83893"/>
    <w:rsid w:val="00C83C22"/>
    <w:rsid w:val="00C844F7"/>
    <w:rsid w:val="00C84C0D"/>
    <w:rsid w:val="00C85254"/>
    <w:rsid w:val="00C852CC"/>
    <w:rsid w:val="00C8587C"/>
    <w:rsid w:val="00C858D0"/>
    <w:rsid w:val="00C85F84"/>
    <w:rsid w:val="00C862D2"/>
    <w:rsid w:val="00C865FB"/>
    <w:rsid w:val="00C86D11"/>
    <w:rsid w:val="00C87160"/>
    <w:rsid w:val="00C8740E"/>
    <w:rsid w:val="00C877A0"/>
    <w:rsid w:val="00C900AF"/>
    <w:rsid w:val="00C918DD"/>
    <w:rsid w:val="00C91C14"/>
    <w:rsid w:val="00C91DB5"/>
    <w:rsid w:val="00C92388"/>
    <w:rsid w:val="00C9345F"/>
    <w:rsid w:val="00C94BF2"/>
    <w:rsid w:val="00C950EA"/>
    <w:rsid w:val="00C9533C"/>
    <w:rsid w:val="00C95C22"/>
    <w:rsid w:val="00C95C24"/>
    <w:rsid w:val="00C96EC1"/>
    <w:rsid w:val="00C9779D"/>
    <w:rsid w:val="00C978AB"/>
    <w:rsid w:val="00C97B32"/>
    <w:rsid w:val="00C97E89"/>
    <w:rsid w:val="00CA07A8"/>
    <w:rsid w:val="00CA14DD"/>
    <w:rsid w:val="00CA16B9"/>
    <w:rsid w:val="00CA1A4B"/>
    <w:rsid w:val="00CA2674"/>
    <w:rsid w:val="00CA2AE0"/>
    <w:rsid w:val="00CA2C40"/>
    <w:rsid w:val="00CA2C91"/>
    <w:rsid w:val="00CA2CDD"/>
    <w:rsid w:val="00CA2EC3"/>
    <w:rsid w:val="00CA39C1"/>
    <w:rsid w:val="00CA3CF7"/>
    <w:rsid w:val="00CA3D79"/>
    <w:rsid w:val="00CA4417"/>
    <w:rsid w:val="00CA4ECB"/>
    <w:rsid w:val="00CA599D"/>
    <w:rsid w:val="00CA5D33"/>
    <w:rsid w:val="00CA5F1E"/>
    <w:rsid w:val="00CA62B0"/>
    <w:rsid w:val="00CA65B9"/>
    <w:rsid w:val="00CA73EE"/>
    <w:rsid w:val="00CA7927"/>
    <w:rsid w:val="00CA7A66"/>
    <w:rsid w:val="00CA7B95"/>
    <w:rsid w:val="00CB0608"/>
    <w:rsid w:val="00CB0E08"/>
    <w:rsid w:val="00CB0EC8"/>
    <w:rsid w:val="00CB1080"/>
    <w:rsid w:val="00CB1259"/>
    <w:rsid w:val="00CB25D8"/>
    <w:rsid w:val="00CB2685"/>
    <w:rsid w:val="00CB395D"/>
    <w:rsid w:val="00CB3C15"/>
    <w:rsid w:val="00CB3F4A"/>
    <w:rsid w:val="00CB4A81"/>
    <w:rsid w:val="00CB4B8A"/>
    <w:rsid w:val="00CB5115"/>
    <w:rsid w:val="00CB5137"/>
    <w:rsid w:val="00CB52F1"/>
    <w:rsid w:val="00CB5D87"/>
    <w:rsid w:val="00CB5E01"/>
    <w:rsid w:val="00CB702A"/>
    <w:rsid w:val="00CB7D59"/>
    <w:rsid w:val="00CC020C"/>
    <w:rsid w:val="00CC04BB"/>
    <w:rsid w:val="00CC076D"/>
    <w:rsid w:val="00CC0DE9"/>
    <w:rsid w:val="00CC1AA6"/>
    <w:rsid w:val="00CC1B2D"/>
    <w:rsid w:val="00CC1D31"/>
    <w:rsid w:val="00CC1F35"/>
    <w:rsid w:val="00CC249A"/>
    <w:rsid w:val="00CC268C"/>
    <w:rsid w:val="00CC3588"/>
    <w:rsid w:val="00CC4182"/>
    <w:rsid w:val="00CC435E"/>
    <w:rsid w:val="00CC4EBE"/>
    <w:rsid w:val="00CC5261"/>
    <w:rsid w:val="00CC52A1"/>
    <w:rsid w:val="00CC646C"/>
    <w:rsid w:val="00CC6707"/>
    <w:rsid w:val="00CC693F"/>
    <w:rsid w:val="00CC6A59"/>
    <w:rsid w:val="00CC6E0B"/>
    <w:rsid w:val="00CC6EF5"/>
    <w:rsid w:val="00CC7654"/>
    <w:rsid w:val="00CC7AEE"/>
    <w:rsid w:val="00CC7C4D"/>
    <w:rsid w:val="00CD036C"/>
    <w:rsid w:val="00CD117B"/>
    <w:rsid w:val="00CD11E1"/>
    <w:rsid w:val="00CD1A6C"/>
    <w:rsid w:val="00CD262D"/>
    <w:rsid w:val="00CD368F"/>
    <w:rsid w:val="00CD382B"/>
    <w:rsid w:val="00CD3905"/>
    <w:rsid w:val="00CD406D"/>
    <w:rsid w:val="00CD40B3"/>
    <w:rsid w:val="00CD4771"/>
    <w:rsid w:val="00CD4D59"/>
    <w:rsid w:val="00CD52E7"/>
    <w:rsid w:val="00CD55E9"/>
    <w:rsid w:val="00CD5D6C"/>
    <w:rsid w:val="00CD7D18"/>
    <w:rsid w:val="00CE033C"/>
    <w:rsid w:val="00CE05F0"/>
    <w:rsid w:val="00CE0A06"/>
    <w:rsid w:val="00CE0D82"/>
    <w:rsid w:val="00CE0FDE"/>
    <w:rsid w:val="00CE1B85"/>
    <w:rsid w:val="00CE244E"/>
    <w:rsid w:val="00CE3136"/>
    <w:rsid w:val="00CE333A"/>
    <w:rsid w:val="00CE361E"/>
    <w:rsid w:val="00CE53DF"/>
    <w:rsid w:val="00CE5F3A"/>
    <w:rsid w:val="00CE68A3"/>
    <w:rsid w:val="00CE6996"/>
    <w:rsid w:val="00CE6D23"/>
    <w:rsid w:val="00CE72B9"/>
    <w:rsid w:val="00CE752E"/>
    <w:rsid w:val="00CE783C"/>
    <w:rsid w:val="00CF02D9"/>
    <w:rsid w:val="00CF0CC0"/>
    <w:rsid w:val="00CF14DA"/>
    <w:rsid w:val="00CF1715"/>
    <w:rsid w:val="00CF18E6"/>
    <w:rsid w:val="00CF2558"/>
    <w:rsid w:val="00CF28A3"/>
    <w:rsid w:val="00CF387C"/>
    <w:rsid w:val="00CF587C"/>
    <w:rsid w:val="00CF5F40"/>
    <w:rsid w:val="00CF681C"/>
    <w:rsid w:val="00CF692C"/>
    <w:rsid w:val="00CF740D"/>
    <w:rsid w:val="00CF7DD7"/>
    <w:rsid w:val="00D00630"/>
    <w:rsid w:val="00D01453"/>
    <w:rsid w:val="00D017E5"/>
    <w:rsid w:val="00D01D9E"/>
    <w:rsid w:val="00D027FD"/>
    <w:rsid w:val="00D02E82"/>
    <w:rsid w:val="00D03014"/>
    <w:rsid w:val="00D03243"/>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10E06"/>
    <w:rsid w:val="00D11012"/>
    <w:rsid w:val="00D11353"/>
    <w:rsid w:val="00D114B5"/>
    <w:rsid w:val="00D1184D"/>
    <w:rsid w:val="00D11BE2"/>
    <w:rsid w:val="00D11D18"/>
    <w:rsid w:val="00D11E2A"/>
    <w:rsid w:val="00D120F3"/>
    <w:rsid w:val="00D12110"/>
    <w:rsid w:val="00D12B1E"/>
    <w:rsid w:val="00D12BA2"/>
    <w:rsid w:val="00D131AB"/>
    <w:rsid w:val="00D13599"/>
    <w:rsid w:val="00D1385F"/>
    <w:rsid w:val="00D13906"/>
    <w:rsid w:val="00D13BC1"/>
    <w:rsid w:val="00D1428B"/>
    <w:rsid w:val="00D144B1"/>
    <w:rsid w:val="00D14A2B"/>
    <w:rsid w:val="00D154C1"/>
    <w:rsid w:val="00D1709D"/>
    <w:rsid w:val="00D174AA"/>
    <w:rsid w:val="00D176E9"/>
    <w:rsid w:val="00D17D95"/>
    <w:rsid w:val="00D206BA"/>
    <w:rsid w:val="00D209E5"/>
    <w:rsid w:val="00D20F2D"/>
    <w:rsid w:val="00D214BF"/>
    <w:rsid w:val="00D21D6E"/>
    <w:rsid w:val="00D227DB"/>
    <w:rsid w:val="00D231ED"/>
    <w:rsid w:val="00D23C52"/>
    <w:rsid w:val="00D24072"/>
    <w:rsid w:val="00D26975"/>
    <w:rsid w:val="00D26A8F"/>
    <w:rsid w:val="00D26E94"/>
    <w:rsid w:val="00D2711C"/>
    <w:rsid w:val="00D27340"/>
    <w:rsid w:val="00D27704"/>
    <w:rsid w:val="00D302B5"/>
    <w:rsid w:val="00D30308"/>
    <w:rsid w:val="00D3085D"/>
    <w:rsid w:val="00D30A1E"/>
    <w:rsid w:val="00D31AEA"/>
    <w:rsid w:val="00D328AB"/>
    <w:rsid w:val="00D33347"/>
    <w:rsid w:val="00D33396"/>
    <w:rsid w:val="00D33F19"/>
    <w:rsid w:val="00D34A8B"/>
    <w:rsid w:val="00D34AF5"/>
    <w:rsid w:val="00D35EF1"/>
    <w:rsid w:val="00D36115"/>
    <w:rsid w:val="00D36495"/>
    <w:rsid w:val="00D3704D"/>
    <w:rsid w:val="00D40615"/>
    <w:rsid w:val="00D40D11"/>
    <w:rsid w:val="00D41A63"/>
    <w:rsid w:val="00D41FE7"/>
    <w:rsid w:val="00D4328B"/>
    <w:rsid w:val="00D445EC"/>
    <w:rsid w:val="00D461CD"/>
    <w:rsid w:val="00D46F0A"/>
    <w:rsid w:val="00D47CF8"/>
    <w:rsid w:val="00D50890"/>
    <w:rsid w:val="00D50995"/>
    <w:rsid w:val="00D50DF6"/>
    <w:rsid w:val="00D51743"/>
    <w:rsid w:val="00D51DBD"/>
    <w:rsid w:val="00D52300"/>
    <w:rsid w:val="00D52F9D"/>
    <w:rsid w:val="00D53DED"/>
    <w:rsid w:val="00D550AA"/>
    <w:rsid w:val="00D55156"/>
    <w:rsid w:val="00D5549A"/>
    <w:rsid w:val="00D555B0"/>
    <w:rsid w:val="00D55C6C"/>
    <w:rsid w:val="00D578A4"/>
    <w:rsid w:val="00D60C95"/>
    <w:rsid w:val="00D60D59"/>
    <w:rsid w:val="00D60E77"/>
    <w:rsid w:val="00D610C6"/>
    <w:rsid w:val="00D61384"/>
    <w:rsid w:val="00D61673"/>
    <w:rsid w:val="00D61D45"/>
    <w:rsid w:val="00D621DE"/>
    <w:rsid w:val="00D622D9"/>
    <w:rsid w:val="00D628A0"/>
    <w:rsid w:val="00D63556"/>
    <w:rsid w:val="00D63FD8"/>
    <w:rsid w:val="00D6487E"/>
    <w:rsid w:val="00D64D42"/>
    <w:rsid w:val="00D65443"/>
    <w:rsid w:val="00D65DAF"/>
    <w:rsid w:val="00D665E5"/>
    <w:rsid w:val="00D666A6"/>
    <w:rsid w:val="00D6782A"/>
    <w:rsid w:val="00D701A1"/>
    <w:rsid w:val="00D70917"/>
    <w:rsid w:val="00D713FF"/>
    <w:rsid w:val="00D7181B"/>
    <w:rsid w:val="00D71994"/>
    <w:rsid w:val="00D71DDC"/>
    <w:rsid w:val="00D720EA"/>
    <w:rsid w:val="00D72A09"/>
    <w:rsid w:val="00D72CBB"/>
    <w:rsid w:val="00D72F84"/>
    <w:rsid w:val="00D72FAC"/>
    <w:rsid w:val="00D73441"/>
    <w:rsid w:val="00D744AF"/>
    <w:rsid w:val="00D74A58"/>
    <w:rsid w:val="00D750B7"/>
    <w:rsid w:val="00D7520C"/>
    <w:rsid w:val="00D75376"/>
    <w:rsid w:val="00D75920"/>
    <w:rsid w:val="00D75FB2"/>
    <w:rsid w:val="00D76AC9"/>
    <w:rsid w:val="00D777BD"/>
    <w:rsid w:val="00D77849"/>
    <w:rsid w:val="00D7795F"/>
    <w:rsid w:val="00D8001F"/>
    <w:rsid w:val="00D800CB"/>
    <w:rsid w:val="00D8110F"/>
    <w:rsid w:val="00D8131C"/>
    <w:rsid w:val="00D819A9"/>
    <w:rsid w:val="00D81B51"/>
    <w:rsid w:val="00D8230F"/>
    <w:rsid w:val="00D82997"/>
    <w:rsid w:val="00D82E70"/>
    <w:rsid w:val="00D83D14"/>
    <w:rsid w:val="00D8468A"/>
    <w:rsid w:val="00D84F5D"/>
    <w:rsid w:val="00D85402"/>
    <w:rsid w:val="00D866D2"/>
    <w:rsid w:val="00D8701C"/>
    <w:rsid w:val="00D90E3D"/>
    <w:rsid w:val="00D91A1D"/>
    <w:rsid w:val="00D91CF2"/>
    <w:rsid w:val="00D91F03"/>
    <w:rsid w:val="00D92C3E"/>
    <w:rsid w:val="00D9370A"/>
    <w:rsid w:val="00D93985"/>
    <w:rsid w:val="00D945E3"/>
    <w:rsid w:val="00D9496A"/>
    <w:rsid w:val="00D94BAE"/>
    <w:rsid w:val="00D957D9"/>
    <w:rsid w:val="00D95A78"/>
    <w:rsid w:val="00D978FE"/>
    <w:rsid w:val="00DA04E3"/>
    <w:rsid w:val="00DA13CD"/>
    <w:rsid w:val="00DA1B78"/>
    <w:rsid w:val="00DA1C91"/>
    <w:rsid w:val="00DA1E8E"/>
    <w:rsid w:val="00DA248A"/>
    <w:rsid w:val="00DA29C8"/>
    <w:rsid w:val="00DA2ACA"/>
    <w:rsid w:val="00DA35B6"/>
    <w:rsid w:val="00DA3646"/>
    <w:rsid w:val="00DA42A6"/>
    <w:rsid w:val="00DA42F2"/>
    <w:rsid w:val="00DA42F4"/>
    <w:rsid w:val="00DA44D3"/>
    <w:rsid w:val="00DA4CB5"/>
    <w:rsid w:val="00DA4F26"/>
    <w:rsid w:val="00DA5A6D"/>
    <w:rsid w:val="00DA6022"/>
    <w:rsid w:val="00DA67AD"/>
    <w:rsid w:val="00DA714F"/>
    <w:rsid w:val="00DA7349"/>
    <w:rsid w:val="00DA7881"/>
    <w:rsid w:val="00DA79DA"/>
    <w:rsid w:val="00DA7BDA"/>
    <w:rsid w:val="00DB03CE"/>
    <w:rsid w:val="00DB0EF3"/>
    <w:rsid w:val="00DB1120"/>
    <w:rsid w:val="00DB1B32"/>
    <w:rsid w:val="00DB228B"/>
    <w:rsid w:val="00DB235B"/>
    <w:rsid w:val="00DB242E"/>
    <w:rsid w:val="00DB2793"/>
    <w:rsid w:val="00DB2F33"/>
    <w:rsid w:val="00DB3073"/>
    <w:rsid w:val="00DB30C5"/>
    <w:rsid w:val="00DB3906"/>
    <w:rsid w:val="00DB3D44"/>
    <w:rsid w:val="00DB4290"/>
    <w:rsid w:val="00DB524A"/>
    <w:rsid w:val="00DB5354"/>
    <w:rsid w:val="00DB5500"/>
    <w:rsid w:val="00DB5B58"/>
    <w:rsid w:val="00DB5DD1"/>
    <w:rsid w:val="00DB6882"/>
    <w:rsid w:val="00DB6AFD"/>
    <w:rsid w:val="00DB6F9E"/>
    <w:rsid w:val="00DB7162"/>
    <w:rsid w:val="00DB7188"/>
    <w:rsid w:val="00DB7D64"/>
    <w:rsid w:val="00DC0799"/>
    <w:rsid w:val="00DC1532"/>
    <w:rsid w:val="00DC24D9"/>
    <w:rsid w:val="00DC2762"/>
    <w:rsid w:val="00DC3A03"/>
    <w:rsid w:val="00DC3B67"/>
    <w:rsid w:val="00DC3E10"/>
    <w:rsid w:val="00DC4256"/>
    <w:rsid w:val="00DC48BE"/>
    <w:rsid w:val="00DC714E"/>
    <w:rsid w:val="00DC7EFE"/>
    <w:rsid w:val="00DD0CE1"/>
    <w:rsid w:val="00DD11F4"/>
    <w:rsid w:val="00DD1CD6"/>
    <w:rsid w:val="00DD1EAE"/>
    <w:rsid w:val="00DD2202"/>
    <w:rsid w:val="00DD258E"/>
    <w:rsid w:val="00DD29BD"/>
    <w:rsid w:val="00DD3168"/>
    <w:rsid w:val="00DD3255"/>
    <w:rsid w:val="00DD3B98"/>
    <w:rsid w:val="00DD4907"/>
    <w:rsid w:val="00DD4BD2"/>
    <w:rsid w:val="00DD4D13"/>
    <w:rsid w:val="00DD4D95"/>
    <w:rsid w:val="00DD4F6D"/>
    <w:rsid w:val="00DD58F8"/>
    <w:rsid w:val="00DD5937"/>
    <w:rsid w:val="00DD5E2C"/>
    <w:rsid w:val="00DD662D"/>
    <w:rsid w:val="00DD6ADD"/>
    <w:rsid w:val="00DD6CF0"/>
    <w:rsid w:val="00DD77E2"/>
    <w:rsid w:val="00DD7C2F"/>
    <w:rsid w:val="00DE077B"/>
    <w:rsid w:val="00DE0CE6"/>
    <w:rsid w:val="00DE221F"/>
    <w:rsid w:val="00DE22A7"/>
    <w:rsid w:val="00DE28B7"/>
    <w:rsid w:val="00DE2DD3"/>
    <w:rsid w:val="00DE2F8F"/>
    <w:rsid w:val="00DE3549"/>
    <w:rsid w:val="00DE39B6"/>
    <w:rsid w:val="00DE3F1E"/>
    <w:rsid w:val="00DE428D"/>
    <w:rsid w:val="00DE453A"/>
    <w:rsid w:val="00DE4B21"/>
    <w:rsid w:val="00DE4CFF"/>
    <w:rsid w:val="00DE56FA"/>
    <w:rsid w:val="00DE581C"/>
    <w:rsid w:val="00DE5B1B"/>
    <w:rsid w:val="00DE6FAD"/>
    <w:rsid w:val="00DE745F"/>
    <w:rsid w:val="00DE79AB"/>
    <w:rsid w:val="00DE7BBF"/>
    <w:rsid w:val="00DF0747"/>
    <w:rsid w:val="00DF0772"/>
    <w:rsid w:val="00DF085C"/>
    <w:rsid w:val="00DF089D"/>
    <w:rsid w:val="00DF0C82"/>
    <w:rsid w:val="00DF10DA"/>
    <w:rsid w:val="00DF16E1"/>
    <w:rsid w:val="00DF1BA9"/>
    <w:rsid w:val="00DF1E58"/>
    <w:rsid w:val="00DF37BA"/>
    <w:rsid w:val="00DF38FA"/>
    <w:rsid w:val="00DF3AE2"/>
    <w:rsid w:val="00DF3E1F"/>
    <w:rsid w:val="00DF4445"/>
    <w:rsid w:val="00DF53DD"/>
    <w:rsid w:val="00DF53EB"/>
    <w:rsid w:val="00DF5DBC"/>
    <w:rsid w:val="00DF5E57"/>
    <w:rsid w:val="00DF64ED"/>
    <w:rsid w:val="00DF66BA"/>
    <w:rsid w:val="00DF66D9"/>
    <w:rsid w:val="00DF718E"/>
    <w:rsid w:val="00DF7684"/>
    <w:rsid w:val="00DF7AEB"/>
    <w:rsid w:val="00DF7E58"/>
    <w:rsid w:val="00DF7F08"/>
    <w:rsid w:val="00E0121C"/>
    <w:rsid w:val="00E01333"/>
    <w:rsid w:val="00E0195D"/>
    <w:rsid w:val="00E0254D"/>
    <w:rsid w:val="00E02747"/>
    <w:rsid w:val="00E02B3D"/>
    <w:rsid w:val="00E02C24"/>
    <w:rsid w:val="00E0364D"/>
    <w:rsid w:val="00E03CE9"/>
    <w:rsid w:val="00E04058"/>
    <w:rsid w:val="00E050B5"/>
    <w:rsid w:val="00E06C1F"/>
    <w:rsid w:val="00E06E0D"/>
    <w:rsid w:val="00E07133"/>
    <w:rsid w:val="00E07C0A"/>
    <w:rsid w:val="00E10393"/>
    <w:rsid w:val="00E10803"/>
    <w:rsid w:val="00E10A5C"/>
    <w:rsid w:val="00E11A21"/>
    <w:rsid w:val="00E12243"/>
    <w:rsid w:val="00E1246D"/>
    <w:rsid w:val="00E125E0"/>
    <w:rsid w:val="00E128A8"/>
    <w:rsid w:val="00E13BD8"/>
    <w:rsid w:val="00E1411F"/>
    <w:rsid w:val="00E147B3"/>
    <w:rsid w:val="00E148EA"/>
    <w:rsid w:val="00E15588"/>
    <w:rsid w:val="00E159CB"/>
    <w:rsid w:val="00E1604A"/>
    <w:rsid w:val="00E165AB"/>
    <w:rsid w:val="00E16C24"/>
    <w:rsid w:val="00E172E8"/>
    <w:rsid w:val="00E17333"/>
    <w:rsid w:val="00E176A4"/>
    <w:rsid w:val="00E17A5D"/>
    <w:rsid w:val="00E17EAD"/>
    <w:rsid w:val="00E17FFD"/>
    <w:rsid w:val="00E20358"/>
    <w:rsid w:val="00E21D97"/>
    <w:rsid w:val="00E2249C"/>
    <w:rsid w:val="00E2263E"/>
    <w:rsid w:val="00E22AC6"/>
    <w:rsid w:val="00E234A8"/>
    <w:rsid w:val="00E23C3E"/>
    <w:rsid w:val="00E24916"/>
    <w:rsid w:val="00E24D47"/>
    <w:rsid w:val="00E24F29"/>
    <w:rsid w:val="00E25847"/>
    <w:rsid w:val="00E25A5D"/>
    <w:rsid w:val="00E25FD8"/>
    <w:rsid w:val="00E26960"/>
    <w:rsid w:val="00E26B3B"/>
    <w:rsid w:val="00E26D5A"/>
    <w:rsid w:val="00E2720B"/>
    <w:rsid w:val="00E27250"/>
    <w:rsid w:val="00E2780F"/>
    <w:rsid w:val="00E27C58"/>
    <w:rsid w:val="00E27C76"/>
    <w:rsid w:val="00E27F9B"/>
    <w:rsid w:val="00E314E1"/>
    <w:rsid w:val="00E318A3"/>
    <w:rsid w:val="00E31F45"/>
    <w:rsid w:val="00E3201A"/>
    <w:rsid w:val="00E32A4A"/>
    <w:rsid w:val="00E32B29"/>
    <w:rsid w:val="00E33ABD"/>
    <w:rsid w:val="00E3410E"/>
    <w:rsid w:val="00E34133"/>
    <w:rsid w:val="00E3482C"/>
    <w:rsid w:val="00E34A05"/>
    <w:rsid w:val="00E34BA2"/>
    <w:rsid w:val="00E34EDA"/>
    <w:rsid w:val="00E36478"/>
    <w:rsid w:val="00E3709C"/>
    <w:rsid w:val="00E402A1"/>
    <w:rsid w:val="00E40843"/>
    <w:rsid w:val="00E409A0"/>
    <w:rsid w:val="00E40AA3"/>
    <w:rsid w:val="00E41349"/>
    <w:rsid w:val="00E4298D"/>
    <w:rsid w:val="00E42C21"/>
    <w:rsid w:val="00E4364F"/>
    <w:rsid w:val="00E437D2"/>
    <w:rsid w:val="00E43CCD"/>
    <w:rsid w:val="00E44258"/>
    <w:rsid w:val="00E443A5"/>
    <w:rsid w:val="00E443A8"/>
    <w:rsid w:val="00E44587"/>
    <w:rsid w:val="00E44BCB"/>
    <w:rsid w:val="00E46906"/>
    <w:rsid w:val="00E46B88"/>
    <w:rsid w:val="00E46BB1"/>
    <w:rsid w:val="00E46D16"/>
    <w:rsid w:val="00E47194"/>
    <w:rsid w:val="00E47CB8"/>
    <w:rsid w:val="00E50309"/>
    <w:rsid w:val="00E50859"/>
    <w:rsid w:val="00E51C99"/>
    <w:rsid w:val="00E51E92"/>
    <w:rsid w:val="00E5200D"/>
    <w:rsid w:val="00E527AA"/>
    <w:rsid w:val="00E528E7"/>
    <w:rsid w:val="00E52C47"/>
    <w:rsid w:val="00E532A6"/>
    <w:rsid w:val="00E5411F"/>
    <w:rsid w:val="00E541C4"/>
    <w:rsid w:val="00E54240"/>
    <w:rsid w:val="00E5454B"/>
    <w:rsid w:val="00E54643"/>
    <w:rsid w:val="00E54A51"/>
    <w:rsid w:val="00E5550E"/>
    <w:rsid w:val="00E55537"/>
    <w:rsid w:val="00E55791"/>
    <w:rsid w:val="00E55B05"/>
    <w:rsid w:val="00E55C34"/>
    <w:rsid w:val="00E56B62"/>
    <w:rsid w:val="00E575F3"/>
    <w:rsid w:val="00E57948"/>
    <w:rsid w:val="00E57BC5"/>
    <w:rsid w:val="00E6057B"/>
    <w:rsid w:val="00E6087B"/>
    <w:rsid w:val="00E60A28"/>
    <w:rsid w:val="00E60E71"/>
    <w:rsid w:val="00E61205"/>
    <w:rsid w:val="00E61596"/>
    <w:rsid w:val="00E61678"/>
    <w:rsid w:val="00E61B9A"/>
    <w:rsid w:val="00E62DA6"/>
    <w:rsid w:val="00E62DBB"/>
    <w:rsid w:val="00E63065"/>
    <w:rsid w:val="00E63B3F"/>
    <w:rsid w:val="00E63C25"/>
    <w:rsid w:val="00E63F75"/>
    <w:rsid w:val="00E64F5A"/>
    <w:rsid w:val="00E653E6"/>
    <w:rsid w:val="00E66DB7"/>
    <w:rsid w:val="00E66F50"/>
    <w:rsid w:val="00E674B6"/>
    <w:rsid w:val="00E674BD"/>
    <w:rsid w:val="00E67AAF"/>
    <w:rsid w:val="00E67C87"/>
    <w:rsid w:val="00E67F25"/>
    <w:rsid w:val="00E7135A"/>
    <w:rsid w:val="00E72157"/>
    <w:rsid w:val="00E72BE0"/>
    <w:rsid w:val="00E73464"/>
    <w:rsid w:val="00E74147"/>
    <w:rsid w:val="00E74DAD"/>
    <w:rsid w:val="00E75005"/>
    <w:rsid w:val="00E75441"/>
    <w:rsid w:val="00E75788"/>
    <w:rsid w:val="00E75931"/>
    <w:rsid w:val="00E7784A"/>
    <w:rsid w:val="00E779D7"/>
    <w:rsid w:val="00E8047E"/>
    <w:rsid w:val="00E8062F"/>
    <w:rsid w:val="00E8077B"/>
    <w:rsid w:val="00E80E60"/>
    <w:rsid w:val="00E81D8D"/>
    <w:rsid w:val="00E81FEB"/>
    <w:rsid w:val="00E82A12"/>
    <w:rsid w:val="00E82B2E"/>
    <w:rsid w:val="00E83233"/>
    <w:rsid w:val="00E83337"/>
    <w:rsid w:val="00E83758"/>
    <w:rsid w:val="00E8378B"/>
    <w:rsid w:val="00E83899"/>
    <w:rsid w:val="00E83BC8"/>
    <w:rsid w:val="00E83C64"/>
    <w:rsid w:val="00E83FE3"/>
    <w:rsid w:val="00E846C9"/>
    <w:rsid w:val="00E8500C"/>
    <w:rsid w:val="00E85AF4"/>
    <w:rsid w:val="00E86324"/>
    <w:rsid w:val="00E8639A"/>
    <w:rsid w:val="00E867C5"/>
    <w:rsid w:val="00E86CAB"/>
    <w:rsid w:val="00E87533"/>
    <w:rsid w:val="00E87B44"/>
    <w:rsid w:val="00E87D7D"/>
    <w:rsid w:val="00E90067"/>
    <w:rsid w:val="00E90341"/>
    <w:rsid w:val="00E9034B"/>
    <w:rsid w:val="00E909A1"/>
    <w:rsid w:val="00E90E4D"/>
    <w:rsid w:val="00E912FB"/>
    <w:rsid w:val="00E91866"/>
    <w:rsid w:val="00E9301B"/>
    <w:rsid w:val="00E94169"/>
    <w:rsid w:val="00E94406"/>
    <w:rsid w:val="00E94628"/>
    <w:rsid w:val="00E95127"/>
    <w:rsid w:val="00E958AA"/>
    <w:rsid w:val="00E96074"/>
    <w:rsid w:val="00E965CE"/>
    <w:rsid w:val="00E969EC"/>
    <w:rsid w:val="00E96ED7"/>
    <w:rsid w:val="00E97099"/>
    <w:rsid w:val="00E9744E"/>
    <w:rsid w:val="00EA110F"/>
    <w:rsid w:val="00EA1404"/>
    <w:rsid w:val="00EA14DB"/>
    <w:rsid w:val="00EA1A07"/>
    <w:rsid w:val="00EA21AF"/>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74B1"/>
    <w:rsid w:val="00EA74BF"/>
    <w:rsid w:val="00EA7CCB"/>
    <w:rsid w:val="00EA7F3E"/>
    <w:rsid w:val="00EB0034"/>
    <w:rsid w:val="00EB074F"/>
    <w:rsid w:val="00EB0F30"/>
    <w:rsid w:val="00EB1676"/>
    <w:rsid w:val="00EB1867"/>
    <w:rsid w:val="00EB1BDB"/>
    <w:rsid w:val="00EB1E23"/>
    <w:rsid w:val="00EB2706"/>
    <w:rsid w:val="00EB3663"/>
    <w:rsid w:val="00EB38C6"/>
    <w:rsid w:val="00EB549C"/>
    <w:rsid w:val="00EB5569"/>
    <w:rsid w:val="00EB58C7"/>
    <w:rsid w:val="00EB621B"/>
    <w:rsid w:val="00EB643B"/>
    <w:rsid w:val="00EB6B19"/>
    <w:rsid w:val="00EB7018"/>
    <w:rsid w:val="00EB73DA"/>
    <w:rsid w:val="00EB78E8"/>
    <w:rsid w:val="00EC068E"/>
    <w:rsid w:val="00EC07E1"/>
    <w:rsid w:val="00EC0DA9"/>
    <w:rsid w:val="00EC1A2D"/>
    <w:rsid w:val="00EC21BB"/>
    <w:rsid w:val="00EC237C"/>
    <w:rsid w:val="00EC2895"/>
    <w:rsid w:val="00EC28D1"/>
    <w:rsid w:val="00EC29CC"/>
    <w:rsid w:val="00EC2E72"/>
    <w:rsid w:val="00EC363B"/>
    <w:rsid w:val="00EC3F40"/>
    <w:rsid w:val="00EC3FEB"/>
    <w:rsid w:val="00EC444E"/>
    <w:rsid w:val="00EC4766"/>
    <w:rsid w:val="00EC4FA7"/>
    <w:rsid w:val="00EC52B3"/>
    <w:rsid w:val="00EC7539"/>
    <w:rsid w:val="00EC7862"/>
    <w:rsid w:val="00ED02B0"/>
    <w:rsid w:val="00ED13C4"/>
    <w:rsid w:val="00ED1544"/>
    <w:rsid w:val="00ED16DB"/>
    <w:rsid w:val="00ED1AC8"/>
    <w:rsid w:val="00ED1DF4"/>
    <w:rsid w:val="00ED1F4A"/>
    <w:rsid w:val="00ED26B8"/>
    <w:rsid w:val="00ED2D48"/>
    <w:rsid w:val="00ED2E0E"/>
    <w:rsid w:val="00ED3063"/>
    <w:rsid w:val="00ED346A"/>
    <w:rsid w:val="00ED3776"/>
    <w:rsid w:val="00ED3A90"/>
    <w:rsid w:val="00ED3AA5"/>
    <w:rsid w:val="00ED3CA3"/>
    <w:rsid w:val="00ED4193"/>
    <w:rsid w:val="00ED420A"/>
    <w:rsid w:val="00ED43BD"/>
    <w:rsid w:val="00ED4650"/>
    <w:rsid w:val="00ED4D33"/>
    <w:rsid w:val="00ED5708"/>
    <w:rsid w:val="00ED5B16"/>
    <w:rsid w:val="00ED5CC0"/>
    <w:rsid w:val="00ED72A3"/>
    <w:rsid w:val="00ED72C6"/>
    <w:rsid w:val="00ED72E1"/>
    <w:rsid w:val="00ED7AC1"/>
    <w:rsid w:val="00ED7B81"/>
    <w:rsid w:val="00EE0260"/>
    <w:rsid w:val="00EE08C0"/>
    <w:rsid w:val="00EE0A88"/>
    <w:rsid w:val="00EE0B7D"/>
    <w:rsid w:val="00EE1FD4"/>
    <w:rsid w:val="00EE3A90"/>
    <w:rsid w:val="00EE40F7"/>
    <w:rsid w:val="00EE49F2"/>
    <w:rsid w:val="00EE57BF"/>
    <w:rsid w:val="00EE61D6"/>
    <w:rsid w:val="00EE6A94"/>
    <w:rsid w:val="00EE6DA0"/>
    <w:rsid w:val="00EE6DBE"/>
    <w:rsid w:val="00EE6EAA"/>
    <w:rsid w:val="00EE716D"/>
    <w:rsid w:val="00EE7438"/>
    <w:rsid w:val="00EE7666"/>
    <w:rsid w:val="00EF0454"/>
    <w:rsid w:val="00EF1F76"/>
    <w:rsid w:val="00EF20D6"/>
    <w:rsid w:val="00EF20F9"/>
    <w:rsid w:val="00EF2315"/>
    <w:rsid w:val="00EF327C"/>
    <w:rsid w:val="00EF33D3"/>
    <w:rsid w:val="00EF3DE8"/>
    <w:rsid w:val="00EF40D6"/>
    <w:rsid w:val="00EF45A5"/>
    <w:rsid w:val="00EF4731"/>
    <w:rsid w:val="00EF52A7"/>
    <w:rsid w:val="00EF5644"/>
    <w:rsid w:val="00EF5A06"/>
    <w:rsid w:val="00EF63E9"/>
    <w:rsid w:val="00EF706A"/>
    <w:rsid w:val="00EF7378"/>
    <w:rsid w:val="00EF7A64"/>
    <w:rsid w:val="00EF7EC2"/>
    <w:rsid w:val="00F00F15"/>
    <w:rsid w:val="00F0143D"/>
    <w:rsid w:val="00F027FD"/>
    <w:rsid w:val="00F02AA5"/>
    <w:rsid w:val="00F03238"/>
    <w:rsid w:val="00F036BC"/>
    <w:rsid w:val="00F03B76"/>
    <w:rsid w:val="00F03CAF"/>
    <w:rsid w:val="00F03D26"/>
    <w:rsid w:val="00F040E7"/>
    <w:rsid w:val="00F05069"/>
    <w:rsid w:val="00F058AE"/>
    <w:rsid w:val="00F05F67"/>
    <w:rsid w:val="00F061F3"/>
    <w:rsid w:val="00F062B5"/>
    <w:rsid w:val="00F067BD"/>
    <w:rsid w:val="00F06846"/>
    <w:rsid w:val="00F07553"/>
    <w:rsid w:val="00F10850"/>
    <w:rsid w:val="00F10BD2"/>
    <w:rsid w:val="00F10CA7"/>
    <w:rsid w:val="00F10E1B"/>
    <w:rsid w:val="00F10F97"/>
    <w:rsid w:val="00F1145A"/>
    <w:rsid w:val="00F114B6"/>
    <w:rsid w:val="00F11742"/>
    <w:rsid w:val="00F11BBB"/>
    <w:rsid w:val="00F1227B"/>
    <w:rsid w:val="00F12B4D"/>
    <w:rsid w:val="00F14203"/>
    <w:rsid w:val="00F1429F"/>
    <w:rsid w:val="00F1464F"/>
    <w:rsid w:val="00F156A3"/>
    <w:rsid w:val="00F1576C"/>
    <w:rsid w:val="00F15916"/>
    <w:rsid w:val="00F15ED9"/>
    <w:rsid w:val="00F165BF"/>
    <w:rsid w:val="00F165D6"/>
    <w:rsid w:val="00F16679"/>
    <w:rsid w:val="00F17A4D"/>
    <w:rsid w:val="00F208C8"/>
    <w:rsid w:val="00F20BDA"/>
    <w:rsid w:val="00F2108D"/>
    <w:rsid w:val="00F21A4C"/>
    <w:rsid w:val="00F21CF5"/>
    <w:rsid w:val="00F21E53"/>
    <w:rsid w:val="00F23144"/>
    <w:rsid w:val="00F23729"/>
    <w:rsid w:val="00F23861"/>
    <w:rsid w:val="00F23B8E"/>
    <w:rsid w:val="00F23C0B"/>
    <w:rsid w:val="00F23C2E"/>
    <w:rsid w:val="00F23D20"/>
    <w:rsid w:val="00F23E7F"/>
    <w:rsid w:val="00F24DF9"/>
    <w:rsid w:val="00F25390"/>
    <w:rsid w:val="00F2611C"/>
    <w:rsid w:val="00F26B4E"/>
    <w:rsid w:val="00F2706B"/>
    <w:rsid w:val="00F274FA"/>
    <w:rsid w:val="00F30582"/>
    <w:rsid w:val="00F30968"/>
    <w:rsid w:val="00F311D3"/>
    <w:rsid w:val="00F318AE"/>
    <w:rsid w:val="00F32852"/>
    <w:rsid w:val="00F32D9E"/>
    <w:rsid w:val="00F33320"/>
    <w:rsid w:val="00F33B4A"/>
    <w:rsid w:val="00F34156"/>
    <w:rsid w:val="00F3434A"/>
    <w:rsid w:val="00F3435E"/>
    <w:rsid w:val="00F34A99"/>
    <w:rsid w:val="00F34ADE"/>
    <w:rsid w:val="00F34B44"/>
    <w:rsid w:val="00F360C1"/>
    <w:rsid w:val="00F363C3"/>
    <w:rsid w:val="00F363F3"/>
    <w:rsid w:val="00F36769"/>
    <w:rsid w:val="00F36CB5"/>
    <w:rsid w:val="00F36EA7"/>
    <w:rsid w:val="00F37024"/>
    <w:rsid w:val="00F37209"/>
    <w:rsid w:val="00F3781A"/>
    <w:rsid w:val="00F37F3C"/>
    <w:rsid w:val="00F402B8"/>
    <w:rsid w:val="00F40341"/>
    <w:rsid w:val="00F40450"/>
    <w:rsid w:val="00F406E3"/>
    <w:rsid w:val="00F40F33"/>
    <w:rsid w:val="00F41FAC"/>
    <w:rsid w:val="00F4325A"/>
    <w:rsid w:val="00F432EC"/>
    <w:rsid w:val="00F4363F"/>
    <w:rsid w:val="00F438EB"/>
    <w:rsid w:val="00F43CCB"/>
    <w:rsid w:val="00F4414D"/>
    <w:rsid w:val="00F44881"/>
    <w:rsid w:val="00F44CA8"/>
    <w:rsid w:val="00F44D57"/>
    <w:rsid w:val="00F45205"/>
    <w:rsid w:val="00F45925"/>
    <w:rsid w:val="00F45F39"/>
    <w:rsid w:val="00F46AE8"/>
    <w:rsid w:val="00F46DF4"/>
    <w:rsid w:val="00F477C8"/>
    <w:rsid w:val="00F47EA2"/>
    <w:rsid w:val="00F5020A"/>
    <w:rsid w:val="00F50AA0"/>
    <w:rsid w:val="00F51276"/>
    <w:rsid w:val="00F512CD"/>
    <w:rsid w:val="00F51CD4"/>
    <w:rsid w:val="00F51F24"/>
    <w:rsid w:val="00F52085"/>
    <w:rsid w:val="00F5316C"/>
    <w:rsid w:val="00F534BD"/>
    <w:rsid w:val="00F535A2"/>
    <w:rsid w:val="00F53B72"/>
    <w:rsid w:val="00F53BC0"/>
    <w:rsid w:val="00F54809"/>
    <w:rsid w:val="00F54CBF"/>
    <w:rsid w:val="00F55216"/>
    <w:rsid w:val="00F5606F"/>
    <w:rsid w:val="00F562ED"/>
    <w:rsid w:val="00F56E8B"/>
    <w:rsid w:val="00F60279"/>
    <w:rsid w:val="00F609BB"/>
    <w:rsid w:val="00F610F7"/>
    <w:rsid w:val="00F6148A"/>
    <w:rsid w:val="00F61EC6"/>
    <w:rsid w:val="00F621B1"/>
    <w:rsid w:val="00F62579"/>
    <w:rsid w:val="00F62960"/>
    <w:rsid w:val="00F62A59"/>
    <w:rsid w:val="00F63603"/>
    <w:rsid w:val="00F63A3F"/>
    <w:rsid w:val="00F64431"/>
    <w:rsid w:val="00F64CE8"/>
    <w:rsid w:val="00F64F00"/>
    <w:rsid w:val="00F65D26"/>
    <w:rsid w:val="00F664CE"/>
    <w:rsid w:val="00F66992"/>
    <w:rsid w:val="00F66FAF"/>
    <w:rsid w:val="00F672BB"/>
    <w:rsid w:val="00F67472"/>
    <w:rsid w:val="00F67AC3"/>
    <w:rsid w:val="00F7027D"/>
    <w:rsid w:val="00F703A4"/>
    <w:rsid w:val="00F70418"/>
    <w:rsid w:val="00F707CE"/>
    <w:rsid w:val="00F70D1C"/>
    <w:rsid w:val="00F70E7E"/>
    <w:rsid w:val="00F7117D"/>
    <w:rsid w:val="00F7118D"/>
    <w:rsid w:val="00F71B15"/>
    <w:rsid w:val="00F72A92"/>
    <w:rsid w:val="00F72CB7"/>
    <w:rsid w:val="00F72ED2"/>
    <w:rsid w:val="00F73BD3"/>
    <w:rsid w:val="00F73F33"/>
    <w:rsid w:val="00F7579F"/>
    <w:rsid w:val="00F768F2"/>
    <w:rsid w:val="00F76F71"/>
    <w:rsid w:val="00F77234"/>
    <w:rsid w:val="00F774C2"/>
    <w:rsid w:val="00F77F7B"/>
    <w:rsid w:val="00F80F37"/>
    <w:rsid w:val="00F81390"/>
    <w:rsid w:val="00F813F9"/>
    <w:rsid w:val="00F8171C"/>
    <w:rsid w:val="00F81776"/>
    <w:rsid w:val="00F8191B"/>
    <w:rsid w:val="00F81F10"/>
    <w:rsid w:val="00F8292B"/>
    <w:rsid w:val="00F82A05"/>
    <w:rsid w:val="00F83217"/>
    <w:rsid w:val="00F83641"/>
    <w:rsid w:val="00F843A4"/>
    <w:rsid w:val="00F84708"/>
    <w:rsid w:val="00F847B0"/>
    <w:rsid w:val="00F84A7A"/>
    <w:rsid w:val="00F84D92"/>
    <w:rsid w:val="00F84E0B"/>
    <w:rsid w:val="00F850A0"/>
    <w:rsid w:val="00F855FD"/>
    <w:rsid w:val="00F86165"/>
    <w:rsid w:val="00F86516"/>
    <w:rsid w:val="00F87227"/>
    <w:rsid w:val="00F873A4"/>
    <w:rsid w:val="00F87874"/>
    <w:rsid w:val="00F9033D"/>
    <w:rsid w:val="00F90DFC"/>
    <w:rsid w:val="00F92A32"/>
    <w:rsid w:val="00F92D03"/>
    <w:rsid w:val="00F931FC"/>
    <w:rsid w:val="00F93E2B"/>
    <w:rsid w:val="00F941A1"/>
    <w:rsid w:val="00F94662"/>
    <w:rsid w:val="00F95271"/>
    <w:rsid w:val="00F95382"/>
    <w:rsid w:val="00F95CA4"/>
    <w:rsid w:val="00F963C9"/>
    <w:rsid w:val="00F9653D"/>
    <w:rsid w:val="00F970BF"/>
    <w:rsid w:val="00F974FB"/>
    <w:rsid w:val="00F97837"/>
    <w:rsid w:val="00F97C08"/>
    <w:rsid w:val="00F97D87"/>
    <w:rsid w:val="00F97DF2"/>
    <w:rsid w:val="00F97FB9"/>
    <w:rsid w:val="00F97FBD"/>
    <w:rsid w:val="00FA0265"/>
    <w:rsid w:val="00FA0AEF"/>
    <w:rsid w:val="00FA0DE4"/>
    <w:rsid w:val="00FA12F8"/>
    <w:rsid w:val="00FA1BAC"/>
    <w:rsid w:val="00FA2769"/>
    <w:rsid w:val="00FA3A3B"/>
    <w:rsid w:val="00FA3BAD"/>
    <w:rsid w:val="00FA3C75"/>
    <w:rsid w:val="00FA3EF6"/>
    <w:rsid w:val="00FA44B8"/>
    <w:rsid w:val="00FA47C8"/>
    <w:rsid w:val="00FA537E"/>
    <w:rsid w:val="00FA5653"/>
    <w:rsid w:val="00FA588B"/>
    <w:rsid w:val="00FA632A"/>
    <w:rsid w:val="00FA6A3F"/>
    <w:rsid w:val="00FA6DBD"/>
    <w:rsid w:val="00FA7E4E"/>
    <w:rsid w:val="00FB05A4"/>
    <w:rsid w:val="00FB066E"/>
    <w:rsid w:val="00FB0E0B"/>
    <w:rsid w:val="00FB2358"/>
    <w:rsid w:val="00FB32E6"/>
    <w:rsid w:val="00FB349A"/>
    <w:rsid w:val="00FB3A2B"/>
    <w:rsid w:val="00FB3F04"/>
    <w:rsid w:val="00FB4360"/>
    <w:rsid w:val="00FB5B03"/>
    <w:rsid w:val="00FB5BD9"/>
    <w:rsid w:val="00FB6088"/>
    <w:rsid w:val="00FB60CA"/>
    <w:rsid w:val="00FB6185"/>
    <w:rsid w:val="00FB6A47"/>
    <w:rsid w:val="00FB7A47"/>
    <w:rsid w:val="00FB7C28"/>
    <w:rsid w:val="00FB7F95"/>
    <w:rsid w:val="00FC0076"/>
    <w:rsid w:val="00FC0633"/>
    <w:rsid w:val="00FC0964"/>
    <w:rsid w:val="00FC174F"/>
    <w:rsid w:val="00FC1B4E"/>
    <w:rsid w:val="00FC1D4B"/>
    <w:rsid w:val="00FC22A3"/>
    <w:rsid w:val="00FC27E4"/>
    <w:rsid w:val="00FC2B87"/>
    <w:rsid w:val="00FC2D8A"/>
    <w:rsid w:val="00FC2FEE"/>
    <w:rsid w:val="00FC36E4"/>
    <w:rsid w:val="00FC37FE"/>
    <w:rsid w:val="00FC3C34"/>
    <w:rsid w:val="00FC410F"/>
    <w:rsid w:val="00FC445E"/>
    <w:rsid w:val="00FC4A63"/>
    <w:rsid w:val="00FC57E4"/>
    <w:rsid w:val="00FC5B1C"/>
    <w:rsid w:val="00FC5B92"/>
    <w:rsid w:val="00FC5F8C"/>
    <w:rsid w:val="00FC6068"/>
    <w:rsid w:val="00FC6CEB"/>
    <w:rsid w:val="00FC7009"/>
    <w:rsid w:val="00FC731C"/>
    <w:rsid w:val="00FC7650"/>
    <w:rsid w:val="00FC7A94"/>
    <w:rsid w:val="00FC7B87"/>
    <w:rsid w:val="00FC7CE4"/>
    <w:rsid w:val="00FC7EFE"/>
    <w:rsid w:val="00FD0697"/>
    <w:rsid w:val="00FD0ABB"/>
    <w:rsid w:val="00FD1C83"/>
    <w:rsid w:val="00FD1C88"/>
    <w:rsid w:val="00FD2199"/>
    <w:rsid w:val="00FD2727"/>
    <w:rsid w:val="00FD36C1"/>
    <w:rsid w:val="00FD3909"/>
    <w:rsid w:val="00FD395A"/>
    <w:rsid w:val="00FD418C"/>
    <w:rsid w:val="00FD4DA8"/>
    <w:rsid w:val="00FD5731"/>
    <w:rsid w:val="00FD62A9"/>
    <w:rsid w:val="00FD63F9"/>
    <w:rsid w:val="00FD65C6"/>
    <w:rsid w:val="00FD69E7"/>
    <w:rsid w:val="00FD760B"/>
    <w:rsid w:val="00FE0D56"/>
    <w:rsid w:val="00FE1DEA"/>
    <w:rsid w:val="00FE22EE"/>
    <w:rsid w:val="00FE24C3"/>
    <w:rsid w:val="00FE25A2"/>
    <w:rsid w:val="00FE3F17"/>
    <w:rsid w:val="00FE4430"/>
    <w:rsid w:val="00FE486C"/>
    <w:rsid w:val="00FE4A80"/>
    <w:rsid w:val="00FE4F71"/>
    <w:rsid w:val="00FE52F2"/>
    <w:rsid w:val="00FE5D9E"/>
    <w:rsid w:val="00FE6C70"/>
    <w:rsid w:val="00FE6F47"/>
    <w:rsid w:val="00FE72B2"/>
    <w:rsid w:val="00FE75D8"/>
    <w:rsid w:val="00FE795A"/>
    <w:rsid w:val="00FE7BA4"/>
    <w:rsid w:val="00FF01FC"/>
    <w:rsid w:val="00FF05DF"/>
    <w:rsid w:val="00FF0BCD"/>
    <w:rsid w:val="00FF0C84"/>
    <w:rsid w:val="00FF0DB7"/>
    <w:rsid w:val="00FF12D7"/>
    <w:rsid w:val="00FF226E"/>
    <w:rsid w:val="00FF2DF6"/>
    <w:rsid w:val="00FF32A8"/>
    <w:rsid w:val="00FF3C5F"/>
    <w:rsid w:val="00FF3D19"/>
    <w:rsid w:val="00FF426B"/>
    <w:rsid w:val="00FF42E1"/>
    <w:rsid w:val="00FF50DD"/>
    <w:rsid w:val="00FF59DB"/>
    <w:rsid w:val="00FF5B4A"/>
    <w:rsid w:val="00FF5B72"/>
    <w:rsid w:val="00FF5D43"/>
    <w:rsid w:val="00FF5D83"/>
    <w:rsid w:val="00FF5FAE"/>
    <w:rsid w:val="00FF63D7"/>
    <w:rsid w:val="00FF6C31"/>
    <w:rsid w:val="00FF6FFE"/>
    <w:rsid w:val="00FF76C5"/>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4DE29E2-5955-43AC-9CFA-E6CD6B77C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tabs>
        <w:tab w:val="clear" w:pos="1747"/>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C14C56"/>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C14C56"/>
    <w:pPr>
      <w:spacing w:before="120" w:after="120"/>
    </w:pPr>
    <w:rPr>
      <w:b/>
    </w:rPr>
  </w:style>
  <w:style w:type="character" w:styleId="Hyperlink">
    <w:name w:val="Hyperlink"/>
    <w:uiPriority w:val="99"/>
    <w:rsid w:val="00C14C56"/>
    <w:rPr>
      <w:color w:val="0000FF"/>
      <w:u w:val="single"/>
    </w:rPr>
  </w:style>
  <w:style w:type="character" w:styleId="FollowedHyperlink">
    <w:name w:val="FollowedHyperlink"/>
    <w:rsid w:val="00C14C56"/>
    <w:rPr>
      <w:color w:val="800080"/>
      <w:u w:val="single"/>
    </w:rPr>
  </w:style>
  <w:style w:type="paragraph" w:styleId="DocumentMap">
    <w:name w:val="Document Map"/>
    <w:basedOn w:val="Normal"/>
    <w:link w:val="DocumentMapChar"/>
    <w:rsid w:val="00C14C56"/>
    <w:pPr>
      <w:shd w:val="clear" w:color="auto" w:fill="000080"/>
    </w:pPr>
    <w:rPr>
      <w:rFonts w:ascii="Tahoma" w:hAnsi="Tahoma"/>
    </w:rPr>
  </w:style>
  <w:style w:type="paragraph" w:styleId="PlainText">
    <w:name w:val="Plain Text"/>
    <w:basedOn w:val="Normal"/>
    <w:link w:val="PlainTextChar"/>
    <w:rsid w:val="00C14C56"/>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sid w:val="00C14C56"/>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rsid w:val="00C14C56"/>
    <w:pPr>
      <w:widowControl w:val="0"/>
      <w:ind w:left="210"/>
      <w:jc w:val="both"/>
    </w:pPr>
    <w:rPr>
      <w:snapToGrid w:val="0"/>
      <w:kern w:val="2"/>
      <w:sz w:val="21"/>
    </w:rPr>
  </w:style>
  <w:style w:type="paragraph" w:styleId="TableofFigures">
    <w:name w:val="table of figures"/>
    <w:basedOn w:val="Normal"/>
    <w:next w:val="Normal"/>
    <w:semiHidden/>
    <w:rsid w:val="00C14C56"/>
    <w:pPr>
      <w:ind w:left="400" w:hanging="400"/>
      <w:jc w:val="center"/>
    </w:pPr>
    <w:rPr>
      <w:b/>
    </w:rPr>
  </w:style>
  <w:style w:type="paragraph" w:styleId="BodyText2">
    <w:name w:val="Body Text 2"/>
    <w:basedOn w:val="Normal"/>
    <w:rsid w:val="00C14C56"/>
    <w:rPr>
      <w:i/>
    </w:rPr>
  </w:style>
  <w:style w:type="paragraph" w:styleId="BodyTextIndent3">
    <w:name w:val="Body Text Indent 3"/>
    <w:basedOn w:val="Normal"/>
    <w:semiHidden/>
    <w:rsid w:val="00C14C56"/>
    <w:pPr>
      <w:ind w:left="1080"/>
    </w:pPr>
  </w:style>
  <w:style w:type="paragraph" w:styleId="CommentText">
    <w:name w:val="annotation text"/>
    <w:basedOn w:val="Normal"/>
    <w:link w:val="CommentTextChar"/>
    <w:uiPriority w:val="99"/>
    <w:rsid w:val="00C14C56"/>
    <w:pPr>
      <w:widowControl w:val="0"/>
      <w:spacing w:line="360" w:lineRule="atLeast"/>
    </w:pPr>
    <w:rPr>
      <w:rFonts w:ascii="–¾’©" w:eastAsia="–¾’©"/>
      <w:sz w:val="24"/>
    </w:rPr>
  </w:style>
  <w:style w:type="character" w:styleId="PageNumber">
    <w:name w:val="page number"/>
    <w:basedOn w:val="DefaultParagraphFont"/>
    <w:rsid w:val="00C14C56"/>
  </w:style>
  <w:style w:type="paragraph" w:styleId="BodyText3">
    <w:name w:val="Body Text 3"/>
    <w:basedOn w:val="Normal"/>
    <w:rsid w:val="00C14C56"/>
    <w:pPr>
      <w:keepNext/>
      <w:keepLines/>
    </w:pPr>
    <w:rPr>
      <w:rFonts w:eastAsia="Osaka"/>
      <w:color w:val="000000"/>
    </w:rPr>
  </w:style>
  <w:style w:type="paragraph" w:styleId="BalloonText">
    <w:name w:val="Balloon Text"/>
    <w:basedOn w:val="Normal"/>
    <w:link w:val="BalloonTextChar"/>
    <w:semiHidden/>
    <w:rsid w:val="00C14C56"/>
    <w:rPr>
      <w:rFonts w:ascii="Tahoma" w:hAnsi="Tahoma" w:cs="Tahoma"/>
      <w:sz w:val="16"/>
      <w:szCs w:val="16"/>
    </w:rPr>
  </w:style>
  <w:style w:type="table" w:styleId="TableGrid">
    <w:name w:val="Table Grid"/>
    <w:basedOn w:val="TableNormal"/>
    <w:uiPriority w:val="39"/>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Heading6Char">
    <w:name w:val="Heading 6 Char"/>
    <w:aliases w:val="T1 Char4,Header 6 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EmailStyle161">
    <w:name w:val="EmailStyle161"/>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50CC7"/>
    <w:rPr>
      <w:rFonts w:ascii="Arial" w:eastAsia="Arial" w:hAnsi="Arial"/>
      <w:lang w:val="en-GB" w:eastAsia="en-US"/>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rsid w:val="00C50C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paragraph" w:customStyle="1" w:styleId="a4">
    <w:name w:val="参考文献"/>
    <w:basedOn w:val="Normal"/>
    <w:qFormat/>
    <w:rsid w:val="00F16679"/>
    <w:pPr>
      <w:keepLines/>
      <w:tabs>
        <w:tab w:val="num" w:pos="720"/>
      </w:tabs>
      <w:overflowPunct/>
      <w:autoSpaceDE/>
      <w:autoSpaceDN/>
      <w:adjustRightInd/>
      <w:spacing w:after="0"/>
      <w:ind w:left="720" w:hanging="360"/>
      <w:textAlignment w:val="auto"/>
    </w:pPr>
    <w:rPr>
      <w:rFonts w:eastAsia="MS Mincho"/>
    </w:rPr>
  </w:style>
  <w:style w:type="character" w:styleId="HTMLCite">
    <w:name w:val="HTML Cite"/>
    <w:uiPriority w:val="99"/>
    <w:unhideWhenUsed/>
    <w:rsid w:val="003C069A"/>
    <w:rPr>
      <w:i/>
      <w:iCs/>
    </w:rPr>
  </w:style>
  <w:style w:type="character" w:customStyle="1" w:styleId="st1">
    <w:name w:val="st1"/>
    <w:basedOn w:val="DefaultParagraphFont"/>
    <w:rsid w:val="006C57DA"/>
  </w:style>
  <w:style w:type="character" w:styleId="PlaceholderText">
    <w:name w:val="Placeholder Text"/>
    <w:uiPriority w:val="99"/>
    <w:semiHidden/>
    <w:rsid w:val="007E2284"/>
    <w:rPr>
      <w:color w:val="808080"/>
    </w:rPr>
  </w:style>
  <w:style w:type="character" w:customStyle="1" w:styleId="EQChar">
    <w:name w:val="EQ Char"/>
    <w:link w:val="EQ"/>
    <w:rsid w:val="007D67EE"/>
    <w:rPr>
      <w:rFonts w:eastAsia="Times New Roman"/>
      <w:noProof/>
      <w:lang w:val="en-GB"/>
    </w:rPr>
  </w:style>
  <w:style w:type="paragraph" w:styleId="TOCHeading">
    <w:name w:val="TOC Heading"/>
    <w:basedOn w:val="Heading1"/>
    <w:next w:val="Normal"/>
    <w:uiPriority w:val="39"/>
    <w:unhideWhenUsed/>
    <w:qFormat/>
    <w:rsid w:val="004E3A7B"/>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27629635">
      <w:bodyDiv w:val="1"/>
      <w:marLeft w:val="0"/>
      <w:marRight w:val="0"/>
      <w:marTop w:val="0"/>
      <w:marBottom w:val="0"/>
      <w:divBdr>
        <w:top w:val="none" w:sz="0" w:space="0" w:color="auto"/>
        <w:left w:val="none" w:sz="0" w:space="0" w:color="auto"/>
        <w:bottom w:val="none" w:sz="0" w:space="0" w:color="auto"/>
        <w:right w:val="none" w:sz="0" w:space="0" w:color="auto"/>
      </w:divBdr>
    </w:div>
    <w:div w:id="128285382">
      <w:bodyDiv w:val="1"/>
      <w:marLeft w:val="0"/>
      <w:marRight w:val="0"/>
      <w:marTop w:val="0"/>
      <w:marBottom w:val="0"/>
      <w:divBdr>
        <w:top w:val="none" w:sz="0" w:space="0" w:color="auto"/>
        <w:left w:val="none" w:sz="0" w:space="0" w:color="auto"/>
        <w:bottom w:val="none" w:sz="0" w:space="0" w:color="auto"/>
        <w:right w:val="none" w:sz="0" w:space="0" w:color="auto"/>
      </w:divBdr>
    </w:div>
    <w:div w:id="156314254">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15095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66904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95746555">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83634171">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30925698">
      <w:bodyDiv w:val="1"/>
      <w:marLeft w:val="0"/>
      <w:marRight w:val="0"/>
      <w:marTop w:val="0"/>
      <w:marBottom w:val="0"/>
      <w:divBdr>
        <w:top w:val="none" w:sz="0" w:space="0" w:color="auto"/>
        <w:left w:val="none" w:sz="0" w:space="0" w:color="auto"/>
        <w:bottom w:val="none" w:sz="0" w:space="0" w:color="auto"/>
        <w:right w:val="none" w:sz="0" w:space="0" w:color="auto"/>
      </w:divBdr>
      <w:divsChild>
        <w:div w:id="922832402">
          <w:marLeft w:val="1166"/>
          <w:marRight w:val="0"/>
          <w:marTop w:val="0"/>
          <w:marBottom w:val="0"/>
          <w:divBdr>
            <w:top w:val="none" w:sz="0" w:space="0" w:color="auto"/>
            <w:left w:val="none" w:sz="0" w:space="0" w:color="auto"/>
            <w:bottom w:val="none" w:sz="0" w:space="0" w:color="auto"/>
            <w:right w:val="none" w:sz="0" w:space="0" w:color="auto"/>
          </w:divBdr>
        </w:div>
      </w:divsChild>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59316798">
      <w:bodyDiv w:val="1"/>
      <w:marLeft w:val="0"/>
      <w:marRight w:val="0"/>
      <w:marTop w:val="0"/>
      <w:marBottom w:val="0"/>
      <w:divBdr>
        <w:top w:val="none" w:sz="0" w:space="0" w:color="auto"/>
        <w:left w:val="none" w:sz="0" w:space="0" w:color="auto"/>
        <w:bottom w:val="none" w:sz="0" w:space="0" w:color="auto"/>
        <w:right w:val="none" w:sz="0" w:space="0" w:color="auto"/>
      </w:divBdr>
    </w:div>
    <w:div w:id="915481218">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264598">
      <w:bodyDiv w:val="1"/>
      <w:marLeft w:val="0"/>
      <w:marRight w:val="0"/>
      <w:marTop w:val="0"/>
      <w:marBottom w:val="0"/>
      <w:divBdr>
        <w:top w:val="none" w:sz="0" w:space="0" w:color="auto"/>
        <w:left w:val="none" w:sz="0" w:space="0" w:color="auto"/>
        <w:bottom w:val="none" w:sz="0" w:space="0" w:color="auto"/>
        <w:right w:val="none" w:sz="0" w:space="0" w:color="auto"/>
      </w:divBdr>
      <w:divsChild>
        <w:div w:id="557283181">
          <w:marLeft w:val="274"/>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19180">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876017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88318389">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0469272">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3942027">
      <w:bodyDiv w:val="1"/>
      <w:marLeft w:val="0"/>
      <w:marRight w:val="0"/>
      <w:marTop w:val="0"/>
      <w:marBottom w:val="0"/>
      <w:divBdr>
        <w:top w:val="none" w:sz="0" w:space="0" w:color="auto"/>
        <w:left w:val="none" w:sz="0" w:space="0" w:color="auto"/>
        <w:bottom w:val="none" w:sz="0" w:space="0" w:color="auto"/>
        <w:right w:val="none" w:sz="0" w:space="0" w:color="auto"/>
      </w:divBdr>
    </w:div>
    <w:div w:id="1758557841">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506777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6129713">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969801">
      <w:bodyDiv w:val="1"/>
      <w:marLeft w:val="0"/>
      <w:marRight w:val="0"/>
      <w:marTop w:val="0"/>
      <w:marBottom w:val="0"/>
      <w:divBdr>
        <w:top w:val="none" w:sz="0" w:space="0" w:color="auto"/>
        <w:left w:val="none" w:sz="0" w:space="0" w:color="auto"/>
        <w:bottom w:val="none" w:sz="0" w:space="0" w:color="auto"/>
        <w:right w:val="none" w:sz="0" w:space="0" w:color="auto"/>
      </w:divBdr>
    </w:div>
    <w:div w:id="2109545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A76DA1-37F3-4DD6-A906-05E7A64BE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9</TotalTime>
  <Pages>4</Pages>
  <Words>1155</Words>
  <Characters>6588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7728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Jamesf Wang</cp:lastModifiedBy>
  <cp:revision>3</cp:revision>
  <cp:lastPrinted>2010-01-07T07:23:00Z</cp:lastPrinted>
  <dcterms:created xsi:type="dcterms:W3CDTF">2020-05-15T05:42:00Z</dcterms:created>
  <dcterms:modified xsi:type="dcterms:W3CDTF">2020-05-15T17:05:00Z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(3)ZiyFt601LI6ocn7/+6gdh+bYfUprI4F9RPeGIeEKyZbmF0ltEUuvJ9D90dEsQHKDJdVayz2z
lpJrzj/lzSx/SA3m7RPPZLcPrFJQOb/AsJRhDiWu+UZit4b1uUknS4MLh2V2s/4I5qG79yxX
CjfukuhSYPRp4KqRaKLE5HPqRSvrTnD4a7mwSV866GoBYwSzLTSP0OzrnaGxSGCt0D77Fqtk
cYwxcsgG4L0JTzSrfN</vt:lpwstr>
  </property>
  <property fmtid="{D5CDD505-2E9C-101B-9397-08002B2CF9AE}" pid="15" name="_2015_ms_pID_725343_00">
    <vt:lpwstr>_2015_ms_pID_725343</vt:lpwstr>
  </property>
  <property fmtid="{D5CDD505-2E9C-101B-9397-08002B2CF9AE}" pid="16" name="_2015_ms_pID_7253431">
    <vt:lpwstr>TC1qzZYng2Ov3zTemOgHYv1OsypCDHierFQijKsMK6jkvE+wpXwcAz
DoH8L7el8nOB1Ll9f6JDAWWpxOmKIP19AYL8EYfOmLjAucQ669s3ntFp4Ab/gcxk+Ui+TuZI
7jcwa6sW4wIy7NZsoXsawiiwsAVTFSiuiZfCP6sLMq0jLXHGhLgMBkIdYQLrXAUzi+eaX0L3
UQA+E1GLi5edHbr/JWmebFp/WYWeHw3jCMfh</vt:lpwstr>
  </property>
  <property fmtid="{D5CDD505-2E9C-101B-9397-08002B2CF9AE}" pid="17" name="_2015_ms_pID_7253431_00">
    <vt:lpwstr>_2015_ms_pID_7253431</vt:lpwstr>
  </property>
  <property fmtid="{D5CDD505-2E9C-101B-9397-08002B2CF9AE}" pid="18" name="_2015_ms_pID_7253432">
    <vt:lpwstr>Y7qA9sIwp2+LfxQXdq1DoUQ22fz6Yki/kzSE
oYet/s807bDTSd7kmiFjETS88qJ/ny4IscRFHyS0Y8Jv7/HgGnESOstl7kqzjwiUabEsgCRR
</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1478225317</vt:lpwstr>
  </property>
</Properties>
</file>