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4C4675">
        <w:rPr>
          <w:rFonts w:cs="Arial"/>
          <w:sz w:val="22"/>
          <w:szCs w:val="22"/>
        </w:rPr>
        <w:t>22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246D8A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>
        <w:rPr>
          <w:rFonts w:cs="Arial"/>
          <w:sz w:val="22"/>
          <w:szCs w:val="22"/>
        </w:rPr>
        <w:t>1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20029</w:t>
      </w:r>
      <w:r w:rsidR="004C4675">
        <w:rPr>
          <w:rFonts w:cs="Arial"/>
          <w:sz w:val="22"/>
          <w:szCs w:val="22"/>
        </w:rPr>
        <w:t>66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4675" w:rsidRPr="004C4675">
        <w:rPr>
          <w:rFonts w:ascii="Arial" w:hAnsi="Arial" w:cs="Arial"/>
          <w:b/>
          <w:bCs/>
          <w:sz w:val="22"/>
          <w:szCs w:val="22"/>
        </w:rPr>
        <w:t>LS on subcarrier spacing for CLI-RSSI measurement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C4675" w:rsidRPr="004C4675">
        <w:rPr>
          <w:rFonts w:ascii="Arial" w:hAnsi="Arial" w:cs="Arial"/>
          <w:b/>
          <w:bCs/>
          <w:sz w:val="22"/>
          <w:szCs w:val="22"/>
        </w:rPr>
        <w:t>NR_CLI_RIM-Core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RAN1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RAN4</w:t>
      </w:r>
    </w:p>
    <w:bookmarkEnd w:id="8"/>
    <w:bookmarkEnd w:id="9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C4675" w:rsidRPr="004C4675">
        <w:rPr>
          <w:rFonts w:ascii="Arial" w:hAnsi="Arial" w:cs="Arial" w:hint="eastAsia"/>
          <w:b/>
          <w:bCs/>
          <w:sz w:val="22"/>
          <w:szCs w:val="22"/>
          <w:lang w:val="it-IT"/>
        </w:rPr>
        <w:t>H</w:t>
      </w:r>
      <w:r w:rsidR="004C4675" w:rsidRPr="004C4675">
        <w:rPr>
          <w:rFonts w:ascii="Arial" w:hAnsi="Arial" w:cs="Arial"/>
          <w:b/>
          <w:bCs/>
          <w:sz w:val="22"/>
          <w:szCs w:val="22"/>
          <w:lang w:val="it-IT"/>
        </w:rPr>
        <w:t>yunsoo Ko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C4675" w:rsidRPr="004C4675">
        <w:rPr>
          <w:rFonts w:ascii="Arial" w:hAnsi="Arial" w:cs="Arial"/>
          <w:b/>
          <w:bCs/>
          <w:sz w:val="22"/>
          <w:szCs w:val="22"/>
          <w:lang w:val="it-IT"/>
        </w:rPr>
        <w:t>hyunsoo (dot) ko (at) lge (dot) com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C4675" w:rsidRPr="004C4675" w:rsidRDefault="004C4675" w:rsidP="004C4675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lang w:eastAsia="ko-KR"/>
        </w:rPr>
      </w:pPr>
      <w:r w:rsidRPr="004C4675">
        <w:rPr>
          <w:rFonts w:ascii="Arial" w:eastAsia="Malgun Gothic" w:hAnsi="Arial" w:cs="Arial"/>
          <w:lang w:eastAsia="ko-KR"/>
        </w:rPr>
        <w:t xml:space="preserve">RAN1 </w:t>
      </w:r>
      <w:r w:rsidRPr="004C4675">
        <w:rPr>
          <w:rFonts w:ascii="Arial" w:eastAsia="Malgun Gothic" w:hAnsi="Arial" w:cs="Arial" w:hint="eastAsia"/>
          <w:lang w:eastAsia="ko-KR"/>
        </w:rPr>
        <w:t>concluded</w:t>
      </w:r>
      <w:r w:rsidRPr="004C4675">
        <w:rPr>
          <w:rFonts w:ascii="Arial" w:eastAsia="Malgun Gothic" w:hAnsi="Arial" w:cs="Arial"/>
          <w:lang w:eastAsia="ko-KR"/>
        </w:rPr>
        <w:t xml:space="preserve"> following RAN1 assumptions for CLI-RSSI measurement.</w:t>
      </w:r>
    </w:p>
    <w:p w:rsidR="004C4675" w:rsidRPr="004C4675" w:rsidRDefault="004C4675" w:rsidP="004C4675">
      <w:pPr>
        <w:numPr>
          <w:ilvl w:val="1"/>
          <w:numId w:val="6"/>
        </w:numPr>
        <w:overflowPunct/>
        <w:autoSpaceDE/>
        <w:autoSpaceDN/>
        <w:adjustRightInd/>
        <w:spacing w:before="60" w:afterLines="50" w:after="120"/>
        <w:jc w:val="both"/>
        <w:textAlignment w:val="auto"/>
        <w:rPr>
          <w:rFonts w:ascii="Arial" w:eastAsia="Batang" w:hAnsi="Arial" w:cs="Arial"/>
          <w:bCs/>
          <w:sz w:val="21"/>
          <w:szCs w:val="21"/>
          <w:lang w:val="en-US" w:eastAsia="ja-JP"/>
        </w:rPr>
      </w:pPr>
      <w:r w:rsidRPr="004C4675">
        <w:rPr>
          <w:rFonts w:ascii="Arial" w:eastAsia="Batang" w:hAnsi="Arial" w:cs="Arial"/>
          <w:bCs/>
          <w:szCs w:val="24"/>
          <w:lang w:eastAsia="ja-JP"/>
        </w:rPr>
        <w:t>UE performs CLI-RSSI measurement with the SCS of the active bandwidth part within the configured CLI-RSSI resource in the active BWP regardless of the reference SCS of the measurement resource.</w:t>
      </w:r>
    </w:p>
    <w:p w:rsidR="004C4675" w:rsidRPr="004C4675" w:rsidRDefault="004C4675" w:rsidP="004C4675">
      <w:pPr>
        <w:numPr>
          <w:ilvl w:val="2"/>
          <w:numId w:val="6"/>
        </w:numPr>
        <w:overflowPunct/>
        <w:autoSpaceDE/>
        <w:autoSpaceDN/>
        <w:adjustRightInd/>
        <w:spacing w:before="60" w:afterLines="50" w:after="120"/>
        <w:jc w:val="both"/>
        <w:textAlignment w:val="auto"/>
        <w:rPr>
          <w:rFonts w:ascii="Arial" w:eastAsia="Batang" w:hAnsi="Arial" w:cs="Arial"/>
          <w:bCs/>
          <w:lang w:eastAsia="ja-JP"/>
        </w:rPr>
      </w:pPr>
      <w:r w:rsidRPr="004C4675">
        <w:rPr>
          <w:rFonts w:ascii="Arial" w:eastAsia="Batang" w:hAnsi="Arial" w:cs="Arial"/>
          <w:bCs/>
          <w:szCs w:val="24"/>
          <w:lang w:eastAsia="ja-JP"/>
        </w:rPr>
        <w:t>CLI-RSSI measurement is applicable for RRC_CONNECTED intra-frequency only.</w:t>
      </w:r>
    </w:p>
    <w:p w:rsidR="004C4675" w:rsidRPr="004C4675" w:rsidRDefault="004C4675" w:rsidP="004C4675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4C4675" w:rsidRPr="004C4675" w:rsidRDefault="004C4675" w:rsidP="004C4675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4C4675">
        <w:rPr>
          <w:rFonts w:ascii="Arial" w:eastAsia="Malgun Gothic" w:hAnsi="Arial" w:cs="Arial"/>
          <w:lang w:eastAsia="ko-KR"/>
        </w:rPr>
        <w:t xml:space="preserve">That is, for performing CLI-RSSI measurement, RAN1 assumes </w:t>
      </w:r>
      <w:r w:rsidRPr="004C4675">
        <w:rPr>
          <w:rFonts w:ascii="Arial" w:eastAsia="Malgun Gothic" w:hAnsi="Arial" w:cs="Arial"/>
          <w:u w:val="single"/>
          <w:lang w:eastAsia="ko-KR"/>
        </w:rPr>
        <w:t>the SCS of the active bandwidth part</w:t>
      </w:r>
      <w:r w:rsidRPr="004C4675">
        <w:rPr>
          <w:rFonts w:ascii="Arial" w:eastAsia="Malgun Gothic" w:hAnsi="Arial" w:cs="Arial"/>
          <w:lang w:eastAsia="ko-KR"/>
        </w:rPr>
        <w:t xml:space="preserve"> is used. On the other hand, for the purpose of CLI-RSSI measurement resource configuration, RAN1 assumes </w:t>
      </w:r>
      <w:r w:rsidRPr="004C4675">
        <w:rPr>
          <w:rFonts w:ascii="Arial" w:eastAsia="Malgun Gothic" w:hAnsi="Arial" w:cs="Arial"/>
          <w:u w:val="single"/>
          <w:lang w:eastAsia="ko-KR"/>
        </w:rPr>
        <w:t xml:space="preserve">the parameter </w:t>
      </w:r>
      <w:r w:rsidRPr="004C4675">
        <w:rPr>
          <w:rFonts w:eastAsia="Malgun Gothic"/>
          <w:i/>
          <w:u w:val="single"/>
          <w:lang w:eastAsia="en-US"/>
        </w:rPr>
        <w:t>rssi-SCS-r16</w:t>
      </w:r>
      <w:r w:rsidRPr="004C4675">
        <w:rPr>
          <w:rFonts w:ascii="Arial" w:eastAsia="Malgun Gothic" w:hAnsi="Arial" w:cs="Arial"/>
          <w:lang w:eastAsia="ko-KR"/>
        </w:rPr>
        <w:t xml:space="preserve"> in </w:t>
      </w:r>
      <w:r w:rsidRPr="004C4675">
        <w:rPr>
          <w:rFonts w:eastAsia="Malgun Gothic"/>
          <w:i/>
          <w:lang w:eastAsia="en-US"/>
        </w:rPr>
        <w:t>RSSI-ResourceConfigCLI-r16</w:t>
      </w:r>
      <w:r w:rsidRPr="004C4675">
        <w:rPr>
          <w:rFonts w:ascii="Arial" w:eastAsia="Malgun Gothic" w:hAnsi="Arial" w:cs="Arial"/>
          <w:lang w:eastAsia="ko-KR"/>
        </w:rPr>
        <w:t xml:space="preserve"> in </w:t>
      </w:r>
      <w:r w:rsidRPr="004C4675">
        <w:rPr>
          <w:rFonts w:ascii="Arial" w:eastAsia="Malgun Gothic" w:hAnsi="Arial" w:cs="Arial"/>
          <w:lang w:eastAsia="en-US"/>
        </w:rPr>
        <w:t>the IE</w:t>
      </w:r>
      <w:r w:rsidRPr="004C4675">
        <w:rPr>
          <w:rFonts w:eastAsia="Malgun Gothic"/>
          <w:lang w:eastAsia="en-US"/>
        </w:rPr>
        <w:t xml:space="preserve"> </w:t>
      </w:r>
      <w:r w:rsidRPr="004C4675">
        <w:rPr>
          <w:rFonts w:eastAsia="Malgun Gothic"/>
          <w:i/>
          <w:lang w:eastAsia="en-US"/>
        </w:rPr>
        <w:t>MeasObjectCLI</w:t>
      </w:r>
      <w:r w:rsidRPr="004C4675">
        <w:rPr>
          <w:rFonts w:ascii="Arial" w:eastAsia="Malgun Gothic" w:hAnsi="Arial" w:cs="Arial"/>
          <w:lang w:eastAsia="ko-KR"/>
        </w:rPr>
        <w:t xml:space="preserve"> is used.</w:t>
      </w:r>
    </w:p>
    <w:p w:rsidR="004C4675" w:rsidRPr="004C4675" w:rsidRDefault="004C4675" w:rsidP="004C4675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4C4675" w:rsidRPr="004C4675" w:rsidRDefault="004C4675" w:rsidP="004C4675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4C4675">
        <w:rPr>
          <w:rFonts w:ascii="Arial" w:eastAsia="Malgun Gothic" w:hAnsi="Arial" w:cs="Arial"/>
          <w:lang w:eastAsia="ko-KR"/>
        </w:rPr>
        <w:t xml:space="preserve">In order to make clear the purpose of the parameter </w:t>
      </w:r>
      <w:r w:rsidRPr="004C4675">
        <w:rPr>
          <w:rFonts w:eastAsia="Malgun Gothic"/>
          <w:i/>
          <w:lang w:eastAsia="en-US"/>
        </w:rPr>
        <w:t>rssi-SCS-r16</w:t>
      </w:r>
      <w:r w:rsidRPr="004C4675">
        <w:rPr>
          <w:rFonts w:ascii="Arial" w:eastAsia="Malgun Gothic" w:hAnsi="Arial" w:cs="Arial"/>
          <w:lang w:eastAsia="ko-KR"/>
        </w:rPr>
        <w:t xml:space="preserve"> and to avoid ambiguity which SCS is used for performing CLI-RSSI measurement, RAN1 decided to update the description of the parameter </w:t>
      </w:r>
      <w:r w:rsidRPr="004C4675">
        <w:rPr>
          <w:rFonts w:eastAsia="Malgun Gothic"/>
          <w:i/>
          <w:lang w:eastAsia="en-US"/>
        </w:rPr>
        <w:t>rssi-SCS-r16</w:t>
      </w:r>
      <w:r w:rsidRPr="004C4675">
        <w:rPr>
          <w:rFonts w:ascii="Arial" w:eastAsia="Malgun Gothic" w:hAnsi="Arial" w:cs="Arial"/>
          <w:lang w:eastAsia="ko-KR"/>
        </w:rPr>
        <w:t xml:space="preserve"> as follow: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4C4675" w:rsidRPr="004C4675" w:rsidTr="009F4408">
        <w:tc>
          <w:tcPr>
            <w:tcW w:w="10035" w:type="dxa"/>
            <w:shd w:val="clear" w:color="auto" w:fill="auto"/>
          </w:tcPr>
          <w:p w:rsidR="004C4675" w:rsidRPr="004C4675" w:rsidRDefault="004C4675" w:rsidP="004C467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C4675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rssi-scs-r16</w:t>
            </w:r>
          </w:p>
          <w:p w:rsidR="004C4675" w:rsidRPr="004C4675" w:rsidRDefault="004C4675" w:rsidP="004C467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r w:rsidRPr="004C4675">
              <w:rPr>
                <w:rFonts w:ascii="Arial" w:hAnsi="Arial"/>
                <w:sz w:val="18"/>
                <w:szCs w:val="22"/>
                <w:lang w:eastAsia="ja-JP"/>
              </w:rPr>
              <w:t>Reference subcarrier spacing for CLI-RSSI measurement. Only the values 15, 30 kHz or 60 kHz (FR1), and 60 or 120 kHz (FR2) are applicable.</w:t>
            </w:r>
          </w:p>
          <w:p w:rsidR="004C4675" w:rsidRPr="004C4675" w:rsidRDefault="004C4675" w:rsidP="004C467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10" w:author="만든 이">
              <w:r w:rsidRPr="004C4675">
                <w:rPr>
                  <w:rFonts w:ascii="Arial" w:eastAsia="Gulim" w:hAnsi="Arial" w:cs="Arial"/>
                  <w:sz w:val="16"/>
                  <w:szCs w:val="16"/>
                  <w:lang w:val="en-US" w:eastAsia="ko-KR"/>
                </w:rPr>
                <w:t>UE performs CLI-RSSI measurement with the SCS of the active bandwidth part within the configured CLI-RSSI resource in the active BWP regardless of the reference SCS of the measurement resource.</w:t>
              </w:r>
            </w:ins>
          </w:p>
        </w:tc>
      </w:tr>
    </w:tbl>
    <w:p w:rsidR="004C4675" w:rsidRPr="004C4675" w:rsidRDefault="004C4675" w:rsidP="004C4675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algun Gothic" w:hAnsi="Arial" w:cs="Arial"/>
          <w:lang w:eastAsia="ko-KR"/>
        </w:rPr>
      </w:pPr>
    </w:p>
    <w:p w:rsidR="004C4675" w:rsidRPr="004C4675" w:rsidRDefault="004C4675" w:rsidP="004C4675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Malgun Gothic" w:hAnsi="Arial" w:cs="Arial"/>
          <w:lang w:eastAsia="en-US"/>
        </w:rPr>
      </w:pPr>
      <w:r w:rsidRPr="004C4675">
        <w:rPr>
          <w:rFonts w:ascii="Arial" w:eastAsia="Malgun Gothic" w:hAnsi="Arial" w:cs="Arial"/>
          <w:lang w:eastAsia="en-US"/>
        </w:rPr>
        <w:t xml:space="preserve">RAN1 kindly ask RAN2 to update the description of the parameter </w:t>
      </w:r>
      <w:r w:rsidRPr="004C4675">
        <w:rPr>
          <w:rFonts w:eastAsia="Malgun Gothic"/>
          <w:i/>
          <w:lang w:eastAsia="en-US"/>
        </w:rPr>
        <w:t>rssi-SCS-r16</w:t>
      </w:r>
      <w:r w:rsidRPr="004C4675">
        <w:rPr>
          <w:rFonts w:ascii="Arial" w:eastAsia="Malgun Gothic" w:hAnsi="Arial" w:cs="Arial"/>
          <w:lang w:eastAsia="en-US"/>
        </w:rPr>
        <w:t xml:space="preserve"> in the IE </w:t>
      </w:r>
      <w:r w:rsidRPr="004C4675">
        <w:rPr>
          <w:rFonts w:eastAsia="Malgun Gothic"/>
          <w:i/>
          <w:lang w:eastAsia="en-US"/>
        </w:rPr>
        <w:t>MeasObjectCLI</w:t>
      </w:r>
      <w:r w:rsidRPr="004C4675">
        <w:rPr>
          <w:rFonts w:ascii="Arial" w:eastAsia="Malgun Gothic" w:hAnsi="Arial" w:cs="Arial"/>
          <w:lang w:eastAsia="en-US"/>
        </w:rPr>
        <w:t xml:space="preserve"> in TS38.331 as above </w:t>
      </w:r>
      <w:r w:rsidRPr="004C4675">
        <w:rPr>
          <w:rFonts w:ascii="Arial" w:eastAsia="SimSun" w:hAnsi="Arial" w:cs="Arial"/>
          <w:lang w:eastAsia="zh-CN"/>
        </w:rPr>
        <w:t>in the future specification work</w:t>
      </w:r>
      <w:r w:rsidRPr="004C4675">
        <w:rPr>
          <w:rFonts w:ascii="Arial" w:eastAsia="Malgun Gothic" w:hAnsi="Arial" w:cs="Arial"/>
          <w:lang w:eastAsia="en-US"/>
        </w:rPr>
        <w:t>.</w:t>
      </w:r>
    </w:p>
    <w:p w:rsidR="0066707D" w:rsidRDefault="0066707D" w:rsidP="0066707D">
      <w:pPr>
        <w:pStyle w:val="CommentText"/>
        <w:tabs>
          <w:tab w:val="left" w:pos="426"/>
        </w:tabs>
        <w:rPr>
          <w:rFonts w:cs="Arial"/>
        </w:rPr>
      </w:pPr>
    </w:p>
    <w:p w:rsidR="00B97703" w:rsidRPr="0066707D" w:rsidRDefault="002F1940" w:rsidP="000F6242">
      <w:pPr>
        <w:pStyle w:val="Heading1"/>
      </w:pPr>
      <w:r w:rsidRPr="0066707D">
        <w:lastRenderedPageBreak/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66707D" w:rsidRPr="0066707D">
        <w:rPr>
          <w:rFonts w:ascii="Arial" w:hAnsi="Arial" w:cs="Arial"/>
          <w:b/>
          <w:lang w:val="en-US"/>
        </w:rPr>
        <w:t>2</w:t>
      </w:r>
      <w:r w:rsidR="004C4675">
        <w:rPr>
          <w:rFonts w:ascii="Arial" w:hAnsi="Arial" w:cs="Arial"/>
          <w:b/>
        </w:rPr>
        <w:t>:</w:t>
      </w:r>
    </w:p>
    <w:p w:rsidR="00B97703" w:rsidRPr="004C4675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4C4675" w:rsidRPr="004C4675">
        <w:rPr>
          <w:rFonts w:ascii="Arial" w:hAnsi="Arial" w:cs="Arial"/>
        </w:rPr>
        <w:t xml:space="preserve">RAN1 kindly ask RAN2 to update the description of the parameter </w:t>
      </w:r>
      <w:r w:rsidR="004C4675" w:rsidRPr="004C4675">
        <w:rPr>
          <w:rFonts w:ascii="Arial" w:hAnsi="Arial" w:cs="Arial"/>
          <w:i/>
        </w:rPr>
        <w:t>rssi-SCS-r16</w:t>
      </w:r>
      <w:r w:rsidR="004C4675" w:rsidRPr="004C4675">
        <w:rPr>
          <w:rFonts w:ascii="Arial" w:hAnsi="Arial" w:cs="Arial"/>
        </w:rPr>
        <w:t xml:space="preserve"> in the IE </w:t>
      </w:r>
      <w:r w:rsidR="004C4675" w:rsidRPr="004C4675">
        <w:rPr>
          <w:rFonts w:ascii="Arial" w:hAnsi="Arial" w:cs="Arial"/>
          <w:i/>
        </w:rPr>
        <w:t>MeasObjectCLI</w:t>
      </w:r>
      <w:r w:rsidR="004C4675" w:rsidRPr="004C4675">
        <w:rPr>
          <w:rFonts w:ascii="Arial" w:hAnsi="Arial" w:cs="Arial"/>
        </w:rPr>
        <w:t xml:space="preserve"> in TS38.331 as above in the future specification work.</w:t>
      </w: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66707D" w:rsidRPr="00246D8A" w:rsidRDefault="0066707D" w:rsidP="0066707D">
      <w:pPr>
        <w:rPr>
          <w:rFonts w:ascii="Arial" w:hAnsi="Arial" w:cs="Arial"/>
          <w:bCs/>
          <w:lang w:val="en-US"/>
        </w:rPr>
      </w:pPr>
      <w:r w:rsidRPr="00246D8A">
        <w:rPr>
          <w:rFonts w:ascii="Arial" w:hAnsi="Arial" w:cs="Arial"/>
          <w:bCs/>
          <w:lang w:val="en-US"/>
        </w:rPr>
        <w:t>TSG-RAN WG1 Meeting #101-e</w:t>
      </w:r>
      <w:r w:rsidRPr="00246D8A">
        <w:rPr>
          <w:rFonts w:ascii="Arial" w:hAnsi="Arial" w:cs="Arial"/>
          <w:bCs/>
          <w:lang w:val="en-US"/>
        </w:rPr>
        <w:tab/>
        <w:t xml:space="preserve">25 May – 5 June 2020, </w:t>
      </w:r>
      <w:r w:rsidRPr="00246D8A">
        <w:rPr>
          <w:rFonts w:ascii="Arial" w:hAnsi="Arial" w:cs="Arial"/>
          <w:bCs/>
          <w:lang w:val="en-US"/>
        </w:rPr>
        <w:tab/>
      </w:r>
      <w:r w:rsidRPr="00246D8A">
        <w:rPr>
          <w:rFonts w:ascii="Arial" w:hAnsi="Arial" w:cs="Arial"/>
          <w:bCs/>
          <w:lang w:val="en-US"/>
        </w:rPr>
        <w:tab/>
        <w:t>e-Meeting</w:t>
      </w:r>
    </w:p>
    <w:p w:rsidR="0066707D" w:rsidRPr="00246D8A" w:rsidRDefault="0066707D" w:rsidP="0066707D">
      <w:pPr>
        <w:rPr>
          <w:rFonts w:ascii="Arial" w:hAnsi="Arial" w:cs="Arial"/>
          <w:lang w:val="en-US"/>
        </w:rPr>
      </w:pPr>
      <w:r w:rsidRPr="00246D8A">
        <w:rPr>
          <w:rFonts w:ascii="Arial" w:hAnsi="Arial" w:cs="Arial"/>
          <w:bCs/>
          <w:lang w:val="en-US"/>
        </w:rPr>
        <w:t>TSG-RAN WG1 Meeting #102</w:t>
      </w:r>
      <w:r w:rsidRPr="00246D8A">
        <w:rPr>
          <w:rFonts w:ascii="Arial" w:hAnsi="Arial" w:cs="Arial"/>
          <w:bCs/>
          <w:lang w:val="en-US"/>
        </w:rPr>
        <w:tab/>
        <w:t xml:space="preserve">24 – 28 August 2020, </w:t>
      </w:r>
      <w:r w:rsidRPr="00246D8A">
        <w:rPr>
          <w:rFonts w:ascii="Arial" w:hAnsi="Arial" w:cs="Arial"/>
          <w:bCs/>
          <w:lang w:val="en-US"/>
        </w:rPr>
        <w:tab/>
      </w:r>
      <w:r w:rsidRPr="00246D8A">
        <w:rPr>
          <w:rFonts w:ascii="Arial" w:hAnsi="Arial" w:cs="Arial"/>
          <w:bCs/>
          <w:lang w:val="en-US"/>
        </w:rPr>
        <w:tab/>
        <w:t>T</w:t>
      </w:r>
      <w:bookmarkStart w:id="11" w:name="_GoBack"/>
      <w:bookmarkEnd w:id="11"/>
      <w:r w:rsidRPr="00246D8A">
        <w:rPr>
          <w:rFonts w:ascii="Arial" w:hAnsi="Arial" w:cs="Arial"/>
          <w:bCs/>
          <w:lang w:val="en-US"/>
        </w:rPr>
        <w:t>oulouse, France</w:t>
      </w:r>
    </w:p>
    <w:p w:rsidR="002F1940" w:rsidRPr="0066707D" w:rsidRDefault="002F1940" w:rsidP="002F1940">
      <w:pPr>
        <w:rPr>
          <w:lang w:val="en-US"/>
        </w:rPr>
      </w:pPr>
    </w:p>
    <w:sectPr w:rsidR="002F1940" w:rsidRPr="006670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0E7" w:rsidRDefault="00EF00E7">
      <w:pPr>
        <w:spacing w:after="0"/>
      </w:pPr>
      <w:r>
        <w:separator/>
      </w:r>
    </w:p>
  </w:endnote>
  <w:endnote w:type="continuationSeparator" w:id="0">
    <w:p w:rsidR="00EF00E7" w:rsidRDefault="00EF00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0E7" w:rsidRDefault="00EF00E7">
      <w:pPr>
        <w:spacing w:after="0"/>
      </w:pPr>
      <w:r>
        <w:separator/>
      </w:r>
    </w:p>
  </w:footnote>
  <w:footnote w:type="continuationSeparator" w:id="0">
    <w:p w:rsidR="00EF00E7" w:rsidRDefault="00EF00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46D8A"/>
    <w:rsid w:val="002F1940"/>
    <w:rsid w:val="00383545"/>
    <w:rsid w:val="00433500"/>
    <w:rsid w:val="00433F71"/>
    <w:rsid w:val="00440D43"/>
    <w:rsid w:val="00482938"/>
    <w:rsid w:val="004C4675"/>
    <w:rsid w:val="004E3939"/>
    <w:rsid w:val="0066707D"/>
    <w:rsid w:val="006D7C0F"/>
    <w:rsid w:val="007F4F92"/>
    <w:rsid w:val="008D772F"/>
    <w:rsid w:val="0099764C"/>
    <w:rsid w:val="00B97703"/>
    <w:rsid w:val="00CF6087"/>
    <w:rsid w:val="00D01641"/>
    <w:rsid w:val="00E45847"/>
    <w:rsid w:val="00EF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9B76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46D8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46D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46D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6D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6D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6D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6D8A"/>
    <w:pPr>
      <w:outlineLvl w:val="5"/>
    </w:pPr>
  </w:style>
  <w:style w:type="paragraph" w:styleId="Heading7">
    <w:name w:val="heading 7"/>
    <w:basedOn w:val="H6"/>
    <w:next w:val="Normal"/>
    <w:qFormat/>
    <w:rsid w:val="00246D8A"/>
    <w:pPr>
      <w:outlineLvl w:val="6"/>
    </w:pPr>
  </w:style>
  <w:style w:type="paragraph" w:styleId="Heading8">
    <w:name w:val="heading 8"/>
    <w:basedOn w:val="Heading1"/>
    <w:next w:val="Normal"/>
    <w:qFormat/>
    <w:rsid w:val="00246D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6D8A"/>
    <w:pPr>
      <w:outlineLvl w:val="8"/>
    </w:pPr>
  </w:style>
  <w:style w:type="character" w:default="1" w:styleId="DefaultParagraphFont">
    <w:name w:val="Default Paragraph Font"/>
    <w:semiHidden/>
    <w:rsid w:val="00246D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6D8A"/>
  </w:style>
  <w:style w:type="paragraph" w:styleId="Header">
    <w:name w:val="header"/>
    <w:link w:val="HeaderChar"/>
    <w:rsid w:val="00246D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46D8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6D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46D8A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D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46D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46D8A"/>
    <w:pPr>
      <w:ind w:left="1701" w:hanging="1701"/>
    </w:pPr>
  </w:style>
  <w:style w:type="paragraph" w:styleId="TOC4">
    <w:name w:val="toc 4"/>
    <w:basedOn w:val="TOC3"/>
    <w:semiHidden/>
    <w:rsid w:val="00246D8A"/>
    <w:pPr>
      <w:ind w:left="1418" w:hanging="1418"/>
    </w:pPr>
  </w:style>
  <w:style w:type="paragraph" w:styleId="TOC3">
    <w:name w:val="toc 3"/>
    <w:basedOn w:val="TOC2"/>
    <w:semiHidden/>
    <w:rsid w:val="00246D8A"/>
    <w:pPr>
      <w:ind w:left="1134" w:hanging="1134"/>
    </w:pPr>
  </w:style>
  <w:style w:type="paragraph" w:styleId="TOC2">
    <w:name w:val="toc 2"/>
    <w:basedOn w:val="TOC1"/>
    <w:semiHidden/>
    <w:rsid w:val="00246D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6D8A"/>
    <w:pPr>
      <w:ind w:left="284"/>
    </w:pPr>
  </w:style>
  <w:style w:type="paragraph" w:styleId="Index1">
    <w:name w:val="index 1"/>
    <w:basedOn w:val="Normal"/>
    <w:semiHidden/>
    <w:rsid w:val="00246D8A"/>
    <w:pPr>
      <w:keepLines/>
      <w:spacing w:after="0"/>
    </w:pPr>
  </w:style>
  <w:style w:type="paragraph" w:customStyle="1" w:styleId="ZH">
    <w:name w:val="ZH"/>
    <w:rsid w:val="00246D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46D8A"/>
    <w:pPr>
      <w:outlineLvl w:val="9"/>
    </w:pPr>
  </w:style>
  <w:style w:type="paragraph" w:styleId="ListNumber2">
    <w:name w:val="List Number 2"/>
    <w:basedOn w:val="ListNumber"/>
    <w:semiHidden/>
    <w:rsid w:val="00246D8A"/>
    <w:pPr>
      <w:ind w:left="851"/>
    </w:pPr>
  </w:style>
  <w:style w:type="character" w:styleId="FootnoteReference">
    <w:name w:val="footnote reference"/>
    <w:semiHidden/>
    <w:rsid w:val="00246D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6D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46D8A"/>
    <w:rPr>
      <w:b/>
    </w:rPr>
  </w:style>
  <w:style w:type="paragraph" w:customStyle="1" w:styleId="TAC">
    <w:name w:val="TAC"/>
    <w:basedOn w:val="TAL"/>
    <w:rsid w:val="00246D8A"/>
    <w:pPr>
      <w:jc w:val="center"/>
    </w:pPr>
  </w:style>
  <w:style w:type="paragraph" w:customStyle="1" w:styleId="TF">
    <w:name w:val="TF"/>
    <w:basedOn w:val="TH"/>
    <w:rsid w:val="00246D8A"/>
    <w:pPr>
      <w:keepNext w:val="0"/>
      <w:spacing w:before="0" w:after="240"/>
    </w:pPr>
  </w:style>
  <w:style w:type="paragraph" w:customStyle="1" w:styleId="NO">
    <w:name w:val="NO"/>
    <w:basedOn w:val="Normal"/>
    <w:rsid w:val="00246D8A"/>
    <w:pPr>
      <w:keepLines/>
      <w:ind w:left="1135" w:hanging="851"/>
    </w:pPr>
  </w:style>
  <w:style w:type="paragraph" w:styleId="TOC9">
    <w:name w:val="toc 9"/>
    <w:basedOn w:val="TOC8"/>
    <w:semiHidden/>
    <w:rsid w:val="00246D8A"/>
    <w:pPr>
      <w:ind w:left="1418" w:hanging="1418"/>
    </w:pPr>
  </w:style>
  <w:style w:type="paragraph" w:customStyle="1" w:styleId="EX">
    <w:name w:val="EX"/>
    <w:basedOn w:val="Normal"/>
    <w:rsid w:val="00246D8A"/>
    <w:pPr>
      <w:keepLines/>
      <w:ind w:left="1702" w:hanging="1418"/>
    </w:pPr>
  </w:style>
  <w:style w:type="paragraph" w:customStyle="1" w:styleId="FP">
    <w:name w:val="FP"/>
    <w:basedOn w:val="Normal"/>
    <w:rsid w:val="00246D8A"/>
    <w:pPr>
      <w:spacing w:after="0"/>
    </w:pPr>
  </w:style>
  <w:style w:type="paragraph" w:customStyle="1" w:styleId="LD">
    <w:name w:val="LD"/>
    <w:rsid w:val="00246D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46D8A"/>
    <w:pPr>
      <w:spacing w:after="0"/>
    </w:pPr>
  </w:style>
  <w:style w:type="paragraph" w:customStyle="1" w:styleId="EW">
    <w:name w:val="EW"/>
    <w:basedOn w:val="EX"/>
    <w:rsid w:val="00246D8A"/>
    <w:pPr>
      <w:spacing w:after="0"/>
    </w:pPr>
  </w:style>
  <w:style w:type="paragraph" w:styleId="TOC6">
    <w:name w:val="toc 6"/>
    <w:basedOn w:val="TOC5"/>
    <w:next w:val="Normal"/>
    <w:semiHidden/>
    <w:rsid w:val="00246D8A"/>
    <w:pPr>
      <w:ind w:left="1985" w:hanging="1985"/>
    </w:pPr>
  </w:style>
  <w:style w:type="paragraph" w:styleId="TOC7">
    <w:name w:val="toc 7"/>
    <w:basedOn w:val="TOC6"/>
    <w:next w:val="Normal"/>
    <w:semiHidden/>
    <w:rsid w:val="00246D8A"/>
    <w:pPr>
      <w:ind w:left="2268" w:hanging="2268"/>
    </w:pPr>
  </w:style>
  <w:style w:type="paragraph" w:styleId="ListBullet2">
    <w:name w:val="List Bullet 2"/>
    <w:basedOn w:val="ListBullet"/>
    <w:semiHidden/>
    <w:rsid w:val="00246D8A"/>
    <w:pPr>
      <w:ind w:left="851"/>
    </w:pPr>
  </w:style>
  <w:style w:type="paragraph" w:styleId="ListBullet3">
    <w:name w:val="List Bullet 3"/>
    <w:basedOn w:val="ListBullet2"/>
    <w:semiHidden/>
    <w:rsid w:val="00246D8A"/>
    <w:pPr>
      <w:ind w:left="1135"/>
    </w:pPr>
  </w:style>
  <w:style w:type="paragraph" w:styleId="ListNumber">
    <w:name w:val="List Number"/>
    <w:basedOn w:val="List"/>
    <w:semiHidden/>
    <w:rsid w:val="00246D8A"/>
  </w:style>
  <w:style w:type="paragraph" w:customStyle="1" w:styleId="EQ">
    <w:name w:val="EQ"/>
    <w:basedOn w:val="Normal"/>
    <w:next w:val="Normal"/>
    <w:rsid w:val="00246D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6D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D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D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46D8A"/>
    <w:pPr>
      <w:jc w:val="right"/>
    </w:pPr>
  </w:style>
  <w:style w:type="paragraph" w:customStyle="1" w:styleId="H6">
    <w:name w:val="H6"/>
    <w:basedOn w:val="Heading5"/>
    <w:next w:val="Normal"/>
    <w:rsid w:val="00246D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D8A"/>
    <w:pPr>
      <w:ind w:left="851" w:hanging="851"/>
    </w:pPr>
  </w:style>
  <w:style w:type="paragraph" w:customStyle="1" w:styleId="TAL">
    <w:name w:val="TAL"/>
    <w:basedOn w:val="Normal"/>
    <w:rsid w:val="00246D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D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46D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46D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46D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46D8A"/>
    <w:pPr>
      <w:framePr w:wrap="notBeside" w:y="16161"/>
    </w:pPr>
  </w:style>
  <w:style w:type="character" w:customStyle="1" w:styleId="ZGSM">
    <w:name w:val="ZGSM"/>
    <w:rsid w:val="00246D8A"/>
  </w:style>
  <w:style w:type="paragraph" w:styleId="List2">
    <w:name w:val="List 2"/>
    <w:basedOn w:val="List"/>
    <w:semiHidden/>
    <w:rsid w:val="00246D8A"/>
    <w:pPr>
      <w:ind w:left="851"/>
    </w:pPr>
  </w:style>
  <w:style w:type="paragraph" w:customStyle="1" w:styleId="ZG">
    <w:name w:val="ZG"/>
    <w:rsid w:val="00246D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46D8A"/>
    <w:pPr>
      <w:ind w:left="1135"/>
    </w:pPr>
  </w:style>
  <w:style w:type="paragraph" w:styleId="List4">
    <w:name w:val="List 4"/>
    <w:basedOn w:val="List3"/>
    <w:semiHidden/>
    <w:rsid w:val="00246D8A"/>
    <w:pPr>
      <w:ind w:left="1418"/>
    </w:pPr>
  </w:style>
  <w:style w:type="paragraph" w:styleId="List5">
    <w:name w:val="List 5"/>
    <w:basedOn w:val="List4"/>
    <w:semiHidden/>
    <w:rsid w:val="00246D8A"/>
    <w:pPr>
      <w:ind w:left="1702"/>
    </w:pPr>
  </w:style>
  <w:style w:type="paragraph" w:customStyle="1" w:styleId="EditorsNote">
    <w:name w:val="Editor's Note"/>
    <w:basedOn w:val="NO"/>
    <w:rsid w:val="00246D8A"/>
    <w:rPr>
      <w:color w:val="FF0000"/>
    </w:rPr>
  </w:style>
  <w:style w:type="paragraph" w:styleId="List">
    <w:name w:val="List"/>
    <w:basedOn w:val="Normal"/>
    <w:semiHidden/>
    <w:rsid w:val="00246D8A"/>
    <w:pPr>
      <w:ind w:left="568" w:hanging="284"/>
    </w:pPr>
  </w:style>
  <w:style w:type="paragraph" w:styleId="ListBullet">
    <w:name w:val="List Bullet"/>
    <w:basedOn w:val="List"/>
    <w:semiHidden/>
    <w:rsid w:val="00246D8A"/>
  </w:style>
  <w:style w:type="paragraph" w:styleId="ListBullet4">
    <w:name w:val="List Bullet 4"/>
    <w:basedOn w:val="ListBullet3"/>
    <w:semiHidden/>
    <w:rsid w:val="00246D8A"/>
    <w:pPr>
      <w:ind w:left="1418"/>
    </w:pPr>
  </w:style>
  <w:style w:type="paragraph" w:styleId="ListBullet5">
    <w:name w:val="List Bullet 5"/>
    <w:basedOn w:val="ListBullet4"/>
    <w:semiHidden/>
    <w:rsid w:val="00246D8A"/>
    <w:pPr>
      <w:ind w:left="1702"/>
    </w:pPr>
  </w:style>
  <w:style w:type="paragraph" w:customStyle="1" w:styleId="B2">
    <w:name w:val="B2"/>
    <w:basedOn w:val="List2"/>
    <w:rsid w:val="00246D8A"/>
  </w:style>
  <w:style w:type="paragraph" w:customStyle="1" w:styleId="B3">
    <w:name w:val="B3"/>
    <w:basedOn w:val="List3"/>
    <w:rsid w:val="00246D8A"/>
  </w:style>
  <w:style w:type="paragraph" w:customStyle="1" w:styleId="B4">
    <w:name w:val="B4"/>
    <w:basedOn w:val="List4"/>
    <w:rsid w:val="00246D8A"/>
  </w:style>
  <w:style w:type="paragraph" w:customStyle="1" w:styleId="B5">
    <w:name w:val="B5"/>
    <w:basedOn w:val="List5"/>
    <w:rsid w:val="00246D8A"/>
  </w:style>
  <w:style w:type="paragraph" w:customStyle="1" w:styleId="ZTD">
    <w:name w:val="ZTD"/>
    <w:basedOn w:val="ZB"/>
    <w:rsid w:val="00246D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4</cp:revision>
  <cp:lastPrinted>2002-04-23T07:10:00Z</cp:lastPrinted>
  <dcterms:created xsi:type="dcterms:W3CDTF">2020-05-15T15:45:00Z</dcterms:created>
  <dcterms:modified xsi:type="dcterms:W3CDTF">2020-05-15T19:00:00Z</dcterms:modified>
</cp:coreProperties>
</file>