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Pr="00360321" w:rsidRDefault="004E3939">
      <w:pPr>
        <w:pStyle w:val="Header"/>
        <w:tabs>
          <w:tab w:val="right" w:pos="7088"/>
          <w:tab w:val="right" w:pos="9781"/>
        </w:tabs>
        <w:rPr>
          <w:rFonts w:cs="Arial"/>
          <w:b w:val="0"/>
          <w:bCs/>
          <w:sz w:val="22"/>
          <w:szCs w:val="22"/>
        </w:rPr>
      </w:pPr>
      <w:r w:rsidRPr="00360321">
        <w:rPr>
          <w:rFonts w:cs="Arial"/>
          <w:bCs/>
          <w:sz w:val="22"/>
          <w:szCs w:val="22"/>
        </w:rPr>
        <w:t xml:space="preserve">3GPP </w:t>
      </w:r>
      <w:bookmarkStart w:id="0" w:name="OLE_LINK50"/>
      <w:bookmarkStart w:id="1" w:name="OLE_LINK51"/>
      <w:bookmarkStart w:id="2" w:name="OLE_LINK52"/>
      <w:r w:rsidRPr="00360321">
        <w:rPr>
          <w:rFonts w:cs="Arial"/>
          <w:bCs/>
          <w:sz w:val="22"/>
          <w:szCs w:val="22"/>
        </w:rPr>
        <w:t xml:space="preserve">TSG </w:t>
      </w:r>
      <w:r w:rsidR="00360321" w:rsidRPr="00360321">
        <w:rPr>
          <w:rFonts w:cs="Arial"/>
          <w:noProof w:val="0"/>
          <w:sz w:val="22"/>
          <w:szCs w:val="22"/>
        </w:rPr>
        <w:t>RAN</w:t>
      </w:r>
      <w:r w:rsidRPr="00360321">
        <w:rPr>
          <w:rFonts w:cs="Arial"/>
          <w:bCs/>
          <w:sz w:val="22"/>
          <w:szCs w:val="22"/>
        </w:rPr>
        <w:t xml:space="preserve"> WG</w:t>
      </w:r>
      <w:bookmarkEnd w:id="0"/>
      <w:bookmarkEnd w:id="1"/>
      <w:bookmarkEnd w:id="2"/>
      <w:r w:rsidR="00360321" w:rsidRPr="00360321">
        <w:rPr>
          <w:rFonts w:cs="Arial"/>
          <w:bCs/>
          <w:sz w:val="22"/>
          <w:szCs w:val="22"/>
        </w:rPr>
        <w:t>4</w:t>
      </w:r>
      <w:r w:rsidRPr="00360321">
        <w:rPr>
          <w:rFonts w:cs="Arial"/>
          <w:bCs/>
          <w:sz w:val="22"/>
          <w:szCs w:val="22"/>
        </w:rPr>
        <w:t xml:space="preserve"> Meeting </w:t>
      </w:r>
      <w:r w:rsidR="00360321" w:rsidRPr="00360321">
        <w:rPr>
          <w:rFonts w:cs="Arial"/>
          <w:bCs/>
          <w:sz w:val="22"/>
          <w:szCs w:val="22"/>
        </w:rPr>
        <w:t>#</w:t>
      </w:r>
      <w:r w:rsidR="00360321" w:rsidRPr="00360321">
        <w:rPr>
          <w:rFonts w:cs="Arial"/>
          <w:noProof w:val="0"/>
          <w:sz w:val="22"/>
          <w:szCs w:val="22"/>
        </w:rPr>
        <w:t>94-e-Bis</w:t>
      </w:r>
      <w:r w:rsidRPr="00360321">
        <w:rPr>
          <w:rFonts w:cs="Arial"/>
          <w:bCs/>
          <w:sz w:val="22"/>
          <w:szCs w:val="22"/>
        </w:rPr>
        <w:tab/>
      </w:r>
      <w:r w:rsidR="00360321" w:rsidRPr="00360321">
        <w:rPr>
          <w:rFonts w:cs="Arial"/>
          <w:bCs/>
          <w:sz w:val="22"/>
          <w:szCs w:val="22"/>
        </w:rPr>
        <w:tab/>
      </w:r>
      <w:r w:rsidR="00360321" w:rsidRPr="00360321">
        <w:rPr>
          <w:rFonts w:cs="Arial"/>
          <w:noProof w:val="0"/>
          <w:sz w:val="22"/>
          <w:szCs w:val="22"/>
        </w:rPr>
        <w:t>R4-200336</w:t>
      </w:r>
      <w:r w:rsidR="00656527">
        <w:rPr>
          <w:rFonts w:cs="Arial"/>
          <w:noProof w:val="0"/>
          <w:sz w:val="22"/>
          <w:szCs w:val="22"/>
        </w:rPr>
        <w:t>6</w:t>
      </w:r>
    </w:p>
    <w:p w:rsidR="004E3939" w:rsidRPr="00360321" w:rsidRDefault="00360321" w:rsidP="004E3939">
      <w:pPr>
        <w:pStyle w:val="Header"/>
        <w:rPr>
          <w:sz w:val="22"/>
          <w:szCs w:val="22"/>
        </w:rPr>
      </w:pPr>
      <w:r w:rsidRPr="00360321">
        <w:rPr>
          <w:sz w:val="22"/>
          <w:szCs w:val="22"/>
        </w:rPr>
        <w:t>Electronic Meeting</w:t>
      </w:r>
      <w:r w:rsidR="004E3939" w:rsidRPr="00360321">
        <w:rPr>
          <w:sz w:val="22"/>
          <w:szCs w:val="22"/>
        </w:rPr>
        <w:t xml:space="preserve">, </w:t>
      </w:r>
      <w:r w:rsidRPr="00360321">
        <w:rPr>
          <w:sz w:val="22"/>
          <w:szCs w:val="22"/>
        </w:rPr>
        <w:t>April 20</w:t>
      </w:r>
      <w:r w:rsidR="004E3939" w:rsidRPr="00360321">
        <w:rPr>
          <w:sz w:val="22"/>
          <w:szCs w:val="22"/>
        </w:rPr>
        <w:t xml:space="preserve"> - </w:t>
      </w:r>
      <w:r w:rsidRPr="00360321">
        <w:rPr>
          <w:sz w:val="22"/>
          <w:szCs w:val="22"/>
        </w:rPr>
        <w:t>April 30, 2020</w:t>
      </w:r>
    </w:p>
    <w:p w:rsidR="00B97703" w:rsidRDefault="00B97703">
      <w:pPr>
        <w:rPr>
          <w:rFonts w:ascii="Arial" w:hAnsi="Arial" w:cs="Arial"/>
        </w:rPr>
      </w:pPr>
    </w:p>
    <w:p w:rsidR="00360321" w:rsidRDefault="00360321" w:rsidP="00360321">
      <w:pPr>
        <w:pStyle w:val="Header"/>
        <w:tabs>
          <w:tab w:val="right" w:pos="7088"/>
          <w:tab w:val="right" w:pos="9781"/>
        </w:tabs>
        <w:rPr>
          <w:rFonts w:cs="Arial"/>
          <w:b w:val="0"/>
          <w:bCs/>
          <w:sz w:val="22"/>
        </w:rPr>
      </w:pPr>
      <w:r w:rsidRPr="00DA53A0">
        <w:rPr>
          <w:rFonts w:cs="Arial"/>
          <w:bCs/>
          <w:sz w:val="22"/>
          <w:szCs w:val="22"/>
        </w:rPr>
        <w:t xml:space="preserve">3GPP TSG </w:t>
      </w:r>
      <w:r>
        <w:rPr>
          <w:rFonts w:cs="Arial"/>
          <w:noProof w:val="0"/>
          <w:sz w:val="22"/>
          <w:szCs w:val="22"/>
        </w:rPr>
        <w:t>RAN</w:t>
      </w:r>
      <w:r w:rsidRPr="00DA53A0">
        <w:rPr>
          <w:rFonts w:cs="Arial"/>
          <w:bCs/>
          <w:sz w:val="22"/>
          <w:szCs w:val="22"/>
        </w:rPr>
        <w:t xml:space="preserve"> WG</w:t>
      </w:r>
      <w:r w:rsidR="004E51CE">
        <w:rPr>
          <w:rFonts w:cs="Arial"/>
          <w:bCs/>
          <w:sz w:val="22"/>
          <w:szCs w:val="22"/>
        </w:rPr>
        <w:t>2</w:t>
      </w:r>
      <w:r w:rsidRPr="00DA53A0">
        <w:rPr>
          <w:rFonts w:cs="Arial"/>
          <w:bCs/>
          <w:sz w:val="22"/>
          <w:szCs w:val="22"/>
        </w:rPr>
        <w:t xml:space="preserve"> Meeting </w:t>
      </w:r>
      <w:r>
        <w:rPr>
          <w:rFonts w:cs="Arial"/>
          <w:noProof w:val="0"/>
          <w:sz w:val="22"/>
          <w:szCs w:val="22"/>
        </w:rPr>
        <w:t>#10</w:t>
      </w:r>
      <w:r w:rsidR="004E51CE">
        <w:rPr>
          <w:rFonts w:cs="Arial"/>
          <w:noProof w:val="0"/>
          <w:sz w:val="22"/>
          <w:szCs w:val="22"/>
        </w:rPr>
        <w:t>9</w:t>
      </w:r>
      <w:r>
        <w:rPr>
          <w:rFonts w:cs="Arial"/>
          <w:noProof w:val="0"/>
          <w:sz w:val="22"/>
          <w:szCs w:val="22"/>
        </w:rPr>
        <w:t>-e</w:t>
      </w:r>
      <w:r w:rsidRPr="00DA53A0">
        <w:rPr>
          <w:rFonts w:cs="Arial"/>
          <w:bCs/>
          <w:sz w:val="22"/>
          <w:szCs w:val="22"/>
        </w:rPr>
        <w:tab/>
      </w:r>
      <w:r>
        <w:rPr>
          <w:rFonts w:cs="Arial"/>
          <w:bCs/>
          <w:sz w:val="22"/>
          <w:szCs w:val="22"/>
        </w:rPr>
        <w:tab/>
      </w:r>
      <w:r>
        <w:rPr>
          <w:rFonts w:cs="Arial"/>
          <w:noProof w:val="0"/>
          <w:sz w:val="22"/>
          <w:szCs w:val="22"/>
        </w:rPr>
        <w:t>R</w:t>
      </w:r>
      <w:r w:rsidR="004E51CE">
        <w:rPr>
          <w:rFonts w:cs="Arial"/>
          <w:noProof w:val="0"/>
          <w:sz w:val="22"/>
          <w:szCs w:val="22"/>
        </w:rPr>
        <w:t>2</w:t>
      </w:r>
      <w:r>
        <w:rPr>
          <w:rFonts w:cs="Arial"/>
          <w:noProof w:val="0"/>
          <w:sz w:val="22"/>
          <w:szCs w:val="22"/>
        </w:rPr>
        <w:t>-200</w:t>
      </w:r>
      <w:r w:rsidR="00C4643F">
        <w:rPr>
          <w:rFonts w:cs="Arial"/>
          <w:noProof w:val="0"/>
          <w:sz w:val="22"/>
          <w:szCs w:val="22"/>
        </w:rPr>
        <w:t>22</w:t>
      </w:r>
      <w:r w:rsidR="00CC2DDB">
        <w:rPr>
          <w:rFonts w:cs="Arial"/>
          <w:noProof w:val="0"/>
          <w:sz w:val="22"/>
          <w:szCs w:val="22"/>
        </w:rPr>
        <w:t>54</w:t>
      </w:r>
    </w:p>
    <w:p w:rsidR="00360321" w:rsidRPr="00DA53A0" w:rsidRDefault="006B1AC5" w:rsidP="00360321">
      <w:pPr>
        <w:pStyle w:val="Header"/>
        <w:rPr>
          <w:sz w:val="22"/>
          <w:szCs w:val="22"/>
        </w:rPr>
      </w:pPr>
      <w:r w:rsidRPr="00360321">
        <w:rPr>
          <w:sz w:val="22"/>
          <w:szCs w:val="22"/>
        </w:rPr>
        <w:t xml:space="preserve">Electronic Meeting, </w:t>
      </w:r>
      <w:r w:rsidR="00360321">
        <w:rPr>
          <w:sz w:val="22"/>
          <w:szCs w:val="22"/>
        </w:rPr>
        <w:t>February 24</w:t>
      </w:r>
      <w:r w:rsidR="00360321" w:rsidRPr="00DA53A0">
        <w:rPr>
          <w:sz w:val="22"/>
          <w:szCs w:val="22"/>
        </w:rPr>
        <w:t xml:space="preserve"> - </w:t>
      </w:r>
      <w:r w:rsidR="00360321">
        <w:rPr>
          <w:sz w:val="22"/>
          <w:szCs w:val="22"/>
        </w:rPr>
        <w:t>March 6, 2020</w:t>
      </w:r>
    </w:p>
    <w:p w:rsidR="00360321" w:rsidRDefault="00360321">
      <w:pPr>
        <w:rPr>
          <w:rFonts w:ascii="Arial" w:hAnsi="Arial" w:cs="Arial"/>
        </w:rPr>
      </w:pPr>
    </w:p>
    <w:p w:rsidR="00E04F65" w:rsidRPr="00A6447C" w:rsidRDefault="004E3939">
      <w:pPr>
        <w:spacing w:after="60"/>
        <w:ind w:left="1985" w:hanging="1985"/>
        <w:rPr>
          <w:rFonts w:ascii="Arial" w:hAnsi="Arial" w:cs="Arial"/>
          <w:bCs/>
          <w:sz w:val="22"/>
          <w:szCs w:val="22"/>
          <w:lang w:val="en-US"/>
        </w:rPr>
      </w:pPr>
      <w:r w:rsidRPr="004E3939">
        <w:rPr>
          <w:rFonts w:ascii="Arial" w:hAnsi="Arial" w:cs="Arial"/>
          <w:b/>
          <w:sz w:val="22"/>
          <w:szCs w:val="22"/>
        </w:rPr>
        <w:t>Title:</w:t>
      </w:r>
      <w:r w:rsidRPr="004E3939">
        <w:rPr>
          <w:rFonts w:ascii="Arial" w:hAnsi="Arial" w:cs="Arial"/>
          <w:b/>
          <w:sz w:val="22"/>
          <w:szCs w:val="22"/>
        </w:rPr>
        <w:tab/>
      </w:r>
      <w:bookmarkStart w:id="3" w:name="OLE_LINK57"/>
      <w:bookmarkStart w:id="4" w:name="OLE_LINK58"/>
      <w:r w:rsidR="00CC2DDB" w:rsidRPr="00CC2DDB">
        <w:rPr>
          <w:rFonts w:ascii="Arial" w:hAnsi="Arial" w:cs="Arial"/>
          <w:bCs/>
          <w:sz w:val="22"/>
          <w:szCs w:val="22"/>
        </w:rPr>
        <w:t>LS to RAN1 on T_delta in IAB</w:t>
      </w:r>
    </w:p>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60321" w:rsidRPr="00360321">
        <w:rPr>
          <w:rFonts w:ascii="Arial" w:hAnsi="Arial" w:cs="Arial"/>
          <w:sz w:val="22"/>
          <w:szCs w:val="22"/>
        </w:rPr>
        <w:t>Rel-16</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C2DDB" w:rsidRPr="00CC2DDB">
        <w:rPr>
          <w:rFonts w:ascii="Arial" w:hAnsi="Arial" w:cs="Arial"/>
          <w:bCs/>
          <w:sz w:val="22"/>
          <w:szCs w:val="22"/>
        </w:rPr>
        <w:t>NR_IAB-Core</w:t>
      </w:r>
      <w:bookmarkStart w:id="8" w:name="_GoBack"/>
      <w:bookmarkEnd w:id="8"/>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60321" w:rsidRPr="00360321">
        <w:rPr>
          <w:rFonts w:ascii="Arial" w:hAnsi="Arial" w:cs="Arial"/>
          <w:bCs/>
          <w:sz w:val="22"/>
          <w:szCs w:val="22"/>
        </w:rPr>
        <w:t>RAN</w:t>
      </w:r>
      <w:r w:rsidR="00592622">
        <w:rPr>
          <w:rFonts w:ascii="Arial" w:hAnsi="Arial" w:cs="Arial"/>
          <w:bCs/>
          <w:sz w:val="22"/>
          <w:szCs w:val="22"/>
        </w:rPr>
        <w:t>2</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2661B">
        <w:rPr>
          <w:rFonts w:ascii="Arial" w:hAnsi="Arial" w:cs="Arial"/>
          <w:sz w:val="22"/>
          <w:szCs w:val="22"/>
        </w:rPr>
        <w:t>RAN</w:t>
      </w:r>
      <w:r w:rsidR="00CC2DDB">
        <w:rPr>
          <w:rFonts w:ascii="Arial" w:hAnsi="Arial" w:cs="Arial"/>
          <w:sz w:val="22"/>
          <w:szCs w:val="22"/>
        </w:rPr>
        <w:t>1</w:t>
      </w:r>
    </w:p>
    <w:p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7B5843" w:rsidRPr="007B5843">
        <w:rPr>
          <w:rFonts w:ascii="Arial" w:hAnsi="Arial" w:cs="Arial"/>
          <w:sz w:val="22"/>
          <w:szCs w:val="22"/>
        </w:rPr>
        <w:t>RAN</w:t>
      </w:r>
      <w:r w:rsidR="00CC2DDB">
        <w:rPr>
          <w:rFonts w:ascii="Arial" w:hAnsi="Arial" w:cs="Arial"/>
          <w:sz w:val="22"/>
          <w:szCs w:val="22"/>
        </w:rPr>
        <w:t>4</w:t>
      </w:r>
    </w:p>
    <w:bookmarkEnd w:id="9"/>
    <w:bookmarkEnd w:id="10"/>
    <w:p w:rsidR="00B97703" w:rsidRPr="00360321" w:rsidRDefault="00B97703">
      <w:pPr>
        <w:spacing w:after="60"/>
        <w:ind w:left="1985" w:hanging="1985"/>
        <w:rPr>
          <w:rFonts w:ascii="Arial" w:hAnsi="Arial" w:cs="Arial"/>
          <w:bCs/>
          <w:sz w:val="22"/>
          <w:szCs w:val="22"/>
        </w:rPr>
      </w:pPr>
    </w:p>
    <w:p w:rsidR="00B97703" w:rsidRDefault="00B97703" w:rsidP="00B97703">
      <w:pPr>
        <w:spacing w:after="60"/>
        <w:ind w:left="1985" w:hanging="1985"/>
        <w:rPr>
          <w:rFonts w:ascii="Arial" w:hAnsi="Arial" w:cs="Arial"/>
          <w:b/>
          <w:bCs/>
          <w:sz w:val="22"/>
          <w:szCs w:val="22"/>
        </w:rPr>
      </w:pPr>
      <w:r w:rsidRPr="00360321">
        <w:rPr>
          <w:rFonts w:ascii="Arial" w:hAnsi="Arial" w:cs="Arial"/>
          <w:b/>
          <w:sz w:val="22"/>
          <w:szCs w:val="22"/>
        </w:rPr>
        <w:t>Contact person:</w:t>
      </w:r>
      <w:r w:rsidRPr="00360321">
        <w:rPr>
          <w:rFonts w:ascii="Arial" w:hAnsi="Arial" w:cs="Arial"/>
          <w:b/>
          <w:bCs/>
          <w:sz w:val="22"/>
          <w:szCs w:val="22"/>
        </w:rPr>
        <w:tab/>
      </w:r>
      <w:r w:rsidR="00CC2DDB" w:rsidRPr="00CC2DDB">
        <w:rPr>
          <w:rFonts w:ascii="Arial" w:hAnsi="Arial" w:cs="Arial"/>
          <w:bCs/>
          <w:sz w:val="22"/>
          <w:szCs w:val="22"/>
        </w:rPr>
        <w:t>Milos TESANOVIC</w:t>
      </w:r>
    </w:p>
    <w:p w:rsidR="00A6447C" w:rsidRPr="00CC2DDB" w:rsidRDefault="00A6447C" w:rsidP="00B97703">
      <w:pPr>
        <w:spacing w:after="60"/>
        <w:ind w:left="1985" w:hanging="1985"/>
        <w:rPr>
          <w:rFonts w:ascii="Arial" w:hAnsi="Arial" w:cs="Arial"/>
          <w:sz w:val="22"/>
          <w:szCs w:val="22"/>
        </w:rPr>
      </w:pPr>
      <w:r>
        <w:rPr>
          <w:rFonts w:ascii="Arial" w:hAnsi="Arial" w:cs="Arial"/>
          <w:b/>
          <w:bCs/>
          <w:sz w:val="22"/>
          <w:szCs w:val="22"/>
        </w:rPr>
        <w:tab/>
      </w:r>
      <w:r w:rsidR="00CC2DDB" w:rsidRPr="00CC2DDB">
        <w:rPr>
          <w:rFonts w:ascii="Arial" w:hAnsi="Arial" w:cs="Arial"/>
          <w:sz w:val="22"/>
          <w:szCs w:val="22"/>
        </w:rPr>
        <w:t xml:space="preserve">m [dot] tesanovic </w:t>
      </w:r>
      <w:r w:rsidR="00CC2DDB" w:rsidRPr="00CC2DDB">
        <w:rPr>
          <w:rFonts w:ascii="Arial" w:hAnsi="Arial" w:cs="Arial" w:hint="eastAsia"/>
          <w:sz w:val="22"/>
          <w:szCs w:val="22"/>
        </w:rPr>
        <w:t xml:space="preserve">[at] </w:t>
      </w:r>
      <w:r w:rsidR="00CC2DDB" w:rsidRPr="00CC2DDB">
        <w:rPr>
          <w:rFonts w:ascii="Arial" w:hAnsi="Arial" w:cs="Arial"/>
          <w:sz w:val="22"/>
          <w:szCs w:val="22"/>
        </w:rPr>
        <w:t>samsung</w:t>
      </w:r>
      <w:r w:rsidR="00CC2DDB" w:rsidRPr="00CC2DDB">
        <w:rPr>
          <w:rFonts w:ascii="Arial" w:hAnsi="Arial" w:cs="Arial" w:hint="eastAsia"/>
          <w:sz w:val="22"/>
          <w:szCs w:val="22"/>
        </w:rPr>
        <w:t xml:space="preserve"> [dot] com</w:t>
      </w:r>
    </w:p>
    <w:p w:rsidR="00B97703" w:rsidRPr="004E3939" w:rsidRDefault="00B97703" w:rsidP="00B97703">
      <w:pPr>
        <w:spacing w:after="60"/>
        <w:ind w:left="1985" w:hanging="1985"/>
        <w:rPr>
          <w:rFonts w:ascii="Arial" w:hAnsi="Arial" w:cs="Arial"/>
          <w:b/>
          <w:bCs/>
          <w:sz w:val="22"/>
          <w:szCs w:val="22"/>
        </w:rPr>
      </w:pP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B97703" w:rsidRDefault="00B97703">
      <w:pPr>
        <w:rPr>
          <w:rFonts w:ascii="Arial" w:hAnsi="Arial" w:cs="Arial"/>
        </w:rPr>
      </w:pPr>
    </w:p>
    <w:p w:rsidR="00B97703" w:rsidRDefault="000F6242" w:rsidP="00B97703">
      <w:pPr>
        <w:pStyle w:val="Heading1"/>
      </w:pPr>
      <w:r>
        <w:t>1</w:t>
      </w:r>
      <w:r w:rsidR="002F1940">
        <w:tab/>
      </w:r>
      <w:r>
        <w:t>Overall description</w:t>
      </w:r>
    </w:p>
    <w:p w:rsidR="00CC2DDB" w:rsidRPr="00CC2DDB" w:rsidRDefault="00CC2DDB" w:rsidP="00CC2DDB">
      <w:pPr>
        <w:overflowPunct/>
        <w:autoSpaceDE/>
        <w:autoSpaceDN/>
        <w:adjustRightInd/>
        <w:spacing w:after="0"/>
        <w:jc w:val="both"/>
        <w:textAlignment w:val="auto"/>
        <w:rPr>
          <w:rFonts w:ascii="Arial" w:eastAsia="SimSun" w:hAnsi="Arial" w:cs="Arial"/>
          <w:lang w:eastAsia="en-US"/>
        </w:rPr>
      </w:pPr>
      <w:r w:rsidRPr="00CC2DDB">
        <w:rPr>
          <w:rFonts w:ascii="Arial" w:eastAsia="SimSun" w:hAnsi="Arial" w:cs="Arial"/>
          <w:lang w:eastAsia="en-US"/>
        </w:rPr>
        <w:t>At the RAN2#108 meeting (Reno, November 2019) RAN2 introduced the Timing Delta (T_delta) MAC CE, as addressed in LS from RAN1 (R1-1911548), and the relevant LCID value used to identify this MAC CE, into the running CR to TS38.321 which introduces IAB into Rel-16.</w:t>
      </w:r>
    </w:p>
    <w:p w:rsidR="00CC2DDB" w:rsidRPr="00CC2DDB" w:rsidRDefault="00CC2DDB" w:rsidP="00CC2DDB">
      <w:pPr>
        <w:overflowPunct/>
        <w:autoSpaceDE/>
        <w:autoSpaceDN/>
        <w:adjustRightInd/>
        <w:spacing w:after="0"/>
        <w:jc w:val="both"/>
        <w:textAlignment w:val="auto"/>
        <w:rPr>
          <w:rFonts w:ascii="Arial" w:eastAsia="SimSun" w:hAnsi="Arial" w:cs="Arial"/>
          <w:lang w:eastAsia="en-US"/>
        </w:rPr>
      </w:pPr>
    </w:p>
    <w:p w:rsidR="00CC2DDB" w:rsidRPr="00CC2DDB" w:rsidRDefault="00CC2DDB" w:rsidP="00CC2DDB">
      <w:pPr>
        <w:overflowPunct/>
        <w:autoSpaceDE/>
        <w:autoSpaceDN/>
        <w:adjustRightInd/>
        <w:spacing w:after="0"/>
        <w:jc w:val="both"/>
        <w:textAlignment w:val="auto"/>
        <w:rPr>
          <w:rFonts w:ascii="Arial" w:eastAsia="SimSun" w:hAnsi="Arial" w:cs="Arial"/>
          <w:lang w:eastAsia="en-US"/>
        </w:rPr>
      </w:pPr>
      <w:r w:rsidRPr="00CC2DDB">
        <w:rPr>
          <w:rFonts w:ascii="Arial" w:eastAsia="SimSun" w:hAnsi="Arial" w:cs="Arial"/>
          <w:lang w:eastAsia="en-US"/>
        </w:rPr>
        <w:t>The T_delta MAC CE will contain (in addition to a number of reserved bits) the so-called T_delta field. With this field, the MAC entity indicates the index value of T_delta used to control the amount of timing delta adjustment. The length of the T_delta field is 11 bits.</w:t>
      </w:r>
    </w:p>
    <w:p w:rsidR="00B97703" w:rsidRDefault="002F1940" w:rsidP="000F6242">
      <w:pPr>
        <w:pStyle w:val="Heading1"/>
      </w:pPr>
      <w:r>
        <w:t>2</w:t>
      </w:r>
      <w:r>
        <w:tab/>
      </w:r>
      <w:r w:rsidR="000F6242">
        <w:t>Actions</w:t>
      </w:r>
    </w:p>
    <w:p w:rsidR="00CC2DDB" w:rsidRPr="00CC2DDB" w:rsidRDefault="00CC2DDB" w:rsidP="00CC2DDB">
      <w:pPr>
        <w:overflowPunct/>
        <w:autoSpaceDE/>
        <w:autoSpaceDN/>
        <w:adjustRightInd/>
        <w:spacing w:after="0"/>
        <w:jc w:val="both"/>
        <w:textAlignment w:val="auto"/>
        <w:rPr>
          <w:rFonts w:ascii="Arial" w:eastAsia="SimSun" w:hAnsi="Arial" w:cs="Arial"/>
          <w:lang w:eastAsia="en-US"/>
        </w:rPr>
      </w:pPr>
      <w:r w:rsidRPr="00CC2DDB">
        <w:rPr>
          <w:rFonts w:ascii="Arial" w:eastAsia="SimSun" w:hAnsi="Arial" w:cs="Arial"/>
          <w:lang w:eastAsia="en-US"/>
        </w:rPr>
        <w:t>At the RAN2#109e meeting, RAN2 discussed the T_delta MAC CE further. RAN2 confirmed that the T_delta MAC CE shall not contain SCS. Additionally, RAN2 discussed where (in RAN1 or RAN2 specifications) the mapping between the T_delta index and the actual value of T_delta should be captured. In light of this discussion, RAN2 has the following two items for RAN1’s attention and action:</w:t>
      </w:r>
    </w:p>
    <w:p w:rsidR="00CC2DDB" w:rsidRPr="00CC2DDB" w:rsidRDefault="00CC2DDB" w:rsidP="00CC2DDB">
      <w:pPr>
        <w:overflowPunct/>
        <w:autoSpaceDE/>
        <w:autoSpaceDN/>
        <w:adjustRightInd/>
        <w:spacing w:after="0"/>
        <w:jc w:val="both"/>
        <w:textAlignment w:val="auto"/>
        <w:rPr>
          <w:rFonts w:ascii="Arial" w:eastAsia="SimSun" w:hAnsi="Arial" w:cs="Arial"/>
          <w:lang w:eastAsia="en-US"/>
        </w:rPr>
      </w:pPr>
    </w:p>
    <w:p w:rsidR="00CC2DDB" w:rsidRPr="00CC2DDB" w:rsidRDefault="00CC2DDB" w:rsidP="00CC2DDB">
      <w:pPr>
        <w:numPr>
          <w:ilvl w:val="0"/>
          <w:numId w:val="14"/>
        </w:numPr>
        <w:overflowPunct/>
        <w:autoSpaceDE/>
        <w:autoSpaceDN/>
        <w:adjustRightInd/>
        <w:spacing w:after="0"/>
        <w:jc w:val="both"/>
        <w:textAlignment w:val="auto"/>
        <w:rPr>
          <w:rFonts w:ascii="Arial" w:eastAsia="SimSun" w:hAnsi="Arial" w:cs="Arial"/>
          <w:lang w:eastAsia="en-US"/>
        </w:rPr>
      </w:pPr>
      <w:r w:rsidRPr="00CC2DDB">
        <w:rPr>
          <w:rFonts w:ascii="Arial" w:eastAsia="SimSun" w:hAnsi="Arial" w:cs="Arial"/>
          <w:lang w:eastAsia="en-US"/>
        </w:rPr>
        <w:t>RAN2 would like to inform RAN1 of its preference to have this mapping captured in RAN1 specifications, and would like to respectfully ask RAN1 to take appropriate action (or notify RAN2 as a matter of priority if this RAN2 preference cannot be met by RAN1).</w:t>
      </w:r>
    </w:p>
    <w:p w:rsidR="00CC2DDB" w:rsidRPr="00CC2DDB" w:rsidRDefault="00CC2DDB" w:rsidP="00CC2DDB">
      <w:pPr>
        <w:overflowPunct/>
        <w:autoSpaceDE/>
        <w:autoSpaceDN/>
        <w:adjustRightInd/>
        <w:spacing w:after="0"/>
        <w:ind w:left="720"/>
        <w:jc w:val="both"/>
        <w:textAlignment w:val="auto"/>
        <w:rPr>
          <w:rFonts w:ascii="Arial" w:eastAsia="SimSun" w:hAnsi="Arial" w:cs="Arial"/>
          <w:lang w:eastAsia="en-US"/>
        </w:rPr>
      </w:pPr>
    </w:p>
    <w:p w:rsidR="00CC2DDB" w:rsidRPr="00CC2DDB" w:rsidRDefault="00CC2DDB" w:rsidP="00CC2DDB">
      <w:pPr>
        <w:numPr>
          <w:ilvl w:val="0"/>
          <w:numId w:val="14"/>
        </w:numPr>
        <w:overflowPunct/>
        <w:autoSpaceDE/>
        <w:autoSpaceDN/>
        <w:adjustRightInd/>
        <w:spacing w:after="0"/>
        <w:jc w:val="both"/>
        <w:textAlignment w:val="auto"/>
        <w:rPr>
          <w:rFonts w:ascii="Arial" w:eastAsia="SimSun" w:hAnsi="Arial" w:cs="Arial"/>
          <w:lang w:eastAsia="en-US"/>
        </w:rPr>
      </w:pPr>
      <w:r w:rsidRPr="00CC2DDB">
        <w:rPr>
          <w:rFonts w:ascii="Arial" w:eastAsia="SimSun" w:hAnsi="Arial" w:cs="Arial"/>
          <w:lang w:eastAsia="en-US"/>
        </w:rPr>
        <w:t>As already mentioned, the size of the T_delta field (containing the index value of T_delta) is 11 bits. If RAN1 finds this inadequate, RAN2 would very much appreciate it if RAN1 could inform RAN2 at their earliest convenience and provide the number of bits required (if different from 11).</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92217">
        <w:rPr>
          <w:rFonts w:cs="Arial"/>
          <w:szCs w:val="36"/>
        </w:rPr>
        <w:t>RAN</w:t>
      </w:r>
      <w:r w:rsidR="000F6242" w:rsidRPr="000F6242">
        <w:rPr>
          <w:rFonts w:cs="Arial"/>
          <w:bCs/>
          <w:szCs w:val="36"/>
        </w:rPr>
        <w:t xml:space="preserve"> WG</w:t>
      </w:r>
      <w:r w:rsidR="00592622">
        <w:rPr>
          <w:rFonts w:cs="Arial"/>
          <w:bCs/>
          <w:szCs w:val="36"/>
        </w:rPr>
        <w:t>2</w:t>
      </w:r>
      <w:r w:rsidR="00B92217">
        <w:rPr>
          <w:rFonts w:cs="Arial"/>
          <w:bCs/>
          <w:szCs w:val="36"/>
        </w:rPr>
        <w:t xml:space="preserve"> </w:t>
      </w:r>
      <w:r w:rsidR="000F6242">
        <w:rPr>
          <w:szCs w:val="36"/>
        </w:rPr>
        <w:t>m</w:t>
      </w:r>
      <w:r w:rsidR="000F6242" w:rsidRPr="000F6242">
        <w:rPr>
          <w:szCs w:val="36"/>
        </w:rPr>
        <w:t>eetings</w:t>
      </w:r>
    </w:p>
    <w:p w:rsidR="002C3F68" w:rsidRDefault="002C3F68" w:rsidP="002C3F68">
      <w:pPr>
        <w:tabs>
          <w:tab w:val="left" w:pos="5103"/>
        </w:tabs>
        <w:spacing w:after="120"/>
        <w:ind w:left="2268" w:hanging="2268"/>
        <w:jc w:val="both"/>
        <w:rPr>
          <w:rFonts w:ascii="Arial" w:hAnsi="Arial" w:cs="Arial"/>
          <w:bCs/>
          <w:lang w:eastAsia="zh-CN"/>
        </w:rPr>
      </w:pPr>
      <w:r>
        <w:rPr>
          <w:rFonts w:ascii="Arial" w:hAnsi="Arial" w:cs="Arial"/>
          <w:bCs/>
          <w:lang w:eastAsia="zh-CN"/>
        </w:rPr>
        <w:t>TSG-RAN WG2 Meeting #109-Bis</w:t>
      </w:r>
      <w:r>
        <w:rPr>
          <w:rFonts w:ascii="Arial" w:hAnsi="Arial" w:cs="Arial"/>
          <w:bCs/>
          <w:lang w:eastAsia="zh-CN"/>
        </w:rPr>
        <w:tab/>
        <w:t>April</w:t>
      </w:r>
      <w:r w:rsidRPr="002E5DCB">
        <w:rPr>
          <w:rFonts w:ascii="Arial" w:hAnsi="Arial" w:cs="Arial"/>
          <w:bCs/>
          <w:lang w:eastAsia="zh-CN"/>
        </w:rPr>
        <w:t xml:space="preserve"> 2019 </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E-meeting</w:t>
      </w:r>
    </w:p>
    <w:p w:rsidR="002C3F68" w:rsidRDefault="002C3F68" w:rsidP="002C3F68">
      <w:pPr>
        <w:tabs>
          <w:tab w:val="left" w:pos="5103"/>
        </w:tabs>
        <w:spacing w:after="120"/>
        <w:ind w:left="2268" w:hanging="2268"/>
        <w:jc w:val="both"/>
        <w:rPr>
          <w:rFonts w:ascii="Arial" w:hAnsi="Arial" w:cs="Arial"/>
          <w:bCs/>
          <w:lang w:eastAsia="zh-CN"/>
        </w:rPr>
      </w:pPr>
      <w:r>
        <w:rPr>
          <w:rFonts w:ascii="Arial" w:hAnsi="Arial" w:cs="Arial"/>
          <w:bCs/>
          <w:lang w:eastAsia="zh-CN"/>
        </w:rPr>
        <w:t>TSG-RAN WG2 Meeting #110</w:t>
      </w:r>
      <w:r>
        <w:rPr>
          <w:rFonts w:ascii="Arial" w:hAnsi="Arial" w:cs="Arial"/>
          <w:bCs/>
          <w:lang w:eastAsia="zh-CN"/>
        </w:rPr>
        <w:tab/>
        <w:t>25 – 29 May 2020</w:t>
      </w:r>
      <w:r w:rsidRPr="002E5DCB">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Athens, Greece</w:t>
      </w:r>
      <w:r w:rsidRPr="002E5DCB">
        <w:rPr>
          <w:rFonts w:ascii="Arial" w:hAnsi="Arial" w:cs="Arial"/>
          <w:bCs/>
          <w:lang w:eastAsia="zh-CN"/>
        </w:rPr>
        <w:t xml:space="preserve">  </w:t>
      </w:r>
    </w:p>
    <w:p w:rsidR="007B5843" w:rsidRPr="007B5843" w:rsidRDefault="007B5843" w:rsidP="007B5843"/>
    <w:sectPr w:rsidR="007B5843" w:rsidRPr="007B584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0E66" w:rsidRDefault="00560E66">
      <w:pPr>
        <w:spacing w:after="0"/>
      </w:pPr>
      <w:r>
        <w:separator/>
      </w:r>
    </w:p>
  </w:endnote>
  <w:endnote w:type="continuationSeparator" w:id="0">
    <w:p w:rsidR="00560E66" w:rsidRDefault="00560E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287"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0E66" w:rsidRDefault="00560E66">
      <w:pPr>
        <w:spacing w:after="0"/>
      </w:pPr>
      <w:r>
        <w:separator/>
      </w:r>
    </w:p>
  </w:footnote>
  <w:footnote w:type="continuationSeparator" w:id="0">
    <w:p w:rsidR="00560E66" w:rsidRDefault="00560E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B5223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C919E8"/>
    <w:multiLevelType w:val="hybridMultilevel"/>
    <w:tmpl w:val="966C5156"/>
    <w:lvl w:ilvl="0" w:tplc="1C741670">
      <w:start w:val="1"/>
      <w:numFmt w:val="decimal"/>
      <w:lvlText w:val="%1."/>
      <w:lvlJc w:val="left"/>
      <w:pPr>
        <w:ind w:left="400" w:hanging="400"/>
      </w:pPr>
      <w:rPr>
        <w:rFonts w:hint="default"/>
      </w:rPr>
    </w:lvl>
    <w:lvl w:ilvl="1" w:tplc="6E0AF71E">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48F52838"/>
    <w:multiLevelType w:val="hybridMultilevel"/>
    <w:tmpl w:val="06E28F1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79C95877"/>
    <w:multiLevelType w:val="hybridMultilevel"/>
    <w:tmpl w:val="4BAEEBB6"/>
    <w:lvl w:ilvl="0" w:tplc="04090001">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5"/>
  </w:num>
  <w:num w:numId="4">
    <w:abstractNumId w:val="1"/>
  </w:num>
  <w:num w:numId="5">
    <w:abstractNumId w:val="6"/>
  </w:num>
  <w:num w:numId="6">
    <w:abstractNumId w:val="7"/>
  </w:num>
  <w:num w:numId="7">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3"/>
  </w:num>
  <w:num w:numId="10">
    <w:abstractNumId w:val="8"/>
  </w:num>
  <w:num w:numId="11">
    <w:abstractNumId w:val="0"/>
  </w:num>
  <w:num w:numId="12">
    <w:abstractNumId w:val="4"/>
  </w:num>
  <w:num w:numId="13">
    <w:abstractNumId w:val="11"/>
  </w:num>
  <w:num w:numId="1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61A82"/>
    <w:rsid w:val="000F6242"/>
    <w:rsid w:val="0012538C"/>
    <w:rsid w:val="00181D64"/>
    <w:rsid w:val="001D24CF"/>
    <w:rsid w:val="001E7F48"/>
    <w:rsid w:val="00267AA5"/>
    <w:rsid w:val="002C3F68"/>
    <w:rsid w:val="002E08C7"/>
    <w:rsid w:val="002F1940"/>
    <w:rsid w:val="0032661B"/>
    <w:rsid w:val="00360321"/>
    <w:rsid w:val="00383545"/>
    <w:rsid w:val="003D3448"/>
    <w:rsid w:val="00433500"/>
    <w:rsid w:val="00433F71"/>
    <w:rsid w:val="00440D43"/>
    <w:rsid w:val="00480B5D"/>
    <w:rsid w:val="004E3939"/>
    <w:rsid w:val="004E51CE"/>
    <w:rsid w:val="00560E66"/>
    <w:rsid w:val="00592622"/>
    <w:rsid w:val="005C4BE0"/>
    <w:rsid w:val="00656527"/>
    <w:rsid w:val="006B1AC5"/>
    <w:rsid w:val="00741BFA"/>
    <w:rsid w:val="007A4CEC"/>
    <w:rsid w:val="007B5843"/>
    <w:rsid w:val="007F4F92"/>
    <w:rsid w:val="008D772F"/>
    <w:rsid w:val="00934EB1"/>
    <w:rsid w:val="0099764C"/>
    <w:rsid w:val="00A37531"/>
    <w:rsid w:val="00A6447C"/>
    <w:rsid w:val="00B231F8"/>
    <w:rsid w:val="00B84233"/>
    <w:rsid w:val="00B92217"/>
    <w:rsid w:val="00B97703"/>
    <w:rsid w:val="00C4643F"/>
    <w:rsid w:val="00C910FF"/>
    <w:rsid w:val="00CC2DDB"/>
    <w:rsid w:val="00CF6087"/>
    <w:rsid w:val="00E04F65"/>
    <w:rsid w:val="00F679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9BBAB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C3F68"/>
    <w:pPr>
      <w:overflowPunct w:val="0"/>
      <w:autoSpaceDE w:val="0"/>
      <w:autoSpaceDN w:val="0"/>
      <w:adjustRightInd w:val="0"/>
      <w:spacing w:after="180"/>
      <w:textAlignment w:val="baseline"/>
    </w:pPr>
  </w:style>
  <w:style w:type="paragraph" w:styleId="Heading1">
    <w:name w:val="heading 1"/>
    <w:aliases w:val="H1,h1"/>
    <w:next w:val="Normal"/>
    <w:qFormat/>
    <w:rsid w:val="002C3F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C3F68"/>
    <w:pPr>
      <w:pBdr>
        <w:top w:val="none" w:sz="0" w:space="0" w:color="auto"/>
      </w:pBdr>
      <w:spacing w:before="180"/>
      <w:outlineLvl w:val="1"/>
    </w:pPr>
    <w:rPr>
      <w:sz w:val="32"/>
    </w:rPr>
  </w:style>
  <w:style w:type="paragraph" w:styleId="Heading3">
    <w:name w:val="heading 3"/>
    <w:aliases w:val="H3,h3"/>
    <w:basedOn w:val="Heading2"/>
    <w:next w:val="Normal"/>
    <w:qFormat/>
    <w:rsid w:val="002C3F68"/>
    <w:pPr>
      <w:spacing w:before="120"/>
      <w:outlineLvl w:val="2"/>
    </w:pPr>
    <w:rPr>
      <w:sz w:val="28"/>
    </w:rPr>
  </w:style>
  <w:style w:type="paragraph" w:styleId="Heading4">
    <w:name w:val="heading 4"/>
    <w:aliases w:val="h4"/>
    <w:basedOn w:val="Heading3"/>
    <w:next w:val="Normal"/>
    <w:qFormat/>
    <w:rsid w:val="002C3F68"/>
    <w:pPr>
      <w:ind w:left="1418" w:hanging="1418"/>
      <w:outlineLvl w:val="3"/>
    </w:pPr>
    <w:rPr>
      <w:sz w:val="24"/>
    </w:rPr>
  </w:style>
  <w:style w:type="paragraph" w:styleId="Heading5">
    <w:name w:val="heading 5"/>
    <w:aliases w:val="h5"/>
    <w:basedOn w:val="Heading4"/>
    <w:next w:val="Normal"/>
    <w:qFormat/>
    <w:rsid w:val="002C3F68"/>
    <w:pPr>
      <w:ind w:left="1701" w:hanging="1701"/>
      <w:outlineLvl w:val="4"/>
    </w:pPr>
    <w:rPr>
      <w:sz w:val="22"/>
    </w:rPr>
  </w:style>
  <w:style w:type="paragraph" w:styleId="Heading6">
    <w:name w:val="heading 6"/>
    <w:aliases w:val="h6"/>
    <w:basedOn w:val="H6"/>
    <w:next w:val="Normal"/>
    <w:qFormat/>
    <w:rsid w:val="002C3F68"/>
    <w:pPr>
      <w:outlineLvl w:val="5"/>
    </w:pPr>
  </w:style>
  <w:style w:type="paragraph" w:styleId="Heading7">
    <w:name w:val="heading 7"/>
    <w:basedOn w:val="H6"/>
    <w:next w:val="Normal"/>
    <w:qFormat/>
    <w:rsid w:val="002C3F68"/>
    <w:pPr>
      <w:outlineLvl w:val="6"/>
    </w:pPr>
  </w:style>
  <w:style w:type="paragraph" w:styleId="Heading8">
    <w:name w:val="heading 8"/>
    <w:basedOn w:val="Heading1"/>
    <w:next w:val="Normal"/>
    <w:qFormat/>
    <w:rsid w:val="002C3F68"/>
    <w:pPr>
      <w:ind w:left="0" w:firstLine="0"/>
      <w:outlineLvl w:val="7"/>
    </w:pPr>
  </w:style>
  <w:style w:type="paragraph" w:styleId="Heading9">
    <w:name w:val="heading 9"/>
    <w:basedOn w:val="Heading8"/>
    <w:next w:val="Normal"/>
    <w:qFormat/>
    <w:rsid w:val="002C3F68"/>
    <w:pPr>
      <w:outlineLvl w:val="8"/>
    </w:pPr>
  </w:style>
  <w:style w:type="character" w:default="1" w:styleId="DefaultParagraphFont">
    <w:name w:val="Default Paragraph Font"/>
    <w:semiHidden/>
    <w:rsid w:val="002C3F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3F68"/>
  </w:style>
  <w:style w:type="paragraph" w:styleId="Header">
    <w:name w:val="header"/>
    <w:link w:val="HeaderChar"/>
    <w:rsid w:val="002C3F68"/>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2C3F6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C3F6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2C3F68"/>
    <w:pPr>
      <w:spacing w:before="180"/>
      <w:ind w:left="2693" w:hanging="2693"/>
    </w:pPr>
    <w:rPr>
      <w:b/>
    </w:rPr>
  </w:style>
  <w:style w:type="paragraph" w:styleId="TOC1">
    <w:name w:val="toc 1"/>
    <w:semiHidden/>
    <w:rsid w:val="002C3F6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C3F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C3F68"/>
    <w:pPr>
      <w:ind w:left="1701" w:hanging="1701"/>
    </w:pPr>
  </w:style>
  <w:style w:type="paragraph" w:styleId="TOC4">
    <w:name w:val="toc 4"/>
    <w:basedOn w:val="TOC3"/>
    <w:semiHidden/>
    <w:rsid w:val="002C3F68"/>
    <w:pPr>
      <w:ind w:left="1418" w:hanging="1418"/>
    </w:pPr>
  </w:style>
  <w:style w:type="paragraph" w:styleId="TOC3">
    <w:name w:val="toc 3"/>
    <w:basedOn w:val="TOC2"/>
    <w:semiHidden/>
    <w:rsid w:val="002C3F68"/>
    <w:pPr>
      <w:ind w:left="1134" w:hanging="1134"/>
    </w:pPr>
  </w:style>
  <w:style w:type="paragraph" w:styleId="TOC2">
    <w:name w:val="toc 2"/>
    <w:basedOn w:val="TOC1"/>
    <w:semiHidden/>
    <w:rsid w:val="002C3F68"/>
    <w:pPr>
      <w:keepNext w:val="0"/>
      <w:spacing w:before="0"/>
      <w:ind w:left="851" w:hanging="851"/>
    </w:pPr>
    <w:rPr>
      <w:sz w:val="20"/>
    </w:rPr>
  </w:style>
  <w:style w:type="paragraph" w:styleId="Index2">
    <w:name w:val="index 2"/>
    <w:basedOn w:val="Index1"/>
    <w:semiHidden/>
    <w:rsid w:val="002C3F68"/>
    <w:pPr>
      <w:ind w:left="284"/>
    </w:pPr>
  </w:style>
  <w:style w:type="paragraph" w:styleId="Index1">
    <w:name w:val="index 1"/>
    <w:basedOn w:val="Normal"/>
    <w:semiHidden/>
    <w:rsid w:val="002C3F68"/>
    <w:pPr>
      <w:keepLines/>
      <w:spacing w:after="0"/>
    </w:pPr>
  </w:style>
  <w:style w:type="paragraph" w:customStyle="1" w:styleId="ZH">
    <w:name w:val="ZH"/>
    <w:rsid w:val="002C3F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C3F68"/>
    <w:pPr>
      <w:outlineLvl w:val="9"/>
    </w:pPr>
  </w:style>
  <w:style w:type="paragraph" w:styleId="ListNumber2">
    <w:name w:val="List Number 2"/>
    <w:basedOn w:val="ListNumber"/>
    <w:semiHidden/>
    <w:rsid w:val="002C3F68"/>
    <w:pPr>
      <w:ind w:left="851"/>
    </w:pPr>
  </w:style>
  <w:style w:type="character" w:styleId="FootnoteReference">
    <w:name w:val="footnote reference"/>
    <w:basedOn w:val="DefaultParagraphFont"/>
    <w:semiHidden/>
    <w:rsid w:val="002C3F68"/>
    <w:rPr>
      <w:b/>
      <w:position w:val="6"/>
      <w:sz w:val="16"/>
    </w:rPr>
  </w:style>
  <w:style w:type="paragraph" w:styleId="FootnoteText">
    <w:name w:val="footnote text"/>
    <w:basedOn w:val="Normal"/>
    <w:link w:val="FootnoteTextChar"/>
    <w:semiHidden/>
    <w:rsid w:val="002C3F68"/>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2C3F68"/>
    <w:rPr>
      <w:b/>
    </w:rPr>
  </w:style>
  <w:style w:type="paragraph" w:customStyle="1" w:styleId="TAC">
    <w:name w:val="TAC"/>
    <w:basedOn w:val="TAL"/>
    <w:rsid w:val="002C3F68"/>
    <w:pPr>
      <w:jc w:val="center"/>
    </w:pPr>
  </w:style>
  <w:style w:type="paragraph" w:customStyle="1" w:styleId="TF">
    <w:name w:val="TF"/>
    <w:basedOn w:val="TH"/>
    <w:rsid w:val="002C3F68"/>
    <w:pPr>
      <w:keepNext w:val="0"/>
      <w:spacing w:before="0" w:after="240"/>
    </w:pPr>
  </w:style>
  <w:style w:type="paragraph" w:customStyle="1" w:styleId="NO">
    <w:name w:val="NO"/>
    <w:basedOn w:val="Normal"/>
    <w:rsid w:val="002C3F68"/>
    <w:pPr>
      <w:keepLines/>
      <w:ind w:left="1135" w:hanging="851"/>
    </w:pPr>
  </w:style>
  <w:style w:type="paragraph" w:styleId="TOC9">
    <w:name w:val="toc 9"/>
    <w:basedOn w:val="TOC8"/>
    <w:semiHidden/>
    <w:rsid w:val="002C3F68"/>
    <w:pPr>
      <w:ind w:left="1418" w:hanging="1418"/>
    </w:pPr>
  </w:style>
  <w:style w:type="paragraph" w:customStyle="1" w:styleId="EX">
    <w:name w:val="EX"/>
    <w:basedOn w:val="Normal"/>
    <w:rsid w:val="002C3F68"/>
    <w:pPr>
      <w:keepLines/>
      <w:ind w:left="1702" w:hanging="1418"/>
    </w:pPr>
  </w:style>
  <w:style w:type="paragraph" w:customStyle="1" w:styleId="FP">
    <w:name w:val="FP"/>
    <w:basedOn w:val="Normal"/>
    <w:rsid w:val="002C3F68"/>
    <w:pPr>
      <w:spacing w:after="0"/>
    </w:pPr>
  </w:style>
  <w:style w:type="paragraph" w:customStyle="1" w:styleId="LD">
    <w:name w:val="LD"/>
    <w:rsid w:val="002C3F6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C3F68"/>
    <w:pPr>
      <w:spacing w:after="0"/>
    </w:pPr>
  </w:style>
  <w:style w:type="paragraph" w:customStyle="1" w:styleId="EW">
    <w:name w:val="EW"/>
    <w:basedOn w:val="EX"/>
    <w:rsid w:val="002C3F68"/>
    <w:pPr>
      <w:spacing w:after="0"/>
    </w:pPr>
  </w:style>
  <w:style w:type="paragraph" w:styleId="TOC6">
    <w:name w:val="toc 6"/>
    <w:basedOn w:val="TOC5"/>
    <w:next w:val="Normal"/>
    <w:semiHidden/>
    <w:rsid w:val="002C3F68"/>
    <w:pPr>
      <w:ind w:left="1985" w:hanging="1985"/>
    </w:pPr>
  </w:style>
  <w:style w:type="paragraph" w:styleId="TOC7">
    <w:name w:val="toc 7"/>
    <w:basedOn w:val="TOC6"/>
    <w:next w:val="Normal"/>
    <w:semiHidden/>
    <w:rsid w:val="002C3F68"/>
    <w:pPr>
      <w:ind w:left="2268" w:hanging="2268"/>
    </w:pPr>
  </w:style>
  <w:style w:type="paragraph" w:styleId="ListBullet2">
    <w:name w:val="List Bullet 2"/>
    <w:basedOn w:val="ListBullet"/>
    <w:semiHidden/>
    <w:rsid w:val="002C3F68"/>
    <w:pPr>
      <w:ind w:left="851"/>
    </w:pPr>
  </w:style>
  <w:style w:type="paragraph" w:styleId="ListBullet3">
    <w:name w:val="List Bullet 3"/>
    <w:basedOn w:val="ListBullet2"/>
    <w:semiHidden/>
    <w:rsid w:val="002C3F68"/>
    <w:pPr>
      <w:ind w:left="1135"/>
    </w:pPr>
  </w:style>
  <w:style w:type="paragraph" w:styleId="ListNumber">
    <w:name w:val="List Number"/>
    <w:basedOn w:val="List"/>
    <w:semiHidden/>
    <w:rsid w:val="002C3F68"/>
  </w:style>
  <w:style w:type="paragraph" w:customStyle="1" w:styleId="EQ">
    <w:name w:val="EQ"/>
    <w:basedOn w:val="Normal"/>
    <w:next w:val="Normal"/>
    <w:rsid w:val="002C3F68"/>
    <w:pPr>
      <w:keepLines/>
      <w:tabs>
        <w:tab w:val="center" w:pos="4536"/>
        <w:tab w:val="right" w:pos="9072"/>
      </w:tabs>
    </w:pPr>
    <w:rPr>
      <w:noProof/>
    </w:rPr>
  </w:style>
  <w:style w:type="paragraph" w:customStyle="1" w:styleId="TH">
    <w:name w:val="TH"/>
    <w:basedOn w:val="Normal"/>
    <w:rsid w:val="002C3F68"/>
    <w:pPr>
      <w:keepNext/>
      <w:keepLines/>
      <w:spacing w:before="60"/>
      <w:jc w:val="center"/>
    </w:pPr>
    <w:rPr>
      <w:rFonts w:ascii="Arial" w:hAnsi="Arial"/>
      <w:b/>
    </w:rPr>
  </w:style>
  <w:style w:type="paragraph" w:customStyle="1" w:styleId="NF">
    <w:name w:val="NF"/>
    <w:basedOn w:val="NO"/>
    <w:rsid w:val="002C3F68"/>
    <w:pPr>
      <w:keepNext/>
      <w:spacing w:after="0"/>
    </w:pPr>
    <w:rPr>
      <w:rFonts w:ascii="Arial" w:hAnsi="Arial"/>
      <w:sz w:val="18"/>
    </w:rPr>
  </w:style>
  <w:style w:type="paragraph" w:customStyle="1" w:styleId="PL">
    <w:name w:val="PL"/>
    <w:link w:val="PLChar"/>
    <w:rsid w:val="002C3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C3F68"/>
    <w:pPr>
      <w:jc w:val="right"/>
    </w:pPr>
  </w:style>
  <w:style w:type="paragraph" w:customStyle="1" w:styleId="H6">
    <w:name w:val="H6"/>
    <w:basedOn w:val="Heading5"/>
    <w:next w:val="Normal"/>
    <w:rsid w:val="002C3F68"/>
    <w:pPr>
      <w:ind w:left="1985" w:hanging="1985"/>
      <w:outlineLvl w:val="9"/>
    </w:pPr>
    <w:rPr>
      <w:sz w:val="20"/>
    </w:rPr>
  </w:style>
  <w:style w:type="paragraph" w:customStyle="1" w:styleId="TAN">
    <w:name w:val="TAN"/>
    <w:basedOn w:val="TAL"/>
    <w:rsid w:val="002C3F68"/>
    <w:pPr>
      <w:ind w:left="851" w:hanging="851"/>
    </w:pPr>
  </w:style>
  <w:style w:type="paragraph" w:customStyle="1" w:styleId="TAL">
    <w:name w:val="TAL"/>
    <w:basedOn w:val="Normal"/>
    <w:rsid w:val="002C3F68"/>
    <w:pPr>
      <w:keepNext/>
      <w:keepLines/>
      <w:spacing w:after="0"/>
    </w:pPr>
    <w:rPr>
      <w:rFonts w:ascii="Arial" w:hAnsi="Arial"/>
      <w:sz w:val="18"/>
    </w:rPr>
  </w:style>
  <w:style w:type="paragraph" w:customStyle="1" w:styleId="ZA">
    <w:name w:val="ZA"/>
    <w:rsid w:val="002C3F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3F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3F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C3F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3F68"/>
    <w:pPr>
      <w:framePr w:wrap="notBeside" w:y="16161"/>
    </w:pPr>
  </w:style>
  <w:style w:type="character" w:customStyle="1" w:styleId="ZGSM">
    <w:name w:val="ZGSM"/>
    <w:rsid w:val="002C3F68"/>
  </w:style>
  <w:style w:type="paragraph" w:styleId="List2">
    <w:name w:val="List 2"/>
    <w:basedOn w:val="List"/>
    <w:semiHidden/>
    <w:rsid w:val="002C3F68"/>
    <w:pPr>
      <w:ind w:left="851"/>
    </w:pPr>
  </w:style>
  <w:style w:type="paragraph" w:customStyle="1" w:styleId="ZG">
    <w:name w:val="ZG"/>
    <w:rsid w:val="002C3F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C3F68"/>
    <w:pPr>
      <w:ind w:left="1135"/>
    </w:pPr>
  </w:style>
  <w:style w:type="paragraph" w:styleId="List4">
    <w:name w:val="List 4"/>
    <w:basedOn w:val="List3"/>
    <w:semiHidden/>
    <w:rsid w:val="002C3F68"/>
    <w:pPr>
      <w:ind w:left="1418"/>
    </w:pPr>
  </w:style>
  <w:style w:type="paragraph" w:styleId="List5">
    <w:name w:val="List 5"/>
    <w:basedOn w:val="List4"/>
    <w:semiHidden/>
    <w:rsid w:val="002C3F68"/>
    <w:pPr>
      <w:ind w:left="1702"/>
    </w:pPr>
  </w:style>
  <w:style w:type="paragraph" w:customStyle="1" w:styleId="EditorsNote">
    <w:name w:val="Editor's Note"/>
    <w:basedOn w:val="NO"/>
    <w:rsid w:val="002C3F68"/>
    <w:rPr>
      <w:color w:val="FF0000"/>
    </w:rPr>
  </w:style>
  <w:style w:type="paragraph" w:styleId="List">
    <w:name w:val="List"/>
    <w:basedOn w:val="Normal"/>
    <w:semiHidden/>
    <w:rsid w:val="002C3F68"/>
    <w:pPr>
      <w:ind w:left="568" w:hanging="284"/>
    </w:pPr>
  </w:style>
  <w:style w:type="paragraph" w:styleId="ListBullet">
    <w:name w:val="List Bullet"/>
    <w:basedOn w:val="List"/>
    <w:semiHidden/>
    <w:rsid w:val="002C3F68"/>
  </w:style>
  <w:style w:type="paragraph" w:styleId="ListBullet4">
    <w:name w:val="List Bullet 4"/>
    <w:basedOn w:val="ListBullet3"/>
    <w:semiHidden/>
    <w:rsid w:val="002C3F68"/>
    <w:pPr>
      <w:ind w:left="1418"/>
    </w:pPr>
  </w:style>
  <w:style w:type="paragraph" w:styleId="ListBullet5">
    <w:name w:val="List Bullet 5"/>
    <w:basedOn w:val="ListBullet4"/>
    <w:semiHidden/>
    <w:rsid w:val="002C3F68"/>
    <w:pPr>
      <w:ind w:left="1702"/>
    </w:pPr>
  </w:style>
  <w:style w:type="paragraph" w:customStyle="1" w:styleId="B2">
    <w:name w:val="B2"/>
    <w:basedOn w:val="List2"/>
    <w:rsid w:val="002C3F68"/>
  </w:style>
  <w:style w:type="paragraph" w:customStyle="1" w:styleId="B3">
    <w:name w:val="B3"/>
    <w:basedOn w:val="List3"/>
    <w:rsid w:val="002C3F68"/>
  </w:style>
  <w:style w:type="paragraph" w:customStyle="1" w:styleId="B4">
    <w:name w:val="B4"/>
    <w:basedOn w:val="List4"/>
    <w:rsid w:val="002C3F68"/>
  </w:style>
  <w:style w:type="paragraph" w:customStyle="1" w:styleId="B5">
    <w:name w:val="B5"/>
    <w:basedOn w:val="List5"/>
    <w:rsid w:val="002C3F68"/>
  </w:style>
  <w:style w:type="paragraph" w:customStyle="1" w:styleId="ZTD">
    <w:name w:val="ZTD"/>
    <w:basedOn w:val="ZB"/>
    <w:rsid w:val="002C3F6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4E51CE"/>
    <w:rPr>
      <w:color w:val="605E5C"/>
      <w:shd w:val="clear" w:color="auto" w:fill="E1DFDD"/>
    </w:rPr>
  </w:style>
  <w:style w:type="character" w:customStyle="1" w:styleId="Doc-text2Char">
    <w:name w:val="Doc-text2 Char"/>
    <w:link w:val="Doc-text2"/>
    <w:qFormat/>
    <w:locked/>
    <w:rsid w:val="007B5843"/>
    <w:rPr>
      <w:rFonts w:ascii="Arial" w:hAnsi="Arial" w:cs="Arial"/>
      <w:szCs w:val="24"/>
    </w:rPr>
  </w:style>
  <w:style w:type="paragraph" w:customStyle="1" w:styleId="Doc-text2">
    <w:name w:val="Doc-text2"/>
    <w:basedOn w:val="Normal"/>
    <w:link w:val="Doc-text2Char"/>
    <w:qFormat/>
    <w:rsid w:val="007B5843"/>
    <w:pPr>
      <w:tabs>
        <w:tab w:val="left" w:pos="1622"/>
      </w:tabs>
      <w:overflowPunct/>
      <w:autoSpaceDE/>
      <w:autoSpaceDN/>
      <w:adjustRightInd/>
      <w:spacing w:after="0"/>
      <w:ind w:left="1622" w:hanging="363"/>
      <w:textAlignment w:val="auto"/>
    </w:pPr>
    <w:rPr>
      <w:rFonts w:ascii="Arial" w:hAnsi="Arial" w:cs="Arial"/>
      <w:szCs w:val="24"/>
    </w:rPr>
  </w:style>
  <w:style w:type="character" w:customStyle="1" w:styleId="PLChar">
    <w:name w:val="PL Char"/>
    <w:link w:val="PL"/>
    <w:qFormat/>
    <w:rsid w:val="007B5843"/>
    <w:rPr>
      <w:rFonts w:ascii="Courier New" w:hAnsi="Courier New"/>
      <w:noProof/>
      <w:sz w:val="16"/>
    </w:rPr>
  </w:style>
  <w:style w:type="paragraph" w:customStyle="1" w:styleId="3GPPAgreements">
    <w:name w:val="3GPP Agreements"/>
    <w:basedOn w:val="Normal"/>
    <w:link w:val="3GPPAgreementsChar"/>
    <w:qFormat/>
    <w:rsid w:val="007B5843"/>
    <w:pPr>
      <w:numPr>
        <w:numId w:val="12"/>
      </w:numPr>
      <w:spacing w:before="60" w:after="60"/>
      <w:jc w:val="both"/>
    </w:pPr>
    <w:rPr>
      <w:rFonts w:eastAsia="SimSun"/>
      <w:lang w:val="en-US" w:eastAsia="zh-CN"/>
    </w:rPr>
  </w:style>
  <w:style w:type="character" w:customStyle="1" w:styleId="3GPPAgreementsChar">
    <w:name w:val="3GPP Agreements Char"/>
    <w:link w:val="3GPPAgreements"/>
    <w:qFormat/>
    <w:rsid w:val="007B5843"/>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1</Pages>
  <Words>322</Words>
  <Characters>1839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CR0125r1</cp:lastModifiedBy>
  <cp:revision>15</cp:revision>
  <cp:lastPrinted>2002-04-23T07:10:00Z</cp:lastPrinted>
  <dcterms:created xsi:type="dcterms:W3CDTF">2020-04-09T16:38:00Z</dcterms:created>
  <dcterms:modified xsi:type="dcterms:W3CDTF">2020-04-09T18:09:00Z</dcterms:modified>
</cp:coreProperties>
</file>