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70AD6" w:rsidRDefault="00862B3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9B32C8">
        <w:rPr>
          <w:rFonts w:ascii="Arial" w:eastAsiaTheme="minorEastAsia" w:hAnsi="Arial" w:cs="Arial"/>
          <w:b/>
          <w:sz w:val="24"/>
          <w:szCs w:val="24"/>
          <w:lang w:eastAsia="zh-CN"/>
        </w:rPr>
        <w:t>2005711</w:t>
      </w:r>
    </w:p>
    <w:p w:rsidR="00070AD6" w:rsidRDefault="00862B3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20 – 30 Apr., 2020</w:t>
      </w:r>
    </w:p>
    <w:p w:rsidR="00070AD6" w:rsidRDefault="00070AD6">
      <w:pPr>
        <w:spacing w:after="120"/>
        <w:ind w:left="1985" w:hanging="1985"/>
        <w:rPr>
          <w:rFonts w:ascii="Arial" w:eastAsia="MS Mincho" w:hAnsi="Arial" w:cs="Arial"/>
          <w:b/>
          <w:sz w:val="22"/>
        </w:rPr>
      </w:pPr>
    </w:p>
    <w:p w:rsidR="00070AD6" w:rsidRDefault="00862B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8.21</w:t>
      </w:r>
    </w:p>
    <w:p w:rsidR="00070AD6" w:rsidRDefault="00862B3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(Dish Network)</w:t>
      </w:r>
    </w:p>
    <w:p w:rsidR="00070AD6" w:rsidRDefault="00862B3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2</w:t>
      </w:r>
      <w:r>
        <w:rPr>
          <w:rFonts w:ascii="Arial" w:eastAsiaTheme="minorEastAsia" w:hAnsi="Arial" w:cs="Arial"/>
          <w:color w:val="000000"/>
          <w:sz w:val="22"/>
          <w:vertAlign w:val="superscript"/>
          <w:lang w:eastAsia="zh-CN"/>
        </w:rPr>
        <w:t>nd</w:t>
      </w:r>
      <w:r>
        <w:rPr>
          <w:rFonts w:ascii="Arial" w:eastAsiaTheme="minorEastAsia" w:hAnsi="Arial" w:cs="Arial"/>
          <w:color w:val="000000"/>
          <w:sz w:val="22"/>
          <w:lang w:eastAsia="zh-CN"/>
        </w:rPr>
        <w:t xml:space="preserve"> round</w:t>
      </w:r>
      <w:r>
        <w:rPr>
          <w:rFonts w:ascii="Arial" w:eastAsiaTheme="minorEastAsia" w:hAnsi="Arial" w:cs="Arial" w:hint="eastAsia"/>
          <w:color w:val="000000"/>
          <w:sz w:val="22"/>
          <w:lang w:eastAsia="zh-CN"/>
        </w:rPr>
        <w:t xml:space="preserve"> summary for </w:t>
      </w:r>
      <w:r>
        <w:rPr>
          <w:rFonts w:ascii="Arial" w:hAnsi="Arial" w:cs="Arial"/>
          <w:color w:val="000000"/>
        </w:rPr>
        <w:t>RAN4#94e BIS_#30_NR_R16_Closed_WI</w:t>
      </w:r>
    </w:p>
    <w:p w:rsidR="00070AD6" w:rsidRDefault="00862B3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070AD6" w:rsidRDefault="00862B36">
      <w:pPr>
        <w:pStyle w:val="Heading1"/>
        <w:rPr>
          <w:rFonts w:eastAsiaTheme="minorEastAsia"/>
          <w:lang w:eastAsia="zh-CN"/>
        </w:rPr>
      </w:pPr>
      <w:r>
        <w:rPr>
          <w:rFonts w:hint="eastAsia"/>
          <w:lang w:eastAsia="ja-JP"/>
        </w:rPr>
        <w:t>Introduction</w:t>
      </w:r>
    </w:p>
    <w:p w:rsidR="00070AD6" w:rsidRDefault="00862B36">
      <w:pPr>
        <w:rPr>
          <w:color w:val="000000" w:themeColor="text1"/>
          <w:lang w:eastAsia="zh-CN"/>
        </w:rPr>
      </w:pPr>
      <w:r>
        <w:rPr>
          <w:color w:val="000000" w:themeColor="text1"/>
          <w:lang w:eastAsia="zh-CN"/>
        </w:rPr>
        <w:t xml:space="preserve">This email discussion thread is about Closed Release 16 WI’s. In addition, a few topics from Agenda item 14 are included in this thread. </w:t>
      </w:r>
    </w:p>
    <w:p w:rsidR="00070AD6" w:rsidRDefault="00070AD6">
      <w:pPr>
        <w:rPr>
          <w:i/>
          <w:color w:val="0070C0"/>
          <w:lang w:eastAsia="zh-CN"/>
        </w:rPr>
      </w:pPr>
    </w:p>
    <w:p w:rsidR="00070AD6" w:rsidRDefault="00862B3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rsidR="00070AD6" w:rsidRDefault="00862B36">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070AD6" w:rsidRDefault="00862B36">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The following Tdocs</w:t>
      </w:r>
    </w:p>
    <w:tbl>
      <w:tblPr>
        <w:tblW w:w="8700" w:type="dxa"/>
        <w:tblLayout w:type="fixed"/>
        <w:tblLook w:val="04A0" w:firstRow="1" w:lastRow="0" w:firstColumn="1" w:lastColumn="0" w:noHBand="0" w:noVBand="1"/>
      </w:tblPr>
      <w:tblGrid>
        <w:gridCol w:w="1433"/>
        <w:gridCol w:w="4138"/>
        <w:gridCol w:w="1638"/>
        <w:gridCol w:w="1491"/>
      </w:tblGrid>
      <w:tr w:rsidR="00070AD6">
        <w:trPr>
          <w:trHeight w:val="900"/>
        </w:trPr>
        <w:tc>
          <w:tcPr>
            <w:tcW w:w="1433" w:type="dxa"/>
            <w:tcBorders>
              <w:top w:val="single" w:sz="4" w:space="0" w:color="FFFFFF"/>
              <w:left w:val="single" w:sz="4" w:space="0" w:color="FFFFFF"/>
              <w:bottom w:val="single" w:sz="4" w:space="0" w:color="FFFFFF"/>
              <w:right w:val="single" w:sz="4" w:space="0" w:color="FFFFFF"/>
            </w:tcBorders>
            <w:shd w:val="clear" w:color="000000" w:fill="75B91A"/>
          </w:tcPr>
          <w:p w:rsidR="00070AD6" w:rsidRDefault="00862B36">
            <w:pPr>
              <w:pStyle w:val="ListParagraph"/>
              <w:numPr>
                <w:ilvl w:val="0"/>
                <w:numId w:val="2"/>
              </w:numPr>
              <w:spacing w:after="0"/>
              <w:ind w:firstLineChars="0"/>
              <w:jc w:val="center"/>
              <w:rPr>
                <w:rFonts w:ascii="Arial" w:eastAsia="Times New Roman" w:hAnsi="Arial" w:cs="Arial"/>
                <w:b/>
                <w:bCs/>
                <w:color w:val="FFFFFF"/>
                <w:sz w:val="18"/>
                <w:szCs w:val="18"/>
                <w:lang w:eastAsia="en-GB"/>
              </w:rPr>
            </w:pPr>
            <w:r>
              <w:rPr>
                <w:rFonts w:ascii="Arial" w:eastAsia="Times New Roman" w:hAnsi="Arial" w:cs="Arial"/>
                <w:b/>
                <w:bCs/>
                <w:color w:val="FFFFFF"/>
                <w:sz w:val="18"/>
                <w:szCs w:val="18"/>
                <w:lang w:eastAsia="en-GB"/>
              </w:rPr>
              <w:t>TDoc</w:t>
            </w:r>
          </w:p>
        </w:tc>
        <w:tc>
          <w:tcPr>
            <w:tcW w:w="4138" w:type="dxa"/>
            <w:tcBorders>
              <w:top w:val="single" w:sz="4" w:space="0" w:color="FFFFFF"/>
              <w:left w:val="nil"/>
              <w:bottom w:val="single" w:sz="4" w:space="0" w:color="FFFFFF"/>
              <w:right w:val="single" w:sz="4" w:space="0" w:color="FFFFFF"/>
            </w:tcBorders>
            <w:shd w:val="clear" w:color="000000" w:fill="75B91A"/>
          </w:tcPr>
          <w:p w:rsidR="00070AD6" w:rsidRDefault="00862B36">
            <w:pPr>
              <w:spacing w:after="0"/>
              <w:jc w:val="center"/>
              <w:rPr>
                <w:rFonts w:ascii="Arial" w:eastAsia="Times New Roman" w:hAnsi="Arial" w:cs="Arial"/>
                <w:b/>
                <w:bCs/>
                <w:color w:val="FFFFFF"/>
                <w:sz w:val="18"/>
                <w:szCs w:val="18"/>
                <w:lang w:eastAsia="en-GB"/>
              </w:rPr>
            </w:pPr>
            <w:r>
              <w:rPr>
                <w:rFonts w:ascii="Arial" w:eastAsia="Times New Roman" w:hAnsi="Arial" w:cs="Arial"/>
                <w:b/>
                <w:bCs/>
                <w:color w:val="FFFFFF"/>
                <w:sz w:val="18"/>
                <w:szCs w:val="18"/>
                <w:lang w:eastAsia="en-GB"/>
              </w:rPr>
              <w:t>Title</w:t>
            </w:r>
          </w:p>
        </w:tc>
        <w:tc>
          <w:tcPr>
            <w:tcW w:w="1638" w:type="dxa"/>
            <w:tcBorders>
              <w:top w:val="single" w:sz="4" w:space="0" w:color="FFFFFF"/>
              <w:left w:val="nil"/>
              <w:bottom w:val="single" w:sz="4" w:space="0" w:color="FFFFFF"/>
              <w:right w:val="single" w:sz="4" w:space="0" w:color="FFFFFF"/>
            </w:tcBorders>
            <w:shd w:val="clear" w:color="000000" w:fill="75B91A"/>
          </w:tcPr>
          <w:p w:rsidR="00070AD6" w:rsidRDefault="00862B36">
            <w:pPr>
              <w:spacing w:after="0"/>
              <w:jc w:val="center"/>
              <w:rPr>
                <w:rFonts w:ascii="Arial" w:eastAsia="Times New Roman" w:hAnsi="Arial" w:cs="Arial"/>
                <w:b/>
                <w:bCs/>
                <w:color w:val="FFFFFF"/>
                <w:sz w:val="18"/>
                <w:szCs w:val="18"/>
                <w:lang w:eastAsia="en-GB"/>
              </w:rPr>
            </w:pPr>
            <w:r>
              <w:rPr>
                <w:rFonts w:ascii="Arial" w:eastAsia="Times New Roman" w:hAnsi="Arial" w:cs="Arial"/>
                <w:b/>
                <w:bCs/>
                <w:color w:val="FFFFFF"/>
                <w:sz w:val="18"/>
                <w:szCs w:val="18"/>
                <w:lang w:eastAsia="en-GB"/>
              </w:rPr>
              <w:t>Source</w:t>
            </w:r>
          </w:p>
        </w:tc>
        <w:tc>
          <w:tcPr>
            <w:tcW w:w="1491" w:type="dxa"/>
            <w:tcBorders>
              <w:top w:val="single" w:sz="4" w:space="0" w:color="FFFFFF"/>
              <w:left w:val="nil"/>
              <w:bottom w:val="single" w:sz="4" w:space="0" w:color="FFFFFF"/>
              <w:right w:val="single" w:sz="4" w:space="0" w:color="FFFFFF"/>
            </w:tcBorders>
            <w:shd w:val="clear" w:color="000000" w:fill="75B91A"/>
          </w:tcPr>
          <w:p w:rsidR="00070AD6" w:rsidRDefault="00862B36">
            <w:pPr>
              <w:spacing w:after="0"/>
              <w:jc w:val="center"/>
              <w:rPr>
                <w:rFonts w:ascii="Arial" w:eastAsia="Times New Roman" w:hAnsi="Arial" w:cs="Arial"/>
                <w:b/>
                <w:bCs/>
                <w:color w:val="FFFFFF"/>
                <w:sz w:val="18"/>
                <w:szCs w:val="18"/>
                <w:lang w:eastAsia="en-GB"/>
              </w:rPr>
            </w:pPr>
            <w:r>
              <w:rPr>
                <w:rFonts w:ascii="Arial" w:eastAsia="Times New Roman" w:hAnsi="Arial" w:cs="Arial"/>
                <w:b/>
                <w:bCs/>
                <w:color w:val="FFFFFF"/>
                <w:sz w:val="18"/>
                <w:szCs w:val="18"/>
                <w:lang w:eastAsia="en-GB"/>
              </w:rPr>
              <w:t>Contact</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8" w:history="1">
              <w:r w:rsidR="00862B36">
                <w:rPr>
                  <w:rFonts w:ascii="Arial" w:eastAsia="Times New Roman" w:hAnsi="Arial" w:cs="Arial"/>
                  <w:b/>
                  <w:bCs/>
                  <w:color w:val="0000FF"/>
                  <w:sz w:val="16"/>
                  <w:szCs w:val="16"/>
                  <w:u w:val="single"/>
                  <w:lang w:eastAsia="en-GB"/>
                </w:rPr>
                <w:t>R4-2003587</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draftCR on default AMPR singaling for variable duplex FDD bands</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Ye Liu</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9" w:history="1">
              <w:r w:rsidR="00862B36">
                <w:rPr>
                  <w:rFonts w:ascii="Arial" w:eastAsia="Times New Roman" w:hAnsi="Arial" w:cs="Arial"/>
                  <w:b/>
                  <w:bCs/>
                  <w:color w:val="0000FF"/>
                  <w:sz w:val="16"/>
                  <w:szCs w:val="16"/>
                  <w:u w:val="single"/>
                  <w:lang w:eastAsia="en-GB"/>
                </w:rPr>
                <w:t>R4-2003588</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Discussion on the uplink sharing capability for variable duplex FDD bands</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Ye Liu</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10" w:history="1">
              <w:r w:rsidR="00862B36">
                <w:rPr>
                  <w:rFonts w:ascii="Arial" w:eastAsia="Times New Roman" w:hAnsi="Arial" w:cs="Arial"/>
                  <w:b/>
                  <w:bCs/>
                  <w:color w:val="0000FF"/>
                  <w:sz w:val="16"/>
                  <w:szCs w:val="16"/>
                  <w:u w:val="single"/>
                  <w:lang w:eastAsia="en-GB"/>
                </w:rPr>
                <w:t>R4-2003589</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LS on the uplink sharing capability for variable duplex FDD bands</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Ye Liu</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11" w:history="1">
              <w:r w:rsidR="00862B36">
                <w:rPr>
                  <w:rFonts w:ascii="Arial" w:eastAsia="Times New Roman" w:hAnsi="Arial" w:cs="Arial"/>
                  <w:b/>
                  <w:bCs/>
                  <w:color w:val="0000FF"/>
                  <w:sz w:val="16"/>
                  <w:szCs w:val="16"/>
                  <w:u w:val="single"/>
                  <w:lang w:eastAsia="en-GB"/>
                </w:rPr>
                <w:t>R4-2003590</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Work Item Summary for introduction of variable duplex FDD bands</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Ye Liu</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12" w:history="1">
              <w:r w:rsidR="00862B36">
                <w:rPr>
                  <w:rFonts w:ascii="Arial" w:eastAsia="Times New Roman" w:hAnsi="Arial" w:cs="Arial"/>
                  <w:b/>
                  <w:bCs/>
                  <w:color w:val="0000FF"/>
                  <w:sz w:val="16"/>
                  <w:szCs w:val="16"/>
                  <w:u w:val="single"/>
                  <w:lang w:eastAsia="en-GB"/>
                </w:rPr>
                <w:t>R4-2004416</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CR for n26 AMPR for 256QAM</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Qualcomm Incorporated</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Pushp Trikha</w:t>
            </w:r>
          </w:p>
        </w:tc>
      </w:tr>
      <w:tr w:rsidR="00070AD6">
        <w:trPr>
          <w:trHeight w:val="22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sz w:val="16"/>
                <w:szCs w:val="16"/>
                <w:lang w:eastAsia="en-GB"/>
              </w:rPr>
            </w:pPr>
            <w:hyperlink r:id="rId13" w:history="1">
              <w:r w:rsidR="00862B36">
                <w:rPr>
                  <w:rStyle w:val="Hyperlink"/>
                  <w:rFonts w:ascii="Arial" w:hAnsi="Arial" w:cs="Arial"/>
                  <w:b/>
                  <w:bCs/>
                  <w:sz w:val="16"/>
                  <w:szCs w:val="16"/>
                </w:rPr>
                <w:t>R4-2004827</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hAnsi="Arial" w:cs="Arial"/>
                <w:sz w:val="16"/>
                <w:szCs w:val="16"/>
              </w:rPr>
              <w:t>CR for Band 53 NS_45 requirement, AMPR, and OOB blocking</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hAnsi="Arial" w:cs="Arial"/>
                <w:sz w:val="16"/>
                <w:szCs w:val="16"/>
              </w:rPr>
              <w:t>Qualcomm Incorporated</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hAnsi="Arial" w:cs="Arial"/>
                <w:sz w:val="16"/>
                <w:szCs w:val="16"/>
              </w:rPr>
              <w:t>Pushp Trikha</w:t>
            </w:r>
          </w:p>
        </w:tc>
      </w:tr>
      <w:tr w:rsidR="00070AD6">
        <w:trPr>
          <w:trHeight w:val="22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hAnsi="Arial" w:cs="Arial"/>
                <w:b/>
                <w:bCs/>
                <w:sz w:val="16"/>
                <w:szCs w:val="16"/>
              </w:rPr>
            </w:pPr>
            <w:hyperlink r:id="rId14" w:history="1">
              <w:r w:rsidR="00862B36">
                <w:rPr>
                  <w:rStyle w:val="Hyperlink"/>
                  <w:rFonts w:ascii="Arial" w:hAnsi="Arial" w:cs="Arial"/>
                  <w:b/>
                  <w:bCs/>
                  <w:sz w:val="16"/>
                  <w:szCs w:val="16"/>
                </w:rPr>
                <w:t>R4-2004397</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OOB blocking for n91-n94 shared band with n75 and n76</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Qualcomm Incorporated</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hAnsi="Arial" w:cs="Arial"/>
                <w:sz w:val="16"/>
                <w:szCs w:val="16"/>
              </w:rPr>
            </w:pPr>
            <w:r>
              <w:rPr>
                <w:rFonts w:ascii="Arial" w:hAnsi="Arial" w:cs="Arial"/>
                <w:sz w:val="16"/>
                <w:szCs w:val="16"/>
              </w:rPr>
              <w:t>Pushp Trikha</w:t>
            </w:r>
          </w:p>
        </w:tc>
      </w:tr>
      <w:tr w:rsidR="00070AD6">
        <w:trPr>
          <w:trHeight w:val="22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hAnsi="Arial" w:cs="Arial"/>
                <w:b/>
                <w:bCs/>
                <w:sz w:val="16"/>
                <w:szCs w:val="16"/>
              </w:rPr>
            </w:pPr>
            <w:hyperlink r:id="rId15" w:history="1">
              <w:r w:rsidR="00862B36">
                <w:rPr>
                  <w:rStyle w:val="Hyperlink"/>
                  <w:rFonts w:ascii="Arial" w:hAnsi="Arial" w:cs="Arial"/>
                  <w:b/>
                  <w:bCs/>
                  <w:sz w:val="16"/>
                  <w:szCs w:val="16"/>
                </w:rPr>
                <w:t>R4-2004145</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Impacts on BS RF requirement of new introduced numerology</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ZTE Corporation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hAnsi="Arial" w:cs="Arial"/>
                <w:sz w:val="16"/>
                <w:szCs w:val="16"/>
              </w:rPr>
            </w:pPr>
            <w:r>
              <w:rPr>
                <w:rFonts w:ascii="Arial" w:hAnsi="Arial" w:cs="Arial"/>
                <w:sz w:val="16"/>
                <w:szCs w:val="16"/>
              </w:rPr>
              <w:t>Fei Xue</w:t>
            </w:r>
          </w:p>
        </w:tc>
      </w:tr>
      <w:tr w:rsidR="00070AD6">
        <w:trPr>
          <w:trHeight w:val="22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hAnsi="Arial" w:cs="Arial"/>
                <w:b/>
                <w:bCs/>
                <w:sz w:val="16"/>
                <w:szCs w:val="16"/>
              </w:rPr>
            </w:pPr>
            <w:hyperlink r:id="rId16" w:history="1">
              <w:r w:rsidR="00862B36">
                <w:rPr>
                  <w:rStyle w:val="Hyperlink"/>
                  <w:rFonts w:ascii="Arial" w:hAnsi="Arial" w:cs="Arial"/>
                  <w:b/>
                  <w:bCs/>
                  <w:sz w:val="16"/>
                  <w:szCs w:val="16"/>
                </w:rPr>
                <w:t>R4-2004146</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Draft CR to 36.104: Introduction of LTE based 5G terrestrial broadcast numerologies</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ZTE Corporation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hAnsi="Arial" w:cs="Arial"/>
                <w:sz w:val="16"/>
                <w:szCs w:val="16"/>
              </w:rPr>
            </w:pPr>
            <w:r>
              <w:rPr>
                <w:rFonts w:ascii="Arial" w:hAnsi="Arial" w:cs="Arial"/>
                <w:sz w:val="16"/>
                <w:szCs w:val="16"/>
              </w:rPr>
              <w:t>Fei Xue</w:t>
            </w:r>
          </w:p>
        </w:tc>
      </w:tr>
      <w:tr w:rsidR="00070AD6">
        <w:trPr>
          <w:trHeight w:val="22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hAnsi="Arial" w:cs="Arial"/>
                <w:b/>
                <w:bCs/>
                <w:sz w:val="16"/>
                <w:szCs w:val="16"/>
              </w:rPr>
            </w:pPr>
            <w:hyperlink r:id="rId17" w:history="1">
              <w:r w:rsidR="00862B36">
                <w:rPr>
                  <w:rStyle w:val="Hyperlink"/>
                  <w:rFonts w:ascii="Arial" w:hAnsi="Arial" w:cs="Arial"/>
                  <w:b/>
                  <w:bCs/>
                  <w:sz w:val="16"/>
                  <w:szCs w:val="16"/>
                </w:rPr>
                <w:t>R4-2004147</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Draft CR to 36.101: Introduction of LTE based 5G terrestrial broadcast numerologies</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ZTE Corporation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hAnsi="Arial" w:cs="Arial"/>
                <w:sz w:val="16"/>
                <w:szCs w:val="16"/>
              </w:rPr>
            </w:pPr>
            <w:r>
              <w:rPr>
                <w:rFonts w:ascii="Arial" w:hAnsi="Arial" w:cs="Arial"/>
                <w:sz w:val="16"/>
                <w:szCs w:val="16"/>
              </w:rPr>
              <w:t>Fei Xue</w:t>
            </w:r>
          </w:p>
        </w:tc>
      </w:tr>
    </w:tbl>
    <w:p w:rsidR="00070AD6" w:rsidRDefault="00070AD6">
      <w:pPr>
        <w:rPr>
          <w:color w:val="0070C0"/>
          <w:lang w:eastAsia="zh-CN"/>
        </w:rPr>
      </w:pPr>
    </w:p>
    <w:p w:rsidR="00070AD6" w:rsidRDefault="00862B36">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The following Tdocs are discussed on second round</w:t>
      </w:r>
    </w:p>
    <w:tbl>
      <w:tblPr>
        <w:tblW w:w="8700" w:type="dxa"/>
        <w:tblLayout w:type="fixed"/>
        <w:tblLook w:val="04A0" w:firstRow="1" w:lastRow="0" w:firstColumn="1" w:lastColumn="0" w:noHBand="0" w:noVBand="1"/>
      </w:tblPr>
      <w:tblGrid>
        <w:gridCol w:w="1433"/>
        <w:gridCol w:w="4138"/>
        <w:gridCol w:w="1638"/>
        <w:gridCol w:w="1491"/>
      </w:tblGrid>
      <w:tr w:rsidR="00070AD6">
        <w:trPr>
          <w:trHeight w:val="900"/>
        </w:trPr>
        <w:tc>
          <w:tcPr>
            <w:tcW w:w="1433" w:type="dxa"/>
            <w:tcBorders>
              <w:top w:val="single" w:sz="4" w:space="0" w:color="FFFFFF"/>
              <w:left w:val="single" w:sz="4" w:space="0" w:color="FFFFFF"/>
              <w:bottom w:val="single" w:sz="4" w:space="0" w:color="FFFFFF"/>
              <w:right w:val="single" w:sz="4" w:space="0" w:color="FFFFFF"/>
            </w:tcBorders>
            <w:shd w:val="clear" w:color="000000" w:fill="75B91A"/>
          </w:tcPr>
          <w:p w:rsidR="00070AD6" w:rsidRDefault="00862B36">
            <w:pPr>
              <w:pStyle w:val="ListParagraph"/>
              <w:numPr>
                <w:ilvl w:val="0"/>
                <w:numId w:val="2"/>
              </w:numPr>
              <w:spacing w:after="0"/>
              <w:ind w:firstLineChars="0"/>
              <w:jc w:val="center"/>
              <w:rPr>
                <w:rFonts w:ascii="Arial" w:eastAsia="Times New Roman" w:hAnsi="Arial" w:cs="Arial"/>
                <w:b/>
                <w:bCs/>
                <w:color w:val="FFFFFF"/>
                <w:sz w:val="18"/>
                <w:szCs w:val="18"/>
                <w:lang w:eastAsia="en-GB"/>
              </w:rPr>
            </w:pPr>
            <w:r>
              <w:rPr>
                <w:rFonts w:ascii="Arial" w:eastAsia="Times New Roman" w:hAnsi="Arial" w:cs="Arial"/>
                <w:b/>
                <w:bCs/>
                <w:color w:val="FFFFFF"/>
                <w:sz w:val="18"/>
                <w:szCs w:val="18"/>
                <w:lang w:eastAsia="en-GB"/>
              </w:rPr>
              <w:t>TDoc</w:t>
            </w:r>
          </w:p>
        </w:tc>
        <w:tc>
          <w:tcPr>
            <w:tcW w:w="4138" w:type="dxa"/>
            <w:tcBorders>
              <w:top w:val="single" w:sz="4" w:space="0" w:color="FFFFFF"/>
              <w:left w:val="nil"/>
              <w:bottom w:val="single" w:sz="4" w:space="0" w:color="FFFFFF"/>
              <w:right w:val="single" w:sz="4" w:space="0" w:color="FFFFFF"/>
            </w:tcBorders>
            <w:shd w:val="clear" w:color="000000" w:fill="75B91A"/>
          </w:tcPr>
          <w:p w:rsidR="00070AD6" w:rsidRDefault="00862B36">
            <w:pPr>
              <w:spacing w:after="0"/>
              <w:jc w:val="center"/>
              <w:rPr>
                <w:rFonts w:ascii="Arial" w:eastAsia="Times New Roman" w:hAnsi="Arial" w:cs="Arial"/>
                <w:b/>
                <w:bCs/>
                <w:color w:val="FFFFFF"/>
                <w:sz w:val="18"/>
                <w:szCs w:val="18"/>
                <w:lang w:eastAsia="en-GB"/>
              </w:rPr>
            </w:pPr>
            <w:r>
              <w:rPr>
                <w:rFonts w:ascii="Arial" w:eastAsia="Times New Roman" w:hAnsi="Arial" w:cs="Arial"/>
                <w:b/>
                <w:bCs/>
                <w:color w:val="FFFFFF"/>
                <w:sz w:val="18"/>
                <w:szCs w:val="18"/>
                <w:lang w:eastAsia="en-GB"/>
              </w:rPr>
              <w:t>Title</w:t>
            </w:r>
          </w:p>
        </w:tc>
        <w:tc>
          <w:tcPr>
            <w:tcW w:w="1638" w:type="dxa"/>
            <w:tcBorders>
              <w:top w:val="single" w:sz="4" w:space="0" w:color="FFFFFF"/>
              <w:left w:val="nil"/>
              <w:bottom w:val="single" w:sz="4" w:space="0" w:color="FFFFFF"/>
              <w:right w:val="single" w:sz="4" w:space="0" w:color="FFFFFF"/>
            </w:tcBorders>
            <w:shd w:val="clear" w:color="000000" w:fill="75B91A"/>
          </w:tcPr>
          <w:p w:rsidR="00070AD6" w:rsidRDefault="00862B36">
            <w:pPr>
              <w:spacing w:after="0"/>
              <w:jc w:val="center"/>
              <w:rPr>
                <w:rFonts w:ascii="Arial" w:eastAsia="Times New Roman" w:hAnsi="Arial" w:cs="Arial"/>
                <w:b/>
                <w:bCs/>
                <w:color w:val="FFFFFF"/>
                <w:sz w:val="18"/>
                <w:szCs w:val="18"/>
                <w:lang w:eastAsia="en-GB"/>
              </w:rPr>
            </w:pPr>
            <w:r>
              <w:rPr>
                <w:rFonts w:ascii="Arial" w:eastAsia="Times New Roman" w:hAnsi="Arial" w:cs="Arial"/>
                <w:b/>
                <w:bCs/>
                <w:color w:val="FFFFFF"/>
                <w:sz w:val="18"/>
                <w:szCs w:val="18"/>
                <w:lang w:eastAsia="en-GB"/>
              </w:rPr>
              <w:t>Source</w:t>
            </w:r>
          </w:p>
        </w:tc>
        <w:tc>
          <w:tcPr>
            <w:tcW w:w="1491" w:type="dxa"/>
            <w:tcBorders>
              <w:top w:val="single" w:sz="4" w:space="0" w:color="FFFFFF"/>
              <w:left w:val="nil"/>
              <w:bottom w:val="single" w:sz="4" w:space="0" w:color="FFFFFF"/>
              <w:right w:val="single" w:sz="4" w:space="0" w:color="FFFFFF"/>
            </w:tcBorders>
            <w:shd w:val="clear" w:color="000000" w:fill="75B91A"/>
          </w:tcPr>
          <w:p w:rsidR="00070AD6" w:rsidRDefault="00862B36">
            <w:pPr>
              <w:spacing w:after="0"/>
              <w:jc w:val="center"/>
              <w:rPr>
                <w:rFonts w:ascii="Arial" w:eastAsia="Times New Roman" w:hAnsi="Arial" w:cs="Arial"/>
                <w:b/>
                <w:bCs/>
                <w:color w:val="FFFFFF"/>
                <w:sz w:val="18"/>
                <w:szCs w:val="18"/>
                <w:lang w:eastAsia="en-GB"/>
              </w:rPr>
            </w:pPr>
            <w:r>
              <w:rPr>
                <w:rFonts w:ascii="Arial" w:eastAsia="Times New Roman" w:hAnsi="Arial" w:cs="Arial"/>
                <w:b/>
                <w:bCs/>
                <w:color w:val="FFFFFF"/>
                <w:sz w:val="18"/>
                <w:szCs w:val="18"/>
                <w:lang w:eastAsia="en-GB"/>
              </w:rPr>
              <w:t>Contact</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18" w:history="1">
              <w:r w:rsidR="00862B36">
                <w:rPr>
                  <w:rFonts w:ascii="Arial" w:eastAsia="Times New Roman" w:hAnsi="Arial" w:cs="Arial"/>
                  <w:b/>
                  <w:bCs/>
                  <w:color w:val="0000FF"/>
                  <w:sz w:val="16"/>
                  <w:szCs w:val="16"/>
                  <w:u w:val="single"/>
                  <w:lang w:eastAsia="en-GB"/>
                </w:rPr>
                <w:t>R4-2005182</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bCs/>
                <w:sz w:val="16"/>
                <w:szCs w:val="16"/>
                <w:lang w:eastAsia="en-GB"/>
              </w:rPr>
            </w:pPr>
            <w:r>
              <w:rPr>
                <w:rFonts w:ascii="Arial" w:hAnsi="Arial" w:cs="Arial"/>
                <w:bCs/>
                <w:sz w:val="16"/>
                <w:szCs w:val="16"/>
              </w:rPr>
              <w:t>draftCR on default AMPR signaling for n91 n92 n93 and n94</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Ye Liu</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19" w:history="1">
              <w:r w:rsidR="00862B36">
                <w:rPr>
                  <w:rFonts w:ascii="Arial" w:eastAsia="Times New Roman" w:hAnsi="Arial" w:cs="Arial"/>
                  <w:b/>
                  <w:bCs/>
                  <w:color w:val="0000FF"/>
                  <w:sz w:val="16"/>
                  <w:szCs w:val="16"/>
                  <w:u w:val="single"/>
                  <w:lang w:eastAsia="en-GB"/>
                </w:rPr>
                <w:t>R4-2003588</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Discussion on the uplink sharing capability for variable duplex FDD bands</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Ye Liu</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20" w:history="1">
              <w:r w:rsidR="00862B36">
                <w:rPr>
                  <w:rFonts w:ascii="Arial" w:eastAsia="Times New Roman" w:hAnsi="Arial" w:cs="Arial"/>
                  <w:b/>
                  <w:bCs/>
                  <w:color w:val="0000FF"/>
                  <w:sz w:val="16"/>
                  <w:szCs w:val="16"/>
                  <w:u w:val="single"/>
                  <w:lang w:eastAsia="en-GB"/>
                </w:rPr>
                <w:t>R4-2003589</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LS on the uplink sharing capability for variable duplex FDD bands</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Ye Liu</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21" w:history="1">
              <w:r w:rsidR="00862B36">
                <w:rPr>
                  <w:rFonts w:ascii="Arial" w:eastAsia="Times New Roman" w:hAnsi="Arial" w:cs="Arial"/>
                  <w:b/>
                  <w:bCs/>
                  <w:color w:val="0000FF"/>
                  <w:sz w:val="16"/>
                  <w:szCs w:val="16"/>
                  <w:u w:val="single"/>
                  <w:lang w:eastAsia="en-GB"/>
                </w:rPr>
                <w:t>R4-2003590</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Work Item Summary for introduction of variable duplex FDD bands</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Ye Liu</w:t>
            </w:r>
          </w:p>
        </w:tc>
      </w:tr>
      <w:tr w:rsidR="00070AD6">
        <w:trPr>
          <w:trHeight w:val="48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eastAsia="Times New Roman" w:hAnsi="Arial" w:cs="Arial"/>
                <w:b/>
                <w:bCs/>
                <w:color w:val="0000FF"/>
                <w:sz w:val="16"/>
                <w:szCs w:val="16"/>
                <w:u w:val="single"/>
                <w:lang w:eastAsia="en-GB"/>
              </w:rPr>
            </w:pPr>
            <w:hyperlink r:id="rId22" w:history="1">
              <w:r w:rsidR="00862B36">
                <w:rPr>
                  <w:rFonts w:ascii="Arial" w:eastAsia="Times New Roman" w:hAnsi="Arial" w:cs="Arial"/>
                  <w:b/>
                  <w:bCs/>
                  <w:color w:val="0000FF"/>
                  <w:sz w:val="16"/>
                  <w:szCs w:val="16"/>
                  <w:u w:val="single"/>
                  <w:lang w:eastAsia="en-GB"/>
                </w:rPr>
                <w:t>R4-2005183</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CR for n26 AMPR for 256QAM</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Qualcomm Incorporated</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eastAsia="Times New Roman" w:hAnsi="Arial" w:cs="Arial"/>
                <w:sz w:val="16"/>
                <w:szCs w:val="16"/>
                <w:lang w:eastAsia="en-GB"/>
              </w:rPr>
            </w:pPr>
            <w:r>
              <w:rPr>
                <w:rFonts w:ascii="Arial" w:eastAsia="Times New Roman" w:hAnsi="Arial" w:cs="Arial"/>
                <w:sz w:val="16"/>
                <w:szCs w:val="16"/>
                <w:lang w:eastAsia="en-GB"/>
              </w:rPr>
              <w:t>Pushp Trikha</w:t>
            </w:r>
          </w:p>
        </w:tc>
      </w:tr>
      <w:tr w:rsidR="00070AD6">
        <w:trPr>
          <w:trHeight w:val="220"/>
        </w:trPr>
        <w:tc>
          <w:tcPr>
            <w:tcW w:w="1433" w:type="dxa"/>
            <w:tcBorders>
              <w:top w:val="nil"/>
              <w:left w:val="single" w:sz="4" w:space="0" w:color="A6A6A6"/>
              <w:bottom w:val="single" w:sz="4" w:space="0" w:color="A6A6A6"/>
              <w:right w:val="single" w:sz="4" w:space="0" w:color="A6A6A6"/>
            </w:tcBorders>
            <w:shd w:val="clear" w:color="auto" w:fill="auto"/>
          </w:tcPr>
          <w:p w:rsidR="00070AD6" w:rsidRDefault="00251F49">
            <w:pPr>
              <w:spacing w:after="0"/>
              <w:rPr>
                <w:rFonts w:ascii="Arial" w:hAnsi="Arial" w:cs="Arial"/>
                <w:b/>
                <w:bCs/>
                <w:sz w:val="16"/>
                <w:szCs w:val="16"/>
              </w:rPr>
            </w:pPr>
            <w:hyperlink r:id="rId23" w:history="1">
              <w:r w:rsidR="00862B36">
                <w:rPr>
                  <w:rStyle w:val="Hyperlink"/>
                  <w:rFonts w:ascii="Arial" w:hAnsi="Arial" w:cs="Arial"/>
                  <w:b/>
                  <w:bCs/>
                  <w:sz w:val="16"/>
                  <w:szCs w:val="16"/>
                </w:rPr>
                <w:t>R4-2004145</w:t>
              </w:r>
            </w:hyperlink>
          </w:p>
        </w:tc>
        <w:tc>
          <w:tcPr>
            <w:tcW w:w="41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Impacts on BS RF requirement of new introduced numerology</w:t>
            </w:r>
          </w:p>
        </w:tc>
        <w:tc>
          <w:tcPr>
            <w:tcW w:w="1638" w:type="dxa"/>
            <w:tcBorders>
              <w:top w:val="nil"/>
              <w:left w:val="nil"/>
              <w:bottom w:val="single" w:sz="4" w:space="0" w:color="A6A6A6"/>
              <w:right w:val="single" w:sz="4" w:space="0" w:color="A6A6A6"/>
            </w:tcBorders>
            <w:shd w:val="clear" w:color="auto" w:fill="auto"/>
          </w:tcPr>
          <w:p w:rsidR="00070AD6" w:rsidRDefault="00862B36">
            <w:pPr>
              <w:spacing w:after="0"/>
              <w:rPr>
                <w:rFonts w:ascii="Arial" w:hAnsi="Arial" w:cs="Arial"/>
                <w:sz w:val="16"/>
                <w:szCs w:val="16"/>
              </w:rPr>
            </w:pPr>
            <w:r>
              <w:rPr>
                <w:rFonts w:ascii="Arial" w:hAnsi="Arial" w:cs="Arial"/>
                <w:sz w:val="16"/>
                <w:szCs w:val="16"/>
              </w:rPr>
              <w:t>ZTE Corporation</w:t>
            </w:r>
          </w:p>
        </w:tc>
        <w:tc>
          <w:tcPr>
            <w:tcW w:w="1491" w:type="dxa"/>
            <w:tcBorders>
              <w:top w:val="nil"/>
              <w:left w:val="nil"/>
              <w:bottom w:val="single" w:sz="4" w:space="0" w:color="A6A6A6"/>
              <w:right w:val="single" w:sz="4" w:space="0" w:color="A6A6A6"/>
            </w:tcBorders>
            <w:shd w:val="clear" w:color="000000" w:fill="BFBFBF"/>
          </w:tcPr>
          <w:p w:rsidR="00070AD6" w:rsidRDefault="00862B36">
            <w:pPr>
              <w:spacing w:after="0"/>
              <w:rPr>
                <w:rFonts w:ascii="Arial" w:hAnsi="Arial" w:cs="Arial"/>
                <w:sz w:val="16"/>
                <w:szCs w:val="16"/>
              </w:rPr>
            </w:pPr>
            <w:r>
              <w:rPr>
                <w:rFonts w:ascii="Arial" w:hAnsi="Arial" w:cs="Arial"/>
                <w:sz w:val="16"/>
                <w:szCs w:val="16"/>
              </w:rPr>
              <w:t>Fei Xue</w:t>
            </w:r>
          </w:p>
        </w:tc>
      </w:tr>
    </w:tbl>
    <w:p w:rsidR="00070AD6" w:rsidRDefault="00070AD6">
      <w:pPr>
        <w:rPr>
          <w:color w:val="0070C0"/>
          <w:lang w:eastAsia="zh-CN"/>
        </w:rPr>
      </w:pPr>
    </w:p>
    <w:p w:rsidR="00070AD6" w:rsidRDefault="00862B36">
      <w:pPr>
        <w:pStyle w:val="Heading1"/>
        <w:rPr>
          <w:lang w:eastAsia="ja-JP"/>
        </w:rPr>
      </w:pPr>
      <w:r>
        <w:rPr>
          <w:lang w:eastAsia="ja-JP"/>
        </w:rPr>
        <w:t xml:space="preserve">Topic #1: </w:t>
      </w:r>
      <w:r>
        <w:rPr>
          <w:rFonts w:eastAsia="Times New Roman" w:cs="Arial"/>
          <w:sz w:val="24"/>
          <w:szCs w:val="24"/>
          <w:lang w:eastAsia="en-GB"/>
        </w:rPr>
        <w:t>draftCR on default AMPR singaling for variable duplex FDD bands</w:t>
      </w:r>
    </w:p>
    <w:p w:rsidR="00070AD6" w:rsidRDefault="00862B36">
      <w:pPr>
        <w:rPr>
          <w:i/>
          <w:color w:val="0070C0"/>
          <w:lang w:eastAsia="zh-CN"/>
        </w:rPr>
      </w:pPr>
      <w:r>
        <w:rPr>
          <w:i/>
          <w:color w:val="0070C0"/>
          <w:lang w:eastAsia="zh-CN"/>
        </w:rPr>
        <w:t xml:space="preserve">Main technical topic overview. The structure can be done based on sub-agenda basis. </w:t>
      </w:r>
    </w:p>
    <w:p w:rsidR="00070AD6" w:rsidRDefault="00862B36">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070AD6">
        <w:trPr>
          <w:trHeight w:val="468"/>
        </w:trPr>
        <w:tc>
          <w:tcPr>
            <w:tcW w:w="1622" w:type="dxa"/>
            <w:vAlign w:val="center"/>
          </w:tcPr>
          <w:p w:rsidR="00070AD6" w:rsidRDefault="00862B36">
            <w:pPr>
              <w:spacing w:before="120" w:after="120"/>
              <w:rPr>
                <w:b/>
                <w:bCs/>
              </w:rPr>
            </w:pPr>
            <w:r>
              <w:rPr>
                <w:b/>
                <w:bCs/>
              </w:rPr>
              <w:t>T-doc number</w:t>
            </w:r>
          </w:p>
        </w:tc>
        <w:tc>
          <w:tcPr>
            <w:tcW w:w="1424" w:type="dxa"/>
            <w:vAlign w:val="center"/>
          </w:tcPr>
          <w:p w:rsidR="00070AD6" w:rsidRDefault="00862B36">
            <w:pPr>
              <w:spacing w:before="120" w:after="120"/>
              <w:rPr>
                <w:b/>
                <w:bCs/>
              </w:rPr>
            </w:pPr>
            <w:r>
              <w:rPr>
                <w:b/>
                <w:bCs/>
              </w:rPr>
              <w:t>Company</w:t>
            </w:r>
          </w:p>
        </w:tc>
        <w:tc>
          <w:tcPr>
            <w:tcW w:w="6585" w:type="dxa"/>
            <w:vAlign w:val="center"/>
          </w:tcPr>
          <w:p w:rsidR="00070AD6" w:rsidRDefault="00862B36">
            <w:pPr>
              <w:spacing w:before="120" w:after="120"/>
              <w:rPr>
                <w:b/>
                <w:bCs/>
              </w:rPr>
            </w:pPr>
            <w:r>
              <w:rPr>
                <w:b/>
                <w:bCs/>
              </w:rPr>
              <w:t>Proposals / Observations</w:t>
            </w:r>
          </w:p>
        </w:tc>
      </w:tr>
      <w:tr w:rsidR="00070AD6">
        <w:trPr>
          <w:trHeight w:val="468"/>
        </w:trPr>
        <w:tc>
          <w:tcPr>
            <w:tcW w:w="1622" w:type="dxa"/>
          </w:tcPr>
          <w:p w:rsidR="00070AD6" w:rsidRDefault="00862B36">
            <w:pPr>
              <w:spacing w:before="120" w:after="120"/>
            </w:pPr>
            <w:r>
              <w:t>R4-2003587</w:t>
            </w:r>
          </w:p>
        </w:tc>
        <w:tc>
          <w:tcPr>
            <w:tcW w:w="1424" w:type="dxa"/>
          </w:tcPr>
          <w:p w:rsidR="00070AD6" w:rsidRDefault="00862B36">
            <w:pPr>
              <w:spacing w:before="120" w:after="120"/>
            </w:pPr>
            <w:r>
              <w:t>Huawei, HiSilicon</w:t>
            </w:r>
          </w:p>
        </w:tc>
        <w:tc>
          <w:tcPr>
            <w:tcW w:w="6585" w:type="dxa"/>
          </w:tcPr>
          <w:p w:rsidR="00070AD6" w:rsidRDefault="00862B36">
            <w:pPr>
              <w:spacing w:before="120" w:after="120"/>
            </w:pPr>
            <w:r>
              <w:t>Proposal 1: Add NS_01 for n91, n92, n93, n94</w:t>
            </w:r>
          </w:p>
          <w:p w:rsidR="00070AD6" w:rsidRDefault="00862B36">
            <w:pPr>
              <w:spacing w:before="120" w:after="120"/>
            </w:pPr>
            <w:r>
              <w:t>Observation 1:</w:t>
            </w:r>
          </w:p>
        </w:tc>
      </w:tr>
    </w:tbl>
    <w:p w:rsidR="00070AD6" w:rsidRDefault="00070AD6"/>
    <w:p w:rsidR="00070AD6" w:rsidRDefault="00862B36">
      <w:pPr>
        <w:pStyle w:val="Heading2"/>
      </w:pPr>
      <w:r>
        <w:rPr>
          <w:rFonts w:hint="eastAsia"/>
        </w:rPr>
        <w:t>Open issues</w:t>
      </w:r>
      <w:r>
        <w:t xml:space="preserve"> summary</w:t>
      </w:r>
    </w:p>
    <w:p w:rsidR="00070AD6" w:rsidRDefault="00862B3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070AD6" w:rsidRDefault="00862B36">
      <w:pPr>
        <w:pStyle w:val="Heading3"/>
        <w:rPr>
          <w:sz w:val="24"/>
          <w:szCs w:val="16"/>
        </w:rPr>
      </w:pPr>
      <w:r>
        <w:rPr>
          <w:sz w:val="24"/>
          <w:szCs w:val="16"/>
        </w:rPr>
        <w:t>Sub-topic 1-1</w:t>
      </w:r>
    </w:p>
    <w:p w:rsidR="00070AD6" w:rsidRDefault="00862B36">
      <w:pPr>
        <w:rPr>
          <w:i/>
          <w:color w:val="0070C0"/>
          <w:lang w:eastAsia="zh-CN"/>
        </w:rPr>
      </w:pPr>
      <w:r>
        <w:rPr>
          <w:rFonts w:hint="eastAsia"/>
          <w:i/>
          <w:color w:val="0070C0"/>
          <w:lang w:val="en-US" w:eastAsia="zh-CN"/>
        </w:rPr>
        <w:t xml:space="preserve">Sub-topic </w:t>
      </w:r>
      <w:r>
        <w:rPr>
          <w:i/>
          <w:color w:val="0070C0"/>
          <w:lang w:val="en-US" w:eastAsia="zh-CN"/>
        </w:rPr>
        <w:t xml:space="preserve">description: </w:t>
      </w:r>
      <w:r>
        <w:rPr>
          <w:i/>
          <w:color w:val="000000" w:themeColor="text1"/>
          <w:lang w:eastAsia="zh-CN"/>
        </w:rPr>
        <w:t>NS_01 is missing from variable duplex bands (n91, n92, n93, n94)</w:t>
      </w:r>
    </w:p>
    <w:p w:rsidR="00070AD6" w:rsidRDefault="00862B36">
      <w:pPr>
        <w:rPr>
          <w:i/>
          <w:color w:val="0070C0"/>
          <w:lang w:val="en-US" w:eastAsia="zh-CN"/>
        </w:rPr>
      </w:pPr>
      <w:r>
        <w:rPr>
          <w:i/>
          <w:color w:val="0070C0"/>
          <w:lang w:val="en-US" w:eastAsia="zh-CN"/>
        </w:rPr>
        <w:t>Open issues and candidate options before e-meeting:</w:t>
      </w:r>
    </w:p>
    <w:p w:rsidR="00070AD6" w:rsidRDefault="00862B36">
      <w:pPr>
        <w:rPr>
          <w:b/>
          <w:color w:val="0070C0"/>
          <w:u w:val="single"/>
          <w:lang w:eastAsia="ko-KR"/>
        </w:rPr>
      </w:pPr>
      <w:r>
        <w:rPr>
          <w:b/>
          <w:color w:val="0070C0"/>
          <w:u w:val="single"/>
          <w:lang w:eastAsia="ko-KR"/>
        </w:rPr>
        <w:t>Issue 1-1: TBA</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Approve R4-2003587</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070AD6" w:rsidRDefault="00070AD6">
      <w:pPr>
        <w:rPr>
          <w:i/>
          <w:color w:val="0070C0"/>
          <w:lang w:eastAsia="zh-CN"/>
        </w:rPr>
      </w:pPr>
    </w:p>
    <w:p w:rsidR="00070AD6" w:rsidRDefault="00070AD6">
      <w:pPr>
        <w:rPr>
          <w:color w:val="0070C0"/>
          <w:lang w:val="en-US" w:eastAsia="zh-CN"/>
        </w:rPr>
      </w:pPr>
    </w:p>
    <w:p w:rsidR="00070AD6" w:rsidRDefault="00862B36">
      <w:pPr>
        <w:pStyle w:val="Heading2"/>
      </w:pPr>
      <w:r>
        <w:t>Companies</w:t>
      </w:r>
      <w:r>
        <w:rPr>
          <w:rFonts w:hint="eastAsia"/>
        </w:rPr>
        <w:t xml:space="preserve"> views</w:t>
      </w:r>
      <w:r>
        <w:t>’</w:t>
      </w:r>
      <w:r>
        <w:rPr>
          <w:rFonts w:hint="eastAsia"/>
        </w:rPr>
        <w:t xml:space="preserve"> collection for 1st round </w:t>
      </w:r>
    </w:p>
    <w:p w:rsidR="00070AD6" w:rsidRDefault="00862B36">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070AD6">
        <w:tc>
          <w:tcPr>
            <w:tcW w:w="1236"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1-</w:t>
            </w:r>
            <w:r>
              <w:rPr>
                <w:rFonts w:eastAsiaTheme="minorEastAsia" w:hint="eastAsia"/>
                <w:color w:val="000000" w:themeColor="text1"/>
                <w:lang w:val="en-US" w:eastAsia="zh-CN"/>
              </w:rPr>
              <w:t xml:space="preserve">1: </w:t>
            </w:r>
            <w:r>
              <w:rPr>
                <w:rFonts w:eastAsiaTheme="minorEastAsia"/>
                <w:color w:val="000000" w:themeColor="text1"/>
                <w:lang w:val="en-US" w:eastAsia="zh-CN"/>
              </w:rPr>
              <w:t xml:space="preserve">Option 1 is ok but small revisions to the CR is needed before the final approval. It is OK to introduce NS_01 for n91, n92, n93 and n94 as proposed in R4-2003587. However, the title of the CR should be corrected as RAN4 has not defined any variable duplex FDD bands but only FDD </w:t>
            </w:r>
            <w:r>
              <w:rPr>
                <w:rFonts w:eastAsiaTheme="minorEastAsia"/>
                <w:color w:val="000000" w:themeColor="text1"/>
                <w:lang w:val="en-US" w:eastAsia="zh-CN"/>
              </w:rPr>
              <w:lastRenderedPageBreak/>
              <w:t>bands in addition to TDD, SDL and SUL bands. The newly introduced FDD bands include variable duplex requirements.</w:t>
            </w:r>
          </w:p>
        </w:tc>
      </w:tr>
    </w:tbl>
    <w:p w:rsidR="00070AD6" w:rsidRDefault="00862B36">
      <w:pPr>
        <w:rPr>
          <w:color w:val="0070C0"/>
          <w:lang w:val="en-US" w:eastAsia="zh-CN"/>
        </w:rPr>
      </w:pPr>
      <w:r>
        <w:rPr>
          <w:rFonts w:hint="eastAsia"/>
          <w:color w:val="0070C0"/>
          <w:lang w:val="en-US" w:eastAsia="zh-CN"/>
        </w:rPr>
        <w:lastRenderedPageBreak/>
        <w:t xml:space="preserve"> </w:t>
      </w:r>
    </w:p>
    <w:p w:rsidR="00070AD6" w:rsidRDefault="00862B36">
      <w:pPr>
        <w:pStyle w:val="Heading3"/>
        <w:rPr>
          <w:sz w:val="24"/>
          <w:szCs w:val="16"/>
        </w:rPr>
      </w:pPr>
      <w:r>
        <w:rPr>
          <w:sz w:val="24"/>
          <w:szCs w:val="16"/>
        </w:rPr>
        <w:t>CRs/TPs comments collection</w:t>
      </w:r>
    </w:p>
    <w:p w:rsidR="00070AD6" w:rsidRDefault="00862B36">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070AD6">
        <w:tc>
          <w:tcPr>
            <w:tcW w:w="1233"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70AD6">
        <w:tc>
          <w:tcPr>
            <w:tcW w:w="1233" w:type="dxa"/>
            <w:vMerge w:val="restart"/>
          </w:tcPr>
          <w:p w:rsidR="00070AD6" w:rsidRDefault="00862B36">
            <w:pPr>
              <w:spacing w:after="120"/>
              <w:rPr>
                <w:rFonts w:eastAsiaTheme="minorEastAsia"/>
                <w:color w:val="0070C0"/>
                <w:lang w:val="en-US" w:eastAsia="zh-CN"/>
              </w:rPr>
            </w:pPr>
            <w:r>
              <w:rPr>
                <w:rFonts w:eastAsiaTheme="minorEastAsia"/>
                <w:color w:val="000000" w:themeColor="text1"/>
                <w:lang w:val="en-US" w:eastAsia="zh-CN"/>
              </w:rPr>
              <w:t>R4-2003587</w:t>
            </w:r>
          </w:p>
        </w:tc>
        <w:tc>
          <w:tcPr>
            <w:tcW w:w="8398" w:type="dxa"/>
          </w:tcPr>
          <w:p w:rsidR="00070AD6" w:rsidRDefault="00862B36">
            <w:pPr>
              <w:spacing w:after="120"/>
              <w:rPr>
                <w:rFonts w:eastAsiaTheme="minorEastAsia"/>
                <w:color w:val="0070C0"/>
                <w:lang w:val="en-US" w:eastAsia="zh-CN"/>
              </w:rPr>
            </w:pPr>
            <w:r>
              <w:rPr>
                <w:rFonts w:eastAsiaTheme="minorEastAsia"/>
                <w:color w:val="000000" w:themeColor="text1"/>
                <w:lang w:val="en-US" w:eastAsia="zh-CN"/>
              </w:rPr>
              <w:t>Ericsson: agreed.</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070AD6">
            <w:pPr>
              <w:spacing w:after="120"/>
              <w:rPr>
                <w:rFonts w:eastAsiaTheme="minorEastAsia"/>
                <w:color w:val="0070C0"/>
                <w:lang w:val="en-US" w:eastAsia="zh-CN"/>
              </w:rPr>
            </w:pPr>
          </w:p>
        </w:tc>
      </w:tr>
      <w:tr w:rsidR="00070AD6">
        <w:tc>
          <w:tcPr>
            <w:tcW w:w="1233" w:type="dxa"/>
            <w:vMerge w:val="restart"/>
          </w:tcPr>
          <w:p w:rsidR="00070AD6" w:rsidRDefault="00862B36">
            <w:pPr>
              <w:spacing w:after="120"/>
              <w:rPr>
                <w:rFonts w:eastAsiaTheme="minorEastAsia"/>
                <w:color w:val="0070C0"/>
                <w:lang w:val="en-US" w:eastAsia="zh-CN"/>
              </w:rPr>
            </w:pPr>
            <w:r>
              <w:rPr>
                <w:rFonts w:eastAsiaTheme="minorEastAsia"/>
                <w:color w:val="0070C0"/>
                <w:lang w:val="en-US" w:eastAsia="zh-CN"/>
              </w:rPr>
              <w:t>YYY</w:t>
            </w: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 A</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070AD6">
            <w:pPr>
              <w:spacing w:after="120"/>
              <w:rPr>
                <w:rFonts w:eastAsiaTheme="minorEastAsia"/>
                <w:color w:val="0070C0"/>
                <w:lang w:val="en-US" w:eastAsia="zh-CN"/>
              </w:rPr>
            </w:pPr>
          </w:p>
        </w:tc>
      </w:tr>
    </w:tbl>
    <w:p w:rsidR="00070AD6" w:rsidRDefault="00070AD6">
      <w:pPr>
        <w:rPr>
          <w:color w:val="0070C0"/>
          <w:lang w:val="en-US" w:eastAsia="zh-CN"/>
        </w:rPr>
      </w:pPr>
    </w:p>
    <w:p w:rsidR="00070AD6" w:rsidRDefault="00862B36">
      <w:pPr>
        <w:pStyle w:val="Heading2"/>
      </w:pPr>
      <w:r>
        <w:t>Summary</w:t>
      </w:r>
      <w:r>
        <w:rPr>
          <w:rFonts w:hint="eastAsia"/>
        </w:rPr>
        <w:t xml:space="preserve"> for 1st round </w:t>
      </w:r>
    </w:p>
    <w:p w:rsidR="00070AD6" w:rsidRDefault="00862B36">
      <w:pPr>
        <w:pStyle w:val="Heading3"/>
        <w:rPr>
          <w:sz w:val="24"/>
          <w:szCs w:val="16"/>
        </w:rPr>
      </w:pPr>
      <w:r>
        <w:rPr>
          <w:sz w:val="24"/>
          <w:szCs w:val="16"/>
        </w:rPr>
        <w:t xml:space="preserve">Open issues </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070AD6">
            <w:pPr>
              <w:rPr>
                <w:rFonts w:eastAsiaTheme="minorEastAsia"/>
                <w:b/>
                <w:bCs/>
                <w:color w:val="0070C0"/>
                <w:lang w:val="en-US" w:eastAsia="zh-CN"/>
              </w:rPr>
            </w:pPr>
          </w:p>
        </w:tc>
        <w:tc>
          <w:tcPr>
            <w:tcW w:w="8399" w:type="dxa"/>
          </w:tcPr>
          <w:p w:rsidR="00070AD6" w:rsidRDefault="00862B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0AD6">
        <w:tc>
          <w:tcPr>
            <w:tcW w:w="1232" w:type="dxa"/>
          </w:tcPr>
          <w:p w:rsidR="00070AD6" w:rsidRDefault="00862B36">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8399" w:type="dxa"/>
          </w:tcPr>
          <w:p w:rsidR="00070AD6" w:rsidRDefault="00862B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0000" w:themeColor="text1"/>
                <w:lang w:val="en-US" w:eastAsia="zh-CN"/>
              </w:rPr>
              <w:t xml:space="preserve">The CR content seems agreeable, but the title should be revised according to a comment. </w:t>
            </w:r>
          </w:p>
          <w:p w:rsidR="00070AD6" w:rsidRDefault="00862B3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
                <w:color w:val="000000" w:themeColor="text1"/>
                <w:lang w:val="en-US" w:eastAsia="zh-CN"/>
              </w:rPr>
              <w:t xml:space="preserve">Revise the CR title and agree the revised version. </w:t>
            </w:r>
          </w:p>
          <w:p w:rsidR="00070AD6" w:rsidRDefault="00862B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0000" w:themeColor="text1"/>
                <w:lang w:val="en-US" w:eastAsia="zh-CN"/>
              </w:rPr>
              <w:t>Revise the CR</w:t>
            </w:r>
          </w:p>
        </w:tc>
      </w:tr>
    </w:tbl>
    <w:p w:rsidR="00070AD6" w:rsidRDefault="00070AD6">
      <w:pPr>
        <w:rPr>
          <w:i/>
          <w:color w:val="0070C0"/>
          <w:lang w:val="en-US" w:eastAsia="zh-CN"/>
        </w:rPr>
      </w:pPr>
    </w:p>
    <w:p w:rsidR="00070AD6" w:rsidRDefault="00862B3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70AD6">
        <w:trPr>
          <w:trHeight w:val="744"/>
        </w:trPr>
        <w:tc>
          <w:tcPr>
            <w:tcW w:w="1395" w:type="dxa"/>
          </w:tcPr>
          <w:p w:rsidR="00070AD6" w:rsidRDefault="00070AD6">
            <w:pPr>
              <w:rPr>
                <w:rFonts w:eastAsiaTheme="minorEastAsia"/>
                <w:b/>
                <w:bCs/>
                <w:color w:val="0070C0"/>
                <w:lang w:val="en-US" w:eastAsia="zh-CN"/>
              </w:rPr>
            </w:pPr>
          </w:p>
        </w:tc>
        <w:tc>
          <w:tcPr>
            <w:tcW w:w="4554"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Assigned Company,</w:t>
            </w:r>
          </w:p>
          <w:p w:rsidR="00070AD6" w:rsidRDefault="00862B36">
            <w:pPr>
              <w:rPr>
                <w:rFonts w:eastAsiaTheme="minorEastAsia"/>
                <w:b/>
                <w:bCs/>
                <w:color w:val="0070C0"/>
                <w:lang w:val="en-US" w:eastAsia="zh-CN"/>
              </w:rPr>
            </w:pPr>
            <w:r>
              <w:rPr>
                <w:rFonts w:eastAsiaTheme="minorEastAsia" w:hint="eastAsia"/>
                <w:b/>
                <w:bCs/>
                <w:color w:val="0070C0"/>
                <w:lang w:val="en-US" w:eastAsia="zh-CN"/>
              </w:rPr>
              <w:t>WF or LS lead</w:t>
            </w:r>
          </w:p>
        </w:tc>
      </w:tr>
      <w:tr w:rsidR="00070AD6">
        <w:trPr>
          <w:trHeight w:val="358"/>
        </w:trPr>
        <w:tc>
          <w:tcPr>
            <w:tcW w:w="1395" w:type="dxa"/>
          </w:tcPr>
          <w:p w:rsidR="00070AD6" w:rsidRDefault="00862B36">
            <w:pPr>
              <w:rPr>
                <w:rFonts w:eastAsiaTheme="minorEastAsia"/>
                <w:color w:val="0070C0"/>
                <w:lang w:val="en-US" w:eastAsia="zh-CN"/>
              </w:rPr>
            </w:pPr>
            <w:r>
              <w:rPr>
                <w:rFonts w:eastAsiaTheme="minorEastAsia" w:hint="eastAsia"/>
                <w:color w:val="0070C0"/>
                <w:lang w:val="en-US" w:eastAsia="zh-CN"/>
              </w:rPr>
              <w:t>#1</w:t>
            </w:r>
          </w:p>
        </w:tc>
        <w:tc>
          <w:tcPr>
            <w:tcW w:w="4554" w:type="dxa"/>
          </w:tcPr>
          <w:p w:rsidR="00070AD6" w:rsidRDefault="00070AD6">
            <w:pPr>
              <w:rPr>
                <w:rFonts w:eastAsiaTheme="minorEastAsia"/>
                <w:color w:val="0070C0"/>
                <w:lang w:val="en-US" w:eastAsia="zh-CN"/>
              </w:rPr>
            </w:pPr>
          </w:p>
        </w:tc>
        <w:tc>
          <w:tcPr>
            <w:tcW w:w="2932" w:type="dxa"/>
          </w:tcPr>
          <w:p w:rsidR="00070AD6" w:rsidRDefault="00070AD6">
            <w:pPr>
              <w:spacing w:after="0"/>
              <w:rPr>
                <w:rFonts w:eastAsiaTheme="minorEastAsia"/>
                <w:color w:val="0070C0"/>
                <w:lang w:val="en-US" w:eastAsia="zh-CN"/>
              </w:rPr>
            </w:pPr>
          </w:p>
          <w:p w:rsidR="00070AD6" w:rsidRDefault="00070AD6">
            <w:pPr>
              <w:spacing w:after="0"/>
              <w:rPr>
                <w:rFonts w:eastAsiaTheme="minorEastAsia"/>
                <w:color w:val="0070C0"/>
                <w:lang w:val="en-US" w:eastAsia="zh-CN"/>
              </w:rPr>
            </w:pPr>
          </w:p>
          <w:p w:rsidR="00070AD6" w:rsidRDefault="00070AD6">
            <w:pPr>
              <w:rPr>
                <w:rFonts w:eastAsiaTheme="minorEastAsia"/>
                <w:color w:val="0070C0"/>
                <w:lang w:val="en-US" w:eastAsia="zh-CN"/>
              </w:rPr>
            </w:pPr>
          </w:p>
        </w:tc>
      </w:tr>
    </w:tbl>
    <w:p w:rsidR="00070AD6" w:rsidRDefault="00070AD6">
      <w:pPr>
        <w:rPr>
          <w:i/>
          <w:color w:val="0070C0"/>
          <w:lang w:eastAsia="zh-CN"/>
        </w:rPr>
      </w:pPr>
    </w:p>
    <w:p w:rsidR="00070AD6" w:rsidRDefault="00862B36">
      <w:pPr>
        <w:pStyle w:val="Heading3"/>
        <w:rPr>
          <w:sz w:val="24"/>
          <w:szCs w:val="16"/>
        </w:rPr>
      </w:pPr>
      <w:r>
        <w:rPr>
          <w:sz w:val="24"/>
          <w:szCs w:val="16"/>
        </w:rPr>
        <w:t>CRs/TPs</w:t>
      </w:r>
    </w:p>
    <w:p w:rsidR="00070AD6" w:rsidRDefault="00862B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862B36">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070AD6" w:rsidRDefault="00862B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232" w:type="dxa"/>
          </w:tcPr>
          <w:p w:rsidR="00070AD6" w:rsidRDefault="00862B36">
            <w:pPr>
              <w:rPr>
                <w:rFonts w:eastAsiaTheme="minorEastAsia"/>
                <w:color w:val="000000" w:themeColor="text1"/>
                <w:lang w:val="en-US" w:eastAsia="zh-CN"/>
              </w:rPr>
            </w:pPr>
            <w:r>
              <w:rPr>
                <w:rFonts w:eastAsiaTheme="minorEastAsia"/>
                <w:color w:val="000000" w:themeColor="text1"/>
                <w:lang w:val="en-US" w:eastAsia="zh-CN"/>
              </w:rPr>
              <w:t>R4-2003587</w:t>
            </w:r>
          </w:p>
        </w:tc>
        <w:tc>
          <w:tcPr>
            <w:tcW w:w="8399" w:type="dxa"/>
          </w:tcPr>
          <w:p w:rsidR="00070AD6" w:rsidRDefault="00862B36">
            <w:pPr>
              <w:rPr>
                <w:rFonts w:eastAsiaTheme="minorEastAsia"/>
                <w:color w:val="000000" w:themeColor="text1"/>
                <w:lang w:val="en-US" w:eastAsia="zh-CN"/>
              </w:rPr>
            </w:pPr>
            <w:r>
              <w:rPr>
                <w:rFonts w:eastAsiaTheme="minorEastAsia"/>
                <w:i/>
                <w:color w:val="000000" w:themeColor="text1"/>
                <w:lang w:val="en-US" w:eastAsia="zh-CN"/>
              </w:rPr>
              <w:t>To be revised</w:t>
            </w:r>
          </w:p>
        </w:tc>
      </w:tr>
    </w:tbl>
    <w:p w:rsidR="00070AD6" w:rsidRDefault="00070AD6">
      <w:pPr>
        <w:rPr>
          <w:color w:val="0070C0"/>
          <w:lang w:val="en-US" w:eastAsia="zh-CN"/>
        </w:rPr>
      </w:pPr>
    </w:p>
    <w:p w:rsidR="00070AD6" w:rsidRDefault="00862B36">
      <w:pPr>
        <w:pStyle w:val="Heading2"/>
      </w:pPr>
      <w:r>
        <w:rPr>
          <w:rFonts w:hint="eastAsia"/>
        </w:rPr>
        <w:t>Discussion on 2nd round</w:t>
      </w:r>
      <w:r>
        <w:t xml:space="preserve"> (if applicable)</w:t>
      </w:r>
    </w:p>
    <w:p w:rsidR="00070AD6" w:rsidRDefault="00862B36">
      <w:pPr>
        <w:rPr>
          <w:lang w:val="sv-SE" w:eastAsia="zh-CN"/>
        </w:rPr>
      </w:pPr>
      <w:r>
        <w:rPr>
          <w:lang w:val="sv-SE" w:eastAsia="zh-CN"/>
        </w:rPr>
        <w:t>Nokia to check whether the revised CR title is ok, after which the CR should be agreeable.</w:t>
      </w:r>
    </w:p>
    <w:p w:rsidR="005630D4" w:rsidRDefault="005630D4">
      <w:pPr>
        <w:rPr>
          <w:lang w:val="sv-SE" w:eastAsia="zh-CN"/>
        </w:rPr>
      </w:pPr>
      <w:r>
        <w:rPr>
          <w:lang w:val="sv-SE" w:eastAsia="zh-CN"/>
        </w:rPr>
        <w:t>Moderator note: Nokia has confirmed the revision is ok.</w:t>
      </w:r>
    </w:p>
    <w:p w:rsidR="00070AD6" w:rsidRDefault="00862B36">
      <w:pPr>
        <w:pStyle w:val="Heading2"/>
      </w:pPr>
      <w:r>
        <w:rPr>
          <w:rFonts w:hint="eastAsia"/>
        </w:rPr>
        <w:t>Summary on 2nd round</w:t>
      </w:r>
      <w:r>
        <w:t xml:space="preserve"> (if applicable)</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070AD6">
        <w:tc>
          <w:tcPr>
            <w:tcW w:w="1494" w:type="dxa"/>
          </w:tcPr>
          <w:p w:rsidR="00070AD6" w:rsidRDefault="00862B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070AD6" w:rsidRDefault="00862B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494" w:type="dxa"/>
          </w:tcPr>
          <w:p w:rsidR="00070AD6" w:rsidRDefault="00862B36">
            <w:pPr>
              <w:rPr>
                <w:rFonts w:eastAsiaTheme="minorEastAsia"/>
                <w:color w:val="0070C0"/>
                <w:lang w:val="en-US" w:eastAsia="zh-CN"/>
              </w:rPr>
            </w:pPr>
            <w:r>
              <w:rPr>
                <w:rFonts w:eastAsiaTheme="minorEastAsia"/>
                <w:color w:val="000000" w:themeColor="text1"/>
                <w:lang w:val="en-US" w:eastAsia="zh-CN"/>
              </w:rPr>
              <w:t>R4-2005182</w:t>
            </w:r>
          </w:p>
        </w:tc>
        <w:tc>
          <w:tcPr>
            <w:tcW w:w="8137" w:type="dxa"/>
          </w:tcPr>
          <w:p w:rsidR="00070AD6" w:rsidRDefault="007F461B">
            <w:pPr>
              <w:rPr>
                <w:rFonts w:eastAsiaTheme="minorEastAsia"/>
                <w:color w:val="0070C0"/>
                <w:lang w:val="en-US" w:eastAsia="zh-CN"/>
              </w:rPr>
            </w:pPr>
            <w:r w:rsidRPr="009B32C8">
              <w:rPr>
                <w:rFonts w:eastAsiaTheme="minorEastAsia"/>
                <w:i/>
                <w:color w:val="000000" w:themeColor="text1"/>
                <w:lang w:val="en-US" w:eastAsia="zh-CN"/>
              </w:rPr>
              <w:t>Agreeable</w:t>
            </w:r>
          </w:p>
        </w:tc>
      </w:tr>
    </w:tbl>
    <w:p w:rsidR="00070AD6" w:rsidRDefault="00070AD6"/>
    <w:p w:rsidR="00070AD6" w:rsidRDefault="00862B36">
      <w:pPr>
        <w:pStyle w:val="Heading1"/>
        <w:rPr>
          <w:lang w:eastAsia="ja-JP"/>
        </w:rPr>
      </w:pPr>
      <w:r>
        <w:rPr>
          <w:lang w:eastAsia="ja-JP"/>
        </w:rPr>
        <w:t xml:space="preserve">Topic #2: </w:t>
      </w:r>
      <w:r>
        <w:rPr>
          <w:rFonts w:eastAsia="Times New Roman" w:cs="Arial"/>
          <w:sz w:val="24"/>
          <w:szCs w:val="24"/>
          <w:lang w:val="en-US" w:eastAsia="en-GB"/>
        </w:rPr>
        <w:t>U</w:t>
      </w:r>
      <w:r>
        <w:rPr>
          <w:rFonts w:eastAsia="Times New Roman" w:cs="Arial"/>
          <w:sz w:val="24"/>
          <w:szCs w:val="24"/>
          <w:lang w:eastAsia="en-GB"/>
        </w:rPr>
        <w:t>plink sharing capability for variable duplex FDD bands</w:t>
      </w:r>
    </w:p>
    <w:p w:rsidR="00070AD6" w:rsidRDefault="00862B36">
      <w:pPr>
        <w:rPr>
          <w:i/>
          <w:color w:val="0070C0"/>
          <w:lang w:eastAsia="zh-CN"/>
        </w:rPr>
      </w:pPr>
      <w:r>
        <w:rPr>
          <w:i/>
          <w:color w:val="0070C0"/>
          <w:lang w:eastAsia="zh-CN"/>
        </w:rPr>
        <w:t xml:space="preserve">Main technical topic overview. The structure can be done based on sub-agenda basis. </w:t>
      </w:r>
    </w:p>
    <w:p w:rsidR="00070AD6" w:rsidRDefault="00862B36">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9"/>
        <w:gridCol w:w="1421"/>
        <w:gridCol w:w="6591"/>
      </w:tblGrid>
      <w:tr w:rsidR="00070AD6">
        <w:trPr>
          <w:trHeight w:val="468"/>
        </w:trPr>
        <w:tc>
          <w:tcPr>
            <w:tcW w:w="1619" w:type="dxa"/>
            <w:vAlign w:val="center"/>
          </w:tcPr>
          <w:p w:rsidR="00070AD6" w:rsidRDefault="00862B36">
            <w:pPr>
              <w:spacing w:before="120" w:after="120"/>
              <w:rPr>
                <w:b/>
                <w:bCs/>
              </w:rPr>
            </w:pPr>
            <w:r>
              <w:rPr>
                <w:b/>
                <w:bCs/>
              </w:rPr>
              <w:t>T-doc number</w:t>
            </w:r>
          </w:p>
        </w:tc>
        <w:tc>
          <w:tcPr>
            <w:tcW w:w="1421" w:type="dxa"/>
            <w:vAlign w:val="center"/>
          </w:tcPr>
          <w:p w:rsidR="00070AD6" w:rsidRDefault="00862B36">
            <w:pPr>
              <w:spacing w:before="120" w:after="120"/>
              <w:rPr>
                <w:b/>
                <w:bCs/>
              </w:rPr>
            </w:pPr>
            <w:r>
              <w:rPr>
                <w:b/>
                <w:bCs/>
              </w:rPr>
              <w:t>Company</w:t>
            </w:r>
          </w:p>
        </w:tc>
        <w:tc>
          <w:tcPr>
            <w:tcW w:w="6591" w:type="dxa"/>
            <w:vAlign w:val="center"/>
          </w:tcPr>
          <w:p w:rsidR="00070AD6" w:rsidRDefault="00862B36">
            <w:pPr>
              <w:spacing w:before="120" w:after="120"/>
              <w:rPr>
                <w:b/>
                <w:bCs/>
              </w:rPr>
            </w:pPr>
            <w:r>
              <w:rPr>
                <w:b/>
                <w:bCs/>
              </w:rPr>
              <w:t>Proposals / Observations</w:t>
            </w:r>
          </w:p>
        </w:tc>
      </w:tr>
      <w:tr w:rsidR="00070AD6">
        <w:trPr>
          <w:trHeight w:val="468"/>
        </w:trPr>
        <w:tc>
          <w:tcPr>
            <w:tcW w:w="1619" w:type="dxa"/>
          </w:tcPr>
          <w:p w:rsidR="00070AD6" w:rsidRDefault="00862B36">
            <w:pPr>
              <w:spacing w:before="120" w:after="120"/>
              <w:rPr>
                <w:rFonts w:asciiTheme="minorHAnsi" w:hAnsiTheme="minorHAnsi" w:cstheme="minorHAnsi"/>
              </w:rPr>
            </w:pPr>
            <w:r>
              <w:rPr>
                <w:rFonts w:asciiTheme="minorHAnsi" w:hAnsiTheme="minorHAnsi" w:cstheme="minorHAnsi"/>
              </w:rPr>
              <w:t>R4-2003588</w:t>
            </w:r>
          </w:p>
        </w:tc>
        <w:tc>
          <w:tcPr>
            <w:tcW w:w="1421" w:type="dxa"/>
          </w:tcPr>
          <w:p w:rsidR="00070AD6" w:rsidRDefault="00862B36">
            <w:pPr>
              <w:spacing w:before="120" w:after="120"/>
              <w:rPr>
                <w:rFonts w:asciiTheme="minorHAnsi" w:hAnsiTheme="minorHAnsi" w:cstheme="minorHAnsi"/>
              </w:rPr>
            </w:pPr>
            <w:r>
              <w:rPr>
                <w:rFonts w:asciiTheme="minorHAnsi" w:hAnsiTheme="minorHAnsi" w:cstheme="minorHAnsi"/>
              </w:rPr>
              <w:t>Huawei, Hisilicon</w:t>
            </w:r>
          </w:p>
        </w:tc>
        <w:tc>
          <w:tcPr>
            <w:tcW w:w="6591" w:type="dxa"/>
          </w:tcPr>
          <w:p w:rsidR="00070AD6" w:rsidRDefault="00862B36">
            <w:pPr>
              <w:rPr>
                <w:rFonts w:asciiTheme="minorHAnsi" w:hAnsiTheme="minorHAnsi" w:cstheme="minorHAnsi"/>
                <w:bCs/>
                <w:lang w:eastAsia="zh-CN"/>
              </w:rPr>
            </w:pPr>
            <w:r>
              <w:rPr>
                <w:rFonts w:asciiTheme="minorHAnsi" w:hAnsiTheme="minorHAnsi" w:cstheme="minorHAnsi"/>
                <w:bCs/>
                <w:lang w:eastAsia="zh-CN"/>
              </w:rPr>
              <w:t>Proposal 1: Confirm that the observations are RAN4 common understandings.</w:t>
            </w:r>
          </w:p>
          <w:p w:rsidR="00070AD6" w:rsidRDefault="00862B36">
            <w:pPr>
              <w:rPr>
                <w:rFonts w:asciiTheme="minorHAnsi" w:hAnsiTheme="minorHAnsi" w:cstheme="minorHAnsi"/>
                <w:bCs/>
                <w:lang w:eastAsia="zh-CN"/>
              </w:rPr>
            </w:pPr>
            <w:r>
              <w:rPr>
                <w:rFonts w:asciiTheme="minorHAnsi" w:hAnsiTheme="minorHAnsi" w:cstheme="minorHAnsi"/>
                <w:bCs/>
                <w:lang w:eastAsia="zh-CN"/>
              </w:rPr>
              <w:t>Proposal 2: Send an LS to RAN2 to inform RAN4 understanding on the matter.</w:t>
            </w:r>
          </w:p>
          <w:p w:rsidR="00070AD6" w:rsidRDefault="00862B36">
            <w:pPr>
              <w:rPr>
                <w:rFonts w:asciiTheme="minorHAnsi" w:hAnsiTheme="minorHAnsi" w:cstheme="minorHAnsi"/>
                <w:bCs/>
                <w:lang w:val="en-US" w:eastAsia="zh-CN"/>
              </w:rPr>
            </w:pPr>
            <w:r>
              <w:rPr>
                <w:rFonts w:asciiTheme="minorHAnsi" w:hAnsiTheme="minorHAnsi" w:cstheme="minorHAnsi"/>
                <w:bCs/>
                <w:lang w:val="en-US" w:eastAsia="zh-CN"/>
              </w:rPr>
              <w:t>Observation 1: ULSUP does not apply to FDD bands with fixed duplex.</w:t>
            </w:r>
          </w:p>
          <w:p w:rsidR="00070AD6" w:rsidRDefault="00862B36">
            <w:pPr>
              <w:rPr>
                <w:rFonts w:asciiTheme="minorHAnsi" w:hAnsiTheme="minorHAnsi" w:cstheme="minorHAnsi"/>
                <w:bCs/>
                <w:lang w:eastAsia="zh-CN"/>
              </w:rPr>
            </w:pPr>
            <w:r>
              <w:rPr>
                <w:rFonts w:asciiTheme="minorHAnsi" w:hAnsiTheme="minorHAnsi" w:cstheme="minorHAnsi"/>
                <w:bCs/>
                <w:lang w:val="en-US" w:eastAsia="zh-CN"/>
              </w:rPr>
              <w:t xml:space="preserve">Observation 2: RAN4 could not allow reusing </w:t>
            </w:r>
            <w:r>
              <w:rPr>
                <w:rFonts w:asciiTheme="minorHAnsi" w:hAnsiTheme="minorHAnsi" w:cstheme="minorHAnsi"/>
                <w:bCs/>
                <w:i/>
                <w:lang w:val="en-US" w:eastAsia="zh-CN"/>
              </w:rPr>
              <w:t>ul-SharingEUTRA-NR</w:t>
            </w:r>
            <w:r>
              <w:rPr>
                <w:rFonts w:asciiTheme="minorHAnsi" w:hAnsiTheme="minorHAnsi" w:cstheme="minorHAnsi"/>
                <w:bCs/>
                <w:lang w:val="en-US" w:eastAsia="zh-CN"/>
              </w:rPr>
              <w:t xml:space="preserve"> to indicate support of ULSUP on fixed duplex FDD bands even if RAN4 was to introduce related band combinations in the future.</w:t>
            </w:r>
          </w:p>
          <w:p w:rsidR="00070AD6" w:rsidRDefault="00862B36">
            <w:pPr>
              <w:rPr>
                <w:rFonts w:asciiTheme="minorHAnsi" w:hAnsiTheme="minorHAnsi" w:cstheme="minorHAnsi"/>
                <w:bCs/>
                <w:lang w:eastAsia="zh-CN"/>
              </w:rPr>
            </w:pPr>
            <w:r>
              <w:rPr>
                <w:rFonts w:asciiTheme="minorHAnsi" w:hAnsiTheme="minorHAnsi" w:cstheme="minorHAnsi"/>
                <w:bCs/>
                <w:lang w:eastAsia="zh-CN"/>
              </w:rPr>
              <w:t xml:space="preserve">Observation 3: RAN4 understands that nothing needs to be modified in the current RAN2 spec regarding to </w:t>
            </w:r>
            <w:r>
              <w:rPr>
                <w:rFonts w:asciiTheme="minorHAnsi" w:hAnsiTheme="minorHAnsi" w:cstheme="minorHAnsi"/>
                <w:bCs/>
                <w:i/>
                <w:lang w:eastAsia="zh-CN"/>
              </w:rPr>
              <w:t>ul-SharingEUTRA-NR</w:t>
            </w:r>
            <w:r>
              <w:rPr>
                <w:rFonts w:asciiTheme="minorHAnsi" w:hAnsiTheme="minorHAnsi" w:cstheme="minorHAnsi"/>
                <w:bCs/>
                <w:lang w:eastAsia="zh-CN"/>
              </w:rPr>
              <w:t>.</w:t>
            </w:r>
          </w:p>
          <w:p w:rsidR="00070AD6" w:rsidRDefault="00070AD6">
            <w:pPr>
              <w:spacing w:before="120" w:after="120"/>
              <w:rPr>
                <w:rFonts w:asciiTheme="minorHAnsi" w:hAnsiTheme="minorHAnsi" w:cstheme="minorHAnsi"/>
              </w:rPr>
            </w:pPr>
          </w:p>
        </w:tc>
      </w:tr>
      <w:tr w:rsidR="00070AD6">
        <w:trPr>
          <w:trHeight w:val="468"/>
        </w:trPr>
        <w:tc>
          <w:tcPr>
            <w:tcW w:w="1619" w:type="dxa"/>
          </w:tcPr>
          <w:p w:rsidR="00070AD6" w:rsidRDefault="00862B36">
            <w:pPr>
              <w:spacing w:before="120" w:after="120"/>
              <w:rPr>
                <w:rFonts w:asciiTheme="minorHAnsi" w:hAnsiTheme="minorHAnsi" w:cstheme="minorHAnsi"/>
              </w:rPr>
            </w:pPr>
            <w:r>
              <w:rPr>
                <w:rFonts w:asciiTheme="minorHAnsi" w:hAnsiTheme="minorHAnsi" w:cstheme="minorHAnsi"/>
              </w:rPr>
              <w:t>R4-2003589</w:t>
            </w:r>
          </w:p>
        </w:tc>
        <w:tc>
          <w:tcPr>
            <w:tcW w:w="1421" w:type="dxa"/>
          </w:tcPr>
          <w:p w:rsidR="00070AD6" w:rsidRDefault="00862B36">
            <w:pPr>
              <w:spacing w:before="120" w:after="120"/>
              <w:rPr>
                <w:rFonts w:asciiTheme="minorHAnsi" w:hAnsiTheme="minorHAnsi" w:cstheme="minorHAnsi"/>
              </w:rPr>
            </w:pPr>
            <w:r>
              <w:rPr>
                <w:rFonts w:asciiTheme="minorHAnsi" w:hAnsiTheme="minorHAnsi" w:cstheme="minorHAnsi"/>
              </w:rPr>
              <w:t>Huawei, HiSilicon</w:t>
            </w:r>
          </w:p>
        </w:tc>
        <w:tc>
          <w:tcPr>
            <w:tcW w:w="6591" w:type="dxa"/>
          </w:tcPr>
          <w:p w:rsidR="00070AD6" w:rsidRDefault="00862B36">
            <w:pPr>
              <w:rPr>
                <w:rFonts w:asciiTheme="minorHAnsi" w:hAnsiTheme="minorHAnsi" w:cstheme="minorHAnsi"/>
                <w:bCs/>
                <w:lang w:eastAsia="zh-CN"/>
              </w:rPr>
            </w:pPr>
            <w:r>
              <w:rPr>
                <w:rFonts w:asciiTheme="minorHAnsi" w:hAnsiTheme="minorHAnsi" w:cstheme="minorHAnsi"/>
                <w:bCs/>
                <w:lang w:eastAsia="zh-CN"/>
              </w:rPr>
              <w:t>LS to RAN2:</w:t>
            </w:r>
          </w:p>
          <w:p w:rsidR="00070AD6" w:rsidRDefault="00862B36">
            <w:r>
              <w:t>It is RAN4 consensus that RAN4 specification does not include any band combination with fixed duplex FDD bands for ULSUP requirements. RAN4 also has the common understanding regarding ULSUP capability as follows:</w:t>
            </w:r>
          </w:p>
          <w:p w:rsidR="00070AD6" w:rsidRDefault="00862B36">
            <w:pPr>
              <w:pStyle w:val="ListParagraph"/>
              <w:numPr>
                <w:ilvl w:val="0"/>
                <w:numId w:val="4"/>
              </w:numPr>
              <w:ind w:firstLineChars="0"/>
              <w:contextualSpacing/>
            </w:pPr>
            <w:r>
              <w:t>ULSUP does not apply to FDD bands with fixed duplex</w:t>
            </w:r>
          </w:p>
          <w:p w:rsidR="00070AD6" w:rsidRDefault="00862B36">
            <w:pPr>
              <w:pStyle w:val="ListParagraph"/>
              <w:numPr>
                <w:ilvl w:val="0"/>
                <w:numId w:val="4"/>
              </w:numPr>
              <w:ind w:firstLineChars="0"/>
              <w:contextualSpacing/>
            </w:pPr>
            <w:r>
              <w:t xml:space="preserve">RAN4 could not allow reusing </w:t>
            </w:r>
            <w:r>
              <w:rPr>
                <w:i/>
              </w:rPr>
              <w:t>ul-SharingEUTRA-NR</w:t>
            </w:r>
            <w:r>
              <w:t xml:space="preserve"> to indicate support of ULSUP on fixed duplex FDD bands even if RAN4 was to introduce related band combinations in the future</w:t>
            </w:r>
          </w:p>
          <w:p w:rsidR="00070AD6" w:rsidRDefault="00862B36">
            <w:pPr>
              <w:pStyle w:val="ListParagraph"/>
              <w:numPr>
                <w:ilvl w:val="0"/>
                <w:numId w:val="4"/>
              </w:numPr>
              <w:ind w:firstLineChars="0"/>
              <w:contextualSpacing/>
            </w:pPr>
            <w:r>
              <w:t xml:space="preserve">RAN4 understands that nothing needs to be modified in the current RAN2 spec regarding to </w:t>
            </w:r>
            <w:r>
              <w:rPr>
                <w:i/>
              </w:rPr>
              <w:t>ul-SharingEUTRA-NR</w:t>
            </w:r>
          </w:p>
        </w:tc>
      </w:tr>
      <w:tr w:rsidR="00070AD6">
        <w:trPr>
          <w:trHeight w:val="468"/>
        </w:trPr>
        <w:tc>
          <w:tcPr>
            <w:tcW w:w="1619" w:type="dxa"/>
          </w:tcPr>
          <w:p w:rsidR="00070AD6" w:rsidRDefault="00862B36">
            <w:pPr>
              <w:spacing w:before="120" w:after="120"/>
              <w:rPr>
                <w:rFonts w:asciiTheme="minorHAnsi" w:hAnsiTheme="minorHAnsi" w:cstheme="minorHAnsi"/>
              </w:rPr>
            </w:pPr>
            <w:r>
              <w:rPr>
                <w:rFonts w:asciiTheme="minorHAnsi" w:hAnsiTheme="minorHAnsi" w:cstheme="minorHAnsi"/>
              </w:rPr>
              <w:t>R4-2003590</w:t>
            </w:r>
          </w:p>
        </w:tc>
        <w:tc>
          <w:tcPr>
            <w:tcW w:w="1421" w:type="dxa"/>
          </w:tcPr>
          <w:p w:rsidR="00070AD6" w:rsidRDefault="00862B36">
            <w:pPr>
              <w:spacing w:before="120" w:after="120"/>
              <w:rPr>
                <w:rFonts w:asciiTheme="minorHAnsi" w:hAnsiTheme="minorHAnsi" w:cstheme="minorHAnsi"/>
              </w:rPr>
            </w:pPr>
            <w:r>
              <w:rPr>
                <w:rFonts w:asciiTheme="minorHAnsi" w:hAnsiTheme="minorHAnsi" w:cstheme="minorHAnsi"/>
              </w:rPr>
              <w:t>Huawei, HiSilicon</w:t>
            </w:r>
          </w:p>
        </w:tc>
        <w:tc>
          <w:tcPr>
            <w:tcW w:w="6591" w:type="dxa"/>
          </w:tcPr>
          <w:p w:rsidR="00070AD6" w:rsidRDefault="00070AD6">
            <w:pPr>
              <w:rPr>
                <w:rFonts w:asciiTheme="minorHAnsi" w:hAnsiTheme="minorHAnsi" w:cstheme="minorHAnsi"/>
                <w:bCs/>
                <w:lang w:eastAsia="zh-CN"/>
              </w:rPr>
            </w:pPr>
          </w:p>
        </w:tc>
      </w:tr>
      <w:tr w:rsidR="00070AD6">
        <w:trPr>
          <w:trHeight w:val="468"/>
        </w:trPr>
        <w:tc>
          <w:tcPr>
            <w:tcW w:w="1619" w:type="dxa"/>
          </w:tcPr>
          <w:p w:rsidR="00070AD6" w:rsidRDefault="00070AD6">
            <w:pPr>
              <w:spacing w:before="120" w:after="120"/>
              <w:rPr>
                <w:rFonts w:asciiTheme="minorHAnsi" w:hAnsiTheme="minorHAnsi" w:cstheme="minorHAnsi"/>
              </w:rPr>
            </w:pPr>
          </w:p>
        </w:tc>
        <w:tc>
          <w:tcPr>
            <w:tcW w:w="1421" w:type="dxa"/>
          </w:tcPr>
          <w:p w:rsidR="00070AD6" w:rsidRDefault="00070AD6">
            <w:pPr>
              <w:spacing w:before="120" w:after="120"/>
              <w:rPr>
                <w:rFonts w:asciiTheme="minorHAnsi" w:hAnsiTheme="minorHAnsi" w:cstheme="minorHAnsi"/>
              </w:rPr>
            </w:pPr>
          </w:p>
        </w:tc>
        <w:tc>
          <w:tcPr>
            <w:tcW w:w="6591" w:type="dxa"/>
          </w:tcPr>
          <w:p w:rsidR="00070AD6" w:rsidRDefault="00070AD6">
            <w:pPr>
              <w:rPr>
                <w:rFonts w:asciiTheme="minorHAnsi" w:hAnsiTheme="minorHAnsi" w:cstheme="minorHAnsi"/>
                <w:bCs/>
                <w:lang w:eastAsia="zh-CN"/>
              </w:rPr>
            </w:pPr>
          </w:p>
        </w:tc>
      </w:tr>
    </w:tbl>
    <w:p w:rsidR="00070AD6" w:rsidRDefault="00070AD6"/>
    <w:p w:rsidR="00070AD6" w:rsidRDefault="00862B36">
      <w:pPr>
        <w:pStyle w:val="Heading2"/>
      </w:pPr>
      <w:r>
        <w:rPr>
          <w:rFonts w:hint="eastAsia"/>
        </w:rPr>
        <w:t>Open issues</w:t>
      </w:r>
      <w:r>
        <w:t xml:space="preserve"> summary</w:t>
      </w:r>
    </w:p>
    <w:p w:rsidR="00070AD6" w:rsidRDefault="00862B3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070AD6" w:rsidRDefault="00862B36">
      <w:pPr>
        <w:pStyle w:val="Heading3"/>
        <w:rPr>
          <w:sz w:val="24"/>
          <w:szCs w:val="16"/>
        </w:rPr>
      </w:pPr>
      <w:r>
        <w:rPr>
          <w:sz w:val="24"/>
          <w:szCs w:val="16"/>
        </w:rPr>
        <w:t>Sub-topic 2-1</w:t>
      </w:r>
    </w:p>
    <w:p w:rsidR="00070AD6" w:rsidRDefault="00862B36">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i/>
          <w:color w:val="000000" w:themeColor="text1"/>
          <w:lang w:val="en-US" w:eastAsia="zh-CN"/>
        </w:rPr>
        <w:t>Uplink sharing capability for variable duplex bands</w:t>
      </w:r>
      <w:r>
        <w:rPr>
          <w:i/>
          <w:color w:val="0070C0"/>
          <w:lang w:val="en-US" w:eastAsia="zh-CN"/>
        </w:rPr>
        <w:t xml:space="preserve"> </w:t>
      </w:r>
    </w:p>
    <w:p w:rsidR="00070AD6" w:rsidRDefault="00862B36">
      <w:pPr>
        <w:rPr>
          <w:i/>
          <w:color w:val="0070C0"/>
          <w:lang w:val="en-US" w:eastAsia="zh-CN"/>
        </w:rPr>
      </w:pPr>
      <w:r>
        <w:rPr>
          <w:i/>
          <w:color w:val="0070C0"/>
          <w:lang w:val="en-US" w:eastAsia="zh-CN"/>
        </w:rPr>
        <w:t xml:space="preserve">Open issues and candidate options before e-meeting: </w:t>
      </w:r>
      <w:r>
        <w:rPr>
          <w:iCs/>
          <w:color w:val="000000" w:themeColor="text1"/>
          <w:lang w:val="en-US" w:eastAsia="zh-CN"/>
        </w:rPr>
        <w:t>The topic has been discussed at length in RAN4. For instance, RAN4 has already sent an LS to RAN2 in R4-1916180 “</w:t>
      </w:r>
      <w:r>
        <w:rPr>
          <w:bCs/>
          <w:iCs/>
          <w:color w:val="000000" w:themeColor="text1"/>
        </w:rPr>
        <w:t>LS on FDD band capability signalling for uplink sharing” which in moderator understanding is at least in some contradiction with the common understanding highlighted green in R4-2003588. It seems some discussion and clarifications on the company’s opinions are needed to move forward with this topic. Because it Rel-16 is soon coming to an end, the moderator listed all options (approve/revise/not to approve) in equal footing to set the scene for constructive discussions.</w:t>
      </w:r>
    </w:p>
    <w:p w:rsidR="00070AD6" w:rsidRDefault="00862B36">
      <w:pPr>
        <w:rPr>
          <w:b/>
          <w:color w:val="0070C0"/>
          <w:u w:val="single"/>
          <w:lang w:eastAsia="ko-KR"/>
        </w:rPr>
      </w:pPr>
      <w:r>
        <w:rPr>
          <w:b/>
          <w:color w:val="0070C0"/>
          <w:u w:val="single"/>
          <w:lang w:eastAsia="ko-KR"/>
        </w:rPr>
        <w:t xml:space="preserve">Issue 2-1: </w:t>
      </w:r>
      <w:r>
        <w:rPr>
          <w:iCs/>
          <w:color w:val="000000" w:themeColor="text1"/>
          <w:lang w:val="en-US" w:eastAsia="zh-CN"/>
        </w:rPr>
        <w:t>Uplink sharing capability for variable duplex bands</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Approve R4-2003588</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0000" w:themeColor="text1"/>
          <w:szCs w:val="24"/>
          <w:lang w:eastAsia="zh-CN"/>
        </w:rPr>
        <w:t xml:space="preserve">Revise R4-2003588 </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rFonts w:eastAsia="SimSun"/>
          <w:color w:val="000000" w:themeColor="text1"/>
          <w:szCs w:val="24"/>
          <w:lang w:eastAsia="zh-CN"/>
        </w:rPr>
        <w:t>Do not approve R4-2003588</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070AD6" w:rsidRDefault="00070AD6">
      <w:pPr>
        <w:rPr>
          <w:i/>
          <w:color w:val="0070C0"/>
          <w:lang w:eastAsia="zh-CN"/>
        </w:rPr>
      </w:pPr>
    </w:p>
    <w:p w:rsidR="00070AD6" w:rsidRDefault="00862B36">
      <w:pPr>
        <w:pStyle w:val="Heading3"/>
        <w:rPr>
          <w:sz w:val="24"/>
          <w:szCs w:val="16"/>
        </w:rPr>
      </w:pPr>
      <w:r>
        <w:rPr>
          <w:sz w:val="24"/>
          <w:szCs w:val="16"/>
        </w:rPr>
        <w:t>Sub-topic 2-2</w:t>
      </w:r>
    </w:p>
    <w:p w:rsidR="00070AD6" w:rsidRDefault="00862B36">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 xml:space="preserve">LS </w:t>
      </w:r>
      <w:r>
        <w:rPr>
          <w:rFonts w:eastAsia="Times New Roman"/>
          <w:i/>
          <w:color w:val="000000" w:themeColor="text1"/>
          <w:lang w:eastAsia="en-GB"/>
        </w:rPr>
        <w:t>n the uplink sharing capability for variable duplex FDD bands</w:t>
      </w:r>
    </w:p>
    <w:p w:rsidR="00070AD6" w:rsidRDefault="00862B3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Cs/>
          <w:color w:val="000000" w:themeColor="text1"/>
          <w:lang w:val="en-US" w:eastAsia="zh-CN"/>
        </w:rPr>
        <w:t>The LS depends on the outcome of the discussion on R4-2003588</w:t>
      </w:r>
    </w:p>
    <w:p w:rsidR="00070AD6" w:rsidRDefault="00862B36">
      <w:pPr>
        <w:rPr>
          <w:b/>
          <w:color w:val="0070C0"/>
          <w:u w:val="single"/>
          <w:lang w:eastAsia="ko-KR"/>
        </w:rPr>
      </w:pPr>
      <w:r>
        <w:rPr>
          <w:b/>
          <w:color w:val="0070C0"/>
          <w:u w:val="single"/>
          <w:lang w:eastAsia="ko-KR"/>
        </w:rPr>
        <w:t xml:space="preserve">Issue 2-2: </w:t>
      </w:r>
      <w:r>
        <w:rPr>
          <w:bCs/>
          <w:color w:val="000000" w:themeColor="text1"/>
          <w:u w:val="single"/>
          <w:lang w:eastAsia="ko-KR"/>
        </w:rPr>
        <w:t>LS</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Send the LS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0000" w:themeColor="text1"/>
          <w:szCs w:val="24"/>
          <w:lang w:eastAsia="zh-CN"/>
        </w:rPr>
        <w:t>Do not send the LS</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070AD6" w:rsidRDefault="00862B36">
      <w:pPr>
        <w:pStyle w:val="Heading3"/>
        <w:rPr>
          <w:sz w:val="24"/>
          <w:szCs w:val="16"/>
        </w:rPr>
      </w:pPr>
      <w:r>
        <w:rPr>
          <w:sz w:val="24"/>
          <w:szCs w:val="16"/>
        </w:rPr>
        <w:t>Sub-topic 2-3</w:t>
      </w:r>
    </w:p>
    <w:p w:rsidR="00070AD6" w:rsidRDefault="00862B36">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eastAsia="Times New Roman"/>
          <w:i/>
          <w:iCs/>
          <w:lang w:eastAsia="en-GB"/>
        </w:rPr>
        <w:t>Work Item Summary for introduction of variable duplex FDD bands</w:t>
      </w:r>
    </w:p>
    <w:p w:rsidR="00070AD6" w:rsidRDefault="00862B3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Cs/>
          <w:color w:val="000000" w:themeColor="text1"/>
          <w:lang w:val="en-US" w:eastAsia="zh-CN"/>
        </w:rPr>
        <w:t>This is for information, but this approach has not been used at least in RAN4 before. Some discussion should be carried out, because this may trigger WI summaries are submitted in future.</w:t>
      </w:r>
    </w:p>
    <w:p w:rsidR="00070AD6" w:rsidRDefault="00862B36">
      <w:pPr>
        <w:rPr>
          <w:b/>
          <w:color w:val="0070C0"/>
          <w:u w:val="single"/>
          <w:lang w:eastAsia="ko-KR"/>
        </w:rPr>
      </w:pPr>
      <w:r>
        <w:rPr>
          <w:b/>
          <w:color w:val="0070C0"/>
          <w:u w:val="single"/>
          <w:lang w:eastAsia="ko-KR"/>
        </w:rPr>
        <w:t xml:space="preserve">Issue 2-3: </w:t>
      </w:r>
      <w:r>
        <w:rPr>
          <w:rFonts w:eastAsia="Times New Roman"/>
          <w:lang w:eastAsia="en-GB"/>
        </w:rPr>
        <w:t>Work Item Summary for introduction of variable duplex FDD bands</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Agree that spectrum related WI summaries should be provided to RAN4 as a new practice</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w:t>
      </w:r>
      <w:r>
        <w:rPr>
          <w:rFonts w:eastAsia="SimSun"/>
          <w:color w:val="000000" w:themeColor="text1"/>
          <w:szCs w:val="24"/>
          <w:lang w:eastAsia="zh-CN"/>
        </w:rPr>
        <w:t xml:space="preserve">Agree that spectrum related WI summaries should not be provided to RAN4 </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070AD6" w:rsidRDefault="00070AD6">
      <w:pPr>
        <w:rPr>
          <w:color w:val="0070C0"/>
          <w:lang w:val="en-US" w:eastAsia="zh-CN"/>
        </w:rPr>
      </w:pPr>
    </w:p>
    <w:p w:rsidR="00070AD6" w:rsidRDefault="00862B36">
      <w:pPr>
        <w:pStyle w:val="Heading2"/>
      </w:pPr>
      <w:r>
        <w:t>Companies</w:t>
      </w:r>
      <w:r>
        <w:rPr>
          <w:rFonts w:hint="eastAsia"/>
        </w:rPr>
        <w:t xml:space="preserve"> views</w:t>
      </w:r>
      <w:r>
        <w:t>’</w:t>
      </w:r>
      <w:r>
        <w:rPr>
          <w:rFonts w:hint="eastAsia"/>
        </w:rPr>
        <w:t xml:space="preserve"> collection for 1st round </w:t>
      </w:r>
    </w:p>
    <w:p w:rsidR="00070AD6" w:rsidRDefault="00862B36">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070AD6">
        <w:tc>
          <w:tcPr>
            <w:tcW w:w="1236"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 Option 3. </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 xml:space="preserve">Observation 1: the statement is ambiguous. ULSUP-TDM is already specified for variable duplex band combinations, where the LTE FDD band sharing the UL indeed has </w:t>
            </w:r>
            <w:r>
              <w:rPr>
                <w:rFonts w:eastAsiaTheme="minorEastAsia"/>
                <w:i/>
                <w:iCs/>
                <w:color w:val="000000" w:themeColor="text1"/>
                <w:lang w:val="en-US" w:eastAsia="zh-CN"/>
              </w:rPr>
              <w:t>fixed</w:t>
            </w:r>
            <w:r>
              <w:rPr>
                <w:rFonts w:eastAsiaTheme="minorEastAsia"/>
                <w:color w:val="000000" w:themeColor="text1"/>
                <w:lang w:val="en-US" w:eastAsia="zh-CN"/>
              </w:rPr>
              <w:t xml:space="preserve"> duplex, whereas the NR band has a </w:t>
            </w:r>
            <w:r>
              <w:rPr>
                <w:rFonts w:eastAsiaTheme="minorEastAsia"/>
                <w:i/>
                <w:iCs/>
                <w:color w:val="000000" w:themeColor="text1"/>
                <w:lang w:val="en-US" w:eastAsia="zh-CN"/>
              </w:rPr>
              <w:t>fixed</w:t>
            </w:r>
            <w:r>
              <w:rPr>
                <w:rFonts w:eastAsiaTheme="minorEastAsia"/>
                <w:color w:val="000000" w:themeColor="text1"/>
                <w:lang w:val="en-US" w:eastAsia="zh-CN"/>
              </w:rPr>
              <w:t xml:space="preserve"> paired UL band but supports variable duplex channels. Observation 2: it is not quite clear why the ULSUP-TDM functionality for the UL would be more restricted if the duplex distances of the sharing bands are the same, i.e. if the two FDD bands share the DL band and channels have fixed duplex. However, the TA management for variable/fixed FDD bands sharing an UL is different to that of SUL sharing, for example, which would make it more relevant to single out sharing with SUL in the capability </w:t>
            </w:r>
            <w:r>
              <w:rPr>
                <w:i/>
                <w:color w:val="000000" w:themeColor="text1"/>
              </w:rPr>
              <w:t xml:space="preserve">ul-SharingEUTRA-NR </w:t>
            </w:r>
            <w:r>
              <w:rPr>
                <w:iCs/>
                <w:color w:val="000000" w:themeColor="text1"/>
              </w:rPr>
              <w:t xml:space="preserve">if anything. Observation 3: the description in 38.306 of the </w:t>
            </w:r>
            <w:r>
              <w:rPr>
                <w:rFonts w:eastAsiaTheme="minorEastAsia"/>
                <w:color w:val="000000" w:themeColor="text1"/>
                <w:lang w:val="en-US" w:eastAsia="zh-CN"/>
              </w:rPr>
              <w:t xml:space="preserve">capability </w:t>
            </w:r>
            <w:r>
              <w:rPr>
                <w:i/>
                <w:color w:val="000000" w:themeColor="text1"/>
              </w:rPr>
              <w:t xml:space="preserve">ul-SharingEUTRA-NR </w:t>
            </w:r>
            <w:r>
              <w:rPr>
                <w:iCs/>
                <w:color w:val="000000" w:themeColor="text1"/>
              </w:rPr>
              <w:t>is general and does not distinguish between duplex modes. However, if there is indeed a dependence on the duplex distance, the statement of Observation 3 contradicts Observation 2.</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Issue 2.2: Option 2.</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The main message follows from Observation 3 that may require further consideration.</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2-3</w:t>
            </w:r>
            <w:r>
              <w:rPr>
                <w:rFonts w:eastAsiaTheme="minorEastAsia" w:hint="eastAsia"/>
                <w:color w:val="000000" w:themeColor="text1"/>
                <w:lang w:val="en-US" w:eastAsia="zh-CN"/>
              </w:rPr>
              <w:t>:</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Issue 2-3: Option 3, it is not clear why this is needed. Is the work item on variable duplex FDD a particular case?</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w:t>
            </w:r>
            <w:r>
              <w:rPr>
                <w:rFonts w:eastAsiaTheme="minorEastAsia" w:hint="eastAsia"/>
                <w:color w:val="000000" w:themeColor="text1"/>
                <w:lang w:val="en-US" w:eastAsia="zh-CN"/>
              </w:rPr>
              <w:t>.</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Others:</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For issue 2-1, we prefer</w:t>
            </w:r>
            <w:r>
              <w:rPr>
                <w:rFonts w:eastAsiaTheme="minorEastAsia" w:hint="eastAsia"/>
                <w:color w:val="000000" w:themeColor="text1"/>
                <w:lang w:val="en-US" w:eastAsia="zh-CN"/>
              </w:rPr>
              <w:t xml:space="preserve"> </w:t>
            </w:r>
            <w:r>
              <w:rPr>
                <w:rFonts w:eastAsiaTheme="minorEastAsia"/>
                <w:color w:val="000000" w:themeColor="text1"/>
                <w:lang w:val="en-US" w:eastAsia="zh-CN"/>
              </w:rPr>
              <w:t>Option 3.</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For Observation 2, We don’t think we can go that far at this moment to prohibit potential reusing of the IE ul-SharingEUTRA-NR in the future.</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For Observation 3, how to design the signaling should be decided by RAN2, not RAN4.</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For Observation 1, one of the main reason that the IE ul-SharingEUTRA-NR can be reused is that there is no NBC issue. As far as I know, the main issue discussed in RAN2 for this signaling is for future proof of this signaling design. So we don’t think RAN4 should exclude this possibility.</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 xml:space="preserve"> For issue 2-2, we prefer Option 2, not sending LS based on our understanding on issue 2-1.</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2-3</w:t>
            </w:r>
            <w:r>
              <w:rPr>
                <w:rFonts w:eastAsiaTheme="minorEastAsia" w:hint="eastAsia"/>
                <w:color w:val="000000" w:themeColor="text1"/>
                <w:lang w:val="en-US" w:eastAsia="zh-CN"/>
              </w:rPr>
              <w:t>:</w:t>
            </w:r>
            <w:r>
              <w:rPr>
                <w:rFonts w:eastAsiaTheme="minorEastAsia"/>
                <w:color w:val="000000" w:themeColor="text1"/>
                <w:lang w:val="en-US" w:eastAsia="zh-CN"/>
              </w:rPr>
              <w:t xml:space="preserve"> For issue 2-3, we don’t think RAN4 should make a decision right now based on only one example. If more and more similar WIs would like to provide WI summary, then RAN4 can discuss this issue again and provide advices to RAN plenary. </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So we prefer a new option: hold until more spectrum related WI summaries.</w:t>
            </w:r>
          </w:p>
          <w:p w:rsidR="00070AD6" w:rsidRDefault="00070AD6">
            <w:pPr>
              <w:spacing w:after="120"/>
              <w:rPr>
                <w:rFonts w:eastAsiaTheme="minorEastAsia"/>
                <w:color w:val="000000" w:themeColor="text1"/>
                <w:lang w:val="en-US" w:eastAsia="zh-CN"/>
              </w:rPr>
            </w:pP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 Option 1. </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Apologies if confusion is made upon the observations. What is observed in the paper is from RAN4 specification perspective. Also from the group consensus perspective. A further clarification on the observations can be found in this reply.</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RAN4 never agreed or even discussed allowing ULSUP operations on NR FDD bands except for the FDD bands with variable duplex, such as n91, n92, n93 and n94. Whether the duplex distance is fixed or not when UE is using it is not relevant in this issue raised in the paper.</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The issue raised in the paper is from RAN2, where split understanding of the RAN4 consensus is observed. One of the opinion insists on that RAN4 has agreed to introduce ULSUP on all the FDD bands in a release independent manner from Rel-15. What we propose in the paper is to confirm that this is against RAN4 consensus.</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Allowing ULSUP operations on the legacy FDD bands from rel-15 imposes NBC issues. It also has little or nothing to do with duplex distance. It is only because the legacy FDD bands are long defined before now with a large number of UE operating on them. RAN4 consensus is pretty clear shown in the reference we took in the paper.</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For the LS, there are two options:</w:t>
            </w:r>
          </w:p>
          <w:p w:rsidR="00070AD6" w:rsidRDefault="00862B36">
            <w:pPr>
              <w:pStyle w:val="ListParagraph"/>
              <w:numPr>
                <w:ilvl w:val="0"/>
                <w:numId w:val="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Option 1: send it to clarify to RAN2 to avoid further confusion and split understandings</w:t>
            </w:r>
          </w:p>
          <w:p w:rsidR="00070AD6" w:rsidRDefault="00862B36">
            <w:pPr>
              <w:pStyle w:val="ListParagraph"/>
              <w:numPr>
                <w:ilvl w:val="0"/>
                <w:numId w:val="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Option 2: not sending it means RAN4 sees the controversy in RAN2 but ignores it</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Issue 2.2: Please see the above comments. The reason to send this LS is that company proposed in RAN2 to modify the spec according to wrongly understood RAN4 message.</w:t>
            </w:r>
          </w:p>
          <w:p w:rsidR="00070AD6" w:rsidRDefault="00070AD6">
            <w:pPr>
              <w:spacing w:after="120"/>
              <w:rPr>
                <w:rFonts w:eastAsiaTheme="minorEastAsia"/>
                <w:color w:val="000000" w:themeColor="text1"/>
                <w:lang w:val="en-US" w:eastAsia="zh-CN"/>
              </w:rPr>
            </w:pP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rsidR="00070AD6" w:rsidRDefault="00862B36">
            <w:pPr>
              <w:tabs>
                <w:tab w:val="left" w:pos="2644"/>
              </w:tabs>
              <w:spacing w:after="120"/>
              <w:rPr>
                <w:rFonts w:eastAsiaTheme="minorEastAsia"/>
                <w:color w:val="000000" w:themeColor="text1"/>
                <w:lang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r>
              <w:rPr>
                <w:color w:val="000000" w:themeColor="text1"/>
                <w:szCs w:val="24"/>
                <w:lang w:eastAsia="zh-CN"/>
              </w:rPr>
              <w:t>Option 3: Do not approve R4-2003588. RAN4 discussed this issue lengthy and sent the LS to RAN2 based on the earlier RAN4 agreements and discussions. RAN4 agreed that the existing ul-SharingEUTRA-NR UE capability should be used for FDD bands in addition to SUL bands. Huawei is repeating their earlier proposal, which was not agreed in RAN4. Thus, there is no need to repeat the same discussion again. RAN4 should follow the earlier agreement and not agree anything from R4-2003588.</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 xml:space="preserve"> Option 2: Do not send the LS. RAN4 </w:t>
            </w:r>
            <w:r>
              <w:rPr>
                <w:color w:val="000000" w:themeColor="text1"/>
                <w:szCs w:val="24"/>
                <w:lang w:eastAsia="zh-CN"/>
              </w:rPr>
              <w:t xml:space="preserve">has agreed the CRs and there are not separate variable and fixed duplex FDD bands in the specifications. </w:t>
            </w:r>
            <w:r>
              <w:rPr>
                <w:rFonts w:eastAsiaTheme="minorEastAsia"/>
                <w:color w:val="000000" w:themeColor="text1"/>
                <w:lang w:val="en-US" w:eastAsia="zh-CN"/>
              </w:rPr>
              <w:t>RAN4 has also already earlier sent a very clear LS to RAN2</w:t>
            </w:r>
            <w:r>
              <w:rPr>
                <w:color w:val="000000" w:themeColor="text1"/>
                <w:szCs w:val="24"/>
                <w:lang w:eastAsia="zh-CN"/>
              </w:rPr>
              <w:t xml:space="preserve"> requesting that the ul-SharingEUTRA-NR UE capability is be used for FDD bands. </w:t>
            </w:r>
          </w:p>
          <w:p w:rsidR="00070AD6" w:rsidRDefault="00862B36">
            <w:pPr>
              <w:tabs>
                <w:tab w:val="left" w:pos="2644"/>
              </w:tabs>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2-3</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r>
              <w:rPr>
                <w:color w:val="000000" w:themeColor="text1"/>
                <w:szCs w:val="24"/>
                <w:lang w:eastAsia="zh-CN"/>
              </w:rPr>
              <w:t xml:space="preserve">Option 2: Agree that spectrum related WI summaries should not be provided to RAN4. It seems that Huawei is proposing to initiate a new process of creating work item summaries for spectrum work items. RAN4 has very high workload and therefore such new process of crearting work item summaries for the spectrum work items should not be started. Furthermore, this type of aspects should rather be discussed in RAN plenary, not in RAN4. Furthermore, the proposed summary has technical errors starting from the title, which does not match with the WID title. The proposed summary also proposes terminologies like introduced variable duplex FDD bands, which are not aligned with the specification terminologies. </w:t>
            </w:r>
          </w:p>
          <w:p w:rsidR="00070AD6" w:rsidRDefault="00070AD6">
            <w:pPr>
              <w:spacing w:after="120"/>
              <w:rPr>
                <w:rFonts w:eastAsiaTheme="minorEastAsia"/>
                <w:color w:val="000000" w:themeColor="text1"/>
                <w:lang w:val="en-US" w:eastAsia="zh-CN"/>
              </w:rPr>
            </w:pP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rsidR="00070AD6" w:rsidRDefault="00862B36">
            <w:pPr>
              <w:tabs>
                <w:tab w:val="left" w:pos="2644"/>
              </w:tabs>
              <w:spacing w:after="120"/>
              <w:rPr>
                <w:rFonts w:eastAsiaTheme="minorEastAsia"/>
                <w:color w:val="000000" w:themeColor="text1"/>
                <w:lang w:val="en-US" w:eastAsia="zh-CN"/>
              </w:rPr>
            </w:pPr>
            <w:r>
              <w:rPr>
                <w:rFonts w:eastAsiaTheme="minorEastAsia"/>
                <w:color w:val="000000" w:themeColor="text1"/>
                <w:lang w:val="en-US" w:eastAsia="zh-CN"/>
              </w:rPr>
              <w:t xml:space="preserve">Sub topic 2-1: We have different understanding and interpretation. Existing </w:t>
            </w:r>
            <w:r>
              <w:rPr>
                <w:rFonts w:eastAsiaTheme="minorEastAsia"/>
                <w:i/>
                <w:iCs/>
                <w:color w:val="000000" w:themeColor="text1"/>
                <w:lang w:val="en-US" w:eastAsia="zh-CN"/>
              </w:rPr>
              <w:t xml:space="preserve">ul-SharingEUTRA-NR </w:t>
            </w:r>
            <w:r>
              <w:rPr>
                <w:rFonts w:eastAsiaTheme="minorEastAsia"/>
                <w:color w:val="000000" w:themeColor="text1"/>
                <w:lang w:val="en-US" w:eastAsia="zh-CN"/>
              </w:rPr>
              <w:t xml:space="preserve">capability was introduced for SUL not for existing FDD bands. When RAN4 LS (R4-1916180) was out, our understanding was FDD bands mean new FDD bands “with variable duplex” not legacy FDD bands and the </w:t>
            </w:r>
            <w:r>
              <w:rPr>
                <w:rFonts w:eastAsiaTheme="minorEastAsia"/>
                <w:i/>
                <w:iCs/>
                <w:color w:val="000000" w:themeColor="text1"/>
                <w:lang w:val="en-US" w:eastAsia="zh-CN"/>
              </w:rPr>
              <w:t>ul-SharingEUTRA-NR</w:t>
            </w:r>
            <w:r>
              <w:rPr>
                <w:rFonts w:eastAsiaTheme="minorEastAsia"/>
                <w:color w:val="000000" w:themeColor="text1"/>
                <w:lang w:val="en-US" w:eastAsia="zh-CN"/>
              </w:rPr>
              <w:t xml:space="preserve"> can be reused for the new FDD bands “with variable duplex”. So we don’t agree with the </w:t>
            </w:r>
            <w:r>
              <w:rPr>
                <w:rFonts w:eastAsiaTheme="minorEastAsia"/>
                <w:i/>
                <w:iCs/>
                <w:color w:val="000000" w:themeColor="text1"/>
                <w:lang w:val="en-US" w:eastAsia="zh-CN"/>
              </w:rPr>
              <w:t>ul-SharingEUTRA-NR</w:t>
            </w:r>
            <w:r>
              <w:rPr>
                <w:rFonts w:eastAsiaTheme="minorEastAsia"/>
                <w:color w:val="000000" w:themeColor="text1"/>
                <w:lang w:val="en-US" w:eastAsia="zh-CN"/>
              </w:rPr>
              <w:t xml:space="preserve"> can be used for all FDD bands. We support option 1.</w:t>
            </w:r>
          </w:p>
          <w:p w:rsidR="00070AD6" w:rsidRDefault="00862B36">
            <w:pPr>
              <w:tabs>
                <w:tab w:val="left" w:pos="2644"/>
              </w:tabs>
              <w:spacing w:after="120"/>
              <w:rPr>
                <w:iCs/>
                <w:color w:val="000000" w:themeColor="text1"/>
                <w:lang w:val="en-US" w:eastAsia="zh-CN"/>
              </w:rPr>
            </w:pPr>
            <w:r>
              <w:rPr>
                <w:rFonts w:eastAsiaTheme="minorEastAsia"/>
                <w:color w:val="000000" w:themeColor="text1"/>
                <w:lang w:val="en-US" w:eastAsia="zh-CN"/>
              </w:rPr>
              <w:t>Sub topic 2-2: The LS (</w:t>
            </w:r>
            <w:r>
              <w:rPr>
                <w:iCs/>
                <w:color w:val="000000" w:themeColor="text1"/>
                <w:lang w:val="en-US" w:eastAsia="zh-CN"/>
              </w:rPr>
              <w:t>R4-1916180) left room for interpretations and it’s better to clarify the original intention. Support option 1.</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rsidR="00070AD6" w:rsidRDefault="00862B36">
            <w:pPr>
              <w:tabs>
                <w:tab w:val="left" w:pos="2644"/>
              </w:tabs>
              <w:spacing w:after="120"/>
              <w:rPr>
                <w:color w:val="000000" w:themeColor="text1"/>
                <w:szCs w:val="24"/>
                <w:lang w:eastAsia="zh-CN"/>
              </w:rPr>
            </w:pPr>
            <w:r>
              <w:rPr>
                <w:rFonts w:eastAsiaTheme="minorEastAsia" w:hint="eastAsia"/>
                <w:color w:val="000000" w:themeColor="text1"/>
                <w:lang w:val="en-US" w:eastAsia="zh-CN"/>
              </w:rPr>
              <w:t>Sub</w:t>
            </w:r>
            <w:r>
              <w:rPr>
                <w:rFonts w:eastAsiaTheme="minorEastAsia"/>
                <w:color w:val="000000" w:themeColor="text1"/>
                <w:lang w:val="en-US" w:eastAsia="zh-CN"/>
              </w:rPr>
              <w:t>-</w:t>
            </w:r>
            <w:r>
              <w:rPr>
                <w:rFonts w:eastAsiaTheme="minorEastAsia" w:hint="eastAsia"/>
                <w:color w:val="000000" w:themeColor="text1"/>
                <w:lang w:val="en-US" w:eastAsia="zh-CN"/>
              </w:rPr>
              <w:t xml:space="preserve">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r>
              <w:rPr>
                <w:color w:val="000000" w:themeColor="text1"/>
                <w:szCs w:val="24"/>
                <w:lang w:eastAsia="zh-CN"/>
              </w:rPr>
              <w:t xml:space="preserve">Option 3: Do not approve R4-2003588. RAN4 sent a LS to RAN2 saying that ul-SharingUTRA-NR UE capability can be used for FDD bands </w:t>
            </w:r>
          </w:p>
          <w:p w:rsidR="00070AD6" w:rsidRDefault="00862B36">
            <w:pPr>
              <w:tabs>
                <w:tab w:val="left" w:pos="2644"/>
              </w:tabs>
              <w:spacing w:after="120"/>
              <w:rPr>
                <w:rFonts w:eastAsiaTheme="minorEastAsia"/>
                <w:color w:val="000000" w:themeColor="text1"/>
                <w:lang w:eastAsia="zh-CN"/>
              </w:rPr>
            </w:pPr>
            <w:r>
              <w:rPr>
                <w:rFonts w:eastAsiaTheme="minorEastAsia"/>
                <w:color w:val="000000" w:themeColor="text1"/>
                <w:lang w:eastAsia="zh-CN"/>
              </w:rPr>
              <w:t>Sub-topic 2-2: Option2: Do not send the LS. RAN4 has already sent a LS to RAN2 on this issue (R4-1916180) asking RAN2 to take into account the RAN4 agreement to use the Rel-15 UE capability ‘ul-SharingEUTRA-NR’ for NR FDD bands.</w:t>
            </w:r>
          </w:p>
          <w:p w:rsidR="00070AD6" w:rsidRDefault="00862B36">
            <w:pPr>
              <w:tabs>
                <w:tab w:val="left" w:pos="2644"/>
              </w:tabs>
              <w:spacing w:after="120"/>
              <w:rPr>
                <w:rFonts w:eastAsiaTheme="minorEastAsia"/>
                <w:color w:val="000000" w:themeColor="text1"/>
                <w:lang w:val="en-US" w:eastAsia="zh-CN"/>
              </w:rPr>
            </w:pPr>
            <w:r>
              <w:rPr>
                <w:rFonts w:eastAsiaTheme="minorEastAsia"/>
                <w:color w:val="000000" w:themeColor="text1"/>
                <w:lang w:eastAsia="zh-CN"/>
              </w:rPr>
              <w:lastRenderedPageBreak/>
              <w:t xml:space="preserve">Sub-topic 2-3:  Option2: </w:t>
            </w:r>
            <w:r>
              <w:rPr>
                <w:color w:val="000000" w:themeColor="text1"/>
                <w:szCs w:val="24"/>
                <w:lang w:eastAsia="zh-CN"/>
              </w:rPr>
              <w:t>Agree that spectrum related WI summaries should not be provided to RAN4. This is a new process which needs more discussion. Also, do not understand why this would be restricted to only spectrum related WI? If this process were to be followed for all work items, it will place a large workload on RAN4.</w:t>
            </w:r>
          </w:p>
        </w:tc>
      </w:tr>
    </w:tbl>
    <w:p w:rsidR="00070AD6" w:rsidRDefault="00862B36">
      <w:pPr>
        <w:rPr>
          <w:color w:val="0070C0"/>
          <w:lang w:val="en-US" w:eastAsia="zh-CN"/>
        </w:rPr>
      </w:pPr>
      <w:r>
        <w:rPr>
          <w:rFonts w:hint="eastAsia"/>
          <w:color w:val="0070C0"/>
          <w:lang w:val="en-US" w:eastAsia="zh-CN"/>
        </w:rPr>
        <w:lastRenderedPageBreak/>
        <w:t xml:space="preserve"> </w:t>
      </w:r>
    </w:p>
    <w:p w:rsidR="00070AD6" w:rsidRDefault="00862B36">
      <w:pPr>
        <w:pStyle w:val="Heading3"/>
        <w:rPr>
          <w:sz w:val="24"/>
          <w:szCs w:val="16"/>
        </w:rPr>
      </w:pPr>
      <w:r>
        <w:rPr>
          <w:sz w:val="24"/>
          <w:szCs w:val="16"/>
        </w:rPr>
        <w:t>CRs/TPs comments collection</w:t>
      </w:r>
    </w:p>
    <w:p w:rsidR="00070AD6" w:rsidRDefault="00862B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70AD6">
        <w:tc>
          <w:tcPr>
            <w:tcW w:w="1232" w:type="dxa"/>
            <w:vMerge w:val="restart"/>
          </w:tcPr>
          <w:p w:rsidR="00070AD6" w:rsidRDefault="00862B36">
            <w:pPr>
              <w:spacing w:after="120"/>
              <w:rPr>
                <w:rFonts w:eastAsiaTheme="minorEastAsia"/>
                <w:color w:val="0070C0"/>
                <w:lang w:val="en-US" w:eastAsia="zh-CN"/>
              </w:rPr>
            </w:pPr>
            <w:r>
              <w:rPr>
                <w:rFonts w:eastAsiaTheme="minorEastAsia"/>
                <w:color w:val="0070C0"/>
                <w:lang w:val="en-US" w:eastAsia="zh-CN"/>
              </w:rPr>
              <w:t>YYY</w:t>
            </w:r>
          </w:p>
        </w:tc>
        <w:tc>
          <w:tcPr>
            <w:tcW w:w="8399"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 A</w:t>
            </w:r>
          </w:p>
        </w:tc>
      </w:tr>
      <w:tr w:rsidR="00070AD6">
        <w:tc>
          <w:tcPr>
            <w:tcW w:w="1232" w:type="dxa"/>
            <w:vMerge/>
          </w:tcPr>
          <w:p w:rsidR="00070AD6" w:rsidRDefault="00070AD6">
            <w:pPr>
              <w:spacing w:after="120"/>
              <w:rPr>
                <w:rFonts w:eastAsiaTheme="minorEastAsia"/>
                <w:color w:val="0070C0"/>
                <w:lang w:val="en-US" w:eastAsia="zh-CN"/>
              </w:rPr>
            </w:pPr>
          </w:p>
        </w:tc>
        <w:tc>
          <w:tcPr>
            <w:tcW w:w="8399"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0AD6">
        <w:tc>
          <w:tcPr>
            <w:tcW w:w="1232" w:type="dxa"/>
            <w:vMerge/>
          </w:tcPr>
          <w:p w:rsidR="00070AD6" w:rsidRDefault="00070AD6">
            <w:pPr>
              <w:spacing w:after="120"/>
              <w:rPr>
                <w:rFonts w:eastAsiaTheme="minorEastAsia"/>
                <w:color w:val="0070C0"/>
                <w:lang w:val="en-US" w:eastAsia="zh-CN"/>
              </w:rPr>
            </w:pPr>
          </w:p>
        </w:tc>
        <w:tc>
          <w:tcPr>
            <w:tcW w:w="8399" w:type="dxa"/>
          </w:tcPr>
          <w:p w:rsidR="00070AD6" w:rsidRDefault="00070AD6">
            <w:pPr>
              <w:spacing w:after="120"/>
              <w:rPr>
                <w:rFonts w:eastAsiaTheme="minorEastAsia"/>
                <w:color w:val="0070C0"/>
                <w:lang w:val="en-US" w:eastAsia="zh-CN"/>
              </w:rPr>
            </w:pPr>
          </w:p>
        </w:tc>
      </w:tr>
      <w:tr w:rsidR="00070AD6">
        <w:tc>
          <w:tcPr>
            <w:tcW w:w="1232" w:type="dxa"/>
            <w:vMerge w:val="restart"/>
          </w:tcPr>
          <w:p w:rsidR="00070AD6" w:rsidRDefault="00862B36">
            <w:pPr>
              <w:spacing w:after="120"/>
              <w:rPr>
                <w:rFonts w:eastAsiaTheme="minorEastAsia"/>
                <w:color w:val="0070C0"/>
                <w:lang w:val="en-US" w:eastAsia="zh-CN"/>
              </w:rPr>
            </w:pPr>
            <w:r>
              <w:rPr>
                <w:rFonts w:eastAsiaTheme="minorEastAsia"/>
                <w:color w:val="0070C0"/>
                <w:lang w:val="en-US" w:eastAsia="zh-CN"/>
              </w:rPr>
              <w:t>YYY</w:t>
            </w:r>
          </w:p>
        </w:tc>
        <w:tc>
          <w:tcPr>
            <w:tcW w:w="8399"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 A</w:t>
            </w:r>
          </w:p>
        </w:tc>
      </w:tr>
      <w:tr w:rsidR="00070AD6">
        <w:tc>
          <w:tcPr>
            <w:tcW w:w="1232" w:type="dxa"/>
            <w:vMerge/>
          </w:tcPr>
          <w:p w:rsidR="00070AD6" w:rsidRDefault="00070AD6">
            <w:pPr>
              <w:spacing w:after="120"/>
              <w:rPr>
                <w:rFonts w:eastAsiaTheme="minorEastAsia"/>
                <w:color w:val="0070C0"/>
                <w:lang w:val="en-US" w:eastAsia="zh-CN"/>
              </w:rPr>
            </w:pPr>
          </w:p>
        </w:tc>
        <w:tc>
          <w:tcPr>
            <w:tcW w:w="8399"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0AD6">
        <w:tc>
          <w:tcPr>
            <w:tcW w:w="1232" w:type="dxa"/>
            <w:vMerge/>
          </w:tcPr>
          <w:p w:rsidR="00070AD6" w:rsidRDefault="00070AD6">
            <w:pPr>
              <w:spacing w:after="120"/>
              <w:rPr>
                <w:rFonts w:eastAsiaTheme="minorEastAsia"/>
                <w:color w:val="0070C0"/>
                <w:lang w:val="en-US" w:eastAsia="zh-CN"/>
              </w:rPr>
            </w:pPr>
          </w:p>
        </w:tc>
        <w:tc>
          <w:tcPr>
            <w:tcW w:w="8399" w:type="dxa"/>
          </w:tcPr>
          <w:p w:rsidR="00070AD6" w:rsidRDefault="00070AD6">
            <w:pPr>
              <w:spacing w:after="120"/>
              <w:rPr>
                <w:rFonts w:eastAsiaTheme="minorEastAsia"/>
                <w:color w:val="0070C0"/>
                <w:lang w:val="en-US" w:eastAsia="zh-CN"/>
              </w:rPr>
            </w:pPr>
          </w:p>
        </w:tc>
      </w:tr>
    </w:tbl>
    <w:p w:rsidR="00070AD6" w:rsidRDefault="00070AD6">
      <w:pPr>
        <w:rPr>
          <w:color w:val="0070C0"/>
          <w:lang w:val="en-US" w:eastAsia="zh-CN"/>
        </w:rPr>
      </w:pPr>
    </w:p>
    <w:p w:rsidR="00070AD6" w:rsidRDefault="00862B36">
      <w:pPr>
        <w:pStyle w:val="Heading2"/>
      </w:pPr>
      <w:r>
        <w:t>Summary</w:t>
      </w:r>
      <w:r>
        <w:rPr>
          <w:rFonts w:hint="eastAsia"/>
        </w:rPr>
        <w:t xml:space="preserve"> for 1st round </w:t>
      </w:r>
    </w:p>
    <w:p w:rsidR="00070AD6" w:rsidRDefault="00862B36">
      <w:pPr>
        <w:pStyle w:val="Heading3"/>
        <w:rPr>
          <w:sz w:val="24"/>
          <w:szCs w:val="16"/>
        </w:rPr>
      </w:pPr>
      <w:r>
        <w:rPr>
          <w:sz w:val="24"/>
          <w:szCs w:val="16"/>
        </w:rPr>
        <w:t xml:space="preserve">Open issues </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070AD6">
            <w:pPr>
              <w:rPr>
                <w:rFonts w:eastAsiaTheme="minorEastAsia"/>
                <w:b/>
                <w:bCs/>
                <w:color w:val="0070C0"/>
                <w:lang w:val="en-US" w:eastAsia="zh-CN"/>
              </w:rPr>
            </w:pPr>
          </w:p>
        </w:tc>
        <w:tc>
          <w:tcPr>
            <w:tcW w:w="8399" w:type="dxa"/>
          </w:tcPr>
          <w:p w:rsidR="00070AD6" w:rsidRDefault="00862B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0AD6">
        <w:tc>
          <w:tcPr>
            <w:tcW w:w="1232" w:type="dxa"/>
          </w:tcPr>
          <w:p w:rsidR="00070AD6" w:rsidRDefault="00862B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rsidR="00070AD6" w:rsidRDefault="00862B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0000" w:themeColor="text1"/>
                <w:lang w:val="en-US" w:eastAsia="zh-CN"/>
              </w:rPr>
              <w:t>None</w:t>
            </w:r>
          </w:p>
          <w:p w:rsidR="00070AD6" w:rsidRDefault="00862B3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
                <w:color w:val="000000" w:themeColor="text1"/>
                <w:lang w:val="en-US" w:eastAsia="zh-CN"/>
              </w:rPr>
              <w:t>This topic is challenging as expected given the past discussions in RAN4. 2 companies are in favor of option 1 and 4 companies are in favor or option 3. This result does not justify any recommendation to either direction, more discussion is needed.</w:t>
            </w:r>
          </w:p>
          <w:p w:rsidR="00070AD6" w:rsidRDefault="00862B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0000" w:themeColor="text1"/>
                <w:lang w:val="en-US" w:eastAsia="zh-CN"/>
              </w:rPr>
              <w:t>Continue the discussion</w:t>
            </w:r>
          </w:p>
        </w:tc>
      </w:tr>
      <w:tr w:rsidR="00070AD6">
        <w:tc>
          <w:tcPr>
            <w:tcW w:w="1232"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rsidR="00070AD6" w:rsidRDefault="00862B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0000" w:themeColor="text1"/>
                <w:lang w:val="en-US" w:eastAsia="zh-CN"/>
              </w:rPr>
              <w:t>None</w:t>
            </w:r>
          </w:p>
          <w:p w:rsidR="00070AD6" w:rsidRDefault="00862B3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
                <w:color w:val="000000" w:themeColor="text1"/>
                <w:lang w:val="en-US" w:eastAsia="zh-CN"/>
              </w:rPr>
              <w:t>This topic is challenging as expected given the past discussions in RAN4. 2 companies are in favor of option 1 and 4 companies are in favor or option 3. This result does not justify any recommendation to either direction, more discussion is needed.</w:t>
            </w:r>
          </w:p>
          <w:p w:rsidR="00070AD6" w:rsidRDefault="00862B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0000" w:themeColor="text1"/>
                <w:lang w:val="en-US" w:eastAsia="zh-CN"/>
              </w:rPr>
              <w:t>Continue the discussion</w:t>
            </w:r>
          </w:p>
        </w:tc>
      </w:tr>
      <w:tr w:rsidR="00070AD6">
        <w:tc>
          <w:tcPr>
            <w:tcW w:w="1232"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rsidR="00070AD6" w:rsidRDefault="00862B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0000" w:themeColor="text1"/>
                <w:lang w:val="en-US" w:eastAsia="zh-CN"/>
              </w:rPr>
              <w:t>None</w:t>
            </w:r>
            <w:r>
              <w:rPr>
                <w:rFonts w:eastAsiaTheme="minorEastAsia"/>
                <w:i/>
                <w:color w:val="0070C0"/>
                <w:lang w:val="en-US" w:eastAsia="zh-CN"/>
              </w:rPr>
              <w:t xml:space="preserve"> </w:t>
            </w:r>
          </w:p>
          <w:p w:rsidR="00070AD6" w:rsidRDefault="00862B3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
                <w:color w:val="000000" w:themeColor="text1"/>
                <w:lang w:val="en-US" w:eastAsia="zh-CN"/>
              </w:rPr>
              <w:t>This is the first time in RAN4 that a spectrum related WI summary is provided, so it might be companies need time to consider their views. Now only three companies provided their views with one asking why is this needed, one asking to wait until we have more, and one saying spectrum related WI summaries should not be provided in RAN4. This topic should probably be discussed in RAN4 to avoid situation where a bunch of WI summaries are provided until RAN4 has made any decisions.</w:t>
            </w:r>
          </w:p>
          <w:p w:rsidR="00070AD6" w:rsidRDefault="00862B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0000" w:themeColor="text1"/>
                <w:lang w:val="en-US" w:eastAsia="zh-CN"/>
              </w:rPr>
              <w:t>Agree to discuss topic 2-3 in next RAN4 meeting. Agree whether the topic is led by RAN4 Chair or by individual companies.</w:t>
            </w:r>
          </w:p>
        </w:tc>
      </w:tr>
    </w:tbl>
    <w:p w:rsidR="00070AD6" w:rsidRDefault="00070AD6">
      <w:pPr>
        <w:rPr>
          <w:i/>
          <w:color w:val="0070C0"/>
          <w:lang w:val="en-US" w:eastAsia="zh-CN"/>
        </w:rPr>
      </w:pPr>
    </w:p>
    <w:p w:rsidR="00070AD6" w:rsidRDefault="00862B36">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70AD6">
        <w:trPr>
          <w:trHeight w:val="744"/>
        </w:trPr>
        <w:tc>
          <w:tcPr>
            <w:tcW w:w="1395" w:type="dxa"/>
          </w:tcPr>
          <w:p w:rsidR="00070AD6" w:rsidRDefault="00070AD6">
            <w:pPr>
              <w:rPr>
                <w:rFonts w:eastAsiaTheme="minorEastAsia"/>
                <w:b/>
                <w:bCs/>
                <w:color w:val="0070C0"/>
                <w:lang w:val="en-US" w:eastAsia="zh-CN"/>
              </w:rPr>
            </w:pPr>
          </w:p>
        </w:tc>
        <w:tc>
          <w:tcPr>
            <w:tcW w:w="4554"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Assigned Company,</w:t>
            </w:r>
          </w:p>
          <w:p w:rsidR="00070AD6" w:rsidRDefault="00862B36">
            <w:pPr>
              <w:rPr>
                <w:rFonts w:eastAsiaTheme="minorEastAsia"/>
                <w:b/>
                <w:bCs/>
                <w:color w:val="0070C0"/>
                <w:lang w:val="en-US" w:eastAsia="zh-CN"/>
              </w:rPr>
            </w:pPr>
            <w:r>
              <w:rPr>
                <w:rFonts w:eastAsiaTheme="minorEastAsia" w:hint="eastAsia"/>
                <w:b/>
                <w:bCs/>
                <w:color w:val="0070C0"/>
                <w:lang w:val="en-US" w:eastAsia="zh-CN"/>
              </w:rPr>
              <w:t>WF or LS lead</w:t>
            </w:r>
          </w:p>
        </w:tc>
      </w:tr>
      <w:tr w:rsidR="00070AD6">
        <w:trPr>
          <w:trHeight w:val="358"/>
        </w:trPr>
        <w:tc>
          <w:tcPr>
            <w:tcW w:w="1395" w:type="dxa"/>
          </w:tcPr>
          <w:p w:rsidR="00070AD6" w:rsidRDefault="00862B36">
            <w:pPr>
              <w:rPr>
                <w:rFonts w:eastAsiaTheme="minorEastAsia"/>
                <w:color w:val="0070C0"/>
                <w:lang w:val="en-US" w:eastAsia="zh-CN"/>
              </w:rPr>
            </w:pPr>
            <w:r>
              <w:rPr>
                <w:rFonts w:eastAsiaTheme="minorEastAsia" w:hint="eastAsia"/>
                <w:color w:val="0070C0"/>
                <w:lang w:val="en-US" w:eastAsia="zh-CN"/>
              </w:rPr>
              <w:t>#1</w:t>
            </w:r>
          </w:p>
        </w:tc>
        <w:tc>
          <w:tcPr>
            <w:tcW w:w="4554" w:type="dxa"/>
          </w:tcPr>
          <w:p w:rsidR="00070AD6" w:rsidRDefault="00070AD6">
            <w:pPr>
              <w:rPr>
                <w:rFonts w:eastAsiaTheme="minorEastAsia"/>
                <w:color w:val="0070C0"/>
                <w:lang w:val="en-US" w:eastAsia="zh-CN"/>
              </w:rPr>
            </w:pPr>
          </w:p>
        </w:tc>
        <w:tc>
          <w:tcPr>
            <w:tcW w:w="2932" w:type="dxa"/>
          </w:tcPr>
          <w:p w:rsidR="00070AD6" w:rsidRDefault="00070AD6">
            <w:pPr>
              <w:spacing w:after="0"/>
              <w:rPr>
                <w:rFonts w:eastAsiaTheme="minorEastAsia"/>
                <w:color w:val="0070C0"/>
                <w:lang w:val="en-US" w:eastAsia="zh-CN"/>
              </w:rPr>
            </w:pPr>
          </w:p>
          <w:p w:rsidR="00070AD6" w:rsidRDefault="00070AD6">
            <w:pPr>
              <w:spacing w:after="0"/>
              <w:rPr>
                <w:rFonts w:eastAsiaTheme="minorEastAsia"/>
                <w:color w:val="0070C0"/>
                <w:lang w:val="en-US" w:eastAsia="zh-CN"/>
              </w:rPr>
            </w:pPr>
          </w:p>
          <w:p w:rsidR="00070AD6" w:rsidRDefault="00070AD6">
            <w:pPr>
              <w:rPr>
                <w:rFonts w:eastAsiaTheme="minorEastAsia"/>
                <w:color w:val="0070C0"/>
                <w:lang w:val="en-US" w:eastAsia="zh-CN"/>
              </w:rPr>
            </w:pPr>
          </w:p>
        </w:tc>
      </w:tr>
    </w:tbl>
    <w:p w:rsidR="00070AD6" w:rsidRDefault="00070AD6">
      <w:pPr>
        <w:rPr>
          <w:i/>
          <w:color w:val="0070C0"/>
          <w:lang w:val="en-US" w:eastAsia="zh-CN"/>
        </w:rPr>
      </w:pPr>
    </w:p>
    <w:p w:rsidR="00070AD6" w:rsidRDefault="00862B36">
      <w:pPr>
        <w:pStyle w:val="Heading3"/>
        <w:rPr>
          <w:sz w:val="24"/>
          <w:szCs w:val="16"/>
        </w:rPr>
      </w:pPr>
      <w:r>
        <w:rPr>
          <w:sz w:val="24"/>
          <w:szCs w:val="16"/>
        </w:rPr>
        <w:t>CRs/TPs</w:t>
      </w:r>
    </w:p>
    <w:p w:rsidR="00070AD6" w:rsidRDefault="00862B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070AD6">
        <w:tc>
          <w:tcPr>
            <w:tcW w:w="1231" w:type="dxa"/>
          </w:tcPr>
          <w:p w:rsidR="00070AD6" w:rsidRDefault="00862B3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070AD6" w:rsidRDefault="00862B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231" w:type="dxa"/>
          </w:tcPr>
          <w:p w:rsidR="00070AD6" w:rsidRDefault="00862B36">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070AD6" w:rsidRDefault="00862B3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70AD6" w:rsidRDefault="00070AD6">
      <w:pPr>
        <w:rPr>
          <w:color w:val="0070C0"/>
          <w:lang w:val="en-US" w:eastAsia="zh-CN"/>
        </w:rPr>
      </w:pPr>
    </w:p>
    <w:p w:rsidR="00070AD6" w:rsidRDefault="00862B36">
      <w:pPr>
        <w:pStyle w:val="Heading2"/>
      </w:pPr>
      <w:r>
        <w:rPr>
          <w:rFonts w:hint="eastAsia"/>
        </w:rPr>
        <w:t>Discussion on 2nd round</w:t>
      </w:r>
      <w:r>
        <w:t xml:space="preserve"> (if applicable)</w:t>
      </w:r>
    </w:p>
    <w:p w:rsidR="00070AD6" w:rsidRDefault="00862B36">
      <w:pPr>
        <w:rPr>
          <w:lang w:val="sv-SE" w:eastAsia="zh-CN"/>
        </w:rPr>
      </w:pPr>
      <w:r>
        <w:rPr>
          <w:lang w:val="sv-SE" w:eastAsia="zh-CN"/>
        </w:rPr>
        <w:t>Topics 2-1, 2-2, and 2-3 are further discussed in the second round. Especially comments to other companies’ comments are welcomed.</w:t>
      </w:r>
    </w:p>
    <w:p w:rsidR="00070AD6" w:rsidRDefault="00862B36">
      <w:pPr>
        <w:rPr>
          <w:iCs/>
          <w:lang w:val="sv-SE" w:eastAsia="zh-CN"/>
        </w:rPr>
      </w:pPr>
      <w:r>
        <w:rPr>
          <w:lang w:val="sv-SE" w:eastAsia="zh-CN"/>
        </w:rPr>
        <w:t>For topic 2-3, the starting point for the discussion is ”</w:t>
      </w:r>
      <w:r>
        <w:rPr>
          <w:rFonts w:eastAsiaTheme="minorEastAsia"/>
          <w:i/>
          <w:color w:val="000000" w:themeColor="text1"/>
          <w:lang w:val="en-US" w:eastAsia="zh-CN"/>
        </w:rPr>
        <w:t xml:space="preserve"> Agree to discuss topic 2-3 in next RAN4 meeting. Agree whether the topic is led by RAN4 Chair or by individual companies.</w:t>
      </w:r>
      <w:r>
        <w:rPr>
          <w:rFonts w:eastAsiaTheme="minorEastAsia"/>
          <w:iCs/>
          <w:color w:val="000000" w:themeColor="text1"/>
          <w:lang w:val="en-US" w:eastAsia="zh-CN"/>
        </w:rPr>
        <w:t>” Companies should provide their views on these aspects.</w:t>
      </w:r>
    </w:p>
    <w:p w:rsidR="00070AD6" w:rsidRDefault="00070AD6">
      <w:pPr>
        <w:rPr>
          <w:lang w:val="sv-SE" w:eastAsia="zh-CN"/>
        </w:rPr>
      </w:pPr>
    </w:p>
    <w:tbl>
      <w:tblPr>
        <w:tblStyle w:val="TableGrid"/>
        <w:tblW w:w="9631" w:type="dxa"/>
        <w:tblLayout w:type="fixed"/>
        <w:tblLook w:val="04A0" w:firstRow="1" w:lastRow="0" w:firstColumn="1" w:lastColumn="0" w:noHBand="0" w:noVBand="1"/>
      </w:tblPr>
      <w:tblGrid>
        <w:gridCol w:w="1236"/>
        <w:gridCol w:w="8395"/>
      </w:tblGrid>
      <w:tr w:rsidR="00070AD6">
        <w:tc>
          <w:tcPr>
            <w:tcW w:w="1236"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xxxx</w:t>
            </w:r>
          </w:p>
        </w:tc>
        <w:tc>
          <w:tcPr>
            <w:tcW w:w="8395" w:type="dxa"/>
          </w:tcPr>
          <w:p w:rsidR="00070AD6" w:rsidRDefault="00862B36">
            <w:pPr>
              <w:tabs>
                <w:tab w:val="left" w:pos="2644"/>
              </w:tabs>
              <w:spacing w:after="120"/>
              <w:rPr>
                <w:rFonts w:eastAsiaTheme="minorEastAsia"/>
                <w:color w:val="000000" w:themeColor="text1"/>
                <w:lang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 xml:space="preserve"> </w:t>
            </w:r>
          </w:p>
          <w:p w:rsidR="00070AD6" w:rsidRDefault="00862B36">
            <w:pPr>
              <w:tabs>
                <w:tab w:val="left" w:pos="2644"/>
              </w:tabs>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2-3</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p>
          <w:p w:rsidR="00070AD6" w:rsidRDefault="00070AD6">
            <w:pPr>
              <w:spacing w:after="120"/>
              <w:rPr>
                <w:rFonts w:eastAsiaTheme="minorEastAsia"/>
                <w:color w:val="000000" w:themeColor="text1"/>
                <w:lang w:val="en-US" w:eastAsia="zh-CN"/>
              </w:rPr>
            </w:pPr>
          </w:p>
        </w:tc>
      </w:tr>
      <w:tr w:rsidR="00070AD6">
        <w:tc>
          <w:tcPr>
            <w:tcW w:w="1236" w:type="dxa"/>
          </w:tcPr>
          <w:p w:rsidR="00070AD6" w:rsidRDefault="00070AD6">
            <w:pPr>
              <w:spacing w:after="120"/>
              <w:rPr>
                <w:rFonts w:eastAsiaTheme="minorEastAsia"/>
                <w:color w:val="000000" w:themeColor="text1"/>
                <w:lang w:val="en-US" w:eastAsia="zh-CN"/>
              </w:rPr>
            </w:pPr>
          </w:p>
        </w:tc>
        <w:tc>
          <w:tcPr>
            <w:tcW w:w="8395" w:type="dxa"/>
          </w:tcPr>
          <w:p w:rsidR="00070AD6" w:rsidRDefault="00862B36">
            <w:pPr>
              <w:tabs>
                <w:tab w:val="left" w:pos="2644"/>
              </w:tabs>
              <w:spacing w:after="120"/>
              <w:rPr>
                <w:rFonts w:eastAsiaTheme="minorEastAsia"/>
                <w:color w:val="000000" w:themeColor="text1"/>
                <w:lang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 xml:space="preserve"> </w:t>
            </w:r>
          </w:p>
          <w:p w:rsidR="00070AD6" w:rsidRDefault="00862B36">
            <w:pPr>
              <w:tabs>
                <w:tab w:val="left" w:pos="2644"/>
              </w:tabs>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2-3</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p>
          <w:p w:rsidR="00070AD6" w:rsidRDefault="00070AD6">
            <w:pPr>
              <w:tabs>
                <w:tab w:val="left" w:pos="2644"/>
              </w:tabs>
              <w:spacing w:after="120"/>
              <w:rPr>
                <w:iCs/>
                <w:color w:val="000000" w:themeColor="text1"/>
                <w:lang w:val="en-US" w:eastAsia="zh-CN"/>
              </w:rPr>
            </w:pPr>
          </w:p>
        </w:tc>
      </w:tr>
      <w:tr w:rsidR="00070AD6">
        <w:tc>
          <w:tcPr>
            <w:tcW w:w="1236" w:type="dxa"/>
          </w:tcPr>
          <w:p w:rsidR="00070AD6" w:rsidRDefault="00070AD6">
            <w:pPr>
              <w:spacing w:after="120"/>
              <w:rPr>
                <w:rFonts w:eastAsiaTheme="minorEastAsia"/>
                <w:color w:val="000000" w:themeColor="text1"/>
                <w:lang w:val="en-US" w:eastAsia="zh-CN"/>
              </w:rPr>
            </w:pPr>
          </w:p>
        </w:tc>
        <w:tc>
          <w:tcPr>
            <w:tcW w:w="8395" w:type="dxa"/>
          </w:tcPr>
          <w:p w:rsidR="00070AD6" w:rsidRDefault="00862B36">
            <w:pPr>
              <w:tabs>
                <w:tab w:val="left" w:pos="2644"/>
              </w:tabs>
              <w:spacing w:after="120"/>
              <w:rPr>
                <w:rFonts w:eastAsiaTheme="minorEastAsia"/>
                <w:color w:val="000000" w:themeColor="text1"/>
                <w:lang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 xml:space="preserve"> </w:t>
            </w:r>
          </w:p>
          <w:p w:rsidR="00070AD6" w:rsidRDefault="00862B36">
            <w:pPr>
              <w:tabs>
                <w:tab w:val="left" w:pos="2644"/>
              </w:tabs>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2-3</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p>
          <w:p w:rsidR="00070AD6" w:rsidRDefault="00070AD6">
            <w:pPr>
              <w:tabs>
                <w:tab w:val="left" w:pos="2644"/>
              </w:tabs>
              <w:spacing w:after="120"/>
              <w:rPr>
                <w:rFonts w:eastAsiaTheme="minorEastAsia"/>
                <w:color w:val="000000" w:themeColor="text1"/>
                <w:lang w:val="en-US" w:eastAsia="zh-CN"/>
              </w:rPr>
            </w:pPr>
          </w:p>
        </w:tc>
      </w:tr>
    </w:tbl>
    <w:p w:rsidR="00070AD6" w:rsidRDefault="00070AD6">
      <w:pPr>
        <w:rPr>
          <w:lang w:val="sv-SE" w:eastAsia="zh-CN"/>
        </w:rPr>
      </w:pPr>
    </w:p>
    <w:p w:rsidR="00070AD6" w:rsidRDefault="00070AD6">
      <w:pPr>
        <w:rPr>
          <w:lang w:val="sv-SE" w:eastAsia="zh-CN"/>
        </w:rPr>
      </w:pPr>
    </w:p>
    <w:p w:rsidR="00070AD6" w:rsidRDefault="00862B36">
      <w:pPr>
        <w:pStyle w:val="Heading2"/>
      </w:pPr>
      <w:r>
        <w:rPr>
          <w:rFonts w:hint="eastAsia"/>
        </w:rPr>
        <w:lastRenderedPageBreak/>
        <w:t>Summary on 2nd round</w:t>
      </w:r>
      <w:r>
        <w:t xml:space="preserve"> (if applicable)</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7C458D" w:rsidRPr="009B32C8" w:rsidRDefault="007C458D">
      <w:pPr>
        <w:rPr>
          <w:iCs/>
          <w:color w:val="000000" w:themeColor="text1"/>
          <w:lang w:val="en-US" w:eastAsia="zh-CN"/>
        </w:rPr>
      </w:pPr>
      <w:r w:rsidRPr="009B32C8">
        <w:rPr>
          <w:iCs/>
          <w:color w:val="000000" w:themeColor="text1"/>
          <w:lang w:val="en-US" w:eastAsia="zh-CN"/>
        </w:rPr>
        <w:t>There were no comments provided on topics 2-1, 2-2, 2-3. Hence the status after 1</w:t>
      </w:r>
      <w:r w:rsidRPr="009B32C8">
        <w:rPr>
          <w:iCs/>
          <w:color w:val="000000" w:themeColor="text1"/>
          <w:vertAlign w:val="superscript"/>
          <w:lang w:val="en-US" w:eastAsia="zh-CN"/>
        </w:rPr>
        <w:t>st</w:t>
      </w:r>
      <w:r w:rsidRPr="009B32C8">
        <w:rPr>
          <w:iCs/>
          <w:color w:val="000000" w:themeColor="text1"/>
          <w:lang w:val="en-US" w:eastAsia="zh-CN"/>
        </w:rPr>
        <w:t xml:space="preserve"> round still holds.</w:t>
      </w:r>
    </w:p>
    <w:p w:rsidR="007C458D" w:rsidRPr="009B32C8" w:rsidRDefault="007C458D">
      <w:pPr>
        <w:rPr>
          <w:iCs/>
          <w:color w:val="000000" w:themeColor="text1"/>
          <w:lang w:val="en-US" w:eastAsia="zh-CN"/>
        </w:rPr>
      </w:pPr>
      <w:r w:rsidRPr="009B32C8">
        <w:rPr>
          <w:iCs/>
          <w:color w:val="000000" w:themeColor="text1"/>
          <w:lang w:val="en-US" w:eastAsia="zh-CN"/>
        </w:rPr>
        <w:t>Topic 2-1: No consensus</w:t>
      </w:r>
    </w:p>
    <w:p w:rsidR="007C458D" w:rsidRPr="009B32C8" w:rsidRDefault="007C458D">
      <w:pPr>
        <w:rPr>
          <w:iCs/>
          <w:color w:val="000000" w:themeColor="text1"/>
          <w:lang w:val="en-US" w:eastAsia="zh-CN"/>
        </w:rPr>
      </w:pPr>
      <w:r w:rsidRPr="009B32C8">
        <w:rPr>
          <w:iCs/>
          <w:color w:val="000000" w:themeColor="text1"/>
          <w:lang w:val="en-US" w:eastAsia="zh-CN"/>
        </w:rPr>
        <w:t>Topic 2-2: No concensus</w:t>
      </w:r>
    </w:p>
    <w:p w:rsidR="007C458D" w:rsidRPr="009B32C8" w:rsidRDefault="007C458D">
      <w:pPr>
        <w:rPr>
          <w:iCs/>
          <w:color w:val="000000" w:themeColor="text1"/>
          <w:lang w:val="en-US" w:eastAsia="zh-CN"/>
        </w:rPr>
      </w:pPr>
      <w:r w:rsidRPr="009B32C8">
        <w:rPr>
          <w:iCs/>
          <w:color w:val="000000" w:themeColor="text1"/>
          <w:lang w:val="en-US" w:eastAsia="zh-CN"/>
        </w:rPr>
        <w:t xml:space="preserve">Topic 2-3: No concensus on the proposed discussion topics. The contribution R4-2003590 was noted in first round </w:t>
      </w:r>
    </w:p>
    <w:tbl>
      <w:tblPr>
        <w:tblStyle w:val="TableGrid"/>
        <w:tblW w:w="9631" w:type="dxa"/>
        <w:tblLayout w:type="fixed"/>
        <w:tblLook w:val="04A0" w:firstRow="1" w:lastRow="0" w:firstColumn="1" w:lastColumn="0" w:noHBand="0" w:noVBand="1"/>
      </w:tblPr>
      <w:tblGrid>
        <w:gridCol w:w="1494"/>
        <w:gridCol w:w="8137"/>
      </w:tblGrid>
      <w:tr w:rsidR="00070AD6">
        <w:tc>
          <w:tcPr>
            <w:tcW w:w="1494" w:type="dxa"/>
          </w:tcPr>
          <w:p w:rsidR="00070AD6" w:rsidRDefault="00862B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070AD6" w:rsidRDefault="00862B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C458D">
        <w:tc>
          <w:tcPr>
            <w:tcW w:w="1494" w:type="dxa"/>
          </w:tcPr>
          <w:p w:rsidR="007C458D" w:rsidRPr="009B32C8" w:rsidRDefault="009B32C8" w:rsidP="007C458D">
            <w:pPr>
              <w:rPr>
                <w:rFonts w:eastAsiaTheme="minorEastAsia"/>
                <w:color w:val="000000" w:themeColor="text1"/>
                <w:lang w:val="en-US" w:eastAsia="zh-CN"/>
              </w:rPr>
            </w:pPr>
            <w:r>
              <w:rPr>
                <w:rFonts w:eastAsia="SimSun"/>
                <w:color w:val="000000" w:themeColor="text1"/>
              </w:rPr>
              <w:t>R4-2003588</w:t>
            </w:r>
          </w:p>
        </w:tc>
        <w:tc>
          <w:tcPr>
            <w:tcW w:w="8137" w:type="dxa"/>
          </w:tcPr>
          <w:p w:rsidR="007C458D" w:rsidRPr="009B32C8" w:rsidRDefault="007C458D" w:rsidP="007C458D">
            <w:pPr>
              <w:rPr>
                <w:rFonts w:eastAsiaTheme="minorEastAsia"/>
                <w:color w:val="000000" w:themeColor="text1"/>
                <w:lang w:val="en-US" w:eastAsia="zh-CN"/>
              </w:rPr>
            </w:pPr>
            <w:r w:rsidRPr="009B32C8">
              <w:rPr>
                <w:rFonts w:eastAsiaTheme="minorEastAsia"/>
                <w:i/>
                <w:color w:val="000000" w:themeColor="text1"/>
                <w:lang w:val="en-US" w:eastAsia="zh-CN"/>
              </w:rPr>
              <w:t>To be noted</w:t>
            </w:r>
          </w:p>
        </w:tc>
      </w:tr>
      <w:tr w:rsidR="007C458D">
        <w:tc>
          <w:tcPr>
            <w:tcW w:w="1494" w:type="dxa"/>
          </w:tcPr>
          <w:p w:rsidR="007C458D" w:rsidRPr="009B32C8" w:rsidRDefault="009B32C8" w:rsidP="007C458D">
            <w:pPr>
              <w:rPr>
                <w:rFonts w:eastAsiaTheme="minorEastAsia"/>
                <w:color w:val="000000" w:themeColor="text1"/>
                <w:lang w:val="en-US" w:eastAsia="zh-CN"/>
              </w:rPr>
            </w:pPr>
            <w:r>
              <w:rPr>
                <w:rFonts w:eastAsia="SimSun"/>
                <w:color w:val="000000" w:themeColor="text1"/>
              </w:rPr>
              <w:t>R4-2003589</w:t>
            </w:r>
          </w:p>
        </w:tc>
        <w:tc>
          <w:tcPr>
            <w:tcW w:w="8137" w:type="dxa"/>
          </w:tcPr>
          <w:p w:rsidR="007C458D" w:rsidRPr="009B32C8" w:rsidRDefault="007C458D" w:rsidP="007C458D">
            <w:pPr>
              <w:rPr>
                <w:rFonts w:eastAsiaTheme="minorEastAsia"/>
                <w:i/>
                <w:color w:val="000000" w:themeColor="text1"/>
                <w:lang w:val="en-US" w:eastAsia="zh-CN"/>
              </w:rPr>
            </w:pPr>
            <w:r w:rsidRPr="009B32C8">
              <w:rPr>
                <w:rFonts w:eastAsiaTheme="minorEastAsia"/>
                <w:i/>
                <w:color w:val="000000" w:themeColor="text1"/>
                <w:lang w:val="en-US" w:eastAsia="zh-CN"/>
              </w:rPr>
              <w:t>To be noted</w:t>
            </w:r>
          </w:p>
        </w:tc>
      </w:tr>
      <w:tr w:rsidR="007C458D">
        <w:tc>
          <w:tcPr>
            <w:tcW w:w="1494" w:type="dxa"/>
          </w:tcPr>
          <w:p w:rsidR="007C458D" w:rsidRDefault="007C458D">
            <w:pPr>
              <w:rPr>
                <w:rFonts w:eastAsiaTheme="minorEastAsia"/>
                <w:color w:val="0070C0"/>
                <w:lang w:val="en-US" w:eastAsia="zh-CN"/>
              </w:rPr>
            </w:pPr>
          </w:p>
        </w:tc>
        <w:tc>
          <w:tcPr>
            <w:tcW w:w="8137" w:type="dxa"/>
          </w:tcPr>
          <w:p w:rsidR="007C458D" w:rsidRDefault="007C458D">
            <w:pPr>
              <w:rPr>
                <w:rFonts w:eastAsiaTheme="minorEastAsia"/>
                <w:i/>
                <w:color w:val="0070C0"/>
                <w:lang w:val="en-US" w:eastAsia="zh-CN"/>
              </w:rPr>
            </w:pPr>
          </w:p>
        </w:tc>
      </w:tr>
    </w:tbl>
    <w:p w:rsidR="00070AD6" w:rsidRDefault="00070AD6">
      <w:pPr>
        <w:rPr>
          <w:i/>
          <w:color w:val="0070C0"/>
          <w:lang w:val="en-US"/>
        </w:rPr>
      </w:pPr>
    </w:p>
    <w:p w:rsidR="00070AD6" w:rsidRDefault="00862B36">
      <w:pPr>
        <w:pStyle w:val="Heading1"/>
        <w:rPr>
          <w:lang w:eastAsia="ja-JP"/>
        </w:rPr>
      </w:pPr>
      <w:r>
        <w:rPr>
          <w:lang w:eastAsia="ja-JP"/>
        </w:rPr>
        <w:t xml:space="preserve">Topic #3: </w:t>
      </w:r>
      <w:r>
        <w:rPr>
          <w:rFonts w:eastAsia="Times New Roman" w:cs="Arial"/>
          <w:sz w:val="24"/>
          <w:szCs w:val="24"/>
          <w:lang w:eastAsia="en-GB"/>
        </w:rPr>
        <w:t>CR for n26 AMPR for 256QAM</w:t>
      </w:r>
    </w:p>
    <w:p w:rsidR="00070AD6" w:rsidRDefault="00862B36">
      <w:pPr>
        <w:rPr>
          <w:i/>
          <w:color w:val="0070C0"/>
          <w:lang w:eastAsia="zh-CN"/>
        </w:rPr>
      </w:pPr>
      <w:r>
        <w:rPr>
          <w:i/>
          <w:color w:val="0070C0"/>
          <w:lang w:eastAsia="zh-CN"/>
        </w:rPr>
        <w:t xml:space="preserve">Main technical topic overview. The structure can be done based on sub-agenda basis. </w:t>
      </w:r>
    </w:p>
    <w:p w:rsidR="00070AD6" w:rsidRDefault="00862B36">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31"/>
        <w:gridCol w:w="6578"/>
      </w:tblGrid>
      <w:tr w:rsidR="00070AD6">
        <w:trPr>
          <w:trHeight w:val="468"/>
        </w:trPr>
        <w:tc>
          <w:tcPr>
            <w:tcW w:w="1622" w:type="dxa"/>
            <w:vAlign w:val="center"/>
          </w:tcPr>
          <w:p w:rsidR="00070AD6" w:rsidRDefault="00862B36">
            <w:pPr>
              <w:spacing w:before="120" w:after="120"/>
              <w:rPr>
                <w:b/>
                <w:bCs/>
              </w:rPr>
            </w:pPr>
            <w:r>
              <w:rPr>
                <w:b/>
                <w:bCs/>
              </w:rPr>
              <w:t>T-doc number</w:t>
            </w:r>
          </w:p>
        </w:tc>
        <w:tc>
          <w:tcPr>
            <w:tcW w:w="1431" w:type="dxa"/>
            <w:vAlign w:val="center"/>
          </w:tcPr>
          <w:p w:rsidR="00070AD6" w:rsidRDefault="00862B36">
            <w:pPr>
              <w:spacing w:before="120" w:after="120"/>
              <w:rPr>
                <w:b/>
                <w:bCs/>
              </w:rPr>
            </w:pPr>
            <w:r>
              <w:rPr>
                <w:b/>
                <w:bCs/>
              </w:rPr>
              <w:t>Company</w:t>
            </w:r>
          </w:p>
        </w:tc>
        <w:tc>
          <w:tcPr>
            <w:tcW w:w="6578" w:type="dxa"/>
            <w:vAlign w:val="center"/>
          </w:tcPr>
          <w:p w:rsidR="00070AD6" w:rsidRDefault="00862B36">
            <w:pPr>
              <w:spacing w:before="120" w:after="120"/>
              <w:rPr>
                <w:b/>
                <w:bCs/>
              </w:rPr>
            </w:pPr>
            <w:r>
              <w:rPr>
                <w:b/>
                <w:bCs/>
              </w:rPr>
              <w:t>Proposals / Observations</w:t>
            </w:r>
          </w:p>
        </w:tc>
      </w:tr>
      <w:tr w:rsidR="00070AD6">
        <w:trPr>
          <w:trHeight w:val="468"/>
        </w:trPr>
        <w:tc>
          <w:tcPr>
            <w:tcW w:w="1622" w:type="dxa"/>
          </w:tcPr>
          <w:p w:rsidR="00070AD6" w:rsidRDefault="00862B36">
            <w:pPr>
              <w:spacing w:before="120" w:after="120"/>
              <w:rPr>
                <w:rFonts w:asciiTheme="minorHAnsi" w:hAnsiTheme="minorHAnsi" w:cstheme="minorHAnsi"/>
              </w:rPr>
            </w:pPr>
            <w:r>
              <w:rPr>
                <w:rFonts w:asciiTheme="minorHAnsi" w:hAnsiTheme="minorHAnsi" w:cstheme="minorHAnsi"/>
              </w:rPr>
              <w:t>R4-2004416</w:t>
            </w:r>
          </w:p>
        </w:tc>
        <w:tc>
          <w:tcPr>
            <w:tcW w:w="1431" w:type="dxa"/>
          </w:tcPr>
          <w:p w:rsidR="00070AD6" w:rsidRDefault="00862B36">
            <w:pPr>
              <w:spacing w:before="120" w:after="120"/>
              <w:rPr>
                <w:rFonts w:asciiTheme="minorHAnsi" w:hAnsiTheme="minorHAnsi" w:cstheme="minorHAnsi"/>
              </w:rPr>
            </w:pPr>
            <w:r>
              <w:rPr>
                <w:rFonts w:asciiTheme="minorHAnsi" w:hAnsiTheme="minorHAnsi" w:cstheme="minorHAnsi"/>
              </w:rPr>
              <w:t>Qualcomm Incorporated</w:t>
            </w:r>
          </w:p>
        </w:tc>
        <w:tc>
          <w:tcPr>
            <w:tcW w:w="6578" w:type="dxa"/>
          </w:tcPr>
          <w:p w:rsidR="00070AD6" w:rsidRDefault="00862B36">
            <w:pPr>
              <w:spacing w:before="120" w:after="120"/>
              <w:rPr>
                <w:rFonts w:asciiTheme="minorHAnsi" w:hAnsiTheme="minorHAnsi" w:cstheme="minorHAnsi"/>
              </w:rPr>
            </w:pPr>
            <w:r>
              <w:rPr>
                <w:rFonts w:asciiTheme="minorHAnsi" w:hAnsiTheme="minorHAnsi" w:cstheme="minorHAnsi"/>
              </w:rPr>
              <w:t xml:space="preserve">Proposal 1: </w:t>
            </w:r>
            <w:r>
              <w:t>Increase back-off for 256QAM to the same as LTE total backoff (MPR+AMPR) for low LCRB allocation. The extra back-off is for the IMD product of carrier leakage and TX signal for 256QAM, where transceiver LO suppression in implementation gets worse for higher order modulations.</w:t>
            </w:r>
          </w:p>
          <w:p w:rsidR="00070AD6" w:rsidRDefault="00862B36">
            <w:pPr>
              <w:spacing w:before="120" w:after="120"/>
              <w:rPr>
                <w:rFonts w:asciiTheme="minorHAnsi" w:hAnsiTheme="minorHAnsi" w:cstheme="minorHAnsi"/>
              </w:rPr>
            </w:pPr>
            <w:r>
              <w:rPr>
                <w:rFonts w:asciiTheme="minorHAnsi" w:hAnsiTheme="minorHAnsi" w:cstheme="minorHAnsi"/>
              </w:rPr>
              <w:t xml:space="preserve">Observation 1: </w:t>
            </w:r>
            <w:r>
              <w:t>UE cannot meet NS_15 emission requirement for 256QAM for low LCRB allocations</w:t>
            </w:r>
          </w:p>
        </w:tc>
      </w:tr>
    </w:tbl>
    <w:p w:rsidR="00070AD6" w:rsidRDefault="00070AD6"/>
    <w:p w:rsidR="00070AD6" w:rsidRDefault="00862B36">
      <w:pPr>
        <w:pStyle w:val="Heading2"/>
      </w:pPr>
      <w:r>
        <w:rPr>
          <w:rFonts w:hint="eastAsia"/>
        </w:rPr>
        <w:t>Open issues</w:t>
      </w:r>
      <w:r>
        <w:t xml:space="preserve"> summary</w:t>
      </w:r>
    </w:p>
    <w:p w:rsidR="00070AD6" w:rsidRDefault="00862B3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070AD6" w:rsidRDefault="00862B36">
      <w:pPr>
        <w:pStyle w:val="Heading3"/>
        <w:rPr>
          <w:sz w:val="24"/>
          <w:szCs w:val="16"/>
        </w:rPr>
      </w:pPr>
      <w:r>
        <w:rPr>
          <w:sz w:val="24"/>
          <w:szCs w:val="16"/>
        </w:rPr>
        <w:t>Sub-topic 3-1</w:t>
      </w:r>
    </w:p>
    <w:p w:rsidR="00070AD6" w:rsidRDefault="00862B36">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i/>
          <w:color w:val="000000" w:themeColor="text1"/>
          <w:lang w:val="en-US" w:eastAsia="zh-CN"/>
        </w:rPr>
        <w:t>A-MPR for 256QAM for n26</w:t>
      </w:r>
    </w:p>
    <w:p w:rsidR="00070AD6" w:rsidRDefault="00862B36">
      <w:pPr>
        <w:rPr>
          <w:i/>
          <w:color w:val="0070C0"/>
          <w:lang w:val="en-US" w:eastAsia="zh-CN"/>
        </w:rPr>
      </w:pPr>
      <w:r>
        <w:rPr>
          <w:i/>
          <w:color w:val="0070C0"/>
          <w:lang w:val="en-US" w:eastAsia="zh-CN"/>
        </w:rPr>
        <w:t xml:space="preserve">Open issues and candidate options before e-meeting: </w:t>
      </w:r>
      <w:r>
        <w:rPr>
          <w:iCs/>
          <w:color w:val="000000" w:themeColor="text1"/>
          <w:lang w:val="en-US" w:eastAsia="zh-CN"/>
        </w:rPr>
        <w:t>According to proponent, the A-MPR for 256QAM in NS_12, NS_13, NS_14, and NS_15 is inadequate as it is smaller than the total backoff for LTE in same cases. Please note this is a draft CR even the field says “CR..”</w:t>
      </w:r>
    </w:p>
    <w:p w:rsidR="00070AD6" w:rsidRDefault="00862B36">
      <w:pPr>
        <w:rPr>
          <w:b/>
          <w:color w:val="0070C0"/>
          <w:u w:val="single"/>
          <w:lang w:eastAsia="ko-KR"/>
        </w:rPr>
      </w:pPr>
      <w:r>
        <w:rPr>
          <w:b/>
          <w:color w:val="0070C0"/>
          <w:u w:val="single"/>
          <w:lang w:eastAsia="ko-KR"/>
        </w:rPr>
        <w:t xml:space="preserve">Issue 3-1: </w:t>
      </w:r>
      <w:r>
        <w:rPr>
          <w:bCs/>
          <w:color w:val="000000" w:themeColor="text1"/>
          <w:u w:val="single"/>
          <w:lang w:eastAsia="ko-KR"/>
        </w:rPr>
        <w:t>A-MPR for 256QAM for n26</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Approve R4-2004416</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w:t>
      </w:r>
      <w:r>
        <w:rPr>
          <w:rFonts w:eastAsia="SimSun"/>
          <w:color w:val="000000" w:themeColor="text1"/>
          <w:szCs w:val="24"/>
          <w:lang w:eastAsia="zh-CN"/>
        </w:rPr>
        <w:t>Revise R4-2004416</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070AD6" w:rsidRDefault="00070AD6">
      <w:pPr>
        <w:rPr>
          <w:i/>
          <w:color w:val="0070C0"/>
          <w:lang w:eastAsia="zh-CN"/>
        </w:rPr>
      </w:pPr>
    </w:p>
    <w:p w:rsidR="00070AD6" w:rsidRDefault="00070AD6">
      <w:pPr>
        <w:rPr>
          <w:color w:val="0070C0"/>
          <w:lang w:val="en-US" w:eastAsia="zh-CN"/>
        </w:rPr>
      </w:pPr>
    </w:p>
    <w:p w:rsidR="00070AD6" w:rsidRDefault="00862B36">
      <w:pPr>
        <w:pStyle w:val="Heading2"/>
      </w:pPr>
      <w:r>
        <w:t>Companies</w:t>
      </w:r>
      <w:r>
        <w:rPr>
          <w:rFonts w:hint="eastAsia"/>
        </w:rPr>
        <w:t xml:space="preserve"> views</w:t>
      </w:r>
      <w:r>
        <w:t>’</w:t>
      </w:r>
      <w:r>
        <w:rPr>
          <w:rFonts w:hint="eastAsia"/>
        </w:rPr>
        <w:t xml:space="preserve"> collection for 1st round </w:t>
      </w:r>
    </w:p>
    <w:p w:rsidR="00070AD6" w:rsidRDefault="00862B36">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070AD6">
        <w:tc>
          <w:tcPr>
            <w:tcW w:w="1236"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3-</w:t>
            </w:r>
            <w:r>
              <w:rPr>
                <w:rFonts w:eastAsiaTheme="minorEastAsia" w:hint="eastAsia"/>
                <w:color w:val="000000" w:themeColor="text1"/>
                <w:lang w:val="en-US" w:eastAsia="zh-CN"/>
              </w:rPr>
              <w:t>1:</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Issue 3-1: Option 1.</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But some comments: additional relaxation is claimed due to worse LO suppression (but the minimum required suppression is not relaxed). A.MPR of the order of 8 dB means that the tolerance is 5 dB not including TT. Hence a pass/fail at 23 dBm – 8 dB – 5 dB – TT = 10 – TT dBm output power.</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w:t>
            </w:r>
            <w:r>
              <w:rPr>
                <w:rFonts w:eastAsiaTheme="minorEastAsia" w:hint="eastAsia"/>
                <w:color w:val="000000" w:themeColor="text1"/>
                <w:lang w:val="en-US" w:eastAsia="zh-CN"/>
              </w:rPr>
              <w:t>.</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Others:</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It is said in the description that the CR is to align between LTE and NR but for LTE it was 10dB while here you proposed 8.5. could u please check again?</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Further the note 1 added seems contradict with the definition of region A, which needs clarification.</w:t>
            </w:r>
          </w:p>
        </w:tc>
      </w:tr>
    </w:tbl>
    <w:p w:rsidR="00070AD6" w:rsidRDefault="00862B36">
      <w:pPr>
        <w:rPr>
          <w:color w:val="0070C0"/>
          <w:lang w:val="en-US" w:eastAsia="zh-CN"/>
        </w:rPr>
      </w:pPr>
      <w:r>
        <w:rPr>
          <w:rFonts w:hint="eastAsia"/>
          <w:color w:val="0070C0"/>
          <w:lang w:val="en-US" w:eastAsia="zh-CN"/>
        </w:rPr>
        <w:t xml:space="preserve"> </w:t>
      </w:r>
    </w:p>
    <w:p w:rsidR="00070AD6" w:rsidRDefault="00862B36">
      <w:pPr>
        <w:pStyle w:val="Heading3"/>
        <w:rPr>
          <w:sz w:val="24"/>
          <w:szCs w:val="16"/>
        </w:rPr>
      </w:pPr>
      <w:r>
        <w:rPr>
          <w:sz w:val="24"/>
          <w:szCs w:val="16"/>
        </w:rPr>
        <w:t>CRs/TPs comments collection</w:t>
      </w:r>
    </w:p>
    <w:p w:rsidR="00070AD6" w:rsidRDefault="00862B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070AD6">
        <w:tc>
          <w:tcPr>
            <w:tcW w:w="1233"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70AD6">
        <w:tc>
          <w:tcPr>
            <w:tcW w:w="1233" w:type="dxa"/>
            <w:vMerge w:val="restart"/>
          </w:tcPr>
          <w:p w:rsidR="00070AD6" w:rsidRDefault="00862B36">
            <w:pPr>
              <w:spacing w:after="120"/>
              <w:rPr>
                <w:rFonts w:eastAsiaTheme="minorEastAsia"/>
                <w:color w:val="0070C0"/>
                <w:lang w:val="en-US" w:eastAsia="zh-CN"/>
              </w:rPr>
            </w:pPr>
            <w:r>
              <w:rPr>
                <w:rFonts w:eastAsiaTheme="minorEastAsia"/>
                <w:color w:val="000000" w:themeColor="text1"/>
                <w:lang w:val="en-US" w:eastAsia="zh-CN"/>
              </w:rPr>
              <w:t>R4-2004416</w:t>
            </w:r>
          </w:p>
        </w:tc>
        <w:tc>
          <w:tcPr>
            <w:tcW w:w="8398"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Ericsson: agreed</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Huawei: we cannot agree with this version.</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So, maybe my CR description was not good. LTE AMPR varies with the NS condition. So your comment for NS_12, LTE AMPR is 4dB. LTE MPR is 4.5dB, so the the MPR+AMPR is 8.5dB. </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Regarding the region. We can restrict the region where the backoff is required for 256QAM even further if this is agreeable. The NR simulation region does not match the LTE simulation region. All we need is backoff for LCRB&lt;=2RBs or 0.36MHz.</w:t>
            </w:r>
          </w:p>
        </w:tc>
      </w:tr>
      <w:tr w:rsidR="00070AD6">
        <w:tc>
          <w:tcPr>
            <w:tcW w:w="1233" w:type="dxa"/>
            <w:vMerge w:val="restart"/>
          </w:tcPr>
          <w:p w:rsidR="00070AD6" w:rsidRDefault="00862B36">
            <w:pPr>
              <w:spacing w:after="120"/>
              <w:rPr>
                <w:rFonts w:eastAsiaTheme="minorEastAsia"/>
                <w:color w:val="0070C0"/>
                <w:lang w:val="en-US" w:eastAsia="zh-CN"/>
              </w:rPr>
            </w:pPr>
            <w:r>
              <w:rPr>
                <w:rFonts w:eastAsiaTheme="minorEastAsia"/>
                <w:color w:val="0070C0"/>
                <w:lang w:val="en-US" w:eastAsia="zh-CN"/>
              </w:rPr>
              <w:t>YYY</w:t>
            </w: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 A</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070AD6">
            <w:pPr>
              <w:spacing w:after="120"/>
              <w:rPr>
                <w:rFonts w:eastAsiaTheme="minorEastAsia"/>
                <w:color w:val="0070C0"/>
                <w:lang w:val="en-US" w:eastAsia="zh-CN"/>
              </w:rPr>
            </w:pPr>
          </w:p>
        </w:tc>
      </w:tr>
    </w:tbl>
    <w:p w:rsidR="00070AD6" w:rsidRDefault="00070AD6">
      <w:pPr>
        <w:rPr>
          <w:color w:val="0070C0"/>
          <w:lang w:val="en-US" w:eastAsia="zh-CN"/>
        </w:rPr>
      </w:pPr>
    </w:p>
    <w:p w:rsidR="00070AD6" w:rsidRDefault="00862B36">
      <w:pPr>
        <w:pStyle w:val="Heading2"/>
      </w:pPr>
      <w:r>
        <w:lastRenderedPageBreak/>
        <w:t>Summary</w:t>
      </w:r>
      <w:r>
        <w:rPr>
          <w:rFonts w:hint="eastAsia"/>
        </w:rPr>
        <w:t xml:space="preserve"> for 1st round </w:t>
      </w:r>
    </w:p>
    <w:p w:rsidR="00070AD6" w:rsidRDefault="00862B36">
      <w:pPr>
        <w:pStyle w:val="Heading3"/>
        <w:rPr>
          <w:sz w:val="24"/>
          <w:szCs w:val="16"/>
        </w:rPr>
      </w:pPr>
      <w:r>
        <w:rPr>
          <w:sz w:val="24"/>
          <w:szCs w:val="16"/>
        </w:rPr>
        <w:t xml:space="preserve">Open issues </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070AD6">
            <w:pPr>
              <w:rPr>
                <w:rFonts w:eastAsiaTheme="minorEastAsia"/>
                <w:b/>
                <w:bCs/>
                <w:color w:val="0070C0"/>
                <w:lang w:val="en-US" w:eastAsia="zh-CN"/>
              </w:rPr>
            </w:pPr>
          </w:p>
        </w:tc>
        <w:tc>
          <w:tcPr>
            <w:tcW w:w="8399" w:type="dxa"/>
          </w:tcPr>
          <w:p w:rsidR="00070AD6" w:rsidRDefault="00862B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0AD6">
        <w:tc>
          <w:tcPr>
            <w:tcW w:w="1232" w:type="dxa"/>
          </w:tcPr>
          <w:p w:rsidR="00070AD6" w:rsidRDefault="00862B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rsidR="00070AD6" w:rsidRDefault="00862B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0000" w:themeColor="text1"/>
                <w:lang w:val="en-US" w:eastAsia="zh-CN"/>
              </w:rPr>
              <w:t xml:space="preserve">It seems the CR is agreeable if it revised to account the discussion between Qualcomm and Huawei </w:t>
            </w:r>
          </w:p>
          <w:p w:rsidR="00070AD6" w:rsidRDefault="00862B3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
                <w:color w:val="000000" w:themeColor="text1"/>
                <w:lang w:val="en-US" w:eastAsia="zh-CN"/>
              </w:rPr>
              <w:t>Revise the CR</w:t>
            </w:r>
          </w:p>
          <w:p w:rsidR="00070AD6" w:rsidRDefault="00862B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0000" w:themeColor="text1"/>
                <w:lang w:val="en-US" w:eastAsia="zh-CN"/>
              </w:rPr>
              <w:t>Revise the CR</w:t>
            </w:r>
          </w:p>
        </w:tc>
      </w:tr>
    </w:tbl>
    <w:p w:rsidR="00070AD6" w:rsidRDefault="00070AD6">
      <w:pPr>
        <w:rPr>
          <w:i/>
          <w:color w:val="0070C0"/>
          <w:lang w:val="en-US" w:eastAsia="zh-CN"/>
        </w:rPr>
      </w:pPr>
    </w:p>
    <w:p w:rsidR="00070AD6" w:rsidRDefault="00862B36">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70AD6">
        <w:trPr>
          <w:trHeight w:val="744"/>
        </w:trPr>
        <w:tc>
          <w:tcPr>
            <w:tcW w:w="1395" w:type="dxa"/>
          </w:tcPr>
          <w:p w:rsidR="00070AD6" w:rsidRDefault="00070AD6">
            <w:pPr>
              <w:rPr>
                <w:rFonts w:eastAsiaTheme="minorEastAsia"/>
                <w:b/>
                <w:bCs/>
                <w:color w:val="0070C0"/>
                <w:lang w:val="en-US" w:eastAsia="zh-CN"/>
              </w:rPr>
            </w:pPr>
          </w:p>
        </w:tc>
        <w:tc>
          <w:tcPr>
            <w:tcW w:w="4554"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Assigned Company,</w:t>
            </w:r>
          </w:p>
          <w:p w:rsidR="00070AD6" w:rsidRDefault="00862B36">
            <w:pPr>
              <w:rPr>
                <w:rFonts w:eastAsiaTheme="minorEastAsia"/>
                <w:b/>
                <w:bCs/>
                <w:color w:val="0070C0"/>
                <w:lang w:val="en-US" w:eastAsia="zh-CN"/>
              </w:rPr>
            </w:pPr>
            <w:r>
              <w:rPr>
                <w:rFonts w:eastAsiaTheme="minorEastAsia" w:hint="eastAsia"/>
                <w:b/>
                <w:bCs/>
                <w:color w:val="0070C0"/>
                <w:lang w:val="en-US" w:eastAsia="zh-CN"/>
              </w:rPr>
              <w:t>WF or LS lead</w:t>
            </w:r>
          </w:p>
        </w:tc>
      </w:tr>
      <w:tr w:rsidR="00070AD6">
        <w:trPr>
          <w:trHeight w:val="358"/>
        </w:trPr>
        <w:tc>
          <w:tcPr>
            <w:tcW w:w="1395" w:type="dxa"/>
          </w:tcPr>
          <w:p w:rsidR="00070AD6" w:rsidRDefault="00862B36">
            <w:pPr>
              <w:rPr>
                <w:rFonts w:eastAsiaTheme="minorEastAsia"/>
                <w:color w:val="0070C0"/>
                <w:lang w:val="en-US" w:eastAsia="zh-CN"/>
              </w:rPr>
            </w:pPr>
            <w:r>
              <w:rPr>
                <w:rFonts w:eastAsiaTheme="minorEastAsia" w:hint="eastAsia"/>
                <w:color w:val="0070C0"/>
                <w:lang w:val="en-US" w:eastAsia="zh-CN"/>
              </w:rPr>
              <w:t>#1</w:t>
            </w:r>
          </w:p>
        </w:tc>
        <w:tc>
          <w:tcPr>
            <w:tcW w:w="4554" w:type="dxa"/>
          </w:tcPr>
          <w:p w:rsidR="00070AD6" w:rsidRDefault="00070AD6">
            <w:pPr>
              <w:rPr>
                <w:rFonts w:eastAsiaTheme="minorEastAsia"/>
                <w:color w:val="0070C0"/>
                <w:lang w:val="en-US" w:eastAsia="zh-CN"/>
              </w:rPr>
            </w:pPr>
          </w:p>
        </w:tc>
        <w:tc>
          <w:tcPr>
            <w:tcW w:w="2932" w:type="dxa"/>
          </w:tcPr>
          <w:p w:rsidR="00070AD6" w:rsidRDefault="00070AD6">
            <w:pPr>
              <w:spacing w:after="0"/>
              <w:rPr>
                <w:rFonts w:eastAsiaTheme="minorEastAsia"/>
                <w:color w:val="0070C0"/>
                <w:lang w:val="en-US" w:eastAsia="zh-CN"/>
              </w:rPr>
            </w:pPr>
          </w:p>
          <w:p w:rsidR="00070AD6" w:rsidRDefault="00070AD6">
            <w:pPr>
              <w:spacing w:after="0"/>
              <w:rPr>
                <w:rFonts w:eastAsiaTheme="minorEastAsia"/>
                <w:color w:val="0070C0"/>
                <w:lang w:val="en-US" w:eastAsia="zh-CN"/>
              </w:rPr>
            </w:pPr>
          </w:p>
          <w:p w:rsidR="00070AD6" w:rsidRDefault="00070AD6">
            <w:pPr>
              <w:rPr>
                <w:rFonts w:eastAsiaTheme="minorEastAsia"/>
                <w:color w:val="0070C0"/>
                <w:lang w:val="en-US" w:eastAsia="zh-CN"/>
              </w:rPr>
            </w:pPr>
          </w:p>
        </w:tc>
      </w:tr>
    </w:tbl>
    <w:p w:rsidR="00070AD6" w:rsidRDefault="00070AD6">
      <w:pPr>
        <w:rPr>
          <w:i/>
          <w:color w:val="0070C0"/>
          <w:lang w:val="en-US" w:eastAsia="zh-CN"/>
        </w:rPr>
      </w:pPr>
    </w:p>
    <w:p w:rsidR="00070AD6" w:rsidRDefault="00862B36">
      <w:pPr>
        <w:pStyle w:val="Heading3"/>
        <w:rPr>
          <w:sz w:val="24"/>
          <w:szCs w:val="16"/>
        </w:rPr>
      </w:pPr>
      <w:r>
        <w:rPr>
          <w:sz w:val="24"/>
          <w:szCs w:val="16"/>
        </w:rPr>
        <w:t>CRs/TPs</w:t>
      </w:r>
    </w:p>
    <w:p w:rsidR="00070AD6" w:rsidRDefault="00862B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862B36">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070AD6" w:rsidRDefault="00862B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232" w:type="dxa"/>
          </w:tcPr>
          <w:p w:rsidR="00070AD6" w:rsidRDefault="00862B36">
            <w:pPr>
              <w:rPr>
                <w:rFonts w:eastAsiaTheme="minorEastAsia"/>
                <w:color w:val="000000" w:themeColor="text1"/>
                <w:lang w:val="en-US" w:eastAsia="zh-CN"/>
              </w:rPr>
            </w:pPr>
            <w:r>
              <w:rPr>
                <w:rFonts w:eastAsiaTheme="minorEastAsia"/>
                <w:color w:val="000000" w:themeColor="text1"/>
                <w:lang w:val="en-US" w:eastAsia="zh-CN"/>
              </w:rPr>
              <w:t>R4-2004416</w:t>
            </w:r>
          </w:p>
        </w:tc>
        <w:tc>
          <w:tcPr>
            <w:tcW w:w="8399" w:type="dxa"/>
          </w:tcPr>
          <w:p w:rsidR="00070AD6" w:rsidRDefault="00862B36">
            <w:pPr>
              <w:rPr>
                <w:rFonts w:eastAsiaTheme="minorEastAsia"/>
                <w:color w:val="000000" w:themeColor="text1"/>
                <w:lang w:val="en-US" w:eastAsia="zh-CN"/>
              </w:rPr>
            </w:pPr>
            <w:r>
              <w:rPr>
                <w:rFonts w:eastAsiaTheme="minorEastAsia"/>
                <w:i/>
                <w:color w:val="000000" w:themeColor="text1"/>
                <w:lang w:val="en-US" w:eastAsia="zh-CN"/>
              </w:rPr>
              <w:t>To be revised</w:t>
            </w:r>
          </w:p>
        </w:tc>
      </w:tr>
    </w:tbl>
    <w:p w:rsidR="00070AD6" w:rsidRDefault="00070AD6">
      <w:pPr>
        <w:rPr>
          <w:color w:val="0070C0"/>
          <w:lang w:val="en-US" w:eastAsia="zh-CN"/>
        </w:rPr>
      </w:pPr>
    </w:p>
    <w:p w:rsidR="00070AD6" w:rsidRDefault="00862B36">
      <w:pPr>
        <w:pStyle w:val="Heading2"/>
      </w:pPr>
      <w:r>
        <w:rPr>
          <w:rFonts w:hint="eastAsia"/>
        </w:rPr>
        <w:t>Discussion on 2nd round</w:t>
      </w:r>
      <w:r>
        <w:t xml:space="preserve"> (if applicable)</w:t>
      </w:r>
    </w:p>
    <w:p w:rsidR="00070AD6" w:rsidRDefault="00862B36">
      <w:pPr>
        <w:rPr>
          <w:lang w:val="sv-SE" w:eastAsia="zh-CN"/>
        </w:rPr>
      </w:pPr>
      <w:r>
        <w:rPr>
          <w:lang w:val="sv-SE" w:eastAsia="zh-CN"/>
        </w:rPr>
        <w:t>Revised CR should be discussed, and agreed eventually if possible.</w:t>
      </w:r>
    </w:p>
    <w:p w:rsidR="005630D4" w:rsidRDefault="005630D4">
      <w:pPr>
        <w:rPr>
          <w:lang w:val="sv-SE" w:eastAsia="zh-CN"/>
        </w:rPr>
      </w:pPr>
      <w:r>
        <w:rPr>
          <w:lang w:val="sv-SE" w:eastAsia="zh-CN"/>
        </w:rPr>
        <w:t>Moderator note: Based on offline with Huawei, the revision is ok.</w:t>
      </w:r>
    </w:p>
    <w:p w:rsidR="00070AD6" w:rsidRDefault="00862B36">
      <w:pPr>
        <w:pStyle w:val="Heading2"/>
      </w:pPr>
      <w:r>
        <w:rPr>
          <w:rFonts w:hint="eastAsia"/>
        </w:rPr>
        <w:t>Summary on 2nd round</w:t>
      </w:r>
      <w:r>
        <w:t xml:space="preserve"> (if applicable)</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070AD6">
        <w:tc>
          <w:tcPr>
            <w:tcW w:w="1494" w:type="dxa"/>
          </w:tcPr>
          <w:p w:rsidR="00070AD6" w:rsidRDefault="00862B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070AD6" w:rsidRDefault="00862B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494" w:type="dxa"/>
          </w:tcPr>
          <w:p w:rsidR="00070AD6" w:rsidRDefault="00862B36">
            <w:pPr>
              <w:rPr>
                <w:rFonts w:eastAsiaTheme="minorEastAsia"/>
                <w:color w:val="0070C0"/>
                <w:lang w:val="en-US" w:eastAsia="zh-CN"/>
              </w:rPr>
            </w:pPr>
            <w:r>
              <w:rPr>
                <w:rFonts w:eastAsiaTheme="minorEastAsia"/>
                <w:color w:val="000000" w:themeColor="text1"/>
                <w:lang w:val="en-US" w:eastAsia="zh-CN"/>
              </w:rPr>
              <w:t>R4-2005183</w:t>
            </w:r>
          </w:p>
        </w:tc>
        <w:tc>
          <w:tcPr>
            <w:tcW w:w="8137" w:type="dxa"/>
          </w:tcPr>
          <w:p w:rsidR="00070AD6" w:rsidRDefault="001C75E5">
            <w:pPr>
              <w:rPr>
                <w:rFonts w:eastAsiaTheme="minorEastAsia"/>
                <w:color w:val="0070C0"/>
                <w:lang w:val="en-US" w:eastAsia="zh-CN"/>
              </w:rPr>
            </w:pPr>
            <w:r w:rsidRPr="009B32C8">
              <w:rPr>
                <w:rFonts w:eastAsiaTheme="minorEastAsia"/>
                <w:i/>
                <w:color w:val="000000" w:themeColor="text1"/>
                <w:lang w:val="en-US" w:eastAsia="zh-CN"/>
              </w:rPr>
              <w:t>Agreeable</w:t>
            </w:r>
          </w:p>
        </w:tc>
      </w:tr>
    </w:tbl>
    <w:p w:rsidR="00070AD6" w:rsidRDefault="00070AD6">
      <w:pPr>
        <w:rPr>
          <w:i/>
          <w:color w:val="0070C0"/>
          <w:lang w:val="en-US"/>
        </w:rPr>
      </w:pPr>
    </w:p>
    <w:p w:rsidR="00070AD6" w:rsidRDefault="00070AD6">
      <w:pPr>
        <w:rPr>
          <w:lang w:val="en-US" w:eastAsia="zh-CN"/>
        </w:rPr>
      </w:pPr>
    </w:p>
    <w:p w:rsidR="00070AD6" w:rsidRDefault="00070AD6">
      <w:pPr>
        <w:rPr>
          <w:lang w:val="sv-SE" w:eastAsia="zh-CN"/>
        </w:rPr>
      </w:pPr>
    </w:p>
    <w:p w:rsidR="00070AD6" w:rsidRDefault="00862B36">
      <w:pPr>
        <w:pStyle w:val="Heading1"/>
        <w:rPr>
          <w:lang w:eastAsia="ja-JP"/>
        </w:rPr>
      </w:pPr>
      <w:r>
        <w:rPr>
          <w:lang w:eastAsia="ja-JP"/>
        </w:rPr>
        <w:lastRenderedPageBreak/>
        <w:t xml:space="preserve">Topic #4: </w:t>
      </w:r>
      <w:r>
        <w:rPr>
          <w:rFonts w:cs="Arial"/>
          <w:sz w:val="24"/>
          <w:szCs w:val="24"/>
        </w:rPr>
        <w:t>CR for Band 53 NS_45 requirement, AMPR, and OOB blocking</w:t>
      </w:r>
    </w:p>
    <w:p w:rsidR="00070AD6" w:rsidRDefault="00862B36">
      <w:pPr>
        <w:rPr>
          <w:i/>
          <w:color w:val="0070C0"/>
          <w:lang w:eastAsia="zh-CN"/>
        </w:rPr>
      </w:pPr>
      <w:r>
        <w:rPr>
          <w:i/>
          <w:color w:val="0070C0"/>
          <w:lang w:eastAsia="zh-CN"/>
        </w:rPr>
        <w:t xml:space="preserve">Main technical topic overview. The structure can be done based on sub-agenda basis. </w:t>
      </w:r>
    </w:p>
    <w:p w:rsidR="00070AD6" w:rsidRDefault="00862B36">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1"/>
        <w:gridCol w:w="1431"/>
        <w:gridCol w:w="6579"/>
      </w:tblGrid>
      <w:tr w:rsidR="00070AD6">
        <w:trPr>
          <w:trHeight w:val="468"/>
        </w:trPr>
        <w:tc>
          <w:tcPr>
            <w:tcW w:w="1621" w:type="dxa"/>
            <w:vAlign w:val="center"/>
          </w:tcPr>
          <w:p w:rsidR="00070AD6" w:rsidRDefault="00862B36">
            <w:pPr>
              <w:spacing w:before="120" w:after="120"/>
              <w:rPr>
                <w:b/>
                <w:bCs/>
              </w:rPr>
            </w:pPr>
            <w:r>
              <w:rPr>
                <w:b/>
                <w:bCs/>
              </w:rPr>
              <w:t>T-doc number</w:t>
            </w:r>
          </w:p>
        </w:tc>
        <w:tc>
          <w:tcPr>
            <w:tcW w:w="1431" w:type="dxa"/>
            <w:vAlign w:val="center"/>
          </w:tcPr>
          <w:p w:rsidR="00070AD6" w:rsidRDefault="00862B36">
            <w:pPr>
              <w:spacing w:before="120" w:after="120"/>
              <w:rPr>
                <w:b/>
                <w:bCs/>
              </w:rPr>
            </w:pPr>
            <w:r>
              <w:rPr>
                <w:b/>
                <w:bCs/>
              </w:rPr>
              <w:t>Company</w:t>
            </w:r>
          </w:p>
        </w:tc>
        <w:tc>
          <w:tcPr>
            <w:tcW w:w="6579" w:type="dxa"/>
            <w:vAlign w:val="center"/>
          </w:tcPr>
          <w:p w:rsidR="00070AD6" w:rsidRDefault="00862B36">
            <w:pPr>
              <w:spacing w:before="120" w:after="120"/>
              <w:rPr>
                <w:b/>
                <w:bCs/>
              </w:rPr>
            </w:pPr>
            <w:r>
              <w:rPr>
                <w:b/>
                <w:bCs/>
              </w:rPr>
              <w:t>Proposals / Observations</w:t>
            </w:r>
          </w:p>
        </w:tc>
      </w:tr>
      <w:tr w:rsidR="00070AD6">
        <w:trPr>
          <w:trHeight w:val="468"/>
        </w:trPr>
        <w:tc>
          <w:tcPr>
            <w:tcW w:w="1621" w:type="dxa"/>
          </w:tcPr>
          <w:p w:rsidR="00070AD6" w:rsidRDefault="00862B36">
            <w:pPr>
              <w:spacing w:before="120" w:after="120"/>
              <w:rPr>
                <w:rFonts w:asciiTheme="minorHAnsi" w:hAnsiTheme="minorHAnsi" w:cstheme="minorHAnsi"/>
              </w:rPr>
            </w:pPr>
            <w:r>
              <w:rPr>
                <w:rFonts w:asciiTheme="minorHAnsi" w:hAnsiTheme="minorHAnsi" w:cstheme="minorHAnsi"/>
              </w:rPr>
              <w:t>R4-2004827</w:t>
            </w:r>
          </w:p>
        </w:tc>
        <w:tc>
          <w:tcPr>
            <w:tcW w:w="1431" w:type="dxa"/>
          </w:tcPr>
          <w:p w:rsidR="00070AD6" w:rsidRDefault="00862B36">
            <w:pPr>
              <w:spacing w:before="120" w:after="120"/>
              <w:rPr>
                <w:rFonts w:asciiTheme="minorHAnsi" w:hAnsiTheme="minorHAnsi" w:cstheme="minorHAnsi"/>
              </w:rPr>
            </w:pPr>
            <w:r>
              <w:rPr>
                <w:rFonts w:asciiTheme="minorHAnsi" w:hAnsiTheme="minorHAnsi" w:cstheme="minorHAnsi"/>
              </w:rPr>
              <w:t>Qualcomm Incorporated</w:t>
            </w:r>
          </w:p>
        </w:tc>
        <w:tc>
          <w:tcPr>
            <w:tcW w:w="6579" w:type="dxa"/>
          </w:tcPr>
          <w:p w:rsidR="00070AD6" w:rsidRDefault="00862B36">
            <w:pPr>
              <w:pStyle w:val="CRCoverPage"/>
              <w:spacing w:after="0"/>
              <w:jc w:val="both"/>
            </w:pPr>
            <w:r>
              <w:rPr>
                <w:rFonts w:asciiTheme="minorHAnsi" w:hAnsiTheme="minorHAnsi" w:cstheme="minorHAnsi"/>
              </w:rPr>
              <w:t>Proposal 1:</w:t>
            </w:r>
            <w:r>
              <w:t xml:space="preserve"> </w:t>
            </w:r>
          </w:p>
          <w:p w:rsidR="00070AD6" w:rsidRDefault="00862B36">
            <w:pPr>
              <w:pStyle w:val="CRCoverPage"/>
              <w:spacing w:after="0"/>
              <w:ind w:left="284"/>
              <w:jc w:val="both"/>
              <w:rPr>
                <w:rFonts w:ascii="Times New Roman" w:hAnsi="Times New Roman"/>
              </w:rPr>
            </w:pPr>
            <w:r>
              <w:rPr>
                <w:rFonts w:ascii="Times New Roman" w:hAnsi="Times New Roman"/>
              </w:rPr>
              <w:t>Align NS_45 emission requirements with FCC</w:t>
            </w:r>
          </w:p>
          <w:p w:rsidR="00070AD6" w:rsidRDefault="00862B36">
            <w:pPr>
              <w:pStyle w:val="CRCoverPage"/>
              <w:spacing w:after="0"/>
              <w:ind w:left="284"/>
              <w:jc w:val="both"/>
              <w:rPr>
                <w:rFonts w:ascii="Times New Roman" w:hAnsi="Times New Roman"/>
              </w:rPr>
            </w:pPr>
            <w:r>
              <w:rPr>
                <w:rFonts w:ascii="Times New Roman" w:hAnsi="Times New Roman"/>
              </w:rPr>
              <w:t>Add 1dB missing AMPR</w:t>
            </w:r>
          </w:p>
          <w:p w:rsidR="00070AD6" w:rsidRDefault="00862B36">
            <w:pPr>
              <w:spacing w:before="120" w:after="120"/>
              <w:ind w:left="284"/>
            </w:pPr>
            <w:r>
              <w:t>Modify OOB blocking range 3 level</w:t>
            </w:r>
          </w:p>
          <w:p w:rsidR="00070AD6" w:rsidRDefault="00862B36">
            <w:pPr>
              <w:spacing w:before="120" w:after="120"/>
              <w:rPr>
                <w:rFonts w:asciiTheme="minorHAnsi" w:hAnsiTheme="minorHAnsi" w:cstheme="minorHAnsi"/>
              </w:rPr>
            </w:pPr>
            <w:r>
              <w:rPr>
                <w:rFonts w:asciiTheme="minorHAnsi" w:hAnsiTheme="minorHAnsi" w:cstheme="minorHAnsi"/>
              </w:rPr>
              <w:t>Observation 1: n53 requirements not aligned with B53</w:t>
            </w:r>
          </w:p>
        </w:tc>
      </w:tr>
      <w:tr w:rsidR="00070AD6">
        <w:trPr>
          <w:trHeight w:val="468"/>
        </w:trPr>
        <w:tc>
          <w:tcPr>
            <w:tcW w:w="1621" w:type="dxa"/>
          </w:tcPr>
          <w:p w:rsidR="00070AD6" w:rsidRDefault="00070AD6">
            <w:pPr>
              <w:spacing w:before="120" w:after="120"/>
              <w:rPr>
                <w:rFonts w:asciiTheme="minorHAnsi" w:hAnsiTheme="minorHAnsi" w:cstheme="minorHAnsi"/>
              </w:rPr>
            </w:pPr>
          </w:p>
        </w:tc>
        <w:tc>
          <w:tcPr>
            <w:tcW w:w="1431" w:type="dxa"/>
          </w:tcPr>
          <w:p w:rsidR="00070AD6" w:rsidRDefault="00070AD6">
            <w:pPr>
              <w:spacing w:before="120" w:after="120"/>
              <w:rPr>
                <w:rFonts w:asciiTheme="minorHAnsi" w:hAnsiTheme="minorHAnsi" w:cstheme="minorHAnsi"/>
              </w:rPr>
            </w:pPr>
          </w:p>
        </w:tc>
        <w:tc>
          <w:tcPr>
            <w:tcW w:w="6579" w:type="dxa"/>
          </w:tcPr>
          <w:p w:rsidR="00070AD6" w:rsidRDefault="00070AD6">
            <w:pPr>
              <w:pStyle w:val="CRCoverPage"/>
              <w:spacing w:after="0"/>
              <w:jc w:val="both"/>
              <w:rPr>
                <w:rFonts w:asciiTheme="minorHAnsi" w:hAnsiTheme="minorHAnsi" w:cstheme="minorHAnsi"/>
              </w:rPr>
            </w:pPr>
          </w:p>
        </w:tc>
      </w:tr>
    </w:tbl>
    <w:p w:rsidR="00070AD6" w:rsidRDefault="00070AD6"/>
    <w:p w:rsidR="00070AD6" w:rsidRDefault="00862B36">
      <w:pPr>
        <w:pStyle w:val="Heading2"/>
      </w:pPr>
      <w:r>
        <w:rPr>
          <w:rFonts w:hint="eastAsia"/>
        </w:rPr>
        <w:t>Open issues</w:t>
      </w:r>
      <w:r>
        <w:t xml:space="preserve"> summary</w:t>
      </w:r>
    </w:p>
    <w:p w:rsidR="00070AD6" w:rsidRDefault="00862B3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070AD6" w:rsidRDefault="00862B36">
      <w:pPr>
        <w:pStyle w:val="Heading3"/>
        <w:rPr>
          <w:sz w:val="24"/>
          <w:szCs w:val="16"/>
        </w:rPr>
      </w:pPr>
      <w:r>
        <w:rPr>
          <w:sz w:val="24"/>
          <w:szCs w:val="16"/>
        </w:rPr>
        <w:t>Sub-topic 4-1</w:t>
      </w:r>
    </w:p>
    <w:p w:rsidR="00070AD6" w:rsidRDefault="00862B36">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ascii="Arial" w:hAnsi="Arial" w:cs="Arial"/>
          <w:sz w:val="24"/>
          <w:szCs w:val="24"/>
        </w:rPr>
        <w:t xml:space="preserve"> </w:t>
      </w:r>
      <w:r>
        <w:rPr>
          <w:i/>
          <w:iCs/>
        </w:rPr>
        <w:t>CR for Band 53 NS_45 requirement, AMPR, and OOB blocking</w:t>
      </w:r>
    </w:p>
    <w:p w:rsidR="00070AD6" w:rsidRDefault="00862B36">
      <w:pPr>
        <w:rPr>
          <w:i/>
          <w:color w:val="0070C0"/>
          <w:lang w:val="en-US" w:eastAsia="zh-CN"/>
        </w:rPr>
      </w:pPr>
      <w:r>
        <w:rPr>
          <w:i/>
          <w:color w:val="0070C0"/>
          <w:lang w:val="en-US" w:eastAsia="zh-CN"/>
        </w:rPr>
        <w:t xml:space="preserve">Open issues and candidate options before e-meeting: </w:t>
      </w:r>
      <w:r>
        <w:rPr>
          <w:iCs/>
          <w:color w:val="000000" w:themeColor="text1"/>
          <w:lang w:val="en-US" w:eastAsia="zh-CN"/>
        </w:rPr>
        <w:t>According to proponent, some of n53 RF requirements are not aligned with B53 and hence cannot be met. The CR is proposing to modify them to align. Please note this is a draft CR even the field says “CR..”</w:t>
      </w:r>
    </w:p>
    <w:p w:rsidR="00070AD6" w:rsidRDefault="00862B36">
      <w:pPr>
        <w:rPr>
          <w:b/>
          <w:color w:val="0070C0"/>
          <w:u w:val="single"/>
          <w:lang w:eastAsia="ko-KR"/>
        </w:rPr>
      </w:pPr>
      <w:r>
        <w:rPr>
          <w:b/>
          <w:color w:val="0070C0"/>
          <w:u w:val="single"/>
          <w:lang w:eastAsia="ko-KR"/>
        </w:rPr>
        <w:t xml:space="preserve">Issue 4-1: </w:t>
      </w:r>
      <w:r>
        <w:t>CR for Band 53 NS_45 requirement, AMPR, and OOB blocking</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Approve R4-2004827</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0000" w:themeColor="text1"/>
          <w:szCs w:val="24"/>
          <w:lang w:eastAsia="zh-CN"/>
        </w:rPr>
        <w:t>Revise R4-2004827</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070AD6" w:rsidRDefault="00070AD6">
      <w:pPr>
        <w:rPr>
          <w:i/>
          <w:color w:val="0070C0"/>
          <w:lang w:eastAsia="zh-CN"/>
        </w:rPr>
      </w:pPr>
    </w:p>
    <w:p w:rsidR="00070AD6" w:rsidRDefault="00070AD6">
      <w:pPr>
        <w:rPr>
          <w:color w:val="0070C0"/>
          <w:lang w:val="en-US" w:eastAsia="zh-CN"/>
        </w:rPr>
      </w:pPr>
    </w:p>
    <w:p w:rsidR="00070AD6" w:rsidRDefault="00862B36">
      <w:pPr>
        <w:pStyle w:val="Heading2"/>
      </w:pPr>
      <w:r>
        <w:t>Companies</w:t>
      </w:r>
      <w:r>
        <w:rPr>
          <w:rFonts w:hint="eastAsia"/>
        </w:rPr>
        <w:t xml:space="preserve"> views</w:t>
      </w:r>
      <w:r>
        <w:t>’</w:t>
      </w:r>
      <w:r>
        <w:rPr>
          <w:rFonts w:hint="eastAsia"/>
        </w:rPr>
        <w:t xml:space="preserve"> collection for 1st round </w:t>
      </w:r>
    </w:p>
    <w:p w:rsidR="00070AD6" w:rsidRDefault="00862B36">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070AD6">
        <w:tc>
          <w:tcPr>
            <w:tcW w:w="1236"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 xml:space="preserve">Sub topic 4-1: </w:t>
            </w:r>
            <w:r>
              <w:rPr>
                <w:color w:val="000000" w:themeColor="text1"/>
                <w:lang w:val="en-US" w:eastAsia="sv-SE"/>
              </w:rPr>
              <w:t>The changes to emissions requirements seem to be in line with usual FCC requirement, but could you elaborate why the blocker exception is up to 2775 MHz?</w:t>
            </w:r>
          </w:p>
          <w:p w:rsidR="00070AD6" w:rsidRDefault="00070AD6">
            <w:pPr>
              <w:spacing w:after="120"/>
              <w:rPr>
                <w:rFonts w:eastAsiaTheme="minorEastAsia"/>
                <w:color w:val="000000" w:themeColor="text1"/>
                <w:lang w:val="en-US" w:eastAsia="zh-CN"/>
              </w:rPr>
            </w:pPr>
          </w:p>
        </w:tc>
      </w:tr>
    </w:tbl>
    <w:p w:rsidR="00070AD6" w:rsidRDefault="00862B36">
      <w:pPr>
        <w:rPr>
          <w:color w:val="0070C0"/>
          <w:lang w:val="en-US" w:eastAsia="zh-CN"/>
        </w:rPr>
      </w:pPr>
      <w:r>
        <w:rPr>
          <w:rFonts w:hint="eastAsia"/>
          <w:color w:val="0070C0"/>
          <w:lang w:val="en-US" w:eastAsia="zh-CN"/>
        </w:rPr>
        <w:t xml:space="preserve"> </w:t>
      </w:r>
    </w:p>
    <w:p w:rsidR="00070AD6" w:rsidRDefault="00862B36">
      <w:pPr>
        <w:pStyle w:val="Heading3"/>
        <w:rPr>
          <w:sz w:val="24"/>
          <w:szCs w:val="16"/>
        </w:rPr>
      </w:pPr>
      <w:r>
        <w:rPr>
          <w:sz w:val="24"/>
          <w:szCs w:val="16"/>
        </w:rPr>
        <w:lastRenderedPageBreak/>
        <w:t>CRs/TPs comments collection</w:t>
      </w:r>
    </w:p>
    <w:p w:rsidR="00070AD6" w:rsidRDefault="00862B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070AD6">
        <w:tc>
          <w:tcPr>
            <w:tcW w:w="1233"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70AD6">
        <w:tc>
          <w:tcPr>
            <w:tcW w:w="1233" w:type="dxa"/>
            <w:vMerge w:val="restart"/>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R4-2004827</w:t>
            </w:r>
          </w:p>
        </w:tc>
        <w:tc>
          <w:tcPr>
            <w:tcW w:w="8398"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Ericsson: see question in the open issues.</w:t>
            </w:r>
          </w:p>
        </w:tc>
      </w:tr>
      <w:tr w:rsidR="00070AD6">
        <w:tc>
          <w:tcPr>
            <w:tcW w:w="1233" w:type="dxa"/>
            <w:vMerge/>
          </w:tcPr>
          <w:p w:rsidR="00070AD6" w:rsidRDefault="00070AD6">
            <w:pPr>
              <w:spacing w:after="120"/>
              <w:rPr>
                <w:rFonts w:eastAsiaTheme="minorEastAsia"/>
                <w:color w:val="000000" w:themeColor="text1"/>
                <w:lang w:val="en-US" w:eastAsia="zh-CN"/>
              </w:rPr>
            </w:pPr>
          </w:p>
        </w:tc>
        <w:tc>
          <w:tcPr>
            <w:tcW w:w="8398"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Nokia: We disagree introducing the A-MPR for LTE band 53, this band has been in spec for quite some time already. SEM change is ok as FCC allows it and it helps UE design. OOB change is also ok to use same filter as NR.</w:t>
            </w:r>
          </w:p>
        </w:tc>
      </w:tr>
      <w:tr w:rsidR="00070AD6">
        <w:tc>
          <w:tcPr>
            <w:tcW w:w="1233" w:type="dxa"/>
            <w:vMerge/>
          </w:tcPr>
          <w:p w:rsidR="00070AD6" w:rsidRDefault="00070AD6">
            <w:pPr>
              <w:spacing w:after="120"/>
              <w:rPr>
                <w:rFonts w:eastAsiaTheme="minorEastAsia"/>
                <w:color w:val="000000" w:themeColor="text1"/>
                <w:lang w:val="en-US" w:eastAsia="zh-CN"/>
              </w:rPr>
            </w:pPr>
          </w:p>
        </w:tc>
        <w:tc>
          <w:tcPr>
            <w:tcW w:w="8398"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[Qualcomm] Thanks Nokia for you comments. We can agree on the partial revision of [4827]. But I still would like to show you a plot showing additional AMPR required. Maybe we can bring a discussion paper next meeting to try and justify need for AMPR.</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[Qualcomm] A filter required for n53 is difficult to implement due to higher RF frequency and narrow passband. So, filtering is required on the low side for WIFI coexistence, but this comes at a price on the high side, so the filter response on high side will be similar to n41 filter, so we extend the range to n41 FDL_high +85MHz to coincide with range 3 for n41 high side. This is similar to what we have agreed in TS38.101-1 v16.3. So, UE needs some CW blocker relief for this range of frequencies.</w:t>
            </w:r>
          </w:p>
        </w:tc>
      </w:tr>
      <w:tr w:rsidR="00070AD6">
        <w:tc>
          <w:tcPr>
            <w:tcW w:w="1233" w:type="dxa"/>
            <w:vMerge w:val="restart"/>
          </w:tcPr>
          <w:p w:rsidR="00070AD6" w:rsidRDefault="00862B36">
            <w:pPr>
              <w:spacing w:after="120"/>
              <w:rPr>
                <w:rFonts w:eastAsiaTheme="minorEastAsia"/>
                <w:color w:val="0070C0"/>
                <w:lang w:val="en-US" w:eastAsia="zh-CN"/>
              </w:rPr>
            </w:pPr>
            <w:r>
              <w:rPr>
                <w:rFonts w:eastAsiaTheme="minorEastAsia"/>
                <w:color w:val="0070C0"/>
                <w:lang w:val="en-US" w:eastAsia="zh-CN"/>
              </w:rPr>
              <w:t>YYY</w:t>
            </w: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 A</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070AD6">
            <w:pPr>
              <w:spacing w:after="120"/>
              <w:rPr>
                <w:rFonts w:eastAsiaTheme="minorEastAsia"/>
                <w:color w:val="0070C0"/>
                <w:lang w:val="en-US" w:eastAsia="zh-CN"/>
              </w:rPr>
            </w:pPr>
          </w:p>
        </w:tc>
      </w:tr>
    </w:tbl>
    <w:p w:rsidR="00070AD6" w:rsidRDefault="00070AD6">
      <w:pPr>
        <w:rPr>
          <w:color w:val="0070C0"/>
          <w:lang w:val="en-US" w:eastAsia="zh-CN"/>
        </w:rPr>
      </w:pPr>
    </w:p>
    <w:p w:rsidR="00070AD6" w:rsidRDefault="00862B36">
      <w:pPr>
        <w:pStyle w:val="Heading2"/>
      </w:pPr>
      <w:r>
        <w:t>Summary</w:t>
      </w:r>
      <w:r>
        <w:rPr>
          <w:rFonts w:hint="eastAsia"/>
        </w:rPr>
        <w:t xml:space="preserve"> for 1st round </w:t>
      </w:r>
    </w:p>
    <w:p w:rsidR="00070AD6" w:rsidRDefault="00862B36">
      <w:pPr>
        <w:pStyle w:val="Heading3"/>
        <w:rPr>
          <w:sz w:val="24"/>
          <w:szCs w:val="16"/>
        </w:rPr>
      </w:pPr>
      <w:r>
        <w:rPr>
          <w:sz w:val="24"/>
          <w:szCs w:val="16"/>
        </w:rPr>
        <w:t xml:space="preserve">Open issues </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070AD6">
        <w:tc>
          <w:tcPr>
            <w:tcW w:w="1230" w:type="dxa"/>
          </w:tcPr>
          <w:p w:rsidR="00070AD6" w:rsidRDefault="00070AD6">
            <w:pPr>
              <w:rPr>
                <w:rFonts w:eastAsiaTheme="minorEastAsia"/>
                <w:b/>
                <w:bCs/>
                <w:color w:val="0070C0"/>
                <w:lang w:val="en-US" w:eastAsia="zh-CN"/>
              </w:rPr>
            </w:pPr>
          </w:p>
        </w:tc>
        <w:tc>
          <w:tcPr>
            <w:tcW w:w="8401" w:type="dxa"/>
          </w:tcPr>
          <w:p w:rsidR="00070AD6" w:rsidRDefault="00862B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0AD6">
        <w:tc>
          <w:tcPr>
            <w:tcW w:w="1230" w:type="dxa"/>
          </w:tcPr>
          <w:p w:rsidR="00070AD6" w:rsidRDefault="00862B3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070AD6" w:rsidRDefault="00862B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0000" w:themeColor="text1"/>
                <w:lang w:val="en-US" w:eastAsia="zh-CN"/>
              </w:rPr>
              <w:t>SEM and OOB changes are OK for interested companies, while adding A-MOR needs further discussions until next meeting.</w:t>
            </w:r>
          </w:p>
          <w:p w:rsidR="00070AD6" w:rsidRDefault="00862B36">
            <w:pPr>
              <w:rPr>
                <w:rFonts w:eastAsiaTheme="minorEastAsia"/>
                <w:i/>
                <w:color w:val="000000" w:themeColor="text1"/>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
                <w:color w:val="000000" w:themeColor="text1"/>
                <w:lang w:val="en-US" w:eastAsia="zh-CN"/>
              </w:rPr>
              <w:t>Revise the CR to accommodate SEM and OOB changes in this meeting or postpone the CR until next meeting where also A-MPR is addressed based on the discussion in May</w:t>
            </w:r>
          </w:p>
          <w:p w:rsidR="00070AD6" w:rsidRDefault="00862B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0000" w:themeColor="text1"/>
                <w:lang w:val="en-US" w:eastAsia="zh-CN"/>
              </w:rPr>
              <w:t>Postpone the CR until May</w:t>
            </w:r>
          </w:p>
        </w:tc>
      </w:tr>
    </w:tbl>
    <w:p w:rsidR="00070AD6" w:rsidRDefault="00070AD6">
      <w:pPr>
        <w:rPr>
          <w:i/>
          <w:color w:val="0070C0"/>
          <w:lang w:val="en-US" w:eastAsia="zh-CN"/>
        </w:rPr>
      </w:pPr>
    </w:p>
    <w:p w:rsidR="00070AD6" w:rsidRDefault="00862B36">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70AD6">
        <w:trPr>
          <w:trHeight w:val="744"/>
        </w:trPr>
        <w:tc>
          <w:tcPr>
            <w:tcW w:w="1395" w:type="dxa"/>
          </w:tcPr>
          <w:p w:rsidR="00070AD6" w:rsidRDefault="00070AD6">
            <w:pPr>
              <w:rPr>
                <w:rFonts w:eastAsiaTheme="minorEastAsia"/>
                <w:b/>
                <w:bCs/>
                <w:color w:val="0070C0"/>
                <w:lang w:val="en-US" w:eastAsia="zh-CN"/>
              </w:rPr>
            </w:pPr>
          </w:p>
        </w:tc>
        <w:tc>
          <w:tcPr>
            <w:tcW w:w="4554"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Assigned Company,</w:t>
            </w:r>
          </w:p>
          <w:p w:rsidR="00070AD6" w:rsidRDefault="00862B36">
            <w:pPr>
              <w:rPr>
                <w:rFonts w:eastAsiaTheme="minorEastAsia"/>
                <w:b/>
                <w:bCs/>
                <w:color w:val="0070C0"/>
                <w:lang w:val="en-US" w:eastAsia="zh-CN"/>
              </w:rPr>
            </w:pPr>
            <w:r>
              <w:rPr>
                <w:rFonts w:eastAsiaTheme="minorEastAsia" w:hint="eastAsia"/>
                <w:b/>
                <w:bCs/>
                <w:color w:val="0070C0"/>
                <w:lang w:val="en-US" w:eastAsia="zh-CN"/>
              </w:rPr>
              <w:t>WF or LS lead</w:t>
            </w:r>
          </w:p>
        </w:tc>
      </w:tr>
      <w:tr w:rsidR="00070AD6">
        <w:trPr>
          <w:trHeight w:val="358"/>
        </w:trPr>
        <w:tc>
          <w:tcPr>
            <w:tcW w:w="1395" w:type="dxa"/>
          </w:tcPr>
          <w:p w:rsidR="00070AD6" w:rsidRDefault="00862B36">
            <w:pPr>
              <w:rPr>
                <w:rFonts w:eastAsiaTheme="minorEastAsia"/>
                <w:color w:val="0070C0"/>
                <w:lang w:val="en-US" w:eastAsia="zh-CN"/>
              </w:rPr>
            </w:pPr>
            <w:r>
              <w:rPr>
                <w:rFonts w:eastAsiaTheme="minorEastAsia" w:hint="eastAsia"/>
                <w:color w:val="0070C0"/>
                <w:lang w:val="en-US" w:eastAsia="zh-CN"/>
              </w:rPr>
              <w:t>#1</w:t>
            </w:r>
          </w:p>
        </w:tc>
        <w:tc>
          <w:tcPr>
            <w:tcW w:w="4554" w:type="dxa"/>
          </w:tcPr>
          <w:p w:rsidR="00070AD6" w:rsidRDefault="00070AD6">
            <w:pPr>
              <w:rPr>
                <w:rFonts w:eastAsiaTheme="minorEastAsia"/>
                <w:color w:val="0070C0"/>
                <w:lang w:val="en-US" w:eastAsia="zh-CN"/>
              </w:rPr>
            </w:pPr>
          </w:p>
        </w:tc>
        <w:tc>
          <w:tcPr>
            <w:tcW w:w="2932" w:type="dxa"/>
          </w:tcPr>
          <w:p w:rsidR="00070AD6" w:rsidRDefault="00070AD6">
            <w:pPr>
              <w:spacing w:after="0"/>
              <w:rPr>
                <w:rFonts w:eastAsiaTheme="minorEastAsia"/>
                <w:color w:val="0070C0"/>
                <w:lang w:val="en-US" w:eastAsia="zh-CN"/>
              </w:rPr>
            </w:pPr>
          </w:p>
          <w:p w:rsidR="00070AD6" w:rsidRDefault="00070AD6">
            <w:pPr>
              <w:spacing w:after="0"/>
              <w:rPr>
                <w:rFonts w:eastAsiaTheme="minorEastAsia"/>
                <w:color w:val="0070C0"/>
                <w:lang w:val="en-US" w:eastAsia="zh-CN"/>
              </w:rPr>
            </w:pPr>
          </w:p>
          <w:p w:rsidR="00070AD6" w:rsidRDefault="00070AD6">
            <w:pPr>
              <w:rPr>
                <w:rFonts w:eastAsiaTheme="minorEastAsia"/>
                <w:color w:val="0070C0"/>
                <w:lang w:val="en-US" w:eastAsia="zh-CN"/>
              </w:rPr>
            </w:pPr>
          </w:p>
        </w:tc>
      </w:tr>
    </w:tbl>
    <w:p w:rsidR="00070AD6" w:rsidRDefault="00070AD6">
      <w:pPr>
        <w:rPr>
          <w:i/>
          <w:color w:val="0070C0"/>
          <w:lang w:val="en-US" w:eastAsia="zh-CN"/>
        </w:rPr>
      </w:pPr>
    </w:p>
    <w:p w:rsidR="00070AD6" w:rsidRDefault="00862B36">
      <w:pPr>
        <w:pStyle w:val="Heading3"/>
        <w:rPr>
          <w:sz w:val="24"/>
          <w:szCs w:val="16"/>
        </w:rPr>
      </w:pPr>
      <w:r>
        <w:rPr>
          <w:sz w:val="24"/>
          <w:szCs w:val="16"/>
        </w:rPr>
        <w:lastRenderedPageBreak/>
        <w:t>CRs/TPs</w:t>
      </w:r>
    </w:p>
    <w:p w:rsidR="00070AD6" w:rsidRDefault="00862B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862B36">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070AD6" w:rsidRDefault="00862B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232" w:type="dxa"/>
          </w:tcPr>
          <w:p w:rsidR="00070AD6" w:rsidRDefault="00862B36">
            <w:pPr>
              <w:rPr>
                <w:rFonts w:eastAsiaTheme="minorEastAsia"/>
                <w:color w:val="000000" w:themeColor="text1"/>
                <w:lang w:val="en-US" w:eastAsia="zh-CN"/>
              </w:rPr>
            </w:pPr>
            <w:r>
              <w:rPr>
                <w:rFonts w:eastAsiaTheme="minorEastAsia"/>
                <w:color w:val="000000" w:themeColor="text1"/>
                <w:lang w:val="en-US" w:eastAsia="zh-CN"/>
              </w:rPr>
              <w:t>R4-2004827</w:t>
            </w:r>
          </w:p>
        </w:tc>
        <w:tc>
          <w:tcPr>
            <w:tcW w:w="8399" w:type="dxa"/>
          </w:tcPr>
          <w:p w:rsidR="00070AD6" w:rsidRDefault="00862B36">
            <w:pPr>
              <w:rPr>
                <w:rFonts w:eastAsiaTheme="minorEastAsia"/>
                <w:color w:val="000000" w:themeColor="text1"/>
                <w:lang w:val="en-US" w:eastAsia="zh-CN"/>
              </w:rPr>
            </w:pPr>
            <w:r>
              <w:rPr>
                <w:rFonts w:eastAsiaTheme="minorEastAsia"/>
                <w:i/>
                <w:color w:val="000000" w:themeColor="text1"/>
                <w:lang w:val="en-US" w:eastAsia="zh-CN"/>
              </w:rPr>
              <w:t>To be postponed</w:t>
            </w:r>
          </w:p>
        </w:tc>
      </w:tr>
    </w:tbl>
    <w:p w:rsidR="00070AD6" w:rsidRDefault="00070AD6">
      <w:pPr>
        <w:rPr>
          <w:color w:val="0070C0"/>
          <w:lang w:val="en-US" w:eastAsia="zh-CN"/>
        </w:rPr>
      </w:pPr>
    </w:p>
    <w:p w:rsidR="00070AD6" w:rsidRDefault="00862B36">
      <w:pPr>
        <w:pStyle w:val="Heading2"/>
      </w:pPr>
      <w:r>
        <w:rPr>
          <w:rFonts w:hint="eastAsia"/>
        </w:rPr>
        <w:t>Discussion on 2nd round</w:t>
      </w:r>
      <w:r>
        <w:t xml:space="preserve"> (if applicable)</w:t>
      </w:r>
    </w:p>
    <w:p w:rsidR="00070AD6" w:rsidRDefault="00862B36">
      <w:pPr>
        <w:rPr>
          <w:lang w:val="sv-SE" w:eastAsia="zh-CN"/>
        </w:rPr>
      </w:pPr>
      <w:r>
        <w:rPr>
          <w:lang w:val="sv-SE" w:eastAsia="zh-CN"/>
        </w:rPr>
        <w:t>N/A</w:t>
      </w:r>
    </w:p>
    <w:p w:rsidR="00070AD6" w:rsidRDefault="00862B36">
      <w:pPr>
        <w:pStyle w:val="Heading2"/>
      </w:pPr>
      <w:r>
        <w:rPr>
          <w:rFonts w:hint="eastAsia"/>
        </w:rPr>
        <w:t>Summary on 2nd round</w:t>
      </w:r>
      <w:r>
        <w:t xml:space="preserve"> (if applicable)</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070AD6">
        <w:tc>
          <w:tcPr>
            <w:tcW w:w="1494" w:type="dxa"/>
          </w:tcPr>
          <w:p w:rsidR="00070AD6" w:rsidRDefault="00862B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070AD6" w:rsidRDefault="00862B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494" w:type="dxa"/>
          </w:tcPr>
          <w:p w:rsidR="00070AD6" w:rsidRDefault="00862B36">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070AD6" w:rsidRDefault="00862B3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70AD6" w:rsidRDefault="00070AD6">
      <w:pPr>
        <w:rPr>
          <w:i/>
          <w:color w:val="0070C0"/>
          <w:lang w:val="en-US"/>
        </w:rPr>
      </w:pPr>
    </w:p>
    <w:p w:rsidR="00070AD6" w:rsidRDefault="00862B36">
      <w:pPr>
        <w:pStyle w:val="Heading1"/>
        <w:rPr>
          <w:lang w:eastAsia="ja-JP"/>
        </w:rPr>
      </w:pPr>
      <w:r>
        <w:rPr>
          <w:lang w:eastAsia="ja-JP"/>
        </w:rPr>
        <w:t xml:space="preserve">Topic #5: </w:t>
      </w:r>
      <w:r>
        <w:rPr>
          <w:rFonts w:cs="Arial"/>
          <w:sz w:val="24"/>
          <w:szCs w:val="24"/>
          <w:lang w:val="en-GB"/>
        </w:rPr>
        <w:t>OOB blocking for n91-n94 shared band with n75 and n76</w:t>
      </w:r>
    </w:p>
    <w:p w:rsidR="00070AD6" w:rsidRDefault="00862B36">
      <w:pPr>
        <w:rPr>
          <w:i/>
          <w:color w:val="0070C0"/>
          <w:lang w:eastAsia="zh-CN"/>
        </w:rPr>
      </w:pPr>
      <w:r>
        <w:rPr>
          <w:i/>
          <w:color w:val="0070C0"/>
          <w:lang w:eastAsia="zh-CN"/>
        </w:rPr>
        <w:t xml:space="preserve">Main technical topic overview. The structure can be done based on sub-agenda basis. </w:t>
      </w:r>
    </w:p>
    <w:p w:rsidR="00070AD6" w:rsidRDefault="00862B36">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1"/>
        <w:gridCol w:w="1431"/>
        <w:gridCol w:w="6579"/>
      </w:tblGrid>
      <w:tr w:rsidR="00070AD6">
        <w:trPr>
          <w:trHeight w:val="468"/>
        </w:trPr>
        <w:tc>
          <w:tcPr>
            <w:tcW w:w="1621" w:type="dxa"/>
            <w:vAlign w:val="center"/>
          </w:tcPr>
          <w:p w:rsidR="00070AD6" w:rsidRDefault="00862B36">
            <w:pPr>
              <w:spacing w:before="120" w:after="120"/>
              <w:rPr>
                <w:b/>
                <w:bCs/>
              </w:rPr>
            </w:pPr>
            <w:r>
              <w:rPr>
                <w:b/>
                <w:bCs/>
              </w:rPr>
              <w:t>T-doc number</w:t>
            </w:r>
          </w:p>
        </w:tc>
        <w:tc>
          <w:tcPr>
            <w:tcW w:w="1431" w:type="dxa"/>
            <w:vAlign w:val="center"/>
          </w:tcPr>
          <w:p w:rsidR="00070AD6" w:rsidRDefault="00862B36">
            <w:pPr>
              <w:spacing w:before="120" w:after="120"/>
              <w:rPr>
                <w:b/>
                <w:bCs/>
              </w:rPr>
            </w:pPr>
            <w:r>
              <w:rPr>
                <w:b/>
                <w:bCs/>
              </w:rPr>
              <w:t>Company</w:t>
            </w:r>
          </w:p>
        </w:tc>
        <w:tc>
          <w:tcPr>
            <w:tcW w:w="6579" w:type="dxa"/>
            <w:vAlign w:val="center"/>
          </w:tcPr>
          <w:p w:rsidR="00070AD6" w:rsidRDefault="00862B36">
            <w:pPr>
              <w:spacing w:before="120" w:after="120"/>
              <w:rPr>
                <w:b/>
                <w:bCs/>
              </w:rPr>
            </w:pPr>
            <w:r>
              <w:rPr>
                <w:b/>
                <w:bCs/>
              </w:rPr>
              <w:t>Proposals / Observations</w:t>
            </w:r>
          </w:p>
        </w:tc>
      </w:tr>
      <w:tr w:rsidR="00070AD6">
        <w:trPr>
          <w:trHeight w:val="468"/>
        </w:trPr>
        <w:tc>
          <w:tcPr>
            <w:tcW w:w="1621" w:type="dxa"/>
          </w:tcPr>
          <w:p w:rsidR="00070AD6" w:rsidRDefault="00862B36">
            <w:pPr>
              <w:spacing w:before="120" w:after="120"/>
              <w:rPr>
                <w:rFonts w:asciiTheme="minorHAnsi" w:hAnsiTheme="minorHAnsi" w:cstheme="minorHAnsi"/>
              </w:rPr>
            </w:pPr>
            <w:r>
              <w:rPr>
                <w:rFonts w:asciiTheme="minorHAnsi" w:hAnsiTheme="minorHAnsi" w:cstheme="minorHAnsi"/>
              </w:rPr>
              <w:t>R4-2004397</w:t>
            </w:r>
          </w:p>
        </w:tc>
        <w:tc>
          <w:tcPr>
            <w:tcW w:w="1431" w:type="dxa"/>
          </w:tcPr>
          <w:p w:rsidR="00070AD6" w:rsidRDefault="00862B36">
            <w:pPr>
              <w:spacing w:before="120" w:after="120"/>
              <w:rPr>
                <w:rFonts w:asciiTheme="minorHAnsi" w:hAnsiTheme="minorHAnsi" w:cstheme="minorHAnsi"/>
              </w:rPr>
            </w:pPr>
            <w:r>
              <w:rPr>
                <w:rFonts w:asciiTheme="minorHAnsi" w:hAnsiTheme="minorHAnsi" w:cstheme="minorHAnsi"/>
              </w:rPr>
              <w:t>Qualcomm Incorporated</w:t>
            </w:r>
          </w:p>
        </w:tc>
        <w:tc>
          <w:tcPr>
            <w:tcW w:w="6579" w:type="dxa"/>
          </w:tcPr>
          <w:p w:rsidR="00070AD6" w:rsidRDefault="00862B36">
            <w:r>
              <w:rPr>
                <w:rFonts w:asciiTheme="minorHAnsi" w:hAnsiTheme="minorHAnsi" w:cstheme="minorHAnsi"/>
                <w:bCs/>
                <w:lang w:eastAsia="zh-CN"/>
              </w:rPr>
              <w:t xml:space="preserve">Proposal 1: </w:t>
            </w:r>
            <w:r>
              <w:t>Reference OOB blocking ranges from n75 DL_low edge and n76 DL_high edge. Added note in Table 7.6.3-2.</w:t>
            </w:r>
          </w:p>
          <w:p w:rsidR="00070AD6" w:rsidRDefault="00862B36">
            <w:pPr>
              <w:pStyle w:val="CRCoverPage"/>
              <w:spacing w:after="0"/>
              <w:jc w:val="both"/>
              <w:rPr>
                <w:rFonts w:asciiTheme="minorHAnsi" w:hAnsiTheme="minorHAnsi" w:cstheme="minorHAnsi"/>
              </w:rPr>
            </w:pPr>
            <w:r>
              <w:rPr>
                <w:rFonts w:asciiTheme="minorHAnsi" w:hAnsiTheme="minorHAnsi" w:cstheme="minorHAnsi"/>
                <w:bCs/>
              </w:rPr>
              <w:t xml:space="preserve">Observation 1: </w:t>
            </w:r>
            <w:r>
              <w:t>Need to account for OOB blocking requirements for bands that share the same frequency ranges</w:t>
            </w:r>
          </w:p>
        </w:tc>
      </w:tr>
    </w:tbl>
    <w:p w:rsidR="00070AD6" w:rsidRDefault="00070AD6"/>
    <w:p w:rsidR="00070AD6" w:rsidRDefault="00862B36">
      <w:pPr>
        <w:pStyle w:val="Heading2"/>
      </w:pPr>
      <w:r>
        <w:rPr>
          <w:rFonts w:hint="eastAsia"/>
        </w:rPr>
        <w:t>Open issues</w:t>
      </w:r>
      <w:r>
        <w:t xml:space="preserve"> summary</w:t>
      </w:r>
    </w:p>
    <w:p w:rsidR="00070AD6" w:rsidRDefault="00862B3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070AD6" w:rsidRDefault="00862B36">
      <w:pPr>
        <w:pStyle w:val="Heading3"/>
        <w:rPr>
          <w:sz w:val="24"/>
          <w:szCs w:val="16"/>
        </w:rPr>
      </w:pPr>
      <w:r>
        <w:rPr>
          <w:sz w:val="24"/>
          <w:szCs w:val="16"/>
        </w:rPr>
        <w:t>Sub-topic 5-1</w:t>
      </w:r>
    </w:p>
    <w:p w:rsidR="00070AD6" w:rsidRDefault="00862B36">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hAnsi="Arial" w:cs="Arial"/>
          <w:i/>
          <w:iCs/>
          <w:sz w:val="16"/>
          <w:szCs w:val="16"/>
        </w:rPr>
        <w:t>OOB blocking for n91-n94 shared band with n75 and n76</w:t>
      </w:r>
    </w:p>
    <w:p w:rsidR="00070AD6" w:rsidRDefault="00862B3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Cs/>
          <w:color w:val="000000" w:themeColor="text1"/>
          <w:lang w:val="en-US" w:eastAsia="zh-CN"/>
        </w:rPr>
        <w:t>Out of band blocking for overlapping bands to be addressed. The same principle as proposed by proponent has been used for other bands (n75, n76) at this frequency range.</w:t>
      </w:r>
    </w:p>
    <w:p w:rsidR="00070AD6" w:rsidRDefault="00862B36">
      <w:pPr>
        <w:rPr>
          <w:b/>
          <w:color w:val="0070C0"/>
          <w:u w:val="single"/>
          <w:lang w:val="en-US" w:eastAsia="ko-KR"/>
        </w:rPr>
      </w:pPr>
      <w:r>
        <w:rPr>
          <w:b/>
          <w:color w:val="0070C0"/>
          <w:u w:val="single"/>
          <w:lang w:eastAsia="ko-KR"/>
        </w:rPr>
        <w:t xml:space="preserve">Issue 5-1: </w:t>
      </w:r>
      <w:r>
        <w:rPr>
          <w:rFonts w:eastAsia="Times New Roman"/>
          <w:lang w:val="en-US" w:eastAsia="en-GB"/>
        </w:rPr>
        <w:t>Out of Band Blocking for band n91-n94 shared with n75, n76</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Agree R4-2004397</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0000" w:themeColor="text1"/>
          <w:szCs w:val="24"/>
          <w:lang w:eastAsia="zh-CN"/>
        </w:rPr>
        <w:t>Revise R4-2004397</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070AD6" w:rsidRDefault="00070AD6">
      <w:pPr>
        <w:rPr>
          <w:i/>
          <w:color w:val="0070C0"/>
          <w:lang w:eastAsia="zh-CN"/>
        </w:rPr>
      </w:pPr>
    </w:p>
    <w:p w:rsidR="00070AD6" w:rsidRDefault="00070AD6">
      <w:pPr>
        <w:rPr>
          <w:color w:val="0070C0"/>
          <w:lang w:val="en-US" w:eastAsia="zh-CN"/>
        </w:rPr>
      </w:pPr>
    </w:p>
    <w:p w:rsidR="00070AD6" w:rsidRDefault="00862B36">
      <w:pPr>
        <w:pStyle w:val="Heading2"/>
      </w:pPr>
      <w:r>
        <w:t>Companies</w:t>
      </w:r>
      <w:r>
        <w:rPr>
          <w:rFonts w:hint="eastAsia"/>
        </w:rPr>
        <w:t xml:space="preserve"> views</w:t>
      </w:r>
      <w:r>
        <w:t>’</w:t>
      </w:r>
      <w:r>
        <w:rPr>
          <w:rFonts w:hint="eastAsia"/>
        </w:rPr>
        <w:t xml:space="preserve"> collection for 1st round </w:t>
      </w:r>
    </w:p>
    <w:p w:rsidR="00070AD6" w:rsidRDefault="00862B36">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070AD6">
        <w:tc>
          <w:tcPr>
            <w:tcW w:w="1236"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5-</w:t>
            </w:r>
            <w:r>
              <w:rPr>
                <w:rFonts w:eastAsiaTheme="minorEastAsia" w:hint="eastAsia"/>
                <w:color w:val="000000" w:themeColor="text1"/>
                <w:lang w:val="en-US" w:eastAsia="zh-CN"/>
              </w:rPr>
              <w:t>1:</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Issue 5-1: Option 1.</w:t>
            </w:r>
            <w:r>
              <w:rPr>
                <w:rFonts w:eastAsiaTheme="minorEastAsia" w:hint="eastAsia"/>
                <w:color w:val="000000" w:themeColor="text1"/>
                <w:lang w:val="en-US" w:eastAsia="zh-CN"/>
              </w:rPr>
              <w:t xml:space="preserve"> </w:t>
            </w:r>
          </w:p>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w:t>
            </w:r>
            <w:r>
              <w:rPr>
                <w:rFonts w:eastAsiaTheme="minorEastAsia" w:hint="eastAsia"/>
                <w:color w:val="000000" w:themeColor="text1"/>
                <w:lang w:val="en-US" w:eastAsia="zh-CN"/>
              </w:rPr>
              <w:t>.</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Others:</w:t>
            </w:r>
          </w:p>
        </w:tc>
      </w:tr>
    </w:tbl>
    <w:p w:rsidR="00070AD6" w:rsidRDefault="00862B36">
      <w:pPr>
        <w:rPr>
          <w:color w:val="0070C0"/>
          <w:lang w:val="en-US" w:eastAsia="zh-CN"/>
        </w:rPr>
      </w:pPr>
      <w:r>
        <w:rPr>
          <w:rFonts w:hint="eastAsia"/>
          <w:color w:val="0070C0"/>
          <w:lang w:val="en-US" w:eastAsia="zh-CN"/>
        </w:rPr>
        <w:t xml:space="preserve"> </w:t>
      </w:r>
    </w:p>
    <w:p w:rsidR="00070AD6" w:rsidRDefault="00862B36">
      <w:pPr>
        <w:pStyle w:val="Heading3"/>
        <w:rPr>
          <w:sz w:val="24"/>
          <w:szCs w:val="16"/>
        </w:rPr>
      </w:pPr>
      <w:r>
        <w:rPr>
          <w:sz w:val="24"/>
          <w:szCs w:val="16"/>
        </w:rPr>
        <w:t>CRs/TPs comments collection</w:t>
      </w:r>
    </w:p>
    <w:p w:rsidR="00070AD6" w:rsidRDefault="00862B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070AD6">
        <w:tc>
          <w:tcPr>
            <w:tcW w:w="1233"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70AD6">
        <w:tc>
          <w:tcPr>
            <w:tcW w:w="1233" w:type="dxa"/>
            <w:vMerge w:val="restart"/>
          </w:tcPr>
          <w:p w:rsidR="00070AD6" w:rsidRDefault="00862B36">
            <w:pPr>
              <w:spacing w:after="120"/>
              <w:rPr>
                <w:rFonts w:eastAsiaTheme="minorEastAsia"/>
                <w:color w:val="0070C0"/>
                <w:lang w:val="en-US" w:eastAsia="zh-CN"/>
              </w:rPr>
            </w:pPr>
            <w:r>
              <w:rPr>
                <w:rFonts w:eastAsiaTheme="minorEastAsia"/>
                <w:color w:val="000000" w:themeColor="text1"/>
                <w:lang w:val="en-US" w:eastAsia="zh-CN"/>
              </w:rPr>
              <w:t>R4-2004397</w:t>
            </w:r>
          </w:p>
        </w:tc>
        <w:tc>
          <w:tcPr>
            <w:tcW w:w="8398"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Ericsson: agreed</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Huawei: we agree with this CR.</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070AD6">
            <w:pPr>
              <w:spacing w:after="120"/>
              <w:rPr>
                <w:rFonts w:eastAsiaTheme="minorEastAsia"/>
                <w:color w:val="0070C0"/>
                <w:lang w:val="en-US" w:eastAsia="zh-CN"/>
              </w:rPr>
            </w:pPr>
          </w:p>
        </w:tc>
      </w:tr>
      <w:tr w:rsidR="00070AD6">
        <w:tc>
          <w:tcPr>
            <w:tcW w:w="1233" w:type="dxa"/>
            <w:vMerge w:val="restart"/>
          </w:tcPr>
          <w:p w:rsidR="00070AD6" w:rsidRDefault="00862B36">
            <w:pPr>
              <w:spacing w:after="120"/>
              <w:rPr>
                <w:rFonts w:eastAsiaTheme="minorEastAsia"/>
                <w:color w:val="0070C0"/>
                <w:lang w:val="en-US" w:eastAsia="zh-CN"/>
              </w:rPr>
            </w:pPr>
            <w:r>
              <w:rPr>
                <w:rFonts w:eastAsiaTheme="minorEastAsia"/>
                <w:color w:val="0070C0"/>
                <w:lang w:val="en-US" w:eastAsia="zh-CN"/>
              </w:rPr>
              <w:t>YYY</w:t>
            </w: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 A</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070AD6">
            <w:pPr>
              <w:spacing w:after="120"/>
              <w:rPr>
                <w:rFonts w:eastAsiaTheme="minorEastAsia"/>
                <w:color w:val="0070C0"/>
                <w:lang w:val="en-US" w:eastAsia="zh-CN"/>
              </w:rPr>
            </w:pPr>
          </w:p>
        </w:tc>
      </w:tr>
    </w:tbl>
    <w:p w:rsidR="00070AD6" w:rsidRDefault="00070AD6">
      <w:pPr>
        <w:rPr>
          <w:color w:val="0070C0"/>
          <w:lang w:val="en-US" w:eastAsia="zh-CN"/>
        </w:rPr>
      </w:pPr>
    </w:p>
    <w:p w:rsidR="00070AD6" w:rsidRDefault="00862B36">
      <w:pPr>
        <w:pStyle w:val="Heading2"/>
      </w:pPr>
      <w:r>
        <w:t>Summary</w:t>
      </w:r>
      <w:r>
        <w:rPr>
          <w:rFonts w:hint="eastAsia"/>
        </w:rPr>
        <w:t xml:space="preserve"> for 1st round </w:t>
      </w:r>
    </w:p>
    <w:p w:rsidR="00070AD6" w:rsidRDefault="00862B36">
      <w:pPr>
        <w:pStyle w:val="Heading3"/>
        <w:rPr>
          <w:sz w:val="24"/>
          <w:szCs w:val="16"/>
        </w:rPr>
      </w:pPr>
      <w:r>
        <w:rPr>
          <w:sz w:val="24"/>
          <w:szCs w:val="16"/>
        </w:rPr>
        <w:t xml:space="preserve">Open issues </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070AD6">
        <w:tc>
          <w:tcPr>
            <w:tcW w:w="1230" w:type="dxa"/>
          </w:tcPr>
          <w:p w:rsidR="00070AD6" w:rsidRDefault="00070AD6">
            <w:pPr>
              <w:rPr>
                <w:rFonts w:eastAsiaTheme="minorEastAsia"/>
                <w:b/>
                <w:bCs/>
                <w:color w:val="0070C0"/>
                <w:lang w:val="en-US" w:eastAsia="zh-CN"/>
              </w:rPr>
            </w:pPr>
          </w:p>
        </w:tc>
        <w:tc>
          <w:tcPr>
            <w:tcW w:w="8401" w:type="dxa"/>
          </w:tcPr>
          <w:p w:rsidR="00070AD6" w:rsidRDefault="00862B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0AD6">
        <w:tc>
          <w:tcPr>
            <w:tcW w:w="1230" w:type="dxa"/>
          </w:tcPr>
          <w:p w:rsidR="00070AD6" w:rsidRDefault="00862B3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070AD6" w:rsidRDefault="00862B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0000" w:themeColor="text1"/>
                <w:lang w:val="en-US" w:eastAsia="zh-CN"/>
              </w:rPr>
              <w:t>CR is agreeable</w:t>
            </w:r>
          </w:p>
          <w:p w:rsidR="00070AD6" w:rsidRDefault="00862B36">
            <w:pPr>
              <w:rPr>
                <w:rFonts w:eastAsiaTheme="minorEastAsia"/>
                <w:i/>
                <w:color w:val="0070C0"/>
                <w:lang w:val="en-US" w:eastAsia="zh-CN"/>
              </w:rPr>
            </w:pPr>
            <w:r>
              <w:rPr>
                <w:rFonts w:eastAsiaTheme="minorEastAsia" w:hint="eastAsia"/>
                <w:i/>
                <w:color w:val="0070C0"/>
                <w:lang w:val="en-US" w:eastAsia="zh-CN"/>
              </w:rPr>
              <w:t>Candidate options:</w:t>
            </w:r>
          </w:p>
          <w:p w:rsidR="00070AD6" w:rsidRDefault="00862B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0000" w:themeColor="text1"/>
                <w:lang w:val="en-US" w:eastAsia="zh-CN"/>
              </w:rPr>
              <w:t>Agree CR</w:t>
            </w:r>
          </w:p>
        </w:tc>
      </w:tr>
    </w:tbl>
    <w:p w:rsidR="00070AD6" w:rsidRDefault="00070AD6">
      <w:pPr>
        <w:rPr>
          <w:i/>
          <w:color w:val="0070C0"/>
          <w:lang w:val="en-US" w:eastAsia="zh-CN"/>
        </w:rPr>
      </w:pPr>
    </w:p>
    <w:p w:rsidR="00070AD6" w:rsidRDefault="00862B36">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70AD6">
        <w:trPr>
          <w:trHeight w:val="744"/>
        </w:trPr>
        <w:tc>
          <w:tcPr>
            <w:tcW w:w="1395" w:type="dxa"/>
          </w:tcPr>
          <w:p w:rsidR="00070AD6" w:rsidRDefault="00070AD6">
            <w:pPr>
              <w:rPr>
                <w:rFonts w:eastAsiaTheme="minorEastAsia"/>
                <w:b/>
                <w:bCs/>
                <w:color w:val="0070C0"/>
                <w:lang w:val="en-US" w:eastAsia="zh-CN"/>
              </w:rPr>
            </w:pPr>
          </w:p>
        </w:tc>
        <w:tc>
          <w:tcPr>
            <w:tcW w:w="4554"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Assigned Company,</w:t>
            </w:r>
          </w:p>
          <w:p w:rsidR="00070AD6" w:rsidRDefault="00862B36">
            <w:pPr>
              <w:rPr>
                <w:rFonts w:eastAsiaTheme="minorEastAsia"/>
                <w:b/>
                <w:bCs/>
                <w:color w:val="0070C0"/>
                <w:lang w:val="en-US" w:eastAsia="zh-CN"/>
              </w:rPr>
            </w:pPr>
            <w:r>
              <w:rPr>
                <w:rFonts w:eastAsiaTheme="minorEastAsia" w:hint="eastAsia"/>
                <w:b/>
                <w:bCs/>
                <w:color w:val="0070C0"/>
                <w:lang w:val="en-US" w:eastAsia="zh-CN"/>
              </w:rPr>
              <w:t>WF or LS lead</w:t>
            </w:r>
          </w:p>
        </w:tc>
      </w:tr>
      <w:tr w:rsidR="00070AD6">
        <w:trPr>
          <w:trHeight w:val="358"/>
        </w:trPr>
        <w:tc>
          <w:tcPr>
            <w:tcW w:w="1395" w:type="dxa"/>
          </w:tcPr>
          <w:p w:rsidR="00070AD6" w:rsidRDefault="00862B36">
            <w:pPr>
              <w:rPr>
                <w:rFonts w:eastAsiaTheme="minorEastAsia"/>
                <w:color w:val="0070C0"/>
                <w:lang w:val="en-US" w:eastAsia="zh-CN"/>
              </w:rPr>
            </w:pPr>
            <w:r>
              <w:rPr>
                <w:rFonts w:eastAsiaTheme="minorEastAsia" w:hint="eastAsia"/>
                <w:color w:val="0070C0"/>
                <w:lang w:val="en-US" w:eastAsia="zh-CN"/>
              </w:rPr>
              <w:t>#1</w:t>
            </w:r>
          </w:p>
        </w:tc>
        <w:tc>
          <w:tcPr>
            <w:tcW w:w="4554" w:type="dxa"/>
          </w:tcPr>
          <w:p w:rsidR="00070AD6" w:rsidRDefault="00070AD6">
            <w:pPr>
              <w:rPr>
                <w:rFonts w:eastAsiaTheme="minorEastAsia"/>
                <w:color w:val="0070C0"/>
                <w:lang w:val="en-US" w:eastAsia="zh-CN"/>
              </w:rPr>
            </w:pPr>
          </w:p>
        </w:tc>
        <w:tc>
          <w:tcPr>
            <w:tcW w:w="2932" w:type="dxa"/>
          </w:tcPr>
          <w:p w:rsidR="00070AD6" w:rsidRDefault="00070AD6">
            <w:pPr>
              <w:spacing w:after="0"/>
              <w:rPr>
                <w:rFonts w:eastAsiaTheme="minorEastAsia"/>
                <w:color w:val="0070C0"/>
                <w:lang w:val="en-US" w:eastAsia="zh-CN"/>
              </w:rPr>
            </w:pPr>
          </w:p>
          <w:p w:rsidR="00070AD6" w:rsidRDefault="00070AD6">
            <w:pPr>
              <w:spacing w:after="0"/>
              <w:rPr>
                <w:rFonts w:eastAsiaTheme="minorEastAsia"/>
                <w:color w:val="0070C0"/>
                <w:lang w:val="en-US" w:eastAsia="zh-CN"/>
              </w:rPr>
            </w:pPr>
          </w:p>
          <w:p w:rsidR="00070AD6" w:rsidRDefault="00070AD6">
            <w:pPr>
              <w:rPr>
                <w:rFonts w:eastAsiaTheme="minorEastAsia"/>
                <w:color w:val="0070C0"/>
                <w:lang w:val="en-US" w:eastAsia="zh-CN"/>
              </w:rPr>
            </w:pPr>
          </w:p>
        </w:tc>
      </w:tr>
    </w:tbl>
    <w:p w:rsidR="00070AD6" w:rsidRDefault="00070AD6">
      <w:pPr>
        <w:rPr>
          <w:i/>
          <w:color w:val="0070C0"/>
          <w:lang w:val="en-US" w:eastAsia="zh-CN"/>
        </w:rPr>
      </w:pPr>
    </w:p>
    <w:p w:rsidR="00070AD6" w:rsidRDefault="00862B36">
      <w:pPr>
        <w:pStyle w:val="Heading3"/>
        <w:rPr>
          <w:sz w:val="24"/>
          <w:szCs w:val="16"/>
        </w:rPr>
      </w:pPr>
      <w:r>
        <w:rPr>
          <w:sz w:val="24"/>
          <w:szCs w:val="16"/>
        </w:rPr>
        <w:t>CRs/TPs</w:t>
      </w:r>
    </w:p>
    <w:p w:rsidR="00070AD6" w:rsidRDefault="00862B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862B36">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070AD6" w:rsidRDefault="00862B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232" w:type="dxa"/>
          </w:tcPr>
          <w:p w:rsidR="00070AD6" w:rsidRDefault="00862B36">
            <w:pPr>
              <w:rPr>
                <w:rFonts w:eastAsiaTheme="minorEastAsia"/>
                <w:color w:val="000000" w:themeColor="text1"/>
                <w:lang w:val="en-US" w:eastAsia="zh-CN"/>
              </w:rPr>
            </w:pPr>
            <w:r>
              <w:rPr>
                <w:rFonts w:eastAsiaTheme="minorEastAsia"/>
                <w:color w:val="000000" w:themeColor="text1"/>
                <w:lang w:val="en-US" w:eastAsia="zh-CN"/>
              </w:rPr>
              <w:t>R4-2004397</w:t>
            </w:r>
          </w:p>
        </w:tc>
        <w:tc>
          <w:tcPr>
            <w:tcW w:w="8399" w:type="dxa"/>
          </w:tcPr>
          <w:p w:rsidR="00070AD6" w:rsidRDefault="00862B36">
            <w:pPr>
              <w:rPr>
                <w:rFonts w:eastAsiaTheme="minorEastAsia"/>
                <w:color w:val="000000" w:themeColor="text1"/>
                <w:lang w:val="en-US" w:eastAsia="zh-CN"/>
              </w:rPr>
            </w:pPr>
            <w:r>
              <w:rPr>
                <w:rFonts w:eastAsiaTheme="minorEastAsia"/>
                <w:i/>
                <w:color w:val="000000" w:themeColor="text1"/>
                <w:lang w:val="en-US" w:eastAsia="zh-CN"/>
              </w:rPr>
              <w:t>Agreeable</w:t>
            </w:r>
          </w:p>
        </w:tc>
      </w:tr>
    </w:tbl>
    <w:p w:rsidR="00070AD6" w:rsidRDefault="00070AD6">
      <w:pPr>
        <w:rPr>
          <w:color w:val="0070C0"/>
          <w:lang w:val="en-US" w:eastAsia="zh-CN"/>
        </w:rPr>
      </w:pPr>
    </w:p>
    <w:p w:rsidR="00070AD6" w:rsidRDefault="00862B36">
      <w:pPr>
        <w:pStyle w:val="Heading2"/>
      </w:pPr>
      <w:r>
        <w:rPr>
          <w:rFonts w:hint="eastAsia"/>
        </w:rPr>
        <w:t>Discussion on 2nd round</w:t>
      </w:r>
      <w:r>
        <w:t xml:space="preserve"> (if applicable)</w:t>
      </w:r>
    </w:p>
    <w:p w:rsidR="00070AD6" w:rsidRDefault="00862B36">
      <w:pPr>
        <w:rPr>
          <w:lang w:val="sv-SE" w:eastAsia="zh-CN"/>
        </w:rPr>
      </w:pPr>
      <w:r>
        <w:rPr>
          <w:lang w:val="sv-SE" w:eastAsia="zh-CN"/>
        </w:rPr>
        <w:t>N/A</w:t>
      </w:r>
    </w:p>
    <w:p w:rsidR="00070AD6" w:rsidRDefault="00862B36">
      <w:pPr>
        <w:pStyle w:val="Heading2"/>
      </w:pPr>
      <w:r>
        <w:rPr>
          <w:rFonts w:hint="eastAsia"/>
        </w:rPr>
        <w:t>Summary on 2nd round</w:t>
      </w:r>
      <w:r>
        <w:t xml:space="preserve"> (if applicable)</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070AD6">
        <w:tc>
          <w:tcPr>
            <w:tcW w:w="1494" w:type="dxa"/>
          </w:tcPr>
          <w:p w:rsidR="00070AD6" w:rsidRDefault="00862B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070AD6" w:rsidRDefault="00862B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494" w:type="dxa"/>
          </w:tcPr>
          <w:p w:rsidR="00070AD6" w:rsidRDefault="00862B36">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070AD6" w:rsidRDefault="00862B3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70AD6" w:rsidRDefault="00070AD6">
      <w:pPr>
        <w:rPr>
          <w:lang w:val="en-US" w:eastAsia="zh-CN"/>
        </w:rPr>
      </w:pPr>
    </w:p>
    <w:p w:rsidR="00070AD6" w:rsidRDefault="00862B36">
      <w:pPr>
        <w:pStyle w:val="Heading1"/>
        <w:rPr>
          <w:lang w:eastAsia="ja-JP"/>
        </w:rPr>
      </w:pPr>
      <w:r>
        <w:rPr>
          <w:lang w:eastAsia="ja-JP"/>
        </w:rPr>
        <w:t xml:space="preserve">Topic #6: </w:t>
      </w:r>
      <w:r>
        <w:rPr>
          <w:rFonts w:cs="Arial"/>
          <w:sz w:val="24"/>
          <w:szCs w:val="24"/>
          <w:lang w:val="en-GB"/>
        </w:rPr>
        <w:t>LTE based terrestrial broadcast</w:t>
      </w:r>
    </w:p>
    <w:p w:rsidR="00070AD6" w:rsidRDefault="00862B36">
      <w:pPr>
        <w:rPr>
          <w:i/>
          <w:color w:val="0070C0"/>
          <w:lang w:eastAsia="zh-CN"/>
        </w:rPr>
      </w:pPr>
      <w:r>
        <w:rPr>
          <w:i/>
          <w:color w:val="0070C0"/>
          <w:lang w:eastAsia="zh-CN"/>
        </w:rPr>
        <w:t xml:space="preserve">Main technical topic overview. The structure can be done based on sub-agenda basis. </w:t>
      </w:r>
    </w:p>
    <w:p w:rsidR="00070AD6" w:rsidRDefault="00862B36">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1"/>
        <w:gridCol w:w="1431"/>
        <w:gridCol w:w="6579"/>
      </w:tblGrid>
      <w:tr w:rsidR="00070AD6">
        <w:trPr>
          <w:trHeight w:val="468"/>
        </w:trPr>
        <w:tc>
          <w:tcPr>
            <w:tcW w:w="1621" w:type="dxa"/>
            <w:vAlign w:val="center"/>
          </w:tcPr>
          <w:p w:rsidR="00070AD6" w:rsidRDefault="00862B36">
            <w:pPr>
              <w:spacing w:before="120" w:after="120"/>
              <w:rPr>
                <w:b/>
                <w:bCs/>
              </w:rPr>
            </w:pPr>
            <w:r>
              <w:rPr>
                <w:b/>
                <w:bCs/>
              </w:rPr>
              <w:t>T-doc number</w:t>
            </w:r>
          </w:p>
        </w:tc>
        <w:tc>
          <w:tcPr>
            <w:tcW w:w="1431" w:type="dxa"/>
            <w:vAlign w:val="center"/>
          </w:tcPr>
          <w:p w:rsidR="00070AD6" w:rsidRDefault="00862B36">
            <w:pPr>
              <w:spacing w:before="120" w:after="120"/>
              <w:rPr>
                <w:b/>
                <w:bCs/>
              </w:rPr>
            </w:pPr>
            <w:r>
              <w:rPr>
                <w:b/>
                <w:bCs/>
              </w:rPr>
              <w:t>Company</w:t>
            </w:r>
          </w:p>
        </w:tc>
        <w:tc>
          <w:tcPr>
            <w:tcW w:w="6579" w:type="dxa"/>
            <w:vAlign w:val="center"/>
          </w:tcPr>
          <w:p w:rsidR="00070AD6" w:rsidRDefault="00862B36">
            <w:pPr>
              <w:spacing w:before="120" w:after="120"/>
              <w:rPr>
                <w:b/>
                <w:bCs/>
              </w:rPr>
            </w:pPr>
            <w:r>
              <w:rPr>
                <w:b/>
                <w:bCs/>
              </w:rPr>
              <w:t>Proposals / Observations</w:t>
            </w:r>
          </w:p>
        </w:tc>
      </w:tr>
      <w:tr w:rsidR="00070AD6">
        <w:trPr>
          <w:trHeight w:val="468"/>
        </w:trPr>
        <w:tc>
          <w:tcPr>
            <w:tcW w:w="1621" w:type="dxa"/>
          </w:tcPr>
          <w:p w:rsidR="00070AD6" w:rsidRDefault="00862B36">
            <w:pPr>
              <w:spacing w:before="120" w:after="120"/>
              <w:rPr>
                <w:rFonts w:asciiTheme="minorHAnsi" w:hAnsiTheme="minorHAnsi" w:cstheme="minorHAnsi"/>
              </w:rPr>
            </w:pPr>
            <w:r>
              <w:rPr>
                <w:rFonts w:asciiTheme="minorHAnsi" w:hAnsiTheme="minorHAnsi" w:cstheme="minorHAnsi"/>
              </w:rPr>
              <w:t>R4-2004145</w:t>
            </w:r>
          </w:p>
        </w:tc>
        <w:tc>
          <w:tcPr>
            <w:tcW w:w="1431" w:type="dxa"/>
          </w:tcPr>
          <w:p w:rsidR="00070AD6" w:rsidRDefault="00862B36">
            <w:pPr>
              <w:spacing w:before="120" w:after="120"/>
              <w:rPr>
                <w:rFonts w:asciiTheme="minorHAnsi" w:hAnsiTheme="minorHAnsi" w:cstheme="minorHAnsi"/>
              </w:rPr>
            </w:pPr>
            <w:r>
              <w:rPr>
                <w:rFonts w:asciiTheme="minorHAnsi" w:hAnsiTheme="minorHAnsi" w:cstheme="minorHAnsi"/>
              </w:rPr>
              <w:t>ZTE Corporation</w:t>
            </w:r>
          </w:p>
        </w:tc>
        <w:tc>
          <w:tcPr>
            <w:tcW w:w="6579" w:type="dxa"/>
          </w:tcPr>
          <w:p w:rsidR="00070AD6" w:rsidRDefault="00862B36">
            <w:pPr>
              <w:pStyle w:val="NoSpacing"/>
              <w:ind w:left="200" w:hangingChars="100" w:hanging="200"/>
              <w:rPr>
                <w:rFonts w:asciiTheme="minorHAnsi" w:hAnsiTheme="minorHAnsi" w:cstheme="minorHAnsi"/>
              </w:rPr>
            </w:pPr>
            <w:r>
              <w:rPr>
                <w:rFonts w:asciiTheme="minorHAnsi" w:hAnsiTheme="minorHAnsi" w:cstheme="minorHAnsi"/>
              </w:rPr>
              <w:t xml:space="preserve">Proposal 1: For 2.5KHz SCS, not to change the observation period and measurement intervals for EVM measurement. </w:t>
            </w:r>
          </w:p>
          <w:p w:rsidR="00070AD6" w:rsidRDefault="00862B36">
            <w:pPr>
              <w:pStyle w:val="NoSpacing"/>
              <w:ind w:left="200" w:hangingChars="100" w:hanging="200"/>
              <w:rPr>
                <w:rFonts w:asciiTheme="minorHAnsi" w:hAnsiTheme="minorHAnsi" w:cstheme="minorHAnsi"/>
              </w:rPr>
            </w:pPr>
            <w:r>
              <w:rPr>
                <w:rFonts w:asciiTheme="minorHAnsi" w:hAnsiTheme="minorHAnsi" w:cstheme="minorHAnsi"/>
              </w:rPr>
              <w:t xml:space="preserve">Proposal 2: for 0.37KHz SCS, not to change measurement intervals for EVM measurement and change observation period from 1ms to 3ms. </w:t>
            </w:r>
          </w:p>
          <w:p w:rsidR="00070AD6" w:rsidRDefault="00862B36">
            <w:pPr>
              <w:pStyle w:val="NoSpacing"/>
              <w:rPr>
                <w:rFonts w:asciiTheme="minorHAnsi" w:hAnsiTheme="minorHAnsi" w:cstheme="minorHAnsi"/>
              </w:rPr>
            </w:pPr>
            <w:r>
              <w:rPr>
                <w:rFonts w:asciiTheme="minorHAnsi" w:hAnsiTheme="minorHAnsi" w:cstheme="minorHAnsi"/>
              </w:rPr>
              <w:t>Proposal 3: for 2.5KHz and 0.37KHz, propose to have the same EVM window ratio as LTE 15KHz SCS with extended CP.</w:t>
            </w:r>
          </w:p>
          <w:p w:rsidR="00070AD6" w:rsidRDefault="00862B36">
            <w:pPr>
              <w:rPr>
                <w:rFonts w:asciiTheme="minorHAnsi" w:hAnsiTheme="minorHAnsi" w:cstheme="minorHAnsi"/>
              </w:rPr>
            </w:pPr>
            <w:r>
              <w:rPr>
                <w:rFonts w:asciiTheme="minorHAnsi" w:hAnsiTheme="minorHAnsi" w:cstheme="minorHAnsi"/>
                <w:lang w:val="en-US" w:eastAsia="zh-CN"/>
              </w:rPr>
              <w:lastRenderedPageBreak/>
              <w:t xml:space="preserve">Proposal 4:  </w:t>
            </w:r>
          </w:p>
          <w:p w:rsidR="00070AD6" w:rsidRDefault="00862B36">
            <w:pPr>
              <w:ind w:left="284"/>
              <w:rPr>
                <w:rFonts w:asciiTheme="minorHAnsi" w:hAnsiTheme="minorHAnsi" w:cstheme="minorHAnsi"/>
              </w:rPr>
            </w:pPr>
            <w:r>
              <w:rPr>
                <w:rFonts w:asciiTheme="minorHAnsi" w:hAnsiTheme="minorHAnsi" w:cstheme="minorHAnsi"/>
                <w:lang w:val="en-US" w:eastAsia="zh-CN"/>
              </w:rPr>
              <w:t>For 2.5kHz, observation period for frequency error and timing error as 2ms;</w:t>
            </w:r>
          </w:p>
          <w:p w:rsidR="00070AD6" w:rsidRDefault="00862B36">
            <w:pPr>
              <w:ind w:left="284"/>
              <w:rPr>
                <w:rFonts w:asciiTheme="minorHAnsi" w:hAnsiTheme="minorHAnsi" w:cstheme="minorHAnsi"/>
                <w:lang w:val="en-US" w:eastAsia="zh-CN"/>
              </w:rPr>
            </w:pPr>
            <w:r>
              <w:rPr>
                <w:rFonts w:asciiTheme="minorHAnsi" w:hAnsiTheme="minorHAnsi" w:cstheme="minorHAnsi"/>
                <w:lang w:val="en-US" w:eastAsia="zh-CN"/>
              </w:rPr>
              <w:t>For 0.37kHz with MBSFN type 1 observation period for frequency error and timing error as 24ms;</w:t>
            </w:r>
          </w:p>
          <w:p w:rsidR="00070AD6" w:rsidRDefault="00862B36">
            <w:pPr>
              <w:ind w:left="284"/>
              <w:rPr>
                <w:rFonts w:asciiTheme="minorHAnsi" w:hAnsiTheme="minorHAnsi" w:cstheme="minorHAnsi"/>
                <w:lang w:val="en-US" w:eastAsia="zh-CN"/>
              </w:rPr>
            </w:pPr>
            <w:r>
              <w:rPr>
                <w:rFonts w:asciiTheme="minorHAnsi" w:hAnsiTheme="minorHAnsi" w:cstheme="minorHAnsi"/>
                <w:lang w:val="en-US" w:eastAsia="zh-CN"/>
              </w:rPr>
              <w:t>For 0.37kHz with MBSFN type 2 observation period for frequency error and timing error as 12ms.</w:t>
            </w:r>
          </w:p>
          <w:p w:rsidR="00070AD6" w:rsidRDefault="00862B36">
            <w:pPr>
              <w:pStyle w:val="CRCoverPage"/>
              <w:spacing w:after="0"/>
              <w:jc w:val="both"/>
              <w:rPr>
                <w:rFonts w:asciiTheme="minorHAnsi" w:hAnsiTheme="minorHAnsi" w:cstheme="minorHAnsi"/>
              </w:rPr>
            </w:pPr>
            <w:r>
              <w:rPr>
                <w:rFonts w:asciiTheme="minorHAnsi" w:hAnsiTheme="minorHAnsi" w:cstheme="minorHAnsi"/>
                <w:bCs/>
              </w:rPr>
              <w:t xml:space="preserve">Observation 1: </w:t>
            </w:r>
          </w:p>
        </w:tc>
      </w:tr>
      <w:tr w:rsidR="00070AD6">
        <w:trPr>
          <w:trHeight w:val="468"/>
        </w:trPr>
        <w:tc>
          <w:tcPr>
            <w:tcW w:w="1621" w:type="dxa"/>
          </w:tcPr>
          <w:p w:rsidR="00070AD6" w:rsidRDefault="00862B36">
            <w:pPr>
              <w:spacing w:before="120" w:after="120"/>
              <w:rPr>
                <w:rFonts w:asciiTheme="minorHAnsi" w:hAnsiTheme="minorHAnsi" w:cstheme="minorHAnsi"/>
              </w:rPr>
            </w:pPr>
            <w:r>
              <w:rPr>
                <w:rFonts w:asciiTheme="minorHAnsi" w:hAnsiTheme="minorHAnsi" w:cstheme="minorHAnsi"/>
              </w:rPr>
              <w:lastRenderedPageBreak/>
              <w:t>R4-2004146</w:t>
            </w:r>
          </w:p>
        </w:tc>
        <w:tc>
          <w:tcPr>
            <w:tcW w:w="1431" w:type="dxa"/>
          </w:tcPr>
          <w:p w:rsidR="00070AD6" w:rsidRDefault="00862B36">
            <w:pPr>
              <w:spacing w:before="120" w:after="120"/>
              <w:rPr>
                <w:rFonts w:asciiTheme="minorHAnsi" w:hAnsiTheme="minorHAnsi" w:cstheme="minorHAnsi"/>
              </w:rPr>
            </w:pPr>
            <w:r>
              <w:rPr>
                <w:rFonts w:asciiTheme="minorHAnsi" w:hAnsiTheme="minorHAnsi" w:cstheme="minorHAnsi"/>
              </w:rPr>
              <w:t>ZTE Corporation</w:t>
            </w:r>
          </w:p>
        </w:tc>
        <w:tc>
          <w:tcPr>
            <w:tcW w:w="6579" w:type="dxa"/>
          </w:tcPr>
          <w:p w:rsidR="00070AD6" w:rsidRDefault="00862B36">
            <w:pPr>
              <w:rPr>
                <w:rFonts w:asciiTheme="minorHAnsi" w:hAnsiTheme="minorHAnsi" w:cstheme="minorHAnsi"/>
              </w:rPr>
            </w:pPr>
            <w:r>
              <w:rPr>
                <w:rFonts w:asciiTheme="minorHAnsi" w:hAnsiTheme="minorHAnsi" w:cstheme="minorHAnsi"/>
                <w:bCs/>
                <w:lang w:eastAsia="zh-CN"/>
              </w:rPr>
              <w:t xml:space="preserve">Proposal 1: </w:t>
            </w:r>
            <w:r>
              <w:rPr>
                <w:rFonts w:asciiTheme="minorHAnsi" w:hAnsiTheme="minorHAnsi" w:cstheme="minorHAnsi"/>
              </w:rPr>
              <w:t>Extended applicability of requirements for LTE based terrestrial broadcast new numerologies; added tables with EVM window length for 2.5kHz and 0.37kHz numerologies.</w:t>
            </w:r>
          </w:p>
          <w:p w:rsidR="00070AD6" w:rsidRDefault="00862B36">
            <w:pPr>
              <w:pStyle w:val="CRCoverPage"/>
              <w:spacing w:after="0"/>
              <w:jc w:val="both"/>
              <w:rPr>
                <w:rFonts w:asciiTheme="minorHAnsi" w:hAnsiTheme="minorHAnsi" w:cstheme="minorHAnsi"/>
              </w:rPr>
            </w:pPr>
            <w:r>
              <w:rPr>
                <w:rFonts w:asciiTheme="minorHAnsi" w:hAnsiTheme="minorHAnsi" w:cstheme="minorHAnsi"/>
                <w:bCs/>
              </w:rPr>
              <w:t xml:space="preserve">Observation 1: </w:t>
            </w:r>
            <w:r>
              <w:rPr>
                <w:rFonts w:asciiTheme="minorHAnsi" w:hAnsiTheme="minorHAnsi" w:cstheme="minorHAnsi"/>
              </w:rPr>
              <w:t>The specifications do not support 2.5 kHz and 0.37 kHz numerologies.</w:t>
            </w:r>
          </w:p>
        </w:tc>
      </w:tr>
      <w:tr w:rsidR="00070AD6">
        <w:trPr>
          <w:trHeight w:val="468"/>
        </w:trPr>
        <w:tc>
          <w:tcPr>
            <w:tcW w:w="1621" w:type="dxa"/>
          </w:tcPr>
          <w:p w:rsidR="00070AD6" w:rsidRDefault="00862B36">
            <w:pPr>
              <w:spacing w:before="120" w:after="120"/>
              <w:rPr>
                <w:rFonts w:asciiTheme="minorHAnsi" w:hAnsiTheme="minorHAnsi" w:cstheme="minorHAnsi"/>
              </w:rPr>
            </w:pPr>
            <w:r>
              <w:rPr>
                <w:rFonts w:asciiTheme="minorHAnsi" w:hAnsiTheme="minorHAnsi" w:cstheme="minorHAnsi"/>
              </w:rPr>
              <w:t>R4-2004147</w:t>
            </w:r>
          </w:p>
        </w:tc>
        <w:tc>
          <w:tcPr>
            <w:tcW w:w="1431" w:type="dxa"/>
          </w:tcPr>
          <w:p w:rsidR="00070AD6" w:rsidRDefault="00862B36">
            <w:pPr>
              <w:spacing w:before="120" w:after="120"/>
              <w:rPr>
                <w:rFonts w:asciiTheme="minorHAnsi" w:hAnsiTheme="minorHAnsi" w:cstheme="minorHAnsi"/>
              </w:rPr>
            </w:pPr>
            <w:r>
              <w:rPr>
                <w:rFonts w:asciiTheme="minorHAnsi" w:hAnsiTheme="minorHAnsi" w:cstheme="minorHAnsi"/>
              </w:rPr>
              <w:t>ZTE Corporation</w:t>
            </w:r>
          </w:p>
        </w:tc>
        <w:tc>
          <w:tcPr>
            <w:tcW w:w="6579" w:type="dxa"/>
          </w:tcPr>
          <w:p w:rsidR="00070AD6" w:rsidRDefault="00862B36">
            <w:pPr>
              <w:rPr>
                <w:rFonts w:asciiTheme="minorHAnsi" w:hAnsiTheme="minorHAnsi" w:cstheme="minorHAnsi"/>
              </w:rPr>
            </w:pPr>
            <w:r>
              <w:rPr>
                <w:rFonts w:asciiTheme="minorHAnsi" w:hAnsiTheme="minorHAnsi" w:cstheme="minorHAnsi"/>
                <w:bCs/>
                <w:lang w:eastAsia="zh-CN"/>
              </w:rPr>
              <w:t xml:space="preserve">Proposal 1: </w:t>
            </w:r>
            <w:r>
              <w:rPr>
                <w:rFonts w:asciiTheme="minorHAnsi" w:hAnsiTheme="minorHAnsi" w:cstheme="minorHAnsi"/>
              </w:rPr>
              <w:t>Extended applicability of requirements for LTE based terrestrial broadcast new numerologies;</w:t>
            </w:r>
          </w:p>
          <w:p w:rsidR="00070AD6" w:rsidRDefault="00862B36">
            <w:pPr>
              <w:pStyle w:val="CRCoverPage"/>
              <w:spacing w:after="0"/>
              <w:jc w:val="both"/>
              <w:rPr>
                <w:rFonts w:asciiTheme="minorHAnsi" w:hAnsiTheme="minorHAnsi" w:cstheme="minorHAnsi"/>
              </w:rPr>
            </w:pPr>
            <w:r>
              <w:rPr>
                <w:rFonts w:asciiTheme="minorHAnsi" w:hAnsiTheme="minorHAnsi" w:cstheme="minorHAnsi"/>
                <w:bCs/>
              </w:rPr>
              <w:t xml:space="preserve">Observation 1: </w:t>
            </w:r>
            <w:r>
              <w:rPr>
                <w:rFonts w:asciiTheme="minorHAnsi" w:hAnsiTheme="minorHAnsi" w:cstheme="minorHAnsi"/>
              </w:rPr>
              <w:t>The specifications do not support 2.5 kHz and 0.37 kHz numerologies.</w:t>
            </w:r>
          </w:p>
        </w:tc>
      </w:tr>
    </w:tbl>
    <w:p w:rsidR="00070AD6" w:rsidRDefault="00070AD6"/>
    <w:p w:rsidR="00070AD6" w:rsidRDefault="00070AD6"/>
    <w:p w:rsidR="00070AD6" w:rsidRDefault="00862B36">
      <w:pPr>
        <w:pStyle w:val="Heading2"/>
      </w:pPr>
      <w:r>
        <w:rPr>
          <w:rFonts w:hint="eastAsia"/>
        </w:rPr>
        <w:t>Open issues</w:t>
      </w:r>
      <w:r>
        <w:t xml:space="preserve"> summary</w:t>
      </w:r>
    </w:p>
    <w:p w:rsidR="00070AD6" w:rsidRDefault="00862B3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070AD6" w:rsidRDefault="00862B36">
      <w:pPr>
        <w:pStyle w:val="Heading3"/>
        <w:rPr>
          <w:sz w:val="24"/>
          <w:szCs w:val="16"/>
        </w:rPr>
      </w:pPr>
      <w:r>
        <w:rPr>
          <w:sz w:val="24"/>
          <w:szCs w:val="16"/>
        </w:rPr>
        <w:t>Sub-topic 6-1</w:t>
      </w:r>
    </w:p>
    <w:p w:rsidR="00070AD6" w:rsidRDefault="00862B36">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hAnsi="Arial" w:cs="Arial"/>
          <w:i/>
          <w:iCs/>
          <w:sz w:val="16"/>
          <w:szCs w:val="16"/>
        </w:rPr>
        <w:t>Applicability of 2.5kHz and 0.37kHz numerologies for LTE based terrestrial broadcast</w:t>
      </w:r>
    </w:p>
    <w:p w:rsidR="00070AD6" w:rsidRDefault="00862B3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Cs/>
          <w:color w:val="000000" w:themeColor="text1"/>
          <w:lang w:val="en-US" w:eastAsia="zh-CN"/>
        </w:rPr>
        <w:t>Current 36.101 and 36.104 do not support 0.37kHz and 2.5kHz numerologies</w:t>
      </w:r>
    </w:p>
    <w:p w:rsidR="00070AD6" w:rsidRDefault="00862B36">
      <w:pPr>
        <w:rPr>
          <w:b/>
          <w:color w:val="0070C0"/>
          <w:u w:val="single"/>
          <w:lang w:val="en-US" w:eastAsia="ko-KR"/>
        </w:rPr>
      </w:pPr>
      <w:r>
        <w:rPr>
          <w:b/>
          <w:color w:val="0070C0"/>
          <w:u w:val="single"/>
          <w:lang w:eastAsia="ko-KR"/>
        </w:rPr>
        <w:t xml:space="preserve">Issue 6-1: </w:t>
      </w:r>
      <w:r>
        <w:rPr>
          <w:rFonts w:eastAsia="Times New Roman"/>
          <w:lang w:val="en-US" w:eastAsia="en-GB"/>
        </w:rPr>
        <w:t>Support for 2.5kHz and 0.37kHz numerologies for LTE based terrestrial broadcast</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Agree R4-2004145, R4-2004146, and R4-2004147</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0000" w:themeColor="text1"/>
          <w:szCs w:val="24"/>
          <w:lang w:eastAsia="zh-CN"/>
        </w:rPr>
        <w:t>Revise R4-2004145 and the draft CR’s</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rFonts w:eastAsia="SimSun"/>
          <w:color w:val="000000" w:themeColor="text1"/>
          <w:szCs w:val="24"/>
          <w:lang w:eastAsia="zh-CN"/>
        </w:rPr>
        <w:t>Do not agree R4-2004145 and associated draft CR’s</w:t>
      </w:r>
    </w:p>
    <w:p w:rsidR="00070AD6" w:rsidRDefault="00862B3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70AD6" w:rsidRDefault="00862B3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070AD6" w:rsidRDefault="00070AD6">
      <w:pPr>
        <w:rPr>
          <w:i/>
          <w:color w:val="0070C0"/>
          <w:lang w:eastAsia="zh-CN"/>
        </w:rPr>
      </w:pPr>
    </w:p>
    <w:p w:rsidR="00070AD6" w:rsidRDefault="00070AD6">
      <w:pPr>
        <w:rPr>
          <w:color w:val="0070C0"/>
          <w:lang w:val="en-US" w:eastAsia="zh-CN"/>
        </w:rPr>
      </w:pPr>
    </w:p>
    <w:p w:rsidR="00070AD6" w:rsidRDefault="00862B36">
      <w:pPr>
        <w:pStyle w:val="Heading2"/>
      </w:pPr>
      <w:r>
        <w:t>Companies</w:t>
      </w:r>
      <w:r>
        <w:rPr>
          <w:rFonts w:hint="eastAsia"/>
        </w:rPr>
        <w:t xml:space="preserve"> views</w:t>
      </w:r>
      <w:r>
        <w:t>’</w:t>
      </w:r>
      <w:r>
        <w:rPr>
          <w:rFonts w:hint="eastAsia"/>
        </w:rPr>
        <w:t xml:space="preserve"> collection for 1st round </w:t>
      </w:r>
    </w:p>
    <w:p w:rsidR="00070AD6" w:rsidRDefault="00862B36">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070AD6">
        <w:tc>
          <w:tcPr>
            <w:tcW w:w="1236"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6-</w:t>
            </w:r>
            <w:r>
              <w:rPr>
                <w:rFonts w:eastAsiaTheme="minorEastAsia" w:hint="eastAsia"/>
                <w:color w:val="000000" w:themeColor="text1"/>
                <w:lang w:val="en-US" w:eastAsia="zh-CN"/>
              </w:rPr>
              <w:t xml:space="preserve">1: </w:t>
            </w:r>
            <w:r>
              <w:rPr>
                <w:rFonts w:eastAsiaTheme="minorEastAsia"/>
                <w:color w:val="000000" w:themeColor="text1"/>
                <w:lang w:val="en-US" w:eastAsia="zh-CN"/>
              </w:rPr>
              <w:t>We would like to have more time to further check the proposals in the draft CRs. We propose to put them on hold for this meeting and come back in next meeting.</w:t>
            </w:r>
          </w:p>
          <w:p w:rsidR="00070AD6" w:rsidRDefault="00070AD6">
            <w:pPr>
              <w:spacing w:after="120"/>
              <w:rPr>
                <w:rFonts w:eastAsiaTheme="minorEastAsia"/>
                <w:color w:val="000000" w:themeColor="text1"/>
                <w:lang w:val="en-US" w:eastAsia="zh-CN"/>
              </w:rPr>
            </w:pPr>
          </w:p>
        </w:tc>
      </w:tr>
      <w:tr w:rsidR="00070AD6" w:rsidTr="009B32C8">
        <w:trPr>
          <w:trHeight w:val="858"/>
        </w:trPr>
        <w:tc>
          <w:tcPr>
            <w:tcW w:w="1236"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rsidR="00070AD6" w:rsidRDefault="00862B36">
            <w:pPr>
              <w:spacing w:after="120"/>
              <w:rPr>
                <w:rFonts w:eastAsiaTheme="minorEastAsia"/>
                <w:color w:val="000000" w:themeColor="text1"/>
                <w:lang w:val="en-US" w:eastAsia="zh-CN"/>
              </w:rPr>
            </w:pPr>
            <w:r>
              <w:rPr>
                <w:rFonts w:eastAsiaTheme="minorEastAsia"/>
                <w:color w:val="000000" w:themeColor="text1"/>
                <w:lang w:val="en-US" w:eastAsia="zh-CN"/>
              </w:rPr>
              <w:t>It seems that all of core part have been completed since RAN#87e based on the SR RP- 200166. Performance part has been discussed since last meeting. I’m not sure whether RAN4 should discuss RF core requirements for this WI at this stage?</w:t>
            </w:r>
          </w:p>
        </w:tc>
      </w:tr>
      <w:tr w:rsidR="00070AD6">
        <w:tc>
          <w:tcPr>
            <w:tcW w:w="1236" w:type="dxa"/>
          </w:tcPr>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Response to Ericsson:</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It</w:t>
            </w:r>
            <w:r>
              <w:rPr>
                <w:rFonts w:eastAsiaTheme="minorEastAsia"/>
                <w:color w:val="000000" w:themeColor="text1"/>
                <w:lang w:val="en-US" w:eastAsia="zh-CN"/>
              </w:rPr>
              <w:t>’</w:t>
            </w:r>
            <w:r>
              <w:rPr>
                <w:rFonts w:eastAsiaTheme="minorEastAsia" w:hint="eastAsia"/>
                <w:color w:val="000000" w:themeColor="text1"/>
                <w:lang w:val="en-US" w:eastAsia="zh-CN"/>
              </w:rPr>
              <w:t>s fine for us to further discuss this issue next meeting and these contributions is mainly to trigger the discussion for new introduced numerology for LTE based  terrestrial broadcast which is unfortunately missed by BS RF delegates in the previous meeting.</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Response to Huawei:</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You are correct, Core part has been 100% completed in SR RP-200166, however indeed BS RF requirement and UE RF requirement are unfortunately missed by delegates. If we checked R14 FeMBMS discussion, then you can find there are some analysis proposed by Ericsson  and related requirements are also specified  into 36.104 Annex, we think similar requirement should also been introduced for R16 WID.</w:t>
            </w:r>
          </w:p>
          <w:p w:rsidR="00070AD6" w:rsidRDefault="00862B36">
            <w:pPr>
              <w:spacing w:after="120"/>
              <w:rPr>
                <w:rFonts w:eastAsiaTheme="minorEastAsia"/>
                <w:color w:val="000000" w:themeColor="text1"/>
                <w:lang w:val="en-US" w:eastAsia="zh-CN"/>
              </w:rPr>
            </w:pPr>
            <w:r>
              <w:rPr>
                <w:rFonts w:eastAsiaTheme="minorEastAsia" w:hint="eastAsia"/>
                <w:color w:val="000000" w:themeColor="text1"/>
                <w:lang w:val="en-US" w:eastAsia="zh-CN"/>
              </w:rPr>
              <w:t>I also discussed with Chariman Steven and Haijie and  QC rapporteur on handling these contributions, given it should be also emeeting for the coming meetings, therefore TU should be not big issue if we really identify this problem impacting the spec.</w:t>
            </w:r>
          </w:p>
        </w:tc>
      </w:tr>
    </w:tbl>
    <w:p w:rsidR="00070AD6" w:rsidRDefault="00862B36">
      <w:pPr>
        <w:rPr>
          <w:color w:val="0070C0"/>
          <w:lang w:val="en-US" w:eastAsia="zh-CN"/>
        </w:rPr>
      </w:pPr>
      <w:r>
        <w:rPr>
          <w:rFonts w:hint="eastAsia"/>
          <w:color w:val="0070C0"/>
          <w:lang w:val="en-US" w:eastAsia="zh-CN"/>
        </w:rPr>
        <w:t xml:space="preserve"> </w:t>
      </w:r>
    </w:p>
    <w:p w:rsidR="00070AD6" w:rsidRDefault="00862B36">
      <w:pPr>
        <w:pStyle w:val="Heading3"/>
        <w:rPr>
          <w:sz w:val="24"/>
          <w:szCs w:val="16"/>
        </w:rPr>
      </w:pPr>
      <w:r>
        <w:rPr>
          <w:sz w:val="24"/>
          <w:szCs w:val="16"/>
        </w:rPr>
        <w:t>CRs/TPs comments collection</w:t>
      </w:r>
    </w:p>
    <w:p w:rsidR="00070AD6" w:rsidRDefault="00862B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070AD6">
        <w:tc>
          <w:tcPr>
            <w:tcW w:w="1233"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070AD6" w:rsidRDefault="00862B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70AD6">
        <w:tc>
          <w:tcPr>
            <w:tcW w:w="1233" w:type="dxa"/>
            <w:vMerge w:val="restart"/>
          </w:tcPr>
          <w:p w:rsidR="00070AD6" w:rsidRDefault="00862B36">
            <w:pPr>
              <w:spacing w:after="120"/>
              <w:rPr>
                <w:rFonts w:eastAsiaTheme="minorEastAsia"/>
                <w:color w:val="0070C0"/>
                <w:lang w:val="en-US" w:eastAsia="zh-CN"/>
              </w:rPr>
            </w:pPr>
            <w:r>
              <w:rPr>
                <w:rFonts w:eastAsiaTheme="minorEastAsia"/>
                <w:color w:val="000000" w:themeColor="text1"/>
                <w:lang w:val="en-US" w:eastAsia="zh-CN"/>
              </w:rPr>
              <w:t>R4-2004146</w:t>
            </w:r>
          </w:p>
        </w:tc>
        <w:tc>
          <w:tcPr>
            <w:tcW w:w="8398" w:type="dxa"/>
          </w:tcPr>
          <w:p w:rsidR="00070AD6" w:rsidRDefault="00862B36">
            <w:pPr>
              <w:spacing w:after="120"/>
              <w:rPr>
                <w:rFonts w:eastAsiaTheme="minorEastAsia"/>
                <w:color w:val="0070C0"/>
                <w:lang w:val="en-US" w:eastAsia="zh-CN"/>
              </w:rPr>
            </w:pPr>
            <w:r>
              <w:rPr>
                <w:rFonts w:eastAsiaTheme="minorEastAsia"/>
                <w:color w:val="000000" w:themeColor="text1"/>
                <w:lang w:val="en-US" w:eastAsia="zh-CN"/>
              </w:rPr>
              <w:t>Ericsson: we would like to postpone decision to next meeeting.</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ZTE: it</w:t>
            </w:r>
            <w:r>
              <w:rPr>
                <w:rFonts w:eastAsiaTheme="minorEastAsia"/>
                <w:color w:val="0070C0"/>
                <w:lang w:val="en-US" w:eastAsia="zh-CN"/>
              </w:rPr>
              <w:t>’</w:t>
            </w:r>
            <w:r>
              <w:rPr>
                <w:rFonts w:eastAsiaTheme="minorEastAsia" w:hint="eastAsia"/>
                <w:color w:val="0070C0"/>
                <w:lang w:val="en-US" w:eastAsia="zh-CN"/>
              </w:rPr>
              <w:t>s fine for us</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070AD6">
            <w:pPr>
              <w:spacing w:after="120"/>
              <w:rPr>
                <w:rFonts w:eastAsiaTheme="minorEastAsia"/>
                <w:color w:val="0070C0"/>
                <w:lang w:val="en-US" w:eastAsia="zh-CN"/>
              </w:rPr>
            </w:pPr>
          </w:p>
        </w:tc>
      </w:tr>
      <w:tr w:rsidR="00070AD6">
        <w:tc>
          <w:tcPr>
            <w:tcW w:w="1233" w:type="dxa"/>
            <w:vMerge w:val="restart"/>
          </w:tcPr>
          <w:p w:rsidR="00070AD6" w:rsidRDefault="00862B36">
            <w:pPr>
              <w:spacing w:after="120"/>
              <w:rPr>
                <w:rFonts w:eastAsiaTheme="minorEastAsia"/>
                <w:color w:val="0070C0"/>
                <w:lang w:val="en-US" w:eastAsia="zh-CN"/>
              </w:rPr>
            </w:pPr>
            <w:r>
              <w:rPr>
                <w:rFonts w:eastAsiaTheme="minorEastAsia"/>
                <w:color w:val="000000" w:themeColor="text1"/>
                <w:lang w:val="en-US" w:eastAsia="zh-CN"/>
              </w:rPr>
              <w:t>R4-2004147</w:t>
            </w:r>
          </w:p>
        </w:tc>
        <w:tc>
          <w:tcPr>
            <w:tcW w:w="8398" w:type="dxa"/>
          </w:tcPr>
          <w:p w:rsidR="00070AD6" w:rsidRDefault="00862B36">
            <w:pPr>
              <w:spacing w:after="120"/>
              <w:rPr>
                <w:rFonts w:eastAsiaTheme="minorEastAsia"/>
                <w:color w:val="0070C0"/>
                <w:lang w:val="en-US" w:eastAsia="zh-CN"/>
              </w:rPr>
            </w:pPr>
            <w:r>
              <w:rPr>
                <w:rFonts w:eastAsiaTheme="minorEastAsia"/>
                <w:color w:val="000000" w:themeColor="text1"/>
                <w:lang w:val="en-US" w:eastAsia="zh-CN"/>
              </w:rPr>
              <w:t>Ericsson: we would like to postpone decision to next meeeting.</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862B36">
            <w:pPr>
              <w:spacing w:after="120"/>
              <w:rPr>
                <w:rFonts w:eastAsiaTheme="minorEastAsia"/>
                <w:color w:val="0070C0"/>
                <w:lang w:val="en-US" w:eastAsia="zh-CN"/>
              </w:rPr>
            </w:pPr>
            <w:r>
              <w:rPr>
                <w:rFonts w:eastAsiaTheme="minorEastAsia" w:hint="eastAsia"/>
                <w:color w:val="0070C0"/>
                <w:lang w:val="en-US" w:eastAsia="zh-CN"/>
              </w:rPr>
              <w:t>ZTE: it</w:t>
            </w:r>
            <w:r>
              <w:rPr>
                <w:rFonts w:eastAsiaTheme="minorEastAsia"/>
                <w:color w:val="0070C0"/>
                <w:lang w:val="en-US" w:eastAsia="zh-CN"/>
              </w:rPr>
              <w:t>’</w:t>
            </w:r>
            <w:r>
              <w:rPr>
                <w:rFonts w:eastAsiaTheme="minorEastAsia" w:hint="eastAsia"/>
                <w:color w:val="0070C0"/>
                <w:lang w:val="en-US" w:eastAsia="zh-CN"/>
              </w:rPr>
              <w:t>s fine for us.</w:t>
            </w:r>
          </w:p>
        </w:tc>
      </w:tr>
      <w:tr w:rsidR="00070AD6">
        <w:tc>
          <w:tcPr>
            <w:tcW w:w="1233" w:type="dxa"/>
            <w:vMerge/>
          </w:tcPr>
          <w:p w:rsidR="00070AD6" w:rsidRDefault="00070AD6">
            <w:pPr>
              <w:spacing w:after="120"/>
              <w:rPr>
                <w:rFonts w:eastAsiaTheme="minorEastAsia"/>
                <w:color w:val="0070C0"/>
                <w:lang w:val="en-US" w:eastAsia="zh-CN"/>
              </w:rPr>
            </w:pPr>
          </w:p>
        </w:tc>
        <w:tc>
          <w:tcPr>
            <w:tcW w:w="8398" w:type="dxa"/>
          </w:tcPr>
          <w:p w:rsidR="00070AD6" w:rsidRDefault="00070AD6">
            <w:pPr>
              <w:spacing w:after="120"/>
              <w:rPr>
                <w:rFonts w:eastAsiaTheme="minorEastAsia"/>
                <w:color w:val="0070C0"/>
                <w:lang w:val="en-US" w:eastAsia="zh-CN"/>
              </w:rPr>
            </w:pPr>
          </w:p>
        </w:tc>
      </w:tr>
    </w:tbl>
    <w:p w:rsidR="00070AD6" w:rsidRDefault="00070AD6">
      <w:pPr>
        <w:rPr>
          <w:color w:val="0070C0"/>
          <w:lang w:val="en-US" w:eastAsia="zh-CN"/>
        </w:rPr>
      </w:pPr>
    </w:p>
    <w:p w:rsidR="00070AD6" w:rsidRDefault="00862B36">
      <w:pPr>
        <w:pStyle w:val="Heading2"/>
      </w:pPr>
      <w:r>
        <w:t>Summary</w:t>
      </w:r>
      <w:r>
        <w:rPr>
          <w:rFonts w:hint="eastAsia"/>
        </w:rPr>
        <w:t xml:space="preserve"> for 1st round </w:t>
      </w:r>
    </w:p>
    <w:p w:rsidR="00070AD6" w:rsidRDefault="00862B36">
      <w:pPr>
        <w:pStyle w:val="Heading3"/>
        <w:rPr>
          <w:sz w:val="24"/>
          <w:szCs w:val="16"/>
        </w:rPr>
      </w:pPr>
      <w:r>
        <w:rPr>
          <w:sz w:val="24"/>
          <w:szCs w:val="16"/>
        </w:rPr>
        <w:t xml:space="preserve">Open issues </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070AD6">
            <w:pPr>
              <w:rPr>
                <w:rFonts w:eastAsiaTheme="minorEastAsia"/>
                <w:b/>
                <w:bCs/>
                <w:color w:val="0070C0"/>
                <w:lang w:val="en-US" w:eastAsia="zh-CN"/>
              </w:rPr>
            </w:pPr>
          </w:p>
        </w:tc>
        <w:tc>
          <w:tcPr>
            <w:tcW w:w="8399" w:type="dxa"/>
          </w:tcPr>
          <w:p w:rsidR="00070AD6" w:rsidRDefault="00862B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0AD6">
        <w:tc>
          <w:tcPr>
            <w:tcW w:w="1232" w:type="dxa"/>
          </w:tcPr>
          <w:p w:rsidR="00070AD6" w:rsidRDefault="00862B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r>
              <w:rPr>
                <w:rFonts w:eastAsiaTheme="minorEastAsia" w:hint="eastAsia"/>
                <w:b/>
                <w:bCs/>
                <w:color w:val="0070C0"/>
                <w:lang w:val="en-US" w:eastAsia="zh-CN"/>
              </w:rPr>
              <w:t>1</w:t>
            </w:r>
          </w:p>
        </w:tc>
        <w:tc>
          <w:tcPr>
            <w:tcW w:w="8399" w:type="dxa"/>
          </w:tcPr>
          <w:p w:rsidR="00070AD6" w:rsidRDefault="00862B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0000" w:themeColor="text1"/>
                <w:lang w:val="en-US" w:eastAsia="zh-CN"/>
              </w:rPr>
              <w:t>None</w:t>
            </w:r>
          </w:p>
          <w:p w:rsidR="00070AD6" w:rsidRDefault="00862B3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
                <w:color w:val="000000" w:themeColor="text1"/>
                <w:lang w:val="en-US" w:eastAsia="zh-CN"/>
              </w:rPr>
              <w:t>Both the contents and necessity of the CR’s should be further discussed based on comments.</w:t>
            </w:r>
          </w:p>
          <w:p w:rsidR="00070AD6" w:rsidRDefault="00862B36">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0000" w:themeColor="text1"/>
                <w:lang w:val="en-US" w:eastAsia="zh-CN"/>
              </w:rPr>
              <w:t>ZTE should provide elaboration to Huawei question on the necessity of Core RF CR’s given the Core part of the WI is completed during the second round. This would clarify the situation for May meeting.</w:t>
            </w:r>
          </w:p>
        </w:tc>
      </w:tr>
    </w:tbl>
    <w:p w:rsidR="00070AD6" w:rsidRDefault="00070AD6">
      <w:pPr>
        <w:rPr>
          <w:i/>
          <w:color w:val="0070C0"/>
          <w:lang w:val="en-US" w:eastAsia="zh-CN"/>
        </w:rPr>
      </w:pPr>
    </w:p>
    <w:p w:rsidR="00070AD6" w:rsidRDefault="00862B36">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70AD6">
        <w:trPr>
          <w:trHeight w:val="744"/>
        </w:trPr>
        <w:tc>
          <w:tcPr>
            <w:tcW w:w="1395" w:type="dxa"/>
          </w:tcPr>
          <w:p w:rsidR="00070AD6" w:rsidRDefault="00070AD6">
            <w:pPr>
              <w:rPr>
                <w:rFonts w:eastAsiaTheme="minorEastAsia"/>
                <w:b/>
                <w:bCs/>
                <w:color w:val="0070C0"/>
                <w:lang w:val="en-US" w:eastAsia="zh-CN"/>
              </w:rPr>
            </w:pPr>
          </w:p>
        </w:tc>
        <w:tc>
          <w:tcPr>
            <w:tcW w:w="4554"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70AD6" w:rsidRDefault="00862B36">
            <w:pPr>
              <w:rPr>
                <w:rFonts w:eastAsiaTheme="minorEastAsia"/>
                <w:b/>
                <w:bCs/>
                <w:color w:val="0070C0"/>
                <w:lang w:val="en-US" w:eastAsia="zh-CN"/>
              </w:rPr>
            </w:pPr>
            <w:r>
              <w:rPr>
                <w:rFonts w:eastAsiaTheme="minorEastAsia" w:hint="eastAsia"/>
                <w:b/>
                <w:bCs/>
                <w:color w:val="0070C0"/>
                <w:lang w:val="en-US" w:eastAsia="zh-CN"/>
              </w:rPr>
              <w:t>Assigned Company,</w:t>
            </w:r>
          </w:p>
          <w:p w:rsidR="00070AD6" w:rsidRDefault="00862B36">
            <w:pPr>
              <w:rPr>
                <w:rFonts w:eastAsiaTheme="minorEastAsia"/>
                <w:b/>
                <w:bCs/>
                <w:color w:val="0070C0"/>
                <w:lang w:val="en-US" w:eastAsia="zh-CN"/>
              </w:rPr>
            </w:pPr>
            <w:r>
              <w:rPr>
                <w:rFonts w:eastAsiaTheme="minorEastAsia" w:hint="eastAsia"/>
                <w:b/>
                <w:bCs/>
                <w:color w:val="0070C0"/>
                <w:lang w:val="en-US" w:eastAsia="zh-CN"/>
              </w:rPr>
              <w:t>WF or LS lead</w:t>
            </w:r>
          </w:p>
        </w:tc>
      </w:tr>
      <w:tr w:rsidR="00070AD6">
        <w:trPr>
          <w:trHeight w:val="358"/>
        </w:trPr>
        <w:tc>
          <w:tcPr>
            <w:tcW w:w="1395" w:type="dxa"/>
          </w:tcPr>
          <w:p w:rsidR="00070AD6" w:rsidRDefault="00862B36">
            <w:pPr>
              <w:rPr>
                <w:rFonts w:eastAsiaTheme="minorEastAsia"/>
                <w:color w:val="0070C0"/>
                <w:lang w:val="en-US" w:eastAsia="zh-CN"/>
              </w:rPr>
            </w:pPr>
            <w:r>
              <w:rPr>
                <w:rFonts w:eastAsiaTheme="minorEastAsia" w:hint="eastAsia"/>
                <w:color w:val="0070C0"/>
                <w:lang w:val="en-US" w:eastAsia="zh-CN"/>
              </w:rPr>
              <w:t>#1</w:t>
            </w:r>
          </w:p>
        </w:tc>
        <w:tc>
          <w:tcPr>
            <w:tcW w:w="4554" w:type="dxa"/>
          </w:tcPr>
          <w:p w:rsidR="00070AD6" w:rsidRDefault="00070AD6">
            <w:pPr>
              <w:rPr>
                <w:rFonts w:eastAsiaTheme="minorEastAsia"/>
                <w:color w:val="0070C0"/>
                <w:lang w:val="en-US" w:eastAsia="zh-CN"/>
              </w:rPr>
            </w:pPr>
          </w:p>
        </w:tc>
        <w:tc>
          <w:tcPr>
            <w:tcW w:w="2932" w:type="dxa"/>
          </w:tcPr>
          <w:p w:rsidR="00070AD6" w:rsidRDefault="00070AD6">
            <w:pPr>
              <w:spacing w:after="0"/>
              <w:rPr>
                <w:rFonts w:eastAsiaTheme="minorEastAsia"/>
                <w:color w:val="0070C0"/>
                <w:lang w:val="en-US" w:eastAsia="zh-CN"/>
              </w:rPr>
            </w:pPr>
          </w:p>
          <w:p w:rsidR="00070AD6" w:rsidRDefault="00070AD6">
            <w:pPr>
              <w:spacing w:after="0"/>
              <w:rPr>
                <w:rFonts w:eastAsiaTheme="minorEastAsia"/>
                <w:color w:val="0070C0"/>
                <w:lang w:val="en-US" w:eastAsia="zh-CN"/>
              </w:rPr>
            </w:pPr>
          </w:p>
          <w:p w:rsidR="00070AD6" w:rsidRDefault="00070AD6">
            <w:pPr>
              <w:rPr>
                <w:rFonts w:eastAsiaTheme="minorEastAsia"/>
                <w:color w:val="0070C0"/>
                <w:lang w:val="en-US" w:eastAsia="zh-CN"/>
              </w:rPr>
            </w:pPr>
          </w:p>
        </w:tc>
      </w:tr>
    </w:tbl>
    <w:p w:rsidR="00070AD6" w:rsidRDefault="00070AD6">
      <w:pPr>
        <w:rPr>
          <w:i/>
          <w:color w:val="0070C0"/>
          <w:lang w:val="en-US" w:eastAsia="zh-CN"/>
        </w:rPr>
      </w:pPr>
    </w:p>
    <w:p w:rsidR="00070AD6" w:rsidRDefault="00862B36">
      <w:pPr>
        <w:pStyle w:val="Heading3"/>
        <w:rPr>
          <w:sz w:val="24"/>
          <w:szCs w:val="16"/>
        </w:rPr>
      </w:pPr>
      <w:r>
        <w:rPr>
          <w:sz w:val="24"/>
          <w:szCs w:val="16"/>
        </w:rPr>
        <w:t>CRs/TPs</w:t>
      </w:r>
    </w:p>
    <w:p w:rsidR="00070AD6" w:rsidRDefault="00862B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2"/>
        <w:gridCol w:w="8399"/>
      </w:tblGrid>
      <w:tr w:rsidR="00070AD6">
        <w:tc>
          <w:tcPr>
            <w:tcW w:w="1232" w:type="dxa"/>
          </w:tcPr>
          <w:p w:rsidR="00070AD6" w:rsidRDefault="00862B36">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070AD6" w:rsidRDefault="00862B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232" w:type="dxa"/>
          </w:tcPr>
          <w:p w:rsidR="00070AD6" w:rsidRDefault="00862B36">
            <w:pPr>
              <w:rPr>
                <w:rFonts w:eastAsiaTheme="minorEastAsia"/>
                <w:color w:val="000000" w:themeColor="text1"/>
                <w:lang w:val="en-US" w:eastAsia="zh-CN"/>
              </w:rPr>
            </w:pPr>
            <w:r>
              <w:rPr>
                <w:rFonts w:eastAsiaTheme="minorEastAsia"/>
                <w:color w:val="000000" w:themeColor="text1"/>
                <w:lang w:val="en-US" w:eastAsia="zh-CN"/>
              </w:rPr>
              <w:t>R4-2004146</w:t>
            </w:r>
          </w:p>
        </w:tc>
        <w:tc>
          <w:tcPr>
            <w:tcW w:w="8399" w:type="dxa"/>
          </w:tcPr>
          <w:p w:rsidR="00070AD6" w:rsidRDefault="00862B36">
            <w:pPr>
              <w:rPr>
                <w:rFonts w:eastAsiaTheme="minorEastAsia"/>
                <w:color w:val="000000" w:themeColor="text1"/>
                <w:lang w:val="en-US" w:eastAsia="zh-CN"/>
              </w:rPr>
            </w:pPr>
            <w:r>
              <w:rPr>
                <w:rFonts w:eastAsiaTheme="minorEastAsia"/>
                <w:i/>
                <w:color w:val="000000" w:themeColor="text1"/>
                <w:lang w:val="en-US" w:eastAsia="zh-CN"/>
              </w:rPr>
              <w:t>To be postponed</w:t>
            </w:r>
          </w:p>
        </w:tc>
      </w:tr>
      <w:tr w:rsidR="00070AD6">
        <w:tc>
          <w:tcPr>
            <w:tcW w:w="1232" w:type="dxa"/>
          </w:tcPr>
          <w:p w:rsidR="00070AD6" w:rsidRDefault="00862B36">
            <w:pPr>
              <w:rPr>
                <w:rFonts w:eastAsiaTheme="minorEastAsia"/>
                <w:color w:val="000000" w:themeColor="text1"/>
                <w:lang w:val="en-US" w:eastAsia="zh-CN"/>
              </w:rPr>
            </w:pPr>
            <w:r>
              <w:rPr>
                <w:rFonts w:eastAsiaTheme="minorEastAsia"/>
                <w:color w:val="000000" w:themeColor="text1"/>
                <w:lang w:val="en-US" w:eastAsia="zh-CN"/>
              </w:rPr>
              <w:t>R4-2004147</w:t>
            </w:r>
          </w:p>
        </w:tc>
        <w:tc>
          <w:tcPr>
            <w:tcW w:w="8399" w:type="dxa"/>
          </w:tcPr>
          <w:p w:rsidR="00070AD6" w:rsidRDefault="00862B36">
            <w:pPr>
              <w:rPr>
                <w:rFonts w:eastAsiaTheme="minorEastAsia"/>
                <w:i/>
                <w:color w:val="000000" w:themeColor="text1"/>
                <w:lang w:val="en-US" w:eastAsia="zh-CN"/>
              </w:rPr>
            </w:pPr>
            <w:r>
              <w:rPr>
                <w:rFonts w:eastAsiaTheme="minorEastAsia"/>
                <w:i/>
                <w:color w:val="000000" w:themeColor="text1"/>
                <w:lang w:val="en-US" w:eastAsia="zh-CN"/>
              </w:rPr>
              <w:t>To be postponed</w:t>
            </w:r>
          </w:p>
        </w:tc>
      </w:tr>
    </w:tbl>
    <w:p w:rsidR="00070AD6" w:rsidRDefault="00070AD6">
      <w:pPr>
        <w:rPr>
          <w:color w:val="0070C0"/>
          <w:lang w:val="en-US" w:eastAsia="zh-CN"/>
        </w:rPr>
      </w:pPr>
    </w:p>
    <w:p w:rsidR="00070AD6" w:rsidRDefault="00862B36">
      <w:pPr>
        <w:pStyle w:val="Heading2"/>
      </w:pPr>
      <w:r>
        <w:rPr>
          <w:rFonts w:hint="eastAsia"/>
        </w:rPr>
        <w:t>Discussion on 2nd round</w:t>
      </w:r>
      <w:r>
        <w:t xml:space="preserve"> (if applicable)</w:t>
      </w:r>
    </w:p>
    <w:p w:rsidR="00070AD6" w:rsidRDefault="00862B36">
      <w:pPr>
        <w:rPr>
          <w:lang w:val="sv-SE" w:eastAsia="zh-CN"/>
        </w:rPr>
      </w:pPr>
      <w:r>
        <w:rPr>
          <w:lang w:val="sv-SE" w:eastAsia="zh-CN"/>
        </w:rPr>
        <w:t>Both the CR’s are postponed, but still it would be good if ZTE could provide further elaboration on why these CR’s were brought up after Core part of the WI is completed and if/why these are necessary. It would help the discussion in May meeting.</w:t>
      </w:r>
    </w:p>
    <w:p w:rsidR="00070AD6" w:rsidRDefault="005630D4">
      <w:pPr>
        <w:rPr>
          <w:lang w:val="sv-SE" w:eastAsia="zh-CN"/>
        </w:rPr>
      </w:pPr>
      <w:r>
        <w:rPr>
          <w:lang w:val="sv-SE" w:eastAsia="zh-CN"/>
        </w:rPr>
        <w:t>Moderator note: ZTE has provided further elaboration, please see in 6.3.1. Let’s account this in May meeting.</w:t>
      </w:r>
    </w:p>
    <w:p w:rsidR="00070AD6" w:rsidRDefault="00862B36">
      <w:pPr>
        <w:pStyle w:val="Heading2"/>
      </w:pPr>
      <w:r>
        <w:rPr>
          <w:rFonts w:hint="eastAsia"/>
        </w:rPr>
        <w:t>Summary on 2nd round</w:t>
      </w:r>
      <w:r>
        <w:t xml:space="preserve"> (if applicable)</w:t>
      </w:r>
    </w:p>
    <w:p w:rsidR="00070AD6" w:rsidRDefault="00862B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070AD6">
        <w:tc>
          <w:tcPr>
            <w:tcW w:w="1494" w:type="dxa"/>
          </w:tcPr>
          <w:p w:rsidR="00070AD6" w:rsidRDefault="00862B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070AD6" w:rsidRDefault="00862B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0AD6">
        <w:tc>
          <w:tcPr>
            <w:tcW w:w="1494" w:type="dxa"/>
          </w:tcPr>
          <w:p w:rsidR="00070AD6" w:rsidRDefault="00862B36">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070AD6" w:rsidRDefault="00862B3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70AD6" w:rsidRDefault="00070AD6">
      <w:pPr>
        <w:rPr>
          <w:lang w:val="en-US" w:eastAsia="zh-CN"/>
        </w:rPr>
      </w:pPr>
    </w:p>
    <w:p w:rsidR="00070AD6" w:rsidRDefault="00070AD6">
      <w:pPr>
        <w:rPr>
          <w:lang w:val="en-US" w:eastAsia="zh-CN"/>
        </w:rPr>
      </w:pPr>
    </w:p>
    <w:sectPr w:rsidR="00070A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D7FFB"/>
    <w:multiLevelType w:val="multilevel"/>
    <w:tmpl w:val="118D7FFB"/>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EB"/>
    <w:rsid w:val="00004165"/>
    <w:rsid w:val="0000781F"/>
    <w:rsid w:val="00020C56"/>
    <w:rsid w:val="00026ACC"/>
    <w:rsid w:val="0003171D"/>
    <w:rsid w:val="00031C1D"/>
    <w:rsid w:val="00035C50"/>
    <w:rsid w:val="000457A1"/>
    <w:rsid w:val="00050001"/>
    <w:rsid w:val="00052041"/>
    <w:rsid w:val="0005326A"/>
    <w:rsid w:val="0006266D"/>
    <w:rsid w:val="00065506"/>
    <w:rsid w:val="00070AD6"/>
    <w:rsid w:val="0007382E"/>
    <w:rsid w:val="000766E1"/>
    <w:rsid w:val="00077FF6"/>
    <w:rsid w:val="00080D82"/>
    <w:rsid w:val="00081692"/>
    <w:rsid w:val="00082C46"/>
    <w:rsid w:val="00085A0E"/>
    <w:rsid w:val="00087548"/>
    <w:rsid w:val="00093E7E"/>
    <w:rsid w:val="000A1830"/>
    <w:rsid w:val="000A4121"/>
    <w:rsid w:val="000A4AA3"/>
    <w:rsid w:val="000A550E"/>
    <w:rsid w:val="000A619B"/>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1686"/>
    <w:rsid w:val="000F39CA"/>
    <w:rsid w:val="00107927"/>
    <w:rsid w:val="00110E26"/>
    <w:rsid w:val="00111321"/>
    <w:rsid w:val="001167CC"/>
    <w:rsid w:val="00117BD6"/>
    <w:rsid w:val="001206C2"/>
    <w:rsid w:val="00121978"/>
    <w:rsid w:val="00123422"/>
    <w:rsid w:val="00124B6A"/>
    <w:rsid w:val="00136D4C"/>
    <w:rsid w:val="00142BB9"/>
    <w:rsid w:val="00144F96"/>
    <w:rsid w:val="00151EAC"/>
    <w:rsid w:val="00152346"/>
    <w:rsid w:val="00153528"/>
    <w:rsid w:val="00154E68"/>
    <w:rsid w:val="00162548"/>
    <w:rsid w:val="00172183"/>
    <w:rsid w:val="001751AB"/>
    <w:rsid w:val="00175A3F"/>
    <w:rsid w:val="00180E09"/>
    <w:rsid w:val="00183D4C"/>
    <w:rsid w:val="00183F6D"/>
    <w:rsid w:val="0018670E"/>
    <w:rsid w:val="0019219A"/>
    <w:rsid w:val="00194C5D"/>
    <w:rsid w:val="00195077"/>
    <w:rsid w:val="001A033F"/>
    <w:rsid w:val="001A08AA"/>
    <w:rsid w:val="001A59CB"/>
    <w:rsid w:val="001C10DF"/>
    <w:rsid w:val="001C1409"/>
    <w:rsid w:val="001C2AE6"/>
    <w:rsid w:val="001C4A89"/>
    <w:rsid w:val="001C6177"/>
    <w:rsid w:val="001C75E5"/>
    <w:rsid w:val="001D0363"/>
    <w:rsid w:val="001D7D94"/>
    <w:rsid w:val="001E0A28"/>
    <w:rsid w:val="001E4218"/>
    <w:rsid w:val="001F0B20"/>
    <w:rsid w:val="001F5AC8"/>
    <w:rsid w:val="00200A62"/>
    <w:rsid w:val="00200BF8"/>
    <w:rsid w:val="00203740"/>
    <w:rsid w:val="00203E0E"/>
    <w:rsid w:val="002138EA"/>
    <w:rsid w:val="00213F84"/>
    <w:rsid w:val="00214FBD"/>
    <w:rsid w:val="00222897"/>
    <w:rsid w:val="00222B0C"/>
    <w:rsid w:val="00235394"/>
    <w:rsid w:val="00235577"/>
    <w:rsid w:val="002435CA"/>
    <w:rsid w:val="0024469F"/>
    <w:rsid w:val="00245E0D"/>
    <w:rsid w:val="00251F49"/>
    <w:rsid w:val="00252DB8"/>
    <w:rsid w:val="002537BC"/>
    <w:rsid w:val="00255C58"/>
    <w:rsid w:val="00260EC7"/>
    <w:rsid w:val="00261539"/>
    <w:rsid w:val="0026179F"/>
    <w:rsid w:val="002666AE"/>
    <w:rsid w:val="00270AC7"/>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4D51"/>
    <w:rsid w:val="002D03E5"/>
    <w:rsid w:val="002D36EB"/>
    <w:rsid w:val="002D6BDF"/>
    <w:rsid w:val="002E2CE9"/>
    <w:rsid w:val="002E3BF7"/>
    <w:rsid w:val="002E403E"/>
    <w:rsid w:val="002F158C"/>
    <w:rsid w:val="002F4093"/>
    <w:rsid w:val="002F5636"/>
    <w:rsid w:val="0030102A"/>
    <w:rsid w:val="003022A5"/>
    <w:rsid w:val="00307E51"/>
    <w:rsid w:val="00311363"/>
    <w:rsid w:val="00315867"/>
    <w:rsid w:val="00316BD8"/>
    <w:rsid w:val="00321150"/>
    <w:rsid w:val="003260D7"/>
    <w:rsid w:val="00326BAB"/>
    <w:rsid w:val="00336697"/>
    <w:rsid w:val="003418CB"/>
    <w:rsid w:val="00355873"/>
    <w:rsid w:val="00355A36"/>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4054"/>
    <w:rsid w:val="003C51E7"/>
    <w:rsid w:val="003C6893"/>
    <w:rsid w:val="003C6DE2"/>
    <w:rsid w:val="003D1EFD"/>
    <w:rsid w:val="003D28BF"/>
    <w:rsid w:val="003D4215"/>
    <w:rsid w:val="003D4C47"/>
    <w:rsid w:val="003D7719"/>
    <w:rsid w:val="003E40EE"/>
    <w:rsid w:val="003E48A3"/>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737"/>
    <w:rsid w:val="00462D3A"/>
    <w:rsid w:val="00463521"/>
    <w:rsid w:val="0046366C"/>
    <w:rsid w:val="00471125"/>
    <w:rsid w:val="0047437A"/>
    <w:rsid w:val="00480E42"/>
    <w:rsid w:val="00484C5D"/>
    <w:rsid w:val="0048543E"/>
    <w:rsid w:val="004868C1"/>
    <w:rsid w:val="0048750F"/>
    <w:rsid w:val="004A495F"/>
    <w:rsid w:val="004A7544"/>
    <w:rsid w:val="004B6B0F"/>
    <w:rsid w:val="004C3CCC"/>
    <w:rsid w:val="004C7DC8"/>
    <w:rsid w:val="004D737D"/>
    <w:rsid w:val="004E2659"/>
    <w:rsid w:val="004E39EE"/>
    <w:rsid w:val="004E475C"/>
    <w:rsid w:val="004E56E0"/>
    <w:rsid w:val="004E7329"/>
    <w:rsid w:val="004F04EA"/>
    <w:rsid w:val="004F0D9F"/>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62AA"/>
    <w:rsid w:val="005630D4"/>
    <w:rsid w:val="00571777"/>
    <w:rsid w:val="00580FF5"/>
    <w:rsid w:val="0058519C"/>
    <w:rsid w:val="005859F5"/>
    <w:rsid w:val="0059149A"/>
    <w:rsid w:val="005956EE"/>
    <w:rsid w:val="005A083E"/>
    <w:rsid w:val="005B4802"/>
    <w:rsid w:val="005C1EA6"/>
    <w:rsid w:val="005D0B99"/>
    <w:rsid w:val="005D308E"/>
    <w:rsid w:val="005D3A48"/>
    <w:rsid w:val="005D7AF8"/>
    <w:rsid w:val="005E366A"/>
    <w:rsid w:val="005F2145"/>
    <w:rsid w:val="005F43DE"/>
    <w:rsid w:val="006016E1"/>
    <w:rsid w:val="00602D27"/>
    <w:rsid w:val="006144A1"/>
    <w:rsid w:val="00615EBB"/>
    <w:rsid w:val="00616096"/>
    <w:rsid w:val="006160A2"/>
    <w:rsid w:val="006230F8"/>
    <w:rsid w:val="006302AA"/>
    <w:rsid w:val="006363BD"/>
    <w:rsid w:val="006412DC"/>
    <w:rsid w:val="00642BC6"/>
    <w:rsid w:val="00644790"/>
    <w:rsid w:val="006501AF"/>
    <w:rsid w:val="00650DDE"/>
    <w:rsid w:val="00653A58"/>
    <w:rsid w:val="0065505B"/>
    <w:rsid w:val="006670AC"/>
    <w:rsid w:val="00672307"/>
    <w:rsid w:val="006808C6"/>
    <w:rsid w:val="00682668"/>
    <w:rsid w:val="00686DEB"/>
    <w:rsid w:val="00692A68"/>
    <w:rsid w:val="006948E5"/>
    <w:rsid w:val="00695D85"/>
    <w:rsid w:val="006A30A2"/>
    <w:rsid w:val="006A6D23"/>
    <w:rsid w:val="006B25DE"/>
    <w:rsid w:val="006C1C3B"/>
    <w:rsid w:val="006C4E43"/>
    <w:rsid w:val="006C643E"/>
    <w:rsid w:val="006D2932"/>
    <w:rsid w:val="006D3671"/>
    <w:rsid w:val="006E0A73"/>
    <w:rsid w:val="006E0FEE"/>
    <w:rsid w:val="006E6C11"/>
    <w:rsid w:val="006F6750"/>
    <w:rsid w:val="006F7C0C"/>
    <w:rsid w:val="00700755"/>
    <w:rsid w:val="0070646B"/>
    <w:rsid w:val="007130A2"/>
    <w:rsid w:val="00715463"/>
    <w:rsid w:val="00730655"/>
    <w:rsid w:val="00731D77"/>
    <w:rsid w:val="00732360"/>
    <w:rsid w:val="0073390A"/>
    <w:rsid w:val="00734E64"/>
    <w:rsid w:val="00736B37"/>
    <w:rsid w:val="00740A35"/>
    <w:rsid w:val="007520B4"/>
    <w:rsid w:val="00757DE4"/>
    <w:rsid w:val="007655D5"/>
    <w:rsid w:val="007763C1"/>
    <w:rsid w:val="00777E82"/>
    <w:rsid w:val="00781359"/>
    <w:rsid w:val="00783B8F"/>
    <w:rsid w:val="00786921"/>
    <w:rsid w:val="007A1EAA"/>
    <w:rsid w:val="007A79FD"/>
    <w:rsid w:val="007B0B9D"/>
    <w:rsid w:val="007B5A43"/>
    <w:rsid w:val="007B709B"/>
    <w:rsid w:val="007C1343"/>
    <w:rsid w:val="007C458D"/>
    <w:rsid w:val="007C5EF1"/>
    <w:rsid w:val="007C7BF5"/>
    <w:rsid w:val="007D19B7"/>
    <w:rsid w:val="007D75E5"/>
    <w:rsid w:val="007D773E"/>
    <w:rsid w:val="007E066E"/>
    <w:rsid w:val="007E1356"/>
    <w:rsid w:val="007E20FC"/>
    <w:rsid w:val="007E4A9C"/>
    <w:rsid w:val="007E7062"/>
    <w:rsid w:val="007F0E1E"/>
    <w:rsid w:val="007F29A7"/>
    <w:rsid w:val="007F461B"/>
    <w:rsid w:val="008035E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2B36"/>
    <w:rsid w:val="00866D5B"/>
    <w:rsid w:val="00866FF5"/>
    <w:rsid w:val="00873E1F"/>
    <w:rsid w:val="00874C16"/>
    <w:rsid w:val="00886D1F"/>
    <w:rsid w:val="00891EE1"/>
    <w:rsid w:val="00893987"/>
    <w:rsid w:val="00896081"/>
    <w:rsid w:val="008963EF"/>
    <w:rsid w:val="0089688E"/>
    <w:rsid w:val="008A0470"/>
    <w:rsid w:val="008A1FBE"/>
    <w:rsid w:val="008B29F3"/>
    <w:rsid w:val="008B3194"/>
    <w:rsid w:val="008B5AE7"/>
    <w:rsid w:val="008B7E18"/>
    <w:rsid w:val="008B7F6D"/>
    <w:rsid w:val="008C60E9"/>
    <w:rsid w:val="008D1B7C"/>
    <w:rsid w:val="008D3986"/>
    <w:rsid w:val="008D6657"/>
    <w:rsid w:val="008E1F60"/>
    <w:rsid w:val="008E307E"/>
    <w:rsid w:val="008F4DD1"/>
    <w:rsid w:val="008F6056"/>
    <w:rsid w:val="00902C07"/>
    <w:rsid w:val="009043C5"/>
    <w:rsid w:val="00905804"/>
    <w:rsid w:val="009101E2"/>
    <w:rsid w:val="00915D73"/>
    <w:rsid w:val="00916077"/>
    <w:rsid w:val="009170A2"/>
    <w:rsid w:val="009208A6"/>
    <w:rsid w:val="00924514"/>
    <w:rsid w:val="00927316"/>
    <w:rsid w:val="0093276D"/>
    <w:rsid w:val="00933D12"/>
    <w:rsid w:val="00937065"/>
    <w:rsid w:val="00940285"/>
    <w:rsid w:val="00940E5A"/>
    <w:rsid w:val="009413FC"/>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4416"/>
    <w:rsid w:val="009A68E6"/>
    <w:rsid w:val="009A7598"/>
    <w:rsid w:val="009B1DF8"/>
    <w:rsid w:val="009B32C8"/>
    <w:rsid w:val="009B3D20"/>
    <w:rsid w:val="009B5418"/>
    <w:rsid w:val="009C0727"/>
    <w:rsid w:val="009C492F"/>
    <w:rsid w:val="009D2FF2"/>
    <w:rsid w:val="009D3226"/>
    <w:rsid w:val="009D3385"/>
    <w:rsid w:val="009D793C"/>
    <w:rsid w:val="009E16A9"/>
    <w:rsid w:val="009E375F"/>
    <w:rsid w:val="009E39D4"/>
    <w:rsid w:val="009E5401"/>
    <w:rsid w:val="009F5980"/>
    <w:rsid w:val="00A0758F"/>
    <w:rsid w:val="00A1570A"/>
    <w:rsid w:val="00A16AF4"/>
    <w:rsid w:val="00A211B4"/>
    <w:rsid w:val="00A33DDF"/>
    <w:rsid w:val="00A34547"/>
    <w:rsid w:val="00A376B7"/>
    <w:rsid w:val="00A41BF5"/>
    <w:rsid w:val="00A44778"/>
    <w:rsid w:val="00A469E7"/>
    <w:rsid w:val="00A533C9"/>
    <w:rsid w:val="00A55190"/>
    <w:rsid w:val="00A604A4"/>
    <w:rsid w:val="00A61B7D"/>
    <w:rsid w:val="00A6605B"/>
    <w:rsid w:val="00A66ADC"/>
    <w:rsid w:val="00A7147D"/>
    <w:rsid w:val="00A73DFA"/>
    <w:rsid w:val="00A766BD"/>
    <w:rsid w:val="00A81B15"/>
    <w:rsid w:val="00A837FF"/>
    <w:rsid w:val="00A84DC8"/>
    <w:rsid w:val="00A85DBC"/>
    <w:rsid w:val="00A87FEB"/>
    <w:rsid w:val="00A93F9F"/>
    <w:rsid w:val="00A9420E"/>
    <w:rsid w:val="00A95FEB"/>
    <w:rsid w:val="00A97648"/>
    <w:rsid w:val="00AA1CFD"/>
    <w:rsid w:val="00AA2239"/>
    <w:rsid w:val="00AA33D2"/>
    <w:rsid w:val="00AB0C57"/>
    <w:rsid w:val="00AB1195"/>
    <w:rsid w:val="00AB4182"/>
    <w:rsid w:val="00AC27DB"/>
    <w:rsid w:val="00AC31C7"/>
    <w:rsid w:val="00AC6D6B"/>
    <w:rsid w:val="00AD7736"/>
    <w:rsid w:val="00AE10CE"/>
    <w:rsid w:val="00AE70D4"/>
    <w:rsid w:val="00AE7868"/>
    <w:rsid w:val="00AF0407"/>
    <w:rsid w:val="00AF4D8B"/>
    <w:rsid w:val="00B067CA"/>
    <w:rsid w:val="00B07CB4"/>
    <w:rsid w:val="00B12B26"/>
    <w:rsid w:val="00B163F8"/>
    <w:rsid w:val="00B2472D"/>
    <w:rsid w:val="00B24CA0"/>
    <w:rsid w:val="00B2549F"/>
    <w:rsid w:val="00B3463F"/>
    <w:rsid w:val="00B4108D"/>
    <w:rsid w:val="00B5369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4EE"/>
    <w:rsid w:val="00BA259A"/>
    <w:rsid w:val="00BA259C"/>
    <w:rsid w:val="00BA29D3"/>
    <w:rsid w:val="00BA307F"/>
    <w:rsid w:val="00BA5280"/>
    <w:rsid w:val="00BB14F1"/>
    <w:rsid w:val="00BB4F33"/>
    <w:rsid w:val="00BB572E"/>
    <w:rsid w:val="00BB74FD"/>
    <w:rsid w:val="00BC4203"/>
    <w:rsid w:val="00BC5982"/>
    <w:rsid w:val="00BC60BF"/>
    <w:rsid w:val="00BD28BF"/>
    <w:rsid w:val="00BD6404"/>
    <w:rsid w:val="00BE33AE"/>
    <w:rsid w:val="00BF046F"/>
    <w:rsid w:val="00BF43E1"/>
    <w:rsid w:val="00BF5620"/>
    <w:rsid w:val="00C01D50"/>
    <w:rsid w:val="00C056DC"/>
    <w:rsid w:val="00C1329B"/>
    <w:rsid w:val="00C24C05"/>
    <w:rsid w:val="00C24D2F"/>
    <w:rsid w:val="00C26222"/>
    <w:rsid w:val="00C275AB"/>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534C"/>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4E73"/>
    <w:rsid w:val="00CF4156"/>
    <w:rsid w:val="00CF4D86"/>
    <w:rsid w:val="00D03D00"/>
    <w:rsid w:val="00D05C30"/>
    <w:rsid w:val="00D11359"/>
    <w:rsid w:val="00D13968"/>
    <w:rsid w:val="00D3188C"/>
    <w:rsid w:val="00D35F9B"/>
    <w:rsid w:val="00D36B69"/>
    <w:rsid w:val="00D400FA"/>
    <w:rsid w:val="00D408DD"/>
    <w:rsid w:val="00D45D72"/>
    <w:rsid w:val="00D50A71"/>
    <w:rsid w:val="00D520E4"/>
    <w:rsid w:val="00D53A38"/>
    <w:rsid w:val="00D575DD"/>
    <w:rsid w:val="00D57DFA"/>
    <w:rsid w:val="00D67399"/>
    <w:rsid w:val="00D67FCF"/>
    <w:rsid w:val="00D709CE"/>
    <w:rsid w:val="00D71F73"/>
    <w:rsid w:val="00D758A8"/>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6A2E"/>
    <w:rsid w:val="00E80B52"/>
    <w:rsid w:val="00E824C3"/>
    <w:rsid w:val="00E840B3"/>
    <w:rsid w:val="00E84D10"/>
    <w:rsid w:val="00E8629F"/>
    <w:rsid w:val="00E91008"/>
    <w:rsid w:val="00E9374E"/>
    <w:rsid w:val="00E94F54"/>
    <w:rsid w:val="00E95258"/>
    <w:rsid w:val="00E95C07"/>
    <w:rsid w:val="00E97AD5"/>
    <w:rsid w:val="00EA1111"/>
    <w:rsid w:val="00EA3B4F"/>
    <w:rsid w:val="00EA3C24"/>
    <w:rsid w:val="00EA6466"/>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3F6B"/>
    <w:rsid w:val="00F1679D"/>
    <w:rsid w:val="00F1682C"/>
    <w:rsid w:val="00F17657"/>
    <w:rsid w:val="00F20B91"/>
    <w:rsid w:val="00F24B8B"/>
    <w:rsid w:val="00F30D2E"/>
    <w:rsid w:val="00F35516"/>
    <w:rsid w:val="00F35790"/>
    <w:rsid w:val="00F4136D"/>
    <w:rsid w:val="00F4212E"/>
    <w:rsid w:val="00F42C20"/>
    <w:rsid w:val="00F43E34"/>
    <w:rsid w:val="00F53053"/>
    <w:rsid w:val="00F53FE2"/>
    <w:rsid w:val="00F575FF"/>
    <w:rsid w:val="00F618EF"/>
    <w:rsid w:val="00F65283"/>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C7A22"/>
    <w:rsid w:val="00FD0694"/>
    <w:rsid w:val="00FD1133"/>
    <w:rsid w:val="00FD25BE"/>
    <w:rsid w:val="00FD2E70"/>
    <w:rsid w:val="00FD7AA7"/>
    <w:rsid w:val="00FF1FCB"/>
    <w:rsid w:val="00FF52D4"/>
    <w:rsid w:val="00FF6AA4"/>
    <w:rsid w:val="00FF6B09"/>
    <w:rsid w:val="78C213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D2654C2"/>
  <w15:docId w15:val="{EA9BE527-DE56-4A40-84E9-8057E9D7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FI"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4_eBis/Docs/R4-2003587.zip" TargetMode="External"/><Relationship Id="rId13" Type="http://schemas.openxmlformats.org/officeDocument/2006/relationships/hyperlink" Target="http://www.3gpp.org/ftp/TSG_RAN/WG4_Radio/TSGR4_94_eBis/Docs/R4-2004827.zip" TargetMode="External"/><Relationship Id="rId18" Type="http://schemas.openxmlformats.org/officeDocument/2006/relationships/hyperlink" Target="http://www.3gpp.org/ftp/TSG_RAN/WG4_Radio/TSGR4_94_eBis/Docs/R4-2003587.zip" TargetMode="External"/><Relationship Id="rId3" Type="http://schemas.openxmlformats.org/officeDocument/2006/relationships/customXml" Target="../customXml/item2.xml"/><Relationship Id="rId21" Type="http://schemas.openxmlformats.org/officeDocument/2006/relationships/hyperlink" Target="http://www.3gpp.org/ftp/TSG_RAN/WG4_Radio/TSGR4_94_eBis/Docs/R4-2003590.zip" TargetMode="External"/><Relationship Id="rId7" Type="http://schemas.openxmlformats.org/officeDocument/2006/relationships/webSettings" Target="webSettings.xml"/><Relationship Id="rId12" Type="http://schemas.openxmlformats.org/officeDocument/2006/relationships/hyperlink" Target="http://www.3gpp.org/ftp/TSG_RAN/WG4_Radio/TSGR4_94_eBis/Docs/R4-2004416.zip" TargetMode="External"/><Relationship Id="rId17" Type="http://schemas.openxmlformats.org/officeDocument/2006/relationships/hyperlink" Target="http://www.3gpp.org/ftp/TSG_RAN/WG4_Radio/TSGR4_94_eBis/Docs/R4-200414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4_eBis/Docs/R4-2004146.zip" TargetMode="External"/><Relationship Id="rId20" Type="http://schemas.openxmlformats.org/officeDocument/2006/relationships/hyperlink" Target="http://www.3gpp.org/ftp/TSG_RAN/WG4_Radio/TSGR4_94_eBis/Docs/R4-200358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4_eBis/Docs/R4-2003590.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3gpp.org/ftp/TSG_RAN/WG4_Radio/TSGR4_94_eBis/Docs/R4-2004145.zip" TargetMode="External"/><Relationship Id="rId23" Type="http://schemas.openxmlformats.org/officeDocument/2006/relationships/hyperlink" Target="http://www.3gpp.org/ftp/TSG_RAN/WG4_Radio/TSGR4_94_eBis/Docs/R4-2004145.zip" TargetMode="External"/><Relationship Id="rId10" Type="http://schemas.openxmlformats.org/officeDocument/2006/relationships/hyperlink" Target="http://www.3gpp.org/ftp/TSG_RAN/WG4_Radio/TSGR4_94_eBis/Docs/R4-2003589.zip" TargetMode="External"/><Relationship Id="rId19" Type="http://schemas.openxmlformats.org/officeDocument/2006/relationships/hyperlink" Target="http://www.3gpp.org/ftp/TSG_RAN/WG4_Radio/TSGR4_94_eBis/Docs/R4-2003588.zip" TargetMode="External"/><Relationship Id="rId4" Type="http://schemas.openxmlformats.org/officeDocument/2006/relationships/numbering" Target="numbering.xml"/><Relationship Id="rId9" Type="http://schemas.openxmlformats.org/officeDocument/2006/relationships/hyperlink" Target="http://www.3gpp.org/ftp/TSG_RAN/WG4_Radio/TSGR4_94_eBis/Docs/R4-2003588.zip" TargetMode="External"/><Relationship Id="rId14" Type="http://schemas.openxmlformats.org/officeDocument/2006/relationships/hyperlink" Target="http://www.3gpp.org/ftp/TSG_RAN/WG4_Radio/TSGR4_94_eBis/Docs/R4-2004397.zip" TargetMode="External"/><Relationship Id="rId22" Type="http://schemas.openxmlformats.org/officeDocument/2006/relationships/hyperlink" Target="http://www.3gpp.org/ftp/TSG_RAN/WG4_Radio/TSGR4_94_eBis/Docs/R4-20044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6FA552-08A2-4946-883F-D61AE47E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20</Pages>
  <Words>5481</Words>
  <Characters>31247</Characters>
  <Application>Microsoft Office Word</Application>
  <DocSecurity>0</DocSecurity>
  <Lines>260</Lines>
  <Paragraphs>73</Paragraphs>
  <ScaleCrop>false</ScaleCrop>
  <Company/>
  <LinksUpToDate>false</LinksUpToDate>
  <CharactersWithSpaces>36655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Antti Immonen</cp:lastModifiedBy>
  <cp:revision>3</cp:revision>
  <cp:lastPrinted>2019-04-25T01:09:00Z</cp:lastPrinted>
  <dcterms:created xsi:type="dcterms:W3CDTF">2020-04-29T15:09:00Z</dcterms:created>
  <dcterms:modified xsi:type="dcterms:W3CDTF">2020-04-29T16:17:00Z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2020-04-22 06:40:19Z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2052-10.8.2.6613</vt:lpwstr>
  </property>
</Properties>
</file>