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646116">
        <w:rPr>
          <w:rFonts w:hint="eastAsia"/>
          <w:b/>
          <w:noProof/>
          <w:sz w:val="24"/>
          <w:lang w:eastAsia="ja-JP"/>
        </w:rPr>
        <w:t>4</w:t>
      </w:r>
      <w:r w:rsidR="008C62B4">
        <w:rPr>
          <w:rFonts w:hint="eastAsia"/>
          <w:b/>
          <w:noProof/>
          <w:sz w:val="24"/>
          <w:lang w:eastAsia="ja-JP"/>
        </w:rPr>
        <w:t>-e-</w:t>
      </w:r>
      <w:r w:rsidR="003B6257">
        <w:rPr>
          <w:rFonts w:hint="eastAsia"/>
          <w:b/>
          <w:noProof/>
          <w:sz w:val="24"/>
          <w:lang w:eastAsia="ja-JP"/>
        </w:rPr>
        <w:t>bis</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200</w:t>
      </w:r>
      <w:r w:rsidR="008C62B4">
        <w:rPr>
          <w:rFonts w:hint="eastAsia"/>
          <w:b/>
          <w:i/>
          <w:noProof/>
          <w:sz w:val="28"/>
          <w:lang w:eastAsia="ja-JP"/>
        </w:rPr>
        <w:t>3326</w:t>
      </w:r>
    </w:p>
    <w:p w:rsidR="00C24B74" w:rsidRDefault="00320895"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2</w:t>
      </w:r>
      <w:r w:rsidR="003B6257">
        <w:rPr>
          <w:rFonts w:ascii="Arial" w:eastAsia="ＭＳ 明朝" w:hAnsi="Arial" w:hint="eastAsia"/>
          <w:b/>
          <w:noProof/>
          <w:sz w:val="24"/>
          <w:lang w:val="en-GB"/>
        </w:rPr>
        <w:t>0</w:t>
      </w:r>
      <w:r w:rsidR="00646116" w:rsidRPr="00C24B74">
        <w:rPr>
          <w:rFonts w:ascii="Arial" w:eastAsia="ＭＳ 明朝" w:hAnsi="Arial"/>
          <w:b/>
          <w:noProof/>
          <w:sz w:val="24"/>
          <w:lang w:val="en-GB"/>
        </w:rPr>
        <w:t xml:space="preserve">th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3B6257">
        <w:rPr>
          <w:rFonts w:ascii="Arial" w:eastAsia="ＭＳ 明朝" w:hAnsi="Arial" w:hint="eastAsia"/>
          <w:b/>
          <w:noProof/>
          <w:sz w:val="24"/>
          <w:lang w:val="en-GB"/>
        </w:rPr>
        <w:t>30</w:t>
      </w:r>
      <w:r>
        <w:rPr>
          <w:rFonts w:ascii="Arial" w:eastAsia="ＭＳ 明朝" w:hAnsi="Arial" w:hint="eastAsia"/>
          <w:b/>
          <w:noProof/>
          <w:sz w:val="24"/>
          <w:lang w:val="en-GB"/>
        </w:rPr>
        <w:t>th</w:t>
      </w:r>
      <w:r w:rsidRPr="00C24B74">
        <w:rPr>
          <w:rFonts w:ascii="Arial" w:eastAsia="ＭＳ 明朝" w:hAnsi="Arial"/>
          <w:b/>
          <w:noProof/>
          <w:sz w:val="24"/>
          <w:lang w:val="en-GB"/>
        </w:rPr>
        <w:t xml:space="preserve"> </w:t>
      </w:r>
      <w:r w:rsidR="003B6257">
        <w:rPr>
          <w:rFonts w:ascii="Arial" w:eastAsia="ＭＳ 明朝" w:hAnsi="Arial" w:hint="eastAsia"/>
          <w:b/>
          <w:noProof/>
          <w:sz w:val="24"/>
          <w:lang w:val="en-GB"/>
        </w:rPr>
        <w:t>Apr.</w:t>
      </w:r>
      <w:r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rsidR="00521AAE" w:rsidRDefault="00A75095" w:rsidP="00521AAE">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3B6257" w:rsidRPr="003B6257">
        <w:rPr>
          <w:rFonts w:ascii="Arial" w:eastAsia="ＭＳ 明朝" w:hAnsi="Arial"/>
          <w:sz w:val="24"/>
        </w:rPr>
        <w:t xml:space="preserve">Consideration on </w:t>
      </w:r>
      <w:r w:rsidR="00521AAE">
        <w:rPr>
          <w:rFonts w:ascii="Arial" w:eastAsia="ＭＳ 明朝" w:hAnsi="Arial" w:hint="eastAsia"/>
          <w:sz w:val="24"/>
        </w:rPr>
        <w:t xml:space="preserve">PDCCH </w:t>
      </w:r>
      <w:r w:rsidR="00224D4E">
        <w:rPr>
          <w:rFonts w:ascii="Arial" w:eastAsia="ＭＳ 明朝" w:hAnsi="Arial" w:hint="eastAsia"/>
          <w:sz w:val="24"/>
        </w:rPr>
        <w:t xml:space="preserve">testability issue </w:t>
      </w:r>
      <w:r w:rsidR="00521AAE">
        <w:rPr>
          <w:rFonts w:ascii="Arial" w:eastAsia="ＭＳ 明朝" w:hAnsi="Arial" w:hint="eastAsia"/>
          <w:sz w:val="24"/>
        </w:rPr>
        <w:t>with ACS</w:t>
      </w:r>
    </w:p>
    <w:p w:rsidR="00A75095" w:rsidRPr="00F55142" w:rsidRDefault="00A75095" w:rsidP="00521AAE">
      <w:pPr>
        <w:spacing w:before="120" w:after="120"/>
        <w:ind w:left="2277" w:hangingChars="945" w:hanging="2277"/>
        <w:rPr>
          <w:rFonts w:ascii="Arial" w:eastAsia="ＭＳ 明朝" w:hAnsi="Arial"/>
        </w:rPr>
      </w:pPr>
      <w:r w:rsidRPr="00A972DC">
        <w:rPr>
          <w:rFonts w:ascii="Arial" w:eastAsia="ＭＳ 明朝" w:hAnsi="Arial"/>
          <w:b/>
          <w:sz w:val="24"/>
          <w:lang w:eastAsia="en-US"/>
        </w:rPr>
        <w:t>Source:</w:t>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9C3452">
        <w:rPr>
          <w:rFonts w:ascii="Arial" w:eastAsia="ＭＳ 明朝" w:hAnsi="Arial" w:hint="eastAsia"/>
          <w:sz w:val="24"/>
        </w:rPr>
        <w:t>4.4.2.3 and 4.4.3.3</w:t>
      </w:r>
    </w:p>
    <w:p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Pr>
          <w:rFonts w:ascii="Arial" w:eastAsia="ＭＳ 明朝" w:hAnsi="Arial" w:hint="eastAsia"/>
          <w:sz w:val="24"/>
          <w:lang w:val="pt-BR"/>
        </w:rPr>
        <w:t>A</w:t>
      </w:r>
      <w:r w:rsidR="001E4474">
        <w:rPr>
          <w:rFonts w:ascii="Arial" w:eastAsia="ＭＳ 明朝" w:hAnsi="Arial" w:hint="eastAsia"/>
          <w:sz w:val="24"/>
          <w:lang w:val="pt-BR"/>
        </w:rPr>
        <w:t>pproval</w:t>
      </w:r>
    </w:p>
    <w:p w:rsidR="005F2974" w:rsidRDefault="0038039C" w:rsidP="00E7577D">
      <w:pPr>
        <w:pStyle w:val="tdoc-header"/>
        <w:overflowPunct w:val="0"/>
        <w:autoSpaceDE w:val="0"/>
        <w:autoSpaceDN w:val="0"/>
        <w:adjustRightInd w:val="0"/>
        <w:spacing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E4474" w:rsidRDefault="00D87E8F" w:rsidP="00BE2999">
      <w:pPr>
        <w:spacing w:before="120" w:after="120"/>
        <w:ind w:firstLineChars="50" w:firstLine="100"/>
        <w:rPr>
          <w:rFonts w:eastAsia="ＭＳ 明朝"/>
          <w:lang w:val="en-GB"/>
        </w:rPr>
      </w:pPr>
      <w:r>
        <w:rPr>
          <w:rFonts w:eastAsia="ＭＳ 明朝" w:hint="eastAsia"/>
          <w:lang w:val="en-GB"/>
        </w:rPr>
        <w:t xml:space="preserve">There was an indication of the inconsistency </w:t>
      </w:r>
      <w:r w:rsidR="00CC364E">
        <w:rPr>
          <w:rFonts w:eastAsia="ＭＳ 明朝" w:hint="eastAsia"/>
          <w:lang w:val="en-GB"/>
        </w:rPr>
        <w:t>in</w:t>
      </w:r>
      <w:r w:rsidR="00C6113A">
        <w:rPr>
          <w:rFonts w:eastAsia="ＭＳ 明朝" w:hint="eastAsia"/>
          <w:lang w:val="en-GB"/>
        </w:rPr>
        <w:t xml:space="preserve"> </w:t>
      </w:r>
      <w:r>
        <w:rPr>
          <w:rFonts w:eastAsia="ＭＳ 明朝" w:hint="eastAsia"/>
          <w:lang w:val="en-GB"/>
        </w:rPr>
        <w:t>a measurement</w:t>
      </w:r>
      <w:r w:rsidR="00C6113A">
        <w:rPr>
          <w:rFonts w:eastAsia="ＭＳ 明朝" w:hint="eastAsia"/>
          <w:lang w:val="en-GB"/>
        </w:rPr>
        <w:t xml:space="preserve"> condition</w:t>
      </w:r>
      <w:r>
        <w:rPr>
          <w:rFonts w:eastAsia="ＭＳ 明朝" w:hint="eastAsia"/>
          <w:lang w:val="en-GB"/>
        </w:rPr>
        <w:t xml:space="preserve"> of ACS </w:t>
      </w:r>
      <w:r w:rsidR="00C6113A">
        <w:rPr>
          <w:rFonts w:eastAsia="ＭＳ 明朝" w:hint="eastAsia"/>
          <w:lang w:val="en-GB"/>
        </w:rPr>
        <w:t>for</w:t>
      </w:r>
      <w:r>
        <w:rPr>
          <w:rFonts w:eastAsia="ＭＳ 明朝" w:hint="eastAsia"/>
          <w:lang w:val="en-GB"/>
        </w:rPr>
        <w:t xml:space="preserve"> PDCCH/DCI </w:t>
      </w:r>
      <w:r w:rsidR="00C6113A">
        <w:rPr>
          <w:rFonts w:eastAsia="ＭＳ 明朝" w:hint="eastAsia"/>
          <w:lang w:val="en-GB"/>
        </w:rPr>
        <w:t>in which</w:t>
      </w:r>
      <w:r>
        <w:rPr>
          <w:rFonts w:eastAsia="ＭＳ 明朝" w:hint="eastAsia"/>
          <w:lang w:val="en-GB"/>
        </w:rPr>
        <w:t xml:space="preserve"> the RB allocation is limited compared to PDSCH</w:t>
      </w:r>
      <w:r w:rsidR="00C6113A">
        <w:rPr>
          <w:rFonts w:eastAsia="ＭＳ 明朝" w:hint="eastAsia"/>
          <w:lang w:val="en-GB"/>
        </w:rPr>
        <w:t xml:space="preserve"> [1]</w:t>
      </w:r>
      <w:r>
        <w:rPr>
          <w:rFonts w:eastAsia="ＭＳ 明朝" w:hint="eastAsia"/>
          <w:lang w:val="en-GB"/>
        </w:rPr>
        <w:t>.</w:t>
      </w:r>
      <w:r w:rsidR="00C6113A">
        <w:rPr>
          <w:rFonts w:eastAsia="ＭＳ 明朝" w:hint="eastAsia"/>
          <w:lang w:val="en-GB"/>
        </w:rPr>
        <w:t xml:space="preserve"> Since the interference level in the current ACS requirement is defined based on PDSCH</w:t>
      </w:r>
      <w:r w:rsidR="006044ED">
        <w:rPr>
          <w:rFonts w:eastAsia="ＭＳ 明朝" w:hint="eastAsia"/>
          <w:lang w:val="en-GB"/>
        </w:rPr>
        <w:t xml:space="preserve"> power</w:t>
      </w:r>
      <w:r w:rsidR="00C6113A">
        <w:rPr>
          <w:rFonts w:eastAsia="ＭＳ 明朝" w:hint="eastAsia"/>
          <w:lang w:val="en-GB"/>
        </w:rPr>
        <w:t xml:space="preserve">, the limit </w:t>
      </w:r>
      <w:r w:rsidR="006044ED">
        <w:rPr>
          <w:rFonts w:eastAsia="ＭＳ 明朝" w:hint="eastAsia"/>
          <w:lang w:val="en-GB"/>
        </w:rPr>
        <w:t xml:space="preserve">of RBs </w:t>
      </w:r>
      <w:r w:rsidR="00C6113A">
        <w:rPr>
          <w:rFonts w:eastAsia="ＭＳ 明朝" w:hint="eastAsia"/>
          <w:lang w:val="en-GB"/>
        </w:rPr>
        <w:t xml:space="preserve">above is </w:t>
      </w:r>
      <w:r w:rsidR="00CC364E">
        <w:rPr>
          <w:rFonts w:eastAsia="ＭＳ 明朝" w:hint="eastAsia"/>
          <w:lang w:val="en-GB"/>
        </w:rPr>
        <w:t>causing</w:t>
      </w:r>
      <w:r w:rsidR="00C6113A">
        <w:rPr>
          <w:rFonts w:eastAsia="ＭＳ 明朝" w:hint="eastAsia"/>
          <w:lang w:val="en-GB"/>
        </w:rPr>
        <w:t xml:space="preserve"> the PDCCH as a bottleneck of the throughput measurement.</w:t>
      </w:r>
    </w:p>
    <w:p w:rsidR="00C6113A" w:rsidRDefault="00C6113A" w:rsidP="00BE2999">
      <w:pPr>
        <w:spacing w:before="120" w:after="120"/>
        <w:ind w:firstLineChars="50" w:firstLine="100"/>
        <w:rPr>
          <w:rFonts w:eastAsia="ＭＳ 明朝"/>
          <w:lang w:val="en-GB"/>
        </w:rPr>
      </w:pPr>
      <w:r>
        <w:rPr>
          <w:rFonts w:eastAsia="ＭＳ 明朝" w:hint="eastAsia"/>
          <w:lang w:val="en-GB"/>
        </w:rPr>
        <w:t xml:space="preserve">There were some discussions for the solutions during </w:t>
      </w:r>
      <w:r w:rsidR="00CC364E">
        <w:rPr>
          <w:rFonts w:eastAsia="ＭＳ 明朝" w:hint="eastAsia"/>
          <w:lang w:val="en-GB"/>
        </w:rPr>
        <w:t xml:space="preserve">the </w:t>
      </w:r>
      <w:r>
        <w:rPr>
          <w:rFonts w:eastAsia="ＭＳ 明朝" w:hint="eastAsia"/>
          <w:lang w:val="en-GB"/>
        </w:rPr>
        <w:t>#94-e</w:t>
      </w:r>
      <w:r w:rsidR="006044ED">
        <w:rPr>
          <w:rFonts w:eastAsia="ＭＳ 明朝" w:hint="eastAsia"/>
          <w:lang w:val="en-GB"/>
        </w:rPr>
        <w:t xml:space="preserve"> </w:t>
      </w:r>
      <w:r w:rsidR="00CC364E">
        <w:rPr>
          <w:rFonts w:eastAsia="ＭＳ 明朝" w:hint="eastAsia"/>
          <w:lang w:val="en-GB"/>
        </w:rPr>
        <w:t>meeting</w:t>
      </w:r>
      <w:r w:rsidR="008C62B4">
        <w:rPr>
          <w:rFonts w:eastAsia="ＭＳ 明朝" w:hint="eastAsia"/>
          <w:lang w:val="en-GB"/>
        </w:rPr>
        <w:t xml:space="preserve"> </w:t>
      </w:r>
      <w:bookmarkStart w:id="0" w:name="_GoBack"/>
      <w:bookmarkEnd w:id="0"/>
      <w:r w:rsidR="006044ED">
        <w:rPr>
          <w:rFonts w:eastAsia="ＭＳ 明朝" w:hint="eastAsia"/>
          <w:lang w:val="en-GB"/>
        </w:rPr>
        <w:t>[2]</w:t>
      </w:r>
      <w:r>
        <w:rPr>
          <w:rFonts w:eastAsia="ＭＳ 明朝" w:hint="eastAsia"/>
          <w:lang w:val="en-GB"/>
        </w:rPr>
        <w:t>. We summarize our views on those comments in this contribution again</w:t>
      </w:r>
      <w:r w:rsidR="006044ED">
        <w:rPr>
          <w:rFonts w:eastAsia="ＭＳ 明朝" w:hint="eastAsia"/>
          <w:lang w:val="en-GB"/>
        </w:rPr>
        <w:t xml:space="preserve"> and try to find considerable solutions</w:t>
      </w:r>
      <w:r>
        <w:rPr>
          <w:rFonts w:eastAsia="ＭＳ 明朝" w:hint="eastAsia"/>
          <w:lang w:val="en-GB"/>
        </w:rPr>
        <w:t>.</w:t>
      </w:r>
    </w:p>
    <w:p w:rsidR="005F2974" w:rsidRPr="004033FD" w:rsidRDefault="0038039C" w:rsidP="005F2974">
      <w:pPr>
        <w:spacing w:before="120" w:after="120"/>
        <w:rPr>
          <w:rFonts w:eastAsia="ＭＳ 明朝"/>
          <w:lang w:val="en-GB"/>
        </w:rPr>
      </w:pPr>
      <w:r>
        <w:pict>
          <v:rect id="_x0000_i1026" style="width:482.05pt;height:1pt" o:hralign="center" o:hrstd="t" o:hrnoshade="t" o:hr="t" fillcolor="#0d0d0d" stroked="f">
            <v:textbox inset="5.85pt,.7pt,5.85pt,.7pt"/>
          </v:rect>
        </w:pic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962FE7" w:rsidRDefault="005E6828" w:rsidP="006044ED">
      <w:pPr>
        <w:spacing w:before="120" w:after="120"/>
        <w:rPr>
          <w:rFonts w:eastAsia="ＭＳ 明朝"/>
          <w:b/>
          <w:lang w:val="en-GB"/>
        </w:rPr>
      </w:pPr>
      <w:r w:rsidRPr="00442FDC">
        <w:rPr>
          <w:rFonts w:eastAsia="ＭＳ 明朝" w:hint="eastAsia"/>
          <w:b/>
          <w:lang w:val="en-GB"/>
        </w:rPr>
        <w:t xml:space="preserve">2.1 </w:t>
      </w:r>
      <w:r w:rsidR="006044ED">
        <w:rPr>
          <w:rFonts w:eastAsia="ＭＳ 明朝" w:hint="eastAsia"/>
          <w:b/>
          <w:lang w:val="en-GB"/>
        </w:rPr>
        <w:t>Suggested solutions for the raised issue of ACS</w:t>
      </w:r>
    </w:p>
    <w:p w:rsidR="006044ED" w:rsidRPr="006044ED" w:rsidRDefault="006044ED" w:rsidP="006044ED">
      <w:pPr>
        <w:spacing w:before="120" w:after="120"/>
        <w:rPr>
          <w:rFonts w:eastAsia="ＭＳ 明朝"/>
          <w:lang w:val="en-GB"/>
        </w:rPr>
      </w:pPr>
      <w:r>
        <w:rPr>
          <w:rFonts w:eastAsia="ＭＳ 明朝" w:hint="eastAsia"/>
          <w:lang w:val="en-GB"/>
        </w:rPr>
        <w:t xml:space="preserve"> There were two ideas suggested as the solutions for this issue</w:t>
      </w:r>
      <w:r w:rsidR="00813D87">
        <w:rPr>
          <w:rFonts w:eastAsia="ＭＳ 明朝" w:hint="eastAsia"/>
          <w:lang w:val="en-GB"/>
        </w:rPr>
        <w:t xml:space="preserve"> during </w:t>
      </w:r>
      <w:r w:rsidR="00CC364E">
        <w:rPr>
          <w:rFonts w:eastAsia="ＭＳ 明朝" w:hint="eastAsia"/>
          <w:lang w:val="en-GB"/>
        </w:rPr>
        <w:t xml:space="preserve">the </w:t>
      </w:r>
      <w:r w:rsidR="00813D87">
        <w:rPr>
          <w:rFonts w:eastAsia="ＭＳ 明朝" w:hint="eastAsia"/>
          <w:lang w:val="en-GB"/>
        </w:rPr>
        <w:t>#94-e meeting,</w:t>
      </w:r>
      <w:r>
        <w:rPr>
          <w:rFonts w:eastAsia="ＭＳ 明朝" w:hint="eastAsia"/>
          <w:lang w:val="en-GB"/>
        </w:rPr>
        <w:t xml:space="preserve"> one was to </w:t>
      </w:r>
      <w:r w:rsidR="00813D87">
        <w:rPr>
          <w:rFonts w:eastAsia="ＭＳ 明朝" w:hint="eastAsia"/>
          <w:lang w:val="en-GB"/>
        </w:rPr>
        <w:t>increase</w:t>
      </w:r>
      <w:r>
        <w:rPr>
          <w:rFonts w:eastAsia="ＭＳ 明朝" w:hint="eastAsia"/>
          <w:lang w:val="en-GB"/>
        </w:rPr>
        <w:t xml:space="preserve"> </w:t>
      </w:r>
      <w:r w:rsidR="00CC364E">
        <w:rPr>
          <w:rFonts w:eastAsia="ＭＳ 明朝" w:hint="eastAsia"/>
          <w:lang w:val="en-GB"/>
        </w:rPr>
        <w:t>a</w:t>
      </w:r>
      <w:r>
        <w:rPr>
          <w:rFonts w:eastAsia="ＭＳ 明朝" w:hint="eastAsia"/>
          <w:lang w:val="en-GB"/>
        </w:rPr>
        <w:t xml:space="preserve"> power spectrum density</w:t>
      </w:r>
      <w:r w:rsidR="00D76022">
        <w:rPr>
          <w:rFonts w:eastAsia="ＭＳ 明朝" w:hint="eastAsia"/>
          <w:lang w:val="en-GB"/>
        </w:rPr>
        <w:t xml:space="preserve"> (PSD)</w:t>
      </w:r>
      <w:r>
        <w:rPr>
          <w:rFonts w:eastAsia="ＭＳ 明朝" w:hint="eastAsia"/>
          <w:lang w:val="en-GB"/>
        </w:rPr>
        <w:t xml:space="preserve"> of PDCCH</w:t>
      </w:r>
      <w:r w:rsidR="005C1907">
        <w:rPr>
          <w:rFonts w:eastAsia="ＭＳ 明朝" w:hint="eastAsia"/>
          <w:lang w:val="en-GB"/>
        </w:rPr>
        <w:t>/DCI</w:t>
      </w:r>
      <w:r w:rsidR="00D76022">
        <w:rPr>
          <w:rFonts w:eastAsia="ＭＳ 明朝" w:hint="eastAsia"/>
          <w:lang w:val="en-GB"/>
        </w:rPr>
        <w:t xml:space="preserve"> to align the total power level with PDSCH</w:t>
      </w:r>
      <w:r>
        <w:rPr>
          <w:rFonts w:eastAsia="ＭＳ 明朝" w:hint="eastAsia"/>
          <w:lang w:val="en-GB"/>
        </w:rPr>
        <w:t xml:space="preserve">, and the other was to </w:t>
      </w:r>
      <w:r w:rsidR="00D00B68">
        <w:rPr>
          <w:rFonts w:eastAsia="ＭＳ 明朝" w:hint="eastAsia"/>
          <w:lang w:val="en-GB"/>
        </w:rPr>
        <w:t>m</w:t>
      </w:r>
      <w:r w:rsidR="00D00B68" w:rsidRPr="00D00B68">
        <w:rPr>
          <w:rFonts w:eastAsia="ＭＳ 明朝"/>
          <w:lang w:val="en-GB"/>
        </w:rPr>
        <w:t>aximize the PDCCH Aggregation Level (AL) as long as it fits into the channel BW</w:t>
      </w:r>
      <w:r>
        <w:rPr>
          <w:rFonts w:eastAsia="ＭＳ 明朝" w:hint="eastAsia"/>
          <w:lang w:val="en-GB"/>
        </w:rPr>
        <w:t xml:space="preserve"> to increase </w:t>
      </w:r>
      <w:r w:rsidR="00D76022">
        <w:rPr>
          <w:rFonts w:eastAsia="ＭＳ 明朝" w:hint="eastAsia"/>
          <w:lang w:val="en-GB"/>
        </w:rPr>
        <w:t>a</w:t>
      </w:r>
      <w:r>
        <w:rPr>
          <w:rFonts w:eastAsia="ＭＳ 明朝" w:hint="eastAsia"/>
          <w:lang w:val="en-GB"/>
        </w:rPr>
        <w:t xml:space="preserve"> number of RBs to be allocated. </w:t>
      </w:r>
    </w:p>
    <w:p w:rsidR="006044ED" w:rsidRDefault="00D76022" w:rsidP="00D76022">
      <w:pPr>
        <w:spacing w:before="120" w:after="120"/>
        <w:rPr>
          <w:rFonts w:eastAsia="ＭＳ 明朝"/>
          <w:lang w:val="en-GB"/>
        </w:rPr>
      </w:pPr>
      <w:r>
        <w:rPr>
          <w:rFonts w:eastAsia="ＭＳ 明朝" w:hint="eastAsia"/>
          <w:lang w:val="en-GB"/>
        </w:rPr>
        <w:t xml:space="preserve"> We show our views from the next sub-clauses on these ideas.</w:t>
      </w:r>
    </w:p>
    <w:p w:rsidR="00D76022" w:rsidRDefault="00D76022" w:rsidP="00D76022">
      <w:pPr>
        <w:spacing w:before="120" w:after="120"/>
        <w:rPr>
          <w:rFonts w:eastAsia="ＭＳ 明朝"/>
          <w:lang w:val="en-GB"/>
        </w:rPr>
      </w:pPr>
    </w:p>
    <w:p w:rsidR="00D76022" w:rsidRPr="00D76022" w:rsidRDefault="00D76022" w:rsidP="00D76022">
      <w:pPr>
        <w:spacing w:before="120" w:after="120"/>
        <w:rPr>
          <w:rFonts w:eastAsia="ＭＳ 明朝"/>
          <w:b/>
          <w:lang w:val="en-GB"/>
        </w:rPr>
      </w:pPr>
      <w:r w:rsidRPr="00D76022">
        <w:rPr>
          <w:rFonts w:eastAsia="ＭＳ 明朝" w:hint="eastAsia"/>
          <w:b/>
          <w:lang w:val="en-GB"/>
        </w:rPr>
        <w:t xml:space="preserve">2.2. Increase PSD of PDCCH to align the total power </w:t>
      </w:r>
      <w:r w:rsidR="00B3734D">
        <w:rPr>
          <w:rFonts w:eastAsia="ＭＳ 明朝" w:hint="eastAsia"/>
          <w:b/>
          <w:lang w:val="en-GB"/>
        </w:rPr>
        <w:t xml:space="preserve">level </w:t>
      </w:r>
      <w:r w:rsidRPr="00D76022">
        <w:rPr>
          <w:rFonts w:eastAsia="ＭＳ 明朝" w:hint="eastAsia"/>
          <w:b/>
          <w:lang w:val="en-GB"/>
        </w:rPr>
        <w:t>with PDSCH</w:t>
      </w:r>
    </w:p>
    <w:p w:rsidR="00D76022" w:rsidRDefault="00D76022" w:rsidP="00D76022">
      <w:pPr>
        <w:spacing w:before="120" w:after="120"/>
        <w:rPr>
          <w:rFonts w:eastAsia="ＭＳ 明朝"/>
          <w:lang w:val="en-GB"/>
        </w:rPr>
      </w:pPr>
      <w:r>
        <w:rPr>
          <w:rFonts w:eastAsia="ＭＳ 明朝" w:hint="eastAsia"/>
          <w:lang w:val="en-GB"/>
        </w:rPr>
        <w:t xml:space="preserve"> To introduce this idea in the ACS measurement conditions, there are </w:t>
      </w:r>
      <w:r w:rsidR="00CC364E">
        <w:rPr>
          <w:rFonts w:eastAsia="ＭＳ 明朝" w:hint="eastAsia"/>
          <w:lang w:val="en-GB"/>
        </w:rPr>
        <w:t xml:space="preserve">several </w:t>
      </w:r>
      <w:r>
        <w:rPr>
          <w:rFonts w:eastAsia="ＭＳ 明朝" w:hint="eastAsia"/>
          <w:lang w:val="en-GB"/>
        </w:rPr>
        <w:t xml:space="preserve">factors or difficulties we need to solve. </w:t>
      </w:r>
    </w:p>
    <w:p w:rsidR="00D76022" w:rsidRPr="00D76022" w:rsidRDefault="0066213A" w:rsidP="00D76022">
      <w:pPr>
        <w:pStyle w:val="afff3"/>
        <w:numPr>
          <w:ilvl w:val="0"/>
          <w:numId w:val="36"/>
        </w:numPr>
        <w:spacing w:before="120" w:after="120"/>
        <w:ind w:leftChars="0"/>
        <w:rPr>
          <w:rFonts w:eastAsia="ＭＳ 明朝"/>
          <w:lang w:val="en-GB"/>
        </w:rPr>
      </w:pPr>
      <w:r>
        <w:rPr>
          <w:rFonts w:eastAsia="ＭＳ 明朝" w:hint="eastAsia"/>
          <w:lang w:val="en-GB"/>
        </w:rPr>
        <w:t xml:space="preserve">Compliance issue </w:t>
      </w:r>
      <w:r w:rsidR="00D76022">
        <w:rPr>
          <w:rFonts w:eastAsia="ＭＳ 明朝" w:hint="eastAsia"/>
          <w:lang w:val="en-GB"/>
        </w:rPr>
        <w:t>with EPRE ratio requirement occurs</w:t>
      </w:r>
    </w:p>
    <w:p w:rsidR="00D76022" w:rsidRPr="00E33964" w:rsidRDefault="00D76022" w:rsidP="00E33964">
      <w:pPr>
        <w:spacing w:before="120" w:after="120"/>
        <w:ind w:firstLineChars="50" w:firstLine="100"/>
        <w:rPr>
          <w:rFonts w:eastAsiaTheme="minorEastAsia"/>
        </w:rPr>
      </w:pPr>
      <w:r>
        <w:rPr>
          <w:rFonts w:hint="eastAsia"/>
        </w:rPr>
        <w:t xml:space="preserve">Aligning the output level between PDCCH and PDSCH by changing only the output power for PDCCH will </w:t>
      </w:r>
      <w:r w:rsidR="00E33964">
        <w:rPr>
          <w:rFonts w:eastAsiaTheme="minorEastAsia" w:hint="eastAsia"/>
        </w:rPr>
        <w:t>introduce</w:t>
      </w:r>
      <w:r>
        <w:rPr>
          <w:rFonts w:hint="eastAsia"/>
        </w:rPr>
        <w:t xml:space="preserve"> another discrepancy with the requirements described in TS38.101-1 Table C.3.1-1</w:t>
      </w:r>
      <w:r>
        <w:rPr>
          <w:rFonts w:eastAsiaTheme="minorEastAsia" w:hint="eastAsia"/>
        </w:rPr>
        <w:t xml:space="preserve"> [3]</w:t>
      </w:r>
      <w:r>
        <w:rPr>
          <w:rFonts w:hint="eastAsia"/>
        </w:rPr>
        <w:t xml:space="preserve">. </w:t>
      </w:r>
      <w:r>
        <w:rPr>
          <w:rFonts w:eastAsiaTheme="minorEastAsia" w:hint="eastAsia"/>
        </w:rPr>
        <w:t>Here we e</w:t>
      </w:r>
      <w:r>
        <w:rPr>
          <w:rFonts w:hint="eastAsia"/>
        </w:rPr>
        <w:t xml:space="preserve">xtract </w:t>
      </w:r>
      <w:r w:rsidR="00E33964">
        <w:rPr>
          <w:rFonts w:eastAsiaTheme="minorEastAsia" w:hint="eastAsia"/>
        </w:rPr>
        <w:t xml:space="preserve">the table </w:t>
      </w:r>
      <w:r>
        <w:rPr>
          <w:rFonts w:hint="eastAsia"/>
        </w:rPr>
        <w:t>from TS38.101-1 Annex C.3.1</w:t>
      </w:r>
      <w:r w:rsidR="00E33964">
        <w:rPr>
          <w:rFonts w:eastAsiaTheme="minorEastAsia" w:hint="eastAsia"/>
        </w:rPr>
        <w:t xml:space="preserve">. As can be seen below, the EPRE ratio between physical channels are supposed to be aligned in the current requirement except for DMRS. </w:t>
      </w:r>
      <w:r w:rsidR="00813D87">
        <w:rPr>
          <w:rFonts w:eastAsiaTheme="minorEastAsia" w:hint="eastAsia"/>
        </w:rPr>
        <w:t>However if the PSD is to be changed only on the resource element of PDCCH, we need also to revisit this</w:t>
      </w:r>
      <w:r w:rsidR="0066213A">
        <w:rPr>
          <w:rFonts w:eastAsiaTheme="minorEastAsia" w:hint="eastAsia"/>
        </w:rPr>
        <w:t xml:space="preserve"> EPRE</w:t>
      </w:r>
      <w:r w:rsidR="00813D87">
        <w:rPr>
          <w:rFonts w:eastAsiaTheme="minorEastAsia" w:hint="eastAsia"/>
        </w:rPr>
        <w:t xml:space="preserve"> requirement, too.</w:t>
      </w:r>
    </w:p>
    <w:p w:rsidR="00D76022" w:rsidRPr="00D76022" w:rsidRDefault="00D76022" w:rsidP="00D76022">
      <w:pPr>
        <w:spacing w:before="120" w:after="120"/>
        <w:jc w:val="center"/>
        <w:rPr>
          <w:rFonts w:eastAsia="ＭＳ 明朝"/>
        </w:rPr>
      </w:pPr>
      <w:r>
        <w:rPr>
          <w:noProof/>
          <w:color w:val="1F497D"/>
        </w:rPr>
        <w:drawing>
          <wp:inline distT="0" distB="0" distL="0" distR="0" wp14:anchorId="3C87C9F7" wp14:editId="405BD143">
            <wp:extent cx="6122035" cy="2530400"/>
            <wp:effectExtent l="0" t="0" r="0" b="3810"/>
            <wp:docPr id="1" name="図 1" descr="cid:image006.png@01D5F1A4.0E4CC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descr="cid:image006.png@01D5F1A4.0E4CC36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22035" cy="2530400"/>
                    </a:xfrm>
                    <a:prstGeom prst="rect">
                      <a:avLst/>
                    </a:prstGeom>
                    <a:noFill/>
                    <a:ln>
                      <a:noFill/>
                    </a:ln>
                  </pic:spPr>
                </pic:pic>
              </a:graphicData>
            </a:graphic>
          </wp:inline>
        </w:drawing>
      </w:r>
    </w:p>
    <w:p w:rsidR="00E33964" w:rsidRPr="00E33964" w:rsidRDefault="00E33964" w:rsidP="00D76022">
      <w:pPr>
        <w:spacing w:before="120" w:after="120"/>
        <w:rPr>
          <w:rFonts w:eastAsia="ＭＳ 明朝"/>
          <w:b/>
          <w:i/>
          <w:lang w:val="en-GB"/>
        </w:rPr>
      </w:pPr>
      <w:r w:rsidRPr="00E33964">
        <w:rPr>
          <w:rFonts w:eastAsia="ＭＳ 明朝" w:hint="eastAsia"/>
          <w:b/>
          <w:i/>
          <w:lang w:val="en-GB"/>
        </w:rPr>
        <w:t xml:space="preserve">Observation 1: Current requirement of EPRE ratio is </w:t>
      </w:r>
      <w:r w:rsidR="00BB2F58">
        <w:rPr>
          <w:rFonts w:eastAsia="ＭＳ 明朝" w:hint="eastAsia"/>
          <w:b/>
          <w:i/>
          <w:lang w:val="en-GB"/>
        </w:rPr>
        <w:t>assuming</w:t>
      </w:r>
      <w:r w:rsidRPr="00E33964">
        <w:rPr>
          <w:rFonts w:eastAsia="ＭＳ 明朝" w:hint="eastAsia"/>
          <w:b/>
          <w:i/>
          <w:lang w:val="en-GB"/>
        </w:rPr>
        <w:t xml:space="preserve"> </w:t>
      </w:r>
      <w:r w:rsidR="00BB2F58">
        <w:rPr>
          <w:rFonts w:eastAsia="ＭＳ 明朝" w:hint="eastAsia"/>
          <w:b/>
          <w:i/>
          <w:lang w:val="en-GB"/>
        </w:rPr>
        <w:t xml:space="preserve">all the physical channels are </w:t>
      </w:r>
      <w:r w:rsidRPr="00E33964">
        <w:rPr>
          <w:rFonts w:eastAsia="ＭＳ 明朝" w:hint="eastAsia"/>
          <w:b/>
          <w:i/>
          <w:lang w:val="en-GB"/>
        </w:rPr>
        <w:t>aligned</w:t>
      </w:r>
      <w:r w:rsidR="00BB2F58">
        <w:rPr>
          <w:rFonts w:eastAsia="ＭＳ 明朝" w:hint="eastAsia"/>
          <w:b/>
          <w:i/>
          <w:lang w:val="en-GB"/>
        </w:rPr>
        <w:t xml:space="preserve"> between them except for DMRS</w:t>
      </w:r>
      <w:r w:rsidRPr="00E33964">
        <w:rPr>
          <w:rFonts w:eastAsia="ＭＳ 明朝" w:hint="eastAsia"/>
          <w:b/>
          <w:i/>
          <w:lang w:val="en-GB"/>
        </w:rPr>
        <w:t xml:space="preserve">. </w:t>
      </w:r>
    </w:p>
    <w:p w:rsidR="00E33964" w:rsidRDefault="00B3734D" w:rsidP="00BB2F58">
      <w:pPr>
        <w:pStyle w:val="afff3"/>
        <w:numPr>
          <w:ilvl w:val="0"/>
          <w:numId w:val="36"/>
        </w:numPr>
        <w:spacing w:before="120" w:after="120"/>
        <w:ind w:leftChars="0"/>
        <w:rPr>
          <w:rFonts w:eastAsia="ＭＳ 明朝"/>
          <w:lang w:val="en-GB"/>
        </w:rPr>
      </w:pPr>
      <w:r>
        <w:rPr>
          <w:rFonts w:eastAsia="ＭＳ 明朝" w:hint="eastAsia"/>
          <w:lang w:val="en-GB"/>
        </w:rPr>
        <w:lastRenderedPageBreak/>
        <w:t>Impact of EPRE ratio</w:t>
      </w:r>
      <w:r w:rsidR="00BB2F58">
        <w:rPr>
          <w:rFonts w:eastAsia="ＭＳ 明朝" w:hint="eastAsia"/>
          <w:lang w:val="en-GB"/>
        </w:rPr>
        <w:t xml:space="preserve"> requirement to other Rx test cases</w:t>
      </w:r>
    </w:p>
    <w:p w:rsidR="00BB2F58" w:rsidRDefault="00BB2F58" w:rsidP="00BB2F58">
      <w:pPr>
        <w:spacing w:before="120" w:after="120"/>
        <w:rPr>
          <w:rFonts w:eastAsia="ＭＳ 明朝"/>
          <w:lang w:val="en-GB"/>
        </w:rPr>
      </w:pPr>
      <w:r>
        <w:rPr>
          <w:rFonts w:eastAsia="ＭＳ 明朝" w:hint="eastAsia"/>
          <w:lang w:val="en-GB"/>
        </w:rPr>
        <w:t xml:space="preserve">  In a case if we change the requirement of EPRE ratio above to </w:t>
      </w:r>
      <w:r w:rsidR="00813D87">
        <w:rPr>
          <w:rFonts w:eastAsia="ＭＳ 明朝" w:hint="eastAsia"/>
          <w:lang w:val="en-GB"/>
        </w:rPr>
        <w:t>solve the ACS testability issue, since this EPRE requirement is used also by other Rx test cases, the change will impact also to</w:t>
      </w:r>
      <w:r w:rsidR="00EB50E1">
        <w:rPr>
          <w:rFonts w:eastAsia="ＭＳ 明朝" w:hint="eastAsia"/>
          <w:lang w:val="en-GB"/>
        </w:rPr>
        <w:t xml:space="preserve"> those</w:t>
      </w:r>
      <w:r w:rsidR="00813D87">
        <w:rPr>
          <w:rFonts w:eastAsia="ＭＳ 明朝" w:hint="eastAsia"/>
          <w:lang w:val="en-GB"/>
        </w:rPr>
        <w:t xml:space="preserve"> other Rx test cases, which we cannot accept </w:t>
      </w:r>
      <w:r w:rsidR="0066213A">
        <w:rPr>
          <w:rFonts w:eastAsia="ＭＳ 明朝" w:hint="eastAsia"/>
          <w:lang w:val="en-GB"/>
        </w:rPr>
        <w:t>from the view point of already validated test cases in GCF</w:t>
      </w:r>
      <w:r w:rsidR="00EB50E1">
        <w:rPr>
          <w:rFonts w:eastAsia="ＭＳ 明朝" w:hint="eastAsia"/>
          <w:lang w:val="en-GB"/>
        </w:rPr>
        <w:t xml:space="preserve"> and PTCRB, etc</w:t>
      </w:r>
      <w:r w:rsidR="0066213A">
        <w:rPr>
          <w:rFonts w:eastAsia="ＭＳ 明朝" w:hint="eastAsia"/>
          <w:lang w:val="en-GB"/>
        </w:rPr>
        <w:t>.</w:t>
      </w:r>
    </w:p>
    <w:p w:rsidR="0066213A" w:rsidRPr="0066213A" w:rsidRDefault="0066213A" w:rsidP="00BB2F58">
      <w:pPr>
        <w:spacing w:before="120" w:after="120"/>
        <w:rPr>
          <w:rFonts w:eastAsia="ＭＳ 明朝"/>
          <w:b/>
          <w:i/>
          <w:lang w:val="en-GB"/>
        </w:rPr>
      </w:pPr>
      <w:r w:rsidRPr="0066213A">
        <w:rPr>
          <w:rFonts w:eastAsia="ＭＳ 明朝" w:hint="eastAsia"/>
          <w:b/>
          <w:i/>
          <w:lang w:val="en-GB"/>
        </w:rPr>
        <w:t xml:space="preserve">Observation 2: </w:t>
      </w:r>
      <w:r>
        <w:rPr>
          <w:rFonts w:eastAsia="ＭＳ 明朝" w:hint="eastAsia"/>
          <w:b/>
          <w:i/>
          <w:lang w:val="en-GB"/>
        </w:rPr>
        <w:t xml:space="preserve">The change of EPRE ratio will have impacts </w:t>
      </w:r>
      <w:r w:rsidR="005A6E40">
        <w:rPr>
          <w:rFonts w:eastAsia="ＭＳ 明朝" w:hint="eastAsia"/>
          <w:b/>
          <w:i/>
          <w:lang w:val="en-GB"/>
        </w:rPr>
        <w:t>also</w:t>
      </w:r>
      <w:r>
        <w:rPr>
          <w:rFonts w:eastAsia="ＭＳ 明朝" w:hint="eastAsia"/>
          <w:b/>
          <w:i/>
          <w:lang w:val="en-GB"/>
        </w:rPr>
        <w:t xml:space="preserve"> to other Rx test cases</w:t>
      </w:r>
      <w:r w:rsidR="00D1054A">
        <w:rPr>
          <w:rFonts w:eastAsia="ＭＳ 明朝" w:hint="eastAsia"/>
          <w:b/>
          <w:i/>
          <w:lang w:val="en-GB"/>
        </w:rPr>
        <w:t>, which also have impacts to our verification activities in GCF and PTCRB, etc</w:t>
      </w:r>
      <w:r>
        <w:rPr>
          <w:rFonts w:eastAsia="ＭＳ 明朝" w:hint="eastAsia"/>
          <w:b/>
          <w:i/>
          <w:lang w:val="en-GB"/>
        </w:rPr>
        <w:t>.</w:t>
      </w:r>
    </w:p>
    <w:p w:rsidR="00BB2F58" w:rsidRPr="0066213A" w:rsidRDefault="00BB2F58" w:rsidP="00BB2F58">
      <w:pPr>
        <w:spacing w:before="120" w:after="120"/>
        <w:rPr>
          <w:rFonts w:eastAsia="ＭＳ 明朝"/>
          <w:lang w:val="en-GB"/>
        </w:rPr>
      </w:pPr>
    </w:p>
    <w:p w:rsidR="00E33964" w:rsidRPr="00E33964" w:rsidRDefault="009D1C45" w:rsidP="00E33964">
      <w:pPr>
        <w:pStyle w:val="afff3"/>
        <w:numPr>
          <w:ilvl w:val="0"/>
          <w:numId w:val="36"/>
        </w:numPr>
        <w:spacing w:before="120" w:after="120"/>
        <w:ind w:leftChars="0"/>
        <w:rPr>
          <w:rFonts w:eastAsia="ＭＳ 明朝"/>
          <w:lang w:val="en-GB"/>
        </w:rPr>
      </w:pPr>
      <w:r>
        <w:rPr>
          <w:rFonts w:eastAsia="ＭＳ 明朝" w:hint="eastAsia"/>
          <w:lang w:val="en-GB"/>
        </w:rPr>
        <w:t>Difficulties to control total power of PDCCH depending on UL/DL configuration</w:t>
      </w:r>
    </w:p>
    <w:p w:rsidR="00E33964" w:rsidRPr="00D76022" w:rsidRDefault="009D1C45" w:rsidP="00B3734D">
      <w:pPr>
        <w:spacing w:before="120" w:after="120"/>
        <w:rPr>
          <w:rFonts w:eastAsia="ＭＳ 明朝"/>
          <w:lang w:val="en-GB"/>
        </w:rPr>
      </w:pPr>
      <w:r>
        <w:rPr>
          <w:rFonts w:eastAsia="ＭＳ 明朝" w:hint="eastAsia"/>
          <w:lang w:val="en-GB"/>
        </w:rPr>
        <w:t xml:space="preserve"> Currently we use the aggregation level 4 </w:t>
      </w:r>
      <w:r w:rsidR="00CC364E">
        <w:rPr>
          <w:rFonts w:eastAsia="ＭＳ 明朝" w:hint="eastAsia"/>
          <w:lang w:val="en-GB"/>
        </w:rPr>
        <w:t>in</w:t>
      </w:r>
      <w:r>
        <w:rPr>
          <w:rFonts w:eastAsia="ＭＳ 明朝" w:hint="eastAsia"/>
          <w:lang w:val="en-GB"/>
        </w:rPr>
        <w:t xml:space="preserve"> our test case </w:t>
      </w:r>
      <w:r w:rsidR="005C1907">
        <w:rPr>
          <w:rFonts w:eastAsia="ＭＳ 明朝" w:hint="eastAsia"/>
          <w:lang w:val="en-GB"/>
        </w:rPr>
        <w:t xml:space="preserve">since this is the only setting </w:t>
      </w:r>
      <w:r>
        <w:rPr>
          <w:rFonts w:eastAsia="ＭＳ 明朝" w:hint="eastAsia"/>
          <w:lang w:val="en-GB"/>
        </w:rPr>
        <w:t xml:space="preserve">to support simultaneous UL/DL scheduling in </w:t>
      </w:r>
      <w:r w:rsidR="00F070EF">
        <w:rPr>
          <w:rFonts w:eastAsia="ＭＳ 明朝" w:hint="eastAsia"/>
          <w:lang w:val="en-GB"/>
        </w:rPr>
        <w:t>one</w:t>
      </w:r>
      <w:r>
        <w:rPr>
          <w:rFonts w:eastAsia="ＭＳ 明朝" w:hint="eastAsia"/>
          <w:lang w:val="en-GB"/>
        </w:rPr>
        <w:t xml:space="preserve"> slot</w:t>
      </w:r>
      <w:r w:rsidR="00B3734D">
        <w:rPr>
          <w:rFonts w:eastAsia="ＭＳ 明朝" w:hint="eastAsia"/>
          <w:lang w:val="en-GB"/>
        </w:rPr>
        <w:t xml:space="preserve">. </w:t>
      </w:r>
      <w:r w:rsidR="00B3734D" w:rsidRPr="00B3734D">
        <w:rPr>
          <w:rFonts w:eastAsia="ＭＳ 明朝"/>
          <w:lang w:val="en-GB"/>
        </w:rPr>
        <w:t xml:space="preserve">So </w:t>
      </w:r>
      <w:r w:rsidR="00986B4C">
        <w:rPr>
          <w:rFonts w:eastAsia="ＭＳ 明朝" w:hint="eastAsia"/>
          <w:lang w:val="en-GB"/>
        </w:rPr>
        <w:t>t</w:t>
      </w:r>
      <w:r w:rsidR="00B3734D" w:rsidRPr="00B3734D">
        <w:rPr>
          <w:rFonts w:eastAsia="ＭＳ 明朝"/>
          <w:lang w:val="en-GB"/>
        </w:rPr>
        <w:t>here are cases that we need to consider variable EPRE boosting depending on the patterns</w:t>
      </w:r>
      <w:r w:rsidR="00986B4C">
        <w:rPr>
          <w:rFonts w:eastAsia="ＭＳ 明朝" w:hint="eastAsia"/>
          <w:lang w:val="en-GB"/>
        </w:rPr>
        <w:t>, DL only or both UL/DL are mapped</w:t>
      </w:r>
      <w:r w:rsidR="00B3734D" w:rsidRPr="00B3734D">
        <w:rPr>
          <w:rFonts w:eastAsia="ＭＳ 明朝"/>
          <w:lang w:val="en-GB"/>
        </w:rPr>
        <w:t>. EPRE need</w:t>
      </w:r>
      <w:r w:rsidR="00B3734D">
        <w:rPr>
          <w:rFonts w:eastAsia="ＭＳ 明朝" w:hint="eastAsia"/>
          <w:lang w:val="en-GB"/>
        </w:rPr>
        <w:t>s</w:t>
      </w:r>
      <w:r w:rsidR="00B3734D" w:rsidRPr="00B3734D">
        <w:rPr>
          <w:rFonts w:eastAsia="ＭＳ 明朝"/>
          <w:lang w:val="en-GB"/>
        </w:rPr>
        <w:t xml:space="preserve"> to be adjusted 3 dB lower or not during the test depending on the </w:t>
      </w:r>
      <w:r w:rsidR="00B3734D">
        <w:rPr>
          <w:rFonts w:eastAsia="ＭＳ 明朝" w:hint="eastAsia"/>
          <w:lang w:val="en-GB"/>
        </w:rPr>
        <w:t xml:space="preserve">PDCCH </w:t>
      </w:r>
      <w:r w:rsidR="00B3734D" w:rsidRPr="00B3734D">
        <w:rPr>
          <w:rFonts w:eastAsia="ＭＳ 明朝"/>
          <w:lang w:val="en-GB"/>
        </w:rPr>
        <w:t>mapping.</w:t>
      </w:r>
      <w:r w:rsidR="00B3734D">
        <w:rPr>
          <w:rFonts w:eastAsia="ＭＳ 明朝" w:hint="eastAsia"/>
          <w:lang w:val="en-GB"/>
        </w:rPr>
        <w:t xml:space="preserve"> Figure 2.2-1 shows the mapping pattern of PDCCH with DL grant and UL grant. </w:t>
      </w:r>
      <w:r w:rsidR="00B3734D" w:rsidRPr="00B3734D">
        <w:rPr>
          <w:rFonts w:eastAsia="ＭＳ 明朝"/>
          <w:lang w:val="en-GB"/>
        </w:rPr>
        <w:t xml:space="preserve">Thus it </w:t>
      </w:r>
      <w:r w:rsidR="00145BD3">
        <w:rPr>
          <w:rFonts w:eastAsia="ＭＳ 明朝" w:hint="eastAsia"/>
          <w:lang w:val="en-GB"/>
        </w:rPr>
        <w:t>requires</w:t>
      </w:r>
      <w:r w:rsidR="00B3734D">
        <w:rPr>
          <w:rFonts w:eastAsia="ＭＳ 明朝" w:hint="eastAsia"/>
          <w:lang w:val="en-GB"/>
        </w:rPr>
        <w:t xml:space="preserve"> </w:t>
      </w:r>
      <w:proofErr w:type="gramStart"/>
      <w:r w:rsidR="00B3734D" w:rsidRPr="00B3734D">
        <w:rPr>
          <w:rFonts w:eastAsia="ＭＳ 明朝"/>
          <w:lang w:val="en-GB"/>
        </w:rPr>
        <w:t>to adjust</w:t>
      </w:r>
      <w:proofErr w:type="gramEnd"/>
      <w:r w:rsidR="00B3734D" w:rsidRPr="00B3734D">
        <w:rPr>
          <w:rFonts w:eastAsia="ＭＳ 明朝"/>
          <w:lang w:val="en-GB"/>
        </w:rPr>
        <w:t xml:space="preserve"> total power level between PDCCH and PDSCH</w:t>
      </w:r>
      <w:r w:rsidR="00B3734D">
        <w:rPr>
          <w:rFonts w:eastAsia="ＭＳ 明朝" w:hint="eastAsia"/>
          <w:lang w:val="en-GB"/>
        </w:rPr>
        <w:t xml:space="preserve"> with every test</w:t>
      </w:r>
      <w:r w:rsidR="00B3734D" w:rsidRPr="00B3734D">
        <w:rPr>
          <w:rFonts w:eastAsia="ＭＳ 明朝"/>
          <w:lang w:val="en-GB"/>
        </w:rPr>
        <w:t xml:space="preserve"> pattern.</w:t>
      </w:r>
    </w:p>
    <w:p w:rsidR="00BB2F58" w:rsidRDefault="00BB2F58" w:rsidP="00BB2F58">
      <w:pPr>
        <w:spacing w:before="120" w:after="120"/>
        <w:rPr>
          <w:rFonts w:ascii="Arial" w:hAnsi="Arial" w:cs="Arial"/>
        </w:rPr>
      </w:pPr>
      <w:r>
        <w:rPr>
          <w:rFonts w:ascii="Arial" w:hAnsi="Arial" w:cs="Arial"/>
          <w:noProof/>
        </w:rPr>
        <w:drawing>
          <wp:inline distT="0" distB="0" distL="0" distR="0" wp14:anchorId="1D77CA96" wp14:editId="17A3AEC4">
            <wp:extent cx="6020435" cy="1145540"/>
            <wp:effectExtent l="0" t="0" r="0" b="0"/>
            <wp:docPr id="3" name="図 3" descr="cid:image003.png@01D5F1A4.0E4CC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3.png@01D5F1A4.0E4CC36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020435" cy="1145540"/>
                    </a:xfrm>
                    <a:prstGeom prst="rect">
                      <a:avLst/>
                    </a:prstGeom>
                    <a:noFill/>
                    <a:ln>
                      <a:noFill/>
                    </a:ln>
                  </pic:spPr>
                </pic:pic>
              </a:graphicData>
            </a:graphic>
          </wp:inline>
        </w:drawing>
      </w:r>
    </w:p>
    <w:p w:rsidR="00BB2F58" w:rsidRPr="00BB2F58" w:rsidRDefault="00BB2F58" w:rsidP="0066213A">
      <w:pPr>
        <w:spacing w:before="120" w:after="120"/>
        <w:jc w:val="center"/>
        <w:rPr>
          <w:rFonts w:eastAsia="ＭＳ 明朝"/>
          <w:lang w:val="en-GB"/>
        </w:rPr>
      </w:pPr>
      <w:r>
        <w:rPr>
          <w:rFonts w:eastAsia="ＭＳ 明朝" w:hint="eastAsia"/>
          <w:lang w:val="en-GB"/>
        </w:rPr>
        <w:t xml:space="preserve">Figure 2.2-1: </w:t>
      </w:r>
      <w:r w:rsidRPr="00BB2F58">
        <w:rPr>
          <w:rFonts w:eastAsia="ＭＳ 明朝"/>
          <w:lang w:val="en-GB"/>
        </w:rPr>
        <w:t>PDCCH mapping image</w:t>
      </w:r>
    </w:p>
    <w:p w:rsidR="00986B4C" w:rsidRDefault="00986B4C" w:rsidP="00BB2F58">
      <w:pPr>
        <w:spacing w:before="120" w:after="120"/>
        <w:jc w:val="both"/>
        <w:rPr>
          <w:rFonts w:eastAsia="ＭＳ 明朝"/>
          <w:lang w:val="en-GB"/>
        </w:rPr>
      </w:pPr>
      <w:r>
        <w:rPr>
          <w:rFonts w:eastAsia="ＭＳ 明朝" w:hint="eastAsia"/>
          <w:lang w:val="en-GB"/>
        </w:rPr>
        <w:t xml:space="preserve"> In addition to this, there is an issue with the control of OCNG mapping. From the current requirement, in a symbol where the PDCCH are mapped, RBs other than PDCCH resources </w:t>
      </w:r>
      <w:r w:rsidRPr="005C1907">
        <w:rPr>
          <w:rFonts w:eastAsia="ＭＳ 明朝"/>
          <w:lang w:val="en-GB"/>
        </w:rPr>
        <w:t>are filled with OCNG</w:t>
      </w:r>
      <w:r>
        <w:rPr>
          <w:rFonts w:eastAsia="ＭＳ 明朝" w:hint="eastAsia"/>
          <w:lang w:val="en-GB"/>
        </w:rPr>
        <w:t>. So actually the</w:t>
      </w:r>
      <w:r w:rsidRPr="005C1907">
        <w:rPr>
          <w:rFonts w:eastAsia="ＭＳ 明朝"/>
          <w:lang w:val="en-GB"/>
        </w:rPr>
        <w:t xml:space="preserve"> total</w:t>
      </w:r>
      <w:r>
        <w:rPr>
          <w:rFonts w:eastAsia="ＭＳ 明朝" w:hint="eastAsia"/>
          <w:lang w:val="en-GB"/>
        </w:rPr>
        <w:t xml:space="preserve"> power </w:t>
      </w:r>
      <w:r w:rsidRPr="005C1907">
        <w:rPr>
          <w:rFonts w:eastAsia="ＭＳ 明朝"/>
          <w:lang w:val="en-GB"/>
        </w:rPr>
        <w:t>level at the UE RF block should be PDCCH +</w:t>
      </w:r>
      <w:r>
        <w:rPr>
          <w:rFonts w:eastAsia="ＭＳ 明朝" w:hint="eastAsia"/>
          <w:lang w:val="en-GB"/>
        </w:rPr>
        <w:t xml:space="preserve"> </w:t>
      </w:r>
      <w:r w:rsidRPr="005C1907">
        <w:rPr>
          <w:rFonts w:eastAsia="ＭＳ 明朝"/>
          <w:lang w:val="en-GB"/>
        </w:rPr>
        <w:t>OCNG = PDSCH.</w:t>
      </w:r>
      <w:r>
        <w:rPr>
          <w:rFonts w:eastAsia="ＭＳ 明朝" w:hint="eastAsia"/>
          <w:lang w:val="en-GB"/>
        </w:rPr>
        <w:t xml:space="preserve"> Now in a case PDCCH REs are boosted, then the total power of symbols </w:t>
      </w:r>
      <w:r w:rsidR="00FF0BE9">
        <w:rPr>
          <w:rFonts w:eastAsia="ＭＳ 明朝" w:hint="eastAsia"/>
          <w:lang w:val="en-GB"/>
        </w:rPr>
        <w:t>for</w:t>
      </w:r>
      <w:r>
        <w:rPr>
          <w:rFonts w:eastAsia="ＭＳ 明朝" w:hint="eastAsia"/>
          <w:lang w:val="en-GB"/>
        </w:rPr>
        <w:t xml:space="preserve"> PDCCH and PDSCH cannot be equal because of the additional power </w:t>
      </w:r>
      <w:r w:rsidR="00FF0BE9">
        <w:rPr>
          <w:rFonts w:eastAsia="ＭＳ 明朝" w:hint="eastAsia"/>
          <w:lang w:val="en-GB"/>
        </w:rPr>
        <w:t>with</w:t>
      </w:r>
      <w:r>
        <w:rPr>
          <w:rFonts w:eastAsia="ＭＳ 明朝" w:hint="eastAsia"/>
          <w:lang w:val="en-GB"/>
        </w:rPr>
        <w:t xml:space="preserve"> OCNG. Or to avoid it, there is a need </w:t>
      </w:r>
      <w:r w:rsidR="00145BD3">
        <w:rPr>
          <w:rFonts w:eastAsia="ＭＳ 明朝" w:hint="eastAsia"/>
          <w:lang w:val="en-GB"/>
        </w:rPr>
        <w:t>to stop</w:t>
      </w:r>
      <w:r>
        <w:rPr>
          <w:rFonts w:eastAsia="ＭＳ 明朝" w:hint="eastAsia"/>
          <w:lang w:val="en-GB"/>
        </w:rPr>
        <w:t xml:space="preserve"> fill</w:t>
      </w:r>
      <w:r w:rsidR="00145BD3">
        <w:rPr>
          <w:rFonts w:eastAsia="ＭＳ 明朝" w:hint="eastAsia"/>
          <w:lang w:val="en-GB"/>
        </w:rPr>
        <w:t>ing</w:t>
      </w:r>
      <w:r>
        <w:rPr>
          <w:rFonts w:eastAsia="ＭＳ 明朝" w:hint="eastAsia"/>
          <w:lang w:val="en-GB"/>
        </w:rPr>
        <w:t xml:space="preserve"> OCNG in the corresponding RBs. </w:t>
      </w:r>
      <w:r w:rsidR="00FF0BE9">
        <w:rPr>
          <w:rFonts w:eastAsia="ＭＳ 明朝" w:hint="eastAsia"/>
          <w:lang w:val="en-GB"/>
        </w:rPr>
        <w:t xml:space="preserve">Considering these multiple conditions, </w:t>
      </w:r>
      <w:r>
        <w:rPr>
          <w:rFonts w:eastAsia="ＭＳ 明朝" w:hint="eastAsia"/>
          <w:lang w:val="en-GB"/>
        </w:rPr>
        <w:t xml:space="preserve">it is challenging </w:t>
      </w:r>
      <w:r w:rsidR="00FF0BE9">
        <w:rPr>
          <w:rFonts w:eastAsia="ＭＳ 明朝" w:hint="eastAsia"/>
          <w:lang w:val="en-GB"/>
        </w:rPr>
        <w:t xml:space="preserve">for the test equipment </w:t>
      </w:r>
      <w:r>
        <w:rPr>
          <w:rFonts w:eastAsia="ＭＳ 明朝" w:hint="eastAsia"/>
          <w:lang w:val="en-GB"/>
        </w:rPr>
        <w:t>to control the power level in every test pattern.</w:t>
      </w:r>
    </w:p>
    <w:p w:rsidR="00986B4C" w:rsidRPr="00986B4C" w:rsidRDefault="00986B4C" w:rsidP="00BB2F58">
      <w:pPr>
        <w:spacing w:before="120" w:after="120"/>
        <w:jc w:val="both"/>
        <w:rPr>
          <w:rFonts w:eastAsia="ＭＳ 明朝"/>
          <w:b/>
          <w:i/>
          <w:lang w:val="en-GB"/>
        </w:rPr>
      </w:pPr>
      <w:r w:rsidRPr="00986B4C">
        <w:rPr>
          <w:rFonts w:eastAsia="ＭＳ 明朝" w:hint="eastAsia"/>
          <w:b/>
          <w:i/>
          <w:lang w:val="en-GB"/>
        </w:rPr>
        <w:t xml:space="preserve">Observation 3: </w:t>
      </w:r>
      <w:r>
        <w:rPr>
          <w:rFonts w:eastAsia="ＭＳ 明朝" w:hint="eastAsia"/>
          <w:b/>
          <w:i/>
          <w:lang w:val="en-GB"/>
        </w:rPr>
        <w:t xml:space="preserve">There are cases that PDCCH is mapped with DL grant only or UL/DL grant, which requires different power </w:t>
      </w:r>
      <w:r w:rsidR="009E0486">
        <w:rPr>
          <w:rFonts w:eastAsia="ＭＳ 明朝" w:hint="eastAsia"/>
          <w:b/>
          <w:i/>
          <w:lang w:val="en-GB"/>
        </w:rPr>
        <w:t>requirement</w:t>
      </w:r>
      <w:r>
        <w:rPr>
          <w:rFonts w:eastAsia="ＭＳ 明朝" w:hint="eastAsia"/>
          <w:b/>
          <w:i/>
          <w:lang w:val="en-GB"/>
        </w:rPr>
        <w:t xml:space="preserve"> of PDCCH.</w:t>
      </w:r>
    </w:p>
    <w:p w:rsidR="00986B4C" w:rsidRPr="00986B4C" w:rsidRDefault="00986B4C" w:rsidP="00BB2F58">
      <w:pPr>
        <w:spacing w:before="120" w:after="120"/>
        <w:jc w:val="both"/>
        <w:rPr>
          <w:rFonts w:eastAsia="ＭＳ 明朝"/>
          <w:b/>
          <w:i/>
          <w:lang w:val="en-GB"/>
        </w:rPr>
      </w:pPr>
      <w:r>
        <w:rPr>
          <w:rFonts w:eastAsia="ＭＳ 明朝" w:hint="eastAsia"/>
          <w:b/>
          <w:i/>
          <w:lang w:val="en-GB"/>
        </w:rPr>
        <w:t xml:space="preserve">Observation 4: Since RBs other than PDCCH resources are filled with OCNG, </w:t>
      </w:r>
      <w:r w:rsidR="00FF0BE9">
        <w:rPr>
          <w:rFonts w:eastAsia="ＭＳ 明朝" w:hint="eastAsia"/>
          <w:b/>
          <w:i/>
          <w:lang w:val="en-GB"/>
        </w:rPr>
        <w:t xml:space="preserve">the total power is </w:t>
      </w:r>
      <w:r>
        <w:rPr>
          <w:rFonts w:eastAsia="ＭＳ 明朝" w:hint="eastAsia"/>
          <w:b/>
          <w:i/>
          <w:lang w:val="en-GB"/>
        </w:rPr>
        <w:t>the sum of PDCCH and OCNG power</w:t>
      </w:r>
      <w:r w:rsidR="00FF0BE9">
        <w:rPr>
          <w:rFonts w:eastAsia="ＭＳ 明朝" w:hint="eastAsia"/>
          <w:b/>
          <w:i/>
          <w:lang w:val="en-GB"/>
        </w:rPr>
        <w:t xml:space="preserve"> and hence</w:t>
      </w:r>
      <w:r>
        <w:rPr>
          <w:rFonts w:eastAsia="ＭＳ 明朝" w:hint="eastAsia"/>
          <w:b/>
          <w:i/>
          <w:lang w:val="en-GB"/>
        </w:rPr>
        <w:t xml:space="preserve"> total level of symbol for PDCCH and PDSCH cannot be equal. </w:t>
      </w:r>
    </w:p>
    <w:p w:rsidR="00BB2F58" w:rsidRPr="00B3734D" w:rsidRDefault="00B3734D" w:rsidP="00BB2F58">
      <w:pPr>
        <w:spacing w:before="120" w:after="120"/>
        <w:jc w:val="both"/>
        <w:rPr>
          <w:rFonts w:ascii="Arial" w:eastAsiaTheme="minorEastAsia" w:hAnsi="Arial" w:cs="Arial"/>
          <w:b/>
          <w:i/>
        </w:rPr>
      </w:pPr>
      <w:r w:rsidRPr="00B3734D">
        <w:rPr>
          <w:rFonts w:eastAsia="ＭＳ 明朝" w:hint="eastAsia"/>
          <w:b/>
          <w:i/>
          <w:lang w:val="en-GB"/>
        </w:rPr>
        <w:t>Observation</w:t>
      </w:r>
      <w:r w:rsidR="00986B4C">
        <w:rPr>
          <w:rFonts w:eastAsia="ＭＳ 明朝" w:hint="eastAsia"/>
          <w:b/>
          <w:i/>
          <w:lang w:val="en-GB"/>
        </w:rPr>
        <w:t xml:space="preserve"> 5</w:t>
      </w:r>
      <w:r w:rsidRPr="00B3734D">
        <w:rPr>
          <w:rFonts w:eastAsia="ＭＳ 明朝" w:hint="eastAsia"/>
          <w:b/>
          <w:i/>
          <w:lang w:val="en-GB"/>
        </w:rPr>
        <w:t xml:space="preserve">: </w:t>
      </w:r>
      <w:r>
        <w:rPr>
          <w:rFonts w:eastAsia="ＭＳ 明朝" w:hint="eastAsia"/>
          <w:b/>
          <w:i/>
          <w:lang w:val="en-GB"/>
        </w:rPr>
        <w:t xml:space="preserve">It is challenging to adjust the total output power level with PDSCH depending on the </w:t>
      </w:r>
      <w:r w:rsidRPr="00B3734D">
        <w:rPr>
          <w:rFonts w:eastAsia="ＭＳ 明朝"/>
          <w:b/>
          <w:i/>
          <w:lang w:val="en-GB"/>
        </w:rPr>
        <w:t>PDCCH</w:t>
      </w:r>
      <w:r>
        <w:rPr>
          <w:rFonts w:eastAsia="ＭＳ 明朝" w:hint="eastAsia"/>
          <w:b/>
          <w:i/>
          <w:lang w:val="en-GB"/>
        </w:rPr>
        <w:t xml:space="preserve"> mapping in every test pattern.</w:t>
      </w:r>
    </w:p>
    <w:p w:rsidR="00E33964" w:rsidRDefault="009E0486" w:rsidP="006044ED">
      <w:pPr>
        <w:spacing w:before="120" w:after="120"/>
        <w:rPr>
          <w:rFonts w:eastAsia="ＭＳ 明朝"/>
          <w:lang w:val="en-GB"/>
        </w:rPr>
      </w:pPr>
      <w:r>
        <w:rPr>
          <w:rFonts w:eastAsia="ＭＳ 明朝" w:hint="eastAsia"/>
          <w:lang w:val="en-GB"/>
        </w:rPr>
        <w:t>Based on the observation 1 to 5 above, it is not acceptable for us to apply this solution.</w:t>
      </w:r>
    </w:p>
    <w:p w:rsidR="00E33964" w:rsidRPr="00521AAE" w:rsidRDefault="00521AAE" w:rsidP="006044ED">
      <w:pPr>
        <w:spacing w:before="120" w:after="120"/>
        <w:rPr>
          <w:rFonts w:eastAsia="ＭＳ 明朝"/>
          <w:b/>
          <w:i/>
          <w:lang w:val="en-GB"/>
        </w:rPr>
      </w:pPr>
      <w:r w:rsidRPr="00521AAE">
        <w:rPr>
          <w:rFonts w:eastAsia="ＭＳ 明朝" w:hint="eastAsia"/>
          <w:b/>
          <w:i/>
          <w:lang w:val="en-GB"/>
        </w:rPr>
        <w:t>Proposal 1:</w:t>
      </w:r>
      <w:r w:rsidR="009E0486">
        <w:rPr>
          <w:rFonts w:eastAsia="ＭＳ 明朝" w:hint="eastAsia"/>
          <w:b/>
          <w:i/>
          <w:lang w:val="en-GB"/>
        </w:rPr>
        <w:t xml:space="preserve"> Do not apply the </w:t>
      </w:r>
      <w:r w:rsidR="00145BD3">
        <w:rPr>
          <w:rFonts w:eastAsia="ＭＳ 明朝" w:hint="eastAsia"/>
          <w:b/>
          <w:i/>
          <w:lang w:val="en-GB"/>
        </w:rPr>
        <w:t>solution</w:t>
      </w:r>
      <w:r w:rsidR="009E0486">
        <w:rPr>
          <w:rFonts w:eastAsia="ＭＳ 明朝" w:hint="eastAsia"/>
          <w:b/>
          <w:i/>
          <w:lang w:val="en-GB"/>
        </w:rPr>
        <w:t xml:space="preserve"> to increase </w:t>
      </w:r>
      <w:r w:rsidR="009E0486" w:rsidRPr="009E0486">
        <w:rPr>
          <w:rFonts w:eastAsia="ＭＳ 明朝"/>
          <w:b/>
          <w:i/>
          <w:lang w:val="en-GB"/>
        </w:rPr>
        <w:t>PSD of PDCCH to align the total power level with PDSCH</w:t>
      </w:r>
      <w:r w:rsidR="009E0486">
        <w:rPr>
          <w:rFonts w:eastAsia="ＭＳ 明朝" w:hint="eastAsia"/>
          <w:b/>
          <w:i/>
          <w:lang w:val="en-GB"/>
        </w:rPr>
        <w:t>.</w:t>
      </w:r>
    </w:p>
    <w:p w:rsidR="00521AAE" w:rsidRPr="009E0486" w:rsidRDefault="00521AAE" w:rsidP="006044ED">
      <w:pPr>
        <w:spacing w:before="120" w:after="120"/>
        <w:rPr>
          <w:rFonts w:eastAsia="ＭＳ 明朝"/>
          <w:lang w:val="en-GB"/>
        </w:rPr>
      </w:pPr>
    </w:p>
    <w:p w:rsidR="00D76022" w:rsidRPr="00D76022" w:rsidRDefault="00D76022" w:rsidP="006044ED">
      <w:pPr>
        <w:spacing w:before="120" w:after="120"/>
        <w:rPr>
          <w:rFonts w:eastAsia="ＭＳ 明朝"/>
          <w:b/>
          <w:lang w:val="en-GB"/>
        </w:rPr>
      </w:pPr>
      <w:r w:rsidRPr="00D76022">
        <w:rPr>
          <w:rFonts w:eastAsia="ＭＳ 明朝" w:hint="eastAsia"/>
          <w:b/>
          <w:lang w:val="en-GB"/>
        </w:rPr>
        <w:t xml:space="preserve">2.3 </w:t>
      </w:r>
      <w:r w:rsidR="00D00B68">
        <w:rPr>
          <w:rFonts w:eastAsia="ＭＳ 明朝" w:hint="eastAsia"/>
          <w:b/>
          <w:lang w:val="en-GB"/>
        </w:rPr>
        <w:t>M</w:t>
      </w:r>
      <w:r w:rsidR="00D00B68" w:rsidRPr="00D00B68">
        <w:rPr>
          <w:rFonts w:eastAsia="ＭＳ 明朝"/>
          <w:b/>
          <w:lang w:val="en-GB"/>
        </w:rPr>
        <w:t>aximize the PDCCH Aggregation Level</w:t>
      </w:r>
      <w:r w:rsidRPr="00D76022">
        <w:rPr>
          <w:rFonts w:eastAsia="ＭＳ 明朝" w:hint="eastAsia"/>
          <w:b/>
          <w:lang w:val="en-GB"/>
        </w:rPr>
        <w:t xml:space="preserve"> to increase a number of </w:t>
      </w:r>
      <w:r w:rsidR="008217D8">
        <w:rPr>
          <w:rFonts w:eastAsia="ＭＳ 明朝" w:hint="eastAsia"/>
          <w:b/>
          <w:lang w:val="en-GB"/>
        </w:rPr>
        <w:t xml:space="preserve">RB </w:t>
      </w:r>
      <w:r w:rsidR="0066213A">
        <w:rPr>
          <w:rFonts w:eastAsia="ＭＳ 明朝" w:hint="eastAsia"/>
          <w:b/>
          <w:lang w:val="en-GB"/>
        </w:rPr>
        <w:t>allocat</w:t>
      </w:r>
      <w:r w:rsidR="008217D8">
        <w:rPr>
          <w:rFonts w:eastAsia="ＭＳ 明朝" w:hint="eastAsia"/>
          <w:b/>
          <w:lang w:val="en-GB"/>
        </w:rPr>
        <w:t>ion</w:t>
      </w:r>
      <w:r w:rsidRPr="00D76022">
        <w:rPr>
          <w:rFonts w:eastAsia="ＭＳ 明朝" w:hint="eastAsia"/>
          <w:b/>
          <w:lang w:val="en-GB"/>
        </w:rPr>
        <w:t xml:space="preserve"> </w:t>
      </w:r>
    </w:p>
    <w:p w:rsidR="008217D8" w:rsidRDefault="008217D8" w:rsidP="006044ED">
      <w:pPr>
        <w:spacing w:before="120" w:after="120"/>
        <w:rPr>
          <w:rFonts w:eastAsia="ＭＳ 明朝"/>
          <w:lang w:val="en-GB"/>
        </w:rPr>
      </w:pPr>
      <w:r>
        <w:rPr>
          <w:rFonts w:eastAsia="ＭＳ 明朝" w:hint="eastAsia"/>
          <w:lang w:val="en-GB"/>
        </w:rPr>
        <w:t xml:space="preserve"> Though the improvement </w:t>
      </w:r>
      <w:r w:rsidR="00D00B68">
        <w:rPr>
          <w:rFonts w:eastAsia="ＭＳ 明朝" w:hint="eastAsia"/>
          <w:lang w:val="en-GB"/>
        </w:rPr>
        <w:t>might not be</w:t>
      </w:r>
      <w:r>
        <w:rPr>
          <w:rFonts w:eastAsia="ＭＳ 明朝" w:hint="eastAsia"/>
          <w:lang w:val="en-GB"/>
        </w:rPr>
        <w:t xml:space="preserve"> the level which can solve th</w:t>
      </w:r>
      <w:r w:rsidR="00C956E0">
        <w:rPr>
          <w:rFonts w:eastAsia="ＭＳ 明朝" w:hint="eastAsia"/>
          <w:lang w:val="en-GB"/>
        </w:rPr>
        <w:t>e</w:t>
      </w:r>
      <w:r>
        <w:rPr>
          <w:rFonts w:eastAsia="ＭＳ 明朝" w:hint="eastAsia"/>
          <w:lang w:val="en-GB"/>
        </w:rPr>
        <w:t xml:space="preserve"> issue completely, we think this solution is practical. As explained in issue (3) above, we are currently using aggregation level 4 </w:t>
      </w:r>
      <w:r w:rsidR="00145BD3">
        <w:rPr>
          <w:rFonts w:eastAsia="ＭＳ 明朝" w:hint="eastAsia"/>
          <w:lang w:val="en-GB"/>
        </w:rPr>
        <w:t>in</w:t>
      </w:r>
      <w:r>
        <w:rPr>
          <w:rFonts w:eastAsia="ＭＳ 明朝" w:hint="eastAsia"/>
          <w:lang w:val="en-GB"/>
        </w:rPr>
        <w:t xml:space="preserve"> this test case. So we need some changes with requirements of aggregation level to apply this solution</w:t>
      </w:r>
      <w:r w:rsidR="00D00B68">
        <w:rPr>
          <w:rFonts w:eastAsia="ＭＳ 明朝" w:hint="eastAsia"/>
          <w:lang w:val="en-GB"/>
        </w:rPr>
        <w:t xml:space="preserve"> depending on the channel bandwidth, such as </w:t>
      </w:r>
      <w:r w:rsidR="00D00B68" w:rsidRPr="00D00B68">
        <w:rPr>
          <w:rFonts w:eastAsia="ＭＳ 明朝"/>
          <w:lang w:val="en-GB"/>
        </w:rPr>
        <w:t xml:space="preserve">AL = 4 for 5MHz, AL = 8 for 10MHz and 15MHz, and AL = 16 for </w:t>
      </w:r>
      <w:r w:rsidR="00D00B68">
        <w:rPr>
          <w:rFonts w:eastAsia="ＭＳ 明朝" w:hint="eastAsia"/>
          <w:lang w:val="en-GB"/>
        </w:rPr>
        <w:t>&gt;</w:t>
      </w:r>
      <w:r w:rsidR="00D00B68" w:rsidRPr="00D00B68">
        <w:rPr>
          <w:rFonts w:eastAsia="ＭＳ 明朝"/>
          <w:lang w:val="en-GB"/>
        </w:rPr>
        <w:t xml:space="preserve"> 15MHz</w:t>
      </w:r>
      <w:r>
        <w:rPr>
          <w:rFonts w:eastAsia="ＭＳ 明朝" w:hint="eastAsia"/>
          <w:lang w:val="en-GB"/>
        </w:rPr>
        <w:t xml:space="preserve">. </w:t>
      </w:r>
    </w:p>
    <w:p w:rsidR="00D00B68" w:rsidRPr="00287F57" w:rsidRDefault="00287F57" w:rsidP="006044ED">
      <w:pPr>
        <w:spacing w:before="120" w:after="120"/>
        <w:rPr>
          <w:rFonts w:eastAsia="ＭＳ 明朝"/>
          <w:b/>
          <w:i/>
          <w:lang w:val="en-GB"/>
        </w:rPr>
      </w:pPr>
      <w:r w:rsidRPr="00287F57">
        <w:rPr>
          <w:rFonts w:eastAsia="ＭＳ 明朝" w:hint="eastAsia"/>
          <w:b/>
          <w:i/>
          <w:lang w:val="en-GB"/>
        </w:rPr>
        <w:t>Observation 6: It is possible to increase the ratio of PDCCH power in a symbol by maximizing the aggregation level</w:t>
      </w:r>
      <w:r w:rsidR="00C956E0">
        <w:rPr>
          <w:rFonts w:eastAsia="ＭＳ 明朝" w:hint="eastAsia"/>
          <w:b/>
          <w:i/>
          <w:lang w:val="en-GB"/>
        </w:rPr>
        <w:t>, such as</w:t>
      </w:r>
      <w:r w:rsidR="00C956E0" w:rsidRPr="00C956E0">
        <w:t xml:space="preserve"> </w:t>
      </w:r>
      <w:r w:rsidR="00C956E0" w:rsidRPr="00C956E0">
        <w:rPr>
          <w:rFonts w:eastAsia="ＭＳ 明朝"/>
          <w:b/>
          <w:i/>
          <w:lang w:val="en-GB"/>
        </w:rPr>
        <w:t>AL = 4 for 5MHz, AL = 8 for 10MHz and 15MHz, and AL = 16 for &gt; 15MHz.</w:t>
      </w:r>
    </w:p>
    <w:p w:rsidR="008217D8" w:rsidRPr="00F070EF" w:rsidRDefault="00C956E0" w:rsidP="006044ED">
      <w:pPr>
        <w:spacing w:before="120" w:after="120"/>
        <w:rPr>
          <w:rFonts w:eastAsia="ＭＳ 明朝"/>
          <w:lang w:val="en-GB"/>
        </w:rPr>
      </w:pPr>
      <w:r>
        <w:rPr>
          <w:rFonts w:eastAsia="ＭＳ 明朝" w:hint="eastAsia"/>
          <w:lang w:val="en-GB"/>
        </w:rPr>
        <w:t xml:space="preserve"> And as we also mentioned above, currently only the aggregation level 4 is supporting the scheduling of simultaneous UL/DL transmission. Therefore w</w:t>
      </w:r>
      <w:r w:rsidR="008217D8" w:rsidRPr="008217D8">
        <w:rPr>
          <w:rFonts w:eastAsia="ＭＳ 明朝"/>
          <w:lang w:val="en-GB"/>
        </w:rPr>
        <w:t xml:space="preserve">e need also to revisit the definition of </w:t>
      </w:r>
      <w:proofErr w:type="spellStart"/>
      <w:r w:rsidR="008217D8" w:rsidRPr="008217D8">
        <w:rPr>
          <w:rFonts w:eastAsia="ＭＳ 明朝"/>
          <w:lang w:val="en-GB"/>
        </w:rPr>
        <w:t>nrofcandidates</w:t>
      </w:r>
      <w:proofErr w:type="spellEnd"/>
      <w:r w:rsidR="008217D8" w:rsidRPr="008217D8">
        <w:rPr>
          <w:rFonts w:eastAsia="ＭＳ 明朝"/>
          <w:lang w:val="en-GB"/>
        </w:rPr>
        <w:t xml:space="preserve"> for AG level 8 and 16 in TS 38.508-1</w:t>
      </w:r>
      <w:r>
        <w:rPr>
          <w:rFonts w:eastAsia="ＭＳ 明朝" w:hint="eastAsia"/>
          <w:lang w:val="en-GB"/>
        </w:rPr>
        <w:t xml:space="preserve"> [</w:t>
      </w:r>
      <w:r w:rsidR="002339C7">
        <w:rPr>
          <w:rFonts w:eastAsia="ＭＳ 明朝" w:hint="eastAsia"/>
          <w:lang w:val="en-GB"/>
        </w:rPr>
        <w:t>4</w:t>
      </w:r>
      <w:r>
        <w:rPr>
          <w:rFonts w:eastAsia="ＭＳ 明朝" w:hint="eastAsia"/>
          <w:lang w:val="en-GB"/>
        </w:rPr>
        <w:t>]</w:t>
      </w:r>
      <w:r w:rsidR="008217D8" w:rsidRPr="008217D8">
        <w:rPr>
          <w:rFonts w:eastAsia="ＭＳ 明朝"/>
          <w:lang w:val="en-GB"/>
        </w:rPr>
        <w:t xml:space="preserve">. (Table 4.6.3-162: </w:t>
      </w:r>
      <w:proofErr w:type="spellStart"/>
      <w:r w:rsidR="008217D8" w:rsidRPr="008217D8">
        <w:rPr>
          <w:rFonts w:eastAsia="ＭＳ 明朝"/>
          <w:lang w:val="en-GB"/>
        </w:rPr>
        <w:t>SearchSpace</w:t>
      </w:r>
      <w:proofErr w:type="spellEnd"/>
      <w:r w:rsidR="008217D8" w:rsidRPr="008217D8">
        <w:rPr>
          <w:rFonts w:eastAsia="ＭＳ 明朝"/>
          <w:lang w:val="en-GB"/>
        </w:rPr>
        <w:t>). Refer to the table outlined below</w:t>
      </w:r>
      <w:r>
        <w:rPr>
          <w:rFonts w:eastAsia="ＭＳ 明朝" w:hint="eastAsia"/>
          <w:lang w:val="en-GB"/>
        </w:rPr>
        <w:t xml:space="preserve"> for the proposal of changes. Note this can be done in RAN5.</w:t>
      </w:r>
    </w:p>
    <w:p w:rsidR="00D76022" w:rsidRPr="00C956E0" w:rsidRDefault="00C956E0" w:rsidP="008217D8">
      <w:pPr>
        <w:spacing w:before="120" w:after="120"/>
        <w:rPr>
          <w:rFonts w:eastAsia="ＭＳ 明朝"/>
          <w:b/>
          <w:i/>
          <w:lang w:val="en-GB"/>
        </w:rPr>
      </w:pPr>
      <w:r w:rsidRPr="00C956E0">
        <w:rPr>
          <w:rFonts w:eastAsia="ＭＳ 明朝" w:hint="eastAsia"/>
          <w:b/>
          <w:i/>
          <w:lang w:val="en-GB"/>
        </w:rPr>
        <w:t>Observation 7: T</w:t>
      </w:r>
      <w:r w:rsidRPr="00C956E0">
        <w:rPr>
          <w:rFonts w:eastAsia="ＭＳ 明朝"/>
          <w:b/>
          <w:i/>
          <w:lang w:val="en-GB"/>
        </w:rPr>
        <w:t>h</w:t>
      </w:r>
      <w:r w:rsidRPr="00C956E0">
        <w:rPr>
          <w:rFonts w:eastAsia="ＭＳ 明朝" w:hint="eastAsia"/>
          <w:b/>
          <w:i/>
          <w:lang w:val="en-GB"/>
        </w:rPr>
        <w:t>ere is also a need of changes in TS 38.508-1, which can be done in RAN5.</w:t>
      </w:r>
    </w:p>
    <w:p w:rsidR="008217D8" w:rsidRPr="00C956E0" w:rsidRDefault="00C956E0" w:rsidP="008217D8">
      <w:pPr>
        <w:spacing w:before="120" w:after="120"/>
        <w:rPr>
          <w:rFonts w:eastAsia="ＭＳ 明朝"/>
          <w:lang w:val="en-GB"/>
        </w:rPr>
      </w:pPr>
      <w:r>
        <w:rPr>
          <w:rFonts w:eastAsia="ＭＳ 明朝" w:hint="eastAsia"/>
          <w:lang w:val="en-GB"/>
        </w:rPr>
        <w:t xml:space="preserve"> From the analysis of observation 6 and 7, we agree to apply this approach.</w:t>
      </w:r>
    </w:p>
    <w:p w:rsidR="00287F57" w:rsidRDefault="00C956E0" w:rsidP="008217D8">
      <w:pPr>
        <w:spacing w:before="120" w:after="120"/>
        <w:rPr>
          <w:rFonts w:eastAsia="ＭＳ 明朝"/>
          <w:b/>
          <w:i/>
          <w:lang w:val="en-GB"/>
        </w:rPr>
      </w:pPr>
      <w:r w:rsidRPr="00521AAE">
        <w:rPr>
          <w:rFonts w:eastAsia="ＭＳ 明朝" w:hint="eastAsia"/>
          <w:b/>
          <w:i/>
          <w:lang w:val="en-GB"/>
        </w:rPr>
        <w:t xml:space="preserve">Proposal 2: </w:t>
      </w:r>
      <w:r>
        <w:rPr>
          <w:rFonts w:eastAsia="ＭＳ 明朝" w:hint="eastAsia"/>
          <w:b/>
          <w:i/>
          <w:lang w:val="en-GB"/>
        </w:rPr>
        <w:t>Apply the approach of maximizing the PDCCH aggregation level to increase a number of RB allocation.</w:t>
      </w:r>
    </w:p>
    <w:p w:rsidR="00F37D64" w:rsidRDefault="00F37D64" w:rsidP="008217D8">
      <w:pPr>
        <w:spacing w:before="120" w:after="120"/>
        <w:rPr>
          <w:rFonts w:eastAsia="ＭＳ 明朝"/>
          <w:lang w:val="en-GB"/>
        </w:rPr>
      </w:pPr>
      <w:r>
        <w:rPr>
          <w:rFonts w:eastAsia="ＭＳ 明朝" w:hint="eastAsia"/>
          <w:lang w:val="en-GB"/>
        </w:rPr>
        <w:lastRenderedPageBreak/>
        <w:t xml:space="preserve"> There is one thing that we should care when we apply this change in the specification. By changing the aggregation level, there is a possibility that the number of monitored PDCCH will reach to the maximum number of monitored PDCCH candidates which is defined in TS 38.213</w:t>
      </w:r>
      <w:r w:rsidR="00B3363E">
        <w:rPr>
          <w:rFonts w:eastAsia="ＭＳ 明朝" w:hint="eastAsia"/>
          <w:lang w:val="en-GB"/>
        </w:rPr>
        <w:t xml:space="preserve"> clause 10.2</w:t>
      </w:r>
      <w:r>
        <w:rPr>
          <w:rFonts w:eastAsia="ＭＳ 明朝" w:hint="eastAsia"/>
          <w:lang w:val="en-GB"/>
        </w:rPr>
        <w:t xml:space="preserve"> [5].  </w:t>
      </w:r>
    </w:p>
    <w:p w:rsidR="00B3363E" w:rsidRPr="00B3363E" w:rsidRDefault="00B3363E" w:rsidP="008217D8">
      <w:pPr>
        <w:spacing w:before="120" w:after="120"/>
        <w:rPr>
          <w:rFonts w:eastAsia="ＭＳ 明朝"/>
          <w:b/>
          <w:i/>
          <w:lang w:val="en-GB"/>
        </w:rPr>
      </w:pPr>
      <w:r w:rsidRPr="00B3363E">
        <w:rPr>
          <w:rFonts w:eastAsia="ＭＳ 明朝" w:hint="eastAsia"/>
          <w:b/>
          <w:i/>
          <w:lang w:val="en-GB"/>
        </w:rPr>
        <w:t xml:space="preserve">Observation 8: There is a possibility that we may need to adjust the number of monitored PDCCH candidates per slot when we change the aggregation level.  </w:t>
      </w:r>
    </w:p>
    <w:p w:rsidR="00287F57" w:rsidRPr="00465888" w:rsidRDefault="00287F57" w:rsidP="00287F57">
      <w:pPr>
        <w:pStyle w:val="TH"/>
        <w:spacing w:before="120" w:after="120"/>
        <w:rPr>
          <w:i/>
          <w:iCs/>
        </w:rPr>
      </w:pPr>
      <w:r>
        <w:rPr>
          <w:rFonts w:eastAsiaTheme="minorEastAsia" w:hint="eastAsia"/>
        </w:rPr>
        <w:t xml:space="preserve">TS 38.508-1 </w:t>
      </w:r>
      <w:r w:rsidRPr="00465888">
        <w:t xml:space="preserve">Table 4.6.3-162: </w:t>
      </w:r>
      <w:proofErr w:type="spellStart"/>
      <w:r w:rsidRPr="00465888">
        <w:rPr>
          <w:i/>
          <w:iCs/>
        </w:rPr>
        <w:t>SearchSpace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7F57" w:rsidRPr="00465888" w:rsidTr="00836748">
        <w:tc>
          <w:tcPr>
            <w:tcW w:w="9747" w:type="dxa"/>
            <w:gridSpan w:val="4"/>
          </w:tcPr>
          <w:p w:rsidR="00287F57" w:rsidRPr="00465888" w:rsidRDefault="00287F57" w:rsidP="00287F57">
            <w:pPr>
              <w:pStyle w:val="TAH"/>
              <w:spacing w:before="120" w:after="120"/>
              <w:jc w:val="left"/>
              <w:rPr>
                <w:b w:val="0"/>
              </w:rPr>
            </w:pPr>
            <w:r w:rsidRPr="00465888">
              <w:rPr>
                <w:b w:val="0"/>
              </w:rPr>
              <w:t>Derivation Path: TS 38.331 [6], clause 6.3.2</w:t>
            </w:r>
          </w:p>
        </w:tc>
      </w:tr>
      <w:tr w:rsidR="00287F57" w:rsidRPr="00465888" w:rsidTr="00836748">
        <w:tc>
          <w:tcPr>
            <w:tcW w:w="4535" w:type="dxa"/>
          </w:tcPr>
          <w:p w:rsidR="00287F57" w:rsidRPr="00465888" w:rsidRDefault="00287F57" w:rsidP="00287F57">
            <w:pPr>
              <w:pStyle w:val="TAH"/>
              <w:spacing w:before="120" w:after="120"/>
            </w:pPr>
            <w:r w:rsidRPr="00465888">
              <w:t>Information Element</w:t>
            </w:r>
          </w:p>
        </w:tc>
        <w:tc>
          <w:tcPr>
            <w:tcW w:w="2267" w:type="dxa"/>
          </w:tcPr>
          <w:p w:rsidR="00287F57" w:rsidRPr="00465888" w:rsidRDefault="00287F57" w:rsidP="00287F57">
            <w:pPr>
              <w:pStyle w:val="TAH"/>
              <w:spacing w:before="120" w:after="120"/>
            </w:pPr>
            <w:r w:rsidRPr="00465888">
              <w:t>Value/remark</w:t>
            </w:r>
          </w:p>
        </w:tc>
        <w:tc>
          <w:tcPr>
            <w:tcW w:w="1700" w:type="dxa"/>
          </w:tcPr>
          <w:p w:rsidR="00287F57" w:rsidRPr="00465888" w:rsidRDefault="00287F57" w:rsidP="00287F57">
            <w:pPr>
              <w:pStyle w:val="TAH"/>
              <w:spacing w:before="120" w:after="120"/>
            </w:pPr>
            <w:r w:rsidRPr="00465888">
              <w:t>Comment</w:t>
            </w:r>
          </w:p>
        </w:tc>
        <w:tc>
          <w:tcPr>
            <w:tcW w:w="1245" w:type="dxa"/>
          </w:tcPr>
          <w:p w:rsidR="00287F57" w:rsidRPr="00465888" w:rsidRDefault="00287F57" w:rsidP="00287F57">
            <w:pPr>
              <w:pStyle w:val="TAH"/>
              <w:spacing w:before="120" w:after="120"/>
            </w:pPr>
            <w:r w:rsidRPr="00465888">
              <w:t>Condition</w:t>
            </w:r>
          </w:p>
        </w:tc>
      </w:tr>
      <w:tr w:rsidR="00287F57" w:rsidRPr="00465888" w:rsidTr="00836748">
        <w:tc>
          <w:tcPr>
            <w:tcW w:w="4535" w:type="dxa"/>
          </w:tcPr>
          <w:p w:rsidR="00287F57" w:rsidRPr="00465888" w:rsidRDefault="00287F57" w:rsidP="00287F57">
            <w:pPr>
              <w:pStyle w:val="TAL"/>
              <w:spacing w:before="120" w:after="120"/>
            </w:pPr>
            <w:r w:rsidRPr="00465888">
              <w:t xml:space="preserve">  </w:t>
            </w:r>
            <w:proofErr w:type="spellStart"/>
            <w:r w:rsidRPr="00465888">
              <w:t>nrofCandidates</w:t>
            </w:r>
            <w:proofErr w:type="spellEnd"/>
            <w:r w:rsidRPr="00465888">
              <w:t xml:space="preserve"> SEQUENCE {</w:t>
            </w:r>
          </w:p>
        </w:tc>
        <w:tc>
          <w:tcPr>
            <w:tcW w:w="2267" w:type="dxa"/>
          </w:tcPr>
          <w:p w:rsidR="00287F57" w:rsidRPr="00465888" w:rsidRDefault="00287F57" w:rsidP="00287F57">
            <w:pPr>
              <w:pStyle w:val="TAL"/>
              <w:spacing w:before="120" w:after="120"/>
            </w:pPr>
          </w:p>
        </w:tc>
        <w:tc>
          <w:tcPr>
            <w:tcW w:w="1700" w:type="dxa"/>
          </w:tcPr>
          <w:p w:rsidR="00287F57" w:rsidRPr="00465888" w:rsidRDefault="00287F57" w:rsidP="00287F57">
            <w:pPr>
              <w:pStyle w:val="TAL"/>
              <w:spacing w:before="120" w:after="120"/>
            </w:pPr>
          </w:p>
        </w:tc>
        <w:tc>
          <w:tcPr>
            <w:tcW w:w="1245" w:type="dxa"/>
          </w:tcPr>
          <w:p w:rsidR="00287F57" w:rsidRPr="00465888" w:rsidRDefault="00287F57" w:rsidP="00287F57">
            <w:pPr>
              <w:pStyle w:val="TAL"/>
              <w:spacing w:before="120" w:after="120"/>
            </w:pPr>
          </w:p>
        </w:tc>
      </w:tr>
      <w:tr w:rsidR="00287F57" w:rsidRPr="00465888" w:rsidTr="00836748">
        <w:tc>
          <w:tcPr>
            <w:tcW w:w="4535" w:type="dxa"/>
          </w:tcPr>
          <w:p w:rsidR="00287F57" w:rsidRPr="00465888" w:rsidRDefault="00287F57" w:rsidP="00287F57">
            <w:pPr>
              <w:pStyle w:val="TAL"/>
              <w:spacing w:before="120" w:after="120"/>
            </w:pPr>
            <w:r w:rsidRPr="00465888">
              <w:t xml:space="preserve">    aggregationLevel1</w:t>
            </w:r>
          </w:p>
        </w:tc>
        <w:tc>
          <w:tcPr>
            <w:tcW w:w="2267" w:type="dxa"/>
          </w:tcPr>
          <w:p w:rsidR="00287F57" w:rsidRPr="00465888" w:rsidRDefault="00287F57" w:rsidP="00287F57">
            <w:pPr>
              <w:pStyle w:val="TAL"/>
              <w:spacing w:before="120" w:after="120"/>
            </w:pPr>
            <w:r w:rsidRPr="00465888">
              <w:t>n0</w:t>
            </w:r>
          </w:p>
        </w:tc>
        <w:tc>
          <w:tcPr>
            <w:tcW w:w="1700" w:type="dxa"/>
          </w:tcPr>
          <w:p w:rsidR="00287F57" w:rsidRPr="00465888" w:rsidRDefault="00287F57" w:rsidP="00287F57">
            <w:pPr>
              <w:pStyle w:val="TAL"/>
              <w:spacing w:before="120" w:after="120"/>
            </w:pPr>
          </w:p>
        </w:tc>
        <w:tc>
          <w:tcPr>
            <w:tcW w:w="1245" w:type="dxa"/>
          </w:tcPr>
          <w:p w:rsidR="00287F57" w:rsidRPr="00465888" w:rsidRDefault="00287F57" w:rsidP="00287F57">
            <w:pPr>
              <w:pStyle w:val="TAL"/>
              <w:spacing w:before="120" w:after="120"/>
            </w:pPr>
          </w:p>
        </w:tc>
      </w:tr>
      <w:tr w:rsidR="00287F57" w:rsidRPr="00465888" w:rsidTr="00836748">
        <w:tc>
          <w:tcPr>
            <w:tcW w:w="4535" w:type="dxa"/>
          </w:tcPr>
          <w:p w:rsidR="00287F57" w:rsidRPr="00465888" w:rsidRDefault="00287F57" w:rsidP="00287F57">
            <w:pPr>
              <w:pStyle w:val="TAL"/>
              <w:spacing w:before="120" w:after="120"/>
            </w:pPr>
            <w:r w:rsidRPr="00465888">
              <w:t xml:space="preserve">    aggregationLevel2</w:t>
            </w:r>
          </w:p>
        </w:tc>
        <w:tc>
          <w:tcPr>
            <w:tcW w:w="2267" w:type="dxa"/>
          </w:tcPr>
          <w:p w:rsidR="00287F57" w:rsidRPr="00465888" w:rsidRDefault="00287F57" w:rsidP="00287F57">
            <w:pPr>
              <w:pStyle w:val="TAL"/>
              <w:spacing w:before="120" w:after="120"/>
            </w:pPr>
            <w:r w:rsidRPr="00465888">
              <w:t>n</w:t>
            </w:r>
            <w:r>
              <w:t>4</w:t>
            </w:r>
          </w:p>
        </w:tc>
        <w:tc>
          <w:tcPr>
            <w:tcW w:w="1700" w:type="dxa"/>
          </w:tcPr>
          <w:p w:rsidR="00287F57" w:rsidRPr="00465888" w:rsidRDefault="00287F57" w:rsidP="00287F57">
            <w:pPr>
              <w:pStyle w:val="TAL"/>
              <w:spacing w:before="120" w:after="120"/>
            </w:pPr>
          </w:p>
        </w:tc>
        <w:tc>
          <w:tcPr>
            <w:tcW w:w="1245" w:type="dxa"/>
          </w:tcPr>
          <w:p w:rsidR="00287F57" w:rsidRPr="00465888" w:rsidRDefault="00287F57" w:rsidP="00287F57">
            <w:pPr>
              <w:pStyle w:val="TAL"/>
              <w:spacing w:before="120" w:after="120"/>
            </w:pPr>
          </w:p>
        </w:tc>
      </w:tr>
      <w:tr w:rsidR="00287F57" w:rsidRPr="00465888" w:rsidTr="00836748">
        <w:tc>
          <w:tcPr>
            <w:tcW w:w="4535" w:type="dxa"/>
          </w:tcPr>
          <w:p w:rsidR="00287F57" w:rsidRPr="00465888" w:rsidRDefault="00287F57" w:rsidP="00287F57">
            <w:pPr>
              <w:pStyle w:val="TAL"/>
              <w:spacing w:before="120" w:after="120"/>
            </w:pPr>
          </w:p>
        </w:tc>
        <w:tc>
          <w:tcPr>
            <w:tcW w:w="2267" w:type="dxa"/>
          </w:tcPr>
          <w:p w:rsidR="00287F57" w:rsidRPr="00465888" w:rsidRDefault="00287F57" w:rsidP="00287F57">
            <w:pPr>
              <w:pStyle w:val="TAL"/>
              <w:spacing w:before="120" w:after="120"/>
            </w:pPr>
            <w:r w:rsidRPr="00465888">
              <w:t>n2</w:t>
            </w:r>
          </w:p>
        </w:tc>
        <w:tc>
          <w:tcPr>
            <w:tcW w:w="1700" w:type="dxa"/>
          </w:tcPr>
          <w:p w:rsidR="00287F57" w:rsidRPr="00465888" w:rsidRDefault="00287F57" w:rsidP="00287F57">
            <w:pPr>
              <w:pStyle w:val="TAL"/>
              <w:spacing w:before="120" w:after="120"/>
            </w:pPr>
          </w:p>
        </w:tc>
        <w:tc>
          <w:tcPr>
            <w:tcW w:w="1245" w:type="dxa"/>
          </w:tcPr>
          <w:p w:rsidR="00287F57" w:rsidRPr="00465888" w:rsidRDefault="00287F57" w:rsidP="00287F57">
            <w:pPr>
              <w:pStyle w:val="TAL"/>
              <w:spacing w:before="120" w:after="120"/>
            </w:pPr>
            <w:r w:rsidRPr="00465888">
              <w:t>FR1_5MHz OR FR1_10MHz</w:t>
            </w:r>
          </w:p>
        </w:tc>
      </w:tr>
      <w:tr w:rsidR="00287F57" w:rsidRPr="00465888" w:rsidTr="00836748">
        <w:tc>
          <w:tcPr>
            <w:tcW w:w="4535" w:type="dxa"/>
          </w:tcPr>
          <w:p w:rsidR="00287F57" w:rsidRPr="00465888" w:rsidRDefault="00287F57" w:rsidP="00287F57">
            <w:pPr>
              <w:pStyle w:val="TAL"/>
              <w:spacing w:before="120" w:after="120"/>
            </w:pPr>
            <w:r w:rsidRPr="00465888">
              <w:t xml:space="preserve">    aggregationLevel4</w:t>
            </w:r>
          </w:p>
        </w:tc>
        <w:tc>
          <w:tcPr>
            <w:tcW w:w="2267" w:type="dxa"/>
          </w:tcPr>
          <w:p w:rsidR="00287F57" w:rsidRPr="00465888" w:rsidRDefault="00287F57" w:rsidP="00287F57">
            <w:pPr>
              <w:pStyle w:val="TAL"/>
              <w:spacing w:before="120" w:after="120"/>
            </w:pPr>
            <w:r w:rsidRPr="00465888">
              <w:t>n2</w:t>
            </w:r>
          </w:p>
        </w:tc>
        <w:tc>
          <w:tcPr>
            <w:tcW w:w="1700" w:type="dxa"/>
          </w:tcPr>
          <w:p w:rsidR="00287F57" w:rsidRPr="00465888" w:rsidRDefault="00287F57" w:rsidP="00287F57">
            <w:pPr>
              <w:pStyle w:val="TAL"/>
              <w:spacing w:before="120" w:after="120"/>
            </w:pPr>
          </w:p>
        </w:tc>
        <w:tc>
          <w:tcPr>
            <w:tcW w:w="1245" w:type="dxa"/>
          </w:tcPr>
          <w:p w:rsidR="00287F57" w:rsidRPr="00465888" w:rsidRDefault="00287F57" w:rsidP="00287F57">
            <w:pPr>
              <w:pStyle w:val="TAL"/>
              <w:spacing w:before="120" w:after="120"/>
            </w:pPr>
          </w:p>
        </w:tc>
      </w:tr>
      <w:tr w:rsidR="00287F57" w:rsidRPr="00465888" w:rsidTr="00836748">
        <w:tc>
          <w:tcPr>
            <w:tcW w:w="4535" w:type="dxa"/>
          </w:tcPr>
          <w:p w:rsidR="00287F57" w:rsidRPr="00465888" w:rsidRDefault="00287F57" w:rsidP="00287F57">
            <w:pPr>
              <w:pStyle w:val="TAL"/>
              <w:spacing w:before="120" w:after="120"/>
            </w:pPr>
          </w:p>
        </w:tc>
        <w:tc>
          <w:tcPr>
            <w:tcW w:w="2267" w:type="dxa"/>
          </w:tcPr>
          <w:p w:rsidR="00287F57" w:rsidRPr="00465888" w:rsidRDefault="00287F57" w:rsidP="00287F57">
            <w:pPr>
              <w:pStyle w:val="TAL"/>
              <w:spacing w:before="120" w:after="120"/>
            </w:pPr>
            <w:r w:rsidRPr="00465888">
              <w:t>n1</w:t>
            </w:r>
          </w:p>
        </w:tc>
        <w:tc>
          <w:tcPr>
            <w:tcW w:w="1700" w:type="dxa"/>
          </w:tcPr>
          <w:p w:rsidR="00287F57" w:rsidRPr="00465888" w:rsidRDefault="00287F57" w:rsidP="00287F57">
            <w:pPr>
              <w:pStyle w:val="TAL"/>
              <w:spacing w:before="120" w:after="120"/>
            </w:pPr>
          </w:p>
        </w:tc>
        <w:tc>
          <w:tcPr>
            <w:tcW w:w="1245" w:type="dxa"/>
          </w:tcPr>
          <w:p w:rsidR="00287F57" w:rsidRPr="00465888" w:rsidRDefault="00287F57" w:rsidP="00287F57">
            <w:pPr>
              <w:pStyle w:val="TAL"/>
              <w:spacing w:before="120" w:after="120"/>
            </w:pPr>
            <w:r w:rsidRPr="00465888">
              <w:t>FR1_5MHz OR FR1_10MHz</w:t>
            </w:r>
          </w:p>
        </w:tc>
      </w:tr>
      <w:tr w:rsidR="00287F57" w:rsidRPr="00465888" w:rsidTr="00836748">
        <w:tc>
          <w:tcPr>
            <w:tcW w:w="4535" w:type="dxa"/>
          </w:tcPr>
          <w:p w:rsidR="00287F57" w:rsidRPr="00465888" w:rsidRDefault="00287F57" w:rsidP="00287F57">
            <w:pPr>
              <w:pStyle w:val="TAL"/>
              <w:spacing w:before="120" w:after="120"/>
            </w:pPr>
            <w:r w:rsidRPr="00465888">
              <w:t xml:space="preserve">    aggregationLevel8</w:t>
            </w:r>
          </w:p>
        </w:tc>
        <w:tc>
          <w:tcPr>
            <w:tcW w:w="2267" w:type="dxa"/>
          </w:tcPr>
          <w:p w:rsidR="00287F57" w:rsidRPr="00287F57" w:rsidRDefault="00287F57" w:rsidP="00287F57">
            <w:pPr>
              <w:pStyle w:val="TAL"/>
              <w:spacing w:before="120" w:after="120"/>
              <w:rPr>
                <w:rFonts w:eastAsiaTheme="minorEastAsia"/>
              </w:rPr>
            </w:pPr>
            <w:r w:rsidRPr="00465888">
              <w:t>n1</w:t>
            </w:r>
            <w:r>
              <w:rPr>
                <w:rFonts w:eastAsiaTheme="minorEastAsia" w:hint="eastAsia"/>
              </w:rPr>
              <w:t xml:space="preserve"> </w:t>
            </w:r>
            <w:r w:rsidRPr="00287F57">
              <w:rPr>
                <w:rFonts w:eastAsiaTheme="minorEastAsia" w:hint="eastAsia"/>
                <w:highlight w:val="yellow"/>
              </w:rPr>
              <w:t>=&gt; n2</w:t>
            </w:r>
          </w:p>
        </w:tc>
        <w:tc>
          <w:tcPr>
            <w:tcW w:w="1700" w:type="dxa"/>
          </w:tcPr>
          <w:p w:rsidR="00287F57" w:rsidRPr="00465888" w:rsidRDefault="00287F57" w:rsidP="00287F57">
            <w:pPr>
              <w:pStyle w:val="TAL"/>
              <w:spacing w:before="120" w:after="120"/>
            </w:pPr>
          </w:p>
        </w:tc>
        <w:tc>
          <w:tcPr>
            <w:tcW w:w="1245" w:type="dxa"/>
          </w:tcPr>
          <w:p w:rsidR="00287F57" w:rsidRPr="00465888" w:rsidRDefault="00287F57" w:rsidP="00287F57">
            <w:pPr>
              <w:pStyle w:val="TAL"/>
              <w:spacing w:before="120" w:after="120"/>
            </w:pPr>
          </w:p>
        </w:tc>
      </w:tr>
      <w:tr w:rsidR="00287F57" w:rsidRPr="00465888" w:rsidTr="00836748">
        <w:tc>
          <w:tcPr>
            <w:tcW w:w="4535" w:type="dxa"/>
          </w:tcPr>
          <w:p w:rsidR="00287F57" w:rsidRPr="00465888" w:rsidRDefault="00287F57" w:rsidP="00287F57">
            <w:pPr>
              <w:pStyle w:val="TAL"/>
              <w:spacing w:before="120" w:after="120"/>
            </w:pPr>
          </w:p>
        </w:tc>
        <w:tc>
          <w:tcPr>
            <w:tcW w:w="2267" w:type="dxa"/>
          </w:tcPr>
          <w:p w:rsidR="00287F57" w:rsidRPr="00465888" w:rsidRDefault="00287F57" w:rsidP="00287F57">
            <w:pPr>
              <w:pStyle w:val="TAL"/>
              <w:spacing w:before="120" w:after="120"/>
            </w:pPr>
            <w:r w:rsidRPr="00465888">
              <w:t>n0</w:t>
            </w:r>
          </w:p>
        </w:tc>
        <w:tc>
          <w:tcPr>
            <w:tcW w:w="1700" w:type="dxa"/>
          </w:tcPr>
          <w:p w:rsidR="00287F57" w:rsidRPr="00465888" w:rsidRDefault="00287F57" w:rsidP="00287F57">
            <w:pPr>
              <w:pStyle w:val="TAL"/>
              <w:spacing w:before="120" w:after="120"/>
            </w:pPr>
          </w:p>
        </w:tc>
        <w:tc>
          <w:tcPr>
            <w:tcW w:w="1245" w:type="dxa"/>
          </w:tcPr>
          <w:p w:rsidR="00287F57" w:rsidRPr="00465888" w:rsidRDefault="00287F57" w:rsidP="00287F57">
            <w:pPr>
              <w:pStyle w:val="TAL"/>
              <w:spacing w:before="120" w:after="120"/>
            </w:pPr>
            <w:r w:rsidRPr="00465888">
              <w:t>FR1_5MHz OR FR1_10MHz</w:t>
            </w:r>
          </w:p>
        </w:tc>
      </w:tr>
      <w:tr w:rsidR="00287F57" w:rsidRPr="00465888" w:rsidTr="00836748">
        <w:tc>
          <w:tcPr>
            <w:tcW w:w="4535" w:type="dxa"/>
          </w:tcPr>
          <w:p w:rsidR="00287F57" w:rsidRPr="00465888" w:rsidRDefault="00287F57" w:rsidP="00287F57">
            <w:pPr>
              <w:pStyle w:val="TAL"/>
              <w:spacing w:before="120" w:after="120"/>
            </w:pPr>
            <w:r w:rsidRPr="00465888">
              <w:t xml:space="preserve">    aggregationLevel16</w:t>
            </w:r>
          </w:p>
        </w:tc>
        <w:tc>
          <w:tcPr>
            <w:tcW w:w="2267" w:type="dxa"/>
          </w:tcPr>
          <w:p w:rsidR="00287F57" w:rsidRPr="00287F57" w:rsidRDefault="00287F57" w:rsidP="00287F57">
            <w:pPr>
              <w:pStyle w:val="TAL"/>
              <w:spacing w:before="120" w:after="120"/>
              <w:rPr>
                <w:rFonts w:eastAsiaTheme="minorEastAsia"/>
              </w:rPr>
            </w:pPr>
            <w:r w:rsidRPr="00465888">
              <w:t>n0</w:t>
            </w:r>
            <w:r>
              <w:rPr>
                <w:rFonts w:eastAsiaTheme="minorEastAsia" w:hint="eastAsia"/>
              </w:rPr>
              <w:t xml:space="preserve"> </w:t>
            </w:r>
            <w:r w:rsidRPr="00287F57">
              <w:rPr>
                <w:rFonts w:eastAsiaTheme="minorEastAsia" w:hint="eastAsia"/>
                <w:highlight w:val="yellow"/>
              </w:rPr>
              <w:t>=&gt; n2</w:t>
            </w:r>
          </w:p>
        </w:tc>
        <w:tc>
          <w:tcPr>
            <w:tcW w:w="1700" w:type="dxa"/>
          </w:tcPr>
          <w:p w:rsidR="00287F57" w:rsidRPr="00465888" w:rsidRDefault="00287F57" w:rsidP="00287F57">
            <w:pPr>
              <w:pStyle w:val="TAL"/>
              <w:spacing w:before="120" w:after="120"/>
            </w:pPr>
          </w:p>
        </w:tc>
        <w:tc>
          <w:tcPr>
            <w:tcW w:w="1245" w:type="dxa"/>
          </w:tcPr>
          <w:p w:rsidR="00287F57" w:rsidRPr="00465888" w:rsidRDefault="00287F57" w:rsidP="00287F57">
            <w:pPr>
              <w:pStyle w:val="TAL"/>
              <w:spacing w:before="120" w:after="120"/>
            </w:pPr>
          </w:p>
        </w:tc>
      </w:tr>
      <w:tr w:rsidR="00287F57" w:rsidRPr="00465888" w:rsidTr="00836748">
        <w:tc>
          <w:tcPr>
            <w:tcW w:w="4535" w:type="dxa"/>
          </w:tcPr>
          <w:p w:rsidR="00287F57" w:rsidRPr="00465888" w:rsidRDefault="00287F57" w:rsidP="00287F57">
            <w:pPr>
              <w:pStyle w:val="TAL"/>
              <w:spacing w:before="120" w:after="120"/>
            </w:pPr>
            <w:r w:rsidRPr="00465888">
              <w:t xml:space="preserve">  }</w:t>
            </w:r>
          </w:p>
        </w:tc>
        <w:tc>
          <w:tcPr>
            <w:tcW w:w="2267" w:type="dxa"/>
          </w:tcPr>
          <w:p w:rsidR="00287F57" w:rsidRPr="00465888" w:rsidRDefault="00287F57" w:rsidP="00287F57">
            <w:pPr>
              <w:pStyle w:val="TAL"/>
              <w:spacing w:before="120" w:after="120"/>
            </w:pPr>
          </w:p>
        </w:tc>
        <w:tc>
          <w:tcPr>
            <w:tcW w:w="1700" w:type="dxa"/>
          </w:tcPr>
          <w:p w:rsidR="00287F57" w:rsidRPr="00465888" w:rsidRDefault="00287F57" w:rsidP="00287F57">
            <w:pPr>
              <w:pStyle w:val="TAL"/>
              <w:spacing w:before="120" w:after="120"/>
            </w:pPr>
          </w:p>
        </w:tc>
        <w:tc>
          <w:tcPr>
            <w:tcW w:w="1245" w:type="dxa"/>
          </w:tcPr>
          <w:p w:rsidR="00287F57" w:rsidRPr="00465888" w:rsidRDefault="00287F57" w:rsidP="00287F57">
            <w:pPr>
              <w:pStyle w:val="TAL"/>
              <w:spacing w:before="120" w:after="120"/>
            </w:pPr>
          </w:p>
        </w:tc>
      </w:tr>
    </w:tbl>
    <w:p w:rsidR="00521AAE" w:rsidRDefault="00521AAE" w:rsidP="006044ED">
      <w:pPr>
        <w:spacing w:before="120" w:after="120"/>
        <w:rPr>
          <w:rFonts w:eastAsia="ＭＳ 明朝"/>
          <w:lang w:val="en-GB"/>
        </w:rPr>
      </w:pPr>
    </w:p>
    <w:p w:rsidR="00C956E0" w:rsidRPr="006044ED" w:rsidRDefault="00C956E0" w:rsidP="006044ED">
      <w:pPr>
        <w:spacing w:before="120" w:after="120"/>
        <w:rPr>
          <w:rFonts w:eastAsia="ＭＳ 明朝"/>
          <w:lang w:val="en-GB"/>
        </w:rPr>
      </w:pPr>
    </w:p>
    <w:p w:rsidR="002313A9" w:rsidRPr="00BC6FBB" w:rsidRDefault="0038039C" w:rsidP="009D057D">
      <w:pPr>
        <w:spacing w:before="120" w:after="120"/>
        <w:rPr>
          <w:lang w:val="en-GB"/>
        </w:rPr>
      </w:pPr>
      <w:r>
        <w:pict>
          <v:rect id="_x0000_i1027"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Default="00826444" w:rsidP="003B6257">
      <w:pPr>
        <w:spacing w:before="120" w:after="120"/>
        <w:ind w:firstLineChars="50" w:firstLine="100"/>
        <w:rPr>
          <w:rFonts w:eastAsia="ＭＳ 明朝"/>
          <w:lang w:val="en-GB"/>
        </w:rPr>
      </w:pPr>
      <w:r w:rsidRPr="00826444">
        <w:rPr>
          <w:rFonts w:eastAsia="ＭＳ 明朝" w:hint="eastAsia"/>
          <w:lang w:val="en-GB"/>
        </w:rPr>
        <w:t xml:space="preserve">In this contribution we </w:t>
      </w:r>
      <w:r w:rsidR="00FC03CF">
        <w:rPr>
          <w:rFonts w:eastAsia="ＭＳ 明朝" w:hint="eastAsia"/>
          <w:lang w:val="en-GB"/>
        </w:rPr>
        <w:t xml:space="preserve">introduced </w:t>
      </w:r>
      <w:r w:rsidR="00C623A7">
        <w:rPr>
          <w:rFonts w:eastAsia="ＭＳ 明朝" w:hint="eastAsia"/>
          <w:lang w:val="en-GB"/>
        </w:rPr>
        <w:t xml:space="preserve">our views to the previously </w:t>
      </w:r>
      <w:r w:rsidR="00145BD3">
        <w:rPr>
          <w:rFonts w:eastAsia="ＭＳ 明朝" w:hint="eastAsia"/>
          <w:lang w:val="en-GB"/>
        </w:rPr>
        <w:t>introduced solutions for</w:t>
      </w:r>
      <w:r w:rsidR="00C623A7">
        <w:rPr>
          <w:rFonts w:eastAsia="ＭＳ 明朝" w:hint="eastAsia"/>
          <w:lang w:val="en-GB"/>
        </w:rPr>
        <w:t xml:space="preserve"> the </w:t>
      </w:r>
      <w:r w:rsidR="00145BD3">
        <w:rPr>
          <w:rFonts w:eastAsia="ＭＳ 明朝" w:hint="eastAsia"/>
          <w:lang w:val="en-GB"/>
        </w:rPr>
        <w:t>PDCCH testability issue</w:t>
      </w:r>
      <w:r w:rsidR="00D45AF2">
        <w:rPr>
          <w:rFonts w:eastAsia="ＭＳ 明朝" w:hint="eastAsia"/>
          <w:lang w:val="en-GB"/>
        </w:rPr>
        <w:t xml:space="preserve"> with ACS</w:t>
      </w:r>
      <w:r w:rsidR="00C623A7">
        <w:rPr>
          <w:rFonts w:eastAsia="ＭＳ 明朝" w:hint="eastAsia"/>
          <w:lang w:val="en-GB"/>
        </w:rPr>
        <w:t>.</w:t>
      </w:r>
    </w:p>
    <w:p w:rsidR="00145BD3" w:rsidRPr="00E33964" w:rsidRDefault="00145BD3" w:rsidP="00145BD3">
      <w:pPr>
        <w:spacing w:before="120" w:after="120"/>
        <w:rPr>
          <w:rFonts w:eastAsia="ＭＳ 明朝"/>
          <w:b/>
          <w:i/>
          <w:lang w:val="en-GB"/>
        </w:rPr>
      </w:pPr>
      <w:r w:rsidRPr="00E33964">
        <w:rPr>
          <w:rFonts w:eastAsia="ＭＳ 明朝" w:hint="eastAsia"/>
          <w:b/>
          <w:i/>
          <w:lang w:val="en-GB"/>
        </w:rPr>
        <w:t xml:space="preserve">Observation 1: Current requirement of EPRE ratio is </w:t>
      </w:r>
      <w:r>
        <w:rPr>
          <w:rFonts w:eastAsia="ＭＳ 明朝" w:hint="eastAsia"/>
          <w:b/>
          <w:i/>
          <w:lang w:val="en-GB"/>
        </w:rPr>
        <w:t>assuming</w:t>
      </w:r>
      <w:r w:rsidRPr="00E33964">
        <w:rPr>
          <w:rFonts w:eastAsia="ＭＳ 明朝" w:hint="eastAsia"/>
          <w:b/>
          <w:i/>
          <w:lang w:val="en-GB"/>
        </w:rPr>
        <w:t xml:space="preserve"> </w:t>
      </w:r>
      <w:r>
        <w:rPr>
          <w:rFonts w:eastAsia="ＭＳ 明朝" w:hint="eastAsia"/>
          <w:b/>
          <w:i/>
          <w:lang w:val="en-GB"/>
        </w:rPr>
        <w:t xml:space="preserve">all the physical channels are </w:t>
      </w:r>
      <w:r w:rsidRPr="00E33964">
        <w:rPr>
          <w:rFonts w:eastAsia="ＭＳ 明朝" w:hint="eastAsia"/>
          <w:b/>
          <w:i/>
          <w:lang w:val="en-GB"/>
        </w:rPr>
        <w:t>aligned</w:t>
      </w:r>
      <w:r>
        <w:rPr>
          <w:rFonts w:eastAsia="ＭＳ 明朝" w:hint="eastAsia"/>
          <w:b/>
          <w:i/>
          <w:lang w:val="en-GB"/>
        </w:rPr>
        <w:t xml:space="preserve"> between them except for DMRS</w:t>
      </w:r>
      <w:r w:rsidRPr="00E33964">
        <w:rPr>
          <w:rFonts w:eastAsia="ＭＳ 明朝" w:hint="eastAsia"/>
          <w:b/>
          <w:i/>
          <w:lang w:val="en-GB"/>
        </w:rPr>
        <w:t xml:space="preserve">. </w:t>
      </w:r>
    </w:p>
    <w:p w:rsidR="00C623A7" w:rsidRDefault="00145BD3" w:rsidP="00C623A7">
      <w:pPr>
        <w:spacing w:before="120" w:after="120"/>
        <w:rPr>
          <w:rFonts w:eastAsia="ＭＳ 明朝"/>
          <w:b/>
          <w:i/>
          <w:lang w:val="en-GB"/>
        </w:rPr>
      </w:pPr>
      <w:r w:rsidRPr="0066213A">
        <w:rPr>
          <w:rFonts w:eastAsia="ＭＳ 明朝" w:hint="eastAsia"/>
          <w:b/>
          <w:i/>
          <w:lang w:val="en-GB"/>
        </w:rPr>
        <w:t xml:space="preserve">Observation 2: </w:t>
      </w:r>
      <w:r>
        <w:rPr>
          <w:rFonts w:eastAsia="ＭＳ 明朝" w:hint="eastAsia"/>
          <w:b/>
          <w:i/>
          <w:lang w:val="en-GB"/>
        </w:rPr>
        <w:t>The change of EPRE ratio will have impacts also to other Rx test cases, which also have impacts to our verification activities in GCF and PTCRB, etc.</w:t>
      </w:r>
      <w:r w:rsidR="00C623A7" w:rsidRPr="00040A5F">
        <w:rPr>
          <w:rFonts w:eastAsia="ＭＳ 明朝" w:hint="eastAsia"/>
          <w:b/>
          <w:i/>
          <w:lang w:val="en-GB"/>
        </w:rPr>
        <w:t xml:space="preserve"> </w:t>
      </w:r>
    </w:p>
    <w:p w:rsidR="00145BD3" w:rsidRPr="00986B4C" w:rsidRDefault="00145BD3" w:rsidP="00145BD3">
      <w:pPr>
        <w:spacing w:before="120" w:after="120"/>
        <w:jc w:val="both"/>
        <w:rPr>
          <w:rFonts w:eastAsia="ＭＳ 明朝"/>
          <w:b/>
          <w:i/>
          <w:lang w:val="en-GB"/>
        </w:rPr>
      </w:pPr>
      <w:r w:rsidRPr="00986B4C">
        <w:rPr>
          <w:rFonts w:eastAsia="ＭＳ 明朝" w:hint="eastAsia"/>
          <w:b/>
          <w:i/>
          <w:lang w:val="en-GB"/>
        </w:rPr>
        <w:t xml:space="preserve">Observation 3: </w:t>
      </w:r>
      <w:r>
        <w:rPr>
          <w:rFonts w:eastAsia="ＭＳ 明朝" w:hint="eastAsia"/>
          <w:b/>
          <w:i/>
          <w:lang w:val="en-GB"/>
        </w:rPr>
        <w:t>There are cases that PDCCH is mapped with DL grant only or UL/DL grant, which requires different power requirement of PDCCH.</w:t>
      </w:r>
    </w:p>
    <w:p w:rsidR="00145BD3" w:rsidRPr="00986B4C" w:rsidRDefault="00145BD3" w:rsidP="00145BD3">
      <w:pPr>
        <w:spacing w:before="120" w:after="120"/>
        <w:jc w:val="both"/>
        <w:rPr>
          <w:rFonts w:eastAsia="ＭＳ 明朝"/>
          <w:b/>
          <w:i/>
          <w:lang w:val="en-GB"/>
        </w:rPr>
      </w:pPr>
      <w:r>
        <w:rPr>
          <w:rFonts w:eastAsia="ＭＳ 明朝" w:hint="eastAsia"/>
          <w:b/>
          <w:i/>
          <w:lang w:val="en-GB"/>
        </w:rPr>
        <w:t xml:space="preserve">Observation 4: Since RBs other than PDCCH resources are filled with OCNG, the total power is the sum of PDCCH and OCNG power and hence total level of symbol for PDCCH and PDSCH cannot be equal. </w:t>
      </w:r>
    </w:p>
    <w:p w:rsidR="00145BD3" w:rsidRPr="00B3734D" w:rsidRDefault="00145BD3" w:rsidP="00145BD3">
      <w:pPr>
        <w:spacing w:before="120" w:after="120"/>
        <w:jc w:val="both"/>
        <w:rPr>
          <w:rFonts w:ascii="Arial" w:eastAsiaTheme="minorEastAsia" w:hAnsi="Arial" w:cs="Arial"/>
          <w:b/>
          <w:i/>
        </w:rPr>
      </w:pPr>
      <w:r w:rsidRPr="00B3734D">
        <w:rPr>
          <w:rFonts w:eastAsia="ＭＳ 明朝" w:hint="eastAsia"/>
          <w:b/>
          <w:i/>
          <w:lang w:val="en-GB"/>
        </w:rPr>
        <w:t>Observation</w:t>
      </w:r>
      <w:r>
        <w:rPr>
          <w:rFonts w:eastAsia="ＭＳ 明朝" w:hint="eastAsia"/>
          <w:b/>
          <w:i/>
          <w:lang w:val="en-GB"/>
        </w:rPr>
        <w:t xml:space="preserve"> 5</w:t>
      </w:r>
      <w:r w:rsidRPr="00B3734D">
        <w:rPr>
          <w:rFonts w:eastAsia="ＭＳ 明朝" w:hint="eastAsia"/>
          <w:b/>
          <w:i/>
          <w:lang w:val="en-GB"/>
        </w:rPr>
        <w:t xml:space="preserve">: </w:t>
      </w:r>
      <w:r>
        <w:rPr>
          <w:rFonts w:eastAsia="ＭＳ 明朝" w:hint="eastAsia"/>
          <w:b/>
          <w:i/>
          <w:lang w:val="en-GB"/>
        </w:rPr>
        <w:t xml:space="preserve">It is challenging to adjust the total output power level with PDSCH depending on the </w:t>
      </w:r>
      <w:r w:rsidRPr="00B3734D">
        <w:rPr>
          <w:rFonts w:eastAsia="ＭＳ 明朝"/>
          <w:b/>
          <w:i/>
          <w:lang w:val="en-GB"/>
        </w:rPr>
        <w:t>PDCCH</w:t>
      </w:r>
      <w:r>
        <w:rPr>
          <w:rFonts w:eastAsia="ＭＳ 明朝" w:hint="eastAsia"/>
          <w:b/>
          <w:i/>
          <w:lang w:val="en-GB"/>
        </w:rPr>
        <w:t xml:space="preserve"> mapping in every test pattern.</w:t>
      </w:r>
    </w:p>
    <w:p w:rsidR="00145BD3" w:rsidRPr="00521AAE" w:rsidRDefault="00145BD3" w:rsidP="00145BD3">
      <w:pPr>
        <w:spacing w:before="120" w:after="120"/>
        <w:rPr>
          <w:rFonts w:eastAsia="ＭＳ 明朝"/>
          <w:b/>
          <w:i/>
          <w:lang w:val="en-GB"/>
        </w:rPr>
      </w:pPr>
      <w:r w:rsidRPr="00521AAE">
        <w:rPr>
          <w:rFonts w:eastAsia="ＭＳ 明朝" w:hint="eastAsia"/>
          <w:b/>
          <w:i/>
          <w:lang w:val="en-GB"/>
        </w:rPr>
        <w:t>Proposal 1:</w:t>
      </w:r>
      <w:r>
        <w:rPr>
          <w:rFonts w:eastAsia="ＭＳ 明朝" w:hint="eastAsia"/>
          <w:b/>
          <w:i/>
          <w:lang w:val="en-GB"/>
        </w:rPr>
        <w:t xml:space="preserve"> Do not apply the solution to increase </w:t>
      </w:r>
      <w:r w:rsidRPr="009E0486">
        <w:rPr>
          <w:rFonts w:eastAsia="ＭＳ 明朝"/>
          <w:b/>
          <w:i/>
          <w:lang w:val="en-GB"/>
        </w:rPr>
        <w:t>PSD of PDCCH to align the total power level with PDSCH</w:t>
      </w:r>
      <w:r>
        <w:rPr>
          <w:rFonts w:eastAsia="ＭＳ 明朝" w:hint="eastAsia"/>
          <w:b/>
          <w:i/>
          <w:lang w:val="en-GB"/>
        </w:rPr>
        <w:t>.</w:t>
      </w:r>
    </w:p>
    <w:p w:rsidR="00145BD3" w:rsidRPr="00287F57" w:rsidRDefault="00145BD3" w:rsidP="00145BD3">
      <w:pPr>
        <w:spacing w:before="120" w:after="120"/>
        <w:rPr>
          <w:rFonts w:eastAsia="ＭＳ 明朝"/>
          <w:b/>
          <w:i/>
          <w:lang w:val="en-GB"/>
        </w:rPr>
      </w:pPr>
      <w:r w:rsidRPr="00287F57">
        <w:rPr>
          <w:rFonts w:eastAsia="ＭＳ 明朝" w:hint="eastAsia"/>
          <w:b/>
          <w:i/>
          <w:lang w:val="en-GB"/>
        </w:rPr>
        <w:lastRenderedPageBreak/>
        <w:t>Observation 6: It is possible to increase the ratio of PDCCH power in a symbol by maximizing the aggregation level</w:t>
      </w:r>
      <w:r>
        <w:rPr>
          <w:rFonts w:eastAsia="ＭＳ 明朝" w:hint="eastAsia"/>
          <w:b/>
          <w:i/>
          <w:lang w:val="en-GB"/>
        </w:rPr>
        <w:t>, such as</w:t>
      </w:r>
      <w:r w:rsidRPr="00C956E0">
        <w:t xml:space="preserve"> </w:t>
      </w:r>
      <w:r w:rsidRPr="00C956E0">
        <w:rPr>
          <w:rFonts w:eastAsia="ＭＳ 明朝"/>
          <w:b/>
          <w:i/>
          <w:lang w:val="en-GB"/>
        </w:rPr>
        <w:t>AL = 4 for 5MHz, AL = 8 for 10MHz and 15MHz, and AL = 16 for &gt; 15MHz.</w:t>
      </w:r>
    </w:p>
    <w:p w:rsidR="00145BD3" w:rsidRPr="00C956E0" w:rsidRDefault="00145BD3" w:rsidP="00145BD3">
      <w:pPr>
        <w:spacing w:before="120" w:after="120"/>
        <w:rPr>
          <w:rFonts w:eastAsia="ＭＳ 明朝"/>
          <w:b/>
          <w:i/>
          <w:lang w:val="en-GB"/>
        </w:rPr>
      </w:pPr>
      <w:r w:rsidRPr="00C956E0">
        <w:rPr>
          <w:rFonts w:eastAsia="ＭＳ 明朝" w:hint="eastAsia"/>
          <w:b/>
          <w:i/>
          <w:lang w:val="en-GB"/>
        </w:rPr>
        <w:t>Observation 7: T</w:t>
      </w:r>
      <w:r w:rsidRPr="00C956E0">
        <w:rPr>
          <w:rFonts w:eastAsia="ＭＳ 明朝"/>
          <w:b/>
          <w:i/>
          <w:lang w:val="en-GB"/>
        </w:rPr>
        <w:t>h</w:t>
      </w:r>
      <w:r w:rsidRPr="00C956E0">
        <w:rPr>
          <w:rFonts w:eastAsia="ＭＳ 明朝" w:hint="eastAsia"/>
          <w:b/>
          <w:i/>
          <w:lang w:val="en-GB"/>
        </w:rPr>
        <w:t>ere is also a need of changes in TS 38.508-1, which can be done in RAN5.</w:t>
      </w:r>
    </w:p>
    <w:p w:rsidR="00910E72" w:rsidRDefault="00145BD3" w:rsidP="00910E72">
      <w:pPr>
        <w:spacing w:before="120" w:after="120"/>
        <w:rPr>
          <w:rFonts w:eastAsia="ＭＳ 明朝"/>
          <w:b/>
          <w:i/>
          <w:lang w:val="en-GB"/>
        </w:rPr>
      </w:pPr>
      <w:r w:rsidRPr="00521AAE">
        <w:rPr>
          <w:rFonts w:eastAsia="ＭＳ 明朝" w:hint="eastAsia"/>
          <w:b/>
          <w:i/>
          <w:lang w:val="en-GB"/>
        </w:rPr>
        <w:t xml:space="preserve">Proposal 2: </w:t>
      </w:r>
      <w:r>
        <w:rPr>
          <w:rFonts w:eastAsia="ＭＳ 明朝" w:hint="eastAsia"/>
          <w:b/>
          <w:i/>
          <w:lang w:val="en-GB"/>
        </w:rPr>
        <w:t>Apply the approach of maximizing the PDCCH aggregation level to increase a number of RB allocation.</w:t>
      </w:r>
    </w:p>
    <w:p w:rsidR="00B3363E" w:rsidRPr="00145BD3" w:rsidRDefault="00B3363E" w:rsidP="00910E72">
      <w:pPr>
        <w:spacing w:before="120" w:after="120"/>
        <w:rPr>
          <w:rFonts w:eastAsia="ＭＳ 明朝"/>
          <w:b/>
          <w:i/>
          <w:lang w:val="en-GB"/>
        </w:rPr>
      </w:pPr>
      <w:r w:rsidRPr="00B3363E">
        <w:rPr>
          <w:rFonts w:eastAsia="ＭＳ 明朝" w:hint="eastAsia"/>
          <w:b/>
          <w:i/>
          <w:lang w:val="en-GB"/>
        </w:rPr>
        <w:t>Observation 8: There is a possibility that we may need to adjust the number of monitored PDCCH candidates per slot when we change the aggregation level.</w:t>
      </w:r>
    </w:p>
    <w:p w:rsidR="00606242" w:rsidRDefault="0038039C" w:rsidP="00606242">
      <w:pPr>
        <w:spacing w:before="120" w:after="120"/>
      </w:pPr>
      <w:r>
        <w:pict>
          <v:rect id="_x0000_i1028"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D87E8F" w:rsidRDefault="0075130C" w:rsidP="000861CF">
      <w:pPr>
        <w:spacing w:before="120" w:after="120"/>
        <w:rPr>
          <w:rFonts w:eastAsia="ＭＳ 明朝"/>
        </w:rPr>
      </w:pPr>
      <w:r>
        <w:rPr>
          <w:rFonts w:eastAsia="ＭＳ 明朝" w:hint="eastAsia"/>
        </w:rPr>
        <w:t xml:space="preserve">[1] </w:t>
      </w:r>
      <w:r w:rsidR="00D87E8F">
        <w:rPr>
          <w:rFonts w:eastAsia="ＭＳ 明朝" w:hint="eastAsia"/>
        </w:rPr>
        <w:t xml:space="preserve">R4-2000747, </w:t>
      </w:r>
      <w:r w:rsidR="00D87E8F">
        <w:rPr>
          <w:rFonts w:eastAsia="ＭＳ 明朝"/>
        </w:rPr>
        <w:t>“</w:t>
      </w:r>
      <w:r w:rsidR="00D87E8F" w:rsidRPr="00D87E8F">
        <w:rPr>
          <w:rFonts w:eastAsia="ＭＳ 明朝"/>
        </w:rPr>
        <w:t>NR UE receiver ACS test requirements</w:t>
      </w:r>
      <w:r w:rsidR="00D87E8F">
        <w:rPr>
          <w:rFonts w:eastAsia="ＭＳ 明朝"/>
        </w:rPr>
        <w:t>”</w:t>
      </w:r>
      <w:r w:rsidR="00D87E8F">
        <w:rPr>
          <w:rFonts w:eastAsia="ＭＳ 明朝" w:hint="eastAsia"/>
        </w:rPr>
        <w:t xml:space="preserve">, </w:t>
      </w:r>
      <w:proofErr w:type="spellStart"/>
      <w:r w:rsidR="00D87E8F">
        <w:rPr>
          <w:rFonts w:eastAsia="ＭＳ 明朝" w:hint="eastAsia"/>
        </w:rPr>
        <w:t>MediaTek</w:t>
      </w:r>
      <w:proofErr w:type="spellEnd"/>
      <w:r w:rsidR="00D87E8F">
        <w:rPr>
          <w:rFonts w:eastAsia="ＭＳ 明朝" w:hint="eastAsia"/>
        </w:rPr>
        <w:t xml:space="preserve"> Inc., RAN4 #94-e, Online</w:t>
      </w:r>
    </w:p>
    <w:p w:rsidR="00C6113A" w:rsidRDefault="00C6113A" w:rsidP="00C6113A">
      <w:pPr>
        <w:spacing w:before="120" w:after="120"/>
        <w:rPr>
          <w:rFonts w:eastAsia="ＭＳ 明朝"/>
        </w:rPr>
      </w:pPr>
      <w:r>
        <w:rPr>
          <w:rFonts w:eastAsia="ＭＳ 明朝" w:hint="eastAsia"/>
        </w:rPr>
        <w:t xml:space="preserve">[2] R4-2002876, </w:t>
      </w:r>
      <w:r>
        <w:rPr>
          <w:rFonts w:eastAsia="ＭＳ 明朝"/>
        </w:rPr>
        <w:t>“</w:t>
      </w:r>
      <w:r w:rsidRPr="005B38C2">
        <w:rPr>
          <w:rFonts w:eastAsia="ＭＳ 明朝"/>
        </w:rPr>
        <w:t>Email discussion summary for RAN4#94e_#4_NR_NewRAT_UE_RF</w:t>
      </w:r>
      <w:r>
        <w:rPr>
          <w:rFonts w:eastAsia="ＭＳ 明朝"/>
        </w:rPr>
        <w:t>”</w:t>
      </w:r>
      <w:r>
        <w:rPr>
          <w:rFonts w:eastAsia="ＭＳ 明朝" w:hint="eastAsia"/>
        </w:rPr>
        <w:t>, Moderator (Qualcomm Inc.), RAN4 #94-e, Online</w:t>
      </w:r>
    </w:p>
    <w:p w:rsidR="0079225A" w:rsidRDefault="0079225A" w:rsidP="00C6113A">
      <w:pPr>
        <w:spacing w:before="120" w:after="120"/>
        <w:rPr>
          <w:rFonts w:eastAsia="ＭＳ 明朝"/>
        </w:rPr>
      </w:pPr>
      <w:r>
        <w:rPr>
          <w:rFonts w:eastAsia="ＭＳ 明朝" w:hint="eastAsia"/>
        </w:rPr>
        <w:t>[</w:t>
      </w:r>
      <w:r w:rsidR="00C6113A">
        <w:rPr>
          <w:rFonts w:eastAsia="ＭＳ 明朝" w:hint="eastAsia"/>
        </w:rPr>
        <w:t>3</w:t>
      </w:r>
      <w:r>
        <w:rPr>
          <w:rFonts w:eastAsia="ＭＳ 明朝" w:hint="eastAsia"/>
        </w:rPr>
        <w:t xml:space="preserve">] TS 38.101-1, </w:t>
      </w:r>
      <w:r>
        <w:rPr>
          <w:rFonts w:eastAsia="ＭＳ 明朝"/>
        </w:rPr>
        <w:t>“</w:t>
      </w:r>
      <w:r w:rsidRPr="00F125B2">
        <w:rPr>
          <w:rFonts w:eastAsia="ＭＳ 明朝"/>
        </w:rPr>
        <w:t>User Equipment (UE) radio transmission and reception;</w:t>
      </w:r>
      <w:r>
        <w:rPr>
          <w:rFonts w:eastAsia="ＭＳ 明朝" w:hint="eastAsia"/>
        </w:rPr>
        <w:t xml:space="preserve"> </w:t>
      </w:r>
      <w:r w:rsidRPr="00F125B2">
        <w:rPr>
          <w:rFonts w:eastAsia="ＭＳ 明朝"/>
        </w:rPr>
        <w:t>Part 1: Range 1 Standalone</w:t>
      </w:r>
      <w:r>
        <w:rPr>
          <w:rFonts w:eastAsia="ＭＳ 明朝"/>
        </w:rPr>
        <w:t>”</w:t>
      </w:r>
      <w:r>
        <w:rPr>
          <w:rFonts w:eastAsia="ＭＳ 明朝" w:hint="eastAsia"/>
        </w:rPr>
        <w:t>, V16.2.0, 2019-12</w:t>
      </w:r>
    </w:p>
    <w:p w:rsidR="00C6113A" w:rsidRDefault="00C6113A" w:rsidP="00287F57">
      <w:pPr>
        <w:spacing w:before="120" w:after="120"/>
        <w:rPr>
          <w:rFonts w:eastAsia="ＭＳ 明朝"/>
        </w:rPr>
      </w:pPr>
      <w:r>
        <w:rPr>
          <w:rFonts w:eastAsia="ＭＳ 明朝" w:hint="eastAsia"/>
        </w:rPr>
        <w:t>[</w:t>
      </w:r>
      <w:r w:rsidR="002339C7">
        <w:rPr>
          <w:rFonts w:eastAsia="ＭＳ 明朝" w:hint="eastAsia"/>
        </w:rPr>
        <w:t>4</w:t>
      </w:r>
      <w:r>
        <w:rPr>
          <w:rFonts w:eastAsia="ＭＳ 明朝" w:hint="eastAsia"/>
        </w:rPr>
        <w:t xml:space="preserve">] TS 38.508-1, </w:t>
      </w:r>
      <w:r>
        <w:rPr>
          <w:rFonts w:eastAsia="ＭＳ 明朝"/>
        </w:rPr>
        <w:t>“</w:t>
      </w:r>
      <w:r w:rsidR="00287F57" w:rsidRPr="00287F57">
        <w:rPr>
          <w:rFonts w:eastAsia="ＭＳ 明朝"/>
        </w:rPr>
        <w:t>User Equipment (UE) conformance specification;</w:t>
      </w:r>
      <w:r w:rsidR="00287F57">
        <w:rPr>
          <w:rFonts w:eastAsia="ＭＳ 明朝" w:hint="eastAsia"/>
        </w:rPr>
        <w:t xml:space="preserve"> </w:t>
      </w:r>
      <w:r w:rsidR="00287F57" w:rsidRPr="00287F57">
        <w:rPr>
          <w:rFonts w:eastAsia="ＭＳ 明朝"/>
        </w:rPr>
        <w:t>Part 1: Common test environment</w:t>
      </w:r>
      <w:r>
        <w:rPr>
          <w:rFonts w:eastAsia="ＭＳ 明朝"/>
        </w:rPr>
        <w:t>”</w:t>
      </w:r>
      <w:r>
        <w:rPr>
          <w:rFonts w:eastAsia="ＭＳ 明朝" w:hint="eastAsia"/>
        </w:rPr>
        <w:t>, V</w:t>
      </w:r>
      <w:r w:rsidR="00287F57">
        <w:rPr>
          <w:rFonts w:eastAsia="ＭＳ 明朝" w:hint="eastAsia"/>
        </w:rPr>
        <w:t>16.2.0, 2019-12</w:t>
      </w:r>
    </w:p>
    <w:p w:rsidR="003B6257" w:rsidRPr="00C6113A" w:rsidRDefault="00F37D64" w:rsidP="003B6257">
      <w:pPr>
        <w:spacing w:before="120" w:after="120"/>
        <w:rPr>
          <w:rFonts w:eastAsia="ＭＳ 明朝"/>
        </w:rPr>
      </w:pPr>
      <w:r>
        <w:rPr>
          <w:rFonts w:eastAsia="ＭＳ 明朝" w:hint="eastAsia"/>
        </w:rPr>
        <w:t xml:space="preserve">[5] TS 38.213, </w:t>
      </w:r>
      <w:r>
        <w:rPr>
          <w:rFonts w:eastAsia="ＭＳ 明朝"/>
        </w:rPr>
        <w:t>“</w:t>
      </w:r>
      <w:r w:rsidRPr="00F37D64">
        <w:rPr>
          <w:rFonts w:eastAsia="ＭＳ 明朝"/>
        </w:rPr>
        <w:t>Physical layer procedures for control</w:t>
      </w:r>
      <w:r>
        <w:rPr>
          <w:rFonts w:eastAsia="ＭＳ 明朝"/>
        </w:rPr>
        <w:t>”</w:t>
      </w:r>
      <w:r>
        <w:rPr>
          <w:rFonts w:eastAsia="ＭＳ 明朝" w:hint="eastAsia"/>
        </w:rPr>
        <w:t>, V16.1.0, 2020-3</w:t>
      </w:r>
    </w:p>
    <w:p w:rsidR="00646116" w:rsidRPr="008B56C3" w:rsidRDefault="00646116" w:rsidP="008C32BE">
      <w:pPr>
        <w:spacing w:before="120" w:after="120"/>
        <w:rPr>
          <w:rFonts w:eastAsia="ＭＳ 明朝"/>
        </w:rPr>
      </w:pPr>
    </w:p>
    <w:sectPr w:rsidR="00646116" w:rsidRPr="008B56C3">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39C" w:rsidRDefault="0038039C" w:rsidP="00920DEF">
      <w:pPr>
        <w:spacing w:before="120" w:after="120"/>
      </w:pPr>
      <w:r>
        <w:separator/>
      </w:r>
    </w:p>
  </w:endnote>
  <w:endnote w:type="continuationSeparator" w:id="0">
    <w:p w:rsidR="0038039C" w:rsidRDefault="0038039C"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pPr>
      <w:pStyle w:val="a4"/>
      <w:tabs>
        <w:tab w:val="right" w:pos="9639"/>
      </w:tabs>
      <w:jc w:val="center"/>
    </w:pPr>
    <w:r>
      <w:t xml:space="preserve">Page </w:t>
    </w:r>
    <w:r>
      <w:fldChar w:fldCharType="begin"/>
    </w:r>
    <w:r>
      <w:instrText xml:space="preserve"> PAGE  \* MERGEFORMAT </w:instrText>
    </w:r>
    <w:r>
      <w:fldChar w:fldCharType="separate"/>
    </w:r>
    <w:r w:rsidR="008C62B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39C" w:rsidRDefault="0038039C" w:rsidP="00675E3F">
      <w:pPr>
        <w:spacing w:before="120" w:after="120"/>
      </w:pPr>
      <w:r>
        <w:separator/>
      </w:r>
    </w:p>
  </w:footnote>
  <w:footnote w:type="continuationSeparator" w:id="0">
    <w:p w:rsidR="0038039C" w:rsidRDefault="0038039C"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1">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C844CC9"/>
    <w:multiLevelType w:val="hybridMultilevel"/>
    <w:tmpl w:val="5A8C021E"/>
    <w:lvl w:ilvl="0" w:tplc="88DA8D5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A597DCF"/>
    <w:multiLevelType w:val="hybridMultilevel"/>
    <w:tmpl w:val="3CE80E20"/>
    <w:lvl w:ilvl="0" w:tplc="D9482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2">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61566AF0"/>
    <w:multiLevelType w:val="hybridMultilevel"/>
    <w:tmpl w:val="7CE27D16"/>
    <w:lvl w:ilvl="0" w:tplc="464E9E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nsid w:val="6AA921BC"/>
    <w:multiLevelType w:val="hybridMultilevel"/>
    <w:tmpl w:val="40D8EF04"/>
    <w:lvl w:ilvl="0" w:tplc="9EBC2C4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75726E65"/>
    <w:multiLevelType w:val="hybridMultilevel"/>
    <w:tmpl w:val="B870393E"/>
    <w:lvl w:ilvl="0" w:tplc="235E239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7CBE60AC"/>
    <w:multiLevelType w:val="hybridMultilevel"/>
    <w:tmpl w:val="AC861DC4"/>
    <w:lvl w:ilvl="0" w:tplc="8FDC5B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2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3"/>
  </w:num>
  <w:num w:numId="5">
    <w:abstractNumId w:val="14"/>
  </w:num>
  <w:num w:numId="6">
    <w:abstractNumId w:val="5"/>
  </w:num>
  <w:num w:numId="7">
    <w:abstractNumId w:val="18"/>
  </w:num>
  <w:num w:numId="8">
    <w:abstractNumId w:val="23"/>
  </w:num>
  <w:num w:numId="9">
    <w:abstractNumId w:val="9"/>
  </w:num>
  <w:num w:numId="10">
    <w:abstractNumId w:val="13"/>
  </w:num>
  <w:num w:numId="11">
    <w:abstractNumId w:val="24"/>
  </w:num>
  <w:num w:numId="12">
    <w:abstractNumId w:val="6"/>
  </w:num>
  <w:num w:numId="13">
    <w:abstractNumId w:val="35"/>
  </w:num>
  <w:num w:numId="14">
    <w:abstractNumId w:val="4"/>
  </w:num>
  <w:num w:numId="15">
    <w:abstractNumId w:val="3"/>
  </w:num>
  <w:num w:numId="16">
    <w:abstractNumId w:val="11"/>
  </w:num>
  <w:num w:numId="17">
    <w:abstractNumId w:val="10"/>
  </w:num>
  <w:num w:numId="18">
    <w:abstractNumId w:val="31"/>
  </w:num>
  <w:num w:numId="19">
    <w:abstractNumId w:val="12"/>
  </w:num>
  <w:num w:numId="20">
    <w:abstractNumId w:val="16"/>
  </w:num>
  <w:num w:numId="21">
    <w:abstractNumId w:val="19"/>
  </w:num>
  <w:num w:numId="22">
    <w:abstractNumId w:val="29"/>
  </w:num>
  <w:num w:numId="23">
    <w:abstractNumId w:val="25"/>
  </w:num>
  <w:num w:numId="24">
    <w:abstractNumId w:val="7"/>
  </w:num>
  <w:num w:numId="25">
    <w:abstractNumId w:val="1"/>
  </w:num>
  <w:num w:numId="26">
    <w:abstractNumId w:val="27"/>
  </w:num>
  <w:num w:numId="27">
    <w:abstractNumId w:val="2"/>
  </w:num>
  <w:num w:numId="28">
    <w:abstractNumId w:val="26"/>
  </w:num>
  <w:num w:numId="29">
    <w:abstractNumId w:val="28"/>
  </w:num>
  <w:num w:numId="30">
    <w:abstractNumId w:val="32"/>
  </w:num>
  <w:num w:numId="31">
    <w:abstractNumId w:val="20"/>
  </w:num>
  <w:num w:numId="32">
    <w:abstractNumId w:val="17"/>
  </w:num>
  <w:num w:numId="33">
    <w:abstractNumId w:val="8"/>
  </w:num>
  <w:num w:numId="34">
    <w:abstractNumId w:val="15"/>
  </w:num>
  <w:num w:numId="35">
    <w:abstractNumId w:val="30"/>
  </w:num>
  <w:num w:numId="36">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0A5F"/>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2C26"/>
    <w:rsid w:val="00053A40"/>
    <w:rsid w:val="00054A74"/>
    <w:rsid w:val="000558DE"/>
    <w:rsid w:val="000566A5"/>
    <w:rsid w:val="00056B52"/>
    <w:rsid w:val="0005738B"/>
    <w:rsid w:val="000575F9"/>
    <w:rsid w:val="000576BD"/>
    <w:rsid w:val="000605D6"/>
    <w:rsid w:val="00060F3A"/>
    <w:rsid w:val="00061AC7"/>
    <w:rsid w:val="000624C8"/>
    <w:rsid w:val="0006265D"/>
    <w:rsid w:val="00062DFB"/>
    <w:rsid w:val="00063B36"/>
    <w:rsid w:val="00063C17"/>
    <w:rsid w:val="00063EE9"/>
    <w:rsid w:val="000641E7"/>
    <w:rsid w:val="000649D7"/>
    <w:rsid w:val="00064E81"/>
    <w:rsid w:val="00065A47"/>
    <w:rsid w:val="000667FF"/>
    <w:rsid w:val="00066B8F"/>
    <w:rsid w:val="00067A20"/>
    <w:rsid w:val="00067C5D"/>
    <w:rsid w:val="00067DE8"/>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6FBE"/>
    <w:rsid w:val="00077297"/>
    <w:rsid w:val="0007768A"/>
    <w:rsid w:val="00077A64"/>
    <w:rsid w:val="00077B7F"/>
    <w:rsid w:val="000802DF"/>
    <w:rsid w:val="0008142F"/>
    <w:rsid w:val="000821B6"/>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04A"/>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6071"/>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2636"/>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0128"/>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6F5D"/>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37B70"/>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BD3"/>
    <w:rsid w:val="00145D7B"/>
    <w:rsid w:val="00146193"/>
    <w:rsid w:val="00146796"/>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67D1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50F7"/>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24AE"/>
    <w:rsid w:val="001E2955"/>
    <w:rsid w:val="001E32C1"/>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1CC0"/>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0DFA"/>
    <w:rsid w:val="00221546"/>
    <w:rsid w:val="00221F67"/>
    <w:rsid w:val="0022246B"/>
    <w:rsid w:val="00222BE7"/>
    <w:rsid w:val="00223093"/>
    <w:rsid w:val="00223136"/>
    <w:rsid w:val="00224240"/>
    <w:rsid w:val="00224551"/>
    <w:rsid w:val="00224D4E"/>
    <w:rsid w:val="00225C92"/>
    <w:rsid w:val="00225E3D"/>
    <w:rsid w:val="00225F37"/>
    <w:rsid w:val="00226256"/>
    <w:rsid w:val="002264B9"/>
    <w:rsid w:val="0022731E"/>
    <w:rsid w:val="0023063B"/>
    <w:rsid w:val="002309AA"/>
    <w:rsid w:val="002313A9"/>
    <w:rsid w:val="00232FAB"/>
    <w:rsid w:val="0023341D"/>
    <w:rsid w:val="002339C7"/>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977"/>
    <w:rsid w:val="0025122A"/>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2EA9"/>
    <w:rsid w:val="00273C53"/>
    <w:rsid w:val="0027448F"/>
    <w:rsid w:val="002744FA"/>
    <w:rsid w:val="0027491E"/>
    <w:rsid w:val="0027560E"/>
    <w:rsid w:val="00275695"/>
    <w:rsid w:val="00275F94"/>
    <w:rsid w:val="0027667B"/>
    <w:rsid w:val="00276B47"/>
    <w:rsid w:val="00276FC9"/>
    <w:rsid w:val="00277591"/>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87F57"/>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0F99"/>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6C83"/>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17DF1"/>
    <w:rsid w:val="00320016"/>
    <w:rsid w:val="003204C2"/>
    <w:rsid w:val="003204EF"/>
    <w:rsid w:val="00320895"/>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4D3"/>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94F"/>
    <w:rsid w:val="00354B8F"/>
    <w:rsid w:val="00354DAA"/>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C85"/>
    <w:rsid w:val="00371D36"/>
    <w:rsid w:val="00371D46"/>
    <w:rsid w:val="0037236A"/>
    <w:rsid w:val="00372898"/>
    <w:rsid w:val="00372B64"/>
    <w:rsid w:val="00373DBA"/>
    <w:rsid w:val="003741E7"/>
    <w:rsid w:val="00374316"/>
    <w:rsid w:val="00374609"/>
    <w:rsid w:val="00374DFB"/>
    <w:rsid w:val="00374F21"/>
    <w:rsid w:val="00375027"/>
    <w:rsid w:val="003750DC"/>
    <w:rsid w:val="00375405"/>
    <w:rsid w:val="00376049"/>
    <w:rsid w:val="0037712E"/>
    <w:rsid w:val="00380296"/>
    <w:rsid w:val="0038039C"/>
    <w:rsid w:val="003814E1"/>
    <w:rsid w:val="00381A5D"/>
    <w:rsid w:val="00381B73"/>
    <w:rsid w:val="00381BD2"/>
    <w:rsid w:val="00381DD7"/>
    <w:rsid w:val="003820C9"/>
    <w:rsid w:val="0038222F"/>
    <w:rsid w:val="0038243C"/>
    <w:rsid w:val="003826A5"/>
    <w:rsid w:val="003843A9"/>
    <w:rsid w:val="00385143"/>
    <w:rsid w:val="003858A3"/>
    <w:rsid w:val="00386C95"/>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2E"/>
    <w:rsid w:val="003964AB"/>
    <w:rsid w:val="003970DE"/>
    <w:rsid w:val="00397152"/>
    <w:rsid w:val="0039771A"/>
    <w:rsid w:val="00397B72"/>
    <w:rsid w:val="00397F4C"/>
    <w:rsid w:val="003A09C1"/>
    <w:rsid w:val="003A09E4"/>
    <w:rsid w:val="003A0DAB"/>
    <w:rsid w:val="003A1789"/>
    <w:rsid w:val="003A345C"/>
    <w:rsid w:val="003A3510"/>
    <w:rsid w:val="003A3A30"/>
    <w:rsid w:val="003A3AE8"/>
    <w:rsid w:val="003A416C"/>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7E9"/>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1DA7"/>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3FD"/>
    <w:rsid w:val="004052B4"/>
    <w:rsid w:val="004053D3"/>
    <w:rsid w:val="004054CA"/>
    <w:rsid w:val="00405B5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99C"/>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D7"/>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1428"/>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D0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A26"/>
    <w:rsid w:val="004D6FC5"/>
    <w:rsid w:val="004D70E7"/>
    <w:rsid w:val="004D76AF"/>
    <w:rsid w:val="004E00BC"/>
    <w:rsid w:val="004E1502"/>
    <w:rsid w:val="004E177E"/>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AAE"/>
    <w:rsid w:val="00521C07"/>
    <w:rsid w:val="005222E5"/>
    <w:rsid w:val="00522635"/>
    <w:rsid w:val="0052279F"/>
    <w:rsid w:val="00522BF4"/>
    <w:rsid w:val="0052336C"/>
    <w:rsid w:val="0052397D"/>
    <w:rsid w:val="00523FFE"/>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65B"/>
    <w:rsid w:val="00533EAD"/>
    <w:rsid w:val="005342EA"/>
    <w:rsid w:val="00534B40"/>
    <w:rsid w:val="0053503C"/>
    <w:rsid w:val="00535156"/>
    <w:rsid w:val="00536977"/>
    <w:rsid w:val="00536F51"/>
    <w:rsid w:val="00537582"/>
    <w:rsid w:val="00537AF4"/>
    <w:rsid w:val="00541027"/>
    <w:rsid w:val="00541E98"/>
    <w:rsid w:val="005426F4"/>
    <w:rsid w:val="005429BE"/>
    <w:rsid w:val="00542E6A"/>
    <w:rsid w:val="005433AA"/>
    <w:rsid w:val="00543DC9"/>
    <w:rsid w:val="005446B3"/>
    <w:rsid w:val="00544EA4"/>
    <w:rsid w:val="005450F4"/>
    <w:rsid w:val="005453B3"/>
    <w:rsid w:val="005456C7"/>
    <w:rsid w:val="00545838"/>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373"/>
    <w:rsid w:val="005607CC"/>
    <w:rsid w:val="0056085C"/>
    <w:rsid w:val="005611AB"/>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57F"/>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2E23"/>
    <w:rsid w:val="0059336E"/>
    <w:rsid w:val="00593A30"/>
    <w:rsid w:val="00593AF1"/>
    <w:rsid w:val="005948E6"/>
    <w:rsid w:val="00594D23"/>
    <w:rsid w:val="0059526B"/>
    <w:rsid w:val="00595DB4"/>
    <w:rsid w:val="00596304"/>
    <w:rsid w:val="00596545"/>
    <w:rsid w:val="0059656E"/>
    <w:rsid w:val="0059713D"/>
    <w:rsid w:val="00597EAE"/>
    <w:rsid w:val="005A02F7"/>
    <w:rsid w:val="005A0495"/>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A6E40"/>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907"/>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47B"/>
    <w:rsid w:val="005F4227"/>
    <w:rsid w:val="005F44E9"/>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42EC"/>
    <w:rsid w:val="006044ED"/>
    <w:rsid w:val="006050C2"/>
    <w:rsid w:val="00605E33"/>
    <w:rsid w:val="00605F63"/>
    <w:rsid w:val="006061AC"/>
    <w:rsid w:val="00606242"/>
    <w:rsid w:val="006069A1"/>
    <w:rsid w:val="00606D87"/>
    <w:rsid w:val="006101CB"/>
    <w:rsid w:val="006103EA"/>
    <w:rsid w:val="00610788"/>
    <w:rsid w:val="00610C58"/>
    <w:rsid w:val="00611162"/>
    <w:rsid w:val="00611B03"/>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1D79"/>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574"/>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51B"/>
    <w:rsid w:val="00661FCA"/>
    <w:rsid w:val="0066213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7A3"/>
    <w:rsid w:val="006A0C78"/>
    <w:rsid w:val="006A123E"/>
    <w:rsid w:val="006A1F63"/>
    <w:rsid w:val="006A203B"/>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063"/>
    <w:rsid w:val="006F38E7"/>
    <w:rsid w:val="006F4B2F"/>
    <w:rsid w:val="006F4FCC"/>
    <w:rsid w:val="006F59A5"/>
    <w:rsid w:val="006F5E27"/>
    <w:rsid w:val="006F62B1"/>
    <w:rsid w:val="006F7070"/>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120"/>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5EB"/>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130C"/>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25A"/>
    <w:rsid w:val="00792D02"/>
    <w:rsid w:val="00793260"/>
    <w:rsid w:val="00793426"/>
    <w:rsid w:val="0079382B"/>
    <w:rsid w:val="007939F2"/>
    <w:rsid w:val="007949FD"/>
    <w:rsid w:val="00795009"/>
    <w:rsid w:val="007960E7"/>
    <w:rsid w:val="0079610B"/>
    <w:rsid w:val="00796353"/>
    <w:rsid w:val="007976BD"/>
    <w:rsid w:val="007A02CF"/>
    <w:rsid w:val="007A0358"/>
    <w:rsid w:val="007A0EB3"/>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82E"/>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BAE"/>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0B2A"/>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917"/>
    <w:rsid w:val="00812B31"/>
    <w:rsid w:val="00812D00"/>
    <w:rsid w:val="0081318E"/>
    <w:rsid w:val="00813459"/>
    <w:rsid w:val="00813BE6"/>
    <w:rsid w:val="00813CA9"/>
    <w:rsid w:val="00813D87"/>
    <w:rsid w:val="00813F85"/>
    <w:rsid w:val="0081462D"/>
    <w:rsid w:val="00814B08"/>
    <w:rsid w:val="00814D0C"/>
    <w:rsid w:val="00814EA5"/>
    <w:rsid w:val="00815505"/>
    <w:rsid w:val="00815C77"/>
    <w:rsid w:val="00815E49"/>
    <w:rsid w:val="008165C0"/>
    <w:rsid w:val="00816B54"/>
    <w:rsid w:val="00816CF2"/>
    <w:rsid w:val="00817475"/>
    <w:rsid w:val="00817B33"/>
    <w:rsid w:val="008202C1"/>
    <w:rsid w:val="00821456"/>
    <w:rsid w:val="008217D8"/>
    <w:rsid w:val="008225F8"/>
    <w:rsid w:val="00822786"/>
    <w:rsid w:val="008227F6"/>
    <w:rsid w:val="008229A5"/>
    <w:rsid w:val="00823091"/>
    <w:rsid w:val="0082358B"/>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3A9C"/>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716"/>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1A7"/>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2B4"/>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C52"/>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AB4"/>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2FE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0354"/>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4C"/>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97A35"/>
    <w:rsid w:val="009A0E44"/>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52"/>
    <w:rsid w:val="009C34E3"/>
    <w:rsid w:val="009C393A"/>
    <w:rsid w:val="009C3D44"/>
    <w:rsid w:val="009C43AC"/>
    <w:rsid w:val="009C43DE"/>
    <w:rsid w:val="009C459D"/>
    <w:rsid w:val="009C4976"/>
    <w:rsid w:val="009C5566"/>
    <w:rsid w:val="009C5607"/>
    <w:rsid w:val="009C5B8B"/>
    <w:rsid w:val="009C5DDB"/>
    <w:rsid w:val="009C6D8E"/>
    <w:rsid w:val="009C7A6A"/>
    <w:rsid w:val="009D057D"/>
    <w:rsid w:val="009D1463"/>
    <w:rsid w:val="009D193F"/>
    <w:rsid w:val="009D1C45"/>
    <w:rsid w:val="009D259A"/>
    <w:rsid w:val="009D2B62"/>
    <w:rsid w:val="009D2BD0"/>
    <w:rsid w:val="009D2EA0"/>
    <w:rsid w:val="009D3F67"/>
    <w:rsid w:val="009D4CB2"/>
    <w:rsid w:val="009D51F0"/>
    <w:rsid w:val="009D7C65"/>
    <w:rsid w:val="009E034C"/>
    <w:rsid w:val="009E0486"/>
    <w:rsid w:val="009E1E97"/>
    <w:rsid w:val="009E20B1"/>
    <w:rsid w:val="009E2254"/>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1AAC"/>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173E5"/>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974"/>
    <w:rsid w:val="00A34E61"/>
    <w:rsid w:val="00A35C79"/>
    <w:rsid w:val="00A36B55"/>
    <w:rsid w:val="00A37905"/>
    <w:rsid w:val="00A37A09"/>
    <w:rsid w:val="00A37AD8"/>
    <w:rsid w:val="00A4200D"/>
    <w:rsid w:val="00A436C0"/>
    <w:rsid w:val="00A43C3B"/>
    <w:rsid w:val="00A44991"/>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77D30"/>
    <w:rsid w:val="00A80077"/>
    <w:rsid w:val="00A8035A"/>
    <w:rsid w:val="00A80583"/>
    <w:rsid w:val="00A8223B"/>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66A"/>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0D94"/>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6DA"/>
    <w:rsid w:val="00B07CC7"/>
    <w:rsid w:val="00B113DC"/>
    <w:rsid w:val="00B115D9"/>
    <w:rsid w:val="00B117DF"/>
    <w:rsid w:val="00B1197B"/>
    <w:rsid w:val="00B123C6"/>
    <w:rsid w:val="00B134E7"/>
    <w:rsid w:val="00B13658"/>
    <w:rsid w:val="00B137AC"/>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63E"/>
    <w:rsid w:val="00B33971"/>
    <w:rsid w:val="00B34B18"/>
    <w:rsid w:val="00B35038"/>
    <w:rsid w:val="00B350C8"/>
    <w:rsid w:val="00B35123"/>
    <w:rsid w:val="00B354BB"/>
    <w:rsid w:val="00B360FE"/>
    <w:rsid w:val="00B3642E"/>
    <w:rsid w:val="00B3697A"/>
    <w:rsid w:val="00B371E7"/>
    <w:rsid w:val="00B3734D"/>
    <w:rsid w:val="00B407AA"/>
    <w:rsid w:val="00B40F36"/>
    <w:rsid w:val="00B4101E"/>
    <w:rsid w:val="00B410E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1760"/>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BC8"/>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1ED"/>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99C"/>
    <w:rsid w:val="00BB0C57"/>
    <w:rsid w:val="00BB0E7F"/>
    <w:rsid w:val="00BB10BA"/>
    <w:rsid w:val="00BB1A60"/>
    <w:rsid w:val="00BB1B4A"/>
    <w:rsid w:val="00BB1EFB"/>
    <w:rsid w:val="00BB1F0B"/>
    <w:rsid w:val="00BB1FB1"/>
    <w:rsid w:val="00BB20D5"/>
    <w:rsid w:val="00BB21B4"/>
    <w:rsid w:val="00BB2EB4"/>
    <w:rsid w:val="00BB2F58"/>
    <w:rsid w:val="00BB3546"/>
    <w:rsid w:val="00BB3B99"/>
    <w:rsid w:val="00BB3E53"/>
    <w:rsid w:val="00BB4121"/>
    <w:rsid w:val="00BB41BF"/>
    <w:rsid w:val="00BB429D"/>
    <w:rsid w:val="00BB453E"/>
    <w:rsid w:val="00BB4AF5"/>
    <w:rsid w:val="00BB4FB7"/>
    <w:rsid w:val="00BB5689"/>
    <w:rsid w:val="00BB5DE7"/>
    <w:rsid w:val="00BB5F05"/>
    <w:rsid w:val="00BB60F5"/>
    <w:rsid w:val="00BB75ED"/>
    <w:rsid w:val="00BC0F61"/>
    <w:rsid w:val="00BC1AB1"/>
    <w:rsid w:val="00BC1BDA"/>
    <w:rsid w:val="00BC2486"/>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6FCA"/>
    <w:rsid w:val="00BD7072"/>
    <w:rsid w:val="00BD7130"/>
    <w:rsid w:val="00BD7CA3"/>
    <w:rsid w:val="00BE007A"/>
    <w:rsid w:val="00BE014E"/>
    <w:rsid w:val="00BE1726"/>
    <w:rsid w:val="00BE1850"/>
    <w:rsid w:val="00BE21F4"/>
    <w:rsid w:val="00BE2999"/>
    <w:rsid w:val="00BE2A54"/>
    <w:rsid w:val="00BE2B05"/>
    <w:rsid w:val="00BE2BB6"/>
    <w:rsid w:val="00BE2D4E"/>
    <w:rsid w:val="00BE2DCE"/>
    <w:rsid w:val="00BE2F34"/>
    <w:rsid w:val="00BE2F4D"/>
    <w:rsid w:val="00BE322E"/>
    <w:rsid w:val="00BE4A9C"/>
    <w:rsid w:val="00BE50DE"/>
    <w:rsid w:val="00BE576E"/>
    <w:rsid w:val="00BE6582"/>
    <w:rsid w:val="00BE7EC7"/>
    <w:rsid w:val="00BF0E90"/>
    <w:rsid w:val="00BF15BB"/>
    <w:rsid w:val="00BF21C6"/>
    <w:rsid w:val="00BF2CE3"/>
    <w:rsid w:val="00BF2EF7"/>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65A"/>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13A"/>
    <w:rsid w:val="00C61A1B"/>
    <w:rsid w:val="00C61AEA"/>
    <w:rsid w:val="00C61CF9"/>
    <w:rsid w:val="00C6235F"/>
    <w:rsid w:val="00C623A7"/>
    <w:rsid w:val="00C623E3"/>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6E0"/>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56C"/>
    <w:rsid w:val="00CC364E"/>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5AB7"/>
    <w:rsid w:val="00CF77DE"/>
    <w:rsid w:val="00CF7D28"/>
    <w:rsid w:val="00D00549"/>
    <w:rsid w:val="00D00B68"/>
    <w:rsid w:val="00D0197B"/>
    <w:rsid w:val="00D01F66"/>
    <w:rsid w:val="00D02B6B"/>
    <w:rsid w:val="00D0366C"/>
    <w:rsid w:val="00D06B3A"/>
    <w:rsid w:val="00D07574"/>
    <w:rsid w:val="00D07866"/>
    <w:rsid w:val="00D1054A"/>
    <w:rsid w:val="00D12D89"/>
    <w:rsid w:val="00D13826"/>
    <w:rsid w:val="00D13E21"/>
    <w:rsid w:val="00D156AB"/>
    <w:rsid w:val="00D15A57"/>
    <w:rsid w:val="00D15F55"/>
    <w:rsid w:val="00D16189"/>
    <w:rsid w:val="00D164F7"/>
    <w:rsid w:val="00D17260"/>
    <w:rsid w:val="00D172A7"/>
    <w:rsid w:val="00D175C1"/>
    <w:rsid w:val="00D17C76"/>
    <w:rsid w:val="00D2052D"/>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5AF2"/>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E2A"/>
    <w:rsid w:val="00D74FF0"/>
    <w:rsid w:val="00D75F56"/>
    <w:rsid w:val="00D75F69"/>
    <w:rsid w:val="00D76022"/>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87E8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799"/>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5D2"/>
    <w:rsid w:val="00DC1622"/>
    <w:rsid w:val="00DC165F"/>
    <w:rsid w:val="00DC2875"/>
    <w:rsid w:val="00DC2F21"/>
    <w:rsid w:val="00DC385C"/>
    <w:rsid w:val="00DC3D50"/>
    <w:rsid w:val="00DC42EC"/>
    <w:rsid w:val="00DC43BE"/>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AE7"/>
    <w:rsid w:val="00DF7CE7"/>
    <w:rsid w:val="00DF7FC1"/>
    <w:rsid w:val="00E0067E"/>
    <w:rsid w:val="00E00A48"/>
    <w:rsid w:val="00E00D45"/>
    <w:rsid w:val="00E011D3"/>
    <w:rsid w:val="00E01E74"/>
    <w:rsid w:val="00E02290"/>
    <w:rsid w:val="00E02889"/>
    <w:rsid w:val="00E0319C"/>
    <w:rsid w:val="00E03BFB"/>
    <w:rsid w:val="00E04ED2"/>
    <w:rsid w:val="00E04F5B"/>
    <w:rsid w:val="00E04FB3"/>
    <w:rsid w:val="00E05413"/>
    <w:rsid w:val="00E05504"/>
    <w:rsid w:val="00E06CAE"/>
    <w:rsid w:val="00E06F6B"/>
    <w:rsid w:val="00E07E2D"/>
    <w:rsid w:val="00E07E98"/>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4FC4"/>
    <w:rsid w:val="00E2637B"/>
    <w:rsid w:val="00E27327"/>
    <w:rsid w:val="00E2749F"/>
    <w:rsid w:val="00E30950"/>
    <w:rsid w:val="00E30FEF"/>
    <w:rsid w:val="00E31057"/>
    <w:rsid w:val="00E32A3D"/>
    <w:rsid w:val="00E32AB7"/>
    <w:rsid w:val="00E32BF5"/>
    <w:rsid w:val="00E331BF"/>
    <w:rsid w:val="00E3334F"/>
    <w:rsid w:val="00E33881"/>
    <w:rsid w:val="00E33964"/>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3BB"/>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2F2"/>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A47"/>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0E1"/>
    <w:rsid w:val="00EB5545"/>
    <w:rsid w:val="00EB6F8A"/>
    <w:rsid w:val="00EB6FE9"/>
    <w:rsid w:val="00EB7058"/>
    <w:rsid w:val="00EB722A"/>
    <w:rsid w:val="00EB73EE"/>
    <w:rsid w:val="00EB7540"/>
    <w:rsid w:val="00EB7E10"/>
    <w:rsid w:val="00EC0080"/>
    <w:rsid w:val="00EC02A2"/>
    <w:rsid w:val="00EC07FD"/>
    <w:rsid w:val="00EC1EC7"/>
    <w:rsid w:val="00EC1F55"/>
    <w:rsid w:val="00EC2B67"/>
    <w:rsid w:val="00EC2DD6"/>
    <w:rsid w:val="00EC2F83"/>
    <w:rsid w:val="00EC3213"/>
    <w:rsid w:val="00EC3319"/>
    <w:rsid w:val="00EC341C"/>
    <w:rsid w:val="00EC3FD9"/>
    <w:rsid w:val="00EC4846"/>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6F8D"/>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0EF"/>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3E8"/>
    <w:rsid w:val="00F20534"/>
    <w:rsid w:val="00F208A4"/>
    <w:rsid w:val="00F2094E"/>
    <w:rsid w:val="00F20A25"/>
    <w:rsid w:val="00F210A6"/>
    <w:rsid w:val="00F221F3"/>
    <w:rsid w:val="00F233F1"/>
    <w:rsid w:val="00F2357F"/>
    <w:rsid w:val="00F24064"/>
    <w:rsid w:val="00F241CA"/>
    <w:rsid w:val="00F24685"/>
    <w:rsid w:val="00F24A80"/>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490E"/>
    <w:rsid w:val="00F35C02"/>
    <w:rsid w:val="00F36510"/>
    <w:rsid w:val="00F366A9"/>
    <w:rsid w:val="00F36CB6"/>
    <w:rsid w:val="00F36E22"/>
    <w:rsid w:val="00F37D64"/>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AC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9FF"/>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A88"/>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03B2"/>
    <w:rsid w:val="00FE1C9A"/>
    <w:rsid w:val="00FE24C2"/>
    <w:rsid w:val="00FE3323"/>
    <w:rsid w:val="00FE36D0"/>
    <w:rsid w:val="00FE3E54"/>
    <w:rsid w:val="00FE3F98"/>
    <w:rsid w:val="00FE4532"/>
    <w:rsid w:val="00FE4EC0"/>
    <w:rsid w:val="00FE5AA0"/>
    <w:rsid w:val="00FE63F1"/>
    <w:rsid w:val="00FE648D"/>
    <w:rsid w:val="00FE660F"/>
    <w:rsid w:val="00FE70CB"/>
    <w:rsid w:val="00FE7614"/>
    <w:rsid w:val="00FF0BE9"/>
    <w:rsid w:val="00FF1196"/>
    <w:rsid w:val="00FF1DE7"/>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89538847">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023035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3054118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2.png@01D607C8.A04D1C3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cid:image006.png@01D5F1A4.0E4CC36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456E0-C1F2-4A4E-B723-D8D348A9D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1329</Words>
  <Characters>7581</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8893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2020-04-10T05:42:00Z</dcterms:created>
  <dcterms:modified xsi:type="dcterms:W3CDTF">2020-04-10T05:50:00Z</dcterms:modified>
</cp:coreProperties>
</file>