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6C523" w14:textId="5220499A" w:rsidR="00A85E80" w:rsidRPr="00F62752" w:rsidRDefault="00A85E80" w:rsidP="00A85E80">
      <w:pPr>
        <w:widowControl w:val="0"/>
        <w:tabs>
          <w:tab w:val="right" w:pos="9639"/>
          <w:tab w:val="right" w:pos="13323"/>
        </w:tabs>
        <w:spacing w:after="0"/>
        <w:jc w:val="both"/>
        <w:rPr>
          <w:rFonts w:ascii="Arial" w:hAnsi="Arial" w:cs="Arial"/>
          <w:b/>
          <w:bCs/>
          <w:noProof/>
          <w:sz w:val="24"/>
          <w:szCs w:val="24"/>
          <w:lang w:val="en-US" w:eastAsia="ja-JP"/>
        </w:rPr>
      </w:pPr>
      <w:r w:rsidRPr="003347D7">
        <w:rPr>
          <w:rFonts w:ascii="Arial" w:hAnsi="Arial" w:cs="Arial"/>
          <w:b/>
          <w:noProof/>
          <w:sz w:val="24"/>
          <w:szCs w:val="24"/>
          <w:lang w:val="en-US"/>
        </w:rPr>
        <w:t>3GPP TSG-RAN WG4 RAN4#</w:t>
      </w:r>
      <w:r>
        <w:rPr>
          <w:rFonts w:ascii="Arial" w:hAnsi="Arial" w:cs="Arial"/>
          <w:b/>
          <w:noProof/>
          <w:sz w:val="24"/>
          <w:szCs w:val="24"/>
          <w:lang w:val="en-US"/>
        </w:rPr>
        <w:t>94</w:t>
      </w:r>
      <w:r w:rsidRPr="003347D7">
        <w:rPr>
          <w:rFonts w:ascii="Arial" w:hAnsi="Arial" w:cs="Arial"/>
          <w:b/>
          <w:noProof/>
          <w:sz w:val="24"/>
          <w:szCs w:val="24"/>
          <w:lang w:val="en-US"/>
        </w:rPr>
        <w:tab/>
      </w:r>
      <w:bookmarkStart w:id="0" w:name="_GoBack"/>
      <w:r w:rsidR="00F62752" w:rsidRPr="009A507E">
        <w:rPr>
          <w:rFonts w:ascii="Arial" w:eastAsia="Times New Roman" w:hAnsi="Arial" w:cs="Arial"/>
          <w:b/>
          <w:bCs/>
          <w:sz w:val="24"/>
          <w:szCs w:val="24"/>
        </w:rPr>
        <w:t>R4-2002132</w:t>
      </w:r>
    </w:p>
    <w:bookmarkEnd w:id="0"/>
    <w:p w14:paraId="2EC56D1C" w14:textId="77777777" w:rsidR="00105769" w:rsidRPr="00105769" w:rsidRDefault="00105769" w:rsidP="00105769">
      <w:pPr>
        <w:pStyle w:val="Header"/>
        <w:rPr>
          <w:b/>
        </w:rPr>
      </w:pPr>
      <w:r w:rsidRPr="00105769">
        <w:rPr>
          <w:rFonts w:ascii="Arial" w:eastAsia="SimSun" w:hAnsi="Arial"/>
          <w:b/>
          <w:sz w:val="24"/>
          <w:szCs w:val="24"/>
          <w:lang w:eastAsia="zh-CN"/>
        </w:rPr>
        <w:t xml:space="preserve">E-meeting, 24 Feb. – 6 </w:t>
      </w:r>
      <w:proofErr w:type="gramStart"/>
      <w:r w:rsidRPr="00105769">
        <w:rPr>
          <w:rFonts w:ascii="Arial" w:eastAsia="SimSun" w:hAnsi="Arial"/>
          <w:b/>
          <w:sz w:val="24"/>
          <w:szCs w:val="24"/>
          <w:lang w:eastAsia="zh-CN"/>
        </w:rPr>
        <w:t>Mar.,</w:t>
      </w:r>
      <w:proofErr w:type="gramEnd"/>
      <w:r w:rsidRPr="00105769">
        <w:rPr>
          <w:rFonts w:ascii="Arial" w:eastAsia="SimSun" w:hAnsi="Arial"/>
          <w:b/>
          <w:sz w:val="24"/>
          <w:szCs w:val="24"/>
          <w:lang w:eastAsia="zh-CN"/>
        </w:rPr>
        <w:t xml:space="preserve"> 2020</w:t>
      </w:r>
    </w:p>
    <w:p w14:paraId="546C58F4" w14:textId="77777777" w:rsidR="00A85E80" w:rsidRPr="003347D7" w:rsidRDefault="00A85E80" w:rsidP="00A85E80">
      <w:pPr>
        <w:pStyle w:val="Footer"/>
        <w:jc w:val="both"/>
        <w:rPr>
          <w:noProof w:val="0"/>
          <w:sz w:val="24"/>
          <w:szCs w:val="24"/>
        </w:rPr>
      </w:pPr>
    </w:p>
    <w:p w14:paraId="5B9D78E2" w14:textId="77777777" w:rsidR="00A85E80" w:rsidRPr="003347D7" w:rsidRDefault="00A85E80" w:rsidP="00A85E80">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Pr>
          <w:rFonts w:ascii="Arial" w:hAnsi="Arial"/>
          <w:sz w:val="24"/>
          <w:szCs w:val="24"/>
        </w:rPr>
        <w:t>8.1.4.2</w:t>
      </w:r>
    </w:p>
    <w:p w14:paraId="433353B0" w14:textId="77777777" w:rsidR="00A85E80" w:rsidRPr="003347D7" w:rsidRDefault="00A85E80" w:rsidP="00A85E80">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231E5BC2" w14:textId="77777777" w:rsidR="00A85E80" w:rsidRPr="003347D7" w:rsidRDefault="00A85E80" w:rsidP="00A85E80">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Discussion regarding NR-U handover</w:t>
      </w:r>
    </w:p>
    <w:p w14:paraId="5EB2ECA1" w14:textId="77777777" w:rsidR="00A85E80" w:rsidRPr="003347D7" w:rsidRDefault="00A85E80" w:rsidP="00A85E80">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14:paraId="112CBD73" w14:textId="77777777" w:rsidR="00A85E80" w:rsidRDefault="00A85E80" w:rsidP="00A85E80">
      <w:pPr>
        <w:pStyle w:val="Heading1"/>
        <w:tabs>
          <w:tab w:val="clear" w:pos="432"/>
          <w:tab w:val="num" w:pos="522"/>
        </w:tabs>
        <w:ind w:left="522" w:hanging="522"/>
        <w:rPr>
          <w:lang w:val="en-US"/>
        </w:rPr>
      </w:pPr>
      <w:r>
        <w:rPr>
          <w:lang w:val="en-US"/>
        </w:rPr>
        <w:t>Introduction</w:t>
      </w:r>
    </w:p>
    <w:p w14:paraId="7C6C99E6" w14:textId="77777777" w:rsidR="00A85E80" w:rsidRDefault="00A85E80" w:rsidP="00A85E80">
      <w:pPr>
        <w:rPr>
          <w:lang w:val="en-US"/>
        </w:rPr>
      </w:pPr>
      <w:r>
        <w:rPr>
          <w:lang w:val="en-US"/>
        </w:rPr>
        <w:t xml:space="preserve">During the last meeting [1], RAN4 decided that UE’s behavior should be clarified by referring to RAN2 spec and T304 timer when UE cannot transmit in UL. In this contribution, we mention which </w:t>
      </w:r>
      <w:r w:rsidR="00227530">
        <w:rPr>
          <w:lang w:val="en-US"/>
        </w:rPr>
        <w:t xml:space="preserve">parts of </w:t>
      </w:r>
      <w:r>
        <w:rPr>
          <w:lang w:val="en-US"/>
        </w:rPr>
        <w:t>RAN2 spec should be referred to clarify UE behavior in this scenario.</w:t>
      </w:r>
    </w:p>
    <w:p w14:paraId="6D590470" w14:textId="77777777" w:rsidR="00A85E80" w:rsidRDefault="00A85E80" w:rsidP="00A85E80">
      <w:pPr>
        <w:pStyle w:val="Heading1"/>
      </w:pPr>
      <w:r>
        <w:t>UE behaviour after HO failure due to UL LBT</w:t>
      </w:r>
    </w:p>
    <w:p w14:paraId="0B0C2E82" w14:textId="77777777" w:rsidR="00A85E80" w:rsidRPr="000835D1" w:rsidRDefault="00A85E80" w:rsidP="00A85E80">
      <w:r>
        <w:t>RAN4 made the following agreements regarding HO during the previous meetings</w:t>
      </w:r>
    </w:p>
    <w:tbl>
      <w:tblPr>
        <w:tblStyle w:val="TableGrid"/>
        <w:tblW w:w="0" w:type="auto"/>
        <w:tblLook w:val="04A0" w:firstRow="1" w:lastRow="0" w:firstColumn="1" w:lastColumn="0" w:noHBand="0" w:noVBand="1"/>
      </w:tblPr>
      <w:tblGrid>
        <w:gridCol w:w="9350"/>
      </w:tblGrid>
      <w:tr w:rsidR="00A85E80" w:rsidRPr="00CC1587" w14:paraId="26E07C05" w14:textId="77777777" w:rsidTr="00B7026E">
        <w:tc>
          <w:tcPr>
            <w:tcW w:w="9350" w:type="dxa"/>
          </w:tcPr>
          <w:p w14:paraId="6D60E167" w14:textId="77777777" w:rsidR="00A85E80" w:rsidRPr="000F065E" w:rsidRDefault="00A85E80" w:rsidP="00B7026E">
            <w:pPr>
              <w:spacing w:afterLines="50" w:after="120"/>
              <w:rPr>
                <w:bCs/>
                <w:lang w:eastAsia="zh-CN"/>
              </w:rPr>
            </w:pPr>
            <w:r w:rsidRPr="00B25606">
              <w:rPr>
                <w:bCs/>
                <w:highlight w:val="green"/>
                <w:lang w:eastAsia="zh-CN"/>
              </w:rPr>
              <w:t>Agreement:</w:t>
            </w:r>
          </w:p>
          <w:p w14:paraId="38B424C1" w14:textId="77777777" w:rsidR="00A85E80" w:rsidRPr="000F065E" w:rsidRDefault="00A85E80" w:rsidP="00B7026E">
            <w:pPr>
              <w:pStyle w:val="ListParagraph"/>
              <w:numPr>
                <w:ilvl w:val="0"/>
                <w:numId w:val="7"/>
              </w:numPr>
              <w:spacing w:after="160" w:line="259" w:lineRule="auto"/>
              <w:rPr>
                <w:rFonts w:ascii="Times" w:hAnsi="Times" w:cs="Times"/>
                <w:sz w:val="22"/>
                <w:szCs w:val="22"/>
              </w:rPr>
            </w:pPr>
            <w:r w:rsidRPr="000F065E">
              <w:rPr>
                <w:rFonts w:ascii="Times" w:hAnsi="Times" w:cs="Times" w:hint="eastAsia"/>
                <w:sz w:val="22"/>
                <w:szCs w:val="22"/>
                <w:lang w:eastAsia="zh-CN"/>
              </w:rPr>
              <w:t>T</w:t>
            </w:r>
            <w:r w:rsidRPr="000F065E">
              <w:rPr>
                <w:rFonts w:ascii="Times" w:hAnsi="Times" w:cs="Times"/>
                <w:sz w:val="22"/>
                <w:szCs w:val="22"/>
              </w:rPr>
              <w:t>he interruption time for NR FR1 – NR FR1 handover in NR-U:</w:t>
            </w:r>
          </w:p>
          <w:p w14:paraId="71F2CF29" w14:textId="77777777" w:rsidR="00A85E80" w:rsidRPr="000F065E" w:rsidRDefault="00A85E80" w:rsidP="00B7026E">
            <w:pPr>
              <w:ind w:left="720" w:firstLine="720"/>
              <w:rPr>
                <w:rFonts w:ascii="Times" w:hAnsi="Times" w:cs="Times"/>
                <w:sz w:val="22"/>
                <w:szCs w:val="22"/>
              </w:rPr>
            </w:pPr>
            <w:proofErr w:type="spellStart"/>
            <w:r w:rsidRPr="000F065E">
              <w:rPr>
                <w:rFonts w:ascii="Times" w:hAnsi="Times" w:cs="Times"/>
                <w:sz w:val="22"/>
                <w:szCs w:val="22"/>
              </w:rPr>
              <w:t>T</w:t>
            </w:r>
            <w:r w:rsidRPr="000F065E">
              <w:rPr>
                <w:rFonts w:ascii="Times" w:hAnsi="Times" w:cs="Times"/>
                <w:sz w:val="22"/>
                <w:szCs w:val="22"/>
                <w:vertAlign w:val="subscript"/>
              </w:rPr>
              <w:t>interrupt</w:t>
            </w:r>
            <w:proofErr w:type="spellEnd"/>
            <w:r w:rsidRPr="000F065E">
              <w:rPr>
                <w:rFonts w:ascii="Times" w:hAnsi="Times" w:cs="Times"/>
                <w:sz w:val="22"/>
                <w:szCs w:val="22"/>
              </w:rPr>
              <w:t xml:space="preserve"> = </w:t>
            </w:r>
            <w:proofErr w:type="spellStart"/>
            <w:r w:rsidRPr="000F065E">
              <w:rPr>
                <w:rFonts w:ascii="Times" w:hAnsi="Times" w:cs="Times"/>
                <w:sz w:val="22"/>
                <w:szCs w:val="22"/>
              </w:rPr>
              <w:t>T</w:t>
            </w:r>
            <w:r w:rsidRPr="000F065E">
              <w:rPr>
                <w:rFonts w:ascii="Times" w:hAnsi="Times" w:cs="Times"/>
                <w:sz w:val="22"/>
                <w:szCs w:val="22"/>
                <w:vertAlign w:val="subscript"/>
              </w:rPr>
              <w:t>search</w:t>
            </w:r>
            <w:proofErr w:type="spellEnd"/>
            <w:r w:rsidRPr="000F065E">
              <w:rPr>
                <w:rFonts w:ascii="Times" w:hAnsi="Times" w:cs="Times"/>
                <w:sz w:val="22"/>
                <w:szCs w:val="22"/>
              </w:rPr>
              <w:t xml:space="preserve"> + T</w:t>
            </w:r>
            <w:r w:rsidRPr="000F065E">
              <w:rPr>
                <w:rFonts w:ascii="Times" w:hAnsi="Times" w:cs="Times"/>
                <w:sz w:val="22"/>
                <w:szCs w:val="22"/>
                <w:vertAlign w:val="subscript"/>
              </w:rPr>
              <w:t>IU</w:t>
            </w:r>
            <w:r w:rsidRPr="000F065E">
              <w:rPr>
                <w:rFonts w:ascii="Times" w:hAnsi="Times" w:cs="Times"/>
                <w:sz w:val="22"/>
                <w:szCs w:val="22"/>
              </w:rPr>
              <w:t xml:space="preserve"> + [20] + </w:t>
            </w:r>
            <m:oMath>
              <m:sSub>
                <m:sSubPr>
                  <m:ctrlPr>
                    <w:rPr>
                      <w:rFonts w:ascii="Cambria Math" w:hAnsi="Cambria Math" w:cs="Times"/>
                      <w:i/>
                      <w:sz w:val="22"/>
                      <w:szCs w:val="22"/>
                    </w:rPr>
                  </m:ctrlPr>
                </m:sSubPr>
                <m:e>
                  <m:r>
                    <m:rPr>
                      <m:sty m:val="p"/>
                    </m:rPr>
                    <w:rPr>
                      <w:rFonts w:ascii="Cambria Math" w:hAnsi="Cambria Math" w:cs="Times"/>
                      <w:sz w:val="22"/>
                      <w:szCs w:val="22"/>
                    </w:rPr>
                    <m:t>T</m:t>
                  </m:r>
                </m:e>
                <m:sub>
                  <m:r>
                    <w:rPr>
                      <w:rFonts w:ascii="Cambria Math" w:hAnsi="Cambria Math" w:cs="Times"/>
                      <w:sz w:val="22"/>
                      <w:szCs w:val="22"/>
                    </w:rPr>
                    <m:t>∆</m:t>
                  </m:r>
                </m:sub>
              </m:sSub>
            </m:oMath>
            <w:r w:rsidRPr="000F065E">
              <w:rPr>
                <w:rFonts w:ascii="Times" w:hAnsi="Times" w:cs="Times"/>
                <w:sz w:val="22"/>
                <w:szCs w:val="22"/>
              </w:rPr>
              <w:t xml:space="preserve"> ms</w:t>
            </w:r>
          </w:p>
          <w:p w14:paraId="0B0249F0" w14:textId="77777777" w:rsidR="00A85E80" w:rsidRPr="000F065E" w:rsidRDefault="00A85E80" w:rsidP="00B7026E">
            <w:pPr>
              <w:rPr>
                <w:rFonts w:ascii="Times" w:hAnsi="Times" w:cs="Times"/>
                <w:sz w:val="22"/>
                <w:szCs w:val="22"/>
              </w:rPr>
            </w:pPr>
            <w:r w:rsidRPr="000F065E">
              <w:rPr>
                <w:rFonts w:ascii="Times" w:hAnsi="Times" w:cs="Times"/>
                <w:sz w:val="22"/>
                <w:szCs w:val="22"/>
              </w:rPr>
              <w:t xml:space="preserve">where </w:t>
            </w:r>
          </w:p>
          <w:p w14:paraId="71DB4158" w14:textId="77777777" w:rsidR="00A85E80" w:rsidRPr="000F065E" w:rsidRDefault="00A85E80" w:rsidP="00B7026E">
            <w:pPr>
              <w:pStyle w:val="B1"/>
              <w:ind w:left="270" w:firstLine="14"/>
              <w:rPr>
                <w:rFonts w:ascii="Times" w:hAnsi="Times" w:cs="Times"/>
                <w:strike/>
              </w:rPr>
            </w:pP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is the time required to search the target cell when the target cell is not already known when the handover command is received by the UE. If the target cell is known,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0 </w:t>
            </w:r>
            <w:proofErr w:type="spellStart"/>
            <w:r w:rsidRPr="000F065E">
              <w:rPr>
                <w:rFonts w:ascii="Times" w:hAnsi="Times" w:cs="Times"/>
              </w:rPr>
              <w:t>ms.</w:t>
            </w:r>
            <w:proofErr w:type="spellEnd"/>
            <w:r w:rsidRPr="000F065E">
              <w:rPr>
                <w:rFonts w:ascii="Times" w:hAnsi="Times" w:cs="Times"/>
              </w:rPr>
              <w:t xml:space="preserve"> If the target cell is an unknown intra-frequency cell and the target cell Es/</w:t>
            </w:r>
            <w:proofErr w:type="spellStart"/>
            <w:r w:rsidRPr="000F065E">
              <w:rPr>
                <w:rFonts w:ascii="Times" w:hAnsi="Times" w:cs="Times"/>
              </w:rPr>
              <w:t>Iot</w:t>
            </w:r>
            <w:proofErr w:type="spellEnd"/>
            <w:proofErr w:type="gramStart"/>
            <w:r w:rsidRPr="000F065E">
              <w:rPr>
                <w:rFonts w:ascii="Times" w:hAnsi="Times" w:cs="Times"/>
              </w:rPr>
              <w:t>≥[</w:t>
            </w:r>
            <w:proofErr w:type="gramEnd"/>
            <w:r w:rsidRPr="000F065E">
              <w:rPr>
                <w:rFonts w:ascii="Times" w:hAnsi="Times" w:cs="Times"/>
              </w:rPr>
              <w:t xml:space="preserve">-2] dB,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(1+ </w:t>
            </w:r>
            <w:r w:rsidRPr="000F065E">
              <w:rPr>
                <w:rFonts w:ascii="Times" w:hAnsi="Times" w:cs="Times"/>
                <w:b/>
              </w:rPr>
              <w:t>L</w:t>
            </w:r>
            <w:r w:rsidRPr="000F065E">
              <w:rPr>
                <w:rFonts w:ascii="Times" w:hAnsi="Times" w:cs="Times"/>
                <w:b/>
                <w:vertAlign w:val="subscript"/>
              </w:rPr>
              <w:t>1</w:t>
            </w:r>
            <w:r w:rsidRPr="000F065E">
              <w:rPr>
                <w:rFonts w:ascii="Times" w:hAnsi="Times" w:cs="Times"/>
              </w:rPr>
              <w:t xml:space="preserve">)* </w:t>
            </w:r>
            <w:proofErr w:type="spellStart"/>
            <w:r w:rsidRPr="000F065E">
              <w:rPr>
                <w:rFonts w:ascii="Times" w:hAnsi="Times" w:cs="Times"/>
              </w:rPr>
              <w:t>T</w:t>
            </w:r>
            <w:r w:rsidRPr="000F065E">
              <w:rPr>
                <w:rFonts w:ascii="Times" w:hAnsi="Times" w:cs="Times"/>
                <w:vertAlign w:val="subscript"/>
              </w:rPr>
              <w:t>rs</w:t>
            </w:r>
            <w:proofErr w:type="spellEnd"/>
            <w:r w:rsidRPr="000F065E" w:rsidDel="000446A6">
              <w:rPr>
                <w:rFonts w:ascii="Times" w:hAnsi="Times" w:cs="Times"/>
              </w:rPr>
              <w:t xml:space="preserve"> </w:t>
            </w:r>
            <w:r w:rsidRPr="000F065E">
              <w:rPr>
                <w:rFonts w:ascii="Times" w:hAnsi="Times" w:cs="Times"/>
              </w:rPr>
              <w:t xml:space="preserve">+ 2 </w:t>
            </w:r>
            <w:proofErr w:type="spellStart"/>
            <w:r w:rsidRPr="000F065E">
              <w:rPr>
                <w:rFonts w:ascii="Times" w:hAnsi="Times" w:cs="Times"/>
              </w:rPr>
              <w:t>ms.</w:t>
            </w:r>
            <w:proofErr w:type="spellEnd"/>
            <w:r w:rsidRPr="000F065E">
              <w:rPr>
                <w:rFonts w:ascii="Times" w:hAnsi="Times" w:cs="Times"/>
              </w:rPr>
              <w:t xml:space="preserve"> If the target cell is an unknown inter-frequency cell and the target cell Es/</w:t>
            </w:r>
            <w:proofErr w:type="spellStart"/>
            <w:r w:rsidRPr="000F065E">
              <w:rPr>
                <w:rFonts w:ascii="Times" w:hAnsi="Times" w:cs="Times"/>
              </w:rPr>
              <w:t>Iot</w:t>
            </w:r>
            <w:proofErr w:type="spellEnd"/>
            <w:r w:rsidRPr="000F065E">
              <w:rPr>
                <w:rFonts w:ascii="Times" w:hAnsi="Times" w:cs="Times"/>
              </w:rPr>
              <w:t xml:space="preserve">≥[-2] dB,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[(3+ </w:t>
            </w:r>
            <w:r w:rsidRPr="000F065E">
              <w:rPr>
                <w:rFonts w:ascii="Times" w:hAnsi="Times" w:cs="Times"/>
                <w:b/>
              </w:rPr>
              <w:t>L</w:t>
            </w:r>
            <w:r w:rsidRPr="000F065E">
              <w:rPr>
                <w:rFonts w:ascii="Times" w:hAnsi="Times" w:cs="Times"/>
                <w:b/>
                <w:vertAlign w:val="subscript"/>
              </w:rPr>
              <w:t>1</w:t>
            </w:r>
            <w:r w:rsidRPr="000F065E">
              <w:rPr>
                <w:rFonts w:ascii="Times" w:hAnsi="Times" w:cs="Times"/>
              </w:rPr>
              <w:t xml:space="preserve">´)* </w:t>
            </w:r>
            <w:proofErr w:type="spellStart"/>
            <w:r w:rsidRPr="000F065E">
              <w:rPr>
                <w:rFonts w:ascii="Times" w:hAnsi="Times" w:cs="Times"/>
              </w:rPr>
              <w:t>T</w:t>
            </w:r>
            <w:r w:rsidRPr="000F065E">
              <w:rPr>
                <w:rFonts w:ascii="Times" w:hAnsi="Times" w:cs="Times"/>
                <w:vertAlign w:val="subscript"/>
              </w:rPr>
              <w:t>rs</w:t>
            </w:r>
            <w:proofErr w:type="spellEnd"/>
            <w:r w:rsidRPr="000F065E">
              <w:rPr>
                <w:rFonts w:ascii="Times" w:hAnsi="Times" w:cs="Times"/>
              </w:rPr>
              <w:t xml:space="preserve"> + 2] </w:t>
            </w:r>
            <w:proofErr w:type="spellStart"/>
            <w:r w:rsidRPr="000F065E">
              <w:rPr>
                <w:rFonts w:ascii="Times" w:hAnsi="Times" w:cs="Times"/>
              </w:rPr>
              <w:t>ms</w:t>
            </w:r>
            <w:proofErr w:type="spellEnd"/>
            <w:r w:rsidRPr="000F065E">
              <w:rPr>
                <w:rFonts w:ascii="Times" w:hAnsi="Times" w:cs="Times"/>
              </w:rPr>
              <w:t xml:space="preserve"> where L</w:t>
            </w:r>
            <w:r w:rsidRPr="000F065E">
              <w:rPr>
                <w:rFonts w:ascii="Times" w:hAnsi="Times" w:cs="Times"/>
                <w:vertAlign w:val="subscript"/>
              </w:rPr>
              <w:t xml:space="preserve">1 </w:t>
            </w:r>
            <w:r w:rsidRPr="000F065E">
              <w:rPr>
                <w:rFonts w:ascii="Times" w:hAnsi="Times" w:cs="Times"/>
              </w:rPr>
              <w:t>and L</w:t>
            </w:r>
            <w:r w:rsidRPr="000F065E">
              <w:rPr>
                <w:rFonts w:ascii="Times" w:hAnsi="Times" w:cs="Times"/>
                <w:vertAlign w:val="subscript"/>
              </w:rPr>
              <w:t>1</w:t>
            </w:r>
            <w:r w:rsidRPr="000F065E">
              <w:rPr>
                <w:rFonts w:ascii="Times" w:hAnsi="Times" w:cs="Times"/>
              </w:rPr>
              <w:t>´ is the number of DRS occasions missed due to DL LBT during the intra-frequency and inter-frequency detection period, respectively.</w:t>
            </w:r>
          </w:p>
          <w:p w14:paraId="0366BFEA" w14:textId="77777777" w:rsidR="00A85E80" w:rsidRPr="000F065E" w:rsidRDefault="00A85E80" w:rsidP="00B7026E">
            <w:pPr>
              <w:pStyle w:val="B1"/>
              <w:rPr>
                <w:rFonts w:ascii="Times" w:hAnsi="Times" w:cs="Times"/>
              </w:rPr>
            </w:pPr>
            <w:r w:rsidRPr="000F065E">
              <w:rPr>
                <w:rFonts w:ascii="Times" w:hAnsi="Times" w:cs="Times"/>
              </w:rPr>
              <w:t>T</w:t>
            </w:r>
            <w:r w:rsidRPr="000F065E">
              <w:rPr>
                <w:rFonts w:ascii="Times" w:hAnsi="Times" w:cs="Times"/>
                <w:vertAlign w:val="subscript"/>
              </w:rPr>
              <w:t>∆</w:t>
            </w:r>
            <w:r w:rsidRPr="000F065E">
              <w:rPr>
                <w:rFonts w:ascii="Times" w:hAnsi="Times" w:cs="Times"/>
              </w:rPr>
              <w:t xml:space="preserve"> is the time for fine time tracking and acquiring full timing information of the target cell. T</w:t>
            </w:r>
            <w:r w:rsidRPr="000F065E">
              <w:rPr>
                <w:rFonts w:ascii="Times" w:hAnsi="Times" w:cs="Times"/>
                <w:vertAlign w:val="subscript"/>
              </w:rPr>
              <w:t>∆</w:t>
            </w:r>
            <w:r w:rsidRPr="000F065E">
              <w:rPr>
                <w:rFonts w:ascii="Times" w:hAnsi="Times" w:cs="Times"/>
              </w:rPr>
              <w:t xml:space="preserve"> = (1+ </w:t>
            </w:r>
            <w:r w:rsidRPr="000F065E">
              <w:rPr>
                <w:rFonts w:ascii="Times" w:hAnsi="Times" w:cs="Times"/>
                <w:b/>
              </w:rPr>
              <w:t>L</w:t>
            </w:r>
            <w:r w:rsidRPr="000F065E">
              <w:rPr>
                <w:rFonts w:ascii="Times" w:hAnsi="Times" w:cs="Times"/>
                <w:b/>
                <w:vertAlign w:val="subscript"/>
              </w:rPr>
              <w:t>2</w:t>
            </w:r>
            <w:r w:rsidRPr="000F065E">
              <w:rPr>
                <w:rFonts w:ascii="Times" w:hAnsi="Times" w:cs="Times"/>
              </w:rPr>
              <w:t xml:space="preserve">) * </w:t>
            </w:r>
            <w:proofErr w:type="spellStart"/>
            <w:proofErr w:type="gramStart"/>
            <w:r w:rsidRPr="000F065E">
              <w:rPr>
                <w:rFonts w:ascii="Times" w:hAnsi="Times" w:cs="Times"/>
              </w:rPr>
              <w:t>T</w:t>
            </w:r>
            <w:r w:rsidRPr="000F065E">
              <w:rPr>
                <w:rFonts w:ascii="Times" w:hAnsi="Times" w:cs="Times"/>
                <w:vertAlign w:val="subscript"/>
              </w:rPr>
              <w:t>rs</w:t>
            </w:r>
            <w:proofErr w:type="spellEnd"/>
            <w:r w:rsidRPr="000F065E">
              <w:rPr>
                <w:rFonts w:ascii="Times" w:hAnsi="Times" w:cs="Times"/>
                <w:vertAlign w:val="subscript"/>
              </w:rPr>
              <w:t xml:space="preserve">  </w:t>
            </w:r>
            <w:proofErr w:type="spellStart"/>
            <w:r w:rsidRPr="000F065E">
              <w:rPr>
                <w:rFonts w:ascii="Times" w:hAnsi="Times" w:cs="Times"/>
              </w:rPr>
              <w:t>ms</w:t>
            </w:r>
            <w:proofErr w:type="spellEnd"/>
            <w:proofErr w:type="gramEnd"/>
            <w:r w:rsidRPr="000F065E">
              <w:rPr>
                <w:rFonts w:ascii="Times" w:hAnsi="Times" w:cs="Times"/>
                <w:vertAlign w:val="subscript"/>
              </w:rPr>
              <w:t xml:space="preserve"> </w:t>
            </w:r>
            <w:r w:rsidRPr="000F065E">
              <w:rPr>
                <w:rFonts w:ascii="Times" w:hAnsi="Times" w:cs="Times"/>
              </w:rPr>
              <w:t>where L</w:t>
            </w:r>
            <w:r w:rsidRPr="000F065E">
              <w:rPr>
                <w:rFonts w:ascii="Times" w:hAnsi="Times" w:cs="Times"/>
                <w:vertAlign w:val="subscript"/>
              </w:rPr>
              <w:t>2</w:t>
            </w:r>
            <w:r w:rsidRPr="000F065E">
              <w:rPr>
                <w:rFonts w:ascii="Times" w:hAnsi="Times" w:cs="Times"/>
              </w:rPr>
              <w:t xml:space="preserve"> is the number of DRS occasions missing at the UE due to DL LBT during the time tracking period.</w:t>
            </w:r>
          </w:p>
          <w:p w14:paraId="17DD19B3" w14:textId="77777777" w:rsidR="00A85E80" w:rsidRPr="000F065E" w:rsidRDefault="00A85E80" w:rsidP="00B7026E">
            <w:pPr>
              <w:pStyle w:val="B1"/>
              <w:rPr>
                <w:rFonts w:ascii="Times" w:hAnsi="Times" w:cs="Times"/>
              </w:rPr>
            </w:pPr>
            <w:r w:rsidRPr="000F065E">
              <w:rPr>
                <w:rFonts w:ascii="Times" w:hAnsi="Times" w:cs="Times"/>
              </w:rPr>
              <w:t>T</w:t>
            </w:r>
            <w:r w:rsidRPr="000F065E">
              <w:rPr>
                <w:rFonts w:ascii="Times" w:hAnsi="Times" w:cs="Times"/>
                <w:vertAlign w:val="subscript"/>
              </w:rPr>
              <w:t>IU</w:t>
            </w:r>
            <w:r w:rsidRPr="000F065E">
              <w:rPr>
                <w:rFonts w:ascii="Times" w:hAnsi="Times" w:cs="Times"/>
              </w:rPr>
              <w:t xml:space="preserve"> is the interruption uncertainty </w:t>
            </w:r>
            <w:r w:rsidRPr="000F065E">
              <w:rPr>
                <w:rFonts w:ascii="Times" w:hAnsi="Times" w:cs="Times"/>
                <w:lang w:eastAsia="zh-CN"/>
              </w:rPr>
              <w:t>in acquiring the first available PRACH occasion in the new cell</w:t>
            </w:r>
            <w:r w:rsidRPr="000F065E">
              <w:rPr>
                <w:rFonts w:ascii="Times" w:hAnsi="Times" w:cs="Times"/>
              </w:rPr>
              <w:t>. T</w:t>
            </w:r>
            <w:r w:rsidRPr="000F065E">
              <w:rPr>
                <w:rFonts w:ascii="Times" w:hAnsi="Times" w:cs="Times"/>
                <w:vertAlign w:val="subscript"/>
              </w:rPr>
              <w:t>IU</w:t>
            </w:r>
            <w:r w:rsidRPr="000F065E">
              <w:rPr>
                <w:rFonts w:ascii="Times" w:hAnsi="Times" w:cs="Times"/>
              </w:rPr>
              <w:t xml:space="preserve"> can be up to: (1 + </w:t>
            </w:r>
            <w:r w:rsidRPr="000F065E">
              <w:rPr>
                <w:rFonts w:ascii="Times" w:hAnsi="Times" w:cs="Times"/>
                <w:b/>
              </w:rPr>
              <w:t>L</w:t>
            </w:r>
            <w:r w:rsidRPr="000F065E">
              <w:rPr>
                <w:rFonts w:ascii="Times" w:hAnsi="Times" w:cs="Times"/>
                <w:b/>
                <w:vertAlign w:val="subscript"/>
              </w:rPr>
              <w:t>3</w:t>
            </w:r>
            <w:r w:rsidRPr="000F065E">
              <w:rPr>
                <w:rFonts w:ascii="Times" w:hAnsi="Times" w:cs="Times"/>
              </w:rPr>
              <w:t xml:space="preserve">) * </w:t>
            </w:r>
            <w:proofErr w:type="gramStart"/>
            <w:r w:rsidRPr="000F065E">
              <w:rPr>
                <w:rFonts w:ascii="Times" w:hAnsi="Times" w:cs="Times"/>
              </w:rPr>
              <w:t>T</w:t>
            </w:r>
            <w:r w:rsidRPr="000F065E">
              <w:rPr>
                <w:rFonts w:ascii="Times" w:hAnsi="Times" w:cs="Times"/>
                <w:vertAlign w:val="subscript"/>
              </w:rPr>
              <w:t>SSB,RO</w:t>
            </w:r>
            <w:proofErr w:type="gramEnd"/>
            <w:r w:rsidRPr="000F065E">
              <w:rPr>
                <w:rFonts w:ascii="Times" w:hAnsi="Times" w:cs="Times"/>
              </w:rPr>
              <w:t xml:space="preserve"> + 10 </w:t>
            </w:r>
            <w:proofErr w:type="spellStart"/>
            <w:r w:rsidRPr="000F065E">
              <w:rPr>
                <w:rFonts w:ascii="Times" w:hAnsi="Times" w:cs="Times"/>
              </w:rPr>
              <w:t>ms</w:t>
            </w:r>
            <w:proofErr w:type="spellEnd"/>
            <w:r w:rsidRPr="000F065E">
              <w:rPr>
                <w:rFonts w:ascii="Times" w:hAnsi="Times" w:cs="Times"/>
              </w:rPr>
              <w:t xml:space="preserve"> where T</w:t>
            </w:r>
            <w:r w:rsidRPr="000F065E">
              <w:rPr>
                <w:rFonts w:ascii="Times" w:hAnsi="Times" w:cs="Times"/>
                <w:vertAlign w:val="subscript"/>
              </w:rPr>
              <w:t xml:space="preserve">SSB,RO </w:t>
            </w:r>
            <w:r w:rsidRPr="000F065E">
              <w:rPr>
                <w:rFonts w:ascii="Times" w:hAnsi="Times" w:cs="Times"/>
              </w:rPr>
              <w:t>is the SSB to PRACH occasion association period [3] and L</w:t>
            </w:r>
            <w:r w:rsidRPr="000F065E">
              <w:rPr>
                <w:rFonts w:ascii="Times" w:hAnsi="Times" w:cs="Times"/>
                <w:vertAlign w:val="subscript"/>
              </w:rPr>
              <w:t>3</w:t>
            </w:r>
            <w:r w:rsidRPr="000F065E">
              <w:rPr>
                <w:rFonts w:ascii="Times" w:hAnsi="Times" w:cs="Times"/>
              </w:rPr>
              <w:t xml:space="preserve"> is the number of PRACH occasions that are unavailable for PRACH transmission due to LBT failure.</w:t>
            </w:r>
          </w:p>
          <w:p w14:paraId="182FA984" w14:textId="77777777" w:rsidR="00A85E80" w:rsidRPr="000F065E" w:rsidRDefault="00A85E80" w:rsidP="00B7026E">
            <w:pPr>
              <w:ind w:left="284"/>
              <w:rPr>
                <w:rFonts w:ascii="Times" w:hAnsi="Times" w:cs="Times"/>
                <w:sz w:val="22"/>
                <w:szCs w:val="22"/>
              </w:rPr>
            </w:pPr>
            <w:proofErr w:type="spellStart"/>
            <w:r w:rsidRPr="000F065E">
              <w:rPr>
                <w:rFonts w:ascii="Times" w:hAnsi="Times" w:cs="Times"/>
                <w:sz w:val="22"/>
                <w:szCs w:val="22"/>
              </w:rPr>
              <w:t>T</w:t>
            </w:r>
            <w:r w:rsidRPr="000F065E">
              <w:rPr>
                <w:rFonts w:ascii="Times" w:hAnsi="Times" w:cs="Times"/>
                <w:sz w:val="22"/>
                <w:szCs w:val="22"/>
                <w:vertAlign w:val="subscript"/>
              </w:rPr>
              <w:t>rs</w:t>
            </w:r>
            <w:proofErr w:type="spellEnd"/>
            <w:r w:rsidRPr="000F065E">
              <w:rPr>
                <w:rFonts w:ascii="Times" w:hAnsi="Times" w:cs="Times"/>
                <w:sz w:val="22"/>
                <w:szCs w:val="22"/>
              </w:rPr>
              <w:t xml:space="preserve"> is the DRS periodicity of the target NR cell, details are FFS.</w:t>
            </w:r>
          </w:p>
          <w:p w14:paraId="7786FD59" w14:textId="77777777" w:rsidR="00A85E80" w:rsidRPr="000F065E" w:rsidRDefault="00A85E80" w:rsidP="00B7026E">
            <w:pPr>
              <w:ind w:left="284"/>
              <w:rPr>
                <w:rFonts w:ascii="Times" w:hAnsi="Times" w:cs="Times"/>
                <w:sz w:val="22"/>
                <w:szCs w:val="22"/>
                <w:lang w:eastAsia="zh-CN"/>
              </w:rPr>
            </w:pPr>
            <w:r w:rsidRPr="000F065E">
              <w:rPr>
                <w:rFonts w:ascii="Times" w:hAnsi="Times" w:cs="Times"/>
                <w:sz w:val="22"/>
                <w:szCs w:val="22"/>
              </w:rPr>
              <w:t>L</w:t>
            </w:r>
            <w:r w:rsidRPr="000F065E">
              <w:rPr>
                <w:rFonts w:ascii="Times" w:hAnsi="Times" w:cs="Times"/>
                <w:sz w:val="22"/>
                <w:szCs w:val="22"/>
                <w:vertAlign w:val="subscript"/>
              </w:rPr>
              <w:t>1</w:t>
            </w:r>
            <w:r w:rsidRPr="000F065E">
              <w:rPr>
                <w:rFonts w:ascii="Times" w:hAnsi="Times" w:cs="Times"/>
                <w:sz w:val="22"/>
                <w:szCs w:val="22"/>
                <w:lang w:eastAsia="zh-CN"/>
              </w:rPr>
              <w:t>≤</w:t>
            </w:r>
            <w:r w:rsidRPr="000F065E">
              <w:rPr>
                <w:rFonts w:ascii="Times" w:hAnsi="Times" w:cs="Times"/>
                <w:sz w:val="22"/>
                <w:szCs w:val="22"/>
              </w:rPr>
              <w:t xml:space="preserve"> L</w:t>
            </w:r>
            <w:proofErr w:type="gramStart"/>
            <w:r w:rsidRPr="000F065E">
              <w:rPr>
                <w:rFonts w:ascii="Times" w:hAnsi="Times" w:cs="Times"/>
                <w:sz w:val="22"/>
                <w:szCs w:val="22"/>
                <w:vertAlign w:val="subscript"/>
              </w:rPr>
              <w:t>1,max</w:t>
            </w:r>
            <w:proofErr w:type="gramEnd"/>
            <w:r w:rsidRPr="000F065E">
              <w:rPr>
                <w:rFonts w:ascii="Times" w:hAnsi="Times" w:cs="Times"/>
                <w:sz w:val="22"/>
                <w:szCs w:val="22"/>
              </w:rPr>
              <w:t>, L´</w:t>
            </w:r>
            <w:r w:rsidRPr="000F065E">
              <w:rPr>
                <w:rFonts w:ascii="Times" w:hAnsi="Times" w:cs="Times"/>
                <w:sz w:val="22"/>
                <w:szCs w:val="22"/>
                <w:vertAlign w:val="subscript"/>
              </w:rPr>
              <w:t>1</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1,max</w:t>
            </w:r>
            <w:r w:rsidRPr="000F065E">
              <w:rPr>
                <w:rFonts w:ascii="Times" w:hAnsi="Times" w:cs="Times"/>
                <w:sz w:val="22"/>
                <w:szCs w:val="22"/>
              </w:rPr>
              <w:t>, L</w:t>
            </w:r>
            <w:r w:rsidRPr="000F065E">
              <w:rPr>
                <w:rFonts w:ascii="Times" w:hAnsi="Times" w:cs="Times"/>
                <w:sz w:val="22"/>
                <w:szCs w:val="22"/>
                <w:vertAlign w:val="subscript"/>
              </w:rPr>
              <w:t>2</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2,max</w:t>
            </w:r>
            <w:r w:rsidRPr="000F065E">
              <w:rPr>
                <w:rFonts w:ascii="Times" w:hAnsi="Times" w:cs="Times"/>
                <w:sz w:val="22"/>
                <w:szCs w:val="22"/>
              </w:rPr>
              <w:t>, L</w:t>
            </w:r>
            <w:r w:rsidRPr="000F065E">
              <w:rPr>
                <w:rFonts w:ascii="Times" w:hAnsi="Times" w:cs="Times"/>
                <w:sz w:val="22"/>
                <w:szCs w:val="22"/>
                <w:vertAlign w:val="subscript"/>
              </w:rPr>
              <w:t>3</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3,max</w:t>
            </w:r>
            <w:r w:rsidRPr="000F065E">
              <w:rPr>
                <w:rFonts w:ascii="Times" w:hAnsi="Times" w:cs="Times"/>
                <w:sz w:val="22"/>
                <w:szCs w:val="22"/>
              </w:rPr>
              <w:t xml:space="preserve">, </w:t>
            </w:r>
            <w:r w:rsidRPr="000F065E">
              <w:rPr>
                <w:rFonts w:ascii="Times" w:hAnsi="Times" w:cs="Times"/>
                <w:sz w:val="22"/>
                <w:szCs w:val="22"/>
                <w:lang w:eastAsia="zh-CN"/>
              </w:rPr>
              <w:t>and the maximum values</w:t>
            </w:r>
            <w:r w:rsidRPr="000F065E">
              <w:rPr>
                <w:rFonts w:ascii="Times" w:hAnsi="Times" w:cs="Times"/>
                <w:sz w:val="22"/>
                <w:szCs w:val="22"/>
              </w:rPr>
              <w:t xml:space="preserve"> </w:t>
            </w:r>
            <w:proofErr w:type="spellStart"/>
            <w:r w:rsidRPr="000F065E">
              <w:rPr>
                <w:rFonts w:ascii="Times" w:hAnsi="Times" w:cs="Times"/>
                <w:sz w:val="22"/>
                <w:szCs w:val="22"/>
              </w:rPr>
              <w:t>L</w:t>
            </w:r>
            <w:r w:rsidRPr="000F065E">
              <w:rPr>
                <w:rFonts w:ascii="Times" w:hAnsi="Times" w:cs="Times"/>
                <w:sz w:val="22"/>
                <w:szCs w:val="22"/>
                <w:vertAlign w:val="subscript"/>
              </w:rPr>
              <w:t>i,max</w:t>
            </w:r>
            <w:proofErr w:type="spellEnd"/>
            <w:r w:rsidRPr="000F065E">
              <w:rPr>
                <w:rFonts w:ascii="Times" w:hAnsi="Times" w:cs="Times"/>
                <w:sz w:val="22"/>
                <w:szCs w:val="22"/>
                <w:lang w:eastAsia="zh-CN"/>
              </w:rPr>
              <w:t xml:space="preserve"> are TBD.</w:t>
            </w:r>
          </w:p>
          <w:p w14:paraId="10B23BB7" w14:textId="77777777" w:rsidR="00A85E80" w:rsidRPr="000F065E" w:rsidRDefault="00A85E80" w:rsidP="00B7026E">
            <w:pPr>
              <w:pStyle w:val="ListParagraph"/>
              <w:numPr>
                <w:ilvl w:val="0"/>
                <w:numId w:val="8"/>
              </w:numPr>
              <w:spacing w:after="160" w:line="259" w:lineRule="auto"/>
              <w:contextualSpacing w:val="0"/>
            </w:pPr>
            <w:r w:rsidRPr="000F065E">
              <w:rPr>
                <w:lang w:eastAsia="zh-CN"/>
              </w:rPr>
              <w:t xml:space="preserve">FFS on UE </w:t>
            </w:r>
            <w:proofErr w:type="spellStart"/>
            <w:r w:rsidRPr="000F065E">
              <w:rPr>
                <w:lang w:eastAsia="zh-CN"/>
              </w:rPr>
              <w:t>behavior</w:t>
            </w:r>
            <w:proofErr w:type="spellEnd"/>
            <w:r w:rsidRPr="000F065E">
              <w:rPr>
                <w:lang w:eastAsia="zh-CN"/>
              </w:rPr>
              <w:t xml:space="preserve"> when </w:t>
            </w:r>
            <w:r w:rsidRPr="000F065E">
              <w:rPr>
                <w:sz w:val="22"/>
                <w:szCs w:val="22"/>
              </w:rPr>
              <w:t>L</w:t>
            </w:r>
            <w:r w:rsidRPr="000F065E">
              <w:rPr>
                <w:sz w:val="22"/>
                <w:szCs w:val="22"/>
                <w:vertAlign w:val="subscript"/>
              </w:rPr>
              <w:t>1</w:t>
            </w:r>
            <w:r w:rsidRPr="000F065E">
              <w:rPr>
                <w:sz w:val="22"/>
                <w:szCs w:val="22"/>
                <w:lang w:eastAsia="zh-CN"/>
              </w:rPr>
              <w:t xml:space="preserve"> &gt;</w:t>
            </w:r>
            <w:r w:rsidRPr="000F065E">
              <w:rPr>
                <w:sz w:val="22"/>
                <w:szCs w:val="22"/>
              </w:rPr>
              <w:t xml:space="preserve"> L</w:t>
            </w:r>
            <w:proofErr w:type="gramStart"/>
            <w:r w:rsidRPr="000F065E">
              <w:rPr>
                <w:sz w:val="22"/>
                <w:szCs w:val="22"/>
                <w:vertAlign w:val="subscript"/>
              </w:rPr>
              <w:t>1,max</w:t>
            </w:r>
            <w:proofErr w:type="gramEnd"/>
            <w:r w:rsidRPr="000F065E">
              <w:rPr>
                <w:sz w:val="22"/>
                <w:szCs w:val="22"/>
              </w:rPr>
              <w:t>, L´</w:t>
            </w:r>
            <w:r w:rsidRPr="000F065E">
              <w:rPr>
                <w:sz w:val="22"/>
                <w:szCs w:val="22"/>
                <w:vertAlign w:val="subscript"/>
              </w:rPr>
              <w:t>1</w:t>
            </w:r>
            <w:r w:rsidRPr="000F065E">
              <w:rPr>
                <w:sz w:val="22"/>
                <w:szCs w:val="22"/>
                <w:lang w:eastAsia="zh-CN"/>
              </w:rPr>
              <w:t xml:space="preserve"> &gt;</w:t>
            </w:r>
            <w:r w:rsidRPr="000F065E">
              <w:rPr>
                <w:sz w:val="22"/>
                <w:szCs w:val="22"/>
              </w:rPr>
              <w:t xml:space="preserve"> L´</w:t>
            </w:r>
            <w:r w:rsidRPr="000F065E">
              <w:rPr>
                <w:sz w:val="22"/>
                <w:szCs w:val="22"/>
                <w:vertAlign w:val="subscript"/>
              </w:rPr>
              <w:t>1,max</w:t>
            </w:r>
            <w:r w:rsidRPr="000F065E">
              <w:rPr>
                <w:sz w:val="22"/>
                <w:szCs w:val="22"/>
              </w:rPr>
              <w:t>, L</w:t>
            </w:r>
            <w:r w:rsidRPr="000F065E">
              <w:rPr>
                <w:sz w:val="22"/>
                <w:szCs w:val="22"/>
                <w:vertAlign w:val="subscript"/>
              </w:rPr>
              <w:t>2</w:t>
            </w:r>
            <w:r w:rsidRPr="000F065E">
              <w:rPr>
                <w:sz w:val="22"/>
                <w:szCs w:val="22"/>
                <w:lang w:eastAsia="zh-CN"/>
              </w:rPr>
              <w:t xml:space="preserve">&gt; </w:t>
            </w:r>
            <w:r w:rsidRPr="000F065E">
              <w:rPr>
                <w:sz w:val="22"/>
                <w:szCs w:val="22"/>
              </w:rPr>
              <w:t>L</w:t>
            </w:r>
            <w:r w:rsidRPr="000F065E">
              <w:rPr>
                <w:sz w:val="22"/>
                <w:szCs w:val="22"/>
                <w:vertAlign w:val="subscript"/>
              </w:rPr>
              <w:t>2,max</w:t>
            </w:r>
            <w:r w:rsidRPr="000F065E">
              <w:rPr>
                <w:sz w:val="22"/>
                <w:szCs w:val="22"/>
              </w:rPr>
              <w:t xml:space="preserve">, </w:t>
            </w:r>
            <w:r w:rsidRPr="000F065E">
              <w:rPr>
                <w:sz w:val="22"/>
                <w:szCs w:val="22"/>
                <w:lang w:eastAsia="zh-CN"/>
              </w:rPr>
              <w:t xml:space="preserve">or </w:t>
            </w:r>
            <w:r w:rsidRPr="000F065E">
              <w:rPr>
                <w:sz w:val="22"/>
                <w:szCs w:val="22"/>
              </w:rPr>
              <w:t>L</w:t>
            </w:r>
            <w:r w:rsidRPr="000F065E">
              <w:rPr>
                <w:sz w:val="22"/>
                <w:szCs w:val="22"/>
                <w:vertAlign w:val="subscript"/>
              </w:rPr>
              <w:t>3</w:t>
            </w:r>
            <w:r w:rsidRPr="000F065E">
              <w:rPr>
                <w:sz w:val="22"/>
                <w:szCs w:val="22"/>
                <w:lang w:eastAsia="zh-CN"/>
              </w:rPr>
              <w:t>&gt;</w:t>
            </w:r>
            <w:r w:rsidRPr="000F065E">
              <w:rPr>
                <w:sz w:val="22"/>
                <w:szCs w:val="22"/>
              </w:rPr>
              <w:t xml:space="preserve"> L</w:t>
            </w:r>
            <w:r w:rsidRPr="000F065E">
              <w:rPr>
                <w:sz w:val="22"/>
                <w:szCs w:val="22"/>
                <w:vertAlign w:val="subscript"/>
              </w:rPr>
              <w:t>3,max</w:t>
            </w:r>
          </w:p>
          <w:p w14:paraId="20A9A30A" w14:textId="77777777" w:rsidR="00A85E80" w:rsidRPr="00B25606" w:rsidRDefault="00A85E80" w:rsidP="00B7026E">
            <w:pPr>
              <w:pStyle w:val="Agreement"/>
              <w:numPr>
                <w:ilvl w:val="0"/>
                <w:numId w:val="0"/>
              </w:numPr>
              <w:rPr>
                <w:bCs/>
                <w:lang w:eastAsia="zh-CN"/>
              </w:rPr>
            </w:pPr>
          </w:p>
        </w:tc>
      </w:tr>
    </w:tbl>
    <w:p w14:paraId="0D0286F0" w14:textId="77777777" w:rsidR="00A85E80" w:rsidRPr="000835D1" w:rsidRDefault="00A85E80" w:rsidP="00A85E80"/>
    <w:tbl>
      <w:tblPr>
        <w:tblStyle w:val="TableGrid"/>
        <w:tblW w:w="0" w:type="auto"/>
        <w:tblLook w:val="04A0" w:firstRow="1" w:lastRow="0" w:firstColumn="1" w:lastColumn="0" w:noHBand="0" w:noVBand="1"/>
      </w:tblPr>
      <w:tblGrid>
        <w:gridCol w:w="9350"/>
      </w:tblGrid>
      <w:tr w:rsidR="00A85E80" w:rsidRPr="00CC1587" w14:paraId="2DAE7D7F" w14:textId="77777777" w:rsidTr="00B7026E">
        <w:tc>
          <w:tcPr>
            <w:tcW w:w="9350" w:type="dxa"/>
          </w:tcPr>
          <w:p w14:paraId="34FF64BA" w14:textId="77777777" w:rsidR="00A85E80" w:rsidRDefault="00A85E80" w:rsidP="00B7026E">
            <w:pPr>
              <w:spacing w:afterLines="50" w:after="120"/>
              <w:rPr>
                <w:bCs/>
                <w:lang w:eastAsia="zh-CN"/>
              </w:rPr>
            </w:pPr>
            <w:r w:rsidRPr="00B25606">
              <w:rPr>
                <w:bCs/>
                <w:highlight w:val="green"/>
                <w:lang w:eastAsia="zh-CN"/>
              </w:rPr>
              <w:t>Agreement:</w:t>
            </w:r>
          </w:p>
          <w:p w14:paraId="44C80E9C" w14:textId="77777777" w:rsidR="00A85E80" w:rsidRPr="000835D1" w:rsidRDefault="00A85E80" w:rsidP="00B7026E">
            <w:pPr>
              <w:pStyle w:val="Agreement"/>
              <w:numPr>
                <w:ilvl w:val="0"/>
                <w:numId w:val="6"/>
              </w:numPr>
              <w:rPr>
                <w:b w:val="0"/>
                <w:lang w:val="en-US"/>
              </w:rPr>
            </w:pPr>
            <w:r w:rsidRPr="000835D1">
              <w:rPr>
                <w:b w:val="0"/>
                <w:lang w:val="en-US"/>
              </w:rPr>
              <w:t>The description of interruption uncertainty of the handover procedure in NR-U should be clarified as: “T</w:t>
            </w:r>
            <w:r w:rsidRPr="000835D1">
              <w:rPr>
                <w:b w:val="0"/>
                <w:vertAlign w:val="subscript"/>
                <w:lang w:val="en-US"/>
              </w:rPr>
              <w:t>IU</w:t>
            </w:r>
            <w:r w:rsidRPr="000835D1">
              <w:rPr>
                <w:b w:val="0"/>
                <w:lang w:val="en-US"/>
              </w:rPr>
              <w:t xml:space="preserve"> is the interruption uncertainty due to the </w:t>
            </w:r>
            <w:proofErr w:type="gramStart"/>
            <w:r w:rsidRPr="000835D1">
              <w:rPr>
                <w:b w:val="0"/>
                <w:lang w:val="en-US"/>
              </w:rPr>
              <w:t>random access</w:t>
            </w:r>
            <w:proofErr w:type="gramEnd"/>
            <w:r w:rsidRPr="000835D1">
              <w:rPr>
                <w:b w:val="0"/>
                <w:lang w:val="en-US"/>
              </w:rPr>
              <w:t xml:space="preserve"> procedure when sending PRACH to the new cell”</w:t>
            </w:r>
          </w:p>
          <w:p w14:paraId="49E544BF" w14:textId="77777777" w:rsidR="00A27B64" w:rsidRPr="00A27B64" w:rsidRDefault="00A85E80" w:rsidP="00A27B64">
            <w:pPr>
              <w:pStyle w:val="Agreement"/>
              <w:numPr>
                <w:ilvl w:val="1"/>
                <w:numId w:val="6"/>
              </w:numPr>
              <w:rPr>
                <w:b w:val="0"/>
                <w:lang w:val="en-US"/>
              </w:rPr>
            </w:pPr>
            <w:r w:rsidRPr="000835D1">
              <w:rPr>
                <w:b w:val="0"/>
                <w:lang w:val="en-US"/>
              </w:rPr>
              <w:lastRenderedPageBreak/>
              <w:t>wait for RAN2 decision on the UL LBT failure mechanism before making the requirements for T</w:t>
            </w:r>
            <w:r w:rsidRPr="000835D1">
              <w:rPr>
                <w:b w:val="0"/>
                <w:vertAlign w:val="subscript"/>
                <w:lang w:val="en-US"/>
              </w:rPr>
              <w:t xml:space="preserve">IU </w:t>
            </w:r>
            <w:r w:rsidRPr="000835D1">
              <w:rPr>
                <w:b w:val="0"/>
                <w:lang w:val="en-US"/>
              </w:rPr>
              <w:t>of the handover procedures in NR-U</w:t>
            </w:r>
          </w:p>
          <w:p w14:paraId="7B8B3790" w14:textId="77777777" w:rsidR="00A85E80" w:rsidRDefault="00A85E80" w:rsidP="00B7026E">
            <w:pPr>
              <w:spacing w:afterLines="50" w:after="120"/>
              <w:rPr>
                <w:bCs/>
                <w:lang w:eastAsia="zh-CN"/>
              </w:rPr>
            </w:pPr>
          </w:p>
          <w:p w14:paraId="26DF89E6" w14:textId="77777777" w:rsidR="00A27B64" w:rsidRDefault="00A27B64" w:rsidP="00B7026E">
            <w:pPr>
              <w:spacing w:afterLines="50" w:after="120"/>
              <w:rPr>
                <w:bCs/>
                <w:lang w:eastAsia="zh-CN"/>
              </w:rPr>
            </w:pPr>
            <w:r w:rsidRPr="00B25606">
              <w:rPr>
                <w:bCs/>
                <w:highlight w:val="green"/>
                <w:lang w:eastAsia="zh-CN"/>
              </w:rPr>
              <w:t>Agreement:</w:t>
            </w:r>
          </w:p>
          <w:p w14:paraId="68B9F652" w14:textId="77777777" w:rsidR="00A27B64" w:rsidRPr="00A27B64" w:rsidRDefault="00A27B64" w:rsidP="00A27B64">
            <w:pPr>
              <w:numPr>
                <w:ilvl w:val="0"/>
                <w:numId w:val="11"/>
              </w:numPr>
              <w:spacing w:after="160" w:line="259" w:lineRule="auto"/>
              <w:rPr>
                <w:lang w:eastAsia="zh-CN"/>
              </w:rPr>
            </w:pPr>
            <w:r w:rsidRPr="00A27B64">
              <w:rPr>
                <w:lang w:eastAsia="zh-CN"/>
              </w:rPr>
              <w:t>L</w:t>
            </w:r>
            <w:proofErr w:type="gramStart"/>
            <w:r w:rsidRPr="00A27B64">
              <w:rPr>
                <w:vertAlign w:val="subscript"/>
                <w:lang w:eastAsia="zh-CN"/>
              </w:rPr>
              <w:t>3,max</w:t>
            </w:r>
            <w:proofErr w:type="gramEnd"/>
          </w:p>
          <w:p w14:paraId="412BA9B7" w14:textId="77777777" w:rsidR="00A27B64" w:rsidRPr="00A27B64" w:rsidRDefault="00A27B64" w:rsidP="00A27B64">
            <w:pPr>
              <w:numPr>
                <w:ilvl w:val="1"/>
                <w:numId w:val="11"/>
              </w:numPr>
              <w:spacing w:after="160" w:line="259" w:lineRule="auto"/>
              <w:rPr>
                <w:lang w:eastAsia="zh-CN"/>
              </w:rPr>
            </w:pPr>
            <w:r w:rsidRPr="00A27B64">
              <w:rPr>
                <w:lang w:eastAsia="zh-CN"/>
              </w:rPr>
              <w:t>Do not define</w:t>
            </w:r>
          </w:p>
          <w:p w14:paraId="431AA9F9" w14:textId="77777777" w:rsidR="00A27B64" w:rsidRPr="00A27B64" w:rsidRDefault="00A27B64" w:rsidP="00A27B64">
            <w:pPr>
              <w:numPr>
                <w:ilvl w:val="0"/>
                <w:numId w:val="11"/>
              </w:numPr>
              <w:spacing w:after="160" w:line="259" w:lineRule="auto"/>
              <w:rPr>
                <w:lang w:eastAsia="zh-CN"/>
              </w:rPr>
            </w:pPr>
            <w:r w:rsidRPr="00A27B64">
              <w:rPr>
                <w:lang w:eastAsia="zh-CN"/>
              </w:rPr>
              <w:t>L</w:t>
            </w:r>
            <w:proofErr w:type="gramStart"/>
            <w:r w:rsidRPr="00A27B64">
              <w:rPr>
                <w:vertAlign w:val="subscript"/>
                <w:lang w:eastAsia="zh-CN"/>
              </w:rPr>
              <w:t>1,max</w:t>
            </w:r>
            <w:proofErr w:type="gramEnd"/>
            <w:r w:rsidRPr="00A27B64">
              <w:rPr>
                <w:lang w:eastAsia="zh-CN"/>
              </w:rPr>
              <w:t xml:space="preserve"> and L´</w:t>
            </w:r>
            <w:r w:rsidRPr="00A27B64">
              <w:rPr>
                <w:vertAlign w:val="subscript"/>
                <w:lang w:eastAsia="zh-CN"/>
              </w:rPr>
              <w:t>1,max</w:t>
            </w:r>
          </w:p>
          <w:p w14:paraId="70F77CC9" w14:textId="77777777" w:rsidR="00A27B64" w:rsidRPr="00A27B64" w:rsidRDefault="00A27B64" w:rsidP="00A27B64">
            <w:pPr>
              <w:numPr>
                <w:ilvl w:val="1"/>
                <w:numId w:val="11"/>
              </w:numPr>
              <w:spacing w:after="160" w:line="259" w:lineRule="auto"/>
              <w:rPr>
                <w:lang w:eastAsia="zh-CN"/>
              </w:rPr>
            </w:pPr>
            <w:r w:rsidRPr="00A27B64">
              <w:rPr>
                <w:lang w:eastAsia="zh-CN"/>
              </w:rPr>
              <w:t>Do not define</w:t>
            </w:r>
          </w:p>
          <w:p w14:paraId="617B2839" w14:textId="77777777" w:rsidR="00A27B64" w:rsidRPr="00A27B64" w:rsidRDefault="00A27B64" w:rsidP="00A27B64">
            <w:pPr>
              <w:numPr>
                <w:ilvl w:val="0"/>
                <w:numId w:val="11"/>
              </w:numPr>
              <w:spacing w:after="160" w:line="259" w:lineRule="auto"/>
              <w:rPr>
                <w:lang w:eastAsia="zh-CN"/>
              </w:rPr>
            </w:pPr>
            <w:r w:rsidRPr="00A27B64">
              <w:rPr>
                <w:lang w:eastAsia="zh-CN"/>
              </w:rPr>
              <w:t>L</w:t>
            </w:r>
            <w:proofErr w:type="gramStart"/>
            <w:r w:rsidRPr="00A27B64">
              <w:rPr>
                <w:vertAlign w:val="subscript"/>
                <w:lang w:eastAsia="zh-CN"/>
              </w:rPr>
              <w:t>2,max</w:t>
            </w:r>
            <w:proofErr w:type="gramEnd"/>
          </w:p>
          <w:p w14:paraId="4CC300A0" w14:textId="77777777" w:rsidR="00A27B64" w:rsidRPr="00A27B64" w:rsidRDefault="00A27B64" w:rsidP="00A27B64">
            <w:pPr>
              <w:numPr>
                <w:ilvl w:val="1"/>
                <w:numId w:val="11"/>
              </w:numPr>
              <w:spacing w:after="160" w:line="259" w:lineRule="auto"/>
              <w:rPr>
                <w:lang w:eastAsia="zh-CN"/>
              </w:rPr>
            </w:pPr>
            <w:r w:rsidRPr="00A27B64">
              <w:rPr>
                <w:lang w:eastAsia="zh-CN"/>
              </w:rPr>
              <w:t>Do not define</w:t>
            </w:r>
          </w:p>
          <w:p w14:paraId="6FFBE5DF" w14:textId="77777777" w:rsidR="00A27B64" w:rsidRPr="00B25606" w:rsidRDefault="00A27B64" w:rsidP="00B7026E">
            <w:pPr>
              <w:spacing w:afterLines="50" w:after="120"/>
              <w:rPr>
                <w:bCs/>
                <w:lang w:eastAsia="zh-CN"/>
              </w:rPr>
            </w:pPr>
          </w:p>
        </w:tc>
      </w:tr>
    </w:tbl>
    <w:p w14:paraId="1A1130C1" w14:textId="77777777" w:rsidR="00A85E80" w:rsidRDefault="00A85E80" w:rsidP="00A85E80"/>
    <w:p w14:paraId="208817C2" w14:textId="0DF7B48A" w:rsidR="00A85E80" w:rsidRDefault="00A27B64" w:rsidP="00A85E80">
      <w:r>
        <w:t>RAN2 captured UL LBT failure mechanism in</w:t>
      </w:r>
      <w:r w:rsidR="0070597F">
        <w:t xml:space="preserve"> 38.321 in</w:t>
      </w:r>
      <w:r>
        <w:t xml:space="preserve"> the following way:</w:t>
      </w:r>
    </w:p>
    <w:p w14:paraId="7790994F" w14:textId="77777777" w:rsidR="00AB7891" w:rsidRPr="000835D1" w:rsidRDefault="00AB7891" w:rsidP="00AB7891"/>
    <w:tbl>
      <w:tblPr>
        <w:tblStyle w:val="TableGrid"/>
        <w:tblW w:w="0" w:type="auto"/>
        <w:tblLook w:val="04A0" w:firstRow="1" w:lastRow="0" w:firstColumn="1" w:lastColumn="0" w:noHBand="0" w:noVBand="1"/>
      </w:tblPr>
      <w:tblGrid>
        <w:gridCol w:w="9350"/>
      </w:tblGrid>
      <w:tr w:rsidR="00AB7891" w:rsidRPr="00CC1587" w14:paraId="41778951" w14:textId="77777777" w:rsidTr="00B7026E">
        <w:tc>
          <w:tcPr>
            <w:tcW w:w="9350" w:type="dxa"/>
          </w:tcPr>
          <w:p w14:paraId="5EA0B6B4" w14:textId="77777777" w:rsidR="00860E72" w:rsidRPr="00C964D7" w:rsidRDefault="00860E72" w:rsidP="00860E72">
            <w:pPr>
              <w:pStyle w:val="B2"/>
              <w:ind w:left="0" w:firstLine="0"/>
              <w:rPr>
                <w:lang w:eastAsia="ko-KR"/>
              </w:rPr>
            </w:pPr>
          </w:p>
          <w:p w14:paraId="568DFC65" w14:textId="77777777" w:rsidR="00860E72" w:rsidRPr="00C964D7" w:rsidRDefault="00860E72" w:rsidP="00860E72">
            <w:pPr>
              <w:pStyle w:val="Heading2"/>
              <w:numPr>
                <w:ilvl w:val="0"/>
                <w:numId w:val="0"/>
              </w:numPr>
              <w:outlineLvl w:val="1"/>
              <w:rPr>
                <w:lang w:eastAsia="ko-KR"/>
              </w:rPr>
            </w:pPr>
            <w:bookmarkStart w:id="2" w:name="_Toc20428314"/>
            <w:r w:rsidRPr="00C964D7">
              <w:rPr>
                <w:lang w:eastAsia="ko-KR"/>
              </w:rPr>
              <w:t>5.15</w:t>
            </w:r>
            <w:r w:rsidRPr="00C964D7">
              <w:rPr>
                <w:lang w:eastAsia="ko-KR"/>
              </w:rPr>
              <w:tab/>
              <w:t>Bandwidth Part (BWP) operation</w:t>
            </w:r>
            <w:bookmarkEnd w:id="2"/>
          </w:p>
          <w:p w14:paraId="201882D7" w14:textId="77777777" w:rsidR="00860E72" w:rsidRPr="00FF0EC2" w:rsidRDefault="00860E72" w:rsidP="00860E72">
            <w:pPr>
              <w:pStyle w:val="EditorsNote"/>
            </w:pPr>
            <w:r w:rsidRPr="00FF0EC2">
              <w:t xml:space="preserve">Editor’s </w:t>
            </w:r>
            <w:r>
              <w:t>N</w:t>
            </w:r>
            <w:r w:rsidRPr="00FF0EC2">
              <w:t xml:space="preserve">ote: In this section we expect </w:t>
            </w:r>
            <w:r>
              <w:t>some changes due to Consistent LBT failure handling.</w:t>
            </w:r>
          </w:p>
          <w:p w14:paraId="676024E8" w14:textId="77777777" w:rsidR="00860E72" w:rsidRPr="00C964D7" w:rsidRDefault="00860E72" w:rsidP="00860E72">
            <w:pPr>
              <w:rPr>
                <w:lang w:eastAsia="ko-KR"/>
              </w:rPr>
            </w:pPr>
            <w:r w:rsidRPr="00C964D7">
              <w:rPr>
                <w:lang w:eastAsia="ko-KR"/>
              </w:rPr>
              <w:t>In addition to clause 12 of TS 38.213 [6], this clause specifies requirements on BWP operation.</w:t>
            </w:r>
          </w:p>
          <w:p w14:paraId="6E74B7F6" w14:textId="77777777" w:rsidR="00860E72" w:rsidRPr="00C964D7" w:rsidRDefault="00860E72" w:rsidP="00860E72">
            <w:pPr>
              <w:rPr>
                <w:lang w:eastAsia="ko-KR"/>
              </w:rPr>
            </w:pPr>
            <w:r w:rsidRPr="00C964D7">
              <w:rPr>
                <w:lang w:eastAsia="ko-KR"/>
              </w:rPr>
              <w:t>A Serving Cell may be configured with one or multiple BWPs, and the maximum number of BWP per Serving Cell is specified in TS 38.213 [6].</w:t>
            </w:r>
          </w:p>
          <w:p w14:paraId="0EC256D9" w14:textId="77777777" w:rsidR="00860E72" w:rsidRPr="00C964D7" w:rsidRDefault="00860E72" w:rsidP="00860E72">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964D7">
              <w:rPr>
                <w:i/>
                <w:lang w:eastAsia="ko-KR"/>
              </w:rPr>
              <w:t>bwp-InactivityTimer</w:t>
            </w:r>
            <w:proofErr w:type="spellEnd"/>
            <w:r w:rsidRPr="00C964D7">
              <w:rPr>
                <w:lang w:eastAsia="ko-KR"/>
              </w:rPr>
              <w:t>,</w:t>
            </w:r>
            <w:r>
              <w:rPr>
                <w:lang w:eastAsia="ko-KR"/>
              </w:rPr>
              <w:t xml:space="preserve"> or</w:t>
            </w:r>
            <w:r w:rsidRPr="00C964D7">
              <w:rPr>
                <w:lang w:eastAsia="ko-KR"/>
              </w:rPr>
              <w:t xml:space="preserve"> by RRC signalling, or by the MAC entity itself upon initiation of </w:t>
            </w:r>
            <w:proofErr w:type="gramStart"/>
            <w:r w:rsidRPr="00C964D7">
              <w:rPr>
                <w:lang w:eastAsia="ko-KR"/>
              </w:rPr>
              <w:t>Random Access</w:t>
            </w:r>
            <w:proofErr w:type="gramEnd"/>
            <w:r w:rsidRPr="00C964D7">
              <w:rPr>
                <w:lang w:eastAsia="ko-KR"/>
              </w:rPr>
              <w:t xml:space="preserve"> procedure</w:t>
            </w:r>
            <w:r>
              <w:rPr>
                <w:lang w:eastAsia="ko-KR"/>
              </w:rPr>
              <w:t xml:space="preserve"> or upon detection of consistent uplink LBT failure on </w:t>
            </w:r>
            <w:proofErr w:type="spellStart"/>
            <w:r>
              <w:rPr>
                <w:lang w:eastAsia="ko-KR"/>
              </w:rPr>
              <w:t>SpCell</w:t>
            </w:r>
            <w:proofErr w:type="spellEnd"/>
            <w:r w:rsidRPr="00C964D7">
              <w:rPr>
                <w:lang w:eastAsia="ko-KR"/>
              </w:rPr>
              <w:t xml:space="preserve">. Upon RRC (re-)configuration of </w:t>
            </w:r>
            <w:proofErr w:type="spellStart"/>
            <w:r w:rsidRPr="00C964D7">
              <w:rPr>
                <w:i/>
                <w:lang w:eastAsia="ko-KR"/>
              </w:rPr>
              <w:t>firstActiveDownlinkBWP</w:t>
            </w:r>
            <w:proofErr w:type="spellEnd"/>
            <w:r w:rsidRPr="00C964D7">
              <w:rPr>
                <w:i/>
                <w:lang w:eastAsia="ko-KR"/>
              </w:rPr>
              <w:t>-Id</w:t>
            </w:r>
            <w:r w:rsidRPr="00C964D7">
              <w:rPr>
                <w:lang w:eastAsia="ko-KR"/>
              </w:rPr>
              <w:t xml:space="preserve"> </w:t>
            </w:r>
            <w:r w:rsidRPr="00C964D7">
              <w:rPr>
                <w:lang w:eastAsia="zh-CN"/>
              </w:rPr>
              <w:t>and/or</w:t>
            </w:r>
            <w:r w:rsidRPr="00C964D7">
              <w:rPr>
                <w:lang w:eastAsia="ko-KR"/>
              </w:rPr>
              <w:t xml:space="preserve"> </w:t>
            </w:r>
            <w:proofErr w:type="spellStart"/>
            <w:r w:rsidRPr="00C964D7">
              <w:rPr>
                <w:i/>
                <w:lang w:eastAsia="ko-KR"/>
              </w:rPr>
              <w:t>firstActiveUplinkBWP</w:t>
            </w:r>
            <w:proofErr w:type="spellEnd"/>
            <w:r w:rsidRPr="00C964D7">
              <w:rPr>
                <w:i/>
                <w:lang w:eastAsia="ko-KR"/>
              </w:rPr>
              <w:t>-Id</w:t>
            </w:r>
            <w:r w:rsidRPr="00C964D7">
              <w:rPr>
                <w:lang w:eastAsia="ko-KR"/>
              </w:rPr>
              <w:t xml:space="preserve"> for </w:t>
            </w:r>
            <w:proofErr w:type="spellStart"/>
            <w:r w:rsidRPr="00C964D7">
              <w:rPr>
                <w:lang w:eastAsia="ko-KR"/>
              </w:rPr>
              <w:t>SpCell</w:t>
            </w:r>
            <w:proofErr w:type="spellEnd"/>
            <w:r w:rsidRPr="00C964D7">
              <w:rPr>
                <w:lang w:eastAsia="ko-KR"/>
              </w:rPr>
              <w:t xml:space="preserve"> or activation of an </w:t>
            </w:r>
            <w:proofErr w:type="spellStart"/>
            <w:r w:rsidRPr="00C964D7">
              <w:rPr>
                <w:lang w:eastAsia="ko-KR"/>
              </w:rPr>
              <w:t>SCell</w:t>
            </w:r>
            <w:proofErr w:type="spellEnd"/>
            <w:r w:rsidRPr="00C964D7">
              <w:rPr>
                <w:lang w:eastAsia="ko-KR"/>
              </w:rPr>
              <w:t xml:space="preserve">, the DL BWP and/or UL BWP indicated by </w:t>
            </w:r>
            <w:proofErr w:type="spellStart"/>
            <w:r w:rsidRPr="00C964D7">
              <w:rPr>
                <w:i/>
                <w:lang w:eastAsia="ko-KR"/>
              </w:rPr>
              <w:t>firstActiveDownlinkBWP</w:t>
            </w:r>
            <w:proofErr w:type="spellEnd"/>
            <w:r w:rsidRPr="00C964D7">
              <w:rPr>
                <w:i/>
                <w:lang w:eastAsia="ko-KR"/>
              </w:rPr>
              <w:t>-Id</w:t>
            </w:r>
            <w:r w:rsidRPr="00C964D7">
              <w:rPr>
                <w:lang w:eastAsia="ko-KR"/>
              </w:rPr>
              <w:t xml:space="preserve"> and/or </w:t>
            </w:r>
            <w:proofErr w:type="spellStart"/>
            <w:r w:rsidRPr="00C964D7">
              <w:rPr>
                <w:i/>
                <w:lang w:eastAsia="ko-KR"/>
              </w:rPr>
              <w:t>firstActiveUplinkBWP</w:t>
            </w:r>
            <w:proofErr w:type="spellEnd"/>
            <w:r w:rsidRPr="00C964D7">
              <w:rPr>
                <w:i/>
                <w:lang w:eastAsia="ko-KR"/>
              </w:rPr>
              <w:t>-Id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08A8DAF" w14:textId="77777777" w:rsidR="00860E72" w:rsidRPr="00FF0EC2" w:rsidRDefault="00860E72" w:rsidP="00860E72">
            <w:pPr>
              <w:pStyle w:val="EditorsNote"/>
            </w:pPr>
            <w:r w:rsidRPr="00FF0EC2">
              <w:t xml:space="preserve">Editor’s </w:t>
            </w:r>
            <w:r>
              <w:t>N</w:t>
            </w:r>
            <w:r w:rsidRPr="00FF0EC2">
              <w:t>ote:</w:t>
            </w:r>
            <w:r>
              <w:t xml:space="preserve"> Above impact from agreement “</w:t>
            </w:r>
            <w:r w:rsidRPr="00BA6FB6">
              <w:t>UL LBT failures are detected per BWP</w:t>
            </w:r>
            <w:r>
              <w:t>”</w:t>
            </w:r>
            <w:proofErr w:type="gramStart"/>
            <w:r>
              <w:t>, .</w:t>
            </w:r>
            <w:proofErr w:type="gramEnd"/>
          </w:p>
          <w:p w14:paraId="4C69DB54" w14:textId="77777777" w:rsidR="00017B2A" w:rsidRDefault="00017B2A" w:rsidP="00860E72">
            <w:pPr>
              <w:pStyle w:val="EditorsNote"/>
              <w:ind w:left="0" w:firstLine="0"/>
              <w:rPr>
                <w:lang w:eastAsia="ko-KR"/>
              </w:rPr>
            </w:pPr>
          </w:p>
          <w:p w14:paraId="14100CB2" w14:textId="77777777" w:rsidR="00017B2A" w:rsidRDefault="00017B2A" w:rsidP="00017B2A">
            <w:pPr>
              <w:pStyle w:val="Heading3"/>
              <w:numPr>
                <w:ilvl w:val="0"/>
                <w:numId w:val="0"/>
              </w:numPr>
              <w:ind w:left="1004" w:hanging="720"/>
              <w:outlineLvl w:val="2"/>
            </w:pPr>
            <w:r>
              <w:t>5.X.2 LBT failure detection and recovery procedure</w:t>
            </w:r>
          </w:p>
          <w:p w14:paraId="46C3C0B6" w14:textId="77777777" w:rsidR="00017B2A" w:rsidRPr="00B9580D" w:rsidRDefault="00017B2A" w:rsidP="00017B2A">
            <w:pPr>
              <w:rPr>
                <w:lang w:eastAsia="ko-KR"/>
              </w:rPr>
            </w:pPr>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p>
          <w:p w14:paraId="5EC4DADC" w14:textId="77777777" w:rsidR="00017B2A" w:rsidRPr="00B9580D" w:rsidRDefault="00017B2A" w:rsidP="00017B2A">
            <w:pPr>
              <w:rPr>
                <w:lang w:eastAsia="ko-KR"/>
              </w:rPr>
            </w:pPr>
            <w:r w:rsidRPr="00B9580D">
              <w:rPr>
                <w:lang w:eastAsia="ko-KR"/>
              </w:rPr>
              <w:t xml:space="preserve">RRC configures the following parameters in the </w:t>
            </w:r>
            <w:proofErr w:type="spellStart"/>
            <w:r>
              <w:rPr>
                <w:i/>
                <w:lang w:eastAsia="ko-KR"/>
              </w:rPr>
              <w:t>lbt-</w:t>
            </w:r>
            <w:r w:rsidRPr="00B9580D">
              <w:rPr>
                <w:i/>
                <w:lang w:eastAsia="ko-KR"/>
              </w:rPr>
              <w:t>FailureRecoveryConfig</w:t>
            </w:r>
            <w:proofErr w:type="spellEnd"/>
            <w:r w:rsidRPr="00B9580D">
              <w:rPr>
                <w:lang w:eastAsia="ko-KR"/>
              </w:rPr>
              <w:t>:</w:t>
            </w:r>
          </w:p>
          <w:p w14:paraId="410D1478" w14:textId="77777777" w:rsidR="00017B2A" w:rsidRPr="00B9580D" w:rsidRDefault="00017B2A" w:rsidP="00017B2A">
            <w:pPr>
              <w:pStyle w:val="B1"/>
              <w:rPr>
                <w:lang w:eastAsia="ko-KR"/>
              </w:rPr>
            </w:pPr>
            <w:r w:rsidRPr="00B9580D">
              <w:rPr>
                <w:lang w:eastAsia="ko-KR"/>
              </w:rPr>
              <w:t>-</w:t>
            </w:r>
            <w:r w:rsidRPr="00B9580D">
              <w:rPr>
                <w:lang w:eastAsia="ko-KR"/>
              </w:rPr>
              <w:tab/>
            </w:r>
            <w:proofErr w:type="spellStart"/>
            <w:r>
              <w:rPr>
                <w:i/>
                <w:lang w:eastAsia="ko-KR"/>
              </w:rPr>
              <w:t>lbt-</w:t>
            </w:r>
            <w:r w:rsidRPr="00B9580D">
              <w:rPr>
                <w:i/>
                <w:lang w:eastAsia="ko-KR"/>
              </w:rPr>
              <w:t>FailureInstanceMaxCount</w:t>
            </w:r>
            <w:proofErr w:type="spellEnd"/>
            <w:r w:rsidRPr="00B9580D">
              <w:rPr>
                <w:lang w:eastAsia="ko-KR"/>
              </w:rPr>
              <w:t xml:space="preserve"> for the </w:t>
            </w:r>
            <w:r>
              <w:rPr>
                <w:lang w:eastAsia="ko-KR"/>
              </w:rPr>
              <w:t xml:space="preserve">consistent LBT </w:t>
            </w:r>
            <w:r w:rsidRPr="00B9580D">
              <w:rPr>
                <w:lang w:eastAsia="ko-KR"/>
              </w:rPr>
              <w:t>failure detection;</w:t>
            </w:r>
          </w:p>
          <w:p w14:paraId="2DD724AC" w14:textId="77777777" w:rsidR="00017B2A" w:rsidRPr="00B9580D" w:rsidRDefault="00017B2A" w:rsidP="00017B2A">
            <w:pPr>
              <w:pStyle w:val="B1"/>
              <w:rPr>
                <w:lang w:eastAsia="ko-KR"/>
              </w:rPr>
            </w:pPr>
            <w:r w:rsidRPr="00B9580D">
              <w:rPr>
                <w:lang w:eastAsia="ko-KR"/>
              </w:rPr>
              <w:t>-</w:t>
            </w:r>
            <w:r w:rsidRPr="00B9580D">
              <w:rPr>
                <w:lang w:eastAsia="ko-KR"/>
              </w:rPr>
              <w:tab/>
            </w:r>
            <w:proofErr w:type="spellStart"/>
            <w:r>
              <w:rPr>
                <w:i/>
                <w:lang w:eastAsia="ko-KR"/>
              </w:rPr>
              <w:t>lbt-</w:t>
            </w:r>
            <w:r w:rsidRPr="00B9580D">
              <w:rPr>
                <w:i/>
                <w:lang w:eastAsia="ko-KR"/>
              </w:rPr>
              <w:t>FailureDetectionTimer</w:t>
            </w:r>
            <w:proofErr w:type="spellEnd"/>
            <w:r w:rsidRPr="00B9580D">
              <w:rPr>
                <w:lang w:eastAsia="ko-KR"/>
              </w:rPr>
              <w:t xml:space="preserve"> for the </w:t>
            </w:r>
            <w:r>
              <w:rPr>
                <w:lang w:eastAsia="ko-KR"/>
              </w:rPr>
              <w:t xml:space="preserve">consistent LBT </w:t>
            </w:r>
            <w:r w:rsidRPr="00B9580D">
              <w:rPr>
                <w:lang w:eastAsia="ko-KR"/>
              </w:rPr>
              <w:t>failure detection;</w:t>
            </w:r>
          </w:p>
          <w:p w14:paraId="31A6B599" w14:textId="77777777" w:rsidR="00017B2A" w:rsidRPr="00B9580D" w:rsidRDefault="00017B2A" w:rsidP="00017B2A">
            <w:pPr>
              <w:rPr>
                <w:lang w:eastAsia="ko-KR"/>
              </w:rPr>
            </w:pPr>
            <w:r w:rsidRPr="00B9580D">
              <w:rPr>
                <w:lang w:eastAsia="ko-KR"/>
              </w:rPr>
              <w:t xml:space="preserve">The following UE variables are used for the </w:t>
            </w:r>
            <w:r>
              <w:rPr>
                <w:lang w:eastAsia="ko-KR"/>
              </w:rPr>
              <w:t xml:space="preserve">consistent LBT </w:t>
            </w:r>
            <w:r w:rsidRPr="00B9580D">
              <w:rPr>
                <w:lang w:eastAsia="ko-KR"/>
              </w:rPr>
              <w:t>failure detection procedure:</w:t>
            </w:r>
          </w:p>
          <w:p w14:paraId="639183A0" w14:textId="77777777" w:rsidR="00017B2A" w:rsidRPr="00B9580D" w:rsidRDefault="00017B2A" w:rsidP="00017B2A">
            <w:pPr>
              <w:pStyle w:val="B1"/>
              <w:rPr>
                <w:lang w:eastAsia="ko-KR"/>
              </w:rPr>
            </w:pPr>
            <w:r w:rsidRPr="00B9580D">
              <w:rPr>
                <w:lang w:eastAsia="ko-KR"/>
              </w:rPr>
              <w:lastRenderedPageBreak/>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p>
          <w:p w14:paraId="6073712E" w14:textId="77777777" w:rsidR="00017B2A" w:rsidRPr="00B9580D" w:rsidRDefault="00017B2A" w:rsidP="00017B2A">
            <w:pPr>
              <w:rPr>
                <w:lang w:eastAsia="ko-KR"/>
              </w:rPr>
            </w:pPr>
            <w:r>
              <w:rPr>
                <w:lang w:eastAsia="ko-KR"/>
              </w:rPr>
              <w:t>For each activated Serving Cell</w:t>
            </w:r>
            <w:r w:rsidRPr="00B9580D">
              <w:rPr>
                <w:lang w:eastAsia="ko-KR"/>
              </w:rPr>
              <w:t xml:space="preserve"> </w:t>
            </w:r>
            <w:r>
              <w:rPr>
                <w:lang w:eastAsia="ko-KR"/>
              </w:rPr>
              <w:t xml:space="preserve">configured with </w:t>
            </w:r>
            <w:proofErr w:type="spellStart"/>
            <w:r>
              <w:rPr>
                <w:i/>
                <w:lang w:eastAsia="ko-KR"/>
              </w:rPr>
              <w:t>lbt-</w:t>
            </w:r>
            <w:r w:rsidRPr="00B9580D">
              <w:rPr>
                <w:i/>
                <w:lang w:eastAsia="ko-KR"/>
              </w:rPr>
              <w:t>FailureRecoveryConfig</w:t>
            </w:r>
            <w:proofErr w:type="spellEnd"/>
            <w:r>
              <w:rPr>
                <w:i/>
                <w:lang w:eastAsia="ko-KR"/>
              </w:rPr>
              <w:t>,</w:t>
            </w:r>
            <w:r>
              <w:rPr>
                <w:lang w:eastAsia="ko-KR"/>
              </w:rPr>
              <w:t xml:space="preserve"> t</w:t>
            </w:r>
            <w:r w:rsidRPr="00B9580D">
              <w:rPr>
                <w:lang w:eastAsia="ko-KR"/>
              </w:rPr>
              <w:t>he MAC entity shall:</w:t>
            </w:r>
          </w:p>
          <w:p w14:paraId="47C9ECAB" w14:textId="77777777" w:rsidR="00017B2A" w:rsidRPr="00B9580D" w:rsidRDefault="00017B2A" w:rsidP="00017B2A">
            <w:pPr>
              <w:pStyle w:val="B1"/>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288938BC" w14:textId="77777777" w:rsidR="00017B2A" w:rsidRPr="00B9580D" w:rsidRDefault="00017B2A" w:rsidP="00017B2A">
            <w:pPr>
              <w:pStyle w:val="B2"/>
              <w:rPr>
                <w:lang w:eastAsia="ko-KR"/>
              </w:rPr>
            </w:pPr>
            <w:r w:rsidRPr="00B9580D">
              <w:rPr>
                <w:lang w:eastAsia="ko-KR"/>
              </w:rPr>
              <w:t>2&gt;</w:t>
            </w:r>
            <w:r w:rsidRPr="00B9580D">
              <w:rPr>
                <w:lang w:eastAsia="ko-KR"/>
              </w:rPr>
              <w:tab/>
              <w:t xml:space="preserve">start or restart the </w:t>
            </w:r>
            <w:proofErr w:type="spellStart"/>
            <w:r>
              <w:rPr>
                <w:i/>
                <w:lang w:eastAsia="ko-KR"/>
              </w:rPr>
              <w:t>lbt-</w:t>
            </w:r>
            <w:r w:rsidRPr="00B9580D">
              <w:rPr>
                <w:i/>
                <w:lang w:eastAsia="ko-KR"/>
              </w:rPr>
              <w:t>FailureDetectionTimer</w:t>
            </w:r>
            <w:proofErr w:type="spellEnd"/>
            <w:r w:rsidRPr="00B9580D">
              <w:rPr>
                <w:lang w:eastAsia="ko-KR"/>
              </w:rPr>
              <w:t>;</w:t>
            </w:r>
          </w:p>
          <w:p w14:paraId="33524B41" w14:textId="77777777" w:rsidR="00017B2A" w:rsidRPr="00B9580D" w:rsidRDefault="00017B2A" w:rsidP="00017B2A">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771DD6F9" w14:textId="77777777" w:rsidR="00017B2A" w:rsidRPr="00B9580D" w:rsidRDefault="00017B2A" w:rsidP="00017B2A">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proofErr w:type="spellStart"/>
            <w:r>
              <w:rPr>
                <w:i/>
                <w:lang w:eastAsia="ko-KR"/>
              </w:rPr>
              <w:t>lbt-</w:t>
            </w:r>
            <w:r w:rsidRPr="00B9580D">
              <w:rPr>
                <w:i/>
                <w:lang w:eastAsia="ko-KR"/>
              </w:rPr>
              <w:t>FailureInstanceMaxCount</w:t>
            </w:r>
            <w:proofErr w:type="spellEnd"/>
            <w:r w:rsidRPr="00B9580D">
              <w:rPr>
                <w:lang w:eastAsia="ko-KR"/>
              </w:rPr>
              <w:t>:</w:t>
            </w:r>
          </w:p>
          <w:p w14:paraId="4ECD10E8" w14:textId="77777777" w:rsidR="00017B2A" w:rsidRPr="00B9580D" w:rsidRDefault="00017B2A" w:rsidP="00017B2A">
            <w:pPr>
              <w:pStyle w:val="B3"/>
              <w:rPr>
                <w:lang w:eastAsia="ko-KR"/>
              </w:rPr>
            </w:pPr>
            <w:r w:rsidRPr="00B9580D">
              <w:rPr>
                <w:lang w:eastAsia="ko-KR"/>
              </w:rPr>
              <w:t>3&gt;</w:t>
            </w:r>
            <w:r w:rsidRPr="00B9580D">
              <w:rPr>
                <w:lang w:eastAsia="ko-KR"/>
              </w:rPr>
              <w:tab/>
            </w:r>
            <w:r>
              <w:rPr>
                <w:lang w:eastAsia="ko-KR"/>
              </w:rPr>
              <w:t xml:space="preserve">if this Serving Cell is an </w:t>
            </w:r>
            <w:proofErr w:type="spellStart"/>
            <w:r>
              <w:rPr>
                <w:lang w:eastAsia="ko-KR"/>
              </w:rPr>
              <w:t>SCell</w:t>
            </w:r>
            <w:proofErr w:type="spellEnd"/>
            <w:r>
              <w:rPr>
                <w:lang w:eastAsia="ko-KR"/>
              </w:rPr>
              <w:t>:</w:t>
            </w:r>
          </w:p>
          <w:p w14:paraId="2C0E7743" w14:textId="77777777" w:rsidR="00017B2A" w:rsidRPr="00C964D7" w:rsidRDefault="00017B2A" w:rsidP="00017B2A">
            <w:pPr>
              <w:pStyle w:val="B4"/>
              <w:rPr>
                <w:lang w:eastAsia="ko-KR"/>
              </w:rPr>
            </w:pPr>
            <w:r w:rsidRPr="00C964D7">
              <w:rPr>
                <w:lang w:eastAsia="ko-KR"/>
              </w:rPr>
              <w:t>4&gt;</w:t>
            </w:r>
            <w:r w:rsidRPr="00C964D7">
              <w:rPr>
                <w:lang w:eastAsia="ko-KR"/>
              </w:rPr>
              <w:tab/>
            </w:r>
            <w:r>
              <w:rPr>
                <w:lang w:eastAsia="ko-KR"/>
              </w:rPr>
              <w:t>declare consistent LBT failure for the active UL BWP;</w:t>
            </w:r>
          </w:p>
          <w:p w14:paraId="42021D28" w14:textId="77777777" w:rsidR="00017B2A" w:rsidRPr="00C964D7" w:rsidRDefault="00017B2A" w:rsidP="00017B2A">
            <w:pPr>
              <w:pStyle w:val="B4"/>
            </w:pPr>
            <w:r w:rsidRPr="00C964D7">
              <w:rPr>
                <w:lang w:eastAsia="ko-KR"/>
              </w:rPr>
              <w:t>4&gt;</w:t>
            </w:r>
            <w:r w:rsidRPr="00C964D7">
              <w:rPr>
                <w:lang w:eastAsia="ko-KR"/>
              </w:rPr>
              <w:tab/>
            </w:r>
            <w:r w:rsidRPr="00E211C1">
              <w:t>indicate to the Multiplexing and assembly entity to include a</w:t>
            </w:r>
            <w:r>
              <w:t>n</w:t>
            </w:r>
            <w:r w:rsidRPr="00E211C1">
              <w:t xml:space="preserve"> </w:t>
            </w:r>
            <w:r>
              <w:t>LBT failure</w:t>
            </w:r>
            <w:r w:rsidRPr="00E211C1">
              <w:t xml:space="preserve"> MAC CE in the subsequent uplink transmission</w:t>
            </w:r>
            <w:r>
              <w:t>.</w:t>
            </w:r>
          </w:p>
          <w:p w14:paraId="66255CDF" w14:textId="77777777" w:rsidR="00017B2A" w:rsidRPr="00C964D7" w:rsidRDefault="00017B2A" w:rsidP="00017B2A">
            <w:pPr>
              <w:pStyle w:val="EditorsNote"/>
              <w:rPr>
                <w:lang w:eastAsia="ko-KR"/>
              </w:rPr>
            </w:pPr>
            <w:r>
              <w:rPr>
                <w:lang w:eastAsia="ko-KR"/>
              </w:rPr>
              <w:t>Editor’s Note: This captures agreement “</w:t>
            </w:r>
            <w:r w:rsidRPr="0065074C">
              <w:rPr>
                <w:lang w:eastAsia="ko-KR"/>
              </w:rPr>
              <w:t xml:space="preserve">When consistent uplink LBT failures are detected on an </w:t>
            </w:r>
            <w:proofErr w:type="spellStart"/>
            <w:r w:rsidRPr="0065074C">
              <w:rPr>
                <w:lang w:eastAsia="ko-KR"/>
              </w:rPr>
              <w:t>SCell</w:t>
            </w:r>
            <w:proofErr w:type="spellEnd"/>
            <w:r w:rsidRPr="0065074C">
              <w:rPr>
                <w:lang w:eastAsia="ko-KR"/>
              </w:rPr>
              <w:t xml:space="preserve">, a new MAC CE to report this to the node where </w:t>
            </w:r>
            <w:proofErr w:type="spellStart"/>
            <w:r w:rsidRPr="0065074C">
              <w:rPr>
                <w:lang w:eastAsia="ko-KR"/>
              </w:rPr>
              <w:t>SCell</w:t>
            </w:r>
            <w:proofErr w:type="spellEnd"/>
            <w:r w:rsidRPr="0065074C">
              <w:rPr>
                <w:lang w:eastAsia="ko-KR"/>
              </w:rPr>
              <w:t xml:space="preserve"> belongs to is used.  FFS whether the MAC CE can be used to report failure on </w:t>
            </w:r>
            <w:proofErr w:type="spellStart"/>
            <w:r w:rsidRPr="0065074C">
              <w:rPr>
                <w:lang w:eastAsia="ko-KR"/>
              </w:rPr>
              <w:t>PCell</w:t>
            </w:r>
            <w:proofErr w:type="spellEnd"/>
            <w:r>
              <w:rPr>
                <w:lang w:eastAsia="ko-KR"/>
              </w:rPr>
              <w:t>”.</w:t>
            </w:r>
          </w:p>
          <w:p w14:paraId="4268D2F1" w14:textId="77777777" w:rsidR="00017B2A" w:rsidRPr="00C964D7" w:rsidRDefault="00017B2A" w:rsidP="00017B2A">
            <w:pPr>
              <w:pStyle w:val="EditorsNote"/>
              <w:rPr>
                <w:lang w:eastAsia="ko-KR"/>
              </w:rPr>
            </w:pPr>
            <w:r>
              <w:rPr>
                <w:lang w:eastAsia="ko-KR"/>
              </w:rPr>
              <w:t xml:space="preserve">Editor’s Note: FFS if we need to limit this MAC CE transmission to other BWPs than the BWP where LBT failure is declared. </w:t>
            </w:r>
            <w:r>
              <w:rPr>
                <w:lang w:eastAsia="ko-KR"/>
              </w:rPr>
              <w:br/>
              <w:t xml:space="preserve">FFS what the priority of this MAC CE shall be in the LCP. </w:t>
            </w:r>
            <w:r>
              <w:rPr>
                <w:lang w:eastAsia="ko-KR"/>
              </w:rPr>
              <w:br/>
              <w:t xml:space="preserve">FFS if we need to handle case when there are no subsequent UL resources available. </w:t>
            </w:r>
          </w:p>
          <w:p w14:paraId="4A715206" w14:textId="77777777" w:rsidR="00017B2A" w:rsidRDefault="00017B2A" w:rsidP="00017B2A">
            <w:pPr>
              <w:pStyle w:val="B3"/>
              <w:rPr>
                <w:lang w:eastAsia="ko-KR"/>
              </w:rPr>
            </w:pPr>
            <w:r w:rsidRPr="00B9580D">
              <w:rPr>
                <w:lang w:eastAsia="ko-KR"/>
              </w:rPr>
              <w:t>3&gt;</w:t>
            </w:r>
            <w:r w:rsidRPr="00B9580D">
              <w:rPr>
                <w:lang w:eastAsia="ko-KR"/>
              </w:rPr>
              <w:tab/>
            </w:r>
            <w:r>
              <w:rPr>
                <w:lang w:eastAsia="ko-KR"/>
              </w:rPr>
              <w:t xml:space="preserve">else (i.e. </w:t>
            </w:r>
            <w:proofErr w:type="spellStart"/>
            <w:r>
              <w:rPr>
                <w:lang w:eastAsia="ko-KR"/>
              </w:rPr>
              <w:t>SpCell</w:t>
            </w:r>
            <w:proofErr w:type="spellEnd"/>
            <w:r>
              <w:rPr>
                <w:lang w:eastAsia="ko-KR"/>
              </w:rPr>
              <w:t>):</w:t>
            </w:r>
          </w:p>
          <w:p w14:paraId="78648E49" w14:textId="77777777" w:rsidR="00017B2A" w:rsidRPr="00C964D7" w:rsidRDefault="00017B2A" w:rsidP="00017B2A">
            <w:pPr>
              <w:pStyle w:val="B4"/>
              <w:rPr>
                <w:lang w:eastAsia="ko-KR"/>
              </w:rPr>
            </w:pPr>
            <w:r>
              <w:rPr>
                <w:lang w:eastAsia="ko-KR"/>
              </w:rPr>
              <w:t>4</w:t>
            </w:r>
            <w:r w:rsidRPr="00C964D7">
              <w:rPr>
                <w:lang w:eastAsia="ko-KR"/>
              </w:rPr>
              <w:t>&gt;</w:t>
            </w:r>
            <w:r w:rsidRPr="00C964D7">
              <w:rPr>
                <w:lang w:eastAsia="ko-KR"/>
              </w:rPr>
              <w:tab/>
            </w:r>
            <w:r>
              <w:rPr>
                <w:lang w:eastAsia="ko-KR"/>
              </w:rPr>
              <w:t>declare consistent LBT failure for the active UL BWP;</w:t>
            </w:r>
          </w:p>
          <w:p w14:paraId="44B38C1E" w14:textId="77777777" w:rsidR="00017B2A" w:rsidRDefault="00017B2A" w:rsidP="00017B2A">
            <w:pPr>
              <w:pStyle w:val="B4"/>
              <w:rPr>
                <w:lang w:eastAsia="ko-KR"/>
              </w:rPr>
            </w:pPr>
            <w:r w:rsidRPr="00C964D7">
              <w:rPr>
                <w:lang w:eastAsia="ko-KR"/>
              </w:rPr>
              <w:t>4&gt;</w:t>
            </w:r>
            <w:r w:rsidRPr="00C964D7">
              <w:rPr>
                <w:lang w:eastAsia="ko-KR"/>
              </w:rPr>
              <w:tab/>
            </w:r>
            <w:r>
              <w:rPr>
                <w:lang w:eastAsia="ko-KR"/>
              </w:rPr>
              <w:t>if consistent LBT failure has been declared in all UL BWPs configured with PRACH occasions in this Serving Cell:</w:t>
            </w:r>
          </w:p>
          <w:p w14:paraId="37132FA5" w14:textId="77777777" w:rsidR="00017B2A" w:rsidRPr="00C964D7" w:rsidRDefault="00017B2A" w:rsidP="00017B2A">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76179120" w14:textId="77777777" w:rsidR="00017B2A" w:rsidRDefault="00017B2A" w:rsidP="00017B2A">
            <w:pPr>
              <w:pStyle w:val="EditorsNote"/>
              <w:rPr>
                <w:lang w:eastAsia="ko-KR"/>
              </w:rPr>
            </w:pPr>
            <w:r>
              <w:rPr>
                <w:lang w:eastAsia="ko-KR"/>
              </w:rPr>
              <w:t xml:space="preserve">Editor’s Note: This is for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and shall trigger RLF if in </w:t>
            </w:r>
            <w:proofErr w:type="spellStart"/>
            <w:r>
              <w:rPr>
                <w:lang w:eastAsia="ko-KR"/>
              </w:rPr>
              <w:t>PCell</w:t>
            </w:r>
            <w:proofErr w:type="spellEnd"/>
            <w:r>
              <w:rPr>
                <w:lang w:eastAsia="ko-KR"/>
              </w:rPr>
              <w:t xml:space="preserve">, or SCG RLF if in </w:t>
            </w:r>
            <w:proofErr w:type="spellStart"/>
            <w:r>
              <w:rPr>
                <w:lang w:eastAsia="ko-KR"/>
              </w:rPr>
              <w:t>PSCell</w:t>
            </w:r>
            <w:proofErr w:type="spellEnd"/>
            <w:r>
              <w:rPr>
                <w:lang w:eastAsia="ko-KR"/>
              </w:rPr>
              <w:t>. Procedural text in section 5.3.10.3 of 38.331 is needed for this.</w:t>
            </w:r>
            <w:r>
              <w:rPr>
                <w:lang w:eastAsia="ko-KR"/>
              </w:rPr>
              <w:br/>
              <w:t xml:space="preserve">This captures three agreements </w:t>
            </w:r>
            <w:r>
              <w:rPr>
                <w:lang w:eastAsia="ko-KR"/>
              </w:rPr>
              <w:br/>
              <w:t>“</w:t>
            </w:r>
            <w:r w:rsidRPr="00070A75">
              <w:rPr>
                <w:lang w:eastAsia="ko-KR"/>
              </w:rPr>
              <w:t xml:space="preserve">The UE shall perform RLF recovery if the consistent UL LBT failure was detected on the </w:t>
            </w:r>
            <w:proofErr w:type="spellStart"/>
            <w:r w:rsidRPr="00070A75">
              <w:rPr>
                <w:lang w:eastAsia="ko-KR"/>
              </w:rPr>
              <w:t>PCell</w:t>
            </w:r>
            <w:proofErr w:type="spellEnd"/>
            <w:r w:rsidRPr="00070A75">
              <w:rPr>
                <w:lang w:eastAsia="ko-KR"/>
              </w:rPr>
              <w:t xml:space="preserve"> and UL LBT failure was detected on “N” possible BWP.</w:t>
            </w:r>
            <w:r>
              <w:rPr>
                <w:lang w:eastAsia="ko-KR"/>
              </w:rPr>
              <w:t>”,</w:t>
            </w:r>
            <w:r>
              <w:rPr>
                <w:lang w:eastAsia="ko-KR"/>
              </w:rPr>
              <w:br/>
              <w:t>“</w:t>
            </w:r>
            <w:r w:rsidRPr="00070A75">
              <w:rPr>
                <w:lang w:eastAsia="ko-KR"/>
              </w:rPr>
              <w:t xml:space="preserve">When consistent uplink LBT failures are detected on the </w:t>
            </w:r>
            <w:proofErr w:type="spellStart"/>
            <w:r w:rsidRPr="00070A75">
              <w:rPr>
                <w:lang w:eastAsia="ko-KR"/>
              </w:rPr>
              <w:t>PSCell</w:t>
            </w:r>
            <w:proofErr w:type="spellEnd"/>
            <w:r w:rsidRPr="00070A75">
              <w:rPr>
                <w:lang w:eastAsia="ko-KR"/>
              </w:rPr>
              <w:t>, the UE informs MN via the SCG failure information procedure after detecting a consistent UL LBT failure on “N” BWPs.</w:t>
            </w:r>
            <w:r>
              <w:rPr>
                <w:lang w:eastAsia="ko-KR"/>
              </w:rPr>
              <w:t>” and</w:t>
            </w:r>
            <w:r>
              <w:rPr>
                <w:lang w:eastAsia="ko-KR"/>
              </w:rPr>
              <w:br/>
              <w:t>“</w:t>
            </w:r>
            <w:r w:rsidRPr="00070A75">
              <w:rPr>
                <w:lang w:eastAsia="ko-KR"/>
              </w:rPr>
              <w:t xml:space="preserve">“N” is the number of configured BWPs with configured PRACH resources.   If N is larger than one it is up to the UE implementation which </w:t>
            </w:r>
            <w:proofErr w:type="gramStart"/>
            <w:r w:rsidRPr="00070A75">
              <w:rPr>
                <w:lang w:eastAsia="ko-KR"/>
              </w:rPr>
              <w:t>BWP</w:t>
            </w:r>
            <w:proofErr w:type="gramEnd"/>
            <w:r w:rsidRPr="00070A75">
              <w:rPr>
                <w:lang w:eastAsia="ko-KR"/>
              </w:rPr>
              <w:t xml:space="preserve"> the UE selects.</w:t>
            </w:r>
            <w:r>
              <w:rPr>
                <w:lang w:eastAsia="ko-KR"/>
              </w:rPr>
              <w:t>”.</w:t>
            </w:r>
          </w:p>
          <w:p w14:paraId="01275DB5" w14:textId="77777777" w:rsidR="00017B2A" w:rsidRDefault="00017B2A" w:rsidP="00017B2A">
            <w:pPr>
              <w:pStyle w:val="B4"/>
              <w:rPr>
                <w:lang w:eastAsia="ko-KR"/>
              </w:rPr>
            </w:pPr>
            <w:r>
              <w:rPr>
                <w:lang w:eastAsia="ko-KR"/>
              </w:rPr>
              <w:t>4</w:t>
            </w:r>
            <w:r w:rsidRPr="00B9580D">
              <w:rPr>
                <w:lang w:eastAsia="ko-KR"/>
              </w:rPr>
              <w:t>&gt;</w:t>
            </w:r>
            <w:r w:rsidRPr="00B9580D">
              <w:rPr>
                <w:lang w:eastAsia="ko-KR"/>
              </w:rPr>
              <w:tab/>
            </w:r>
            <w:r>
              <w:rPr>
                <w:lang w:eastAsia="ko-KR"/>
              </w:rPr>
              <w:t>else:</w:t>
            </w:r>
          </w:p>
          <w:p w14:paraId="5E429D94" w14:textId="77777777" w:rsidR="00017B2A" w:rsidRDefault="00017B2A" w:rsidP="00017B2A">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in this Serving Cell, configured with PRACH occasion and for which consistent LBT failure has not been declared;</w:t>
            </w:r>
          </w:p>
          <w:p w14:paraId="3CA412C7" w14:textId="77777777" w:rsidR="00017B2A" w:rsidRPr="00C964D7" w:rsidRDefault="00017B2A" w:rsidP="00017B2A">
            <w:pPr>
              <w:pStyle w:val="B5"/>
              <w:rPr>
                <w:lang w:eastAsia="ko-KR"/>
              </w:rPr>
            </w:pPr>
            <w:r>
              <w:rPr>
                <w:lang w:eastAsia="ko-KR"/>
              </w:rPr>
              <w:t>5</w:t>
            </w:r>
            <w:r w:rsidRPr="00C964D7">
              <w:rPr>
                <w:lang w:eastAsia="ko-KR"/>
              </w:rPr>
              <w:t>&gt;</w:t>
            </w:r>
            <w:r w:rsidRPr="00C964D7">
              <w:rPr>
                <w:lang w:eastAsia="ko-KR"/>
              </w:rPr>
              <w:tab/>
            </w:r>
            <w:r>
              <w:rPr>
                <w:lang w:eastAsia="ko-KR"/>
              </w:rPr>
              <w:t>perform the BWP operation as specified in clause 5.15;</w:t>
            </w:r>
          </w:p>
          <w:p w14:paraId="7D7143B1" w14:textId="77777777" w:rsidR="00017B2A" w:rsidRPr="00C964D7" w:rsidRDefault="00017B2A" w:rsidP="00017B2A">
            <w:pPr>
              <w:pStyle w:val="B5"/>
              <w:rPr>
                <w:lang w:eastAsia="ko-KR"/>
              </w:rPr>
            </w:pPr>
            <w:r>
              <w:rPr>
                <w:lang w:eastAsia="ko-KR"/>
              </w:rPr>
              <w:t>5</w:t>
            </w:r>
            <w:r w:rsidRPr="00C964D7">
              <w:rPr>
                <w:lang w:eastAsia="ko-KR"/>
              </w:rPr>
              <w:t>&gt;</w:t>
            </w:r>
            <w:r w:rsidRPr="00C964D7">
              <w:rPr>
                <w:lang w:eastAsia="ko-KR"/>
              </w:rPr>
              <w:tab/>
            </w:r>
            <w:r>
              <w:rPr>
                <w:lang w:eastAsia="ko-KR"/>
              </w:rPr>
              <w:t xml:space="preserve">initiate a </w:t>
            </w:r>
            <w:proofErr w:type="gramStart"/>
            <w:r>
              <w:rPr>
                <w:lang w:eastAsia="ko-KR"/>
              </w:rPr>
              <w:t>Random Access</w:t>
            </w:r>
            <w:proofErr w:type="gramEnd"/>
            <w:r>
              <w:rPr>
                <w:lang w:eastAsia="ko-KR"/>
              </w:rPr>
              <w:t xml:space="preserve"> Procedure (as specified in clause 5.1.1)</w:t>
            </w:r>
            <w:r>
              <w:t>.</w:t>
            </w:r>
          </w:p>
          <w:p w14:paraId="7D3ED09D" w14:textId="77777777" w:rsidR="00017B2A" w:rsidRDefault="00017B2A" w:rsidP="00017B2A">
            <w:pPr>
              <w:pStyle w:val="EditorsNote"/>
              <w:rPr>
                <w:lang w:eastAsia="ko-KR"/>
              </w:rPr>
            </w:pPr>
            <w:r>
              <w:rPr>
                <w:lang w:eastAsia="ko-KR"/>
              </w:rPr>
              <w:t>Editor’s Note: This captures agreement “</w:t>
            </w:r>
            <w:r w:rsidRPr="00070A75">
              <w:rPr>
                <w:lang w:eastAsia="ko-KR"/>
              </w:rPr>
              <w:t xml:space="preserve">The UE switches to another BWP and initiates RACH upon declaration of consistent LBT failure on </w:t>
            </w:r>
            <w:proofErr w:type="spellStart"/>
            <w:r w:rsidRPr="00070A75">
              <w:rPr>
                <w:lang w:eastAsia="ko-KR"/>
              </w:rPr>
              <w:t>PCell</w:t>
            </w:r>
            <w:proofErr w:type="spellEnd"/>
            <w:r w:rsidRPr="00070A75">
              <w:rPr>
                <w:lang w:eastAsia="ko-KR"/>
              </w:rPr>
              <w:t xml:space="preserve"> or </w:t>
            </w:r>
            <w:proofErr w:type="spellStart"/>
            <w:r w:rsidRPr="00070A75">
              <w:rPr>
                <w:lang w:eastAsia="ko-KR"/>
              </w:rPr>
              <w:t>PSCell</w:t>
            </w:r>
            <w:proofErr w:type="spellEnd"/>
            <w:r w:rsidRPr="00070A75">
              <w:rPr>
                <w:lang w:eastAsia="ko-KR"/>
              </w:rPr>
              <w:t xml:space="preserve"> if there is another BWP with configured RACH resources.</w:t>
            </w:r>
            <w:r>
              <w:rPr>
                <w:lang w:eastAsia="ko-KR"/>
              </w:rPr>
              <w:t>”.</w:t>
            </w:r>
          </w:p>
          <w:p w14:paraId="6DD605DA" w14:textId="77777777" w:rsidR="00017B2A" w:rsidRPr="00B9580D" w:rsidRDefault="00017B2A" w:rsidP="00017B2A">
            <w:pPr>
              <w:pStyle w:val="B1"/>
              <w:rPr>
                <w:lang w:eastAsia="ko-KR"/>
              </w:rPr>
            </w:pPr>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p>
          <w:p w14:paraId="46AB6EE9" w14:textId="77777777" w:rsidR="00017B2A" w:rsidRPr="00B9580D" w:rsidRDefault="00017B2A" w:rsidP="00017B2A">
            <w:pPr>
              <w:pStyle w:val="B1"/>
              <w:rPr>
                <w:lang w:eastAsia="ko-KR"/>
              </w:rPr>
            </w:pPr>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p>
          <w:p w14:paraId="3EF11320" w14:textId="1FF01DEE" w:rsidR="00017B2A" w:rsidRPr="00017B2A" w:rsidRDefault="00017B2A" w:rsidP="002C39AF">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tc>
      </w:tr>
    </w:tbl>
    <w:p w14:paraId="17F86CDC" w14:textId="521A0CB8" w:rsidR="00E011C1" w:rsidRDefault="001F6B4B" w:rsidP="00AB7891">
      <w:pPr>
        <w:rPr>
          <w:lang w:eastAsia="ko-KR"/>
        </w:rPr>
      </w:pPr>
      <w:r>
        <w:lastRenderedPageBreak/>
        <w:t>RAN2 spec [2]</w:t>
      </w:r>
      <w:r w:rsidR="00E011C1">
        <w:t xml:space="preserve"> shows that network can configure </w:t>
      </w:r>
      <w:proofErr w:type="spellStart"/>
      <w:r w:rsidR="00E011C1" w:rsidRPr="00BF75F1">
        <w:rPr>
          <w:lang w:eastAsia="ko-KR"/>
        </w:rPr>
        <w:t>lbt-FailureInstanceMaxCount</w:t>
      </w:r>
      <w:proofErr w:type="spellEnd"/>
      <w:r w:rsidR="003B64CF">
        <w:rPr>
          <w:lang w:eastAsia="ko-KR"/>
        </w:rPr>
        <w:t>, the maximum number of LBT failure</w:t>
      </w:r>
      <w:r w:rsidR="00996A5B">
        <w:rPr>
          <w:lang w:eastAsia="ko-KR"/>
        </w:rPr>
        <w:t>s that UE should experience before starting LBT failure recovery mechanisms.</w:t>
      </w:r>
      <w:r w:rsidR="00C35FB2">
        <w:rPr>
          <w:lang w:eastAsia="ko-KR"/>
        </w:rPr>
        <w:t xml:space="preserve"> Also, UE </w:t>
      </w:r>
      <w:r w:rsidR="004705EA">
        <w:rPr>
          <w:lang w:eastAsia="ko-KR"/>
        </w:rPr>
        <w:t>is supposed to return to idle mode after the expiration of T304 timer.</w:t>
      </w:r>
      <w:r w:rsidR="00121BBF">
        <w:rPr>
          <w:lang w:eastAsia="ko-KR"/>
        </w:rPr>
        <w:t xml:space="preserve"> </w:t>
      </w:r>
    </w:p>
    <w:p w14:paraId="4C66C948" w14:textId="46657A31" w:rsidR="00A152AA" w:rsidRDefault="00A152AA" w:rsidP="00AB7891">
      <w:r>
        <w:rPr>
          <w:lang w:eastAsia="ko-KR"/>
        </w:rPr>
        <w:t>RAN2 is currently discussing to make ‘LBT recovery mechanism’ a UE capability feature.</w:t>
      </w:r>
    </w:p>
    <w:p w14:paraId="6F9061F9" w14:textId="5BA3EF7A" w:rsidR="003368C2" w:rsidRPr="003A26BD" w:rsidRDefault="003368C2" w:rsidP="00AB7891">
      <w:pPr>
        <w:rPr>
          <w:b/>
          <w:lang w:eastAsia="ko-KR"/>
        </w:rPr>
      </w:pPr>
      <w:r w:rsidRPr="003A26BD">
        <w:rPr>
          <w:b/>
        </w:rPr>
        <w:t xml:space="preserve">Observation 1: RAN2 specs show that network can configure </w:t>
      </w:r>
      <w:proofErr w:type="spellStart"/>
      <w:r w:rsidRPr="003A26BD">
        <w:rPr>
          <w:b/>
          <w:lang w:eastAsia="ko-KR"/>
        </w:rPr>
        <w:t>lbt-FailureInstanceMaxCount</w:t>
      </w:r>
      <w:proofErr w:type="spellEnd"/>
      <w:r w:rsidRPr="003A26BD">
        <w:rPr>
          <w:b/>
          <w:lang w:eastAsia="ko-KR"/>
        </w:rPr>
        <w:t>, the maximum number of LBT failures that UE should experience before starting LBT failure recovery mechanisms.</w:t>
      </w:r>
    </w:p>
    <w:p w14:paraId="3B26F04A" w14:textId="3E0D7361" w:rsidR="003A26BD" w:rsidRDefault="003A26BD" w:rsidP="00AB7891">
      <w:pPr>
        <w:rPr>
          <w:b/>
          <w:lang w:eastAsia="ko-KR"/>
        </w:rPr>
      </w:pPr>
      <w:r w:rsidRPr="003A26BD">
        <w:rPr>
          <w:b/>
          <w:lang w:eastAsia="ko-KR"/>
        </w:rPr>
        <w:t>Observation 2: UE is supposed to return to idle mode after the expiration of T304 timer.</w:t>
      </w:r>
    </w:p>
    <w:p w14:paraId="10090BC7" w14:textId="77777777" w:rsidR="00A152AA" w:rsidRPr="00A152AA" w:rsidRDefault="00A152AA" w:rsidP="00A152AA">
      <w:pPr>
        <w:rPr>
          <w:b/>
        </w:rPr>
      </w:pPr>
      <w:r w:rsidRPr="00A152AA">
        <w:rPr>
          <w:b/>
          <w:lang w:eastAsia="ko-KR"/>
        </w:rPr>
        <w:t xml:space="preserve">Observation 3: </w:t>
      </w:r>
      <w:r w:rsidRPr="00A152AA">
        <w:rPr>
          <w:b/>
          <w:lang w:eastAsia="ko-KR"/>
        </w:rPr>
        <w:t>RAN2 is currently discussing to make ‘LBT recovery mechanism’ a UE capability feature.</w:t>
      </w:r>
    </w:p>
    <w:p w14:paraId="25103851" w14:textId="0AE02F06" w:rsidR="00A152AA" w:rsidRPr="003A26BD" w:rsidRDefault="00A152AA" w:rsidP="00AB7891">
      <w:pPr>
        <w:rPr>
          <w:b/>
          <w:lang w:eastAsia="ko-KR"/>
        </w:rPr>
      </w:pPr>
    </w:p>
    <w:p w14:paraId="1CBFB9D8" w14:textId="6C5B242B" w:rsidR="003A26BD" w:rsidRDefault="003A26BD" w:rsidP="00AB7891">
      <w:r>
        <w:rPr>
          <w:lang w:eastAsia="ko-KR"/>
        </w:rPr>
        <w:t xml:space="preserve">Based on this information, </w:t>
      </w:r>
      <w:r w:rsidRPr="00BF75F1">
        <w:t>following scenarios may occur during handover</w:t>
      </w:r>
      <w:r>
        <w:t>:</w:t>
      </w:r>
    </w:p>
    <w:p w14:paraId="7C3DAFAC" w14:textId="28632C55" w:rsidR="0039550D" w:rsidRPr="003A26BD" w:rsidRDefault="0039550D" w:rsidP="00AB7891">
      <w:pPr>
        <w:rPr>
          <w:u w:val="single"/>
        </w:rPr>
      </w:pPr>
      <w:r w:rsidRPr="003A26BD">
        <w:rPr>
          <w:u w:val="single"/>
          <w:lang w:eastAsia="ko-KR"/>
        </w:rPr>
        <w:t>Scenario 1</w:t>
      </w:r>
      <w:r w:rsidR="00685639" w:rsidRPr="003A26BD">
        <w:rPr>
          <w:u w:val="single"/>
          <w:lang w:eastAsia="ko-KR"/>
        </w:rPr>
        <w:t>-</w:t>
      </w:r>
      <w:r w:rsidRPr="003A26BD">
        <w:rPr>
          <w:u w:val="single"/>
          <w:lang w:eastAsia="ko-KR"/>
        </w:rPr>
        <w:t xml:space="preserve"> </w:t>
      </w:r>
      <w:r w:rsidR="00B73E30" w:rsidRPr="003A26BD">
        <w:rPr>
          <w:u w:val="single"/>
          <w:lang w:eastAsia="ko-KR"/>
        </w:rPr>
        <w:t xml:space="preserve">UE </w:t>
      </w:r>
      <w:r w:rsidR="003E64EC" w:rsidRPr="003A26BD">
        <w:rPr>
          <w:u w:val="single"/>
        </w:rPr>
        <w:t>experiences</w:t>
      </w:r>
      <w:r w:rsidR="0026474A" w:rsidRPr="003A26BD">
        <w:rPr>
          <w:u w:val="single"/>
        </w:rPr>
        <w:t xml:space="preserve"> </w:t>
      </w:r>
      <w:proofErr w:type="spellStart"/>
      <w:r w:rsidR="0026474A" w:rsidRPr="003A26BD">
        <w:rPr>
          <w:u w:val="single"/>
          <w:lang w:eastAsia="ko-KR"/>
        </w:rPr>
        <w:t>lbt-FailureInstanceMaxCount</w:t>
      </w:r>
      <w:proofErr w:type="spellEnd"/>
      <w:r w:rsidR="0026474A" w:rsidRPr="003A26BD">
        <w:rPr>
          <w:u w:val="single"/>
          <w:lang w:eastAsia="ko-KR"/>
        </w:rPr>
        <w:t xml:space="preserve"> </w:t>
      </w:r>
      <w:r w:rsidR="003E64EC" w:rsidRPr="003A26BD">
        <w:rPr>
          <w:u w:val="single"/>
          <w:lang w:eastAsia="ko-KR"/>
        </w:rPr>
        <w:t xml:space="preserve">LBT related </w:t>
      </w:r>
      <w:proofErr w:type="spellStart"/>
      <w:r w:rsidR="003E64EC" w:rsidRPr="003A26BD">
        <w:rPr>
          <w:u w:val="single"/>
          <w:lang w:eastAsia="ko-KR"/>
        </w:rPr>
        <w:t>backoffs</w:t>
      </w:r>
      <w:proofErr w:type="spellEnd"/>
      <w:r w:rsidR="0026474A" w:rsidRPr="003A26BD">
        <w:rPr>
          <w:u w:val="single"/>
          <w:lang w:eastAsia="ko-KR"/>
        </w:rPr>
        <w:t xml:space="preserve"> before the expiration of T304 timer</w:t>
      </w:r>
      <w:r w:rsidR="000F09B3" w:rsidRPr="003A26BD">
        <w:rPr>
          <w:u w:val="single"/>
          <w:lang w:eastAsia="ko-KR"/>
        </w:rPr>
        <w:t xml:space="preserve"> or before it attempts </w:t>
      </w:r>
      <w:proofErr w:type="spellStart"/>
      <w:r w:rsidR="000F09B3" w:rsidRPr="003A26BD">
        <w:rPr>
          <w:u w:val="single"/>
          <w:lang w:eastAsia="ko-KR"/>
        </w:rPr>
        <w:t>preambleTransMax</w:t>
      </w:r>
      <w:proofErr w:type="spellEnd"/>
      <w:r w:rsidR="000F09B3" w:rsidRPr="003A26BD">
        <w:rPr>
          <w:u w:val="single"/>
          <w:lang w:eastAsia="ko-KR"/>
        </w:rPr>
        <w:t xml:space="preserve"> PRACH attem</w:t>
      </w:r>
      <w:r w:rsidR="005906B3" w:rsidRPr="003A26BD">
        <w:rPr>
          <w:u w:val="single"/>
          <w:lang w:eastAsia="ko-KR"/>
        </w:rPr>
        <w:t>pts</w:t>
      </w:r>
      <w:r w:rsidR="00685639" w:rsidRPr="003A26BD">
        <w:rPr>
          <w:u w:val="single"/>
          <w:lang w:eastAsia="ko-KR"/>
        </w:rPr>
        <w:t>:</w:t>
      </w:r>
    </w:p>
    <w:p w14:paraId="21DBC856" w14:textId="7B283474" w:rsidR="00AB7891" w:rsidRDefault="00BF75F1" w:rsidP="00AB7891">
      <w:pPr>
        <w:rPr>
          <w:b/>
          <w:u w:val="single"/>
          <w:lang w:eastAsia="ko-KR"/>
        </w:rPr>
      </w:pPr>
      <w:r>
        <w:rPr>
          <w:lang w:eastAsia="ko-KR"/>
        </w:rPr>
        <w:t xml:space="preserve">In this </w:t>
      </w:r>
      <w:r w:rsidR="00685639">
        <w:rPr>
          <w:lang w:eastAsia="ko-KR"/>
        </w:rPr>
        <w:t>scenario</w:t>
      </w:r>
      <w:r>
        <w:rPr>
          <w:lang w:eastAsia="ko-KR"/>
        </w:rPr>
        <w:t>, RAN2 spec clearly mentions that UE will perform LBT failure recovery procedure</w:t>
      </w:r>
      <w:r w:rsidR="000D23B4">
        <w:rPr>
          <w:lang w:eastAsia="ko-KR"/>
        </w:rPr>
        <w:t xml:space="preserve"> after it fails to transmit RACH </w:t>
      </w:r>
      <w:proofErr w:type="spellStart"/>
      <w:r w:rsidR="000D23B4" w:rsidRPr="000D23B4">
        <w:rPr>
          <w:lang w:eastAsia="ko-KR"/>
        </w:rPr>
        <w:t>lbt-FailureInstanceMaxCount</w:t>
      </w:r>
      <w:proofErr w:type="spellEnd"/>
      <w:r w:rsidR="000D23B4" w:rsidRPr="000D23B4">
        <w:rPr>
          <w:lang w:eastAsia="ko-KR"/>
        </w:rPr>
        <w:t xml:space="preserve"> times due to LBT related </w:t>
      </w:r>
      <w:proofErr w:type="spellStart"/>
      <w:r w:rsidR="000D23B4" w:rsidRPr="000D23B4">
        <w:rPr>
          <w:lang w:eastAsia="ko-KR"/>
        </w:rPr>
        <w:t>backoff</w:t>
      </w:r>
      <w:proofErr w:type="spellEnd"/>
      <w:r w:rsidR="000D23B4">
        <w:rPr>
          <w:b/>
          <w:u w:val="single"/>
          <w:lang w:eastAsia="ko-KR"/>
        </w:rPr>
        <w:t>.</w:t>
      </w:r>
    </w:p>
    <w:p w14:paraId="7E06718F" w14:textId="1C09A5F4" w:rsidR="005906B3" w:rsidRPr="003A26BD" w:rsidRDefault="000D23B4" w:rsidP="00AB7891">
      <w:pPr>
        <w:rPr>
          <w:u w:val="single"/>
          <w:lang w:eastAsia="ko-KR"/>
        </w:rPr>
      </w:pPr>
      <w:r w:rsidRPr="003A26BD">
        <w:rPr>
          <w:u w:val="single"/>
          <w:lang w:eastAsia="ko-KR"/>
        </w:rPr>
        <w:t xml:space="preserve">Scenario 2 </w:t>
      </w:r>
      <w:r w:rsidR="00B51674" w:rsidRPr="003A26BD">
        <w:rPr>
          <w:u w:val="single"/>
          <w:lang w:eastAsia="ko-KR"/>
        </w:rPr>
        <w:t>–</w:t>
      </w:r>
      <w:r w:rsidRPr="003A26BD">
        <w:rPr>
          <w:u w:val="single"/>
          <w:lang w:eastAsia="ko-KR"/>
        </w:rPr>
        <w:t xml:space="preserve"> </w:t>
      </w:r>
      <w:r w:rsidR="005906B3" w:rsidRPr="003A26BD">
        <w:rPr>
          <w:u w:val="single"/>
          <w:lang w:eastAsia="ko-KR"/>
        </w:rPr>
        <w:t xml:space="preserve">T304 timer expires or UE runs out </w:t>
      </w:r>
      <w:r w:rsidR="00405F48" w:rsidRPr="003A26BD">
        <w:rPr>
          <w:u w:val="single"/>
          <w:lang w:eastAsia="ko-KR"/>
        </w:rPr>
        <w:t xml:space="preserve">before it </w:t>
      </w:r>
      <w:r w:rsidR="00405F48" w:rsidRPr="003A26BD">
        <w:rPr>
          <w:u w:val="single"/>
        </w:rPr>
        <w:t xml:space="preserve">experiences </w:t>
      </w:r>
      <w:proofErr w:type="spellStart"/>
      <w:r w:rsidR="00405F48" w:rsidRPr="003A26BD">
        <w:rPr>
          <w:u w:val="single"/>
          <w:lang w:eastAsia="ko-KR"/>
        </w:rPr>
        <w:t>lbt-FailureInstanceMaxCount</w:t>
      </w:r>
      <w:proofErr w:type="spellEnd"/>
      <w:r w:rsidR="00405F48" w:rsidRPr="003A26BD">
        <w:rPr>
          <w:u w:val="single"/>
          <w:lang w:eastAsia="ko-KR"/>
        </w:rPr>
        <w:t xml:space="preserve"> LBT related </w:t>
      </w:r>
      <w:proofErr w:type="spellStart"/>
      <w:r w:rsidR="00405F48" w:rsidRPr="003A26BD">
        <w:rPr>
          <w:u w:val="single"/>
          <w:lang w:eastAsia="ko-KR"/>
        </w:rPr>
        <w:t>backoffs</w:t>
      </w:r>
      <w:proofErr w:type="spellEnd"/>
      <w:r w:rsidR="00405F48" w:rsidRPr="003A26BD">
        <w:rPr>
          <w:u w:val="single"/>
          <w:lang w:eastAsia="ko-KR"/>
        </w:rPr>
        <w:t>:</w:t>
      </w:r>
    </w:p>
    <w:p w14:paraId="3B6118D8" w14:textId="4DAFB69F" w:rsidR="00C0587B" w:rsidRDefault="00C0587B" w:rsidP="00AB7891">
      <w:pPr>
        <w:rPr>
          <w:lang w:eastAsia="ko-KR"/>
        </w:rPr>
      </w:pPr>
      <w:r>
        <w:rPr>
          <w:lang w:eastAsia="ko-KR"/>
        </w:rPr>
        <w:t>In this scenario, UE should return to idle mode after the expiration of T304 timer.</w:t>
      </w:r>
    </w:p>
    <w:p w14:paraId="6B4D868E" w14:textId="5E9FEDDA" w:rsidR="00C0587B" w:rsidRPr="003A26BD" w:rsidRDefault="00C0587B" w:rsidP="00C0587B">
      <w:pPr>
        <w:rPr>
          <w:u w:val="single"/>
          <w:lang w:eastAsia="ko-KR"/>
        </w:rPr>
      </w:pPr>
      <w:r w:rsidRPr="003A26BD">
        <w:rPr>
          <w:u w:val="single"/>
          <w:lang w:eastAsia="ko-KR"/>
        </w:rPr>
        <w:t xml:space="preserve">Scenario </w:t>
      </w:r>
      <w:r w:rsidR="003A26BD">
        <w:rPr>
          <w:u w:val="single"/>
          <w:lang w:eastAsia="ko-KR"/>
        </w:rPr>
        <w:t>3</w:t>
      </w:r>
      <w:r w:rsidRPr="003A26BD">
        <w:rPr>
          <w:u w:val="single"/>
          <w:lang w:eastAsia="ko-KR"/>
        </w:rPr>
        <w:t xml:space="preserve"> – UE fails to transmit PRACH </w:t>
      </w:r>
      <w:proofErr w:type="spellStart"/>
      <w:r w:rsidRPr="003A26BD">
        <w:rPr>
          <w:u w:val="single"/>
          <w:lang w:eastAsia="ko-KR"/>
        </w:rPr>
        <w:t>preamb</w:t>
      </w:r>
      <w:r w:rsidR="003345EC" w:rsidRPr="003A26BD">
        <w:rPr>
          <w:u w:val="single"/>
          <w:lang w:eastAsia="ko-KR"/>
        </w:rPr>
        <w:t>leTransMax</w:t>
      </w:r>
      <w:proofErr w:type="spellEnd"/>
      <w:r w:rsidR="003345EC" w:rsidRPr="003A26BD">
        <w:rPr>
          <w:u w:val="single"/>
          <w:lang w:eastAsia="ko-KR"/>
        </w:rPr>
        <w:t xml:space="preserve"> times </w:t>
      </w:r>
      <w:r w:rsidRPr="003A26BD">
        <w:rPr>
          <w:u w:val="single"/>
          <w:lang w:eastAsia="ko-KR"/>
        </w:rPr>
        <w:t xml:space="preserve">before it </w:t>
      </w:r>
      <w:r w:rsidRPr="003A26BD">
        <w:rPr>
          <w:u w:val="single"/>
        </w:rPr>
        <w:t xml:space="preserve">experiences </w:t>
      </w:r>
      <w:proofErr w:type="spellStart"/>
      <w:r w:rsidRPr="003A26BD">
        <w:rPr>
          <w:u w:val="single"/>
          <w:lang w:eastAsia="ko-KR"/>
        </w:rPr>
        <w:t>lbt-FailureInstanceMaxCount</w:t>
      </w:r>
      <w:proofErr w:type="spellEnd"/>
      <w:r w:rsidRPr="003A26BD">
        <w:rPr>
          <w:u w:val="single"/>
          <w:lang w:eastAsia="ko-KR"/>
        </w:rPr>
        <w:t xml:space="preserve"> LBT related </w:t>
      </w:r>
      <w:proofErr w:type="spellStart"/>
      <w:r w:rsidRPr="003A26BD">
        <w:rPr>
          <w:u w:val="single"/>
          <w:lang w:eastAsia="ko-KR"/>
        </w:rPr>
        <w:t>backoffs</w:t>
      </w:r>
      <w:proofErr w:type="spellEnd"/>
      <w:r w:rsidRPr="003A26BD">
        <w:rPr>
          <w:u w:val="single"/>
          <w:lang w:eastAsia="ko-KR"/>
        </w:rPr>
        <w:t>:</w:t>
      </w:r>
    </w:p>
    <w:p w14:paraId="182FE66E" w14:textId="195C5EE2" w:rsidR="00C0587B" w:rsidRDefault="00C0587B" w:rsidP="00C0587B">
      <w:pPr>
        <w:rPr>
          <w:lang w:eastAsia="ko-KR"/>
        </w:rPr>
      </w:pPr>
      <w:r>
        <w:rPr>
          <w:lang w:eastAsia="ko-KR"/>
        </w:rPr>
        <w:t xml:space="preserve">In this scenario, </w:t>
      </w:r>
      <w:r w:rsidR="003345EC">
        <w:rPr>
          <w:lang w:eastAsia="ko-KR"/>
        </w:rPr>
        <w:t xml:space="preserve">UE should stop trying to transmit PRACH after </w:t>
      </w:r>
      <w:proofErr w:type="spellStart"/>
      <w:r w:rsidR="003345EC">
        <w:rPr>
          <w:lang w:eastAsia="ko-KR"/>
        </w:rPr>
        <w:t>preambleTransMax</w:t>
      </w:r>
      <w:proofErr w:type="spellEnd"/>
      <w:r w:rsidR="003345EC">
        <w:rPr>
          <w:lang w:eastAsia="ko-KR"/>
        </w:rPr>
        <w:t xml:space="preserve"> attempts and return to idle mode after the expiration of T304 timer.</w:t>
      </w:r>
    </w:p>
    <w:p w14:paraId="0ED6C072" w14:textId="5FA1885D" w:rsidR="006706DB" w:rsidRDefault="006706DB" w:rsidP="00B768EB">
      <w:pPr>
        <w:rPr>
          <w:b/>
        </w:rPr>
      </w:pPr>
    </w:p>
    <w:p w14:paraId="16EC022D" w14:textId="77777777" w:rsidR="00B53464" w:rsidRDefault="006706DB" w:rsidP="00B53464">
      <w:pPr>
        <w:rPr>
          <w:b/>
        </w:rPr>
      </w:pPr>
      <w:r>
        <w:rPr>
          <w:b/>
        </w:rPr>
        <w:t>Proposal</w:t>
      </w:r>
      <w:r w:rsidR="00B07B95">
        <w:rPr>
          <w:b/>
        </w:rPr>
        <w:t xml:space="preserve"> 1</w:t>
      </w:r>
      <w:r>
        <w:rPr>
          <w:b/>
        </w:rPr>
        <w:t>:</w:t>
      </w:r>
    </w:p>
    <w:p w14:paraId="4A76A071" w14:textId="79CFFF3F" w:rsidR="00B53464" w:rsidRDefault="00B53464" w:rsidP="00B53464">
      <w:pPr>
        <w:pStyle w:val="ListParagraph"/>
        <w:numPr>
          <w:ilvl w:val="0"/>
          <w:numId w:val="8"/>
        </w:numPr>
        <w:rPr>
          <w:b/>
        </w:rPr>
      </w:pPr>
      <w:r w:rsidRPr="00B53464">
        <w:rPr>
          <w:b/>
        </w:rPr>
        <w:t>The UEs that support UL LBT failure recovery feature, take one of the following two steps:</w:t>
      </w:r>
    </w:p>
    <w:p w14:paraId="3C16B907" w14:textId="77777777" w:rsidR="00B53464" w:rsidRPr="00B53464" w:rsidRDefault="00B53464" w:rsidP="00B53464">
      <w:pPr>
        <w:numPr>
          <w:ilvl w:val="2"/>
          <w:numId w:val="8"/>
        </w:numPr>
        <w:rPr>
          <w:b/>
          <w:lang w:val="en-US"/>
        </w:rPr>
      </w:pPr>
      <w:r w:rsidRPr="00B53464">
        <w:rPr>
          <w:b/>
        </w:rPr>
        <w:t xml:space="preserve">perform LBT failure recovery procedure (as shown in 38.321) if they experience </w:t>
      </w:r>
      <w:proofErr w:type="spellStart"/>
      <w:r w:rsidRPr="00B53464">
        <w:rPr>
          <w:b/>
        </w:rPr>
        <w:t>lbt-FailureInstanceMaxCount</w:t>
      </w:r>
      <w:proofErr w:type="spellEnd"/>
      <w:r w:rsidRPr="00B53464">
        <w:rPr>
          <w:b/>
        </w:rPr>
        <w:t xml:space="preserve"> </w:t>
      </w:r>
      <w:proofErr w:type="spellStart"/>
      <w:r w:rsidRPr="00B53464">
        <w:rPr>
          <w:b/>
        </w:rPr>
        <w:t>backoffs</w:t>
      </w:r>
      <w:proofErr w:type="spellEnd"/>
      <w:r w:rsidRPr="00B53464">
        <w:rPr>
          <w:b/>
        </w:rPr>
        <w:t xml:space="preserve"> due to LBT before the expiration of T304 timer or </w:t>
      </w:r>
    </w:p>
    <w:p w14:paraId="3B80179D" w14:textId="3645F04B" w:rsidR="00B53464" w:rsidRPr="00B53464" w:rsidRDefault="00B53464" w:rsidP="00B53464">
      <w:pPr>
        <w:numPr>
          <w:ilvl w:val="2"/>
          <w:numId w:val="8"/>
        </w:numPr>
        <w:rPr>
          <w:b/>
          <w:lang w:val="en-US"/>
        </w:rPr>
      </w:pPr>
      <w:r w:rsidRPr="00B53464">
        <w:rPr>
          <w:b/>
        </w:rPr>
        <w:t>return to idle mode after the expiration of T304 timer if they don't experience </w:t>
      </w:r>
      <w:proofErr w:type="spellStart"/>
      <w:r w:rsidRPr="00B53464">
        <w:rPr>
          <w:b/>
        </w:rPr>
        <w:t>lbt-FailureInstanceMaxCount</w:t>
      </w:r>
      <w:proofErr w:type="spellEnd"/>
      <w:r w:rsidRPr="00B53464">
        <w:rPr>
          <w:b/>
        </w:rPr>
        <w:t xml:space="preserve"> </w:t>
      </w:r>
      <w:proofErr w:type="spellStart"/>
      <w:r w:rsidRPr="00B53464">
        <w:rPr>
          <w:b/>
        </w:rPr>
        <w:t>backoffs</w:t>
      </w:r>
      <w:proofErr w:type="spellEnd"/>
      <w:r w:rsidRPr="00B53464">
        <w:rPr>
          <w:b/>
        </w:rPr>
        <w:t xml:space="preserve"> due to LBT before the expiration of T304 timer.</w:t>
      </w:r>
    </w:p>
    <w:p w14:paraId="4EDFA2E0" w14:textId="77777777" w:rsidR="00B53464" w:rsidRDefault="00B53464" w:rsidP="00B53464">
      <w:pPr>
        <w:pStyle w:val="ListParagraph"/>
        <w:ind w:left="985"/>
        <w:rPr>
          <w:b/>
        </w:rPr>
      </w:pPr>
    </w:p>
    <w:p w14:paraId="68665994" w14:textId="43F5FC5F" w:rsidR="00B53464" w:rsidRPr="00B53464" w:rsidRDefault="00B53464" w:rsidP="00B53464">
      <w:pPr>
        <w:pStyle w:val="ListParagraph"/>
        <w:numPr>
          <w:ilvl w:val="0"/>
          <w:numId w:val="8"/>
        </w:numPr>
        <w:rPr>
          <w:b/>
        </w:rPr>
      </w:pPr>
      <w:r w:rsidRPr="00B53464">
        <w:rPr>
          <w:b/>
          <w:lang w:val="en-US"/>
        </w:rPr>
        <w:t xml:space="preserve">The UEs that don’t support UL LBT failure recovery feature try to transmit PRACH up to </w:t>
      </w:r>
      <w:proofErr w:type="spellStart"/>
      <w:r w:rsidRPr="00B53464">
        <w:rPr>
          <w:b/>
          <w:lang w:val="en-US"/>
        </w:rPr>
        <w:t>preambleTransMax</w:t>
      </w:r>
      <w:proofErr w:type="spellEnd"/>
      <w:r w:rsidRPr="00B53464">
        <w:rPr>
          <w:b/>
          <w:lang w:val="en-US"/>
        </w:rPr>
        <w:t xml:space="preserve"> attempts and return to idle mode after the expiration of T304 timer.</w:t>
      </w:r>
    </w:p>
    <w:p w14:paraId="191C293A" w14:textId="77777777" w:rsidR="00B53464" w:rsidRPr="00B53464" w:rsidRDefault="00B53464" w:rsidP="00B53464">
      <w:pPr>
        <w:pStyle w:val="ListParagraph"/>
        <w:ind w:left="985"/>
        <w:rPr>
          <w:b/>
        </w:rPr>
      </w:pPr>
    </w:p>
    <w:p w14:paraId="21C4BDCD" w14:textId="77777777" w:rsidR="00A85E80" w:rsidRPr="000F5AC0" w:rsidRDefault="00A85E80" w:rsidP="00A85E80">
      <w:pPr>
        <w:rPr>
          <w:b/>
        </w:rPr>
      </w:pPr>
    </w:p>
    <w:p w14:paraId="13B2145A" w14:textId="77777777" w:rsidR="00A85E80" w:rsidRDefault="00A85E80" w:rsidP="00A85E80">
      <w:pPr>
        <w:pStyle w:val="Heading1"/>
        <w:jc w:val="both"/>
      </w:pPr>
      <w:r>
        <w:t>Conclusion</w:t>
      </w:r>
    </w:p>
    <w:p w14:paraId="78E65052" w14:textId="77777777" w:rsidR="003A26BD" w:rsidRPr="003A26BD" w:rsidRDefault="003A26BD" w:rsidP="003A26BD">
      <w:pPr>
        <w:rPr>
          <w:b/>
          <w:lang w:eastAsia="ko-KR"/>
        </w:rPr>
      </w:pPr>
      <w:r w:rsidRPr="003A26BD">
        <w:rPr>
          <w:b/>
        </w:rPr>
        <w:t xml:space="preserve">Observation 1: RAN2 specs show that network can configure </w:t>
      </w:r>
      <w:proofErr w:type="spellStart"/>
      <w:r w:rsidRPr="003A26BD">
        <w:rPr>
          <w:b/>
          <w:lang w:eastAsia="ko-KR"/>
        </w:rPr>
        <w:t>lbt-FailureInstanceMaxCount</w:t>
      </w:r>
      <w:proofErr w:type="spellEnd"/>
      <w:r w:rsidRPr="003A26BD">
        <w:rPr>
          <w:b/>
          <w:lang w:eastAsia="ko-KR"/>
        </w:rPr>
        <w:t>, the maximum number of LBT failures that UE should experience before starting LBT failure recovery mechanisms.</w:t>
      </w:r>
    </w:p>
    <w:p w14:paraId="0AB5BB7D" w14:textId="37441DF4" w:rsidR="003A26BD" w:rsidRDefault="003A26BD" w:rsidP="003A26BD">
      <w:pPr>
        <w:rPr>
          <w:b/>
          <w:lang w:eastAsia="ko-KR"/>
        </w:rPr>
      </w:pPr>
      <w:r w:rsidRPr="003A26BD">
        <w:rPr>
          <w:b/>
          <w:lang w:eastAsia="ko-KR"/>
        </w:rPr>
        <w:t>Observation 2: UE is supposed to return to idle mode after the expiration of T304 timer.</w:t>
      </w:r>
    </w:p>
    <w:p w14:paraId="4B3DDA01" w14:textId="622089A8" w:rsidR="00904055" w:rsidRDefault="00904055" w:rsidP="003A26BD">
      <w:pPr>
        <w:rPr>
          <w:b/>
        </w:rPr>
      </w:pPr>
      <w:r w:rsidRPr="00A152AA">
        <w:rPr>
          <w:b/>
          <w:lang w:eastAsia="ko-KR"/>
        </w:rPr>
        <w:t>Observation 3: RAN2 is currently discussing to make ‘LBT recovery mechanism’ a UE capability feature.</w:t>
      </w:r>
    </w:p>
    <w:p w14:paraId="397D1E80" w14:textId="14A4A0B3" w:rsidR="003A26BD" w:rsidRDefault="003A26BD" w:rsidP="003A26BD">
      <w:pPr>
        <w:rPr>
          <w:b/>
        </w:rPr>
      </w:pPr>
      <w:r>
        <w:rPr>
          <w:b/>
        </w:rPr>
        <w:t>Proposal 1:</w:t>
      </w:r>
    </w:p>
    <w:p w14:paraId="014CFC38" w14:textId="77777777" w:rsidR="00A152AA" w:rsidRDefault="00A152AA" w:rsidP="00A152AA">
      <w:pPr>
        <w:pStyle w:val="ListParagraph"/>
        <w:numPr>
          <w:ilvl w:val="0"/>
          <w:numId w:val="8"/>
        </w:numPr>
        <w:rPr>
          <w:b/>
        </w:rPr>
      </w:pPr>
      <w:r w:rsidRPr="00B53464">
        <w:rPr>
          <w:b/>
        </w:rPr>
        <w:t>The UEs that support UL LBT failure recovery feature, take one of the following two steps:</w:t>
      </w:r>
    </w:p>
    <w:p w14:paraId="01749AD5" w14:textId="77777777" w:rsidR="00B53464" w:rsidRPr="00B53464" w:rsidRDefault="00B53464" w:rsidP="00A152AA">
      <w:pPr>
        <w:numPr>
          <w:ilvl w:val="2"/>
          <w:numId w:val="8"/>
        </w:numPr>
        <w:rPr>
          <w:b/>
          <w:lang w:val="en-US"/>
        </w:rPr>
      </w:pPr>
      <w:r w:rsidRPr="00B53464">
        <w:rPr>
          <w:b/>
        </w:rPr>
        <w:lastRenderedPageBreak/>
        <w:t xml:space="preserve">perform LBT failure recovery procedure (as shown in 38.321) if they experience </w:t>
      </w:r>
      <w:proofErr w:type="spellStart"/>
      <w:r w:rsidRPr="00B53464">
        <w:rPr>
          <w:b/>
        </w:rPr>
        <w:t>lbt-FailureInstanceMaxCount</w:t>
      </w:r>
      <w:proofErr w:type="spellEnd"/>
      <w:r w:rsidRPr="00B53464">
        <w:rPr>
          <w:b/>
        </w:rPr>
        <w:t xml:space="preserve"> </w:t>
      </w:r>
      <w:proofErr w:type="spellStart"/>
      <w:r w:rsidRPr="00B53464">
        <w:rPr>
          <w:b/>
        </w:rPr>
        <w:t>backoffs</w:t>
      </w:r>
      <w:proofErr w:type="spellEnd"/>
      <w:r w:rsidRPr="00B53464">
        <w:rPr>
          <w:b/>
        </w:rPr>
        <w:t xml:space="preserve"> due to LBT before the expiration of T304 timer or </w:t>
      </w:r>
    </w:p>
    <w:p w14:paraId="7164907A" w14:textId="77777777" w:rsidR="00A152AA" w:rsidRPr="00B53464" w:rsidRDefault="00B53464" w:rsidP="00A152AA">
      <w:pPr>
        <w:numPr>
          <w:ilvl w:val="2"/>
          <w:numId w:val="8"/>
        </w:numPr>
        <w:rPr>
          <w:b/>
          <w:lang w:val="en-US"/>
        </w:rPr>
      </w:pPr>
      <w:r w:rsidRPr="00B53464">
        <w:rPr>
          <w:b/>
        </w:rPr>
        <w:t>return to idle mode after the expiration of T304 timer if they don't experience </w:t>
      </w:r>
      <w:proofErr w:type="spellStart"/>
      <w:r w:rsidRPr="00B53464">
        <w:rPr>
          <w:b/>
        </w:rPr>
        <w:t>lbt-FailureInstanceMaxCount</w:t>
      </w:r>
      <w:proofErr w:type="spellEnd"/>
      <w:r w:rsidRPr="00B53464">
        <w:rPr>
          <w:b/>
        </w:rPr>
        <w:t xml:space="preserve"> </w:t>
      </w:r>
      <w:proofErr w:type="spellStart"/>
      <w:r w:rsidRPr="00B53464">
        <w:rPr>
          <w:b/>
        </w:rPr>
        <w:t>backoffs</w:t>
      </w:r>
      <w:proofErr w:type="spellEnd"/>
      <w:r w:rsidRPr="00B53464">
        <w:rPr>
          <w:b/>
        </w:rPr>
        <w:t xml:space="preserve"> due to LBT before the expiration of T304 timer.</w:t>
      </w:r>
    </w:p>
    <w:p w14:paraId="3A079F60" w14:textId="77777777" w:rsidR="00A152AA" w:rsidRDefault="00A152AA" w:rsidP="00A152AA">
      <w:pPr>
        <w:pStyle w:val="ListParagraph"/>
        <w:ind w:left="985"/>
        <w:rPr>
          <w:b/>
        </w:rPr>
      </w:pPr>
    </w:p>
    <w:p w14:paraId="517A0B8D" w14:textId="77777777" w:rsidR="00A152AA" w:rsidRPr="00B53464" w:rsidRDefault="00A152AA" w:rsidP="00A152AA">
      <w:pPr>
        <w:pStyle w:val="ListParagraph"/>
        <w:numPr>
          <w:ilvl w:val="0"/>
          <w:numId w:val="8"/>
        </w:numPr>
        <w:rPr>
          <w:b/>
        </w:rPr>
      </w:pPr>
      <w:r w:rsidRPr="00B53464">
        <w:rPr>
          <w:b/>
          <w:lang w:val="en-US"/>
        </w:rPr>
        <w:t xml:space="preserve">The UEs that don’t support UL LBT failure recovery feature try to transmit PRACH up to </w:t>
      </w:r>
      <w:proofErr w:type="spellStart"/>
      <w:r w:rsidRPr="00B53464">
        <w:rPr>
          <w:b/>
          <w:lang w:val="en-US"/>
        </w:rPr>
        <w:t>preambleTransMax</w:t>
      </w:r>
      <w:proofErr w:type="spellEnd"/>
      <w:r w:rsidRPr="00B53464">
        <w:rPr>
          <w:b/>
          <w:lang w:val="en-US"/>
        </w:rPr>
        <w:t xml:space="preserve"> attempts and return to idle mode after the expiration of T304 timer.</w:t>
      </w:r>
    </w:p>
    <w:p w14:paraId="4D921BF6" w14:textId="6D020F63" w:rsidR="00A85E80" w:rsidRPr="00893FDE" w:rsidRDefault="00A85E80" w:rsidP="00A85E80"/>
    <w:p w14:paraId="794785AE" w14:textId="77777777" w:rsidR="00A85E80" w:rsidRDefault="00A85E80" w:rsidP="00A85E80">
      <w:pPr>
        <w:pStyle w:val="Heading1"/>
        <w:rPr>
          <w:lang w:val="en-US" w:eastAsia="ja-JP"/>
        </w:rPr>
      </w:pPr>
      <w:r>
        <w:rPr>
          <w:lang w:val="en-US" w:eastAsia="ja-JP"/>
        </w:rPr>
        <w:t>References</w:t>
      </w:r>
    </w:p>
    <w:p w14:paraId="47E051D5" w14:textId="70BB8F87" w:rsidR="00A27B64" w:rsidRDefault="00D03EBF" w:rsidP="00A85E80">
      <w:pPr>
        <w:pStyle w:val="ListParagraph"/>
        <w:numPr>
          <w:ilvl w:val="0"/>
          <w:numId w:val="2"/>
        </w:numPr>
        <w:rPr>
          <w:lang w:val="en-US" w:eastAsia="ja-JP"/>
        </w:rPr>
      </w:pPr>
      <w:r>
        <w:rPr>
          <w:lang w:val="en-US" w:eastAsia="ja-JP"/>
        </w:rPr>
        <w:t>Chairman’s notes, 3GPP TSG RAN WG4 93, Reno, Nevada, USA.</w:t>
      </w:r>
    </w:p>
    <w:p w14:paraId="03B02855" w14:textId="72C385FC" w:rsidR="00A27B64" w:rsidRDefault="004B56E5" w:rsidP="00A85E80">
      <w:pPr>
        <w:pStyle w:val="ListParagraph"/>
        <w:numPr>
          <w:ilvl w:val="0"/>
          <w:numId w:val="2"/>
        </w:numPr>
        <w:rPr>
          <w:lang w:val="en-US" w:eastAsia="ja-JP"/>
        </w:rPr>
      </w:pPr>
      <w:r>
        <w:rPr>
          <w:lang w:val="en-US" w:eastAsia="ja-JP"/>
        </w:rPr>
        <w:t>R2-1914026, NR-U running MAC CR 38.321.</w:t>
      </w:r>
      <w:r w:rsidR="002800F3">
        <w:rPr>
          <w:lang w:val="en-US" w:eastAsia="ja-JP"/>
        </w:rPr>
        <w:t>.</w:t>
      </w:r>
    </w:p>
    <w:p w14:paraId="425926FF" w14:textId="77777777" w:rsidR="003970F6" w:rsidRPr="00A85E80" w:rsidRDefault="003970F6" w:rsidP="00A85E80"/>
    <w:sectPr w:rsidR="003970F6" w:rsidRPr="00A85E80"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67915" w14:textId="77777777" w:rsidR="00CE6436" w:rsidRDefault="00CE6436">
      <w:pPr>
        <w:spacing w:after="0"/>
      </w:pPr>
      <w:r>
        <w:separator/>
      </w:r>
    </w:p>
  </w:endnote>
  <w:endnote w:type="continuationSeparator" w:id="0">
    <w:p w14:paraId="31767568" w14:textId="77777777" w:rsidR="00CE6436" w:rsidRDefault="00CE64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9387" w14:textId="77777777" w:rsidR="004E29C3" w:rsidRDefault="004B56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E61699A" w14:textId="77777777" w:rsidR="004E29C3" w:rsidRDefault="00D53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5BDFF" w14:textId="77777777" w:rsidR="004E29C3" w:rsidRDefault="004B56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66C589" w14:textId="77777777" w:rsidR="004E29C3" w:rsidRDefault="00D534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9934" w14:textId="77777777" w:rsidR="00CE6436" w:rsidRDefault="00CE6436">
      <w:pPr>
        <w:spacing w:after="0"/>
      </w:pPr>
      <w:r>
        <w:separator/>
      </w:r>
    </w:p>
  </w:footnote>
  <w:footnote w:type="continuationSeparator" w:id="0">
    <w:p w14:paraId="5B695DEF" w14:textId="77777777" w:rsidR="00CE6436" w:rsidRDefault="00CE64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702191"/>
    <w:multiLevelType w:val="hybridMultilevel"/>
    <w:tmpl w:val="EF7E6D36"/>
    <w:lvl w:ilvl="0" w:tplc="372284DA">
      <w:start w:val="1"/>
      <w:numFmt w:val="bullet"/>
      <w:lvlText w:val="◦"/>
      <w:lvlJc w:val="left"/>
      <w:pPr>
        <w:tabs>
          <w:tab w:val="num" w:pos="720"/>
        </w:tabs>
        <w:ind w:left="720" w:hanging="360"/>
      </w:pPr>
      <w:rPr>
        <w:rFonts w:ascii="Microsoft Sans Serif" w:hAnsi="Microsoft Sans Serif" w:hint="default"/>
      </w:rPr>
    </w:lvl>
    <w:lvl w:ilvl="1" w:tplc="1708D876">
      <w:start w:val="1"/>
      <w:numFmt w:val="bullet"/>
      <w:lvlText w:val="◦"/>
      <w:lvlJc w:val="left"/>
      <w:pPr>
        <w:tabs>
          <w:tab w:val="num" w:pos="1440"/>
        </w:tabs>
        <w:ind w:left="1440" w:hanging="360"/>
      </w:pPr>
      <w:rPr>
        <w:rFonts w:ascii="Microsoft Sans Serif" w:hAnsi="Microsoft Sans Serif" w:hint="default"/>
      </w:rPr>
    </w:lvl>
    <w:lvl w:ilvl="2" w:tplc="D9DC8B00">
      <w:start w:val="110"/>
      <w:numFmt w:val="bullet"/>
      <w:lvlText w:val="•"/>
      <w:lvlJc w:val="left"/>
      <w:pPr>
        <w:tabs>
          <w:tab w:val="num" w:pos="2160"/>
        </w:tabs>
        <w:ind w:left="2160" w:hanging="360"/>
      </w:pPr>
      <w:rPr>
        <w:rFonts w:ascii="Microsoft Sans Serif" w:hAnsi="Microsoft Sans Serif" w:hint="default"/>
      </w:rPr>
    </w:lvl>
    <w:lvl w:ilvl="3" w:tplc="2B7C7D72" w:tentative="1">
      <w:start w:val="1"/>
      <w:numFmt w:val="bullet"/>
      <w:lvlText w:val="◦"/>
      <w:lvlJc w:val="left"/>
      <w:pPr>
        <w:tabs>
          <w:tab w:val="num" w:pos="2880"/>
        </w:tabs>
        <w:ind w:left="2880" w:hanging="360"/>
      </w:pPr>
      <w:rPr>
        <w:rFonts w:ascii="Microsoft Sans Serif" w:hAnsi="Microsoft Sans Serif" w:hint="default"/>
      </w:rPr>
    </w:lvl>
    <w:lvl w:ilvl="4" w:tplc="FB3824A6" w:tentative="1">
      <w:start w:val="1"/>
      <w:numFmt w:val="bullet"/>
      <w:lvlText w:val="◦"/>
      <w:lvlJc w:val="left"/>
      <w:pPr>
        <w:tabs>
          <w:tab w:val="num" w:pos="3600"/>
        </w:tabs>
        <w:ind w:left="3600" w:hanging="360"/>
      </w:pPr>
      <w:rPr>
        <w:rFonts w:ascii="Microsoft Sans Serif" w:hAnsi="Microsoft Sans Serif" w:hint="default"/>
      </w:rPr>
    </w:lvl>
    <w:lvl w:ilvl="5" w:tplc="680C1D80" w:tentative="1">
      <w:start w:val="1"/>
      <w:numFmt w:val="bullet"/>
      <w:lvlText w:val="◦"/>
      <w:lvlJc w:val="left"/>
      <w:pPr>
        <w:tabs>
          <w:tab w:val="num" w:pos="4320"/>
        </w:tabs>
        <w:ind w:left="4320" w:hanging="360"/>
      </w:pPr>
      <w:rPr>
        <w:rFonts w:ascii="Microsoft Sans Serif" w:hAnsi="Microsoft Sans Serif" w:hint="default"/>
      </w:rPr>
    </w:lvl>
    <w:lvl w:ilvl="6" w:tplc="1ED65632" w:tentative="1">
      <w:start w:val="1"/>
      <w:numFmt w:val="bullet"/>
      <w:lvlText w:val="◦"/>
      <w:lvlJc w:val="left"/>
      <w:pPr>
        <w:tabs>
          <w:tab w:val="num" w:pos="5040"/>
        </w:tabs>
        <w:ind w:left="5040" w:hanging="360"/>
      </w:pPr>
      <w:rPr>
        <w:rFonts w:ascii="Microsoft Sans Serif" w:hAnsi="Microsoft Sans Serif" w:hint="default"/>
      </w:rPr>
    </w:lvl>
    <w:lvl w:ilvl="7" w:tplc="50D21264" w:tentative="1">
      <w:start w:val="1"/>
      <w:numFmt w:val="bullet"/>
      <w:lvlText w:val="◦"/>
      <w:lvlJc w:val="left"/>
      <w:pPr>
        <w:tabs>
          <w:tab w:val="num" w:pos="5760"/>
        </w:tabs>
        <w:ind w:left="5760" w:hanging="360"/>
      </w:pPr>
      <w:rPr>
        <w:rFonts w:ascii="Microsoft Sans Serif" w:hAnsi="Microsoft Sans Serif" w:hint="default"/>
      </w:rPr>
    </w:lvl>
    <w:lvl w:ilvl="8" w:tplc="E2EE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D3EA0"/>
    <w:multiLevelType w:val="hybridMultilevel"/>
    <w:tmpl w:val="EE3620E6"/>
    <w:lvl w:ilvl="0" w:tplc="04090001">
      <w:start w:val="1"/>
      <w:numFmt w:val="bullet"/>
      <w:lvlText w:val=""/>
      <w:lvlJc w:val="left"/>
      <w:pPr>
        <w:ind w:left="985" w:hanging="420"/>
      </w:pPr>
      <w:rPr>
        <w:rFonts w:ascii="Symbol" w:hAnsi="Symbol" w:hint="default"/>
      </w:rPr>
    </w:lvl>
    <w:lvl w:ilvl="1" w:tplc="04090003">
      <w:start w:val="1"/>
      <w:numFmt w:val="bullet"/>
      <w:lvlText w:val=""/>
      <w:lvlJc w:val="left"/>
      <w:pPr>
        <w:ind w:left="1405" w:hanging="420"/>
      </w:pPr>
      <w:rPr>
        <w:rFonts w:ascii="Wingdings" w:hAnsi="Wingdings" w:hint="default"/>
      </w:rPr>
    </w:lvl>
    <w:lvl w:ilvl="2" w:tplc="04090005">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0484484"/>
    <w:multiLevelType w:val="hybridMultilevel"/>
    <w:tmpl w:val="64D0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A941BE3"/>
    <w:multiLevelType w:val="hybridMultilevel"/>
    <w:tmpl w:val="FD3A38AC"/>
    <w:lvl w:ilvl="0" w:tplc="92C04354">
      <w:start w:val="1"/>
      <w:numFmt w:val="bullet"/>
      <w:lvlText w:val="•"/>
      <w:lvlJc w:val="left"/>
      <w:pPr>
        <w:tabs>
          <w:tab w:val="num" w:pos="720"/>
        </w:tabs>
        <w:ind w:left="720" w:hanging="360"/>
      </w:pPr>
      <w:rPr>
        <w:rFonts w:ascii="Arial" w:hAnsi="Arial" w:hint="default"/>
      </w:rPr>
    </w:lvl>
    <w:lvl w:ilvl="1" w:tplc="48D69988">
      <w:start w:val="206"/>
      <w:numFmt w:val="bullet"/>
      <w:lvlText w:val="•"/>
      <w:lvlJc w:val="left"/>
      <w:pPr>
        <w:tabs>
          <w:tab w:val="num" w:pos="1440"/>
        </w:tabs>
        <w:ind w:left="1440" w:hanging="360"/>
      </w:pPr>
      <w:rPr>
        <w:rFonts w:ascii="Arial" w:hAnsi="Arial" w:hint="default"/>
      </w:rPr>
    </w:lvl>
    <w:lvl w:ilvl="2" w:tplc="689A49AA" w:tentative="1">
      <w:start w:val="1"/>
      <w:numFmt w:val="bullet"/>
      <w:lvlText w:val="•"/>
      <w:lvlJc w:val="left"/>
      <w:pPr>
        <w:tabs>
          <w:tab w:val="num" w:pos="2160"/>
        </w:tabs>
        <w:ind w:left="2160" w:hanging="360"/>
      </w:pPr>
      <w:rPr>
        <w:rFonts w:ascii="Arial" w:hAnsi="Arial" w:hint="default"/>
      </w:rPr>
    </w:lvl>
    <w:lvl w:ilvl="3" w:tplc="5BA898D4" w:tentative="1">
      <w:start w:val="1"/>
      <w:numFmt w:val="bullet"/>
      <w:lvlText w:val="•"/>
      <w:lvlJc w:val="left"/>
      <w:pPr>
        <w:tabs>
          <w:tab w:val="num" w:pos="2880"/>
        </w:tabs>
        <w:ind w:left="2880" w:hanging="360"/>
      </w:pPr>
      <w:rPr>
        <w:rFonts w:ascii="Arial" w:hAnsi="Arial" w:hint="default"/>
      </w:rPr>
    </w:lvl>
    <w:lvl w:ilvl="4" w:tplc="68CA6422" w:tentative="1">
      <w:start w:val="1"/>
      <w:numFmt w:val="bullet"/>
      <w:lvlText w:val="•"/>
      <w:lvlJc w:val="left"/>
      <w:pPr>
        <w:tabs>
          <w:tab w:val="num" w:pos="3600"/>
        </w:tabs>
        <w:ind w:left="3600" w:hanging="360"/>
      </w:pPr>
      <w:rPr>
        <w:rFonts w:ascii="Arial" w:hAnsi="Arial" w:hint="default"/>
      </w:rPr>
    </w:lvl>
    <w:lvl w:ilvl="5" w:tplc="0576BBCE" w:tentative="1">
      <w:start w:val="1"/>
      <w:numFmt w:val="bullet"/>
      <w:lvlText w:val="•"/>
      <w:lvlJc w:val="left"/>
      <w:pPr>
        <w:tabs>
          <w:tab w:val="num" w:pos="4320"/>
        </w:tabs>
        <w:ind w:left="4320" w:hanging="360"/>
      </w:pPr>
      <w:rPr>
        <w:rFonts w:ascii="Arial" w:hAnsi="Arial" w:hint="default"/>
      </w:rPr>
    </w:lvl>
    <w:lvl w:ilvl="6" w:tplc="85CE9F50" w:tentative="1">
      <w:start w:val="1"/>
      <w:numFmt w:val="bullet"/>
      <w:lvlText w:val="•"/>
      <w:lvlJc w:val="left"/>
      <w:pPr>
        <w:tabs>
          <w:tab w:val="num" w:pos="5040"/>
        </w:tabs>
        <w:ind w:left="5040" w:hanging="360"/>
      </w:pPr>
      <w:rPr>
        <w:rFonts w:ascii="Arial" w:hAnsi="Arial" w:hint="default"/>
      </w:rPr>
    </w:lvl>
    <w:lvl w:ilvl="7" w:tplc="2B3E42DA" w:tentative="1">
      <w:start w:val="1"/>
      <w:numFmt w:val="bullet"/>
      <w:lvlText w:val="•"/>
      <w:lvlJc w:val="left"/>
      <w:pPr>
        <w:tabs>
          <w:tab w:val="num" w:pos="5760"/>
        </w:tabs>
        <w:ind w:left="5760" w:hanging="360"/>
      </w:pPr>
      <w:rPr>
        <w:rFonts w:ascii="Arial" w:hAnsi="Arial" w:hint="default"/>
      </w:rPr>
    </w:lvl>
    <w:lvl w:ilvl="8" w:tplc="176253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BB1D32"/>
    <w:multiLevelType w:val="hybridMultilevel"/>
    <w:tmpl w:val="2C6A61F4"/>
    <w:lvl w:ilvl="0" w:tplc="BD46976A">
      <w:start w:val="9"/>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9"/>
  </w:num>
  <w:num w:numId="4">
    <w:abstractNumId w:val="8"/>
  </w:num>
  <w:num w:numId="5">
    <w:abstractNumId w:val="2"/>
  </w:num>
  <w:num w:numId="6">
    <w:abstractNumId w:val="7"/>
  </w:num>
  <w:num w:numId="7">
    <w:abstractNumId w:val="4"/>
  </w:num>
  <w:num w:numId="8">
    <w:abstractNumId w:val="3"/>
  </w:num>
  <w:num w:numId="9">
    <w:abstractNumId w:val="11"/>
  </w:num>
  <w:num w:numId="10">
    <w:abstractNumId w:val="5"/>
  </w:num>
  <w:num w:numId="11">
    <w:abstractNumId w:val="10"/>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E80"/>
    <w:rsid w:val="00017B2A"/>
    <w:rsid w:val="000301B0"/>
    <w:rsid w:val="0005367C"/>
    <w:rsid w:val="000D23B4"/>
    <w:rsid w:val="000F09B3"/>
    <w:rsid w:val="00101381"/>
    <w:rsid w:val="00105769"/>
    <w:rsid w:val="00121BBF"/>
    <w:rsid w:val="001F6B4B"/>
    <w:rsid w:val="00227530"/>
    <w:rsid w:val="00240FCB"/>
    <w:rsid w:val="0026474A"/>
    <w:rsid w:val="002800F3"/>
    <w:rsid w:val="00294345"/>
    <w:rsid w:val="002C05DF"/>
    <w:rsid w:val="002C39AF"/>
    <w:rsid w:val="003345EC"/>
    <w:rsid w:val="003368C2"/>
    <w:rsid w:val="00390CE0"/>
    <w:rsid w:val="0039550D"/>
    <w:rsid w:val="003970F6"/>
    <w:rsid w:val="003A26BD"/>
    <w:rsid w:val="003B64CF"/>
    <w:rsid w:val="003E64EC"/>
    <w:rsid w:val="00405F48"/>
    <w:rsid w:val="00442ADF"/>
    <w:rsid w:val="004705EA"/>
    <w:rsid w:val="00473F3D"/>
    <w:rsid w:val="004B56E5"/>
    <w:rsid w:val="0057192F"/>
    <w:rsid w:val="005906B3"/>
    <w:rsid w:val="00664013"/>
    <w:rsid w:val="006706DB"/>
    <w:rsid w:val="00685639"/>
    <w:rsid w:val="006B0310"/>
    <w:rsid w:val="0070597F"/>
    <w:rsid w:val="00781C2A"/>
    <w:rsid w:val="00785608"/>
    <w:rsid w:val="00860E72"/>
    <w:rsid w:val="008B3AEB"/>
    <w:rsid w:val="008E167B"/>
    <w:rsid w:val="00904055"/>
    <w:rsid w:val="009146B8"/>
    <w:rsid w:val="00995C06"/>
    <w:rsid w:val="00996A5B"/>
    <w:rsid w:val="00A152AA"/>
    <w:rsid w:val="00A27B64"/>
    <w:rsid w:val="00A834DC"/>
    <w:rsid w:val="00A85E80"/>
    <w:rsid w:val="00AB60F9"/>
    <w:rsid w:val="00AB7891"/>
    <w:rsid w:val="00AD0175"/>
    <w:rsid w:val="00B07B95"/>
    <w:rsid w:val="00B269F8"/>
    <w:rsid w:val="00B50134"/>
    <w:rsid w:val="00B51674"/>
    <w:rsid w:val="00B53464"/>
    <w:rsid w:val="00B73E30"/>
    <w:rsid w:val="00B768EB"/>
    <w:rsid w:val="00B86BB0"/>
    <w:rsid w:val="00B937E8"/>
    <w:rsid w:val="00BD2E94"/>
    <w:rsid w:val="00BE4DFF"/>
    <w:rsid w:val="00BF75F1"/>
    <w:rsid w:val="00C035BD"/>
    <w:rsid w:val="00C0587B"/>
    <w:rsid w:val="00C35FB2"/>
    <w:rsid w:val="00C6159F"/>
    <w:rsid w:val="00C77AB2"/>
    <w:rsid w:val="00CB1945"/>
    <w:rsid w:val="00CE6436"/>
    <w:rsid w:val="00D03EBF"/>
    <w:rsid w:val="00D43174"/>
    <w:rsid w:val="00D534D2"/>
    <w:rsid w:val="00DA20D0"/>
    <w:rsid w:val="00DC0AA0"/>
    <w:rsid w:val="00DD15FA"/>
    <w:rsid w:val="00DF039F"/>
    <w:rsid w:val="00E011C1"/>
    <w:rsid w:val="00E33628"/>
    <w:rsid w:val="00EE238D"/>
    <w:rsid w:val="00F12497"/>
    <w:rsid w:val="00F62752"/>
    <w:rsid w:val="00F741B2"/>
    <w:rsid w:val="00F94D4B"/>
    <w:rsid w:val="00FA0D51"/>
    <w:rsid w:val="00FD4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FC4AD"/>
  <w15:chartTrackingRefBased/>
  <w15:docId w15:val="{1F10EC66-6B36-45CE-BF18-759BAB27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85E80"/>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85E80"/>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5E8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5E8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5E8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5E80"/>
    <w:pPr>
      <w:numPr>
        <w:ilvl w:val="5"/>
      </w:numPr>
      <w:outlineLvl w:val="4"/>
    </w:pPr>
    <w:rPr>
      <w:sz w:val="22"/>
    </w:rPr>
  </w:style>
  <w:style w:type="paragraph" w:styleId="Heading7">
    <w:name w:val="heading 7"/>
    <w:basedOn w:val="Normal"/>
    <w:next w:val="Normal"/>
    <w:link w:val="Heading7Char"/>
    <w:qFormat/>
    <w:rsid w:val="00A85E8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85E80"/>
    <w:pPr>
      <w:numPr>
        <w:ilvl w:val="7"/>
      </w:numPr>
      <w:outlineLvl w:val="7"/>
    </w:pPr>
  </w:style>
  <w:style w:type="paragraph" w:styleId="Heading9">
    <w:name w:val="heading 9"/>
    <w:basedOn w:val="Heading8"/>
    <w:next w:val="Normal"/>
    <w:link w:val="Heading9Char"/>
    <w:qFormat/>
    <w:rsid w:val="00A85E8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85E80"/>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85E80"/>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85E80"/>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E80"/>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A85E80"/>
    <w:rPr>
      <w:rFonts w:ascii="Arial" w:eastAsia="MS Mincho" w:hAnsi="Arial" w:cs="Times New Roman"/>
      <w:szCs w:val="20"/>
      <w:lang w:val="en-GB"/>
    </w:rPr>
  </w:style>
  <w:style w:type="character" w:customStyle="1" w:styleId="Heading7Char">
    <w:name w:val="Heading 7 Char"/>
    <w:basedOn w:val="DefaultParagraphFont"/>
    <w:link w:val="Heading7"/>
    <w:rsid w:val="00A85E80"/>
    <w:rPr>
      <w:rFonts w:ascii="Arial" w:eastAsia="MS Mincho" w:hAnsi="Arial" w:cs="Times New Roman"/>
      <w:sz w:val="20"/>
      <w:szCs w:val="20"/>
      <w:lang w:val="en-GB"/>
    </w:rPr>
  </w:style>
  <w:style w:type="character" w:customStyle="1" w:styleId="Heading8Char">
    <w:name w:val="Heading 8 Char"/>
    <w:basedOn w:val="DefaultParagraphFont"/>
    <w:link w:val="Heading8"/>
    <w:rsid w:val="00A85E80"/>
    <w:rPr>
      <w:rFonts w:ascii="Arial" w:eastAsia="MS Mincho" w:hAnsi="Arial" w:cs="Times New Roman"/>
      <w:sz w:val="36"/>
      <w:szCs w:val="20"/>
      <w:lang w:val="en-GB"/>
    </w:rPr>
  </w:style>
  <w:style w:type="character" w:customStyle="1" w:styleId="Heading9Char">
    <w:name w:val="Heading 9 Char"/>
    <w:basedOn w:val="DefaultParagraphFont"/>
    <w:link w:val="Heading9"/>
    <w:rsid w:val="00A85E80"/>
    <w:rPr>
      <w:rFonts w:ascii="Arial" w:eastAsia="MS Mincho" w:hAnsi="Arial" w:cs="Times New Roman"/>
      <w:sz w:val="36"/>
      <w:szCs w:val="20"/>
      <w:lang w:val="en-GB"/>
    </w:rPr>
  </w:style>
  <w:style w:type="paragraph" w:styleId="Footer">
    <w:name w:val="footer"/>
    <w:basedOn w:val="Header"/>
    <w:link w:val="FooterChar"/>
    <w:uiPriority w:val="99"/>
    <w:rsid w:val="00A85E80"/>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A85E80"/>
    <w:rPr>
      <w:rFonts w:ascii="Arial" w:eastAsia="MS Mincho" w:hAnsi="Arial" w:cs="Times New Roman"/>
      <w:b/>
      <w:i/>
      <w:noProof/>
      <w:sz w:val="18"/>
      <w:szCs w:val="20"/>
    </w:rPr>
  </w:style>
  <w:style w:type="character" w:styleId="PageNumber">
    <w:name w:val="page number"/>
    <w:basedOn w:val="DefaultParagraphFont"/>
    <w:rsid w:val="00A85E80"/>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85E80"/>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85E80"/>
    <w:rPr>
      <w:rFonts w:ascii="Times New Roman" w:eastAsia="MS Mincho" w:hAnsi="Times New Roman" w:cs="Times New Roman"/>
      <w:sz w:val="20"/>
      <w:szCs w:val="20"/>
      <w:lang w:val="en-GB"/>
    </w:rPr>
  </w:style>
  <w:style w:type="table" w:styleId="TableGrid">
    <w:name w:val="Table Grid"/>
    <w:basedOn w:val="TableNormal"/>
    <w:rsid w:val="00A85E80"/>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A85E80"/>
  </w:style>
  <w:style w:type="character" w:customStyle="1" w:styleId="CommentTextChar">
    <w:name w:val="Comment Text Char"/>
    <w:basedOn w:val="DefaultParagraphFont"/>
    <w:link w:val="CommentText"/>
    <w:rsid w:val="00A85E80"/>
    <w:rPr>
      <w:rFonts w:ascii="Times New Roman" w:eastAsia="MS Mincho" w:hAnsi="Times New Roman" w:cs="Times New Roman"/>
      <w:sz w:val="20"/>
      <w:szCs w:val="20"/>
      <w:lang w:val="en-GB"/>
    </w:rPr>
  </w:style>
  <w:style w:type="paragraph" w:customStyle="1" w:styleId="Agreement">
    <w:name w:val="Agreement"/>
    <w:basedOn w:val="Normal"/>
    <w:next w:val="Normal"/>
    <w:rsid w:val="00A85E80"/>
    <w:pPr>
      <w:numPr>
        <w:numId w:val="4"/>
      </w:numPr>
      <w:tabs>
        <w:tab w:val="clear" w:pos="4680"/>
        <w:tab w:val="num" w:pos="1619"/>
      </w:tabs>
      <w:spacing w:before="60" w:after="0"/>
      <w:ind w:left="1619"/>
    </w:pPr>
    <w:rPr>
      <w:rFonts w:ascii="Arial" w:hAnsi="Arial"/>
      <w:b/>
      <w:szCs w:val="24"/>
      <w:lang w:eastAsia="en-GB"/>
    </w:rPr>
  </w:style>
  <w:style w:type="paragraph" w:customStyle="1" w:styleId="B1">
    <w:name w:val="B1"/>
    <w:basedOn w:val="List"/>
    <w:link w:val="B1Char"/>
    <w:qFormat/>
    <w:rsid w:val="00A85E80"/>
    <w:pPr>
      <w:spacing w:after="160" w:line="259" w:lineRule="auto"/>
      <w:ind w:left="568" w:hanging="284"/>
      <w:contextualSpacing w:val="0"/>
    </w:pPr>
    <w:rPr>
      <w:rFonts w:asciiTheme="minorHAnsi" w:eastAsiaTheme="minorHAnsi" w:hAnsiTheme="minorHAnsi" w:cstheme="minorBidi"/>
      <w:sz w:val="22"/>
      <w:szCs w:val="22"/>
      <w:lang w:val="en-US"/>
    </w:rPr>
  </w:style>
  <w:style w:type="character" w:customStyle="1" w:styleId="B1Char">
    <w:name w:val="B1 Char"/>
    <w:link w:val="B1"/>
    <w:locked/>
    <w:rsid w:val="00A85E80"/>
  </w:style>
  <w:style w:type="paragraph" w:customStyle="1" w:styleId="Doc-text2">
    <w:name w:val="Doc-text2"/>
    <w:basedOn w:val="Normal"/>
    <w:link w:val="Doc-text2Char"/>
    <w:qFormat/>
    <w:rsid w:val="00A85E8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85E80"/>
    <w:rPr>
      <w:rFonts w:ascii="Arial" w:eastAsia="MS Mincho" w:hAnsi="Arial" w:cs="Times New Roman"/>
      <w:sz w:val="20"/>
      <w:szCs w:val="24"/>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A85E80"/>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85E80"/>
    <w:rPr>
      <w:rFonts w:ascii="Times New Roman" w:eastAsia="MS Mincho" w:hAnsi="Times New Roman" w:cs="Times New Roman"/>
      <w:sz w:val="20"/>
      <w:szCs w:val="20"/>
      <w:lang w:val="en-GB"/>
    </w:rPr>
  </w:style>
  <w:style w:type="paragraph" w:styleId="List">
    <w:name w:val="List"/>
    <w:basedOn w:val="Normal"/>
    <w:uiPriority w:val="99"/>
    <w:semiHidden/>
    <w:unhideWhenUsed/>
    <w:rsid w:val="00A85E80"/>
    <w:pPr>
      <w:ind w:left="360" w:hanging="360"/>
      <w:contextualSpacing/>
    </w:pPr>
  </w:style>
  <w:style w:type="paragraph" w:customStyle="1" w:styleId="B2">
    <w:name w:val="B2"/>
    <w:basedOn w:val="List2"/>
    <w:link w:val="B2Char"/>
    <w:qFormat/>
    <w:rsid w:val="00A27B64"/>
    <w:pPr>
      <w:ind w:left="851" w:hanging="284"/>
      <w:contextualSpacing w:val="0"/>
    </w:pPr>
    <w:rPr>
      <w:rFonts w:eastAsia="SimSun"/>
    </w:rPr>
  </w:style>
  <w:style w:type="character" w:customStyle="1" w:styleId="B2Char">
    <w:name w:val="B2 Char"/>
    <w:link w:val="B2"/>
    <w:qFormat/>
    <w:locked/>
    <w:rsid w:val="00A27B64"/>
    <w:rPr>
      <w:rFonts w:ascii="Times New Roman" w:eastAsia="SimSun" w:hAnsi="Times New Roman" w:cs="Times New Roman"/>
      <w:sz w:val="20"/>
      <w:szCs w:val="20"/>
      <w:lang w:val="en-GB"/>
    </w:rPr>
  </w:style>
  <w:style w:type="paragraph" w:styleId="List2">
    <w:name w:val="List 2"/>
    <w:basedOn w:val="Normal"/>
    <w:uiPriority w:val="99"/>
    <w:semiHidden/>
    <w:unhideWhenUsed/>
    <w:rsid w:val="00A27B64"/>
    <w:pPr>
      <w:ind w:left="720" w:hanging="360"/>
      <w:contextualSpacing/>
    </w:pPr>
  </w:style>
  <w:style w:type="paragraph" w:customStyle="1" w:styleId="EditorsNote">
    <w:name w:val="Editor's Note"/>
    <w:basedOn w:val="Normal"/>
    <w:rsid w:val="00017B2A"/>
    <w:pPr>
      <w:keepLines/>
      <w:ind w:left="1135" w:hanging="851"/>
    </w:pPr>
    <w:rPr>
      <w:rFonts w:eastAsia="Malgun Gothic"/>
      <w:color w:val="FF0000"/>
    </w:rPr>
  </w:style>
  <w:style w:type="paragraph" w:customStyle="1" w:styleId="B3">
    <w:name w:val="B3"/>
    <w:basedOn w:val="Normal"/>
    <w:link w:val="B3Char"/>
    <w:rsid w:val="00017B2A"/>
    <w:pPr>
      <w:ind w:left="1135" w:hanging="284"/>
    </w:pPr>
    <w:rPr>
      <w:rFonts w:eastAsia="Malgun Gothic"/>
    </w:rPr>
  </w:style>
  <w:style w:type="paragraph" w:customStyle="1" w:styleId="B4">
    <w:name w:val="B4"/>
    <w:basedOn w:val="Normal"/>
    <w:link w:val="B4Char"/>
    <w:rsid w:val="00017B2A"/>
    <w:pPr>
      <w:ind w:left="1418" w:hanging="284"/>
    </w:pPr>
    <w:rPr>
      <w:rFonts w:eastAsia="Malgun Gothic"/>
    </w:rPr>
  </w:style>
  <w:style w:type="paragraph" w:customStyle="1" w:styleId="B5">
    <w:name w:val="B5"/>
    <w:basedOn w:val="Normal"/>
    <w:rsid w:val="00017B2A"/>
    <w:pPr>
      <w:ind w:left="1702" w:hanging="284"/>
    </w:pPr>
    <w:rPr>
      <w:rFonts w:eastAsia="Malgun Gothic"/>
    </w:rPr>
  </w:style>
  <w:style w:type="character" w:customStyle="1" w:styleId="B3Char">
    <w:name w:val="B3 Char"/>
    <w:link w:val="B3"/>
    <w:rsid w:val="00017B2A"/>
    <w:rPr>
      <w:rFonts w:ascii="Times New Roman" w:eastAsia="Malgun Gothic" w:hAnsi="Times New Roman" w:cs="Times New Roman"/>
      <w:sz w:val="20"/>
      <w:szCs w:val="20"/>
      <w:lang w:val="en-GB"/>
    </w:rPr>
  </w:style>
  <w:style w:type="character" w:customStyle="1" w:styleId="B4Char">
    <w:name w:val="B4 Char"/>
    <w:link w:val="B4"/>
    <w:rsid w:val="00017B2A"/>
    <w:rPr>
      <w:rFonts w:ascii="Times New Roman" w:eastAsia="Malgun Gothic" w:hAnsi="Times New Roman" w:cs="Times New Roman"/>
      <w:sz w:val="20"/>
      <w:szCs w:val="20"/>
      <w:lang w:val="en-GB"/>
    </w:rPr>
  </w:style>
  <w:style w:type="character" w:styleId="CommentReference">
    <w:name w:val="annotation reference"/>
    <w:rsid w:val="00860E72"/>
    <w:rPr>
      <w:sz w:val="16"/>
      <w:szCs w:val="16"/>
    </w:rPr>
  </w:style>
  <w:style w:type="paragraph" w:styleId="BalloonText">
    <w:name w:val="Balloon Text"/>
    <w:basedOn w:val="Normal"/>
    <w:link w:val="BalloonTextChar"/>
    <w:uiPriority w:val="99"/>
    <w:semiHidden/>
    <w:unhideWhenUsed/>
    <w:rsid w:val="00860E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E72"/>
    <w:rPr>
      <w:rFonts w:ascii="Segoe UI" w:eastAsia="MS Mincho"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996A5B"/>
    <w:rPr>
      <w:b/>
      <w:bCs/>
    </w:rPr>
  </w:style>
  <w:style w:type="character" w:customStyle="1" w:styleId="CommentSubjectChar">
    <w:name w:val="Comment Subject Char"/>
    <w:basedOn w:val="CommentTextChar"/>
    <w:link w:val="CommentSubject"/>
    <w:uiPriority w:val="99"/>
    <w:semiHidden/>
    <w:rsid w:val="00996A5B"/>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4922901">
      <w:bodyDiv w:val="1"/>
      <w:marLeft w:val="0"/>
      <w:marRight w:val="0"/>
      <w:marTop w:val="0"/>
      <w:marBottom w:val="0"/>
      <w:divBdr>
        <w:top w:val="none" w:sz="0" w:space="0" w:color="auto"/>
        <w:left w:val="none" w:sz="0" w:space="0" w:color="auto"/>
        <w:bottom w:val="none" w:sz="0" w:space="0" w:color="auto"/>
        <w:right w:val="none" w:sz="0" w:space="0" w:color="auto"/>
      </w:divBdr>
      <w:divsChild>
        <w:div w:id="544294599">
          <w:marLeft w:val="533"/>
          <w:marRight w:val="0"/>
          <w:marTop w:val="0"/>
          <w:marBottom w:val="0"/>
          <w:divBdr>
            <w:top w:val="none" w:sz="0" w:space="0" w:color="auto"/>
            <w:left w:val="none" w:sz="0" w:space="0" w:color="auto"/>
            <w:bottom w:val="none" w:sz="0" w:space="0" w:color="auto"/>
            <w:right w:val="none" w:sz="0" w:space="0" w:color="auto"/>
          </w:divBdr>
        </w:div>
        <w:div w:id="631443073">
          <w:marLeft w:val="806"/>
          <w:marRight w:val="0"/>
          <w:marTop w:val="0"/>
          <w:marBottom w:val="0"/>
          <w:divBdr>
            <w:top w:val="none" w:sz="0" w:space="0" w:color="auto"/>
            <w:left w:val="none" w:sz="0" w:space="0" w:color="auto"/>
            <w:bottom w:val="none" w:sz="0" w:space="0" w:color="auto"/>
            <w:right w:val="none" w:sz="0" w:space="0" w:color="auto"/>
          </w:divBdr>
        </w:div>
        <w:div w:id="1375932387">
          <w:marLeft w:val="806"/>
          <w:marRight w:val="0"/>
          <w:marTop w:val="0"/>
          <w:marBottom w:val="0"/>
          <w:divBdr>
            <w:top w:val="none" w:sz="0" w:space="0" w:color="auto"/>
            <w:left w:val="none" w:sz="0" w:space="0" w:color="auto"/>
            <w:bottom w:val="none" w:sz="0" w:space="0" w:color="auto"/>
            <w:right w:val="none" w:sz="0" w:space="0" w:color="auto"/>
          </w:divBdr>
        </w:div>
        <w:div w:id="758713660">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4FF7D-227D-4F81-A12C-F1AF037F9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F97FA-895E-44C0-92BD-810248AABE08}">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C4E443A-F9EC-4773-A540-1E873579C2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2020-02-14T22:31:00Z</dcterms:created>
  <dcterms:modified xsi:type="dcterms:W3CDTF">2020-02-14T22:31:00Z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