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7EA26" w14:textId="25FE918D" w:rsidR="006B0412" w:rsidRPr="00DB3907" w:rsidRDefault="006B0412" w:rsidP="006B0412">
      <w:pPr>
        <w:pStyle w:val="Header"/>
        <w:tabs>
          <w:tab w:val="right" w:pos="9639"/>
        </w:tabs>
        <w:rPr>
          <w:rFonts w:cs="Arial"/>
          <w:sz w:val="24"/>
          <w:szCs w:val="24"/>
          <w:lang w:val="de-DE"/>
        </w:rPr>
      </w:pPr>
      <w:bookmarkStart w:id="0" w:name="_GoBack"/>
      <w:bookmarkEnd w:id="0"/>
      <w:r w:rsidRPr="00DB3907">
        <w:rPr>
          <w:rFonts w:cs="Arial"/>
          <w:sz w:val="24"/>
          <w:szCs w:val="24"/>
          <w:lang w:val="de-DE"/>
        </w:rPr>
        <w:t xml:space="preserve">3GPP TSG-RAN WG4 </w:t>
      </w:r>
      <w:r>
        <w:rPr>
          <w:rFonts w:cs="Arial"/>
          <w:sz w:val="24"/>
          <w:szCs w:val="24"/>
          <w:lang w:val="de-DE"/>
        </w:rPr>
        <w:t>#94-e</w:t>
      </w:r>
      <w:r w:rsidRPr="00DB3907">
        <w:rPr>
          <w:rFonts w:cs="Arial"/>
          <w:sz w:val="24"/>
          <w:szCs w:val="24"/>
          <w:lang w:val="de-DE"/>
        </w:rPr>
        <w:tab/>
        <w:t>R4-</w:t>
      </w:r>
      <w:r>
        <w:rPr>
          <w:rFonts w:cs="Arial"/>
          <w:sz w:val="24"/>
          <w:szCs w:val="24"/>
          <w:lang w:val="de-DE"/>
        </w:rPr>
        <w:t>200</w:t>
      </w:r>
      <w:r w:rsidR="00E874E5">
        <w:rPr>
          <w:rFonts w:cs="Arial"/>
          <w:sz w:val="24"/>
          <w:szCs w:val="24"/>
          <w:lang w:val="de-DE"/>
        </w:rPr>
        <w:t>2095</w:t>
      </w:r>
    </w:p>
    <w:p w14:paraId="7B0E701E" w14:textId="77777777" w:rsidR="006B0412" w:rsidRPr="00DB3907" w:rsidRDefault="006B0412" w:rsidP="006B0412">
      <w:pPr>
        <w:pStyle w:val="Header"/>
        <w:tabs>
          <w:tab w:val="left" w:pos="6521"/>
        </w:tabs>
        <w:rPr>
          <w:rFonts w:cs="Arial"/>
          <w:sz w:val="24"/>
          <w:szCs w:val="24"/>
        </w:rPr>
      </w:pPr>
      <w:r>
        <w:rPr>
          <w:rFonts w:cs="Arial"/>
          <w:sz w:val="24"/>
          <w:szCs w:val="24"/>
        </w:rPr>
        <w:t>February 24</w:t>
      </w:r>
      <w:r>
        <w:rPr>
          <w:rFonts w:cs="Arial"/>
          <w:sz w:val="24"/>
          <w:szCs w:val="24"/>
          <w:vertAlign w:val="superscript"/>
        </w:rPr>
        <w:t>th</w:t>
      </w:r>
      <w:r>
        <w:rPr>
          <w:rFonts w:cs="Arial"/>
          <w:sz w:val="24"/>
          <w:szCs w:val="24"/>
        </w:rPr>
        <w:t xml:space="preserve"> ‒ March 6</w:t>
      </w:r>
      <w:r>
        <w:rPr>
          <w:rFonts w:cs="Arial"/>
          <w:sz w:val="24"/>
          <w:szCs w:val="24"/>
          <w:vertAlign w:val="superscript"/>
        </w:rPr>
        <w:t>th</w:t>
      </w:r>
      <w:r>
        <w:rPr>
          <w:rFonts w:cs="Arial"/>
          <w:sz w:val="24"/>
          <w:szCs w:val="24"/>
        </w:rPr>
        <w:t>, 2020</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05B8D192"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E874E5">
        <w:rPr>
          <w:rFonts w:ascii="Arial" w:hAnsi="Arial"/>
          <w:sz w:val="24"/>
          <w:lang w:val="en-US"/>
        </w:rPr>
        <w:t>8.1.2.1</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2528036A"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521E7">
        <w:rPr>
          <w:rFonts w:ascii="Arial" w:hAnsi="Arial"/>
          <w:sz w:val="24"/>
          <w:lang w:val="en-US"/>
        </w:rPr>
        <w:t xml:space="preserve">NR-U general and </w:t>
      </w:r>
      <w:r w:rsidR="00CB6D97">
        <w:rPr>
          <w:rFonts w:ascii="Arial" w:hAnsi="Arial"/>
          <w:sz w:val="24"/>
          <w:lang w:val="en-US"/>
        </w:rPr>
        <w:t xml:space="preserve">Band n46 </w:t>
      </w:r>
      <w:r w:rsidR="00E521E7">
        <w:rPr>
          <w:rFonts w:ascii="Arial" w:hAnsi="Arial"/>
          <w:sz w:val="24"/>
          <w:lang w:val="en-US"/>
        </w:rPr>
        <w:t>specific Tx requirements</w:t>
      </w:r>
    </w:p>
    <w:p w14:paraId="013F978F" w14:textId="00620B26"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FA01C7">
        <w:rPr>
          <w:rFonts w:ascii="Arial" w:hAnsi="Arial"/>
          <w:sz w:val="24"/>
          <w:lang w:val="en-US"/>
        </w:rPr>
        <w:t>Approval</w:t>
      </w:r>
    </w:p>
    <w:p w14:paraId="7FA5F78D" w14:textId="77777777" w:rsidR="000A1A85" w:rsidRDefault="000E0602" w:rsidP="00453273">
      <w:pPr>
        <w:pStyle w:val="Heading1"/>
        <w:tabs>
          <w:tab w:val="clear" w:pos="432"/>
          <w:tab w:val="num" w:pos="522"/>
        </w:tabs>
        <w:ind w:left="522" w:hanging="522"/>
        <w:rPr>
          <w:lang w:val="en-US"/>
        </w:rPr>
      </w:pPr>
      <w:r>
        <w:rPr>
          <w:lang w:val="en-US"/>
        </w:rPr>
        <w:t>Introduction</w:t>
      </w:r>
    </w:p>
    <w:p w14:paraId="5BC0AA6E" w14:textId="05D8B1F7" w:rsidR="001F4B45" w:rsidRDefault="00E521E7" w:rsidP="00E12531">
      <w:pPr>
        <w:rPr>
          <w:lang w:val="en-US"/>
        </w:rPr>
      </w:pPr>
      <w:r>
        <w:rPr>
          <w:lang w:val="en-US"/>
        </w:rPr>
        <w:t xml:space="preserve">This contribution </w:t>
      </w:r>
      <w:r w:rsidR="00561AE8">
        <w:rPr>
          <w:lang w:val="en-US"/>
        </w:rPr>
        <w:t>discusses UE transmitter requirements that are still unresolved</w:t>
      </w:r>
      <w:r w:rsidR="00CB6D97">
        <w:rPr>
          <w:lang w:val="en-US"/>
        </w:rPr>
        <w:t>.</w:t>
      </w:r>
      <w:r w:rsidR="00561AE8">
        <w:rPr>
          <w:lang w:val="en-US"/>
        </w:rPr>
        <w:t xml:space="preserve">  The requirements are divided between those that apply generally to NR-U and those that are specific to NR-U in Band n46.</w:t>
      </w:r>
    </w:p>
    <w:p w14:paraId="10F6602E" w14:textId="2D73EA3B" w:rsidR="007E1E78" w:rsidRDefault="007E1E78" w:rsidP="0099327E">
      <w:pPr>
        <w:pStyle w:val="Heading1"/>
        <w:tabs>
          <w:tab w:val="clear" w:pos="432"/>
          <w:tab w:val="num" w:pos="522"/>
        </w:tabs>
        <w:ind w:left="522" w:hanging="522"/>
        <w:rPr>
          <w:lang w:val="en-US"/>
        </w:rPr>
      </w:pPr>
      <w:r>
        <w:rPr>
          <w:lang w:val="en-US"/>
        </w:rPr>
        <w:t>Discussion</w:t>
      </w:r>
    </w:p>
    <w:p w14:paraId="03489055" w14:textId="1A55DE58" w:rsidR="00E521E7" w:rsidRDefault="00E521E7" w:rsidP="00E521E7">
      <w:pPr>
        <w:pStyle w:val="Heading2"/>
        <w:rPr>
          <w:lang w:val="en-US"/>
        </w:rPr>
      </w:pPr>
      <w:r>
        <w:rPr>
          <w:lang w:val="en-US"/>
        </w:rPr>
        <w:t>General NR-U Tx requirements</w:t>
      </w:r>
    </w:p>
    <w:p w14:paraId="6B3F883E" w14:textId="554B5E99" w:rsidR="001228AD" w:rsidRPr="001228AD" w:rsidRDefault="001228AD" w:rsidP="001228AD">
      <w:pPr>
        <w:pStyle w:val="Heading3"/>
        <w:rPr>
          <w:lang w:val="en-US"/>
        </w:rPr>
      </w:pPr>
      <w:r>
        <w:rPr>
          <w:lang w:val="en-US"/>
        </w:rPr>
        <w:t>Power class</w:t>
      </w:r>
    </w:p>
    <w:p w14:paraId="5B47B64D" w14:textId="71566461" w:rsidR="00E521E7" w:rsidRDefault="00E521E7" w:rsidP="00A16631">
      <w:pPr>
        <w:rPr>
          <w:lang w:val="en-US"/>
        </w:rPr>
      </w:pPr>
      <w:r>
        <w:rPr>
          <w:lang w:val="en-US"/>
        </w:rPr>
        <w:t xml:space="preserve">NR-U will be </w:t>
      </w:r>
      <w:proofErr w:type="gramStart"/>
      <w:r>
        <w:rPr>
          <w:lang w:val="en-US"/>
        </w:rPr>
        <w:t>define</w:t>
      </w:r>
      <w:proofErr w:type="gramEnd"/>
      <w:r>
        <w:rPr>
          <w:lang w:val="en-US"/>
        </w:rPr>
        <w:t xml:space="preserve"> to support PC5.  The maximum output power is 20 dBm with tolerance </w:t>
      </w:r>
      <w:r w:rsidR="001228AD" w:rsidRPr="001C0CC4">
        <w:t>±2</w:t>
      </w:r>
      <w:r>
        <w:rPr>
          <w:lang w:val="en-US"/>
        </w:rPr>
        <w:t xml:space="preserve"> </w:t>
      </w:r>
      <w:proofErr w:type="spellStart"/>
      <w:r>
        <w:rPr>
          <w:lang w:val="en-US"/>
        </w:rPr>
        <w:t>dB.</w:t>
      </w:r>
      <w:proofErr w:type="spellEnd"/>
      <w:r>
        <w:rPr>
          <w:lang w:val="en-US"/>
        </w:rPr>
        <w:t xml:space="preserve">  </w:t>
      </w:r>
      <w:r w:rsidR="001228AD">
        <w:rPr>
          <w:lang w:val="en-US"/>
        </w:rPr>
        <w:t>PC3 support is also desired but not possible to complete within the Rel-16 work item timeframe.  Thus, it is marked “FFS” as a placeholder to indicate that there is intention to complete the specification for PC3.</w:t>
      </w:r>
    </w:p>
    <w:p w14:paraId="67DFC269" w14:textId="77777777" w:rsidR="00E521E7" w:rsidRPr="001C0CC4" w:rsidRDefault="00E521E7" w:rsidP="00E521E7">
      <w:pPr>
        <w:pStyle w:val="TH"/>
      </w:pPr>
      <w:r w:rsidRPr="001C0CC4">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6"/>
        <w:gridCol w:w="1067"/>
        <w:gridCol w:w="996"/>
        <w:gridCol w:w="1067"/>
        <w:gridCol w:w="911"/>
        <w:gridCol w:w="1249"/>
        <w:gridCol w:w="1212"/>
        <w:gridCol w:w="1212"/>
      </w:tblGrid>
      <w:tr w:rsidR="00E521E7" w:rsidRPr="001C0CC4" w14:paraId="65DC5EC1" w14:textId="3DA3832B" w:rsidTr="00E521E7">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0E3236BA" w14:textId="77777777" w:rsidR="00E521E7" w:rsidRPr="001C0CC4" w:rsidRDefault="00E521E7" w:rsidP="00E521E7">
            <w:pPr>
              <w:pStyle w:val="TAH"/>
            </w:pPr>
            <w:r w:rsidRPr="001C0CC4">
              <w:t>NR</w:t>
            </w:r>
          </w:p>
          <w:p w14:paraId="376A255C" w14:textId="77777777" w:rsidR="00E521E7" w:rsidRPr="001C0CC4" w:rsidRDefault="00E521E7" w:rsidP="00E521E7">
            <w:pPr>
              <w:pStyle w:val="TAH"/>
            </w:pPr>
            <w:r w:rsidRPr="001C0CC4">
              <w:t>band</w:t>
            </w:r>
          </w:p>
        </w:tc>
        <w:tc>
          <w:tcPr>
            <w:tcW w:w="996" w:type="dxa"/>
            <w:tcBorders>
              <w:top w:val="single" w:sz="4" w:space="0" w:color="auto"/>
              <w:left w:val="single" w:sz="4" w:space="0" w:color="auto"/>
              <w:bottom w:val="single" w:sz="4" w:space="0" w:color="auto"/>
              <w:right w:val="single" w:sz="4" w:space="0" w:color="auto"/>
            </w:tcBorders>
            <w:hideMark/>
          </w:tcPr>
          <w:p w14:paraId="7E27FF34" w14:textId="77777777" w:rsidR="00E521E7" w:rsidRPr="001C0CC4" w:rsidRDefault="00E521E7" w:rsidP="00E521E7">
            <w:pPr>
              <w:pStyle w:val="TAH"/>
            </w:pPr>
            <w:r w:rsidRPr="001C0CC4">
              <w:t>Class 1 (dBm)</w:t>
            </w:r>
          </w:p>
        </w:tc>
        <w:tc>
          <w:tcPr>
            <w:tcW w:w="1067" w:type="dxa"/>
            <w:tcBorders>
              <w:top w:val="single" w:sz="4" w:space="0" w:color="auto"/>
              <w:left w:val="single" w:sz="4" w:space="0" w:color="auto"/>
              <w:bottom w:val="single" w:sz="4" w:space="0" w:color="auto"/>
              <w:right w:val="single" w:sz="4" w:space="0" w:color="auto"/>
            </w:tcBorders>
            <w:hideMark/>
          </w:tcPr>
          <w:p w14:paraId="5F76645A" w14:textId="77777777" w:rsidR="00E521E7" w:rsidRPr="001C0CC4" w:rsidRDefault="00E521E7" w:rsidP="00E521E7">
            <w:pPr>
              <w:pStyle w:val="TAH"/>
            </w:pPr>
            <w:r w:rsidRPr="001C0CC4">
              <w:t>Tolerance (dB)</w:t>
            </w:r>
          </w:p>
        </w:tc>
        <w:tc>
          <w:tcPr>
            <w:tcW w:w="996" w:type="dxa"/>
            <w:tcBorders>
              <w:top w:val="single" w:sz="4" w:space="0" w:color="auto"/>
              <w:left w:val="single" w:sz="4" w:space="0" w:color="auto"/>
              <w:bottom w:val="single" w:sz="4" w:space="0" w:color="auto"/>
              <w:right w:val="single" w:sz="4" w:space="0" w:color="auto"/>
            </w:tcBorders>
            <w:hideMark/>
          </w:tcPr>
          <w:p w14:paraId="5BF4B147" w14:textId="77777777" w:rsidR="00E521E7" w:rsidRPr="001C0CC4" w:rsidRDefault="00E521E7" w:rsidP="00E521E7">
            <w:pPr>
              <w:pStyle w:val="TAH"/>
            </w:pPr>
            <w:r w:rsidRPr="001C0CC4">
              <w:t>Class 2 (dBm)</w:t>
            </w:r>
          </w:p>
        </w:tc>
        <w:tc>
          <w:tcPr>
            <w:tcW w:w="1067" w:type="dxa"/>
            <w:tcBorders>
              <w:top w:val="single" w:sz="4" w:space="0" w:color="auto"/>
              <w:left w:val="single" w:sz="4" w:space="0" w:color="auto"/>
              <w:bottom w:val="single" w:sz="4" w:space="0" w:color="auto"/>
              <w:right w:val="single" w:sz="4" w:space="0" w:color="auto"/>
            </w:tcBorders>
            <w:hideMark/>
          </w:tcPr>
          <w:p w14:paraId="5541CFCD" w14:textId="77777777" w:rsidR="00E521E7" w:rsidRPr="001C0CC4" w:rsidRDefault="00E521E7" w:rsidP="00E521E7">
            <w:pPr>
              <w:pStyle w:val="TAH"/>
            </w:pPr>
            <w:r w:rsidRPr="001C0CC4">
              <w:t>Tolerance (dB)</w:t>
            </w:r>
          </w:p>
        </w:tc>
        <w:tc>
          <w:tcPr>
            <w:tcW w:w="911" w:type="dxa"/>
            <w:tcBorders>
              <w:top w:val="single" w:sz="4" w:space="0" w:color="auto"/>
              <w:left w:val="single" w:sz="4" w:space="0" w:color="auto"/>
              <w:bottom w:val="single" w:sz="4" w:space="0" w:color="auto"/>
              <w:right w:val="single" w:sz="4" w:space="0" w:color="auto"/>
            </w:tcBorders>
            <w:hideMark/>
          </w:tcPr>
          <w:p w14:paraId="58CDD199" w14:textId="77777777" w:rsidR="00E521E7" w:rsidRPr="001C0CC4" w:rsidRDefault="00E521E7" w:rsidP="00E521E7">
            <w:pPr>
              <w:pStyle w:val="TAH"/>
            </w:pPr>
            <w:r w:rsidRPr="001C0CC4">
              <w:t>Class 3 (dBm)</w:t>
            </w:r>
          </w:p>
        </w:tc>
        <w:tc>
          <w:tcPr>
            <w:tcW w:w="1249" w:type="dxa"/>
            <w:tcBorders>
              <w:top w:val="single" w:sz="4" w:space="0" w:color="auto"/>
              <w:left w:val="single" w:sz="4" w:space="0" w:color="auto"/>
              <w:bottom w:val="single" w:sz="4" w:space="0" w:color="auto"/>
              <w:right w:val="single" w:sz="4" w:space="0" w:color="auto"/>
            </w:tcBorders>
            <w:hideMark/>
          </w:tcPr>
          <w:p w14:paraId="6AEECA86" w14:textId="77777777" w:rsidR="00E521E7" w:rsidRPr="001C0CC4" w:rsidRDefault="00E521E7" w:rsidP="00E521E7">
            <w:pPr>
              <w:pStyle w:val="TAH"/>
            </w:pPr>
            <w:r w:rsidRPr="001C0CC4">
              <w:t>Tolerance (dB)</w:t>
            </w:r>
          </w:p>
        </w:tc>
        <w:tc>
          <w:tcPr>
            <w:tcW w:w="1212" w:type="dxa"/>
            <w:tcBorders>
              <w:top w:val="single" w:sz="4" w:space="0" w:color="auto"/>
              <w:left w:val="single" w:sz="4" w:space="0" w:color="auto"/>
              <w:bottom w:val="single" w:sz="4" w:space="0" w:color="auto"/>
              <w:right w:val="single" w:sz="4" w:space="0" w:color="auto"/>
            </w:tcBorders>
          </w:tcPr>
          <w:p w14:paraId="44EBDDE4" w14:textId="3E5112A5" w:rsidR="00E521E7" w:rsidRPr="001C0CC4" w:rsidRDefault="00E521E7" w:rsidP="00E521E7">
            <w:pPr>
              <w:pStyle w:val="TAH"/>
            </w:pPr>
            <w:r w:rsidRPr="001C0CC4">
              <w:t xml:space="preserve">Class </w:t>
            </w:r>
            <w:r>
              <w:t>5</w:t>
            </w:r>
            <w:r w:rsidRPr="001C0CC4">
              <w:t xml:space="preserve"> (dBm)</w:t>
            </w:r>
          </w:p>
        </w:tc>
        <w:tc>
          <w:tcPr>
            <w:tcW w:w="1212" w:type="dxa"/>
            <w:tcBorders>
              <w:top w:val="single" w:sz="4" w:space="0" w:color="auto"/>
              <w:left w:val="single" w:sz="4" w:space="0" w:color="auto"/>
              <w:bottom w:val="single" w:sz="4" w:space="0" w:color="auto"/>
              <w:right w:val="single" w:sz="4" w:space="0" w:color="auto"/>
            </w:tcBorders>
          </w:tcPr>
          <w:p w14:paraId="27AC426E" w14:textId="3D759813" w:rsidR="00E521E7" w:rsidRPr="001C0CC4" w:rsidRDefault="00E521E7" w:rsidP="00E521E7">
            <w:pPr>
              <w:pStyle w:val="TAH"/>
            </w:pPr>
            <w:r w:rsidRPr="001C0CC4">
              <w:t>Tolerance (dB)</w:t>
            </w:r>
          </w:p>
        </w:tc>
      </w:tr>
      <w:tr w:rsidR="00E521E7" w:rsidRPr="001C0CC4" w14:paraId="64B60226" w14:textId="167D3E32" w:rsidTr="00E521E7">
        <w:trPr>
          <w:jc w:val="center"/>
        </w:trPr>
        <w:tc>
          <w:tcPr>
            <w:tcW w:w="911" w:type="dxa"/>
            <w:tcBorders>
              <w:top w:val="single" w:sz="4" w:space="0" w:color="auto"/>
              <w:left w:val="single" w:sz="4" w:space="0" w:color="auto"/>
              <w:bottom w:val="single" w:sz="4" w:space="0" w:color="auto"/>
              <w:right w:val="single" w:sz="4" w:space="0" w:color="auto"/>
            </w:tcBorders>
          </w:tcPr>
          <w:p w14:paraId="522BF77E" w14:textId="53C26B37" w:rsidR="00E521E7" w:rsidRPr="001C0CC4" w:rsidRDefault="00E521E7" w:rsidP="00E521E7">
            <w:pPr>
              <w:pStyle w:val="TAC"/>
              <w:rPr>
                <w:lang w:val="fi-FI" w:eastAsia="fi-FI"/>
              </w:rPr>
            </w:pPr>
            <w:r>
              <w:t>n46</w:t>
            </w:r>
          </w:p>
        </w:tc>
        <w:tc>
          <w:tcPr>
            <w:tcW w:w="996" w:type="dxa"/>
            <w:tcBorders>
              <w:top w:val="single" w:sz="4" w:space="0" w:color="auto"/>
              <w:left w:val="single" w:sz="4" w:space="0" w:color="auto"/>
              <w:bottom w:val="single" w:sz="4" w:space="0" w:color="auto"/>
              <w:right w:val="single" w:sz="4" w:space="0" w:color="auto"/>
            </w:tcBorders>
          </w:tcPr>
          <w:p w14:paraId="7BC26D65" w14:textId="77777777" w:rsidR="00E521E7" w:rsidRPr="001C0CC4" w:rsidRDefault="00E521E7" w:rsidP="00E521E7">
            <w:pPr>
              <w:pStyle w:val="TAC"/>
            </w:pPr>
          </w:p>
        </w:tc>
        <w:tc>
          <w:tcPr>
            <w:tcW w:w="1067" w:type="dxa"/>
            <w:tcBorders>
              <w:top w:val="single" w:sz="4" w:space="0" w:color="auto"/>
              <w:left w:val="single" w:sz="4" w:space="0" w:color="auto"/>
              <w:bottom w:val="single" w:sz="4" w:space="0" w:color="auto"/>
              <w:right w:val="single" w:sz="4" w:space="0" w:color="auto"/>
            </w:tcBorders>
          </w:tcPr>
          <w:p w14:paraId="6CEBA69D" w14:textId="77777777" w:rsidR="00E521E7" w:rsidRPr="001C0CC4" w:rsidRDefault="00E521E7" w:rsidP="00E521E7">
            <w:pPr>
              <w:pStyle w:val="TAC"/>
            </w:pPr>
          </w:p>
        </w:tc>
        <w:tc>
          <w:tcPr>
            <w:tcW w:w="996" w:type="dxa"/>
            <w:tcBorders>
              <w:top w:val="single" w:sz="4" w:space="0" w:color="auto"/>
              <w:left w:val="single" w:sz="4" w:space="0" w:color="auto"/>
              <w:bottom w:val="single" w:sz="4" w:space="0" w:color="auto"/>
              <w:right w:val="single" w:sz="4" w:space="0" w:color="auto"/>
            </w:tcBorders>
          </w:tcPr>
          <w:p w14:paraId="2763B6AB" w14:textId="77777777" w:rsidR="00E521E7" w:rsidRPr="001C0CC4" w:rsidRDefault="00E521E7" w:rsidP="00E521E7">
            <w:pPr>
              <w:pStyle w:val="TAC"/>
            </w:pPr>
          </w:p>
        </w:tc>
        <w:tc>
          <w:tcPr>
            <w:tcW w:w="1067" w:type="dxa"/>
            <w:tcBorders>
              <w:top w:val="single" w:sz="4" w:space="0" w:color="auto"/>
              <w:left w:val="single" w:sz="4" w:space="0" w:color="auto"/>
              <w:bottom w:val="single" w:sz="4" w:space="0" w:color="auto"/>
              <w:right w:val="single" w:sz="4" w:space="0" w:color="auto"/>
            </w:tcBorders>
          </w:tcPr>
          <w:p w14:paraId="37638BAC" w14:textId="77777777" w:rsidR="00E521E7" w:rsidRPr="001C0CC4" w:rsidRDefault="00E521E7" w:rsidP="00E521E7">
            <w:pPr>
              <w:pStyle w:val="TAC"/>
            </w:pPr>
          </w:p>
        </w:tc>
        <w:tc>
          <w:tcPr>
            <w:tcW w:w="911" w:type="dxa"/>
            <w:tcBorders>
              <w:top w:val="single" w:sz="4" w:space="0" w:color="auto"/>
              <w:left w:val="single" w:sz="4" w:space="0" w:color="auto"/>
              <w:bottom w:val="single" w:sz="4" w:space="0" w:color="auto"/>
              <w:right w:val="single" w:sz="4" w:space="0" w:color="auto"/>
            </w:tcBorders>
          </w:tcPr>
          <w:p w14:paraId="00F21F41" w14:textId="304A1958" w:rsidR="00E521E7" w:rsidRPr="001C0CC4" w:rsidRDefault="00E521E7" w:rsidP="00E521E7">
            <w:pPr>
              <w:pStyle w:val="TAC"/>
            </w:pPr>
            <w:r>
              <w:t>FFS</w:t>
            </w:r>
          </w:p>
        </w:tc>
        <w:tc>
          <w:tcPr>
            <w:tcW w:w="1249" w:type="dxa"/>
            <w:tcBorders>
              <w:top w:val="single" w:sz="4" w:space="0" w:color="auto"/>
              <w:left w:val="single" w:sz="4" w:space="0" w:color="auto"/>
              <w:bottom w:val="single" w:sz="4" w:space="0" w:color="auto"/>
              <w:right w:val="single" w:sz="4" w:space="0" w:color="auto"/>
            </w:tcBorders>
          </w:tcPr>
          <w:p w14:paraId="63A5A4F4" w14:textId="152BC23C" w:rsidR="00E521E7" w:rsidRPr="001C0CC4" w:rsidRDefault="00E521E7" w:rsidP="00E521E7">
            <w:pPr>
              <w:pStyle w:val="TAC"/>
            </w:pPr>
            <w:r>
              <w:t>FFS</w:t>
            </w:r>
          </w:p>
        </w:tc>
        <w:tc>
          <w:tcPr>
            <w:tcW w:w="1212" w:type="dxa"/>
            <w:tcBorders>
              <w:top w:val="single" w:sz="4" w:space="0" w:color="auto"/>
              <w:left w:val="single" w:sz="4" w:space="0" w:color="auto"/>
              <w:bottom w:val="single" w:sz="4" w:space="0" w:color="auto"/>
              <w:right w:val="single" w:sz="4" w:space="0" w:color="auto"/>
            </w:tcBorders>
          </w:tcPr>
          <w:p w14:paraId="5DC7BB89" w14:textId="371DCE5B" w:rsidR="00E521E7" w:rsidRPr="001C0CC4" w:rsidRDefault="00E521E7" w:rsidP="00E521E7">
            <w:pPr>
              <w:pStyle w:val="TAC"/>
            </w:pPr>
            <w:r>
              <w:t>20</w:t>
            </w:r>
          </w:p>
        </w:tc>
        <w:tc>
          <w:tcPr>
            <w:tcW w:w="1212" w:type="dxa"/>
            <w:tcBorders>
              <w:top w:val="single" w:sz="4" w:space="0" w:color="auto"/>
              <w:left w:val="single" w:sz="4" w:space="0" w:color="auto"/>
              <w:bottom w:val="single" w:sz="4" w:space="0" w:color="auto"/>
              <w:right w:val="single" w:sz="4" w:space="0" w:color="auto"/>
            </w:tcBorders>
          </w:tcPr>
          <w:p w14:paraId="52725986" w14:textId="09CFB1B9" w:rsidR="00E521E7" w:rsidRPr="001C0CC4" w:rsidRDefault="001228AD" w:rsidP="00E521E7">
            <w:pPr>
              <w:pStyle w:val="TAC"/>
            </w:pPr>
            <w:r w:rsidRPr="001C0CC4">
              <w:t>±2</w:t>
            </w:r>
          </w:p>
        </w:tc>
      </w:tr>
    </w:tbl>
    <w:p w14:paraId="537FC61A" w14:textId="0D4868E3" w:rsidR="00E521E7" w:rsidRDefault="00E521E7" w:rsidP="00A16631">
      <w:pPr>
        <w:rPr>
          <w:lang w:val="en-US"/>
        </w:rPr>
      </w:pPr>
    </w:p>
    <w:p w14:paraId="64DE1341" w14:textId="547FCE86" w:rsidR="001228AD" w:rsidRDefault="001228AD" w:rsidP="001228AD">
      <w:pPr>
        <w:pStyle w:val="Heading3"/>
        <w:rPr>
          <w:lang w:val="en-US"/>
        </w:rPr>
      </w:pPr>
      <w:r>
        <w:rPr>
          <w:lang w:val="en-US"/>
        </w:rPr>
        <w:t>MPR</w:t>
      </w:r>
    </w:p>
    <w:p w14:paraId="4622D7A1" w14:textId="37E35915" w:rsidR="001228AD" w:rsidRDefault="001228AD" w:rsidP="001228AD">
      <w:pPr>
        <w:rPr>
          <w:lang w:val="en-US"/>
        </w:rPr>
      </w:pPr>
      <w:r>
        <w:rPr>
          <w:lang w:val="en-US"/>
        </w:rPr>
        <w:t>For PC5, an MPR proposal is detailed in [</w:t>
      </w:r>
      <w:r w:rsidR="00366FA1">
        <w:rPr>
          <w:lang w:val="en-US"/>
        </w:rPr>
        <w:t>1</w:t>
      </w:r>
      <w:r>
        <w:rPr>
          <w:lang w:val="en-US"/>
        </w:rPr>
        <w:t>].  The proposal only includes NR-U interlaced waveforms.  MPR for NR waveforms is not included in this version of the specification.</w:t>
      </w:r>
    </w:p>
    <w:p w14:paraId="6E085D92" w14:textId="079EA816" w:rsidR="00D75F98" w:rsidRDefault="00D75F98" w:rsidP="00D75F98">
      <w:pPr>
        <w:pStyle w:val="Heading3"/>
        <w:rPr>
          <w:lang w:val="en-US"/>
        </w:rPr>
      </w:pPr>
      <w:r>
        <w:rPr>
          <w:lang w:val="en-US"/>
        </w:rPr>
        <w:t>ACLR</w:t>
      </w:r>
    </w:p>
    <w:p w14:paraId="6CA305E4" w14:textId="178206F8" w:rsidR="00D75F98" w:rsidRDefault="00D75F98" w:rsidP="00D75F98">
      <w:pPr>
        <w:rPr>
          <w:lang w:val="en-US"/>
        </w:rPr>
      </w:pPr>
      <w:r>
        <w:rPr>
          <w:lang w:val="en-US"/>
        </w:rPr>
        <w:t xml:space="preserve">ACLR has been discussed previously </w:t>
      </w:r>
      <w:r w:rsidR="00D71C68">
        <w:rPr>
          <w:lang w:val="en-US"/>
        </w:rPr>
        <w:t xml:space="preserve">with a range from 25.5 to 30 </w:t>
      </w:r>
      <w:proofErr w:type="spellStart"/>
      <w:r w:rsidR="00D71C68">
        <w:rPr>
          <w:lang w:val="en-US"/>
        </w:rPr>
        <w:t>dBc</w:t>
      </w:r>
      <w:proofErr w:type="spellEnd"/>
      <w:r w:rsidR="00D71C68">
        <w:rPr>
          <w:lang w:val="en-US"/>
        </w:rPr>
        <w:t xml:space="preserve"> [</w:t>
      </w:r>
      <w:r w:rsidR="00366FA1">
        <w:rPr>
          <w:lang w:val="en-US"/>
        </w:rPr>
        <w:t>2</w:t>
      </w:r>
      <w:r w:rsidR="00D71C68">
        <w:rPr>
          <w:lang w:val="en-US"/>
        </w:rPr>
        <w:t xml:space="preserve">] </w:t>
      </w:r>
      <w:r>
        <w:rPr>
          <w:lang w:val="en-US"/>
        </w:rPr>
        <w:t xml:space="preserve">but formal agreement has not been reached.  </w:t>
      </w:r>
      <w:r w:rsidR="009F6601">
        <w:rPr>
          <w:lang w:val="en-US"/>
        </w:rPr>
        <w:t>However, an agreement was recently reached on an SEM requirement for NR-U [</w:t>
      </w:r>
      <w:r w:rsidR="00366FA1">
        <w:rPr>
          <w:lang w:val="en-US"/>
        </w:rPr>
        <w:t>3</w:t>
      </w:r>
      <w:r w:rsidR="009F6601">
        <w:rPr>
          <w:lang w:val="en-US"/>
        </w:rPr>
        <w:t xml:space="preserve">].  The agreed SEM requirements is relative in terms of </w:t>
      </w:r>
      <w:proofErr w:type="spellStart"/>
      <w:r w:rsidR="009F6601">
        <w:rPr>
          <w:lang w:val="en-US"/>
        </w:rPr>
        <w:t>dBr</w:t>
      </w:r>
      <w:proofErr w:type="spellEnd"/>
      <w:r w:rsidR="009F6601">
        <w:rPr>
          <w:lang w:val="en-US"/>
        </w:rPr>
        <w:t xml:space="preserve"> compared to the conventional NR SEM requirement which is absolute.  The intention of the SEM requirement and its derivation was based on coexistence and protection of other services, notably </w:t>
      </w:r>
      <w:proofErr w:type="spellStart"/>
      <w:r w:rsidR="009F6601">
        <w:rPr>
          <w:lang w:val="en-US"/>
        </w:rPr>
        <w:t>WiFi</w:t>
      </w:r>
      <w:proofErr w:type="spellEnd"/>
      <w:r w:rsidR="009F6601">
        <w:rPr>
          <w:lang w:val="en-US"/>
        </w:rPr>
        <w:t xml:space="preserve"> 802.11</w:t>
      </w:r>
      <w:r w:rsidR="00415A62">
        <w:rPr>
          <w:lang w:val="en-US"/>
        </w:rPr>
        <w:t xml:space="preserve"> family</w:t>
      </w:r>
      <w:r w:rsidR="009F6601">
        <w:rPr>
          <w:lang w:val="en-US"/>
        </w:rPr>
        <w:t xml:space="preserve">, that might be operating in the same band/channel.  </w:t>
      </w:r>
      <w:r w:rsidR="00415A62">
        <w:rPr>
          <w:lang w:val="en-US"/>
        </w:rPr>
        <w:t>Since SEM has already been agreed as such, then there is little need for an additional ACLR requirement which would have served the same purpose and is also a relative requirement.  Therefore, it is proposed that ACLR is superfluous and not needed.</w:t>
      </w:r>
    </w:p>
    <w:p w14:paraId="463319E6" w14:textId="6CE47D37" w:rsidR="00415A62" w:rsidRDefault="00415A62" w:rsidP="00415A62">
      <w:pPr>
        <w:pStyle w:val="Heading3"/>
        <w:rPr>
          <w:lang w:val="en-US"/>
        </w:rPr>
      </w:pPr>
      <w:r>
        <w:rPr>
          <w:lang w:val="en-US"/>
        </w:rPr>
        <w:t>In-band emissions</w:t>
      </w:r>
    </w:p>
    <w:p w14:paraId="22010E26" w14:textId="6217B2A3" w:rsidR="003226CA" w:rsidRDefault="00415A62" w:rsidP="00D75F98">
      <w:pPr>
        <w:rPr>
          <w:lang w:val="en-US"/>
        </w:rPr>
      </w:pPr>
      <w:r>
        <w:rPr>
          <w:lang w:val="en-US"/>
        </w:rPr>
        <w:t xml:space="preserve">In-band emissions has not yet been discussed for NR-U.  The purpose of in-band emissions is to provide protection to </w:t>
      </w:r>
      <w:r w:rsidR="00146226">
        <w:rPr>
          <w:lang w:val="en-US"/>
        </w:rPr>
        <w:t>other users in the same network</w:t>
      </w:r>
      <w:r w:rsidR="003226CA">
        <w:rPr>
          <w:lang w:val="en-US"/>
        </w:rPr>
        <w:t xml:space="preserve"> within the same channel</w:t>
      </w:r>
      <w:r w:rsidR="00146226">
        <w:rPr>
          <w:lang w:val="en-US"/>
        </w:rPr>
        <w:t>.</w:t>
      </w:r>
      <w:r w:rsidR="003226CA">
        <w:rPr>
          <w:lang w:val="en-US"/>
        </w:rPr>
        <w:t xml:space="preserve">  One possibility is to adopt the in-band emission requirement for </w:t>
      </w:r>
      <w:proofErr w:type="spellStart"/>
      <w:r w:rsidR="003226CA">
        <w:rPr>
          <w:lang w:val="en-US"/>
        </w:rPr>
        <w:t>eLAA</w:t>
      </w:r>
      <w:proofErr w:type="spellEnd"/>
      <w:r w:rsidR="003226CA">
        <w:rPr>
          <w:lang w:val="en-US"/>
        </w:rPr>
        <w:t xml:space="preserve"> from 36.101 and modified slightly</w:t>
      </w:r>
      <w:r w:rsidR="00774BD8">
        <w:rPr>
          <w:lang w:val="en-US"/>
        </w:rPr>
        <w:t xml:space="preserve"> in the second equation</w:t>
      </w:r>
      <w:r w:rsidR="003226CA">
        <w:rPr>
          <w:lang w:val="en-US"/>
        </w:rPr>
        <w:t xml:space="preserve"> to account for different SCS in NR-U.  The general formulation becomes</w:t>
      </w:r>
    </w:p>
    <w:p w14:paraId="7E787DF0" w14:textId="3FB1E06B" w:rsidR="00415A62" w:rsidRDefault="001B7311" w:rsidP="003226CA">
      <w:pPr>
        <w:jc w:val="center"/>
        <w:rPr>
          <w:lang w:val="en-US"/>
        </w:rPr>
      </w:pPr>
      <m:oMathPara>
        <m:oMath>
          <m:func>
            <m:funcPr>
              <m:ctrlPr>
                <w:rPr>
                  <w:rFonts w:ascii="Cambria Math" w:hAnsi="Cambria Math"/>
                  <w:i/>
                </w:rPr>
              </m:ctrlPr>
            </m:funcPr>
            <m:fName>
              <m:r>
                <m:rPr>
                  <m:sty m:val="p"/>
                </m:rPr>
                <w:rPr>
                  <w:rFonts w:ascii="Cambria Math" w:hAnsi="Cambria Math"/>
                </w:rPr>
                <m:t>max</m:t>
              </m:r>
            </m:fName>
            <m:e>
              <m:d>
                <m:dPr>
                  <m:begChr m:val="{"/>
                  <m:endChr m:val="}"/>
                  <m:ctrlPr>
                    <w:rPr>
                      <w:rFonts w:ascii="Cambria Math" w:eastAsia="Calibri" w:hAnsi="Cambria Math"/>
                      <w:i/>
                      <w:sz w:val="22"/>
                      <w:szCs w:val="22"/>
                      <w:lang w:val="sv-SE"/>
                    </w:rPr>
                  </m:ctrlPr>
                </m:dPr>
                <m:e>
                  <m:eqArr>
                    <m:eqArrPr>
                      <m:ctrlPr>
                        <w:rPr>
                          <w:rFonts w:ascii="Cambria Math" w:hAnsi="Cambria Math"/>
                          <w:i/>
                        </w:rPr>
                      </m:ctrlPr>
                    </m:eqArrPr>
                    <m:e>
                      <m:r>
                        <w:rPr>
                          <w:rFonts w:ascii="Cambria Math" w:hAnsi="Cambria Math"/>
                        </w:rPr>
                        <m:t>-10-6</m:t>
                      </m:r>
                      <m:d>
                        <m:dPr>
                          <m:ctrlPr>
                            <w:rPr>
                              <w:rFonts w:ascii="Cambria Math" w:hAnsi="Cambria Math"/>
                              <w:i/>
                            </w:rPr>
                          </m:ctrlPr>
                        </m:dPr>
                        <m:e>
                          <m:d>
                            <m:dPr>
                              <m:begChr m:val="|"/>
                              <m:endChr m:val="|"/>
                              <m:ctrlPr>
                                <w:rPr>
                                  <w:rFonts w:ascii="Cambria Math" w:eastAsia="Calibri" w:hAnsi="Cambria Math"/>
                                  <w:i/>
                                  <w:sz w:val="22"/>
                                  <w:szCs w:val="22"/>
                                  <w:lang w:val="sv-SE"/>
                                </w:rPr>
                              </m:ctrlPr>
                            </m:dPr>
                            <m:e>
                              <m:sSub>
                                <m:sSubPr>
                                  <m:ctrlPr>
                                    <w:rPr>
                                      <w:rFonts w:ascii="Cambria Math" w:eastAsia="Calibri" w:hAnsi="Cambria Math"/>
                                      <w:i/>
                                      <w:sz w:val="22"/>
                                      <w:szCs w:val="22"/>
                                      <w:lang w:val="sv-SE"/>
                                    </w:rPr>
                                  </m:ctrlPr>
                                </m:sSubPr>
                                <m:e>
                                  <m:r>
                                    <w:rPr>
                                      <w:rFonts w:ascii="Cambria Math" w:hAnsi="Cambria Math"/>
                                    </w:rPr>
                                    <m:t>∆</m:t>
                                  </m:r>
                                </m:e>
                                <m:sub>
                                  <m:r>
                                    <w:rPr>
                                      <w:rFonts w:ascii="Cambria Math" w:hAnsi="Cambria Math"/>
                                    </w:rPr>
                                    <m:t>RB</m:t>
                                  </m:r>
                                </m:sub>
                              </m:sSub>
                            </m:e>
                          </m:d>
                          <m:r>
                            <w:rPr>
                              <w:rFonts w:ascii="Cambria Math" w:hAnsi="Cambria Math"/>
                            </w:rPr>
                            <m:t>-1</m:t>
                          </m:r>
                        </m:e>
                      </m:d>
                      <m:r>
                        <w:rPr>
                          <w:rFonts w:ascii="Cambria Math" w:hAnsi="Cambria Math"/>
                        </w:rPr>
                        <m:t>,</m:t>
                      </m:r>
                    </m:e>
                    <m:e>
                      <m:r>
                        <w:rPr>
                          <w:rFonts w:ascii="Cambria Math" w:cs="Arial"/>
                        </w:rPr>
                        <m:t>-</m:t>
                      </m:r>
                      <m:r>
                        <w:rPr>
                          <w:rFonts w:ascii="Cambria Math" w:cs="Arial"/>
                        </w:rPr>
                        <m:t>57dBm+10</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d>
                            <m:dPr>
                              <m:ctrlPr>
                                <w:rPr>
                                  <w:rFonts w:ascii="Cambria Math" w:hAnsi="Cambria Math" w:cs="Arial"/>
                                  <w:i/>
                                </w:rPr>
                              </m:ctrlPr>
                            </m:dPr>
                            <m:e>
                              <m:r>
                                <w:rPr>
                                  <w:rFonts w:ascii="Cambria Math" w:cs="Arial"/>
                                </w:rPr>
                                <m:t>SCS/15kHz</m:t>
                              </m:r>
                            </m:e>
                          </m:d>
                        </m:e>
                      </m:func>
                      <m:r>
                        <w:rPr>
                          <w:rFonts w:ascii="Cambria Math" w:cs="Arial"/>
                        </w:rPr>
                        <m:t>-</m:t>
                      </m:r>
                      <m:bar>
                        <m:barPr>
                          <m:pos m:val="top"/>
                          <m:ctrlPr>
                            <w:rPr>
                              <w:rFonts w:ascii="Cambria Math" w:hAnsi="Cambria Math" w:cs="Arial"/>
                              <w:i/>
                            </w:rPr>
                          </m:ctrlPr>
                        </m:barPr>
                        <m:e>
                          <m:sSub>
                            <m:sSubPr>
                              <m:ctrlPr>
                                <w:rPr>
                                  <w:rFonts w:ascii="Cambria Math" w:hAnsi="Cambria Math" w:cs="Arial"/>
                                  <w:i/>
                                </w:rPr>
                              </m:ctrlPr>
                            </m:sSubPr>
                            <m:e>
                              <m:r>
                                <w:rPr>
                                  <w:rFonts w:ascii="Cambria Math" w:cs="Arial"/>
                                </w:rPr>
                                <m:t>P</m:t>
                              </m:r>
                            </m:e>
                            <m:sub>
                              <m:r>
                                <w:rPr>
                                  <w:rFonts w:ascii="Cambria Math" w:cs="Arial"/>
                                </w:rPr>
                                <m:t>RB</m:t>
                              </m:r>
                            </m:sub>
                          </m:sSub>
                        </m:e>
                      </m:bar>
                    </m:e>
                  </m:eqArr>
                </m:e>
              </m:d>
            </m:e>
          </m:func>
        </m:oMath>
      </m:oMathPara>
    </w:p>
    <w:p w14:paraId="01CFD724" w14:textId="6E1DCE6C" w:rsidR="00D06AFA" w:rsidRDefault="00D06AFA" w:rsidP="00D75F98">
      <w:pPr>
        <w:rPr>
          <w:lang w:val="en-US"/>
        </w:rPr>
      </w:pPr>
      <w:r>
        <w:rPr>
          <w:lang w:val="en-US"/>
        </w:rPr>
        <w:lastRenderedPageBreak/>
        <w:t>Where a single interlace waveform is tested with Δ</w:t>
      </w:r>
      <w:r w:rsidRPr="00D06AFA">
        <w:rPr>
          <w:vertAlign w:val="subscript"/>
          <w:lang w:val="en-US"/>
        </w:rPr>
        <w:t>RB</w:t>
      </w:r>
      <w:r>
        <w:rPr>
          <w:lang w:val="en-US"/>
        </w:rPr>
        <w:t xml:space="preserve"> only valid in-between the allocated RB’s spaced by 10; that is, |Δ</w:t>
      </w:r>
      <w:r w:rsidRPr="00D06AFA">
        <w:rPr>
          <w:vertAlign w:val="subscript"/>
          <w:lang w:val="en-US"/>
        </w:rPr>
        <w:t>RB</w:t>
      </w:r>
      <w:r>
        <w:rPr>
          <w:lang w:val="en-US"/>
        </w:rPr>
        <w:t>| ≤ 5</w:t>
      </w:r>
      <w:r w:rsidR="00D473B6">
        <w:rPr>
          <w:lang w:val="en-US"/>
        </w:rPr>
        <w:t xml:space="preserve">.  </w:t>
      </w:r>
      <w:r w:rsidR="00BB3B6E">
        <w:rPr>
          <w:lang w:val="en-US"/>
        </w:rPr>
        <w:t xml:space="preserve">The </w:t>
      </w:r>
      <w:proofErr w:type="spellStart"/>
      <w:r w:rsidR="00BB3B6E">
        <w:rPr>
          <w:lang w:val="en-US"/>
        </w:rPr>
        <w:t>eLAA</w:t>
      </w:r>
      <w:proofErr w:type="spellEnd"/>
      <w:r w:rsidR="00BB3B6E">
        <w:rPr>
          <w:lang w:val="en-US"/>
        </w:rPr>
        <w:t xml:space="preserve"> in-band emission requirement is justified in [</w:t>
      </w:r>
      <w:r w:rsidR="00BB3CB4">
        <w:rPr>
          <w:lang w:val="en-US"/>
        </w:rPr>
        <w:t>4</w:t>
      </w:r>
      <w:r w:rsidR="00BB3B6E">
        <w:rPr>
          <w:lang w:val="en-US"/>
        </w:rPr>
        <w:t xml:space="preserve">].  </w:t>
      </w:r>
      <w:r w:rsidR="00D473B6">
        <w:rPr>
          <w:lang w:val="en-US"/>
        </w:rPr>
        <w:t xml:space="preserve">For </w:t>
      </w:r>
      <w:proofErr w:type="spellStart"/>
      <w:r w:rsidR="00D473B6">
        <w:rPr>
          <w:lang w:val="en-US"/>
        </w:rPr>
        <w:t>eLAA</w:t>
      </w:r>
      <w:proofErr w:type="spellEnd"/>
      <w:r w:rsidR="00D473B6">
        <w:rPr>
          <w:lang w:val="en-US"/>
        </w:rPr>
        <w:t xml:space="preserve"> two different interlaced waveforms were specified to be applicable for in-band emissions, rather than a general formulation that could apply to all waveforms.  The two waveforms were decided to specifically ease the measurement of LO leakage and IQ imbalance since they result in spurious products landing on unallocated RB’s.  The general in-band emission mask (first line in the equation above) was derived based on the simulation of a 2 GHz LTE PA against these </w:t>
      </w:r>
      <w:proofErr w:type="gramStart"/>
      <w:r w:rsidR="00D473B6">
        <w:rPr>
          <w:lang w:val="en-US"/>
        </w:rPr>
        <w:t>particular two</w:t>
      </w:r>
      <w:proofErr w:type="gramEnd"/>
      <w:r w:rsidR="00D473B6">
        <w:rPr>
          <w:lang w:val="en-US"/>
        </w:rPr>
        <w:t xml:space="preserve"> interlaced waveforms.  Moreover, the assumption in the simulation was -25 </w:t>
      </w:r>
      <w:proofErr w:type="spellStart"/>
      <w:r w:rsidR="00D473B6">
        <w:rPr>
          <w:lang w:val="en-US"/>
        </w:rPr>
        <w:t>dBc</w:t>
      </w:r>
      <w:proofErr w:type="spellEnd"/>
      <w:r w:rsidR="00D473B6">
        <w:rPr>
          <w:lang w:val="en-US"/>
        </w:rPr>
        <w:t xml:space="preserve"> and simulations were only run for modulations up to 64QAM.  </w:t>
      </w:r>
    </w:p>
    <w:p w14:paraId="44A402E9" w14:textId="30C27670" w:rsidR="00D473B6" w:rsidRDefault="00D473B6" w:rsidP="00D75F98">
      <w:pPr>
        <w:rPr>
          <w:lang w:val="en-US"/>
        </w:rPr>
      </w:pPr>
      <w:r>
        <w:rPr>
          <w:lang w:val="en-US"/>
        </w:rPr>
        <w:t xml:space="preserve">It is suggested to use the </w:t>
      </w:r>
      <w:proofErr w:type="spellStart"/>
      <w:r>
        <w:rPr>
          <w:lang w:val="en-US"/>
        </w:rPr>
        <w:t>eLAA</w:t>
      </w:r>
      <w:proofErr w:type="spellEnd"/>
      <w:r>
        <w:rPr>
          <w:lang w:val="en-US"/>
        </w:rPr>
        <w:t xml:space="preserve"> in-band emission requirement as a starting point for NR-U.  However, it is suggested that further verification and possible adjustment may be needed.</w:t>
      </w:r>
    </w:p>
    <w:p w14:paraId="2F467690" w14:textId="3321132B" w:rsidR="00D473B6" w:rsidRDefault="00D473B6" w:rsidP="00D473B6">
      <w:pPr>
        <w:pStyle w:val="ListParagraph"/>
        <w:numPr>
          <w:ilvl w:val="0"/>
          <w:numId w:val="19"/>
        </w:numPr>
        <w:rPr>
          <w:lang w:val="en-US"/>
        </w:rPr>
      </w:pPr>
      <w:r>
        <w:rPr>
          <w:lang w:val="en-US"/>
        </w:rPr>
        <w:t>The PA model, especially for PC5 at 5 to 7 GHz, is not the same as a 2 GHz LTE PA</w:t>
      </w:r>
    </w:p>
    <w:p w14:paraId="16E938E8" w14:textId="7A7B9777" w:rsidR="00D473B6" w:rsidRDefault="00D473B6" w:rsidP="00D473B6">
      <w:pPr>
        <w:pStyle w:val="ListParagraph"/>
        <w:numPr>
          <w:ilvl w:val="0"/>
          <w:numId w:val="19"/>
        </w:numPr>
        <w:rPr>
          <w:lang w:val="en-US"/>
        </w:rPr>
      </w:pPr>
      <w:r>
        <w:rPr>
          <w:lang w:val="en-US"/>
        </w:rPr>
        <w:t xml:space="preserve">The LO leakage and IQ image for NR is -28 </w:t>
      </w:r>
      <w:proofErr w:type="spellStart"/>
      <w:r>
        <w:rPr>
          <w:lang w:val="en-US"/>
        </w:rPr>
        <w:t>dBc</w:t>
      </w:r>
      <w:proofErr w:type="spellEnd"/>
    </w:p>
    <w:p w14:paraId="726E9BC0" w14:textId="34EA7331" w:rsidR="00D473B6" w:rsidRDefault="00D473B6" w:rsidP="00D473B6">
      <w:pPr>
        <w:pStyle w:val="ListParagraph"/>
        <w:numPr>
          <w:ilvl w:val="0"/>
          <w:numId w:val="19"/>
        </w:numPr>
        <w:rPr>
          <w:lang w:val="en-US"/>
        </w:rPr>
      </w:pPr>
      <w:r>
        <w:rPr>
          <w:lang w:val="en-US"/>
        </w:rPr>
        <w:t>Modulation should include 256QAM</w:t>
      </w:r>
    </w:p>
    <w:p w14:paraId="2151EF80" w14:textId="728B10A5" w:rsidR="00BB3B6E" w:rsidRDefault="00BB3B6E" w:rsidP="00D473B6">
      <w:pPr>
        <w:pStyle w:val="ListParagraph"/>
        <w:numPr>
          <w:ilvl w:val="0"/>
          <w:numId w:val="19"/>
        </w:numPr>
        <w:rPr>
          <w:lang w:val="en-US"/>
        </w:rPr>
      </w:pPr>
      <w:r>
        <w:rPr>
          <w:lang w:val="en-US"/>
        </w:rPr>
        <w:t>NR-U includes both DFT-S-OFDM as well as CP-OFDM without DFT pre-coding</w:t>
      </w:r>
    </w:p>
    <w:p w14:paraId="5C0A70F7" w14:textId="4C6BFED4" w:rsidR="00774BD8" w:rsidRDefault="00774BD8" w:rsidP="00D473B6">
      <w:pPr>
        <w:pStyle w:val="ListParagraph"/>
        <w:numPr>
          <w:ilvl w:val="0"/>
          <w:numId w:val="19"/>
        </w:numPr>
        <w:rPr>
          <w:lang w:val="en-US"/>
        </w:rPr>
      </w:pPr>
      <w:r>
        <w:rPr>
          <w:lang w:val="en-US"/>
        </w:rPr>
        <w:t>The location of RB’s for DFT-S-OFDM may be shifted relative to the center of a channel that is intended to hold 106 RB’s for 20 MHz CP-OFDM.  This may have an impact on the exact RIV waveform and the expected location of image products.</w:t>
      </w:r>
    </w:p>
    <w:p w14:paraId="53A2F676" w14:textId="2AB0A186" w:rsidR="005B61A6" w:rsidRDefault="005B61A6" w:rsidP="005B61A6">
      <w:pPr>
        <w:pStyle w:val="Heading2"/>
        <w:rPr>
          <w:lang w:val="en-US"/>
        </w:rPr>
      </w:pPr>
      <w:r>
        <w:rPr>
          <w:lang w:val="en-US"/>
        </w:rPr>
        <w:t>Band n46-specific requirements</w:t>
      </w:r>
    </w:p>
    <w:p w14:paraId="77C8CE92" w14:textId="2DCE77A2" w:rsidR="005B61A6" w:rsidRDefault="005B61A6" w:rsidP="001228AD">
      <w:pPr>
        <w:pStyle w:val="Heading3"/>
        <w:rPr>
          <w:lang w:val="en-US"/>
        </w:rPr>
      </w:pPr>
      <w:r>
        <w:rPr>
          <w:lang w:val="en-US"/>
        </w:rPr>
        <w:t>UL MIMO</w:t>
      </w:r>
    </w:p>
    <w:p w14:paraId="64D05698" w14:textId="41B17ABA" w:rsidR="005B61A6" w:rsidRPr="005B61A6" w:rsidRDefault="005B61A6" w:rsidP="005B61A6">
      <w:pPr>
        <w:rPr>
          <w:lang w:val="en-US"/>
        </w:rPr>
      </w:pPr>
      <w:r>
        <w:rPr>
          <w:lang w:val="en-US"/>
        </w:rPr>
        <w:t xml:space="preserve">It is proposed </w:t>
      </w:r>
      <w:r w:rsidR="00D75F98">
        <w:rPr>
          <w:lang w:val="en-US"/>
        </w:rPr>
        <w:t>that</w:t>
      </w:r>
      <w:r>
        <w:rPr>
          <w:lang w:val="en-US"/>
        </w:rPr>
        <w:t xml:space="preserve"> UL MIMO is allowed for Band n46</w:t>
      </w:r>
      <w:r w:rsidR="00D75F98">
        <w:rPr>
          <w:lang w:val="en-US"/>
        </w:rPr>
        <w:t>.  As RAN1 requirements already support UL MIMO with NR CP-OFDM it is understood that NR-U interlaced waveform is also supported by RAN1 specifications</w:t>
      </w:r>
      <w:r w:rsidR="00D71C68">
        <w:rPr>
          <w:lang w:val="en-US"/>
        </w:rPr>
        <w:t>.  The RAN4 UL MIMO specifications should be able to apply to NR-U without special consideration or modification</w:t>
      </w:r>
      <w:r w:rsidR="00D75F98">
        <w:rPr>
          <w:lang w:val="en-US"/>
        </w:rPr>
        <w:t xml:space="preserve">.  Uplink Tx diversity as a means to achieve PC3 power level from combining two PC5 transmissions with or without cyclic diversity is also under </w:t>
      </w:r>
      <w:proofErr w:type="gramStart"/>
      <w:r w:rsidR="00D75F98">
        <w:rPr>
          <w:lang w:val="en-US"/>
        </w:rPr>
        <w:t>consideration</w:t>
      </w:r>
      <w:r w:rsidR="00D71C68">
        <w:rPr>
          <w:lang w:val="en-US"/>
        </w:rPr>
        <w:t>, but</w:t>
      </w:r>
      <w:proofErr w:type="gramEnd"/>
      <w:r w:rsidR="00D71C68">
        <w:rPr>
          <w:lang w:val="en-US"/>
        </w:rPr>
        <w:t xml:space="preserve"> is </w:t>
      </w:r>
      <w:r w:rsidR="00BB3CB4">
        <w:rPr>
          <w:lang w:val="en-US"/>
        </w:rPr>
        <w:t>entangled</w:t>
      </w:r>
      <w:r w:rsidR="00D71C68">
        <w:rPr>
          <w:lang w:val="en-US"/>
        </w:rPr>
        <w:t xml:space="preserve"> in other ongoing discussion.  </w:t>
      </w:r>
    </w:p>
    <w:p w14:paraId="7985C4C1" w14:textId="1925C79A" w:rsidR="001228AD" w:rsidRDefault="00774BD8" w:rsidP="001228AD">
      <w:pPr>
        <w:pStyle w:val="Heading3"/>
        <w:rPr>
          <w:lang w:val="en-US"/>
        </w:rPr>
      </w:pPr>
      <w:r>
        <w:rPr>
          <w:lang w:val="en-US"/>
        </w:rPr>
        <w:t xml:space="preserve">NS scenarios and </w:t>
      </w:r>
      <w:r w:rsidR="001228AD">
        <w:rPr>
          <w:lang w:val="en-US"/>
        </w:rPr>
        <w:t>A-MPR</w:t>
      </w:r>
    </w:p>
    <w:p w14:paraId="59730CDA" w14:textId="3050BFF8" w:rsidR="001228AD" w:rsidRDefault="001228AD" w:rsidP="001228AD">
      <w:pPr>
        <w:rPr>
          <w:lang w:val="en-US"/>
        </w:rPr>
      </w:pPr>
      <w:r>
        <w:rPr>
          <w:lang w:val="en-US"/>
        </w:rPr>
        <w:t xml:space="preserve">A-MPR is yet to be determined.  </w:t>
      </w:r>
      <w:r w:rsidR="00BF0108">
        <w:rPr>
          <w:lang w:val="en-US"/>
        </w:rPr>
        <w:t>As a baseline it is proposed that t</w:t>
      </w:r>
      <w:r>
        <w:rPr>
          <w:lang w:val="en-US"/>
        </w:rPr>
        <w:t xml:space="preserve">he scenarios requiring A-MPR study </w:t>
      </w:r>
      <w:r w:rsidR="00BF0108">
        <w:rPr>
          <w:lang w:val="en-US"/>
        </w:rPr>
        <w:t xml:space="preserve">for Band n46 are the same ones identified for </w:t>
      </w:r>
      <w:proofErr w:type="spellStart"/>
      <w:r w:rsidR="00BF0108">
        <w:rPr>
          <w:lang w:val="en-US"/>
        </w:rPr>
        <w:t>eLAA</w:t>
      </w:r>
      <w:proofErr w:type="spellEnd"/>
      <w:r w:rsidR="00BF0108">
        <w:rPr>
          <w:lang w:val="en-US"/>
        </w:rPr>
        <w:t xml:space="preserve"> in Band 46.  </w:t>
      </w:r>
      <w:r w:rsidR="00464109">
        <w:rPr>
          <w:lang w:val="en-US"/>
        </w:rPr>
        <w:t xml:space="preserve">These include NS_28 for Europe, NS_29 for Japan, NS_30 for US, and NS_31 for Korea.  </w:t>
      </w:r>
    </w:p>
    <w:p w14:paraId="24E14A63" w14:textId="463629AF" w:rsidR="00464109" w:rsidRDefault="00464109" w:rsidP="001228AD">
      <w:pPr>
        <w:rPr>
          <w:lang w:val="en-US"/>
        </w:rPr>
      </w:pPr>
      <w:r w:rsidRPr="00CD4A1F">
        <w:rPr>
          <w:u w:val="single"/>
          <w:lang w:val="en-US"/>
        </w:rPr>
        <w:t>NS_28 requirements</w:t>
      </w:r>
      <w:r>
        <w:rPr>
          <w:lang w:val="en-US"/>
        </w:rPr>
        <w:t xml:space="preserve"> include PSD, SEM</w:t>
      </w:r>
      <w:r w:rsidR="00CD4A1F">
        <w:rPr>
          <w:lang w:val="en-US"/>
        </w:rPr>
        <w:t xml:space="preserve">, and additional spurious emissions.  Although the </w:t>
      </w:r>
      <w:proofErr w:type="spellStart"/>
      <w:r w:rsidR="00CD4A1F">
        <w:rPr>
          <w:lang w:val="en-US"/>
        </w:rPr>
        <w:t>eLAA</w:t>
      </w:r>
      <w:proofErr w:type="spellEnd"/>
      <w:r w:rsidR="00CD4A1F">
        <w:rPr>
          <w:lang w:val="en-US"/>
        </w:rPr>
        <w:t xml:space="preserve"> NS_28 SEM is shown below, ETSI is developing updated requirements </w:t>
      </w:r>
      <w:proofErr w:type="gramStart"/>
      <w:r w:rsidR="00CD4A1F">
        <w:rPr>
          <w:lang w:val="en-US"/>
        </w:rPr>
        <w:t>similar to</w:t>
      </w:r>
      <w:proofErr w:type="gramEnd"/>
      <w:r w:rsidR="00CD4A1F">
        <w:rPr>
          <w:lang w:val="en-US"/>
        </w:rPr>
        <w:t xml:space="preserve"> the NR-U SEM agreed in 3GPP.  If so, then no additional NS-based SEM requirement would be needed for NS_28</w:t>
      </w:r>
      <w:r w:rsidR="007567D0">
        <w:rPr>
          <w:lang w:val="en-US"/>
        </w:rPr>
        <w:t xml:space="preserve"> (however, </w:t>
      </w:r>
      <w:proofErr w:type="spellStart"/>
      <w:r w:rsidR="007567D0">
        <w:rPr>
          <w:lang w:val="en-US"/>
        </w:rPr>
        <w:t>eLAA</w:t>
      </w:r>
      <w:proofErr w:type="spellEnd"/>
      <w:r w:rsidR="007567D0">
        <w:rPr>
          <w:lang w:val="en-US"/>
        </w:rPr>
        <w:t xml:space="preserve"> specifications might need to be updated)</w:t>
      </w:r>
      <w:r w:rsidR="00CD4A1F">
        <w:rPr>
          <w:lang w:val="en-US"/>
        </w:rPr>
        <w:t xml:space="preserve">.  Shaded text below is extracted from 36.101 requirements for </w:t>
      </w:r>
      <w:proofErr w:type="spellStart"/>
      <w:r w:rsidR="00CD4A1F">
        <w:rPr>
          <w:lang w:val="en-US"/>
        </w:rPr>
        <w:t>eLAA</w:t>
      </w:r>
      <w:proofErr w:type="spellEnd"/>
      <w:r w:rsidR="00CD4A1F">
        <w:rPr>
          <w:lang w:val="en-US"/>
        </w:rPr>
        <w:t>.</w:t>
      </w:r>
    </w:p>
    <w:p w14:paraId="7FFC4312" w14:textId="4B68D1ED" w:rsidR="00464109" w:rsidRPr="00CD4A1F" w:rsidRDefault="00464109" w:rsidP="00464109">
      <w:pPr>
        <w:rPr>
          <w:highlight w:val="lightGray"/>
        </w:rPr>
      </w:pPr>
      <w:r w:rsidRPr="00CD4A1F">
        <w:rPr>
          <w:highlight w:val="lightGray"/>
        </w:rPr>
        <w:t xml:space="preserve">For E-UTRA CA bands including an uplink LAA </w:t>
      </w:r>
      <w:proofErr w:type="spellStart"/>
      <w:r w:rsidRPr="00CD4A1F">
        <w:rPr>
          <w:highlight w:val="lightGray"/>
        </w:rPr>
        <w:t>Scell</w:t>
      </w:r>
      <w:proofErr w:type="spellEnd"/>
      <w:r w:rsidRPr="00CD4A1F">
        <w:rPr>
          <w:highlight w:val="lightGray"/>
        </w:rPr>
        <w:t xml:space="preserve"> in Band 46, the UE shall meet the following additional requirements for transmission within the frequency ranges 5150-5350 MHz and 5470-5725 MHz:</w:t>
      </w:r>
    </w:p>
    <w:p w14:paraId="0BA61176" w14:textId="77777777" w:rsidR="00464109" w:rsidRPr="00CD4A1F" w:rsidRDefault="00464109" w:rsidP="00464109">
      <w:pPr>
        <w:pStyle w:val="B10"/>
        <w:rPr>
          <w:highlight w:val="lightGray"/>
        </w:rPr>
      </w:pPr>
      <w:r w:rsidRPr="00CD4A1F">
        <w:rPr>
          <w:highlight w:val="lightGray"/>
        </w:rPr>
        <w:t>-</w:t>
      </w:r>
      <w:r w:rsidRPr="00CD4A1F">
        <w:rPr>
          <w:highlight w:val="lightGray"/>
        </w:rPr>
        <w:tab/>
        <w:t xml:space="preserve">a maximum mean power density of 10 dBm in any 1 MHz band when the network </w:t>
      </w:r>
      <w:proofErr w:type="spellStart"/>
      <w:r w:rsidRPr="00CD4A1F">
        <w:rPr>
          <w:highlight w:val="lightGray"/>
        </w:rPr>
        <w:t>signaling</w:t>
      </w:r>
      <w:proofErr w:type="spellEnd"/>
      <w:r w:rsidRPr="00CD4A1F">
        <w:rPr>
          <w:highlight w:val="lightGray"/>
        </w:rPr>
        <w:t xml:space="preserve"> value NS_28 or NS_29 is indicated in the LAA </w:t>
      </w:r>
      <w:proofErr w:type="spellStart"/>
      <w:r w:rsidRPr="00CD4A1F">
        <w:rPr>
          <w:highlight w:val="lightGray"/>
        </w:rPr>
        <w:t>Scell</w:t>
      </w:r>
      <w:proofErr w:type="spellEnd"/>
      <w:r w:rsidRPr="00CD4A1F">
        <w:rPr>
          <w:highlight w:val="lightGray"/>
        </w:rPr>
        <w:t>;</w:t>
      </w:r>
    </w:p>
    <w:p w14:paraId="682DA680" w14:textId="77777777" w:rsidR="00464109" w:rsidRPr="00CD4A1F" w:rsidRDefault="00464109" w:rsidP="00464109">
      <w:pPr>
        <w:rPr>
          <w:highlight w:val="lightGray"/>
        </w:rPr>
      </w:pPr>
    </w:p>
    <w:p w14:paraId="1F4149F0" w14:textId="0B55731C" w:rsidR="00464109" w:rsidRPr="00CD4A1F" w:rsidRDefault="00464109" w:rsidP="00464109">
      <w:pPr>
        <w:rPr>
          <w:highlight w:val="lightGray"/>
        </w:rPr>
      </w:pPr>
      <w:r w:rsidRPr="00CD4A1F">
        <w:rPr>
          <w:highlight w:val="lightGray"/>
        </w:rPr>
        <w:t>When "</w:t>
      </w:r>
      <w:r w:rsidRPr="00CD4A1F">
        <w:rPr>
          <w:rFonts w:cs="v5.0.0"/>
          <w:highlight w:val="lightGray"/>
        </w:rPr>
        <w:t>NS_28</w:t>
      </w:r>
      <w:r w:rsidRPr="00CD4A1F">
        <w:rPr>
          <w:highlight w:val="lightGray"/>
        </w:rPr>
        <w:t xml:space="preserve">” is indicated in the cell, the power of any UE emission shall not exceed the levels specified in Table 6.6.2.2.6-1 for E-UTRA channels assigned within the frequency ranges 5150-5350 and 5470-5725 </w:t>
      </w:r>
      <w:proofErr w:type="spellStart"/>
      <w:r w:rsidRPr="00CD4A1F">
        <w:rPr>
          <w:highlight w:val="lightGray"/>
        </w:rPr>
        <w:t>MHz.</w:t>
      </w:r>
      <w:proofErr w:type="spellEnd"/>
    </w:p>
    <w:p w14:paraId="26BE4BD7" w14:textId="77777777" w:rsidR="00464109" w:rsidRPr="00CD4A1F" w:rsidRDefault="00464109" w:rsidP="00464109">
      <w:pPr>
        <w:pStyle w:val="TH"/>
        <w:rPr>
          <w:highlight w:val="lightGray"/>
          <w:lang w:val="en-US" w:eastAsia="zh-CN"/>
        </w:rPr>
      </w:pPr>
      <w:r w:rsidRPr="00CD4A1F">
        <w:rPr>
          <w:highlight w:val="lightGray"/>
        </w:rPr>
        <w:lastRenderedPageBreak/>
        <w:t xml:space="preserve">Table </w:t>
      </w:r>
      <w:r w:rsidRPr="00CD4A1F">
        <w:rPr>
          <w:bCs/>
          <w:highlight w:val="lightGray"/>
          <w:lang w:val="en-US"/>
        </w:rPr>
        <w:t>6.6.2.2.6-1</w:t>
      </w:r>
      <w:r w:rsidRPr="00CD4A1F">
        <w:rPr>
          <w:highlight w:val="lightGray"/>
        </w:rPr>
        <w:t xml:space="preserve">: </w:t>
      </w:r>
      <w:r w:rsidRPr="00CD4A1F">
        <w:rPr>
          <w:highlight w:val="lightGray"/>
          <w:lang w:eastAsia="zh-CN"/>
        </w:rPr>
        <w:t>Additional requirements</w:t>
      </w:r>
    </w:p>
    <w:tbl>
      <w:tblPr>
        <w:tblW w:w="10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1"/>
        <w:gridCol w:w="2822"/>
        <w:gridCol w:w="4011"/>
        <w:gridCol w:w="1400"/>
      </w:tblGrid>
      <w:tr w:rsidR="00464109" w:rsidRPr="00CD4A1F" w14:paraId="00385A21" w14:textId="77777777" w:rsidTr="006353E6">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6D702DCD" w14:textId="77777777" w:rsidR="00464109" w:rsidRPr="00CD4A1F" w:rsidRDefault="00464109" w:rsidP="006353E6">
            <w:pPr>
              <w:pStyle w:val="TAH"/>
              <w:rPr>
                <w:highlight w:val="lightGray"/>
              </w:rPr>
            </w:pPr>
            <w:r w:rsidRPr="00CD4A1F">
              <w:rPr>
                <w:highlight w:val="lightGray"/>
              </w:rPr>
              <w:t xml:space="preserve">Frequency offset of measurement filter </w:t>
            </w:r>
            <w:r w:rsidRPr="00CD4A1F">
              <w:rPr>
                <w:highlight w:val="lightGray"/>
              </w:rPr>
              <w:noBreakHyphen/>
              <w:t xml:space="preserve">3dB point, </w:t>
            </w:r>
            <w:r w:rsidRPr="00CD4A1F">
              <w:rPr>
                <w:highlight w:val="lightGray"/>
              </w:rPr>
              <w:sym w:font="Symbol" w:char="F044"/>
            </w:r>
            <w:r w:rsidRPr="00CD4A1F">
              <w:rPr>
                <w:highlight w:val="lightGray"/>
              </w:rPr>
              <w:t>f</w:t>
            </w:r>
          </w:p>
        </w:tc>
        <w:tc>
          <w:tcPr>
            <w:tcW w:w="2822" w:type="dxa"/>
            <w:tcBorders>
              <w:top w:val="single" w:sz="4" w:space="0" w:color="auto"/>
              <w:left w:val="single" w:sz="4" w:space="0" w:color="auto"/>
              <w:bottom w:val="single" w:sz="4" w:space="0" w:color="auto"/>
              <w:right w:val="single" w:sz="4" w:space="0" w:color="auto"/>
            </w:tcBorders>
            <w:vAlign w:val="center"/>
          </w:tcPr>
          <w:p w14:paraId="039A023E" w14:textId="77777777" w:rsidR="00464109" w:rsidRPr="00CD4A1F" w:rsidRDefault="00464109" w:rsidP="006353E6">
            <w:pPr>
              <w:pStyle w:val="TAH"/>
              <w:rPr>
                <w:highlight w:val="lightGray"/>
              </w:rPr>
            </w:pPr>
            <w:r w:rsidRPr="00CD4A1F">
              <w:rPr>
                <w:highlight w:val="lightGray"/>
              </w:rPr>
              <w:t xml:space="preserve">Frequency offset of measurement filter centre frequency, </w:t>
            </w:r>
            <w:proofErr w:type="spellStart"/>
            <w:r w:rsidRPr="00CD4A1F">
              <w:rPr>
                <w:highlight w:val="lightGray"/>
              </w:rPr>
              <w:t>f_offset</w:t>
            </w:r>
            <w:proofErr w:type="spellEnd"/>
          </w:p>
        </w:tc>
        <w:tc>
          <w:tcPr>
            <w:tcW w:w="4011" w:type="dxa"/>
            <w:tcBorders>
              <w:top w:val="single" w:sz="4" w:space="0" w:color="auto"/>
              <w:left w:val="single" w:sz="4" w:space="0" w:color="auto"/>
              <w:bottom w:val="single" w:sz="4" w:space="0" w:color="auto"/>
              <w:right w:val="single" w:sz="4" w:space="0" w:color="auto"/>
            </w:tcBorders>
            <w:vAlign w:val="center"/>
          </w:tcPr>
          <w:p w14:paraId="4654C63C" w14:textId="77777777" w:rsidR="00464109" w:rsidRPr="00CD4A1F" w:rsidRDefault="00464109" w:rsidP="006353E6">
            <w:pPr>
              <w:pStyle w:val="TAH"/>
              <w:rPr>
                <w:highlight w:val="lightGray"/>
              </w:rPr>
            </w:pPr>
            <w:r w:rsidRPr="00CD4A1F">
              <w:rPr>
                <w:highlight w:val="lightGray"/>
              </w:rPr>
              <w:t>Minimum requirement</w:t>
            </w:r>
          </w:p>
          <w:p w14:paraId="3D45D11A" w14:textId="77777777" w:rsidR="00464109" w:rsidRPr="00CD4A1F" w:rsidRDefault="00464109" w:rsidP="006353E6">
            <w:pPr>
              <w:pStyle w:val="TAH"/>
              <w:rPr>
                <w:highlight w:val="lightGray"/>
              </w:rPr>
            </w:pPr>
            <w:r w:rsidRPr="00CD4A1F">
              <w:rPr>
                <w:highlight w:val="lightGray"/>
              </w:rPr>
              <w:t>[dBm]</w:t>
            </w:r>
          </w:p>
        </w:tc>
        <w:tc>
          <w:tcPr>
            <w:tcW w:w="1400" w:type="dxa"/>
            <w:tcBorders>
              <w:top w:val="single" w:sz="4" w:space="0" w:color="auto"/>
              <w:left w:val="single" w:sz="4" w:space="0" w:color="auto"/>
              <w:bottom w:val="single" w:sz="4" w:space="0" w:color="auto"/>
              <w:right w:val="single" w:sz="4" w:space="0" w:color="auto"/>
            </w:tcBorders>
            <w:vAlign w:val="center"/>
          </w:tcPr>
          <w:p w14:paraId="3A739C1A" w14:textId="77777777" w:rsidR="00464109" w:rsidRPr="00CD4A1F" w:rsidRDefault="00464109" w:rsidP="006353E6">
            <w:pPr>
              <w:pStyle w:val="TAH"/>
              <w:rPr>
                <w:highlight w:val="lightGray"/>
              </w:rPr>
            </w:pPr>
            <w:r w:rsidRPr="00CD4A1F">
              <w:rPr>
                <w:highlight w:val="lightGray"/>
              </w:rPr>
              <w:t>Measurement bandwidth</w:t>
            </w:r>
          </w:p>
        </w:tc>
      </w:tr>
      <w:tr w:rsidR="00464109" w:rsidRPr="00CD4A1F" w14:paraId="588D73B3" w14:textId="77777777" w:rsidTr="006353E6">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0CE65ECF" w14:textId="77777777" w:rsidR="00464109" w:rsidRPr="00CD4A1F" w:rsidRDefault="00464109" w:rsidP="006353E6">
            <w:pPr>
              <w:pStyle w:val="TAL"/>
              <w:rPr>
                <w:highlight w:val="lightGray"/>
              </w:rPr>
            </w:pPr>
            <w:r w:rsidRPr="00CD4A1F">
              <w:rPr>
                <w:highlight w:val="lightGray"/>
              </w:rPr>
              <w:t xml:space="preserve">0 MHz </w:t>
            </w:r>
            <w:r w:rsidRPr="00CD4A1F">
              <w:rPr>
                <w:highlight w:val="lightGray"/>
              </w:rPr>
              <w:sym w:font="Symbol" w:char="F0A3"/>
            </w:r>
            <w:r w:rsidRPr="00CD4A1F">
              <w:rPr>
                <w:highlight w:val="lightGray"/>
              </w:rPr>
              <w:t xml:space="preserve"> </w:t>
            </w:r>
            <w:r w:rsidRPr="00CD4A1F">
              <w:rPr>
                <w:highlight w:val="lightGray"/>
              </w:rPr>
              <w:sym w:font="Symbol" w:char="F044"/>
            </w:r>
            <w:r w:rsidRPr="00CD4A1F">
              <w:rPr>
                <w:highlight w:val="lightGray"/>
              </w:rPr>
              <w:t>f &lt; 0.5 MHz</w:t>
            </w:r>
          </w:p>
        </w:tc>
        <w:tc>
          <w:tcPr>
            <w:tcW w:w="2822" w:type="dxa"/>
            <w:tcBorders>
              <w:top w:val="single" w:sz="4" w:space="0" w:color="auto"/>
              <w:left w:val="single" w:sz="4" w:space="0" w:color="auto"/>
              <w:bottom w:val="single" w:sz="4" w:space="0" w:color="auto"/>
              <w:right w:val="single" w:sz="4" w:space="0" w:color="auto"/>
            </w:tcBorders>
            <w:vAlign w:val="center"/>
          </w:tcPr>
          <w:p w14:paraId="7CCFF53A" w14:textId="77777777" w:rsidR="00464109" w:rsidRPr="00CD4A1F" w:rsidRDefault="00464109" w:rsidP="006353E6">
            <w:pPr>
              <w:pStyle w:val="TAC"/>
              <w:rPr>
                <w:highlight w:val="lightGray"/>
              </w:rPr>
            </w:pPr>
            <w:r w:rsidRPr="00CD4A1F">
              <w:rPr>
                <w:highlight w:val="lightGray"/>
              </w:rPr>
              <w:t xml:space="preserve">0.5 MHz </w:t>
            </w:r>
            <w:r w:rsidRPr="00CD4A1F">
              <w:rPr>
                <w:highlight w:val="lightGray"/>
              </w:rPr>
              <w:sym w:font="Symbol" w:char="F0A3"/>
            </w:r>
            <w:r w:rsidRPr="00CD4A1F">
              <w:rPr>
                <w:highlight w:val="lightGray"/>
              </w:rPr>
              <w:t xml:space="preserve"> </w:t>
            </w:r>
            <w:proofErr w:type="spellStart"/>
            <w:r w:rsidRPr="00CD4A1F">
              <w:rPr>
                <w:highlight w:val="lightGray"/>
              </w:rPr>
              <w:t>f_offset</w:t>
            </w:r>
            <w:proofErr w:type="spellEnd"/>
            <w:r w:rsidRPr="00CD4A1F">
              <w:rPr>
                <w:highlight w:val="lightGray"/>
              </w:rPr>
              <w:t xml:space="preserve"> &lt; 1 MHz</w:t>
            </w:r>
          </w:p>
        </w:tc>
        <w:tc>
          <w:tcPr>
            <w:tcW w:w="4011" w:type="dxa"/>
            <w:tcBorders>
              <w:top w:val="single" w:sz="4" w:space="0" w:color="auto"/>
              <w:left w:val="single" w:sz="4" w:space="0" w:color="auto"/>
              <w:bottom w:val="single" w:sz="4" w:space="0" w:color="auto"/>
              <w:right w:val="single" w:sz="4" w:space="0" w:color="auto"/>
            </w:tcBorders>
            <w:vAlign w:val="center"/>
          </w:tcPr>
          <w:p w14:paraId="50FFABF8" w14:textId="77777777" w:rsidR="00464109" w:rsidRPr="00CD4A1F" w:rsidRDefault="00464109" w:rsidP="006353E6">
            <w:pPr>
              <w:pStyle w:val="TAC"/>
              <w:rPr>
                <w:highlight w:val="lightGray"/>
              </w:rPr>
            </w:pPr>
            <w:r w:rsidRPr="00CD4A1F">
              <w:rPr>
                <w:highlight w:val="lightGray"/>
              </w:rPr>
              <w:t>10 – 20(</w:t>
            </w:r>
            <w:proofErr w:type="spellStart"/>
            <w:r w:rsidRPr="00CD4A1F">
              <w:rPr>
                <w:highlight w:val="lightGray"/>
              </w:rPr>
              <w:t>f_offset</w:t>
            </w:r>
            <w:proofErr w:type="spellEnd"/>
            <w:r w:rsidRPr="00CD4A1F">
              <w:rPr>
                <w:highlight w:val="lightGray"/>
              </w:rPr>
              <w:t>/MHz) dB</w:t>
            </w:r>
          </w:p>
        </w:tc>
        <w:tc>
          <w:tcPr>
            <w:tcW w:w="1400" w:type="dxa"/>
            <w:tcBorders>
              <w:top w:val="single" w:sz="4" w:space="0" w:color="auto"/>
              <w:left w:val="single" w:sz="4" w:space="0" w:color="auto"/>
              <w:bottom w:val="single" w:sz="4" w:space="0" w:color="auto"/>
              <w:right w:val="single" w:sz="4" w:space="0" w:color="auto"/>
            </w:tcBorders>
            <w:vAlign w:val="center"/>
          </w:tcPr>
          <w:p w14:paraId="7B752806" w14:textId="77777777" w:rsidR="00464109" w:rsidRPr="00CD4A1F" w:rsidRDefault="00464109" w:rsidP="006353E6">
            <w:pPr>
              <w:pStyle w:val="TAC"/>
              <w:rPr>
                <w:highlight w:val="lightGray"/>
              </w:rPr>
            </w:pPr>
            <w:r w:rsidRPr="00CD4A1F">
              <w:rPr>
                <w:highlight w:val="lightGray"/>
              </w:rPr>
              <w:t xml:space="preserve">1 MHz </w:t>
            </w:r>
          </w:p>
        </w:tc>
      </w:tr>
      <w:tr w:rsidR="00464109" w:rsidRPr="00CD4A1F" w14:paraId="3F955AD4" w14:textId="77777777" w:rsidTr="006353E6">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459C8E3E" w14:textId="77777777" w:rsidR="00464109" w:rsidRPr="00CD4A1F" w:rsidRDefault="00464109" w:rsidP="006353E6">
            <w:pPr>
              <w:pStyle w:val="TAL"/>
              <w:rPr>
                <w:highlight w:val="lightGray"/>
              </w:rPr>
            </w:pPr>
            <w:r w:rsidRPr="00CD4A1F">
              <w:rPr>
                <w:highlight w:val="lightGray"/>
              </w:rPr>
              <w:t xml:space="preserve">0.5 MHz </w:t>
            </w:r>
            <w:r w:rsidRPr="00CD4A1F">
              <w:rPr>
                <w:highlight w:val="lightGray"/>
              </w:rPr>
              <w:sym w:font="Symbol" w:char="F0A3"/>
            </w:r>
            <w:r w:rsidRPr="00CD4A1F">
              <w:rPr>
                <w:highlight w:val="lightGray"/>
              </w:rPr>
              <w:t xml:space="preserve"> </w:t>
            </w:r>
            <w:r w:rsidRPr="00CD4A1F">
              <w:rPr>
                <w:highlight w:val="lightGray"/>
              </w:rPr>
              <w:sym w:font="Symbol" w:char="F044"/>
            </w:r>
            <w:r w:rsidRPr="00CD4A1F">
              <w:rPr>
                <w:highlight w:val="lightGray"/>
              </w:rPr>
              <w:t>f &lt; 9.5MHz</w:t>
            </w:r>
          </w:p>
        </w:tc>
        <w:tc>
          <w:tcPr>
            <w:tcW w:w="2822" w:type="dxa"/>
            <w:tcBorders>
              <w:top w:val="single" w:sz="4" w:space="0" w:color="auto"/>
              <w:left w:val="single" w:sz="4" w:space="0" w:color="auto"/>
              <w:bottom w:val="single" w:sz="4" w:space="0" w:color="auto"/>
              <w:right w:val="single" w:sz="4" w:space="0" w:color="auto"/>
            </w:tcBorders>
            <w:vAlign w:val="center"/>
          </w:tcPr>
          <w:p w14:paraId="2209AFCD" w14:textId="77777777" w:rsidR="00464109" w:rsidRPr="00CD4A1F" w:rsidRDefault="00464109" w:rsidP="006353E6">
            <w:pPr>
              <w:pStyle w:val="TAC"/>
              <w:rPr>
                <w:highlight w:val="lightGray"/>
              </w:rPr>
            </w:pPr>
            <w:r w:rsidRPr="00CD4A1F">
              <w:rPr>
                <w:highlight w:val="lightGray"/>
              </w:rPr>
              <w:t xml:space="preserve">1 MHz </w:t>
            </w:r>
            <w:r w:rsidRPr="00CD4A1F">
              <w:rPr>
                <w:highlight w:val="lightGray"/>
              </w:rPr>
              <w:sym w:font="Symbol" w:char="F0A3"/>
            </w:r>
            <w:r w:rsidRPr="00CD4A1F">
              <w:rPr>
                <w:highlight w:val="lightGray"/>
              </w:rPr>
              <w:t xml:space="preserve"> </w:t>
            </w:r>
            <w:proofErr w:type="spellStart"/>
            <w:r w:rsidRPr="00CD4A1F">
              <w:rPr>
                <w:highlight w:val="lightGray"/>
              </w:rPr>
              <w:t>f_offset</w:t>
            </w:r>
            <w:proofErr w:type="spellEnd"/>
            <w:r w:rsidRPr="00CD4A1F">
              <w:rPr>
                <w:highlight w:val="lightGray"/>
              </w:rPr>
              <w:t xml:space="preserve"> &lt; </w:t>
            </w:r>
            <w:r w:rsidRPr="00CD4A1F">
              <w:rPr>
                <w:rFonts w:hint="eastAsia"/>
                <w:highlight w:val="lightGray"/>
              </w:rPr>
              <w:t>10</w:t>
            </w:r>
            <w:r w:rsidRPr="00CD4A1F">
              <w:rPr>
                <w:highlight w:val="lightGray"/>
              </w:rPr>
              <w:t xml:space="preserve"> MHz</w:t>
            </w:r>
            <w:r w:rsidRPr="00CD4A1F">
              <w:rPr>
                <w:rFonts w:hint="eastAsia"/>
                <w:highlight w:val="lightGray"/>
              </w:rPr>
              <w:t xml:space="preserve"> </w:t>
            </w:r>
          </w:p>
        </w:tc>
        <w:tc>
          <w:tcPr>
            <w:tcW w:w="4011" w:type="dxa"/>
            <w:tcBorders>
              <w:top w:val="single" w:sz="4" w:space="0" w:color="auto"/>
              <w:left w:val="single" w:sz="4" w:space="0" w:color="auto"/>
              <w:bottom w:val="single" w:sz="4" w:space="0" w:color="auto"/>
              <w:right w:val="single" w:sz="4" w:space="0" w:color="auto"/>
            </w:tcBorders>
            <w:vAlign w:val="center"/>
          </w:tcPr>
          <w:p w14:paraId="68AA05B1" w14:textId="77777777" w:rsidR="00464109" w:rsidRPr="00CD4A1F" w:rsidRDefault="00464109" w:rsidP="006353E6">
            <w:pPr>
              <w:pStyle w:val="TAC"/>
              <w:rPr>
                <w:highlight w:val="lightGray"/>
              </w:rPr>
            </w:pPr>
            <w:r w:rsidRPr="00CD4A1F">
              <w:rPr>
                <w:highlight w:val="lightGray"/>
              </w:rPr>
              <w:t>-10 – 8/9(</w:t>
            </w:r>
            <w:proofErr w:type="spellStart"/>
            <w:r w:rsidRPr="00CD4A1F">
              <w:rPr>
                <w:highlight w:val="lightGray"/>
              </w:rPr>
              <w:t>f_offset</w:t>
            </w:r>
            <w:proofErr w:type="spellEnd"/>
            <w:r w:rsidRPr="00CD4A1F">
              <w:rPr>
                <w:highlight w:val="lightGray"/>
              </w:rPr>
              <w:t>/MHz – 1) dB</w:t>
            </w:r>
          </w:p>
        </w:tc>
        <w:tc>
          <w:tcPr>
            <w:tcW w:w="1400" w:type="dxa"/>
            <w:tcBorders>
              <w:top w:val="single" w:sz="4" w:space="0" w:color="auto"/>
              <w:left w:val="single" w:sz="4" w:space="0" w:color="auto"/>
              <w:bottom w:val="single" w:sz="4" w:space="0" w:color="auto"/>
              <w:right w:val="single" w:sz="4" w:space="0" w:color="auto"/>
            </w:tcBorders>
            <w:vAlign w:val="center"/>
          </w:tcPr>
          <w:p w14:paraId="5DA9364F" w14:textId="77777777" w:rsidR="00464109" w:rsidRPr="00CD4A1F" w:rsidRDefault="00464109" w:rsidP="006353E6">
            <w:pPr>
              <w:pStyle w:val="TAC"/>
              <w:rPr>
                <w:highlight w:val="lightGray"/>
              </w:rPr>
            </w:pPr>
            <w:r w:rsidRPr="00CD4A1F">
              <w:rPr>
                <w:highlight w:val="lightGray"/>
              </w:rPr>
              <w:t xml:space="preserve">1 MHz </w:t>
            </w:r>
          </w:p>
        </w:tc>
      </w:tr>
      <w:tr w:rsidR="00464109" w:rsidRPr="00CD4A1F" w14:paraId="2D91DF6C" w14:textId="77777777" w:rsidTr="006353E6">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5FCA4098" w14:textId="77777777" w:rsidR="00464109" w:rsidRPr="00CD4A1F" w:rsidRDefault="00464109" w:rsidP="006353E6">
            <w:pPr>
              <w:pStyle w:val="TAL"/>
              <w:rPr>
                <w:highlight w:val="lightGray"/>
              </w:rPr>
            </w:pPr>
            <w:r w:rsidRPr="00CD4A1F">
              <w:rPr>
                <w:highlight w:val="lightGray"/>
              </w:rPr>
              <w:t xml:space="preserve">9.5 MHz </w:t>
            </w:r>
            <w:r w:rsidRPr="00CD4A1F">
              <w:rPr>
                <w:highlight w:val="lightGray"/>
              </w:rPr>
              <w:sym w:font="Symbol" w:char="F0A3"/>
            </w:r>
            <w:r w:rsidRPr="00CD4A1F">
              <w:rPr>
                <w:highlight w:val="lightGray"/>
              </w:rPr>
              <w:t xml:space="preserve"> </w:t>
            </w:r>
            <w:r w:rsidRPr="00CD4A1F">
              <w:rPr>
                <w:highlight w:val="lightGray"/>
              </w:rPr>
              <w:sym w:font="Symbol" w:char="F044"/>
            </w:r>
            <w:r w:rsidRPr="00CD4A1F">
              <w:rPr>
                <w:highlight w:val="lightGray"/>
              </w:rPr>
              <w:t>f &lt; 19.5 MHz</w:t>
            </w:r>
          </w:p>
        </w:tc>
        <w:tc>
          <w:tcPr>
            <w:tcW w:w="2822" w:type="dxa"/>
            <w:tcBorders>
              <w:top w:val="single" w:sz="4" w:space="0" w:color="auto"/>
              <w:left w:val="single" w:sz="4" w:space="0" w:color="auto"/>
              <w:bottom w:val="single" w:sz="4" w:space="0" w:color="auto"/>
              <w:right w:val="single" w:sz="4" w:space="0" w:color="auto"/>
            </w:tcBorders>
            <w:vAlign w:val="center"/>
          </w:tcPr>
          <w:p w14:paraId="6D1CEF4B" w14:textId="77777777" w:rsidR="00464109" w:rsidRPr="00CD4A1F" w:rsidRDefault="00464109" w:rsidP="006353E6">
            <w:pPr>
              <w:pStyle w:val="TAC"/>
              <w:rPr>
                <w:highlight w:val="lightGray"/>
              </w:rPr>
            </w:pPr>
            <w:r w:rsidRPr="00CD4A1F">
              <w:rPr>
                <w:highlight w:val="lightGray"/>
              </w:rPr>
              <w:t>1</w:t>
            </w:r>
            <w:r w:rsidRPr="00CD4A1F">
              <w:rPr>
                <w:rFonts w:hint="eastAsia"/>
                <w:highlight w:val="lightGray"/>
              </w:rPr>
              <w:t>0</w:t>
            </w:r>
            <w:r w:rsidRPr="00CD4A1F">
              <w:rPr>
                <w:highlight w:val="lightGray"/>
              </w:rPr>
              <w:t xml:space="preserve"> MHz </w:t>
            </w:r>
            <w:r w:rsidRPr="00CD4A1F">
              <w:rPr>
                <w:highlight w:val="lightGray"/>
              </w:rPr>
              <w:sym w:font="Symbol" w:char="F0A3"/>
            </w:r>
            <w:r w:rsidRPr="00CD4A1F">
              <w:rPr>
                <w:highlight w:val="lightGray"/>
              </w:rPr>
              <w:t xml:space="preserve"> </w:t>
            </w:r>
            <w:proofErr w:type="spellStart"/>
            <w:r w:rsidRPr="00CD4A1F">
              <w:rPr>
                <w:highlight w:val="lightGray"/>
              </w:rPr>
              <w:t>f_offset</w:t>
            </w:r>
            <w:proofErr w:type="spellEnd"/>
            <w:r w:rsidRPr="00CD4A1F">
              <w:rPr>
                <w:highlight w:val="lightGray"/>
              </w:rPr>
              <w:t xml:space="preserve"> &lt; </w:t>
            </w:r>
            <w:r w:rsidRPr="00CD4A1F">
              <w:rPr>
                <w:rFonts w:hint="eastAsia"/>
                <w:highlight w:val="lightGray"/>
              </w:rPr>
              <w:t>20</w:t>
            </w:r>
            <w:r w:rsidRPr="00CD4A1F">
              <w:rPr>
                <w:highlight w:val="lightGray"/>
              </w:rPr>
              <w:t xml:space="preserve"> MHz</w:t>
            </w:r>
          </w:p>
        </w:tc>
        <w:tc>
          <w:tcPr>
            <w:tcW w:w="4011" w:type="dxa"/>
            <w:tcBorders>
              <w:top w:val="single" w:sz="4" w:space="0" w:color="auto"/>
              <w:left w:val="single" w:sz="4" w:space="0" w:color="auto"/>
              <w:bottom w:val="single" w:sz="4" w:space="0" w:color="auto"/>
              <w:right w:val="single" w:sz="4" w:space="0" w:color="auto"/>
            </w:tcBorders>
            <w:vAlign w:val="center"/>
          </w:tcPr>
          <w:p w14:paraId="0A14F58E" w14:textId="77777777" w:rsidR="00464109" w:rsidRPr="00CD4A1F" w:rsidRDefault="00464109" w:rsidP="006353E6">
            <w:pPr>
              <w:pStyle w:val="TAC"/>
              <w:rPr>
                <w:highlight w:val="lightGray"/>
              </w:rPr>
            </w:pPr>
            <w:r w:rsidRPr="00CD4A1F">
              <w:rPr>
                <w:highlight w:val="lightGray"/>
              </w:rPr>
              <w:t>-28 – 1.2(</w:t>
            </w:r>
            <w:proofErr w:type="spellStart"/>
            <w:r w:rsidRPr="00CD4A1F">
              <w:rPr>
                <w:highlight w:val="lightGray"/>
              </w:rPr>
              <w:t>f_offset</w:t>
            </w:r>
            <w:proofErr w:type="spellEnd"/>
            <w:r w:rsidRPr="00CD4A1F">
              <w:rPr>
                <w:highlight w:val="lightGray"/>
              </w:rPr>
              <w:t>/MHz – 10) dB</w:t>
            </w:r>
          </w:p>
        </w:tc>
        <w:tc>
          <w:tcPr>
            <w:tcW w:w="1400" w:type="dxa"/>
            <w:tcBorders>
              <w:top w:val="single" w:sz="4" w:space="0" w:color="auto"/>
              <w:left w:val="single" w:sz="4" w:space="0" w:color="auto"/>
              <w:bottom w:val="single" w:sz="4" w:space="0" w:color="auto"/>
              <w:right w:val="single" w:sz="4" w:space="0" w:color="auto"/>
            </w:tcBorders>
            <w:vAlign w:val="center"/>
          </w:tcPr>
          <w:p w14:paraId="611CEBE0" w14:textId="77777777" w:rsidR="00464109" w:rsidRPr="00CD4A1F" w:rsidRDefault="00464109" w:rsidP="006353E6">
            <w:pPr>
              <w:pStyle w:val="TAC"/>
              <w:rPr>
                <w:highlight w:val="lightGray"/>
              </w:rPr>
            </w:pPr>
            <w:r w:rsidRPr="00CD4A1F">
              <w:rPr>
                <w:highlight w:val="lightGray"/>
              </w:rPr>
              <w:t xml:space="preserve">1 MHz </w:t>
            </w:r>
          </w:p>
        </w:tc>
      </w:tr>
      <w:tr w:rsidR="00464109" w:rsidRPr="00CD4A1F" w14:paraId="0F428473" w14:textId="77777777" w:rsidTr="006353E6">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5034ED0D" w14:textId="77777777" w:rsidR="00464109" w:rsidRPr="00CD4A1F" w:rsidRDefault="00464109" w:rsidP="006353E6">
            <w:pPr>
              <w:pStyle w:val="TAL"/>
              <w:rPr>
                <w:highlight w:val="lightGray"/>
              </w:rPr>
            </w:pPr>
            <w:r w:rsidRPr="00CD4A1F">
              <w:rPr>
                <w:highlight w:val="lightGray"/>
              </w:rPr>
              <w:t xml:space="preserve">19.5 MHz </w:t>
            </w:r>
            <w:r w:rsidRPr="00CD4A1F">
              <w:rPr>
                <w:highlight w:val="lightGray"/>
              </w:rPr>
              <w:sym w:font="Symbol" w:char="F0A3"/>
            </w:r>
            <w:r w:rsidRPr="00CD4A1F">
              <w:rPr>
                <w:highlight w:val="lightGray"/>
              </w:rPr>
              <w:t xml:space="preserve"> </w:t>
            </w:r>
            <w:r w:rsidRPr="00CD4A1F">
              <w:rPr>
                <w:highlight w:val="lightGray"/>
              </w:rPr>
              <w:sym w:font="Symbol" w:char="F044"/>
            </w:r>
            <w:r w:rsidRPr="00CD4A1F">
              <w:rPr>
                <w:highlight w:val="lightGray"/>
              </w:rPr>
              <w:t>f</w:t>
            </w:r>
          </w:p>
        </w:tc>
        <w:tc>
          <w:tcPr>
            <w:tcW w:w="2822" w:type="dxa"/>
            <w:tcBorders>
              <w:top w:val="single" w:sz="4" w:space="0" w:color="auto"/>
              <w:left w:val="single" w:sz="4" w:space="0" w:color="auto"/>
              <w:bottom w:val="single" w:sz="4" w:space="0" w:color="auto"/>
              <w:right w:val="single" w:sz="4" w:space="0" w:color="auto"/>
            </w:tcBorders>
            <w:vAlign w:val="center"/>
          </w:tcPr>
          <w:p w14:paraId="1976FC1E" w14:textId="77777777" w:rsidR="00464109" w:rsidRPr="00CD4A1F" w:rsidRDefault="00464109" w:rsidP="006353E6">
            <w:pPr>
              <w:pStyle w:val="TAC"/>
              <w:rPr>
                <w:highlight w:val="lightGray"/>
              </w:rPr>
            </w:pPr>
            <w:r w:rsidRPr="00CD4A1F">
              <w:rPr>
                <w:highlight w:val="lightGray"/>
              </w:rPr>
              <w:t>2</w:t>
            </w:r>
            <w:r w:rsidRPr="00CD4A1F">
              <w:rPr>
                <w:rFonts w:hint="eastAsia"/>
                <w:highlight w:val="lightGray"/>
              </w:rPr>
              <w:t>0</w:t>
            </w:r>
            <w:r w:rsidRPr="00CD4A1F">
              <w:rPr>
                <w:highlight w:val="lightGray"/>
              </w:rPr>
              <w:t xml:space="preserve"> MHz </w:t>
            </w:r>
            <w:r w:rsidRPr="00CD4A1F">
              <w:rPr>
                <w:highlight w:val="lightGray"/>
              </w:rPr>
              <w:sym w:font="Symbol" w:char="F0A3"/>
            </w:r>
            <w:r w:rsidRPr="00CD4A1F">
              <w:rPr>
                <w:highlight w:val="lightGray"/>
              </w:rPr>
              <w:t xml:space="preserve"> </w:t>
            </w:r>
            <w:proofErr w:type="spellStart"/>
            <w:r w:rsidRPr="00CD4A1F">
              <w:rPr>
                <w:highlight w:val="lightGray"/>
              </w:rPr>
              <w:t>f_offset</w:t>
            </w:r>
            <w:proofErr w:type="spellEnd"/>
          </w:p>
        </w:tc>
        <w:tc>
          <w:tcPr>
            <w:tcW w:w="4011" w:type="dxa"/>
            <w:tcBorders>
              <w:top w:val="single" w:sz="4" w:space="0" w:color="auto"/>
              <w:left w:val="single" w:sz="4" w:space="0" w:color="auto"/>
              <w:bottom w:val="single" w:sz="4" w:space="0" w:color="auto"/>
              <w:right w:val="single" w:sz="4" w:space="0" w:color="auto"/>
            </w:tcBorders>
            <w:vAlign w:val="center"/>
          </w:tcPr>
          <w:p w14:paraId="04B2D010" w14:textId="77777777" w:rsidR="00464109" w:rsidRPr="00CD4A1F" w:rsidRDefault="00464109" w:rsidP="006353E6">
            <w:pPr>
              <w:pStyle w:val="TAC"/>
              <w:rPr>
                <w:highlight w:val="lightGray"/>
              </w:rPr>
            </w:pPr>
            <w:r w:rsidRPr="00CD4A1F">
              <w:rPr>
                <w:highlight w:val="lightGray"/>
              </w:rPr>
              <w:t>-30</w:t>
            </w:r>
          </w:p>
        </w:tc>
        <w:tc>
          <w:tcPr>
            <w:tcW w:w="1400" w:type="dxa"/>
            <w:tcBorders>
              <w:top w:val="single" w:sz="4" w:space="0" w:color="auto"/>
              <w:left w:val="single" w:sz="4" w:space="0" w:color="auto"/>
              <w:bottom w:val="single" w:sz="4" w:space="0" w:color="auto"/>
              <w:right w:val="single" w:sz="4" w:space="0" w:color="auto"/>
            </w:tcBorders>
            <w:vAlign w:val="center"/>
          </w:tcPr>
          <w:p w14:paraId="5AE49C06" w14:textId="77777777" w:rsidR="00464109" w:rsidRPr="00CD4A1F" w:rsidRDefault="00464109" w:rsidP="006353E6">
            <w:pPr>
              <w:pStyle w:val="TAC"/>
              <w:rPr>
                <w:highlight w:val="lightGray"/>
              </w:rPr>
            </w:pPr>
            <w:r w:rsidRPr="00CD4A1F">
              <w:rPr>
                <w:highlight w:val="lightGray"/>
              </w:rPr>
              <w:t xml:space="preserve">1 MHz </w:t>
            </w:r>
          </w:p>
        </w:tc>
      </w:tr>
      <w:tr w:rsidR="00464109" w:rsidRPr="00CD4A1F" w14:paraId="7E2A61CC" w14:textId="77777777" w:rsidTr="006353E6">
        <w:trPr>
          <w:cantSplit/>
          <w:jc w:val="center"/>
        </w:trPr>
        <w:tc>
          <w:tcPr>
            <w:tcW w:w="10514" w:type="dxa"/>
            <w:gridSpan w:val="4"/>
            <w:tcBorders>
              <w:top w:val="single" w:sz="4" w:space="0" w:color="auto"/>
              <w:left w:val="single" w:sz="4" w:space="0" w:color="auto"/>
              <w:bottom w:val="single" w:sz="4" w:space="0" w:color="auto"/>
              <w:right w:val="single" w:sz="4" w:space="0" w:color="auto"/>
            </w:tcBorders>
            <w:vAlign w:val="center"/>
          </w:tcPr>
          <w:p w14:paraId="05DFE355" w14:textId="77777777" w:rsidR="00464109" w:rsidRPr="00CD4A1F" w:rsidRDefault="00464109" w:rsidP="006353E6">
            <w:pPr>
              <w:pStyle w:val="TAN"/>
              <w:rPr>
                <w:highlight w:val="lightGray"/>
              </w:rPr>
            </w:pPr>
            <w:r w:rsidRPr="00CD4A1F">
              <w:rPr>
                <w:highlight w:val="lightGray"/>
              </w:rPr>
              <w:t xml:space="preserve">NOTE 1:   The measurement filter </w:t>
            </w:r>
            <w:r w:rsidRPr="00CD4A1F">
              <w:rPr>
                <w:highlight w:val="lightGray"/>
              </w:rPr>
              <w:noBreakHyphen/>
              <w:t>3dB point is that closest to the channel edge.</w:t>
            </w:r>
          </w:p>
          <w:p w14:paraId="7920E627" w14:textId="77777777" w:rsidR="00464109" w:rsidRPr="00CD4A1F" w:rsidRDefault="00464109" w:rsidP="006353E6">
            <w:pPr>
              <w:pStyle w:val="TAN"/>
              <w:rPr>
                <w:highlight w:val="lightGray"/>
              </w:rPr>
            </w:pPr>
            <w:r w:rsidRPr="00CD4A1F">
              <w:rPr>
                <w:highlight w:val="lightGray"/>
              </w:rPr>
              <w:t xml:space="preserve">NOTE 2:   The requirement applies when the offset of the measurement filter centre frequency is such that both -3 dB points of the measurement filter are confined within any of the two frequency ranges 5150-5250 MHz and 5470-5725 </w:t>
            </w:r>
            <w:proofErr w:type="spellStart"/>
            <w:r w:rsidRPr="00CD4A1F">
              <w:rPr>
                <w:highlight w:val="lightGray"/>
              </w:rPr>
              <w:t>MHz.</w:t>
            </w:r>
            <w:proofErr w:type="spellEnd"/>
          </w:p>
        </w:tc>
      </w:tr>
    </w:tbl>
    <w:p w14:paraId="3AF6C439" w14:textId="77777777" w:rsidR="00464109" w:rsidRPr="00CD4A1F" w:rsidRDefault="00464109" w:rsidP="00464109">
      <w:pPr>
        <w:rPr>
          <w:highlight w:val="lightGray"/>
        </w:rPr>
      </w:pPr>
    </w:p>
    <w:p w14:paraId="09C97462" w14:textId="77777777" w:rsidR="00CD4A1F" w:rsidRPr="00CD4A1F" w:rsidRDefault="00CD4A1F" w:rsidP="00CD4A1F">
      <w:pPr>
        <w:rPr>
          <w:highlight w:val="lightGray"/>
        </w:rPr>
      </w:pPr>
      <w:r w:rsidRPr="00CD4A1F">
        <w:rPr>
          <w:highlight w:val="lightGray"/>
        </w:rPr>
        <w:t>When "NS_28" is indicated in the cell, the power of any UE emission for E-UTRA channels assigned within 5150-5350 MHz and 5470-5725 MHz shall not exceed the levels specified in Table 6.6.3.3.24-1. This requirement</w:t>
      </w:r>
      <w:r w:rsidRPr="00CD4A1F">
        <w:rPr>
          <w:rFonts w:cs="v5.0.0"/>
          <w:snapToGrid w:val="0"/>
          <w:highlight w:val="lightGray"/>
        </w:rPr>
        <w:t xml:space="preserve"> also applies for the frequency ranges that are less than </w:t>
      </w:r>
      <w:r w:rsidRPr="00CD4A1F">
        <w:rPr>
          <w:highlight w:val="lightGray"/>
        </w:rPr>
        <w:t>F</w:t>
      </w:r>
      <w:r w:rsidRPr="00CD4A1F">
        <w:rPr>
          <w:highlight w:val="lightGray"/>
          <w:vertAlign w:val="subscript"/>
        </w:rPr>
        <w:t>OOB</w:t>
      </w:r>
      <w:r w:rsidRPr="00CD4A1F">
        <w:rPr>
          <w:highlight w:val="lightGray"/>
        </w:rPr>
        <w:t xml:space="preserve"> (MHz) in Table 6.6.3.1-1 from the edge of the channel bandwidth.</w:t>
      </w:r>
    </w:p>
    <w:p w14:paraId="108288E1" w14:textId="77777777" w:rsidR="00CD4A1F" w:rsidRPr="00CD4A1F" w:rsidRDefault="00CD4A1F" w:rsidP="00CD4A1F">
      <w:pPr>
        <w:pStyle w:val="TH"/>
        <w:rPr>
          <w:highlight w:val="lightGray"/>
        </w:rPr>
      </w:pPr>
      <w:r w:rsidRPr="00CD4A1F">
        <w:rPr>
          <w:highlight w:val="lightGray"/>
        </w:rPr>
        <w:t>Table 6.6.3.3.</w:t>
      </w:r>
      <w:r w:rsidRPr="00CD4A1F">
        <w:rPr>
          <w:rFonts w:hint="eastAsia"/>
          <w:highlight w:val="lightGray"/>
        </w:rPr>
        <w:t>2</w:t>
      </w:r>
      <w:r w:rsidRPr="00CD4A1F">
        <w:rPr>
          <w:highlight w:val="lightGray"/>
        </w:rPr>
        <w:t>4-1: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D4A1F" w:rsidRPr="00CD4A1F" w14:paraId="4A6D7B92" w14:textId="77777777" w:rsidTr="006353E6">
        <w:trPr>
          <w:jc w:val="center"/>
        </w:trPr>
        <w:tc>
          <w:tcPr>
            <w:tcW w:w="2120" w:type="dxa"/>
            <w:vMerge w:val="restart"/>
          </w:tcPr>
          <w:p w14:paraId="7AC9D8D5" w14:textId="77777777" w:rsidR="00CD4A1F" w:rsidRPr="00CD4A1F" w:rsidRDefault="00CD4A1F" w:rsidP="006353E6">
            <w:pPr>
              <w:pStyle w:val="TAH"/>
              <w:rPr>
                <w:rFonts w:cs="Arial"/>
                <w:highlight w:val="lightGray"/>
              </w:rPr>
            </w:pPr>
            <w:r w:rsidRPr="00CD4A1F">
              <w:rPr>
                <w:rFonts w:cs="Arial"/>
                <w:highlight w:val="lightGray"/>
              </w:rPr>
              <w:t>Frequency band</w:t>
            </w:r>
          </w:p>
          <w:p w14:paraId="2C904CF4" w14:textId="77777777" w:rsidR="00CD4A1F" w:rsidRPr="00CD4A1F" w:rsidRDefault="00CD4A1F" w:rsidP="006353E6">
            <w:pPr>
              <w:pStyle w:val="TAH"/>
              <w:rPr>
                <w:rFonts w:cs="Arial"/>
                <w:highlight w:val="lightGray"/>
              </w:rPr>
            </w:pPr>
            <w:r w:rsidRPr="00CD4A1F">
              <w:rPr>
                <w:rFonts w:cs="Arial"/>
                <w:highlight w:val="lightGray"/>
              </w:rPr>
              <w:t>(MHz)</w:t>
            </w:r>
          </w:p>
        </w:tc>
        <w:tc>
          <w:tcPr>
            <w:tcW w:w="3686" w:type="dxa"/>
          </w:tcPr>
          <w:p w14:paraId="36E503EF" w14:textId="77777777" w:rsidR="00CD4A1F" w:rsidRPr="00CD4A1F" w:rsidRDefault="00CD4A1F" w:rsidP="006353E6">
            <w:pPr>
              <w:pStyle w:val="TAH"/>
              <w:rPr>
                <w:rFonts w:cs="Arial"/>
                <w:highlight w:val="lightGray"/>
              </w:rPr>
            </w:pPr>
            <w:r w:rsidRPr="00CD4A1F">
              <w:rPr>
                <w:rFonts w:cs="Arial"/>
                <w:highlight w:val="lightGray"/>
              </w:rPr>
              <w:t>Channel bandwidth /</w:t>
            </w:r>
          </w:p>
          <w:p w14:paraId="0AD4B2C2" w14:textId="77777777" w:rsidR="00CD4A1F" w:rsidRPr="00CD4A1F" w:rsidRDefault="00CD4A1F" w:rsidP="006353E6">
            <w:pPr>
              <w:pStyle w:val="TAH"/>
              <w:rPr>
                <w:rFonts w:cs="Arial"/>
                <w:highlight w:val="lightGray"/>
              </w:rPr>
            </w:pPr>
            <w:r w:rsidRPr="00CD4A1F">
              <w:rPr>
                <w:rFonts w:cs="Arial"/>
                <w:highlight w:val="lightGray"/>
              </w:rPr>
              <w:t>Spectrum emission limit</w:t>
            </w:r>
          </w:p>
          <w:p w14:paraId="1CDA622B" w14:textId="77777777" w:rsidR="00CD4A1F" w:rsidRPr="00CD4A1F" w:rsidRDefault="00CD4A1F" w:rsidP="006353E6">
            <w:pPr>
              <w:pStyle w:val="TAH"/>
              <w:rPr>
                <w:rFonts w:cs="Arial"/>
                <w:highlight w:val="lightGray"/>
              </w:rPr>
            </w:pPr>
            <w:r w:rsidRPr="00CD4A1F">
              <w:rPr>
                <w:rFonts w:cs="Arial"/>
                <w:highlight w:val="lightGray"/>
              </w:rPr>
              <w:t>(dBm)</w:t>
            </w:r>
          </w:p>
        </w:tc>
        <w:tc>
          <w:tcPr>
            <w:tcW w:w="1701" w:type="dxa"/>
            <w:vMerge w:val="restart"/>
          </w:tcPr>
          <w:p w14:paraId="00F4CD1D" w14:textId="77777777" w:rsidR="00CD4A1F" w:rsidRPr="00CD4A1F" w:rsidRDefault="00CD4A1F" w:rsidP="006353E6">
            <w:pPr>
              <w:pStyle w:val="TAH"/>
              <w:rPr>
                <w:rFonts w:cs="Arial"/>
                <w:highlight w:val="lightGray"/>
              </w:rPr>
            </w:pPr>
            <w:r w:rsidRPr="00CD4A1F">
              <w:rPr>
                <w:rFonts w:cs="Arial"/>
                <w:highlight w:val="lightGray"/>
              </w:rPr>
              <w:t>Measurement bandwidth</w:t>
            </w:r>
          </w:p>
        </w:tc>
      </w:tr>
      <w:tr w:rsidR="00CD4A1F" w:rsidRPr="00CD4A1F" w14:paraId="030D63EE" w14:textId="77777777" w:rsidTr="006353E6">
        <w:trPr>
          <w:jc w:val="center"/>
        </w:trPr>
        <w:tc>
          <w:tcPr>
            <w:tcW w:w="2120" w:type="dxa"/>
            <w:vMerge/>
          </w:tcPr>
          <w:p w14:paraId="652A660E" w14:textId="77777777" w:rsidR="00CD4A1F" w:rsidRPr="00CD4A1F" w:rsidRDefault="00CD4A1F" w:rsidP="006353E6">
            <w:pPr>
              <w:pStyle w:val="TAH"/>
              <w:rPr>
                <w:rFonts w:cs="Arial"/>
                <w:highlight w:val="lightGray"/>
              </w:rPr>
            </w:pPr>
          </w:p>
        </w:tc>
        <w:tc>
          <w:tcPr>
            <w:tcW w:w="3686" w:type="dxa"/>
          </w:tcPr>
          <w:p w14:paraId="269A2079" w14:textId="77777777" w:rsidR="00CD4A1F" w:rsidRPr="00CD4A1F" w:rsidRDefault="00CD4A1F" w:rsidP="006353E6">
            <w:pPr>
              <w:pStyle w:val="TAH"/>
              <w:rPr>
                <w:rFonts w:cs="Arial"/>
                <w:highlight w:val="lightGray"/>
              </w:rPr>
            </w:pPr>
            <w:r w:rsidRPr="00CD4A1F">
              <w:rPr>
                <w:rFonts w:cs="Arial"/>
                <w:highlight w:val="lightGray"/>
              </w:rPr>
              <w:t>20 MHz</w:t>
            </w:r>
          </w:p>
        </w:tc>
        <w:tc>
          <w:tcPr>
            <w:tcW w:w="1701" w:type="dxa"/>
            <w:vMerge/>
          </w:tcPr>
          <w:p w14:paraId="01DC7F54" w14:textId="77777777" w:rsidR="00CD4A1F" w:rsidRPr="00CD4A1F" w:rsidRDefault="00CD4A1F" w:rsidP="006353E6">
            <w:pPr>
              <w:pStyle w:val="TAH"/>
              <w:rPr>
                <w:rFonts w:cs="Arial"/>
                <w:highlight w:val="lightGray"/>
              </w:rPr>
            </w:pPr>
          </w:p>
        </w:tc>
      </w:tr>
      <w:tr w:rsidR="00CD4A1F" w:rsidRPr="00CD4A1F" w14:paraId="096ABC43" w14:textId="77777777" w:rsidTr="006353E6">
        <w:trPr>
          <w:jc w:val="center"/>
        </w:trPr>
        <w:tc>
          <w:tcPr>
            <w:tcW w:w="2120" w:type="dxa"/>
          </w:tcPr>
          <w:p w14:paraId="33BF4D99" w14:textId="77777777" w:rsidR="00CD4A1F" w:rsidRPr="00CD4A1F" w:rsidRDefault="00CD4A1F" w:rsidP="006353E6">
            <w:pPr>
              <w:pStyle w:val="TAC"/>
              <w:rPr>
                <w:highlight w:val="lightGray"/>
              </w:rPr>
            </w:pPr>
            <w:r w:rsidRPr="00CD4A1F">
              <w:rPr>
                <w:highlight w:val="lightGray"/>
              </w:rPr>
              <w:t>47 ≤ f ≤ 74</w:t>
            </w:r>
          </w:p>
        </w:tc>
        <w:tc>
          <w:tcPr>
            <w:tcW w:w="3686" w:type="dxa"/>
          </w:tcPr>
          <w:p w14:paraId="4D10B088" w14:textId="77777777" w:rsidR="00CD4A1F" w:rsidRPr="00CD4A1F" w:rsidRDefault="00CD4A1F" w:rsidP="006353E6">
            <w:pPr>
              <w:pStyle w:val="TAC"/>
              <w:rPr>
                <w:highlight w:val="lightGray"/>
              </w:rPr>
            </w:pPr>
            <w:r w:rsidRPr="00CD4A1F">
              <w:rPr>
                <w:highlight w:val="lightGray"/>
              </w:rPr>
              <w:t>-54</w:t>
            </w:r>
          </w:p>
        </w:tc>
        <w:tc>
          <w:tcPr>
            <w:tcW w:w="1701" w:type="dxa"/>
          </w:tcPr>
          <w:p w14:paraId="14512E52" w14:textId="77777777" w:rsidR="00CD4A1F" w:rsidRPr="00CD4A1F" w:rsidRDefault="00CD4A1F" w:rsidP="006353E6">
            <w:pPr>
              <w:pStyle w:val="TAC"/>
              <w:rPr>
                <w:highlight w:val="lightGray"/>
              </w:rPr>
            </w:pPr>
            <w:r w:rsidRPr="00CD4A1F">
              <w:rPr>
                <w:highlight w:val="lightGray"/>
              </w:rPr>
              <w:t>100 kHz</w:t>
            </w:r>
          </w:p>
        </w:tc>
      </w:tr>
      <w:tr w:rsidR="00CD4A1F" w:rsidRPr="00CD4A1F" w14:paraId="4475F97E" w14:textId="77777777" w:rsidTr="006353E6">
        <w:trPr>
          <w:jc w:val="center"/>
        </w:trPr>
        <w:tc>
          <w:tcPr>
            <w:tcW w:w="2120" w:type="dxa"/>
          </w:tcPr>
          <w:p w14:paraId="5EC4F9DB" w14:textId="77777777" w:rsidR="00CD4A1F" w:rsidRPr="00CD4A1F" w:rsidRDefault="00CD4A1F" w:rsidP="006353E6">
            <w:pPr>
              <w:pStyle w:val="TAC"/>
              <w:rPr>
                <w:highlight w:val="lightGray"/>
              </w:rPr>
            </w:pPr>
            <w:r w:rsidRPr="00CD4A1F">
              <w:rPr>
                <w:highlight w:val="lightGray"/>
              </w:rPr>
              <w:t>87.5 ≤ f ≤ 118</w:t>
            </w:r>
          </w:p>
        </w:tc>
        <w:tc>
          <w:tcPr>
            <w:tcW w:w="3686" w:type="dxa"/>
          </w:tcPr>
          <w:p w14:paraId="45B22425" w14:textId="77777777" w:rsidR="00CD4A1F" w:rsidRPr="00CD4A1F" w:rsidRDefault="00CD4A1F" w:rsidP="006353E6">
            <w:pPr>
              <w:pStyle w:val="TAC"/>
              <w:rPr>
                <w:highlight w:val="lightGray"/>
              </w:rPr>
            </w:pPr>
            <w:r w:rsidRPr="00CD4A1F">
              <w:rPr>
                <w:highlight w:val="lightGray"/>
              </w:rPr>
              <w:t>-54</w:t>
            </w:r>
          </w:p>
        </w:tc>
        <w:tc>
          <w:tcPr>
            <w:tcW w:w="1701" w:type="dxa"/>
          </w:tcPr>
          <w:p w14:paraId="5E217442" w14:textId="77777777" w:rsidR="00CD4A1F" w:rsidRPr="00CD4A1F" w:rsidRDefault="00CD4A1F" w:rsidP="006353E6">
            <w:pPr>
              <w:pStyle w:val="TAC"/>
              <w:rPr>
                <w:highlight w:val="lightGray"/>
              </w:rPr>
            </w:pPr>
            <w:r w:rsidRPr="00CD4A1F">
              <w:rPr>
                <w:highlight w:val="lightGray"/>
              </w:rPr>
              <w:t>100 kHz</w:t>
            </w:r>
          </w:p>
        </w:tc>
      </w:tr>
      <w:tr w:rsidR="00CD4A1F" w:rsidRPr="00CD4A1F" w14:paraId="5B9979CC" w14:textId="77777777" w:rsidTr="006353E6">
        <w:trPr>
          <w:jc w:val="center"/>
        </w:trPr>
        <w:tc>
          <w:tcPr>
            <w:tcW w:w="2120" w:type="dxa"/>
          </w:tcPr>
          <w:p w14:paraId="7CF137BA" w14:textId="77777777" w:rsidR="00CD4A1F" w:rsidRPr="00CD4A1F" w:rsidRDefault="00CD4A1F" w:rsidP="006353E6">
            <w:pPr>
              <w:pStyle w:val="TAC"/>
              <w:rPr>
                <w:highlight w:val="lightGray"/>
              </w:rPr>
            </w:pPr>
            <w:r w:rsidRPr="00CD4A1F">
              <w:rPr>
                <w:highlight w:val="lightGray"/>
              </w:rPr>
              <w:t>174 ≤ f ≤ 230</w:t>
            </w:r>
          </w:p>
        </w:tc>
        <w:tc>
          <w:tcPr>
            <w:tcW w:w="3686" w:type="dxa"/>
          </w:tcPr>
          <w:p w14:paraId="4CF3DC6C" w14:textId="77777777" w:rsidR="00CD4A1F" w:rsidRPr="00CD4A1F" w:rsidRDefault="00CD4A1F" w:rsidP="006353E6">
            <w:pPr>
              <w:pStyle w:val="TAC"/>
              <w:rPr>
                <w:highlight w:val="lightGray"/>
              </w:rPr>
            </w:pPr>
            <w:r w:rsidRPr="00CD4A1F">
              <w:rPr>
                <w:highlight w:val="lightGray"/>
              </w:rPr>
              <w:t>-54</w:t>
            </w:r>
          </w:p>
        </w:tc>
        <w:tc>
          <w:tcPr>
            <w:tcW w:w="1701" w:type="dxa"/>
          </w:tcPr>
          <w:p w14:paraId="425BECD5" w14:textId="77777777" w:rsidR="00CD4A1F" w:rsidRPr="00CD4A1F" w:rsidRDefault="00CD4A1F" w:rsidP="006353E6">
            <w:pPr>
              <w:pStyle w:val="TAC"/>
              <w:rPr>
                <w:highlight w:val="lightGray"/>
              </w:rPr>
            </w:pPr>
            <w:r w:rsidRPr="00CD4A1F">
              <w:rPr>
                <w:highlight w:val="lightGray"/>
              </w:rPr>
              <w:t>100 kHz</w:t>
            </w:r>
          </w:p>
        </w:tc>
      </w:tr>
      <w:tr w:rsidR="00CD4A1F" w:rsidRPr="00CD4A1F" w14:paraId="1E710BF7" w14:textId="77777777" w:rsidTr="006353E6">
        <w:trPr>
          <w:jc w:val="center"/>
        </w:trPr>
        <w:tc>
          <w:tcPr>
            <w:tcW w:w="2120" w:type="dxa"/>
          </w:tcPr>
          <w:p w14:paraId="29E27FD2" w14:textId="77777777" w:rsidR="00CD4A1F" w:rsidRPr="00CD4A1F" w:rsidRDefault="00CD4A1F" w:rsidP="006353E6">
            <w:pPr>
              <w:pStyle w:val="TAC"/>
              <w:rPr>
                <w:highlight w:val="lightGray"/>
              </w:rPr>
            </w:pPr>
            <w:r w:rsidRPr="00CD4A1F">
              <w:rPr>
                <w:highlight w:val="lightGray"/>
              </w:rPr>
              <w:t>470 ≤ f ≤ 862</w:t>
            </w:r>
          </w:p>
        </w:tc>
        <w:tc>
          <w:tcPr>
            <w:tcW w:w="3686" w:type="dxa"/>
          </w:tcPr>
          <w:p w14:paraId="714E66AA" w14:textId="77777777" w:rsidR="00CD4A1F" w:rsidRPr="00CD4A1F" w:rsidRDefault="00CD4A1F" w:rsidP="006353E6">
            <w:pPr>
              <w:pStyle w:val="TAC"/>
              <w:rPr>
                <w:highlight w:val="lightGray"/>
              </w:rPr>
            </w:pPr>
            <w:r w:rsidRPr="00CD4A1F">
              <w:rPr>
                <w:highlight w:val="lightGray"/>
              </w:rPr>
              <w:t>-54</w:t>
            </w:r>
          </w:p>
        </w:tc>
        <w:tc>
          <w:tcPr>
            <w:tcW w:w="1701" w:type="dxa"/>
          </w:tcPr>
          <w:p w14:paraId="67C57D9E" w14:textId="77777777" w:rsidR="00CD4A1F" w:rsidRPr="00CD4A1F" w:rsidRDefault="00CD4A1F" w:rsidP="006353E6">
            <w:pPr>
              <w:pStyle w:val="TAC"/>
              <w:rPr>
                <w:highlight w:val="lightGray"/>
              </w:rPr>
            </w:pPr>
            <w:r w:rsidRPr="00CD4A1F">
              <w:rPr>
                <w:highlight w:val="lightGray"/>
              </w:rPr>
              <w:t>100 kHz</w:t>
            </w:r>
          </w:p>
        </w:tc>
      </w:tr>
      <w:tr w:rsidR="00CD4A1F" w:rsidRPr="00CD4A1F" w14:paraId="5DCB21F9" w14:textId="77777777" w:rsidTr="006353E6">
        <w:trPr>
          <w:jc w:val="center"/>
        </w:trPr>
        <w:tc>
          <w:tcPr>
            <w:tcW w:w="2120" w:type="dxa"/>
          </w:tcPr>
          <w:p w14:paraId="71E4B5FB" w14:textId="77777777" w:rsidR="00CD4A1F" w:rsidRPr="00CD4A1F" w:rsidRDefault="00CD4A1F" w:rsidP="006353E6">
            <w:pPr>
              <w:pStyle w:val="TAC"/>
              <w:rPr>
                <w:highlight w:val="lightGray"/>
              </w:rPr>
            </w:pPr>
            <w:r w:rsidRPr="00CD4A1F">
              <w:rPr>
                <w:highlight w:val="lightGray"/>
              </w:rPr>
              <w:t>1000 ≤ f ≤ 5150</w:t>
            </w:r>
          </w:p>
        </w:tc>
        <w:tc>
          <w:tcPr>
            <w:tcW w:w="3686" w:type="dxa"/>
          </w:tcPr>
          <w:p w14:paraId="6E264150" w14:textId="77777777" w:rsidR="00CD4A1F" w:rsidRPr="00CD4A1F" w:rsidRDefault="00CD4A1F" w:rsidP="006353E6">
            <w:pPr>
              <w:pStyle w:val="TAC"/>
              <w:rPr>
                <w:highlight w:val="lightGray"/>
              </w:rPr>
            </w:pPr>
            <w:r w:rsidRPr="00CD4A1F">
              <w:rPr>
                <w:highlight w:val="lightGray"/>
              </w:rPr>
              <w:t>-30</w:t>
            </w:r>
          </w:p>
        </w:tc>
        <w:tc>
          <w:tcPr>
            <w:tcW w:w="1701" w:type="dxa"/>
          </w:tcPr>
          <w:p w14:paraId="4CA47FE4" w14:textId="77777777" w:rsidR="00CD4A1F" w:rsidRPr="00CD4A1F" w:rsidRDefault="00CD4A1F" w:rsidP="006353E6">
            <w:pPr>
              <w:pStyle w:val="TAC"/>
              <w:rPr>
                <w:highlight w:val="lightGray"/>
              </w:rPr>
            </w:pPr>
            <w:r w:rsidRPr="00CD4A1F">
              <w:rPr>
                <w:highlight w:val="lightGray"/>
              </w:rPr>
              <w:t>1 MHz</w:t>
            </w:r>
          </w:p>
        </w:tc>
      </w:tr>
      <w:tr w:rsidR="00CD4A1F" w:rsidRPr="00CD4A1F" w14:paraId="4B458E42" w14:textId="77777777" w:rsidTr="006353E6">
        <w:trPr>
          <w:jc w:val="center"/>
        </w:trPr>
        <w:tc>
          <w:tcPr>
            <w:tcW w:w="2120" w:type="dxa"/>
          </w:tcPr>
          <w:p w14:paraId="54E3269F" w14:textId="77777777" w:rsidR="00CD4A1F" w:rsidRPr="00CD4A1F" w:rsidRDefault="00CD4A1F" w:rsidP="006353E6">
            <w:pPr>
              <w:pStyle w:val="TAC"/>
              <w:rPr>
                <w:highlight w:val="lightGray"/>
              </w:rPr>
            </w:pPr>
            <w:r w:rsidRPr="00CD4A1F">
              <w:rPr>
                <w:highlight w:val="lightGray"/>
              </w:rPr>
              <w:t>5350 ≤ f ≤ 5470</w:t>
            </w:r>
          </w:p>
        </w:tc>
        <w:tc>
          <w:tcPr>
            <w:tcW w:w="3686" w:type="dxa"/>
          </w:tcPr>
          <w:p w14:paraId="294D8172" w14:textId="77777777" w:rsidR="00CD4A1F" w:rsidRPr="00CD4A1F" w:rsidRDefault="00CD4A1F" w:rsidP="006353E6">
            <w:pPr>
              <w:pStyle w:val="TAC"/>
              <w:rPr>
                <w:highlight w:val="lightGray"/>
              </w:rPr>
            </w:pPr>
            <w:r w:rsidRPr="00CD4A1F">
              <w:rPr>
                <w:highlight w:val="lightGray"/>
              </w:rPr>
              <w:t>-30</w:t>
            </w:r>
          </w:p>
        </w:tc>
        <w:tc>
          <w:tcPr>
            <w:tcW w:w="1701" w:type="dxa"/>
          </w:tcPr>
          <w:p w14:paraId="1D6BCA88" w14:textId="77777777" w:rsidR="00CD4A1F" w:rsidRPr="00CD4A1F" w:rsidRDefault="00CD4A1F" w:rsidP="006353E6">
            <w:pPr>
              <w:pStyle w:val="TAC"/>
              <w:rPr>
                <w:highlight w:val="lightGray"/>
              </w:rPr>
            </w:pPr>
            <w:r w:rsidRPr="00CD4A1F">
              <w:rPr>
                <w:highlight w:val="lightGray"/>
              </w:rPr>
              <w:t>1 MHz</w:t>
            </w:r>
          </w:p>
        </w:tc>
      </w:tr>
      <w:tr w:rsidR="00CD4A1F" w:rsidRPr="001D386E" w14:paraId="1825C656" w14:textId="77777777" w:rsidTr="006353E6">
        <w:trPr>
          <w:jc w:val="center"/>
        </w:trPr>
        <w:tc>
          <w:tcPr>
            <w:tcW w:w="2120" w:type="dxa"/>
          </w:tcPr>
          <w:p w14:paraId="466F656C" w14:textId="77777777" w:rsidR="00CD4A1F" w:rsidRPr="00CD4A1F" w:rsidRDefault="00CD4A1F" w:rsidP="006353E6">
            <w:pPr>
              <w:pStyle w:val="TAC"/>
              <w:rPr>
                <w:highlight w:val="lightGray"/>
              </w:rPr>
            </w:pPr>
            <w:r w:rsidRPr="00CD4A1F">
              <w:rPr>
                <w:highlight w:val="lightGray"/>
              </w:rPr>
              <w:t>5725 ≤ f ≤ 26000</w:t>
            </w:r>
          </w:p>
        </w:tc>
        <w:tc>
          <w:tcPr>
            <w:tcW w:w="3686" w:type="dxa"/>
          </w:tcPr>
          <w:p w14:paraId="3A92CC35" w14:textId="77777777" w:rsidR="00CD4A1F" w:rsidRPr="00CD4A1F" w:rsidRDefault="00CD4A1F" w:rsidP="006353E6">
            <w:pPr>
              <w:pStyle w:val="TAC"/>
              <w:rPr>
                <w:highlight w:val="lightGray"/>
              </w:rPr>
            </w:pPr>
            <w:r w:rsidRPr="00CD4A1F">
              <w:rPr>
                <w:highlight w:val="lightGray"/>
              </w:rPr>
              <w:t>-30</w:t>
            </w:r>
          </w:p>
        </w:tc>
        <w:tc>
          <w:tcPr>
            <w:tcW w:w="1701" w:type="dxa"/>
          </w:tcPr>
          <w:p w14:paraId="2CB0DD47" w14:textId="77777777" w:rsidR="00CD4A1F" w:rsidRPr="001D386E" w:rsidRDefault="00CD4A1F" w:rsidP="006353E6">
            <w:pPr>
              <w:pStyle w:val="TAC"/>
            </w:pPr>
            <w:r w:rsidRPr="00CD4A1F">
              <w:rPr>
                <w:highlight w:val="lightGray"/>
              </w:rPr>
              <w:t>1 MHz</w:t>
            </w:r>
          </w:p>
        </w:tc>
      </w:tr>
    </w:tbl>
    <w:p w14:paraId="7C36870A" w14:textId="77777777" w:rsidR="00CD4A1F" w:rsidRPr="001D386E" w:rsidRDefault="00CD4A1F" w:rsidP="00CD4A1F"/>
    <w:p w14:paraId="63CCA9C1" w14:textId="758F97CE" w:rsidR="00CD4A1F" w:rsidRDefault="00CD4A1F" w:rsidP="00CD4A1F">
      <w:pPr>
        <w:rPr>
          <w:lang w:val="en-US"/>
        </w:rPr>
      </w:pPr>
      <w:r w:rsidRPr="00CD4A1F">
        <w:rPr>
          <w:u w:val="single"/>
          <w:lang w:val="en-US"/>
        </w:rPr>
        <w:t>NS_2</w:t>
      </w:r>
      <w:r>
        <w:rPr>
          <w:u w:val="single"/>
          <w:lang w:val="en-US"/>
        </w:rPr>
        <w:t>9</w:t>
      </w:r>
      <w:r w:rsidRPr="00CD4A1F">
        <w:rPr>
          <w:u w:val="single"/>
          <w:lang w:val="en-US"/>
        </w:rPr>
        <w:t xml:space="preserve"> requirements</w:t>
      </w:r>
      <w:r>
        <w:rPr>
          <w:lang w:val="en-US"/>
        </w:rPr>
        <w:t xml:space="preserve"> include PSD, maximum occupied bandwidth, ACLR2, and additional spurious emissions.  Shaded text below is extracted from 36.101 requirements for </w:t>
      </w:r>
      <w:proofErr w:type="spellStart"/>
      <w:r>
        <w:rPr>
          <w:lang w:val="en-US"/>
        </w:rPr>
        <w:t>eLAA</w:t>
      </w:r>
      <w:proofErr w:type="spellEnd"/>
      <w:r>
        <w:rPr>
          <w:lang w:val="en-US"/>
        </w:rPr>
        <w:t>.</w:t>
      </w:r>
    </w:p>
    <w:p w14:paraId="3F118B6C" w14:textId="77777777" w:rsidR="00CD4A1F" w:rsidRPr="00CD4A1F" w:rsidRDefault="00CD4A1F" w:rsidP="00CD4A1F">
      <w:pPr>
        <w:rPr>
          <w:highlight w:val="lightGray"/>
        </w:rPr>
      </w:pPr>
      <w:r w:rsidRPr="00CD4A1F">
        <w:rPr>
          <w:highlight w:val="lightGray"/>
        </w:rPr>
        <w:t xml:space="preserve">For E-UTRA CA bands including an uplink LAA </w:t>
      </w:r>
      <w:proofErr w:type="spellStart"/>
      <w:r w:rsidRPr="00CD4A1F">
        <w:rPr>
          <w:highlight w:val="lightGray"/>
        </w:rPr>
        <w:t>Scell</w:t>
      </w:r>
      <w:proofErr w:type="spellEnd"/>
      <w:r w:rsidRPr="00CD4A1F">
        <w:rPr>
          <w:highlight w:val="lightGray"/>
        </w:rPr>
        <w:t xml:space="preserve"> in Band 46, the UE shall meet the following additional requirements for transmission within the frequency ranges 5150-5350 MHz and 5470-5725 MHz:</w:t>
      </w:r>
    </w:p>
    <w:p w14:paraId="1F1E9078" w14:textId="77777777" w:rsidR="00CD4A1F" w:rsidRPr="00CD4A1F" w:rsidRDefault="00CD4A1F" w:rsidP="00CD4A1F">
      <w:pPr>
        <w:pStyle w:val="B10"/>
        <w:rPr>
          <w:highlight w:val="lightGray"/>
        </w:rPr>
      </w:pPr>
      <w:r w:rsidRPr="00CD4A1F">
        <w:rPr>
          <w:highlight w:val="lightGray"/>
        </w:rPr>
        <w:t>-</w:t>
      </w:r>
      <w:r w:rsidRPr="00CD4A1F">
        <w:rPr>
          <w:highlight w:val="lightGray"/>
        </w:rPr>
        <w:tab/>
        <w:t xml:space="preserve">a maximum mean power density of 10 dBm in any 1 MHz band when the network </w:t>
      </w:r>
      <w:proofErr w:type="spellStart"/>
      <w:r w:rsidRPr="00CD4A1F">
        <w:rPr>
          <w:highlight w:val="lightGray"/>
        </w:rPr>
        <w:t>signaling</w:t>
      </w:r>
      <w:proofErr w:type="spellEnd"/>
      <w:r w:rsidRPr="00CD4A1F">
        <w:rPr>
          <w:highlight w:val="lightGray"/>
        </w:rPr>
        <w:t xml:space="preserve"> value NS_28 or NS_29 is indicated in the LAA </w:t>
      </w:r>
      <w:proofErr w:type="spellStart"/>
      <w:r w:rsidRPr="00CD4A1F">
        <w:rPr>
          <w:highlight w:val="lightGray"/>
        </w:rPr>
        <w:t>Scell</w:t>
      </w:r>
      <w:proofErr w:type="spellEnd"/>
      <w:r w:rsidRPr="00CD4A1F">
        <w:rPr>
          <w:highlight w:val="lightGray"/>
        </w:rPr>
        <w:t>;</w:t>
      </w:r>
    </w:p>
    <w:p w14:paraId="0B42247C" w14:textId="48B802EC" w:rsidR="00CD4A1F" w:rsidRPr="00CD4A1F" w:rsidRDefault="00CD4A1F" w:rsidP="00CD4A1F">
      <w:pPr>
        <w:rPr>
          <w:highlight w:val="lightGray"/>
        </w:rPr>
      </w:pPr>
      <w:r w:rsidRPr="00CD4A1F">
        <w:rPr>
          <w:highlight w:val="lightGray"/>
        </w:rPr>
        <w:t xml:space="preserve">For E-UTRA CA bands including one uplink LAA </w:t>
      </w:r>
      <w:proofErr w:type="spellStart"/>
      <w:r w:rsidRPr="00CD4A1F">
        <w:rPr>
          <w:highlight w:val="lightGray"/>
        </w:rPr>
        <w:t>Scell</w:t>
      </w:r>
      <w:proofErr w:type="spellEnd"/>
      <w:r w:rsidRPr="00CD4A1F">
        <w:rPr>
          <w:highlight w:val="lightGray"/>
        </w:rPr>
        <w:t xml:space="preserve"> in Band 46 with "NS_29" indicated, the occupied bandwidth for all transmission bandwidth configurations (Resources Blocks) shall be less than or equal to 19 MHz and 19.7MHz for E-UTRA carriers of 20 MHz bandwidth assigned within 5150-5350 MHz and 5470-5725 MHz, respectively.</w:t>
      </w:r>
    </w:p>
    <w:p w14:paraId="6FB8F0E5" w14:textId="77777777" w:rsidR="00CD4A1F" w:rsidRPr="00CD4A1F" w:rsidRDefault="00CD4A1F" w:rsidP="00CD4A1F">
      <w:pPr>
        <w:rPr>
          <w:highlight w:val="lightGray"/>
        </w:rPr>
      </w:pPr>
      <w:r w:rsidRPr="00CD4A1F">
        <w:rPr>
          <w:highlight w:val="lightGray"/>
        </w:rPr>
        <w:t xml:space="preserve">When "NS_29" is indicated in the cell, the UE emission shall meet the additional requirements specified in Table 6.6.2.3.1a-1 for E-UTRA channels assigned within the frequency ranges 5150-5350 MHz and 5470-5725 </w:t>
      </w:r>
      <w:proofErr w:type="spellStart"/>
      <w:r w:rsidRPr="00CD4A1F">
        <w:rPr>
          <w:highlight w:val="lightGray"/>
        </w:rPr>
        <w:t>MHz.</w:t>
      </w:r>
      <w:proofErr w:type="spellEnd"/>
      <w:r w:rsidRPr="00CD4A1F">
        <w:rPr>
          <w:highlight w:val="lightGray"/>
        </w:rPr>
        <w:t xml:space="preserve"> The assigned E-UTRA channel power and alternative adjacent E-UTRA channel power are measured with rectangular filters with measurement bandwidths specified in </w:t>
      </w:r>
      <w:r w:rsidRPr="00CD4A1F">
        <w:rPr>
          <w:rFonts w:cs="v5.0.0"/>
          <w:highlight w:val="lightGray"/>
        </w:rPr>
        <w:t>Table</w:t>
      </w:r>
      <w:r w:rsidRPr="00CD4A1F">
        <w:rPr>
          <w:rFonts w:eastAsia="Malgun Gothic" w:cs="v5.0.0" w:hint="eastAsia"/>
          <w:highlight w:val="lightGray"/>
        </w:rPr>
        <w:t xml:space="preserve"> </w:t>
      </w:r>
      <w:r w:rsidRPr="00CD4A1F">
        <w:rPr>
          <w:highlight w:val="lightGray"/>
        </w:rPr>
        <w:t xml:space="preserve">6.6.2.3.1a-1. </w:t>
      </w:r>
      <w:r w:rsidRPr="00CD4A1F">
        <w:rPr>
          <w:rFonts w:cs="v5.0.0"/>
          <w:highlight w:val="lightGray"/>
        </w:rPr>
        <w:t xml:space="preserve">If the measured alternative adjacent channel power is greater than –50dBm then the </w:t>
      </w:r>
      <w:r w:rsidRPr="00CD4A1F">
        <w:rPr>
          <w:highlight w:val="lightGray"/>
        </w:rPr>
        <w:t>E-UTRA</w:t>
      </w:r>
      <w:r w:rsidRPr="00CD4A1F">
        <w:rPr>
          <w:highlight w:val="lightGray"/>
          <w:vertAlign w:val="subscript"/>
        </w:rPr>
        <w:t>ACLR2</w:t>
      </w:r>
      <w:r w:rsidRPr="00CD4A1F">
        <w:rPr>
          <w:rFonts w:cs="v5.0.0"/>
          <w:highlight w:val="lightGray"/>
        </w:rPr>
        <w:t xml:space="preserve"> shall be higher than the value specified in Table </w:t>
      </w:r>
      <w:r w:rsidRPr="00CD4A1F">
        <w:rPr>
          <w:highlight w:val="lightGray"/>
        </w:rPr>
        <w:t>6.6.2.3.1a-1</w:t>
      </w:r>
      <w:r w:rsidRPr="00CD4A1F">
        <w:rPr>
          <w:rFonts w:cs="v5.0.0"/>
          <w:highlight w:val="lightGray"/>
        </w:rPr>
        <w:t>.</w:t>
      </w:r>
    </w:p>
    <w:p w14:paraId="24FE82BF" w14:textId="77777777" w:rsidR="00CD4A1F" w:rsidRPr="00CD4A1F" w:rsidRDefault="00CD4A1F" w:rsidP="00CD4A1F">
      <w:pPr>
        <w:pStyle w:val="TH"/>
        <w:rPr>
          <w:rFonts w:cs="v5.0.0"/>
          <w:highlight w:val="lightGray"/>
        </w:rPr>
      </w:pPr>
      <w:r w:rsidRPr="00CD4A1F">
        <w:rPr>
          <w:highlight w:val="lightGray"/>
        </w:rPr>
        <w:t>Table 6.6.2.3.1a-1: Additional E-UTRA</w:t>
      </w:r>
      <w:r w:rsidRPr="00CD4A1F">
        <w:rPr>
          <w:highlight w:val="lightGray"/>
          <w:vertAlign w:val="subscript"/>
        </w:rPr>
        <w:t xml:space="preserve">ACLR </w:t>
      </w:r>
      <w:r w:rsidRPr="00CD4A1F">
        <w:rPr>
          <w:highlight w:val="lightGray"/>
        </w:rPr>
        <w:t>requirement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5576"/>
      </w:tblGrid>
      <w:tr w:rsidR="00CD4A1F" w:rsidRPr="00CD4A1F" w14:paraId="701FB81C" w14:textId="77777777" w:rsidTr="006353E6">
        <w:tc>
          <w:tcPr>
            <w:tcW w:w="1795" w:type="dxa"/>
            <w:vMerge w:val="restart"/>
            <w:vAlign w:val="center"/>
          </w:tcPr>
          <w:p w14:paraId="52EA8F1C" w14:textId="77777777" w:rsidR="00CD4A1F" w:rsidRPr="00CD4A1F" w:rsidRDefault="00CD4A1F" w:rsidP="006353E6">
            <w:pPr>
              <w:pStyle w:val="TAH"/>
              <w:rPr>
                <w:highlight w:val="lightGray"/>
              </w:rPr>
            </w:pPr>
          </w:p>
        </w:tc>
        <w:tc>
          <w:tcPr>
            <w:tcW w:w="5576" w:type="dxa"/>
          </w:tcPr>
          <w:p w14:paraId="0B810815" w14:textId="77777777" w:rsidR="00CD4A1F" w:rsidRPr="00CD4A1F" w:rsidRDefault="00CD4A1F" w:rsidP="006353E6">
            <w:pPr>
              <w:pStyle w:val="TAH"/>
              <w:rPr>
                <w:highlight w:val="lightGray"/>
              </w:rPr>
            </w:pPr>
            <w:r w:rsidRPr="00CD4A1F">
              <w:rPr>
                <w:highlight w:val="lightGray"/>
              </w:rPr>
              <w:t>Channel bandwidth / E-UTRA</w:t>
            </w:r>
            <w:r w:rsidRPr="00CD4A1F">
              <w:rPr>
                <w:highlight w:val="lightGray"/>
                <w:vertAlign w:val="subscript"/>
              </w:rPr>
              <w:t xml:space="preserve">ACLR2 </w:t>
            </w:r>
            <w:r w:rsidRPr="00CD4A1F">
              <w:rPr>
                <w:highlight w:val="lightGray"/>
              </w:rPr>
              <w:t>/ Measurement bandwidth</w:t>
            </w:r>
          </w:p>
        </w:tc>
      </w:tr>
      <w:tr w:rsidR="00CD4A1F" w:rsidRPr="00CD4A1F" w14:paraId="372A408A" w14:textId="77777777" w:rsidTr="006353E6">
        <w:tc>
          <w:tcPr>
            <w:tcW w:w="1795" w:type="dxa"/>
            <w:vMerge/>
            <w:vAlign w:val="center"/>
          </w:tcPr>
          <w:p w14:paraId="0BE70A01" w14:textId="77777777" w:rsidR="00CD4A1F" w:rsidRPr="00CD4A1F" w:rsidRDefault="00CD4A1F" w:rsidP="006353E6">
            <w:pPr>
              <w:pStyle w:val="TAH"/>
              <w:rPr>
                <w:highlight w:val="lightGray"/>
              </w:rPr>
            </w:pPr>
          </w:p>
        </w:tc>
        <w:tc>
          <w:tcPr>
            <w:tcW w:w="5576" w:type="dxa"/>
            <w:vAlign w:val="center"/>
          </w:tcPr>
          <w:p w14:paraId="39777758" w14:textId="77777777" w:rsidR="00CD4A1F" w:rsidRPr="00CD4A1F" w:rsidRDefault="00CD4A1F" w:rsidP="006353E6">
            <w:pPr>
              <w:pStyle w:val="TAH"/>
              <w:rPr>
                <w:highlight w:val="lightGray"/>
              </w:rPr>
            </w:pPr>
            <w:r w:rsidRPr="00CD4A1F">
              <w:rPr>
                <w:highlight w:val="lightGray"/>
              </w:rPr>
              <w:t>20 MHz</w:t>
            </w:r>
          </w:p>
        </w:tc>
      </w:tr>
      <w:tr w:rsidR="00CD4A1F" w:rsidRPr="00CD4A1F" w14:paraId="1E617016" w14:textId="77777777" w:rsidTr="006353E6">
        <w:tc>
          <w:tcPr>
            <w:tcW w:w="1795" w:type="dxa"/>
            <w:vAlign w:val="center"/>
          </w:tcPr>
          <w:p w14:paraId="6AFAB23E" w14:textId="77777777" w:rsidR="00CD4A1F" w:rsidRPr="00CD4A1F" w:rsidRDefault="00CD4A1F" w:rsidP="006353E6">
            <w:pPr>
              <w:pStyle w:val="TAC"/>
              <w:rPr>
                <w:rFonts w:cs="Arial"/>
                <w:highlight w:val="lightGray"/>
              </w:rPr>
            </w:pPr>
            <w:r w:rsidRPr="00CD4A1F">
              <w:rPr>
                <w:rFonts w:cs="Arial"/>
                <w:highlight w:val="lightGray"/>
              </w:rPr>
              <w:t>E-UTRA</w:t>
            </w:r>
            <w:r w:rsidRPr="00CD4A1F">
              <w:rPr>
                <w:rFonts w:cs="Arial"/>
                <w:highlight w:val="lightGray"/>
                <w:vertAlign w:val="subscript"/>
              </w:rPr>
              <w:t>ACLR2</w:t>
            </w:r>
          </w:p>
        </w:tc>
        <w:tc>
          <w:tcPr>
            <w:tcW w:w="5576" w:type="dxa"/>
            <w:vAlign w:val="center"/>
          </w:tcPr>
          <w:p w14:paraId="2E94D2A2" w14:textId="77777777" w:rsidR="00CD4A1F" w:rsidRPr="00CD4A1F" w:rsidRDefault="00CD4A1F" w:rsidP="006353E6">
            <w:pPr>
              <w:pStyle w:val="TAC"/>
              <w:rPr>
                <w:rFonts w:cs="Arial"/>
                <w:highlight w:val="lightGray"/>
              </w:rPr>
            </w:pPr>
            <w:r w:rsidRPr="00CD4A1F">
              <w:rPr>
                <w:rFonts w:cs="Arial"/>
                <w:highlight w:val="lightGray"/>
              </w:rPr>
              <w:t xml:space="preserve">40 </w:t>
            </w:r>
            <w:proofErr w:type="spellStart"/>
            <w:r w:rsidRPr="00CD4A1F">
              <w:rPr>
                <w:rFonts w:cs="Arial"/>
                <w:highlight w:val="lightGray"/>
              </w:rPr>
              <w:t>dBc</w:t>
            </w:r>
            <w:proofErr w:type="spellEnd"/>
          </w:p>
        </w:tc>
      </w:tr>
      <w:tr w:rsidR="00CD4A1F" w:rsidRPr="00CD4A1F" w14:paraId="32C827A8" w14:textId="77777777" w:rsidTr="006353E6">
        <w:tc>
          <w:tcPr>
            <w:tcW w:w="1795" w:type="dxa"/>
            <w:vAlign w:val="center"/>
          </w:tcPr>
          <w:p w14:paraId="1B15D0AA" w14:textId="77777777" w:rsidR="00CD4A1F" w:rsidRPr="00CD4A1F" w:rsidRDefault="00CD4A1F" w:rsidP="006353E6">
            <w:pPr>
              <w:pStyle w:val="TAC"/>
              <w:rPr>
                <w:rFonts w:cs="Arial"/>
                <w:highlight w:val="lightGray"/>
              </w:rPr>
            </w:pPr>
            <w:r w:rsidRPr="00CD4A1F">
              <w:rPr>
                <w:rFonts w:cs="Arial"/>
                <w:highlight w:val="lightGray"/>
              </w:rPr>
              <w:t>E-UTRA channel Measurement bandwidth</w:t>
            </w:r>
          </w:p>
        </w:tc>
        <w:tc>
          <w:tcPr>
            <w:tcW w:w="5576" w:type="dxa"/>
            <w:vAlign w:val="center"/>
          </w:tcPr>
          <w:p w14:paraId="2EF2C6FA" w14:textId="77777777" w:rsidR="00CD4A1F" w:rsidRPr="00CD4A1F" w:rsidRDefault="00CD4A1F" w:rsidP="006353E6">
            <w:pPr>
              <w:pStyle w:val="TAC"/>
              <w:rPr>
                <w:rFonts w:cs="Arial"/>
                <w:highlight w:val="lightGray"/>
              </w:rPr>
            </w:pPr>
            <w:r w:rsidRPr="00CD4A1F">
              <w:rPr>
                <w:rFonts w:cs="Arial"/>
                <w:highlight w:val="lightGray"/>
              </w:rPr>
              <w:t>NOTE 1</w:t>
            </w:r>
          </w:p>
        </w:tc>
      </w:tr>
      <w:tr w:rsidR="00CD4A1F" w:rsidRPr="00CD4A1F" w14:paraId="1BFDD730" w14:textId="77777777" w:rsidTr="006353E6">
        <w:tc>
          <w:tcPr>
            <w:tcW w:w="1795" w:type="dxa"/>
            <w:vAlign w:val="center"/>
          </w:tcPr>
          <w:p w14:paraId="43A632C5" w14:textId="77777777" w:rsidR="00CD4A1F" w:rsidRPr="00CD4A1F" w:rsidRDefault="00CD4A1F" w:rsidP="006353E6">
            <w:pPr>
              <w:pStyle w:val="TAC"/>
              <w:rPr>
                <w:rFonts w:cs="Arial"/>
                <w:highlight w:val="lightGray"/>
              </w:rPr>
            </w:pPr>
            <w:r w:rsidRPr="00CD4A1F">
              <w:rPr>
                <w:rFonts w:cs="Arial"/>
                <w:highlight w:val="lightGray"/>
              </w:rPr>
              <w:t>Adjacent channel centre frequency offset [MHz]</w:t>
            </w:r>
          </w:p>
        </w:tc>
        <w:tc>
          <w:tcPr>
            <w:tcW w:w="5576" w:type="dxa"/>
            <w:vAlign w:val="center"/>
          </w:tcPr>
          <w:p w14:paraId="59F68821" w14:textId="77777777" w:rsidR="00CD4A1F" w:rsidRPr="00CD4A1F" w:rsidRDefault="00CD4A1F" w:rsidP="006353E6">
            <w:pPr>
              <w:pStyle w:val="TAC"/>
              <w:rPr>
                <w:rFonts w:cs="Arial"/>
                <w:highlight w:val="lightGray"/>
              </w:rPr>
            </w:pPr>
            <w:r w:rsidRPr="00CD4A1F">
              <w:rPr>
                <w:rFonts w:cs="Arial"/>
                <w:highlight w:val="lightGray"/>
              </w:rPr>
              <w:t>+40</w:t>
            </w:r>
          </w:p>
          <w:p w14:paraId="61D14EA6" w14:textId="77777777" w:rsidR="00CD4A1F" w:rsidRPr="00CD4A1F" w:rsidRDefault="00CD4A1F" w:rsidP="006353E6">
            <w:pPr>
              <w:pStyle w:val="TAC"/>
              <w:rPr>
                <w:rFonts w:cs="Arial"/>
                <w:highlight w:val="lightGray"/>
              </w:rPr>
            </w:pPr>
            <w:r w:rsidRPr="00CD4A1F">
              <w:rPr>
                <w:rFonts w:cs="Arial"/>
                <w:highlight w:val="lightGray"/>
              </w:rPr>
              <w:t>/</w:t>
            </w:r>
          </w:p>
          <w:p w14:paraId="35C32F64" w14:textId="77777777" w:rsidR="00CD4A1F" w:rsidRPr="00CD4A1F" w:rsidRDefault="00CD4A1F" w:rsidP="006353E6">
            <w:pPr>
              <w:pStyle w:val="TAC"/>
              <w:rPr>
                <w:rFonts w:cs="Arial"/>
                <w:highlight w:val="lightGray"/>
              </w:rPr>
            </w:pPr>
            <w:r w:rsidRPr="00CD4A1F">
              <w:rPr>
                <w:rFonts w:cs="Arial"/>
                <w:highlight w:val="lightGray"/>
              </w:rPr>
              <w:t>-40</w:t>
            </w:r>
          </w:p>
        </w:tc>
      </w:tr>
      <w:tr w:rsidR="00CD4A1F" w:rsidRPr="00CD4A1F" w14:paraId="316718E1" w14:textId="77777777" w:rsidTr="006353E6">
        <w:tc>
          <w:tcPr>
            <w:tcW w:w="7371" w:type="dxa"/>
            <w:gridSpan w:val="2"/>
            <w:vAlign w:val="center"/>
          </w:tcPr>
          <w:p w14:paraId="74350754" w14:textId="77777777" w:rsidR="00CD4A1F" w:rsidRPr="00CD4A1F" w:rsidRDefault="00CD4A1F" w:rsidP="006353E6">
            <w:pPr>
              <w:pStyle w:val="TAN"/>
              <w:rPr>
                <w:highlight w:val="lightGray"/>
              </w:rPr>
            </w:pPr>
            <w:r w:rsidRPr="00CD4A1F">
              <w:rPr>
                <w:highlight w:val="lightGray"/>
              </w:rPr>
              <w:t>NOTE 1:</w:t>
            </w:r>
            <w:r w:rsidRPr="00CD4A1F">
              <w:rPr>
                <w:highlight w:val="lightGray"/>
              </w:rPr>
              <w:tab/>
              <w:t xml:space="preserve">18 MHz for E-UTRA channels assigned within 5150-5350 MHz; 19 MHz for E-UTRA channels assigned within 5470-5725 </w:t>
            </w:r>
            <w:proofErr w:type="spellStart"/>
            <w:r w:rsidRPr="00CD4A1F">
              <w:rPr>
                <w:highlight w:val="lightGray"/>
              </w:rPr>
              <w:t>MHz.</w:t>
            </w:r>
            <w:proofErr w:type="spellEnd"/>
            <w:r w:rsidRPr="00CD4A1F">
              <w:rPr>
                <w:highlight w:val="lightGray"/>
              </w:rPr>
              <w:t xml:space="preserve">  </w:t>
            </w:r>
          </w:p>
        </w:tc>
      </w:tr>
    </w:tbl>
    <w:p w14:paraId="7EF9E068" w14:textId="75B6EDFC" w:rsidR="00464109" w:rsidRPr="00CD4A1F" w:rsidRDefault="00464109" w:rsidP="001228AD">
      <w:pPr>
        <w:rPr>
          <w:highlight w:val="lightGray"/>
          <w:lang w:val="en-US"/>
        </w:rPr>
      </w:pPr>
    </w:p>
    <w:p w14:paraId="4FC41EEA" w14:textId="77777777" w:rsidR="00CD4A1F" w:rsidRPr="00CD4A1F" w:rsidRDefault="00CD4A1F" w:rsidP="00CD4A1F">
      <w:pPr>
        <w:rPr>
          <w:highlight w:val="lightGray"/>
        </w:rPr>
      </w:pPr>
      <w:r w:rsidRPr="00CD4A1F">
        <w:rPr>
          <w:highlight w:val="lightGray"/>
        </w:rPr>
        <w:lastRenderedPageBreak/>
        <w:t>When "NS_29" is indicated in the cell, the power of any UE emission for E-UTRA channels assigned within 5150-5350 and 5470-5725 MHz shall not exceed the levels specified in Table 6.6.3.3.25-1. This requirement</w:t>
      </w:r>
      <w:r w:rsidRPr="00CD4A1F">
        <w:rPr>
          <w:rFonts w:cs="v5.0.0"/>
          <w:snapToGrid w:val="0"/>
          <w:highlight w:val="lightGray"/>
        </w:rPr>
        <w:t xml:space="preserve"> also applies for the frequency ranges that are less than </w:t>
      </w:r>
      <w:r w:rsidRPr="00CD4A1F">
        <w:rPr>
          <w:highlight w:val="lightGray"/>
        </w:rPr>
        <w:t>F</w:t>
      </w:r>
      <w:r w:rsidRPr="00CD4A1F">
        <w:rPr>
          <w:highlight w:val="lightGray"/>
          <w:vertAlign w:val="subscript"/>
        </w:rPr>
        <w:t>OOB</w:t>
      </w:r>
      <w:r w:rsidRPr="00CD4A1F">
        <w:rPr>
          <w:highlight w:val="lightGray"/>
        </w:rPr>
        <w:t xml:space="preserve"> (MHz) in Table 6.6.3.1-1 from the edge of the channel bandwidth.</w:t>
      </w:r>
    </w:p>
    <w:p w14:paraId="31E2CEAD" w14:textId="77777777" w:rsidR="00CD4A1F" w:rsidRPr="00CD4A1F" w:rsidRDefault="00CD4A1F" w:rsidP="00CD4A1F">
      <w:pPr>
        <w:pStyle w:val="TH"/>
        <w:rPr>
          <w:highlight w:val="lightGray"/>
        </w:rPr>
      </w:pPr>
      <w:r w:rsidRPr="00CD4A1F">
        <w:rPr>
          <w:highlight w:val="lightGray"/>
        </w:rPr>
        <w:t>Table 6.6.3.3.</w:t>
      </w:r>
      <w:r w:rsidRPr="00CD4A1F">
        <w:rPr>
          <w:rFonts w:hint="eastAsia"/>
          <w:highlight w:val="lightGray"/>
        </w:rPr>
        <w:t>2</w:t>
      </w:r>
      <w:r w:rsidRPr="00CD4A1F">
        <w:rPr>
          <w:highlight w:val="lightGray"/>
        </w:rPr>
        <w:t>5-1: Additional requirements</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1"/>
        <w:gridCol w:w="1867"/>
        <w:gridCol w:w="3316"/>
        <w:gridCol w:w="1965"/>
        <w:gridCol w:w="1965"/>
      </w:tblGrid>
      <w:tr w:rsidR="00CD4A1F" w:rsidRPr="00CD4A1F" w14:paraId="7EE3248B" w14:textId="77777777" w:rsidTr="006353E6">
        <w:trPr>
          <w:jc w:val="center"/>
        </w:trPr>
        <w:tc>
          <w:tcPr>
            <w:tcW w:w="1461" w:type="dxa"/>
          </w:tcPr>
          <w:p w14:paraId="651F8A41" w14:textId="77777777" w:rsidR="00CD4A1F" w:rsidRPr="00CD4A1F" w:rsidRDefault="00CD4A1F" w:rsidP="006353E6">
            <w:pPr>
              <w:pStyle w:val="TAH"/>
              <w:rPr>
                <w:highlight w:val="lightGray"/>
              </w:rPr>
            </w:pPr>
            <w:r w:rsidRPr="00CD4A1F">
              <w:rPr>
                <w:rFonts w:hint="eastAsia"/>
                <w:highlight w:val="lightGray"/>
              </w:rPr>
              <w:t>Centre</w:t>
            </w:r>
          </w:p>
          <w:p w14:paraId="0607BD6D" w14:textId="77777777" w:rsidR="00CD4A1F" w:rsidRPr="00CD4A1F" w:rsidRDefault="00CD4A1F" w:rsidP="006353E6">
            <w:pPr>
              <w:pStyle w:val="TAH"/>
              <w:rPr>
                <w:highlight w:val="lightGray"/>
              </w:rPr>
            </w:pPr>
            <w:r w:rsidRPr="00CD4A1F">
              <w:rPr>
                <w:rFonts w:hint="eastAsia"/>
                <w:highlight w:val="lightGray"/>
              </w:rPr>
              <w:t>Frequency</w:t>
            </w:r>
            <w:r w:rsidRPr="00CD4A1F">
              <w:rPr>
                <w:rFonts w:hint="eastAsia"/>
                <w:highlight w:val="lightGray"/>
                <w:lang w:eastAsia="ja-JP"/>
              </w:rPr>
              <w:t xml:space="preserve"> Fc</w:t>
            </w:r>
          </w:p>
          <w:p w14:paraId="71FAC1F5" w14:textId="77777777" w:rsidR="00CD4A1F" w:rsidRPr="00CD4A1F" w:rsidRDefault="00CD4A1F" w:rsidP="006353E6">
            <w:pPr>
              <w:pStyle w:val="TAH"/>
              <w:rPr>
                <w:highlight w:val="lightGray"/>
              </w:rPr>
            </w:pPr>
            <w:r w:rsidRPr="00CD4A1F">
              <w:rPr>
                <w:rFonts w:hint="eastAsia"/>
                <w:highlight w:val="lightGray"/>
              </w:rPr>
              <w:t>[MHz</w:t>
            </w:r>
            <w:r w:rsidRPr="00CD4A1F">
              <w:rPr>
                <w:highlight w:val="lightGray"/>
              </w:rPr>
              <w:t>]</w:t>
            </w:r>
          </w:p>
        </w:tc>
        <w:tc>
          <w:tcPr>
            <w:tcW w:w="1867" w:type="dxa"/>
          </w:tcPr>
          <w:p w14:paraId="3BEFB928" w14:textId="77777777" w:rsidR="00CD4A1F" w:rsidRPr="00CD4A1F" w:rsidRDefault="00CD4A1F" w:rsidP="006353E6">
            <w:pPr>
              <w:pStyle w:val="TAH"/>
              <w:rPr>
                <w:highlight w:val="lightGray"/>
              </w:rPr>
            </w:pPr>
            <w:r w:rsidRPr="00CD4A1F">
              <w:rPr>
                <w:rFonts w:hint="eastAsia"/>
                <w:highlight w:val="lightGray"/>
              </w:rPr>
              <w:t>Protected range</w:t>
            </w:r>
          </w:p>
          <w:p w14:paraId="769F15C2" w14:textId="77777777" w:rsidR="00CD4A1F" w:rsidRPr="00CD4A1F" w:rsidRDefault="00CD4A1F" w:rsidP="006353E6">
            <w:pPr>
              <w:pStyle w:val="TAH"/>
              <w:rPr>
                <w:highlight w:val="lightGray"/>
              </w:rPr>
            </w:pPr>
            <w:r w:rsidRPr="00CD4A1F">
              <w:rPr>
                <w:rFonts w:hint="eastAsia"/>
                <w:highlight w:val="lightGray"/>
              </w:rPr>
              <w:t>[MHz]</w:t>
            </w:r>
          </w:p>
        </w:tc>
        <w:tc>
          <w:tcPr>
            <w:tcW w:w="3316" w:type="dxa"/>
          </w:tcPr>
          <w:p w14:paraId="5012B8B3" w14:textId="77777777" w:rsidR="00CD4A1F" w:rsidRPr="00CD4A1F" w:rsidRDefault="00CD4A1F" w:rsidP="006353E6">
            <w:pPr>
              <w:pStyle w:val="TAH"/>
              <w:rPr>
                <w:highlight w:val="lightGray"/>
                <w:lang w:eastAsia="ja-JP"/>
              </w:rPr>
            </w:pPr>
            <w:r w:rsidRPr="00CD4A1F">
              <w:rPr>
                <w:rFonts w:hint="eastAsia"/>
                <w:highlight w:val="lightGray"/>
              </w:rPr>
              <w:t xml:space="preserve">Frequency difference </w:t>
            </w:r>
            <w:r w:rsidRPr="00CD4A1F">
              <w:rPr>
                <w:highlight w:val="lightGray"/>
              </w:rPr>
              <w:sym w:font="Symbol" w:char="F044"/>
            </w:r>
            <w:r w:rsidRPr="00CD4A1F">
              <w:rPr>
                <w:highlight w:val="lightGray"/>
              </w:rPr>
              <w:t>f between</w:t>
            </w:r>
            <w:r w:rsidRPr="00CD4A1F">
              <w:rPr>
                <w:rFonts w:hint="eastAsia"/>
                <w:highlight w:val="lightGray"/>
              </w:rPr>
              <w:t xml:space="preserve"> centre frequency </w:t>
            </w:r>
            <w:r w:rsidRPr="00CD4A1F">
              <w:rPr>
                <w:highlight w:val="lightGray"/>
              </w:rPr>
              <w:t>–</w:t>
            </w:r>
          </w:p>
          <w:p w14:paraId="7944835D" w14:textId="77777777" w:rsidR="00CD4A1F" w:rsidRPr="00CD4A1F" w:rsidRDefault="00CD4A1F" w:rsidP="006353E6">
            <w:pPr>
              <w:pStyle w:val="TAH"/>
              <w:rPr>
                <w:highlight w:val="lightGray"/>
                <w:lang w:eastAsia="ja-JP"/>
              </w:rPr>
            </w:pPr>
            <w:r w:rsidRPr="00CD4A1F">
              <w:rPr>
                <w:rFonts w:hint="eastAsia"/>
                <w:highlight w:val="lightGray"/>
                <w:lang w:eastAsia="ja-JP"/>
              </w:rPr>
              <w:t>5240 (for Fc=</w:t>
            </w:r>
            <w:r w:rsidRPr="00CD4A1F">
              <w:rPr>
                <w:rFonts w:hint="eastAsia"/>
                <w:highlight w:val="lightGray"/>
              </w:rPr>
              <w:t>5180</w:t>
            </w:r>
            <w:r w:rsidRPr="00CD4A1F">
              <w:rPr>
                <w:rFonts w:hint="eastAsia"/>
                <w:highlight w:val="lightGray"/>
                <w:lang w:eastAsia="ja-JP"/>
              </w:rPr>
              <w:t xml:space="preserve">, 5200, 5220, </w:t>
            </w:r>
            <w:r w:rsidRPr="00CD4A1F">
              <w:rPr>
                <w:rFonts w:hint="eastAsia"/>
                <w:highlight w:val="lightGray"/>
              </w:rPr>
              <w:t>5240</w:t>
            </w:r>
            <w:r w:rsidRPr="00CD4A1F">
              <w:rPr>
                <w:rFonts w:hint="eastAsia"/>
                <w:highlight w:val="lightGray"/>
                <w:lang w:eastAsia="ja-JP"/>
              </w:rPr>
              <w:t>)</w:t>
            </w:r>
          </w:p>
          <w:p w14:paraId="54708CE8" w14:textId="77777777" w:rsidR="00CD4A1F" w:rsidRPr="00CD4A1F" w:rsidRDefault="00CD4A1F" w:rsidP="006353E6">
            <w:pPr>
              <w:pStyle w:val="TAH"/>
              <w:rPr>
                <w:highlight w:val="lightGray"/>
                <w:lang w:eastAsia="ja-JP"/>
              </w:rPr>
            </w:pPr>
            <w:r w:rsidRPr="00CD4A1F">
              <w:rPr>
                <w:rFonts w:hint="eastAsia"/>
                <w:highlight w:val="lightGray"/>
                <w:lang w:eastAsia="ja-JP"/>
              </w:rPr>
              <w:t>5260 (for Fc=</w:t>
            </w:r>
            <w:r w:rsidRPr="00CD4A1F">
              <w:rPr>
                <w:rFonts w:hint="eastAsia"/>
                <w:highlight w:val="lightGray"/>
              </w:rPr>
              <w:t>5260</w:t>
            </w:r>
            <w:r w:rsidRPr="00CD4A1F">
              <w:rPr>
                <w:rFonts w:hint="eastAsia"/>
                <w:highlight w:val="lightGray"/>
                <w:lang w:eastAsia="ja-JP"/>
              </w:rPr>
              <w:t xml:space="preserve">, 5280, 5300, </w:t>
            </w:r>
            <w:r w:rsidRPr="00CD4A1F">
              <w:rPr>
                <w:rFonts w:hint="eastAsia"/>
                <w:highlight w:val="lightGray"/>
              </w:rPr>
              <w:t>5320</w:t>
            </w:r>
            <w:r w:rsidRPr="00CD4A1F">
              <w:rPr>
                <w:rFonts w:hint="eastAsia"/>
                <w:highlight w:val="lightGray"/>
                <w:lang w:eastAsia="ja-JP"/>
              </w:rPr>
              <w:t xml:space="preserve">) </w:t>
            </w:r>
            <w:r w:rsidRPr="00CD4A1F">
              <w:rPr>
                <w:rFonts w:hint="eastAsia"/>
                <w:highlight w:val="lightGray"/>
              </w:rPr>
              <w:t>(MHz)</w:t>
            </w:r>
          </w:p>
        </w:tc>
        <w:tc>
          <w:tcPr>
            <w:tcW w:w="1965" w:type="dxa"/>
          </w:tcPr>
          <w:p w14:paraId="7CDA7F83" w14:textId="77777777" w:rsidR="00CD4A1F" w:rsidRPr="00CD4A1F" w:rsidRDefault="00CD4A1F" w:rsidP="006353E6">
            <w:pPr>
              <w:pStyle w:val="TAH"/>
              <w:rPr>
                <w:highlight w:val="lightGray"/>
              </w:rPr>
            </w:pPr>
            <w:r w:rsidRPr="00CD4A1F">
              <w:rPr>
                <w:highlight w:val="lightGray"/>
              </w:rPr>
              <w:t>Minimum requirement</w:t>
            </w:r>
          </w:p>
          <w:p w14:paraId="655ABF9F" w14:textId="77777777" w:rsidR="00CD4A1F" w:rsidRPr="00CD4A1F" w:rsidRDefault="00CD4A1F" w:rsidP="006353E6">
            <w:pPr>
              <w:pStyle w:val="TAH"/>
              <w:rPr>
                <w:highlight w:val="lightGray"/>
              </w:rPr>
            </w:pPr>
            <w:r w:rsidRPr="00CD4A1F">
              <w:rPr>
                <w:highlight w:val="lightGray"/>
              </w:rPr>
              <w:t>[dBm]</w:t>
            </w:r>
          </w:p>
        </w:tc>
        <w:tc>
          <w:tcPr>
            <w:tcW w:w="1965" w:type="dxa"/>
          </w:tcPr>
          <w:p w14:paraId="65761A7D" w14:textId="77777777" w:rsidR="00CD4A1F" w:rsidRPr="00CD4A1F" w:rsidRDefault="00CD4A1F" w:rsidP="006353E6">
            <w:pPr>
              <w:pStyle w:val="TAH"/>
              <w:rPr>
                <w:highlight w:val="lightGray"/>
              </w:rPr>
            </w:pPr>
            <w:r w:rsidRPr="00CD4A1F">
              <w:rPr>
                <w:rFonts w:cs="Arial"/>
                <w:highlight w:val="lightGray"/>
              </w:rPr>
              <w:t>Measurement bandwidth</w:t>
            </w:r>
          </w:p>
        </w:tc>
      </w:tr>
      <w:tr w:rsidR="00CD4A1F" w:rsidRPr="00CD4A1F" w14:paraId="50C16176" w14:textId="77777777" w:rsidTr="006353E6">
        <w:trPr>
          <w:jc w:val="center"/>
        </w:trPr>
        <w:tc>
          <w:tcPr>
            <w:tcW w:w="1461" w:type="dxa"/>
            <w:vMerge w:val="restart"/>
            <w:vAlign w:val="center"/>
          </w:tcPr>
          <w:p w14:paraId="6AFDE15A" w14:textId="77777777" w:rsidR="00CD4A1F" w:rsidRPr="00CD4A1F" w:rsidRDefault="00CD4A1F" w:rsidP="006353E6">
            <w:pPr>
              <w:pStyle w:val="TAC"/>
              <w:rPr>
                <w:highlight w:val="lightGray"/>
                <w:lang w:eastAsia="ja-JP"/>
              </w:rPr>
            </w:pPr>
            <w:r w:rsidRPr="00CD4A1F">
              <w:rPr>
                <w:rFonts w:hint="eastAsia"/>
                <w:highlight w:val="lightGray"/>
              </w:rPr>
              <w:t>5180</w:t>
            </w:r>
            <w:r w:rsidRPr="00CD4A1F">
              <w:rPr>
                <w:rFonts w:hint="eastAsia"/>
                <w:highlight w:val="lightGray"/>
                <w:lang w:eastAsia="ja-JP"/>
              </w:rPr>
              <w:t xml:space="preserve">, 5200, 5220, </w:t>
            </w:r>
            <w:r w:rsidRPr="00CD4A1F">
              <w:rPr>
                <w:rFonts w:hint="eastAsia"/>
                <w:highlight w:val="lightGray"/>
              </w:rPr>
              <w:t>5240</w:t>
            </w:r>
          </w:p>
        </w:tc>
        <w:tc>
          <w:tcPr>
            <w:tcW w:w="1867" w:type="dxa"/>
            <w:vAlign w:val="center"/>
          </w:tcPr>
          <w:p w14:paraId="28BB3973" w14:textId="77777777" w:rsidR="00CD4A1F" w:rsidRPr="00CD4A1F" w:rsidRDefault="00CD4A1F" w:rsidP="006353E6">
            <w:pPr>
              <w:pStyle w:val="TAC"/>
              <w:rPr>
                <w:highlight w:val="lightGray"/>
              </w:rPr>
            </w:pPr>
            <w:r w:rsidRPr="00CD4A1F">
              <w:rPr>
                <w:rFonts w:hint="eastAsia"/>
                <w:highlight w:val="lightGray"/>
              </w:rPr>
              <w:t xml:space="preserve">5135 </w:t>
            </w:r>
            <w:r w:rsidRPr="00CD4A1F">
              <w:rPr>
                <w:highlight w:val="lightGray"/>
              </w:rPr>
              <w:t>≤</w:t>
            </w:r>
            <w:r w:rsidRPr="00CD4A1F">
              <w:rPr>
                <w:rFonts w:hint="eastAsia"/>
                <w:highlight w:val="lightGray"/>
              </w:rPr>
              <w:t xml:space="preserve"> f </w:t>
            </w:r>
            <w:r w:rsidRPr="00CD4A1F">
              <w:rPr>
                <w:highlight w:val="lightGray"/>
              </w:rPr>
              <w:t>≤</w:t>
            </w:r>
            <w:r w:rsidRPr="00CD4A1F">
              <w:rPr>
                <w:rFonts w:hint="eastAsia"/>
                <w:highlight w:val="lightGray"/>
              </w:rPr>
              <w:t xml:space="preserve"> 5142</w:t>
            </w:r>
          </w:p>
        </w:tc>
        <w:tc>
          <w:tcPr>
            <w:tcW w:w="3316" w:type="dxa"/>
            <w:vAlign w:val="center"/>
          </w:tcPr>
          <w:p w14:paraId="3197BF14" w14:textId="77777777" w:rsidR="00CD4A1F" w:rsidRPr="00CD4A1F" w:rsidRDefault="00CD4A1F" w:rsidP="006353E6">
            <w:pPr>
              <w:pStyle w:val="TAC"/>
              <w:rPr>
                <w:highlight w:val="lightGray"/>
                <w:lang w:eastAsia="ja-JP"/>
              </w:rPr>
            </w:pPr>
            <w:r w:rsidRPr="00CD4A1F">
              <w:rPr>
                <w:rFonts w:hint="eastAsia"/>
                <w:highlight w:val="lightGray"/>
                <w:lang w:eastAsia="ja-JP"/>
              </w:rPr>
              <w:t>-</w:t>
            </w:r>
          </w:p>
        </w:tc>
        <w:tc>
          <w:tcPr>
            <w:tcW w:w="1965" w:type="dxa"/>
            <w:vAlign w:val="center"/>
          </w:tcPr>
          <w:p w14:paraId="258A34FD" w14:textId="77777777" w:rsidR="00CD4A1F" w:rsidRPr="00CD4A1F" w:rsidRDefault="00CD4A1F" w:rsidP="006353E6">
            <w:pPr>
              <w:pStyle w:val="TAC"/>
              <w:rPr>
                <w:highlight w:val="lightGray"/>
              </w:rPr>
            </w:pPr>
            <w:r w:rsidRPr="00CD4A1F">
              <w:rPr>
                <w:highlight w:val="lightGray"/>
              </w:rPr>
              <w:t>-26</w:t>
            </w:r>
          </w:p>
        </w:tc>
        <w:tc>
          <w:tcPr>
            <w:tcW w:w="1965" w:type="dxa"/>
            <w:vMerge w:val="restart"/>
            <w:vAlign w:val="center"/>
          </w:tcPr>
          <w:p w14:paraId="421F95C4" w14:textId="77777777" w:rsidR="00CD4A1F" w:rsidRPr="00CD4A1F" w:rsidRDefault="00CD4A1F" w:rsidP="006353E6">
            <w:pPr>
              <w:pStyle w:val="TAC"/>
              <w:rPr>
                <w:highlight w:val="lightGray"/>
              </w:rPr>
            </w:pPr>
            <w:r w:rsidRPr="00CD4A1F">
              <w:rPr>
                <w:highlight w:val="lightGray"/>
              </w:rPr>
              <w:t>1 MHz</w:t>
            </w:r>
          </w:p>
        </w:tc>
      </w:tr>
      <w:tr w:rsidR="00CD4A1F" w:rsidRPr="00CD4A1F" w14:paraId="4CA0D25A" w14:textId="77777777" w:rsidTr="006353E6">
        <w:trPr>
          <w:jc w:val="center"/>
        </w:trPr>
        <w:tc>
          <w:tcPr>
            <w:tcW w:w="1461" w:type="dxa"/>
            <w:vMerge/>
            <w:vAlign w:val="center"/>
          </w:tcPr>
          <w:p w14:paraId="25C4BCDE" w14:textId="77777777" w:rsidR="00CD4A1F" w:rsidRPr="00CD4A1F" w:rsidRDefault="00CD4A1F" w:rsidP="006353E6">
            <w:pPr>
              <w:pStyle w:val="TAC"/>
              <w:rPr>
                <w:highlight w:val="lightGray"/>
              </w:rPr>
            </w:pPr>
          </w:p>
        </w:tc>
        <w:tc>
          <w:tcPr>
            <w:tcW w:w="1867" w:type="dxa"/>
            <w:vAlign w:val="center"/>
          </w:tcPr>
          <w:p w14:paraId="078E51B1" w14:textId="77777777" w:rsidR="00CD4A1F" w:rsidRPr="00CD4A1F" w:rsidRDefault="00CD4A1F" w:rsidP="006353E6">
            <w:pPr>
              <w:pStyle w:val="TAC"/>
              <w:rPr>
                <w:highlight w:val="lightGray"/>
              </w:rPr>
            </w:pPr>
            <w:r w:rsidRPr="00CD4A1F">
              <w:rPr>
                <w:rFonts w:hint="eastAsia"/>
                <w:highlight w:val="lightGray"/>
              </w:rPr>
              <w:t xml:space="preserve">5142 </w:t>
            </w:r>
            <w:r w:rsidRPr="00CD4A1F">
              <w:rPr>
                <w:highlight w:val="lightGray"/>
              </w:rPr>
              <w:t>&lt;</w:t>
            </w:r>
            <w:r w:rsidRPr="00CD4A1F">
              <w:rPr>
                <w:rFonts w:hint="eastAsia"/>
                <w:highlight w:val="lightGray"/>
              </w:rPr>
              <w:t xml:space="preserve"> f </w:t>
            </w:r>
            <w:r w:rsidRPr="00CD4A1F">
              <w:rPr>
                <w:highlight w:val="lightGray"/>
              </w:rPr>
              <w:t>≤</w:t>
            </w:r>
            <w:r w:rsidRPr="00CD4A1F">
              <w:rPr>
                <w:rFonts w:hint="eastAsia"/>
                <w:highlight w:val="lightGray"/>
              </w:rPr>
              <w:t xml:space="preserve"> 5150</w:t>
            </w:r>
          </w:p>
        </w:tc>
        <w:tc>
          <w:tcPr>
            <w:tcW w:w="3316" w:type="dxa"/>
            <w:vAlign w:val="center"/>
          </w:tcPr>
          <w:p w14:paraId="79E099E3" w14:textId="77777777" w:rsidR="00CD4A1F" w:rsidRPr="00CD4A1F" w:rsidRDefault="00CD4A1F" w:rsidP="006353E6">
            <w:pPr>
              <w:pStyle w:val="TAC"/>
              <w:rPr>
                <w:highlight w:val="lightGray"/>
                <w:lang w:eastAsia="ja-JP"/>
              </w:rPr>
            </w:pPr>
            <w:r w:rsidRPr="00CD4A1F">
              <w:rPr>
                <w:rFonts w:hint="eastAsia"/>
                <w:highlight w:val="lightGray"/>
                <w:lang w:eastAsia="ja-JP"/>
              </w:rPr>
              <w:t>-</w:t>
            </w:r>
          </w:p>
        </w:tc>
        <w:tc>
          <w:tcPr>
            <w:tcW w:w="1965" w:type="dxa"/>
            <w:vAlign w:val="center"/>
          </w:tcPr>
          <w:p w14:paraId="387C8836" w14:textId="77777777" w:rsidR="00CD4A1F" w:rsidRPr="00CD4A1F" w:rsidRDefault="00CD4A1F" w:rsidP="006353E6">
            <w:pPr>
              <w:pStyle w:val="TAC"/>
              <w:rPr>
                <w:highlight w:val="lightGray"/>
              </w:rPr>
            </w:pPr>
            <w:r w:rsidRPr="00CD4A1F">
              <w:rPr>
                <w:highlight w:val="lightGray"/>
              </w:rPr>
              <w:t>-18</w:t>
            </w:r>
          </w:p>
        </w:tc>
        <w:tc>
          <w:tcPr>
            <w:tcW w:w="1965" w:type="dxa"/>
            <w:vMerge/>
            <w:vAlign w:val="center"/>
          </w:tcPr>
          <w:p w14:paraId="1C824514" w14:textId="77777777" w:rsidR="00CD4A1F" w:rsidRPr="00CD4A1F" w:rsidRDefault="00CD4A1F" w:rsidP="006353E6">
            <w:pPr>
              <w:pStyle w:val="TAC"/>
              <w:rPr>
                <w:highlight w:val="lightGray"/>
              </w:rPr>
            </w:pPr>
          </w:p>
        </w:tc>
      </w:tr>
      <w:tr w:rsidR="00CD4A1F" w:rsidRPr="00CD4A1F" w14:paraId="0F5B4DD0" w14:textId="77777777" w:rsidTr="006353E6">
        <w:trPr>
          <w:jc w:val="center"/>
        </w:trPr>
        <w:tc>
          <w:tcPr>
            <w:tcW w:w="1461" w:type="dxa"/>
            <w:vMerge/>
            <w:vAlign w:val="center"/>
          </w:tcPr>
          <w:p w14:paraId="50B2A87A" w14:textId="77777777" w:rsidR="00CD4A1F" w:rsidRPr="00CD4A1F" w:rsidRDefault="00CD4A1F" w:rsidP="006353E6">
            <w:pPr>
              <w:pStyle w:val="TAC"/>
              <w:rPr>
                <w:highlight w:val="lightGray"/>
              </w:rPr>
            </w:pPr>
          </w:p>
        </w:tc>
        <w:tc>
          <w:tcPr>
            <w:tcW w:w="1867" w:type="dxa"/>
            <w:vAlign w:val="center"/>
          </w:tcPr>
          <w:p w14:paraId="70F62BBB" w14:textId="77777777" w:rsidR="00CD4A1F" w:rsidRPr="00CD4A1F" w:rsidRDefault="00CD4A1F" w:rsidP="006353E6">
            <w:pPr>
              <w:pStyle w:val="TAC"/>
              <w:rPr>
                <w:highlight w:val="lightGray"/>
              </w:rPr>
            </w:pPr>
            <w:r w:rsidRPr="00CD4A1F">
              <w:rPr>
                <w:rFonts w:hint="eastAsia"/>
                <w:highlight w:val="lightGray"/>
              </w:rPr>
              <w:t xml:space="preserve">5250 </w:t>
            </w:r>
            <w:r w:rsidRPr="00CD4A1F">
              <w:rPr>
                <w:highlight w:val="lightGray"/>
              </w:rPr>
              <w:t>≤</w:t>
            </w:r>
            <w:r w:rsidRPr="00CD4A1F">
              <w:rPr>
                <w:rFonts w:hint="eastAsia"/>
                <w:highlight w:val="lightGray"/>
              </w:rPr>
              <w:t xml:space="preserve"> f </w:t>
            </w:r>
            <w:r w:rsidRPr="00CD4A1F">
              <w:rPr>
                <w:highlight w:val="lightGray"/>
              </w:rPr>
              <w:t>&lt;</w:t>
            </w:r>
            <w:r w:rsidRPr="00CD4A1F">
              <w:rPr>
                <w:rFonts w:hint="eastAsia"/>
                <w:highlight w:val="lightGray"/>
              </w:rPr>
              <w:t xml:space="preserve"> 5251</w:t>
            </w:r>
          </w:p>
        </w:tc>
        <w:tc>
          <w:tcPr>
            <w:tcW w:w="3316" w:type="dxa"/>
            <w:vAlign w:val="center"/>
          </w:tcPr>
          <w:p w14:paraId="2EF895DA" w14:textId="77777777" w:rsidR="00CD4A1F" w:rsidRPr="00CD4A1F" w:rsidRDefault="00CD4A1F" w:rsidP="006353E6">
            <w:pPr>
              <w:pStyle w:val="TAC"/>
              <w:rPr>
                <w:highlight w:val="lightGray"/>
              </w:rPr>
            </w:pPr>
            <w:r w:rsidRPr="00CD4A1F">
              <w:rPr>
                <w:highlight w:val="lightGray"/>
              </w:rPr>
              <w:t>≥</w:t>
            </w:r>
            <w:r w:rsidRPr="00CD4A1F">
              <w:rPr>
                <w:rFonts w:hint="eastAsia"/>
                <w:highlight w:val="lightGray"/>
              </w:rPr>
              <w:t xml:space="preserve"> 10 and </w:t>
            </w:r>
            <w:r w:rsidRPr="00CD4A1F">
              <w:rPr>
                <w:highlight w:val="lightGray"/>
              </w:rPr>
              <w:t>&lt;</w:t>
            </w:r>
            <w:r w:rsidRPr="00CD4A1F">
              <w:rPr>
                <w:rFonts w:hint="eastAsia"/>
                <w:highlight w:val="lightGray"/>
              </w:rPr>
              <w:t xml:space="preserve"> 11</w:t>
            </w:r>
          </w:p>
        </w:tc>
        <w:tc>
          <w:tcPr>
            <w:tcW w:w="1965" w:type="dxa"/>
            <w:vAlign w:val="center"/>
          </w:tcPr>
          <w:p w14:paraId="11999BD9" w14:textId="77777777" w:rsidR="00CD4A1F" w:rsidRPr="00CD4A1F" w:rsidRDefault="00CD4A1F" w:rsidP="006353E6">
            <w:pPr>
              <w:pStyle w:val="TAC"/>
              <w:rPr>
                <w:highlight w:val="lightGray"/>
              </w:rPr>
            </w:pPr>
            <w:r w:rsidRPr="00CD4A1F">
              <w:rPr>
                <w:highlight w:val="lightGray"/>
              </w:rPr>
              <w:t xml:space="preserve">10(10 - </w:t>
            </w:r>
            <w:r w:rsidRPr="00CD4A1F">
              <w:rPr>
                <w:highlight w:val="lightGray"/>
              </w:rPr>
              <w:sym w:font="Symbol" w:char="F044"/>
            </w:r>
            <w:r w:rsidRPr="00CD4A1F">
              <w:rPr>
                <w:highlight w:val="lightGray"/>
              </w:rPr>
              <w:t>f)</w:t>
            </w:r>
          </w:p>
        </w:tc>
        <w:tc>
          <w:tcPr>
            <w:tcW w:w="1965" w:type="dxa"/>
            <w:vMerge/>
            <w:vAlign w:val="center"/>
          </w:tcPr>
          <w:p w14:paraId="4CFC8A87" w14:textId="77777777" w:rsidR="00CD4A1F" w:rsidRPr="00CD4A1F" w:rsidRDefault="00CD4A1F" w:rsidP="006353E6">
            <w:pPr>
              <w:pStyle w:val="TAC"/>
              <w:rPr>
                <w:highlight w:val="lightGray"/>
              </w:rPr>
            </w:pPr>
          </w:p>
        </w:tc>
      </w:tr>
      <w:tr w:rsidR="00CD4A1F" w:rsidRPr="00CD4A1F" w14:paraId="028AB395" w14:textId="77777777" w:rsidTr="006353E6">
        <w:trPr>
          <w:jc w:val="center"/>
        </w:trPr>
        <w:tc>
          <w:tcPr>
            <w:tcW w:w="1461" w:type="dxa"/>
            <w:vMerge/>
            <w:vAlign w:val="center"/>
          </w:tcPr>
          <w:p w14:paraId="3CC4E633" w14:textId="77777777" w:rsidR="00CD4A1F" w:rsidRPr="00CD4A1F" w:rsidRDefault="00CD4A1F" w:rsidP="006353E6">
            <w:pPr>
              <w:pStyle w:val="TAC"/>
              <w:rPr>
                <w:highlight w:val="lightGray"/>
              </w:rPr>
            </w:pPr>
          </w:p>
        </w:tc>
        <w:tc>
          <w:tcPr>
            <w:tcW w:w="1867" w:type="dxa"/>
            <w:vAlign w:val="center"/>
          </w:tcPr>
          <w:p w14:paraId="68C010DC" w14:textId="77777777" w:rsidR="00CD4A1F" w:rsidRPr="00CD4A1F" w:rsidRDefault="00CD4A1F" w:rsidP="006353E6">
            <w:pPr>
              <w:pStyle w:val="TAC"/>
              <w:rPr>
                <w:highlight w:val="lightGray"/>
              </w:rPr>
            </w:pPr>
            <w:r w:rsidRPr="00CD4A1F">
              <w:rPr>
                <w:rFonts w:hint="eastAsia"/>
                <w:highlight w:val="lightGray"/>
              </w:rPr>
              <w:t xml:space="preserve">5251 </w:t>
            </w:r>
            <w:r w:rsidRPr="00CD4A1F">
              <w:rPr>
                <w:highlight w:val="lightGray"/>
              </w:rPr>
              <w:t>≤</w:t>
            </w:r>
            <w:r w:rsidRPr="00CD4A1F">
              <w:rPr>
                <w:rFonts w:hint="eastAsia"/>
                <w:highlight w:val="lightGray"/>
              </w:rPr>
              <w:t xml:space="preserve"> f </w:t>
            </w:r>
            <w:r w:rsidRPr="00CD4A1F">
              <w:rPr>
                <w:highlight w:val="lightGray"/>
              </w:rPr>
              <w:t>&lt;</w:t>
            </w:r>
            <w:r w:rsidRPr="00CD4A1F">
              <w:rPr>
                <w:rFonts w:hint="eastAsia"/>
                <w:highlight w:val="lightGray"/>
              </w:rPr>
              <w:t xml:space="preserve"> 5260</w:t>
            </w:r>
          </w:p>
        </w:tc>
        <w:tc>
          <w:tcPr>
            <w:tcW w:w="3316" w:type="dxa"/>
            <w:vAlign w:val="center"/>
          </w:tcPr>
          <w:p w14:paraId="2B53BC10" w14:textId="77777777" w:rsidR="00CD4A1F" w:rsidRPr="00CD4A1F" w:rsidRDefault="00CD4A1F" w:rsidP="006353E6">
            <w:pPr>
              <w:pStyle w:val="TAC"/>
              <w:rPr>
                <w:highlight w:val="lightGray"/>
              </w:rPr>
            </w:pPr>
            <w:r w:rsidRPr="00CD4A1F">
              <w:rPr>
                <w:highlight w:val="lightGray"/>
              </w:rPr>
              <w:t>≥</w:t>
            </w:r>
            <w:r w:rsidRPr="00CD4A1F">
              <w:rPr>
                <w:rFonts w:hint="eastAsia"/>
                <w:highlight w:val="lightGray"/>
              </w:rPr>
              <w:t xml:space="preserve"> 11 and </w:t>
            </w:r>
            <w:r w:rsidRPr="00CD4A1F">
              <w:rPr>
                <w:highlight w:val="lightGray"/>
              </w:rPr>
              <w:t>&lt;</w:t>
            </w:r>
            <w:r w:rsidRPr="00CD4A1F">
              <w:rPr>
                <w:rFonts w:hint="eastAsia"/>
                <w:highlight w:val="lightGray"/>
              </w:rPr>
              <w:t xml:space="preserve"> 20</w:t>
            </w:r>
          </w:p>
        </w:tc>
        <w:tc>
          <w:tcPr>
            <w:tcW w:w="1965" w:type="dxa"/>
            <w:vAlign w:val="center"/>
          </w:tcPr>
          <w:p w14:paraId="46627A1E" w14:textId="77777777" w:rsidR="00CD4A1F" w:rsidRPr="00CD4A1F" w:rsidRDefault="00CD4A1F" w:rsidP="006353E6">
            <w:pPr>
              <w:pStyle w:val="TAC"/>
              <w:rPr>
                <w:highlight w:val="lightGray"/>
              </w:rPr>
            </w:pPr>
            <w:r w:rsidRPr="00CD4A1F">
              <w:rPr>
                <w:highlight w:val="lightGray"/>
              </w:rPr>
              <w:t>-10 – 8/9(</w:t>
            </w:r>
            <w:r w:rsidRPr="00CD4A1F">
              <w:rPr>
                <w:highlight w:val="lightGray"/>
              </w:rPr>
              <w:sym w:font="Symbol" w:char="F044"/>
            </w:r>
            <w:r w:rsidRPr="00CD4A1F">
              <w:rPr>
                <w:highlight w:val="lightGray"/>
              </w:rPr>
              <w:t>f – 11)</w:t>
            </w:r>
          </w:p>
        </w:tc>
        <w:tc>
          <w:tcPr>
            <w:tcW w:w="1965" w:type="dxa"/>
            <w:vMerge/>
            <w:vAlign w:val="center"/>
          </w:tcPr>
          <w:p w14:paraId="4AF3B59A" w14:textId="77777777" w:rsidR="00CD4A1F" w:rsidRPr="00CD4A1F" w:rsidRDefault="00CD4A1F" w:rsidP="006353E6">
            <w:pPr>
              <w:pStyle w:val="TAC"/>
              <w:rPr>
                <w:highlight w:val="lightGray"/>
              </w:rPr>
            </w:pPr>
          </w:p>
        </w:tc>
      </w:tr>
      <w:tr w:rsidR="00CD4A1F" w:rsidRPr="00CD4A1F" w14:paraId="4D82A202" w14:textId="77777777" w:rsidTr="006353E6">
        <w:trPr>
          <w:jc w:val="center"/>
        </w:trPr>
        <w:tc>
          <w:tcPr>
            <w:tcW w:w="1461" w:type="dxa"/>
            <w:vMerge/>
            <w:vAlign w:val="center"/>
          </w:tcPr>
          <w:p w14:paraId="1E181E6B" w14:textId="77777777" w:rsidR="00CD4A1F" w:rsidRPr="00CD4A1F" w:rsidRDefault="00CD4A1F" w:rsidP="006353E6">
            <w:pPr>
              <w:pStyle w:val="TAC"/>
              <w:rPr>
                <w:highlight w:val="lightGray"/>
              </w:rPr>
            </w:pPr>
          </w:p>
        </w:tc>
        <w:tc>
          <w:tcPr>
            <w:tcW w:w="1867" w:type="dxa"/>
            <w:vAlign w:val="center"/>
          </w:tcPr>
          <w:p w14:paraId="1E53A6B3" w14:textId="77777777" w:rsidR="00CD4A1F" w:rsidRPr="00CD4A1F" w:rsidRDefault="00CD4A1F" w:rsidP="006353E6">
            <w:pPr>
              <w:pStyle w:val="TAC"/>
              <w:rPr>
                <w:highlight w:val="lightGray"/>
              </w:rPr>
            </w:pPr>
            <w:r w:rsidRPr="00CD4A1F">
              <w:rPr>
                <w:rFonts w:hint="eastAsia"/>
                <w:highlight w:val="lightGray"/>
              </w:rPr>
              <w:t xml:space="preserve">5260 </w:t>
            </w:r>
            <w:r w:rsidRPr="00CD4A1F">
              <w:rPr>
                <w:highlight w:val="lightGray"/>
              </w:rPr>
              <w:t>≤</w:t>
            </w:r>
            <w:r w:rsidRPr="00CD4A1F">
              <w:rPr>
                <w:rFonts w:hint="eastAsia"/>
                <w:highlight w:val="lightGray"/>
              </w:rPr>
              <w:t xml:space="preserve"> f </w:t>
            </w:r>
            <w:r w:rsidRPr="00CD4A1F">
              <w:rPr>
                <w:highlight w:val="lightGray"/>
              </w:rPr>
              <w:t>&lt;</w:t>
            </w:r>
            <w:r w:rsidRPr="00CD4A1F">
              <w:rPr>
                <w:rFonts w:hint="eastAsia"/>
                <w:highlight w:val="lightGray"/>
              </w:rPr>
              <w:t xml:space="preserve"> 5266.7</w:t>
            </w:r>
          </w:p>
        </w:tc>
        <w:tc>
          <w:tcPr>
            <w:tcW w:w="3316" w:type="dxa"/>
            <w:vAlign w:val="center"/>
          </w:tcPr>
          <w:p w14:paraId="0A2ED182" w14:textId="77777777" w:rsidR="00CD4A1F" w:rsidRPr="00CD4A1F" w:rsidRDefault="00CD4A1F" w:rsidP="006353E6">
            <w:pPr>
              <w:pStyle w:val="TAC"/>
              <w:rPr>
                <w:highlight w:val="lightGray"/>
              </w:rPr>
            </w:pPr>
            <w:r w:rsidRPr="00CD4A1F">
              <w:rPr>
                <w:highlight w:val="lightGray"/>
              </w:rPr>
              <w:t>≥</w:t>
            </w:r>
            <w:r w:rsidRPr="00CD4A1F">
              <w:rPr>
                <w:rFonts w:hint="eastAsia"/>
                <w:highlight w:val="lightGray"/>
              </w:rPr>
              <w:t xml:space="preserve"> 20 and </w:t>
            </w:r>
            <w:r w:rsidRPr="00CD4A1F">
              <w:rPr>
                <w:highlight w:val="lightGray"/>
              </w:rPr>
              <w:t>&lt;</w:t>
            </w:r>
            <w:r w:rsidRPr="00CD4A1F">
              <w:rPr>
                <w:rFonts w:hint="eastAsia"/>
                <w:highlight w:val="lightGray"/>
              </w:rPr>
              <w:t xml:space="preserve"> 26.7</w:t>
            </w:r>
          </w:p>
        </w:tc>
        <w:tc>
          <w:tcPr>
            <w:tcW w:w="1965" w:type="dxa"/>
            <w:vAlign w:val="center"/>
          </w:tcPr>
          <w:p w14:paraId="41282FB5" w14:textId="77777777" w:rsidR="00CD4A1F" w:rsidRPr="00CD4A1F" w:rsidRDefault="00CD4A1F" w:rsidP="006353E6">
            <w:pPr>
              <w:pStyle w:val="TAC"/>
              <w:rPr>
                <w:highlight w:val="lightGray"/>
              </w:rPr>
            </w:pPr>
            <w:r w:rsidRPr="00CD4A1F">
              <w:rPr>
                <w:highlight w:val="lightGray"/>
              </w:rPr>
              <w:t>-18 – 1.2(</w:t>
            </w:r>
            <w:r w:rsidRPr="00CD4A1F">
              <w:rPr>
                <w:highlight w:val="lightGray"/>
              </w:rPr>
              <w:sym w:font="Symbol" w:char="F044"/>
            </w:r>
            <w:r w:rsidRPr="00CD4A1F">
              <w:rPr>
                <w:highlight w:val="lightGray"/>
              </w:rPr>
              <w:t>f – 20)</w:t>
            </w:r>
          </w:p>
        </w:tc>
        <w:tc>
          <w:tcPr>
            <w:tcW w:w="1965" w:type="dxa"/>
            <w:vMerge/>
            <w:vAlign w:val="center"/>
          </w:tcPr>
          <w:p w14:paraId="3DBB1788" w14:textId="77777777" w:rsidR="00CD4A1F" w:rsidRPr="00CD4A1F" w:rsidRDefault="00CD4A1F" w:rsidP="006353E6">
            <w:pPr>
              <w:pStyle w:val="TAC"/>
              <w:rPr>
                <w:highlight w:val="lightGray"/>
              </w:rPr>
            </w:pPr>
          </w:p>
        </w:tc>
      </w:tr>
      <w:tr w:rsidR="00CD4A1F" w:rsidRPr="00CD4A1F" w14:paraId="161BBCA7" w14:textId="77777777" w:rsidTr="006353E6">
        <w:trPr>
          <w:jc w:val="center"/>
        </w:trPr>
        <w:tc>
          <w:tcPr>
            <w:tcW w:w="1461" w:type="dxa"/>
            <w:vMerge/>
            <w:vAlign w:val="center"/>
          </w:tcPr>
          <w:p w14:paraId="278E0C42" w14:textId="77777777" w:rsidR="00CD4A1F" w:rsidRPr="00CD4A1F" w:rsidRDefault="00CD4A1F" w:rsidP="006353E6">
            <w:pPr>
              <w:pStyle w:val="TAC"/>
              <w:rPr>
                <w:highlight w:val="lightGray"/>
              </w:rPr>
            </w:pPr>
          </w:p>
        </w:tc>
        <w:tc>
          <w:tcPr>
            <w:tcW w:w="1867" w:type="dxa"/>
            <w:vAlign w:val="center"/>
          </w:tcPr>
          <w:p w14:paraId="0F78F82D" w14:textId="77777777" w:rsidR="00CD4A1F" w:rsidRPr="00CD4A1F" w:rsidRDefault="00CD4A1F" w:rsidP="006353E6">
            <w:pPr>
              <w:pStyle w:val="TAC"/>
              <w:rPr>
                <w:highlight w:val="lightGray"/>
              </w:rPr>
            </w:pPr>
            <w:r w:rsidRPr="00CD4A1F">
              <w:rPr>
                <w:rFonts w:hint="eastAsia"/>
                <w:highlight w:val="lightGray"/>
              </w:rPr>
              <w:t xml:space="preserve">5266.7 </w:t>
            </w:r>
            <w:r w:rsidRPr="00CD4A1F">
              <w:rPr>
                <w:highlight w:val="lightGray"/>
              </w:rPr>
              <w:t>≤</w:t>
            </w:r>
            <w:r w:rsidRPr="00CD4A1F">
              <w:rPr>
                <w:rFonts w:hint="eastAsia"/>
                <w:highlight w:val="lightGray"/>
              </w:rPr>
              <w:t xml:space="preserve"> f </w:t>
            </w:r>
            <w:r w:rsidRPr="00CD4A1F">
              <w:rPr>
                <w:highlight w:val="lightGray"/>
              </w:rPr>
              <w:t>≤</w:t>
            </w:r>
            <w:r w:rsidRPr="00CD4A1F">
              <w:rPr>
                <w:rFonts w:hint="eastAsia"/>
                <w:highlight w:val="lightGray"/>
              </w:rPr>
              <w:t xml:space="preserve"> 5365</w:t>
            </w:r>
          </w:p>
        </w:tc>
        <w:tc>
          <w:tcPr>
            <w:tcW w:w="3316" w:type="dxa"/>
            <w:vAlign w:val="center"/>
          </w:tcPr>
          <w:p w14:paraId="2ED592AB" w14:textId="77777777" w:rsidR="00CD4A1F" w:rsidRPr="00CD4A1F" w:rsidRDefault="00CD4A1F" w:rsidP="006353E6">
            <w:pPr>
              <w:pStyle w:val="TAC"/>
              <w:rPr>
                <w:highlight w:val="lightGray"/>
                <w:lang w:eastAsia="ja-JP"/>
              </w:rPr>
            </w:pPr>
            <w:r w:rsidRPr="00CD4A1F">
              <w:rPr>
                <w:rFonts w:hint="eastAsia"/>
                <w:highlight w:val="lightGray"/>
                <w:lang w:eastAsia="ja-JP"/>
              </w:rPr>
              <w:t>-</w:t>
            </w:r>
          </w:p>
        </w:tc>
        <w:tc>
          <w:tcPr>
            <w:tcW w:w="1965" w:type="dxa"/>
            <w:vAlign w:val="center"/>
          </w:tcPr>
          <w:p w14:paraId="52686610" w14:textId="77777777" w:rsidR="00CD4A1F" w:rsidRPr="00CD4A1F" w:rsidRDefault="00CD4A1F" w:rsidP="006353E6">
            <w:pPr>
              <w:pStyle w:val="TAC"/>
              <w:rPr>
                <w:highlight w:val="lightGray"/>
              </w:rPr>
            </w:pPr>
            <w:r w:rsidRPr="00CD4A1F">
              <w:rPr>
                <w:highlight w:val="lightGray"/>
              </w:rPr>
              <w:t>-26</w:t>
            </w:r>
          </w:p>
        </w:tc>
        <w:tc>
          <w:tcPr>
            <w:tcW w:w="1965" w:type="dxa"/>
            <w:vMerge/>
            <w:vAlign w:val="center"/>
          </w:tcPr>
          <w:p w14:paraId="0A2059A5" w14:textId="77777777" w:rsidR="00CD4A1F" w:rsidRPr="00CD4A1F" w:rsidRDefault="00CD4A1F" w:rsidP="006353E6">
            <w:pPr>
              <w:pStyle w:val="TAC"/>
              <w:rPr>
                <w:highlight w:val="lightGray"/>
              </w:rPr>
            </w:pPr>
          </w:p>
        </w:tc>
      </w:tr>
      <w:tr w:rsidR="00CD4A1F" w:rsidRPr="00CD4A1F" w14:paraId="22D928CE" w14:textId="77777777" w:rsidTr="006353E6">
        <w:trPr>
          <w:jc w:val="center"/>
        </w:trPr>
        <w:tc>
          <w:tcPr>
            <w:tcW w:w="1461" w:type="dxa"/>
            <w:vMerge w:val="restart"/>
            <w:vAlign w:val="center"/>
          </w:tcPr>
          <w:p w14:paraId="4120FE80" w14:textId="77777777" w:rsidR="00CD4A1F" w:rsidRPr="00CD4A1F" w:rsidRDefault="00CD4A1F" w:rsidP="006353E6">
            <w:pPr>
              <w:pStyle w:val="TAC"/>
              <w:rPr>
                <w:highlight w:val="lightGray"/>
              </w:rPr>
            </w:pPr>
            <w:r w:rsidRPr="00CD4A1F">
              <w:rPr>
                <w:rFonts w:hint="eastAsia"/>
                <w:highlight w:val="lightGray"/>
              </w:rPr>
              <w:t>5260</w:t>
            </w:r>
            <w:r w:rsidRPr="00CD4A1F">
              <w:rPr>
                <w:rFonts w:hint="eastAsia"/>
                <w:highlight w:val="lightGray"/>
                <w:lang w:eastAsia="ja-JP"/>
              </w:rPr>
              <w:t xml:space="preserve">, 5280, 5300, </w:t>
            </w:r>
            <w:r w:rsidRPr="00CD4A1F">
              <w:rPr>
                <w:rFonts w:hint="eastAsia"/>
                <w:highlight w:val="lightGray"/>
              </w:rPr>
              <w:t>5320</w:t>
            </w:r>
          </w:p>
        </w:tc>
        <w:tc>
          <w:tcPr>
            <w:tcW w:w="1867" w:type="dxa"/>
            <w:vAlign w:val="center"/>
          </w:tcPr>
          <w:p w14:paraId="29D0584E" w14:textId="77777777" w:rsidR="00CD4A1F" w:rsidRPr="00CD4A1F" w:rsidRDefault="00CD4A1F" w:rsidP="006353E6">
            <w:pPr>
              <w:pStyle w:val="TAC"/>
              <w:rPr>
                <w:highlight w:val="lightGray"/>
              </w:rPr>
            </w:pPr>
            <w:r w:rsidRPr="00CD4A1F">
              <w:rPr>
                <w:rFonts w:hint="eastAsia"/>
                <w:highlight w:val="lightGray"/>
              </w:rPr>
              <w:t xml:space="preserve">5135 </w:t>
            </w:r>
            <w:r w:rsidRPr="00CD4A1F">
              <w:rPr>
                <w:highlight w:val="lightGray"/>
              </w:rPr>
              <w:t>≤</w:t>
            </w:r>
            <w:r w:rsidRPr="00CD4A1F">
              <w:rPr>
                <w:rFonts w:hint="eastAsia"/>
                <w:highlight w:val="lightGray"/>
              </w:rPr>
              <w:t xml:space="preserve"> f </w:t>
            </w:r>
            <w:r w:rsidRPr="00CD4A1F">
              <w:rPr>
                <w:highlight w:val="lightGray"/>
              </w:rPr>
              <w:t>≤</w:t>
            </w:r>
            <w:r w:rsidRPr="00CD4A1F">
              <w:rPr>
                <w:rFonts w:hint="eastAsia"/>
                <w:highlight w:val="lightGray"/>
              </w:rPr>
              <w:t xml:space="preserve"> 5233.3</w:t>
            </w:r>
          </w:p>
        </w:tc>
        <w:tc>
          <w:tcPr>
            <w:tcW w:w="3316" w:type="dxa"/>
            <w:vAlign w:val="center"/>
          </w:tcPr>
          <w:p w14:paraId="38D88014" w14:textId="77777777" w:rsidR="00CD4A1F" w:rsidRPr="00CD4A1F" w:rsidRDefault="00CD4A1F" w:rsidP="006353E6">
            <w:pPr>
              <w:pStyle w:val="TAC"/>
              <w:rPr>
                <w:highlight w:val="lightGray"/>
                <w:lang w:eastAsia="ja-JP"/>
              </w:rPr>
            </w:pPr>
            <w:r w:rsidRPr="00CD4A1F">
              <w:rPr>
                <w:rFonts w:hint="eastAsia"/>
                <w:highlight w:val="lightGray"/>
                <w:lang w:eastAsia="ja-JP"/>
              </w:rPr>
              <w:t>-</w:t>
            </w:r>
          </w:p>
        </w:tc>
        <w:tc>
          <w:tcPr>
            <w:tcW w:w="1965" w:type="dxa"/>
            <w:vAlign w:val="center"/>
          </w:tcPr>
          <w:p w14:paraId="64B64DA4" w14:textId="77777777" w:rsidR="00CD4A1F" w:rsidRPr="00CD4A1F" w:rsidRDefault="00CD4A1F" w:rsidP="006353E6">
            <w:pPr>
              <w:pStyle w:val="TAC"/>
              <w:rPr>
                <w:highlight w:val="lightGray"/>
              </w:rPr>
            </w:pPr>
            <w:r w:rsidRPr="00CD4A1F">
              <w:rPr>
                <w:highlight w:val="lightGray"/>
              </w:rPr>
              <w:t>-26</w:t>
            </w:r>
          </w:p>
        </w:tc>
        <w:tc>
          <w:tcPr>
            <w:tcW w:w="1965" w:type="dxa"/>
            <w:vMerge/>
            <w:vAlign w:val="center"/>
          </w:tcPr>
          <w:p w14:paraId="40CD6644" w14:textId="77777777" w:rsidR="00CD4A1F" w:rsidRPr="00CD4A1F" w:rsidRDefault="00CD4A1F" w:rsidP="006353E6">
            <w:pPr>
              <w:pStyle w:val="TAC"/>
              <w:rPr>
                <w:highlight w:val="lightGray"/>
              </w:rPr>
            </w:pPr>
          </w:p>
        </w:tc>
      </w:tr>
      <w:tr w:rsidR="00CD4A1F" w:rsidRPr="00CD4A1F" w14:paraId="44A449A2" w14:textId="77777777" w:rsidTr="006353E6">
        <w:trPr>
          <w:jc w:val="center"/>
        </w:trPr>
        <w:tc>
          <w:tcPr>
            <w:tcW w:w="1461" w:type="dxa"/>
            <w:vMerge/>
            <w:vAlign w:val="center"/>
          </w:tcPr>
          <w:p w14:paraId="7FFF221A" w14:textId="77777777" w:rsidR="00CD4A1F" w:rsidRPr="00CD4A1F" w:rsidRDefault="00CD4A1F" w:rsidP="006353E6">
            <w:pPr>
              <w:pStyle w:val="TAC"/>
              <w:rPr>
                <w:highlight w:val="lightGray"/>
              </w:rPr>
            </w:pPr>
          </w:p>
        </w:tc>
        <w:tc>
          <w:tcPr>
            <w:tcW w:w="1867" w:type="dxa"/>
            <w:vAlign w:val="center"/>
          </w:tcPr>
          <w:p w14:paraId="79CC3348" w14:textId="77777777" w:rsidR="00CD4A1F" w:rsidRPr="00CD4A1F" w:rsidRDefault="00CD4A1F" w:rsidP="006353E6">
            <w:pPr>
              <w:pStyle w:val="TAC"/>
              <w:rPr>
                <w:highlight w:val="lightGray"/>
              </w:rPr>
            </w:pPr>
            <w:r w:rsidRPr="00CD4A1F">
              <w:rPr>
                <w:rFonts w:hint="eastAsia"/>
                <w:highlight w:val="lightGray"/>
              </w:rPr>
              <w:t xml:space="preserve">5233.3 </w:t>
            </w:r>
            <w:r w:rsidRPr="00CD4A1F">
              <w:rPr>
                <w:highlight w:val="lightGray"/>
              </w:rPr>
              <w:t>&lt;</w:t>
            </w:r>
            <w:r w:rsidRPr="00CD4A1F">
              <w:rPr>
                <w:rFonts w:hint="eastAsia"/>
                <w:highlight w:val="lightGray"/>
              </w:rPr>
              <w:t xml:space="preserve"> f </w:t>
            </w:r>
            <w:r w:rsidRPr="00CD4A1F">
              <w:rPr>
                <w:highlight w:val="lightGray"/>
              </w:rPr>
              <w:t>≤</w:t>
            </w:r>
            <w:r w:rsidRPr="00CD4A1F">
              <w:rPr>
                <w:rFonts w:hint="eastAsia"/>
                <w:highlight w:val="lightGray"/>
              </w:rPr>
              <w:t xml:space="preserve"> 5240</w:t>
            </w:r>
          </w:p>
        </w:tc>
        <w:tc>
          <w:tcPr>
            <w:tcW w:w="3316" w:type="dxa"/>
            <w:vAlign w:val="center"/>
          </w:tcPr>
          <w:p w14:paraId="29D84A78" w14:textId="77777777" w:rsidR="00CD4A1F" w:rsidRPr="00CD4A1F" w:rsidRDefault="00CD4A1F" w:rsidP="006353E6">
            <w:pPr>
              <w:pStyle w:val="TAC"/>
              <w:rPr>
                <w:highlight w:val="lightGray"/>
              </w:rPr>
            </w:pPr>
            <w:r w:rsidRPr="00CD4A1F">
              <w:rPr>
                <w:highlight w:val="lightGray"/>
              </w:rPr>
              <w:t>≥</w:t>
            </w:r>
            <w:r w:rsidRPr="00CD4A1F">
              <w:rPr>
                <w:rFonts w:hint="eastAsia"/>
                <w:highlight w:val="lightGray"/>
              </w:rPr>
              <w:t xml:space="preserve"> 20 and </w:t>
            </w:r>
            <w:r w:rsidRPr="00CD4A1F">
              <w:rPr>
                <w:highlight w:val="lightGray"/>
              </w:rPr>
              <w:t>&lt;</w:t>
            </w:r>
            <w:r w:rsidRPr="00CD4A1F">
              <w:rPr>
                <w:rFonts w:hint="eastAsia"/>
                <w:highlight w:val="lightGray"/>
              </w:rPr>
              <w:t xml:space="preserve"> 26.7</w:t>
            </w:r>
          </w:p>
        </w:tc>
        <w:tc>
          <w:tcPr>
            <w:tcW w:w="1965" w:type="dxa"/>
            <w:vAlign w:val="center"/>
          </w:tcPr>
          <w:p w14:paraId="69AD9410" w14:textId="77777777" w:rsidR="00CD4A1F" w:rsidRPr="00CD4A1F" w:rsidRDefault="00CD4A1F" w:rsidP="006353E6">
            <w:pPr>
              <w:pStyle w:val="TAC"/>
              <w:rPr>
                <w:highlight w:val="lightGray"/>
              </w:rPr>
            </w:pPr>
            <w:r w:rsidRPr="00CD4A1F">
              <w:rPr>
                <w:highlight w:val="lightGray"/>
              </w:rPr>
              <w:t>-18 – 1.2(</w:t>
            </w:r>
            <w:r w:rsidRPr="00CD4A1F">
              <w:rPr>
                <w:highlight w:val="lightGray"/>
              </w:rPr>
              <w:sym w:font="Symbol" w:char="F044"/>
            </w:r>
            <w:r w:rsidRPr="00CD4A1F">
              <w:rPr>
                <w:highlight w:val="lightGray"/>
              </w:rPr>
              <w:t>f – 20)</w:t>
            </w:r>
          </w:p>
        </w:tc>
        <w:tc>
          <w:tcPr>
            <w:tcW w:w="1965" w:type="dxa"/>
            <w:vMerge/>
            <w:vAlign w:val="center"/>
          </w:tcPr>
          <w:p w14:paraId="43162C0A" w14:textId="77777777" w:rsidR="00CD4A1F" w:rsidRPr="00CD4A1F" w:rsidRDefault="00CD4A1F" w:rsidP="006353E6">
            <w:pPr>
              <w:pStyle w:val="TAC"/>
              <w:rPr>
                <w:highlight w:val="lightGray"/>
              </w:rPr>
            </w:pPr>
          </w:p>
        </w:tc>
      </w:tr>
      <w:tr w:rsidR="00CD4A1F" w:rsidRPr="00CD4A1F" w14:paraId="45AC68EF" w14:textId="77777777" w:rsidTr="006353E6">
        <w:trPr>
          <w:jc w:val="center"/>
        </w:trPr>
        <w:tc>
          <w:tcPr>
            <w:tcW w:w="1461" w:type="dxa"/>
            <w:vMerge/>
            <w:vAlign w:val="center"/>
          </w:tcPr>
          <w:p w14:paraId="6DA9A90F" w14:textId="77777777" w:rsidR="00CD4A1F" w:rsidRPr="00CD4A1F" w:rsidRDefault="00CD4A1F" w:rsidP="006353E6">
            <w:pPr>
              <w:pStyle w:val="TAC"/>
              <w:rPr>
                <w:highlight w:val="lightGray"/>
              </w:rPr>
            </w:pPr>
          </w:p>
        </w:tc>
        <w:tc>
          <w:tcPr>
            <w:tcW w:w="1867" w:type="dxa"/>
            <w:vAlign w:val="center"/>
          </w:tcPr>
          <w:p w14:paraId="20C7A328" w14:textId="77777777" w:rsidR="00CD4A1F" w:rsidRPr="00CD4A1F" w:rsidRDefault="00CD4A1F" w:rsidP="006353E6">
            <w:pPr>
              <w:pStyle w:val="TAC"/>
              <w:rPr>
                <w:highlight w:val="lightGray"/>
              </w:rPr>
            </w:pPr>
            <w:r w:rsidRPr="00CD4A1F">
              <w:rPr>
                <w:rFonts w:hint="eastAsia"/>
                <w:highlight w:val="lightGray"/>
              </w:rPr>
              <w:t xml:space="preserve">5240 </w:t>
            </w:r>
            <w:r w:rsidRPr="00CD4A1F">
              <w:rPr>
                <w:highlight w:val="lightGray"/>
              </w:rPr>
              <w:t>&lt;</w:t>
            </w:r>
            <w:r w:rsidRPr="00CD4A1F">
              <w:rPr>
                <w:rFonts w:hint="eastAsia"/>
                <w:highlight w:val="lightGray"/>
              </w:rPr>
              <w:t xml:space="preserve"> f </w:t>
            </w:r>
            <w:r w:rsidRPr="00CD4A1F">
              <w:rPr>
                <w:highlight w:val="lightGray"/>
              </w:rPr>
              <w:t>≤</w:t>
            </w:r>
            <w:r w:rsidRPr="00CD4A1F">
              <w:rPr>
                <w:rFonts w:hint="eastAsia"/>
                <w:highlight w:val="lightGray"/>
              </w:rPr>
              <w:t xml:space="preserve"> 5249</w:t>
            </w:r>
          </w:p>
        </w:tc>
        <w:tc>
          <w:tcPr>
            <w:tcW w:w="3316" w:type="dxa"/>
            <w:vAlign w:val="center"/>
          </w:tcPr>
          <w:p w14:paraId="25CAEF01" w14:textId="77777777" w:rsidR="00CD4A1F" w:rsidRPr="00CD4A1F" w:rsidRDefault="00CD4A1F" w:rsidP="006353E6">
            <w:pPr>
              <w:pStyle w:val="TAC"/>
              <w:rPr>
                <w:highlight w:val="lightGray"/>
              </w:rPr>
            </w:pPr>
            <w:r w:rsidRPr="00CD4A1F">
              <w:rPr>
                <w:highlight w:val="lightGray"/>
              </w:rPr>
              <w:t>≥</w:t>
            </w:r>
            <w:r w:rsidRPr="00CD4A1F">
              <w:rPr>
                <w:rFonts w:hint="eastAsia"/>
                <w:highlight w:val="lightGray"/>
              </w:rPr>
              <w:t xml:space="preserve"> 11 and </w:t>
            </w:r>
            <w:r w:rsidRPr="00CD4A1F">
              <w:rPr>
                <w:highlight w:val="lightGray"/>
              </w:rPr>
              <w:t>&lt;</w:t>
            </w:r>
            <w:r w:rsidRPr="00CD4A1F">
              <w:rPr>
                <w:rFonts w:hint="eastAsia"/>
                <w:highlight w:val="lightGray"/>
              </w:rPr>
              <w:t xml:space="preserve"> 20</w:t>
            </w:r>
          </w:p>
        </w:tc>
        <w:tc>
          <w:tcPr>
            <w:tcW w:w="1965" w:type="dxa"/>
            <w:vAlign w:val="center"/>
          </w:tcPr>
          <w:p w14:paraId="753FB90D" w14:textId="77777777" w:rsidR="00CD4A1F" w:rsidRPr="00CD4A1F" w:rsidRDefault="00CD4A1F" w:rsidP="006353E6">
            <w:pPr>
              <w:pStyle w:val="TAC"/>
              <w:rPr>
                <w:highlight w:val="lightGray"/>
              </w:rPr>
            </w:pPr>
            <w:r w:rsidRPr="00CD4A1F">
              <w:rPr>
                <w:highlight w:val="lightGray"/>
              </w:rPr>
              <w:t>-10 – 8/9(</w:t>
            </w:r>
            <w:r w:rsidRPr="00CD4A1F">
              <w:rPr>
                <w:highlight w:val="lightGray"/>
              </w:rPr>
              <w:sym w:font="Symbol" w:char="F044"/>
            </w:r>
            <w:r w:rsidRPr="00CD4A1F">
              <w:rPr>
                <w:highlight w:val="lightGray"/>
              </w:rPr>
              <w:t>f – 11)</w:t>
            </w:r>
          </w:p>
        </w:tc>
        <w:tc>
          <w:tcPr>
            <w:tcW w:w="1965" w:type="dxa"/>
            <w:vMerge/>
            <w:vAlign w:val="center"/>
          </w:tcPr>
          <w:p w14:paraId="28AB10B3" w14:textId="77777777" w:rsidR="00CD4A1F" w:rsidRPr="00CD4A1F" w:rsidRDefault="00CD4A1F" w:rsidP="006353E6">
            <w:pPr>
              <w:pStyle w:val="TAC"/>
              <w:rPr>
                <w:highlight w:val="lightGray"/>
              </w:rPr>
            </w:pPr>
          </w:p>
        </w:tc>
      </w:tr>
      <w:tr w:rsidR="00CD4A1F" w:rsidRPr="00CD4A1F" w14:paraId="4156ED46" w14:textId="77777777" w:rsidTr="006353E6">
        <w:trPr>
          <w:jc w:val="center"/>
        </w:trPr>
        <w:tc>
          <w:tcPr>
            <w:tcW w:w="1461" w:type="dxa"/>
            <w:vMerge/>
            <w:vAlign w:val="center"/>
          </w:tcPr>
          <w:p w14:paraId="024284BA" w14:textId="77777777" w:rsidR="00CD4A1F" w:rsidRPr="00CD4A1F" w:rsidRDefault="00CD4A1F" w:rsidP="006353E6">
            <w:pPr>
              <w:pStyle w:val="TAC"/>
              <w:rPr>
                <w:highlight w:val="lightGray"/>
              </w:rPr>
            </w:pPr>
          </w:p>
        </w:tc>
        <w:tc>
          <w:tcPr>
            <w:tcW w:w="1867" w:type="dxa"/>
            <w:vAlign w:val="center"/>
          </w:tcPr>
          <w:p w14:paraId="4CEA7643" w14:textId="77777777" w:rsidR="00CD4A1F" w:rsidRPr="00CD4A1F" w:rsidRDefault="00CD4A1F" w:rsidP="006353E6">
            <w:pPr>
              <w:pStyle w:val="TAC"/>
              <w:rPr>
                <w:highlight w:val="lightGray"/>
              </w:rPr>
            </w:pPr>
            <w:r w:rsidRPr="00CD4A1F">
              <w:rPr>
                <w:rFonts w:hint="eastAsia"/>
                <w:highlight w:val="lightGray"/>
              </w:rPr>
              <w:t xml:space="preserve">5249 </w:t>
            </w:r>
            <w:r w:rsidRPr="00CD4A1F">
              <w:rPr>
                <w:highlight w:val="lightGray"/>
              </w:rPr>
              <w:t>&lt;</w:t>
            </w:r>
            <w:r w:rsidRPr="00CD4A1F">
              <w:rPr>
                <w:rFonts w:hint="eastAsia"/>
                <w:highlight w:val="lightGray"/>
              </w:rPr>
              <w:t xml:space="preserve"> f </w:t>
            </w:r>
            <w:r w:rsidRPr="00CD4A1F">
              <w:rPr>
                <w:highlight w:val="lightGray"/>
              </w:rPr>
              <w:t>≤</w:t>
            </w:r>
            <w:r w:rsidRPr="00CD4A1F">
              <w:rPr>
                <w:rFonts w:hint="eastAsia"/>
                <w:highlight w:val="lightGray"/>
              </w:rPr>
              <w:t xml:space="preserve"> 5250</w:t>
            </w:r>
          </w:p>
        </w:tc>
        <w:tc>
          <w:tcPr>
            <w:tcW w:w="3316" w:type="dxa"/>
            <w:vAlign w:val="center"/>
          </w:tcPr>
          <w:p w14:paraId="59C7C600" w14:textId="77777777" w:rsidR="00CD4A1F" w:rsidRPr="00CD4A1F" w:rsidRDefault="00CD4A1F" w:rsidP="006353E6">
            <w:pPr>
              <w:pStyle w:val="TAC"/>
              <w:rPr>
                <w:highlight w:val="lightGray"/>
              </w:rPr>
            </w:pPr>
            <w:r w:rsidRPr="00CD4A1F">
              <w:rPr>
                <w:highlight w:val="lightGray"/>
              </w:rPr>
              <w:t>≥</w:t>
            </w:r>
            <w:r w:rsidRPr="00CD4A1F">
              <w:rPr>
                <w:rFonts w:hint="eastAsia"/>
                <w:highlight w:val="lightGray"/>
              </w:rPr>
              <w:t xml:space="preserve"> 10 and </w:t>
            </w:r>
            <w:r w:rsidRPr="00CD4A1F">
              <w:rPr>
                <w:highlight w:val="lightGray"/>
              </w:rPr>
              <w:t>&lt;</w:t>
            </w:r>
            <w:r w:rsidRPr="00CD4A1F">
              <w:rPr>
                <w:rFonts w:hint="eastAsia"/>
                <w:highlight w:val="lightGray"/>
              </w:rPr>
              <w:t xml:space="preserve"> 11</w:t>
            </w:r>
          </w:p>
        </w:tc>
        <w:tc>
          <w:tcPr>
            <w:tcW w:w="1965" w:type="dxa"/>
            <w:vAlign w:val="center"/>
          </w:tcPr>
          <w:p w14:paraId="6003E0CA" w14:textId="77777777" w:rsidR="00CD4A1F" w:rsidRPr="00CD4A1F" w:rsidRDefault="00CD4A1F" w:rsidP="006353E6">
            <w:pPr>
              <w:pStyle w:val="TAC"/>
              <w:rPr>
                <w:highlight w:val="lightGray"/>
              </w:rPr>
            </w:pPr>
            <w:r w:rsidRPr="00CD4A1F">
              <w:rPr>
                <w:highlight w:val="lightGray"/>
              </w:rPr>
              <w:t xml:space="preserve">10(10 - </w:t>
            </w:r>
            <w:r w:rsidRPr="00CD4A1F">
              <w:rPr>
                <w:highlight w:val="lightGray"/>
              </w:rPr>
              <w:sym w:font="Symbol" w:char="F044"/>
            </w:r>
            <w:r w:rsidRPr="00CD4A1F">
              <w:rPr>
                <w:highlight w:val="lightGray"/>
              </w:rPr>
              <w:t>f)</w:t>
            </w:r>
          </w:p>
        </w:tc>
        <w:tc>
          <w:tcPr>
            <w:tcW w:w="1965" w:type="dxa"/>
            <w:vMerge/>
            <w:vAlign w:val="center"/>
          </w:tcPr>
          <w:p w14:paraId="0FD389B7" w14:textId="77777777" w:rsidR="00CD4A1F" w:rsidRPr="00CD4A1F" w:rsidRDefault="00CD4A1F" w:rsidP="006353E6">
            <w:pPr>
              <w:pStyle w:val="TAC"/>
              <w:rPr>
                <w:highlight w:val="lightGray"/>
              </w:rPr>
            </w:pPr>
          </w:p>
        </w:tc>
      </w:tr>
      <w:tr w:rsidR="00CD4A1F" w:rsidRPr="00CD4A1F" w14:paraId="349EC551" w14:textId="77777777" w:rsidTr="006353E6">
        <w:trPr>
          <w:jc w:val="center"/>
        </w:trPr>
        <w:tc>
          <w:tcPr>
            <w:tcW w:w="1461" w:type="dxa"/>
            <w:vMerge/>
            <w:vAlign w:val="center"/>
          </w:tcPr>
          <w:p w14:paraId="3ED96E52" w14:textId="77777777" w:rsidR="00CD4A1F" w:rsidRPr="00CD4A1F" w:rsidRDefault="00CD4A1F" w:rsidP="006353E6">
            <w:pPr>
              <w:pStyle w:val="TAC"/>
              <w:rPr>
                <w:highlight w:val="lightGray"/>
              </w:rPr>
            </w:pPr>
          </w:p>
        </w:tc>
        <w:tc>
          <w:tcPr>
            <w:tcW w:w="1867" w:type="dxa"/>
            <w:vAlign w:val="center"/>
          </w:tcPr>
          <w:p w14:paraId="366A1C1A" w14:textId="77777777" w:rsidR="00CD4A1F" w:rsidRPr="00CD4A1F" w:rsidRDefault="00CD4A1F" w:rsidP="006353E6">
            <w:pPr>
              <w:pStyle w:val="TAC"/>
              <w:rPr>
                <w:highlight w:val="lightGray"/>
              </w:rPr>
            </w:pPr>
            <w:r w:rsidRPr="00CD4A1F">
              <w:rPr>
                <w:rFonts w:hint="eastAsia"/>
                <w:highlight w:val="lightGray"/>
              </w:rPr>
              <w:t xml:space="preserve">5350 </w:t>
            </w:r>
            <w:r w:rsidRPr="00CD4A1F">
              <w:rPr>
                <w:highlight w:val="lightGray"/>
              </w:rPr>
              <w:t>≤</w:t>
            </w:r>
            <w:r w:rsidRPr="00CD4A1F">
              <w:rPr>
                <w:rFonts w:hint="eastAsia"/>
                <w:highlight w:val="lightGray"/>
              </w:rPr>
              <w:t xml:space="preserve"> f </w:t>
            </w:r>
            <w:r w:rsidRPr="00CD4A1F">
              <w:rPr>
                <w:highlight w:val="lightGray"/>
              </w:rPr>
              <w:t>≤</w:t>
            </w:r>
            <w:r w:rsidRPr="00CD4A1F">
              <w:rPr>
                <w:rFonts w:hint="eastAsia"/>
                <w:highlight w:val="lightGray"/>
              </w:rPr>
              <w:t xml:space="preserve"> 5365</w:t>
            </w:r>
          </w:p>
        </w:tc>
        <w:tc>
          <w:tcPr>
            <w:tcW w:w="3316" w:type="dxa"/>
            <w:vAlign w:val="center"/>
          </w:tcPr>
          <w:p w14:paraId="1FC4E2E5" w14:textId="77777777" w:rsidR="00CD4A1F" w:rsidRPr="00CD4A1F" w:rsidRDefault="00CD4A1F" w:rsidP="006353E6">
            <w:pPr>
              <w:pStyle w:val="TAC"/>
              <w:rPr>
                <w:highlight w:val="lightGray"/>
                <w:lang w:eastAsia="ja-JP"/>
              </w:rPr>
            </w:pPr>
            <w:r w:rsidRPr="00CD4A1F">
              <w:rPr>
                <w:rFonts w:hint="eastAsia"/>
                <w:highlight w:val="lightGray"/>
                <w:lang w:eastAsia="ja-JP"/>
              </w:rPr>
              <w:t>-</w:t>
            </w:r>
          </w:p>
        </w:tc>
        <w:tc>
          <w:tcPr>
            <w:tcW w:w="1965" w:type="dxa"/>
            <w:vAlign w:val="center"/>
          </w:tcPr>
          <w:p w14:paraId="5F412FAD" w14:textId="77777777" w:rsidR="00CD4A1F" w:rsidRPr="00CD4A1F" w:rsidRDefault="00CD4A1F" w:rsidP="006353E6">
            <w:pPr>
              <w:pStyle w:val="TAC"/>
              <w:rPr>
                <w:highlight w:val="lightGray"/>
              </w:rPr>
            </w:pPr>
            <w:r w:rsidRPr="00CD4A1F">
              <w:rPr>
                <w:highlight w:val="lightGray"/>
              </w:rPr>
              <w:t>-26</w:t>
            </w:r>
          </w:p>
        </w:tc>
        <w:tc>
          <w:tcPr>
            <w:tcW w:w="1965" w:type="dxa"/>
            <w:vMerge/>
            <w:vAlign w:val="center"/>
          </w:tcPr>
          <w:p w14:paraId="62CEDA6F" w14:textId="77777777" w:rsidR="00CD4A1F" w:rsidRPr="00CD4A1F" w:rsidRDefault="00CD4A1F" w:rsidP="006353E6">
            <w:pPr>
              <w:pStyle w:val="TAC"/>
              <w:rPr>
                <w:highlight w:val="lightGray"/>
              </w:rPr>
            </w:pPr>
          </w:p>
        </w:tc>
      </w:tr>
      <w:tr w:rsidR="00CD4A1F" w:rsidRPr="00CD4A1F" w14:paraId="40B21A13" w14:textId="77777777" w:rsidTr="006353E6">
        <w:trPr>
          <w:jc w:val="center"/>
        </w:trPr>
        <w:tc>
          <w:tcPr>
            <w:tcW w:w="1461" w:type="dxa"/>
            <w:vMerge w:val="restart"/>
            <w:vAlign w:val="center"/>
          </w:tcPr>
          <w:p w14:paraId="4A048AF8" w14:textId="77777777" w:rsidR="00CD4A1F" w:rsidRPr="00CD4A1F" w:rsidRDefault="00CD4A1F" w:rsidP="006353E6">
            <w:pPr>
              <w:pStyle w:val="TAC"/>
              <w:rPr>
                <w:highlight w:val="lightGray"/>
              </w:rPr>
            </w:pPr>
            <w:r w:rsidRPr="00CD4A1F">
              <w:rPr>
                <w:rFonts w:hint="eastAsia"/>
                <w:highlight w:val="lightGray"/>
                <w:lang w:eastAsia="ja-JP"/>
              </w:rPr>
              <w:t>5500, 5520, 5540, 5560, 5580, 5600, 5620, 5640, 5660, 5680, 5700</w:t>
            </w:r>
          </w:p>
        </w:tc>
        <w:tc>
          <w:tcPr>
            <w:tcW w:w="1867" w:type="dxa"/>
            <w:vAlign w:val="center"/>
          </w:tcPr>
          <w:p w14:paraId="2B541E11" w14:textId="77777777" w:rsidR="00CD4A1F" w:rsidRPr="00CD4A1F" w:rsidRDefault="00CD4A1F" w:rsidP="006353E6">
            <w:pPr>
              <w:pStyle w:val="TAC"/>
              <w:rPr>
                <w:highlight w:val="lightGray"/>
              </w:rPr>
            </w:pPr>
            <w:r w:rsidRPr="00CD4A1F">
              <w:rPr>
                <w:rFonts w:hint="eastAsia"/>
                <w:highlight w:val="lightGray"/>
              </w:rPr>
              <w:t xml:space="preserve">5455 </w:t>
            </w:r>
            <w:r w:rsidRPr="00CD4A1F">
              <w:rPr>
                <w:highlight w:val="lightGray"/>
              </w:rPr>
              <w:t>≤</w:t>
            </w:r>
            <w:r w:rsidRPr="00CD4A1F">
              <w:rPr>
                <w:rFonts w:hint="eastAsia"/>
                <w:highlight w:val="lightGray"/>
              </w:rPr>
              <w:t xml:space="preserve"> f </w:t>
            </w:r>
            <w:r w:rsidRPr="00CD4A1F">
              <w:rPr>
                <w:highlight w:val="lightGray"/>
              </w:rPr>
              <w:t>≤</w:t>
            </w:r>
            <w:r w:rsidRPr="00CD4A1F">
              <w:rPr>
                <w:rFonts w:hint="eastAsia"/>
                <w:highlight w:val="lightGray"/>
              </w:rPr>
              <w:t xml:space="preserve"> 5460</w:t>
            </w:r>
          </w:p>
        </w:tc>
        <w:tc>
          <w:tcPr>
            <w:tcW w:w="3316" w:type="dxa"/>
            <w:vAlign w:val="center"/>
          </w:tcPr>
          <w:p w14:paraId="55124113" w14:textId="77777777" w:rsidR="00CD4A1F" w:rsidRPr="00CD4A1F" w:rsidRDefault="00CD4A1F" w:rsidP="006353E6">
            <w:pPr>
              <w:pStyle w:val="TAC"/>
              <w:rPr>
                <w:highlight w:val="lightGray"/>
                <w:lang w:eastAsia="ja-JP"/>
              </w:rPr>
            </w:pPr>
            <w:r w:rsidRPr="00CD4A1F">
              <w:rPr>
                <w:highlight w:val="lightGray"/>
              </w:rPr>
              <w:t>-</w:t>
            </w:r>
          </w:p>
        </w:tc>
        <w:tc>
          <w:tcPr>
            <w:tcW w:w="1965" w:type="dxa"/>
            <w:vAlign w:val="center"/>
          </w:tcPr>
          <w:p w14:paraId="38575A02" w14:textId="77777777" w:rsidR="00CD4A1F" w:rsidRPr="00CD4A1F" w:rsidRDefault="00CD4A1F" w:rsidP="006353E6">
            <w:pPr>
              <w:pStyle w:val="TAC"/>
              <w:rPr>
                <w:highlight w:val="lightGray"/>
              </w:rPr>
            </w:pPr>
            <w:r w:rsidRPr="00CD4A1F">
              <w:rPr>
                <w:highlight w:val="lightGray"/>
              </w:rPr>
              <w:t>-26</w:t>
            </w:r>
          </w:p>
        </w:tc>
        <w:tc>
          <w:tcPr>
            <w:tcW w:w="1965" w:type="dxa"/>
            <w:vMerge/>
            <w:vAlign w:val="center"/>
          </w:tcPr>
          <w:p w14:paraId="0A24CBFB" w14:textId="77777777" w:rsidR="00CD4A1F" w:rsidRPr="00CD4A1F" w:rsidRDefault="00CD4A1F" w:rsidP="006353E6">
            <w:pPr>
              <w:pStyle w:val="TAC"/>
              <w:rPr>
                <w:highlight w:val="lightGray"/>
              </w:rPr>
            </w:pPr>
          </w:p>
        </w:tc>
      </w:tr>
      <w:tr w:rsidR="00CD4A1F" w:rsidRPr="00CD4A1F" w14:paraId="3B479F1C" w14:textId="77777777" w:rsidTr="006353E6">
        <w:trPr>
          <w:jc w:val="center"/>
        </w:trPr>
        <w:tc>
          <w:tcPr>
            <w:tcW w:w="1461" w:type="dxa"/>
            <w:vMerge/>
            <w:vAlign w:val="center"/>
          </w:tcPr>
          <w:p w14:paraId="0B9F2618" w14:textId="77777777" w:rsidR="00CD4A1F" w:rsidRPr="00CD4A1F" w:rsidRDefault="00CD4A1F" w:rsidP="006353E6">
            <w:pPr>
              <w:pStyle w:val="TAC"/>
              <w:rPr>
                <w:highlight w:val="lightGray"/>
              </w:rPr>
            </w:pPr>
          </w:p>
        </w:tc>
        <w:tc>
          <w:tcPr>
            <w:tcW w:w="1867" w:type="dxa"/>
            <w:vAlign w:val="center"/>
          </w:tcPr>
          <w:p w14:paraId="73851C5D" w14:textId="77777777" w:rsidR="00CD4A1F" w:rsidRPr="00CD4A1F" w:rsidRDefault="00CD4A1F" w:rsidP="006353E6">
            <w:pPr>
              <w:pStyle w:val="TAC"/>
              <w:rPr>
                <w:highlight w:val="lightGray"/>
              </w:rPr>
            </w:pPr>
            <w:r w:rsidRPr="00CD4A1F">
              <w:rPr>
                <w:rFonts w:hint="eastAsia"/>
                <w:highlight w:val="lightGray"/>
              </w:rPr>
              <w:t xml:space="preserve">5460 </w:t>
            </w:r>
            <w:r w:rsidRPr="00CD4A1F">
              <w:rPr>
                <w:highlight w:val="lightGray"/>
              </w:rPr>
              <w:t>&lt;</w:t>
            </w:r>
            <w:r w:rsidRPr="00CD4A1F">
              <w:rPr>
                <w:rFonts w:hint="eastAsia"/>
                <w:highlight w:val="lightGray"/>
              </w:rPr>
              <w:t xml:space="preserve"> f </w:t>
            </w:r>
            <w:r w:rsidRPr="00CD4A1F">
              <w:rPr>
                <w:highlight w:val="lightGray"/>
              </w:rPr>
              <w:t>≤</w:t>
            </w:r>
            <w:r w:rsidRPr="00CD4A1F">
              <w:rPr>
                <w:rFonts w:hint="eastAsia"/>
                <w:highlight w:val="lightGray"/>
              </w:rPr>
              <w:t xml:space="preserve"> 5470</w:t>
            </w:r>
          </w:p>
        </w:tc>
        <w:tc>
          <w:tcPr>
            <w:tcW w:w="3316" w:type="dxa"/>
            <w:vAlign w:val="center"/>
          </w:tcPr>
          <w:p w14:paraId="549E1E16" w14:textId="77777777" w:rsidR="00CD4A1F" w:rsidRPr="00CD4A1F" w:rsidRDefault="00CD4A1F" w:rsidP="006353E6">
            <w:pPr>
              <w:pStyle w:val="TAC"/>
              <w:rPr>
                <w:highlight w:val="lightGray"/>
                <w:lang w:eastAsia="ja-JP"/>
              </w:rPr>
            </w:pPr>
            <w:r w:rsidRPr="00CD4A1F">
              <w:rPr>
                <w:highlight w:val="lightGray"/>
              </w:rPr>
              <w:t>-</w:t>
            </w:r>
          </w:p>
        </w:tc>
        <w:tc>
          <w:tcPr>
            <w:tcW w:w="1965" w:type="dxa"/>
            <w:vAlign w:val="center"/>
          </w:tcPr>
          <w:p w14:paraId="50F50709" w14:textId="77777777" w:rsidR="00CD4A1F" w:rsidRPr="00CD4A1F" w:rsidRDefault="00CD4A1F" w:rsidP="006353E6">
            <w:pPr>
              <w:pStyle w:val="TAC"/>
              <w:rPr>
                <w:highlight w:val="lightGray"/>
              </w:rPr>
            </w:pPr>
            <w:r w:rsidRPr="00CD4A1F">
              <w:rPr>
                <w:highlight w:val="lightGray"/>
              </w:rPr>
              <w:t>-19</w:t>
            </w:r>
          </w:p>
        </w:tc>
        <w:tc>
          <w:tcPr>
            <w:tcW w:w="1965" w:type="dxa"/>
            <w:vMerge/>
            <w:vAlign w:val="center"/>
          </w:tcPr>
          <w:p w14:paraId="631BC453" w14:textId="77777777" w:rsidR="00CD4A1F" w:rsidRPr="00CD4A1F" w:rsidRDefault="00CD4A1F" w:rsidP="006353E6">
            <w:pPr>
              <w:pStyle w:val="TAC"/>
              <w:rPr>
                <w:highlight w:val="lightGray"/>
              </w:rPr>
            </w:pPr>
          </w:p>
        </w:tc>
      </w:tr>
      <w:tr w:rsidR="00CD4A1F" w:rsidRPr="00CD4A1F" w14:paraId="6AF67A51" w14:textId="77777777" w:rsidTr="006353E6">
        <w:trPr>
          <w:jc w:val="center"/>
        </w:trPr>
        <w:tc>
          <w:tcPr>
            <w:tcW w:w="1461" w:type="dxa"/>
            <w:vMerge/>
            <w:vAlign w:val="center"/>
          </w:tcPr>
          <w:p w14:paraId="45AFD1C9" w14:textId="77777777" w:rsidR="00CD4A1F" w:rsidRPr="00CD4A1F" w:rsidRDefault="00CD4A1F" w:rsidP="006353E6">
            <w:pPr>
              <w:pStyle w:val="TAC"/>
              <w:rPr>
                <w:highlight w:val="lightGray"/>
              </w:rPr>
            </w:pPr>
          </w:p>
        </w:tc>
        <w:tc>
          <w:tcPr>
            <w:tcW w:w="1867" w:type="dxa"/>
            <w:vAlign w:val="center"/>
          </w:tcPr>
          <w:p w14:paraId="050FD2FB" w14:textId="77777777" w:rsidR="00CD4A1F" w:rsidRPr="00CD4A1F" w:rsidRDefault="00CD4A1F" w:rsidP="006353E6">
            <w:pPr>
              <w:pStyle w:val="TAC"/>
              <w:rPr>
                <w:highlight w:val="lightGray"/>
              </w:rPr>
            </w:pPr>
            <w:r w:rsidRPr="00CD4A1F">
              <w:rPr>
                <w:rFonts w:hint="eastAsia"/>
                <w:highlight w:val="lightGray"/>
              </w:rPr>
              <w:t xml:space="preserve">5725 </w:t>
            </w:r>
            <w:r w:rsidRPr="00CD4A1F">
              <w:rPr>
                <w:highlight w:val="lightGray"/>
              </w:rPr>
              <w:t>≤</w:t>
            </w:r>
            <w:r w:rsidRPr="00CD4A1F">
              <w:rPr>
                <w:rFonts w:hint="eastAsia"/>
                <w:highlight w:val="lightGray"/>
              </w:rPr>
              <w:t xml:space="preserve"> f </w:t>
            </w:r>
            <w:r w:rsidRPr="00CD4A1F">
              <w:rPr>
                <w:highlight w:val="lightGray"/>
              </w:rPr>
              <w:t>&lt;</w:t>
            </w:r>
            <w:r w:rsidRPr="00CD4A1F">
              <w:rPr>
                <w:rFonts w:hint="eastAsia"/>
                <w:highlight w:val="lightGray"/>
              </w:rPr>
              <w:t xml:space="preserve"> 5740</w:t>
            </w:r>
          </w:p>
        </w:tc>
        <w:tc>
          <w:tcPr>
            <w:tcW w:w="3316" w:type="dxa"/>
            <w:vAlign w:val="center"/>
          </w:tcPr>
          <w:p w14:paraId="4B1D9B2F" w14:textId="77777777" w:rsidR="00CD4A1F" w:rsidRPr="00CD4A1F" w:rsidRDefault="00CD4A1F" w:rsidP="006353E6">
            <w:pPr>
              <w:pStyle w:val="TAC"/>
              <w:rPr>
                <w:highlight w:val="lightGray"/>
                <w:lang w:eastAsia="ja-JP"/>
              </w:rPr>
            </w:pPr>
            <w:r w:rsidRPr="00CD4A1F">
              <w:rPr>
                <w:highlight w:val="lightGray"/>
              </w:rPr>
              <w:t>-</w:t>
            </w:r>
          </w:p>
        </w:tc>
        <w:tc>
          <w:tcPr>
            <w:tcW w:w="1965" w:type="dxa"/>
            <w:vAlign w:val="center"/>
          </w:tcPr>
          <w:p w14:paraId="49D73629" w14:textId="77777777" w:rsidR="00CD4A1F" w:rsidRPr="00CD4A1F" w:rsidRDefault="00CD4A1F" w:rsidP="006353E6">
            <w:pPr>
              <w:pStyle w:val="TAC"/>
              <w:rPr>
                <w:highlight w:val="lightGray"/>
              </w:rPr>
            </w:pPr>
            <w:r w:rsidRPr="00CD4A1F">
              <w:rPr>
                <w:highlight w:val="lightGray"/>
              </w:rPr>
              <w:t>-19</w:t>
            </w:r>
          </w:p>
        </w:tc>
        <w:tc>
          <w:tcPr>
            <w:tcW w:w="1965" w:type="dxa"/>
            <w:vMerge/>
            <w:vAlign w:val="center"/>
          </w:tcPr>
          <w:p w14:paraId="6045A5CC" w14:textId="77777777" w:rsidR="00CD4A1F" w:rsidRPr="00CD4A1F" w:rsidRDefault="00CD4A1F" w:rsidP="006353E6">
            <w:pPr>
              <w:pStyle w:val="TAC"/>
              <w:rPr>
                <w:highlight w:val="lightGray"/>
              </w:rPr>
            </w:pPr>
          </w:p>
        </w:tc>
      </w:tr>
      <w:tr w:rsidR="00CD4A1F" w:rsidRPr="001D386E" w14:paraId="3CB15735" w14:textId="77777777" w:rsidTr="006353E6">
        <w:trPr>
          <w:trHeight w:val="233"/>
          <w:jc w:val="center"/>
        </w:trPr>
        <w:tc>
          <w:tcPr>
            <w:tcW w:w="1461" w:type="dxa"/>
            <w:vMerge/>
            <w:vAlign w:val="center"/>
          </w:tcPr>
          <w:p w14:paraId="0CBF7542" w14:textId="77777777" w:rsidR="00CD4A1F" w:rsidRPr="00CD4A1F" w:rsidRDefault="00CD4A1F" w:rsidP="006353E6">
            <w:pPr>
              <w:pStyle w:val="TAC"/>
              <w:rPr>
                <w:highlight w:val="lightGray"/>
              </w:rPr>
            </w:pPr>
          </w:p>
        </w:tc>
        <w:tc>
          <w:tcPr>
            <w:tcW w:w="1867" w:type="dxa"/>
            <w:vAlign w:val="center"/>
          </w:tcPr>
          <w:p w14:paraId="280213F5" w14:textId="77777777" w:rsidR="00CD4A1F" w:rsidRPr="00CD4A1F" w:rsidRDefault="00CD4A1F" w:rsidP="006353E6">
            <w:pPr>
              <w:pStyle w:val="TAC"/>
              <w:rPr>
                <w:highlight w:val="lightGray"/>
              </w:rPr>
            </w:pPr>
            <w:r w:rsidRPr="00CD4A1F">
              <w:rPr>
                <w:rFonts w:hint="eastAsia"/>
                <w:highlight w:val="lightGray"/>
              </w:rPr>
              <w:t xml:space="preserve">5740 </w:t>
            </w:r>
            <w:r w:rsidRPr="00CD4A1F">
              <w:rPr>
                <w:highlight w:val="lightGray"/>
              </w:rPr>
              <w:t>≤</w:t>
            </w:r>
            <w:r w:rsidRPr="00CD4A1F">
              <w:rPr>
                <w:rFonts w:hint="eastAsia"/>
                <w:highlight w:val="lightGray"/>
              </w:rPr>
              <w:t xml:space="preserve"> f </w:t>
            </w:r>
            <w:r w:rsidRPr="00CD4A1F">
              <w:rPr>
                <w:highlight w:val="lightGray"/>
              </w:rPr>
              <w:t>≤</w:t>
            </w:r>
            <w:r w:rsidRPr="00CD4A1F">
              <w:rPr>
                <w:rFonts w:hint="eastAsia"/>
                <w:highlight w:val="lightGray"/>
              </w:rPr>
              <w:t xml:space="preserve"> 5745</w:t>
            </w:r>
          </w:p>
        </w:tc>
        <w:tc>
          <w:tcPr>
            <w:tcW w:w="3316" w:type="dxa"/>
            <w:vAlign w:val="center"/>
          </w:tcPr>
          <w:p w14:paraId="72C47392" w14:textId="77777777" w:rsidR="00CD4A1F" w:rsidRPr="00CD4A1F" w:rsidRDefault="00CD4A1F" w:rsidP="006353E6">
            <w:pPr>
              <w:pStyle w:val="TAC"/>
              <w:rPr>
                <w:highlight w:val="lightGray"/>
                <w:lang w:eastAsia="ja-JP"/>
              </w:rPr>
            </w:pPr>
            <w:r w:rsidRPr="00CD4A1F">
              <w:rPr>
                <w:highlight w:val="lightGray"/>
              </w:rPr>
              <w:t>-</w:t>
            </w:r>
          </w:p>
        </w:tc>
        <w:tc>
          <w:tcPr>
            <w:tcW w:w="1965" w:type="dxa"/>
            <w:vAlign w:val="center"/>
          </w:tcPr>
          <w:p w14:paraId="75929282" w14:textId="77777777" w:rsidR="00CD4A1F" w:rsidRPr="001D386E" w:rsidRDefault="00CD4A1F" w:rsidP="006353E6">
            <w:pPr>
              <w:pStyle w:val="TAC"/>
            </w:pPr>
            <w:r w:rsidRPr="00CD4A1F">
              <w:rPr>
                <w:highlight w:val="lightGray"/>
              </w:rPr>
              <w:t>-26</w:t>
            </w:r>
          </w:p>
        </w:tc>
        <w:tc>
          <w:tcPr>
            <w:tcW w:w="1965" w:type="dxa"/>
            <w:vMerge/>
            <w:vAlign w:val="center"/>
          </w:tcPr>
          <w:p w14:paraId="130B89C7" w14:textId="77777777" w:rsidR="00CD4A1F" w:rsidRPr="001D386E" w:rsidRDefault="00CD4A1F" w:rsidP="006353E6">
            <w:pPr>
              <w:pStyle w:val="TAC"/>
            </w:pPr>
          </w:p>
        </w:tc>
      </w:tr>
    </w:tbl>
    <w:p w14:paraId="7A6B63C4" w14:textId="77777777" w:rsidR="00CD4A1F" w:rsidRPr="001D386E" w:rsidRDefault="00CD4A1F" w:rsidP="00CD4A1F"/>
    <w:p w14:paraId="726E5020" w14:textId="1B1F37D1" w:rsidR="00CD4A1F" w:rsidRDefault="00CD4A1F" w:rsidP="00943640">
      <w:pPr>
        <w:rPr>
          <w:lang w:val="en-US"/>
        </w:rPr>
      </w:pPr>
      <w:r w:rsidRPr="00CD4A1F">
        <w:rPr>
          <w:u w:val="single"/>
          <w:lang w:val="en-US"/>
        </w:rPr>
        <w:t>NS_</w:t>
      </w:r>
      <w:r>
        <w:rPr>
          <w:u w:val="single"/>
          <w:lang w:val="en-US"/>
        </w:rPr>
        <w:t>30</w:t>
      </w:r>
      <w:r w:rsidRPr="00CD4A1F">
        <w:rPr>
          <w:u w:val="single"/>
          <w:lang w:val="en-US"/>
        </w:rPr>
        <w:t xml:space="preserve"> requirements</w:t>
      </w:r>
      <w:r>
        <w:rPr>
          <w:lang w:val="en-US"/>
        </w:rPr>
        <w:t xml:space="preserve"> include </w:t>
      </w:r>
      <w:r w:rsidR="00943640">
        <w:rPr>
          <w:lang w:val="en-US"/>
        </w:rPr>
        <w:t>PSD, SEM and additional spurious emissions.</w:t>
      </w:r>
      <w:r>
        <w:rPr>
          <w:lang w:val="en-US"/>
        </w:rPr>
        <w:t xml:space="preserve">  Shaded text below is extracted from 36.101 requirements for </w:t>
      </w:r>
      <w:proofErr w:type="spellStart"/>
      <w:r>
        <w:rPr>
          <w:lang w:val="en-US"/>
        </w:rPr>
        <w:t>eLAA</w:t>
      </w:r>
      <w:proofErr w:type="spellEnd"/>
      <w:r>
        <w:rPr>
          <w:lang w:val="en-US"/>
        </w:rPr>
        <w:t>.</w:t>
      </w:r>
    </w:p>
    <w:p w14:paraId="1DBFE45A" w14:textId="361F99C9" w:rsidR="00943640" w:rsidRPr="00943640" w:rsidRDefault="00943640" w:rsidP="00943640">
      <w:pPr>
        <w:rPr>
          <w:highlight w:val="lightGray"/>
        </w:rPr>
      </w:pPr>
      <w:r w:rsidRPr="00943640">
        <w:rPr>
          <w:highlight w:val="lightGray"/>
        </w:rPr>
        <w:t xml:space="preserve">For E-UTRA CA bands including an uplink LAA </w:t>
      </w:r>
      <w:proofErr w:type="spellStart"/>
      <w:r w:rsidRPr="00943640">
        <w:rPr>
          <w:highlight w:val="lightGray"/>
        </w:rPr>
        <w:t>Scell</w:t>
      </w:r>
      <w:proofErr w:type="spellEnd"/>
      <w:r w:rsidRPr="00943640">
        <w:rPr>
          <w:highlight w:val="lightGray"/>
        </w:rPr>
        <w:t xml:space="preserve"> in Band 46, the UE shall meet the following additional requirements for transmission within the frequency ranges 5150-5350 MHz and 5470-5725 MHz:</w:t>
      </w:r>
    </w:p>
    <w:p w14:paraId="65A8182D" w14:textId="77777777" w:rsidR="00943640" w:rsidRPr="00943640" w:rsidRDefault="00943640" w:rsidP="00943640">
      <w:pPr>
        <w:pStyle w:val="B10"/>
        <w:rPr>
          <w:highlight w:val="lightGray"/>
        </w:rPr>
      </w:pPr>
      <w:r w:rsidRPr="00943640">
        <w:rPr>
          <w:highlight w:val="lightGray"/>
        </w:rPr>
        <w:t>-</w:t>
      </w:r>
      <w:r w:rsidRPr="00943640">
        <w:rPr>
          <w:highlight w:val="lightGray"/>
        </w:rPr>
        <w:tab/>
        <w:t xml:space="preserve">a maximum mean power density of 11 dBm in any 1 MHz band when the network </w:t>
      </w:r>
      <w:proofErr w:type="spellStart"/>
      <w:r w:rsidRPr="00943640">
        <w:rPr>
          <w:highlight w:val="lightGray"/>
        </w:rPr>
        <w:t>signaling</w:t>
      </w:r>
      <w:proofErr w:type="spellEnd"/>
      <w:r w:rsidRPr="00943640">
        <w:rPr>
          <w:highlight w:val="lightGray"/>
        </w:rPr>
        <w:t xml:space="preserve"> value NS_30 is indicated in the LAA </w:t>
      </w:r>
      <w:proofErr w:type="spellStart"/>
      <w:r w:rsidRPr="00943640">
        <w:rPr>
          <w:highlight w:val="lightGray"/>
        </w:rPr>
        <w:t>Scell</w:t>
      </w:r>
      <w:proofErr w:type="spellEnd"/>
      <w:r w:rsidRPr="00943640">
        <w:rPr>
          <w:highlight w:val="lightGray"/>
        </w:rPr>
        <w:t>;</w:t>
      </w:r>
    </w:p>
    <w:p w14:paraId="61A890DD" w14:textId="77777777" w:rsidR="00943640" w:rsidRPr="00943640" w:rsidRDefault="00943640" w:rsidP="00943640">
      <w:pPr>
        <w:rPr>
          <w:highlight w:val="lightGray"/>
        </w:rPr>
      </w:pPr>
      <w:r w:rsidRPr="00943640">
        <w:rPr>
          <w:highlight w:val="lightGray"/>
        </w:rPr>
        <w:t>When "NS_30" is indicated in the cell, the power of any UE emission for E-UTRA channels assigned within 5150-5350 MHz, 5470-5725 MHz and 5725-5850 MHz shall not exceed the levels specified in Table 6.6.3.3.26-1, Table 6.6.3.3.26-2 and Table 6.6.3.3.26-3, respectively. These requirements</w:t>
      </w:r>
      <w:r w:rsidRPr="00943640">
        <w:rPr>
          <w:rFonts w:cs="v5.0.0"/>
          <w:snapToGrid w:val="0"/>
          <w:highlight w:val="lightGray"/>
        </w:rPr>
        <w:t xml:space="preserve"> also apply for the frequency ranges that are less than </w:t>
      </w:r>
      <w:r w:rsidRPr="00943640">
        <w:rPr>
          <w:highlight w:val="lightGray"/>
        </w:rPr>
        <w:t>F</w:t>
      </w:r>
      <w:r w:rsidRPr="00943640">
        <w:rPr>
          <w:highlight w:val="lightGray"/>
          <w:vertAlign w:val="subscript"/>
        </w:rPr>
        <w:t>OOB</w:t>
      </w:r>
      <w:r w:rsidRPr="00943640">
        <w:rPr>
          <w:highlight w:val="lightGray"/>
        </w:rPr>
        <w:t xml:space="preserve"> (MHz) in Table 6.6.3.1-1 from the edge of the channel bandwidth.</w:t>
      </w:r>
    </w:p>
    <w:p w14:paraId="1ACA4A00" w14:textId="77777777" w:rsidR="00943640" w:rsidRPr="00943640" w:rsidRDefault="00943640" w:rsidP="00943640">
      <w:pPr>
        <w:pStyle w:val="TH"/>
        <w:rPr>
          <w:highlight w:val="lightGray"/>
        </w:rPr>
      </w:pPr>
      <w:r w:rsidRPr="00943640">
        <w:rPr>
          <w:highlight w:val="lightGray"/>
        </w:rPr>
        <w:t>Table 6.6.3.3.</w:t>
      </w:r>
      <w:r w:rsidRPr="00943640">
        <w:rPr>
          <w:rFonts w:hint="eastAsia"/>
          <w:highlight w:val="lightGray"/>
        </w:rPr>
        <w:t>2</w:t>
      </w:r>
      <w:r w:rsidRPr="00943640">
        <w:rPr>
          <w:highlight w:val="lightGray"/>
        </w:rPr>
        <w:t>6-1: Additional requirements for E-UTRA channels assigned within 5150-5350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943640" w:rsidRPr="00943640" w14:paraId="7D51DB41" w14:textId="77777777" w:rsidTr="006353E6">
        <w:trPr>
          <w:jc w:val="center"/>
        </w:trPr>
        <w:tc>
          <w:tcPr>
            <w:tcW w:w="2120" w:type="dxa"/>
            <w:vMerge w:val="restart"/>
          </w:tcPr>
          <w:p w14:paraId="5D85A210" w14:textId="77777777" w:rsidR="00943640" w:rsidRPr="00943640" w:rsidRDefault="00943640" w:rsidP="006353E6">
            <w:pPr>
              <w:pStyle w:val="TAH"/>
              <w:rPr>
                <w:rFonts w:cs="Arial"/>
                <w:highlight w:val="lightGray"/>
              </w:rPr>
            </w:pPr>
            <w:r w:rsidRPr="00943640">
              <w:rPr>
                <w:rFonts w:cs="Arial"/>
                <w:highlight w:val="lightGray"/>
              </w:rPr>
              <w:t>Frequency band</w:t>
            </w:r>
          </w:p>
          <w:p w14:paraId="6AA72543" w14:textId="77777777" w:rsidR="00943640" w:rsidRPr="00943640" w:rsidRDefault="00943640" w:rsidP="006353E6">
            <w:pPr>
              <w:pStyle w:val="TAH"/>
              <w:rPr>
                <w:rFonts w:cs="Arial"/>
                <w:highlight w:val="lightGray"/>
              </w:rPr>
            </w:pPr>
            <w:r w:rsidRPr="00943640">
              <w:rPr>
                <w:rFonts w:cs="Arial"/>
                <w:highlight w:val="lightGray"/>
              </w:rPr>
              <w:t>(MHz)</w:t>
            </w:r>
          </w:p>
        </w:tc>
        <w:tc>
          <w:tcPr>
            <w:tcW w:w="3686" w:type="dxa"/>
          </w:tcPr>
          <w:p w14:paraId="294D794C" w14:textId="77777777" w:rsidR="00943640" w:rsidRPr="00943640" w:rsidRDefault="00943640" w:rsidP="006353E6">
            <w:pPr>
              <w:pStyle w:val="TAH"/>
              <w:rPr>
                <w:rFonts w:cs="Arial"/>
                <w:highlight w:val="lightGray"/>
              </w:rPr>
            </w:pPr>
            <w:r w:rsidRPr="00943640">
              <w:rPr>
                <w:rFonts w:cs="Arial"/>
                <w:highlight w:val="lightGray"/>
              </w:rPr>
              <w:t>Channel bandwidth /</w:t>
            </w:r>
          </w:p>
          <w:p w14:paraId="1C33190D" w14:textId="77777777" w:rsidR="00943640" w:rsidRPr="00943640" w:rsidRDefault="00943640" w:rsidP="006353E6">
            <w:pPr>
              <w:pStyle w:val="TAH"/>
              <w:rPr>
                <w:rFonts w:cs="Arial"/>
                <w:highlight w:val="lightGray"/>
              </w:rPr>
            </w:pPr>
            <w:r w:rsidRPr="00943640">
              <w:rPr>
                <w:rFonts w:cs="Arial"/>
                <w:highlight w:val="lightGray"/>
              </w:rPr>
              <w:t>Spectrum emission limit</w:t>
            </w:r>
          </w:p>
          <w:p w14:paraId="6F54C34A" w14:textId="77777777" w:rsidR="00943640" w:rsidRPr="00943640" w:rsidRDefault="00943640" w:rsidP="006353E6">
            <w:pPr>
              <w:pStyle w:val="TAH"/>
              <w:rPr>
                <w:rFonts w:cs="Arial"/>
                <w:highlight w:val="lightGray"/>
              </w:rPr>
            </w:pPr>
            <w:r w:rsidRPr="00943640">
              <w:rPr>
                <w:rFonts w:cs="Arial"/>
                <w:highlight w:val="lightGray"/>
              </w:rPr>
              <w:t>(dBm)</w:t>
            </w:r>
          </w:p>
        </w:tc>
        <w:tc>
          <w:tcPr>
            <w:tcW w:w="1701" w:type="dxa"/>
            <w:vMerge w:val="restart"/>
          </w:tcPr>
          <w:p w14:paraId="21D4D73C" w14:textId="77777777" w:rsidR="00943640" w:rsidRPr="00943640" w:rsidRDefault="00943640" w:rsidP="006353E6">
            <w:pPr>
              <w:pStyle w:val="TAH"/>
              <w:rPr>
                <w:rFonts w:cs="Arial"/>
                <w:highlight w:val="lightGray"/>
              </w:rPr>
            </w:pPr>
            <w:r w:rsidRPr="00943640">
              <w:rPr>
                <w:rFonts w:cs="Arial"/>
                <w:highlight w:val="lightGray"/>
              </w:rPr>
              <w:t>Measurement bandwidth</w:t>
            </w:r>
          </w:p>
        </w:tc>
      </w:tr>
      <w:tr w:rsidR="00943640" w:rsidRPr="00943640" w14:paraId="1F41536E" w14:textId="77777777" w:rsidTr="006353E6">
        <w:trPr>
          <w:jc w:val="center"/>
        </w:trPr>
        <w:tc>
          <w:tcPr>
            <w:tcW w:w="2120" w:type="dxa"/>
            <w:vMerge/>
          </w:tcPr>
          <w:p w14:paraId="4855513C" w14:textId="77777777" w:rsidR="00943640" w:rsidRPr="00943640" w:rsidRDefault="00943640" w:rsidP="006353E6">
            <w:pPr>
              <w:pStyle w:val="TAH"/>
              <w:rPr>
                <w:rFonts w:cs="Arial"/>
                <w:highlight w:val="lightGray"/>
              </w:rPr>
            </w:pPr>
          </w:p>
        </w:tc>
        <w:tc>
          <w:tcPr>
            <w:tcW w:w="3686" w:type="dxa"/>
          </w:tcPr>
          <w:p w14:paraId="0C1A581F" w14:textId="77777777" w:rsidR="00943640" w:rsidRPr="00943640" w:rsidRDefault="00943640" w:rsidP="006353E6">
            <w:pPr>
              <w:pStyle w:val="TAH"/>
              <w:rPr>
                <w:rFonts w:cs="Arial"/>
                <w:highlight w:val="lightGray"/>
              </w:rPr>
            </w:pPr>
            <w:r w:rsidRPr="00943640">
              <w:rPr>
                <w:rFonts w:cs="Arial"/>
                <w:highlight w:val="lightGray"/>
              </w:rPr>
              <w:t>20 MHz</w:t>
            </w:r>
          </w:p>
        </w:tc>
        <w:tc>
          <w:tcPr>
            <w:tcW w:w="1701" w:type="dxa"/>
            <w:vMerge/>
          </w:tcPr>
          <w:p w14:paraId="69B35142" w14:textId="77777777" w:rsidR="00943640" w:rsidRPr="00943640" w:rsidRDefault="00943640" w:rsidP="006353E6">
            <w:pPr>
              <w:pStyle w:val="TAH"/>
              <w:rPr>
                <w:rFonts w:cs="Arial"/>
                <w:highlight w:val="lightGray"/>
              </w:rPr>
            </w:pPr>
          </w:p>
        </w:tc>
      </w:tr>
      <w:tr w:rsidR="00943640" w:rsidRPr="00943640" w14:paraId="3FEA5479" w14:textId="77777777" w:rsidTr="006353E6">
        <w:trPr>
          <w:jc w:val="center"/>
        </w:trPr>
        <w:tc>
          <w:tcPr>
            <w:tcW w:w="2120" w:type="dxa"/>
            <w:vAlign w:val="center"/>
          </w:tcPr>
          <w:p w14:paraId="282A5F81" w14:textId="77777777" w:rsidR="00943640" w:rsidRPr="00943640" w:rsidRDefault="00943640" w:rsidP="006353E6">
            <w:pPr>
              <w:pStyle w:val="TAC"/>
              <w:rPr>
                <w:highlight w:val="lightGray"/>
              </w:rPr>
            </w:pPr>
            <w:r w:rsidRPr="00943640">
              <w:rPr>
                <w:rFonts w:hint="eastAsia"/>
                <w:highlight w:val="lightGray"/>
              </w:rPr>
              <w:t xml:space="preserve">4500 </w:t>
            </w:r>
            <w:r w:rsidRPr="00943640">
              <w:rPr>
                <w:highlight w:val="lightGray"/>
              </w:rPr>
              <w:t>≤</w:t>
            </w:r>
            <w:r w:rsidRPr="00943640">
              <w:rPr>
                <w:rFonts w:hint="eastAsia"/>
                <w:highlight w:val="lightGray"/>
              </w:rPr>
              <w:t xml:space="preserve"> f </w:t>
            </w:r>
            <w:r w:rsidRPr="00943640">
              <w:rPr>
                <w:highlight w:val="lightGray"/>
              </w:rPr>
              <w:t>≤</w:t>
            </w:r>
            <w:r w:rsidRPr="00943640">
              <w:rPr>
                <w:rFonts w:hint="eastAsia"/>
                <w:highlight w:val="lightGray"/>
              </w:rPr>
              <w:t xml:space="preserve"> 5150</w:t>
            </w:r>
          </w:p>
        </w:tc>
        <w:tc>
          <w:tcPr>
            <w:tcW w:w="3686" w:type="dxa"/>
            <w:vAlign w:val="center"/>
          </w:tcPr>
          <w:p w14:paraId="7C9EA8B5" w14:textId="77777777" w:rsidR="00943640" w:rsidRPr="00943640" w:rsidRDefault="00943640" w:rsidP="006353E6">
            <w:pPr>
              <w:pStyle w:val="TAC"/>
              <w:rPr>
                <w:highlight w:val="lightGray"/>
              </w:rPr>
            </w:pPr>
            <w:r w:rsidRPr="00943640">
              <w:rPr>
                <w:highlight w:val="lightGray"/>
              </w:rPr>
              <w:t>-41</w:t>
            </w:r>
          </w:p>
        </w:tc>
        <w:tc>
          <w:tcPr>
            <w:tcW w:w="1701" w:type="dxa"/>
            <w:vMerge w:val="restart"/>
            <w:vAlign w:val="center"/>
          </w:tcPr>
          <w:p w14:paraId="6DBB2794" w14:textId="77777777" w:rsidR="00943640" w:rsidRPr="00943640" w:rsidRDefault="00943640" w:rsidP="006353E6">
            <w:pPr>
              <w:pStyle w:val="TAC"/>
              <w:rPr>
                <w:highlight w:val="lightGray"/>
              </w:rPr>
            </w:pPr>
            <w:r w:rsidRPr="00943640">
              <w:rPr>
                <w:highlight w:val="lightGray"/>
              </w:rPr>
              <w:t>1 MHz</w:t>
            </w:r>
          </w:p>
        </w:tc>
      </w:tr>
      <w:tr w:rsidR="00943640" w:rsidRPr="00943640" w14:paraId="690C8F3A" w14:textId="77777777" w:rsidTr="006353E6">
        <w:trPr>
          <w:jc w:val="center"/>
        </w:trPr>
        <w:tc>
          <w:tcPr>
            <w:tcW w:w="2120" w:type="dxa"/>
            <w:vAlign w:val="center"/>
          </w:tcPr>
          <w:p w14:paraId="1BB77B9A" w14:textId="77777777" w:rsidR="00943640" w:rsidRPr="00943640" w:rsidRDefault="00943640" w:rsidP="006353E6">
            <w:pPr>
              <w:pStyle w:val="TAC"/>
              <w:rPr>
                <w:highlight w:val="lightGray"/>
              </w:rPr>
            </w:pPr>
            <w:r w:rsidRPr="00943640">
              <w:rPr>
                <w:rFonts w:hint="eastAsia"/>
                <w:highlight w:val="lightGray"/>
              </w:rPr>
              <w:t xml:space="preserve">5350 </w:t>
            </w:r>
            <w:r w:rsidRPr="00943640">
              <w:rPr>
                <w:highlight w:val="lightGray"/>
              </w:rPr>
              <w:t>≤</w:t>
            </w:r>
            <w:r w:rsidRPr="00943640">
              <w:rPr>
                <w:rFonts w:hint="eastAsia"/>
                <w:highlight w:val="lightGray"/>
              </w:rPr>
              <w:t xml:space="preserve"> f </w:t>
            </w:r>
            <w:r w:rsidRPr="00943640">
              <w:rPr>
                <w:highlight w:val="lightGray"/>
              </w:rPr>
              <w:t>≤</w:t>
            </w:r>
            <w:r w:rsidRPr="00943640">
              <w:rPr>
                <w:rFonts w:hint="eastAsia"/>
                <w:highlight w:val="lightGray"/>
              </w:rPr>
              <w:t xml:space="preserve"> 5460</w:t>
            </w:r>
          </w:p>
        </w:tc>
        <w:tc>
          <w:tcPr>
            <w:tcW w:w="3686" w:type="dxa"/>
            <w:vAlign w:val="center"/>
          </w:tcPr>
          <w:p w14:paraId="690D8E05" w14:textId="77777777" w:rsidR="00943640" w:rsidRPr="00943640" w:rsidRDefault="00943640" w:rsidP="006353E6">
            <w:pPr>
              <w:pStyle w:val="TAC"/>
              <w:rPr>
                <w:highlight w:val="lightGray"/>
              </w:rPr>
            </w:pPr>
            <w:r w:rsidRPr="00943640">
              <w:rPr>
                <w:highlight w:val="lightGray"/>
              </w:rPr>
              <w:t>-41</w:t>
            </w:r>
          </w:p>
        </w:tc>
        <w:tc>
          <w:tcPr>
            <w:tcW w:w="1701" w:type="dxa"/>
            <w:vMerge/>
            <w:vAlign w:val="center"/>
          </w:tcPr>
          <w:p w14:paraId="480E562B" w14:textId="77777777" w:rsidR="00943640" w:rsidRPr="00943640" w:rsidRDefault="00943640" w:rsidP="006353E6">
            <w:pPr>
              <w:pStyle w:val="TAC"/>
              <w:rPr>
                <w:highlight w:val="lightGray"/>
              </w:rPr>
            </w:pPr>
          </w:p>
        </w:tc>
      </w:tr>
    </w:tbl>
    <w:p w14:paraId="21DF9B95" w14:textId="77777777" w:rsidR="00943640" w:rsidRPr="00943640" w:rsidRDefault="00943640" w:rsidP="00943640">
      <w:pPr>
        <w:rPr>
          <w:highlight w:val="lightGray"/>
        </w:rPr>
      </w:pPr>
    </w:p>
    <w:p w14:paraId="1A60721B" w14:textId="77777777" w:rsidR="00943640" w:rsidRPr="00943640" w:rsidRDefault="00943640" w:rsidP="00943640">
      <w:pPr>
        <w:pStyle w:val="TH"/>
        <w:rPr>
          <w:highlight w:val="lightGray"/>
        </w:rPr>
      </w:pPr>
      <w:r w:rsidRPr="00943640">
        <w:rPr>
          <w:highlight w:val="lightGray"/>
        </w:rPr>
        <w:t>Table 6.6.3.3.</w:t>
      </w:r>
      <w:r w:rsidRPr="00943640">
        <w:rPr>
          <w:rFonts w:hint="eastAsia"/>
          <w:highlight w:val="lightGray"/>
        </w:rPr>
        <w:t>2</w:t>
      </w:r>
      <w:r w:rsidRPr="00943640">
        <w:rPr>
          <w:highlight w:val="lightGray"/>
        </w:rPr>
        <w:t>6-2: Additional requirements for E-UTRA channels assigned within 5470-5725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943640" w:rsidRPr="00943640" w14:paraId="616C5CD0" w14:textId="77777777" w:rsidTr="006353E6">
        <w:trPr>
          <w:jc w:val="center"/>
        </w:trPr>
        <w:tc>
          <w:tcPr>
            <w:tcW w:w="2120" w:type="dxa"/>
            <w:vMerge w:val="restart"/>
          </w:tcPr>
          <w:p w14:paraId="01063A86" w14:textId="77777777" w:rsidR="00943640" w:rsidRPr="00943640" w:rsidRDefault="00943640" w:rsidP="006353E6">
            <w:pPr>
              <w:pStyle w:val="TAH"/>
              <w:rPr>
                <w:rFonts w:cs="Arial"/>
                <w:highlight w:val="lightGray"/>
              </w:rPr>
            </w:pPr>
            <w:r w:rsidRPr="00943640">
              <w:rPr>
                <w:rFonts w:cs="Arial"/>
                <w:highlight w:val="lightGray"/>
              </w:rPr>
              <w:t>Frequency band</w:t>
            </w:r>
          </w:p>
          <w:p w14:paraId="66FFC972" w14:textId="77777777" w:rsidR="00943640" w:rsidRPr="00943640" w:rsidRDefault="00943640" w:rsidP="006353E6">
            <w:pPr>
              <w:pStyle w:val="TAH"/>
              <w:rPr>
                <w:rFonts w:cs="Arial"/>
                <w:highlight w:val="lightGray"/>
              </w:rPr>
            </w:pPr>
            <w:r w:rsidRPr="00943640">
              <w:rPr>
                <w:rFonts w:cs="Arial"/>
                <w:highlight w:val="lightGray"/>
              </w:rPr>
              <w:t>(MHz)</w:t>
            </w:r>
          </w:p>
        </w:tc>
        <w:tc>
          <w:tcPr>
            <w:tcW w:w="3686" w:type="dxa"/>
          </w:tcPr>
          <w:p w14:paraId="7DDFFF0A" w14:textId="77777777" w:rsidR="00943640" w:rsidRPr="00943640" w:rsidRDefault="00943640" w:rsidP="006353E6">
            <w:pPr>
              <w:pStyle w:val="TAH"/>
              <w:rPr>
                <w:rFonts w:cs="Arial"/>
                <w:highlight w:val="lightGray"/>
              </w:rPr>
            </w:pPr>
            <w:r w:rsidRPr="00943640">
              <w:rPr>
                <w:rFonts w:cs="Arial"/>
                <w:highlight w:val="lightGray"/>
              </w:rPr>
              <w:t>Channel bandwidth /</w:t>
            </w:r>
          </w:p>
          <w:p w14:paraId="15482C21" w14:textId="77777777" w:rsidR="00943640" w:rsidRPr="00943640" w:rsidRDefault="00943640" w:rsidP="006353E6">
            <w:pPr>
              <w:pStyle w:val="TAH"/>
              <w:rPr>
                <w:rFonts w:cs="Arial"/>
                <w:highlight w:val="lightGray"/>
              </w:rPr>
            </w:pPr>
            <w:r w:rsidRPr="00943640">
              <w:rPr>
                <w:rFonts w:cs="Arial"/>
                <w:highlight w:val="lightGray"/>
              </w:rPr>
              <w:t>Spectrum emission limit</w:t>
            </w:r>
          </w:p>
          <w:p w14:paraId="0CD1AD75" w14:textId="77777777" w:rsidR="00943640" w:rsidRPr="00943640" w:rsidRDefault="00943640" w:rsidP="006353E6">
            <w:pPr>
              <w:pStyle w:val="TAH"/>
              <w:rPr>
                <w:rFonts w:cs="Arial"/>
                <w:highlight w:val="lightGray"/>
              </w:rPr>
            </w:pPr>
            <w:r w:rsidRPr="00943640">
              <w:rPr>
                <w:rFonts w:cs="Arial"/>
                <w:highlight w:val="lightGray"/>
              </w:rPr>
              <w:t>(dBm)</w:t>
            </w:r>
          </w:p>
        </w:tc>
        <w:tc>
          <w:tcPr>
            <w:tcW w:w="1701" w:type="dxa"/>
            <w:vMerge w:val="restart"/>
          </w:tcPr>
          <w:p w14:paraId="62F80F35" w14:textId="77777777" w:rsidR="00943640" w:rsidRPr="00943640" w:rsidRDefault="00943640" w:rsidP="006353E6">
            <w:pPr>
              <w:pStyle w:val="TAH"/>
              <w:rPr>
                <w:rFonts w:cs="Arial"/>
                <w:highlight w:val="lightGray"/>
              </w:rPr>
            </w:pPr>
            <w:r w:rsidRPr="00943640">
              <w:rPr>
                <w:rFonts w:cs="Arial"/>
                <w:highlight w:val="lightGray"/>
              </w:rPr>
              <w:t>Measurement bandwidth</w:t>
            </w:r>
          </w:p>
        </w:tc>
      </w:tr>
      <w:tr w:rsidR="00943640" w:rsidRPr="00943640" w14:paraId="63479594" w14:textId="77777777" w:rsidTr="006353E6">
        <w:trPr>
          <w:jc w:val="center"/>
        </w:trPr>
        <w:tc>
          <w:tcPr>
            <w:tcW w:w="2120" w:type="dxa"/>
            <w:vMerge/>
          </w:tcPr>
          <w:p w14:paraId="15317B5F" w14:textId="77777777" w:rsidR="00943640" w:rsidRPr="00943640" w:rsidRDefault="00943640" w:rsidP="006353E6">
            <w:pPr>
              <w:pStyle w:val="TAH"/>
              <w:rPr>
                <w:rFonts w:cs="Arial"/>
                <w:highlight w:val="lightGray"/>
              </w:rPr>
            </w:pPr>
          </w:p>
        </w:tc>
        <w:tc>
          <w:tcPr>
            <w:tcW w:w="3686" w:type="dxa"/>
          </w:tcPr>
          <w:p w14:paraId="26569CE4" w14:textId="77777777" w:rsidR="00943640" w:rsidRPr="00943640" w:rsidRDefault="00943640" w:rsidP="006353E6">
            <w:pPr>
              <w:pStyle w:val="TAH"/>
              <w:rPr>
                <w:rFonts w:cs="Arial"/>
                <w:highlight w:val="lightGray"/>
              </w:rPr>
            </w:pPr>
            <w:r w:rsidRPr="00943640">
              <w:rPr>
                <w:rFonts w:cs="Arial"/>
                <w:highlight w:val="lightGray"/>
              </w:rPr>
              <w:t>20 MHz</w:t>
            </w:r>
          </w:p>
        </w:tc>
        <w:tc>
          <w:tcPr>
            <w:tcW w:w="1701" w:type="dxa"/>
            <w:vMerge/>
          </w:tcPr>
          <w:p w14:paraId="63CDA534" w14:textId="77777777" w:rsidR="00943640" w:rsidRPr="00943640" w:rsidRDefault="00943640" w:rsidP="006353E6">
            <w:pPr>
              <w:pStyle w:val="TAH"/>
              <w:rPr>
                <w:rFonts w:cs="Arial"/>
                <w:highlight w:val="lightGray"/>
              </w:rPr>
            </w:pPr>
          </w:p>
        </w:tc>
      </w:tr>
      <w:tr w:rsidR="00943640" w:rsidRPr="00943640" w14:paraId="0AA21AA2" w14:textId="77777777" w:rsidTr="006353E6">
        <w:trPr>
          <w:jc w:val="center"/>
        </w:trPr>
        <w:tc>
          <w:tcPr>
            <w:tcW w:w="2120" w:type="dxa"/>
            <w:vAlign w:val="center"/>
          </w:tcPr>
          <w:p w14:paraId="4C4238DD" w14:textId="77777777" w:rsidR="00943640" w:rsidRPr="00943640" w:rsidRDefault="00943640" w:rsidP="006353E6">
            <w:pPr>
              <w:pStyle w:val="TAC"/>
              <w:rPr>
                <w:highlight w:val="lightGray"/>
              </w:rPr>
            </w:pPr>
            <w:r w:rsidRPr="00943640">
              <w:rPr>
                <w:rFonts w:hint="eastAsia"/>
                <w:highlight w:val="lightGray"/>
              </w:rPr>
              <w:t xml:space="preserve">4500 </w:t>
            </w:r>
            <w:r w:rsidRPr="00943640">
              <w:rPr>
                <w:highlight w:val="lightGray"/>
              </w:rPr>
              <w:t>≤</w:t>
            </w:r>
            <w:r w:rsidRPr="00943640">
              <w:rPr>
                <w:rFonts w:hint="eastAsia"/>
                <w:highlight w:val="lightGray"/>
              </w:rPr>
              <w:t xml:space="preserve"> f </w:t>
            </w:r>
            <w:r w:rsidRPr="00943640">
              <w:rPr>
                <w:highlight w:val="lightGray"/>
              </w:rPr>
              <w:t>≤</w:t>
            </w:r>
            <w:r w:rsidRPr="00943640">
              <w:rPr>
                <w:rFonts w:hint="eastAsia"/>
                <w:highlight w:val="lightGray"/>
              </w:rPr>
              <w:t xml:space="preserve"> 5150</w:t>
            </w:r>
          </w:p>
        </w:tc>
        <w:tc>
          <w:tcPr>
            <w:tcW w:w="3686" w:type="dxa"/>
            <w:vAlign w:val="center"/>
          </w:tcPr>
          <w:p w14:paraId="238C57EB" w14:textId="77777777" w:rsidR="00943640" w:rsidRPr="00943640" w:rsidRDefault="00943640" w:rsidP="006353E6">
            <w:pPr>
              <w:pStyle w:val="TAC"/>
              <w:rPr>
                <w:highlight w:val="lightGray"/>
              </w:rPr>
            </w:pPr>
            <w:r w:rsidRPr="00943640">
              <w:rPr>
                <w:highlight w:val="lightGray"/>
              </w:rPr>
              <w:t>-41</w:t>
            </w:r>
          </w:p>
        </w:tc>
        <w:tc>
          <w:tcPr>
            <w:tcW w:w="1701" w:type="dxa"/>
            <w:vMerge w:val="restart"/>
            <w:vAlign w:val="center"/>
          </w:tcPr>
          <w:p w14:paraId="5A159FD8" w14:textId="77777777" w:rsidR="00943640" w:rsidRPr="00943640" w:rsidRDefault="00943640" w:rsidP="006353E6">
            <w:pPr>
              <w:pStyle w:val="TAC"/>
              <w:rPr>
                <w:highlight w:val="lightGray"/>
              </w:rPr>
            </w:pPr>
            <w:r w:rsidRPr="00943640">
              <w:rPr>
                <w:highlight w:val="lightGray"/>
              </w:rPr>
              <w:t>1 MHz</w:t>
            </w:r>
          </w:p>
        </w:tc>
      </w:tr>
      <w:tr w:rsidR="00943640" w:rsidRPr="00943640" w14:paraId="46AEEB6F" w14:textId="77777777" w:rsidTr="006353E6">
        <w:trPr>
          <w:jc w:val="center"/>
        </w:trPr>
        <w:tc>
          <w:tcPr>
            <w:tcW w:w="2120" w:type="dxa"/>
            <w:vAlign w:val="center"/>
          </w:tcPr>
          <w:p w14:paraId="07E46151" w14:textId="77777777" w:rsidR="00943640" w:rsidRPr="00943640" w:rsidRDefault="00943640" w:rsidP="006353E6">
            <w:pPr>
              <w:pStyle w:val="TAC"/>
              <w:rPr>
                <w:highlight w:val="lightGray"/>
              </w:rPr>
            </w:pPr>
            <w:r w:rsidRPr="00943640">
              <w:rPr>
                <w:rFonts w:hint="eastAsia"/>
                <w:highlight w:val="lightGray"/>
              </w:rPr>
              <w:t xml:space="preserve">5350 </w:t>
            </w:r>
            <w:r w:rsidRPr="00943640">
              <w:rPr>
                <w:highlight w:val="lightGray"/>
              </w:rPr>
              <w:t>≤</w:t>
            </w:r>
            <w:r w:rsidRPr="00943640">
              <w:rPr>
                <w:rFonts w:hint="eastAsia"/>
                <w:highlight w:val="lightGray"/>
              </w:rPr>
              <w:t xml:space="preserve"> f </w:t>
            </w:r>
            <w:r w:rsidRPr="00943640">
              <w:rPr>
                <w:highlight w:val="lightGray"/>
              </w:rPr>
              <w:t>≤</w:t>
            </w:r>
            <w:r w:rsidRPr="00943640">
              <w:rPr>
                <w:rFonts w:hint="eastAsia"/>
                <w:highlight w:val="lightGray"/>
              </w:rPr>
              <w:t xml:space="preserve"> 5460</w:t>
            </w:r>
          </w:p>
        </w:tc>
        <w:tc>
          <w:tcPr>
            <w:tcW w:w="3686" w:type="dxa"/>
            <w:vAlign w:val="center"/>
          </w:tcPr>
          <w:p w14:paraId="5F761732" w14:textId="77777777" w:rsidR="00943640" w:rsidRPr="00943640" w:rsidRDefault="00943640" w:rsidP="006353E6">
            <w:pPr>
              <w:pStyle w:val="TAC"/>
              <w:rPr>
                <w:highlight w:val="lightGray"/>
              </w:rPr>
            </w:pPr>
            <w:r w:rsidRPr="00943640">
              <w:rPr>
                <w:highlight w:val="lightGray"/>
              </w:rPr>
              <w:t>-41</w:t>
            </w:r>
          </w:p>
        </w:tc>
        <w:tc>
          <w:tcPr>
            <w:tcW w:w="1701" w:type="dxa"/>
            <w:vMerge/>
            <w:vAlign w:val="center"/>
          </w:tcPr>
          <w:p w14:paraId="5064D0E6" w14:textId="77777777" w:rsidR="00943640" w:rsidRPr="00943640" w:rsidRDefault="00943640" w:rsidP="006353E6">
            <w:pPr>
              <w:pStyle w:val="TAC"/>
              <w:rPr>
                <w:highlight w:val="lightGray"/>
              </w:rPr>
            </w:pPr>
          </w:p>
        </w:tc>
      </w:tr>
      <w:tr w:rsidR="00943640" w:rsidRPr="00943640" w14:paraId="011AB09B" w14:textId="77777777" w:rsidTr="006353E6">
        <w:trPr>
          <w:jc w:val="center"/>
        </w:trPr>
        <w:tc>
          <w:tcPr>
            <w:tcW w:w="2120" w:type="dxa"/>
            <w:vAlign w:val="center"/>
          </w:tcPr>
          <w:p w14:paraId="3F8AE009" w14:textId="77777777" w:rsidR="00943640" w:rsidRPr="00943640" w:rsidRDefault="00943640" w:rsidP="006353E6">
            <w:pPr>
              <w:pStyle w:val="TAC"/>
              <w:rPr>
                <w:highlight w:val="lightGray"/>
              </w:rPr>
            </w:pPr>
            <w:r w:rsidRPr="00943640">
              <w:rPr>
                <w:rFonts w:hint="eastAsia"/>
                <w:highlight w:val="lightGray"/>
              </w:rPr>
              <w:t xml:space="preserve">5460 </w:t>
            </w:r>
            <w:r w:rsidRPr="00943640">
              <w:rPr>
                <w:highlight w:val="lightGray"/>
              </w:rPr>
              <w:t>&lt;</w:t>
            </w:r>
            <w:r w:rsidRPr="00943640">
              <w:rPr>
                <w:rFonts w:hint="eastAsia"/>
                <w:highlight w:val="lightGray"/>
              </w:rPr>
              <w:t xml:space="preserve"> f </w:t>
            </w:r>
            <w:r w:rsidRPr="00943640">
              <w:rPr>
                <w:highlight w:val="lightGray"/>
              </w:rPr>
              <w:t>≤</w:t>
            </w:r>
            <w:r w:rsidRPr="00943640">
              <w:rPr>
                <w:rFonts w:hint="eastAsia"/>
                <w:highlight w:val="lightGray"/>
              </w:rPr>
              <w:t xml:space="preserve"> 5470</w:t>
            </w:r>
          </w:p>
        </w:tc>
        <w:tc>
          <w:tcPr>
            <w:tcW w:w="3686" w:type="dxa"/>
            <w:vAlign w:val="center"/>
          </w:tcPr>
          <w:p w14:paraId="4DC18386" w14:textId="77777777" w:rsidR="00943640" w:rsidRPr="00943640" w:rsidRDefault="00943640" w:rsidP="006353E6">
            <w:pPr>
              <w:pStyle w:val="TAC"/>
              <w:rPr>
                <w:highlight w:val="lightGray"/>
              </w:rPr>
            </w:pPr>
            <w:r w:rsidRPr="00943640">
              <w:rPr>
                <w:highlight w:val="lightGray"/>
              </w:rPr>
              <w:t>-27</w:t>
            </w:r>
          </w:p>
        </w:tc>
        <w:tc>
          <w:tcPr>
            <w:tcW w:w="1701" w:type="dxa"/>
            <w:vMerge/>
            <w:vAlign w:val="center"/>
          </w:tcPr>
          <w:p w14:paraId="13DF85BF" w14:textId="77777777" w:rsidR="00943640" w:rsidRPr="00943640" w:rsidRDefault="00943640" w:rsidP="006353E6">
            <w:pPr>
              <w:pStyle w:val="TAC"/>
              <w:rPr>
                <w:highlight w:val="lightGray"/>
              </w:rPr>
            </w:pPr>
          </w:p>
        </w:tc>
      </w:tr>
      <w:tr w:rsidR="00943640" w:rsidRPr="00943640" w14:paraId="49AE91CF" w14:textId="77777777" w:rsidTr="006353E6">
        <w:trPr>
          <w:jc w:val="center"/>
        </w:trPr>
        <w:tc>
          <w:tcPr>
            <w:tcW w:w="2120" w:type="dxa"/>
            <w:vAlign w:val="center"/>
          </w:tcPr>
          <w:p w14:paraId="77F5D0F8" w14:textId="77777777" w:rsidR="00943640" w:rsidRPr="00943640" w:rsidRDefault="00943640" w:rsidP="006353E6">
            <w:pPr>
              <w:pStyle w:val="TAC"/>
              <w:rPr>
                <w:highlight w:val="lightGray"/>
              </w:rPr>
            </w:pPr>
            <w:r w:rsidRPr="00943640">
              <w:rPr>
                <w:rFonts w:hint="eastAsia"/>
                <w:highlight w:val="lightGray"/>
              </w:rPr>
              <w:t>5725</w:t>
            </w:r>
            <w:r w:rsidRPr="00943640">
              <w:rPr>
                <w:highlight w:val="lightGray"/>
              </w:rPr>
              <w:t xml:space="preserve"> ≤ </w:t>
            </w:r>
            <w:r w:rsidRPr="00943640">
              <w:rPr>
                <w:rFonts w:hint="eastAsia"/>
                <w:highlight w:val="lightGray"/>
              </w:rPr>
              <w:t xml:space="preserve">f </w:t>
            </w:r>
          </w:p>
        </w:tc>
        <w:tc>
          <w:tcPr>
            <w:tcW w:w="3686" w:type="dxa"/>
            <w:vAlign w:val="center"/>
          </w:tcPr>
          <w:p w14:paraId="2C5EAFCF" w14:textId="77777777" w:rsidR="00943640" w:rsidRPr="00943640" w:rsidRDefault="00943640" w:rsidP="006353E6">
            <w:pPr>
              <w:pStyle w:val="TAC"/>
              <w:rPr>
                <w:highlight w:val="lightGray"/>
              </w:rPr>
            </w:pPr>
            <w:r w:rsidRPr="00943640">
              <w:rPr>
                <w:highlight w:val="lightGray"/>
              </w:rPr>
              <w:t>-27</w:t>
            </w:r>
          </w:p>
        </w:tc>
        <w:tc>
          <w:tcPr>
            <w:tcW w:w="1701" w:type="dxa"/>
            <w:vMerge/>
            <w:vAlign w:val="center"/>
          </w:tcPr>
          <w:p w14:paraId="478B6500" w14:textId="77777777" w:rsidR="00943640" w:rsidRPr="00943640" w:rsidRDefault="00943640" w:rsidP="006353E6">
            <w:pPr>
              <w:pStyle w:val="TAC"/>
              <w:rPr>
                <w:highlight w:val="lightGray"/>
              </w:rPr>
            </w:pPr>
          </w:p>
        </w:tc>
      </w:tr>
    </w:tbl>
    <w:p w14:paraId="491C7FC0" w14:textId="77777777" w:rsidR="00943640" w:rsidRPr="00943640" w:rsidRDefault="00943640" w:rsidP="00943640">
      <w:pPr>
        <w:rPr>
          <w:highlight w:val="lightGray"/>
        </w:rPr>
      </w:pPr>
    </w:p>
    <w:p w14:paraId="655DC283" w14:textId="77777777" w:rsidR="00943640" w:rsidRPr="00943640" w:rsidRDefault="00943640" w:rsidP="00943640">
      <w:pPr>
        <w:pStyle w:val="TH"/>
        <w:rPr>
          <w:highlight w:val="lightGray"/>
          <w:lang w:val="en-US" w:eastAsia="zh-CN"/>
        </w:rPr>
      </w:pPr>
      <w:r w:rsidRPr="00943640">
        <w:rPr>
          <w:highlight w:val="lightGray"/>
        </w:rPr>
        <w:lastRenderedPageBreak/>
        <w:t>Table 6.6.3.3.</w:t>
      </w:r>
      <w:r w:rsidRPr="00943640">
        <w:rPr>
          <w:rFonts w:hint="eastAsia"/>
          <w:highlight w:val="lightGray"/>
        </w:rPr>
        <w:t>2</w:t>
      </w:r>
      <w:r w:rsidRPr="00943640">
        <w:rPr>
          <w:highlight w:val="lightGray"/>
        </w:rPr>
        <w:t>6-3: Additional requirements for E-UTRA channels assigned within 5725-5850 MHz</w:t>
      </w:r>
    </w:p>
    <w:tbl>
      <w:tblPr>
        <w:tblW w:w="10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1"/>
        <w:gridCol w:w="2822"/>
        <w:gridCol w:w="4011"/>
        <w:gridCol w:w="1400"/>
      </w:tblGrid>
      <w:tr w:rsidR="00943640" w:rsidRPr="00943640" w14:paraId="3173F8D7" w14:textId="77777777" w:rsidTr="006353E6">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58FC0CA8" w14:textId="77777777" w:rsidR="00943640" w:rsidRPr="00943640" w:rsidRDefault="00943640" w:rsidP="006353E6">
            <w:pPr>
              <w:pStyle w:val="TAH"/>
              <w:rPr>
                <w:highlight w:val="lightGray"/>
              </w:rPr>
            </w:pPr>
            <w:r w:rsidRPr="00943640">
              <w:rPr>
                <w:highlight w:val="lightGray"/>
              </w:rPr>
              <w:t xml:space="preserve">Frequency offset of measurement filter </w:t>
            </w:r>
            <w:r w:rsidRPr="00943640">
              <w:rPr>
                <w:highlight w:val="lightGray"/>
              </w:rPr>
              <w:noBreakHyphen/>
              <w:t xml:space="preserve">3dB point, </w:t>
            </w:r>
            <w:r w:rsidRPr="00943640">
              <w:rPr>
                <w:highlight w:val="lightGray"/>
              </w:rPr>
              <w:sym w:font="Symbol" w:char="F044"/>
            </w:r>
            <w:r w:rsidRPr="00943640">
              <w:rPr>
                <w:highlight w:val="lightGray"/>
              </w:rPr>
              <w:t>f</w:t>
            </w:r>
          </w:p>
        </w:tc>
        <w:tc>
          <w:tcPr>
            <w:tcW w:w="2822" w:type="dxa"/>
            <w:tcBorders>
              <w:top w:val="single" w:sz="4" w:space="0" w:color="auto"/>
              <w:left w:val="single" w:sz="4" w:space="0" w:color="auto"/>
              <w:bottom w:val="single" w:sz="4" w:space="0" w:color="auto"/>
              <w:right w:val="single" w:sz="4" w:space="0" w:color="auto"/>
            </w:tcBorders>
            <w:vAlign w:val="center"/>
          </w:tcPr>
          <w:p w14:paraId="587E668A" w14:textId="77777777" w:rsidR="00943640" w:rsidRPr="00943640" w:rsidRDefault="00943640" w:rsidP="006353E6">
            <w:pPr>
              <w:pStyle w:val="TAH"/>
              <w:rPr>
                <w:highlight w:val="lightGray"/>
              </w:rPr>
            </w:pPr>
            <w:r w:rsidRPr="00943640">
              <w:rPr>
                <w:highlight w:val="lightGray"/>
              </w:rPr>
              <w:t xml:space="preserve">Frequency offset of measurement filter centre frequency, </w:t>
            </w:r>
            <w:proofErr w:type="spellStart"/>
            <w:r w:rsidRPr="00943640">
              <w:rPr>
                <w:highlight w:val="lightGray"/>
              </w:rPr>
              <w:t>f_offset</w:t>
            </w:r>
            <w:proofErr w:type="spellEnd"/>
          </w:p>
        </w:tc>
        <w:tc>
          <w:tcPr>
            <w:tcW w:w="4011" w:type="dxa"/>
            <w:tcBorders>
              <w:top w:val="single" w:sz="4" w:space="0" w:color="auto"/>
              <w:left w:val="single" w:sz="4" w:space="0" w:color="auto"/>
              <w:bottom w:val="single" w:sz="4" w:space="0" w:color="auto"/>
              <w:right w:val="single" w:sz="4" w:space="0" w:color="auto"/>
            </w:tcBorders>
            <w:vAlign w:val="center"/>
          </w:tcPr>
          <w:p w14:paraId="0430B05A" w14:textId="77777777" w:rsidR="00943640" w:rsidRPr="00943640" w:rsidRDefault="00943640" w:rsidP="006353E6">
            <w:pPr>
              <w:pStyle w:val="TAH"/>
              <w:rPr>
                <w:highlight w:val="lightGray"/>
              </w:rPr>
            </w:pPr>
            <w:r w:rsidRPr="00943640">
              <w:rPr>
                <w:highlight w:val="lightGray"/>
              </w:rPr>
              <w:t>Minimum requirement</w:t>
            </w:r>
          </w:p>
          <w:p w14:paraId="5AEA159B" w14:textId="77777777" w:rsidR="00943640" w:rsidRPr="00943640" w:rsidRDefault="00943640" w:rsidP="006353E6">
            <w:pPr>
              <w:pStyle w:val="TAH"/>
              <w:rPr>
                <w:highlight w:val="lightGray"/>
              </w:rPr>
            </w:pPr>
            <w:r w:rsidRPr="00943640">
              <w:rPr>
                <w:highlight w:val="lightGray"/>
              </w:rPr>
              <w:t>[dBm]</w:t>
            </w:r>
          </w:p>
        </w:tc>
        <w:tc>
          <w:tcPr>
            <w:tcW w:w="1400" w:type="dxa"/>
            <w:tcBorders>
              <w:top w:val="single" w:sz="4" w:space="0" w:color="auto"/>
              <w:left w:val="single" w:sz="4" w:space="0" w:color="auto"/>
              <w:bottom w:val="single" w:sz="4" w:space="0" w:color="auto"/>
              <w:right w:val="single" w:sz="4" w:space="0" w:color="auto"/>
            </w:tcBorders>
            <w:vAlign w:val="center"/>
          </w:tcPr>
          <w:p w14:paraId="614BBBE4" w14:textId="77777777" w:rsidR="00943640" w:rsidRPr="00943640" w:rsidRDefault="00943640" w:rsidP="006353E6">
            <w:pPr>
              <w:pStyle w:val="TAH"/>
              <w:rPr>
                <w:highlight w:val="lightGray"/>
              </w:rPr>
            </w:pPr>
            <w:r w:rsidRPr="00943640">
              <w:rPr>
                <w:highlight w:val="lightGray"/>
              </w:rPr>
              <w:t>Measurement bandwidth</w:t>
            </w:r>
          </w:p>
        </w:tc>
      </w:tr>
      <w:tr w:rsidR="00943640" w:rsidRPr="00943640" w14:paraId="597026DB" w14:textId="77777777" w:rsidTr="006353E6">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491E0FDF" w14:textId="77777777" w:rsidR="00943640" w:rsidRPr="00943640" w:rsidRDefault="00943640" w:rsidP="006353E6">
            <w:pPr>
              <w:pStyle w:val="TAN"/>
              <w:rPr>
                <w:highlight w:val="lightGray"/>
              </w:rPr>
            </w:pPr>
            <w:r w:rsidRPr="00943640">
              <w:rPr>
                <w:highlight w:val="lightGray"/>
              </w:rPr>
              <w:t xml:space="preserve">0 MHz </w:t>
            </w:r>
            <w:r w:rsidRPr="00943640">
              <w:rPr>
                <w:highlight w:val="lightGray"/>
              </w:rPr>
              <w:sym w:font="Symbol" w:char="F0A3"/>
            </w:r>
            <w:r w:rsidRPr="00943640">
              <w:rPr>
                <w:highlight w:val="lightGray"/>
              </w:rPr>
              <w:t xml:space="preserve"> </w:t>
            </w:r>
            <w:r w:rsidRPr="00943640">
              <w:rPr>
                <w:highlight w:val="lightGray"/>
              </w:rPr>
              <w:sym w:font="Symbol" w:char="F044"/>
            </w:r>
            <w:r w:rsidRPr="00943640">
              <w:rPr>
                <w:highlight w:val="lightGray"/>
              </w:rPr>
              <w:t>f &lt; 5 MHz</w:t>
            </w:r>
          </w:p>
        </w:tc>
        <w:tc>
          <w:tcPr>
            <w:tcW w:w="2822" w:type="dxa"/>
            <w:tcBorders>
              <w:top w:val="single" w:sz="4" w:space="0" w:color="auto"/>
              <w:left w:val="single" w:sz="4" w:space="0" w:color="auto"/>
              <w:bottom w:val="single" w:sz="4" w:space="0" w:color="auto"/>
              <w:right w:val="single" w:sz="4" w:space="0" w:color="auto"/>
            </w:tcBorders>
            <w:vAlign w:val="center"/>
          </w:tcPr>
          <w:p w14:paraId="2153A798" w14:textId="77777777" w:rsidR="00943640" w:rsidRPr="00943640" w:rsidRDefault="00943640" w:rsidP="006353E6">
            <w:pPr>
              <w:pStyle w:val="TAN"/>
              <w:rPr>
                <w:highlight w:val="lightGray"/>
              </w:rPr>
            </w:pPr>
            <w:r w:rsidRPr="00943640">
              <w:rPr>
                <w:highlight w:val="lightGray"/>
              </w:rPr>
              <w:t xml:space="preserve">0.5 MHz </w:t>
            </w:r>
            <w:r w:rsidRPr="00943640">
              <w:rPr>
                <w:highlight w:val="lightGray"/>
              </w:rPr>
              <w:sym w:font="Symbol" w:char="F0A3"/>
            </w:r>
            <w:r w:rsidRPr="00943640">
              <w:rPr>
                <w:highlight w:val="lightGray"/>
              </w:rPr>
              <w:t xml:space="preserve"> </w:t>
            </w:r>
            <w:proofErr w:type="spellStart"/>
            <w:r w:rsidRPr="00943640">
              <w:rPr>
                <w:highlight w:val="lightGray"/>
              </w:rPr>
              <w:t>f_offset</w:t>
            </w:r>
            <w:proofErr w:type="spellEnd"/>
            <w:r w:rsidRPr="00943640">
              <w:rPr>
                <w:highlight w:val="lightGray"/>
              </w:rPr>
              <w:t xml:space="preserve"> &lt; 5.5 MHz</w:t>
            </w:r>
          </w:p>
        </w:tc>
        <w:tc>
          <w:tcPr>
            <w:tcW w:w="4011" w:type="dxa"/>
            <w:tcBorders>
              <w:top w:val="single" w:sz="4" w:space="0" w:color="auto"/>
              <w:left w:val="single" w:sz="4" w:space="0" w:color="auto"/>
              <w:bottom w:val="single" w:sz="4" w:space="0" w:color="auto"/>
              <w:right w:val="single" w:sz="4" w:space="0" w:color="auto"/>
            </w:tcBorders>
            <w:vAlign w:val="center"/>
          </w:tcPr>
          <w:p w14:paraId="215133EF" w14:textId="77777777" w:rsidR="00943640" w:rsidRPr="00943640" w:rsidRDefault="00943640" w:rsidP="006353E6">
            <w:pPr>
              <w:pStyle w:val="TAN"/>
              <w:rPr>
                <w:highlight w:val="lightGray"/>
              </w:rPr>
            </w:pPr>
            <w:r w:rsidRPr="00943640">
              <w:rPr>
                <w:highlight w:val="lightGray"/>
              </w:rPr>
              <w:t>27 – 2.28(</w:t>
            </w:r>
            <w:proofErr w:type="spellStart"/>
            <w:r w:rsidRPr="00943640">
              <w:rPr>
                <w:highlight w:val="lightGray"/>
              </w:rPr>
              <w:t>f_offset</w:t>
            </w:r>
            <w:proofErr w:type="spellEnd"/>
            <w:r w:rsidRPr="00943640">
              <w:rPr>
                <w:highlight w:val="lightGray"/>
              </w:rPr>
              <w:t>/MHz – 0.5)</w:t>
            </w:r>
          </w:p>
        </w:tc>
        <w:tc>
          <w:tcPr>
            <w:tcW w:w="1400" w:type="dxa"/>
            <w:tcBorders>
              <w:top w:val="single" w:sz="4" w:space="0" w:color="auto"/>
              <w:left w:val="single" w:sz="4" w:space="0" w:color="auto"/>
              <w:bottom w:val="single" w:sz="4" w:space="0" w:color="auto"/>
              <w:right w:val="single" w:sz="4" w:space="0" w:color="auto"/>
            </w:tcBorders>
            <w:vAlign w:val="center"/>
          </w:tcPr>
          <w:p w14:paraId="434216C4" w14:textId="77777777" w:rsidR="00943640" w:rsidRPr="00943640" w:rsidRDefault="00943640" w:rsidP="006353E6">
            <w:pPr>
              <w:pStyle w:val="TAN"/>
              <w:rPr>
                <w:highlight w:val="lightGray"/>
              </w:rPr>
            </w:pPr>
            <w:r w:rsidRPr="00943640">
              <w:rPr>
                <w:highlight w:val="lightGray"/>
              </w:rPr>
              <w:t xml:space="preserve">1 MHz </w:t>
            </w:r>
          </w:p>
        </w:tc>
      </w:tr>
      <w:tr w:rsidR="00943640" w:rsidRPr="00943640" w14:paraId="30DC8A66" w14:textId="77777777" w:rsidTr="006353E6">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3E8F8E9A" w14:textId="77777777" w:rsidR="00943640" w:rsidRPr="00943640" w:rsidRDefault="00943640" w:rsidP="006353E6">
            <w:pPr>
              <w:pStyle w:val="TAN"/>
              <w:rPr>
                <w:highlight w:val="lightGray"/>
              </w:rPr>
            </w:pPr>
            <w:r w:rsidRPr="00943640">
              <w:rPr>
                <w:highlight w:val="lightGray"/>
              </w:rPr>
              <w:t xml:space="preserve">5 MHz </w:t>
            </w:r>
            <w:r w:rsidRPr="00943640">
              <w:rPr>
                <w:highlight w:val="lightGray"/>
              </w:rPr>
              <w:sym w:font="Symbol" w:char="F0A3"/>
            </w:r>
            <w:r w:rsidRPr="00943640">
              <w:rPr>
                <w:highlight w:val="lightGray"/>
              </w:rPr>
              <w:t xml:space="preserve"> </w:t>
            </w:r>
            <w:r w:rsidRPr="00943640">
              <w:rPr>
                <w:highlight w:val="lightGray"/>
              </w:rPr>
              <w:sym w:font="Symbol" w:char="F044"/>
            </w:r>
            <w:r w:rsidRPr="00943640">
              <w:rPr>
                <w:highlight w:val="lightGray"/>
              </w:rPr>
              <w:t xml:space="preserve">f &lt; </w:t>
            </w:r>
            <w:r w:rsidRPr="00943640">
              <w:rPr>
                <w:rFonts w:hint="eastAsia"/>
                <w:highlight w:val="lightGray"/>
              </w:rPr>
              <w:t>25</w:t>
            </w:r>
            <w:r w:rsidRPr="00943640">
              <w:rPr>
                <w:highlight w:val="lightGray"/>
              </w:rPr>
              <w:t xml:space="preserve"> MHz</w:t>
            </w:r>
          </w:p>
        </w:tc>
        <w:tc>
          <w:tcPr>
            <w:tcW w:w="2822" w:type="dxa"/>
            <w:tcBorders>
              <w:top w:val="single" w:sz="4" w:space="0" w:color="auto"/>
              <w:left w:val="single" w:sz="4" w:space="0" w:color="auto"/>
              <w:bottom w:val="single" w:sz="4" w:space="0" w:color="auto"/>
              <w:right w:val="single" w:sz="4" w:space="0" w:color="auto"/>
            </w:tcBorders>
            <w:vAlign w:val="center"/>
          </w:tcPr>
          <w:p w14:paraId="245E8B21" w14:textId="77777777" w:rsidR="00943640" w:rsidRPr="00943640" w:rsidRDefault="00943640" w:rsidP="006353E6">
            <w:pPr>
              <w:pStyle w:val="TAN"/>
              <w:rPr>
                <w:highlight w:val="lightGray"/>
              </w:rPr>
            </w:pPr>
            <w:r w:rsidRPr="00943640">
              <w:rPr>
                <w:highlight w:val="lightGray"/>
              </w:rPr>
              <w:t xml:space="preserve">5.5 MHz </w:t>
            </w:r>
            <w:r w:rsidRPr="00943640">
              <w:rPr>
                <w:highlight w:val="lightGray"/>
              </w:rPr>
              <w:sym w:font="Symbol" w:char="F0A3"/>
            </w:r>
            <w:r w:rsidRPr="00943640">
              <w:rPr>
                <w:highlight w:val="lightGray"/>
              </w:rPr>
              <w:t xml:space="preserve"> </w:t>
            </w:r>
            <w:proofErr w:type="spellStart"/>
            <w:r w:rsidRPr="00943640">
              <w:rPr>
                <w:highlight w:val="lightGray"/>
              </w:rPr>
              <w:t>f_offset</w:t>
            </w:r>
            <w:proofErr w:type="spellEnd"/>
            <w:r w:rsidRPr="00943640">
              <w:rPr>
                <w:highlight w:val="lightGray"/>
              </w:rPr>
              <w:t xml:space="preserve"> &lt; </w:t>
            </w:r>
            <w:r w:rsidRPr="00943640">
              <w:rPr>
                <w:rFonts w:hint="eastAsia"/>
                <w:highlight w:val="lightGray"/>
              </w:rPr>
              <w:t>25.5</w:t>
            </w:r>
            <w:r w:rsidRPr="00943640">
              <w:rPr>
                <w:highlight w:val="lightGray"/>
              </w:rPr>
              <w:t xml:space="preserve"> MHz</w:t>
            </w:r>
            <w:r w:rsidRPr="00943640">
              <w:rPr>
                <w:rFonts w:hint="eastAsia"/>
                <w:highlight w:val="lightGray"/>
              </w:rPr>
              <w:t xml:space="preserve"> </w:t>
            </w:r>
          </w:p>
        </w:tc>
        <w:tc>
          <w:tcPr>
            <w:tcW w:w="4011" w:type="dxa"/>
            <w:tcBorders>
              <w:top w:val="single" w:sz="4" w:space="0" w:color="auto"/>
              <w:left w:val="single" w:sz="4" w:space="0" w:color="auto"/>
              <w:bottom w:val="single" w:sz="4" w:space="0" w:color="auto"/>
              <w:right w:val="single" w:sz="4" w:space="0" w:color="auto"/>
            </w:tcBorders>
            <w:vAlign w:val="center"/>
          </w:tcPr>
          <w:p w14:paraId="5A0C3B04" w14:textId="77777777" w:rsidR="00943640" w:rsidRPr="00943640" w:rsidRDefault="00943640" w:rsidP="006353E6">
            <w:pPr>
              <w:pStyle w:val="TAN"/>
              <w:rPr>
                <w:highlight w:val="lightGray"/>
              </w:rPr>
            </w:pPr>
            <w:r w:rsidRPr="00943640">
              <w:rPr>
                <w:highlight w:val="lightGray"/>
              </w:rPr>
              <w:t>15.6 – 0.28(</w:t>
            </w:r>
            <w:proofErr w:type="spellStart"/>
            <w:r w:rsidRPr="00943640">
              <w:rPr>
                <w:highlight w:val="lightGray"/>
              </w:rPr>
              <w:t>f_offset</w:t>
            </w:r>
            <w:proofErr w:type="spellEnd"/>
            <w:r w:rsidRPr="00943640">
              <w:rPr>
                <w:highlight w:val="lightGray"/>
              </w:rPr>
              <w:t>/MHz – 0.5)</w:t>
            </w:r>
          </w:p>
        </w:tc>
        <w:tc>
          <w:tcPr>
            <w:tcW w:w="1400" w:type="dxa"/>
            <w:tcBorders>
              <w:top w:val="single" w:sz="4" w:space="0" w:color="auto"/>
              <w:left w:val="single" w:sz="4" w:space="0" w:color="auto"/>
              <w:bottom w:val="single" w:sz="4" w:space="0" w:color="auto"/>
              <w:right w:val="single" w:sz="4" w:space="0" w:color="auto"/>
            </w:tcBorders>
            <w:vAlign w:val="center"/>
          </w:tcPr>
          <w:p w14:paraId="2240F3FA" w14:textId="77777777" w:rsidR="00943640" w:rsidRPr="00943640" w:rsidRDefault="00943640" w:rsidP="006353E6">
            <w:pPr>
              <w:pStyle w:val="TAN"/>
              <w:rPr>
                <w:highlight w:val="lightGray"/>
              </w:rPr>
            </w:pPr>
            <w:r w:rsidRPr="00943640">
              <w:rPr>
                <w:highlight w:val="lightGray"/>
              </w:rPr>
              <w:t xml:space="preserve">1 MHz </w:t>
            </w:r>
          </w:p>
        </w:tc>
      </w:tr>
      <w:tr w:rsidR="00943640" w:rsidRPr="00943640" w14:paraId="081E3607" w14:textId="77777777" w:rsidTr="006353E6">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17B636F6" w14:textId="77777777" w:rsidR="00943640" w:rsidRPr="00943640" w:rsidRDefault="00943640" w:rsidP="006353E6">
            <w:pPr>
              <w:pStyle w:val="TAN"/>
              <w:rPr>
                <w:highlight w:val="lightGray"/>
              </w:rPr>
            </w:pPr>
            <w:r w:rsidRPr="00943640">
              <w:rPr>
                <w:highlight w:val="lightGray"/>
              </w:rPr>
              <w:t xml:space="preserve">25 MHz </w:t>
            </w:r>
            <w:r w:rsidRPr="00943640">
              <w:rPr>
                <w:highlight w:val="lightGray"/>
              </w:rPr>
              <w:sym w:font="Symbol" w:char="F0A3"/>
            </w:r>
            <w:r w:rsidRPr="00943640">
              <w:rPr>
                <w:highlight w:val="lightGray"/>
              </w:rPr>
              <w:t xml:space="preserve"> </w:t>
            </w:r>
            <w:r w:rsidRPr="00943640">
              <w:rPr>
                <w:highlight w:val="lightGray"/>
              </w:rPr>
              <w:sym w:font="Symbol" w:char="F044"/>
            </w:r>
            <w:r w:rsidRPr="00943640">
              <w:rPr>
                <w:highlight w:val="lightGray"/>
              </w:rPr>
              <w:t xml:space="preserve">f &lt; </w:t>
            </w:r>
            <w:r w:rsidRPr="00943640">
              <w:rPr>
                <w:rFonts w:hint="eastAsia"/>
                <w:highlight w:val="lightGray"/>
              </w:rPr>
              <w:t>75</w:t>
            </w:r>
            <w:r w:rsidRPr="00943640">
              <w:rPr>
                <w:highlight w:val="lightGray"/>
              </w:rPr>
              <w:t xml:space="preserve"> MHz</w:t>
            </w:r>
          </w:p>
        </w:tc>
        <w:tc>
          <w:tcPr>
            <w:tcW w:w="2822" w:type="dxa"/>
            <w:tcBorders>
              <w:top w:val="single" w:sz="4" w:space="0" w:color="auto"/>
              <w:left w:val="single" w:sz="4" w:space="0" w:color="auto"/>
              <w:bottom w:val="single" w:sz="4" w:space="0" w:color="auto"/>
              <w:right w:val="single" w:sz="4" w:space="0" w:color="auto"/>
            </w:tcBorders>
            <w:vAlign w:val="center"/>
          </w:tcPr>
          <w:p w14:paraId="44672EEB" w14:textId="77777777" w:rsidR="00943640" w:rsidRPr="00943640" w:rsidRDefault="00943640" w:rsidP="006353E6">
            <w:pPr>
              <w:pStyle w:val="TAN"/>
              <w:rPr>
                <w:highlight w:val="lightGray"/>
              </w:rPr>
            </w:pPr>
            <w:r w:rsidRPr="00943640">
              <w:rPr>
                <w:highlight w:val="lightGray"/>
              </w:rPr>
              <w:t xml:space="preserve">25.5 MHz </w:t>
            </w:r>
            <w:r w:rsidRPr="00943640">
              <w:rPr>
                <w:highlight w:val="lightGray"/>
              </w:rPr>
              <w:sym w:font="Symbol" w:char="F0A3"/>
            </w:r>
            <w:r w:rsidRPr="00943640">
              <w:rPr>
                <w:highlight w:val="lightGray"/>
              </w:rPr>
              <w:t xml:space="preserve"> </w:t>
            </w:r>
            <w:proofErr w:type="spellStart"/>
            <w:r w:rsidRPr="00943640">
              <w:rPr>
                <w:highlight w:val="lightGray"/>
              </w:rPr>
              <w:t>f_offset</w:t>
            </w:r>
            <w:proofErr w:type="spellEnd"/>
            <w:r w:rsidRPr="00943640">
              <w:rPr>
                <w:highlight w:val="lightGray"/>
              </w:rPr>
              <w:t xml:space="preserve"> &lt; </w:t>
            </w:r>
            <w:r w:rsidRPr="00943640">
              <w:rPr>
                <w:rFonts w:hint="eastAsia"/>
                <w:highlight w:val="lightGray"/>
              </w:rPr>
              <w:t>75.5</w:t>
            </w:r>
            <w:r w:rsidRPr="00943640">
              <w:rPr>
                <w:highlight w:val="lightGray"/>
              </w:rPr>
              <w:t xml:space="preserve"> MHz</w:t>
            </w:r>
          </w:p>
        </w:tc>
        <w:tc>
          <w:tcPr>
            <w:tcW w:w="4011" w:type="dxa"/>
            <w:tcBorders>
              <w:top w:val="single" w:sz="4" w:space="0" w:color="auto"/>
              <w:left w:val="single" w:sz="4" w:space="0" w:color="auto"/>
              <w:bottom w:val="single" w:sz="4" w:space="0" w:color="auto"/>
              <w:right w:val="single" w:sz="4" w:space="0" w:color="auto"/>
            </w:tcBorders>
            <w:vAlign w:val="center"/>
          </w:tcPr>
          <w:p w14:paraId="457FC603" w14:textId="77777777" w:rsidR="00943640" w:rsidRPr="00943640" w:rsidRDefault="00943640" w:rsidP="006353E6">
            <w:pPr>
              <w:pStyle w:val="TAN"/>
              <w:rPr>
                <w:highlight w:val="lightGray"/>
              </w:rPr>
            </w:pPr>
            <w:r w:rsidRPr="00943640">
              <w:rPr>
                <w:highlight w:val="lightGray"/>
              </w:rPr>
              <w:t>10 – 0.74(</w:t>
            </w:r>
            <w:proofErr w:type="spellStart"/>
            <w:r w:rsidRPr="00943640">
              <w:rPr>
                <w:highlight w:val="lightGray"/>
              </w:rPr>
              <w:t>f_offset</w:t>
            </w:r>
            <w:proofErr w:type="spellEnd"/>
            <w:r w:rsidRPr="00943640">
              <w:rPr>
                <w:highlight w:val="lightGray"/>
              </w:rPr>
              <w:t>/MHz – 0.5)</w:t>
            </w:r>
          </w:p>
        </w:tc>
        <w:tc>
          <w:tcPr>
            <w:tcW w:w="1400" w:type="dxa"/>
            <w:tcBorders>
              <w:top w:val="single" w:sz="4" w:space="0" w:color="auto"/>
              <w:left w:val="single" w:sz="4" w:space="0" w:color="auto"/>
              <w:bottom w:val="single" w:sz="4" w:space="0" w:color="auto"/>
              <w:right w:val="single" w:sz="4" w:space="0" w:color="auto"/>
            </w:tcBorders>
            <w:vAlign w:val="center"/>
          </w:tcPr>
          <w:p w14:paraId="51DC365C" w14:textId="77777777" w:rsidR="00943640" w:rsidRPr="00943640" w:rsidRDefault="00943640" w:rsidP="006353E6">
            <w:pPr>
              <w:pStyle w:val="TAN"/>
              <w:rPr>
                <w:highlight w:val="lightGray"/>
              </w:rPr>
            </w:pPr>
            <w:r w:rsidRPr="00943640">
              <w:rPr>
                <w:highlight w:val="lightGray"/>
              </w:rPr>
              <w:t xml:space="preserve">1 MHz </w:t>
            </w:r>
          </w:p>
        </w:tc>
      </w:tr>
      <w:tr w:rsidR="00943640" w:rsidRPr="00943640" w14:paraId="0BF01FD0" w14:textId="77777777" w:rsidTr="006353E6">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0A0B4C6A" w14:textId="77777777" w:rsidR="00943640" w:rsidRPr="00943640" w:rsidRDefault="00943640" w:rsidP="006353E6">
            <w:pPr>
              <w:pStyle w:val="TAN"/>
              <w:rPr>
                <w:highlight w:val="lightGray"/>
              </w:rPr>
            </w:pPr>
            <w:r w:rsidRPr="00943640">
              <w:rPr>
                <w:highlight w:val="lightGray"/>
              </w:rPr>
              <w:t xml:space="preserve">75 MHz </w:t>
            </w:r>
            <w:r w:rsidRPr="00943640">
              <w:rPr>
                <w:highlight w:val="lightGray"/>
              </w:rPr>
              <w:sym w:font="Symbol" w:char="F0A3"/>
            </w:r>
            <w:r w:rsidRPr="00943640">
              <w:rPr>
                <w:highlight w:val="lightGray"/>
              </w:rPr>
              <w:t xml:space="preserve"> </w:t>
            </w:r>
            <w:r w:rsidRPr="00943640">
              <w:rPr>
                <w:highlight w:val="lightGray"/>
              </w:rPr>
              <w:sym w:font="Symbol" w:char="F044"/>
            </w:r>
            <w:r w:rsidRPr="00943640">
              <w:rPr>
                <w:highlight w:val="lightGray"/>
              </w:rPr>
              <w:t xml:space="preserve">f </w:t>
            </w:r>
          </w:p>
        </w:tc>
        <w:tc>
          <w:tcPr>
            <w:tcW w:w="2822" w:type="dxa"/>
            <w:tcBorders>
              <w:top w:val="single" w:sz="4" w:space="0" w:color="auto"/>
              <w:left w:val="single" w:sz="4" w:space="0" w:color="auto"/>
              <w:bottom w:val="single" w:sz="4" w:space="0" w:color="auto"/>
              <w:right w:val="single" w:sz="4" w:space="0" w:color="auto"/>
            </w:tcBorders>
            <w:vAlign w:val="center"/>
          </w:tcPr>
          <w:p w14:paraId="6E7F35E1" w14:textId="77777777" w:rsidR="00943640" w:rsidRPr="00943640" w:rsidRDefault="00943640" w:rsidP="006353E6">
            <w:pPr>
              <w:pStyle w:val="TAN"/>
              <w:rPr>
                <w:highlight w:val="lightGray"/>
              </w:rPr>
            </w:pPr>
            <w:r w:rsidRPr="00943640">
              <w:rPr>
                <w:highlight w:val="lightGray"/>
              </w:rPr>
              <w:t xml:space="preserve">75.5 MHz </w:t>
            </w:r>
            <w:r w:rsidRPr="00943640">
              <w:rPr>
                <w:highlight w:val="lightGray"/>
              </w:rPr>
              <w:sym w:font="Symbol" w:char="F0A3"/>
            </w:r>
            <w:r w:rsidRPr="00943640">
              <w:rPr>
                <w:highlight w:val="lightGray"/>
              </w:rPr>
              <w:t xml:space="preserve"> </w:t>
            </w:r>
            <w:proofErr w:type="spellStart"/>
            <w:r w:rsidRPr="00943640">
              <w:rPr>
                <w:highlight w:val="lightGray"/>
              </w:rPr>
              <w:t>f_offset</w:t>
            </w:r>
            <w:proofErr w:type="spellEnd"/>
          </w:p>
        </w:tc>
        <w:tc>
          <w:tcPr>
            <w:tcW w:w="4011" w:type="dxa"/>
            <w:tcBorders>
              <w:top w:val="single" w:sz="4" w:space="0" w:color="auto"/>
              <w:left w:val="single" w:sz="4" w:space="0" w:color="auto"/>
              <w:bottom w:val="single" w:sz="4" w:space="0" w:color="auto"/>
              <w:right w:val="single" w:sz="4" w:space="0" w:color="auto"/>
            </w:tcBorders>
            <w:vAlign w:val="center"/>
          </w:tcPr>
          <w:p w14:paraId="2142DB7F" w14:textId="77777777" w:rsidR="00943640" w:rsidRPr="00943640" w:rsidRDefault="00943640" w:rsidP="006353E6">
            <w:pPr>
              <w:pStyle w:val="TAN"/>
              <w:rPr>
                <w:highlight w:val="lightGray"/>
              </w:rPr>
            </w:pPr>
            <w:r w:rsidRPr="00943640">
              <w:rPr>
                <w:highlight w:val="lightGray"/>
              </w:rPr>
              <w:t>-27</w:t>
            </w:r>
          </w:p>
        </w:tc>
        <w:tc>
          <w:tcPr>
            <w:tcW w:w="1400" w:type="dxa"/>
            <w:tcBorders>
              <w:top w:val="single" w:sz="4" w:space="0" w:color="auto"/>
              <w:left w:val="single" w:sz="4" w:space="0" w:color="auto"/>
              <w:bottom w:val="single" w:sz="4" w:space="0" w:color="auto"/>
              <w:right w:val="single" w:sz="4" w:space="0" w:color="auto"/>
            </w:tcBorders>
            <w:vAlign w:val="center"/>
          </w:tcPr>
          <w:p w14:paraId="1CEB5A33" w14:textId="77777777" w:rsidR="00943640" w:rsidRPr="00943640" w:rsidRDefault="00943640" w:rsidP="006353E6">
            <w:pPr>
              <w:pStyle w:val="TAN"/>
              <w:rPr>
                <w:highlight w:val="lightGray"/>
              </w:rPr>
            </w:pPr>
            <w:r w:rsidRPr="00943640">
              <w:rPr>
                <w:highlight w:val="lightGray"/>
              </w:rPr>
              <w:t>1 MHz</w:t>
            </w:r>
          </w:p>
        </w:tc>
      </w:tr>
      <w:tr w:rsidR="00943640" w:rsidRPr="001D386E" w14:paraId="244060A0" w14:textId="77777777" w:rsidTr="006353E6">
        <w:trPr>
          <w:cantSplit/>
          <w:jc w:val="center"/>
        </w:trPr>
        <w:tc>
          <w:tcPr>
            <w:tcW w:w="10514" w:type="dxa"/>
            <w:gridSpan w:val="4"/>
            <w:tcBorders>
              <w:top w:val="single" w:sz="4" w:space="0" w:color="auto"/>
              <w:left w:val="single" w:sz="4" w:space="0" w:color="auto"/>
              <w:bottom w:val="single" w:sz="4" w:space="0" w:color="auto"/>
              <w:right w:val="single" w:sz="4" w:space="0" w:color="auto"/>
            </w:tcBorders>
            <w:vAlign w:val="center"/>
          </w:tcPr>
          <w:p w14:paraId="16011467" w14:textId="77777777" w:rsidR="00943640" w:rsidRPr="00943640" w:rsidRDefault="00943640" w:rsidP="006353E6">
            <w:pPr>
              <w:pStyle w:val="TAN"/>
              <w:rPr>
                <w:highlight w:val="lightGray"/>
              </w:rPr>
            </w:pPr>
            <w:r w:rsidRPr="00943640">
              <w:rPr>
                <w:highlight w:val="lightGray"/>
              </w:rPr>
              <w:t xml:space="preserve">NOTE 1:   The frequency offset </w:t>
            </w:r>
            <w:proofErr w:type="spellStart"/>
            <w:r w:rsidRPr="00943640">
              <w:rPr>
                <w:highlight w:val="lightGray"/>
              </w:rPr>
              <w:t>f_offset</w:t>
            </w:r>
            <w:proofErr w:type="spellEnd"/>
            <w:r w:rsidRPr="00943640">
              <w:rPr>
                <w:highlight w:val="lightGray"/>
              </w:rPr>
              <w:t xml:space="preserve"> is below and above the range 5725-5850 MHz; the measurement filter </w:t>
            </w:r>
            <w:r w:rsidRPr="00943640">
              <w:rPr>
                <w:highlight w:val="lightGray"/>
              </w:rPr>
              <w:noBreakHyphen/>
              <w:t>3dB point is that closest to the range 5725-5850 MHz</w:t>
            </w:r>
          </w:p>
          <w:p w14:paraId="427882D8" w14:textId="77777777" w:rsidR="00943640" w:rsidRPr="001D386E" w:rsidRDefault="00943640" w:rsidP="006353E6">
            <w:pPr>
              <w:pStyle w:val="TAN"/>
            </w:pPr>
            <w:r w:rsidRPr="00943640">
              <w:rPr>
                <w:highlight w:val="lightGray"/>
              </w:rPr>
              <w:t xml:space="preserve">NOTE 2:   The requirement applies when the offset of the measurement filter centre frequency is such that both -3 dB points of the measurement filter are confined within the frequency range 5725-5850 </w:t>
            </w:r>
            <w:proofErr w:type="spellStart"/>
            <w:r w:rsidRPr="00943640">
              <w:rPr>
                <w:highlight w:val="lightGray"/>
              </w:rPr>
              <w:t>MHz.</w:t>
            </w:r>
            <w:proofErr w:type="spellEnd"/>
          </w:p>
        </w:tc>
      </w:tr>
    </w:tbl>
    <w:p w14:paraId="54C7B0E4" w14:textId="77777777" w:rsidR="00943640" w:rsidRPr="001D386E" w:rsidRDefault="00943640" w:rsidP="00943640"/>
    <w:p w14:paraId="6303A071" w14:textId="1F7E3965" w:rsidR="00943640" w:rsidRDefault="00943640" w:rsidP="00943640">
      <w:pPr>
        <w:rPr>
          <w:lang w:val="en-US"/>
        </w:rPr>
      </w:pPr>
      <w:r w:rsidRPr="00CD4A1F">
        <w:rPr>
          <w:u w:val="single"/>
          <w:lang w:val="en-US"/>
        </w:rPr>
        <w:t>NS_</w:t>
      </w:r>
      <w:r>
        <w:rPr>
          <w:u w:val="single"/>
          <w:lang w:val="en-US"/>
        </w:rPr>
        <w:t>31</w:t>
      </w:r>
      <w:r w:rsidRPr="00CD4A1F">
        <w:rPr>
          <w:u w:val="single"/>
          <w:lang w:val="en-US"/>
        </w:rPr>
        <w:t xml:space="preserve"> requirements</w:t>
      </w:r>
      <w:r>
        <w:rPr>
          <w:lang w:val="en-US"/>
        </w:rPr>
        <w:t xml:space="preserve"> include PSD and additional spurious emissions.  Shaded text below is extracted from 36.101 requirements for </w:t>
      </w:r>
      <w:proofErr w:type="spellStart"/>
      <w:r>
        <w:rPr>
          <w:lang w:val="en-US"/>
        </w:rPr>
        <w:t>eLAA</w:t>
      </w:r>
      <w:proofErr w:type="spellEnd"/>
      <w:r>
        <w:rPr>
          <w:lang w:val="en-US"/>
        </w:rPr>
        <w:t>.</w:t>
      </w:r>
    </w:p>
    <w:p w14:paraId="60CE6A30" w14:textId="77777777" w:rsidR="00943640" w:rsidRPr="00943640" w:rsidRDefault="00943640" w:rsidP="00943640">
      <w:pPr>
        <w:rPr>
          <w:highlight w:val="lightGray"/>
        </w:rPr>
      </w:pPr>
      <w:r w:rsidRPr="00943640">
        <w:rPr>
          <w:highlight w:val="lightGray"/>
        </w:rPr>
        <w:t>the following additional requirements for transmission within the frequency range 5230-5250 MHz:</w:t>
      </w:r>
    </w:p>
    <w:p w14:paraId="69CCAD58" w14:textId="77777777" w:rsidR="00943640" w:rsidRPr="00943640" w:rsidRDefault="00943640" w:rsidP="00943640">
      <w:pPr>
        <w:pStyle w:val="B10"/>
        <w:rPr>
          <w:highlight w:val="lightGray"/>
        </w:rPr>
      </w:pPr>
      <w:r w:rsidRPr="00943640">
        <w:rPr>
          <w:highlight w:val="lightGray"/>
        </w:rPr>
        <w:t>-</w:t>
      </w:r>
      <w:r w:rsidRPr="00943640">
        <w:rPr>
          <w:highlight w:val="lightGray"/>
        </w:rPr>
        <w:tab/>
        <w:t xml:space="preserve">a maximum mean power density of 4 dBm in any 1 MHz band when the network </w:t>
      </w:r>
      <w:proofErr w:type="spellStart"/>
      <w:r w:rsidRPr="00943640">
        <w:rPr>
          <w:highlight w:val="lightGray"/>
        </w:rPr>
        <w:t>signaling</w:t>
      </w:r>
      <w:proofErr w:type="spellEnd"/>
      <w:r w:rsidRPr="00943640">
        <w:rPr>
          <w:highlight w:val="lightGray"/>
        </w:rPr>
        <w:t xml:space="preserve"> value NS_31 is indicated in the LAA </w:t>
      </w:r>
      <w:proofErr w:type="spellStart"/>
      <w:r w:rsidRPr="00943640">
        <w:rPr>
          <w:highlight w:val="lightGray"/>
        </w:rPr>
        <w:t>Scell</w:t>
      </w:r>
      <w:proofErr w:type="spellEnd"/>
      <w:r w:rsidRPr="00943640">
        <w:rPr>
          <w:highlight w:val="lightGray"/>
        </w:rPr>
        <w:t>;</w:t>
      </w:r>
    </w:p>
    <w:p w14:paraId="6C22F71C" w14:textId="77777777" w:rsidR="00943640" w:rsidRPr="00943640" w:rsidRDefault="00943640" w:rsidP="00943640">
      <w:pPr>
        <w:rPr>
          <w:highlight w:val="lightGray"/>
        </w:rPr>
      </w:pPr>
      <w:r w:rsidRPr="00943640">
        <w:rPr>
          <w:highlight w:val="lightGray"/>
        </w:rPr>
        <w:t>the following additional requirements for transmission within the frequency ranges 5150-5230 MHz, 5250-5350 MHz, 5470-5725 MHz and 5725-5850 MHz:</w:t>
      </w:r>
    </w:p>
    <w:p w14:paraId="146EEDD4" w14:textId="77777777" w:rsidR="00943640" w:rsidRPr="00943640" w:rsidRDefault="00943640" w:rsidP="00943640">
      <w:pPr>
        <w:pStyle w:val="B10"/>
        <w:rPr>
          <w:highlight w:val="lightGray"/>
        </w:rPr>
      </w:pPr>
      <w:r w:rsidRPr="00943640">
        <w:rPr>
          <w:highlight w:val="lightGray"/>
        </w:rPr>
        <w:t>-</w:t>
      </w:r>
      <w:r w:rsidRPr="00943640">
        <w:rPr>
          <w:highlight w:val="lightGray"/>
        </w:rPr>
        <w:tab/>
        <w:t xml:space="preserve">a maximum mean power density of 10 dBm in any 1 MHz band when the network </w:t>
      </w:r>
      <w:proofErr w:type="spellStart"/>
      <w:r w:rsidRPr="00943640">
        <w:rPr>
          <w:highlight w:val="lightGray"/>
        </w:rPr>
        <w:t>signaling</w:t>
      </w:r>
      <w:proofErr w:type="spellEnd"/>
      <w:r w:rsidRPr="00943640">
        <w:rPr>
          <w:highlight w:val="lightGray"/>
        </w:rPr>
        <w:t xml:space="preserve"> value NS_31 is indicated in the LAA </w:t>
      </w:r>
      <w:proofErr w:type="spellStart"/>
      <w:r w:rsidRPr="00943640">
        <w:rPr>
          <w:highlight w:val="lightGray"/>
        </w:rPr>
        <w:t>Scell</w:t>
      </w:r>
      <w:proofErr w:type="spellEnd"/>
      <w:r w:rsidRPr="00943640">
        <w:rPr>
          <w:highlight w:val="lightGray"/>
        </w:rPr>
        <w:t>;</w:t>
      </w:r>
    </w:p>
    <w:p w14:paraId="65EF1D98" w14:textId="77777777" w:rsidR="00943640" w:rsidRPr="00943640" w:rsidRDefault="00943640" w:rsidP="00943640">
      <w:pPr>
        <w:rPr>
          <w:highlight w:val="lightGray"/>
        </w:rPr>
      </w:pPr>
      <w:r w:rsidRPr="00943640">
        <w:rPr>
          <w:highlight w:val="lightGray"/>
        </w:rPr>
        <w:t>When "NS_31" is indicated in the cell, the power of any UE emission for E-UTRA channels assigned within 5150-5250 MHz, 5250-5350 MHz, 5470-5725 MHz and 5725-5850 MHz shall not exceed the levels specified in Table 6.6.3.3.27-1, Table 6.6.3.3.27-2, Table 6.6.3.3.27-3 and Table 6.6.3.3.27-4, respectively. These requirements</w:t>
      </w:r>
      <w:r w:rsidRPr="00943640">
        <w:rPr>
          <w:rFonts w:cs="v5.0.0"/>
          <w:snapToGrid w:val="0"/>
          <w:highlight w:val="lightGray"/>
        </w:rPr>
        <w:t xml:space="preserve"> also apply for the frequency ranges that are less than </w:t>
      </w:r>
      <w:r w:rsidRPr="00943640">
        <w:rPr>
          <w:highlight w:val="lightGray"/>
        </w:rPr>
        <w:t>F</w:t>
      </w:r>
      <w:r w:rsidRPr="00943640">
        <w:rPr>
          <w:highlight w:val="lightGray"/>
          <w:vertAlign w:val="subscript"/>
        </w:rPr>
        <w:t>OOB</w:t>
      </w:r>
      <w:r w:rsidRPr="00943640">
        <w:rPr>
          <w:highlight w:val="lightGray"/>
        </w:rPr>
        <w:t xml:space="preserve"> (MHz) in Table 6.6.3.1-1 from the edge of the channel bandwidth.</w:t>
      </w:r>
    </w:p>
    <w:p w14:paraId="214F49FB" w14:textId="77777777" w:rsidR="00943640" w:rsidRPr="00943640" w:rsidRDefault="00943640" w:rsidP="00943640">
      <w:pPr>
        <w:pStyle w:val="TH"/>
        <w:rPr>
          <w:highlight w:val="lightGray"/>
        </w:rPr>
      </w:pPr>
      <w:r w:rsidRPr="00943640">
        <w:rPr>
          <w:highlight w:val="lightGray"/>
        </w:rPr>
        <w:t>Table 6.6.3.3.</w:t>
      </w:r>
      <w:r w:rsidRPr="00943640">
        <w:rPr>
          <w:rFonts w:hint="eastAsia"/>
          <w:highlight w:val="lightGray"/>
        </w:rPr>
        <w:t>2</w:t>
      </w:r>
      <w:r w:rsidRPr="00943640">
        <w:rPr>
          <w:highlight w:val="lightGray"/>
        </w:rPr>
        <w:t>7-1: Additional requirements for E-UTRA channels assigned within 5150-5250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943640" w:rsidRPr="00943640" w14:paraId="609FDA3F" w14:textId="77777777" w:rsidTr="006353E6">
        <w:trPr>
          <w:jc w:val="center"/>
        </w:trPr>
        <w:tc>
          <w:tcPr>
            <w:tcW w:w="2551" w:type="dxa"/>
            <w:vMerge w:val="restart"/>
          </w:tcPr>
          <w:p w14:paraId="79D5DC06" w14:textId="77777777" w:rsidR="00943640" w:rsidRPr="00943640" w:rsidRDefault="00943640" w:rsidP="006353E6">
            <w:pPr>
              <w:pStyle w:val="TAH"/>
              <w:rPr>
                <w:highlight w:val="lightGray"/>
              </w:rPr>
            </w:pPr>
            <w:r w:rsidRPr="00943640">
              <w:rPr>
                <w:highlight w:val="lightGray"/>
              </w:rPr>
              <w:t>Frequency band</w:t>
            </w:r>
          </w:p>
          <w:p w14:paraId="1C66DB14" w14:textId="77777777" w:rsidR="00943640" w:rsidRPr="00943640" w:rsidRDefault="00943640" w:rsidP="006353E6">
            <w:pPr>
              <w:pStyle w:val="TAH"/>
              <w:rPr>
                <w:highlight w:val="lightGray"/>
              </w:rPr>
            </w:pPr>
            <w:r w:rsidRPr="00943640">
              <w:rPr>
                <w:highlight w:val="lightGray"/>
              </w:rPr>
              <w:t>(MHz)</w:t>
            </w:r>
          </w:p>
        </w:tc>
        <w:tc>
          <w:tcPr>
            <w:tcW w:w="3045" w:type="dxa"/>
          </w:tcPr>
          <w:p w14:paraId="30EF3C59" w14:textId="77777777" w:rsidR="00943640" w:rsidRPr="00943640" w:rsidRDefault="00943640" w:rsidP="006353E6">
            <w:pPr>
              <w:pStyle w:val="TAH"/>
              <w:rPr>
                <w:highlight w:val="lightGray"/>
              </w:rPr>
            </w:pPr>
            <w:r w:rsidRPr="00943640">
              <w:rPr>
                <w:highlight w:val="lightGray"/>
              </w:rPr>
              <w:t>Channel bandwidth /</w:t>
            </w:r>
          </w:p>
          <w:p w14:paraId="64EAF101" w14:textId="77777777" w:rsidR="00943640" w:rsidRPr="00943640" w:rsidRDefault="00943640" w:rsidP="006353E6">
            <w:pPr>
              <w:pStyle w:val="TAH"/>
              <w:rPr>
                <w:highlight w:val="lightGray"/>
              </w:rPr>
            </w:pPr>
            <w:r w:rsidRPr="00943640">
              <w:rPr>
                <w:highlight w:val="lightGray"/>
              </w:rPr>
              <w:t>Spectrum emission limit</w:t>
            </w:r>
          </w:p>
          <w:p w14:paraId="242CA8EE" w14:textId="77777777" w:rsidR="00943640" w:rsidRPr="00943640" w:rsidRDefault="00943640" w:rsidP="006353E6">
            <w:pPr>
              <w:pStyle w:val="TAH"/>
              <w:rPr>
                <w:highlight w:val="lightGray"/>
              </w:rPr>
            </w:pPr>
            <w:r w:rsidRPr="00943640">
              <w:rPr>
                <w:highlight w:val="lightGray"/>
              </w:rPr>
              <w:t>(dBm)</w:t>
            </w:r>
          </w:p>
        </w:tc>
        <w:tc>
          <w:tcPr>
            <w:tcW w:w="1701" w:type="dxa"/>
            <w:vMerge w:val="restart"/>
          </w:tcPr>
          <w:p w14:paraId="605965B6" w14:textId="77777777" w:rsidR="00943640" w:rsidRPr="00943640" w:rsidRDefault="00943640" w:rsidP="006353E6">
            <w:pPr>
              <w:pStyle w:val="TAH"/>
              <w:rPr>
                <w:highlight w:val="lightGray"/>
              </w:rPr>
            </w:pPr>
            <w:r w:rsidRPr="00943640">
              <w:rPr>
                <w:highlight w:val="lightGray"/>
              </w:rPr>
              <w:t>Measurement bandwidth</w:t>
            </w:r>
          </w:p>
        </w:tc>
      </w:tr>
      <w:tr w:rsidR="00943640" w:rsidRPr="00943640" w14:paraId="16EBAB59" w14:textId="77777777" w:rsidTr="006353E6">
        <w:trPr>
          <w:jc w:val="center"/>
        </w:trPr>
        <w:tc>
          <w:tcPr>
            <w:tcW w:w="2551" w:type="dxa"/>
            <w:vMerge/>
          </w:tcPr>
          <w:p w14:paraId="6F8488A3" w14:textId="77777777" w:rsidR="00943640" w:rsidRPr="00943640" w:rsidRDefault="00943640" w:rsidP="006353E6">
            <w:pPr>
              <w:pStyle w:val="TAH"/>
              <w:rPr>
                <w:rFonts w:cs="Arial"/>
                <w:highlight w:val="lightGray"/>
              </w:rPr>
            </w:pPr>
          </w:p>
        </w:tc>
        <w:tc>
          <w:tcPr>
            <w:tcW w:w="3045" w:type="dxa"/>
          </w:tcPr>
          <w:p w14:paraId="4A7AC8AE" w14:textId="77777777" w:rsidR="00943640" w:rsidRPr="00943640" w:rsidRDefault="00943640" w:rsidP="006353E6">
            <w:pPr>
              <w:pStyle w:val="TAH"/>
              <w:rPr>
                <w:rFonts w:cs="Arial"/>
                <w:highlight w:val="lightGray"/>
              </w:rPr>
            </w:pPr>
            <w:r w:rsidRPr="00943640">
              <w:rPr>
                <w:rFonts w:cs="Arial"/>
                <w:highlight w:val="lightGray"/>
              </w:rPr>
              <w:t>20 MHz</w:t>
            </w:r>
          </w:p>
        </w:tc>
        <w:tc>
          <w:tcPr>
            <w:tcW w:w="1701" w:type="dxa"/>
            <w:vMerge/>
          </w:tcPr>
          <w:p w14:paraId="6371919A" w14:textId="77777777" w:rsidR="00943640" w:rsidRPr="00943640" w:rsidRDefault="00943640" w:rsidP="006353E6">
            <w:pPr>
              <w:pStyle w:val="TAH"/>
              <w:rPr>
                <w:rFonts w:cs="Arial"/>
                <w:highlight w:val="lightGray"/>
              </w:rPr>
            </w:pPr>
          </w:p>
        </w:tc>
      </w:tr>
      <w:tr w:rsidR="00943640" w:rsidRPr="00943640" w14:paraId="706E7857" w14:textId="77777777" w:rsidTr="006353E6">
        <w:trPr>
          <w:jc w:val="center"/>
        </w:trPr>
        <w:tc>
          <w:tcPr>
            <w:tcW w:w="2551" w:type="dxa"/>
            <w:vAlign w:val="center"/>
          </w:tcPr>
          <w:p w14:paraId="6A19261C" w14:textId="77777777" w:rsidR="00943640" w:rsidRPr="00943640" w:rsidRDefault="00943640" w:rsidP="006353E6">
            <w:pPr>
              <w:pStyle w:val="TAC"/>
              <w:rPr>
                <w:highlight w:val="lightGray"/>
              </w:rPr>
            </w:pPr>
            <w:r w:rsidRPr="00943640">
              <w:rPr>
                <w:rFonts w:hint="eastAsia"/>
                <w:highlight w:val="lightGray"/>
              </w:rPr>
              <w:t xml:space="preserve">f </w:t>
            </w:r>
            <w:r w:rsidRPr="00943640">
              <w:rPr>
                <w:rFonts w:cs="Arial"/>
                <w:highlight w:val="lightGray"/>
              </w:rPr>
              <w:t>≤</w:t>
            </w:r>
            <w:r w:rsidRPr="00943640">
              <w:rPr>
                <w:rFonts w:hint="eastAsia"/>
                <w:highlight w:val="lightGray"/>
              </w:rPr>
              <w:t xml:space="preserve"> 5150</w:t>
            </w:r>
          </w:p>
        </w:tc>
        <w:tc>
          <w:tcPr>
            <w:tcW w:w="3045" w:type="dxa"/>
            <w:vAlign w:val="center"/>
          </w:tcPr>
          <w:p w14:paraId="61D7E386" w14:textId="77777777" w:rsidR="00943640" w:rsidRPr="00943640" w:rsidRDefault="00943640" w:rsidP="006353E6">
            <w:pPr>
              <w:pStyle w:val="TAC"/>
              <w:rPr>
                <w:highlight w:val="lightGray"/>
              </w:rPr>
            </w:pPr>
            <w:r w:rsidRPr="00943640">
              <w:rPr>
                <w:highlight w:val="lightGray"/>
              </w:rPr>
              <w:t>-27</w:t>
            </w:r>
          </w:p>
        </w:tc>
        <w:tc>
          <w:tcPr>
            <w:tcW w:w="1701" w:type="dxa"/>
            <w:vMerge w:val="restart"/>
            <w:vAlign w:val="center"/>
          </w:tcPr>
          <w:p w14:paraId="32408657" w14:textId="77777777" w:rsidR="00943640" w:rsidRPr="00943640" w:rsidRDefault="00943640" w:rsidP="006353E6">
            <w:pPr>
              <w:pStyle w:val="TAC"/>
              <w:rPr>
                <w:highlight w:val="lightGray"/>
              </w:rPr>
            </w:pPr>
            <w:r w:rsidRPr="00943640">
              <w:rPr>
                <w:highlight w:val="lightGray"/>
              </w:rPr>
              <w:t>1 MHz</w:t>
            </w:r>
          </w:p>
        </w:tc>
      </w:tr>
      <w:tr w:rsidR="00943640" w:rsidRPr="00943640" w14:paraId="402A800C" w14:textId="77777777" w:rsidTr="006353E6">
        <w:trPr>
          <w:jc w:val="center"/>
        </w:trPr>
        <w:tc>
          <w:tcPr>
            <w:tcW w:w="2551" w:type="dxa"/>
            <w:vAlign w:val="center"/>
          </w:tcPr>
          <w:p w14:paraId="590B9F69" w14:textId="77777777" w:rsidR="00943640" w:rsidRPr="00943640" w:rsidRDefault="00943640" w:rsidP="006353E6">
            <w:pPr>
              <w:pStyle w:val="TAC"/>
              <w:rPr>
                <w:highlight w:val="lightGray"/>
              </w:rPr>
            </w:pPr>
            <w:r w:rsidRPr="00943640">
              <w:rPr>
                <w:rFonts w:hint="eastAsia"/>
                <w:highlight w:val="lightGray"/>
              </w:rPr>
              <w:t xml:space="preserve">f </w:t>
            </w:r>
            <w:r w:rsidRPr="00943640">
              <w:rPr>
                <w:rFonts w:cs="Arial"/>
                <w:highlight w:val="lightGray"/>
              </w:rPr>
              <w:t>≥</w:t>
            </w:r>
            <w:r w:rsidRPr="00943640">
              <w:rPr>
                <w:rFonts w:hint="eastAsia"/>
                <w:highlight w:val="lightGray"/>
              </w:rPr>
              <w:t xml:space="preserve"> 5250</w:t>
            </w:r>
          </w:p>
        </w:tc>
        <w:tc>
          <w:tcPr>
            <w:tcW w:w="3045" w:type="dxa"/>
            <w:vAlign w:val="center"/>
          </w:tcPr>
          <w:p w14:paraId="2DEF5816" w14:textId="77777777" w:rsidR="00943640" w:rsidRPr="00943640" w:rsidRDefault="00943640" w:rsidP="006353E6">
            <w:pPr>
              <w:pStyle w:val="TAC"/>
              <w:rPr>
                <w:highlight w:val="lightGray"/>
              </w:rPr>
            </w:pPr>
            <w:r w:rsidRPr="00943640">
              <w:rPr>
                <w:highlight w:val="lightGray"/>
              </w:rPr>
              <w:t>-27</w:t>
            </w:r>
          </w:p>
        </w:tc>
        <w:tc>
          <w:tcPr>
            <w:tcW w:w="1701" w:type="dxa"/>
            <w:vMerge/>
            <w:vAlign w:val="center"/>
          </w:tcPr>
          <w:p w14:paraId="52130EC5" w14:textId="77777777" w:rsidR="00943640" w:rsidRPr="00943640" w:rsidRDefault="00943640" w:rsidP="006353E6">
            <w:pPr>
              <w:pStyle w:val="TAC"/>
              <w:rPr>
                <w:highlight w:val="lightGray"/>
              </w:rPr>
            </w:pPr>
          </w:p>
        </w:tc>
      </w:tr>
    </w:tbl>
    <w:p w14:paraId="397F1617" w14:textId="77777777" w:rsidR="00943640" w:rsidRPr="00943640" w:rsidRDefault="00943640" w:rsidP="00943640">
      <w:pPr>
        <w:rPr>
          <w:highlight w:val="lightGray"/>
        </w:rPr>
      </w:pPr>
    </w:p>
    <w:p w14:paraId="5B7F4001" w14:textId="77777777" w:rsidR="00943640" w:rsidRPr="00943640" w:rsidRDefault="00943640" w:rsidP="00943640">
      <w:pPr>
        <w:pStyle w:val="TH"/>
        <w:rPr>
          <w:highlight w:val="lightGray"/>
        </w:rPr>
      </w:pPr>
      <w:r w:rsidRPr="00943640">
        <w:rPr>
          <w:highlight w:val="lightGray"/>
        </w:rPr>
        <w:t>Table 6.6.3.3.</w:t>
      </w:r>
      <w:r w:rsidRPr="00943640">
        <w:rPr>
          <w:rFonts w:hint="eastAsia"/>
          <w:highlight w:val="lightGray"/>
        </w:rPr>
        <w:t>2</w:t>
      </w:r>
      <w:r w:rsidRPr="00943640">
        <w:rPr>
          <w:highlight w:val="lightGray"/>
        </w:rPr>
        <w:t>7-2: Additional requirements for E-UTRA channels assigned within 5250-5350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943640" w:rsidRPr="00943640" w14:paraId="5DF2D3F7" w14:textId="77777777" w:rsidTr="006353E6">
        <w:trPr>
          <w:jc w:val="center"/>
        </w:trPr>
        <w:tc>
          <w:tcPr>
            <w:tcW w:w="2551" w:type="dxa"/>
            <w:vMerge w:val="restart"/>
          </w:tcPr>
          <w:p w14:paraId="3BC7436D" w14:textId="77777777" w:rsidR="00943640" w:rsidRPr="00943640" w:rsidRDefault="00943640" w:rsidP="006353E6">
            <w:pPr>
              <w:pStyle w:val="TAH"/>
              <w:rPr>
                <w:rFonts w:cs="Arial"/>
                <w:highlight w:val="lightGray"/>
              </w:rPr>
            </w:pPr>
            <w:r w:rsidRPr="00943640">
              <w:rPr>
                <w:rFonts w:cs="Arial"/>
                <w:highlight w:val="lightGray"/>
              </w:rPr>
              <w:t>Frequency band</w:t>
            </w:r>
          </w:p>
          <w:p w14:paraId="66727700" w14:textId="77777777" w:rsidR="00943640" w:rsidRPr="00943640" w:rsidRDefault="00943640" w:rsidP="006353E6">
            <w:pPr>
              <w:pStyle w:val="TAH"/>
              <w:rPr>
                <w:rFonts w:cs="Arial"/>
                <w:highlight w:val="lightGray"/>
              </w:rPr>
            </w:pPr>
            <w:r w:rsidRPr="00943640">
              <w:rPr>
                <w:rFonts w:cs="Arial"/>
                <w:highlight w:val="lightGray"/>
              </w:rPr>
              <w:t>(MHz)</w:t>
            </w:r>
          </w:p>
        </w:tc>
        <w:tc>
          <w:tcPr>
            <w:tcW w:w="3045" w:type="dxa"/>
          </w:tcPr>
          <w:p w14:paraId="504C2300" w14:textId="77777777" w:rsidR="00943640" w:rsidRPr="00943640" w:rsidRDefault="00943640" w:rsidP="006353E6">
            <w:pPr>
              <w:pStyle w:val="TAH"/>
              <w:rPr>
                <w:rFonts w:cs="Arial"/>
                <w:highlight w:val="lightGray"/>
              </w:rPr>
            </w:pPr>
            <w:r w:rsidRPr="00943640">
              <w:rPr>
                <w:rFonts w:cs="Arial"/>
                <w:highlight w:val="lightGray"/>
              </w:rPr>
              <w:t>Channel bandwidth /</w:t>
            </w:r>
          </w:p>
          <w:p w14:paraId="13E79556" w14:textId="77777777" w:rsidR="00943640" w:rsidRPr="00943640" w:rsidRDefault="00943640" w:rsidP="006353E6">
            <w:pPr>
              <w:pStyle w:val="TAH"/>
              <w:rPr>
                <w:rFonts w:cs="Arial"/>
                <w:highlight w:val="lightGray"/>
              </w:rPr>
            </w:pPr>
            <w:r w:rsidRPr="00943640">
              <w:rPr>
                <w:rFonts w:cs="Arial"/>
                <w:highlight w:val="lightGray"/>
              </w:rPr>
              <w:t>Spectrum emission limit</w:t>
            </w:r>
          </w:p>
          <w:p w14:paraId="3658D205" w14:textId="77777777" w:rsidR="00943640" w:rsidRPr="00943640" w:rsidRDefault="00943640" w:rsidP="006353E6">
            <w:pPr>
              <w:pStyle w:val="TAH"/>
              <w:rPr>
                <w:rFonts w:cs="Arial"/>
                <w:highlight w:val="lightGray"/>
              </w:rPr>
            </w:pPr>
            <w:r w:rsidRPr="00943640">
              <w:rPr>
                <w:rFonts w:cs="Arial"/>
                <w:highlight w:val="lightGray"/>
              </w:rPr>
              <w:t>(dBm)</w:t>
            </w:r>
          </w:p>
        </w:tc>
        <w:tc>
          <w:tcPr>
            <w:tcW w:w="1701" w:type="dxa"/>
            <w:vMerge w:val="restart"/>
          </w:tcPr>
          <w:p w14:paraId="087DD220" w14:textId="77777777" w:rsidR="00943640" w:rsidRPr="00943640" w:rsidRDefault="00943640" w:rsidP="006353E6">
            <w:pPr>
              <w:pStyle w:val="TAH"/>
              <w:rPr>
                <w:rFonts w:cs="Arial"/>
                <w:highlight w:val="lightGray"/>
              </w:rPr>
            </w:pPr>
            <w:r w:rsidRPr="00943640">
              <w:rPr>
                <w:rFonts w:cs="Arial"/>
                <w:highlight w:val="lightGray"/>
              </w:rPr>
              <w:t>Measurement bandwidth</w:t>
            </w:r>
          </w:p>
        </w:tc>
      </w:tr>
      <w:tr w:rsidR="00943640" w:rsidRPr="00943640" w14:paraId="63CDEF6D" w14:textId="77777777" w:rsidTr="006353E6">
        <w:trPr>
          <w:jc w:val="center"/>
        </w:trPr>
        <w:tc>
          <w:tcPr>
            <w:tcW w:w="2551" w:type="dxa"/>
            <w:vMerge/>
          </w:tcPr>
          <w:p w14:paraId="47BA895D" w14:textId="77777777" w:rsidR="00943640" w:rsidRPr="00943640" w:rsidRDefault="00943640" w:rsidP="006353E6">
            <w:pPr>
              <w:pStyle w:val="TAH"/>
              <w:rPr>
                <w:rFonts w:cs="Arial"/>
                <w:highlight w:val="lightGray"/>
              </w:rPr>
            </w:pPr>
          </w:p>
        </w:tc>
        <w:tc>
          <w:tcPr>
            <w:tcW w:w="3045" w:type="dxa"/>
          </w:tcPr>
          <w:p w14:paraId="5A349E6F" w14:textId="77777777" w:rsidR="00943640" w:rsidRPr="00943640" w:rsidRDefault="00943640" w:rsidP="006353E6">
            <w:pPr>
              <w:pStyle w:val="TAH"/>
              <w:rPr>
                <w:rFonts w:cs="Arial"/>
                <w:highlight w:val="lightGray"/>
              </w:rPr>
            </w:pPr>
            <w:r w:rsidRPr="00943640">
              <w:rPr>
                <w:rFonts w:cs="Arial"/>
                <w:highlight w:val="lightGray"/>
              </w:rPr>
              <w:t>20 MHz</w:t>
            </w:r>
          </w:p>
        </w:tc>
        <w:tc>
          <w:tcPr>
            <w:tcW w:w="1701" w:type="dxa"/>
            <w:vMerge/>
          </w:tcPr>
          <w:p w14:paraId="2FAEE683" w14:textId="77777777" w:rsidR="00943640" w:rsidRPr="00943640" w:rsidRDefault="00943640" w:rsidP="006353E6">
            <w:pPr>
              <w:pStyle w:val="TAH"/>
              <w:rPr>
                <w:rFonts w:cs="Arial"/>
                <w:highlight w:val="lightGray"/>
              </w:rPr>
            </w:pPr>
          </w:p>
        </w:tc>
      </w:tr>
      <w:tr w:rsidR="00943640" w:rsidRPr="00943640" w14:paraId="3A171634" w14:textId="77777777" w:rsidTr="006353E6">
        <w:trPr>
          <w:jc w:val="center"/>
        </w:trPr>
        <w:tc>
          <w:tcPr>
            <w:tcW w:w="2551" w:type="dxa"/>
            <w:vAlign w:val="center"/>
          </w:tcPr>
          <w:p w14:paraId="6E671F82" w14:textId="77777777" w:rsidR="00943640" w:rsidRPr="00943640" w:rsidRDefault="00943640" w:rsidP="006353E6">
            <w:pPr>
              <w:pStyle w:val="TAC"/>
              <w:rPr>
                <w:highlight w:val="lightGray"/>
              </w:rPr>
            </w:pPr>
            <w:r w:rsidRPr="00943640">
              <w:rPr>
                <w:rFonts w:hint="eastAsia"/>
                <w:highlight w:val="lightGray"/>
              </w:rPr>
              <w:t xml:space="preserve">f </w:t>
            </w:r>
            <w:r w:rsidRPr="00943640">
              <w:rPr>
                <w:rFonts w:cs="Arial"/>
                <w:highlight w:val="lightGray"/>
              </w:rPr>
              <w:t>≤</w:t>
            </w:r>
            <w:r w:rsidRPr="00943640">
              <w:rPr>
                <w:rFonts w:hint="eastAsia"/>
                <w:highlight w:val="lightGray"/>
              </w:rPr>
              <w:t xml:space="preserve"> 5250</w:t>
            </w:r>
          </w:p>
        </w:tc>
        <w:tc>
          <w:tcPr>
            <w:tcW w:w="3045" w:type="dxa"/>
            <w:vAlign w:val="center"/>
          </w:tcPr>
          <w:p w14:paraId="0530A22F" w14:textId="77777777" w:rsidR="00943640" w:rsidRPr="00943640" w:rsidRDefault="00943640" w:rsidP="006353E6">
            <w:pPr>
              <w:pStyle w:val="TAC"/>
              <w:rPr>
                <w:highlight w:val="lightGray"/>
              </w:rPr>
            </w:pPr>
            <w:r w:rsidRPr="00943640">
              <w:rPr>
                <w:highlight w:val="lightGray"/>
              </w:rPr>
              <w:t>-27</w:t>
            </w:r>
          </w:p>
        </w:tc>
        <w:tc>
          <w:tcPr>
            <w:tcW w:w="1701" w:type="dxa"/>
            <w:vMerge w:val="restart"/>
            <w:vAlign w:val="center"/>
          </w:tcPr>
          <w:p w14:paraId="35CAA48A" w14:textId="77777777" w:rsidR="00943640" w:rsidRPr="00943640" w:rsidRDefault="00943640" w:rsidP="006353E6">
            <w:pPr>
              <w:pStyle w:val="TAC"/>
              <w:rPr>
                <w:highlight w:val="lightGray"/>
              </w:rPr>
            </w:pPr>
            <w:r w:rsidRPr="00943640">
              <w:rPr>
                <w:highlight w:val="lightGray"/>
              </w:rPr>
              <w:t>1 MHz</w:t>
            </w:r>
          </w:p>
        </w:tc>
      </w:tr>
      <w:tr w:rsidR="00943640" w:rsidRPr="00943640" w14:paraId="2EB28C92" w14:textId="77777777" w:rsidTr="006353E6">
        <w:trPr>
          <w:jc w:val="center"/>
        </w:trPr>
        <w:tc>
          <w:tcPr>
            <w:tcW w:w="2551" w:type="dxa"/>
            <w:vAlign w:val="center"/>
          </w:tcPr>
          <w:p w14:paraId="22BB9B17" w14:textId="77777777" w:rsidR="00943640" w:rsidRPr="00943640" w:rsidRDefault="00943640" w:rsidP="006353E6">
            <w:pPr>
              <w:pStyle w:val="TAC"/>
              <w:rPr>
                <w:highlight w:val="lightGray"/>
              </w:rPr>
            </w:pPr>
            <w:r w:rsidRPr="00943640">
              <w:rPr>
                <w:rFonts w:hint="eastAsia"/>
                <w:highlight w:val="lightGray"/>
              </w:rPr>
              <w:t xml:space="preserve">f </w:t>
            </w:r>
            <w:r w:rsidRPr="00943640">
              <w:rPr>
                <w:rFonts w:cs="Arial"/>
                <w:highlight w:val="lightGray"/>
              </w:rPr>
              <w:t>≥</w:t>
            </w:r>
            <w:r w:rsidRPr="00943640">
              <w:rPr>
                <w:rFonts w:hint="eastAsia"/>
                <w:highlight w:val="lightGray"/>
              </w:rPr>
              <w:t xml:space="preserve"> 5350</w:t>
            </w:r>
          </w:p>
        </w:tc>
        <w:tc>
          <w:tcPr>
            <w:tcW w:w="3045" w:type="dxa"/>
            <w:vAlign w:val="center"/>
          </w:tcPr>
          <w:p w14:paraId="12397ECD" w14:textId="77777777" w:rsidR="00943640" w:rsidRPr="00943640" w:rsidRDefault="00943640" w:rsidP="006353E6">
            <w:pPr>
              <w:pStyle w:val="TAC"/>
              <w:rPr>
                <w:highlight w:val="lightGray"/>
              </w:rPr>
            </w:pPr>
            <w:r w:rsidRPr="00943640">
              <w:rPr>
                <w:highlight w:val="lightGray"/>
              </w:rPr>
              <w:t>-27</w:t>
            </w:r>
          </w:p>
        </w:tc>
        <w:tc>
          <w:tcPr>
            <w:tcW w:w="1701" w:type="dxa"/>
            <w:vMerge/>
            <w:vAlign w:val="center"/>
          </w:tcPr>
          <w:p w14:paraId="42C22FDA" w14:textId="77777777" w:rsidR="00943640" w:rsidRPr="00943640" w:rsidRDefault="00943640" w:rsidP="006353E6">
            <w:pPr>
              <w:pStyle w:val="TAC"/>
              <w:rPr>
                <w:highlight w:val="lightGray"/>
              </w:rPr>
            </w:pPr>
          </w:p>
        </w:tc>
      </w:tr>
    </w:tbl>
    <w:p w14:paraId="12C796BB" w14:textId="77777777" w:rsidR="00943640" w:rsidRPr="00943640" w:rsidRDefault="00943640" w:rsidP="00943640">
      <w:pPr>
        <w:rPr>
          <w:highlight w:val="lightGray"/>
        </w:rPr>
      </w:pPr>
    </w:p>
    <w:p w14:paraId="0DEE47AC" w14:textId="77777777" w:rsidR="00943640" w:rsidRPr="00943640" w:rsidRDefault="00943640" w:rsidP="00943640">
      <w:pPr>
        <w:pStyle w:val="TH"/>
        <w:rPr>
          <w:highlight w:val="lightGray"/>
        </w:rPr>
      </w:pPr>
      <w:r w:rsidRPr="00943640">
        <w:rPr>
          <w:highlight w:val="lightGray"/>
        </w:rPr>
        <w:t>Table 6.6.3.3.</w:t>
      </w:r>
      <w:r w:rsidRPr="00943640">
        <w:rPr>
          <w:rFonts w:hint="eastAsia"/>
          <w:highlight w:val="lightGray"/>
        </w:rPr>
        <w:t>2</w:t>
      </w:r>
      <w:r w:rsidRPr="00943640">
        <w:rPr>
          <w:highlight w:val="lightGray"/>
        </w:rPr>
        <w:t>7-3: Additional requirements for E-UTRA channels assigned within 5470-5725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943640" w:rsidRPr="00943640" w14:paraId="65D47081" w14:textId="77777777" w:rsidTr="006353E6">
        <w:trPr>
          <w:jc w:val="center"/>
        </w:trPr>
        <w:tc>
          <w:tcPr>
            <w:tcW w:w="2551" w:type="dxa"/>
            <w:vMerge w:val="restart"/>
          </w:tcPr>
          <w:p w14:paraId="09404CC2" w14:textId="77777777" w:rsidR="00943640" w:rsidRPr="00943640" w:rsidRDefault="00943640" w:rsidP="006353E6">
            <w:pPr>
              <w:pStyle w:val="TAH"/>
              <w:rPr>
                <w:rFonts w:cs="Arial"/>
                <w:highlight w:val="lightGray"/>
              </w:rPr>
            </w:pPr>
            <w:r w:rsidRPr="00943640">
              <w:rPr>
                <w:rFonts w:cs="Arial"/>
                <w:highlight w:val="lightGray"/>
              </w:rPr>
              <w:t>Frequency band</w:t>
            </w:r>
          </w:p>
          <w:p w14:paraId="02CD5598" w14:textId="77777777" w:rsidR="00943640" w:rsidRPr="00943640" w:rsidRDefault="00943640" w:rsidP="006353E6">
            <w:pPr>
              <w:pStyle w:val="TAH"/>
              <w:rPr>
                <w:rFonts w:cs="Arial"/>
                <w:highlight w:val="lightGray"/>
              </w:rPr>
            </w:pPr>
            <w:r w:rsidRPr="00943640">
              <w:rPr>
                <w:rFonts w:cs="Arial"/>
                <w:highlight w:val="lightGray"/>
              </w:rPr>
              <w:t>(MHz)</w:t>
            </w:r>
          </w:p>
        </w:tc>
        <w:tc>
          <w:tcPr>
            <w:tcW w:w="3045" w:type="dxa"/>
          </w:tcPr>
          <w:p w14:paraId="1A5954A7" w14:textId="77777777" w:rsidR="00943640" w:rsidRPr="00943640" w:rsidRDefault="00943640" w:rsidP="006353E6">
            <w:pPr>
              <w:pStyle w:val="TAH"/>
              <w:rPr>
                <w:rFonts w:cs="Arial"/>
                <w:highlight w:val="lightGray"/>
              </w:rPr>
            </w:pPr>
            <w:r w:rsidRPr="00943640">
              <w:rPr>
                <w:rFonts w:cs="Arial"/>
                <w:highlight w:val="lightGray"/>
              </w:rPr>
              <w:t>Channel bandwidth /</w:t>
            </w:r>
          </w:p>
          <w:p w14:paraId="7011597E" w14:textId="77777777" w:rsidR="00943640" w:rsidRPr="00943640" w:rsidRDefault="00943640" w:rsidP="006353E6">
            <w:pPr>
              <w:pStyle w:val="TAH"/>
              <w:rPr>
                <w:rFonts w:cs="Arial"/>
                <w:highlight w:val="lightGray"/>
              </w:rPr>
            </w:pPr>
            <w:r w:rsidRPr="00943640">
              <w:rPr>
                <w:rFonts w:cs="Arial"/>
                <w:highlight w:val="lightGray"/>
              </w:rPr>
              <w:t>Spectrum emission limit</w:t>
            </w:r>
          </w:p>
          <w:p w14:paraId="64A32AE9" w14:textId="77777777" w:rsidR="00943640" w:rsidRPr="00943640" w:rsidRDefault="00943640" w:rsidP="006353E6">
            <w:pPr>
              <w:pStyle w:val="TAH"/>
              <w:rPr>
                <w:rFonts w:cs="Arial"/>
                <w:highlight w:val="lightGray"/>
              </w:rPr>
            </w:pPr>
            <w:r w:rsidRPr="00943640">
              <w:rPr>
                <w:rFonts w:cs="Arial"/>
                <w:highlight w:val="lightGray"/>
              </w:rPr>
              <w:t>(dBm)</w:t>
            </w:r>
          </w:p>
        </w:tc>
        <w:tc>
          <w:tcPr>
            <w:tcW w:w="1701" w:type="dxa"/>
            <w:vMerge w:val="restart"/>
          </w:tcPr>
          <w:p w14:paraId="62B21B76" w14:textId="77777777" w:rsidR="00943640" w:rsidRPr="00943640" w:rsidRDefault="00943640" w:rsidP="006353E6">
            <w:pPr>
              <w:pStyle w:val="TAH"/>
              <w:rPr>
                <w:rFonts w:cs="Arial"/>
                <w:highlight w:val="lightGray"/>
              </w:rPr>
            </w:pPr>
            <w:r w:rsidRPr="00943640">
              <w:rPr>
                <w:rFonts w:cs="Arial"/>
                <w:highlight w:val="lightGray"/>
              </w:rPr>
              <w:t>Measurement bandwidth</w:t>
            </w:r>
          </w:p>
        </w:tc>
      </w:tr>
      <w:tr w:rsidR="00943640" w:rsidRPr="00943640" w14:paraId="0D10339C" w14:textId="77777777" w:rsidTr="006353E6">
        <w:trPr>
          <w:jc w:val="center"/>
        </w:trPr>
        <w:tc>
          <w:tcPr>
            <w:tcW w:w="2551" w:type="dxa"/>
            <w:vMerge/>
          </w:tcPr>
          <w:p w14:paraId="21ED019F" w14:textId="77777777" w:rsidR="00943640" w:rsidRPr="00943640" w:rsidRDefault="00943640" w:rsidP="006353E6">
            <w:pPr>
              <w:pStyle w:val="TAH"/>
              <w:rPr>
                <w:rFonts w:cs="Arial"/>
                <w:highlight w:val="lightGray"/>
              </w:rPr>
            </w:pPr>
          </w:p>
        </w:tc>
        <w:tc>
          <w:tcPr>
            <w:tcW w:w="3045" w:type="dxa"/>
          </w:tcPr>
          <w:p w14:paraId="1C63F4CD" w14:textId="77777777" w:rsidR="00943640" w:rsidRPr="00943640" w:rsidRDefault="00943640" w:rsidP="006353E6">
            <w:pPr>
              <w:pStyle w:val="TAH"/>
              <w:rPr>
                <w:rFonts w:cs="Arial"/>
                <w:highlight w:val="lightGray"/>
              </w:rPr>
            </w:pPr>
            <w:r w:rsidRPr="00943640">
              <w:rPr>
                <w:rFonts w:cs="Arial"/>
                <w:highlight w:val="lightGray"/>
              </w:rPr>
              <w:t>20 MHz</w:t>
            </w:r>
          </w:p>
        </w:tc>
        <w:tc>
          <w:tcPr>
            <w:tcW w:w="1701" w:type="dxa"/>
            <w:vMerge/>
          </w:tcPr>
          <w:p w14:paraId="41B30D40" w14:textId="77777777" w:rsidR="00943640" w:rsidRPr="00943640" w:rsidRDefault="00943640" w:rsidP="006353E6">
            <w:pPr>
              <w:pStyle w:val="TAH"/>
              <w:rPr>
                <w:rFonts w:cs="Arial"/>
                <w:highlight w:val="lightGray"/>
              </w:rPr>
            </w:pPr>
          </w:p>
        </w:tc>
      </w:tr>
      <w:tr w:rsidR="00943640" w:rsidRPr="00943640" w14:paraId="0BA0C457" w14:textId="77777777" w:rsidTr="006353E6">
        <w:trPr>
          <w:jc w:val="center"/>
        </w:trPr>
        <w:tc>
          <w:tcPr>
            <w:tcW w:w="2551" w:type="dxa"/>
            <w:vAlign w:val="center"/>
          </w:tcPr>
          <w:p w14:paraId="4198959A" w14:textId="77777777" w:rsidR="00943640" w:rsidRPr="00943640" w:rsidRDefault="00943640" w:rsidP="006353E6">
            <w:pPr>
              <w:pStyle w:val="TAC"/>
              <w:rPr>
                <w:highlight w:val="lightGray"/>
              </w:rPr>
            </w:pPr>
            <w:r w:rsidRPr="00943640">
              <w:rPr>
                <w:rFonts w:hint="eastAsia"/>
                <w:highlight w:val="lightGray"/>
              </w:rPr>
              <w:t xml:space="preserve">f </w:t>
            </w:r>
            <w:r w:rsidRPr="00943640">
              <w:rPr>
                <w:rFonts w:cs="Arial"/>
                <w:highlight w:val="lightGray"/>
              </w:rPr>
              <w:t>≤</w:t>
            </w:r>
            <w:r w:rsidRPr="00943640">
              <w:rPr>
                <w:rFonts w:hint="eastAsia"/>
                <w:highlight w:val="lightGray"/>
              </w:rPr>
              <w:t xml:space="preserve"> 5470</w:t>
            </w:r>
          </w:p>
        </w:tc>
        <w:tc>
          <w:tcPr>
            <w:tcW w:w="3045" w:type="dxa"/>
            <w:vAlign w:val="center"/>
          </w:tcPr>
          <w:p w14:paraId="15B01C0D" w14:textId="77777777" w:rsidR="00943640" w:rsidRPr="00943640" w:rsidRDefault="00943640" w:rsidP="006353E6">
            <w:pPr>
              <w:pStyle w:val="TAC"/>
              <w:rPr>
                <w:highlight w:val="lightGray"/>
              </w:rPr>
            </w:pPr>
            <w:r w:rsidRPr="00943640">
              <w:rPr>
                <w:highlight w:val="lightGray"/>
              </w:rPr>
              <w:t>-27</w:t>
            </w:r>
          </w:p>
        </w:tc>
        <w:tc>
          <w:tcPr>
            <w:tcW w:w="1701" w:type="dxa"/>
            <w:vMerge w:val="restart"/>
            <w:vAlign w:val="center"/>
          </w:tcPr>
          <w:p w14:paraId="2030CFCE" w14:textId="77777777" w:rsidR="00943640" w:rsidRPr="00943640" w:rsidRDefault="00943640" w:rsidP="006353E6">
            <w:pPr>
              <w:pStyle w:val="TAC"/>
              <w:rPr>
                <w:highlight w:val="lightGray"/>
              </w:rPr>
            </w:pPr>
            <w:r w:rsidRPr="00943640">
              <w:rPr>
                <w:highlight w:val="lightGray"/>
              </w:rPr>
              <w:t>1 MHz</w:t>
            </w:r>
          </w:p>
        </w:tc>
      </w:tr>
      <w:tr w:rsidR="00943640" w:rsidRPr="00943640" w14:paraId="49CDA537" w14:textId="77777777" w:rsidTr="006353E6">
        <w:trPr>
          <w:jc w:val="center"/>
        </w:trPr>
        <w:tc>
          <w:tcPr>
            <w:tcW w:w="2551" w:type="dxa"/>
            <w:vAlign w:val="center"/>
          </w:tcPr>
          <w:p w14:paraId="3199016B" w14:textId="77777777" w:rsidR="00943640" w:rsidRPr="00943640" w:rsidRDefault="00943640" w:rsidP="006353E6">
            <w:pPr>
              <w:pStyle w:val="TAC"/>
              <w:rPr>
                <w:highlight w:val="lightGray"/>
              </w:rPr>
            </w:pPr>
            <w:r w:rsidRPr="00943640">
              <w:rPr>
                <w:rFonts w:hint="eastAsia"/>
                <w:highlight w:val="lightGray"/>
              </w:rPr>
              <w:t xml:space="preserve">f </w:t>
            </w:r>
            <w:r w:rsidRPr="00943640">
              <w:rPr>
                <w:rFonts w:cs="Arial"/>
                <w:highlight w:val="lightGray"/>
              </w:rPr>
              <w:t>≥</w:t>
            </w:r>
            <w:r w:rsidRPr="00943640">
              <w:rPr>
                <w:rFonts w:hint="eastAsia"/>
                <w:highlight w:val="lightGray"/>
              </w:rPr>
              <w:t xml:space="preserve"> 5725</w:t>
            </w:r>
          </w:p>
        </w:tc>
        <w:tc>
          <w:tcPr>
            <w:tcW w:w="3045" w:type="dxa"/>
            <w:vAlign w:val="center"/>
          </w:tcPr>
          <w:p w14:paraId="55D8281B" w14:textId="77777777" w:rsidR="00943640" w:rsidRPr="00943640" w:rsidRDefault="00943640" w:rsidP="006353E6">
            <w:pPr>
              <w:pStyle w:val="TAC"/>
              <w:rPr>
                <w:highlight w:val="lightGray"/>
              </w:rPr>
            </w:pPr>
            <w:r w:rsidRPr="00943640">
              <w:rPr>
                <w:highlight w:val="lightGray"/>
              </w:rPr>
              <w:t>-27</w:t>
            </w:r>
          </w:p>
        </w:tc>
        <w:tc>
          <w:tcPr>
            <w:tcW w:w="1701" w:type="dxa"/>
            <w:vMerge/>
            <w:vAlign w:val="center"/>
          </w:tcPr>
          <w:p w14:paraId="60878386" w14:textId="77777777" w:rsidR="00943640" w:rsidRPr="00943640" w:rsidRDefault="00943640" w:rsidP="006353E6">
            <w:pPr>
              <w:pStyle w:val="TAC"/>
              <w:rPr>
                <w:highlight w:val="lightGray"/>
              </w:rPr>
            </w:pPr>
          </w:p>
        </w:tc>
      </w:tr>
    </w:tbl>
    <w:p w14:paraId="7147FA48" w14:textId="77777777" w:rsidR="00943640" w:rsidRPr="00943640" w:rsidRDefault="00943640" w:rsidP="00943640">
      <w:pPr>
        <w:rPr>
          <w:highlight w:val="lightGray"/>
        </w:rPr>
      </w:pPr>
    </w:p>
    <w:p w14:paraId="71598B0C" w14:textId="77777777" w:rsidR="00943640" w:rsidRPr="00943640" w:rsidRDefault="00943640" w:rsidP="00943640">
      <w:pPr>
        <w:pStyle w:val="TH"/>
        <w:rPr>
          <w:highlight w:val="lightGray"/>
        </w:rPr>
      </w:pPr>
      <w:r w:rsidRPr="00943640">
        <w:rPr>
          <w:highlight w:val="lightGray"/>
        </w:rPr>
        <w:lastRenderedPageBreak/>
        <w:t>Table 6.6.3.3.</w:t>
      </w:r>
      <w:r w:rsidRPr="00943640">
        <w:rPr>
          <w:rFonts w:hint="eastAsia"/>
          <w:highlight w:val="lightGray"/>
        </w:rPr>
        <w:t>2</w:t>
      </w:r>
      <w:r w:rsidRPr="00943640">
        <w:rPr>
          <w:highlight w:val="lightGray"/>
        </w:rPr>
        <w:t>7-4: Additional requirements for E-UTRA channels assigned within 5725-5850 MHz</w:t>
      </w:r>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943640" w:rsidRPr="00943640" w14:paraId="4B643F1A" w14:textId="77777777" w:rsidTr="006353E6">
        <w:trPr>
          <w:jc w:val="center"/>
        </w:trPr>
        <w:tc>
          <w:tcPr>
            <w:tcW w:w="2619" w:type="dxa"/>
            <w:vMerge w:val="restart"/>
          </w:tcPr>
          <w:p w14:paraId="133844F9" w14:textId="77777777" w:rsidR="00943640" w:rsidRPr="00943640" w:rsidRDefault="00943640" w:rsidP="006353E6">
            <w:pPr>
              <w:pStyle w:val="TAH"/>
              <w:rPr>
                <w:rFonts w:cs="Arial"/>
                <w:highlight w:val="lightGray"/>
              </w:rPr>
            </w:pPr>
            <w:r w:rsidRPr="00943640">
              <w:rPr>
                <w:rFonts w:cs="Arial"/>
                <w:highlight w:val="lightGray"/>
              </w:rPr>
              <w:t>Frequency band</w:t>
            </w:r>
          </w:p>
          <w:p w14:paraId="70BAB070" w14:textId="77777777" w:rsidR="00943640" w:rsidRPr="00943640" w:rsidRDefault="00943640" w:rsidP="006353E6">
            <w:pPr>
              <w:pStyle w:val="TAH"/>
              <w:rPr>
                <w:rFonts w:cs="Arial"/>
                <w:highlight w:val="lightGray"/>
              </w:rPr>
            </w:pPr>
            <w:r w:rsidRPr="00943640">
              <w:rPr>
                <w:rFonts w:cs="Arial"/>
                <w:highlight w:val="lightGray"/>
              </w:rPr>
              <w:t>(MHz)</w:t>
            </w:r>
          </w:p>
        </w:tc>
        <w:tc>
          <w:tcPr>
            <w:tcW w:w="3024" w:type="dxa"/>
          </w:tcPr>
          <w:p w14:paraId="450FAA6E" w14:textId="77777777" w:rsidR="00943640" w:rsidRPr="00943640" w:rsidRDefault="00943640" w:rsidP="006353E6">
            <w:pPr>
              <w:pStyle w:val="TAH"/>
              <w:rPr>
                <w:rFonts w:cs="Arial"/>
                <w:highlight w:val="lightGray"/>
              </w:rPr>
            </w:pPr>
            <w:r w:rsidRPr="00943640">
              <w:rPr>
                <w:rFonts w:cs="Arial"/>
                <w:highlight w:val="lightGray"/>
              </w:rPr>
              <w:t>Channel bandwidth /</w:t>
            </w:r>
          </w:p>
          <w:p w14:paraId="050A0D9D" w14:textId="77777777" w:rsidR="00943640" w:rsidRPr="00943640" w:rsidRDefault="00943640" w:rsidP="006353E6">
            <w:pPr>
              <w:pStyle w:val="TAH"/>
              <w:rPr>
                <w:rFonts w:cs="Arial"/>
                <w:highlight w:val="lightGray"/>
              </w:rPr>
            </w:pPr>
            <w:r w:rsidRPr="00943640">
              <w:rPr>
                <w:rFonts w:cs="Arial"/>
                <w:highlight w:val="lightGray"/>
              </w:rPr>
              <w:t>Spectrum emission limit</w:t>
            </w:r>
          </w:p>
          <w:p w14:paraId="6DB8F6BB" w14:textId="77777777" w:rsidR="00943640" w:rsidRPr="00943640" w:rsidRDefault="00943640" w:rsidP="006353E6">
            <w:pPr>
              <w:pStyle w:val="TAH"/>
              <w:rPr>
                <w:rFonts w:cs="Arial"/>
                <w:highlight w:val="lightGray"/>
              </w:rPr>
            </w:pPr>
            <w:r w:rsidRPr="00943640">
              <w:rPr>
                <w:rFonts w:cs="Arial"/>
                <w:highlight w:val="lightGray"/>
              </w:rPr>
              <w:t>(dBm)</w:t>
            </w:r>
          </w:p>
        </w:tc>
        <w:tc>
          <w:tcPr>
            <w:tcW w:w="1701" w:type="dxa"/>
            <w:vMerge w:val="restart"/>
          </w:tcPr>
          <w:p w14:paraId="6BDE54B3" w14:textId="77777777" w:rsidR="00943640" w:rsidRPr="00943640" w:rsidRDefault="00943640" w:rsidP="006353E6">
            <w:pPr>
              <w:pStyle w:val="TAH"/>
              <w:rPr>
                <w:rFonts w:cs="Arial"/>
                <w:highlight w:val="lightGray"/>
              </w:rPr>
            </w:pPr>
            <w:r w:rsidRPr="00943640">
              <w:rPr>
                <w:rFonts w:cs="Arial"/>
                <w:highlight w:val="lightGray"/>
              </w:rPr>
              <w:t>Measurement bandwidth</w:t>
            </w:r>
          </w:p>
        </w:tc>
      </w:tr>
      <w:tr w:rsidR="00943640" w:rsidRPr="00943640" w14:paraId="4635AE40" w14:textId="77777777" w:rsidTr="006353E6">
        <w:trPr>
          <w:jc w:val="center"/>
        </w:trPr>
        <w:tc>
          <w:tcPr>
            <w:tcW w:w="2619" w:type="dxa"/>
            <w:vMerge/>
          </w:tcPr>
          <w:p w14:paraId="5FD5ADD2" w14:textId="77777777" w:rsidR="00943640" w:rsidRPr="00943640" w:rsidRDefault="00943640" w:rsidP="006353E6">
            <w:pPr>
              <w:pStyle w:val="TAH"/>
              <w:rPr>
                <w:rFonts w:cs="Arial"/>
                <w:highlight w:val="lightGray"/>
              </w:rPr>
            </w:pPr>
          </w:p>
        </w:tc>
        <w:tc>
          <w:tcPr>
            <w:tcW w:w="3024" w:type="dxa"/>
          </w:tcPr>
          <w:p w14:paraId="237A4847" w14:textId="77777777" w:rsidR="00943640" w:rsidRPr="00943640" w:rsidRDefault="00943640" w:rsidP="006353E6">
            <w:pPr>
              <w:pStyle w:val="TAH"/>
              <w:rPr>
                <w:rFonts w:cs="Arial"/>
                <w:highlight w:val="lightGray"/>
              </w:rPr>
            </w:pPr>
            <w:r w:rsidRPr="00943640">
              <w:rPr>
                <w:rFonts w:cs="Arial"/>
                <w:highlight w:val="lightGray"/>
              </w:rPr>
              <w:t>20 MHz</w:t>
            </w:r>
          </w:p>
        </w:tc>
        <w:tc>
          <w:tcPr>
            <w:tcW w:w="1701" w:type="dxa"/>
            <w:vMerge/>
          </w:tcPr>
          <w:p w14:paraId="2533905B" w14:textId="77777777" w:rsidR="00943640" w:rsidRPr="00943640" w:rsidRDefault="00943640" w:rsidP="006353E6">
            <w:pPr>
              <w:pStyle w:val="TAH"/>
              <w:rPr>
                <w:rFonts w:cs="Arial"/>
                <w:highlight w:val="lightGray"/>
              </w:rPr>
            </w:pPr>
          </w:p>
        </w:tc>
      </w:tr>
      <w:tr w:rsidR="00943640" w:rsidRPr="00943640" w14:paraId="20790A8E" w14:textId="77777777" w:rsidTr="006353E6">
        <w:trPr>
          <w:jc w:val="center"/>
        </w:trPr>
        <w:tc>
          <w:tcPr>
            <w:tcW w:w="2619" w:type="dxa"/>
            <w:vAlign w:val="center"/>
          </w:tcPr>
          <w:p w14:paraId="146ABA20" w14:textId="77777777" w:rsidR="00943640" w:rsidRPr="00943640" w:rsidRDefault="00943640" w:rsidP="006353E6">
            <w:pPr>
              <w:pStyle w:val="TAC"/>
              <w:rPr>
                <w:highlight w:val="lightGray"/>
              </w:rPr>
            </w:pPr>
            <w:r w:rsidRPr="00943640">
              <w:rPr>
                <w:rFonts w:hint="eastAsia"/>
                <w:highlight w:val="lightGray"/>
              </w:rPr>
              <w:t xml:space="preserve">f </w:t>
            </w:r>
            <w:r w:rsidRPr="00943640">
              <w:rPr>
                <w:rFonts w:cs="Arial"/>
                <w:highlight w:val="lightGray"/>
              </w:rPr>
              <w:t>≤</w:t>
            </w:r>
            <w:r w:rsidRPr="00943640">
              <w:rPr>
                <w:rFonts w:hint="eastAsia"/>
                <w:highlight w:val="lightGray"/>
              </w:rPr>
              <w:t xml:space="preserve"> 5</w:t>
            </w:r>
            <w:r w:rsidRPr="00943640">
              <w:rPr>
                <w:highlight w:val="lightGray"/>
              </w:rPr>
              <w:t>725</w:t>
            </w:r>
          </w:p>
        </w:tc>
        <w:tc>
          <w:tcPr>
            <w:tcW w:w="3024" w:type="dxa"/>
          </w:tcPr>
          <w:p w14:paraId="5D730E2D" w14:textId="77777777" w:rsidR="00943640" w:rsidRPr="00943640" w:rsidRDefault="00943640" w:rsidP="006353E6">
            <w:pPr>
              <w:pStyle w:val="TAC"/>
              <w:rPr>
                <w:highlight w:val="lightGray"/>
              </w:rPr>
            </w:pPr>
            <w:r w:rsidRPr="00943640">
              <w:rPr>
                <w:highlight w:val="lightGray"/>
              </w:rPr>
              <w:t>-27</w:t>
            </w:r>
          </w:p>
        </w:tc>
        <w:tc>
          <w:tcPr>
            <w:tcW w:w="1701" w:type="dxa"/>
            <w:vMerge w:val="restart"/>
            <w:vAlign w:val="center"/>
          </w:tcPr>
          <w:p w14:paraId="21F3C92A" w14:textId="77777777" w:rsidR="00943640" w:rsidRPr="00943640" w:rsidRDefault="00943640" w:rsidP="006353E6">
            <w:pPr>
              <w:pStyle w:val="TAC"/>
              <w:rPr>
                <w:highlight w:val="lightGray"/>
              </w:rPr>
            </w:pPr>
            <w:r w:rsidRPr="00943640">
              <w:rPr>
                <w:highlight w:val="lightGray"/>
              </w:rPr>
              <w:t>1 MHz</w:t>
            </w:r>
          </w:p>
        </w:tc>
      </w:tr>
      <w:tr w:rsidR="00943640" w:rsidRPr="001D386E" w14:paraId="244D8DC3" w14:textId="77777777" w:rsidTr="006353E6">
        <w:trPr>
          <w:jc w:val="center"/>
        </w:trPr>
        <w:tc>
          <w:tcPr>
            <w:tcW w:w="2619" w:type="dxa"/>
            <w:vAlign w:val="center"/>
          </w:tcPr>
          <w:p w14:paraId="5E96A933" w14:textId="77777777" w:rsidR="00943640" w:rsidRPr="00943640" w:rsidRDefault="00943640" w:rsidP="006353E6">
            <w:pPr>
              <w:pStyle w:val="TAC"/>
              <w:rPr>
                <w:highlight w:val="lightGray"/>
              </w:rPr>
            </w:pPr>
            <w:r w:rsidRPr="00943640">
              <w:rPr>
                <w:rFonts w:hint="eastAsia"/>
                <w:highlight w:val="lightGray"/>
              </w:rPr>
              <w:t xml:space="preserve">f </w:t>
            </w:r>
            <w:r w:rsidRPr="00943640">
              <w:rPr>
                <w:rFonts w:cs="Arial"/>
                <w:highlight w:val="lightGray"/>
              </w:rPr>
              <w:t>≥</w:t>
            </w:r>
            <w:r w:rsidRPr="00943640">
              <w:rPr>
                <w:rFonts w:hint="eastAsia"/>
                <w:highlight w:val="lightGray"/>
              </w:rPr>
              <w:t xml:space="preserve"> 5850</w:t>
            </w:r>
          </w:p>
        </w:tc>
        <w:tc>
          <w:tcPr>
            <w:tcW w:w="3024" w:type="dxa"/>
          </w:tcPr>
          <w:p w14:paraId="54E5EB88" w14:textId="77777777" w:rsidR="00943640" w:rsidRPr="001D386E" w:rsidRDefault="00943640" w:rsidP="006353E6">
            <w:pPr>
              <w:pStyle w:val="TAC"/>
            </w:pPr>
            <w:r w:rsidRPr="00943640">
              <w:rPr>
                <w:highlight w:val="lightGray"/>
              </w:rPr>
              <w:t>-27</w:t>
            </w:r>
          </w:p>
        </w:tc>
        <w:tc>
          <w:tcPr>
            <w:tcW w:w="1701" w:type="dxa"/>
            <w:vMerge/>
            <w:vAlign w:val="center"/>
          </w:tcPr>
          <w:p w14:paraId="1389B0BA" w14:textId="77777777" w:rsidR="00943640" w:rsidRPr="001D386E" w:rsidRDefault="00943640" w:rsidP="006353E6">
            <w:pPr>
              <w:pStyle w:val="TAC"/>
            </w:pPr>
          </w:p>
        </w:tc>
      </w:tr>
    </w:tbl>
    <w:p w14:paraId="1BBC8663" w14:textId="77777777" w:rsidR="00943640" w:rsidRDefault="00943640" w:rsidP="001228AD">
      <w:pPr>
        <w:rPr>
          <w:lang w:val="en-US"/>
        </w:rPr>
      </w:pPr>
    </w:p>
    <w:p w14:paraId="05D4CCDE" w14:textId="5E78EC69" w:rsidR="00CD4A1F" w:rsidRDefault="00943640" w:rsidP="001228AD">
      <w:pPr>
        <w:rPr>
          <w:lang w:val="en-US"/>
        </w:rPr>
      </w:pPr>
      <w:r>
        <w:rPr>
          <w:lang w:val="en-US"/>
        </w:rPr>
        <w:t xml:space="preserve">Companies are encouraged to check whether these regulatory requirements as adopted for </w:t>
      </w:r>
      <w:proofErr w:type="spellStart"/>
      <w:r>
        <w:rPr>
          <w:lang w:val="en-US"/>
        </w:rPr>
        <w:t>eLAA</w:t>
      </w:r>
      <w:proofErr w:type="spellEnd"/>
      <w:r>
        <w:rPr>
          <w:lang w:val="en-US"/>
        </w:rPr>
        <w:t xml:space="preserve"> are up to date so that A-MPR simulations and measurements can be conducted.</w:t>
      </w:r>
    </w:p>
    <w:p w14:paraId="17ECDF7D" w14:textId="2C69CED8" w:rsidR="00FA01C7" w:rsidRDefault="00FA01C7" w:rsidP="00FA01C7">
      <w:pPr>
        <w:pStyle w:val="Heading1"/>
        <w:tabs>
          <w:tab w:val="clear" w:pos="432"/>
          <w:tab w:val="num" w:pos="522"/>
        </w:tabs>
        <w:ind w:left="522" w:hanging="522"/>
        <w:rPr>
          <w:lang w:val="en-US"/>
        </w:rPr>
      </w:pPr>
      <w:r>
        <w:rPr>
          <w:lang w:val="en-US"/>
        </w:rPr>
        <w:t>Conclusion</w:t>
      </w:r>
    </w:p>
    <w:p w14:paraId="6F2F9440" w14:textId="57E3094D" w:rsidR="00FA01C7" w:rsidRPr="00306AB4" w:rsidRDefault="00FA01C7" w:rsidP="00BB3CB4">
      <w:pPr>
        <w:rPr>
          <w:b/>
          <w:bCs/>
          <w:lang w:val="en-US"/>
        </w:rPr>
      </w:pPr>
      <w:r>
        <w:rPr>
          <w:lang w:val="en-US"/>
        </w:rPr>
        <w:t xml:space="preserve">This contribution </w:t>
      </w:r>
      <w:r w:rsidR="00BB3CB4">
        <w:rPr>
          <w:lang w:val="en-US"/>
        </w:rPr>
        <w:t xml:space="preserve">provides a discussion of remaining UE Tx requirements.  While most Tx requirements have been discussed previously and many of them have agreements already, there are some requirements that have not yet been considered and may require further study.  Most notable in this contribution are in-band emissions and Band n46 specific NS scenarios for A-MPR.  For </w:t>
      </w:r>
      <w:proofErr w:type="gramStart"/>
      <w:r w:rsidR="00BB3CB4">
        <w:rPr>
          <w:lang w:val="en-US"/>
        </w:rPr>
        <w:t>both of these</w:t>
      </w:r>
      <w:proofErr w:type="gramEnd"/>
      <w:r w:rsidR="00BB3CB4">
        <w:rPr>
          <w:lang w:val="en-US"/>
        </w:rPr>
        <w:t xml:space="preserve">, the analogous requirements from </w:t>
      </w:r>
      <w:proofErr w:type="spellStart"/>
      <w:r w:rsidR="00BB3CB4">
        <w:rPr>
          <w:lang w:val="en-US"/>
        </w:rPr>
        <w:t>eLAA</w:t>
      </w:r>
      <w:proofErr w:type="spellEnd"/>
      <w:r w:rsidR="00BB3CB4">
        <w:rPr>
          <w:lang w:val="en-US"/>
        </w:rPr>
        <w:t xml:space="preserve"> are proposed to be used as a starting point but companies are encouraged to study further in case any modifications are needed for NR-U.</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72683064" w14:textId="47B9CA76" w:rsidR="00366FA1" w:rsidRPr="00E874E5" w:rsidRDefault="00366FA1" w:rsidP="001219FC">
      <w:pPr>
        <w:numPr>
          <w:ilvl w:val="0"/>
          <w:numId w:val="2"/>
        </w:numPr>
        <w:tabs>
          <w:tab w:val="left" w:pos="1080"/>
        </w:tabs>
        <w:rPr>
          <w:lang w:val="en-US" w:eastAsia="x-none"/>
        </w:rPr>
      </w:pPr>
      <w:bookmarkStart w:id="1" w:name="_Hlk859252"/>
      <w:r w:rsidRPr="00E874E5">
        <w:rPr>
          <w:lang w:val="en-US" w:eastAsia="x-none"/>
        </w:rPr>
        <w:t>R4-200</w:t>
      </w:r>
      <w:r w:rsidR="00E874E5" w:rsidRPr="00E874E5">
        <w:rPr>
          <w:lang w:val="en-US" w:eastAsia="x-none"/>
        </w:rPr>
        <w:t>2094</w:t>
      </w:r>
      <w:r w:rsidRPr="00E874E5">
        <w:rPr>
          <w:lang w:val="en-US" w:eastAsia="x-none"/>
        </w:rPr>
        <w:t>, “NR-U MPR for PC5 single carrier,” Qualcomm Incorporated</w:t>
      </w:r>
    </w:p>
    <w:p w14:paraId="52C60FAE" w14:textId="7D81AA1E" w:rsidR="00D71C68" w:rsidRDefault="001F4B45" w:rsidP="001219FC">
      <w:pPr>
        <w:numPr>
          <w:ilvl w:val="0"/>
          <w:numId w:val="2"/>
        </w:numPr>
        <w:tabs>
          <w:tab w:val="left" w:pos="1080"/>
        </w:tabs>
        <w:rPr>
          <w:lang w:val="en-US" w:eastAsia="x-none"/>
        </w:rPr>
      </w:pPr>
      <w:r>
        <w:rPr>
          <w:lang w:val="en-US" w:eastAsia="x-none"/>
        </w:rPr>
        <w:t>R4-</w:t>
      </w:r>
      <w:r w:rsidR="00CB6D97">
        <w:rPr>
          <w:lang w:val="en-US" w:eastAsia="x-none"/>
        </w:rPr>
        <w:t>1</w:t>
      </w:r>
      <w:r w:rsidR="00D71C68">
        <w:rPr>
          <w:lang w:val="en-US" w:eastAsia="x-none"/>
        </w:rPr>
        <w:t>910535, “WF on Emission Requirements for NR-U,” Nokia</w:t>
      </w:r>
    </w:p>
    <w:p w14:paraId="28A5C21C" w14:textId="77777777" w:rsidR="00366FA1" w:rsidRPr="00F35682" w:rsidRDefault="00366FA1" w:rsidP="00366FA1">
      <w:pPr>
        <w:numPr>
          <w:ilvl w:val="0"/>
          <w:numId w:val="2"/>
        </w:numPr>
        <w:tabs>
          <w:tab w:val="left" w:pos="1080"/>
        </w:tabs>
        <w:rPr>
          <w:lang w:val="en-US" w:eastAsia="x-none"/>
        </w:rPr>
      </w:pPr>
      <w:r w:rsidRPr="00F35682">
        <w:rPr>
          <w:lang w:val="en-US"/>
        </w:rPr>
        <w:t>R4-1915979</w:t>
      </w:r>
      <w:r>
        <w:rPr>
          <w:lang w:val="en-US"/>
        </w:rPr>
        <w:t>, “</w:t>
      </w:r>
      <w:r w:rsidRPr="00F35682">
        <w:rPr>
          <w:lang w:val="en-US"/>
        </w:rPr>
        <w:t>WF on NR-U spectrum emission mask</w:t>
      </w:r>
      <w:r>
        <w:rPr>
          <w:lang w:val="en-US"/>
        </w:rPr>
        <w:t>,” Nokia, CableLabs, Charter</w:t>
      </w:r>
    </w:p>
    <w:p w14:paraId="29EF6220" w14:textId="0734FC63" w:rsidR="00D71C68" w:rsidRDefault="00BB3CB4" w:rsidP="001219FC">
      <w:pPr>
        <w:numPr>
          <w:ilvl w:val="0"/>
          <w:numId w:val="2"/>
        </w:numPr>
        <w:tabs>
          <w:tab w:val="left" w:pos="1080"/>
        </w:tabs>
        <w:rPr>
          <w:lang w:val="en-US" w:eastAsia="x-none"/>
        </w:rPr>
      </w:pPr>
      <w:r>
        <w:rPr>
          <w:lang w:val="en-US" w:eastAsia="x-none"/>
        </w:rPr>
        <w:t>R4-1700797, “</w:t>
      </w:r>
      <w:r w:rsidRPr="00BB3CB4">
        <w:rPr>
          <w:lang w:val="en-US" w:eastAsia="x-none"/>
        </w:rPr>
        <w:t xml:space="preserve">Transmit signal quality for </w:t>
      </w:r>
      <w:proofErr w:type="spellStart"/>
      <w:r w:rsidRPr="00BB3CB4">
        <w:rPr>
          <w:lang w:val="en-US" w:eastAsia="x-none"/>
        </w:rPr>
        <w:t>eLAA</w:t>
      </w:r>
      <w:proofErr w:type="spellEnd"/>
      <w:r w:rsidRPr="00BB3CB4">
        <w:rPr>
          <w:lang w:val="en-US" w:eastAsia="x-none"/>
        </w:rPr>
        <w:t>: in-band emissions</w:t>
      </w:r>
      <w:r>
        <w:rPr>
          <w:lang w:val="en-US" w:eastAsia="x-none"/>
        </w:rPr>
        <w:t>,” Ericsson</w:t>
      </w:r>
      <w:bookmarkEnd w:id="1"/>
    </w:p>
    <w:sectPr w:rsidR="00D71C68"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7DAF2" w14:textId="77777777" w:rsidR="001B7311" w:rsidRDefault="001B7311">
      <w:r>
        <w:separator/>
      </w:r>
    </w:p>
  </w:endnote>
  <w:endnote w:type="continuationSeparator" w:id="0">
    <w:p w14:paraId="64546681" w14:textId="77777777" w:rsidR="001B7311" w:rsidRDefault="001B7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686264" w:rsidRDefault="006862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686264" w:rsidRDefault="0068626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BCFD1" w14:textId="77777777" w:rsidR="001B7311" w:rsidRDefault="001B7311">
      <w:r>
        <w:separator/>
      </w:r>
    </w:p>
  </w:footnote>
  <w:footnote w:type="continuationSeparator" w:id="0">
    <w:p w14:paraId="0922F66F" w14:textId="77777777" w:rsidR="001B7311" w:rsidRDefault="001B73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F22229"/>
    <w:multiLevelType w:val="hybridMultilevel"/>
    <w:tmpl w:val="96C8D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4"/>
  </w:num>
  <w:num w:numId="3">
    <w:abstractNumId w:val="16"/>
  </w:num>
  <w:num w:numId="4">
    <w:abstractNumId w:val="17"/>
  </w:num>
  <w:num w:numId="5">
    <w:abstractNumId w:val="13"/>
  </w:num>
  <w:num w:numId="6">
    <w:abstractNumId w:val="4"/>
  </w:num>
  <w:num w:numId="7">
    <w:abstractNumId w:val="1"/>
  </w:num>
  <w:num w:numId="8">
    <w:abstractNumId w:val="15"/>
  </w:num>
  <w:num w:numId="9">
    <w:abstractNumId w:val="6"/>
  </w:num>
  <w:num w:numId="10">
    <w:abstractNumId w:val="12"/>
  </w:num>
  <w:num w:numId="11">
    <w:abstractNumId w:val="19"/>
  </w:num>
  <w:num w:numId="12">
    <w:abstractNumId w:val="3"/>
  </w:num>
  <w:num w:numId="13">
    <w:abstractNumId w:val="11"/>
  </w:num>
  <w:num w:numId="14">
    <w:abstractNumId w:val="2"/>
  </w:num>
  <w:num w:numId="15">
    <w:abstractNumId w:val="10"/>
  </w:num>
  <w:num w:numId="16">
    <w:abstractNumId w:val="18"/>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9"/>
  </w:num>
  <w:num w:numId="19">
    <w:abstractNumId w:val="5"/>
  </w:num>
  <w:num w:numId="20">
    <w:abstractNumId w:val="8"/>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0A37"/>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28A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226"/>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A62"/>
    <w:rsid w:val="00154F3B"/>
    <w:rsid w:val="001553C6"/>
    <w:rsid w:val="001559C8"/>
    <w:rsid w:val="00155AB9"/>
    <w:rsid w:val="00155F77"/>
    <w:rsid w:val="001568D4"/>
    <w:rsid w:val="0015760F"/>
    <w:rsid w:val="001577F0"/>
    <w:rsid w:val="0016030D"/>
    <w:rsid w:val="0016046E"/>
    <w:rsid w:val="001611D4"/>
    <w:rsid w:val="0016136A"/>
    <w:rsid w:val="001619CC"/>
    <w:rsid w:val="00161FE8"/>
    <w:rsid w:val="001624B9"/>
    <w:rsid w:val="00162645"/>
    <w:rsid w:val="00162E8B"/>
    <w:rsid w:val="00163472"/>
    <w:rsid w:val="0016353B"/>
    <w:rsid w:val="00163751"/>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311"/>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974"/>
    <w:rsid w:val="00241E8A"/>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1463"/>
    <w:rsid w:val="00251908"/>
    <w:rsid w:val="00251AE9"/>
    <w:rsid w:val="00251B67"/>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AB4"/>
    <w:rsid w:val="00306C15"/>
    <w:rsid w:val="0030710A"/>
    <w:rsid w:val="00307F1E"/>
    <w:rsid w:val="0031040B"/>
    <w:rsid w:val="003109C2"/>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20AB6"/>
    <w:rsid w:val="00320B8A"/>
    <w:rsid w:val="0032195A"/>
    <w:rsid w:val="00321A07"/>
    <w:rsid w:val="003226CA"/>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6FA1"/>
    <w:rsid w:val="0036788B"/>
    <w:rsid w:val="00367EDE"/>
    <w:rsid w:val="00367F3B"/>
    <w:rsid w:val="00370CA0"/>
    <w:rsid w:val="00370CDE"/>
    <w:rsid w:val="003710AC"/>
    <w:rsid w:val="00371E22"/>
    <w:rsid w:val="003720AD"/>
    <w:rsid w:val="003727A4"/>
    <w:rsid w:val="00372B4A"/>
    <w:rsid w:val="00373574"/>
    <w:rsid w:val="00373AF1"/>
    <w:rsid w:val="003753E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62"/>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109"/>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5C1"/>
    <w:rsid w:val="0048493E"/>
    <w:rsid w:val="00484AB9"/>
    <w:rsid w:val="004852CF"/>
    <w:rsid w:val="0048547C"/>
    <w:rsid w:val="004854C9"/>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AE8"/>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1A6"/>
    <w:rsid w:val="005B6A10"/>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84F"/>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6B"/>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7D0"/>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4BD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321F"/>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E3F"/>
    <w:rsid w:val="0085554B"/>
    <w:rsid w:val="0085616A"/>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0BB"/>
    <w:rsid w:val="00874DFD"/>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2B20"/>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975"/>
    <w:rsid w:val="00940CCA"/>
    <w:rsid w:val="00940E8F"/>
    <w:rsid w:val="00941429"/>
    <w:rsid w:val="009416AD"/>
    <w:rsid w:val="009417D0"/>
    <w:rsid w:val="009428CB"/>
    <w:rsid w:val="00943640"/>
    <w:rsid w:val="00943794"/>
    <w:rsid w:val="009437DC"/>
    <w:rsid w:val="00944300"/>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336"/>
    <w:rsid w:val="009F4858"/>
    <w:rsid w:val="009F48F8"/>
    <w:rsid w:val="009F5E15"/>
    <w:rsid w:val="009F603A"/>
    <w:rsid w:val="009F6601"/>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70F"/>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B6E"/>
    <w:rsid w:val="00BB3C4A"/>
    <w:rsid w:val="00BB3CB4"/>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108"/>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3D3"/>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80C32"/>
    <w:rsid w:val="00C81037"/>
    <w:rsid w:val="00C81393"/>
    <w:rsid w:val="00C82D0D"/>
    <w:rsid w:val="00C82F21"/>
    <w:rsid w:val="00C83527"/>
    <w:rsid w:val="00C83C21"/>
    <w:rsid w:val="00C83D2F"/>
    <w:rsid w:val="00C84110"/>
    <w:rsid w:val="00C843D8"/>
    <w:rsid w:val="00C8507B"/>
    <w:rsid w:val="00C85ED1"/>
    <w:rsid w:val="00C86390"/>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A1F"/>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6AFA"/>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3B6"/>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C68"/>
    <w:rsid w:val="00D71FCA"/>
    <w:rsid w:val="00D7361F"/>
    <w:rsid w:val="00D73D1E"/>
    <w:rsid w:val="00D744C7"/>
    <w:rsid w:val="00D747FE"/>
    <w:rsid w:val="00D74AC4"/>
    <w:rsid w:val="00D750FB"/>
    <w:rsid w:val="00D75151"/>
    <w:rsid w:val="00D75F98"/>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EAF"/>
    <w:rsid w:val="00E44EE4"/>
    <w:rsid w:val="00E4542B"/>
    <w:rsid w:val="00E46035"/>
    <w:rsid w:val="00E4693F"/>
    <w:rsid w:val="00E474E8"/>
    <w:rsid w:val="00E5057C"/>
    <w:rsid w:val="00E50C8F"/>
    <w:rsid w:val="00E50CF3"/>
    <w:rsid w:val="00E50D0D"/>
    <w:rsid w:val="00E517C8"/>
    <w:rsid w:val="00E51ADE"/>
    <w:rsid w:val="00E521E7"/>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4E5"/>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68B6"/>
    <w:rsid w:val="00F36A11"/>
    <w:rsid w:val="00F36C90"/>
    <w:rsid w:val="00F36D83"/>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EE300-B7C2-4984-A516-EB4404FDA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2325</Words>
  <Characters>13259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2020-02-14T20:49:00Z</dcterms:created>
  <dcterms:modified xsi:type="dcterms:W3CDTF">2020-02-14T20:49:00Z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