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E7EA26" w14:textId="218439A7" w:rsidR="006B0412" w:rsidRPr="00DB3907" w:rsidRDefault="006B0412" w:rsidP="006B0412">
      <w:pPr>
        <w:pStyle w:val="Header"/>
        <w:tabs>
          <w:tab w:val="right" w:pos="9639"/>
        </w:tabs>
        <w:rPr>
          <w:rFonts w:cs="Arial"/>
          <w:sz w:val="24"/>
          <w:szCs w:val="24"/>
          <w:lang w:val="de-DE"/>
        </w:rPr>
      </w:pPr>
      <w:r w:rsidRPr="00DB3907">
        <w:rPr>
          <w:rFonts w:cs="Arial"/>
          <w:sz w:val="24"/>
          <w:szCs w:val="24"/>
          <w:lang w:val="de-DE"/>
        </w:rPr>
        <w:t xml:space="preserve">3GPP TSG-RAN WG4 </w:t>
      </w:r>
      <w:r>
        <w:rPr>
          <w:rFonts w:cs="Arial"/>
          <w:sz w:val="24"/>
          <w:szCs w:val="24"/>
          <w:lang w:val="de-DE"/>
        </w:rPr>
        <w:t>#94-e</w:t>
      </w:r>
      <w:r w:rsidRPr="00DB3907">
        <w:rPr>
          <w:rFonts w:cs="Arial"/>
          <w:sz w:val="24"/>
          <w:szCs w:val="24"/>
          <w:lang w:val="de-DE"/>
        </w:rPr>
        <w:tab/>
        <w:t>R4-</w:t>
      </w:r>
      <w:r>
        <w:rPr>
          <w:rFonts w:cs="Arial"/>
          <w:sz w:val="24"/>
          <w:szCs w:val="24"/>
          <w:lang w:val="de-DE"/>
        </w:rPr>
        <w:t>200</w:t>
      </w:r>
      <w:r w:rsidR="001A3C50">
        <w:rPr>
          <w:rFonts w:cs="Arial"/>
          <w:sz w:val="24"/>
          <w:szCs w:val="24"/>
          <w:lang w:val="de-DE"/>
        </w:rPr>
        <w:t>2092</w:t>
      </w:r>
      <w:bookmarkStart w:id="0" w:name="_GoBack"/>
      <w:bookmarkEnd w:id="0"/>
    </w:p>
    <w:p w14:paraId="7B0E701E" w14:textId="77777777" w:rsidR="006B0412" w:rsidRPr="00DB3907" w:rsidRDefault="006B0412" w:rsidP="006B0412">
      <w:pPr>
        <w:pStyle w:val="Header"/>
        <w:tabs>
          <w:tab w:val="left" w:pos="6521"/>
        </w:tabs>
        <w:rPr>
          <w:rFonts w:cs="Arial"/>
          <w:sz w:val="24"/>
          <w:szCs w:val="24"/>
        </w:rPr>
      </w:pPr>
      <w:r>
        <w:rPr>
          <w:rFonts w:cs="Arial"/>
          <w:sz w:val="24"/>
          <w:szCs w:val="24"/>
        </w:rPr>
        <w:t>February 24</w:t>
      </w:r>
      <w:r>
        <w:rPr>
          <w:rFonts w:cs="Arial"/>
          <w:sz w:val="24"/>
          <w:szCs w:val="24"/>
          <w:vertAlign w:val="superscript"/>
        </w:rPr>
        <w:t>th</w:t>
      </w:r>
      <w:r>
        <w:rPr>
          <w:rFonts w:cs="Arial"/>
          <w:sz w:val="24"/>
          <w:szCs w:val="24"/>
        </w:rPr>
        <w:t xml:space="preserve"> ‒ March 6</w:t>
      </w:r>
      <w:r>
        <w:rPr>
          <w:rFonts w:cs="Arial"/>
          <w:sz w:val="24"/>
          <w:szCs w:val="24"/>
          <w:vertAlign w:val="superscript"/>
        </w:rPr>
        <w:t>th</w:t>
      </w:r>
      <w:r>
        <w:rPr>
          <w:rFonts w:cs="Arial"/>
          <w:sz w:val="24"/>
          <w:szCs w:val="24"/>
        </w:rPr>
        <w:t>, 2020</w:t>
      </w:r>
    </w:p>
    <w:p w14:paraId="73F03791" w14:textId="77777777" w:rsidR="006B0412" w:rsidRPr="00DB3907" w:rsidRDefault="006B0412" w:rsidP="006B0412">
      <w:pPr>
        <w:pStyle w:val="Header"/>
        <w:rPr>
          <w:rFonts w:cs="Arial"/>
          <w:sz w:val="24"/>
          <w:szCs w:val="24"/>
        </w:rPr>
      </w:pPr>
      <w:r>
        <w:rPr>
          <w:rFonts w:cs="Arial"/>
          <w:sz w:val="24"/>
          <w:szCs w:val="24"/>
        </w:rPr>
        <w:t>Electronic Meeting</w:t>
      </w:r>
    </w:p>
    <w:p w14:paraId="413D74E4" w14:textId="77777777" w:rsidR="00DB3907" w:rsidRPr="00F56E56" w:rsidRDefault="00DB3907" w:rsidP="00DB3907">
      <w:pPr>
        <w:pStyle w:val="Header"/>
        <w:rPr>
          <w:rFonts w:cs="Arial"/>
          <w:b w:val="0"/>
        </w:rPr>
      </w:pPr>
    </w:p>
    <w:p w14:paraId="6DBA1303" w14:textId="77777777" w:rsidR="00DB3907" w:rsidRPr="00E53F32" w:rsidRDefault="00DB3907" w:rsidP="00DB3907">
      <w:pPr>
        <w:pStyle w:val="Footer"/>
      </w:pPr>
    </w:p>
    <w:p w14:paraId="16783F2C" w14:textId="4E365CAA" w:rsidR="00DB3907" w:rsidRDefault="00DB3907" w:rsidP="00DB3907">
      <w:pPr>
        <w:tabs>
          <w:tab w:val="left" w:pos="1985"/>
        </w:tabs>
        <w:rPr>
          <w:rFonts w:ascii="Arial" w:hAnsi="Arial"/>
          <w:sz w:val="24"/>
          <w:lang w:val="en-US"/>
        </w:rPr>
      </w:pPr>
      <w:r>
        <w:rPr>
          <w:rFonts w:ascii="Arial" w:hAnsi="Arial"/>
          <w:b/>
          <w:sz w:val="24"/>
          <w:lang w:val="en-US"/>
        </w:rPr>
        <w:t>Agenda item:</w:t>
      </w:r>
      <w:r w:rsidR="00B9125A">
        <w:rPr>
          <w:rFonts w:ascii="Arial" w:hAnsi="Arial"/>
          <w:sz w:val="24"/>
          <w:lang w:val="en-US"/>
        </w:rPr>
        <w:tab/>
      </w:r>
      <w:r w:rsidR="001A3C50">
        <w:rPr>
          <w:rFonts w:ascii="Arial" w:hAnsi="Arial"/>
          <w:sz w:val="24"/>
          <w:lang w:val="en-US"/>
        </w:rPr>
        <w:t>8.1.2.2</w:t>
      </w:r>
    </w:p>
    <w:p w14:paraId="1E1C2FD0" w14:textId="77777777" w:rsidR="00DB3907" w:rsidRDefault="00DB3907" w:rsidP="00DB3907">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14:paraId="3A62F436" w14:textId="40F86AFA" w:rsidR="00717421" w:rsidRDefault="00DB3907" w:rsidP="00DB3907">
      <w:pPr>
        <w:tabs>
          <w:tab w:val="left" w:pos="1985"/>
        </w:tabs>
        <w:ind w:left="1980" w:hanging="1980"/>
        <w:rPr>
          <w:rFonts w:ascii="Arial" w:hAnsi="Arial"/>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CB6D97">
        <w:rPr>
          <w:rFonts w:ascii="Arial" w:hAnsi="Arial"/>
          <w:sz w:val="24"/>
          <w:lang w:val="en-US"/>
        </w:rPr>
        <w:t>Band n46 reference sensitivity</w:t>
      </w:r>
    </w:p>
    <w:p w14:paraId="013F978F" w14:textId="00620B26" w:rsidR="00DB3907" w:rsidRDefault="00DB3907" w:rsidP="00DB3907">
      <w:pPr>
        <w:tabs>
          <w:tab w:val="left" w:pos="1985"/>
        </w:tabs>
        <w:ind w:left="1980" w:hanging="1980"/>
        <w:rPr>
          <w:rFonts w:ascii="Arial" w:hAnsi="Arial"/>
          <w:sz w:val="24"/>
          <w:lang w:val="en-US"/>
        </w:rPr>
      </w:pPr>
      <w:r>
        <w:rPr>
          <w:rFonts w:ascii="Arial" w:hAnsi="Arial"/>
          <w:b/>
          <w:sz w:val="24"/>
          <w:lang w:val="en-US"/>
        </w:rPr>
        <w:t>Document for:</w:t>
      </w:r>
      <w:r w:rsidR="00FF76CE">
        <w:rPr>
          <w:rFonts w:ascii="Arial" w:hAnsi="Arial"/>
          <w:sz w:val="24"/>
          <w:lang w:val="en-US"/>
        </w:rPr>
        <w:tab/>
      </w:r>
      <w:r w:rsidR="00FA01C7">
        <w:rPr>
          <w:rFonts w:ascii="Arial" w:hAnsi="Arial"/>
          <w:sz w:val="24"/>
          <w:lang w:val="en-US"/>
        </w:rPr>
        <w:t>Approval</w:t>
      </w:r>
    </w:p>
    <w:p w14:paraId="7FA5F78D" w14:textId="77777777" w:rsidR="000A1A85" w:rsidRDefault="000E0602" w:rsidP="00453273">
      <w:pPr>
        <w:pStyle w:val="Heading1"/>
        <w:tabs>
          <w:tab w:val="clear" w:pos="432"/>
          <w:tab w:val="num" w:pos="522"/>
        </w:tabs>
        <w:ind w:left="522" w:hanging="522"/>
        <w:rPr>
          <w:lang w:val="en-US"/>
        </w:rPr>
      </w:pPr>
      <w:r>
        <w:rPr>
          <w:lang w:val="en-US"/>
        </w:rPr>
        <w:t>Introduction</w:t>
      </w:r>
    </w:p>
    <w:p w14:paraId="5BC0AA6E" w14:textId="3A1CDE70" w:rsidR="001F4B45" w:rsidRDefault="00CB6D97" w:rsidP="00E12531">
      <w:pPr>
        <w:rPr>
          <w:lang w:val="en-US"/>
        </w:rPr>
      </w:pPr>
      <w:r>
        <w:rPr>
          <w:lang w:val="en-US"/>
        </w:rPr>
        <w:t>Band n46 is to be introduced for NR-U, analogous to Band 46 for LAA/</w:t>
      </w:r>
      <w:proofErr w:type="spellStart"/>
      <w:r>
        <w:rPr>
          <w:lang w:val="en-US"/>
        </w:rPr>
        <w:t>eLAA</w:t>
      </w:r>
      <w:proofErr w:type="spellEnd"/>
      <w:r>
        <w:rPr>
          <w:lang w:val="en-US"/>
        </w:rPr>
        <w:t>.  Reference sensitivity is one of the key receiver requirements to be specified.  In this contribution, we evaluate reference sensitivity for Band n46 using Band 46 specifications as a starting point.</w:t>
      </w:r>
    </w:p>
    <w:p w14:paraId="10F6602E" w14:textId="75AD8D33" w:rsidR="007E1E78" w:rsidRDefault="007E1E78" w:rsidP="0099327E">
      <w:pPr>
        <w:pStyle w:val="Heading1"/>
        <w:tabs>
          <w:tab w:val="clear" w:pos="432"/>
          <w:tab w:val="num" w:pos="522"/>
        </w:tabs>
        <w:ind w:left="522" w:hanging="522"/>
        <w:rPr>
          <w:lang w:val="en-US"/>
        </w:rPr>
      </w:pPr>
      <w:r>
        <w:rPr>
          <w:lang w:val="en-US"/>
        </w:rPr>
        <w:t>Discussion</w:t>
      </w:r>
    </w:p>
    <w:p w14:paraId="00C925B8" w14:textId="4CBC0A5B" w:rsidR="002217EE" w:rsidRDefault="002217EE" w:rsidP="00A16631">
      <w:pPr>
        <w:rPr>
          <w:lang w:val="en-US"/>
        </w:rPr>
      </w:pPr>
      <w:r>
        <w:rPr>
          <w:lang w:val="en-US"/>
        </w:rPr>
        <w:t>There are several aspects to be considered when evaluating reference sensitivity for Band n46.  These are described below.</w:t>
      </w:r>
    </w:p>
    <w:p w14:paraId="64E628A3" w14:textId="570602EE" w:rsidR="002217EE" w:rsidRDefault="002217EE" w:rsidP="002217EE">
      <w:pPr>
        <w:pStyle w:val="Heading2"/>
        <w:rPr>
          <w:lang w:val="en-US"/>
        </w:rPr>
      </w:pPr>
      <w:r>
        <w:rPr>
          <w:lang w:val="en-US"/>
        </w:rPr>
        <w:t xml:space="preserve">Noise figure </w:t>
      </w:r>
    </w:p>
    <w:p w14:paraId="29209805" w14:textId="0DF18228" w:rsidR="00B30760" w:rsidRDefault="005E4A35" w:rsidP="00A16631">
      <w:pPr>
        <w:rPr>
          <w:lang w:val="en-US"/>
        </w:rPr>
      </w:pPr>
      <w:r>
        <w:rPr>
          <w:lang w:val="en-US"/>
        </w:rPr>
        <w:t xml:space="preserve">For LAA </w:t>
      </w:r>
      <w:r w:rsidR="00CB6D97">
        <w:rPr>
          <w:lang w:val="en-US"/>
        </w:rPr>
        <w:t xml:space="preserve">Band 46 defines reference sensitivity requirements for 10 MHz and 20 MHz channels as -93 dBm and -90 dBm respectively.  </w:t>
      </w:r>
      <w:r w:rsidR="00251AE9">
        <w:rPr>
          <w:lang w:val="en-US"/>
        </w:rPr>
        <w:t>Technical justification for this value is provided in [1], [2], [3]</w:t>
      </w:r>
      <w:r w:rsidR="00B30760">
        <w:rPr>
          <w:lang w:val="en-US"/>
        </w:rPr>
        <w:t xml:space="preserve"> for example with the following considerations</w:t>
      </w:r>
    </w:p>
    <w:p w14:paraId="7872D7D4" w14:textId="1AEDB337" w:rsidR="00251AE9" w:rsidRDefault="00251AE9" w:rsidP="00251AE9">
      <w:pPr>
        <w:pStyle w:val="ListParagraph"/>
        <w:numPr>
          <w:ilvl w:val="0"/>
          <w:numId w:val="18"/>
        </w:numPr>
        <w:rPr>
          <w:lang w:val="en-US"/>
        </w:rPr>
      </w:pPr>
      <w:r w:rsidRPr="00251AE9">
        <w:rPr>
          <w:lang w:val="en-US"/>
        </w:rPr>
        <w:t>Insertion loss of a ceramic filter at 5 GHz covering Band 46 and providing 35 – 40 dB rejection into licensed bands,</w:t>
      </w:r>
    </w:p>
    <w:p w14:paraId="2C011501" w14:textId="1E06BC2C" w:rsidR="00251AE9" w:rsidRDefault="00251AE9" w:rsidP="00251AE9">
      <w:pPr>
        <w:pStyle w:val="ListParagraph"/>
        <w:numPr>
          <w:ilvl w:val="0"/>
          <w:numId w:val="18"/>
        </w:numPr>
        <w:rPr>
          <w:lang w:val="en-US"/>
        </w:rPr>
      </w:pPr>
      <w:r>
        <w:rPr>
          <w:lang w:val="en-US"/>
        </w:rPr>
        <w:t xml:space="preserve">Diplexer to enable sharing the antenna with 2.4 GHz and 5 GHz </w:t>
      </w:r>
      <w:proofErr w:type="spellStart"/>
      <w:r>
        <w:rPr>
          <w:lang w:val="en-US"/>
        </w:rPr>
        <w:t>WiFi</w:t>
      </w:r>
      <w:proofErr w:type="spellEnd"/>
      <w:r>
        <w:rPr>
          <w:lang w:val="en-US"/>
        </w:rPr>
        <w:t xml:space="preserve">, </w:t>
      </w:r>
    </w:p>
    <w:p w14:paraId="036DA8D9" w14:textId="1F3396EF" w:rsidR="00251AE9" w:rsidRDefault="00251AE9" w:rsidP="00251AE9">
      <w:pPr>
        <w:pStyle w:val="ListParagraph"/>
        <w:numPr>
          <w:ilvl w:val="0"/>
          <w:numId w:val="18"/>
        </w:numPr>
        <w:rPr>
          <w:lang w:val="en-US"/>
        </w:rPr>
      </w:pPr>
      <w:r>
        <w:rPr>
          <w:lang w:val="en-US"/>
        </w:rPr>
        <w:t>T/R switch and trace loss at 5 GHz higher frequency when compared with 3.5 GHz bands, i.e., Band 42 and 43.</w:t>
      </w:r>
    </w:p>
    <w:p w14:paraId="2EDAE6F5" w14:textId="732FD7F8" w:rsidR="00B30760" w:rsidRDefault="005365A0" w:rsidP="00251AE9">
      <w:pPr>
        <w:rPr>
          <w:lang w:val="en-US"/>
        </w:rPr>
      </w:pPr>
      <w:r>
        <w:rPr>
          <w:lang w:val="en-US"/>
        </w:rPr>
        <w:t xml:space="preserve">It was recognized that due to the </w:t>
      </w:r>
      <w:proofErr w:type="spellStart"/>
      <w:r>
        <w:rPr>
          <w:lang w:val="en-US"/>
        </w:rPr>
        <w:t>lossier</w:t>
      </w:r>
      <w:proofErr w:type="spellEnd"/>
      <w:r>
        <w:rPr>
          <w:lang w:val="en-US"/>
        </w:rPr>
        <w:t xml:space="preserve"> components at 5 GHz and the switching, duplexing, and filtering required, the front-end loss would be approximately 3 dB higher than that for Band 42 and 43 at 3.5 GHz.  An effective noise figure of approximately 13 dB leads to the reference sensitivity specification for LAA Band 46 which can be represented as follows</w:t>
      </w:r>
    </w:p>
    <w:p w14:paraId="0D7D272E" w14:textId="34CB7A0A" w:rsidR="005365A0" w:rsidRDefault="005365A0" w:rsidP="00251AE9">
      <w:pPr>
        <w:rPr>
          <w:lang w:val="en-US"/>
        </w:rPr>
      </w:pPr>
      <w:r>
        <w:rPr>
          <w:lang w:val="en-US"/>
        </w:rPr>
        <w:t xml:space="preserve">-174 dBm/Hz + 10*log10(18 MHz) + 13 dB NF and FE loss + 2.5 dB implementation margin -1 dB </w:t>
      </w:r>
      <w:proofErr w:type="spellStart"/>
      <w:r>
        <w:rPr>
          <w:lang w:val="en-US"/>
        </w:rPr>
        <w:t>demod</w:t>
      </w:r>
      <w:proofErr w:type="spellEnd"/>
      <w:r>
        <w:rPr>
          <w:lang w:val="en-US"/>
        </w:rPr>
        <w:t xml:space="preserve"> SNR – 3 dB diversity gain = -90 dBm.</w:t>
      </w:r>
    </w:p>
    <w:p w14:paraId="7D15A553" w14:textId="2F3F2C6A" w:rsidR="005365A0" w:rsidRDefault="005365A0" w:rsidP="00251AE9">
      <w:pPr>
        <w:rPr>
          <w:lang w:val="en-US"/>
        </w:rPr>
      </w:pPr>
      <w:r>
        <w:rPr>
          <w:lang w:val="en-US"/>
        </w:rPr>
        <w:t xml:space="preserve">For NR-U in Band n46, since the frequency range and front-end configuration is the same, the effective noise figure from LAA can be reused.  </w:t>
      </w:r>
      <w:r w:rsidR="004B5819">
        <w:rPr>
          <w:lang w:val="en-US"/>
        </w:rPr>
        <w:t xml:space="preserve">When scaled for bandwidth, the following reference sensitivity specifications are obtained </w:t>
      </w:r>
    </w:p>
    <w:p w14:paraId="659CC1AB" w14:textId="1D62D742" w:rsidR="00FA01C7" w:rsidRDefault="00FA01C7" w:rsidP="00FA01C7">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  Reference sensitivity values for Band n46.</w:t>
      </w:r>
    </w:p>
    <w:tbl>
      <w:tblPr>
        <w:tblW w:w="280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49"/>
        <w:gridCol w:w="633"/>
        <w:gridCol w:w="913"/>
        <w:gridCol w:w="900"/>
        <w:gridCol w:w="901"/>
        <w:gridCol w:w="905"/>
      </w:tblGrid>
      <w:tr w:rsidR="005D25B9" w:rsidRPr="001C0CC4" w14:paraId="7BD47E69" w14:textId="77777777" w:rsidTr="00406B81">
        <w:trPr>
          <w:trHeight w:val="255"/>
          <w:jc w:val="center"/>
        </w:trPr>
        <w:tc>
          <w:tcPr>
            <w:tcW w:w="1064" w:type="pct"/>
            <w:shd w:val="clear" w:color="auto" w:fill="auto"/>
            <w:vAlign w:val="center"/>
          </w:tcPr>
          <w:p w14:paraId="6DC0FD1D" w14:textId="576B5ECD" w:rsidR="005D25B9" w:rsidRDefault="005D25B9" w:rsidP="005D25B9">
            <w:pPr>
              <w:pStyle w:val="TAC"/>
              <w:keepNext w:val="0"/>
              <w:rPr>
                <w:lang w:val="en-US" w:eastAsia="zh-CN"/>
              </w:rPr>
            </w:pPr>
            <w:r w:rsidRPr="001C0CC4">
              <w:t>Operating Band</w:t>
            </w:r>
          </w:p>
        </w:tc>
        <w:tc>
          <w:tcPr>
            <w:tcW w:w="586" w:type="pct"/>
          </w:tcPr>
          <w:p w14:paraId="1FBB2CD6" w14:textId="4D20C25A" w:rsidR="005D25B9" w:rsidRPr="001C0CC4" w:rsidRDefault="005D25B9" w:rsidP="005D25B9">
            <w:pPr>
              <w:pStyle w:val="TAC"/>
              <w:keepNext w:val="0"/>
            </w:pPr>
            <w:r w:rsidRPr="001C0CC4">
              <w:t>SCS kHz</w:t>
            </w:r>
          </w:p>
        </w:tc>
        <w:tc>
          <w:tcPr>
            <w:tcW w:w="845" w:type="pct"/>
            <w:shd w:val="clear" w:color="auto" w:fill="auto"/>
            <w:vAlign w:val="center"/>
          </w:tcPr>
          <w:p w14:paraId="7CCCD567" w14:textId="6DE8DAA3" w:rsidR="005D25B9" w:rsidRPr="001C0CC4" w:rsidRDefault="005D25B9" w:rsidP="005D25B9">
            <w:pPr>
              <w:pStyle w:val="TAH"/>
              <w:keepNext w:val="0"/>
            </w:pPr>
            <w:r>
              <w:t>20</w:t>
            </w:r>
          </w:p>
          <w:p w14:paraId="6AB3C569" w14:textId="5923C109" w:rsidR="005D25B9" w:rsidRPr="001C0CC4" w:rsidRDefault="005D25B9" w:rsidP="005D25B9">
            <w:pPr>
              <w:pStyle w:val="TAC"/>
              <w:keepNext w:val="0"/>
            </w:pPr>
            <w:r w:rsidRPr="001C0CC4">
              <w:t>MHz</w:t>
            </w:r>
            <w:r w:rsidRPr="001C0CC4">
              <w:br/>
              <w:t>(dBm)</w:t>
            </w:r>
          </w:p>
        </w:tc>
        <w:tc>
          <w:tcPr>
            <w:tcW w:w="833" w:type="pct"/>
            <w:shd w:val="clear" w:color="auto" w:fill="auto"/>
            <w:vAlign w:val="center"/>
          </w:tcPr>
          <w:p w14:paraId="4BB15068" w14:textId="5C86CD35" w:rsidR="005D25B9" w:rsidRPr="001C0CC4" w:rsidRDefault="005D25B9" w:rsidP="005D25B9">
            <w:pPr>
              <w:pStyle w:val="TAH"/>
              <w:keepNext w:val="0"/>
            </w:pPr>
            <w:r>
              <w:t>4</w:t>
            </w:r>
            <w:r w:rsidRPr="001C0CC4">
              <w:t>0</w:t>
            </w:r>
          </w:p>
          <w:p w14:paraId="0DA94BC7" w14:textId="6C669353" w:rsidR="005D25B9" w:rsidRPr="001C0CC4" w:rsidRDefault="005D25B9" w:rsidP="005D25B9">
            <w:pPr>
              <w:pStyle w:val="TAC"/>
              <w:keepNext w:val="0"/>
            </w:pPr>
            <w:r w:rsidRPr="001C0CC4">
              <w:t>MHz</w:t>
            </w:r>
            <w:r w:rsidRPr="001C0CC4">
              <w:br/>
              <w:t>(dBm)</w:t>
            </w:r>
          </w:p>
        </w:tc>
        <w:tc>
          <w:tcPr>
            <w:tcW w:w="834" w:type="pct"/>
            <w:shd w:val="clear" w:color="auto" w:fill="auto"/>
            <w:vAlign w:val="center"/>
          </w:tcPr>
          <w:p w14:paraId="362EC66C" w14:textId="2794C8DD" w:rsidR="005D25B9" w:rsidRPr="001C0CC4" w:rsidRDefault="005D25B9" w:rsidP="005D25B9">
            <w:pPr>
              <w:pStyle w:val="TAH"/>
              <w:keepNext w:val="0"/>
            </w:pPr>
            <w:r>
              <w:t>60</w:t>
            </w:r>
          </w:p>
          <w:p w14:paraId="32CCC3B9" w14:textId="3B7EED09" w:rsidR="005D25B9" w:rsidRPr="001C0CC4" w:rsidRDefault="005D25B9" w:rsidP="005D25B9">
            <w:pPr>
              <w:pStyle w:val="TAC"/>
              <w:keepNext w:val="0"/>
            </w:pPr>
            <w:r w:rsidRPr="001C0CC4">
              <w:t>MHz</w:t>
            </w:r>
            <w:r w:rsidRPr="001C0CC4">
              <w:br/>
              <w:t>(dBm)</w:t>
            </w:r>
          </w:p>
        </w:tc>
        <w:tc>
          <w:tcPr>
            <w:tcW w:w="838" w:type="pct"/>
            <w:shd w:val="clear" w:color="auto" w:fill="auto"/>
            <w:vAlign w:val="center"/>
          </w:tcPr>
          <w:p w14:paraId="0F5836E8" w14:textId="6F3372A2" w:rsidR="005D25B9" w:rsidRPr="001C0CC4" w:rsidRDefault="005D25B9" w:rsidP="005D25B9">
            <w:pPr>
              <w:pStyle w:val="TAH"/>
              <w:keepNext w:val="0"/>
            </w:pPr>
            <w:r>
              <w:t>8</w:t>
            </w:r>
            <w:r w:rsidRPr="001C0CC4">
              <w:t>0</w:t>
            </w:r>
          </w:p>
          <w:p w14:paraId="747D4D0C" w14:textId="463F2471" w:rsidR="005D25B9" w:rsidRPr="001C0CC4" w:rsidRDefault="005D25B9" w:rsidP="005D25B9">
            <w:pPr>
              <w:pStyle w:val="TAC"/>
              <w:keepNext w:val="0"/>
              <w:rPr>
                <w:rFonts w:cs="Arial"/>
                <w:szCs w:val="18"/>
              </w:rPr>
            </w:pPr>
            <w:r w:rsidRPr="001C0CC4">
              <w:t>MHz</w:t>
            </w:r>
            <w:r w:rsidRPr="001C0CC4">
              <w:br/>
              <w:t>(dBm)</w:t>
            </w:r>
          </w:p>
        </w:tc>
      </w:tr>
      <w:tr w:rsidR="00406B81" w:rsidRPr="001C0CC4" w14:paraId="74019B11" w14:textId="77777777" w:rsidTr="00406B81">
        <w:trPr>
          <w:trHeight w:val="255"/>
          <w:jc w:val="center"/>
        </w:trPr>
        <w:tc>
          <w:tcPr>
            <w:tcW w:w="1064" w:type="pct"/>
            <w:vMerge w:val="restart"/>
            <w:shd w:val="clear" w:color="auto" w:fill="auto"/>
            <w:vAlign w:val="center"/>
          </w:tcPr>
          <w:p w14:paraId="3F170388" w14:textId="5AE839E6" w:rsidR="00406B81" w:rsidRPr="001C0CC4" w:rsidRDefault="00406B81" w:rsidP="00406B81">
            <w:pPr>
              <w:pStyle w:val="TAC"/>
              <w:keepNext w:val="0"/>
              <w:rPr>
                <w:lang w:val="en-US" w:eastAsia="zh-CN"/>
              </w:rPr>
            </w:pPr>
            <w:r>
              <w:rPr>
                <w:lang w:val="en-US" w:eastAsia="zh-CN"/>
              </w:rPr>
              <w:t>n46</w:t>
            </w:r>
          </w:p>
        </w:tc>
        <w:tc>
          <w:tcPr>
            <w:tcW w:w="586" w:type="pct"/>
          </w:tcPr>
          <w:p w14:paraId="70EF50E5" w14:textId="77777777" w:rsidR="00406B81" w:rsidRPr="001C0CC4" w:rsidRDefault="00406B81" w:rsidP="00406B81">
            <w:pPr>
              <w:pStyle w:val="TAC"/>
              <w:keepNext w:val="0"/>
              <w:rPr>
                <w:rFonts w:eastAsia="MS Mincho" w:cs="Arial"/>
              </w:rPr>
            </w:pPr>
            <w:r w:rsidRPr="001C0CC4">
              <w:t>15</w:t>
            </w:r>
          </w:p>
        </w:tc>
        <w:tc>
          <w:tcPr>
            <w:tcW w:w="845" w:type="pct"/>
            <w:shd w:val="clear" w:color="auto" w:fill="auto"/>
            <w:vAlign w:val="center"/>
          </w:tcPr>
          <w:p w14:paraId="27FF4EE3" w14:textId="4DFF40AA" w:rsidR="00406B81" w:rsidRPr="00406B81" w:rsidRDefault="00406B81" w:rsidP="00406B81">
            <w:pPr>
              <w:pStyle w:val="TAC"/>
              <w:keepNext w:val="0"/>
              <w:rPr>
                <w:rFonts w:cs="Arial"/>
                <w:szCs w:val="18"/>
              </w:rPr>
            </w:pPr>
            <w:r w:rsidRPr="00406B81">
              <w:rPr>
                <w:rFonts w:cs="Arial"/>
                <w:szCs w:val="18"/>
              </w:rPr>
              <w:t>-89.7</w:t>
            </w:r>
          </w:p>
        </w:tc>
        <w:tc>
          <w:tcPr>
            <w:tcW w:w="833" w:type="pct"/>
            <w:shd w:val="clear" w:color="auto" w:fill="auto"/>
            <w:vAlign w:val="bottom"/>
          </w:tcPr>
          <w:p w14:paraId="0882314F" w14:textId="2F54B3B9" w:rsidR="00406B81" w:rsidRPr="00406B81" w:rsidRDefault="00406B81" w:rsidP="00406B81">
            <w:pPr>
              <w:pStyle w:val="TAC"/>
              <w:keepNext w:val="0"/>
              <w:rPr>
                <w:rFonts w:cs="Arial"/>
                <w:szCs w:val="18"/>
              </w:rPr>
            </w:pPr>
            <w:r w:rsidRPr="00406B81">
              <w:rPr>
                <w:rFonts w:cs="Arial"/>
                <w:color w:val="000000"/>
                <w:szCs w:val="18"/>
              </w:rPr>
              <w:t>-86.6</w:t>
            </w:r>
          </w:p>
        </w:tc>
        <w:tc>
          <w:tcPr>
            <w:tcW w:w="834" w:type="pct"/>
            <w:shd w:val="clear" w:color="auto" w:fill="auto"/>
            <w:vAlign w:val="center"/>
          </w:tcPr>
          <w:p w14:paraId="05AA6B2F" w14:textId="673249B6" w:rsidR="00406B81" w:rsidRPr="00406B81" w:rsidRDefault="00406B81" w:rsidP="00406B81">
            <w:pPr>
              <w:pStyle w:val="TAC"/>
              <w:keepNext w:val="0"/>
              <w:rPr>
                <w:rFonts w:cs="Arial"/>
                <w:szCs w:val="18"/>
              </w:rPr>
            </w:pPr>
          </w:p>
        </w:tc>
        <w:tc>
          <w:tcPr>
            <w:tcW w:w="838" w:type="pct"/>
            <w:shd w:val="clear" w:color="auto" w:fill="auto"/>
            <w:vAlign w:val="center"/>
          </w:tcPr>
          <w:p w14:paraId="75DEA87D" w14:textId="77777777" w:rsidR="00406B81" w:rsidRPr="00406B81" w:rsidRDefault="00406B81" w:rsidP="00406B81">
            <w:pPr>
              <w:pStyle w:val="TAC"/>
              <w:keepNext w:val="0"/>
              <w:rPr>
                <w:rFonts w:cs="Arial"/>
                <w:szCs w:val="18"/>
              </w:rPr>
            </w:pPr>
          </w:p>
        </w:tc>
      </w:tr>
      <w:tr w:rsidR="00406B81" w:rsidRPr="001C0CC4" w14:paraId="6F536439" w14:textId="77777777" w:rsidTr="00406B81">
        <w:trPr>
          <w:trHeight w:val="255"/>
          <w:jc w:val="center"/>
        </w:trPr>
        <w:tc>
          <w:tcPr>
            <w:tcW w:w="1064" w:type="pct"/>
            <w:vMerge/>
            <w:shd w:val="clear" w:color="auto" w:fill="auto"/>
            <w:vAlign w:val="center"/>
          </w:tcPr>
          <w:p w14:paraId="7CA6D096" w14:textId="77777777" w:rsidR="00406B81" w:rsidRPr="001C0CC4" w:rsidRDefault="00406B81" w:rsidP="00406B81">
            <w:pPr>
              <w:pStyle w:val="TAC"/>
              <w:keepNext w:val="0"/>
              <w:rPr>
                <w:lang w:eastAsia="zh-CN"/>
              </w:rPr>
            </w:pPr>
          </w:p>
        </w:tc>
        <w:tc>
          <w:tcPr>
            <w:tcW w:w="586" w:type="pct"/>
          </w:tcPr>
          <w:p w14:paraId="269CFC9C" w14:textId="77777777" w:rsidR="00406B81" w:rsidRPr="001C0CC4" w:rsidRDefault="00406B81" w:rsidP="00406B81">
            <w:pPr>
              <w:pStyle w:val="TAC"/>
              <w:keepNext w:val="0"/>
              <w:rPr>
                <w:rFonts w:eastAsia="MS Mincho" w:cs="Arial"/>
              </w:rPr>
            </w:pPr>
            <w:r w:rsidRPr="001C0CC4">
              <w:t>30</w:t>
            </w:r>
          </w:p>
        </w:tc>
        <w:tc>
          <w:tcPr>
            <w:tcW w:w="845" w:type="pct"/>
            <w:shd w:val="clear" w:color="auto" w:fill="auto"/>
            <w:vAlign w:val="center"/>
          </w:tcPr>
          <w:p w14:paraId="6F93B8B9" w14:textId="00A36694" w:rsidR="00406B81" w:rsidRPr="00406B81" w:rsidRDefault="00406B81" w:rsidP="00406B81">
            <w:pPr>
              <w:pStyle w:val="TAC"/>
              <w:keepNext w:val="0"/>
              <w:rPr>
                <w:rFonts w:cs="Arial"/>
                <w:szCs w:val="18"/>
              </w:rPr>
            </w:pPr>
            <w:r w:rsidRPr="00406B81">
              <w:rPr>
                <w:rFonts w:cs="Arial"/>
                <w:szCs w:val="18"/>
              </w:rPr>
              <w:t>-89.9</w:t>
            </w:r>
          </w:p>
        </w:tc>
        <w:tc>
          <w:tcPr>
            <w:tcW w:w="833" w:type="pct"/>
            <w:shd w:val="clear" w:color="auto" w:fill="auto"/>
            <w:vAlign w:val="bottom"/>
          </w:tcPr>
          <w:p w14:paraId="11227910" w14:textId="3CDE14B0" w:rsidR="00406B81" w:rsidRPr="00406B81" w:rsidRDefault="00406B81" w:rsidP="00406B81">
            <w:pPr>
              <w:pStyle w:val="TAC"/>
              <w:keepNext w:val="0"/>
              <w:rPr>
                <w:rFonts w:cs="Arial"/>
                <w:szCs w:val="18"/>
              </w:rPr>
            </w:pPr>
            <w:r w:rsidRPr="00406B81">
              <w:rPr>
                <w:rFonts w:cs="Arial"/>
                <w:color w:val="000000"/>
                <w:szCs w:val="18"/>
              </w:rPr>
              <w:t>-86.7</w:t>
            </w:r>
          </w:p>
        </w:tc>
        <w:tc>
          <w:tcPr>
            <w:tcW w:w="834" w:type="pct"/>
            <w:shd w:val="clear" w:color="auto" w:fill="auto"/>
            <w:vAlign w:val="bottom"/>
          </w:tcPr>
          <w:p w14:paraId="728B04FF" w14:textId="051E92CB" w:rsidR="00406B81" w:rsidRPr="00406B81" w:rsidRDefault="00406B81" w:rsidP="00406B81">
            <w:pPr>
              <w:pStyle w:val="TAC"/>
              <w:keepNext w:val="0"/>
              <w:rPr>
                <w:rFonts w:cs="Arial"/>
                <w:szCs w:val="18"/>
              </w:rPr>
            </w:pPr>
            <w:r w:rsidRPr="00406B81">
              <w:rPr>
                <w:rFonts w:cs="Arial"/>
                <w:color w:val="000000"/>
                <w:szCs w:val="18"/>
              </w:rPr>
              <w:t>-84.8</w:t>
            </w:r>
          </w:p>
        </w:tc>
        <w:tc>
          <w:tcPr>
            <w:tcW w:w="838" w:type="pct"/>
            <w:shd w:val="clear" w:color="auto" w:fill="auto"/>
            <w:vAlign w:val="bottom"/>
          </w:tcPr>
          <w:p w14:paraId="5A4B8E97" w14:textId="5EA0BFA6" w:rsidR="00406B81" w:rsidRPr="00406B81" w:rsidRDefault="00406B81" w:rsidP="00406B81">
            <w:pPr>
              <w:pStyle w:val="TAC"/>
              <w:keepNext w:val="0"/>
              <w:rPr>
                <w:rFonts w:cs="Arial"/>
                <w:szCs w:val="18"/>
              </w:rPr>
            </w:pPr>
            <w:r w:rsidRPr="00406B81">
              <w:rPr>
                <w:rFonts w:cs="Arial"/>
                <w:color w:val="000000"/>
                <w:szCs w:val="18"/>
              </w:rPr>
              <w:t>-83.6</w:t>
            </w:r>
          </w:p>
        </w:tc>
      </w:tr>
      <w:tr w:rsidR="00406B81" w:rsidRPr="001C0CC4" w14:paraId="5C48892F" w14:textId="77777777" w:rsidTr="00406B81">
        <w:trPr>
          <w:trHeight w:val="255"/>
          <w:jc w:val="center"/>
        </w:trPr>
        <w:tc>
          <w:tcPr>
            <w:tcW w:w="1064" w:type="pct"/>
            <w:vMerge/>
            <w:shd w:val="clear" w:color="auto" w:fill="auto"/>
            <w:vAlign w:val="center"/>
          </w:tcPr>
          <w:p w14:paraId="6D38CF06" w14:textId="77777777" w:rsidR="00406B81" w:rsidRPr="001C0CC4" w:rsidRDefault="00406B81" w:rsidP="00406B81">
            <w:pPr>
              <w:pStyle w:val="TAC"/>
              <w:keepNext w:val="0"/>
              <w:rPr>
                <w:lang w:eastAsia="zh-CN"/>
              </w:rPr>
            </w:pPr>
          </w:p>
        </w:tc>
        <w:tc>
          <w:tcPr>
            <w:tcW w:w="586" w:type="pct"/>
          </w:tcPr>
          <w:p w14:paraId="376AFDCF" w14:textId="77777777" w:rsidR="00406B81" w:rsidRPr="001C0CC4" w:rsidRDefault="00406B81" w:rsidP="00406B81">
            <w:pPr>
              <w:pStyle w:val="TAC"/>
              <w:keepNext w:val="0"/>
              <w:rPr>
                <w:rFonts w:eastAsia="MS Mincho" w:cs="Arial"/>
              </w:rPr>
            </w:pPr>
            <w:r w:rsidRPr="001C0CC4">
              <w:t>60</w:t>
            </w:r>
          </w:p>
        </w:tc>
        <w:tc>
          <w:tcPr>
            <w:tcW w:w="845" w:type="pct"/>
            <w:shd w:val="clear" w:color="auto" w:fill="auto"/>
            <w:vAlign w:val="center"/>
          </w:tcPr>
          <w:p w14:paraId="1E97C5F1" w14:textId="61E0F67F" w:rsidR="00406B81" w:rsidRPr="00406B81" w:rsidRDefault="00406B81" w:rsidP="00406B81">
            <w:pPr>
              <w:pStyle w:val="TAC"/>
              <w:keepNext w:val="0"/>
              <w:rPr>
                <w:rFonts w:cs="Arial"/>
                <w:szCs w:val="18"/>
              </w:rPr>
            </w:pPr>
            <w:r w:rsidRPr="00406B81">
              <w:rPr>
                <w:rFonts w:cs="Arial"/>
                <w:szCs w:val="18"/>
              </w:rPr>
              <w:t>-90.1</w:t>
            </w:r>
          </w:p>
        </w:tc>
        <w:tc>
          <w:tcPr>
            <w:tcW w:w="833" w:type="pct"/>
            <w:shd w:val="clear" w:color="auto" w:fill="auto"/>
            <w:vAlign w:val="bottom"/>
          </w:tcPr>
          <w:p w14:paraId="3F917CED" w14:textId="2ECC783C" w:rsidR="00406B81" w:rsidRPr="00406B81" w:rsidRDefault="00406B81" w:rsidP="00406B81">
            <w:pPr>
              <w:pStyle w:val="TAC"/>
              <w:keepNext w:val="0"/>
              <w:rPr>
                <w:rFonts w:cs="Arial"/>
                <w:szCs w:val="18"/>
              </w:rPr>
            </w:pPr>
            <w:r w:rsidRPr="00406B81">
              <w:rPr>
                <w:rFonts w:cs="Arial"/>
                <w:color w:val="000000"/>
                <w:szCs w:val="18"/>
              </w:rPr>
              <w:t>-86.9</w:t>
            </w:r>
          </w:p>
        </w:tc>
        <w:tc>
          <w:tcPr>
            <w:tcW w:w="834" w:type="pct"/>
            <w:shd w:val="clear" w:color="auto" w:fill="auto"/>
            <w:vAlign w:val="bottom"/>
          </w:tcPr>
          <w:p w14:paraId="4B7269C9" w14:textId="00F236F0" w:rsidR="00406B81" w:rsidRPr="00406B81" w:rsidRDefault="00406B81" w:rsidP="00406B81">
            <w:pPr>
              <w:pStyle w:val="TAC"/>
              <w:keepNext w:val="0"/>
              <w:rPr>
                <w:rFonts w:cs="Arial"/>
                <w:szCs w:val="18"/>
              </w:rPr>
            </w:pPr>
            <w:r w:rsidRPr="00406B81">
              <w:rPr>
                <w:rFonts w:cs="Arial"/>
                <w:color w:val="000000"/>
                <w:szCs w:val="18"/>
              </w:rPr>
              <w:t>-85.0</w:t>
            </w:r>
          </w:p>
        </w:tc>
        <w:tc>
          <w:tcPr>
            <w:tcW w:w="838" w:type="pct"/>
            <w:shd w:val="clear" w:color="auto" w:fill="auto"/>
            <w:vAlign w:val="bottom"/>
          </w:tcPr>
          <w:p w14:paraId="7F512E1D" w14:textId="57E536B1" w:rsidR="00406B81" w:rsidRPr="00406B81" w:rsidRDefault="00406B81" w:rsidP="00406B81">
            <w:pPr>
              <w:pStyle w:val="TAC"/>
              <w:keepNext w:val="0"/>
              <w:rPr>
                <w:rFonts w:cs="Arial"/>
                <w:szCs w:val="18"/>
              </w:rPr>
            </w:pPr>
            <w:r w:rsidRPr="00406B81">
              <w:rPr>
                <w:rFonts w:cs="Arial"/>
                <w:color w:val="000000"/>
                <w:szCs w:val="18"/>
              </w:rPr>
              <w:t>-83.6</w:t>
            </w:r>
          </w:p>
        </w:tc>
      </w:tr>
    </w:tbl>
    <w:p w14:paraId="2597A82A" w14:textId="461B1BF0" w:rsidR="00C213D3" w:rsidRDefault="00C213D3" w:rsidP="00251AE9">
      <w:pPr>
        <w:rPr>
          <w:lang w:val="en-US"/>
        </w:rPr>
      </w:pPr>
    </w:p>
    <w:p w14:paraId="2FEB953C" w14:textId="142ADCDA" w:rsidR="004B5819" w:rsidRDefault="004B5819" w:rsidP="004B5819">
      <w:pPr>
        <w:pStyle w:val="Heading2"/>
        <w:rPr>
          <w:lang w:val="en-US"/>
        </w:rPr>
      </w:pPr>
      <w:r>
        <w:rPr>
          <w:lang w:val="en-US"/>
        </w:rPr>
        <w:t>Wideband operation</w:t>
      </w:r>
    </w:p>
    <w:p w14:paraId="5712F702" w14:textId="5F97D67F" w:rsidR="00635397" w:rsidRDefault="004B5819" w:rsidP="004B5819">
      <w:pPr>
        <w:rPr>
          <w:lang w:val="en-US"/>
        </w:rPr>
      </w:pPr>
      <w:r>
        <w:rPr>
          <w:lang w:val="en-US"/>
        </w:rPr>
        <w:t xml:space="preserve">NR-U can operate </w:t>
      </w:r>
      <w:r w:rsidR="00FA01C7">
        <w:rPr>
          <w:lang w:val="en-US"/>
        </w:rPr>
        <w:t>in</w:t>
      </w:r>
      <w:r>
        <w:rPr>
          <w:lang w:val="en-US"/>
        </w:rPr>
        <w:t xml:space="preserve"> up to 80 MHz channel</w:t>
      </w:r>
      <w:r w:rsidR="00FA01C7">
        <w:rPr>
          <w:lang w:val="en-US"/>
        </w:rPr>
        <w:t>s</w:t>
      </w:r>
      <w:r>
        <w:rPr>
          <w:lang w:val="en-US"/>
        </w:rPr>
        <w:t xml:space="preserve"> co</w:t>
      </w:r>
      <w:r w:rsidR="00FA01C7">
        <w:rPr>
          <w:lang w:val="en-US"/>
        </w:rPr>
        <w:t>mposed</w:t>
      </w:r>
      <w:r>
        <w:rPr>
          <w:lang w:val="en-US"/>
        </w:rPr>
        <w:t xml:space="preserve"> of four 20 MHz sub-bands.  </w:t>
      </w:r>
      <w:r w:rsidR="00EB7844">
        <w:rPr>
          <w:lang w:val="en-US"/>
        </w:rPr>
        <w:t xml:space="preserve">Reference sensitivity is typically defined with the downlink </w:t>
      </w:r>
      <w:r w:rsidR="00F0725B">
        <w:rPr>
          <w:lang w:val="en-US"/>
        </w:rPr>
        <w:t xml:space="preserve">channel </w:t>
      </w:r>
      <w:r w:rsidR="00EB7844">
        <w:rPr>
          <w:lang w:val="en-US"/>
        </w:rPr>
        <w:t xml:space="preserve">fully allocated since the requirement is primarily a verification of noise figure rather </w:t>
      </w:r>
      <w:r w:rsidR="00EB7844">
        <w:rPr>
          <w:lang w:val="en-US"/>
        </w:rPr>
        <w:lastRenderedPageBreak/>
        <w:t xml:space="preserve">than narrowband response.  Following this convention, it can be expected that for wideband operation, all sub-bands should be scheduled and fully allocated </w:t>
      </w:r>
      <w:r w:rsidR="00AF08A0">
        <w:rPr>
          <w:lang w:val="en-US"/>
        </w:rPr>
        <w:t>to verify</w:t>
      </w:r>
      <w:r w:rsidR="00EB7844">
        <w:rPr>
          <w:lang w:val="en-US"/>
        </w:rPr>
        <w:t xml:space="preserve"> reference sensitivity.  </w:t>
      </w:r>
      <w:r w:rsidR="001D6FF9">
        <w:rPr>
          <w:lang w:val="en-US"/>
        </w:rPr>
        <w:t>On the other hand, due the nature of NR-U operating in shared spectrum the possibility of scheduling only a fraction of sub-bands within the channel for downlink is possible</w:t>
      </w:r>
      <w:r w:rsidR="00916213">
        <w:rPr>
          <w:lang w:val="en-US"/>
        </w:rPr>
        <w:t xml:space="preserve"> in the field</w:t>
      </w:r>
      <w:r w:rsidR="001D6FF9">
        <w:rPr>
          <w:lang w:val="en-US"/>
        </w:rPr>
        <w:t xml:space="preserve">.  Therefore, it should be discussed whether reference sensitivity also </w:t>
      </w:r>
      <w:r w:rsidR="00944300">
        <w:rPr>
          <w:lang w:val="en-US"/>
        </w:rPr>
        <w:t xml:space="preserve">needs to </w:t>
      </w:r>
      <w:r w:rsidR="001D6FF9">
        <w:rPr>
          <w:lang w:val="en-US"/>
        </w:rPr>
        <w:t xml:space="preserve">be verified under </w:t>
      </w:r>
      <w:r w:rsidR="00EC4424">
        <w:rPr>
          <w:lang w:val="en-US"/>
        </w:rPr>
        <w:t xml:space="preserve">configurations where </w:t>
      </w:r>
      <w:r w:rsidR="006728EF">
        <w:rPr>
          <w:lang w:val="en-US"/>
        </w:rPr>
        <w:t>only a portion</w:t>
      </w:r>
      <w:r w:rsidR="00EC4424">
        <w:rPr>
          <w:lang w:val="en-US"/>
        </w:rPr>
        <w:t xml:space="preserve"> of the sub-bands are scheduled for downlink.  For example, in an 80 MHz channel, should reference sensitivity be verified not only for the full 80 MHz downlink, but also for a</w:t>
      </w:r>
      <w:r w:rsidR="00635397">
        <w:rPr>
          <w:lang w:val="en-US"/>
        </w:rPr>
        <w:t xml:space="preserve">ll or some possible </w:t>
      </w:r>
      <w:r w:rsidR="00B13D1E">
        <w:rPr>
          <w:lang w:val="en-US"/>
        </w:rPr>
        <w:t>partial</w:t>
      </w:r>
      <w:r w:rsidR="00635397">
        <w:rPr>
          <w:lang w:val="en-US"/>
        </w:rPr>
        <w:t xml:space="preserve"> sub-band configurations</w:t>
      </w:r>
      <w:r w:rsidR="006728EF">
        <w:rPr>
          <w:lang w:val="en-US"/>
        </w:rPr>
        <w:t>?</w:t>
      </w:r>
      <w:r w:rsidR="00635397">
        <w:rPr>
          <w:lang w:val="en-US"/>
        </w:rPr>
        <w:t xml:space="preserve">  </w:t>
      </w:r>
    </w:p>
    <w:p w14:paraId="13D28543" w14:textId="717A9FAD" w:rsidR="004343DA" w:rsidRDefault="004343DA" w:rsidP="004B5819">
      <w:pPr>
        <w:rPr>
          <w:lang w:val="en-US"/>
        </w:rPr>
      </w:pPr>
      <w:r>
        <w:rPr>
          <w:lang w:val="en-US"/>
        </w:rPr>
        <w:t xml:space="preserve">If it is agreed that partial sub-band configurations are to be verified for reference sensitivity, </w:t>
      </w:r>
      <w:proofErr w:type="gramStart"/>
      <w:r>
        <w:rPr>
          <w:lang w:val="en-US"/>
        </w:rPr>
        <w:t>a number of</w:t>
      </w:r>
      <w:proofErr w:type="gramEnd"/>
      <w:r>
        <w:rPr>
          <w:lang w:val="en-US"/>
        </w:rPr>
        <w:t xml:space="preserve"> issues need to be addressed.  First, the number of configurations can be large.  </w:t>
      </w:r>
      <w:r w:rsidR="00635397">
        <w:rPr>
          <w:lang w:val="en-US"/>
        </w:rPr>
        <w:t xml:space="preserve">For 80 MHz channel with four 20 MHz sub-bands, there are 14 possible configurations where </w:t>
      </w:r>
      <w:r w:rsidR="00B13D1E">
        <w:rPr>
          <w:lang w:val="en-US"/>
        </w:rPr>
        <w:t>partial</w:t>
      </w:r>
      <w:r w:rsidR="00635397">
        <w:rPr>
          <w:lang w:val="en-US"/>
        </w:rPr>
        <w:t xml:space="preserve"> sub-bands are scheduled.  Moreover, assuming a</w:t>
      </w:r>
      <w:r w:rsidR="006728EF">
        <w:rPr>
          <w:lang w:val="en-US"/>
        </w:rPr>
        <w:t>n</w:t>
      </w:r>
      <w:r w:rsidR="00635397">
        <w:rPr>
          <w:lang w:val="en-US"/>
        </w:rPr>
        <w:t xml:space="preserve"> 80 MHz wideband receiver, the sensitivity for various configurations would need to be verified.  </w:t>
      </w:r>
      <w:r w:rsidR="006728EF">
        <w:rPr>
          <w:lang w:val="en-US"/>
        </w:rPr>
        <w:t xml:space="preserve">In case only three of four sub-bands are allocated, for example, should the reference sensitivity be the same as the reference sensitivity for a 60 MHz channel with all sub-bands allocated?  Would this conclusion differ depending on which sub-bands are allocated, for example, edge sub-bands compared to interior sub-bands?  </w:t>
      </w:r>
      <w:r w:rsidR="00916213">
        <w:rPr>
          <w:lang w:val="en-US"/>
        </w:rPr>
        <w:t xml:space="preserve">It is expected that the reference sensitivity would differ depending on the number of sub-bands allocated and possibly on their location.  While the SNR normalized per </w:t>
      </w:r>
      <w:proofErr w:type="spellStart"/>
      <w:r w:rsidR="00916213">
        <w:rPr>
          <w:lang w:val="en-US"/>
        </w:rPr>
        <w:t>tone</w:t>
      </w:r>
      <w:proofErr w:type="spellEnd"/>
      <w:r w:rsidR="00916213">
        <w:rPr>
          <w:lang w:val="en-US"/>
        </w:rPr>
        <w:t xml:space="preserve"> is only dependent on the number of tones allocated, assuming uncorrelated white noise, the receive processing of the time domain signal before separation into tones would be subjected to increased noise.</w:t>
      </w:r>
      <w:r w:rsidR="005E6F14">
        <w:rPr>
          <w:lang w:val="en-US"/>
        </w:rPr>
        <w:t xml:space="preserve">  Additionally, it is noted that reference sensitivity is always defined with all downlink RB’s allocated </w:t>
      </w:r>
      <w:proofErr w:type="gramStart"/>
      <w:r w:rsidR="005E6F14">
        <w:rPr>
          <w:lang w:val="en-US"/>
        </w:rPr>
        <w:t>despite the fact that</w:t>
      </w:r>
      <w:proofErr w:type="gramEnd"/>
      <w:r w:rsidR="005E6F14">
        <w:rPr>
          <w:lang w:val="en-US"/>
        </w:rPr>
        <w:t xml:space="preserve"> only a subset of RB’s is expected to be scheduled for any particular UE in the field.  </w:t>
      </w:r>
    </w:p>
    <w:p w14:paraId="24260946" w14:textId="44424D64" w:rsidR="006728EF" w:rsidRDefault="004343DA" w:rsidP="004B5819">
      <w:pPr>
        <w:rPr>
          <w:lang w:val="en-US"/>
        </w:rPr>
      </w:pPr>
      <w:r>
        <w:rPr>
          <w:lang w:val="en-US"/>
        </w:rPr>
        <w:t>On the other hand, if only fully allocated sub-band configurations are verified</w:t>
      </w:r>
      <w:r w:rsidR="00E545B7">
        <w:rPr>
          <w:lang w:val="en-US"/>
        </w:rPr>
        <w:t xml:space="preserve">, there is an implication to other receiver requirements such as ACS and blocking.  For other receiver requirements, the power of the wanted signal is generally determined by applying an offset to reference sensitivity; for example, </w:t>
      </w:r>
      <w:proofErr w:type="spellStart"/>
      <w:r w:rsidR="00E545B7">
        <w:rPr>
          <w:lang w:val="en-US"/>
        </w:rPr>
        <w:t>refsens</w:t>
      </w:r>
      <w:proofErr w:type="spellEnd"/>
      <w:r w:rsidR="00E545B7">
        <w:rPr>
          <w:lang w:val="en-US"/>
        </w:rPr>
        <w:t xml:space="preserve"> + </w:t>
      </w:r>
      <w:r w:rsidR="00FA01C7">
        <w:rPr>
          <w:lang w:val="en-US"/>
        </w:rPr>
        <w:t>14</w:t>
      </w:r>
      <w:r w:rsidR="00E545B7">
        <w:rPr>
          <w:lang w:val="en-US"/>
        </w:rPr>
        <w:t xml:space="preserve"> dB</w:t>
      </w:r>
      <w:r w:rsidR="00FA01C7">
        <w:rPr>
          <w:lang w:val="en-US"/>
        </w:rPr>
        <w:t xml:space="preserve"> for ACS</w:t>
      </w:r>
      <w:r w:rsidR="00E545B7">
        <w:rPr>
          <w:lang w:val="en-US"/>
        </w:rPr>
        <w:t xml:space="preserve">.  If reference sensitivity is not defined for </w:t>
      </w:r>
      <w:r w:rsidR="00B13D1E">
        <w:rPr>
          <w:lang w:val="en-US"/>
        </w:rPr>
        <w:t>partial</w:t>
      </w:r>
      <w:r w:rsidR="00E545B7">
        <w:rPr>
          <w:lang w:val="en-US"/>
        </w:rPr>
        <w:t xml:space="preserve"> sub-band configurations, then </w:t>
      </w:r>
      <w:r w:rsidR="00B13D1E">
        <w:rPr>
          <w:lang w:val="en-US"/>
        </w:rPr>
        <w:t>other Rx requirements such as ACS and blocking can also not easily be defined for partial sub-band configurations.</w:t>
      </w:r>
      <w:r>
        <w:rPr>
          <w:lang w:val="en-US"/>
        </w:rPr>
        <w:t xml:space="preserve">  It would not be consistent to verify reference sensitivity with only full sub-band configurations, but other receiver requirements with partial sub-band configuration.  </w:t>
      </w:r>
    </w:p>
    <w:p w14:paraId="00011527" w14:textId="47EF63B4" w:rsidR="00CF14E4" w:rsidRDefault="00CF14E4" w:rsidP="004B5819">
      <w:pPr>
        <w:rPr>
          <w:lang w:val="en-US"/>
        </w:rPr>
      </w:pPr>
      <w:r>
        <w:rPr>
          <w:lang w:val="en-US"/>
        </w:rPr>
        <w:t xml:space="preserve">Since reference sensitivity is fundamentally a verification of receiver noise figure and due to the additional complexity of evaluating reference sensitivity requirements for the condition where not all downlink sub-bands are allocated, </w:t>
      </w:r>
      <w:r w:rsidRPr="00CF14E4">
        <w:rPr>
          <w:b/>
          <w:lang w:val="en-US"/>
        </w:rPr>
        <w:t>it is proposed that reference sensitivity requirements are only defined for the case where all sub-bands in the downlink channel are fully allocated</w:t>
      </w:r>
      <w:r>
        <w:rPr>
          <w:lang w:val="en-US"/>
        </w:rPr>
        <w:t xml:space="preserve">.  </w:t>
      </w:r>
      <w:r w:rsidR="00FA01C7">
        <w:rPr>
          <w:lang w:val="en-US"/>
        </w:rPr>
        <w:t>This agreement would also carry over to other Rx requirements that are dependent upon reference sensitivity.</w:t>
      </w:r>
    </w:p>
    <w:p w14:paraId="5B52C5B5" w14:textId="3E26EF4F" w:rsidR="00BB6183" w:rsidRDefault="00BB6183" w:rsidP="00BB6183">
      <w:pPr>
        <w:pStyle w:val="Heading2"/>
        <w:rPr>
          <w:lang w:val="en-US"/>
        </w:rPr>
      </w:pPr>
      <w:r>
        <w:rPr>
          <w:lang w:val="en-US"/>
        </w:rPr>
        <w:t>Carrier aggregation</w:t>
      </w:r>
      <w:r w:rsidR="003149E9">
        <w:rPr>
          <w:lang w:val="en-US"/>
        </w:rPr>
        <w:t xml:space="preserve"> and EN-DC</w:t>
      </w:r>
    </w:p>
    <w:p w14:paraId="77EFCFBE" w14:textId="5AB8A6BD" w:rsidR="00BB6183" w:rsidRDefault="003D4C75" w:rsidP="00BB6183">
      <w:pPr>
        <w:rPr>
          <w:lang w:val="en-US"/>
        </w:rPr>
      </w:pPr>
      <w:r>
        <w:rPr>
          <w:lang w:val="en-US"/>
        </w:rPr>
        <w:t>For carrier aggregation</w:t>
      </w:r>
      <w:r w:rsidR="003149E9">
        <w:rPr>
          <w:lang w:val="en-US"/>
        </w:rPr>
        <w:t xml:space="preserve"> and EN-DC</w:t>
      </w:r>
      <w:r>
        <w:rPr>
          <w:lang w:val="en-US"/>
        </w:rPr>
        <w:t xml:space="preserve">, both inter-band </w:t>
      </w:r>
      <w:r w:rsidR="003149E9">
        <w:rPr>
          <w:lang w:val="en-US"/>
        </w:rPr>
        <w:t xml:space="preserve">for CA and EN-DC </w:t>
      </w:r>
      <w:r>
        <w:rPr>
          <w:lang w:val="en-US"/>
        </w:rPr>
        <w:t>and intra-band</w:t>
      </w:r>
      <w:r w:rsidR="003C4817">
        <w:rPr>
          <w:lang w:val="en-US"/>
        </w:rPr>
        <w:t xml:space="preserve"> </w:t>
      </w:r>
      <w:r w:rsidR="003149E9">
        <w:rPr>
          <w:lang w:val="en-US"/>
        </w:rPr>
        <w:t xml:space="preserve">CA </w:t>
      </w:r>
      <w:r w:rsidR="003C4817">
        <w:rPr>
          <w:lang w:val="en-US"/>
        </w:rPr>
        <w:t xml:space="preserve">reference sensitivity specifications are needed.  Inter-band </w:t>
      </w:r>
      <w:r w:rsidR="003149E9">
        <w:rPr>
          <w:lang w:val="en-US"/>
        </w:rPr>
        <w:t>CA and DC are</w:t>
      </w:r>
      <w:r w:rsidR="003C4817">
        <w:rPr>
          <w:lang w:val="en-US"/>
        </w:rPr>
        <w:t xml:space="preserve"> needed for the non-standalone use-case where Band n46 is paired with a licensed band.  In this case, the standalone reference sensitivity as described above can be leveraged.  In case of harmonic</w:t>
      </w:r>
      <w:r w:rsidR="00A0551F">
        <w:rPr>
          <w:lang w:val="en-US"/>
        </w:rPr>
        <w:t>, harmonic mixing,</w:t>
      </w:r>
      <w:r w:rsidR="003C4817">
        <w:rPr>
          <w:lang w:val="en-US"/>
        </w:rPr>
        <w:t xml:space="preserve"> or uplink intermodulation interference, an MSD</w:t>
      </w:r>
      <w:r w:rsidR="00A0551F">
        <w:rPr>
          <w:lang w:val="en-US"/>
        </w:rPr>
        <w:t xml:space="preserve"> (reference sensitivity exception)</w:t>
      </w:r>
      <w:r w:rsidR="003C4817">
        <w:rPr>
          <w:lang w:val="en-US"/>
        </w:rPr>
        <w:t xml:space="preserve"> </w:t>
      </w:r>
      <w:r w:rsidR="00A0551F">
        <w:rPr>
          <w:lang w:val="en-US"/>
        </w:rPr>
        <w:t>evaluation is needed</w:t>
      </w:r>
      <w:r w:rsidR="003C4817">
        <w:rPr>
          <w:lang w:val="en-US"/>
        </w:rPr>
        <w:t>.</w:t>
      </w:r>
      <w:r w:rsidR="00A0551F">
        <w:rPr>
          <w:lang w:val="en-US"/>
        </w:rPr>
        <w:t xml:space="preserve">  Since Band n46 is such a large band, most paired bands will generate interference over at least a portion of the band.</w:t>
      </w:r>
      <w:r w:rsidR="006A28F4">
        <w:rPr>
          <w:lang w:val="en-US"/>
        </w:rPr>
        <w:t xml:space="preserve">  It is assumed that synchronization between Band n46 and licensed TDD bands is not possible due to the shared nature of the NR-U band and the requirement for LBT.</w:t>
      </w:r>
    </w:p>
    <w:p w14:paraId="6B7E2F6B" w14:textId="426F19F9" w:rsidR="003149E9" w:rsidRDefault="00490099" w:rsidP="00BB6183">
      <w:pPr>
        <w:rPr>
          <w:lang w:val="en-US"/>
        </w:rPr>
      </w:pPr>
      <w:r>
        <w:rPr>
          <w:lang w:val="en-US"/>
        </w:rPr>
        <w:t>Band n46</w:t>
      </w:r>
      <w:r w:rsidR="004845C1">
        <w:rPr>
          <w:lang w:val="en-US"/>
        </w:rPr>
        <w:t xml:space="preserve"> combinations listed in [4] include</w:t>
      </w:r>
    </w:p>
    <w:p w14:paraId="0D58232A" w14:textId="6CE81F5A" w:rsidR="003C4817" w:rsidRDefault="003149E9" w:rsidP="003149E9">
      <w:pPr>
        <w:ind w:firstLine="284"/>
        <w:rPr>
          <w:lang w:val="en-US"/>
        </w:rPr>
      </w:pPr>
      <w:r>
        <w:rPr>
          <w:lang w:val="en-US"/>
        </w:rPr>
        <w:t>NR CA: Band n1, n38, n78, n25, n66, n48</w:t>
      </w:r>
    </w:p>
    <w:p w14:paraId="2007A5C0" w14:textId="24337E69" w:rsidR="003149E9" w:rsidRDefault="003149E9" w:rsidP="003149E9">
      <w:pPr>
        <w:ind w:firstLine="284"/>
        <w:rPr>
          <w:lang w:val="en-US"/>
        </w:rPr>
      </w:pPr>
      <w:r>
        <w:rPr>
          <w:lang w:val="en-US"/>
        </w:rPr>
        <w:t>EN-DC:  Band 2, 48, 66</w:t>
      </w:r>
    </w:p>
    <w:p w14:paraId="66854967" w14:textId="04BB2467" w:rsidR="00490099" w:rsidRDefault="00490099" w:rsidP="00490099">
      <w:pPr>
        <w:rPr>
          <w:lang w:val="en-US"/>
        </w:rPr>
      </w:pPr>
      <w:r>
        <w:rPr>
          <w:lang w:val="en-US"/>
        </w:rPr>
        <w:tab/>
        <w:t xml:space="preserve">Intra-band </w:t>
      </w:r>
      <w:r w:rsidR="00340539">
        <w:rPr>
          <w:lang w:val="en-US"/>
        </w:rPr>
        <w:t xml:space="preserve">CA </w:t>
      </w:r>
      <w:r>
        <w:rPr>
          <w:lang w:val="en-US"/>
        </w:rPr>
        <w:t>(downlink):  n46B, n46C, n46D, n46E, n46I</w:t>
      </w:r>
    </w:p>
    <w:p w14:paraId="05EF0DAF" w14:textId="580AADCD" w:rsidR="006A28F4" w:rsidRDefault="006A28F4" w:rsidP="006A28F4">
      <w:pPr>
        <w:pStyle w:val="Caption"/>
        <w:keepNext/>
        <w:jc w:val="center"/>
      </w:pPr>
      <w:r>
        <w:t xml:space="preserve">Table </w:t>
      </w:r>
      <w:r>
        <w:fldChar w:fldCharType="begin"/>
      </w:r>
      <w:r>
        <w:instrText xml:space="preserve"> SEQ Table \* ARABIC </w:instrText>
      </w:r>
      <w:r>
        <w:fldChar w:fldCharType="separate"/>
      </w:r>
      <w:r w:rsidR="00FA01C7">
        <w:rPr>
          <w:noProof/>
        </w:rPr>
        <w:t>2</w:t>
      </w:r>
      <w:r>
        <w:fldChar w:fldCharType="end"/>
      </w:r>
      <w:r>
        <w:t>.  Band n46 combinations requiring MSD evaluation</w:t>
      </w:r>
    </w:p>
    <w:tbl>
      <w:tblPr>
        <w:tblStyle w:val="TableGrid"/>
        <w:tblW w:w="0" w:type="auto"/>
        <w:tblLook w:val="04A0" w:firstRow="1" w:lastRow="0" w:firstColumn="1" w:lastColumn="0" w:noHBand="0" w:noVBand="1"/>
      </w:tblPr>
      <w:tblGrid>
        <w:gridCol w:w="1924"/>
        <w:gridCol w:w="1924"/>
        <w:gridCol w:w="1924"/>
        <w:gridCol w:w="1924"/>
        <w:gridCol w:w="1925"/>
      </w:tblGrid>
      <w:tr w:rsidR="006A28F4" w14:paraId="11EBAC1D" w14:textId="77777777" w:rsidTr="006A28F4">
        <w:tc>
          <w:tcPr>
            <w:tcW w:w="1924" w:type="dxa"/>
          </w:tcPr>
          <w:p w14:paraId="37580D67" w14:textId="79D5A2F9" w:rsidR="006A28F4" w:rsidRDefault="006A28F4" w:rsidP="00BB6183">
            <w:pPr>
              <w:rPr>
                <w:lang w:val="en-US"/>
              </w:rPr>
            </w:pPr>
            <w:r>
              <w:rPr>
                <w:lang w:val="en-US"/>
              </w:rPr>
              <w:t>Configuration</w:t>
            </w:r>
          </w:p>
        </w:tc>
        <w:tc>
          <w:tcPr>
            <w:tcW w:w="1924" w:type="dxa"/>
          </w:tcPr>
          <w:p w14:paraId="4806FBAA" w14:textId="169D7B6F" w:rsidR="006A28F4" w:rsidRDefault="006A28F4" w:rsidP="00BB6183">
            <w:pPr>
              <w:rPr>
                <w:lang w:val="en-US"/>
              </w:rPr>
            </w:pPr>
            <w:r>
              <w:rPr>
                <w:lang w:val="en-US"/>
              </w:rPr>
              <w:t>Paired band</w:t>
            </w:r>
          </w:p>
        </w:tc>
        <w:tc>
          <w:tcPr>
            <w:tcW w:w="1924" w:type="dxa"/>
          </w:tcPr>
          <w:p w14:paraId="4EF17B07" w14:textId="637253AA" w:rsidR="006A28F4" w:rsidRDefault="006A28F4" w:rsidP="00BB6183">
            <w:pPr>
              <w:rPr>
                <w:lang w:val="en-US"/>
              </w:rPr>
            </w:pPr>
            <w:r>
              <w:rPr>
                <w:lang w:val="en-US"/>
              </w:rPr>
              <w:t>Harmonic order</w:t>
            </w:r>
          </w:p>
        </w:tc>
        <w:tc>
          <w:tcPr>
            <w:tcW w:w="1924" w:type="dxa"/>
          </w:tcPr>
          <w:p w14:paraId="2109A651" w14:textId="10680227" w:rsidR="006A28F4" w:rsidRDefault="006A28F4" w:rsidP="00BB6183">
            <w:pPr>
              <w:rPr>
                <w:lang w:val="en-US"/>
              </w:rPr>
            </w:pPr>
            <w:r>
              <w:rPr>
                <w:lang w:val="en-US"/>
              </w:rPr>
              <w:t>Harmonic mixing order</w:t>
            </w:r>
          </w:p>
        </w:tc>
        <w:tc>
          <w:tcPr>
            <w:tcW w:w="1925" w:type="dxa"/>
          </w:tcPr>
          <w:p w14:paraId="0A3E450D" w14:textId="3D5E436B" w:rsidR="006A28F4" w:rsidRDefault="006A28F4" w:rsidP="00BB6183">
            <w:pPr>
              <w:rPr>
                <w:lang w:val="en-US"/>
              </w:rPr>
            </w:pPr>
            <w:r>
              <w:rPr>
                <w:lang w:val="en-US"/>
              </w:rPr>
              <w:t>IMD order</w:t>
            </w:r>
          </w:p>
        </w:tc>
      </w:tr>
      <w:tr w:rsidR="006A28F4" w14:paraId="1A31455E" w14:textId="77777777" w:rsidTr="006A28F4">
        <w:tc>
          <w:tcPr>
            <w:tcW w:w="1924" w:type="dxa"/>
            <w:vMerge w:val="restart"/>
          </w:tcPr>
          <w:p w14:paraId="19368458" w14:textId="25862FA2" w:rsidR="006A28F4" w:rsidRDefault="006A28F4" w:rsidP="00BB6183">
            <w:pPr>
              <w:rPr>
                <w:lang w:val="en-US"/>
              </w:rPr>
            </w:pPr>
            <w:r>
              <w:rPr>
                <w:lang w:val="en-US"/>
              </w:rPr>
              <w:t>NR CA</w:t>
            </w:r>
          </w:p>
        </w:tc>
        <w:tc>
          <w:tcPr>
            <w:tcW w:w="1924" w:type="dxa"/>
          </w:tcPr>
          <w:p w14:paraId="5B7FD319" w14:textId="60D1CC38" w:rsidR="006A28F4" w:rsidRDefault="006A28F4" w:rsidP="00BB6183">
            <w:pPr>
              <w:rPr>
                <w:lang w:val="en-US"/>
              </w:rPr>
            </w:pPr>
            <w:r>
              <w:rPr>
                <w:lang w:val="en-US"/>
              </w:rPr>
              <w:t>n1</w:t>
            </w:r>
          </w:p>
        </w:tc>
        <w:tc>
          <w:tcPr>
            <w:tcW w:w="1924" w:type="dxa"/>
          </w:tcPr>
          <w:p w14:paraId="51D24996" w14:textId="10364F48" w:rsidR="006A28F4" w:rsidRDefault="006A28F4" w:rsidP="00BB6183">
            <w:pPr>
              <w:rPr>
                <w:lang w:val="en-US"/>
              </w:rPr>
            </w:pPr>
            <w:r>
              <w:rPr>
                <w:lang w:val="en-US"/>
              </w:rPr>
              <w:t>3</w:t>
            </w:r>
          </w:p>
        </w:tc>
        <w:tc>
          <w:tcPr>
            <w:tcW w:w="1924" w:type="dxa"/>
          </w:tcPr>
          <w:p w14:paraId="0B5DE1BA" w14:textId="77777777" w:rsidR="006A28F4" w:rsidRDefault="006A28F4" w:rsidP="00BB6183">
            <w:pPr>
              <w:rPr>
                <w:lang w:val="en-US"/>
              </w:rPr>
            </w:pPr>
          </w:p>
        </w:tc>
        <w:tc>
          <w:tcPr>
            <w:tcW w:w="1925" w:type="dxa"/>
          </w:tcPr>
          <w:p w14:paraId="2BA95511" w14:textId="0E8C3C79" w:rsidR="006A28F4" w:rsidRDefault="006A28F4" w:rsidP="00BB6183">
            <w:pPr>
              <w:rPr>
                <w:lang w:val="en-US"/>
              </w:rPr>
            </w:pPr>
            <w:r>
              <w:rPr>
                <w:lang w:val="en-US"/>
              </w:rPr>
              <w:t>5</w:t>
            </w:r>
          </w:p>
        </w:tc>
      </w:tr>
      <w:tr w:rsidR="006A28F4" w14:paraId="48EE0471" w14:textId="77777777" w:rsidTr="006A28F4">
        <w:tc>
          <w:tcPr>
            <w:tcW w:w="1924" w:type="dxa"/>
            <w:vMerge/>
          </w:tcPr>
          <w:p w14:paraId="6F3EF8F8" w14:textId="77777777" w:rsidR="006A28F4" w:rsidRDefault="006A28F4" w:rsidP="00BB6183">
            <w:pPr>
              <w:rPr>
                <w:lang w:val="en-US"/>
              </w:rPr>
            </w:pPr>
          </w:p>
        </w:tc>
        <w:tc>
          <w:tcPr>
            <w:tcW w:w="1924" w:type="dxa"/>
          </w:tcPr>
          <w:p w14:paraId="5DE2296B" w14:textId="0695BD94" w:rsidR="006A28F4" w:rsidRDefault="006A28F4" w:rsidP="00BB6183">
            <w:pPr>
              <w:rPr>
                <w:lang w:val="en-US"/>
              </w:rPr>
            </w:pPr>
            <w:r>
              <w:rPr>
                <w:lang w:val="en-US"/>
              </w:rPr>
              <w:t>n38</w:t>
            </w:r>
          </w:p>
        </w:tc>
        <w:tc>
          <w:tcPr>
            <w:tcW w:w="1924" w:type="dxa"/>
          </w:tcPr>
          <w:p w14:paraId="485BDA4B" w14:textId="52000078" w:rsidR="006A28F4" w:rsidRDefault="006A28F4" w:rsidP="00BB6183">
            <w:pPr>
              <w:rPr>
                <w:lang w:val="en-US"/>
              </w:rPr>
            </w:pPr>
            <w:r>
              <w:rPr>
                <w:lang w:val="en-US"/>
              </w:rPr>
              <w:t>2</w:t>
            </w:r>
          </w:p>
        </w:tc>
        <w:tc>
          <w:tcPr>
            <w:tcW w:w="1924" w:type="dxa"/>
          </w:tcPr>
          <w:p w14:paraId="06D242B8" w14:textId="651EE28B" w:rsidR="006A28F4" w:rsidRDefault="006A28F4" w:rsidP="00BB6183">
            <w:pPr>
              <w:rPr>
                <w:lang w:val="en-US"/>
              </w:rPr>
            </w:pPr>
            <w:r>
              <w:rPr>
                <w:lang w:val="en-US"/>
              </w:rPr>
              <w:t>2</w:t>
            </w:r>
          </w:p>
        </w:tc>
        <w:tc>
          <w:tcPr>
            <w:tcW w:w="1925" w:type="dxa"/>
          </w:tcPr>
          <w:p w14:paraId="4B564DA8" w14:textId="77777777" w:rsidR="006A28F4" w:rsidRDefault="006A28F4" w:rsidP="00BB6183">
            <w:pPr>
              <w:rPr>
                <w:lang w:val="en-US"/>
              </w:rPr>
            </w:pPr>
          </w:p>
        </w:tc>
      </w:tr>
      <w:tr w:rsidR="006A28F4" w14:paraId="285B9EDA" w14:textId="77777777" w:rsidTr="006A28F4">
        <w:tc>
          <w:tcPr>
            <w:tcW w:w="1924" w:type="dxa"/>
            <w:vMerge/>
          </w:tcPr>
          <w:p w14:paraId="6E2D37CB" w14:textId="77777777" w:rsidR="006A28F4" w:rsidRDefault="006A28F4" w:rsidP="00BB6183">
            <w:pPr>
              <w:rPr>
                <w:lang w:val="en-US"/>
              </w:rPr>
            </w:pPr>
          </w:p>
        </w:tc>
        <w:tc>
          <w:tcPr>
            <w:tcW w:w="1924" w:type="dxa"/>
          </w:tcPr>
          <w:p w14:paraId="57C2514B" w14:textId="3DB77E64" w:rsidR="006A28F4" w:rsidRDefault="006A28F4" w:rsidP="00BB6183">
            <w:pPr>
              <w:rPr>
                <w:lang w:val="en-US"/>
              </w:rPr>
            </w:pPr>
            <w:r>
              <w:rPr>
                <w:lang w:val="en-US"/>
              </w:rPr>
              <w:t>n78</w:t>
            </w:r>
          </w:p>
        </w:tc>
        <w:tc>
          <w:tcPr>
            <w:tcW w:w="1924" w:type="dxa"/>
          </w:tcPr>
          <w:p w14:paraId="54B58F79" w14:textId="77777777" w:rsidR="006A28F4" w:rsidRDefault="006A28F4" w:rsidP="00BB6183">
            <w:pPr>
              <w:rPr>
                <w:lang w:val="en-US"/>
              </w:rPr>
            </w:pPr>
          </w:p>
        </w:tc>
        <w:tc>
          <w:tcPr>
            <w:tcW w:w="1924" w:type="dxa"/>
          </w:tcPr>
          <w:p w14:paraId="544DFE01" w14:textId="131A6B32" w:rsidR="006A28F4" w:rsidRDefault="006A28F4" w:rsidP="00BB6183">
            <w:pPr>
              <w:rPr>
                <w:lang w:val="en-US"/>
              </w:rPr>
            </w:pPr>
            <w:r>
              <w:rPr>
                <w:lang w:val="en-US"/>
              </w:rPr>
              <w:t>5</w:t>
            </w:r>
          </w:p>
        </w:tc>
        <w:tc>
          <w:tcPr>
            <w:tcW w:w="1925" w:type="dxa"/>
          </w:tcPr>
          <w:p w14:paraId="4F165F87" w14:textId="77777777" w:rsidR="006A28F4" w:rsidRDefault="006A28F4" w:rsidP="00BB6183">
            <w:pPr>
              <w:rPr>
                <w:lang w:val="en-US"/>
              </w:rPr>
            </w:pPr>
          </w:p>
        </w:tc>
      </w:tr>
      <w:tr w:rsidR="006A28F4" w14:paraId="2D66B593" w14:textId="77777777" w:rsidTr="006A28F4">
        <w:tc>
          <w:tcPr>
            <w:tcW w:w="1924" w:type="dxa"/>
            <w:vMerge/>
          </w:tcPr>
          <w:p w14:paraId="5DE9DEBF" w14:textId="77777777" w:rsidR="006A28F4" w:rsidRDefault="006A28F4" w:rsidP="00BB6183">
            <w:pPr>
              <w:rPr>
                <w:lang w:val="en-US"/>
              </w:rPr>
            </w:pPr>
          </w:p>
        </w:tc>
        <w:tc>
          <w:tcPr>
            <w:tcW w:w="1924" w:type="dxa"/>
          </w:tcPr>
          <w:p w14:paraId="70131F26" w14:textId="45DF3241" w:rsidR="006A28F4" w:rsidRDefault="006A28F4" w:rsidP="00BB6183">
            <w:pPr>
              <w:rPr>
                <w:lang w:val="en-US"/>
              </w:rPr>
            </w:pPr>
            <w:r>
              <w:rPr>
                <w:lang w:val="en-US"/>
              </w:rPr>
              <w:t>n25 (DL CA only)</w:t>
            </w:r>
          </w:p>
        </w:tc>
        <w:tc>
          <w:tcPr>
            <w:tcW w:w="1924" w:type="dxa"/>
          </w:tcPr>
          <w:p w14:paraId="289EE5E0" w14:textId="42DED5DA" w:rsidR="006A28F4" w:rsidRDefault="006A28F4" w:rsidP="00BB6183">
            <w:pPr>
              <w:rPr>
                <w:lang w:val="en-US"/>
              </w:rPr>
            </w:pPr>
            <w:r>
              <w:rPr>
                <w:lang w:val="en-US"/>
              </w:rPr>
              <w:t>3</w:t>
            </w:r>
          </w:p>
        </w:tc>
        <w:tc>
          <w:tcPr>
            <w:tcW w:w="1924" w:type="dxa"/>
          </w:tcPr>
          <w:p w14:paraId="72E57998" w14:textId="79BEE881" w:rsidR="006A28F4" w:rsidRDefault="006A28F4" w:rsidP="00BB6183">
            <w:pPr>
              <w:rPr>
                <w:lang w:val="en-US"/>
              </w:rPr>
            </w:pPr>
            <w:r>
              <w:rPr>
                <w:lang w:val="en-US"/>
              </w:rPr>
              <w:t>3</w:t>
            </w:r>
          </w:p>
        </w:tc>
        <w:tc>
          <w:tcPr>
            <w:tcW w:w="1925" w:type="dxa"/>
          </w:tcPr>
          <w:p w14:paraId="6876B766" w14:textId="5193B8ED" w:rsidR="006A28F4" w:rsidRDefault="006A28F4" w:rsidP="00BB6183">
            <w:pPr>
              <w:rPr>
                <w:lang w:val="en-US"/>
              </w:rPr>
            </w:pPr>
          </w:p>
        </w:tc>
      </w:tr>
      <w:tr w:rsidR="006A28F4" w14:paraId="6CB8B46A" w14:textId="77777777" w:rsidTr="006A28F4">
        <w:tc>
          <w:tcPr>
            <w:tcW w:w="1924" w:type="dxa"/>
            <w:vMerge/>
          </w:tcPr>
          <w:p w14:paraId="585082FF" w14:textId="77777777" w:rsidR="006A28F4" w:rsidRDefault="006A28F4" w:rsidP="00BB6183">
            <w:pPr>
              <w:rPr>
                <w:lang w:val="en-US"/>
              </w:rPr>
            </w:pPr>
          </w:p>
        </w:tc>
        <w:tc>
          <w:tcPr>
            <w:tcW w:w="1924" w:type="dxa"/>
          </w:tcPr>
          <w:p w14:paraId="23BE4C20" w14:textId="3BC937F1" w:rsidR="006A28F4" w:rsidRDefault="006A28F4" w:rsidP="00BB6183">
            <w:pPr>
              <w:rPr>
                <w:lang w:val="en-US"/>
              </w:rPr>
            </w:pPr>
            <w:r>
              <w:rPr>
                <w:lang w:val="en-US"/>
              </w:rPr>
              <w:t>n66 (DL CA only)</w:t>
            </w:r>
          </w:p>
        </w:tc>
        <w:tc>
          <w:tcPr>
            <w:tcW w:w="1924" w:type="dxa"/>
          </w:tcPr>
          <w:p w14:paraId="567B3925" w14:textId="77777777" w:rsidR="006A28F4" w:rsidRDefault="006A28F4" w:rsidP="00BB6183">
            <w:pPr>
              <w:rPr>
                <w:lang w:val="en-US"/>
              </w:rPr>
            </w:pPr>
          </w:p>
        </w:tc>
        <w:tc>
          <w:tcPr>
            <w:tcW w:w="1924" w:type="dxa"/>
          </w:tcPr>
          <w:p w14:paraId="504C3242" w14:textId="2B2A2FCB" w:rsidR="006A28F4" w:rsidRDefault="006A28F4" w:rsidP="00BB6183">
            <w:pPr>
              <w:rPr>
                <w:lang w:val="en-US"/>
              </w:rPr>
            </w:pPr>
            <w:r>
              <w:rPr>
                <w:lang w:val="en-US"/>
              </w:rPr>
              <w:t>3</w:t>
            </w:r>
          </w:p>
        </w:tc>
        <w:tc>
          <w:tcPr>
            <w:tcW w:w="1925" w:type="dxa"/>
          </w:tcPr>
          <w:p w14:paraId="1630E472" w14:textId="77777777" w:rsidR="006A28F4" w:rsidRDefault="006A28F4" w:rsidP="00BB6183">
            <w:pPr>
              <w:rPr>
                <w:lang w:val="en-US"/>
              </w:rPr>
            </w:pPr>
          </w:p>
        </w:tc>
      </w:tr>
      <w:tr w:rsidR="006A28F4" w14:paraId="733B4B02" w14:textId="77777777" w:rsidTr="006A28F4">
        <w:tc>
          <w:tcPr>
            <w:tcW w:w="1924" w:type="dxa"/>
            <w:vMerge/>
          </w:tcPr>
          <w:p w14:paraId="04EE3FE5" w14:textId="77777777" w:rsidR="006A28F4" w:rsidRDefault="006A28F4" w:rsidP="00BB6183">
            <w:pPr>
              <w:rPr>
                <w:lang w:val="en-US"/>
              </w:rPr>
            </w:pPr>
          </w:p>
        </w:tc>
        <w:tc>
          <w:tcPr>
            <w:tcW w:w="1924" w:type="dxa"/>
          </w:tcPr>
          <w:p w14:paraId="4315F18F" w14:textId="426800DD" w:rsidR="006A28F4" w:rsidRDefault="006A28F4" w:rsidP="00BB6183">
            <w:pPr>
              <w:rPr>
                <w:lang w:val="en-US"/>
              </w:rPr>
            </w:pPr>
            <w:r>
              <w:rPr>
                <w:lang w:val="en-US"/>
              </w:rPr>
              <w:t>n48</w:t>
            </w:r>
          </w:p>
        </w:tc>
        <w:tc>
          <w:tcPr>
            <w:tcW w:w="1924" w:type="dxa"/>
          </w:tcPr>
          <w:p w14:paraId="3BE0CBB9" w14:textId="77777777" w:rsidR="006A28F4" w:rsidRDefault="006A28F4" w:rsidP="00BB6183">
            <w:pPr>
              <w:rPr>
                <w:lang w:val="en-US"/>
              </w:rPr>
            </w:pPr>
          </w:p>
        </w:tc>
        <w:tc>
          <w:tcPr>
            <w:tcW w:w="1924" w:type="dxa"/>
          </w:tcPr>
          <w:p w14:paraId="39F44AB4" w14:textId="22E3589A" w:rsidR="006A28F4" w:rsidRDefault="006A28F4" w:rsidP="00BB6183">
            <w:pPr>
              <w:rPr>
                <w:lang w:val="en-US"/>
              </w:rPr>
            </w:pPr>
            <w:r>
              <w:rPr>
                <w:lang w:val="en-US"/>
              </w:rPr>
              <w:t>5</w:t>
            </w:r>
          </w:p>
        </w:tc>
        <w:tc>
          <w:tcPr>
            <w:tcW w:w="1925" w:type="dxa"/>
          </w:tcPr>
          <w:p w14:paraId="6BE2B4B4" w14:textId="77777777" w:rsidR="006A28F4" w:rsidRDefault="006A28F4" w:rsidP="00BB6183">
            <w:pPr>
              <w:rPr>
                <w:lang w:val="en-US"/>
              </w:rPr>
            </w:pPr>
          </w:p>
        </w:tc>
      </w:tr>
      <w:tr w:rsidR="006A28F4" w14:paraId="63A65E00" w14:textId="77777777" w:rsidTr="006A28F4">
        <w:tc>
          <w:tcPr>
            <w:tcW w:w="1924" w:type="dxa"/>
            <w:vMerge w:val="restart"/>
          </w:tcPr>
          <w:p w14:paraId="7B394978" w14:textId="6ADDBA77" w:rsidR="006A28F4" w:rsidRDefault="006A28F4" w:rsidP="00BB6183">
            <w:pPr>
              <w:rPr>
                <w:lang w:val="en-US"/>
              </w:rPr>
            </w:pPr>
            <w:r>
              <w:rPr>
                <w:lang w:val="en-US"/>
              </w:rPr>
              <w:t>EN-DC</w:t>
            </w:r>
          </w:p>
        </w:tc>
        <w:tc>
          <w:tcPr>
            <w:tcW w:w="1924" w:type="dxa"/>
          </w:tcPr>
          <w:p w14:paraId="5FC477BA" w14:textId="6707D0A3" w:rsidR="006A28F4" w:rsidRDefault="006A28F4" w:rsidP="00BB6183">
            <w:pPr>
              <w:rPr>
                <w:lang w:val="en-US"/>
              </w:rPr>
            </w:pPr>
            <w:r>
              <w:rPr>
                <w:lang w:val="en-US"/>
              </w:rPr>
              <w:t>B2</w:t>
            </w:r>
          </w:p>
        </w:tc>
        <w:tc>
          <w:tcPr>
            <w:tcW w:w="1924" w:type="dxa"/>
          </w:tcPr>
          <w:p w14:paraId="0F321395" w14:textId="31DBF8D9" w:rsidR="006A28F4" w:rsidRDefault="006A28F4" w:rsidP="00BB6183">
            <w:pPr>
              <w:rPr>
                <w:lang w:val="en-US"/>
              </w:rPr>
            </w:pPr>
            <w:r>
              <w:rPr>
                <w:lang w:val="en-US"/>
              </w:rPr>
              <w:t>3</w:t>
            </w:r>
          </w:p>
        </w:tc>
        <w:tc>
          <w:tcPr>
            <w:tcW w:w="1924" w:type="dxa"/>
          </w:tcPr>
          <w:p w14:paraId="0F25FC05" w14:textId="5EE66B6E" w:rsidR="006A28F4" w:rsidRDefault="006A28F4" w:rsidP="00BB6183">
            <w:pPr>
              <w:rPr>
                <w:lang w:val="en-US"/>
              </w:rPr>
            </w:pPr>
            <w:r>
              <w:rPr>
                <w:lang w:val="en-US"/>
              </w:rPr>
              <w:t>3</w:t>
            </w:r>
          </w:p>
        </w:tc>
        <w:tc>
          <w:tcPr>
            <w:tcW w:w="1925" w:type="dxa"/>
          </w:tcPr>
          <w:p w14:paraId="3F420AD5" w14:textId="3D7C33C5" w:rsidR="006A28F4" w:rsidRDefault="006A28F4" w:rsidP="00BB6183">
            <w:pPr>
              <w:rPr>
                <w:lang w:val="en-US"/>
              </w:rPr>
            </w:pPr>
            <w:r>
              <w:rPr>
                <w:lang w:val="en-US"/>
              </w:rPr>
              <w:t>3, 5</w:t>
            </w:r>
          </w:p>
        </w:tc>
      </w:tr>
      <w:tr w:rsidR="006A28F4" w14:paraId="1F8E6549" w14:textId="77777777" w:rsidTr="006A28F4">
        <w:tc>
          <w:tcPr>
            <w:tcW w:w="1924" w:type="dxa"/>
            <w:vMerge/>
          </w:tcPr>
          <w:p w14:paraId="7DD91475" w14:textId="77777777" w:rsidR="006A28F4" w:rsidRDefault="006A28F4" w:rsidP="00BB6183">
            <w:pPr>
              <w:rPr>
                <w:lang w:val="en-US"/>
              </w:rPr>
            </w:pPr>
          </w:p>
        </w:tc>
        <w:tc>
          <w:tcPr>
            <w:tcW w:w="1924" w:type="dxa"/>
          </w:tcPr>
          <w:p w14:paraId="0BF2D8A0" w14:textId="32904791" w:rsidR="006A28F4" w:rsidRDefault="006A28F4" w:rsidP="00BB6183">
            <w:pPr>
              <w:rPr>
                <w:lang w:val="en-US"/>
              </w:rPr>
            </w:pPr>
            <w:r>
              <w:rPr>
                <w:lang w:val="en-US"/>
              </w:rPr>
              <w:t>B48</w:t>
            </w:r>
          </w:p>
        </w:tc>
        <w:tc>
          <w:tcPr>
            <w:tcW w:w="1924" w:type="dxa"/>
          </w:tcPr>
          <w:p w14:paraId="7E6D1902" w14:textId="77777777" w:rsidR="006A28F4" w:rsidRDefault="006A28F4" w:rsidP="00BB6183">
            <w:pPr>
              <w:rPr>
                <w:lang w:val="en-US"/>
              </w:rPr>
            </w:pPr>
          </w:p>
        </w:tc>
        <w:tc>
          <w:tcPr>
            <w:tcW w:w="1924" w:type="dxa"/>
          </w:tcPr>
          <w:p w14:paraId="3A656C58" w14:textId="64164C42" w:rsidR="006A28F4" w:rsidRDefault="006A28F4" w:rsidP="00BB6183">
            <w:pPr>
              <w:rPr>
                <w:lang w:val="en-US"/>
              </w:rPr>
            </w:pPr>
            <w:r>
              <w:rPr>
                <w:lang w:val="en-US"/>
              </w:rPr>
              <w:t>5</w:t>
            </w:r>
          </w:p>
        </w:tc>
        <w:tc>
          <w:tcPr>
            <w:tcW w:w="1925" w:type="dxa"/>
          </w:tcPr>
          <w:p w14:paraId="5FFA474E" w14:textId="77777777" w:rsidR="006A28F4" w:rsidRDefault="006A28F4" w:rsidP="00BB6183">
            <w:pPr>
              <w:rPr>
                <w:lang w:val="en-US"/>
              </w:rPr>
            </w:pPr>
          </w:p>
        </w:tc>
      </w:tr>
      <w:tr w:rsidR="006A28F4" w14:paraId="47A33FCD" w14:textId="77777777" w:rsidTr="006A28F4">
        <w:tc>
          <w:tcPr>
            <w:tcW w:w="1924" w:type="dxa"/>
            <w:vMerge/>
          </w:tcPr>
          <w:p w14:paraId="3E8479A6" w14:textId="77777777" w:rsidR="006A28F4" w:rsidRDefault="006A28F4" w:rsidP="00BB6183">
            <w:pPr>
              <w:rPr>
                <w:lang w:val="en-US"/>
              </w:rPr>
            </w:pPr>
          </w:p>
        </w:tc>
        <w:tc>
          <w:tcPr>
            <w:tcW w:w="1924" w:type="dxa"/>
          </w:tcPr>
          <w:p w14:paraId="7B3BB6DC" w14:textId="5C16CC6D" w:rsidR="006A28F4" w:rsidRDefault="006A28F4" w:rsidP="00BB6183">
            <w:pPr>
              <w:rPr>
                <w:lang w:val="en-US"/>
              </w:rPr>
            </w:pPr>
            <w:r>
              <w:rPr>
                <w:lang w:val="en-US"/>
              </w:rPr>
              <w:t>B66</w:t>
            </w:r>
          </w:p>
        </w:tc>
        <w:tc>
          <w:tcPr>
            <w:tcW w:w="1924" w:type="dxa"/>
          </w:tcPr>
          <w:p w14:paraId="3CE302CB" w14:textId="71AD5806" w:rsidR="006A28F4" w:rsidRDefault="006A28F4" w:rsidP="00BB6183">
            <w:pPr>
              <w:rPr>
                <w:lang w:val="en-US"/>
              </w:rPr>
            </w:pPr>
            <w:r>
              <w:rPr>
                <w:lang w:val="en-US"/>
              </w:rPr>
              <w:t>3</w:t>
            </w:r>
          </w:p>
        </w:tc>
        <w:tc>
          <w:tcPr>
            <w:tcW w:w="1924" w:type="dxa"/>
          </w:tcPr>
          <w:p w14:paraId="6BEEFCBC" w14:textId="77777777" w:rsidR="006A28F4" w:rsidRDefault="006A28F4" w:rsidP="00BB6183">
            <w:pPr>
              <w:rPr>
                <w:lang w:val="en-US"/>
              </w:rPr>
            </w:pPr>
          </w:p>
        </w:tc>
        <w:tc>
          <w:tcPr>
            <w:tcW w:w="1925" w:type="dxa"/>
          </w:tcPr>
          <w:p w14:paraId="4A62B414" w14:textId="2216C3A2" w:rsidR="006A28F4" w:rsidRDefault="006A28F4" w:rsidP="00BB6183">
            <w:pPr>
              <w:rPr>
                <w:lang w:val="en-US"/>
              </w:rPr>
            </w:pPr>
            <w:r>
              <w:rPr>
                <w:lang w:val="en-US"/>
              </w:rPr>
              <w:t>3</w:t>
            </w:r>
          </w:p>
        </w:tc>
      </w:tr>
    </w:tbl>
    <w:p w14:paraId="1C084BDE" w14:textId="77777777" w:rsidR="00A0551F" w:rsidRDefault="00A0551F" w:rsidP="00BB6183">
      <w:pPr>
        <w:rPr>
          <w:lang w:val="en-US"/>
        </w:rPr>
      </w:pPr>
    </w:p>
    <w:p w14:paraId="63B02696" w14:textId="2108599A" w:rsidR="00A0551F" w:rsidRDefault="00FA01C7" w:rsidP="00A0551F">
      <w:pPr>
        <w:rPr>
          <w:lang w:val="en-US"/>
        </w:rPr>
      </w:pPr>
      <w:r>
        <w:rPr>
          <w:lang w:val="en-US"/>
        </w:rPr>
        <w:t>The calculation of MSD values is FFS.</w:t>
      </w:r>
    </w:p>
    <w:p w14:paraId="17ECDF7D" w14:textId="2C69CED8" w:rsidR="00FA01C7" w:rsidRDefault="00FA01C7" w:rsidP="00FA01C7">
      <w:pPr>
        <w:pStyle w:val="Heading1"/>
        <w:tabs>
          <w:tab w:val="clear" w:pos="432"/>
          <w:tab w:val="num" w:pos="522"/>
        </w:tabs>
        <w:ind w:left="522" w:hanging="522"/>
        <w:rPr>
          <w:lang w:val="en-US"/>
        </w:rPr>
      </w:pPr>
      <w:r>
        <w:rPr>
          <w:lang w:val="en-US"/>
        </w:rPr>
        <w:t>Conclusion</w:t>
      </w:r>
    </w:p>
    <w:p w14:paraId="7230FA39" w14:textId="303DE81F" w:rsidR="00FA01C7" w:rsidRDefault="00FA01C7" w:rsidP="00FA01C7">
      <w:pPr>
        <w:rPr>
          <w:lang w:val="en-US"/>
        </w:rPr>
      </w:pPr>
      <w:r>
        <w:rPr>
          <w:lang w:val="en-US"/>
        </w:rPr>
        <w:t xml:space="preserve">This contribution discusses the reference sensitivity requirement for NR-U in Band n46.  It is proposed that the effective noise figure assumption used for Band 46 is also adopted for Band n46 since the frequency range and expected front-end loss are the same.  This is the same approach used for other NR bands.  </w:t>
      </w:r>
      <w:r w:rsidR="00306AB4">
        <w:rPr>
          <w:lang w:val="en-US"/>
        </w:rPr>
        <w:t>For wideband operation, the unique aspect of NR-U is that the channel is composed of 20 MHz sub-bands.  Therefore, it is possible for the UE to be scheduled to operate in partial sub-bands.  However, it is proposed that since reference sensitivity is fundamentally a noise figure requirement and to avoid unnecessary specification work, reference sensitivity shall be defined only with all sub-bands and all RB’s scheduled.  In fact, this is the convention for all reference sensitivity requirements for LTE and NR where all downlink RB’s are scheduled.  Other Rx requirements dependent on reference sensitivity would then also be defined with all sub-bands and RB’s scheduled.  Lastly, for CA and EN-DC, MSD is required when there is harmonic, mixing, and UL IM interference due to the uplink in the paired band.</w:t>
      </w:r>
    </w:p>
    <w:p w14:paraId="07EFDF83" w14:textId="3F59E76D" w:rsidR="00FA01C7" w:rsidRDefault="00FA01C7" w:rsidP="00FA01C7">
      <w:pPr>
        <w:rPr>
          <w:b/>
          <w:bCs/>
          <w:lang w:val="en-US"/>
        </w:rPr>
      </w:pPr>
      <w:r w:rsidRPr="00FA01C7">
        <w:rPr>
          <w:b/>
          <w:bCs/>
          <w:lang w:val="en-US"/>
        </w:rPr>
        <w:t>Proposal 1.  Reference sensitivity values according to Table 1 are agreed.</w:t>
      </w:r>
    </w:p>
    <w:p w14:paraId="77101D6E" w14:textId="1EED85A8" w:rsidR="00306AB4" w:rsidRPr="00FA01C7" w:rsidRDefault="00306AB4" w:rsidP="00FA01C7">
      <w:pPr>
        <w:rPr>
          <w:b/>
          <w:bCs/>
          <w:lang w:val="en-US"/>
        </w:rPr>
      </w:pPr>
      <w:r>
        <w:rPr>
          <w:b/>
          <w:bCs/>
          <w:lang w:val="en-US"/>
        </w:rPr>
        <w:t>Proposal 2.  Reference sensitivity and all other Rx requirements dependent on reference sensitivity for NR-U are defined with all sub-bands allocated and all downlink RB’s fully allocated.</w:t>
      </w:r>
    </w:p>
    <w:p w14:paraId="6F2F9440" w14:textId="1CD876BB" w:rsidR="00FA01C7" w:rsidRPr="00306AB4" w:rsidRDefault="00306AB4" w:rsidP="00FA01C7">
      <w:pPr>
        <w:rPr>
          <w:b/>
          <w:bCs/>
          <w:lang w:val="en-US"/>
        </w:rPr>
      </w:pPr>
      <w:r w:rsidRPr="00306AB4">
        <w:rPr>
          <w:b/>
          <w:bCs/>
          <w:lang w:val="en-US"/>
        </w:rPr>
        <w:t>Proposal 3.  MSD requirements are to be defined for CA and EN-DC configurations as identified in Table 2.</w:t>
      </w:r>
    </w:p>
    <w:p w14:paraId="58621DEB" w14:textId="77777777" w:rsidR="00FA01C7" w:rsidRDefault="00FA01C7" w:rsidP="00A0551F">
      <w:pPr>
        <w:rPr>
          <w:lang w:val="en-US"/>
        </w:rPr>
      </w:pPr>
    </w:p>
    <w:p w14:paraId="370EE77B" w14:textId="77777777" w:rsidR="0090577D" w:rsidRDefault="0090577D" w:rsidP="00505D2D">
      <w:pPr>
        <w:pStyle w:val="Heading1"/>
        <w:numPr>
          <w:ilvl w:val="0"/>
          <w:numId w:val="0"/>
        </w:numPr>
        <w:ind w:left="432" w:hanging="432"/>
        <w:rPr>
          <w:lang w:val="en-US"/>
        </w:rPr>
      </w:pPr>
      <w:r>
        <w:rPr>
          <w:lang w:val="en-US"/>
        </w:rPr>
        <w:t>Reference</w:t>
      </w:r>
    </w:p>
    <w:p w14:paraId="3444394C" w14:textId="77777777" w:rsidR="00CB6D97" w:rsidRDefault="001F4B45" w:rsidP="001219FC">
      <w:pPr>
        <w:numPr>
          <w:ilvl w:val="0"/>
          <w:numId w:val="2"/>
        </w:numPr>
        <w:tabs>
          <w:tab w:val="left" w:pos="1080"/>
        </w:tabs>
        <w:rPr>
          <w:lang w:val="en-US" w:eastAsia="x-none"/>
        </w:rPr>
      </w:pPr>
      <w:bookmarkStart w:id="1" w:name="_Hlk859252"/>
      <w:r>
        <w:rPr>
          <w:lang w:val="en-US" w:eastAsia="x-none"/>
        </w:rPr>
        <w:t>R4-</w:t>
      </w:r>
      <w:r w:rsidR="00CB6D97">
        <w:rPr>
          <w:lang w:val="en-US" w:eastAsia="x-none"/>
        </w:rPr>
        <w:t>156325, “UE RF Requirements for LAA,” Qualcomm Incorporated</w:t>
      </w:r>
    </w:p>
    <w:p w14:paraId="789D6E98" w14:textId="5A232853" w:rsidR="00CB6D97" w:rsidRDefault="00983903" w:rsidP="001219FC">
      <w:pPr>
        <w:numPr>
          <w:ilvl w:val="0"/>
          <w:numId w:val="2"/>
        </w:numPr>
        <w:tabs>
          <w:tab w:val="left" w:pos="1080"/>
        </w:tabs>
        <w:rPr>
          <w:lang w:val="en-US" w:eastAsia="x-none"/>
        </w:rPr>
      </w:pPr>
      <w:r>
        <w:rPr>
          <w:lang w:val="en-US" w:eastAsia="x-none"/>
        </w:rPr>
        <w:t>R4-155904, “UE RF requirements for LAA,” Ericsson</w:t>
      </w:r>
    </w:p>
    <w:p w14:paraId="11CEE69A" w14:textId="6117A4B3" w:rsidR="00983903" w:rsidRDefault="00983903" w:rsidP="001219FC">
      <w:pPr>
        <w:numPr>
          <w:ilvl w:val="0"/>
          <w:numId w:val="2"/>
        </w:numPr>
        <w:tabs>
          <w:tab w:val="left" w:pos="1080"/>
        </w:tabs>
        <w:rPr>
          <w:lang w:val="en-US" w:eastAsia="x-none"/>
        </w:rPr>
      </w:pPr>
      <w:r>
        <w:rPr>
          <w:lang w:val="en-US" w:eastAsia="x-none"/>
        </w:rPr>
        <w:t>R4-156328, “LAA UE RX requirements,” Huawei</w:t>
      </w:r>
    </w:p>
    <w:p w14:paraId="63166428" w14:textId="5A89F323" w:rsidR="003C4817" w:rsidRDefault="003C4817" w:rsidP="001219FC">
      <w:pPr>
        <w:numPr>
          <w:ilvl w:val="0"/>
          <w:numId w:val="2"/>
        </w:numPr>
        <w:tabs>
          <w:tab w:val="left" w:pos="1080"/>
        </w:tabs>
        <w:rPr>
          <w:lang w:val="en-US" w:eastAsia="x-none"/>
        </w:rPr>
      </w:pPr>
      <w:r>
        <w:rPr>
          <w:lang w:val="en-US" w:eastAsia="x-none"/>
        </w:rPr>
        <w:t>RP-193179, “Band combination proposals for NR-U WI in Rel-16,” Ericsson</w:t>
      </w:r>
      <w:bookmarkEnd w:id="1"/>
    </w:p>
    <w:sectPr w:rsidR="003C4817" w:rsidSect="00521ED0">
      <w:footerReference w:type="even" r:id="rId8"/>
      <w:footerReference w:type="default" r:id="rId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84D529" w14:textId="77777777" w:rsidR="00AA6EBA" w:rsidRDefault="00AA6EBA">
      <w:r>
        <w:separator/>
      </w:r>
    </w:p>
  </w:endnote>
  <w:endnote w:type="continuationSeparator" w:id="0">
    <w:p w14:paraId="6C4A6F44" w14:textId="77777777" w:rsidR="00AA6EBA" w:rsidRDefault="00AA6E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2EC9B" w14:textId="77777777" w:rsidR="00686264" w:rsidRDefault="0068626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686264" w:rsidRDefault="0068626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0AA01A" w14:textId="77777777" w:rsidR="00686264" w:rsidRDefault="0068626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0FACBD0C" w14:textId="77777777" w:rsidR="00686264" w:rsidRDefault="00686264">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5F73A7" w14:textId="77777777" w:rsidR="00AA6EBA" w:rsidRDefault="00AA6EBA">
      <w:r>
        <w:separator/>
      </w:r>
    </w:p>
  </w:footnote>
  <w:footnote w:type="continuationSeparator" w:id="0">
    <w:p w14:paraId="686E49BE" w14:textId="77777777" w:rsidR="00AA6EBA" w:rsidRDefault="00AA6EB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5A503AA"/>
    <w:multiLevelType w:val="hybridMultilevel"/>
    <w:tmpl w:val="6AB62A4E"/>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49F56EA7"/>
    <w:multiLevelType w:val="hybridMultilevel"/>
    <w:tmpl w:val="8DD0044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CBC1CBD"/>
    <w:multiLevelType w:val="hybridMultilevel"/>
    <w:tmpl w:val="857661A0"/>
    <w:lvl w:ilvl="0" w:tplc="C994DFA8">
      <w:start w:val="1"/>
      <w:numFmt w:val="bullet"/>
      <w:lvlText w:val="•"/>
      <w:lvlJc w:val="left"/>
      <w:pPr>
        <w:tabs>
          <w:tab w:val="num" w:pos="720"/>
        </w:tabs>
        <w:ind w:left="720" w:hanging="360"/>
      </w:pPr>
      <w:rPr>
        <w:rFonts w:ascii="Arial" w:hAnsi="Arial" w:hint="default"/>
      </w:rPr>
    </w:lvl>
    <w:lvl w:ilvl="1" w:tplc="AF02563E">
      <w:start w:val="1"/>
      <w:numFmt w:val="bullet"/>
      <w:lvlText w:val="•"/>
      <w:lvlJc w:val="left"/>
      <w:pPr>
        <w:tabs>
          <w:tab w:val="num" w:pos="1440"/>
        </w:tabs>
        <w:ind w:left="1440" w:hanging="360"/>
      </w:pPr>
      <w:rPr>
        <w:rFonts w:ascii="Arial" w:hAnsi="Arial" w:hint="default"/>
      </w:rPr>
    </w:lvl>
    <w:lvl w:ilvl="2" w:tplc="FE46743E" w:tentative="1">
      <w:start w:val="1"/>
      <w:numFmt w:val="bullet"/>
      <w:lvlText w:val="•"/>
      <w:lvlJc w:val="left"/>
      <w:pPr>
        <w:tabs>
          <w:tab w:val="num" w:pos="2160"/>
        </w:tabs>
        <w:ind w:left="2160" w:hanging="360"/>
      </w:pPr>
      <w:rPr>
        <w:rFonts w:ascii="Arial" w:hAnsi="Arial" w:hint="default"/>
      </w:rPr>
    </w:lvl>
    <w:lvl w:ilvl="3" w:tplc="F4AC1BA2" w:tentative="1">
      <w:start w:val="1"/>
      <w:numFmt w:val="bullet"/>
      <w:lvlText w:val="•"/>
      <w:lvlJc w:val="left"/>
      <w:pPr>
        <w:tabs>
          <w:tab w:val="num" w:pos="2880"/>
        </w:tabs>
        <w:ind w:left="2880" w:hanging="360"/>
      </w:pPr>
      <w:rPr>
        <w:rFonts w:ascii="Arial" w:hAnsi="Arial" w:hint="default"/>
      </w:rPr>
    </w:lvl>
    <w:lvl w:ilvl="4" w:tplc="89144242" w:tentative="1">
      <w:start w:val="1"/>
      <w:numFmt w:val="bullet"/>
      <w:lvlText w:val="•"/>
      <w:lvlJc w:val="left"/>
      <w:pPr>
        <w:tabs>
          <w:tab w:val="num" w:pos="3600"/>
        </w:tabs>
        <w:ind w:left="3600" w:hanging="360"/>
      </w:pPr>
      <w:rPr>
        <w:rFonts w:ascii="Arial" w:hAnsi="Arial" w:hint="default"/>
      </w:rPr>
    </w:lvl>
    <w:lvl w:ilvl="5" w:tplc="52145E0C" w:tentative="1">
      <w:start w:val="1"/>
      <w:numFmt w:val="bullet"/>
      <w:lvlText w:val="•"/>
      <w:lvlJc w:val="left"/>
      <w:pPr>
        <w:tabs>
          <w:tab w:val="num" w:pos="4320"/>
        </w:tabs>
        <w:ind w:left="4320" w:hanging="360"/>
      </w:pPr>
      <w:rPr>
        <w:rFonts w:ascii="Arial" w:hAnsi="Arial" w:hint="default"/>
      </w:rPr>
    </w:lvl>
    <w:lvl w:ilvl="6" w:tplc="60C82C30" w:tentative="1">
      <w:start w:val="1"/>
      <w:numFmt w:val="bullet"/>
      <w:lvlText w:val="•"/>
      <w:lvlJc w:val="left"/>
      <w:pPr>
        <w:tabs>
          <w:tab w:val="num" w:pos="5040"/>
        </w:tabs>
        <w:ind w:left="5040" w:hanging="360"/>
      </w:pPr>
      <w:rPr>
        <w:rFonts w:ascii="Arial" w:hAnsi="Arial" w:hint="default"/>
      </w:rPr>
    </w:lvl>
    <w:lvl w:ilvl="7" w:tplc="9D1EED6C" w:tentative="1">
      <w:start w:val="1"/>
      <w:numFmt w:val="bullet"/>
      <w:lvlText w:val="•"/>
      <w:lvlJc w:val="left"/>
      <w:pPr>
        <w:tabs>
          <w:tab w:val="num" w:pos="5760"/>
        </w:tabs>
        <w:ind w:left="5760" w:hanging="360"/>
      </w:pPr>
      <w:rPr>
        <w:rFonts w:ascii="Arial" w:hAnsi="Arial" w:hint="default"/>
      </w:rPr>
    </w:lvl>
    <w:lvl w:ilvl="8" w:tplc="DB32BE9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EB00352"/>
    <w:multiLevelType w:val="hybridMultilevel"/>
    <w:tmpl w:val="408E0A4A"/>
    <w:lvl w:ilvl="0" w:tplc="036E13B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6"/>
  </w:num>
  <w:num w:numId="2">
    <w:abstractNumId w:val="12"/>
  </w:num>
  <w:num w:numId="3">
    <w:abstractNumId w:val="14"/>
  </w:num>
  <w:num w:numId="4">
    <w:abstractNumId w:val="15"/>
  </w:num>
  <w:num w:numId="5">
    <w:abstractNumId w:val="11"/>
  </w:num>
  <w:num w:numId="6">
    <w:abstractNumId w:val="4"/>
  </w:num>
  <w:num w:numId="7">
    <w:abstractNumId w:val="1"/>
  </w:num>
  <w:num w:numId="8">
    <w:abstractNumId w:val="13"/>
  </w:num>
  <w:num w:numId="9">
    <w:abstractNumId w:val="5"/>
  </w:num>
  <w:num w:numId="10">
    <w:abstractNumId w:val="10"/>
  </w:num>
  <w:num w:numId="11">
    <w:abstractNumId w:val="17"/>
  </w:num>
  <w:num w:numId="12">
    <w:abstractNumId w:val="3"/>
  </w:num>
  <w:num w:numId="13">
    <w:abstractNumId w:val="9"/>
  </w:num>
  <w:num w:numId="14">
    <w:abstractNumId w:val="2"/>
  </w:num>
  <w:num w:numId="15">
    <w:abstractNumId w:val="8"/>
  </w:num>
  <w:num w:numId="16">
    <w:abstractNumId w:val="16"/>
  </w:num>
  <w:num w:numId="1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837"/>
    <w:rsid w:val="00001CD0"/>
    <w:rsid w:val="00001E00"/>
    <w:rsid w:val="0000301D"/>
    <w:rsid w:val="00003326"/>
    <w:rsid w:val="00003883"/>
    <w:rsid w:val="000042A1"/>
    <w:rsid w:val="00004852"/>
    <w:rsid w:val="0000518F"/>
    <w:rsid w:val="00006110"/>
    <w:rsid w:val="00006186"/>
    <w:rsid w:val="00006198"/>
    <w:rsid w:val="000062E4"/>
    <w:rsid w:val="00006351"/>
    <w:rsid w:val="000065AA"/>
    <w:rsid w:val="0000667F"/>
    <w:rsid w:val="00006710"/>
    <w:rsid w:val="00006C4A"/>
    <w:rsid w:val="00006F97"/>
    <w:rsid w:val="00010EE0"/>
    <w:rsid w:val="0001181D"/>
    <w:rsid w:val="00011ADF"/>
    <w:rsid w:val="00011B0B"/>
    <w:rsid w:val="00011C44"/>
    <w:rsid w:val="0001267B"/>
    <w:rsid w:val="00012B14"/>
    <w:rsid w:val="00013086"/>
    <w:rsid w:val="000138F3"/>
    <w:rsid w:val="00013A12"/>
    <w:rsid w:val="0001409E"/>
    <w:rsid w:val="0001465F"/>
    <w:rsid w:val="00014CF4"/>
    <w:rsid w:val="00014CFE"/>
    <w:rsid w:val="00014E0C"/>
    <w:rsid w:val="00014FFF"/>
    <w:rsid w:val="00015A6B"/>
    <w:rsid w:val="000162FA"/>
    <w:rsid w:val="0001640E"/>
    <w:rsid w:val="000167F5"/>
    <w:rsid w:val="00016A3A"/>
    <w:rsid w:val="000170C8"/>
    <w:rsid w:val="0001723C"/>
    <w:rsid w:val="00017A58"/>
    <w:rsid w:val="00017CD3"/>
    <w:rsid w:val="00017DB2"/>
    <w:rsid w:val="00020464"/>
    <w:rsid w:val="00020690"/>
    <w:rsid w:val="0002074A"/>
    <w:rsid w:val="00020B64"/>
    <w:rsid w:val="00021335"/>
    <w:rsid w:val="0002180A"/>
    <w:rsid w:val="000219E5"/>
    <w:rsid w:val="00022423"/>
    <w:rsid w:val="000233AC"/>
    <w:rsid w:val="000237A1"/>
    <w:rsid w:val="000246F5"/>
    <w:rsid w:val="000248EA"/>
    <w:rsid w:val="00025989"/>
    <w:rsid w:val="00025D54"/>
    <w:rsid w:val="00026854"/>
    <w:rsid w:val="00026BDF"/>
    <w:rsid w:val="00026DB4"/>
    <w:rsid w:val="00027229"/>
    <w:rsid w:val="00027F27"/>
    <w:rsid w:val="00030390"/>
    <w:rsid w:val="00030480"/>
    <w:rsid w:val="0003108E"/>
    <w:rsid w:val="000311C6"/>
    <w:rsid w:val="0003172D"/>
    <w:rsid w:val="000317A7"/>
    <w:rsid w:val="000328CA"/>
    <w:rsid w:val="00033112"/>
    <w:rsid w:val="00033508"/>
    <w:rsid w:val="0003352E"/>
    <w:rsid w:val="00033656"/>
    <w:rsid w:val="0003375A"/>
    <w:rsid w:val="00033B9A"/>
    <w:rsid w:val="00034928"/>
    <w:rsid w:val="000349F9"/>
    <w:rsid w:val="00034D4C"/>
    <w:rsid w:val="00034F8D"/>
    <w:rsid w:val="000354FD"/>
    <w:rsid w:val="0003558C"/>
    <w:rsid w:val="00035828"/>
    <w:rsid w:val="0003668C"/>
    <w:rsid w:val="00036B11"/>
    <w:rsid w:val="00036D09"/>
    <w:rsid w:val="00036F82"/>
    <w:rsid w:val="000371E4"/>
    <w:rsid w:val="000375A2"/>
    <w:rsid w:val="000378CF"/>
    <w:rsid w:val="0003794F"/>
    <w:rsid w:val="00037D87"/>
    <w:rsid w:val="00037F8C"/>
    <w:rsid w:val="000415CC"/>
    <w:rsid w:val="00041C36"/>
    <w:rsid w:val="000420FB"/>
    <w:rsid w:val="00042F7D"/>
    <w:rsid w:val="00043184"/>
    <w:rsid w:val="000431CF"/>
    <w:rsid w:val="0004350F"/>
    <w:rsid w:val="00043D07"/>
    <w:rsid w:val="00043D1F"/>
    <w:rsid w:val="00043E36"/>
    <w:rsid w:val="000440F2"/>
    <w:rsid w:val="000440FF"/>
    <w:rsid w:val="000446FD"/>
    <w:rsid w:val="0004511D"/>
    <w:rsid w:val="00045318"/>
    <w:rsid w:val="00045774"/>
    <w:rsid w:val="0004795F"/>
    <w:rsid w:val="00047A40"/>
    <w:rsid w:val="00051030"/>
    <w:rsid w:val="00051601"/>
    <w:rsid w:val="0005186B"/>
    <w:rsid w:val="0005277B"/>
    <w:rsid w:val="00053989"/>
    <w:rsid w:val="00053E42"/>
    <w:rsid w:val="000549BA"/>
    <w:rsid w:val="000550EF"/>
    <w:rsid w:val="000555F0"/>
    <w:rsid w:val="00055B21"/>
    <w:rsid w:val="00056C5E"/>
    <w:rsid w:val="00057B8F"/>
    <w:rsid w:val="000601B0"/>
    <w:rsid w:val="000605D7"/>
    <w:rsid w:val="00060DD0"/>
    <w:rsid w:val="00062AE2"/>
    <w:rsid w:val="00062E5A"/>
    <w:rsid w:val="00062F52"/>
    <w:rsid w:val="00063B14"/>
    <w:rsid w:val="0006427B"/>
    <w:rsid w:val="000642D1"/>
    <w:rsid w:val="000643A3"/>
    <w:rsid w:val="0006440F"/>
    <w:rsid w:val="000648F2"/>
    <w:rsid w:val="00066EEB"/>
    <w:rsid w:val="000671C6"/>
    <w:rsid w:val="00067594"/>
    <w:rsid w:val="00070561"/>
    <w:rsid w:val="00070ECC"/>
    <w:rsid w:val="00072354"/>
    <w:rsid w:val="000724BF"/>
    <w:rsid w:val="00072597"/>
    <w:rsid w:val="000725AA"/>
    <w:rsid w:val="00072C4C"/>
    <w:rsid w:val="000737DA"/>
    <w:rsid w:val="00074EBA"/>
    <w:rsid w:val="00074F2C"/>
    <w:rsid w:val="0007555F"/>
    <w:rsid w:val="00076DB9"/>
    <w:rsid w:val="000771C7"/>
    <w:rsid w:val="00077FE0"/>
    <w:rsid w:val="00081509"/>
    <w:rsid w:val="00081F1C"/>
    <w:rsid w:val="00082CE8"/>
    <w:rsid w:val="00083917"/>
    <w:rsid w:val="00083B0F"/>
    <w:rsid w:val="00083EA3"/>
    <w:rsid w:val="000841A8"/>
    <w:rsid w:val="00084301"/>
    <w:rsid w:val="0008452A"/>
    <w:rsid w:val="00084BE4"/>
    <w:rsid w:val="0008501F"/>
    <w:rsid w:val="0008544F"/>
    <w:rsid w:val="00085C24"/>
    <w:rsid w:val="00085DB7"/>
    <w:rsid w:val="0008682B"/>
    <w:rsid w:val="00086D93"/>
    <w:rsid w:val="00090BB8"/>
    <w:rsid w:val="00092919"/>
    <w:rsid w:val="00092DCA"/>
    <w:rsid w:val="00092E07"/>
    <w:rsid w:val="00093167"/>
    <w:rsid w:val="000937D2"/>
    <w:rsid w:val="000940C0"/>
    <w:rsid w:val="0009429E"/>
    <w:rsid w:val="0009458D"/>
    <w:rsid w:val="00094661"/>
    <w:rsid w:val="00094768"/>
    <w:rsid w:val="00094FFF"/>
    <w:rsid w:val="00096860"/>
    <w:rsid w:val="00096C3C"/>
    <w:rsid w:val="000972E8"/>
    <w:rsid w:val="00097818"/>
    <w:rsid w:val="00097D67"/>
    <w:rsid w:val="000A0D70"/>
    <w:rsid w:val="000A1326"/>
    <w:rsid w:val="000A1338"/>
    <w:rsid w:val="000A161B"/>
    <w:rsid w:val="000A1A26"/>
    <w:rsid w:val="000A1A85"/>
    <w:rsid w:val="000A1BCF"/>
    <w:rsid w:val="000A2153"/>
    <w:rsid w:val="000A2601"/>
    <w:rsid w:val="000A26E5"/>
    <w:rsid w:val="000A2929"/>
    <w:rsid w:val="000A2A53"/>
    <w:rsid w:val="000A2D07"/>
    <w:rsid w:val="000A31E0"/>
    <w:rsid w:val="000A34A7"/>
    <w:rsid w:val="000A3A69"/>
    <w:rsid w:val="000A3BD7"/>
    <w:rsid w:val="000A4067"/>
    <w:rsid w:val="000A561C"/>
    <w:rsid w:val="000A56B0"/>
    <w:rsid w:val="000A5C2C"/>
    <w:rsid w:val="000A6602"/>
    <w:rsid w:val="000A697D"/>
    <w:rsid w:val="000A786A"/>
    <w:rsid w:val="000A79E3"/>
    <w:rsid w:val="000B034D"/>
    <w:rsid w:val="000B0B23"/>
    <w:rsid w:val="000B0F3E"/>
    <w:rsid w:val="000B24B0"/>
    <w:rsid w:val="000B2A42"/>
    <w:rsid w:val="000B2EFB"/>
    <w:rsid w:val="000B327D"/>
    <w:rsid w:val="000B37AA"/>
    <w:rsid w:val="000B434A"/>
    <w:rsid w:val="000B5030"/>
    <w:rsid w:val="000B56F7"/>
    <w:rsid w:val="000B5BCF"/>
    <w:rsid w:val="000B5EB8"/>
    <w:rsid w:val="000B5EE7"/>
    <w:rsid w:val="000B5FC6"/>
    <w:rsid w:val="000B6D46"/>
    <w:rsid w:val="000B6D65"/>
    <w:rsid w:val="000B6DAA"/>
    <w:rsid w:val="000B6F9F"/>
    <w:rsid w:val="000C0625"/>
    <w:rsid w:val="000C084C"/>
    <w:rsid w:val="000C086D"/>
    <w:rsid w:val="000C0B1F"/>
    <w:rsid w:val="000C0B53"/>
    <w:rsid w:val="000C123E"/>
    <w:rsid w:val="000C1B7F"/>
    <w:rsid w:val="000C1E85"/>
    <w:rsid w:val="000C1EBE"/>
    <w:rsid w:val="000C1F3E"/>
    <w:rsid w:val="000C1FC7"/>
    <w:rsid w:val="000C47C2"/>
    <w:rsid w:val="000C4A55"/>
    <w:rsid w:val="000C4A63"/>
    <w:rsid w:val="000C4A8B"/>
    <w:rsid w:val="000C5396"/>
    <w:rsid w:val="000C577D"/>
    <w:rsid w:val="000C5B5A"/>
    <w:rsid w:val="000C5EE5"/>
    <w:rsid w:val="000C655C"/>
    <w:rsid w:val="000C6650"/>
    <w:rsid w:val="000C6CBF"/>
    <w:rsid w:val="000C6E79"/>
    <w:rsid w:val="000C73B4"/>
    <w:rsid w:val="000C7E14"/>
    <w:rsid w:val="000D003D"/>
    <w:rsid w:val="000D01BA"/>
    <w:rsid w:val="000D0992"/>
    <w:rsid w:val="000D19C5"/>
    <w:rsid w:val="000D1A28"/>
    <w:rsid w:val="000D2B1D"/>
    <w:rsid w:val="000D2DDE"/>
    <w:rsid w:val="000D2E2A"/>
    <w:rsid w:val="000D2F5D"/>
    <w:rsid w:val="000D3487"/>
    <w:rsid w:val="000D3CB5"/>
    <w:rsid w:val="000D4E0C"/>
    <w:rsid w:val="000D5FA8"/>
    <w:rsid w:val="000D6053"/>
    <w:rsid w:val="000D6C5D"/>
    <w:rsid w:val="000D7224"/>
    <w:rsid w:val="000D75A3"/>
    <w:rsid w:val="000D7652"/>
    <w:rsid w:val="000D7E45"/>
    <w:rsid w:val="000D7EAF"/>
    <w:rsid w:val="000E03AD"/>
    <w:rsid w:val="000E0602"/>
    <w:rsid w:val="000E0E0E"/>
    <w:rsid w:val="000E0FDA"/>
    <w:rsid w:val="000E1041"/>
    <w:rsid w:val="000E1046"/>
    <w:rsid w:val="000E2C23"/>
    <w:rsid w:val="000E3B40"/>
    <w:rsid w:val="000E3D46"/>
    <w:rsid w:val="000E3DD1"/>
    <w:rsid w:val="000E4FBB"/>
    <w:rsid w:val="000E58CF"/>
    <w:rsid w:val="000E5C51"/>
    <w:rsid w:val="000E60A4"/>
    <w:rsid w:val="000E6208"/>
    <w:rsid w:val="000E6F68"/>
    <w:rsid w:val="000E7110"/>
    <w:rsid w:val="000E7250"/>
    <w:rsid w:val="000E791F"/>
    <w:rsid w:val="000F0E0B"/>
    <w:rsid w:val="000F0FD2"/>
    <w:rsid w:val="000F1DA5"/>
    <w:rsid w:val="000F2C1B"/>
    <w:rsid w:val="000F323B"/>
    <w:rsid w:val="000F5357"/>
    <w:rsid w:val="000F5A74"/>
    <w:rsid w:val="000F5EAE"/>
    <w:rsid w:val="000F711D"/>
    <w:rsid w:val="000F74DC"/>
    <w:rsid w:val="000F751F"/>
    <w:rsid w:val="000F771B"/>
    <w:rsid w:val="000F78E2"/>
    <w:rsid w:val="000F79D0"/>
    <w:rsid w:val="001005AA"/>
    <w:rsid w:val="0010071D"/>
    <w:rsid w:val="001007FF"/>
    <w:rsid w:val="001009B0"/>
    <w:rsid w:val="00101DAE"/>
    <w:rsid w:val="00101F7E"/>
    <w:rsid w:val="00102320"/>
    <w:rsid w:val="00102563"/>
    <w:rsid w:val="00102B34"/>
    <w:rsid w:val="00102D89"/>
    <w:rsid w:val="00103032"/>
    <w:rsid w:val="00104258"/>
    <w:rsid w:val="00104417"/>
    <w:rsid w:val="00104B7E"/>
    <w:rsid w:val="001057EE"/>
    <w:rsid w:val="00105823"/>
    <w:rsid w:val="00105FDB"/>
    <w:rsid w:val="00106117"/>
    <w:rsid w:val="00106778"/>
    <w:rsid w:val="001067F4"/>
    <w:rsid w:val="00106E80"/>
    <w:rsid w:val="001072D7"/>
    <w:rsid w:val="001101A1"/>
    <w:rsid w:val="001103C1"/>
    <w:rsid w:val="00110D11"/>
    <w:rsid w:val="00112756"/>
    <w:rsid w:val="0011296F"/>
    <w:rsid w:val="00112A1A"/>
    <w:rsid w:val="001135F5"/>
    <w:rsid w:val="00113626"/>
    <w:rsid w:val="00113700"/>
    <w:rsid w:val="001139A0"/>
    <w:rsid w:val="00113B01"/>
    <w:rsid w:val="00113D5F"/>
    <w:rsid w:val="0011401A"/>
    <w:rsid w:val="00114BC8"/>
    <w:rsid w:val="00114EF7"/>
    <w:rsid w:val="00115243"/>
    <w:rsid w:val="00116046"/>
    <w:rsid w:val="00116F74"/>
    <w:rsid w:val="001176B7"/>
    <w:rsid w:val="001219FC"/>
    <w:rsid w:val="00121C56"/>
    <w:rsid w:val="0012254D"/>
    <w:rsid w:val="001239DE"/>
    <w:rsid w:val="00123B8B"/>
    <w:rsid w:val="00124252"/>
    <w:rsid w:val="00124802"/>
    <w:rsid w:val="00124944"/>
    <w:rsid w:val="00125C52"/>
    <w:rsid w:val="00125CFA"/>
    <w:rsid w:val="00125E8B"/>
    <w:rsid w:val="00125ED8"/>
    <w:rsid w:val="001266F1"/>
    <w:rsid w:val="00126DA5"/>
    <w:rsid w:val="001271F9"/>
    <w:rsid w:val="001274D2"/>
    <w:rsid w:val="00127E48"/>
    <w:rsid w:val="00130287"/>
    <w:rsid w:val="00130ECD"/>
    <w:rsid w:val="001310DC"/>
    <w:rsid w:val="0013166F"/>
    <w:rsid w:val="00131FD4"/>
    <w:rsid w:val="00133FDC"/>
    <w:rsid w:val="00134A8F"/>
    <w:rsid w:val="0013513B"/>
    <w:rsid w:val="0013546D"/>
    <w:rsid w:val="00135E13"/>
    <w:rsid w:val="00136BDF"/>
    <w:rsid w:val="00137126"/>
    <w:rsid w:val="0013754C"/>
    <w:rsid w:val="001375EB"/>
    <w:rsid w:val="00137ECF"/>
    <w:rsid w:val="0014072B"/>
    <w:rsid w:val="001410CF"/>
    <w:rsid w:val="00141458"/>
    <w:rsid w:val="0014150B"/>
    <w:rsid w:val="00141764"/>
    <w:rsid w:val="00142046"/>
    <w:rsid w:val="001422CC"/>
    <w:rsid w:val="00142612"/>
    <w:rsid w:val="00142B46"/>
    <w:rsid w:val="001430CD"/>
    <w:rsid w:val="001436F7"/>
    <w:rsid w:val="00144026"/>
    <w:rsid w:val="00144095"/>
    <w:rsid w:val="001445CF"/>
    <w:rsid w:val="00145EBE"/>
    <w:rsid w:val="00146597"/>
    <w:rsid w:val="001469DA"/>
    <w:rsid w:val="00147307"/>
    <w:rsid w:val="0014774C"/>
    <w:rsid w:val="00147803"/>
    <w:rsid w:val="00150F51"/>
    <w:rsid w:val="001516D8"/>
    <w:rsid w:val="00151825"/>
    <w:rsid w:val="00151994"/>
    <w:rsid w:val="00151ABA"/>
    <w:rsid w:val="0015239C"/>
    <w:rsid w:val="001528ED"/>
    <w:rsid w:val="00153EB5"/>
    <w:rsid w:val="00154025"/>
    <w:rsid w:val="00154061"/>
    <w:rsid w:val="0015439A"/>
    <w:rsid w:val="00154A62"/>
    <w:rsid w:val="00154F3B"/>
    <w:rsid w:val="001553C6"/>
    <w:rsid w:val="001559C8"/>
    <w:rsid w:val="00155AB9"/>
    <w:rsid w:val="00155F77"/>
    <w:rsid w:val="001568D4"/>
    <w:rsid w:val="0015760F"/>
    <w:rsid w:val="001577F0"/>
    <w:rsid w:val="0016030D"/>
    <w:rsid w:val="0016046E"/>
    <w:rsid w:val="001611D4"/>
    <w:rsid w:val="0016136A"/>
    <w:rsid w:val="001619CC"/>
    <w:rsid w:val="00161FE8"/>
    <w:rsid w:val="001624B9"/>
    <w:rsid w:val="00162645"/>
    <w:rsid w:val="00162E8B"/>
    <w:rsid w:val="00163472"/>
    <w:rsid w:val="0016353B"/>
    <w:rsid w:val="00163997"/>
    <w:rsid w:val="001639FF"/>
    <w:rsid w:val="001640E2"/>
    <w:rsid w:val="001679C5"/>
    <w:rsid w:val="00167B3A"/>
    <w:rsid w:val="00170570"/>
    <w:rsid w:val="00170B48"/>
    <w:rsid w:val="00170C0A"/>
    <w:rsid w:val="00170FF5"/>
    <w:rsid w:val="00171233"/>
    <w:rsid w:val="00171629"/>
    <w:rsid w:val="00171D36"/>
    <w:rsid w:val="001728C4"/>
    <w:rsid w:val="001739BE"/>
    <w:rsid w:val="00173B56"/>
    <w:rsid w:val="001748B7"/>
    <w:rsid w:val="00174969"/>
    <w:rsid w:val="001749BF"/>
    <w:rsid w:val="00174BD8"/>
    <w:rsid w:val="00175C29"/>
    <w:rsid w:val="00175CD9"/>
    <w:rsid w:val="00175EB8"/>
    <w:rsid w:val="00176652"/>
    <w:rsid w:val="00176945"/>
    <w:rsid w:val="00177069"/>
    <w:rsid w:val="001771D5"/>
    <w:rsid w:val="00177970"/>
    <w:rsid w:val="00177F69"/>
    <w:rsid w:val="0018021E"/>
    <w:rsid w:val="00180E17"/>
    <w:rsid w:val="00180E49"/>
    <w:rsid w:val="00181289"/>
    <w:rsid w:val="00181B37"/>
    <w:rsid w:val="00181D67"/>
    <w:rsid w:val="001824A0"/>
    <w:rsid w:val="00182838"/>
    <w:rsid w:val="00183169"/>
    <w:rsid w:val="001842E4"/>
    <w:rsid w:val="00184A30"/>
    <w:rsid w:val="00184E92"/>
    <w:rsid w:val="00185051"/>
    <w:rsid w:val="0018555B"/>
    <w:rsid w:val="001855CC"/>
    <w:rsid w:val="00185893"/>
    <w:rsid w:val="00186488"/>
    <w:rsid w:val="0018788E"/>
    <w:rsid w:val="00187E14"/>
    <w:rsid w:val="001905F3"/>
    <w:rsid w:val="00190F12"/>
    <w:rsid w:val="00191D6B"/>
    <w:rsid w:val="00192293"/>
    <w:rsid w:val="001925A9"/>
    <w:rsid w:val="00192FFF"/>
    <w:rsid w:val="00193142"/>
    <w:rsid w:val="00193747"/>
    <w:rsid w:val="001937B4"/>
    <w:rsid w:val="00194403"/>
    <w:rsid w:val="00194582"/>
    <w:rsid w:val="00194DEE"/>
    <w:rsid w:val="00195150"/>
    <w:rsid w:val="00195E87"/>
    <w:rsid w:val="001968A7"/>
    <w:rsid w:val="00197D53"/>
    <w:rsid w:val="001A0786"/>
    <w:rsid w:val="001A1AB0"/>
    <w:rsid w:val="001A1B9D"/>
    <w:rsid w:val="001A1BED"/>
    <w:rsid w:val="001A1D6F"/>
    <w:rsid w:val="001A24F6"/>
    <w:rsid w:val="001A2832"/>
    <w:rsid w:val="001A3C50"/>
    <w:rsid w:val="001A41D0"/>
    <w:rsid w:val="001A4813"/>
    <w:rsid w:val="001A4C57"/>
    <w:rsid w:val="001A50B1"/>
    <w:rsid w:val="001A658B"/>
    <w:rsid w:val="001A6604"/>
    <w:rsid w:val="001A6E5D"/>
    <w:rsid w:val="001A6FC9"/>
    <w:rsid w:val="001A6FCB"/>
    <w:rsid w:val="001A79A4"/>
    <w:rsid w:val="001B0041"/>
    <w:rsid w:val="001B031E"/>
    <w:rsid w:val="001B0534"/>
    <w:rsid w:val="001B075A"/>
    <w:rsid w:val="001B08C2"/>
    <w:rsid w:val="001B0959"/>
    <w:rsid w:val="001B0F6F"/>
    <w:rsid w:val="001B1154"/>
    <w:rsid w:val="001B12B5"/>
    <w:rsid w:val="001B180F"/>
    <w:rsid w:val="001B2837"/>
    <w:rsid w:val="001B2F8C"/>
    <w:rsid w:val="001B30DD"/>
    <w:rsid w:val="001B3291"/>
    <w:rsid w:val="001B447B"/>
    <w:rsid w:val="001B4DD5"/>
    <w:rsid w:val="001B58A4"/>
    <w:rsid w:val="001B5CA4"/>
    <w:rsid w:val="001B5E69"/>
    <w:rsid w:val="001B6982"/>
    <w:rsid w:val="001B6B77"/>
    <w:rsid w:val="001B6E8F"/>
    <w:rsid w:val="001B7463"/>
    <w:rsid w:val="001B7831"/>
    <w:rsid w:val="001B7F30"/>
    <w:rsid w:val="001C144C"/>
    <w:rsid w:val="001C169F"/>
    <w:rsid w:val="001C1A2E"/>
    <w:rsid w:val="001C20E2"/>
    <w:rsid w:val="001C22CF"/>
    <w:rsid w:val="001C2468"/>
    <w:rsid w:val="001C2AC5"/>
    <w:rsid w:val="001C2D1F"/>
    <w:rsid w:val="001C3588"/>
    <w:rsid w:val="001C3FC8"/>
    <w:rsid w:val="001C41EF"/>
    <w:rsid w:val="001C47AE"/>
    <w:rsid w:val="001C4AAD"/>
    <w:rsid w:val="001C5DB8"/>
    <w:rsid w:val="001D002A"/>
    <w:rsid w:val="001D04B9"/>
    <w:rsid w:val="001D0B0F"/>
    <w:rsid w:val="001D134E"/>
    <w:rsid w:val="001D1447"/>
    <w:rsid w:val="001D1841"/>
    <w:rsid w:val="001D18FF"/>
    <w:rsid w:val="001D21FC"/>
    <w:rsid w:val="001D2401"/>
    <w:rsid w:val="001D309C"/>
    <w:rsid w:val="001D3AAF"/>
    <w:rsid w:val="001D3CC1"/>
    <w:rsid w:val="001D3E98"/>
    <w:rsid w:val="001D4299"/>
    <w:rsid w:val="001D43C3"/>
    <w:rsid w:val="001D448D"/>
    <w:rsid w:val="001D45C9"/>
    <w:rsid w:val="001D472D"/>
    <w:rsid w:val="001D4ABF"/>
    <w:rsid w:val="001D52C2"/>
    <w:rsid w:val="001D52E4"/>
    <w:rsid w:val="001D539C"/>
    <w:rsid w:val="001D57D1"/>
    <w:rsid w:val="001D6E97"/>
    <w:rsid w:val="001D6FF9"/>
    <w:rsid w:val="001D791E"/>
    <w:rsid w:val="001D7BA7"/>
    <w:rsid w:val="001E1023"/>
    <w:rsid w:val="001E11D1"/>
    <w:rsid w:val="001E1C0D"/>
    <w:rsid w:val="001E22AF"/>
    <w:rsid w:val="001E2518"/>
    <w:rsid w:val="001E2ABF"/>
    <w:rsid w:val="001E2C3E"/>
    <w:rsid w:val="001E31EE"/>
    <w:rsid w:val="001E36A1"/>
    <w:rsid w:val="001E3907"/>
    <w:rsid w:val="001E4395"/>
    <w:rsid w:val="001E459E"/>
    <w:rsid w:val="001E4C42"/>
    <w:rsid w:val="001E57E7"/>
    <w:rsid w:val="001E584A"/>
    <w:rsid w:val="001E5A46"/>
    <w:rsid w:val="001E5D8B"/>
    <w:rsid w:val="001E61F1"/>
    <w:rsid w:val="001E6CA2"/>
    <w:rsid w:val="001E73A7"/>
    <w:rsid w:val="001E7909"/>
    <w:rsid w:val="001E7CF7"/>
    <w:rsid w:val="001F02FC"/>
    <w:rsid w:val="001F099B"/>
    <w:rsid w:val="001F16E6"/>
    <w:rsid w:val="001F1AFB"/>
    <w:rsid w:val="001F1E8A"/>
    <w:rsid w:val="001F2C22"/>
    <w:rsid w:val="001F3907"/>
    <w:rsid w:val="001F3AB5"/>
    <w:rsid w:val="001F4191"/>
    <w:rsid w:val="001F43EF"/>
    <w:rsid w:val="001F463C"/>
    <w:rsid w:val="001F4B1C"/>
    <w:rsid w:val="001F4B45"/>
    <w:rsid w:val="001F5A57"/>
    <w:rsid w:val="001F71DC"/>
    <w:rsid w:val="001F7246"/>
    <w:rsid w:val="001F786D"/>
    <w:rsid w:val="001F7D63"/>
    <w:rsid w:val="00200133"/>
    <w:rsid w:val="00200819"/>
    <w:rsid w:val="00200D15"/>
    <w:rsid w:val="00201163"/>
    <w:rsid w:val="0020157D"/>
    <w:rsid w:val="0020161A"/>
    <w:rsid w:val="002017AB"/>
    <w:rsid w:val="002019FF"/>
    <w:rsid w:val="00201CA6"/>
    <w:rsid w:val="0020242B"/>
    <w:rsid w:val="00204E5B"/>
    <w:rsid w:val="00204ECB"/>
    <w:rsid w:val="00205462"/>
    <w:rsid w:val="002054B0"/>
    <w:rsid w:val="002055ED"/>
    <w:rsid w:val="00205A5F"/>
    <w:rsid w:val="00205AAE"/>
    <w:rsid w:val="002060E3"/>
    <w:rsid w:val="002067FC"/>
    <w:rsid w:val="00206923"/>
    <w:rsid w:val="00206B59"/>
    <w:rsid w:val="00206D86"/>
    <w:rsid w:val="00206DF2"/>
    <w:rsid w:val="00207149"/>
    <w:rsid w:val="0020722F"/>
    <w:rsid w:val="002076F3"/>
    <w:rsid w:val="00207786"/>
    <w:rsid w:val="002077F9"/>
    <w:rsid w:val="00207A4A"/>
    <w:rsid w:val="002104FD"/>
    <w:rsid w:val="00210570"/>
    <w:rsid w:val="0021083C"/>
    <w:rsid w:val="0021093C"/>
    <w:rsid w:val="00211772"/>
    <w:rsid w:val="002119C3"/>
    <w:rsid w:val="002119C5"/>
    <w:rsid w:val="002121D7"/>
    <w:rsid w:val="0021274F"/>
    <w:rsid w:val="002127E6"/>
    <w:rsid w:val="002133CA"/>
    <w:rsid w:val="00213519"/>
    <w:rsid w:val="00213522"/>
    <w:rsid w:val="0021383C"/>
    <w:rsid w:val="00213BFE"/>
    <w:rsid w:val="002142D2"/>
    <w:rsid w:val="002147D5"/>
    <w:rsid w:val="00214983"/>
    <w:rsid w:val="00215247"/>
    <w:rsid w:val="00216158"/>
    <w:rsid w:val="00217281"/>
    <w:rsid w:val="0021749B"/>
    <w:rsid w:val="002175F8"/>
    <w:rsid w:val="00220952"/>
    <w:rsid w:val="002217EE"/>
    <w:rsid w:val="00221BA7"/>
    <w:rsid w:val="002230BE"/>
    <w:rsid w:val="00223868"/>
    <w:rsid w:val="00223959"/>
    <w:rsid w:val="0022465E"/>
    <w:rsid w:val="002247C0"/>
    <w:rsid w:val="0022505B"/>
    <w:rsid w:val="002253AB"/>
    <w:rsid w:val="00225CD2"/>
    <w:rsid w:val="002273B6"/>
    <w:rsid w:val="0022758E"/>
    <w:rsid w:val="00230A56"/>
    <w:rsid w:val="00230C94"/>
    <w:rsid w:val="00230EB7"/>
    <w:rsid w:val="00230EC6"/>
    <w:rsid w:val="00230EC9"/>
    <w:rsid w:val="00231333"/>
    <w:rsid w:val="00231913"/>
    <w:rsid w:val="0023377B"/>
    <w:rsid w:val="00233CFA"/>
    <w:rsid w:val="00234C5F"/>
    <w:rsid w:val="00234F02"/>
    <w:rsid w:val="00235939"/>
    <w:rsid w:val="00236663"/>
    <w:rsid w:val="00236AFB"/>
    <w:rsid w:val="00236C6E"/>
    <w:rsid w:val="00236EB4"/>
    <w:rsid w:val="00237E42"/>
    <w:rsid w:val="00240974"/>
    <w:rsid w:val="002420FA"/>
    <w:rsid w:val="0024341E"/>
    <w:rsid w:val="0024423D"/>
    <w:rsid w:val="00244AD5"/>
    <w:rsid w:val="00244CE5"/>
    <w:rsid w:val="00244E0D"/>
    <w:rsid w:val="00244EC5"/>
    <w:rsid w:val="00245579"/>
    <w:rsid w:val="002455BE"/>
    <w:rsid w:val="002460C4"/>
    <w:rsid w:val="002461C3"/>
    <w:rsid w:val="002470BB"/>
    <w:rsid w:val="00247BC2"/>
    <w:rsid w:val="002501CF"/>
    <w:rsid w:val="00250998"/>
    <w:rsid w:val="00251463"/>
    <w:rsid w:val="00251908"/>
    <w:rsid w:val="00251AE9"/>
    <w:rsid w:val="00251B67"/>
    <w:rsid w:val="00252C9A"/>
    <w:rsid w:val="00253D02"/>
    <w:rsid w:val="002541E7"/>
    <w:rsid w:val="00254888"/>
    <w:rsid w:val="002551F4"/>
    <w:rsid w:val="00255927"/>
    <w:rsid w:val="002559A4"/>
    <w:rsid w:val="00255C09"/>
    <w:rsid w:val="002560F6"/>
    <w:rsid w:val="00256328"/>
    <w:rsid w:val="00256465"/>
    <w:rsid w:val="0025665A"/>
    <w:rsid w:val="00256A53"/>
    <w:rsid w:val="00256DF4"/>
    <w:rsid w:val="00257344"/>
    <w:rsid w:val="002578CB"/>
    <w:rsid w:val="00257D01"/>
    <w:rsid w:val="00257F31"/>
    <w:rsid w:val="00260006"/>
    <w:rsid w:val="002604B0"/>
    <w:rsid w:val="00260833"/>
    <w:rsid w:val="00261335"/>
    <w:rsid w:val="0026168B"/>
    <w:rsid w:val="0026182D"/>
    <w:rsid w:val="00261FFD"/>
    <w:rsid w:val="002623A5"/>
    <w:rsid w:val="002635B5"/>
    <w:rsid w:val="00263B56"/>
    <w:rsid w:val="00264019"/>
    <w:rsid w:val="002642D2"/>
    <w:rsid w:val="002647D1"/>
    <w:rsid w:val="00265201"/>
    <w:rsid w:val="002658E7"/>
    <w:rsid w:val="00265EC8"/>
    <w:rsid w:val="00266622"/>
    <w:rsid w:val="00266E01"/>
    <w:rsid w:val="00266FA5"/>
    <w:rsid w:val="00267702"/>
    <w:rsid w:val="00267D26"/>
    <w:rsid w:val="00267E4B"/>
    <w:rsid w:val="00270F79"/>
    <w:rsid w:val="0027136E"/>
    <w:rsid w:val="002722A0"/>
    <w:rsid w:val="0027242C"/>
    <w:rsid w:val="00272474"/>
    <w:rsid w:val="00272CAE"/>
    <w:rsid w:val="002739D3"/>
    <w:rsid w:val="00274205"/>
    <w:rsid w:val="0027453E"/>
    <w:rsid w:val="00274925"/>
    <w:rsid w:val="0027504A"/>
    <w:rsid w:val="002757F6"/>
    <w:rsid w:val="00275B1A"/>
    <w:rsid w:val="00275C3D"/>
    <w:rsid w:val="00275CFF"/>
    <w:rsid w:val="00276223"/>
    <w:rsid w:val="00276A29"/>
    <w:rsid w:val="00276CC3"/>
    <w:rsid w:val="002778DC"/>
    <w:rsid w:val="00277B68"/>
    <w:rsid w:val="00277F2F"/>
    <w:rsid w:val="002801F7"/>
    <w:rsid w:val="00280813"/>
    <w:rsid w:val="00280882"/>
    <w:rsid w:val="00280AE6"/>
    <w:rsid w:val="002810CE"/>
    <w:rsid w:val="00281A9C"/>
    <w:rsid w:val="002834C9"/>
    <w:rsid w:val="0028362B"/>
    <w:rsid w:val="00283AAC"/>
    <w:rsid w:val="0028415F"/>
    <w:rsid w:val="0028417E"/>
    <w:rsid w:val="00284391"/>
    <w:rsid w:val="00285070"/>
    <w:rsid w:val="00285299"/>
    <w:rsid w:val="002854F2"/>
    <w:rsid w:val="0028617B"/>
    <w:rsid w:val="002865FA"/>
    <w:rsid w:val="002866C4"/>
    <w:rsid w:val="0028685E"/>
    <w:rsid w:val="002869C0"/>
    <w:rsid w:val="002900D1"/>
    <w:rsid w:val="00290FB2"/>
    <w:rsid w:val="0029101E"/>
    <w:rsid w:val="0029138C"/>
    <w:rsid w:val="002921C4"/>
    <w:rsid w:val="0029239C"/>
    <w:rsid w:val="0029286C"/>
    <w:rsid w:val="002932EC"/>
    <w:rsid w:val="00296186"/>
    <w:rsid w:val="002961A6"/>
    <w:rsid w:val="00296B7E"/>
    <w:rsid w:val="00296FCC"/>
    <w:rsid w:val="002976AF"/>
    <w:rsid w:val="00297836"/>
    <w:rsid w:val="002A0942"/>
    <w:rsid w:val="002A129F"/>
    <w:rsid w:val="002A1AD8"/>
    <w:rsid w:val="002A23C7"/>
    <w:rsid w:val="002A2E43"/>
    <w:rsid w:val="002A3BFD"/>
    <w:rsid w:val="002A57E8"/>
    <w:rsid w:val="002A58AB"/>
    <w:rsid w:val="002A5A2D"/>
    <w:rsid w:val="002A679B"/>
    <w:rsid w:val="002A685B"/>
    <w:rsid w:val="002A6ED0"/>
    <w:rsid w:val="002A77FF"/>
    <w:rsid w:val="002B02CB"/>
    <w:rsid w:val="002B05C7"/>
    <w:rsid w:val="002B0DA6"/>
    <w:rsid w:val="002B11FF"/>
    <w:rsid w:val="002B1C8F"/>
    <w:rsid w:val="002B1FD0"/>
    <w:rsid w:val="002B2185"/>
    <w:rsid w:val="002B2C2C"/>
    <w:rsid w:val="002B2C81"/>
    <w:rsid w:val="002B31B5"/>
    <w:rsid w:val="002B3B2F"/>
    <w:rsid w:val="002B40E0"/>
    <w:rsid w:val="002B43AE"/>
    <w:rsid w:val="002B4C2E"/>
    <w:rsid w:val="002B4D6F"/>
    <w:rsid w:val="002B53D8"/>
    <w:rsid w:val="002B6395"/>
    <w:rsid w:val="002B6A74"/>
    <w:rsid w:val="002B75CC"/>
    <w:rsid w:val="002C034B"/>
    <w:rsid w:val="002C1343"/>
    <w:rsid w:val="002C15A4"/>
    <w:rsid w:val="002C1A95"/>
    <w:rsid w:val="002C27CE"/>
    <w:rsid w:val="002C3086"/>
    <w:rsid w:val="002C3188"/>
    <w:rsid w:val="002C3AA2"/>
    <w:rsid w:val="002C40B7"/>
    <w:rsid w:val="002C4394"/>
    <w:rsid w:val="002C4B36"/>
    <w:rsid w:val="002C4E58"/>
    <w:rsid w:val="002C4F68"/>
    <w:rsid w:val="002C7C8C"/>
    <w:rsid w:val="002D087B"/>
    <w:rsid w:val="002D0BCE"/>
    <w:rsid w:val="002D0C99"/>
    <w:rsid w:val="002D14E8"/>
    <w:rsid w:val="002D1B2B"/>
    <w:rsid w:val="002D2365"/>
    <w:rsid w:val="002D254B"/>
    <w:rsid w:val="002D282D"/>
    <w:rsid w:val="002D2DBA"/>
    <w:rsid w:val="002D3535"/>
    <w:rsid w:val="002D417D"/>
    <w:rsid w:val="002D4919"/>
    <w:rsid w:val="002D4A80"/>
    <w:rsid w:val="002D547C"/>
    <w:rsid w:val="002D5DDD"/>
    <w:rsid w:val="002D727D"/>
    <w:rsid w:val="002D72FC"/>
    <w:rsid w:val="002D7985"/>
    <w:rsid w:val="002E0790"/>
    <w:rsid w:val="002E173F"/>
    <w:rsid w:val="002E1E16"/>
    <w:rsid w:val="002E1E6C"/>
    <w:rsid w:val="002E1FA4"/>
    <w:rsid w:val="002E20FA"/>
    <w:rsid w:val="002E272E"/>
    <w:rsid w:val="002E2BE9"/>
    <w:rsid w:val="002E3BD7"/>
    <w:rsid w:val="002E407E"/>
    <w:rsid w:val="002E4193"/>
    <w:rsid w:val="002E4241"/>
    <w:rsid w:val="002E4880"/>
    <w:rsid w:val="002E4A76"/>
    <w:rsid w:val="002E4D02"/>
    <w:rsid w:val="002E55A2"/>
    <w:rsid w:val="002E5C6F"/>
    <w:rsid w:val="002E7199"/>
    <w:rsid w:val="002E7660"/>
    <w:rsid w:val="002E7B67"/>
    <w:rsid w:val="002E7C4B"/>
    <w:rsid w:val="002F037C"/>
    <w:rsid w:val="002F1791"/>
    <w:rsid w:val="002F3A50"/>
    <w:rsid w:val="002F4302"/>
    <w:rsid w:val="002F48A3"/>
    <w:rsid w:val="002F48FD"/>
    <w:rsid w:val="002F4A63"/>
    <w:rsid w:val="002F4C00"/>
    <w:rsid w:val="002F4EDB"/>
    <w:rsid w:val="002F5DEB"/>
    <w:rsid w:val="002F6F5A"/>
    <w:rsid w:val="002F7510"/>
    <w:rsid w:val="002F7815"/>
    <w:rsid w:val="002F7C38"/>
    <w:rsid w:val="002F7E3E"/>
    <w:rsid w:val="00300433"/>
    <w:rsid w:val="003006FF"/>
    <w:rsid w:val="00300890"/>
    <w:rsid w:val="00300A06"/>
    <w:rsid w:val="003017E1"/>
    <w:rsid w:val="00301EFA"/>
    <w:rsid w:val="0030226D"/>
    <w:rsid w:val="003023C5"/>
    <w:rsid w:val="00302D5C"/>
    <w:rsid w:val="00302F04"/>
    <w:rsid w:val="00303723"/>
    <w:rsid w:val="003038CB"/>
    <w:rsid w:val="00303E4F"/>
    <w:rsid w:val="00304479"/>
    <w:rsid w:val="003044EF"/>
    <w:rsid w:val="0030450E"/>
    <w:rsid w:val="00304EC9"/>
    <w:rsid w:val="00304EE3"/>
    <w:rsid w:val="00305452"/>
    <w:rsid w:val="00305E70"/>
    <w:rsid w:val="0030648A"/>
    <w:rsid w:val="00306AB4"/>
    <w:rsid w:val="00306C15"/>
    <w:rsid w:val="0030710A"/>
    <w:rsid w:val="00307F1E"/>
    <w:rsid w:val="0031040B"/>
    <w:rsid w:val="003109C2"/>
    <w:rsid w:val="00311D14"/>
    <w:rsid w:val="00312A91"/>
    <w:rsid w:val="00312EF8"/>
    <w:rsid w:val="003138A2"/>
    <w:rsid w:val="00313F7D"/>
    <w:rsid w:val="003149E9"/>
    <w:rsid w:val="00314DB7"/>
    <w:rsid w:val="00314F09"/>
    <w:rsid w:val="00315017"/>
    <w:rsid w:val="00315EB5"/>
    <w:rsid w:val="0031615D"/>
    <w:rsid w:val="003161A1"/>
    <w:rsid w:val="0031643D"/>
    <w:rsid w:val="00316A23"/>
    <w:rsid w:val="00316AB4"/>
    <w:rsid w:val="00316BDE"/>
    <w:rsid w:val="00317548"/>
    <w:rsid w:val="00320AB6"/>
    <w:rsid w:val="00320B8A"/>
    <w:rsid w:val="0032195A"/>
    <w:rsid w:val="00321A07"/>
    <w:rsid w:val="003228AD"/>
    <w:rsid w:val="00322EBD"/>
    <w:rsid w:val="00323F04"/>
    <w:rsid w:val="00324937"/>
    <w:rsid w:val="00325C68"/>
    <w:rsid w:val="00325D20"/>
    <w:rsid w:val="00326129"/>
    <w:rsid w:val="003267B9"/>
    <w:rsid w:val="0032797F"/>
    <w:rsid w:val="00327B03"/>
    <w:rsid w:val="00327EF9"/>
    <w:rsid w:val="00327FCD"/>
    <w:rsid w:val="00330243"/>
    <w:rsid w:val="0033066C"/>
    <w:rsid w:val="00331EFF"/>
    <w:rsid w:val="0033249A"/>
    <w:rsid w:val="003324CA"/>
    <w:rsid w:val="00332DD8"/>
    <w:rsid w:val="00332E3C"/>
    <w:rsid w:val="00332FAF"/>
    <w:rsid w:val="003336B2"/>
    <w:rsid w:val="003337D9"/>
    <w:rsid w:val="00333865"/>
    <w:rsid w:val="003338B4"/>
    <w:rsid w:val="003348EF"/>
    <w:rsid w:val="003359A3"/>
    <w:rsid w:val="003370EF"/>
    <w:rsid w:val="00337554"/>
    <w:rsid w:val="00337613"/>
    <w:rsid w:val="00337A5E"/>
    <w:rsid w:val="003402F4"/>
    <w:rsid w:val="00340539"/>
    <w:rsid w:val="0034157C"/>
    <w:rsid w:val="00341D2E"/>
    <w:rsid w:val="00341F00"/>
    <w:rsid w:val="003427F4"/>
    <w:rsid w:val="00342D54"/>
    <w:rsid w:val="00343AE0"/>
    <w:rsid w:val="00344FE2"/>
    <w:rsid w:val="00345CDD"/>
    <w:rsid w:val="00345FDB"/>
    <w:rsid w:val="00345FF9"/>
    <w:rsid w:val="0034613F"/>
    <w:rsid w:val="00346628"/>
    <w:rsid w:val="0034670C"/>
    <w:rsid w:val="00346BAD"/>
    <w:rsid w:val="00346FFE"/>
    <w:rsid w:val="00347822"/>
    <w:rsid w:val="003478F5"/>
    <w:rsid w:val="0035071D"/>
    <w:rsid w:val="003508AD"/>
    <w:rsid w:val="003512A1"/>
    <w:rsid w:val="00351328"/>
    <w:rsid w:val="003514E1"/>
    <w:rsid w:val="003517BE"/>
    <w:rsid w:val="003534A5"/>
    <w:rsid w:val="00353D8F"/>
    <w:rsid w:val="00354768"/>
    <w:rsid w:val="00355206"/>
    <w:rsid w:val="003557D8"/>
    <w:rsid w:val="00357459"/>
    <w:rsid w:val="003609F7"/>
    <w:rsid w:val="00360B4B"/>
    <w:rsid w:val="003612CF"/>
    <w:rsid w:val="00361435"/>
    <w:rsid w:val="00361788"/>
    <w:rsid w:val="003626C2"/>
    <w:rsid w:val="00362F30"/>
    <w:rsid w:val="003631D5"/>
    <w:rsid w:val="00363482"/>
    <w:rsid w:val="0036351D"/>
    <w:rsid w:val="003637F6"/>
    <w:rsid w:val="00364132"/>
    <w:rsid w:val="00364739"/>
    <w:rsid w:val="00364D22"/>
    <w:rsid w:val="0036548D"/>
    <w:rsid w:val="00366207"/>
    <w:rsid w:val="003667C5"/>
    <w:rsid w:val="0036684F"/>
    <w:rsid w:val="00366973"/>
    <w:rsid w:val="00366AFC"/>
    <w:rsid w:val="0036788B"/>
    <w:rsid w:val="00367EDE"/>
    <w:rsid w:val="00367F3B"/>
    <w:rsid w:val="00370CA0"/>
    <w:rsid w:val="00370CDE"/>
    <w:rsid w:val="003710AC"/>
    <w:rsid w:val="00371E22"/>
    <w:rsid w:val="003720AD"/>
    <w:rsid w:val="003727A4"/>
    <w:rsid w:val="00372B4A"/>
    <w:rsid w:val="00373574"/>
    <w:rsid w:val="00373AF1"/>
    <w:rsid w:val="003753EA"/>
    <w:rsid w:val="00376303"/>
    <w:rsid w:val="0037657E"/>
    <w:rsid w:val="0037674E"/>
    <w:rsid w:val="0037764C"/>
    <w:rsid w:val="00377C74"/>
    <w:rsid w:val="00377CB7"/>
    <w:rsid w:val="00380411"/>
    <w:rsid w:val="00380CA3"/>
    <w:rsid w:val="00380D90"/>
    <w:rsid w:val="00380E3A"/>
    <w:rsid w:val="00381587"/>
    <w:rsid w:val="003818FB"/>
    <w:rsid w:val="00381B6F"/>
    <w:rsid w:val="00381D85"/>
    <w:rsid w:val="00382216"/>
    <w:rsid w:val="0038237B"/>
    <w:rsid w:val="0038297C"/>
    <w:rsid w:val="003829C1"/>
    <w:rsid w:val="00383113"/>
    <w:rsid w:val="003832A1"/>
    <w:rsid w:val="00383324"/>
    <w:rsid w:val="00383432"/>
    <w:rsid w:val="00383571"/>
    <w:rsid w:val="003835A0"/>
    <w:rsid w:val="00383C5A"/>
    <w:rsid w:val="00385043"/>
    <w:rsid w:val="00385B1E"/>
    <w:rsid w:val="00385D57"/>
    <w:rsid w:val="003861E5"/>
    <w:rsid w:val="003878AD"/>
    <w:rsid w:val="00387BA4"/>
    <w:rsid w:val="00387CB5"/>
    <w:rsid w:val="00390A6F"/>
    <w:rsid w:val="00391CF7"/>
    <w:rsid w:val="00392F02"/>
    <w:rsid w:val="00393109"/>
    <w:rsid w:val="003931B6"/>
    <w:rsid w:val="00393306"/>
    <w:rsid w:val="0039354A"/>
    <w:rsid w:val="00394151"/>
    <w:rsid w:val="00394216"/>
    <w:rsid w:val="00394515"/>
    <w:rsid w:val="00394CA4"/>
    <w:rsid w:val="00394CC9"/>
    <w:rsid w:val="0039533D"/>
    <w:rsid w:val="003957B9"/>
    <w:rsid w:val="00395970"/>
    <w:rsid w:val="003959B1"/>
    <w:rsid w:val="003961A7"/>
    <w:rsid w:val="003962F5"/>
    <w:rsid w:val="00396303"/>
    <w:rsid w:val="003964AE"/>
    <w:rsid w:val="00396B6C"/>
    <w:rsid w:val="00396FEC"/>
    <w:rsid w:val="0039712B"/>
    <w:rsid w:val="003A06B7"/>
    <w:rsid w:val="003A0B91"/>
    <w:rsid w:val="003A1532"/>
    <w:rsid w:val="003A196D"/>
    <w:rsid w:val="003A1C0F"/>
    <w:rsid w:val="003A249A"/>
    <w:rsid w:val="003A3229"/>
    <w:rsid w:val="003A32A2"/>
    <w:rsid w:val="003A4689"/>
    <w:rsid w:val="003A47FD"/>
    <w:rsid w:val="003A4826"/>
    <w:rsid w:val="003A5A4E"/>
    <w:rsid w:val="003A5AA8"/>
    <w:rsid w:val="003A6236"/>
    <w:rsid w:val="003A67F1"/>
    <w:rsid w:val="003A6A23"/>
    <w:rsid w:val="003A6B12"/>
    <w:rsid w:val="003A6F80"/>
    <w:rsid w:val="003A727F"/>
    <w:rsid w:val="003A73DF"/>
    <w:rsid w:val="003A79BE"/>
    <w:rsid w:val="003A79E1"/>
    <w:rsid w:val="003A7A72"/>
    <w:rsid w:val="003A7B83"/>
    <w:rsid w:val="003B0495"/>
    <w:rsid w:val="003B04FC"/>
    <w:rsid w:val="003B0C9D"/>
    <w:rsid w:val="003B0D36"/>
    <w:rsid w:val="003B1819"/>
    <w:rsid w:val="003B1BB6"/>
    <w:rsid w:val="003B3BF9"/>
    <w:rsid w:val="003B3D77"/>
    <w:rsid w:val="003B53D8"/>
    <w:rsid w:val="003B5714"/>
    <w:rsid w:val="003B5903"/>
    <w:rsid w:val="003B5F4D"/>
    <w:rsid w:val="003B607A"/>
    <w:rsid w:val="003B6FBA"/>
    <w:rsid w:val="003B72B7"/>
    <w:rsid w:val="003B78EB"/>
    <w:rsid w:val="003C0031"/>
    <w:rsid w:val="003C06DA"/>
    <w:rsid w:val="003C11BC"/>
    <w:rsid w:val="003C1867"/>
    <w:rsid w:val="003C253D"/>
    <w:rsid w:val="003C2936"/>
    <w:rsid w:val="003C2C65"/>
    <w:rsid w:val="003C2F7F"/>
    <w:rsid w:val="003C37C2"/>
    <w:rsid w:val="003C4226"/>
    <w:rsid w:val="003C4768"/>
    <w:rsid w:val="003C4817"/>
    <w:rsid w:val="003C4F69"/>
    <w:rsid w:val="003C51B6"/>
    <w:rsid w:val="003C5692"/>
    <w:rsid w:val="003C5E38"/>
    <w:rsid w:val="003C6439"/>
    <w:rsid w:val="003C65D0"/>
    <w:rsid w:val="003C675A"/>
    <w:rsid w:val="003C7753"/>
    <w:rsid w:val="003C7927"/>
    <w:rsid w:val="003C7B29"/>
    <w:rsid w:val="003D0345"/>
    <w:rsid w:val="003D04DD"/>
    <w:rsid w:val="003D0DEB"/>
    <w:rsid w:val="003D1991"/>
    <w:rsid w:val="003D1B40"/>
    <w:rsid w:val="003D1EFA"/>
    <w:rsid w:val="003D246C"/>
    <w:rsid w:val="003D2A12"/>
    <w:rsid w:val="003D3513"/>
    <w:rsid w:val="003D3737"/>
    <w:rsid w:val="003D498D"/>
    <w:rsid w:val="003D4C75"/>
    <w:rsid w:val="003D56A4"/>
    <w:rsid w:val="003D6C47"/>
    <w:rsid w:val="003D6F0B"/>
    <w:rsid w:val="003D75EC"/>
    <w:rsid w:val="003D7986"/>
    <w:rsid w:val="003D7D06"/>
    <w:rsid w:val="003D7FCF"/>
    <w:rsid w:val="003E0838"/>
    <w:rsid w:val="003E0B2D"/>
    <w:rsid w:val="003E0C07"/>
    <w:rsid w:val="003E1B49"/>
    <w:rsid w:val="003E32CC"/>
    <w:rsid w:val="003E32CD"/>
    <w:rsid w:val="003E34A7"/>
    <w:rsid w:val="003E38B4"/>
    <w:rsid w:val="003E3A86"/>
    <w:rsid w:val="003E415B"/>
    <w:rsid w:val="003E5136"/>
    <w:rsid w:val="003E626D"/>
    <w:rsid w:val="003E658E"/>
    <w:rsid w:val="003E65BD"/>
    <w:rsid w:val="003E69B9"/>
    <w:rsid w:val="003E7070"/>
    <w:rsid w:val="003E75CF"/>
    <w:rsid w:val="003E7A37"/>
    <w:rsid w:val="003E7B9A"/>
    <w:rsid w:val="003F072F"/>
    <w:rsid w:val="003F1282"/>
    <w:rsid w:val="003F1985"/>
    <w:rsid w:val="003F1A0E"/>
    <w:rsid w:val="003F1CE1"/>
    <w:rsid w:val="003F1CE6"/>
    <w:rsid w:val="003F28F9"/>
    <w:rsid w:val="003F2DA5"/>
    <w:rsid w:val="003F2E22"/>
    <w:rsid w:val="003F2E56"/>
    <w:rsid w:val="003F3503"/>
    <w:rsid w:val="003F3C05"/>
    <w:rsid w:val="003F3E8F"/>
    <w:rsid w:val="003F3FBC"/>
    <w:rsid w:val="003F4029"/>
    <w:rsid w:val="003F4183"/>
    <w:rsid w:val="003F491F"/>
    <w:rsid w:val="003F4CC6"/>
    <w:rsid w:val="003F505B"/>
    <w:rsid w:val="003F5079"/>
    <w:rsid w:val="003F5320"/>
    <w:rsid w:val="003F54D2"/>
    <w:rsid w:val="003F5ADC"/>
    <w:rsid w:val="003F64E4"/>
    <w:rsid w:val="003F755E"/>
    <w:rsid w:val="003F77B5"/>
    <w:rsid w:val="00400048"/>
    <w:rsid w:val="004004FB"/>
    <w:rsid w:val="00400A7A"/>
    <w:rsid w:val="00400EC1"/>
    <w:rsid w:val="00401E4A"/>
    <w:rsid w:val="00402A31"/>
    <w:rsid w:val="00403F04"/>
    <w:rsid w:val="00404369"/>
    <w:rsid w:val="004045B3"/>
    <w:rsid w:val="0040521D"/>
    <w:rsid w:val="00405484"/>
    <w:rsid w:val="004056A3"/>
    <w:rsid w:val="00405F8D"/>
    <w:rsid w:val="00406B75"/>
    <w:rsid w:val="00406B81"/>
    <w:rsid w:val="004073F3"/>
    <w:rsid w:val="004079A4"/>
    <w:rsid w:val="00407A40"/>
    <w:rsid w:val="004102A2"/>
    <w:rsid w:val="00410579"/>
    <w:rsid w:val="004105DB"/>
    <w:rsid w:val="00411DE9"/>
    <w:rsid w:val="00412138"/>
    <w:rsid w:val="00412BAF"/>
    <w:rsid w:val="0041346E"/>
    <w:rsid w:val="004148FF"/>
    <w:rsid w:val="00414BD6"/>
    <w:rsid w:val="00415201"/>
    <w:rsid w:val="00415ADA"/>
    <w:rsid w:val="00415B6A"/>
    <w:rsid w:val="0041671C"/>
    <w:rsid w:val="00416B35"/>
    <w:rsid w:val="00416B73"/>
    <w:rsid w:val="00416EE8"/>
    <w:rsid w:val="00416F11"/>
    <w:rsid w:val="00417A99"/>
    <w:rsid w:val="00417B99"/>
    <w:rsid w:val="00420863"/>
    <w:rsid w:val="004209B7"/>
    <w:rsid w:val="00420BC3"/>
    <w:rsid w:val="00420EDE"/>
    <w:rsid w:val="0042110B"/>
    <w:rsid w:val="004220B3"/>
    <w:rsid w:val="00422361"/>
    <w:rsid w:val="00422B43"/>
    <w:rsid w:val="00422E0A"/>
    <w:rsid w:val="00423164"/>
    <w:rsid w:val="0042335E"/>
    <w:rsid w:val="0042352E"/>
    <w:rsid w:val="004238C4"/>
    <w:rsid w:val="00423CED"/>
    <w:rsid w:val="00423DF6"/>
    <w:rsid w:val="00423FE3"/>
    <w:rsid w:val="00425B1D"/>
    <w:rsid w:val="004277CF"/>
    <w:rsid w:val="00427FFA"/>
    <w:rsid w:val="00430080"/>
    <w:rsid w:val="004302EB"/>
    <w:rsid w:val="00430D3C"/>
    <w:rsid w:val="00431830"/>
    <w:rsid w:val="00431DD6"/>
    <w:rsid w:val="00432517"/>
    <w:rsid w:val="0043285A"/>
    <w:rsid w:val="00432A7E"/>
    <w:rsid w:val="00432C62"/>
    <w:rsid w:val="00432D57"/>
    <w:rsid w:val="004335A3"/>
    <w:rsid w:val="004337A2"/>
    <w:rsid w:val="00433B2D"/>
    <w:rsid w:val="00433DAF"/>
    <w:rsid w:val="00433E77"/>
    <w:rsid w:val="00433F36"/>
    <w:rsid w:val="004342A0"/>
    <w:rsid w:val="004343DA"/>
    <w:rsid w:val="00434ED6"/>
    <w:rsid w:val="00435452"/>
    <w:rsid w:val="00435E1C"/>
    <w:rsid w:val="00436263"/>
    <w:rsid w:val="004372F6"/>
    <w:rsid w:val="00437606"/>
    <w:rsid w:val="004401A4"/>
    <w:rsid w:val="0044043F"/>
    <w:rsid w:val="004404BA"/>
    <w:rsid w:val="00440805"/>
    <w:rsid w:val="0044086E"/>
    <w:rsid w:val="00440C6D"/>
    <w:rsid w:val="00440D3A"/>
    <w:rsid w:val="0044125C"/>
    <w:rsid w:val="004413C1"/>
    <w:rsid w:val="00441BB4"/>
    <w:rsid w:val="00441C17"/>
    <w:rsid w:val="004421EC"/>
    <w:rsid w:val="004422CD"/>
    <w:rsid w:val="00442A68"/>
    <w:rsid w:val="0044397D"/>
    <w:rsid w:val="00443FD4"/>
    <w:rsid w:val="004445A4"/>
    <w:rsid w:val="00445605"/>
    <w:rsid w:val="00445800"/>
    <w:rsid w:val="0044602B"/>
    <w:rsid w:val="0044606C"/>
    <w:rsid w:val="00446644"/>
    <w:rsid w:val="00446EAF"/>
    <w:rsid w:val="00450852"/>
    <w:rsid w:val="00451B62"/>
    <w:rsid w:val="00453273"/>
    <w:rsid w:val="0045343F"/>
    <w:rsid w:val="004539A6"/>
    <w:rsid w:val="004540BA"/>
    <w:rsid w:val="00454466"/>
    <w:rsid w:val="00454C47"/>
    <w:rsid w:val="00454DF4"/>
    <w:rsid w:val="00454FAD"/>
    <w:rsid w:val="00455884"/>
    <w:rsid w:val="00455907"/>
    <w:rsid w:val="00456226"/>
    <w:rsid w:val="00456C3F"/>
    <w:rsid w:val="00457AB9"/>
    <w:rsid w:val="00457EE2"/>
    <w:rsid w:val="004603AD"/>
    <w:rsid w:val="00460A42"/>
    <w:rsid w:val="0046187A"/>
    <w:rsid w:val="00461BEC"/>
    <w:rsid w:val="00461D66"/>
    <w:rsid w:val="00461ECB"/>
    <w:rsid w:val="00462F48"/>
    <w:rsid w:val="00463264"/>
    <w:rsid w:val="0046364E"/>
    <w:rsid w:val="00463B2B"/>
    <w:rsid w:val="00463DD2"/>
    <w:rsid w:val="00464A7D"/>
    <w:rsid w:val="00464F9A"/>
    <w:rsid w:val="00465074"/>
    <w:rsid w:val="004655F0"/>
    <w:rsid w:val="00465BF2"/>
    <w:rsid w:val="00465E11"/>
    <w:rsid w:val="00465F0B"/>
    <w:rsid w:val="0046693F"/>
    <w:rsid w:val="00466C1F"/>
    <w:rsid w:val="00466C90"/>
    <w:rsid w:val="00466DA4"/>
    <w:rsid w:val="004672D9"/>
    <w:rsid w:val="00467417"/>
    <w:rsid w:val="0046778F"/>
    <w:rsid w:val="00470D35"/>
    <w:rsid w:val="004716F0"/>
    <w:rsid w:val="00471B2D"/>
    <w:rsid w:val="00472250"/>
    <w:rsid w:val="004729B1"/>
    <w:rsid w:val="00473355"/>
    <w:rsid w:val="0047361D"/>
    <w:rsid w:val="00473B87"/>
    <w:rsid w:val="00473BD0"/>
    <w:rsid w:val="00474729"/>
    <w:rsid w:val="00474907"/>
    <w:rsid w:val="00474A1B"/>
    <w:rsid w:val="00474A60"/>
    <w:rsid w:val="00474D36"/>
    <w:rsid w:val="004759D7"/>
    <w:rsid w:val="00475ACA"/>
    <w:rsid w:val="00476CBD"/>
    <w:rsid w:val="00477349"/>
    <w:rsid w:val="004774D4"/>
    <w:rsid w:val="00477AFF"/>
    <w:rsid w:val="00480CA5"/>
    <w:rsid w:val="00480E5A"/>
    <w:rsid w:val="00480E68"/>
    <w:rsid w:val="00482236"/>
    <w:rsid w:val="0048263D"/>
    <w:rsid w:val="00482B06"/>
    <w:rsid w:val="0048385F"/>
    <w:rsid w:val="00483B86"/>
    <w:rsid w:val="00483C46"/>
    <w:rsid w:val="00483CF6"/>
    <w:rsid w:val="004845C1"/>
    <w:rsid w:val="0048493E"/>
    <w:rsid w:val="00484AB9"/>
    <w:rsid w:val="004852CF"/>
    <w:rsid w:val="0048547C"/>
    <w:rsid w:val="004854C9"/>
    <w:rsid w:val="004865F6"/>
    <w:rsid w:val="00486E77"/>
    <w:rsid w:val="00487896"/>
    <w:rsid w:val="00487ECF"/>
    <w:rsid w:val="00490099"/>
    <w:rsid w:val="004904AE"/>
    <w:rsid w:val="004907E1"/>
    <w:rsid w:val="00490B06"/>
    <w:rsid w:val="0049139C"/>
    <w:rsid w:val="004913D6"/>
    <w:rsid w:val="00491A6E"/>
    <w:rsid w:val="00491FA8"/>
    <w:rsid w:val="004922F8"/>
    <w:rsid w:val="004928E2"/>
    <w:rsid w:val="00492A05"/>
    <w:rsid w:val="00492A0F"/>
    <w:rsid w:val="00492E39"/>
    <w:rsid w:val="004937DA"/>
    <w:rsid w:val="00494C37"/>
    <w:rsid w:val="00495090"/>
    <w:rsid w:val="0049519B"/>
    <w:rsid w:val="00495637"/>
    <w:rsid w:val="0049580B"/>
    <w:rsid w:val="0049596D"/>
    <w:rsid w:val="00495E5F"/>
    <w:rsid w:val="00495E6C"/>
    <w:rsid w:val="00496D08"/>
    <w:rsid w:val="00496D59"/>
    <w:rsid w:val="004976A7"/>
    <w:rsid w:val="00497A03"/>
    <w:rsid w:val="00497DF8"/>
    <w:rsid w:val="004A038E"/>
    <w:rsid w:val="004A09E8"/>
    <w:rsid w:val="004A187C"/>
    <w:rsid w:val="004A1885"/>
    <w:rsid w:val="004A1D0F"/>
    <w:rsid w:val="004A204A"/>
    <w:rsid w:val="004A2BDE"/>
    <w:rsid w:val="004A38DE"/>
    <w:rsid w:val="004A4481"/>
    <w:rsid w:val="004A454B"/>
    <w:rsid w:val="004A50CB"/>
    <w:rsid w:val="004A5393"/>
    <w:rsid w:val="004A6F6E"/>
    <w:rsid w:val="004A7B1E"/>
    <w:rsid w:val="004B0B75"/>
    <w:rsid w:val="004B0F26"/>
    <w:rsid w:val="004B10DC"/>
    <w:rsid w:val="004B10E8"/>
    <w:rsid w:val="004B11BD"/>
    <w:rsid w:val="004B1BAB"/>
    <w:rsid w:val="004B1F23"/>
    <w:rsid w:val="004B23C3"/>
    <w:rsid w:val="004B2B4F"/>
    <w:rsid w:val="004B2F2A"/>
    <w:rsid w:val="004B36F6"/>
    <w:rsid w:val="004B3753"/>
    <w:rsid w:val="004B3A61"/>
    <w:rsid w:val="004B4139"/>
    <w:rsid w:val="004B4356"/>
    <w:rsid w:val="004B50D1"/>
    <w:rsid w:val="004B51C6"/>
    <w:rsid w:val="004B55C6"/>
    <w:rsid w:val="004B5819"/>
    <w:rsid w:val="004B6441"/>
    <w:rsid w:val="004B64D8"/>
    <w:rsid w:val="004B72C0"/>
    <w:rsid w:val="004B7689"/>
    <w:rsid w:val="004C01F2"/>
    <w:rsid w:val="004C0461"/>
    <w:rsid w:val="004C0D02"/>
    <w:rsid w:val="004C149D"/>
    <w:rsid w:val="004C153E"/>
    <w:rsid w:val="004C195D"/>
    <w:rsid w:val="004C1A8E"/>
    <w:rsid w:val="004C1C95"/>
    <w:rsid w:val="004C226E"/>
    <w:rsid w:val="004C24F8"/>
    <w:rsid w:val="004C321F"/>
    <w:rsid w:val="004C3C1B"/>
    <w:rsid w:val="004C4928"/>
    <w:rsid w:val="004C4E01"/>
    <w:rsid w:val="004C5025"/>
    <w:rsid w:val="004C51A3"/>
    <w:rsid w:val="004C6A32"/>
    <w:rsid w:val="004C72C7"/>
    <w:rsid w:val="004C7862"/>
    <w:rsid w:val="004C7A22"/>
    <w:rsid w:val="004D0378"/>
    <w:rsid w:val="004D05DF"/>
    <w:rsid w:val="004D1346"/>
    <w:rsid w:val="004D1474"/>
    <w:rsid w:val="004D187C"/>
    <w:rsid w:val="004D305E"/>
    <w:rsid w:val="004D3AF6"/>
    <w:rsid w:val="004D40A3"/>
    <w:rsid w:val="004D4218"/>
    <w:rsid w:val="004D48DE"/>
    <w:rsid w:val="004D4BFB"/>
    <w:rsid w:val="004D4C5F"/>
    <w:rsid w:val="004D5664"/>
    <w:rsid w:val="004D570B"/>
    <w:rsid w:val="004D5BEC"/>
    <w:rsid w:val="004D5EF5"/>
    <w:rsid w:val="004D601F"/>
    <w:rsid w:val="004D6385"/>
    <w:rsid w:val="004D67CB"/>
    <w:rsid w:val="004D71A9"/>
    <w:rsid w:val="004D7FA8"/>
    <w:rsid w:val="004E00C2"/>
    <w:rsid w:val="004E032B"/>
    <w:rsid w:val="004E0AA8"/>
    <w:rsid w:val="004E1123"/>
    <w:rsid w:val="004E11EE"/>
    <w:rsid w:val="004E1978"/>
    <w:rsid w:val="004E1BA2"/>
    <w:rsid w:val="004E1D25"/>
    <w:rsid w:val="004E24CC"/>
    <w:rsid w:val="004E2BE0"/>
    <w:rsid w:val="004E373A"/>
    <w:rsid w:val="004E38DD"/>
    <w:rsid w:val="004E4657"/>
    <w:rsid w:val="004E49C5"/>
    <w:rsid w:val="004E49C8"/>
    <w:rsid w:val="004E4CC0"/>
    <w:rsid w:val="004E5AFE"/>
    <w:rsid w:val="004E5B05"/>
    <w:rsid w:val="004E5CB3"/>
    <w:rsid w:val="004E6967"/>
    <w:rsid w:val="004E696A"/>
    <w:rsid w:val="004E7064"/>
    <w:rsid w:val="004E7590"/>
    <w:rsid w:val="004E78C8"/>
    <w:rsid w:val="004E7DA8"/>
    <w:rsid w:val="004E7EB8"/>
    <w:rsid w:val="004F1DFD"/>
    <w:rsid w:val="004F2722"/>
    <w:rsid w:val="004F2825"/>
    <w:rsid w:val="004F29AD"/>
    <w:rsid w:val="004F3362"/>
    <w:rsid w:val="004F37F0"/>
    <w:rsid w:val="004F4207"/>
    <w:rsid w:val="004F4210"/>
    <w:rsid w:val="004F4B02"/>
    <w:rsid w:val="004F4D04"/>
    <w:rsid w:val="004F4FB8"/>
    <w:rsid w:val="004F5D10"/>
    <w:rsid w:val="004F5E40"/>
    <w:rsid w:val="004F6043"/>
    <w:rsid w:val="004F6633"/>
    <w:rsid w:val="004F692F"/>
    <w:rsid w:val="004F7081"/>
    <w:rsid w:val="004F7129"/>
    <w:rsid w:val="004F7290"/>
    <w:rsid w:val="004F7546"/>
    <w:rsid w:val="004F79D2"/>
    <w:rsid w:val="004F7E8A"/>
    <w:rsid w:val="004F7ED0"/>
    <w:rsid w:val="005003DF"/>
    <w:rsid w:val="005007E2"/>
    <w:rsid w:val="00501D13"/>
    <w:rsid w:val="00502A3E"/>
    <w:rsid w:val="00505386"/>
    <w:rsid w:val="00505D2D"/>
    <w:rsid w:val="005068E4"/>
    <w:rsid w:val="00506CAE"/>
    <w:rsid w:val="00507279"/>
    <w:rsid w:val="00507514"/>
    <w:rsid w:val="00507B00"/>
    <w:rsid w:val="00507B9C"/>
    <w:rsid w:val="0051139E"/>
    <w:rsid w:val="00511476"/>
    <w:rsid w:val="00511EB5"/>
    <w:rsid w:val="00512B93"/>
    <w:rsid w:val="00512F02"/>
    <w:rsid w:val="005137EF"/>
    <w:rsid w:val="00515269"/>
    <w:rsid w:val="00515608"/>
    <w:rsid w:val="00515646"/>
    <w:rsid w:val="005167E8"/>
    <w:rsid w:val="005168FA"/>
    <w:rsid w:val="00516EF0"/>
    <w:rsid w:val="005174E2"/>
    <w:rsid w:val="00517733"/>
    <w:rsid w:val="00517965"/>
    <w:rsid w:val="00521297"/>
    <w:rsid w:val="00521ED0"/>
    <w:rsid w:val="00522F62"/>
    <w:rsid w:val="005235ED"/>
    <w:rsid w:val="00524D75"/>
    <w:rsid w:val="005250F6"/>
    <w:rsid w:val="005254F6"/>
    <w:rsid w:val="00525E31"/>
    <w:rsid w:val="005266E8"/>
    <w:rsid w:val="00526D84"/>
    <w:rsid w:val="00526EDC"/>
    <w:rsid w:val="0052707B"/>
    <w:rsid w:val="0052782A"/>
    <w:rsid w:val="00527B8C"/>
    <w:rsid w:val="00531A02"/>
    <w:rsid w:val="005327B6"/>
    <w:rsid w:val="00532855"/>
    <w:rsid w:val="00532FEC"/>
    <w:rsid w:val="005331CE"/>
    <w:rsid w:val="0053361B"/>
    <w:rsid w:val="005340DE"/>
    <w:rsid w:val="005342A2"/>
    <w:rsid w:val="00534C55"/>
    <w:rsid w:val="00534C5F"/>
    <w:rsid w:val="0053509D"/>
    <w:rsid w:val="00535D1A"/>
    <w:rsid w:val="00535E13"/>
    <w:rsid w:val="00535FD3"/>
    <w:rsid w:val="0053650A"/>
    <w:rsid w:val="005365A0"/>
    <w:rsid w:val="00536833"/>
    <w:rsid w:val="005375C1"/>
    <w:rsid w:val="00537F2E"/>
    <w:rsid w:val="0054008E"/>
    <w:rsid w:val="00540AD9"/>
    <w:rsid w:val="00540E4D"/>
    <w:rsid w:val="0054188C"/>
    <w:rsid w:val="005427B8"/>
    <w:rsid w:val="00543144"/>
    <w:rsid w:val="00543BDB"/>
    <w:rsid w:val="00543E5A"/>
    <w:rsid w:val="0054477C"/>
    <w:rsid w:val="00544F7A"/>
    <w:rsid w:val="00545421"/>
    <w:rsid w:val="00545B0C"/>
    <w:rsid w:val="00546005"/>
    <w:rsid w:val="0054607C"/>
    <w:rsid w:val="00546C85"/>
    <w:rsid w:val="0054738D"/>
    <w:rsid w:val="005474E1"/>
    <w:rsid w:val="00547903"/>
    <w:rsid w:val="00547B0A"/>
    <w:rsid w:val="00547B0B"/>
    <w:rsid w:val="00547B57"/>
    <w:rsid w:val="0055072E"/>
    <w:rsid w:val="00550CA9"/>
    <w:rsid w:val="00551028"/>
    <w:rsid w:val="00551763"/>
    <w:rsid w:val="00551CC8"/>
    <w:rsid w:val="00551FCA"/>
    <w:rsid w:val="00551FDF"/>
    <w:rsid w:val="005521EA"/>
    <w:rsid w:val="00552C10"/>
    <w:rsid w:val="00553913"/>
    <w:rsid w:val="0055477D"/>
    <w:rsid w:val="00554B68"/>
    <w:rsid w:val="00554F48"/>
    <w:rsid w:val="00554F7D"/>
    <w:rsid w:val="00555ADB"/>
    <w:rsid w:val="00555BBA"/>
    <w:rsid w:val="00555FB3"/>
    <w:rsid w:val="005561BF"/>
    <w:rsid w:val="005567C9"/>
    <w:rsid w:val="005570BF"/>
    <w:rsid w:val="005576F7"/>
    <w:rsid w:val="00560074"/>
    <w:rsid w:val="00560716"/>
    <w:rsid w:val="005607A9"/>
    <w:rsid w:val="0056188B"/>
    <w:rsid w:val="00561E0B"/>
    <w:rsid w:val="00562C3D"/>
    <w:rsid w:val="005632E6"/>
    <w:rsid w:val="00563530"/>
    <w:rsid w:val="00563E46"/>
    <w:rsid w:val="00563ECF"/>
    <w:rsid w:val="00563F76"/>
    <w:rsid w:val="005648D7"/>
    <w:rsid w:val="00565824"/>
    <w:rsid w:val="00565866"/>
    <w:rsid w:val="005673B1"/>
    <w:rsid w:val="0056774B"/>
    <w:rsid w:val="005677A9"/>
    <w:rsid w:val="00567A1D"/>
    <w:rsid w:val="00570586"/>
    <w:rsid w:val="005706C5"/>
    <w:rsid w:val="005719CC"/>
    <w:rsid w:val="00571E71"/>
    <w:rsid w:val="00572669"/>
    <w:rsid w:val="00572C82"/>
    <w:rsid w:val="0057304C"/>
    <w:rsid w:val="005731F7"/>
    <w:rsid w:val="00574420"/>
    <w:rsid w:val="00575ED0"/>
    <w:rsid w:val="00576D83"/>
    <w:rsid w:val="00576F52"/>
    <w:rsid w:val="0057702D"/>
    <w:rsid w:val="005770B6"/>
    <w:rsid w:val="00577EB6"/>
    <w:rsid w:val="0058025A"/>
    <w:rsid w:val="00580E3C"/>
    <w:rsid w:val="005816AC"/>
    <w:rsid w:val="0058268D"/>
    <w:rsid w:val="00582E01"/>
    <w:rsid w:val="0058368D"/>
    <w:rsid w:val="005837D2"/>
    <w:rsid w:val="00583984"/>
    <w:rsid w:val="00583C9E"/>
    <w:rsid w:val="00583FF2"/>
    <w:rsid w:val="005843D5"/>
    <w:rsid w:val="005845D5"/>
    <w:rsid w:val="00585287"/>
    <w:rsid w:val="005853DB"/>
    <w:rsid w:val="005864F7"/>
    <w:rsid w:val="00586599"/>
    <w:rsid w:val="00586B81"/>
    <w:rsid w:val="00586D95"/>
    <w:rsid w:val="005873E4"/>
    <w:rsid w:val="00587F45"/>
    <w:rsid w:val="00590180"/>
    <w:rsid w:val="00590253"/>
    <w:rsid w:val="00590442"/>
    <w:rsid w:val="00592560"/>
    <w:rsid w:val="0059271E"/>
    <w:rsid w:val="005931AF"/>
    <w:rsid w:val="0059391C"/>
    <w:rsid w:val="005940F2"/>
    <w:rsid w:val="005942D5"/>
    <w:rsid w:val="0059466A"/>
    <w:rsid w:val="00594752"/>
    <w:rsid w:val="00594F3D"/>
    <w:rsid w:val="0059533D"/>
    <w:rsid w:val="0059592B"/>
    <w:rsid w:val="00595B80"/>
    <w:rsid w:val="005964BF"/>
    <w:rsid w:val="00596AB4"/>
    <w:rsid w:val="00596B1E"/>
    <w:rsid w:val="00597C40"/>
    <w:rsid w:val="00597E5D"/>
    <w:rsid w:val="005A04F9"/>
    <w:rsid w:val="005A0847"/>
    <w:rsid w:val="005A085B"/>
    <w:rsid w:val="005A0F20"/>
    <w:rsid w:val="005A1195"/>
    <w:rsid w:val="005A2608"/>
    <w:rsid w:val="005A267F"/>
    <w:rsid w:val="005A29EA"/>
    <w:rsid w:val="005A2E56"/>
    <w:rsid w:val="005A2EA0"/>
    <w:rsid w:val="005A329D"/>
    <w:rsid w:val="005A4A69"/>
    <w:rsid w:val="005A4C51"/>
    <w:rsid w:val="005A4DBE"/>
    <w:rsid w:val="005A5109"/>
    <w:rsid w:val="005A5467"/>
    <w:rsid w:val="005A5966"/>
    <w:rsid w:val="005A59CF"/>
    <w:rsid w:val="005A5CD5"/>
    <w:rsid w:val="005A5E67"/>
    <w:rsid w:val="005A793C"/>
    <w:rsid w:val="005A7960"/>
    <w:rsid w:val="005A7A96"/>
    <w:rsid w:val="005B047C"/>
    <w:rsid w:val="005B0567"/>
    <w:rsid w:val="005B21F0"/>
    <w:rsid w:val="005B2846"/>
    <w:rsid w:val="005B3367"/>
    <w:rsid w:val="005B398A"/>
    <w:rsid w:val="005B3CC6"/>
    <w:rsid w:val="005B3D9E"/>
    <w:rsid w:val="005B40A6"/>
    <w:rsid w:val="005B4149"/>
    <w:rsid w:val="005B4429"/>
    <w:rsid w:val="005B448B"/>
    <w:rsid w:val="005B4F51"/>
    <w:rsid w:val="005B541A"/>
    <w:rsid w:val="005B5F79"/>
    <w:rsid w:val="005B6A10"/>
    <w:rsid w:val="005B792A"/>
    <w:rsid w:val="005C1017"/>
    <w:rsid w:val="005C1723"/>
    <w:rsid w:val="005C17BB"/>
    <w:rsid w:val="005C1907"/>
    <w:rsid w:val="005C222C"/>
    <w:rsid w:val="005C296A"/>
    <w:rsid w:val="005C2BB3"/>
    <w:rsid w:val="005C30D3"/>
    <w:rsid w:val="005C382B"/>
    <w:rsid w:val="005C3FD8"/>
    <w:rsid w:val="005C3FF1"/>
    <w:rsid w:val="005C46CB"/>
    <w:rsid w:val="005C5021"/>
    <w:rsid w:val="005C563D"/>
    <w:rsid w:val="005C5746"/>
    <w:rsid w:val="005C5E0C"/>
    <w:rsid w:val="005C5E4D"/>
    <w:rsid w:val="005C5F4D"/>
    <w:rsid w:val="005C6495"/>
    <w:rsid w:val="005C6EA5"/>
    <w:rsid w:val="005C7578"/>
    <w:rsid w:val="005C7902"/>
    <w:rsid w:val="005D12F9"/>
    <w:rsid w:val="005D1853"/>
    <w:rsid w:val="005D1A0F"/>
    <w:rsid w:val="005D2320"/>
    <w:rsid w:val="005D25B9"/>
    <w:rsid w:val="005D2787"/>
    <w:rsid w:val="005D2B3E"/>
    <w:rsid w:val="005D2EFC"/>
    <w:rsid w:val="005D3511"/>
    <w:rsid w:val="005D4C3F"/>
    <w:rsid w:val="005D5961"/>
    <w:rsid w:val="005D6E11"/>
    <w:rsid w:val="005D717C"/>
    <w:rsid w:val="005D7204"/>
    <w:rsid w:val="005D7C23"/>
    <w:rsid w:val="005D7E2B"/>
    <w:rsid w:val="005E05A6"/>
    <w:rsid w:val="005E0E71"/>
    <w:rsid w:val="005E19B4"/>
    <w:rsid w:val="005E1D6F"/>
    <w:rsid w:val="005E1EE7"/>
    <w:rsid w:val="005E2591"/>
    <w:rsid w:val="005E2BEB"/>
    <w:rsid w:val="005E362E"/>
    <w:rsid w:val="005E3C68"/>
    <w:rsid w:val="005E4A35"/>
    <w:rsid w:val="005E534E"/>
    <w:rsid w:val="005E56ED"/>
    <w:rsid w:val="005E5729"/>
    <w:rsid w:val="005E597B"/>
    <w:rsid w:val="005E59A8"/>
    <w:rsid w:val="005E5CBA"/>
    <w:rsid w:val="005E5CD5"/>
    <w:rsid w:val="005E684F"/>
    <w:rsid w:val="005E6BCB"/>
    <w:rsid w:val="005E6F14"/>
    <w:rsid w:val="005E7A84"/>
    <w:rsid w:val="005E7E5C"/>
    <w:rsid w:val="005F0059"/>
    <w:rsid w:val="005F03E6"/>
    <w:rsid w:val="005F0B18"/>
    <w:rsid w:val="005F15A5"/>
    <w:rsid w:val="005F211C"/>
    <w:rsid w:val="005F24D2"/>
    <w:rsid w:val="005F2549"/>
    <w:rsid w:val="005F2818"/>
    <w:rsid w:val="005F29AA"/>
    <w:rsid w:val="005F29DB"/>
    <w:rsid w:val="005F2A90"/>
    <w:rsid w:val="005F30B5"/>
    <w:rsid w:val="005F37AF"/>
    <w:rsid w:val="005F3CB3"/>
    <w:rsid w:val="005F3EB7"/>
    <w:rsid w:val="005F4549"/>
    <w:rsid w:val="005F495C"/>
    <w:rsid w:val="005F4FE7"/>
    <w:rsid w:val="005F5101"/>
    <w:rsid w:val="005F6A40"/>
    <w:rsid w:val="005F712F"/>
    <w:rsid w:val="005F76A4"/>
    <w:rsid w:val="005F7971"/>
    <w:rsid w:val="005F7B67"/>
    <w:rsid w:val="005F7DA6"/>
    <w:rsid w:val="005F7E90"/>
    <w:rsid w:val="006002A5"/>
    <w:rsid w:val="006003CC"/>
    <w:rsid w:val="006005C0"/>
    <w:rsid w:val="0060064A"/>
    <w:rsid w:val="00600EAD"/>
    <w:rsid w:val="006013A0"/>
    <w:rsid w:val="00601C7A"/>
    <w:rsid w:val="00601EE8"/>
    <w:rsid w:val="00602EE5"/>
    <w:rsid w:val="00603617"/>
    <w:rsid w:val="0060381F"/>
    <w:rsid w:val="006046B6"/>
    <w:rsid w:val="006049FD"/>
    <w:rsid w:val="00605175"/>
    <w:rsid w:val="00605534"/>
    <w:rsid w:val="006059EE"/>
    <w:rsid w:val="00605EF3"/>
    <w:rsid w:val="00606C96"/>
    <w:rsid w:val="00607638"/>
    <w:rsid w:val="006101F0"/>
    <w:rsid w:val="006102C5"/>
    <w:rsid w:val="00610494"/>
    <w:rsid w:val="006108CF"/>
    <w:rsid w:val="0061093F"/>
    <w:rsid w:val="00610E2B"/>
    <w:rsid w:val="0061105D"/>
    <w:rsid w:val="00611405"/>
    <w:rsid w:val="00611E72"/>
    <w:rsid w:val="00612064"/>
    <w:rsid w:val="00612119"/>
    <w:rsid w:val="006123A2"/>
    <w:rsid w:val="00613713"/>
    <w:rsid w:val="006145B9"/>
    <w:rsid w:val="00616603"/>
    <w:rsid w:val="006173AF"/>
    <w:rsid w:val="006178BC"/>
    <w:rsid w:val="00617AA7"/>
    <w:rsid w:val="006200A9"/>
    <w:rsid w:val="006205C1"/>
    <w:rsid w:val="00620D81"/>
    <w:rsid w:val="0062180E"/>
    <w:rsid w:val="00621FF0"/>
    <w:rsid w:val="0062255B"/>
    <w:rsid w:val="006231F3"/>
    <w:rsid w:val="0062340D"/>
    <w:rsid w:val="00623D8D"/>
    <w:rsid w:val="00623FDF"/>
    <w:rsid w:val="0062416F"/>
    <w:rsid w:val="00624E83"/>
    <w:rsid w:val="00624FD9"/>
    <w:rsid w:val="006252F1"/>
    <w:rsid w:val="00625485"/>
    <w:rsid w:val="00625715"/>
    <w:rsid w:val="006258FC"/>
    <w:rsid w:val="0062606D"/>
    <w:rsid w:val="006261CB"/>
    <w:rsid w:val="0062624E"/>
    <w:rsid w:val="006266D7"/>
    <w:rsid w:val="006268EE"/>
    <w:rsid w:val="006273B4"/>
    <w:rsid w:val="006304F0"/>
    <w:rsid w:val="00630AAF"/>
    <w:rsid w:val="006312FE"/>
    <w:rsid w:val="0063190E"/>
    <w:rsid w:val="00631917"/>
    <w:rsid w:val="00631E58"/>
    <w:rsid w:val="00632297"/>
    <w:rsid w:val="0063253F"/>
    <w:rsid w:val="006326A8"/>
    <w:rsid w:val="00632833"/>
    <w:rsid w:val="00632F2F"/>
    <w:rsid w:val="00632FF1"/>
    <w:rsid w:val="00633CAB"/>
    <w:rsid w:val="006340D4"/>
    <w:rsid w:val="006344A4"/>
    <w:rsid w:val="00634B97"/>
    <w:rsid w:val="00635397"/>
    <w:rsid w:val="006353BB"/>
    <w:rsid w:val="00635564"/>
    <w:rsid w:val="006356F1"/>
    <w:rsid w:val="00635FF3"/>
    <w:rsid w:val="00636242"/>
    <w:rsid w:val="00636784"/>
    <w:rsid w:val="006375E5"/>
    <w:rsid w:val="00637C32"/>
    <w:rsid w:val="006404BF"/>
    <w:rsid w:val="00641129"/>
    <w:rsid w:val="006411FD"/>
    <w:rsid w:val="006415CF"/>
    <w:rsid w:val="00641666"/>
    <w:rsid w:val="0064189C"/>
    <w:rsid w:val="00641B49"/>
    <w:rsid w:val="00643CD3"/>
    <w:rsid w:val="006440C3"/>
    <w:rsid w:val="006445E9"/>
    <w:rsid w:val="006447FF"/>
    <w:rsid w:val="00644C82"/>
    <w:rsid w:val="00645743"/>
    <w:rsid w:val="00646715"/>
    <w:rsid w:val="006467EB"/>
    <w:rsid w:val="00647ABC"/>
    <w:rsid w:val="0065058F"/>
    <w:rsid w:val="00650B89"/>
    <w:rsid w:val="00650F37"/>
    <w:rsid w:val="0065104B"/>
    <w:rsid w:val="006523AD"/>
    <w:rsid w:val="006523C6"/>
    <w:rsid w:val="0065251A"/>
    <w:rsid w:val="00652940"/>
    <w:rsid w:val="00652BD8"/>
    <w:rsid w:val="00652D90"/>
    <w:rsid w:val="006549B1"/>
    <w:rsid w:val="006551F3"/>
    <w:rsid w:val="0065554D"/>
    <w:rsid w:val="006555F3"/>
    <w:rsid w:val="00655611"/>
    <w:rsid w:val="00655AB8"/>
    <w:rsid w:val="00655E22"/>
    <w:rsid w:val="00656812"/>
    <w:rsid w:val="0065711D"/>
    <w:rsid w:val="0065744C"/>
    <w:rsid w:val="00657591"/>
    <w:rsid w:val="006601DC"/>
    <w:rsid w:val="006606E2"/>
    <w:rsid w:val="00661E36"/>
    <w:rsid w:val="006622BF"/>
    <w:rsid w:val="006627B5"/>
    <w:rsid w:val="00663770"/>
    <w:rsid w:val="00663BC9"/>
    <w:rsid w:val="00664A49"/>
    <w:rsid w:val="00664B21"/>
    <w:rsid w:val="00665702"/>
    <w:rsid w:val="0066676A"/>
    <w:rsid w:val="0066680D"/>
    <w:rsid w:val="006677A5"/>
    <w:rsid w:val="00667BFB"/>
    <w:rsid w:val="00667EAC"/>
    <w:rsid w:val="0067003F"/>
    <w:rsid w:val="0067038B"/>
    <w:rsid w:val="006713F8"/>
    <w:rsid w:val="0067184D"/>
    <w:rsid w:val="0067240C"/>
    <w:rsid w:val="006724D8"/>
    <w:rsid w:val="0067269C"/>
    <w:rsid w:val="006728EF"/>
    <w:rsid w:val="00672998"/>
    <w:rsid w:val="00672B3E"/>
    <w:rsid w:val="006731A0"/>
    <w:rsid w:val="00673CFF"/>
    <w:rsid w:val="00674355"/>
    <w:rsid w:val="006744D9"/>
    <w:rsid w:val="0067485D"/>
    <w:rsid w:val="006752B6"/>
    <w:rsid w:val="006758D1"/>
    <w:rsid w:val="00675EC1"/>
    <w:rsid w:val="00675FE2"/>
    <w:rsid w:val="006761BE"/>
    <w:rsid w:val="0067642D"/>
    <w:rsid w:val="0067698A"/>
    <w:rsid w:val="00676C5E"/>
    <w:rsid w:val="006771D9"/>
    <w:rsid w:val="006775CE"/>
    <w:rsid w:val="0067770C"/>
    <w:rsid w:val="00677BA5"/>
    <w:rsid w:val="006804C1"/>
    <w:rsid w:val="0068130C"/>
    <w:rsid w:val="00681863"/>
    <w:rsid w:val="00681879"/>
    <w:rsid w:val="00681C86"/>
    <w:rsid w:val="00681E48"/>
    <w:rsid w:val="006837E1"/>
    <w:rsid w:val="00683F7E"/>
    <w:rsid w:val="00684270"/>
    <w:rsid w:val="006843AF"/>
    <w:rsid w:val="006845CA"/>
    <w:rsid w:val="00686264"/>
    <w:rsid w:val="00686AB1"/>
    <w:rsid w:val="00686C73"/>
    <w:rsid w:val="006876A2"/>
    <w:rsid w:val="0069074E"/>
    <w:rsid w:val="00691226"/>
    <w:rsid w:val="006913F1"/>
    <w:rsid w:val="006914D7"/>
    <w:rsid w:val="0069257A"/>
    <w:rsid w:val="0069325E"/>
    <w:rsid w:val="006937D5"/>
    <w:rsid w:val="0069399C"/>
    <w:rsid w:val="00693B21"/>
    <w:rsid w:val="00694519"/>
    <w:rsid w:val="006947F0"/>
    <w:rsid w:val="00694B07"/>
    <w:rsid w:val="00694BAD"/>
    <w:rsid w:val="006953DC"/>
    <w:rsid w:val="006957D1"/>
    <w:rsid w:val="00695D19"/>
    <w:rsid w:val="00696D35"/>
    <w:rsid w:val="00697217"/>
    <w:rsid w:val="0069757C"/>
    <w:rsid w:val="006A094D"/>
    <w:rsid w:val="006A0A88"/>
    <w:rsid w:val="006A0FC3"/>
    <w:rsid w:val="006A16CD"/>
    <w:rsid w:val="006A16FF"/>
    <w:rsid w:val="006A17A4"/>
    <w:rsid w:val="006A1A4D"/>
    <w:rsid w:val="006A1BF6"/>
    <w:rsid w:val="006A202E"/>
    <w:rsid w:val="006A2312"/>
    <w:rsid w:val="006A2474"/>
    <w:rsid w:val="006A28BE"/>
    <w:rsid w:val="006A28F4"/>
    <w:rsid w:val="006A2ED4"/>
    <w:rsid w:val="006A2F9B"/>
    <w:rsid w:val="006A363B"/>
    <w:rsid w:val="006A47FE"/>
    <w:rsid w:val="006A481B"/>
    <w:rsid w:val="006A4B02"/>
    <w:rsid w:val="006A4FF4"/>
    <w:rsid w:val="006A50B5"/>
    <w:rsid w:val="006A549A"/>
    <w:rsid w:val="006A5CBD"/>
    <w:rsid w:val="006A616F"/>
    <w:rsid w:val="006A64C8"/>
    <w:rsid w:val="006A7F06"/>
    <w:rsid w:val="006B0041"/>
    <w:rsid w:val="006B03AA"/>
    <w:rsid w:val="006B0412"/>
    <w:rsid w:val="006B083A"/>
    <w:rsid w:val="006B08DE"/>
    <w:rsid w:val="006B0935"/>
    <w:rsid w:val="006B1C59"/>
    <w:rsid w:val="006B1E6A"/>
    <w:rsid w:val="006B1F01"/>
    <w:rsid w:val="006B26DF"/>
    <w:rsid w:val="006B2DBF"/>
    <w:rsid w:val="006B3E16"/>
    <w:rsid w:val="006B4331"/>
    <w:rsid w:val="006B49A4"/>
    <w:rsid w:val="006B49F6"/>
    <w:rsid w:val="006B58F5"/>
    <w:rsid w:val="006B5DD2"/>
    <w:rsid w:val="006B5FD5"/>
    <w:rsid w:val="006B69D5"/>
    <w:rsid w:val="006B6DAA"/>
    <w:rsid w:val="006B7132"/>
    <w:rsid w:val="006B75BA"/>
    <w:rsid w:val="006B79D0"/>
    <w:rsid w:val="006B7D70"/>
    <w:rsid w:val="006C0A93"/>
    <w:rsid w:val="006C1228"/>
    <w:rsid w:val="006C18B7"/>
    <w:rsid w:val="006C19D1"/>
    <w:rsid w:val="006C2C1C"/>
    <w:rsid w:val="006C38E6"/>
    <w:rsid w:val="006C3E1E"/>
    <w:rsid w:val="006C3F36"/>
    <w:rsid w:val="006C43D4"/>
    <w:rsid w:val="006C44DF"/>
    <w:rsid w:val="006C4988"/>
    <w:rsid w:val="006C53DB"/>
    <w:rsid w:val="006C5527"/>
    <w:rsid w:val="006C5A1D"/>
    <w:rsid w:val="006C5A6E"/>
    <w:rsid w:val="006C5F02"/>
    <w:rsid w:val="006C66A5"/>
    <w:rsid w:val="006C7168"/>
    <w:rsid w:val="006C757A"/>
    <w:rsid w:val="006C7A53"/>
    <w:rsid w:val="006C7C5A"/>
    <w:rsid w:val="006D0CF1"/>
    <w:rsid w:val="006D0F47"/>
    <w:rsid w:val="006D2020"/>
    <w:rsid w:val="006D32D6"/>
    <w:rsid w:val="006D3D0F"/>
    <w:rsid w:val="006D4101"/>
    <w:rsid w:val="006D4A70"/>
    <w:rsid w:val="006D54CC"/>
    <w:rsid w:val="006D7134"/>
    <w:rsid w:val="006D765E"/>
    <w:rsid w:val="006D7813"/>
    <w:rsid w:val="006E1113"/>
    <w:rsid w:val="006E1B28"/>
    <w:rsid w:val="006E249F"/>
    <w:rsid w:val="006E27C5"/>
    <w:rsid w:val="006E3112"/>
    <w:rsid w:val="006E42B8"/>
    <w:rsid w:val="006E4356"/>
    <w:rsid w:val="006E46D0"/>
    <w:rsid w:val="006E5206"/>
    <w:rsid w:val="006E5807"/>
    <w:rsid w:val="006E5BD1"/>
    <w:rsid w:val="006E6FE5"/>
    <w:rsid w:val="006E778F"/>
    <w:rsid w:val="006E7859"/>
    <w:rsid w:val="006F0ACE"/>
    <w:rsid w:val="006F1573"/>
    <w:rsid w:val="006F1BAC"/>
    <w:rsid w:val="006F1CD3"/>
    <w:rsid w:val="006F1F48"/>
    <w:rsid w:val="006F1FCF"/>
    <w:rsid w:val="006F3228"/>
    <w:rsid w:val="006F404E"/>
    <w:rsid w:val="006F4AA6"/>
    <w:rsid w:val="006F4DBC"/>
    <w:rsid w:val="006F4DF6"/>
    <w:rsid w:val="006F4F21"/>
    <w:rsid w:val="006F5D05"/>
    <w:rsid w:val="006F60F7"/>
    <w:rsid w:val="006F67E4"/>
    <w:rsid w:val="006F6978"/>
    <w:rsid w:val="006F6AC9"/>
    <w:rsid w:val="006F6B45"/>
    <w:rsid w:val="006F6E6E"/>
    <w:rsid w:val="006F7BA6"/>
    <w:rsid w:val="00700483"/>
    <w:rsid w:val="0070056D"/>
    <w:rsid w:val="00700830"/>
    <w:rsid w:val="00700D15"/>
    <w:rsid w:val="00701011"/>
    <w:rsid w:val="007012BF"/>
    <w:rsid w:val="007014DA"/>
    <w:rsid w:val="00701674"/>
    <w:rsid w:val="00701DA0"/>
    <w:rsid w:val="00702CB0"/>
    <w:rsid w:val="00703171"/>
    <w:rsid w:val="00704120"/>
    <w:rsid w:val="00704268"/>
    <w:rsid w:val="007047D6"/>
    <w:rsid w:val="0070489D"/>
    <w:rsid w:val="00704A83"/>
    <w:rsid w:val="00705161"/>
    <w:rsid w:val="00705588"/>
    <w:rsid w:val="0070558F"/>
    <w:rsid w:val="00705EB8"/>
    <w:rsid w:val="00706076"/>
    <w:rsid w:val="00706CBF"/>
    <w:rsid w:val="00706CEE"/>
    <w:rsid w:val="00707020"/>
    <w:rsid w:val="00707204"/>
    <w:rsid w:val="00707981"/>
    <w:rsid w:val="00707A97"/>
    <w:rsid w:val="00707D58"/>
    <w:rsid w:val="007108D8"/>
    <w:rsid w:val="007113BE"/>
    <w:rsid w:val="0071157E"/>
    <w:rsid w:val="00711F11"/>
    <w:rsid w:val="00712676"/>
    <w:rsid w:val="00712B7E"/>
    <w:rsid w:val="00712CBA"/>
    <w:rsid w:val="00712F16"/>
    <w:rsid w:val="00713FA4"/>
    <w:rsid w:val="0071453D"/>
    <w:rsid w:val="00715F13"/>
    <w:rsid w:val="00716001"/>
    <w:rsid w:val="00717421"/>
    <w:rsid w:val="007174B3"/>
    <w:rsid w:val="00717B18"/>
    <w:rsid w:val="00717B6B"/>
    <w:rsid w:val="00717BBF"/>
    <w:rsid w:val="007201AE"/>
    <w:rsid w:val="00720547"/>
    <w:rsid w:val="00721399"/>
    <w:rsid w:val="0072166E"/>
    <w:rsid w:val="00721679"/>
    <w:rsid w:val="00721D85"/>
    <w:rsid w:val="007224C9"/>
    <w:rsid w:val="007225D7"/>
    <w:rsid w:val="00722686"/>
    <w:rsid w:val="0072304F"/>
    <w:rsid w:val="00723562"/>
    <w:rsid w:val="00723637"/>
    <w:rsid w:val="007236F8"/>
    <w:rsid w:val="0072477F"/>
    <w:rsid w:val="007255B7"/>
    <w:rsid w:val="0072664F"/>
    <w:rsid w:val="00726CE3"/>
    <w:rsid w:val="00726E61"/>
    <w:rsid w:val="00727071"/>
    <w:rsid w:val="00727242"/>
    <w:rsid w:val="00730A49"/>
    <w:rsid w:val="00731475"/>
    <w:rsid w:val="00731D02"/>
    <w:rsid w:val="00732D90"/>
    <w:rsid w:val="0073334B"/>
    <w:rsid w:val="00733723"/>
    <w:rsid w:val="0073383C"/>
    <w:rsid w:val="0073413D"/>
    <w:rsid w:val="0073419D"/>
    <w:rsid w:val="00737096"/>
    <w:rsid w:val="0073715A"/>
    <w:rsid w:val="0074077F"/>
    <w:rsid w:val="00740E45"/>
    <w:rsid w:val="00740E7B"/>
    <w:rsid w:val="0074249E"/>
    <w:rsid w:val="00742990"/>
    <w:rsid w:val="00742F1A"/>
    <w:rsid w:val="0074320E"/>
    <w:rsid w:val="007444C0"/>
    <w:rsid w:val="0074457E"/>
    <w:rsid w:val="00744B8C"/>
    <w:rsid w:val="007452CF"/>
    <w:rsid w:val="00745894"/>
    <w:rsid w:val="0074697D"/>
    <w:rsid w:val="00746F72"/>
    <w:rsid w:val="007500E4"/>
    <w:rsid w:val="00750434"/>
    <w:rsid w:val="00751CF0"/>
    <w:rsid w:val="00751D05"/>
    <w:rsid w:val="00752B1A"/>
    <w:rsid w:val="00753A6B"/>
    <w:rsid w:val="00753B19"/>
    <w:rsid w:val="00754D7D"/>
    <w:rsid w:val="007550B4"/>
    <w:rsid w:val="00755C11"/>
    <w:rsid w:val="00756013"/>
    <w:rsid w:val="00756027"/>
    <w:rsid w:val="00756EDA"/>
    <w:rsid w:val="00757096"/>
    <w:rsid w:val="0075711F"/>
    <w:rsid w:val="00757F25"/>
    <w:rsid w:val="007601B6"/>
    <w:rsid w:val="00760F1F"/>
    <w:rsid w:val="0076193C"/>
    <w:rsid w:val="007620EB"/>
    <w:rsid w:val="0076227C"/>
    <w:rsid w:val="00762293"/>
    <w:rsid w:val="00762588"/>
    <w:rsid w:val="0076433C"/>
    <w:rsid w:val="007646C3"/>
    <w:rsid w:val="00764ABF"/>
    <w:rsid w:val="00764F6B"/>
    <w:rsid w:val="00765328"/>
    <w:rsid w:val="007663F2"/>
    <w:rsid w:val="007664C6"/>
    <w:rsid w:val="00766A38"/>
    <w:rsid w:val="00766CB7"/>
    <w:rsid w:val="00767F66"/>
    <w:rsid w:val="00770C66"/>
    <w:rsid w:val="007719DB"/>
    <w:rsid w:val="00772D93"/>
    <w:rsid w:val="00772F91"/>
    <w:rsid w:val="0077333A"/>
    <w:rsid w:val="00773968"/>
    <w:rsid w:val="007739A8"/>
    <w:rsid w:val="00773AFC"/>
    <w:rsid w:val="00773F65"/>
    <w:rsid w:val="00774004"/>
    <w:rsid w:val="0077434B"/>
    <w:rsid w:val="007747B8"/>
    <w:rsid w:val="007754EA"/>
    <w:rsid w:val="00776855"/>
    <w:rsid w:val="007771C3"/>
    <w:rsid w:val="00777E61"/>
    <w:rsid w:val="00780428"/>
    <w:rsid w:val="007810DC"/>
    <w:rsid w:val="007810F2"/>
    <w:rsid w:val="00781352"/>
    <w:rsid w:val="00781653"/>
    <w:rsid w:val="00782404"/>
    <w:rsid w:val="007824A3"/>
    <w:rsid w:val="00782606"/>
    <w:rsid w:val="00782785"/>
    <w:rsid w:val="00783033"/>
    <w:rsid w:val="0078309C"/>
    <w:rsid w:val="0078443B"/>
    <w:rsid w:val="007846E1"/>
    <w:rsid w:val="007846F4"/>
    <w:rsid w:val="007850F8"/>
    <w:rsid w:val="0078574E"/>
    <w:rsid w:val="00786A8F"/>
    <w:rsid w:val="00790FEC"/>
    <w:rsid w:val="007910CE"/>
    <w:rsid w:val="00791761"/>
    <w:rsid w:val="00791CC0"/>
    <w:rsid w:val="00791DAA"/>
    <w:rsid w:val="0079227B"/>
    <w:rsid w:val="0079338E"/>
    <w:rsid w:val="007933AC"/>
    <w:rsid w:val="007933BE"/>
    <w:rsid w:val="007941DA"/>
    <w:rsid w:val="007942A6"/>
    <w:rsid w:val="007942B9"/>
    <w:rsid w:val="0079485D"/>
    <w:rsid w:val="00794E0C"/>
    <w:rsid w:val="00795163"/>
    <w:rsid w:val="007951C7"/>
    <w:rsid w:val="00795625"/>
    <w:rsid w:val="00796590"/>
    <w:rsid w:val="00796FBD"/>
    <w:rsid w:val="0079758B"/>
    <w:rsid w:val="007975A0"/>
    <w:rsid w:val="00797BC0"/>
    <w:rsid w:val="007A065B"/>
    <w:rsid w:val="007A0BD1"/>
    <w:rsid w:val="007A0DB3"/>
    <w:rsid w:val="007A175F"/>
    <w:rsid w:val="007A1DAB"/>
    <w:rsid w:val="007A2462"/>
    <w:rsid w:val="007A2464"/>
    <w:rsid w:val="007A2782"/>
    <w:rsid w:val="007A323B"/>
    <w:rsid w:val="007A393B"/>
    <w:rsid w:val="007A4322"/>
    <w:rsid w:val="007A4535"/>
    <w:rsid w:val="007A456B"/>
    <w:rsid w:val="007A4A27"/>
    <w:rsid w:val="007A5B0B"/>
    <w:rsid w:val="007A5E77"/>
    <w:rsid w:val="007A66A5"/>
    <w:rsid w:val="007A6809"/>
    <w:rsid w:val="007A72FB"/>
    <w:rsid w:val="007A7B89"/>
    <w:rsid w:val="007B050D"/>
    <w:rsid w:val="007B0C6C"/>
    <w:rsid w:val="007B0D5D"/>
    <w:rsid w:val="007B0DE3"/>
    <w:rsid w:val="007B1635"/>
    <w:rsid w:val="007B1E57"/>
    <w:rsid w:val="007B2724"/>
    <w:rsid w:val="007B27D2"/>
    <w:rsid w:val="007B2EAC"/>
    <w:rsid w:val="007B3395"/>
    <w:rsid w:val="007B402C"/>
    <w:rsid w:val="007B4575"/>
    <w:rsid w:val="007B47C3"/>
    <w:rsid w:val="007B4EF8"/>
    <w:rsid w:val="007B5195"/>
    <w:rsid w:val="007B58FA"/>
    <w:rsid w:val="007B63B7"/>
    <w:rsid w:val="007B73F0"/>
    <w:rsid w:val="007B757A"/>
    <w:rsid w:val="007B7E88"/>
    <w:rsid w:val="007C01B6"/>
    <w:rsid w:val="007C1173"/>
    <w:rsid w:val="007C118E"/>
    <w:rsid w:val="007C18C2"/>
    <w:rsid w:val="007C2EFF"/>
    <w:rsid w:val="007C3016"/>
    <w:rsid w:val="007C35C4"/>
    <w:rsid w:val="007C493F"/>
    <w:rsid w:val="007C4A89"/>
    <w:rsid w:val="007C4E56"/>
    <w:rsid w:val="007C4EA6"/>
    <w:rsid w:val="007C54FC"/>
    <w:rsid w:val="007C55CC"/>
    <w:rsid w:val="007C599A"/>
    <w:rsid w:val="007C59F9"/>
    <w:rsid w:val="007C5A4E"/>
    <w:rsid w:val="007C5D3D"/>
    <w:rsid w:val="007C5E93"/>
    <w:rsid w:val="007C6E00"/>
    <w:rsid w:val="007C72A8"/>
    <w:rsid w:val="007D16F6"/>
    <w:rsid w:val="007D192A"/>
    <w:rsid w:val="007D1D86"/>
    <w:rsid w:val="007D2289"/>
    <w:rsid w:val="007D2899"/>
    <w:rsid w:val="007D4554"/>
    <w:rsid w:val="007D4584"/>
    <w:rsid w:val="007D47CD"/>
    <w:rsid w:val="007D4D07"/>
    <w:rsid w:val="007D5806"/>
    <w:rsid w:val="007D6988"/>
    <w:rsid w:val="007D6CE6"/>
    <w:rsid w:val="007E1193"/>
    <w:rsid w:val="007E1275"/>
    <w:rsid w:val="007E1E78"/>
    <w:rsid w:val="007E211F"/>
    <w:rsid w:val="007E2178"/>
    <w:rsid w:val="007E2DC3"/>
    <w:rsid w:val="007E2EC2"/>
    <w:rsid w:val="007E32D9"/>
    <w:rsid w:val="007E3565"/>
    <w:rsid w:val="007E3A4D"/>
    <w:rsid w:val="007E3A90"/>
    <w:rsid w:val="007E40AE"/>
    <w:rsid w:val="007E4E9E"/>
    <w:rsid w:val="007E5488"/>
    <w:rsid w:val="007E57E8"/>
    <w:rsid w:val="007E5A9E"/>
    <w:rsid w:val="007E5B8D"/>
    <w:rsid w:val="007E613A"/>
    <w:rsid w:val="007E6401"/>
    <w:rsid w:val="007E74E4"/>
    <w:rsid w:val="007F0B26"/>
    <w:rsid w:val="007F0F23"/>
    <w:rsid w:val="007F148F"/>
    <w:rsid w:val="007F1496"/>
    <w:rsid w:val="007F14E1"/>
    <w:rsid w:val="007F16F9"/>
    <w:rsid w:val="007F1BC0"/>
    <w:rsid w:val="007F275A"/>
    <w:rsid w:val="007F2B6A"/>
    <w:rsid w:val="007F3094"/>
    <w:rsid w:val="007F321F"/>
    <w:rsid w:val="007F4C7A"/>
    <w:rsid w:val="007F51CC"/>
    <w:rsid w:val="007F5F94"/>
    <w:rsid w:val="007F6F18"/>
    <w:rsid w:val="007F7987"/>
    <w:rsid w:val="008000EE"/>
    <w:rsid w:val="00800130"/>
    <w:rsid w:val="0080055A"/>
    <w:rsid w:val="008008A4"/>
    <w:rsid w:val="008017C0"/>
    <w:rsid w:val="00801901"/>
    <w:rsid w:val="00801D20"/>
    <w:rsid w:val="00801D46"/>
    <w:rsid w:val="00801D79"/>
    <w:rsid w:val="00802FDB"/>
    <w:rsid w:val="00803BB2"/>
    <w:rsid w:val="00804B52"/>
    <w:rsid w:val="00804FE7"/>
    <w:rsid w:val="00806271"/>
    <w:rsid w:val="0080631C"/>
    <w:rsid w:val="00806522"/>
    <w:rsid w:val="0080677C"/>
    <w:rsid w:val="00806D18"/>
    <w:rsid w:val="008070E2"/>
    <w:rsid w:val="0080737A"/>
    <w:rsid w:val="00807535"/>
    <w:rsid w:val="008077EA"/>
    <w:rsid w:val="00807B5C"/>
    <w:rsid w:val="00807FB7"/>
    <w:rsid w:val="00810344"/>
    <w:rsid w:val="008125C7"/>
    <w:rsid w:val="00813F05"/>
    <w:rsid w:val="008144EA"/>
    <w:rsid w:val="00814834"/>
    <w:rsid w:val="00814986"/>
    <w:rsid w:val="008152C9"/>
    <w:rsid w:val="00815410"/>
    <w:rsid w:val="008158C2"/>
    <w:rsid w:val="00815B3F"/>
    <w:rsid w:val="00815EA4"/>
    <w:rsid w:val="008167D2"/>
    <w:rsid w:val="008167F9"/>
    <w:rsid w:val="008169E8"/>
    <w:rsid w:val="00816A67"/>
    <w:rsid w:val="00816C32"/>
    <w:rsid w:val="00817528"/>
    <w:rsid w:val="00817E33"/>
    <w:rsid w:val="0082098A"/>
    <w:rsid w:val="008209B8"/>
    <w:rsid w:val="00821285"/>
    <w:rsid w:val="00821480"/>
    <w:rsid w:val="0082276A"/>
    <w:rsid w:val="008238B8"/>
    <w:rsid w:val="0082472F"/>
    <w:rsid w:val="00824D2A"/>
    <w:rsid w:val="00827B7C"/>
    <w:rsid w:val="00827F68"/>
    <w:rsid w:val="008302A1"/>
    <w:rsid w:val="0083059D"/>
    <w:rsid w:val="00830633"/>
    <w:rsid w:val="0083089C"/>
    <w:rsid w:val="008310D9"/>
    <w:rsid w:val="00831375"/>
    <w:rsid w:val="00831816"/>
    <w:rsid w:val="008318A3"/>
    <w:rsid w:val="00831C53"/>
    <w:rsid w:val="0083247C"/>
    <w:rsid w:val="00833022"/>
    <w:rsid w:val="00833222"/>
    <w:rsid w:val="0083418A"/>
    <w:rsid w:val="00834639"/>
    <w:rsid w:val="008354CB"/>
    <w:rsid w:val="00835AF3"/>
    <w:rsid w:val="00835DE7"/>
    <w:rsid w:val="00835FD5"/>
    <w:rsid w:val="00836640"/>
    <w:rsid w:val="00836834"/>
    <w:rsid w:val="00836C03"/>
    <w:rsid w:val="00837AA5"/>
    <w:rsid w:val="0084009E"/>
    <w:rsid w:val="0084078A"/>
    <w:rsid w:val="00841439"/>
    <w:rsid w:val="00841619"/>
    <w:rsid w:val="008416AB"/>
    <w:rsid w:val="0084182C"/>
    <w:rsid w:val="0084192D"/>
    <w:rsid w:val="00842010"/>
    <w:rsid w:val="008423D6"/>
    <w:rsid w:val="0084318E"/>
    <w:rsid w:val="0084342E"/>
    <w:rsid w:val="008436A4"/>
    <w:rsid w:val="008436D5"/>
    <w:rsid w:val="0084379E"/>
    <w:rsid w:val="00843EF9"/>
    <w:rsid w:val="00844161"/>
    <w:rsid w:val="00846038"/>
    <w:rsid w:val="008461DE"/>
    <w:rsid w:val="00846244"/>
    <w:rsid w:val="0084627F"/>
    <w:rsid w:val="0084692B"/>
    <w:rsid w:val="00846A26"/>
    <w:rsid w:val="008475CA"/>
    <w:rsid w:val="00847D73"/>
    <w:rsid w:val="008505D7"/>
    <w:rsid w:val="008509C9"/>
    <w:rsid w:val="008523CC"/>
    <w:rsid w:val="00852E67"/>
    <w:rsid w:val="00853B27"/>
    <w:rsid w:val="0085400A"/>
    <w:rsid w:val="0085443D"/>
    <w:rsid w:val="00854E3F"/>
    <w:rsid w:val="0085554B"/>
    <w:rsid w:val="0085616A"/>
    <w:rsid w:val="008562A0"/>
    <w:rsid w:val="0085660A"/>
    <w:rsid w:val="00856CFD"/>
    <w:rsid w:val="00856FF7"/>
    <w:rsid w:val="0085715D"/>
    <w:rsid w:val="0085743F"/>
    <w:rsid w:val="0085775F"/>
    <w:rsid w:val="00857AA3"/>
    <w:rsid w:val="00857D43"/>
    <w:rsid w:val="00857F29"/>
    <w:rsid w:val="00861728"/>
    <w:rsid w:val="00861DD3"/>
    <w:rsid w:val="00862384"/>
    <w:rsid w:val="0086321E"/>
    <w:rsid w:val="008632C0"/>
    <w:rsid w:val="00863D9C"/>
    <w:rsid w:val="00864237"/>
    <w:rsid w:val="00865A8B"/>
    <w:rsid w:val="00865EFC"/>
    <w:rsid w:val="00866242"/>
    <w:rsid w:val="008663BA"/>
    <w:rsid w:val="00866D91"/>
    <w:rsid w:val="00867503"/>
    <w:rsid w:val="00867570"/>
    <w:rsid w:val="0086772C"/>
    <w:rsid w:val="00870E48"/>
    <w:rsid w:val="00870EAF"/>
    <w:rsid w:val="00870F4B"/>
    <w:rsid w:val="00871CE9"/>
    <w:rsid w:val="008721CA"/>
    <w:rsid w:val="00872964"/>
    <w:rsid w:val="00872994"/>
    <w:rsid w:val="00873523"/>
    <w:rsid w:val="00873803"/>
    <w:rsid w:val="00873D07"/>
    <w:rsid w:val="008740BB"/>
    <w:rsid w:val="00874DFD"/>
    <w:rsid w:val="00875013"/>
    <w:rsid w:val="0087541C"/>
    <w:rsid w:val="00875E39"/>
    <w:rsid w:val="00875ECC"/>
    <w:rsid w:val="008760A4"/>
    <w:rsid w:val="008772BE"/>
    <w:rsid w:val="00877518"/>
    <w:rsid w:val="00880D92"/>
    <w:rsid w:val="00880F6C"/>
    <w:rsid w:val="00881166"/>
    <w:rsid w:val="00881AFE"/>
    <w:rsid w:val="00881D0A"/>
    <w:rsid w:val="008828EB"/>
    <w:rsid w:val="00882E2E"/>
    <w:rsid w:val="00883201"/>
    <w:rsid w:val="00883314"/>
    <w:rsid w:val="00883519"/>
    <w:rsid w:val="00883A9F"/>
    <w:rsid w:val="00883CF5"/>
    <w:rsid w:val="00883EEA"/>
    <w:rsid w:val="00884495"/>
    <w:rsid w:val="00884952"/>
    <w:rsid w:val="00884C9A"/>
    <w:rsid w:val="00885172"/>
    <w:rsid w:val="00885C1D"/>
    <w:rsid w:val="00885CB4"/>
    <w:rsid w:val="008863FC"/>
    <w:rsid w:val="00886758"/>
    <w:rsid w:val="00887156"/>
    <w:rsid w:val="0088723B"/>
    <w:rsid w:val="00890197"/>
    <w:rsid w:val="008909EB"/>
    <w:rsid w:val="00891046"/>
    <w:rsid w:val="008915DE"/>
    <w:rsid w:val="00891718"/>
    <w:rsid w:val="00891E17"/>
    <w:rsid w:val="0089215A"/>
    <w:rsid w:val="00892DDB"/>
    <w:rsid w:val="0089367F"/>
    <w:rsid w:val="0089466D"/>
    <w:rsid w:val="00894B1A"/>
    <w:rsid w:val="008951A8"/>
    <w:rsid w:val="00895737"/>
    <w:rsid w:val="0089624D"/>
    <w:rsid w:val="008968D7"/>
    <w:rsid w:val="00896DB2"/>
    <w:rsid w:val="00896EB8"/>
    <w:rsid w:val="00897A69"/>
    <w:rsid w:val="00897F83"/>
    <w:rsid w:val="008A0E21"/>
    <w:rsid w:val="008A1EB8"/>
    <w:rsid w:val="008A2168"/>
    <w:rsid w:val="008A2610"/>
    <w:rsid w:val="008A2701"/>
    <w:rsid w:val="008A4795"/>
    <w:rsid w:val="008A4C71"/>
    <w:rsid w:val="008A54B9"/>
    <w:rsid w:val="008A566E"/>
    <w:rsid w:val="008A7C55"/>
    <w:rsid w:val="008A7D0D"/>
    <w:rsid w:val="008A7E32"/>
    <w:rsid w:val="008A7E55"/>
    <w:rsid w:val="008B004E"/>
    <w:rsid w:val="008B00E3"/>
    <w:rsid w:val="008B0F95"/>
    <w:rsid w:val="008B113E"/>
    <w:rsid w:val="008B13DF"/>
    <w:rsid w:val="008B1C49"/>
    <w:rsid w:val="008B1ED0"/>
    <w:rsid w:val="008B302F"/>
    <w:rsid w:val="008B356B"/>
    <w:rsid w:val="008B3770"/>
    <w:rsid w:val="008B3906"/>
    <w:rsid w:val="008B3ED7"/>
    <w:rsid w:val="008B463F"/>
    <w:rsid w:val="008B49AE"/>
    <w:rsid w:val="008B4A4A"/>
    <w:rsid w:val="008B4E9B"/>
    <w:rsid w:val="008B4FE8"/>
    <w:rsid w:val="008B5836"/>
    <w:rsid w:val="008B5ED3"/>
    <w:rsid w:val="008B64A6"/>
    <w:rsid w:val="008B64B0"/>
    <w:rsid w:val="008B6932"/>
    <w:rsid w:val="008B77F7"/>
    <w:rsid w:val="008B7AA7"/>
    <w:rsid w:val="008B7B1D"/>
    <w:rsid w:val="008C0215"/>
    <w:rsid w:val="008C0BFD"/>
    <w:rsid w:val="008C10DA"/>
    <w:rsid w:val="008C12C5"/>
    <w:rsid w:val="008C23A2"/>
    <w:rsid w:val="008C23BB"/>
    <w:rsid w:val="008C333F"/>
    <w:rsid w:val="008C3762"/>
    <w:rsid w:val="008C3EB6"/>
    <w:rsid w:val="008C4224"/>
    <w:rsid w:val="008C4257"/>
    <w:rsid w:val="008C5C3E"/>
    <w:rsid w:val="008C658D"/>
    <w:rsid w:val="008C669C"/>
    <w:rsid w:val="008C6E86"/>
    <w:rsid w:val="008C7629"/>
    <w:rsid w:val="008C7F01"/>
    <w:rsid w:val="008D0301"/>
    <w:rsid w:val="008D05D9"/>
    <w:rsid w:val="008D0985"/>
    <w:rsid w:val="008D0DFF"/>
    <w:rsid w:val="008D1432"/>
    <w:rsid w:val="008D1B01"/>
    <w:rsid w:val="008D207A"/>
    <w:rsid w:val="008D23C6"/>
    <w:rsid w:val="008D3567"/>
    <w:rsid w:val="008D3952"/>
    <w:rsid w:val="008D3AAB"/>
    <w:rsid w:val="008D3F73"/>
    <w:rsid w:val="008D59F7"/>
    <w:rsid w:val="008D5A2D"/>
    <w:rsid w:val="008D5B0A"/>
    <w:rsid w:val="008D6BDB"/>
    <w:rsid w:val="008D7109"/>
    <w:rsid w:val="008D748B"/>
    <w:rsid w:val="008D77D6"/>
    <w:rsid w:val="008D7E55"/>
    <w:rsid w:val="008E0739"/>
    <w:rsid w:val="008E0B1E"/>
    <w:rsid w:val="008E1130"/>
    <w:rsid w:val="008E2080"/>
    <w:rsid w:val="008E23B5"/>
    <w:rsid w:val="008E2C15"/>
    <w:rsid w:val="008E2C29"/>
    <w:rsid w:val="008E33EB"/>
    <w:rsid w:val="008E3533"/>
    <w:rsid w:val="008E4365"/>
    <w:rsid w:val="008E44C5"/>
    <w:rsid w:val="008E4FB2"/>
    <w:rsid w:val="008E54C2"/>
    <w:rsid w:val="008E65C8"/>
    <w:rsid w:val="008E666A"/>
    <w:rsid w:val="008E72F3"/>
    <w:rsid w:val="008E742E"/>
    <w:rsid w:val="008E762B"/>
    <w:rsid w:val="008F009E"/>
    <w:rsid w:val="008F010E"/>
    <w:rsid w:val="008F05D8"/>
    <w:rsid w:val="008F06EB"/>
    <w:rsid w:val="008F088C"/>
    <w:rsid w:val="008F0E38"/>
    <w:rsid w:val="008F1906"/>
    <w:rsid w:val="008F1ACD"/>
    <w:rsid w:val="008F2D00"/>
    <w:rsid w:val="008F2E34"/>
    <w:rsid w:val="008F2E41"/>
    <w:rsid w:val="008F33AA"/>
    <w:rsid w:val="008F38FD"/>
    <w:rsid w:val="008F455D"/>
    <w:rsid w:val="008F4EFB"/>
    <w:rsid w:val="008F532F"/>
    <w:rsid w:val="008F5EA6"/>
    <w:rsid w:val="008F6101"/>
    <w:rsid w:val="008F6897"/>
    <w:rsid w:val="008F7FBA"/>
    <w:rsid w:val="009005EE"/>
    <w:rsid w:val="00900663"/>
    <w:rsid w:val="00900890"/>
    <w:rsid w:val="00900D21"/>
    <w:rsid w:val="00900DC6"/>
    <w:rsid w:val="00901D45"/>
    <w:rsid w:val="00901F8D"/>
    <w:rsid w:val="00902884"/>
    <w:rsid w:val="00902D70"/>
    <w:rsid w:val="0090345A"/>
    <w:rsid w:val="00903D25"/>
    <w:rsid w:val="00903EC0"/>
    <w:rsid w:val="00903FFE"/>
    <w:rsid w:val="009042F2"/>
    <w:rsid w:val="00904CAB"/>
    <w:rsid w:val="00905468"/>
    <w:rsid w:val="0090577D"/>
    <w:rsid w:val="00905AB5"/>
    <w:rsid w:val="0090617D"/>
    <w:rsid w:val="00906591"/>
    <w:rsid w:val="00906EB7"/>
    <w:rsid w:val="0090797F"/>
    <w:rsid w:val="00907CFC"/>
    <w:rsid w:val="00910F3D"/>
    <w:rsid w:val="00911040"/>
    <w:rsid w:val="0091106D"/>
    <w:rsid w:val="0091171C"/>
    <w:rsid w:val="0091192B"/>
    <w:rsid w:val="00911ADC"/>
    <w:rsid w:val="00912095"/>
    <w:rsid w:val="0091227E"/>
    <w:rsid w:val="00912434"/>
    <w:rsid w:val="00912569"/>
    <w:rsid w:val="00912E14"/>
    <w:rsid w:val="009136DA"/>
    <w:rsid w:val="00913FF8"/>
    <w:rsid w:val="0091417E"/>
    <w:rsid w:val="00914799"/>
    <w:rsid w:val="00914A3A"/>
    <w:rsid w:val="0091576A"/>
    <w:rsid w:val="009159CA"/>
    <w:rsid w:val="00915E74"/>
    <w:rsid w:val="00916213"/>
    <w:rsid w:val="00916B4B"/>
    <w:rsid w:val="00917B84"/>
    <w:rsid w:val="009200ED"/>
    <w:rsid w:val="0092013D"/>
    <w:rsid w:val="009201E7"/>
    <w:rsid w:val="00920205"/>
    <w:rsid w:val="00920F6D"/>
    <w:rsid w:val="00921BAD"/>
    <w:rsid w:val="0092239E"/>
    <w:rsid w:val="0092246C"/>
    <w:rsid w:val="009224E7"/>
    <w:rsid w:val="0092276F"/>
    <w:rsid w:val="00922DE5"/>
    <w:rsid w:val="00922F0C"/>
    <w:rsid w:val="009232D9"/>
    <w:rsid w:val="00923911"/>
    <w:rsid w:val="00923C16"/>
    <w:rsid w:val="0092405A"/>
    <w:rsid w:val="00924655"/>
    <w:rsid w:val="00925726"/>
    <w:rsid w:val="00925944"/>
    <w:rsid w:val="00926D82"/>
    <w:rsid w:val="00926EC6"/>
    <w:rsid w:val="009274B8"/>
    <w:rsid w:val="0093022F"/>
    <w:rsid w:val="00930579"/>
    <w:rsid w:val="009307BC"/>
    <w:rsid w:val="0093144C"/>
    <w:rsid w:val="009314C8"/>
    <w:rsid w:val="0093196F"/>
    <w:rsid w:val="00932891"/>
    <w:rsid w:val="009339EC"/>
    <w:rsid w:val="009340B4"/>
    <w:rsid w:val="00934277"/>
    <w:rsid w:val="009343B2"/>
    <w:rsid w:val="00934D40"/>
    <w:rsid w:val="00935285"/>
    <w:rsid w:val="009355B9"/>
    <w:rsid w:val="00935FC1"/>
    <w:rsid w:val="00936241"/>
    <w:rsid w:val="00936364"/>
    <w:rsid w:val="00936786"/>
    <w:rsid w:val="00936A90"/>
    <w:rsid w:val="0093763B"/>
    <w:rsid w:val="00937657"/>
    <w:rsid w:val="00940474"/>
    <w:rsid w:val="009407FC"/>
    <w:rsid w:val="00940975"/>
    <w:rsid w:val="00940CCA"/>
    <w:rsid w:val="00940E8F"/>
    <w:rsid w:val="00941429"/>
    <w:rsid w:val="009416AD"/>
    <w:rsid w:val="009417D0"/>
    <w:rsid w:val="009428CB"/>
    <w:rsid w:val="00943794"/>
    <w:rsid w:val="009437DC"/>
    <w:rsid w:val="00944300"/>
    <w:rsid w:val="0094443D"/>
    <w:rsid w:val="0094506E"/>
    <w:rsid w:val="0094654A"/>
    <w:rsid w:val="00946572"/>
    <w:rsid w:val="00946BBA"/>
    <w:rsid w:val="009470D1"/>
    <w:rsid w:val="00947CE3"/>
    <w:rsid w:val="00947FA3"/>
    <w:rsid w:val="00950649"/>
    <w:rsid w:val="00950813"/>
    <w:rsid w:val="0095192B"/>
    <w:rsid w:val="0095240E"/>
    <w:rsid w:val="009526C6"/>
    <w:rsid w:val="00953610"/>
    <w:rsid w:val="009536E5"/>
    <w:rsid w:val="00953893"/>
    <w:rsid w:val="00953EA9"/>
    <w:rsid w:val="00954B23"/>
    <w:rsid w:val="00954F65"/>
    <w:rsid w:val="0095630B"/>
    <w:rsid w:val="0095680D"/>
    <w:rsid w:val="00956A61"/>
    <w:rsid w:val="00956B3E"/>
    <w:rsid w:val="00956CBF"/>
    <w:rsid w:val="00956EAC"/>
    <w:rsid w:val="00956EBB"/>
    <w:rsid w:val="00957017"/>
    <w:rsid w:val="0095719B"/>
    <w:rsid w:val="00960905"/>
    <w:rsid w:val="00960B59"/>
    <w:rsid w:val="00960BC2"/>
    <w:rsid w:val="00960C08"/>
    <w:rsid w:val="009614BD"/>
    <w:rsid w:val="009619C2"/>
    <w:rsid w:val="00961EBB"/>
    <w:rsid w:val="00961FE2"/>
    <w:rsid w:val="0096288D"/>
    <w:rsid w:val="00962D9B"/>
    <w:rsid w:val="0096407B"/>
    <w:rsid w:val="00964226"/>
    <w:rsid w:val="00964255"/>
    <w:rsid w:val="00964583"/>
    <w:rsid w:val="00964D68"/>
    <w:rsid w:val="00965077"/>
    <w:rsid w:val="009657FE"/>
    <w:rsid w:val="00965DC9"/>
    <w:rsid w:val="0096751F"/>
    <w:rsid w:val="0096766A"/>
    <w:rsid w:val="00970040"/>
    <w:rsid w:val="00970564"/>
    <w:rsid w:val="00970BDC"/>
    <w:rsid w:val="00970CE1"/>
    <w:rsid w:val="00971090"/>
    <w:rsid w:val="0097139E"/>
    <w:rsid w:val="00971980"/>
    <w:rsid w:val="00971DBA"/>
    <w:rsid w:val="00971F5E"/>
    <w:rsid w:val="00972D53"/>
    <w:rsid w:val="00972F05"/>
    <w:rsid w:val="00973219"/>
    <w:rsid w:val="0097348A"/>
    <w:rsid w:val="0097388F"/>
    <w:rsid w:val="0097451C"/>
    <w:rsid w:val="00974B5A"/>
    <w:rsid w:val="00975224"/>
    <w:rsid w:val="0097580E"/>
    <w:rsid w:val="00975898"/>
    <w:rsid w:val="00975EF7"/>
    <w:rsid w:val="00975FB6"/>
    <w:rsid w:val="00975FF8"/>
    <w:rsid w:val="009769C3"/>
    <w:rsid w:val="00976DAF"/>
    <w:rsid w:val="00977569"/>
    <w:rsid w:val="00977AB6"/>
    <w:rsid w:val="009807F8"/>
    <w:rsid w:val="00980BA9"/>
    <w:rsid w:val="00980BE4"/>
    <w:rsid w:val="00980BF8"/>
    <w:rsid w:val="00980C9B"/>
    <w:rsid w:val="009811F4"/>
    <w:rsid w:val="009818F6"/>
    <w:rsid w:val="00981D78"/>
    <w:rsid w:val="00981ED4"/>
    <w:rsid w:val="0098211B"/>
    <w:rsid w:val="009821A3"/>
    <w:rsid w:val="009826DA"/>
    <w:rsid w:val="0098323E"/>
    <w:rsid w:val="009833C7"/>
    <w:rsid w:val="009833FD"/>
    <w:rsid w:val="00983671"/>
    <w:rsid w:val="00983903"/>
    <w:rsid w:val="00983EAA"/>
    <w:rsid w:val="00984B39"/>
    <w:rsid w:val="009850B7"/>
    <w:rsid w:val="00985A03"/>
    <w:rsid w:val="00985EFB"/>
    <w:rsid w:val="009860C0"/>
    <w:rsid w:val="009863C3"/>
    <w:rsid w:val="0098654C"/>
    <w:rsid w:val="009865A6"/>
    <w:rsid w:val="0098667B"/>
    <w:rsid w:val="0098680C"/>
    <w:rsid w:val="009869C8"/>
    <w:rsid w:val="00986FE0"/>
    <w:rsid w:val="0098716E"/>
    <w:rsid w:val="00987DA6"/>
    <w:rsid w:val="00990244"/>
    <w:rsid w:val="009909A5"/>
    <w:rsid w:val="00990C8A"/>
    <w:rsid w:val="00991607"/>
    <w:rsid w:val="00992913"/>
    <w:rsid w:val="0099327E"/>
    <w:rsid w:val="00993E0F"/>
    <w:rsid w:val="009947EA"/>
    <w:rsid w:val="00994B6D"/>
    <w:rsid w:val="00995415"/>
    <w:rsid w:val="00995725"/>
    <w:rsid w:val="00995E47"/>
    <w:rsid w:val="00996BE5"/>
    <w:rsid w:val="00996F50"/>
    <w:rsid w:val="0099731F"/>
    <w:rsid w:val="0099797E"/>
    <w:rsid w:val="00997D5F"/>
    <w:rsid w:val="009A0750"/>
    <w:rsid w:val="009A136D"/>
    <w:rsid w:val="009A1894"/>
    <w:rsid w:val="009A1AD5"/>
    <w:rsid w:val="009A2612"/>
    <w:rsid w:val="009A3970"/>
    <w:rsid w:val="009A3C45"/>
    <w:rsid w:val="009A41BB"/>
    <w:rsid w:val="009A4651"/>
    <w:rsid w:val="009A49A2"/>
    <w:rsid w:val="009A4D02"/>
    <w:rsid w:val="009A59F3"/>
    <w:rsid w:val="009A5FD3"/>
    <w:rsid w:val="009A6D4C"/>
    <w:rsid w:val="009A7566"/>
    <w:rsid w:val="009A7E3C"/>
    <w:rsid w:val="009B0165"/>
    <w:rsid w:val="009B15FC"/>
    <w:rsid w:val="009B17EC"/>
    <w:rsid w:val="009B23DD"/>
    <w:rsid w:val="009B27D6"/>
    <w:rsid w:val="009B2851"/>
    <w:rsid w:val="009B2DD8"/>
    <w:rsid w:val="009B3CD8"/>
    <w:rsid w:val="009B45EB"/>
    <w:rsid w:val="009B4B74"/>
    <w:rsid w:val="009B5880"/>
    <w:rsid w:val="009B5ACD"/>
    <w:rsid w:val="009B5BF1"/>
    <w:rsid w:val="009B6246"/>
    <w:rsid w:val="009B700B"/>
    <w:rsid w:val="009B7131"/>
    <w:rsid w:val="009B7262"/>
    <w:rsid w:val="009B73DC"/>
    <w:rsid w:val="009B79B7"/>
    <w:rsid w:val="009B7BB8"/>
    <w:rsid w:val="009C04FC"/>
    <w:rsid w:val="009C0F3A"/>
    <w:rsid w:val="009C15EB"/>
    <w:rsid w:val="009C1E2B"/>
    <w:rsid w:val="009C22CD"/>
    <w:rsid w:val="009C258B"/>
    <w:rsid w:val="009C28E8"/>
    <w:rsid w:val="009C2D31"/>
    <w:rsid w:val="009C2D78"/>
    <w:rsid w:val="009C361A"/>
    <w:rsid w:val="009C3935"/>
    <w:rsid w:val="009C46D2"/>
    <w:rsid w:val="009C4716"/>
    <w:rsid w:val="009C4F21"/>
    <w:rsid w:val="009C5C71"/>
    <w:rsid w:val="009C5DCE"/>
    <w:rsid w:val="009C67FD"/>
    <w:rsid w:val="009C6834"/>
    <w:rsid w:val="009C6DFC"/>
    <w:rsid w:val="009C6EB7"/>
    <w:rsid w:val="009C70E2"/>
    <w:rsid w:val="009C75C0"/>
    <w:rsid w:val="009C760D"/>
    <w:rsid w:val="009C769F"/>
    <w:rsid w:val="009C7F7C"/>
    <w:rsid w:val="009D013B"/>
    <w:rsid w:val="009D05A5"/>
    <w:rsid w:val="009D09E5"/>
    <w:rsid w:val="009D0C06"/>
    <w:rsid w:val="009D1332"/>
    <w:rsid w:val="009D1367"/>
    <w:rsid w:val="009D1412"/>
    <w:rsid w:val="009D2170"/>
    <w:rsid w:val="009D242A"/>
    <w:rsid w:val="009D27D6"/>
    <w:rsid w:val="009D27ED"/>
    <w:rsid w:val="009D2856"/>
    <w:rsid w:val="009D2D1C"/>
    <w:rsid w:val="009D2FF3"/>
    <w:rsid w:val="009D3355"/>
    <w:rsid w:val="009D3BD8"/>
    <w:rsid w:val="009D3E19"/>
    <w:rsid w:val="009D433D"/>
    <w:rsid w:val="009D45E4"/>
    <w:rsid w:val="009D4C2C"/>
    <w:rsid w:val="009D4D1A"/>
    <w:rsid w:val="009D518E"/>
    <w:rsid w:val="009D53AC"/>
    <w:rsid w:val="009D5745"/>
    <w:rsid w:val="009D5DA2"/>
    <w:rsid w:val="009D7624"/>
    <w:rsid w:val="009D780D"/>
    <w:rsid w:val="009D7E52"/>
    <w:rsid w:val="009D7F29"/>
    <w:rsid w:val="009E0166"/>
    <w:rsid w:val="009E04AB"/>
    <w:rsid w:val="009E083B"/>
    <w:rsid w:val="009E09BD"/>
    <w:rsid w:val="009E2636"/>
    <w:rsid w:val="009E27F4"/>
    <w:rsid w:val="009E3A1D"/>
    <w:rsid w:val="009E4033"/>
    <w:rsid w:val="009E429A"/>
    <w:rsid w:val="009E42CF"/>
    <w:rsid w:val="009E43A5"/>
    <w:rsid w:val="009E48F6"/>
    <w:rsid w:val="009E4C74"/>
    <w:rsid w:val="009E5FE9"/>
    <w:rsid w:val="009F11C2"/>
    <w:rsid w:val="009F1D9B"/>
    <w:rsid w:val="009F1E72"/>
    <w:rsid w:val="009F1EB2"/>
    <w:rsid w:val="009F230A"/>
    <w:rsid w:val="009F3232"/>
    <w:rsid w:val="009F4335"/>
    <w:rsid w:val="009F4336"/>
    <w:rsid w:val="009F4858"/>
    <w:rsid w:val="009F48F8"/>
    <w:rsid w:val="009F5E15"/>
    <w:rsid w:val="009F603A"/>
    <w:rsid w:val="009F6649"/>
    <w:rsid w:val="009F7216"/>
    <w:rsid w:val="009F7497"/>
    <w:rsid w:val="00A00386"/>
    <w:rsid w:val="00A00DD6"/>
    <w:rsid w:val="00A00E73"/>
    <w:rsid w:val="00A00ED0"/>
    <w:rsid w:val="00A027AF"/>
    <w:rsid w:val="00A02815"/>
    <w:rsid w:val="00A033AD"/>
    <w:rsid w:val="00A0365B"/>
    <w:rsid w:val="00A038E7"/>
    <w:rsid w:val="00A04AB4"/>
    <w:rsid w:val="00A052C5"/>
    <w:rsid w:val="00A054B7"/>
    <w:rsid w:val="00A0551F"/>
    <w:rsid w:val="00A061EC"/>
    <w:rsid w:val="00A06648"/>
    <w:rsid w:val="00A0685D"/>
    <w:rsid w:val="00A06930"/>
    <w:rsid w:val="00A0696A"/>
    <w:rsid w:val="00A0728D"/>
    <w:rsid w:val="00A074D5"/>
    <w:rsid w:val="00A1038F"/>
    <w:rsid w:val="00A10771"/>
    <w:rsid w:val="00A10D63"/>
    <w:rsid w:val="00A113E0"/>
    <w:rsid w:val="00A11FC5"/>
    <w:rsid w:val="00A1303B"/>
    <w:rsid w:val="00A13382"/>
    <w:rsid w:val="00A13408"/>
    <w:rsid w:val="00A13D4D"/>
    <w:rsid w:val="00A14118"/>
    <w:rsid w:val="00A14E3E"/>
    <w:rsid w:val="00A15658"/>
    <w:rsid w:val="00A157A4"/>
    <w:rsid w:val="00A159D7"/>
    <w:rsid w:val="00A15A19"/>
    <w:rsid w:val="00A15FFD"/>
    <w:rsid w:val="00A16631"/>
    <w:rsid w:val="00A16647"/>
    <w:rsid w:val="00A16AE1"/>
    <w:rsid w:val="00A1797E"/>
    <w:rsid w:val="00A179C1"/>
    <w:rsid w:val="00A17BA5"/>
    <w:rsid w:val="00A2101B"/>
    <w:rsid w:val="00A213F6"/>
    <w:rsid w:val="00A21606"/>
    <w:rsid w:val="00A21BE5"/>
    <w:rsid w:val="00A21EEF"/>
    <w:rsid w:val="00A2240D"/>
    <w:rsid w:val="00A22602"/>
    <w:rsid w:val="00A227A2"/>
    <w:rsid w:val="00A22D92"/>
    <w:rsid w:val="00A235BD"/>
    <w:rsid w:val="00A23D27"/>
    <w:rsid w:val="00A23D86"/>
    <w:rsid w:val="00A23EB5"/>
    <w:rsid w:val="00A24673"/>
    <w:rsid w:val="00A24918"/>
    <w:rsid w:val="00A24A88"/>
    <w:rsid w:val="00A25CB6"/>
    <w:rsid w:val="00A262F3"/>
    <w:rsid w:val="00A26D09"/>
    <w:rsid w:val="00A2732D"/>
    <w:rsid w:val="00A27820"/>
    <w:rsid w:val="00A2794D"/>
    <w:rsid w:val="00A27A6E"/>
    <w:rsid w:val="00A3037E"/>
    <w:rsid w:val="00A3069E"/>
    <w:rsid w:val="00A30942"/>
    <w:rsid w:val="00A30ADB"/>
    <w:rsid w:val="00A310A7"/>
    <w:rsid w:val="00A31110"/>
    <w:rsid w:val="00A31604"/>
    <w:rsid w:val="00A321A2"/>
    <w:rsid w:val="00A32991"/>
    <w:rsid w:val="00A32BA8"/>
    <w:rsid w:val="00A334FF"/>
    <w:rsid w:val="00A33B13"/>
    <w:rsid w:val="00A35A04"/>
    <w:rsid w:val="00A364D0"/>
    <w:rsid w:val="00A364F4"/>
    <w:rsid w:val="00A36F93"/>
    <w:rsid w:val="00A36FC4"/>
    <w:rsid w:val="00A40958"/>
    <w:rsid w:val="00A40A6D"/>
    <w:rsid w:val="00A41D8A"/>
    <w:rsid w:val="00A429AA"/>
    <w:rsid w:val="00A43127"/>
    <w:rsid w:val="00A431F8"/>
    <w:rsid w:val="00A43200"/>
    <w:rsid w:val="00A43DD0"/>
    <w:rsid w:val="00A44A0D"/>
    <w:rsid w:val="00A44F91"/>
    <w:rsid w:val="00A4549F"/>
    <w:rsid w:val="00A45827"/>
    <w:rsid w:val="00A46503"/>
    <w:rsid w:val="00A4665E"/>
    <w:rsid w:val="00A46FAA"/>
    <w:rsid w:val="00A473BA"/>
    <w:rsid w:val="00A4745D"/>
    <w:rsid w:val="00A50607"/>
    <w:rsid w:val="00A50898"/>
    <w:rsid w:val="00A5093A"/>
    <w:rsid w:val="00A51BFF"/>
    <w:rsid w:val="00A51D95"/>
    <w:rsid w:val="00A520E1"/>
    <w:rsid w:val="00A5226F"/>
    <w:rsid w:val="00A52C37"/>
    <w:rsid w:val="00A52DD9"/>
    <w:rsid w:val="00A542C8"/>
    <w:rsid w:val="00A54576"/>
    <w:rsid w:val="00A55C0E"/>
    <w:rsid w:val="00A55CB5"/>
    <w:rsid w:val="00A55E46"/>
    <w:rsid w:val="00A55E59"/>
    <w:rsid w:val="00A55E60"/>
    <w:rsid w:val="00A5606A"/>
    <w:rsid w:val="00A56A0E"/>
    <w:rsid w:val="00A56DCF"/>
    <w:rsid w:val="00A57C83"/>
    <w:rsid w:val="00A57D58"/>
    <w:rsid w:val="00A60442"/>
    <w:rsid w:val="00A605DA"/>
    <w:rsid w:val="00A60D41"/>
    <w:rsid w:val="00A61769"/>
    <w:rsid w:val="00A61BF2"/>
    <w:rsid w:val="00A61E45"/>
    <w:rsid w:val="00A6267D"/>
    <w:rsid w:val="00A63111"/>
    <w:rsid w:val="00A632B9"/>
    <w:rsid w:val="00A63319"/>
    <w:rsid w:val="00A6391E"/>
    <w:rsid w:val="00A63A66"/>
    <w:rsid w:val="00A63C6D"/>
    <w:rsid w:val="00A63EAA"/>
    <w:rsid w:val="00A65A23"/>
    <w:rsid w:val="00A66AFB"/>
    <w:rsid w:val="00A66C74"/>
    <w:rsid w:val="00A6706C"/>
    <w:rsid w:val="00A6723E"/>
    <w:rsid w:val="00A6754A"/>
    <w:rsid w:val="00A67790"/>
    <w:rsid w:val="00A67F8B"/>
    <w:rsid w:val="00A70223"/>
    <w:rsid w:val="00A703D0"/>
    <w:rsid w:val="00A704FC"/>
    <w:rsid w:val="00A70A64"/>
    <w:rsid w:val="00A71E21"/>
    <w:rsid w:val="00A722EA"/>
    <w:rsid w:val="00A728D6"/>
    <w:rsid w:val="00A7299B"/>
    <w:rsid w:val="00A7399B"/>
    <w:rsid w:val="00A73ADE"/>
    <w:rsid w:val="00A73CC6"/>
    <w:rsid w:val="00A745F2"/>
    <w:rsid w:val="00A74703"/>
    <w:rsid w:val="00A74ECA"/>
    <w:rsid w:val="00A74F01"/>
    <w:rsid w:val="00A7632D"/>
    <w:rsid w:val="00A7638F"/>
    <w:rsid w:val="00A764F1"/>
    <w:rsid w:val="00A77A8D"/>
    <w:rsid w:val="00A8003E"/>
    <w:rsid w:val="00A811A7"/>
    <w:rsid w:val="00A811E8"/>
    <w:rsid w:val="00A8176A"/>
    <w:rsid w:val="00A817FF"/>
    <w:rsid w:val="00A81872"/>
    <w:rsid w:val="00A81C4E"/>
    <w:rsid w:val="00A81C69"/>
    <w:rsid w:val="00A81CF8"/>
    <w:rsid w:val="00A81FF7"/>
    <w:rsid w:val="00A828C9"/>
    <w:rsid w:val="00A82A7D"/>
    <w:rsid w:val="00A82CA9"/>
    <w:rsid w:val="00A82F3F"/>
    <w:rsid w:val="00A83401"/>
    <w:rsid w:val="00A834BF"/>
    <w:rsid w:val="00A83663"/>
    <w:rsid w:val="00A86144"/>
    <w:rsid w:val="00A8696F"/>
    <w:rsid w:val="00A8711A"/>
    <w:rsid w:val="00A87954"/>
    <w:rsid w:val="00A903C8"/>
    <w:rsid w:val="00A91634"/>
    <w:rsid w:val="00A91C25"/>
    <w:rsid w:val="00A91D58"/>
    <w:rsid w:val="00A934EF"/>
    <w:rsid w:val="00A939C4"/>
    <w:rsid w:val="00A93B18"/>
    <w:rsid w:val="00A93EAF"/>
    <w:rsid w:val="00A94611"/>
    <w:rsid w:val="00A952EA"/>
    <w:rsid w:val="00A95454"/>
    <w:rsid w:val="00A95659"/>
    <w:rsid w:val="00A958A5"/>
    <w:rsid w:val="00A95ED3"/>
    <w:rsid w:val="00A966AD"/>
    <w:rsid w:val="00A971F8"/>
    <w:rsid w:val="00A9739A"/>
    <w:rsid w:val="00A97B21"/>
    <w:rsid w:val="00A97CDF"/>
    <w:rsid w:val="00AA04D8"/>
    <w:rsid w:val="00AA145D"/>
    <w:rsid w:val="00AA1A94"/>
    <w:rsid w:val="00AA1CC0"/>
    <w:rsid w:val="00AA1ED0"/>
    <w:rsid w:val="00AA2A27"/>
    <w:rsid w:val="00AA3476"/>
    <w:rsid w:val="00AA397D"/>
    <w:rsid w:val="00AA3B54"/>
    <w:rsid w:val="00AA3F20"/>
    <w:rsid w:val="00AA4391"/>
    <w:rsid w:val="00AA490F"/>
    <w:rsid w:val="00AA4CA3"/>
    <w:rsid w:val="00AA4DBE"/>
    <w:rsid w:val="00AA539D"/>
    <w:rsid w:val="00AA5550"/>
    <w:rsid w:val="00AA5603"/>
    <w:rsid w:val="00AA5A32"/>
    <w:rsid w:val="00AA5D49"/>
    <w:rsid w:val="00AA68A8"/>
    <w:rsid w:val="00AA6C00"/>
    <w:rsid w:val="00AA6EBA"/>
    <w:rsid w:val="00AA7AD4"/>
    <w:rsid w:val="00AB19DD"/>
    <w:rsid w:val="00AB1AAE"/>
    <w:rsid w:val="00AB21F9"/>
    <w:rsid w:val="00AB243F"/>
    <w:rsid w:val="00AB3909"/>
    <w:rsid w:val="00AB393C"/>
    <w:rsid w:val="00AB4143"/>
    <w:rsid w:val="00AB488E"/>
    <w:rsid w:val="00AB4A58"/>
    <w:rsid w:val="00AB4D6C"/>
    <w:rsid w:val="00AB51DD"/>
    <w:rsid w:val="00AB58A4"/>
    <w:rsid w:val="00AB617A"/>
    <w:rsid w:val="00AB6943"/>
    <w:rsid w:val="00AB6DFE"/>
    <w:rsid w:val="00AB7883"/>
    <w:rsid w:val="00AC1807"/>
    <w:rsid w:val="00AC1D9E"/>
    <w:rsid w:val="00AC23E4"/>
    <w:rsid w:val="00AC243C"/>
    <w:rsid w:val="00AC25CD"/>
    <w:rsid w:val="00AC2C0C"/>
    <w:rsid w:val="00AC3B34"/>
    <w:rsid w:val="00AC4463"/>
    <w:rsid w:val="00AC4FD8"/>
    <w:rsid w:val="00AC540F"/>
    <w:rsid w:val="00AC5532"/>
    <w:rsid w:val="00AC58B4"/>
    <w:rsid w:val="00AC5BDB"/>
    <w:rsid w:val="00AC6C3A"/>
    <w:rsid w:val="00AC7012"/>
    <w:rsid w:val="00AC7471"/>
    <w:rsid w:val="00AC7521"/>
    <w:rsid w:val="00AC7580"/>
    <w:rsid w:val="00AC7E61"/>
    <w:rsid w:val="00AC7F54"/>
    <w:rsid w:val="00AD032F"/>
    <w:rsid w:val="00AD16C5"/>
    <w:rsid w:val="00AD2408"/>
    <w:rsid w:val="00AD2DF4"/>
    <w:rsid w:val="00AD3125"/>
    <w:rsid w:val="00AD3F74"/>
    <w:rsid w:val="00AD432D"/>
    <w:rsid w:val="00AD4BB3"/>
    <w:rsid w:val="00AD4F75"/>
    <w:rsid w:val="00AD5421"/>
    <w:rsid w:val="00AD555B"/>
    <w:rsid w:val="00AD5792"/>
    <w:rsid w:val="00AD57F3"/>
    <w:rsid w:val="00AD584B"/>
    <w:rsid w:val="00AD685D"/>
    <w:rsid w:val="00AD693F"/>
    <w:rsid w:val="00AE0170"/>
    <w:rsid w:val="00AE0CAE"/>
    <w:rsid w:val="00AE0D65"/>
    <w:rsid w:val="00AE0EDD"/>
    <w:rsid w:val="00AE11A3"/>
    <w:rsid w:val="00AE14D5"/>
    <w:rsid w:val="00AE16A0"/>
    <w:rsid w:val="00AE18D3"/>
    <w:rsid w:val="00AE193F"/>
    <w:rsid w:val="00AE1BFE"/>
    <w:rsid w:val="00AE28E9"/>
    <w:rsid w:val="00AE2AED"/>
    <w:rsid w:val="00AE2DBB"/>
    <w:rsid w:val="00AE3AF3"/>
    <w:rsid w:val="00AE3EE8"/>
    <w:rsid w:val="00AE426C"/>
    <w:rsid w:val="00AE5086"/>
    <w:rsid w:val="00AE5463"/>
    <w:rsid w:val="00AE5CBE"/>
    <w:rsid w:val="00AE60C6"/>
    <w:rsid w:val="00AE66D5"/>
    <w:rsid w:val="00AE6F9E"/>
    <w:rsid w:val="00AE7DB5"/>
    <w:rsid w:val="00AF025E"/>
    <w:rsid w:val="00AF08A0"/>
    <w:rsid w:val="00AF0D0A"/>
    <w:rsid w:val="00AF0F7D"/>
    <w:rsid w:val="00AF2A89"/>
    <w:rsid w:val="00AF37CB"/>
    <w:rsid w:val="00AF3988"/>
    <w:rsid w:val="00AF4983"/>
    <w:rsid w:val="00AF4EB8"/>
    <w:rsid w:val="00AF56DB"/>
    <w:rsid w:val="00AF5718"/>
    <w:rsid w:val="00AF595A"/>
    <w:rsid w:val="00AF5B8D"/>
    <w:rsid w:val="00AF5D37"/>
    <w:rsid w:val="00AF66EB"/>
    <w:rsid w:val="00AF6B61"/>
    <w:rsid w:val="00AF6CB1"/>
    <w:rsid w:val="00AF7A7E"/>
    <w:rsid w:val="00B01117"/>
    <w:rsid w:val="00B01816"/>
    <w:rsid w:val="00B01C49"/>
    <w:rsid w:val="00B01F88"/>
    <w:rsid w:val="00B02E4D"/>
    <w:rsid w:val="00B03160"/>
    <w:rsid w:val="00B035C5"/>
    <w:rsid w:val="00B044CF"/>
    <w:rsid w:val="00B048D4"/>
    <w:rsid w:val="00B04EC5"/>
    <w:rsid w:val="00B05290"/>
    <w:rsid w:val="00B05458"/>
    <w:rsid w:val="00B05B45"/>
    <w:rsid w:val="00B0637D"/>
    <w:rsid w:val="00B064CA"/>
    <w:rsid w:val="00B06B40"/>
    <w:rsid w:val="00B07386"/>
    <w:rsid w:val="00B0757A"/>
    <w:rsid w:val="00B075C2"/>
    <w:rsid w:val="00B07D3B"/>
    <w:rsid w:val="00B10832"/>
    <w:rsid w:val="00B121C9"/>
    <w:rsid w:val="00B128D7"/>
    <w:rsid w:val="00B12B67"/>
    <w:rsid w:val="00B12D6A"/>
    <w:rsid w:val="00B13D1E"/>
    <w:rsid w:val="00B14745"/>
    <w:rsid w:val="00B153E3"/>
    <w:rsid w:val="00B157E5"/>
    <w:rsid w:val="00B1623F"/>
    <w:rsid w:val="00B162B7"/>
    <w:rsid w:val="00B2023A"/>
    <w:rsid w:val="00B2068B"/>
    <w:rsid w:val="00B20AC8"/>
    <w:rsid w:val="00B20C4A"/>
    <w:rsid w:val="00B20C77"/>
    <w:rsid w:val="00B211BF"/>
    <w:rsid w:val="00B2152F"/>
    <w:rsid w:val="00B21ECA"/>
    <w:rsid w:val="00B2267D"/>
    <w:rsid w:val="00B22C12"/>
    <w:rsid w:val="00B22E28"/>
    <w:rsid w:val="00B23059"/>
    <w:rsid w:val="00B23B4D"/>
    <w:rsid w:val="00B23BFE"/>
    <w:rsid w:val="00B244BF"/>
    <w:rsid w:val="00B24817"/>
    <w:rsid w:val="00B2595B"/>
    <w:rsid w:val="00B25B31"/>
    <w:rsid w:val="00B25CA1"/>
    <w:rsid w:val="00B25D53"/>
    <w:rsid w:val="00B25F49"/>
    <w:rsid w:val="00B26725"/>
    <w:rsid w:val="00B2683D"/>
    <w:rsid w:val="00B26F5B"/>
    <w:rsid w:val="00B27143"/>
    <w:rsid w:val="00B274E7"/>
    <w:rsid w:val="00B276BA"/>
    <w:rsid w:val="00B27991"/>
    <w:rsid w:val="00B27D77"/>
    <w:rsid w:val="00B27DC8"/>
    <w:rsid w:val="00B30760"/>
    <w:rsid w:val="00B31216"/>
    <w:rsid w:val="00B31306"/>
    <w:rsid w:val="00B3136E"/>
    <w:rsid w:val="00B32368"/>
    <w:rsid w:val="00B32606"/>
    <w:rsid w:val="00B3271B"/>
    <w:rsid w:val="00B32EC7"/>
    <w:rsid w:val="00B330D4"/>
    <w:rsid w:val="00B332AB"/>
    <w:rsid w:val="00B33396"/>
    <w:rsid w:val="00B338BB"/>
    <w:rsid w:val="00B33D01"/>
    <w:rsid w:val="00B33E0A"/>
    <w:rsid w:val="00B340A1"/>
    <w:rsid w:val="00B352AE"/>
    <w:rsid w:val="00B35B97"/>
    <w:rsid w:val="00B35BE7"/>
    <w:rsid w:val="00B35C4C"/>
    <w:rsid w:val="00B360DF"/>
    <w:rsid w:val="00B3660C"/>
    <w:rsid w:val="00B36AB7"/>
    <w:rsid w:val="00B37AE1"/>
    <w:rsid w:val="00B37E7C"/>
    <w:rsid w:val="00B409AF"/>
    <w:rsid w:val="00B40A11"/>
    <w:rsid w:val="00B413BD"/>
    <w:rsid w:val="00B432A5"/>
    <w:rsid w:val="00B43829"/>
    <w:rsid w:val="00B43D9B"/>
    <w:rsid w:val="00B44B1D"/>
    <w:rsid w:val="00B46047"/>
    <w:rsid w:val="00B46FD8"/>
    <w:rsid w:val="00B4741F"/>
    <w:rsid w:val="00B47A0E"/>
    <w:rsid w:val="00B503C1"/>
    <w:rsid w:val="00B50940"/>
    <w:rsid w:val="00B509FF"/>
    <w:rsid w:val="00B5194E"/>
    <w:rsid w:val="00B5226E"/>
    <w:rsid w:val="00B522E5"/>
    <w:rsid w:val="00B52F24"/>
    <w:rsid w:val="00B52F64"/>
    <w:rsid w:val="00B53267"/>
    <w:rsid w:val="00B53BCD"/>
    <w:rsid w:val="00B53DBF"/>
    <w:rsid w:val="00B5471A"/>
    <w:rsid w:val="00B547C3"/>
    <w:rsid w:val="00B54954"/>
    <w:rsid w:val="00B55CE7"/>
    <w:rsid w:val="00B56138"/>
    <w:rsid w:val="00B57C8E"/>
    <w:rsid w:val="00B6022D"/>
    <w:rsid w:val="00B61C7E"/>
    <w:rsid w:val="00B61E2E"/>
    <w:rsid w:val="00B61F6F"/>
    <w:rsid w:val="00B6247B"/>
    <w:rsid w:val="00B628EE"/>
    <w:rsid w:val="00B63293"/>
    <w:rsid w:val="00B63934"/>
    <w:rsid w:val="00B6436C"/>
    <w:rsid w:val="00B64F9D"/>
    <w:rsid w:val="00B65590"/>
    <w:rsid w:val="00B6564D"/>
    <w:rsid w:val="00B65AC5"/>
    <w:rsid w:val="00B65BD4"/>
    <w:rsid w:val="00B66188"/>
    <w:rsid w:val="00B66E6D"/>
    <w:rsid w:val="00B66EC0"/>
    <w:rsid w:val="00B6755D"/>
    <w:rsid w:val="00B702EA"/>
    <w:rsid w:val="00B70BDF"/>
    <w:rsid w:val="00B72030"/>
    <w:rsid w:val="00B72124"/>
    <w:rsid w:val="00B72140"/>
    <w:rsid w:val="00B728DF"/>
    <w:rsid w:val="00B73272"/>
    <w:rsid w:val="00B738CF"/>
    <w:rsid w:val="00B7441F"/>
    <w:rsid w:val="00B745E0"/>
    <w:rsid w:val="00B750F9"/>
    <w:rsid w:val="00B755FD"/>
    <w:rsid w:val="00B7658D"/>
    <w:rsid w:val="00B766C5"/>
    <w:rsid w:val="00B76F26"/>
    <w:rsid w:val="00B778AA"/>
    <w:rsid w:val="00B77CB7"/>
    <w:rsid w:val="00B802EF"/>
    <w:rsid w:val="00B806A3"/>
    <w:rsid w:val="00B807B0"/>
    <w:rsid w:val="00B814E8"/>
    <w:rsid w:val="00B81794"/>
    <w:rsid w:val="00B827D1"/>
    <w:rsid w:val="00B82F31"/>
    <w:rsid w:val="00B83AE9"/>
    <w:rsid w:val="00B84406"/>
    <w:rsid w:val="00B84464"/>
    <w:rsid w:val="00B8490A"/>
    <w:rsid w:val="00B84AB6"/>
    <w:rsid w:val="00B84DBA"/>
    <w:rsid w:val="00B852B5"/>
    <w:rsid w:val="00B8623B"/>
    <w:rsid w:val="00B86269"/>
    <w:rsid w:val="00B872BE"/>
    <w:rsid w:val="00B877AA"/>
    <w:rsid w:val="00B905F0"/>
    <w:rsid w:val="00B90722"/>
    <w:rsid w:val="00B90B7A"/>
    <w:rsid w:val="00B9125A"/>
    <w:rsid w:val="00B92511"/>
    <w:rsid w:val="00B92633"/>
    <w:rsid w:val="00B929C2"/>
    <w:rsid w:val="00B92B00"/>
    <w:rsid w:val="00B92BD1"/>
    <w:rsid w:val="00B93286"/>
    <w:rsid w:val="00B934CD"/>
    <w:rsid w:val="00B935A4"/>
    <w:rsid w:val="00B93D6F"/>
    <w:rsid w:val="00B93E60"/>
    <w:rsid w:val="00B94097"/>
    <w:rsid w:val="00B947A2"/>
    <w:rsid w:val="00B94B09"/>
    <w:rsid w:val="00B94DD0"/>
    <w:rsid w:val="00B95415"/>
    <w:rsid w:val="00B9579A"/>
    <w:rsid w:val="00B958FF"/>
    <w:rsid w:val="00B9657C"/>
    <w:rsid w:val="00B96992"/>
    <w:rsid w:val="00B97B6E"/>
    <w:rsid w:val="00B97DB5"/>
    <w:rsid w:val="00BA0B91"/>
    <w:rsid w:val="00BA15F9"/>
    <w:rsid w:val="00BA18D2"/>
    <w:rsid w:val="00BA1EE3"/>
    <w:rsid w:val="00BA216E"/>
    <w:rsid w:val="00BA230B"/>
    <w:rsid w:val="00BA2DFD"/>
    <w:rsid w:val="00BA2E07"/>
    <w:rsid w:val="00BA2FB6"/>
    <w:rsid w:val="00BA3286"/>
    <w:rsid w:val="00BA3436"/>
    <w:rsid w:val="00BA34C9"/>
    <w:rsid w:val="00BA3976"/>
    <w:rsid w:val="00BA3F15"/>
    <w:rsid w:val="00BA45E0"/>
    <w:rsid w:val="00BA48BB"/>
    <w:rsid w:val="00BA5016"/>
    <w:rsid w:val="00BA5D55"/>
    <w:rsid w:val="00BA6295"/>
    <w:rsid w:val="00BA687D"/>
    <w:rsid w:val="00BA787B"/>
    <w:rsid w:val="00BB03B5"/>
    <w:rsid w:val="00BB057B"/>
    <w:rsid w:val="00BB073C"/>
    <w:rsid w:val="00BB0848"/>
    <w:rsid w:val="00BB09C2"/>
    <w:rsid w:val="00BB0E3E"/>
    <w:rsid w:val="00BB1770"/>
    <w:rsid w:val="00BB1BE9"/>
    <w:rsid w:val="00BB1E35"/>
    <w:rsid w:val="00BB27D6"/>
    <w:rsid w:val="00BB37A4"/>
    <w:rsid w:val="00BB3C4A"/>
    <w:rsid w:val="00BB3CF1"/>
    <w:rsid w:val="00BB3D1D"/>
    <w:rsid w:val="00BB46FD"/>
    <w:rsid w:val="00BB4870"/>
    <w:rsid w:val="00BB4A68"/>
    <w:rsid w:val="00BB4D50"/>
    <w:rsid w:val="00BB5E43"/>
    <w:rsid w:val="00BB6183"/>
    <w:rsid w:val="00BB6244"/>
    <w:rsid w:val="00BB697E"/>
    <w:rsid w:val="00BB6BE8"/>
    <w:rsid w:val="00BB6E3B"/>
    <w:rsid w:val="00BB7060"/>
    <w:rsid w:val="00BB734F"/>
    <w:rsid w:val="00BB7F63"/>
    <w:rsid w:val="00BC0C83"/>
    <w:rsid w:val="00BC0EB0"/>
    <w:rsid w:val="00BC1209"/>
    <w:rsid w:val="00BC1C0E"/>
    <w:rsid w:val="00BC1EBE"/>
    <w:rsid w:val="00BC2785"/>
    <w:rsid w:val="00BC2E2D"/>
    <w:rsid w:val="00BC3200"/>
    <w:rsid w:val="00BC3BE4"/>
    <w:rsid w:val="00BC4194"/>
    <w:rsid w:val="00BC4326"/>
    <w:rsid w:val="00BC4EA8"/>
    <w:rsid w:val="00BC4F08"/>
    <w:rsid w:val="00BC56BA"/>
    <w:rsid w:val="00BC5B9A"/>
    <w:rsid w:val="00BC61A9"/>
    <w:rsid w:val="00BC76A1"/>
    <w:rsid w:val="00BC7C48"/>
    <w:rsid w:val="00BC7EA8"/>
    <w:rsid w:val="00BD0897"/>
    <w:rsid w:val="00BD0AD0"/>
    <w:rsid w:val="00BD0AED"/>
    <w:rsid w:val="00BD0FC7"/>
    <w:rsid w:val="00BD10E4"/>
    <w:rsid w:val="00BD113A"/>
    <w:rsid w:val="00BD1468"/>
    <w:rsid w:val="00BD154F"/>
    <w:rsid w:val="00BD1602"/>
    <w:rsid w:val="00BD25E8"/>
    <w:rsid w:val="00BD3361"/>
    <w:rsid w:val="00BD33E3"/>
    <w:rsid w:val="00BD3974"/>
    <w:rsid w:val="00BD4727"/>
    <w:rsid w:val="00BD5377"/>
    <w:rsid w:val="00BD54ED"/>
    <w:rsid w:val="00BD5737"/>
    <w:rsid w:val="00BD5AF5"/>
    <w:rsid w:val="00BD5C2D"/>
    <w:rsid w:val="00BD5E82"/>
    <w:rsid w:val="00BD6C06"/>
    <w:rsid w:val="00BD74BF"/>
    <w:rsid w:val="00BE02EC"/>
    <w:rsid w:val="00BE0884"/>
    <w:rsid w:val="00BE0D12"/>
    <w:rsid w:val="00BE175F"/>
    <w:rsid w:val="00BE1E8B"/>
    <w:rsid w:val="00BE2082"/>
    <w:rsid w:val="00BE21E8"/>
    <w:rsid w:val="00BE22CC"/>
    <w:rsid w:val="00BE22E0"/>
    <w:rsid w:val="00BE287E"/>
    <w:rsid w:val="00BE2BB2"/>
    <w:rsid w:val="00BE3383"/>
    <w:rsid w:val="00BE38EB"/>
    <w:rsid w:val="00BE3E92"/>
    <w:rsid w:val="00BE3F08"/>
    <w:rsid w:val="00BE4B1B"/>
    <w:rsid w:val="00BE4DB0"/>
    <w:rsid w:val="00BF0A47"/>
    <w:rsid w:val="00BF0B0A"/>
    <w:rsid w:val="00BF117A"/>
    <w:rsid w:val="00BF1B27"/>
    <w:rsid w:val="00BF1C45"/>
    <w:rsid w:val="00BF20E5"/>
    <w:rsid w:val="00BF272C"/>
    <w:rsid w:val="00BF2D48"/>
    <w:rsid w:val="00BF2DD1"/>
    <w:rsid w:val="00BF31B4"/>
    <w:rsid w:val="00BF3A02"/>
    <w:rsid w:val="00BF3F76"/>
    <w:rsid w:val="00BF40A8"/>
    <w:rsid w:val="00BF49E1"/>
    <w:rsid w:val="00BF5058"/>
    <w:rsid w:val="00BF5485"/>
    <w:rsid w:val="00BF5B41"/>
    <w:rsid w:val="00BF69EA"/>
    <w:rsid w:val="00BF6D33"/>
    <w:rsid w:val="00C00F79"/>
    <w:rsid w:val="00C01B14"/>
    <w:rsid w:val="00C021AE"/>
    <w:rsid w:val="00C02203"/>
    <w:rsid w:val="00C02651"/>
    <w:rsid w:val="00C036B6"/>
    <w:rsid w:val="00C045BD"/>
    <w:rsid w:val="00C04709"/>
    <w:rsid w:val="00C04A67"/>
    <w:rsid w:val="00C04A88"/>
    <w:rsid w:val="00C0511F"/>
    <w:rsid w:val="00C05DBF"/>
    <w:rsid w:val="00C07F5A"/>
    <w:rsid w:val="00C07FC4"/>
    <w:rsid w:val="00C103DD"/>
    <w:rsid w:val="00C105EA"/>
    <w:rsid w:val="00C11D7B"/>
    <w:rsid w:val="00C12625"/>
    <w:rsid w:val="00C141EB"/>
    <w:rsid w:val="00C143C1"/>
    <w:rsid w:val="00C14563"/>
    <w:rsid w:val="00C149F6"/>
    <w:rsid w:val="00C14BAC"/>
    <w:rsid w:val="00C15058"/>
    <w:rsid w:val="00C15D84"/>
    <w:rsid w:val="00C175A7"/>
    <w:rsid w:val="00C175EC"/>
    <w:rsid w:val="00C17C0E"/>
    <w:rsid w:val="00C205E5"/>
    <w:rsid w:val="00C20D53"/>
    <w:rsid w:val="00C21180"/>
    <w:rsid w:val="00C213D3"/>
    <w:rsid w:val="00C21813"/>
    <w:rsid w:val="00C2185A"/>
    <w:rsid w:val="00C21BAF"/>
    <w:rsid w:val="00C221C5"/>
    <w:rsid w:val="00C226F3"/>
    <w:rsid w:val="00C22BAE"/>
    <w:rsid w:val="00C23E40"/>
    <w:rsid w:val="00C241C1"/>
    <w:rsid w:val="00C242F2"/>
    <w:rsid w:val="00C24DDB"/>
    <w:rsid w:val="00C25011"/>
    <w:rsid w:val="00C25DED"/>
    <w:rsid w:val="00C25F62"/>
    <w:rsid w:val="00C25FAB"/>
    <w:rsid w:val="00C260C6"/>
    <w:rsid w:val="00C260EC"/>
    <w:rsid w:val="00C27668"/>
    <w:rsid w:val="00C278D5"/>
    <w:rsid w:val="00C27DD1"/>
    <w:rsid w:val="00C27F21"/>
    <w:rsid w:val="00C30499"/>
    <w:rsid w:val="00C31031"/>
    <w:rsid w:val="00C3136B"/>
    <w:rsid w:val="00C316CA"/>
    <w:rsid w:val="00C31D51"/>
    <w:rsid w:val="00C3226D"/>
    <w:rsid w:val="00C322C4"/>
    <w:rsid w:val="00C32323"/>
    <w:rsid w:val="00C332D0"/>
    <w:rsid w:val="00C34088"/>
    <w:rsid w:val="00C3463A"/>
    <w:rsid w:val="00C346C4"/>
    <w:rsid w:val="00C357AC"/>
    <w:rsid w:val="00C36243"/>
    <w:rsid w:val="00C364C3"/>
    <w:rsid w:val="00C367B2"/>
    <w:rsid w:val="00C37693"/>
    <w:rsid w:val="00C3796D"/>
    <w:rsid w:val="00C37B28"/>
    <w:rsid w:val="00C37BC5"/>
    <w:rsid w:val="00C41907"/>
    <w:rsid w:val="00C42754"/>
    <w:rsid w:val="00C42CFD"/>
    <w:rsid w:val="00C42FFC"/>
    <w:rsid w:val="00C4302C"/>
    <w:rsid w:val="00C432F5"/>
    <w:rsid w:val="00C43598"/>
    <w:rsid w:val="00C44DCA"/>
    <w:rsid w:val="00C45891"/>
    <w:rsid w:val="00C46B4E"/>
    <w:rsid w:val="00C4707E"/>
    <w:rsid w:val="00C47419"/>
    <w:rsid w:val="00C50D18"/>
    <w:rsid w:val="00C517EC"/>
    <w:rsid w:val="00C51949"/>
    <w:rsid w:val="00C51D53"/>
    <w:rsid w:val="00C52110"/>
    <w:rsid w:val="00C524A8"/>
    <w:rsid w:val="00C52ABA"/>
    <w:rsid w:val="00C52CCA"/>
    <w:rsid w:val="00C53F79"/>
    <w:rsid w:val="00C541D2"/>
    <w:rsid w:val="00C542DD"/>
    <w:rsid w:val="00C546CB"/>
    <w:rsid w:val="00C5497A"/>
    <w:rsid w:val="00C55E50"/>
    <w:rsid w:val="00C56370"/>
    <w:rsid w:val="00C571F6"/>
    <w:rsid w:val="00C5751B"/>
    <w:rsid w:val="00C60DE1"/>
    <w:rsid w:val="00C6124F"/>
    <w:rsid w:val="00C615C8"/>
    <w:rsid w:val="00C63FEE"/>
    <w:rsid w:val="00C64668"/>
    <w:rsid w:val="00C64915"/>
    <w:rsid w:val="00C64D52"/>
    <w:rsid w:val="00C65088"/>
    <w:rsid w:val="00C65181"/>
    <w:rsid w:val="00C65556"/>
    <w:rsid w:val="00C65686"/>
    <w:rsid w:val="00C656FA"/>
    <w:rsid w:val="00C662C9"/>
    <w:rsid w:val="00C67146"/>
    <w:rsid w:val="00C6771F"/>
    <w:rsid w:val="00C67A10"/>
    <w:rsid w:val="00C67B98"/>
    <w:rsid w:val="00C70762"/>
    <w:rsid w:val="00C71644"/>
    <w:rsid w:val="00C71F6E"/>
    <w:rsid w:val="00C72133"/>
    <w:rsid w:val="00C721B0"/>
    <w:rsid w:val="00C726A0"/>
    <w:rsid w:val="00C7276F"/>
    <w:rsid w:val="00C72B33"/>
    <w:rsid w:val="00C72D0C"/>
    <w:rsid w:val="00C73543"/>
    <w:rsid w:val="00C7377E"/>
    <w:rsid w:val="00C73C81"/>
    <w:rsid w:val="00C73CCA"/>
    <w:rsid w:val="00C74772"/>
    <w:rsid w:val="00C747CA"/>
    <w:rsid w:val="00C74B29"/>
    <w:rsid w:val="00C74DE4"/>
    <w:rsid w:val="00C757C6"/>
    <w:rsid w:val="00C75A09"/>
    <w:rsid w:val="00C75B10"/>
    <w:rsid w:val="00C76941"/>
    <w:rsid w:val="00C76A00"/>
    <w:rsid w:val="00C779F9"/>
    <w:rsid w:val="00C80C32"/>
    <w:rsid w:val="00C81037"/>
    <w:rsid w:val="00C81393"/>
    <w:rsid w:val="00C82D0D"/>
    <w:rsid w:val="00C83527"/>
    <w:rsid w:val="00C83C21"/>
    <w:rsid w:val="00C83D2F"/>
    <w:rsid w:val="00C84110"/>
    <w:rsid w:val="00C843D8"/>
    <w:rsid w:val="00C8507B"/>
    <w:rsid w:val="00C85ED1"/>
    <w:rsid w:val="00C86390"/>
    <w:rsid w:val="00C86B87"/>
    <w:rsid w:val="00C86BEB"/>
    <w:rsid w:val="00C86F09"/>
    <w:rsid w:val="00C87527"/>
    <w:rsid w:val="00C8782D"/>
    <w:rsid w:val="00C903EC"/>
    <w:rsid w:val="00C90468"/>
    <w:rsid w:val="00C90537"/>
    <w:rsid w:val="00C908F3"/>
    <w:rsid w:val="00C90A9A"/>
    <w:rsid w:val="00C90BBD"/>
    <w:rsid w:val="00C90F7E"/>
    <w:rsid w:val="00C910F6"/>
    <w:rsid w:val="00C915C9"/>
    <w:rsid w:val="00C917DF"/>
    <w:rsid w:val="00C91C84"/>
    <w:rsid w:val="00C9278A"/>
    <w:rsid w:val="00C93479"/>
    <w:rsid w:val="00C93E4C"/>
    <w:rsid w:val="00C94DC8"/>
    <w:rsid w:val="00C94E77"/>
    <w:rsid w:val="00C95B50"/>
    <w:rsid w:val="00C96481"/>
    <w:rsid w:val="00C97032"/>
    <w:rsid w:val="00CA082F"/>
    <w:rsid w:val="00CA09C2"/>
    <w:rsid w:val="00CA0AB3"/>
    <w:rsid w:val="00CA215A"/>
    <w:rsid w:val="00CA29D5"/>
    <w:rsid w:val="00CA3369"/>
    <w:rsid w:val="00CA3F59"/>
    <w:rsid w:val="00CA406D"/>
    <w:rsid w:val="00CA4E0C"/>
    <w:rsid w:val="00CA505E"/>
    <w:rsid w:val="00CA519A"/>
    <w:rsid w:val="00CA5289"/>
    <w:rsid w:val="00CA5709"/>
    <w:rsid w:val="00CA6A11"/>
    <w:rsid w:val="00CA6E50"/>
    <w:rsid w:val="00CA7707"/>
    <w:rsid w:val="00CA7AC9"/>
    <w:rsid w:val="00CA7DB9"/>
    <w:rsid w:val="00CB0D96"/>
    <w:rsid w:val="00CB0F18"/>
    <w:rsid w:val="00CB1732"/>
    <w:rsid w:val="00CB1ABD"/>
    <w:rsid w:val="00CB1E40"/>
    <w:rsid w:val="00CB2910"/>
    <w:rsid w:val="00CB2AC8"/>
    <w:rsid w:val="00CB31FF"/>
    <w:rsid w:val="00CB32F7"/>
    <w:rsid w:val="00CB3579"/>
    <w:rsid w:val="00CB44D3"/>
    <w:rsid w:val="00CB4F5D"/>
    <w:rsid w:val="00CB4FEF"/>
    <w:rsid w:val="00CB6A42"/>
    <w:rsid w:val="00CB6D97"/>
    <w:rsid w:val="00CB74E3"/>
    <w:rsid w:val="00CB74F2"/>
    <w:rsid w:val="00CB7D19"/>
    <w:rsid w:val="00CC026C"/>
    <w:rsid w:val="00CC02E0"/>
    <w:rsid w:val="00CC08F5"/>
    <w:rsid w:val="00CC0991"/>
    <w:rsid w:val="00CC1167"/>
    <w:rsid w:val="00CC117D"/>
    <w:rsid w:val="00CC1D3D"/>
    <w:rsid w:val="00CC21EF"/>
    <w:rsid w:val="00CC2571"/>
    <w:rsid w:val="00CC262B"/>
    <w:rsid w:val="00CC2831"/>
    <w:rsid w:val="00CC28CA"/>
    <w:rsid w:val="00CC2964"/>
    <w:rsid w:val="00CC2AFE"/>
    <w:rsid w:val="00CC2E18"/>
    <w:rsid w:val="00CC33DF"/>
    <w:rsid w:val="00CC3517"/>
    <w:rsid w:val="00CC3524"/>
    <w:rsid w:val="00CC417E"/>
    <w:rsid w:val="00CC430F"/>
    <w:rsid w:val="00CC4CC5"/>
    <w:rsid w:val="00CC592B"/>
    <w:rsid w:val="00CC6037"/>
    <w:rsid w:val="00CC63D5"/>
    <w:rsid w:val="00CC6A47"/>
    <w:rsid w:val="00CC6EE1"/>
    <w:rsid w:val="00CC72C8"/>
    <w:rsid w:val="00CC7661"/>
    <w:rsid w:val="00CD0B68"/>
    <w:rsid w:val="00CD0C1B"/>
    <w:rsid w:val="00CD0EF0"/>
    <w:rsid w:val="00CD273A"/>
    <w:rsid w:val="00CD2AF4"/>
    <w:rsid w:val="00CD31FC"/>
    <w:rsid w:val="00CD3343"/>
    <w:rsid w:val="00CD353F"/>
    <w:rsid w:val="00CD3D03"/>
    <w:rsid w:val="00CD4337"/>
    <w:rsid w:val="00CD456F"/>
    <w:rsid w:val="00CD47B3"/>
    <w:rsid w:val="00CD486E"/>
    <w:rsid w:val="00CD4C69"/>
    <w:rsid w:val="00CD4D4E"/>
    <w:rsid w:val="00CD5BE1"/>
    <w:rsid w:val="00CD6617"/>
    <w:rsid w:val="00CD6660"/>
    <w:rsid w:val="00CD67F1"/>
    <w:rsid w:val="00CD6861"/>
    <w:rsid w:val="00CD7076"/>
    <w:rsid w:val="00CD7394"/>
    <w:rsid w:val="00CE092B"/>
    <w:rsid w:val="00CE0B88"/>
    <w:rsid w:val="00CE1BCB"/>
    <w:rsid w:val="00CE1C3F"/>
    <w:rsid w:val="00CE2826"/>
    <w:rsid w:val="00CE2B85"/>
    <w:rsid w:val="00CE325F"/>
    <w:rsid w:val="00CE3AA7"/>
    <w:rsid w:val="00CE3B4C"/>
    <w:rsid w:val="00CE5102"/>
    <w:rsid w:val="00CE555B"/>
    <w:rsid w:val="00CE59DF"/>
    <w:rsid w:val="00CE5EC2"/>
    <w:rsid w:val="00CE7474"/>
    <w:rsid w:val="00CE7554"/>
    <w:rsid w:val="00CE76F4"/>
    <w:rsid w:val="00CE7D4C"/>
    <w:rsid w:val="00CF0054"/>
    <w:rsid w:val="00CF010A"/>
    <w:rsid w:val="00CF02BE"/>
    <w:rsid w:val="00CF054D"/>
    <w:rsid w:val="00CF0D80"/>
    <w:rsid w:val="00CF14E4"/>
    <w:rsid w:val="00CF16AB"/>
    <w:rsid w:val="00CF18B0"/>
    <w:rsid w:val="00CF1EA4"/>
    <w:rsid w:val="00CF1EBB"/>
    <w:rsid w:val="00CF2845"/>
    <w:rsid w:val="00CF285C"/>
    <w:rsid w:val="00CF285D"/>
    <w:rsid w:val="00CF293F"/>
    <w:rsid w:val="00CF2D98"/>
    <w:rsid w:val="00CF2EBF"/>
    <w:rsid w:val="00CF31CC"/>
    <w:rsid w:val="00CF4BAE"/>
    <w:rsid w:val="00CF4C82"/>
    <w:rsid w:val="00CF53F3"/>
    <w:rsid w:val="00CF5FDE"/>
    <w:rsid w:val="00CF6354"/>
    <w:rsid w:val="00CF65B9"/>
    <w:rsid w:val="00CF69C5"/>
    <w:rsid w:val="00CF6F78"/>
    <w:rsid w:val="00CF7731"/>
    <w:rsid w:val="00CF7D73"/>
    <w:rsid w:val="00D004D9"/>
    <w:rsid w:val="00D00A81"/>
    <w:rsid w:val="00D00A97"/>
    <w:rsid w:val="00D01D21"/>
    <w:rsid w:val="00D02121"/>
    <w:rsid w:val="00D03248"/>
    <w:rsid w:val="00D03913"/>
    <w:rsid w:val="00D046FE"/>
    <w:rsid w:val="00D05121"/>
    <w:rsid w:val="00D0575F"/>
    <w:rsid w:val="00D0586D"/>
    <w:rsid w:val="00D05E2F"/>
    <w:rsid w:val="00D05E72"/>
    <w:rsid w:val="00D05F7C"/>
    <w:rsid w:val="00D0655F"/>
    <w:rsid w:val="00D073B6"/>
    <w:rsid w:val="00D0765D"/>
    <w:rsid w:val="00D07FB0"/>
    <w:rsid w:val="00D100AB"/>
    <w:rsid w:val="00D10B67"/>
    <w:rsid w:val="00D1153D"/>
    <w:rsid w:val="00D11583"/>
    <w:rsid w:val="00D115AC"/>
    <w:rsid w:val="00D11B97"/>
    <w:rsid w:val="00D11BFE"/>
    <w:rsid w:val="00D12373"/>
    <w:rsid w:val="00D124F4"/>
    <w:rsid w:val="00D1270F"/>
    <w:rsid w:val="00D12F86"/>
    <w:rsid w:val="00D132B1"/>
    <w:rsid w:val="00D13FC2"/>
    <w:rsid w:val="00D14749"/>
    <w:rsid w:val="00D1499B"/>
    <w:rsid w:val="00D14C4B"/>
    <w:rsid w:val="00D14D64"/>
    <w:rsid w:val="00D15C91"/>
    <w:rsid w:val="00D15F88"/>
    <w:rsid w:val="00D16526"/>
    <w:rsid w:val="00D16E4A"/>
    <w:rsid w:val="00D172A9"/>
    <w:rsid w:val="00D1790F"/>
    <w:rsid w:val="00D17CAE"/>
    <w:rsid w:val="00D200D5"/>
    <w:rsid w:val="00D205FA"/>
    <w:rsid w:val="00D20AC1"/>
    <w:rsid w:val="00D21232"/>
    <w:rsid w:val="00D213CD"/>
    <w:rsid w:val="00D215AC"/>
    <w:rsid w:val="00D21CA2"/>
    <w:rsid w:val="00D21D17"/>
    <w:rsid w:val="00D22CAC"/>
    <w:rsid w:val="00D22E7A"/>
    <w:rsid w:val="00D248F7"/>
    <w:rsid w:val="00D252E9"/>
    <w:rsid w:val="00D2558D"/>
    <w:rsid w:val="00D26312"/>
    <w:rsid w:val="00D26419"/>
    <w:rsid w:val="00D26485"/>
    <w:rsid w:val="00D268F8"/>
    <w:rsid w:val="00D273DE"/>
    <w:rsid w:val="00D274B0"/>
    <w:rsid w:val="00D2761C"/>
    <w:rsid w:val="00D27D31"/>
    <w:rsid w:val="00D30A46"/>
    <w:rsid w:val="00D31226"/>
    <w:rsid w:val="00D31FEA"/>
    <w:rsid w:val="00D3229A"/>
    <w:rsid w:val="00D3265C"/>
    <w:rsid w:val="00D32F25"/>
    <w:rsid w:val="00D33802"/>
    <w:rsid w:val="00D33AE8"/>
    <w:rsid w:val="00D342C8"/>
    <w:rsid w:val="00D34313"/>
    <w:rsid w:val="00D34B7F"/>
    <w:rsid w:val="00D35BAA"/>
    <w:rsid w:val="00D36127"/>
    <w:rsid w:val="00D36249"/>
    <w:rsid w:val="00D37310"/>
    <w:rsid w:val="00D37EA5"/>
    <w:rsid w:val="00D400A9"/>
    <w:rsid w:val="00D4094B"/>
    <w:rsid w:val="00D40C2B"/>
    <w:rsid w:val="00D40F61"/>
    <w:rsid w:val="00D42322"/>
    <w:rsid w:val="00D428E2"/>
    <w:rsid w:val="00D42BFA"/>
    <w:rsid w:val="00D42D39"/>
    <w:rsid w:val="00D43670"/>
    <w:rsid w:val="00D44292"/>
    <w:rsid w:val="00D44587"/>
    <w:rsid w:val="00D452C5"/>
    <w:rsid w:val="00D453E9"/>
    <w:rsid w:val="00D46202"/>
    <w:rsid w:val="00D462BD"/>
    <w:rsid w:val="00D462CC"/>
    <w:rsid w:val="00D4632E"/>
    <w:rsid w:val="00D46734"/>
    <w:rsid w:val="00D46DB7"/>
    <w:rsid w:val="00D4723F"/>
    <w:rsid w:val="00D47564"/>
    <w:rsid w:val="00D47D25"/>
    <w:rsid w:val="00D50269"/>
    <w:rsid w:val="00D50BF9"/>
    <w:rsid w:val="00D513BC"/>
    <w:rsid w:val="00D51D44"/>
    <w:rsid w:val="00D5271B"/>
    <w:rsid w:val="00D5324B"/>
    <w:rsid w:val="00D53760"/>
    <w:rsid w:val="00D53E2D"/>
    <w:rsid w:val="00D5416E"/>
    <w:rsid w:val="00D54194"/>
    <w:rsid w:val="00D54497"/>
    <w:rsid w:val="00D548D5"/>
    <w:rsid w:val="00D54BAD"/>
    <w:rsid w:val="00D54E77"/>
    <w:rsid w:val="00D5501D"/>
    <w:rsid w:val="00D550E6"/>
    <w:rsid w:val="00D5648A"/>
    <w:rsid w:val="00D56625"/>
    <w:rsid w:val="00D5689B"/>
    <w:rsid w:val="00D56B30"/>
    <w:rsid w:val="00D60342"/>
    <w:rsid w:val="00D60E23"/>
    <w:rsid w:val="00D62203"/>
    <w:rsid w:val="00D62E5B"/>
    <w:rsid w:val="00D6320B"/>
    <w:rsid w:val="00D63479"/>
    <w:rsid w:val="00D635E9"/>
    <w:rsid w:val="00D63DCB"/>
    <w:rsid w:val="00D642BF"/>
    <w:rsid w:val="00D64601"/>
    <w:rsid w:val="00D65150"/>
    <w:rsid w:val="00D6534E"/>
    <w:rsid w:val="00D65603"/>
    <w:rsid w:val="00D658AE"/>
    <w:rsid w:val="00D658D6"/>
    <w:rsid w:val="00D664A4"/>
    <w:rsid w:val="00D66558"/>
    <w:rsid w:val="00D6664A"/>
    <w:rsid w:val="00D6666E"/>
    <w:rsid w:val="00D66D54"/>
    <w:rsid w:val="00D66EDA"/>
    <w:rsid w:val="00D717A6"/>
    <w:rsid w:val="00D718C7"/>
    <w:rsid w:val="00D71FCA"/>
    <w:rsid w:val="00D7361F"/>
    <w:rsid w:val="00D73D1E"/>
    <w:rsid w:val="00D744C7"/>
    <w:rsid w:val="00D747FE"/>
    <w:rsid w:val="00D74AC4"/>
    <w:rsid w:val="00D750FB"/>
    <w:rsid w:val="00D75151"/>
    <w:rsid w:val="00D77839"/>
    <w:rsid w:val="00D80E7F"/>
    <w:rsid w:val="00D80E9D"/>
    <w:rsid w:val="00D81484"/>
    <w:rsid w:val="00D8201F"/>
    <w:rsid w:val="00D82627"/>
    <w:rsid w:val="00D82889"/>
    <w:rsid w:val="00D82950"/>
    <w:rsid w:val="00D82B34"/>
    <w:rsid w:val="00D82BB3"/>
    <w:rsid w:val="00D8324C"/>
    <w:rsid w:val="00D837E6"/>
    <w:rsid w:val="00D83FDD"/>
    <w:rsid w:val="00D84977"/>
    <w:rsid w:val="00D85172"/>
    <w:rsid w:val="00D854EC"/>
    <w:rsid w:val="00D857EB"/>
    <w:rsid w:val="00D8584A"/>
    <w:rsid w:val="00D85CD8"/>
    <w:rsid w:val="00D86377"/>
    <w:rsid w:val="00D871F0"/>
    <w:rsid w:val="00D8720A"/>
    <w:rsid w:val="00D873C3"/>
    <w:rsid w:val="00D87823"/>
    <w:rsid w:val="00D87956"/>
    <w:rsid w:val="00D90931"/>
    <w:rsid w:val="00D90D9A"/>
    <w:rsid w:val="00D91130"/>
    <w:rsid w:val="00D9152D"/>
    <w:rsid w:val="00D91DB5"/>
    <w:rsid w:val="00D926C8"/>
    <w:rsid w:val="00D926F2"/>
    <w:rsid w:val="00D93303"/>
    <w:rsid w:val="00D93592"/>
    <w:rsid w:val="00D93A6E"/>
    <w:rsid w:val="00D9422C"/>
    <w:rsid w:val="00D9497B"/>
    <w:rsid w:val="00D94C42"/>
    <w:rsid w:val="00D95116"/>
    <w:rsid w:val="00D95406"/>
    <w:rsid w:val="00D95770"/>
    <w:rsid w:val="00D97318"/>
    <w:rsid w:val="00D97937"/>
    <w:rsid w:val="00DA0407"/>
    <w:rsid w:val="00DA0610"/>
    <w:rsid w:val="00DA06EA"/>
    <w:rsid w:val="00DA0EA4"/>
    <w:rsid w:val="00DA0EF4"/>
    <w:rsid w:val="00DA14F9"/>
    <w:rsid w:val="00DA193B"/>
    <w:rsid w:val="00DA1C8A"/>
    <w:rsid w:val="00DA1DEA"/>
    <w:rsid w:val="00DA273A"/>
    <w:rsid w:val="00DA2CEC"/>
    <w:rsid w:val="00DA3137"/>
    <w:rsid w:val="00DA3528"/>
    <w:rsid w:val="00DA3629"/>
    <w:rsid w:val="00DA3790"/>
    <w:rsid w:val="00DA37BB"/>
    <w:rsid w:val="00DA3C5D"/>
    <w:rsid w:val="00DA3DE5"/>
    <w:rsid w:val="00DA3E45"/>
    <w:rsid w:val="00DA4A98"/>
    <w:rsid w:val="00DA532E"/>
    <w:rsid w:val="00DA53B7"/>
    <w:rsid w:val="00DA565E"/>
    <w:rsid w:val="00DA5D3D"/>
    <w:rsid w:val="00DA779D"/>
    <w:rsid w:val="00DA77C4"/>
    <w:rsid w:val="00DB1D51"/>
    <w:rsid w:val="00DB2462"/>
    <w:rsid w:val="00DB313B"/>
    <w:rsid w:val="00DB3172"/>
    <w:rsid w:val="00DB334F"/>
    <w:rsid w:val="00DB38D8"/>
    <w:rsid w:val="00DB3907"/>
    <w:rsid w:val="00DB3AB4"/>
    <w:rsid w:val="00DB3C88"/>
    <w:rsid w:val="00DB4398"/>
    <w:rsid w:val="00DB50B1"/>
    <w:rsid w:val="00DB5D67"/>
    <w:rsid w:val="00DB5FA3"/>
    <w:rsid w:val="00DB6647"/>
    <w:rsid w:val="00DB66CE"/>
    <w:rsid w:val="00DB6832"/>
    <w:rsid w:val="00DB6FE7"/>
    <w:rsid w:val="00DB72CE"/>
    <w:rsid w:val="00DB741D"/>
    <w:rsid w:val="00DC0381"/>
    <w:rsid w:val="00DC038A"/>
    <w:rsid w:val="00DC0744"/>
    <w:rsid w:val="00DC09BB"/>
    <w:rsid w:val="00DC0C19"/>
    <w:rsid w:val="00DC139D"/>
    <w:rsid w:val="00DC2307"/>
    <w:rsid w:val="00DC2995"/>
    <w:rsid w:val="00DC2AB7"/>
    <w:rsid w:val="00DC346E"/>
    <w:rsid w:val="00DC4208"/>
    <w:rsid w:val="00DC4D9D"/>
    <w:rsid w:val="00DC5754"/>
    <w:rsid w:val="00DC6670"/>
    <w:rsid w:val="00DC71C3"/>
    <w:rsid w:val="00DC743A"/>
    <w:rsid w:val="00DC7A31"/>
    <w:rsid w:val="00DD0195"/>
    <w:rsid w:val="00DD1079"/>
    <w:rsid w:val="00DD14C1"/>
    <w:rsid w:val="00DD27DC"/>
    <w:rsid w:val="00DD335A"/>
    <w:rsid w:val="00DD3781"/>
    <w:rsid w:val="00DD38B2"/>
    <w:rsid w:val="00DD408B"/>
    <w:rsid w:val="00DD44B1"/>
    <w:rsid w:val="00DD4849"/>
    <w:rsid w:val="00DD48D9"/>
    <w:rsid w:val="00DD4B30"/>
    <w:rsid w:val="00DD6EBD"/>
    <w:rsid w:val="00DD779D"/>
    <w:rsid w:val="00DD7F58"/>
    <w:rsid w:val="00DE0438"/>
    <w:rsid w:val="00DE064C"/>
    <w:rsid w:val="00DE06AD"/>
    <w:rsid w:val="00DE078C"/>
    <w:rsid w:val="00DE0857"/>
    <w:rsid w:val="00DE13D5"/>
    <w:rsid w:val="00DE1A44"/>
    <w:rsid w:val="00DE1AED"/>
    <w:rsid w:val="00DE25C9"/>
    <w:rsid w:val="00DE2A5B"/>
    <w:rsid w:val="00DE2B97"/>
    <w:rsid w:val="00DE4CEC"/>
    <w:rsid w:val="00DE4D3A"/>
    <w:rsid w:val="00DE593B"/>
    <w:rsid w:val="00DE59FA"/>
    <w:rsid w:val="00DE5A83"/>
    <w:rsid w:val="00DE5B03"/>
    <w:rsid w:val="00DE6035"/>
    <w:rsid w:val="00DE6341"/>
    <w:rsid w:val="00DE6489"/>
    <w:rsid w:val="00DE699A"/>
    <w:rsid w:val="00DE6A39"/>
    <w:rsid w:val="00DE6D06"/>
    <w:rsid w:val="00DE71DC"/>
    <w:rsid w:val="00DE7355"/>
    <w:rsid w:val="00DE7D7E"/>
    <w:rsid w:val="00DF0975"/>
    <w:rsid w:val="00DF0EF9"/>
    <w:rsid w:val="00DF0F9E"/>
    <w:rsid w:val="00DF106D"/>
    <w:rsid w:val="00DF118A"/>
    <w:rsid w:val="00DF1281"/>
    <w:rsid w:val="00DF1627"/>
    <w:rsid w:val="00DF199B"/>
    <w:rsid w:val="00DF1E2D"/>
    <w:rsid w:val="00DF201C"/>
    <w:rsid w:val="00DF255E"/>
    <w:rsid w:val="00DF2ECA"/>
    <w:rsid w:val="00DF4C20"/>
    <w:rsid w:val="00DF4C7C"/>
    <w:rsid w:val="00DF51C0"/>
    <w:rsid w:val="00DF53E9"/>
    <w:rsid w:val="00DF54A5"/>
    <w:rsid w:val="00DF5633"/>
    <w:rsid w:val="00DF6058"/>
    <w:rsid w:val="00DF6787"/>
    <w:rsid w:val="00DF7330"/>
    <w:rsid w:val="00DF79C3"/>
    <w:rsid w:val="00DF7C4C"/>
    <w:rsid w:val="00DF7EB3"/>
    <w:rsid w:val="00E00BE1"/>
    <w:rsid w:val="00E01B92"/>
    <w:rsid w:val="00E01D73"/>
    <w:rsid w:val="00E02049"/>
    <w:rsid w:val="00E02A67"/>
    <w:rsid w:val="00E02DFC"/>
    <w:rsid w:val="00E02FF6"/>
    <w:rsid w:val="00E035A8"/>
    <w:rsid w:val="00E038FF"/>
    <w:rsid w:val="00E03CCB"/>
    <w:rsid w:val="00E03E27"/>
    <w:rsid w:val="00E03E6C"/>
    <w:rsid w:val="00E03EE4"/>
    <w:rsid w:val="00E040AF"/>
    <w:rsid w:val="00E04392"/>
    <w:rsid w:val="00E045FA"/>
    <w:rsid w:val="00E04AA5"/>
    <w:rsid w:val="00E04C77"/>
    <w:rsid w:val="00E055E2"/>
    <w:rsid w:val="00E0573F"/>
    <w:rsid w:val="00E05F25"/>
    <w:rsid w:val="00E068F1"/>
    <w:rsid w:val="00E070DE"/>
    <w:rsid w:val="00E075F2"/>
    <w:rsid w:val="00E07E56"/>
    <w:rsid w:val="00E10636"/>
    <w:rsid w:val="00E10A17"/>
    <w:rsid w:val="00E11966"/>
    <w:rsid w:val="00E12206"/>
    <w:rsid w:val="00E12531"/>
    <w:rsid w:val="00E12E73"/>
    <w:rsid w:val="00E13333"/>
    <w:rsid w:val="00E13CE9"/>
    <w:rsid w:val="00E14ACF"/>
    <w:rsid w:val="00E1538E"/>
    <w:rsid w:val="00E1543D"/>
    <w:rsid w:val="00E15E63"/>
    <w:rsid w:val="00E161A3"/>
    <w:rsid w:val="00E1689F"/>
    <w:rsid w:val="00E16CAC"/>
    <w:rsid w:val="00E1714C"/>
    <w:rsid w:val="00E17789"/>
    <w:rsid w:val="00E17C36"/>
    <w:rsid w:val="00E17D20"/>
    <w:rsid w:val="00E2017B"/>
    <w:rsid w:val="00E2122D"/>
    <w:rsid w:val="00E2249B"/>
    <w:rsid w:val="00E243CE"/>
    <w:rsid w:val="00E246DB"/>
    <w:rsid w:val="00E24908"/>
    <w:rsid w:val="00E24A42"/>
    <w:rsid w:val="00E25241"/>
    <w:rsid w:val="00E26647"/>
    <w:rsid w:val="00E26A6F"/>
    <w:rsid w:val="00E26BEC"/>
    <w:rsid w:val="00E2797A"/>
    <w:rsid w:val="00E30460"/>
    <w:rsid w:val="00E31E1A"/>
    <w:rsid w:val="00E31F40"/>
    <w:rsid w:val="00E32A79"/>
    <w:rsid w:val="00E33CB9"/>
    <w:rsid w:val="00E343BD"/>
    <w:rsid w:val="00E35A26"/>
    <w:rsid w:val="00E35B6C"/>
    <w:rsid w:val="00E36B2F"/>
    <w:rsid w:val="00E36D90"/>
    <w:rsid w:val="00E371C2"/>
    <w:rsid w:val="00E374C5"/>
    <w:rsid w:val="00E377D8"/>
    <w:rsid w:val="00E403AD"/>
    <w:rsid w:val="00E408DB"/>
    <w:rsid w:val="00E40900"/>
    <w:rsid w:val="00E412E7"/>
    <w:rsid w:val="00E413B2"/>
    <w:rsid w:val="00E423DD"/>
    <w:rsid w:val="00E4357B"/>
    <w:rsid w:val="00E435E3"/>
    <w:rsid w:val="00E43707"/>
    <w:rsid w:val="00E43B47"/>
    <w:rsid w:val="00E43D02"/>
    <w:rsid w:val="00E44342"/>
    <w:rsid w:val="00E4441F"/>
    <w:rsid w:val="00E447C5"/>
    <w:rsid w:val="00E44BEB"/>
    <w:rsid w:val="00E44EAF"/>
    <w:rsid w:val="00E44EE4"/>
    <w:rsid w:val="00E4542B"/>
    <w:rsid w:val="00E46035"/>
    <w:rsid w:val="00E4693F"/>
    <w:rsid w:val="00E474E8"/>
    <w:rsid w:val="00E5057C"/>
    <w:rsid w:val="00E50C8F"/>
    <w:rsid w:val="00E50CF3"/>
    <w:rsid w:val="00E50D0D"/>
    <w:rsid w:val="00E517C8"/>
    <w:rsid w:val="00E51ADE"/>
    <w:rsid w:val="00E52700"/>
    <w:rsid w:val="00E52ADA"/>
    <w:rsid w:val="00E53C5E"/>
    <w:rsid w:val="00E5448C"/>
    <w:rsid w:val="00E545B7"/>
    <w:rsid w:val="00E5470D"/>
    <w:rsid w:val="00E54D84"/>
    <w:rsid w:val="00E55033"/>
    <w:rsid w:val="00E55073"/>
    <w:rsid w:val="00E564FD"/>
    <w:rsid w:val="00E57073"/>
    <w:rsid w:val="00E57238"/>
    <w:rsid w:val="00E57ADD"/>
    <w:rsid w:val="00E57E72"/>
    <w:rsid w:val="00E602B8"/>
    <w:rsid w:val="00E60952"/>
    <w:rsid w:val="00E614EE"/>
    <w:rsid w:val="00E6175A"/>
    <w:rsid w:val="00E61828"/>
    <w:rsid w:val="00E622A2"/>
    <w:rsid w:val="00E62DCC"/>
    <w:rsid w:val="00E62EEA"/>
    <w:rsid w:val="00E6342D"/>
    <w:rsid w:val="00E636C7"/>
    <w:rsid w:val="00E63933"/>
    <w:rsid w:val="00E63B0D"/>
    <w:rsid w:val="00E647E9"/>
    <w:rsid w:val="00E647F6"/>
    <w:rsid w:val="00E64B30"/>
    <w:rsid w:val="00E651A1"/>
    <w:rsid w:val="00E6567F"/>
    <w:rsid w:val="00E66730"/>
    <w:rsid w:val="00E66892"/>
    <w:rsid w:val="00E66C26"/>
    <w:rsid w:val="00E66F5D"/>
    <w:rsid w:val="00E677AB"/>
    <w:rsid w:val="00E706BA"/>
    <w:rsid w:val="00E70B1B"/>
    <w:rsid w:val="00E70E9E"/>
    <w:rsid w:val="00E70EE9"/>
    <w:rsid w:val="00E71805"/>
    <w:rsid w:val="00E7237C"/>
    <w:rsid w:val="00E72461"/>
    <w:rsid w:val="00E72C3C"/>
    <w:rsid w:val="00E737E2"/>
    <w:rsid w:val="00E742B9"/>
    <w:rsid w:val="00E74706"/>
    <w:rsid w:val="00E74A7C"/>
    <w:rsid w:val="00E7535E"/>
    <w:rsid w:val="00E75EBB"/>
    <w:rsid w:val="00E7685E"/>
    <w:rsid w:val="00E76BA3"/>
    <w:rsid w:val="00E76E0B"/>
    <w:rsid w:val="00E77D4F"/>
    <w:rsid w:val="00E77E8F"/>
    <w:rsid w:val="00E77F42"/>
    <w:rsid w:val="00E80152"/>
    <w:rsid w:val="00E8023E"/>
    <w:rsid w:val="00E80295"/>
    <w:rsid w:val="00E808D4"/>
    <w:rsid w:val="00E81602"/>
    <w:rsid w:val="00E8199E"/>
    <w:rsid w:val="00E81CCA"/>
    <w:rsid w:val="00E82948"/>
    <w:rsid w:val="00E83311"/>
    <w:rsid w:val="00E83361"/>
    <w:rsid w:val="00E8344A"/>
    <w:rsid w:val="00E83905"/>
    <w:rsid w:val="00E83C5F"/>
    <w:rsid w:val="00E848F3"/>
    <w:rsid w:val="00E84DAF"/>
    <w:rsid w:val="00E851AB"/>
    <w:rsid w:val="00E854FB"/>
    <w:rsid w:val="00E85D98"/>
    <w:rsid w:val="00E866EA"/>
    <w:rsid w:val="00E86AB0"/>
    <w:rsid w:val="00E86AE1"/>
    <w:rsid w:val="00E87269"/>
    <w:rsid w:val="00E876F7"/>
    <w:rsid w:val="00E87794"/>
    <w:rsid w:val="00E909C5"/>
    <w:rsid w:val="00E90A7C"/>
    <w:rsid w:val="00E90CBC"/>
    <w:rsid w:val="00E90D73"/>
    <w:rsid w:val="00E912E6"/>
    <w:rsid w:val="00E916B8"/>
    <w:rsid w:val="00E91C66"/>
    <w:rsid w:val="00E92AD0"/>
    <w:rsid w:val="00E92FE3"/>
    <w:rsid w:val="00E938E6"/>
    <w:rsid w:val="00E94051"/>
    <w:rsid w:val="00E94E5C"/>
    <w:rsid w:val="00E95093"/>
    <w:rsid w:val="00E9562D"/>
    <w:rsid w:val="00E95B39"/>
    <w:rsid w:val="00E95C6B"/>
    <w:rsid w:val="00E96A09"/>
    <w:rsid w:val="00E96E7D"/>
    <w:rsid w:val="00E974EB"/>
    <w:rsid w:val="00E9766A"/>
    <w:rsid w:val="00E978BC"/>
    <w:rsid w:val="00EA06F1"/>
    <w:rsid w:val="00EA1781"/>
    <w:rsid w:val="00EA22B3"/>
    <w:rsid w:val="00EA2AAC"/>
    <w:rsid w:val="00EA308F"/>
    <w:rsid w:val="00EA334C"/>
    <w:rsid w:val="00EA40FD"/>
    <w:rsid w:val="00EA4596"/>
    <w:rsid w:val="00EA4694"/>
    <w:rsid w:val="00EA47C1"/>
    <w:rsid w:val="00EA49BE"/>
    <w:rsid w:val="00EA4A7A"/>
    <w:rsid w:val="00EA544B"/>
    <w:rsid w:val="00EA596F"/>
    <w:rsid w:val="00EA59A0"/>
    <w:rsid w:val="00EA6358"/>
    <w:rsid w:val="00EA643B"/>
    <w:rsid w:val="00EA675F"/>
    <w:rsid w:val="00EA6788"/>
    <w:rsid w:val="00EA6E0C"/>
    <w:rsid w:val="00EA715F"/>
    <w:rsid w:val="00EA733C"/>
    <w:rsid w:val="00EA769D"/>
    <w:rsid w:val="00EB0532"/>
    <w:rsid w:val="00EB073A"/>
    <w:rsid w:val="00EB1075"/>
    <w:rsid w:val="00EB1B3C"/>
    <w:rsid w:val="00EB21F4"/>
    <w:rsid w:val="00EB2235"/>
    <w:rsid w:val="00EB24B0"/>
    <w:rsid w:val="00EB31EB"/>
    <w:rsid w:val="00EB33EC"/>
    <w:rsid w:val="00EB3778"/>
    <w:rsid w:val="00EB3C09"/>
    <w:rsid w:val="00EB410E"/>
    <w:rsid w:val="00EB420B"/>
    <w:rsid w:val="00EB43BD"/>
    <w:rsid w:val="00EB48D3"/>
    <w:rsid w:val="00EB5C05"/>
    <w:rsid w:val="00EB658B"/>
    <w:rsid w:val="00EB668F"/>
    <w:rsid w:val="00EB6EEC"/>
    <w:rsid w:val="00EB760C"/>
    <w:rsid w:val="00EB7844"/>
    <w:rsid w:val="00EB793A"/>
    <w:rsid w:val="00EC02AE"/>
    <w:rsid w:val="00EC0C2B"/>
    <w:rsid w:val="00EC1747"/>
    <w:rsid w:val="00EC1777"/>
    <w:rsid w:val="00EC2052"/>
    <w:rsid w:val="00EC232B"/>
    <w:rsid w:val="00EC2383"/>
    <w:rsid w:val="00EC3210"/>
    <w:rsid w:val="00EC3E19"/>
    <w:rsid w:val="00EC4424"/>
    <w:rsid w:val="00EC4704"/>
    <w:rsid w:val="00EC4B14"/>
    <w:rsid w:val="00EC4DF0"/>
    <w:rsid w:val="00EC5024"/>
    <w:rsid w:val="00EC55D6"/>
    <w:rsid w:val="00EC5BCB"/>
    <w:rsid w:val="00EC6447"/>
    <w:rsid w:val="00EC6C7C"/>
    <w:rsid w:val="00EC7302"/>
    <w:rsid w:val="00EC73C4"/>
    <w:rsid w:val="00EC797C"/>
    <w:rsid w:val="00ED05AA"/>
    <w:rsid w:val="00ED0ABD"/>
    <w:rsid w:val="00ED0CC3"/>
    <w:rsid w:val="00ED118A"/>
    <w:rsid w:val="00ED1DCF"/>
    <w:rsid w:val="00ED33CC"/>
    <w:rsid w:val="00ED3C0F"/>
    <w:rsid w:val="00ED3C3A"/>
    <w:rsid w:val="00ED444D"/>
    <w:rsid w:val="00ED5779"/>
    <w:rsid w:val="00ED5874"/>
    <w:rsid w:val="00ED5C02"/>
    <w:rsid w:val="00ED5E9F"/>
    <w:rsid w:val="00ED62ED"/>
    <w:rsid w:val="00ED67BD"/>
    <w:rsid w:val="00ED7017"/>
    <w:rsid w:val="00ED7E30"/>
    <w:rsid w:val="00EE02B8"/>
    <w:rsid w:val="00EE075A"/>
    <w:rsid w:val="00EE076E"/>
    <w:rsid w:val="00EE07FF"/>
    <w:rsid w:val="00EE0950"/>
    <w:rsid w:val="00EE1502"/>
    <w:rsid w:val="00EE1B73"/>
    <w:rsid w:val="00EE230A"/>
    <w:rsid w:val="00EE2478"/>
    <w:rsid w:val="00EE249C"/>
    <w:rsid w:val="00EE2F74"/>
    <w:rsid w:val="00EE389E"/>
    <w:rsid w:val="00EE38E7"/>
    <w:rsid w:val="00EE3DA3"/>
    <w:rsid w:val="00EE3E5C"/>
    <w:rsid w:val="00EE4210"/>
    <w:rsid w:val="00EE5452"/>
    <w:rsid w:val="00EE5EAF"/>
    <w:rsid w:val="00EE60F4"/>
    <w:rsid w:val="00EE676F"/>
    <w:rsid w:val="00EE6981"/>
    <w:rsid w:val="00EE7A2E"/>
    <w:rsid w:val="00EF155D"/>
    <w:rsid w:val="00EF1D9C"/>
    <w:rsid w:val="00EF261A"/>
    <w:rsid w:val="00EF2E5C"/>
    <w:rsid w:val="00EF366C"/>
    <w:rsid w:val="00EF40A5"/>
    <w:rsid w:val="00EF4798"/>
    <w:rsid w:val="00EF47D6"/>
    <w:rsid w:val="00EF5F75"/>
    <w:rsid w:val="00EF61F8"/>
    <w:rsid w:val="00EF638A"/>
    <w:rsid w:val="00EF6714"/>
    <w:rsid w:val="00EF6B9A"/>
    <w:rsid w:val="00EF738A"/>
    <w:rsid w:val="00EF74F9"/>
    <w:rsid w:val="00EF7C60"/>
    <w:rsid w:val="00F002E7"/>
    <w:rsid w:val="00F00AED"/>
    <w:rsid w:val="00F00C6A"/>
    <w:rsid w:val="00F00CB7"/>
    <w:rsid w:val="00F00F67"/>
    <w:rsid w:val="00F01AFB"/>
    <w:rsid w:val="00F023E8"/>
    <w:rsid w:val="00F02502"/>
    <w:rsid w:val="00F02647"/>
    <w:rsid w:val="00F03822"/>
    <w:rsid w:val="00F03B3A"/>
    <w:rsid w:val="00F03D2F"/>
    <w:rsid w:val="00F03E56"/>
    <w:rsid w:val="00F044B5"/>
    <w:rsid w:val="00F04846"/>
    <w:rsid w:val="00F04D2A"/>
    <w:rsid w:val="00F0573E"/>
    <w:rsid w:val="00F0574F"/>
    <w:rsid w:val="00F05F8A"/>
    <w:rsid w:val="00F0641A"/>
    <w:rsid w:val="00F066C6"/>
    <w:rsid w:val="00F06A3F"/>
    <w:rsid w:val="00F06C41"/>
    <w:rsid w:val="00F0725B"/>
    <w:rsid w:val="00F07483"/>
    <w:rsid w:val="00F077AB"/>
    <w:rsid w:val="00F079C2"/>
    <w:rsid w:val="00F07B6F"/>
    <w:rsid w:val="00F07D07"/>
    <w:rsid w:val="00F10921"/>
    <w:rsid w:val="00F11D0E"/>
    <w:rsid w:val="00F11D7F"/>
    <w:rsid w:val="00F12617"/>
    <w:rsid w:val="00F12E37"/>
    <w:rsid w:val="00F12FCC"/>
    <w:rsid w:val="00F1313D"/>
    <w:rsid w:val="00F138D8"/>
    <w:rsid w:val="00F13B95"/>
    <w:rsid w:val="00F140FE"/>
    <w:rsid w:val="00F14195"/>
    <w:rsid w:val="00F1436C"/>
    <w:rsid w:val="00F1468E"/>
    <w:rsid w:val="00F1506C"/>
    <w:rsid w:val="00F15511"/>
    <w:rsid w:val="00F1596A"/>
    <w:rsid w:val="00F15F85"/>
    <w:rsid w:val="00F163F9"/>
    <w:rsid w:val="00F177E3"/>
    <w:rsid w:val="00F17DAF"/>
    <w:rsid w:val="00F20C2B"/>
    <w:rsid w:val="00F21135"/>
    <w:rsid w:val="00F221CA"/>
    <w:rsid w:val="00F22A04"/>
    <w:rsid w:val="00F2337F"/>
    <w:rsid w:val="00F23424"/>
    <w:rsid w:val="00F23A3A"/>
    <w:rsid w:val="00F23F7C"/>
    <w:rsid w:val="00F247E6"/>
    <w:rsid w:val="00F25505"/>
    <w:rsid w:val="00F25D7C"/>
    <w:rsid w:val="00F25E63"/>
    <w:rsid w:val="00F265D0"/>
    <w:rsid w:val="00F26F6A"/>
    <w:rsid w:val="00F27241"/>
    <w:rsid w:val="00F27418"/>
    <w:rsid w:val="00F27468"/>
    <w:rsid w:val="00F279BF"/>
    <w:rsid w:val="00F27C6C"/>
    <w:rsid w:val="00F302B9"/>
    <w:rsid w:val="00F30596"/>
    <w:rsid w:val="00F30B07"/>
    <w:rsid w:val="00F31521"/>
    <w:rsid w:val="00F31692"/>
    <w:rsid w:val="00F31B07"/>
    <w:rsid w:val="00F323E3"/>
    <w:rsid w:val="00F326B6"/>
    <w:rsid w:val="00F3273D"/>
    <w:rsid w:val="00F32C8F"/>
    <w:rsid w:val="00F334DC"/>
    <w:rsid w:val="00F3391E"/>
    <w:rsid w:val="00F33F69"/>
    <w:rsid w:val="00F34451"/>
    <w:rsid w:val="00F34581"/>
    <w:rsid w:val="00F345D2"/>
    <w:rsid w:val="00F349CB"/>
    <w:rsid w:val="00F34A38"/>
    <w:rsid w:val="00F354C9"/>
    <w:rsid w:val="00F368B6"/>
    <w:rsid w:val="00F36A11"/>
    <w:rsid w:val="00F36C90"/>
    <w:rsid w:val="00F36D83"/>
    <w:rsid w:val="00F375E7"/>
    <w:rsid w:val="00F4013A"/>
    <w:rsid w:val="00F40694"/>
    <w:rsid w:val="00F4288E"/>
    <w:rsid w:val="00F42BC0"/>
    <w:rsid w:val="00F434D7"/>
    <w:rsid w:val="00F437E7"/>
    <w:rsid w:val="00F45965"/>
    <w:rsid w:val="00F46FDC"/>
    <w:rsid w:val="00F47367"/>
    <w:rsid w:val="00F47CAD"/>
    <w:rsid w:val="00F50F32"/>
    <w:rsid w:val="00F5110D"/>
    <w:rsid w:val="00F51233"/>
    <w:rsid w:val="00F5187D"/>
    <w:rsid w:val="00F52547"/>
    <w:rsid w:val="00F52867"/>
    <w:rsid w:val="00F5292D"/>
    <w:rsid w:val="00F53A5A"/>
    <w:rsid w:val="00F53BC0"/>
    <w:rsid w:val="00F550AE"/>
    <w:rsid w:val="00F553CD"/>
    <w:rsid w:val="00F5582D"/>
    <w:rsid w:val="00F55F6C"/>
    <w:rsid w:val="00F56082"/>
    <w:rsid w:val="00F56228"/>
    <w:rsid w:val="00F574CA"/>
    <w:rsid w:val="00F577C7"/>
    <w:rsid w:val="00F57822"/>
    <w:rsid w:val="00F60331"/>
    <w:rsid w:val="00F609D9"/>
    <w:rsid w:val="00F60A94"/>
    <w:rsid w:val="00F6167A"/>
    <w:rsid w:val="00F61733"/>
    <w:rsid w:val="00F6225F"/>
    <w:rsid w:val="00F622F3"/>
    <w:rsid w:val="00F62B53"/>
    <w:rsid w:val="00F62CBF"/>
    <w:rsid w:val="00F645DF"/>
    <w:rsid w:val="00F65345"/>
    <w:rsid w:val="00F65E8D"/>
    <w:rsid w:val="00F66144"/>
    <w:rsid w:val="00F66838"/>
    <w:rsid w:val="00F66854"/>
    <w:rsid w:val="00F670D6"/>
    <w:rsid w:val="00F671F0"/>
    <w:rsid w:val="00F67B4B"/>
    <w:rsid w:val="00F67EFE"/>
    <w:rsid w:val="00F67F1F"/>
    <w:rsid w:val="00F7012E"/>
    <w:rsid w:val="00F70168"/>
    <w:rsid w:val="00F70400"/>
    <w:rsid w:val="00F70D7E"/>
    <w:rsid w:val="00F70E46"/>
    <w:rsid w:val="00F711A2"/>
    <w:rsid w:val="00F71F36"/>
    <w:rsid w:val="00F7347D"/>
    <w:rsid w:val="00F734A5"/>
    <w:rsid w:val="00F73785"/>
    <w:rsid w:val="00F739C8"/>
    <w:rsid w:val="00F74537"/>
    <w:rsid w:val="00F74642"/>
    <w:rsid w:val="00F7598B"/>
    <w:rsid w:val="00F75AC7"/>
    <w:rsid w:val="00F75FF6"/>
    <w:rsid w:val="00F76803"/>
    <w:rsid w:val="00F7689F"/>
    <w:rsid w:val="00F77167"/>
    <w:rsid w:val="00F802EE"/>
    <w:rsid w:val="00F823BD"/>
    <w:rsid w:val="00F8374B"/>
    <w:rsid w:val="00F83DDB"/>
    <w:rsid w:val="00F84499"/>
    <w:rsid w:val="00F84965"/>
    <w:rsid w:val="00F85299"/>
    <w:rsid w:val="00F85976"/>
    <w:rsid w:val="00F859E5"/>
    <w:rsid w:val="00F85BD6"/>
    <w:rsid w:val="00F868BA"/>
    <w:rsid w:val="00F869B6"/>
    <w:rsid w:val="00F86CE6"/>
    <w:rsid w:val="00F86F42"/>
    <w:rsid w:val="00F876A0"/>
    <w:rsid w:val="00F87783"/>
    <w:rsid w:val="00F90515"/>
    <w:rsid w:val="00F919B9"/>
    <w:rsid w:val="00F92025"/>
    <w:rsid w:val="00F925F8"/>
    <w:rsid w:val="00F928DB"/>
    <w:rsid w:val="00F937D3"/>
    <w:rsid w:val="00F94113"/>
    <w:rsid w:val="00F9451B"/>
    <w:rsid w:val="00F947C2"/>
    <w:rsid w:val="00F95391"/>
    <w:rsid w:val="00F95D23"/>
    <w:rsid w:val="00F979B7"/>
    <w:rsid w:val="00F97C79"/>
    <w:rsid w:val="00F97E39"/>
    <w:rsid w:val="00FA01C7"/>
    <w:rsid w:val="00FA07B0"/>
    <w:rsid w:val="00FA0AAE"/>
    <w:rsid w:val="00FA0B3D"/>
    <w:rsid w:val="00FA10CA"/>
    <w:rsid w:val="00FA1345"/>
    <w:rsid w:val="00FA218E"/>
    <w:rsid w:val="00FA30DB"/>
    <w:rsid w:val="00FA3AC5"/>
    <w:rsid w:val="00FA4115"/>
    <w:rsid w:val="00FA43A1"/>
    <w:rsid w:val="00FA4485"/>
    <w:rsid w:val="00FA496F"/>
    <w:rsid w:val="00FA49F2"/>
    <w:rsid w:val="00FA525D"/>
    <w:rsid w:val="00FA5EDD"/>
    <w:rsid w:val="00FA60B6"/>
    <w:rsid w:val="00FA6138"/>
    <w:rsid w:val="00FA62E0"/>
    <w:rsid w:val="00FA636E"/>
    <w:rsid w:val="00FA6A53"/>
    <w:rsid w:val="00FA7281"/>
    <w:rsid w:val="00FA7297"/>
    <w:rsid w:val="00FA7E80"/>
    <w:rsid w:val="00FB029F"/>
    <w:rsid w:val="00FB03BD"/>
    <w:rsid w:val="00FB1A91"/>
    <w:rsid w:val="00FB1ADF"/>
    <w:rsid w:val="00FB1DD5"/>
    <w:rsid w:val="00FB241F"/>
    <w:rsid w:val="00FB2FFF"/>
    <w:rsid w:val="00FB32BF"/>
    <w:rsid w:val="00FB3A04"/>
    <w:rsid w:val="00FB3A69"/>
    <w:rsid w:val="00FB4096"/>
    <w:rsid w:val="00FB4845"/>
    <w:rsid w:val="00FB4C76"/>
    <w:rsid w:val="00FB6560"/>
    <w:rsid w:val="00FB6CE4"/>
    <w:rsid w:val="00FB75B5"/>
    <w:rsid w:val="00FB7E90"/>
    <w:rsid w:val="00FC0685"/>
    <w:rsid w:val="00FC069F"/>
    <w:rsid w:val="00FC100C"/>
    <w:rsid w:val="00FC10D3"/>
    <w:rsid w:val="00FC13BC"/>
    <w:rsid w:val="00FC1614"/>
    <w:rsid w:val="00FC1696"/>
    <w:rsid w:val="00FC1848"/>
    <w:rsid w:val="00FC2762"/>
    <w:rsid w:val="00FC31A5"/>
    <w:rsid w:val="00FC502D"/>
    <w:rsid w:val="00FC50C6"/>
    <w:rsid w:val="00FC5AA5"/>
    <w:rsid w:val="00FC6354"/>
    <w:rsid w:val="00FC6995"/>
    <w:rsid w:val="00FD09D0"/>
    <w:rsid w:val="00FD0AAD"/>
    <w:rsid w:val="00FD0D8C"/>
    <w:rsid w:val="00FD1000"/>
    <w:rsid w:val="00FD1527"/>
    <w:rsid w:val="00FD1F75"/>
    <w:rsid w:val="00FD33DB"/>
    <w:rsid w:val="00FD4A2D"/>
    <w:rsid w:val="00FD5200"/>
    <w:rsid w:val="00FD52B3"/>
    <w:rsid w:val="00FD5312"/>
    <w:rsid w:val="00FD57AF"/>
    <w:rsid w:val="00FD5C90"/>
    <w:rsid w:val="00FD6525"/>
    <w:rsid w:val="00FD699B"/>
    <w:rsid w:val="00FD6ED6"/>
    <w:rsid w:val="00FD73BA"/>
    <w:rsid w:val="00FD7575"/>
    <w:rsid w:val="00FD77B8"/>
    <w:rsid w:val="00FE122E"/>
    <w:rsid w:val="00FE130E"/>
    <w:rsid w:val="00FE1714"/>
    <w:rsid w:val="00FE1F88"/>
    <w:rsid w:val="00FE26B0"/>
    <w:rsid w:val="00FE2DB8"/>
    <w:rsid w:val="00FE2E74"/>
    <w:rsid w:val="00FE2E7B"/>
    <w:rsid w:val="00FE2FB8"/>
    <w:rsid w:val="00FE40E7"/>
    <w:rsid w:val="00FE434B"/>
    <w:rsid w:val="00FE451F"/>
    <w:rsid w:val="00FE4E88"/>
    <w:rsid w:val="00FE510C"/>
    <w:rsid w:val="00FE5D31"/>
    <w:rsid w:val="00FE69C5"/>
    <w:rsid w:val="00FE79E2"/>
    <w:rsid w:val="00FF0DAF"/>
    <w:rsid w:val="00FF0DE5"/>
    <w:rsid w:val="00FF1E3F"/>
    <w:rsid w:val="00FF357A"/>
    <w:rsid w:val="00FF37B3"/>
    <w:rsid w:val="00FF3A5B"/>
    <w:rsid w:val="00FF3CB3"/>
    <w:rsid w:val="00FF3F30"/>
    <w:rsid w:val="00FF4511"/>
    <w:rsid w:val="00FF4B26"/>
    <w:rsid w:val="00FF4BEE"/>
    <w:rsid w:val="00FF5106"/>
    <w:rsid w:val="00FF6B48"/>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066EE5"/>
  <w15:chartTrackingRefBased/>
  <w15:docId w15:val="{FEE2F9DF-8CB4-4295-963D-3380909FF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7">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uiPriority="99"/>
    <w:lsdException w:name="footer" w:uiPriority="99"/>
    <w:lsdException w:name="caption" w:uiPriority="35" w:qFormat="1"/>
    <w:lsdException w:name="footnote reference" w:uiPriority="99"/>
    <w:lsdException w:name="Title" w:qFormat="1"/>
    <w:lsdException w:name="Subtitle" w:qFormat="1"/>
    <w:lsdException w:name="Strong" w:qFormat="1"/>
    <w:lsdException w:name="Emphasis"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link w:val="ListParagraph"/>
    <w:uiPriority w:val="34"/>
    <w:rsid w:val="00EC02AE"/>
    <w:rPr>
      <w:rFonts w:ascii="Times New Roman" w:hAnsi="Times New Roman"/>
      <w:lang w:val="en-GB"/>
    </w:rPr>
  </w:style>
  <w:style w:type="character" w:customStyle="1" w:styleId="EQChar">
    <w:name w:val="EQ Char"/>
    <w:link w:val="EQ"/>
    <w:rsid w:val="000771C7"/>
    <w:rPr>
      <w:rFonts w:ascii="Times New Roman" w:hAnsi="Times New Roman"/>
      <w:noProof/>
      <w:lang w:val="en-GB"/>
    </w:rPr>
  </w:style>
  <w:style w:type="paragraph" w:customStyle="1" w:styleId="B1">
    <w:name w:val="B1+"/>
    <w:basedOn w:val="B10"/>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551187788">
          <w:marLeft w:val="1080"/>
          <w:marRight w:val="0"/>
          <w:marTop w:val="100"/>
          <w:marBottom w:val="0"/>
          <w:divBdr>
            <w:top w:val="none" w:sz="0" w:space="0" w:color="auto"/>
            <w:left w:val="none" w:sz="0" w:space="0" w:color="auto"/>
            <w:bottom w:val="none" w:sz="0" w:space="0" w:color="auto"/>
            <w:right w:val="none" w:sz="0" w:space="0" w:color="auto"/>
          </w:divBdr>
        </w:div>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sChild>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330A20-FAA8-4C55-88BB-AA0BD9D0ED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TotalTime>
  <Pages>3</Pages>
  <Words>1301</Words>
  <Characters>7416</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8700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Gene Fong</cp:lastModifiedBy>
  <cp:revision>2</cp:revision>
  <cp:lastPrinted>2017-09-11T16:45:00Z</cp:lastPrinted>
  <dcterms:created xsi:type="dcterms:W3CDTF">2020-02-14T20:46:00Z</dcterms:created>
  <dcterms:modified xsi:type="dcterms:W3CDTF">2020-02-14T20:46:00Z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ies>
</file>