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8809D3" w14:textId="5EFFA164" w:rsidR="00841BCD" w:rsidRPr="000D1B4A"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0D1B4A">
        <w:rPr>
          <w:rFonts w:ascii="Arial" w:eastAsia="SimSun" w:hAnsi="Arial" w:cs="Times New Roman"/>
          <w:b/>
          <w:bCs/>
          <w:sz w:val="24"/>
          <w:szCs w:val="20"/>
          <w:lang w:val="en-GB"/>
        </w:rPr>
        <w:t>3GPP T</w:t>
      </w:r>
      <w:bookmarkStart w:id="2" w:name="_Ref452454252"/>
      <w:bookmarkEnd w:id="2"/>
      <w:r w:rsidRPr="000D1B4A">
        <w:rPr>
          <w:rFonts w:ascii="Arial" w:eastAsia="SimSun" w:hAnsi="Arial" w:cs="Times New Roman"/>
          <w:b/>
          <w:bCs/>
          <w:sz w:val="24"/>
          <w:szCs w:val="20"/>
          <w:lang w:val="en-GB"/>
        </w:rPr>
        <w:t xml:space="preserve">SG-RAN </w:t>
      </w:r>
      <w:r w:rsidR="00BA724E" w:rsidRPr="000D1B4A">
        <w:rPr>
          <w:rFonts w:ascii="Arial" w:eastAsia="SimSun" w:hAnsi="Arial" w:cs="Times New Roman"/>
          <w:b/>
          <w:sz w:val="24"/>
          <w:szCs w:val="20"/>
          <w:lang w:val="en-GB"/>
        </w:rPr>
        <w:t>WG4 Meeting#</w:t>
      </w:r>
      <w:r w:rsidR="00DD555A" w:rsidRPr="000D1B4A">
        <w:rPr>
          <w:rFonts w:ascii="Arial" w:eastAsia="SimSun" w:hAnsi="Arial" w:cs="Times New Roman"/>
          <w:b/>
          <w:sz w:val="24"/>
          <w:szCs w:val="20"/>
          <w:lang w:val="en-GB"/>
        </w:rPr>
        <w:t>9</w:t>
      </w:r>
      <w:r w:rsidR="007D1BC3" w:rsidRPr="000D1B4A">
        <w:rPr>
          <w:rFonts w:ascii="Arial" w:eastAsia="SimSun" w:hAnsi="Arial" w:cs="Times New Roman"/>
          <w:b/>
          <w:sz w:val="24"/>
          <w:szCs w:val="20"/>
          <w:lang w:val="en-GB"/>
        </w:rPr>
        <w:t>4-e</w:t>
      </w:r>
      <w:r w:rsidRPr="000D1B4A">
        <w:rPr>
          <w:rFonts w:ascii="Arial" w:eastAsia="SimSun" w:hAnsi="Arial" w:cs="Times New Roman"/>
          <w:b/>
          <w:sz w:val="24"/>
          <w:szCs w:val="20"/>
          <w:lang w:val="en-GB"/>
        </w:rPr>
        <w:t xml:space="preserve">                </w:t>
      </w:r>
      <w:r w:rsidRPr="000D1B4A">
        <w:rPr>
          <w:rFonts w:ascii="Arial" w:eastAsia="SimSun" w:hAnsi="Arial" w:cs="Times New Roman"/>
          <w:b/>
          <w:bCs/>
          <w:sz w:val="24"/>
          <w:szCs w:val="20"/>
          <w:lang w:val="en-GB"/>
        </w:rPr>
        <w:tab/>
      </w:r>
      <w:r w:rsidRPr="000D1B4A">
        <w:rPr>
          <w:rFonts w:ascii="Arial" w:eastAsia="SimSun" w:hAnsi="Arial" w:cs="Times New Roman"/>
          <w:b/>
          <w:bCs/>
          <w:sz w:val="24"/>
          <w:szCs w:val="20"/>
          <w:lang w:val="en-GB" w:eastAsia="ja-JP"/>
        </w:rPr>
        <w:t>R4-</w:t>
      </w:r>
      <w:r w:rsidR="00DE1F54" w:rsidRPr="00717E34">
        <w:rPr>
          <w:rFonts w:ascii="Arial" w:eastAsia="SimSun" w:hAnsi="Arial" w:cs="Times New Roman"/>
          <w:b/>
          <w:bCs/>
          <w:sz w:val="24"/>
          <w:szCs w:val="20"/>
          <w:lang w:val="en-GB" w:eastAsia="ja-JP"/>
        </w:rPr>
        <w:t>2001346</w:t>
      </w:r>
    </w:p>
    <w:p w14:paraId="3DEDC117" w14:textId="25C74409" w:rsidR="00841BCD" w:rsidRPr="000D1B4A" w:rsidRDefault="000D1B4A"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sidRPr="00594352">
        <w:rPr>
          <w:rFonts w:ascii="Arial" w:eastAsia="SimSun" w:hAnsi="Arial" w:cs="Times New Roman"/>
          <w:b/>
          <w:sz w:val="24"/>
          <w:szCs w:val="20"/>
          <w:lang w:val="en-GB"/>
        </w:rPr>
        <w:t xml:space="preserve">e-Meeting, </w:t>
      </w:r>
      <w:r w:rsidR="007D1BC3" w:rsidRPr="000D1B4A">
        <w:rPr>
          <w:rFonts w:ascii="Arial" w:eastAsia="SimSun" w:hAnsi="Arial" w:cs="Times New Roman"/>
          <w:b/>
          <w:sz w:val="24"/>
          <w:szCs w:val="20"/>
          <w:lang w:val="en-GB"/>
        </w:rPr>
        <w:t>February</w:t>
      </w:r>
      <w:r w:rsidR="001E2239" w:rsidRPr="000D1B4A">
        <w:rPr>
          <w:rFonts w:ascii="Arial" w:eastAsia="SimSun" w:hAnsi="Arial" w:cs="Times New Roman"/>
          <w:b/>
          <w:sz w:val="24"/>
          <w:szCs w:val="20"/>
          <w:lang w:val="en-GB"/>
        </w:rPr>
        <w:t xml:space="preserve"> </w:t>
      </w:r>
      <w:r w:rsidR="007D1BC3" w:rsidRPr="000D1B4A">
        <w:rPr>
          <w:rFonts w:ascii="Arial" w:eastAsia="SimSun" w:hAnsi="Arial" w:cs="Times New Roman"/>
          <w:b/>
          <w:sz w:val="24"/>
          <w:szCs w:val="20"/>
          <w:lang w:val="en-GB"/>
        </w:rPr>
        <w:t>24</w:t>
      </w:r>
      <w:r w:rsidR="00BA724E" w:rsidRPr="000D1B4A">
        <w:rPr>
          <w:rFonts w:ascii="Arial" w:eastAsia="SimSun" w:hAnsi="Arial" w:cs="Times New Roman"/>
          <w:b/>
          <w:sz w:val="24"/>
          <w:szCs w:val="20"/>
          <w:vertAlign w:val="superscript"/>
          <w:lang w:val="en-GB"/>
        </w:rPr>
        <w:t>th</w:t>
      </w:r>
      <w:r w:rsidR="00BA724E" w:rsidRPr="000D1B4A">
        <w:rPr>
          <w:rFonts w:ascii="Arial" w:eastAsia="SimSun" w:hAnsi="Arial" w:cs="Times New Roman"/>
          <w:b/>
          <w:sz w:val="24"/>
          <w:szCs w:val="20"/>
          <w:lang w:val="en-GB"/>
        </w:rPr>
        <w:t xml:space="preserve"> </w:t>
      </w:r>
      <w:r w:rsidR="00176671" w:rsidRPr="000D1B4A">
        <w:rPr>
          <w:rFonts w:ascii="Arial" w:eastAsia="SimSun" w:hAnsi="Arial" w:cs="Times New Roman"/>
          <w:b/>
          <w:sz w:val="24"/>
          <w:szCs w:val="20"/>
          <w:lang w:val="en-GB"/>
        </w:rPr>
        <w:t xml:space="preserve">– </w:t>
      </w:r>
      <w:r w:rsidR="007D1BC3" w:rsidRPr="000D1B4A">
        <w:rPr>
          <w:rFonts w:ascii="Arial" w:eastAsia="SimSun" w:hAnsi="Arial" w:cs="Times New Roman"/>
          <w:b/>
          <w:sz w:val="24"/>
          <w:szCs w:val="20"/>
          <w:lang w:val="en-GB"/>
        </w:rPr>
        <w:t>March 6</w:t>
      </w:r>
      <w:r w:rsidR="007D1BC3" w:rsidRPr="000D1B4A">
        <w:rPr>
          <w:rFonts w:ascii="Arial" w:eastAsia="SimSun" w:hAnsi="Arial" w:cs="Times New Roman"/>
          <w:b/>
          <w:sz w:val="24"/>
          <w:szCs w:val="20"/>
          <w:vertAlign w:val="superscript"/>
          <w:lang w:val="en-GB"/>
        </w:rPr>
        <w:t>th</w:t>
      </w:r>
      <w:bookmarkStart w:id="3" w:name="_GoBack"/>
      <w:r w:rsidR="00594352">
        <w:rPr>
          <w:rFonts w:ascii="Arial" w:eastAsia="SimSun" w:hAnsi="Arial" w:cs="Times New Roman"/>
          <w:b/>
          <w:sz w:val="24"/>
          <w:szCs w:val="20"/>
          <w:lang w:val="en-GB"/>
        </w:rPr>
        <w:t xml:space="preserve">, </w:t>
      </w:r>
      <w:bookmarkEnd w:id="3"/>
      <w:r w:rsidR="00176671" w:rsidRPr="000D1B4A">
        <w:rPr>
          <w:rFonts w:ascii="Arial" w:eastAsia="SimSun" w:hAnsi="Arial" w:cs="Times New Roman"/>
          <w:b/>
          <w:bCs/>
          <w:noProof/>
          <w:sz w:val="24"/>
          <w:szCs w:val="20"/>
          <w:lang w:eastAsia="zh-CN"/>
        </w:rPr>
        <w:t>20</w:t>
      </w:r>
      <w:r w:rsidR="007D1BC3" w:rsidRPr="000D1B4A">
        <w:rPr>
          <w:rFonts w:ascii="Arial" w:eastAsia="SimSun" w:hAnsi="Arial" w:cs="Times New Roman"/>
          <w:b/>
          <w:bCs/>
          <w:noProof/>
          <w:sz w:val="24"/>
          <w:szCs w:val="20"/>
          <w:lang w:eastAsia="zh-CN"/>
        </w:rPr>
        <w:t>20</w:t>
      </w:r>
    </w:p>
    <w:bookmarkEnd w:id="0"/>
    <w:bookmarkEnd w:id="1"/>
    <w:p w14:paraId="6515563C" w14:textId="77777777" w:rsidR="00841BCD" w:rsidRPr="000D1B4A"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0D1B4A" w:rsidRDefault="00841BCD" w:rsidP="00841BCD">
      <w:pPr>
        <w:tabs>
          <w:tab w:val="left" w:pos="1985"/>
        </w:tabs>
        <w:ind w:left="1985" w:hanging="1985"/>
        <w:rPr>
          <w:rFonts w:ascii="Arial" w:eastAsia="Calibri" w:hAnsi="Arial" w:cs="Arial"/>
          <w:b/>
          <w:bCs/>
          <w:sz w:val="24"/>
          <w:lang w:val="en-GB"/>
        </w:rPr>
      </w:pPr>
      <w:r w:rsidRPr="000D1B4A">
        <w:rPr>
          <w:rFonts w:ascii="Arial" w:eastAsia="Calibri" w:hAnsi="Arial" w:cs="Arial"/>
          <w:b/>
          <w:bCs/>
          <w:sz w:val="24"/>
          <w:lang w:val="en-GB"/>
        </w:rPr>
        <w:t>Source:</w:t>
      </w:r>
      <w:r w:rsidRPr="000D1B4A">
        <w:rPr>
          <w:rFonts w:ascii="Arial" w:eastAsia="Calibri" w:hAnsi="Arial" w:cs="Arial"/>
          <w:b/>
          <w:bCs/>
          <w:sz w:val="24"/>
          <w:lang w:val="en-GB"/>
        </w:rPr>
        <w:tab/>
        <w:t xml:space="preserve">Nokia, </w:t>
      </w:r>
      <w:r w:rsidR="0043750A" w:rsidRPr="000D1B4A">
        <w:rPr>
          <w:rFonts w:ascii="Arial" w:eastAsia="Calibri" w:hAnsi="Arial" w:cs="Arial"/>
          <w:b/>
          <w:bCs/>
          <w:sz w:val="24"/>
          <w:lang w:val="en-GB"/>
        </w:rPr>
        <w:t>Nokia</w:t>
      </w:r>
      <w:r w:rsidRPr="000D1B4A">
        <w:rPr>
          <w:rFonts w:ascii="Arial" w:eastAsia="Calibri" w:hAnsi="Arial" w:cs="Arial"/>
          <w:b/>
          <w:bCs/>
          <w:sz w:val="24"/>
          <w:lang w:val="en-GB"/>
        </w:rPr>
        <w:t xml:space="preserve"> Shanghai Bell</w:t>
      </w:r>
      <w:r w:rsidRPr="000D1B4A" w:rsidDel="00636277">
        <w:rPr>
          <w:rFonts w:ascii="Arial" w:eastAsia="Calibri" w:hAnsi="Arial" w:cs="Arial"/>
          <w:b/>
          <w:bCs/>
          <w:sz w:val="24"/>
          <w:lang w:val="en-GB"/>
        </w:rPr>
        <w:t xml:space="preserve"> </w:t>
      </w:r>
    </w:p>
    <w:p w14:paraId="7D0568CA" w14:textId="6CA10869" w:rsidR="00841BCD" w:rsidRPr="000D1B4A" w:rsidRDefault="00841BCD" w:rsidP="00841BCD">
      <w:pPr>
        <w:ind w:left="1985" w:hanging="1985"/>
        <w:rPr>
          <w:rFonts w:ascii="Arial" w:eastAsia="Calibri" w:hAnsi="Arial" w:cs="Arial"/>
          <w:b/>
          <w:bCs/>
          <w:sz w:val="24"/>
        </w:rPr>
      </w:pPr>
      <w:r w:rsidRPr="000D1B4A">
        <w:rPr>
          <w:rFonts w:ascii="Arial" w:eastAsia="Calibri" w:hAnsi="Arial" w:cs="Arial"/>
          <w:b/>
          <w:bCs/>
          <w:sz w:val="24"/>
          <w:lang w:val="en-GB"/>
        </w:rPr>
        <w:t>Title:</w:t>
      </w:r>
      <w:r w:rsidRPr="000D1B4A">
        <w:rPr>
          <w:rFonts w:ascii="Arial" w:eastAsia="Calibri" w:hAnsi="Arial" w:cs="Arial"/>
          <w:b/>
          <w:bCs/>
          <w:sz w:val="24"/>
          <w:lang w:val="en-GB"/>
        </w:rPr>
        <w:tab/>
      </w:r>
      <w:r w:rsidR="005F4CE9" w:rsidRPr="000D1B4A">
        <w:rPr>
          <w:rFonts w:ascii="Arial" w:eastAsia="Calibri" w:hAnsi="Arial" w:cs="Arial"/>
          <w:b/>
          <w:bCs/>
          <w:sz w:val="24"/>
          <w:lang w:val="en-GB"/>
        </w:rPr>
        <w:t>S</w:t>
      </w:r>
      <w:r w:rsidR="00685FCC" w:rsidRPr="000D1B4A">
        <w:rPr>
          <w:rFonts w:ascii="Arial" w:eastAsia="Calibri" w:hAnsi="Arial" w:cs="Arial"/>
          <w:b/>
          <w:bCs/>
          <w:sz w:val="24"/>
          <w:lang w:val="en-GB"/>
        </w:rPr>
        <w:t xml:space="preserve">ystem simulation results </w:t>
      </w:r>
      <w:r w:rsidR="000F30D7" w:rsidRPr="000D1B4A">
        <w:rPr>
          <w:rFonts w:ascii="Arial" w:eastAsia="Calibri" w:hAnsi="Arial" w:cs="Arial"/>
          <w:b/>
          <w:bCs/>
          <w:sz w:val="24"/>
          <w:lang w:val="en-GB"/>
        </w:rPr>
        <w:t xml:space="preserve">and </w:t>
      </w:r>
      <w:r w:rsidR="00AC226C" w:rsidRPr="000D1B4A">
        <w:rPr>
          <w:rFonts w:ascii="Arial" w:eastAsia="Calibri" w:hAnsi="Arial" w:cs="Arial"/>
          <w:b/>
          <w:bCs/>
          <w:sz w:val="24"/>
          <w:lang w:val="en-GB"/>
        </w:rPr>
        <w:t xml:space="preserve">RRM Requirements </w:t>
      </w:r>
      <w:r w:rsidR="00685FCC" w:rsidRPr="000D1B4A">
        <w:rPr>
          <w:rFonts w:ascii="Arial" w:eastAsia="Calibri" w:hAnsi="Arial" w:cs="Arial"/>
          <w:b/>
          <w:bCs/>
          <w:sz w:val="24"/>
          <w:lang w:val="en-GB"/>
        </w:rPr>
        <w:t xml:space="preserve">NR </w:t>
      </w:r>
      <w:r w:rsidR="00AC226C" w:rsidRPr="000D1B4A">
        <w:rPr>
          <w:rFonts w:ascii="Arial" w:eastAsia="Calibri" w:hAnsi="Arial" w:cs="Arial"/>
          <w:b/>
          <w:bCs/>
          <w:sz w:val="24"/>
          <w:lang w:val="en-GB"/>
        </w:rPr>
        <w:t>HST</w:t>
      </w:r>
      <w:r w:rsidRPr="000D1B4A" w:rsidDel="000A742C">
        <w:rPr>
          <w:rFonts w:ascii="Arial" w:eastAsia="Calibri" w:hAnsi="Arial" w:cs="Arial"/>
          <w:b/>
          <w:bCs/>
          <w:sz w:val="24"/>
          <w:lang w:val="en-GB"/>
        </w:rPr>
        <w:t xml:space="preserve"> </w:t>
      </w:r>
    </w:p>
    <w:p w14:paraId="53921647" w14:textId="4463E663"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0D1B4A">
        <w:rPr>
          <w:rFonts w:ascii="Arial" w:eastAsia="MS Mincho" w:hAnsi="Arial" w:cs="Arial"/>
          <w:b/>
          <w:bCs/>
          <w:sz w:val="24"/>
          <w:szCs w:val="20"/>
          <w:lang w:val="en-GB"/>
        </w:rPr>
        <w:t>Agenda item:</w:t>
      </w:r>
      <w:r w:rsidRPr="000D1B4A">
        <w:rPr>
          <w:rFonts w:ascii="Arial" w:eastAsia="MS Mincho" w:hAnsi="Arial" w:cs="Arial"/>
          <w:b/>
          <w:bCs/>
          <w:sz w:val="24"/>
          <w:szCs w:val="20"/>
          <w:lang w:val="en-GB"/>
        </w:rPr>
        <w:tab/>
      </w:r>
      <w:r w:rsidR="000F30D7" w:rsidRPr="000D1B4A">
        <w:rPr>
          <w:rFonts w:ascii="Arial" w:eastAsia="MS Mincho" w:hAnsi="Arial" w:cs="Arial"/>
          <w:b/>
          <w:bCs/>
          <w:sz w:val="24"/>
          <w:szCs w:val="20"/>
          <w:lang w:val="en-GB"/>
        </w:rPr>
        <w:t>9</w:t>
      </w:r>
      <w:r w:rsidRPr="000D1B4A">
        <w:rPr>
          <w:rFonts w:ascii="Arial" w:eastAsia="MS Mincho" w:hAnsi="Arial" w:cs="Arial"/>
          <w:b/>
          <w:bCs/>
          <w:sz w:val="24"/>
          <w:szCs w:val="20"/>
          <w:lang w:val="en-GB"/>
        </w:rPr>
        <w:t>.</w:t>
      </w:r>
      <w:r w:rsidR="000D1B4A" w:rsidRPr="00594352">
        <w:rPr>
          <w:rFonts w:ascii="Arial" w:eastAsia="MS Mincho" w:hAnsi="Arial" w:cs="Arial"/>
          <w:b/>
          <w:bCs/>
          <w:sz w:val="24"/>
          <w:szCs w:val="20"/>
          <w:lang w:val="en-GB"/>
        </w:rPr>
        <w:t>1</w:t>
      </w:r>
      <w:r w:rsidR="006B7010" w:rsidRPr="000D1B4A">
        <w:rPr>
          <w:rFonts w:ascii="Arial" w:eastAsia="MS Mincho" w:hAnsi="Arial" w:cs="Arial"/>
          <w:b/>
          <w:bCs/>
          <w:sz w:val="24"/>
          <w:szCs w:val="20"/>
          <w:lang w:val="en-GB"/>
        </w:rPr>
        <w:t>7</w:t>
      </w:r>
      <w:r w:rsidRPr="000D1B4A">
        <w:rPr>
          <w:rFonts w:ascii="Arial" w:eastAsia="MS Mincho" w:hAnsi="Arial" w:cs="Arial"/>
          <w:b/>
          <w:bCs/>
          <w:sz w:val="24"/>
          <w:szCs w:val="20"/>
          <w:lang w:val="en-GB"/>
        </w:rPr>
        <w:t>.</w:t>
      </w:r>
      <w:r w:rsidR="008C040E" w:rsidRPr="000D1B4A">
        <w:rPr>
          <w:rFonts w:ascii="Arial" w:eastAsia="MS Mincho" w:hAnsi="Arial" w:cs="Arial"/>
          <w:b/>
          <w:bCs/>
          <w:sz w:val="24"/>
          <w:szCs w:val="20"/>
          <w:lang w:val="en-GB"/>
        </w:rPr>
        <w:t>1</w:t>
      </w:r>
    </w:p>
    <w:p w14:paraId="266D763D" w14:textId="4015C524"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008C040E">
        <w:rPr>
          <w:rFonts w:ascii="Arial" w:eastAsia="Calibri" w:hAnsi="Arial" w:cs="Arial"/>
          <w:b/>
          <w:bCs/>
          <w:sz w:val="24"/>
          <w:lang w:val="en-GB"/>
        </w:rPr>
        <w:t>Approval</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1E2BCEDD" w14:textId="77777777" w:rsidR="008E190B" w:rsidRDefault="002705C3" w:rsidP="00841BCD">
      <w:pPr>
        <w:ind w:right="-22"/>
        <w:rPr>
          <w:bCs/>
        </w:rPr>
      </w:pPr>
      <w:r>
        <w:rPr>
          <w:bCs/>
        </w:rPr>
        <w:t>During the RAN4#92 meeting, the work plan for RRM parts under high speed train scenarios [1] was approved. One part of the objective is to i</w:t>
      </w:r>
      <w:r w:rsidRPr="00587DAF">
        <w:rPr>
          <w:bCs/>
        </w:rPr>
        <w:t>nvestigate and specify the UE RRM core requirements</w:t>
      </w:r>
      <w:r>
        <w:rPr>
          <w:bCs/>
        </w:rPr>
        <w:t xml:space="preserve"> including cell detection and measurement latencies. To analy</w:t>
      </w:r>
      <w:r w:rsidR="001F4D06">
        <w:rPr>
          <w:bCs/>
        </w:rPr>
        <w:t>z</w:t>
      </w:r>
      <w:r>
        <w:rPr>
          <w:bCs/>
        </w:rPr>
        <w:t>e the RRM requirements</w:t>
      </w:r>
      <w:r w:rsidR="00DE6B94">
        <w:rPr>
          <w:bCs/>
        </w:rPr>
        <w:t xml:space="preserve"> and their impact on the UE performance in the HST scenario, system level simulations are needed.</w:t>
      </w:r>
      <w:r>
        <w:rPr>
          <w:bCs/>
        </w:rPr>
        <w:t xml:space="preserve"> </w:t>
      </w:r>
    </w:p>
    <w:p w14:paraId="3A2170F1" w14:textId="0AD4BB8D" w:rsidR="00A22B78" w:rsidRDefault="00DE6B94" w:rsidP="00841BCD">
      <w:pPr>
        <w:ind w:right="-22"/>
        <w:rPr>
          <w:rFonts w:eastAsia="Calibri" w:cs="Times New Roman"/>
          <w:szCs w:val="20"/>
          <w:lang w:val="en-GB"/>
        </w:rPr>
      </w:pPr>
      <w:r>
        <w:rPr>
          <w:bCs/>
        </w:rPr>
        <w:t xml:space="preserve">In this paper </w:t>
      </w:r>
      <w:r w:rsidR="002705C3">
        <w:rPr>
          <w:bCs/>
        </w:rPr>
        <w:t xml:space="preserve">we provide </w:t>
      </w:r>
      <w:r>
        <w:rPr>
          <w:bCs/>
        </w:rPr>
        <w:t xml:space="preserve">new additional </w:t>
      </w:r>
      <w:r w:rsidR="002705C3">
        <w:rPr>
          <w:bCs/>
        </w:rPr>
        <w:t xml:space="preserve">system simulation results </w:t>
      </w:r>
      <w:r>
        <w:rPr>
          <w:bCs/>
        </w:rPr>
        <w:t xml:space="preserve">using a fully dynamic system simulator, </w:t>
      </w:r>
      <w:r w:rsidR="002705C3">
        <w:rPr>
          <w:bCs/>
        </w:rPr>
        <w:t xml:space="preserve">for </w:t>
      </w:r>
      <w:r>
        <w:rPr>
          <w:bCs/>
        </w:rPr>
        <w:t xml:space="preserve">analyzing </w:t>
      </w:r>
      <w:r w:rsidR="002705C3">
        <w:rPr>
          <w:bCs/>
        </w:rPr>
        <w:t xml:space="preserve">connected mode </w:t>
      </w:r>
      <w:r>
        <w:rPr>
          <w:bCs/>
        </w:rPr>
        <w:t xml:space="preserve">RRM performance </w:t>
      </w:r>
      <w:r w:rsidR="002705C3">
        <w:rPr>
          <w:bCs/>
        </w:rPr>
        <w:t>under high speed train scenarios</w:t>
      </w:r>
      <w:r w:rsidR="008E3082">
        <w:rPr>
          <w:bCs/>
        </w:rPr>
        <w:t>. We</w:t>
      </w:r>
      <w:r w:rsidR="002705C3">
        <w:rPr>
          <w:bCs/>
        </w:rPr>
        <w:t xml:space="preserve"> us</w:t>
      </w:r>
      <w:r>
        <w:rPr>
          <w:bCs/>
        </w:rPr>
        <w:t>e</w:t>
      </w:r>
      <w:r w:rsidR="002705C3">
        <w:rPr>
          <w:bCs/>
        </w:rPr>
        <w:t xml:space="preserve"> </w:t>
      </w:r>
      <w:r w:rsidR="00C146A4">
        <w:rPr>
          <w:bCs/>
        </w:rPr>
        <w:t xml:space="preserve">the 3GPP </w:t>
      </w:r>
      <w:r w:rsidR="00D62563">
        <w:rPr>
          <w:bCs/>
        </w:rPr>
        <w:t xml:space="preserve">NR </w:t>
      </w:r>
      <w:proofErr w:type="spellStart"/>
      <w:r w:rsidR="00C146A4">
        <w:rPr>
          <w:bCs/>
        </w:rPr>
        <w:t>RMa</w:t>
      </w:r>
      <w:proofErr w:type="spellEnd"/>
      <w:r w:rsidR="00C146A4">
        <w:rPr>
          <w:bCs/>
        </w:rPr>
        <w:t xml:space="preserve"> </w:t>
      </w:r>
      <w:r w:rsidR="000B22B0">
        <w:rPr>
          <w:bCs/>
        </w:rPr>
        <w:t>scenario</w:t>
      </w:r>
      <w:r w:rsidR="00C146A4">
        <w:rPr>
          <w:bCs/>
        </w:rPr>
        <w:t xml:space="preserve"> </w:t>
      </w:r>
      <w:r w:rsidR="000B22B0">
        <w:rPr>
          <w:bCs/>
        </w:rPr>
        <w:t xml:space="preserve">[2] </w:t>
      </w:r>
      <w:r w:rsidR="00C146A4">
        <w:rPr>
          <w:bCs/>
        </w:rPr>
        <w:t xml:space="preserve">and </w:t>
      </w:r>
      <w:r w:rsidR="002705C3">
        <w:rPr>
          <w:bCs/>
        </w:rPr>
        <w:t xml:space="preserve">a </w:t>
      </w:r>
      <w:r>
        <w:rPr>
          <w:bCs/>
        </w:rPr>
        <w:t xml:space="preserve">more advanced setup </w:t>
      </w:r>
      <w:r w:rsidR="00C85369">
        <w:rPr>
          <w:bCs/>
        </w:rPr>
        <w:t>with</w:t>
      </w:r>
      <w:r>
        <w:rPr>
          <w:bCs/>
        </w:rPr>
        <w:t xml:space="preserve"> 2 beams per cell</w:t>
      </w:r>
      <w:r w:rsidR="008E3082">
        <w:rPr>
          <w:bCs/>
        </w:rPr>
        <w:t xml:space="preserve"> (in [5] we presented results using 1 beam per cell)</w:t>
      </w:r>
      <w:r w:rsidR="00C146A4">
        <w:rPr>
          <w:bCs/>
        </w:rPr>
        <w:t>.</w:t>
      </w:r>
      <w:r w:rsidR="00015AC4">
        <w:rPr>
          <w:bCs/>
        </w:rPr>
        <w:t xml:space="preserve"> </w:t>
      </w:r>
    </w:p>
    <w:p w14:paraId="2FF6A72B" w14:textId="77777777" w:rsidR="003B659E" w:rsidRPr="00841BCD" w:rsidRDefault="003B659E" w:rsidP="00AE56B1">
      <w:pPr>
        <w:pStyle w:val="RAN4H1"/>
      </w:pPr>
      <w:r w:rsidRPr="00AE56B1">
        <w:t>Discussion</w:t>
      </w:r>
    </w:p>
    <w:p w14:paraId="5DBBD754" w14:textId="1AB62449" w:rsidR="002705C3" w:rsidRDefault="002705C3" w:rsidP="002705C3">
      <w:pPr>
        <w:spacing w:after="120"/>
        <w:rPr>
          <w:bCs/>
          <w:iCs/>
        </w:rPr>
      </w:pPr>
      <w:r>
        <w:t xml:space="preserve">In LTE Rel-14 RAN4 carried out simulations for HST </w:t>
      </w:r>
      <w:r w:rsidR="00DE6B94">
        <w:t xml:space="preserve">scenario </w:t>
      </w:r>
      <w:r>
        <w:t>for up 350km</w:t>
      </w:r>
      <w:r w:rsidR="00CB00D6">
        <w:t>/</w:t>
      </w:r>
      <w:r>
        <w:t xml:space="preserve">h for PCell only. During that work it was acknowledged that there was a need to tighten </w:t>
      </w:r>
      <w:r w:rsidR="001F4D06">
        <w:t xml:space="preserve">some of </w:t>
      </w:r>
      <w:r>
        <w:t xml:space="preserve">the UE </w:t>
      </w:r>
      <w:r w:rsidR="001F4D06">
        <w:t xml:space="preserve">RRM </w:t>
      </w:r>
      <w:r>
        <w:t>requirements concerning cell detection and measurement performance</w:t>
      </w:r>
      <w:r w:rsidR="00DE6B94">
        <w:t xml:space="preserve"> during DRX mode</w:t>
      </w:r>
      <w:r>
        <w:t xml:space="preserve">. </w:t>
      </w:r>
      <w:r w:rsidR="00CB00D6">
        <w:t xml:space="preserve">TS </w:t>
      </w:r>
      <w:r>
        <w:t>36.133 captures the updated requirements which applies</w:t>
      </w:r>
      <w:r w:rsidRPr="00C11627">
        <w:t xml:space="preserve"> </w:t>
      </w:r>
      <w:r w:rsidRPr="00E83DE2">
        <w:rPr>
          <w:bCs/>
        </w:rPr>
        <w:t xml:space="preserve">for UE configured with </w:t>
      </w:r>
      <w:proofErr w:type="spellStart"/>
      <w:r w:rsidRPr="00E83DE2">
        <w:rPr>
          <w:bCs/>
          <w:i/>
          <w:iCs/>
        </w:rPr>
        <w:t>highSpeedEnhancedMeasFlag</w:t>
      </w:r>
      <w:proofErr w:type="spellEnd"/>
      <w:r>
        <w:rPr>
          <w:bCs/>
          <w:iCs/>
        </w:rPr>
        <w:t>.</w:t>
      </w:r>
    </w:p>
    <w:p w14:paraId="0A40A43C" w14:textId="6EEFBC94" w:rsidR="002705C3" w:rsidRDefault="002705C3" w:rsidP="002705C3">
      <w:pPr>
        <w:spacing w:after="120"/>
        <w:rPr>
          <w:bCs/>
          <w:iCs/>
        </w:rPr>
      </w:pPr>
      <w:r>
        <w:rPr>
          <w:bCs/>
          <w:iCs/>
        </w:rPr>
        <w:t>For Rel-16 RAN</w:t>
      </w:r>
      <w:r w:rsidR="00CB00D6">
        <w:rPr>
          <w:bCs/>
          <w:iCs/>
        </w:rPr>
        <w:t>4</w:t>
      </w:r>
      <w:r>
        <w:rPr>
          <w:bCs/>
          <w:iCs/>
        </w:rPr>
        <w:t xml:space="preserve"> has worked on LTE HST for PCell velocity of up to 500km</w:t>
      </w:r>
      <w:r w:rsidR="00CB00D6">
        <w:rPr>
          <w:bCs/>
          <w:iCs/>
        </w:rPr>
        <w:t>/</w:t>
      </w:r>
      <w:r>
        <w:rPr>
          <w:bCs/>
          <w:iCs/>
        </w:rPr>
        <w:t>h and 350km</w:t>
      </w:r>
      <w:r w:rsidR="00CB00D6">
        <w:rPr>
          <w:bCs/>
          <w:iCs/>
        </w:rPr>
        <w:t>/</w:t>
      </w:r>
      <w:r>
        <w:rPr>
          <w:bCs/>
          <w:iCs/>
        </w:rPr>
        <w:t xml:space="preserve">h when configured with CA. The requirements </w:t>
      </w:r>
      <w:r w:rsidR="00DE6B94">
        <w:rPr>
          <w:bCs/>
          <w:iCs/>
        </w:rPr>
        <w:t xml:space="preserve">for these scenarios </w:t>
      </w:r>
      <w:r>
        <w:rPr>
          <w:bCs/>
          <w:iCs/>
        </w:rPr>
        <w:t xml:space="preserve">were </w:t>
      </w:r>
      <w:r w:rsidR="00DE6B94">
        <w:rPr>
          <w:bCs/>
          <w:iCs/>
        </w:rPr>
        <w:t xml:space="preserve">recently </w:t>
      </w:r>
      <w:r>
        <w:rPr>
          <w:bCs/>
          <w:iCs/>
        </w:rPr>
        <w:t xml:space="preserve">agreed and included an additional tightening of </w:t>
      </w:r>
      <w:r w:rsidR="001F4D06">
        <w:rPr>
          <w:bCs/>
          <w:iCs/>
        </w:rPr>
        <w:t>several</w:t>
      </w:r>
      <w:r>
        <w:rPr>
          <w:bCs/>
          <w:iCs/>
        </w:rPr>
        <w:t xml:space="preserve"> UE </w:t>
      </w:r>
      <w:r w:rsidR="001F4D06">
        <w:rPr>
          <w:bCs/>
          <w:iCs/>
        </w:rPr>
        <w:t xml:space="preserve">RRM </w:t>
      </w:r>
      <w:r>
        <w:rPr>
          <w:bCs/>
          <w:iCs/>
        </w:rPr>
        <w:t>requirements including:</w:t>
      </w:r>
    </w:p>
    <w:p w14:paraId="6CE948CB" w14:textId="0F9A478A" w:rsidR="002705C3" w:rsidRDefault="00B46406" w:rsidP="00B97B42">
      <w:pPr>
        <w:pStyle w:val="ListParagraph"/>
        <w:numPr>
          <w:ilvl w:val="0"/>
          <w:numId w:val="31"/>
        </w:numPr>
        <w:spacing w:after="120" w:line="240" w:lineRule="auto"/>
        <w:rPr>
          <w:lang w:val="en-GB"/>
        </w:rPr>
      </w:pPr>
      <w:r>
        <w:rPr>
          <w:lang w:val="en-GB"/>
        </w:rPr>
        <w:t>P</w:t>
      </w:r>
      <w:r w:rsidR="00C067FB">
        <w:rPr>
          <w:lang w:val="en-GB"/>
        </w:rPr>
        <w:t>C</w:t>
      </w:r>
      <w:r>
        <w:rPr>
          <w:lang w:val="en-GB"/>
        </w:rPr>
        <w:t>ell reselection in idle mode</w:t>
      </w:r>
    </w:p>
    <w:p w14:paraId="45E40C7C" w14:textId="090D7C9C" w:rsidR="00B46406" w:rsidRDefault="00C067FB" w:rsidP="00B97B42">
      <w:pPr>
        <w:pStyle w:val="ListParagraph"/>
        <w:numPr>
          <w:ilvl w:val="0"/>
          <w:numId w:val="31"/>
        </w:numPr>
        <w:spacing w:after="120" w:line="240" w:lineRule="auto"/>
        <w:rPr>
          <w:lang w:val="en-GB"/>
        </w:rPr>
      </w:pPr>
      <w:r>
        <w:rPr>
          <w:lang w:val="en-GB"/>
        </w:rPr>
        <w:t>UE uplink timing</w:t>
      </w:r>
    </w:p>
    <w:p w14:paraId="363DC833" w14:textId="77777777" w:rsidR="00C067FB" w:rsidRDefault="00C067FB" w:rsidP="00B97B42">
      <w:pPr>
        <w:pStyle w:val="ListParagraph"/>
        <w:numPr>
          <w:ilvl w:val="0"/>
          <w:numId w:val="31"/>
        </w:numPr>
        <w:spacing w:after="120" w:line="240" w:lineRule="auto"/>
        <w:rPr>
          <w:lang w:val="en-GB"/>
        </w:rPr>
      </w:pPr>
      <w:r>
        <w:rPr>
          <w:lang w:val="en-GB"/>
        </w:rPr>
        <w:t>PCell measurements in connected mode with DRX</w:t>
      </w:r>
    </w:p>
    <w:p w14:paraId="65722D09" w14:textId="481C3B91" w:rsidR="00C067FB" w:rsidRPr="00A6176B" w:rsidRDefault="00330A6E" w:rsidP="00B97B42">
      <w:pPr>
        <w:pStyle w:val="ListParagraph"/>
        <w:numPr>
          <w:ilvl w:val="0"/>
          <w:numId w:val="31"/>
        </w:numPr>
        <w:spacing w:after="120" w:line="240" w:lineRule="auto"/>
        <w:rPr>
          <w:lang w:val="en-GB"/>
        </w:rPr>
      </w:pPr>
      <w:r>
        <w:rPr>
          <w:lang w:val="en-GB"/>
        </w:rPr>
        <w:t>SCell measurements</w:t>
      </w:r>
      <w:r w:rsidR="00C067FB" w:rsidRPr="00A6176B">
        <w:rPr>
          <w:lang w:val="en-GB"/>
        </w:rPr>
        <w:t xml:space="preserve"> </w:t>
      </w:r>
    </w:p>
    <w:p w14:paraId="3E59D9D0" w14:textId="77527B90" w:rsidR="00D12050" w:rsidRDefault="002705C3" w:rsidP="002705C3">
      <w:pPr>
        <w:spacing w:after="120"/>
      </w:pPr>
      <w:r>
        <w:t>In order to analy</w:t>
      </w:r>
      <w:r w:rsidR="001F4D06">
        <w:t>ze</w:t>
      </w:r>
      <w:r>
        <w:t xml:space="preserve"> the impact of a UE in HST conditions in NR </w:t>
      </w:r>
      <w:r w:rsidR="00DE6B94">
        <w:t xml:space="preserve">deployments, </w:t>
      </w:r>
      <w:r>
        <w:t xml:space="preserve">it is necessary to see how the UE performs on system level </w:t>
      </w:r>
      <w:r w:rsidR="008E190B">
        <w:t xml:space="preserve">using </w:t>
      </w:r>
      <w:r w:rsidR="001F4D06">
        <w:t>more realistic</w:t>
      </w:r>
      <w:r>
        <w:t xml:space="preserve"> </w:t>
      </w:r>
      <w:r w:rsidR="00DE6B94">
        <w:t>RRM requirements</w:t>
      </w:r>
      <w:r w:rsidR="008E190B">
        <w:t xml:space="preserve"> including</w:t>
      </w:r>
      <w:r w:rsidR="001F4D06">
        <w:t xml:space="preserve"> UE </w:t>
      </w:r>
      <w:r w:rsidR="008E190B">
        <w:t xml:space="preserve">and system </w:t>
      </w:r>
      <w:r w:rsidR="001F4D06">
        <w:t>latencies</w:t>
      </w:r>
      <w:r w:rsidR="00DE6B94">
        <w:t xml:space="preserve"> and </w:t>
      </w:r>
      <w:r w:rsidR="008E190B">
        <w:t xml:space="preserve">look at the system </w:t>
      </w:r>
      <w:r>
        <w:t xml:space="preserve">performance. </w:t>
      </w:r>
      <w:r w:rsidR="00DE6B94">
        <w:t>Hence,</w:t>
      </w:r>
      <w:r>
        <w:t xml:space="preserve"> </w:t>
      </w:r>
      <w:r w:rsidR="00DE6B94">
        <w:t xml:space="preserve">using </w:t>
      </w:r>
      <w:r>
        <w:t xml:space="preserve">the </w:t>
      </w:r>
      <w:r w:rsidR="00DE6B94">
        <w:t xml:space="preserve">NR HST </w:t>
      </w:r>
      <w:r>
        <w:t>conditions</w:t>
      </w:r>
      <w:r w:rsidR="001F4D06">
        <w:t>,</w:t>
      </w:r>
      <w:r>
        <w:t xml:space="preserve"> </w:t>
      </w:r>
      <w:r w:rsidR="00DE6B94">
        <w:t xml:space="preserve">it needs to be verified whether </w:t>
      </w:r>
      <w:r>
        <w:t xml:space="preserve">the </w:t>
      </w:r>
      <w:r w:rsidR="00DE6B94">
        <w:t xml:space="preserve">current UE minimum </w:t>
      </w:r>
      <w:r w:rsidR="001F4D06">
        <w:t xml:space="preserve">RRM </w:t>
      </w:r>
      <w:r w:rsidR="00DE6B94">
        <w:t xml:space="preserve">requirements </w:t>
      </w:r>
      <w:r w:rsidR="008E190B">
        <w:t xml:space="preserve">agreed </w:t>
      </w:r>
      <w:r w:rsidR="00DE6B94">
        <w:t xml:space="preserve">for </w:t>
      </w:r>
      <w:r w:rsidR="008E190B">
        <w:t xml:space="preserve">NR </w:t>
      </w:r>
      <w:r w:rsidR="00DE6B94">
        <w:t xml:space="preserve">FR1 </w:t>
      </w:r>
      <w:r w:rsidR="008E190B">
        <w:t xml:space="preserve">can ensure </w:t>
      </w:r>
      <w:r w:rsidR="00DE6B94">
        <w:t xml:space="preserve">robust </w:t>
      </w:r>
      <w:r w:rsidR="008E190B">
        <w:t xml:space="preserve">mobility and </w:t>
      </w:r>
      <w:r w:rsidR="00DE6B94">
        <w:t xml:space="preserve">system performance in a dynamic </w:t>
      </w:r>
      <w:r w:rsidR="00D12050">
        <w:t xml:space="preserve">mobile </w:t>
      </w:r>
      <w:r w:rsidR="00DE6B94">
        <w:t xml:space="preserve">environment. </w:t>
      </w:r>
    </w:p>
    <w:p w14:paraId="6259BCE5" w14:textId="0CAF2C47" w:rsidR="00D12050" w:rsidRDefault="00DE6B94" w:rsidP="002705C3">
      <w:pPr>
        <w:spacing w:after="120"/>
      </w:pPr>
      <w:r>
        <w:t xml:space="preserve">It </w:t>
      </w:r>
      <w:r w:rsidR="00DD3570">
        <w:t xml:space="preserve">is necessary </w:t>
      </w:r>
      <w:r>
        <w:t>to evaluate if</w:t>
      </w:r>
      <w:r w:rsidR="00D12050">
        <w:t xml:space="preserve">, assuming minimum UE requirements, </w:t>
      </w:r>
      <w:r>
        <w:t xml:space="preserve">the </w:t>
      </w:r>
      <w:r w:rsidR="002705C3">
        <w:t xml:space="preserve">UE </w:t>
      </w:r>
      <w:r w:rsidR="00D12050">
        <w:t>can be assumed to be capable of</w:t>
      </w:r>
      <w:r w:rsidR="002705C3">
        <w:t xml:space="preserve"> identify</w:t>
      </w:r>
      <w:r w:rsidR="00D12050">
        <w:t>ing</w:t>
      </w:r>
      <w:r w:rsidR="002705C3">
        <w:t>, measur</w:t>
      </w:r>
      <w:r w:rsidR="00D12050">
        <w:t>ing</w:t>
      </w:r>
      <w:r w:rsidR="002705C3">
        <w:t xml:space="preserve"> and report</w:t>
      </w:r>
      <w:r w:rsidR="00D12050">
        <w:t>ing</w:t>
      </w:r>
      <w:r w:rsidR="002705C3">
        <w:t xml:space="preserve"> </w:t>
      </w:r>
      <w:r>
        <w:t xml:space="preserve">newly detectable cells </w:t>
      </w:r>
      <w:r w:rsidR="00D12050">
        <w:t xml:space="preserve">in a </w:t>
      </w:r>
      <w:r w:rsidR="002705C3">
        <w:t xml:space="preserve">timely </w:t>
      </w:r>
      <w:r w:rsidR="00D12050">
        <w:t xml:space="preserve">manner </w:t>
      </w:r>
      <w:r w:rsidR="002705C3">
        <w:t>to the network</w:t>
      </w:r>
      <w:r w:rsidR="00D12050">
        <w:t>,</w:t>
      </w:r>
      <w:r w:rsidR="002705C3">
        <w:t xml:space="preserve"> such that network can </w:t>
      </w:r>
      <w:r w:rsidR="00D12050">
        <w:t xml:space="preserve">prepare the </w:t>
      </w:r>
      <w:r w:rsidR="002705C3">
        <w:t xml:space="preserve">handover </w:t>
      </w:r>
      <w:r w:rsidR="00D12050">
        <w:t xml:space="preserve">with the target cell and transmit the handover command to </w:t>
      </w:r>
      <w:r w:rsidR="002705C3">
        <w:t>the UE in time.</w:t>
      </w:r>
    </w:p>
    <w:p w14:paraId="4C9A7A06" w14:textId="13DD24EF" w:rsidR="002705C3" w:rsidRDefault="002705C3" w:rsidP="00B97B42">
      <w:pPr>
        <w:pStyle w:val="RAN4observation0"/>
      </w:pPr>
      <w:bookmarkStart w:id="4" w:name="_Hlk24126175"/>
      <w:r>
        <w:t xml:space="preserve"> </w:t>
      </w:r>
      <w:r w:rsidR="00D12050">
        <w:t>It needs to be evaluated if, assuming minimum UE requirements, the UE can be assumed to be capable of identifying, measuring and reporting newly detectable cells in a timely manner to the network, such that network can prepare the handover with the target cell and transmit the handover command to the UE in time.</w:t>
      </w:r>
    </w:p>
    <w:bookmarkEnd w:id="4"/>
    <w:p w14:paraId="35911233" w14:textId="033FF15B" w:rsidR="002A68E2" w:rsidRDefault="002705C3" w:rsidP="002705C3">
      <w:pPr>
        <w:spacing w:after="120"/>
      </w:pPr>
      <w:r>
        <w:t xml:space="preserve">If </w:t>
      </w:r>
      <w:r w:rsidR="00D14866">
        <w:t xml:space="preserve">UE minimum performance in terms of </w:t>
      </w:r>
      <w:r>
        <w:t xml:space="preserve">cell detection and measurement latencies are too </w:t>
      </w:r>
      <w:r w:rsidR="00D14866">
        <w:t xml:space="preserve">relaxed </w:t>
      </w:r>
      <w:r w:rsidR="0000738D">
        <w:t>to guarantee that a UE</w:t>
      </w:r>
      <w:r w:rsidR="00DD3570">
        <w:t>,</w:t>
      </w:r>
      <w:r w:rsidR="0000738D">
        <w:t xml:space="preserve"> with minimum performance</w:t>
      </w:r>
      <w:r w:rsidR="00DD3570">
        <w:t>,</w:t>
      </w:r>
      <w:r w:rsidR="0000738D">
        <w:t xml:space="preserve"> can provide measurement reports to network </w:t>
      </w:r>
      <w:r w:rsidR="00DD3570">
        <w:t xml:space="preserve">in a </w:t>
      </w:r>
      <w:r w:rsidR="0000738D">
        <w:t>timely</w:t>
      </w:r>
      <w:r w:rsidR="00DD3570">
        <w:t xml:space="preserve"> manner</w:t>
      </w:r>
      <w:r w:rsidR="00DE1F54">
        <w:t xml:space="preserve"> this will cause connection failures</w:t>
      </w:r>
      <w:r w:rsidR="00DD3570">
        <w:t xml:space="preserve">. </w:t>
      </w:r>
      <w:r w:rsidR="00DE1F54">
        <w:t>Hence, i</w:t>
      </w:r>
      <w:r w:rsidR="00DD3570">
        <w:t>f the requirements are too relaxed</w:t>
      </w:r>
      <w:r w:rsidR="0000738D">
        <w:t xml:space="preserve">, </w:t>
      </w:r>
      <w:r w:rsidR="00DD3570">
        <w:t xml:space="preserve">this will </w:t>
      </w:r>
      <w:r w:rsidR="0000738D">
        <w:t xml:space="preserve">lead to </w:t>
      </w:r>
      <w:r w:rsidR="00DE1F54">
        <w:t xml:space="preserve">e.g. </w:t>
      </w:r>
      <w:r w:rsidR="0000738D">
        <w:t xml:space="preserve">HOF’s or RLF’s. </w:t>
      </w:r>
      <w:r w:rsidR="00DE1F54">
        <w:t>I.e.</w:t>
      </w:r>
      <w:r w:rsidR="0000738D">
        <w:t xml:space="preserve">, </w:t>
      </w:r>
      <w:r w:rsidR="00DE1F54">
        <w:t xml:space="preserve">it needs to be evaluated if </w:t>
      </w:r>
      <w:r w:rsidR="0000738D">
        <w:t xml:space="preserve">the current </w:t>
      </w:r>
      <w:r w:rsidR="00DE1F54">
        <w:t xml:space="preserve">minimum </w:t>
      </w:r>
      <w:r w:rsidR="0000738D">
        <w:t xml:space="preserve">requirements </w:t>
      </w:r>
      <w:r w:rsidR="002A68E2">
        <w:t xml:space="preserve">guarantee well </w:t>
      </w:r>
      <w:r w:rsidR="0000738D">
        <w:t>perform</w:t>
      </w:r>
      <w:r w:rsidR="002A68E2">
        <w:t>ing</w:t>
      </w:r>
      <w:r w:rsidR="0000738D">
        <w:t xml:space="preserve"> </w:t>
      </w:r>
      <w:r w:rsidR="002A68E2">
        <w:t>and robust mobility in HST scenario</w:t>
      </w:r>
      <w:r>
        <w:t xml:space="preserve">, </w:t>
      </w:r>
      <w:r w:rsidR="0000738D">
        <w:t xml:space="preserve">or will </w:t>
      </w:r>
      <w:r w:rsidR="002A68E2">
        <w:t>they</w:t>
      </w:r>
      <w:r>
        <w:t xml:space="preserve"> </w:t>
      </w:r>
      <w:r w:rsidR="00DE1F54">
        <w:t xml:space="preserve">not be able to guarantee this and </w:t>
      </w:r>
      <w:r>
        <w:t xml:space="preserve">result in late or missed handovers which then leads to RLF and drop of the connection. </w:t>
      </w:r>
    </w:p>
    <w:p w14:paraId="02A7F930" w14:textId="6FB15842" w:rsidR="002A68E2" w:rsidRDefault="002A68E2" w:rsidP="00B97B42">
      <w:pPr>
        <w:pStyle w:val="RAN4observation0"/>
      </w:pPr>
      <w:bookmarkStart w:id="5" w:name="_Hlk24126269"/>
      <w:r>
        <w:lastRenderedPageBreak/>
        <w:t xml:space="preserve">If UE minimum performance in terms of cell detection and measurement latencies are too relaxed to guarantee that a UE with minimum performance can provide measurement reports to network timely, </w:t>
      </w:r>
      <w:r w:rsidR="00DD3570">
        <w:t xml:space="preserve">this will </w:t>
      </w:r>
      <w:r>
        <w:t>lead to HOF’s or RLF’s</w:t>
      </w:r>
      <w:r w:rsidR="00DD3570">
        <w:t>.</w:t>
      </w:r>
    </w:p>
    <w:bookmarkEnd w:id="5"/>
    <w:p w14:paraId="5D480FC5" w14:textId="10918682" w:rsidR="002705C3" w:rsidRDefault="00D14866" w:rsidP="002705C3">
      <w:pPr>
        <w:spacing w:after="120"/>
      </w:pPr>
      <w:r>
        <w:t xml:space="preserve">When analyzing the performance and latencies, the new and </w:t>
      </w:r>
      <w:r w:rsidR="002705C3">
        <w:t xml:space="preserve">additional aspect </w:t>
      </w:r>
      <w:r w:rsidR="002A68E2">
        <w:t xml:space="preserve">introduced </w:t>
      </w:r>
      <w:r w:rsidR="002705C3">
        <w:t>in NR</w:t>
      </w:r>
      <w:r w:rsidR="002A68E2">
        <w:t>,</w:t>
      </w:r>
      <w:r w:rsidR="002705C3">
        <w:t xml:space="preserve"> </w:t>
      </w:r>
      <w:r w:rsidR="002A68E2">
        <w:t xml:space="preserve">compared to LTE, </w:t>
      </w:r>
      <w:r>
        <w:t xml:space="preserve">needs to be considered. NR include </w:t>
      </w:r>
      <w:r w:rsidR="002705C3">
        <w:t xml:space="preserve">support of </w:t>
      </w:r>
      <w:r w:rsidR="00C0716F">
        <w:t>multi</w:t>
      </w:r>
      <w:r w:rsidR="00AB4F16">
        <w:t xml:space="preserve">-beam operation and </w:t>
      </w:r>
      <w:r w:rsidR="002705C3">
        <w:t>beam management</w:t>
      </w:r>
      <w:r>
        <w:t>,</w:t>
      </w:r>
      <w:r w:rsidR="002705C3">
        <w:t xml:space="preserve"> including beam failure detection and link recovery procedures</w:t>
      </w:r>
      <w:r>
        <w:t xml:space="preserve">, </w:t>
      </w:r>
      <w:r w:rsidR="00C644B5">
        <w:t xml:space="preserve">and this </w:t>
      </w:r>
      <w:r>
        <w:t>needs to be considered</w:t>
      </w:r>
      <w:r w:rsidR="00C644B5">
        <w:t xml:space="preserve"> as it is part of the NR system level operations</w:t>
      </w:r>
      <w:r w:rsidR="002705C3">
        <w:t>.</w:t>
      </w:r>
    </w:p>
    <w:p w14:paraId="6A59E7D1" w14:textId="25F4B9FC" w:rsidR="002705C3" w:rsidRDefault="00094C80" w:rsidP="00DA2EF9">
      <w:pPr>
        <w:ind w:right="-22"/>
        <w:rPr>
          <w:rFonts w:eastAsia="Calibri" w:cs="Times New Roman"/>
          <w:szCs w:val="20"/>
        </w:rPr>
      </w:pPr>
      <w:r>
        <w:rPr>
          <w:rFonts w:eastAsia="Calibri" w:cs="Times New Roman"/>
          <w:szCs w:val="20"/>
        </w:rPr>
        <w:t xml:space="preserve">To perform such evaluation, we </w:t>
      </w:r>
      <w:r w:rsidR="00DD3570">
        <w:rPr>
          <w:rFonts w:eastAsia="Calibri" w:cs="Times New Roman"/>
          <w:szCs w:val="20"/>
        </w:rPr>
        <w:t>use</w:t>
      </w:r>
      <w:r>
        <w:rPr>
          <w:rFonts w:eastAsia="Calibri" w:cs="Times New Roman"/>
          <w:szCs w:val="20"/>
        </w:rPr>
        <w:t xml:space="preserve"> a fully dynamic system simulator</w:t>
      </w:r>
      <w:r w:rsidR="003B23D3">
        <w:rPr>
          <w:rFonts w:eastAsia="Calibri" w:cs="Times New Roman"/>
          <w:szCs w:val="20"/>
        </w:rPr>
        <w:t xml:space="preserve"> supporting NR </w:t>
      </w:r>
      <w:r>
        <w:rPr>
          <w:rFonts w:eastAsia="Calibri" w:cs="Times New Roman"/>
          <w:szCs w:val="20"/>
        </w:rPr>
        <w:t xml:space="preserve">as explained next. Using this fully dynamic </w:t>
      </w:r>
      <w:r w:rsidR="003B23D3">
        <w:rPr>
          <w:rFonts w:eastAsia="Calibri" w:cs="Times New Roman"/>
          <w:szCs w:val="20"/>
        </w:rPr>
        <w:t xml:space="preserve">NR </w:t>
      </w:r>
      <w:r>
        <w:rPr>
          <w:rFonts w:eastAsia="Calibri" w:cs="Times New Roman"/>
          <w:szCs w:val="20"/>
        </w:rPr>
        <w:t>simulator, in which the UE are moving within the simulated deployment</w:t>
      </w:r>
      <w:r w:rsidR="003B23D3">
        <w:rPr>
          <w:rFonts w:eastAsia="Calibri" w:cs="Times New Roman"/>
          <w:szCs w:val="20"/>
        </w:rPr>
        <w:t xml:space="preserve"> with realistic channel conditions</w:t>
      </w:r>
      <w:r>
        <w:rPr>
          <w:rFonts w:eastAsia="Calibri" w:cs="Times New Roman"/>
          <w:szCs w:val="20"/>
        </w:rPr>
        <w:t xml:space="preserve">, we have been executing </w:t>
      </w:r>
      <w:proofErr w:type="gramStart"/>
      <w:r>
        <w:rPr>
          <w:rFonts w:eastAsia="Calibri" w:cs="Times New Roman"/>
          <w:szCs w:val="20"/>
        </w:rPr>
        <w:t>a number of</w:t>
      </w:r>
      <w:proofErr w:type="gramEnd"/>
      <w:r>
        <w:rPr>
          <w:rFonts w:eastAsia="Calibri" w:cs="Times New Roman"/>
          <w:szCs w:val="20"/>
        </w:rPr>
        <w:t xml:space="preserve"> simulation</w:t>
      </w:r>
      <w:r w:rsidR="008E1085">
        <w:rPr>
          <w:rFonts w:eastAsia="Calibri" w:cs="Times New Roman"/>
          <w:szCs w:val="20"/>
        </w:rPr>
        <w:t>s</w:t>
      </w:r>
      <w:r>
        <w:rPr>
          <w:rFonts w:eastAsia="Calibri" w:cs="Times New Roman"/>
          <w:szCs w:val="20"/>
        </w:rPr>
        <w:t xml:space="preserve"> related to NR HST.</w:t>
      </w:r>
    </w:p>
    <w:p w14:paraId="15ED00D5" w14:textId="77777777" w:rsidR="003B23D3" w:rsidRPr="002705C3" w:rsidRDefault="003B23D3" w:rsidP="00DA2EF9">
      <w:pPr>
        <w:ind w:right="-22"/>
        <w:rPr>
          <w:rFonts w:eastAsia="Calibri" w:cs="Times New Roman"/>
          <w:szCs w:val="20"/>
        </w:rPr>
      </w:pPr>
    </w:p>
    <w:p w14:paraId="476A8D4E" w14:textId="48EDCB57" w:rsidR="002705C3" w:rsidRDefault="002705C3" w:rsidP="002705C3">
      <w:pPr>
        <w:pStyle w:val="RAN4H2"/>
        <w:rPr>
          <w:rFonts w:eastAsia="Calibri"/>
          <w:lang w:val="en-GB"/>
        </w:rPr>
      </w:pPr>
      <w:r>
        <w:rPr>
          <w:rFonts w:eastAsia="Calibri"/>
          <w:lang w:val="en-GB"/>
        </w:rPr>
        <w:t xml:space="preserve">Simulation </w:t>
      </w:r>
      <w:r w:rsidR="00F25B3F">
        <w:rPr>
          <w:rFonts w:eastAsia="Calibri"/>
          <w:lang w:val="en-GB"/>
        </w:rPr>
        <w:t>scenario and parameters</w:t>
      </w:r>
    </w:p>
    <w:p w14:paraId="1CB2B037" w14:textId="5A0AA403" w:rsidR="003863D2" w:rsidRDefault="00F25B3F" w:rsidP="00F25B3F">
      <w:r>
        <w:t xml:space="preserve">We have used a </w:t>
      </w:r>
      <w:r w:rsidR="00090479">
        <w:t>more advanced simulation setup</w:t>
      </w:r>
      <w:r w:rsidR="003863D2">
        <w:t xml:space="preserve"> in which we have 2 beams per cell.</w:t>
      </w:r>
      <w:r w:rsidR="00090479">
        <w:t xml:space="preserve"> </w:t>
      </w:r>
      <w:r w:rsidR="003863D2">
        <w:t>A</w:t>
      </w:r>
      <w:r w:rsidR="00090479">
        <w:t xml:space="preserve">lthough still </w:t>
      </w:r>
      <w:r>
        <w:t>simplified</w:t>
      </w:r>
      <w:r w:rsidR="003863D2">
        <w:t xml:space="preserve"> compared to the maximum support of 8 beams</w:t>
      </w:r>
      <w:r w:rsidR="00090479">
        <w:t>,</w:t>
      </w:r>
      <w:r>
        <w:t xml:space="preserve"> </w:t>
      </w:r>
      <w:r w:rsidR="003863D2">
        <w:t>using 2 beams will give indication about HST performance in multibeam environment.</w:t>
      </w:r>
      <w:r>
        <w:t xml:space="preserve"> </w:t>
      </w:r>
    </w:p>
    <w:p w14:paraId="00B6FE59" w14:textId="517587A7" w:rsidR="00F25B3F" w:rsidRDefault="00F25B3F" w:rsidP="00F25B3F">
      <w:r>
        <w:t>The</w:t>
      </w:r>
      <w:r w:rsidR="00FF6A65">
        <w:t xml:space="preserve"> general</w:t>
      </w:r>
      <w:r>
        <w:t xml:space="preserve"> setup is based on the simulation </w:t>
      </w:r>
      <w:r w:rsidR="00090479">
        <w:t xml:space="preserve">deployment </w:t>
      </w:r>
      <w:r>
        <w:t xml:space="preserve">setup used in the LTE HST simulations updated to use the NR </w:t>
      </w:r>
      <w:proofErr w:type="spellStart"/>
      <w:r>
        <w:t>RMa</w:t>
      </w:r>
      <w:proofErr w:type="spellEnd"/>
      <w:r>
        <w:t xml:space="preserve"> </w:t>
      </w:r>
      <w:r w:rsidR="00F57386">
        <w:t>scenario</w:t>
      </w:r>
      <w:r w:rsidR="000B22B0">
        <w:t xml:space="preserve"> [2]</w:t>
      </w:r>
      <w:r>
        <w:t>.</w:t>
      </w:r>
      <w:r w:rsidR="000B22B0">
        <w:t xml:space="preserve"> </w:t>
      </w:r>
      <w:r w:rsidR="00F57386">
        <w:t xml:space="preserve">The NR </w:t>
      </w:r>
      <w:proofErr w:type="spellStart"/>
      <w:r w:rsidR="00F57386">
        <w:t>RMa</w:t>
      </w:r>
      <w:proofErr w:type="spellEnd"/>
      <w:r w:rsidR="000B22B0">
        <w:t xml:space="preserve"> includes </w:t>
      </w:r>
      <w:r w:rsidR="00F57386">
        <w:t xml:space="preserve">pathloss </w:t>
      </w:r>
      <w:r w:rsidR="000B22B0">
        <w:t xml:space="preserve">fast fading </w:t>
      </w:r>
      <w:r w:rsidR="00F57386">
        <w:t>channel models.</w:t>
      </w:r>
      <w:r w:rsidR="00A2649D">
        <w:t xml:space="preserve"> </w:t>
      </w:r>
      <w:r w:rsidR="00485E47">
        <w:t xml:space="preserve">Additionally, the support for NR physical layer design is implemented including among other cell detection and measurements and related delay, </w:t>
      </w:r>
      <w:r w:rsidR="003863D2">
        <w:t xml:space="preserve">RLM and </w:t>
      </w:r>
      <w:r w:rsidR="00485E47">
        <w:t>needed signaling for mobility.</w:t>
      </w:r>
    </w:p>
    <w:p w14:paraId="07484E8A" w14:textId="7784C9DF" w:rsidR="00F25B3F" w:rsidRDefault="00F25B3F" w:rsidP="00F25B3F">
      <w:r>
        <w:t xml:space="preserve">In the setup we use </w:t>
      </w:r>
      <w:r w:rsidR="00055A12">
        <w:t>2</w:t>
      </w:r>
      <w:r>
        <w:t xml:space="preserve"> beam</w:t>
      </w:r>
      <w:r w:rsidR="00055A12">
        <w:t>s</w:t>
      </w:r>
      <w:r>
        <w:t xml:space="preserve"> per cell and antenna </w:t>
      </w:r>
      <w:r w:rsidR="00055A12">
        <w:t>panel setup is 4 rows and 4 columns of cross-polarized antenna elements</w:t>
      </w:r>
      <w:r>
        <w:t xml:space="preserve">. </w:t>
      </w:r>
      <w:r w:rsidR="00055A12">
        <w:t xml:space="preserve">Beams are pointed </w:t>
      </w:r>
      <m:oMath>
        <m:r>
          <w:rPr>
            <w:rFonts w:ascii="Cambria Math" w:hAnsi="Cambria Math"/>
          </w:rPr>
          <m:t>±</m:t>
        </m:r>
      </m:oMath>
      <w:r w:rsidR="00055A12">
        <w:rPr>
          <w:rFonts w:eastAsiaTheme="minorEastAsia"/>
        </w:rPr>
        <w:t>20 degrees in azimuth and -15 degrees in elevation from the antenna boresight. Antenna boresight is pointed south towards the track by 11 degrees from x-axis</w:t>
      </w:r>
      <w:r w:rsidR="0038023A">
        <w:rPr>
          <w:rFonts w:eastAsiaTheme="minorEastAsia"/>
        </w:rPr>
        <w:t xml:space="preserve"> and </w:t>
      </w:r>
      <w:proofErr w:type="spellStart"/>
      <w:r w:rsidR="0038023A">
        <w:rPr>
          <w:rFonts w:eastAsiaTheme="minorEastAsia"/>
        </w:rPr>
        <w:t>gNBs</w:t>
      </w:r>
      <w:proofErr w:type="spellEnd"/>
      <w:r w:rsidR="0038023A">
        <w:rPr>
          <w:rFonts w:eastAsiaTheme="minorEastAsia"/>
        </w:rPr>
        <w:t xml:space="preserve"> are 100 meters away from the track.</w:t>
      </w:r>
    </w:p>
    <w:p w14:paraId="2C13250B" w14:textId="3C41583D" w:rsidR="00F25B3F" w:rsidRDefault="00F25B3F" w:rsidP="00F25B3F">
      <w:pPr>
        <w:spacing w:after="120"/>
      </w:pPr>
      <w:r>
        <w:t xml:space="preserve">The </w:t>
      </w:r>
      <w:r w:rsidR="00055A12">
        <w:t xml:space="preserve">propagation map of the </w:t>
      </w:r>
      <w:r>
        <w:t>simulation scenario is illustrated in the following Figure 1:</w:t>
      </w:r>
    </w:p>
    <w:p w14:paraId="7580D88E" w14:textId="7788713A" w:rsidR="00F25B3F" w:rsidRDefault="00055A12" w:rsidP="00F25B3F">
      <w:pPr>
        <w:keepNext/>
        <w:spacing w:after="120"/>
      </w:pPr>
      <w:r>
        <w:rPr>
          <w:noProof/>
        </w:rPr>
        <w:drawing>
          <wp:inline distT="0" distB="0" distL="0" distR="0" wp14:anchorId="279CFA56" wp14:editId="63A4E314">
            <wp:extent cx="6113145" cy="1041400"/>
            <wp:effectExtent l="0" t="0" r="1905"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3145" cy="1041400"/>
                    </a:xfrm>
                    <a:prstGeom prst="rect">
                      <a:avLst/>
                    </a:prstGeom>
                    <a:noFill/>
                    <a:ln>
                      <a:noFill/>
                    </a:ln>
                  </pic:spPr>
                </pic:pic>
              </a:graphicData>
            </a:graphic>
          </wp:inline>
        </w:drawing>
      </w:r>
    </w:p>
    <w:p w14:paraId="6B00BD50" w14:textId="6269519C" w:rsidR="00F25B3F" w:rsidRDefault="00F25B3F" w:rsidP="00F25B3F">
      <w:pPr>
        <w:pStyle w:val="Caption"/>
      </w:pPr>
      <w:r>
        <w:t xml:space="preserve">Figure </w:t>
      </w:r>
      <w:fldSimple w:instr=" SEQ Figure \* ARABIC ">
        <w:r w:rsidR="00D83180">
          <w:rPr>
            <w:noProof/>
          </w:rPr>
          <w:t>1</w:t>
        </w:r>
      </w:fldSimple>
      <w:r>
        <w:t xml:space="preserve"> </w:t>
      </w:r>
      <w:r w:rsidR="00055A12">
        <w:t>Propagation map i</w:t>
      </w:r>
      <w:r>
        <w:t>llustration of the simulation s</w:t>
      </w:r>
      <w:r w:rsidR="00055A12">
        <w:t>cenario</w:t>
      </w:r>
      <w:r>
        <w:t>.</w:t>
      </w:r>
    </w:p>
    <w:p w14:paraId="5F9543A3" w14:textId="7FCD8109" w:rsidR="00F25B3F" w:rsidRDefault="00F25B3F" w:rsidP="00F25B3F">
      <w:pPr>
        <w:spacing w:after="120"/>
      </w:pPr>
      <w:r>
        <w:t xml:space="preserve">The complete simulation parameters and assumptions are shown in Table 1. </w:t>
      </w:r>
    </w:p>
    <w:p w14:paraId="769A55E3" w14:textId="77777777" w:rsidR="00F25B3F" w:rsidRDefault="00F25B3F" w:rsidP="00F25B3F">
      <w:pPr>
        <w:spacing w:after="120"/>
        <w:ind w:left="2556" w:firstLine="284"/>
      </w:pPr>
      <w:r>
        <w:t>Table 1: System level simulation assumptions</w:t>
      </w:r>
    </w:p>
    <w:tbl>
      <w:tblPr>
        <w:tblW w:w="9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2"/>
        <w:gridCol w:w="3410"/>
        <w:gridCol w:w="3053"/>
      </w:tblGrid>
      <w:tr w:rsidR="00F25B3F" w:rsidRPr="00AE4D2E" w14:paraId="0385F292" w14:textId="77777777" w:rsidTr="0056664C">
        <w:trPr>
          <w:jc w:val="center"/>
        </w:trPr>
        <w:tc>
          <w:tcPr>
            <w:tcW w:w="2682" w:type="dxa"/>
            <w:shd w:val="clear" w:color="auto" w:fill="auto"/>
          </w:tcPr>
          <w:p w14:paraId="19DDEED0" w14:textId="77777777" w:rsidR="00F25B3F" w:rsidRPr="00AE4D2E" w:rsidRDefault="00F25B3F" w:rsidP="00BC0C1E">
            <w:pPr>
              <w:rPr>
                <w:b/>
                <w:bCs/>
                <w:lang w:eastAsia="zh-CN"/>
              </w:rPr>
            </w:pPr>
            <w:r w:rsidRPr="00AE4D2E">
              <w:rPr>
                <w:b/>
                <w:bCs/>
                <w:lang w:eastAsia="zh-CN"/>
              </w:rPr>
              <w:t>Parameters</w:t>
            </w:r>
          </w:p>
        </w:tc>
        <w:tc>
          <w:tcPr>
            <w:tcW w:w="3410" w:type="dxa"/>
            <w:shd w:val="clear" w:color="auto" w:fill="auto"/>
          </w:tcPr>
          <w:p w14:paraId="721F5316" w14:textId="77777777" w:rsidR="00F25B3F" w:rsidRPr="00AE4D2E" w:rsidRDefault="00F25B3F" w:rsidP="00BC0C1E">
            <w:pPr>
              <w:rPr>
                <w:b/>
                <w:bCs/>
                <w:lang w:eastAsia="zh-CN"/>
              </w:rPr>
            </w:pPr>
            <w:r w:rsidRPr="00AE4D2E">
              <w:rPr>
                <w:b/>
                <w:bCs/>
                <w:lang w:eastAsia="zh-CN"/>
              </w:rPr>
              <w:t>Value</w:t>
            </w:r>
          </w:p>
        </w:tc>
        <w:tc>
          <w:tcPr>
            <w:tcW w:w="3053" w:type="dxa"/>
            <w:shd w:val="clear" w:color="auto" w:fill="auto"/>
          </w:tcPr>
          <w:p w14:paraId="36C375AB" w14:textId="77777777" w:rsidR="00F25B3F" w:rsidRPr="00AE4D2E" w:rsidRDefault="00F25B3F" w:rsidP="00BC0C1E">
            <w:pPr>
              <w:rPr>
                <w:b/>
                <w:bCs/>
                <w:lang w:eastAsia="zh-CN"/>
              </w:rPr>
            </w:pPr>
            <w:r w:rsidRPr="00AE4D2E">
              <w:rPr>
                <w:b/>
                <w:bCs/>
                <w:lang w:eastAsia="zh-CN"/>
              </w:rPr>
              <w:t>Comments</w:t>
            </w:r>
          </w:p>
        </w:tc>
      </w:tr>
      <w:tr w:rsidR="00F25B3F" w:rsidRPr="00AE4D2E" w14:paraId="6128AD3A" w14:textId="77777777" w:rsidTr="0056664C">
        <w:trPr>
          <w:jc w:val="center"/>
        </w:trPr>
        <w:tc>
          <w:tcPr>
            <w:tcW w:w="2682" w:type="dxa"/>
            <w:shd w:val="clear" w:color="auto" w:fill="auto"/>
          </w:tcPr>
          <w:p w14:paraId="44B78F86" w14:textId="77777777" w:rsidR="00F25B3F" w:rsidRPr="00AE4D2E" w:rsidRDefault="00F25B3F" w:rsidP="00BC0C1E">
            <w:pPr>
              <w:spacing w:after="60"/>
              <w:rPr>
                <w:lang w:eastAsia="zh-CN"/>
              </w:rPr>
            </w:pPr>
            <w:r w:rsidRPr="00AE4D2E">
              <w:rPr>
                <w:lang w:eastAsia="zh-CN"/>
              </w:rPr>
              <w:t>Cell layout</w:t>
            </w:r>
          </w:p>
        </w:tc>
        <w:tc>
          <w:tcPr>
            <w:tcW w:w="3410" w:type="dxa"/>
            <w:shd w:val="clear" w:color="auto" w:fill="auto"/>
          </w:tcPr>
          <w:p w14:paraId="5109E244" w14:textId="67954FCE" w:rsidR="00F25B3F" w:rsidRPr="00AE4D2E" w:rsidRDefault="0038023A" w:rsidP="00BC0C1E">
            <w:pPr>
              <w:spacing w:after="60"/>
              <w:rPr>
                <w:lang w:eastAsia="zh-CN"/>
              </w:rPr>
            </w:pPr>
            <w:r>
              <w:rPr>
                <w:lang w:eastAsia="zh-CN"/>
              </w:rPr>
              <w:t>10</w:t>
            </w:r>
            <w:r w:rsidR="00F25B3F" w:rsidRPr="00AE4D2E">
              <w:rPr>
                <w:lang w:eastAsia="zh-CN"/>
              </w:rPr>
              <w:t xml:space="preserve"> cells</w:t>
            </w:r>
          </w:p>
        </w:tc>
        <w:tc>
          <w:tcPr>
            <w:tcW w:w="3053" w:type="dxa"/>
            <w:shd w:val="clear" w:color="auto" w:fill="auto"/>
          </w:tcPr>
          <w:p w14:paraId="033A3BB3" w14:textId="66238D8A" w:rsidR="00F25B3F" w:rsidRPr="00AE4D2E" w:rsidRDefault="0038023A" w:rsidP="00BC0C1E">
            <w:pPr>
              <w:spacing w:after="60"/>
              <w:rPr>
                <w:lang w:eastAsia="zh-CN"/>
              </w:rPr>
            </w:pPr>
            <w:r>
              <w:rPr>
                <w:lang w:eastAsia="zh-CN"/>
              </w:rPr>
              <w:t>5</w:t>
            </w:r>
            <w:r w:rsidR="00F25B3F" w:rsidRPr="00AE4D2E">
              <w:rPr>
                <w:lang w:eastAsia="zh-CN"/>
              </w:rPr>
              <w:t xml:space="preserve"> sites; 2 cells per site</w:t>
            </w:r>
          </w:p>
          <w:p w14:paraId="6C10F234" w14:textId="77777777" w:rsidR="00F25B3F" w:rsidRPr="00AE4D2E" w:rsidRDefault="00F25B3F" w:rsidP="00BC0C1E">
            <w:pPr>
              <w:spacing w:after="60"/>
              <w:rPr>
                <w:lang w:eastAsia="zh-CN"/>
              </w:rPr>
            </w:pPr>
            <w:r w:rsidRPr="00AE4D2E">
              <w:rPr>
                <w:lang w:eastAsia="zh-CN"/>
              </w:rPr>
              <w:t>2 wrap-around areas from the left and from the right</w:t>
            </w:r>
          </w:p>
        </w:tc>
      </w:tr>
      <w:tr w:rsidR="00F25B3F" w:rsidRPr="00AE4D2E" w14:paraId="0244F801" w14:textId="77777777" w:rsidTr="0056664C">
        <w:trPr>
          <w:jc w:val="center"/>
        </w:trPr>
        <w:tc>
          <w:tcPr>
            <w:tcW w:w="2682" w:type="dxa"/>
            <w:shd w:val="clear" w:color="auto" w:fill="auto"/>
          </w:tcPr>
          <w:p w14:paraId="708A700C" w14:textId="77777777" w:rsidR="00F25B3F" w:rsidRPr="00AE4D2E" w:rsidRDefault="00F25B3F" w:rsidP="00BC0C1E">
            <w:pPr>
              <w:spacing w:after="60"/>
              <w:rPr>
                <w:lang w:eastAsia="zh-CN"/>
              </w:rPr>
            </w:pPr>
            <w:r w:rsidRPr="00AE4D2E">
              <w:rPr>
                <w:lang w:eastAsia="zh-CN"/>
              </w:rPr>
              <w:t xml:space="preserve">Network </w:t>
            </w:r>
            <w:r>
              <w:rPr>
                <w:lang w:eastAsia="zh-CN"/>
              </w:rPr>
              <w:t>synchronization</w:t>
            </w:r>
          </w:p>
        </w:tc>
        <w:tc>
          <w:tcPr>
            <w:tcW w:w="3410" w:type="dxa"/>
            <w:shd w:val="clear" w:color="auto" w:fill="auto"/>
          </w:tcPr>
          <w:p w14:paraId="09F95E5F" w14:textId="77777777" w:rsidR="00F25B3F" w:rsidRPr="00AE4D2E" w:rsidRDefault="00F25B3F" w:rsidP="00BC0C1E">
            <w:pPr>
              <w:spacing w:after="60"/>
              <w:rPr>
                <w:lang w:eastAsia="zh-CN"/>
              </w:rPr>
            </w:pPr>
            <w:r w:rsidRPr="00AE4D2E">
              <w:rPr>
                <w:lang w:eastAsia="zh-CN"/>
              </w:rPr>
              <w:t>Synchronized</w:t>
            </w:r>
          </w:p>
        </w:tc>
        <w:tc>
          <w:tcPr>
            <w:tcW w:w="3053" w:type="dxa"/>
            <w:shd w:val="clear" w:color="auto" w:fill="auto"/>
          </w:tcPr>
          <w:p w14:paraId="3EA6061A" w14:textId="77777777" w:rsidR="00F25B3F" w:rsidRPr="00AE4D2E" w:rsidRDefault="00F25B3F" w:rsidP="00BC0C1E">
            <w:pPr>
              <w:spacing w:after="60"/>
              <w:rPr>
                <w:lang w:eastAsia="zh-CN"/>
              </w:rPr>
            </w:pPr>
          </w:p>
        </w:tc>
      </w:tr>
      <w:tr w:rsidR="00F25B3F" w:rsidRPr="00AE4D2E" w14:paraId="12FD2C5D" w14:textId="77777777" w:rsidTr="0056664C">
        <w:trPr>
          <w:trHeight w:val="305"/>
          <w:jc w:val="center"/>
        </w:trPr>
        <w:tc>
          <w:tcPr>
            <w:tcW w:w="2682" w:type="dxa"/>
            <w:shd w:val="clear" w:color="auto" w:fill="auto"/>
          </w:tcPr>
          <w:p w14:paraId="2AEAE8B3" w14:textId="7BB0F497" w:rsidR="00F25B3F" w:rsidRPr="00AE4D2E" w:rsidRDefault="00F25B3F" w:rsidP="00BC0C1E">
            <w:pPr>
              <w:spacing w:after="60"/>
              <w:rPr>
                <w:lang w:eastAsia="zh-CN"/>
              </w:rPr>
            </w:pPr>
            <w:r w:rsidRPr="00AE4D2E">
              <w:rPr>
                <w:lang w:eastAsia="zh-CN"/>
              </w:rPr>
              <w:t>Inter-site distance</w:t>
            </w:r>
          </w:p>
        </w:tc>
        <w:tc>
          <w:tcPr>
            <w:tcW w:w="3410" w:type="dxa"/>
            <w:shd w:val="clear" w:color="auto" w:fill="auto"/>
          </w:tcPr>
          <w:p w14:paraId="10EDE690" w14:textId="77777777" w:rsidR="00F25B3F" w:rsidRPr="00AE4D2E" w:rsidRDefault="00F25B3F" w:rsidP="00BC0C1E">
            <w:pPr>
              <w:spacing w:after="60"/>
              <w:rPr>
                <w:lang w:eastAsia="zh-CN"/>
              </w:rPr>
            </w:pPr>
            <w:r w:rsidRPr="00AE4D2E">
              <w:rPr>
                <w:lang w:val="fi-FI" w:eastAsia="zh-CN"/>
              </w:rPr>
              <w:t>1000</w:t>
            </w:r>
            <w:r w:rsidRPr="00AE4D2E">
              <w:rPr>
                <w:lang w:eastAsia="zh-CN"/>
              </w:rPr>
              <w:t xml:space="preserve"> m</w:t>
            </w:r>
          </w:p>
        </w:tc>
        <w:tc>
          <w:tcPr>
            <w:tcW w:w="3053" w:type="dxa"/>
            <w:shd w:val="clear" w:color="auto" w:fill="auto"/>
          </w:tcPr>
          <w:p w14:paraId="11B2CA07" w14:textId="77777777" w:rsidR="00F25B3F" w:rsidRPr="00AE4D2E" w:rsidRDefault="00F25B3F" w:rsidP="00BC0C1E">
            <w:pPr>
              <w:spacing w:after="60"/>
              <w:rPr>
                <w:lang w:eastAsia="zh-CN"/>
              </w:rPr>
            </w:pPr>
          </w:p>
        </w:tc>
      </w:tr>
      <w:tr w:rsidR="00F25B3F" w:rsidRPr="00AE4D2E" w14:paraId="478130B3" w14:textId="77777777" w:rsidTr="0056664C">
        <w:trPr>
          <w:trHeight w:val="305"/>
          <w:jc w:val="center"/>
        </w:trPr>
        <w:tc>
          <w:tcPr>
            <w:tcW w:w="2682" w:type="dxa"/>
            <w:shd w:val="clear" w:color="auto" w:fill="auto"/>
          </w:tcPr>
          <w:p w14:paraId="159B99A5" w14:textId="42E36E14" w:rsidR="00F25B3F" w:rsidRPr="00AE4D2E" w:rsidRDefault="00EE66EE" w:rsidP="00BC0C1E">
            <w:pPr>
              <w:spacing w:after="60"/>
              <w:rPr>
                <w:lang w:eastAsia="zh-CN"/>
              </w:rPr>
            </w:pPr>
            <w:r>
              <w:rPr>
                <w:lang w:eastAsia="zh-CN"/>
              </w:rPr>
              <w:t>D</w:t>
            </w:r>
            <w:r w:rsidR="00F25B3F" w:rsidRPr="00AE4D2E">
              <w:rPr>
                <w:rFonts w:hint="eastAsia"/>
                <w:lang w:eastAsia="zh-CN"/>
              </w:rPr>
              <w:t xml:space="preserve">istance between </w:t>
            </w:r>
            <w:proofErr w:type="spellStart"/>
            <w:r w:rsidR="00352D00">
              <w:rPr>
                <w:lang w:eastAsia="zh-CN"/>
              </w:rPr>
              <w:t>g</w:t>
            </w:r>
            <w:r w:rsidR="00F25B3F" w:rsidRPr="00AE4D2E">
              <w:rPr>
                <w:rFonts w:hint="eastAsia"/>
                <w:lang w:eastAsia="zh-CN"/>
              </w:rPr>
              <w:t>NB</w:t>
            </w:r>
            <w:proofErr w:type="spellEnd"/>
            <w:r w:rsidR="00F25B3F" w:rsidRPr="00AE4D2E">
              <w:rPr>
                <w:rFonts w:hint="eastAsia"/>
                <w:lang w:eastAsia="zh-CN"/>
              </w:rPr>
              <w:t xml:space="preserve"> and railroad track</w:t>
            </w:r>
          </w:p>
        </w:tc>
        <w:tc>
          <w:tcPr>
            <w:tcW w:w="3410" w:type="dxa"/>
            <w:shd w:val="clear" w:color="auto" w:fill="auto"/>
          </w:tcPr>
          <w:p w14:paraId="0D6208B7" w14:textId="2A02DDA4" w:rsidR="00F25B3F" w:rsidRPr="00AE4D2E" w:rsidRDefault="0038023A" w:rsidP="00BC0C1E">
            <w:pPr>
              <w:spacing w:after="60"/>
              <w:rPr>
                <w:lang w:eastAsia="zh-CN"/>
              </w:rPr>
            </w:pPr>
            <w:r>
              <w:rPr>
                <w:lang w:eastAsia="zh-CN"/>
              </w:rPr>
              <w:t>10</w:t>
            </w:r>
            <w:r w:rsidR="00F25B3F" w:rsidRPr="00AE4D2E">
              <w:rPr>
                <w:lang w:eastAsia="zh-CN"/>
              </w:rPr>
              <w:t>0 m</w:t>
            </w:r>
          </w:p>
        </w:tc>
        <w:tc>
          <w:tcPr>
            <w:tcW w:w="3053" w:type="dxa"/>
            <w:shd w:val="clear" w:color="auto" w:fill="auto"/>
          </w:tcPr>
          <w:p w14:paraId="04F509AF" w14:textId="77777777" w:rsidR="00F25B3F" w:rsidRPr="00AE4D2E" w:rsidRDefault="00F25B3F" w:rsidP="00BC0C1E">
            <w:pPr>
              <w:spacing w:after="60"/>
              <w:rPr>
                <w:lang w:eastAsia="zh-CN"/>
              </w:rPr>
            </w:pPr>
          </w:p>
        </w:tc>
      </w:tr>
      <w:tr w:rsidR="00F25B3F" w:rsidRPr="00AE4D2E" w14:paraId="04C241AC" w14:textId="77777777" w:rsidTr="0056664C">
        <w:trPr>
          <w:jc w:val="center"/>
        </w:trPr>
        <w:tc>
          <w:tcPr>
            <w:tcW w:w="2682" w:type="dxa"/>
            <w:shd w:val="clear" w:color="auto" w:fill="auto"/>
          </w:tcPr>
          <w:p w14:paraId="423630B9" w14:textId="77777777" w:rsidR="00F25B3F" w:rsidRPr="00AE4D2E" w:rsidRDefault="00F25B3F" w:rsidP="00BC0C1E">
            <w:pPr>
              <w:spacing w:after="60"/>
              <w:rPr>
                <w:lang w:eastAsia="zh-CN"/>
              </w:rPr>
            </w:pPr>
            <w:r w:rsidRPr="00AE4D2E">
              <w:rPr>
                <w:lang w:eastAsia="zh-CN"/>
              </w:rPr>
              <w:t>Carrier frequency</w:t>
            </w:r>
          </w:p>
        </w:tc>
        <w:tc>
          <w:tcPr>
            <w:tcW w:w="3410" w:type="dxa"/>
            <w:shd w:val="clear" w:color="auto" w:fill="auto"/>
          </w:tcPr>
          <w:p w14:paraId="33F8000D" w14:textId="0CB67655" w:rsidR="00F25B3F" w:rsidRPr="00AE4D2E" w:rsidRDefault="00F25B3F" w:rsidP="00BC0C1E">
            <w:pPr>
              <w:spacing w:after="60"/>
              <w:rPr>
                <w:lang w:eastAsia="zh-CN"/>
              </w:rPr>
            </w:pPr>
            <w:r>
              <w:rPr>
                <w:lang w:eastAsia="zh-CN"/>
              </w:rPr>
              <w:t>3.6 GHz</w:t>
            </w:r>
          </w:p>
        </w:tc>
        <w:tc>
          <w:tcPr>
            <w:tcW w:w="3053" w:type="dxa"/>
            <w:shd w:val="clear" w:color="auto" w:fill="auto"/>
          </w:tcPr>
          <w:p w14:paraId="4C26BA34" w14:textId="77777777" w:rsidR="00F25B3F" w:rsidRPr="00AE4D2E" w:rsidRDefault="00F25B3F" w:rsidP="00BC0C1E">
            <w:pPr>
              <w:spacing w:after="60"/>
              <w:rPr>
                <w:lang w:eastAsia="zh-CN"/>
              </w:rPr>
            </w:pPr>
          </w:p>
        </w:tc>
      </w:tr>
      <w:tr w:rsidR="005638B5" w:rsidRPr="00AE4D2E" w14:paraId="49407562" w14:textId="77777777" w:rsidTr="0056664C">
        <w:trPr>
          <w:jc w:val="center"/>
        </w:trPr>
        <w:tc>
          <w:tcPr>
            <w:tcW w:w="2682" w:type="dxa"/>
            <w:shd w:val="clear" w:color="auto" w:fill="auto"/>
          </w:tcPr>
          <w:p w14:paraId="6F06EB58" w14:textId="626B2622" w:rsidR="005638B5" w:rsidRPr="00AE4D2E" w:rsidRDefault="005638B5" w:rsidP="00BC0C1E">
            <w:pPr>
              <w:spacing w:after="60"/>
              <w:rPr>
                <w:lang w:eastAsia="zh-CN"/>
              </w:rPr>
            </w:pPr>
            <w:r>
              <w:rPr>
                <w:lang w:eastAsia="zh-CN"/>
              </w:rPr>
              <w:t>Carrier bandwidth</w:t>
            </w:r>
          </w:p>
        </w:tc>
        <w:tc>
          <w:tcPr>
            <w:tcW w:w="3410" w:type="dxa"/>
            <w:shd w:val="clear" w:color="auto" w:fill="auto"/>
          </w:tcPr>
          <w:p w14:paraId="777F6EF3" w14:textId="4EE64FDA" w:rsidR="005638B5" w:rsidRDefault="0089664A" w:rsidP="00BC0C1E">
            <w:pPr>
              <w:spacing w:after="60"/>
              <w:rPr>
                <w:lang w:eastAsia="zh-CN"/>
              </w:rPr>
            </w:pPr>
            <w:r>
              <w:rPr>
                <w:lang w:eastAsia="zh-CN"/>
              </w:rPr>
              <w:t>5</w:t>
            </w:r>
            <w:r w:rsidR="00982BFE">
              <w:rPr>
                <w:lang w:eastAsia="zh-CN"/>
              </w:rPr>
              <w:t xml:space="preserve"> MHz</w:t>
            </w:r>
          </w:p>
        </w:tc>
        <w:tc>
          <w:tcPr>
            <w:tcW w:w="3053" w:type="dxa"/>
            <w:shd w:val="clear" w:color="auto" w:fill="auto"/>
          </w:tcPr>
          <w:p w14:paraId="6ED05457" w14:textId="77777777" w:rsidR="005638B5" w:rsidRPr="00AE4D2E" w:rsidRDefault="005638B5" w:rsidP="00BC0C1E">
            <w:pPr>
              <w:spacing w:after="60"/>
              <w:rPr>
                <w:lang w:eastAsia="zh-CN"/>
              </w:rPr>
            </w:pPr>
          </w:p>
        </w:tc>
      </w:tr>
      <w:tr w:rsidR="00982BFE" w:rsidRPr="00AE4D2E" w14:paraId="19916A87" w14:textId="77777777" w:rsidTr="0056664C">
        <w:trPr>
          <w:jc w:val="center"/>
        </w:trPr>
        <w:tc>
          <w:tcPr>
            <w:tcW w:w="2682" w:type="dxa"/>
            <w:shd w:val="clear" w:color="auto" w:fill="auto"/>
          </w:tcPr>
          <w:p w14:paraId="120D054C" w14:textId="176318D8" w:rsidR="00982BFE" w:rsidRDefault="00982BFE" w:rsidP="00BC0C1E">
            <w:pPr>
              <w:spacing w:after="60"/>
              <w:rPr>
                <w:lang w:eastAsia="zh-CN"/>
              </w:rPr>
            </w:pPr>
            <w:r>
              <w:rPr>
                <w:lang w:eastAsia="zh-CN"/>
              </w:rPr>
              <w:t>Subcarrier spacing</w:t>
            </w:r>
          </w:p>
        </w:tc>
        <w:tc>
          <w:tcPr>
            <w:tcW w:w="3410" w:type="dxa"/>
            <w:shd w:val="clear" w:color="auto" w:fill="auto"/>
          </w:tcPr>
          <w:p w14:paraId="1890EEAE" w14:textId="2C59D3A1" w:rsidR="00982BFE" w:rsidRDefault="00982BFE" w:rsidP="00BC0C1E">
            <w:pPr>
              <w:spacing w:after="60"/>
              <w:rPr>
                <w:lang w:eastAsia="zh-CN"/>
              </w:rPr>
            </w:pPr>
            <w:r>
              <w:rPr>
                <w:lang w:eastAsia="zh-CN"/>
              </w:rPr>
              <w:t>15 kHz</w:t>
            </w:r>
          </w:p>
        </w:tc>
        <w:tc>
          <w:tcPr>
            <w:tcW w:w="3053" w:type="dxa"/>
            <w:shd w:val="clear" w:color="auto" w:fill="auto"/>
          </w:tcPr>
          <w:p w14:paraId="0B215A49" w14:textId="77777777" w:rsidR="00982BFE" w:rsidRPr="00AE4D2E" w:rsidRDefault="00982BFE" w:rsidP="00BC0C1E">
            <w:pPr>
              <w:spacing w:after="60"/>
              <w:rPr>
                <w:lang w:eastAsia="zh-CN"/>
              </w:rPr>
            </w:pPr>
          </w:p>
        </w:tc>
      </w:tr>
      <w:tr w:rsidR="00F25B3F" w:rsidRPr="0038023A" w14:paraId="3190016F" w14:textId="77777777" w:rsidTr="0056664C">
        <w:trPr>
          <w:jc w:val="center"/>
        </w:trPr>
        <w:tc>
          <w:tcPr>
            <w:tcW w:w="2682" w:type="dxa"/>
            <w:shd w:val="clear" w:color="auto" w:fill="auto"/>
          </w:tcPr>
          <w:p w14:paraId="143EE710" w14:textId="200C70A6" w:rsidR="00F25B3F" w:rsidRPr="00AE4D2E" w:rsidRDefault="00F25B3F" w:rsidP="00BC0C1E">
            <w:pPr>
              <w:spacing w:after="60"/>
              <w:rPr>
                <w:lang w:eastAsia="zh-CN"/>
              </w:rPr>
            </w:pPr>
            <w:r w:rsidRPr="00AE4D2E">
              <w:rPr>
                <w:lang w:eastAsia="zh-CN"/>
              </w:rPr>
              <w:t xml:space="preserve">Antenna </w:t>
            </w:r>
            <w:r w:rsidR="00BB1E5B">
              <w:rPr>
                <w:lang w:eastAsia="zh-CN"/>
              </w:rPr>
              <w:t xml:space="preserve">panel </w:t>
            </w:r>
            <w:r w:rsidRPr="00AE4D2E">
              <w:rPr>
                <w:lang w:eastAsia="zh-CN"/>
              </w:rPr>
              <w:t>configuration</w:t>
            </w:r>
          </w:p>
        </w:tc>
        <w:tc>
          <w:tcPr>
            <w:tcW w:w="3410" w:type="dxa"/>
            <w:shd w:val="clear" w:color="auto" w:fill="auto"/>
          </w:tcPr>
          <w:p w14:paraId="4C32FE85" w14:textId="04B05397" w:rsidR="00F25B3F" w:rsidRPr="00B97B42" w:rsidRDefault="00F25B3F" w:rsidP="00BC0C1E">
            <w:pPr>
              <w:spacing w:after="60"/>
              <w:rPr>
                <w:lang w:val="da-DK" w:eastAsia="zh-CN"/>
              </w:rPr>
            </w:pPr>
            <w:r w:rsidRPr="00B97B42">
              <w:rPr>
                <w:lang w:val="da-DK" w:eastAsia="zh-CN"/>
              </w:rPr>
              <w:t xml:space="preserve">3D </w:t>
            </w:r>
            <w:proofErr w:type="spellStart"/>
            <w:r w:rsidRPr="00B97B42">
              <w:rPr>
                <w:lang w:val="da-DK" w:eastAsia="zh-CN"/>
              </w:rPr>
              <w:t>antenna</w:t>
            </w:r>
            <w:proofErr w:type="spellEnd"/>
            <w:r w:rsidR="009A554D" w:rsidRPr="00B97B42">
              <w:rPr>
                <w:lang w:val="da-DK" w:eastAsia="zh-CN"/>
              </w:rPr>
              <w:t xml:space="preserve"> at </w:t>
            </w:r>
            <w:proofErr w:type="spellStart"/>
            <w:r w:rsidR="009A554D" w:rsidRPr="00B97B42">
              <w:rPr>
                <w:lang w:val="da-DK" w:eastAsia="zh-CN"/>
              </w:rPr>
              <w:t>gNB</w:t>
            </w:r>
            <w:proofErr w:type="spellEnd"/>
            <w:r w:rsidRPr="00B97B42">
              <w:rPr>
                <w:lang w:val="da-DK" w:eastAsia="zh-CN"/>
              </w:rPr>
              <w:t xml:space="preserve">, </w:t>
            </w:r>
            <w:r w:rsidR="009A554D" w:rsidRPr="00B97B42">
              <w:rPr>
                <w:lang w:val="da-DK" w:eastAsia="zh-CN"/>
              </w:rPr>
              <w:t>(M, N, P, Mg, Ng) = (4, 4, 2, 1, 1)</w:t>
            </w:r>
          </w:p>
          <w:p w14:paraId="5B5B0683" w14:textId="32C8B4DA" w:rsidR="00F25B3F" w:rsidRPr="00B97B42" w:rsidRDefault="0038023A" w:rsidP="00BC0C1E">
            <w:pPr>
              <w:spacing w:after="60"/>
              <w:rPr>
                <w:lang w:val="da-DK" w:eastAsia="zh-CN"/>
              </w:rPr>
            </w:pPr>
            <w:proofErr w:type="spellStart"/>
            <w:r w:rsidRPr="00B97B42">
              <w:rPr>
                <w:lang w:val="da-DK" w:eastAsia="zh-CN"/>
              </w:rPr>
              <w:t>Omni</w:t>
            </w:r>
            <w:proofErr w:type="spellEnd"/>
            <w:r w:rsidRPr="00B97B42">
              <w:rPr>
                <w:lang w:val="da-DK" w:eastAsia="zh-CN"/>
              </w:rPr>
              <w:t xml:space="preserve"> at UE</w:t>
            </w:r>
          </w:p>
        </w:tc>
        <w:tc>
          <w:tcPr>
            <w:tcW w:w="3053" w:type="dxa"/>
            <w:shd w:val="clear" w:color="auto" w:fill="auto"/>
          </w:tcPr>
          <w:p w14:paraId="4E15B365" w14:textId="1EAEA8F1" w:rsidR="00F25B3F" w:rsidRPr="00B97B42" w:rsidRDefault="002915F6" w:rsidP="00BC0C1E">
            <w:pPr>
              <w:spacing w:after="60"/>
              <w:rPr>
                <w:lang w:val="en-GB" w:eastAsia="zh-CN"/>
              </w:rPr>
            </w:pPr>
            <w:r>
              <w:rPr>
                <w:lang w:val="en-GB" w:eastAsia="zh-CN"/>
              </w:rPr>
              <w:t>One a</w:t>
            </w:r>
            <w:r w:rsidR="009A554D">
              <w:rPr>
                <w:lang w:val="en-GB" w:eastAsia="zh-CN"/>
              </w:rPr>
              <w:t xml:space="preserve">ntenna panel </w:t>
            </w:r>
            <w:r>
              <w:rPr>
                <w:lang w:val="en-GB" w:eastAsia="zh-CN"/>
              </w:rPr>
              <w:t xml:space="preserve">at </w:t>
            </w:r>
            <w:proofErr w:type="spellStart"/>
            <w:r>
              <w:rPr>
                <w:lang w:val="en-GB" w:eastAsia="zh-CN"/>
              </w:rPr>
              <w:t>gNBs</w:t>
            </w:r>
            <w:proofErr w:type="spellEnd"/>
            <w:r>
              <w:rPr>
                <w:lang w:val="en-GB" w:eastAsia="zh-CN"/>
              </w:rPr>
              <w:t xml:space="preserve"> </w:t>
            </w:r>
            <w:r w:rsidR="009A554D">
              <w:rPr>
                <w:lang w:val="en-GB" w:eastAsia="zh-CN"/>
              </w:rPr>
              <w:t>with 4 rows, 4 columns of cross-polarized elements</w:t>
            </w:r>
          </w:p>
        </w:tc>
      </w:tr>
      <w:tr w:rsidR="00F25B3F" w:rsidRPr="00AE4D2E" w14:paraId="73CE326B" w14:textId="77777777" w:rsidTr="0056664C">
        <w:trPr>
          <w:jc w:val="center"/>
        </w:trPr>
        <w:tc>
          <w:tcPr>
            <w:tcW w:w="2682" w:type="dxa"/>
            <w:shd w:val="clear" w:color="auto" w:fill="auto"/>
          </w:tcPr>
          <w:p w14:paraId="7C93CDB2" w14:textId="77777777" w:rsidR="00F25B3F" w:rsidRPr="00AE4D2E" w:rsidRDefault="00F25B3F" w:rsidP="00BC0C1E">
            <w:pPr>
              <w:spacing w:after="60"/>
              <w:rPr>
                <w:lang w:eastAsia="zh-CN"/>
              </w:rPr>
            </w:pPr>
            <w:r w:rsidRPr="00AE4D2E">
              <w:rPr>
                <w:lang w:eastAsia="zh-CN"/>
              </w:rPr>
              <w:lastRenderedPageBreak/>
              <w:t>Receiver types</w:t>
            </w:r>
          </w:p>
        </w:tc>
        <w:tc>
          <w:tcPr>
            <w:tcW w:w="3410" w:type="dxa"/>
            <w:shd w:val="clear" w:color="auto" w:fill="auto"/>
          </w:tcPr>
          <w:p w14:paraId="3D7EC7A8" w14:textId="32A1E17E" w:rsidR="00F25B3F" w:rsidRPr="00AE4D2E" w:rsidRDefault="00683C82" w:rsidP="00BC0C1E">
            <w:pPr>
              <w:spacing w:after="60"/>
              <w:rPr>
                <w:lang w:eastAsia="zh-CN"/>
              </w:rPr>
            </w:pPr>
            <w:r>
              <w:rPr>
                <w:lang w:eastAsia="zh-CN"/>
              </w:rPr>
              <w:t>LMMSE-IRC</w:t>
            </w:r>
            <w:r w:rsidR="00F25B3F" w:rsidRPr="00AE4D2E">
              <w:rPr>
                <w:lang w:eastAsia="zh-CN"/>
              </w:rPr>
              <w:t xml:space="preserve"> in DL</w:t>
            </w:r>
            <w:r>
              <w:rPr>
                <w:lang w:eastAsia="zh-CN"/>
              </w:rPr>
              <w:t xml:space="preserve"> and UL</w:t>
            </w:r>
          </w:p>
        </w:tc>
        <w:tc>
          <w:tcPr>
            <w:tcW w:w="3053" w:type="dxa"/>
            <w:shd w:val="clear" w:color="auto" w:fill="auto"/>
          </w:tcPr>
          <w:p w14:paraId="43BE3A45" w14:textId="77777777" w:rsidR="00F25B3F" w:rsidRPr="00AE4D2E" w:rsidRDefault="00F25B3F" w:rsidP="00BC0C1E">
            <w:pPr>
              <w:spacing w:after="60"/>
              <w:rPr>
                <w:lang w:eastAsia="zh-CN"/>
              </w:rPr>
            </w:pPr>
          </w:p>
        </w:tc>
      </w:tr>
      <w:tr w:rsidR="00F25B3F" w:rsidRPr="00AE4D2E" w14:paraId="3CD966DA" w14:textId="77777777" w:rsidTr="0056664C">
        <w:trPr>
          <w:jc w:val="center"/>
        </w:trPr>
        <w:tc>
          <w:tcPr>
            <w:tcW w:w="2682" w:type="dxa"/>
            <w:shd w:val="clear" w:color="auto" w:fill="auto"/>
          </w:tcPr>
          <w:p w14:paraId="48712C68" w14:textId="77777777" w:rsidR="00F25B3F" w:rsidRPr="00AE4D2E" w:rsidRDefault="00F25B3F" w:rsidP="00BC0C1E">
            <w:pPr>
              <w:spacing w:after="60"/>
              <w:rPr>
                <w:lang w:eastAsia="zh-CN"/>
              </w:rPr>
            </w:pPr>
            <w:r w:rsidRPr="00AE4D2E">
              <w:rPr>
                <w:lang w:eastAsia="zh-CN"/>
              </w:rPr>
              <w:t>Antenna gain</w:t>
            </w:r>
          </w:p>
        </w:tc>
        <w:tc>
          <w:tcPr>
            <w:tcW w:w="3410" w:type="dxa"/>
            <w:shd w:val="clear" w:color="auto" w:fill="auto"/>
          </w:tcPr>
          <w:p w14:paraId="38C15D3C" w14:textId="77777777" w:rsidR="00F25B3F" w:rsidRDefault="00F25B3F" w:rsidP="00BC0C1E">
            <w:pPr>
              <w:spacing w:after="60"/>
              <w:rPr>
                <w:lang w:eastAsia="zh-CN"/>
              </w:rPr>
            </w:pPr>
            <w:r>
              <w:rPr>
                <w:lang w:eastAsia="zh-CN"/>
              </w:rPr>
              <w:t>BS: 17</w:t>
            </w:r>
            <w:r w:rsidRPr="00AE4D2E">
              <w:rPr>
                <w:lang w:eastAsia="zh-CN"/>
              </w:rPr>
              <w:t>dBi</w:t>
            </w:r>
          </w:p>
          <w:p w14:paraId="6D229D43" w14:textId="77777777" w:rsidR="00F25B3F" w:rsidRPr="00AE4D2E" w:rsidRDefault="00F25B3F" w:rsidP="00BC0C1E">
            <w:pPr>
              <w:spacing w:after="60"/>
              <w:rPr>
                <w:lang w:eastAsia="zh-CN"/>
              </w:rPr>
            </w:pPr>
            <w:r>
              <w:rPr>
                <w:lang w:eastAsia="zh-CN"/>
              </w:rPr>
              <w:t>UE: 0dBi</w:t>
            </w:r>
          </w:p>
        </w:tc>
        <w:tc>
          <w:tcPr>
            <w:tcW w:w="3053" w:type="dxa"/>
            <w:shd w:val="clear" w:color="auto" w:fill="auto"/>
          </w:tcPr>
          <w:p w14:paraId="63F804B4" w14:textId="77777777" w:rsidR="00F25B3F" w:rsidRPr="00AE4D2E" w:rsidRDefault="00F25B3F" w:rsidP="00BC0C1E">
            <w:pPr>
              <w:spacing w:after="60"/>
              <w:rPr>
                <w:lang w:eastAsia="zh-CN"/>
              </w:rPr>
            </w:pPr>
          </w:p>
        </w:tc>
      </w:tr>
      <w:tr w:rsidR="00F25B3F" w:rsidRPr="00AE4D2E" w14:paraId="6EC4EF08" w14:textId="77777777" w:rsidTr="0056664C">
        <w:trPr>
          <w:jc w:val="center"/>
        </w:trPr>
        <w:tc>
          <w:tcPr>
            <w:tcW w:w="2682" w:type="dxa"/>
            <w:shd w:val="clear" w:color="auto" w:fill="auto"/>
          </w:tcPr>
          <w:p w14:paraId="7B4B7D87" w14:textId="77777777" w:rsidR="00F25B3F" w:rsidRPr="00AE4D2E" w:rsidRDefault="00F25B3F" w:rsidP="00BC0C1E">
            <w:pPr>
              <w:spacing w:after="60"/>
              <w:rPr>
                <w:lang w:eastAsia="zh-CN"/>
              </w:rPr>
            </w:pPr>
            <w:r w:rsidRPr="00AE4D2E">
              <w:rPr>
                <w:lang w:eastAsia="zh-CN"/>
              </w:rPr>
              <w:t>Antenna height</w:t>
            </w:r>
          </w:p>
        </w:tc>
        <w:tc>
          <w:tcPr>
            <w:tcW w:w="3410" w:type="dxa"/>
            <w:shd w:val="clear" w:color="auto" w:fill="auto"/>
          </w:tcPr>
          <w:p w14:paraId="1A1B970F" w14:textId="77777777" w:rsidR="00F25B3F" w:rsidRDefault="00F25B3F" w:rsidP="00BC0C1E">
            <w:pPr>
              <w:spacing w:after="60"/>
              <w:rPr>
                <w:lang w:eastAsia="zh-CN"/>
              </w:rPr>
            </w:pPr>
            <w:r>
              <w:rPr>
                <w:lang w:eastAsia="zh-CN"/>
              </w:rPr>
              <w:t xml:space="preserve">BS: </w:t>
            </w:r>
            <w:r w:rsidRPr="00AE4D2E">
              <w:rPr>
                <w:lang w:eastAsia="zh-CN"/>
              </w:rPr>
              <w:t>35m</w:t>
            </w:r>
          </w:p>
          <w:p w14:paraId="2F7EED65" w14:textId="77777777" w:rsidR="00F25B3F" w:rsidRPr="00AE4D2E" w:rsidRDefault="00F25B3F" w:rsidP="00BC0C1E">
            <w:pPr>
              <w:spacing w:after="60"/>
              <w:rPr>
                <w:lang w:eastAsia="zh-CN"/>
              </w:rPr>
            </w:pPr>
            <w:r>
              <w:rPr>
                <w:lang w:eastAsia="zh-CN"/>
              </w:rPr>
              <w:t>UE: 1.5m</w:t>
            </w:r>
          </w:p>
        </w:tc>
        <w:tc>
          <w:tcPr>
            <w:tcW w:w="3053" w:type="dxa"/>
            <w:shd w:val="clear" w:color="auto" w:fill="auto"/>
          </w:tcPr>
          <w:p w14:paraId="33661874" w14:textId="77777777" w:rsidR="00F25B3F" w:rsidRPr="00AE4D2E" w:rsidRDefault="00F25B3F" w:rsidP="00BC0C1E">
            <w:pPr>
              <w:spacing w:after="60"/>
              <w:rPr>
                <w:lang w:eastAsia="zh-CN"/>
              </w:rPr>
            </w:pPr>
          </w:p>
        </w:tc>
      </w:tr>
      <w:tr w:rsidR="00F25B3F" w:rsidRPr="00AE4D2E" w14:paraId="1CB1F544" w14:textId="77777777" w:rsidTr="0056664C">
        <w:trPr>
          <w:jc w:val="center"/>
        </w:trPr>
        <w:tc>
          <w:tcPr>
            <w:tcW w:w="2682" w:type="dxa"/>
            <w:shd w:val="clear" w:color="auto" w:fill="auto"/>
          </w:tcPr>
          <w:p w14:paraId="1412FE65" w14:textId="107941DD" w:rsidR="00F25B3F" w:rsidRPr="00A95E01" w:rsidRDefault="00812AC5" w:rsidP="00BC0C1E">
            <w:pPr>
              <w:spacing w:after="60"/>
              <w:rPr>
                <w:highlight w:val="yellow"/>
                <w:lang w:eastAsia="zh-CN"/>
              </w:rPr>
            </w:pPr>
            <w:r>
              <w:rPr>
                <w:lang w:eastAsia="zh-CN"/>
              </w:rPr>
              <w:t>Antenna boresight</w:t>
            </w:r>
            <w:r w:rsidR="00F25B3F" w:rsidRPr="00AC4C42">
              <w:rPr>
                <w:lang w:eastAsia="zh-CN"/>
              </w:rPr>
              <w:t xml:space="preserve"> angle with respect to the x axis</w:t>
            </w:r>
          </w:p>
        </w:tc>
        <w:tc>
          <w:tcPr>
            <w:tcW w:w="3410" w:type="dxa"/>
            <w:shd w:val="clear" w:color="auto" w:fill="auto"/>
          </w:tcPr>
          <w:p w14:paraId="37B61F2A" w14:textId="4C222DA3" w:rsidR="00F25B3F" w:rsidRPr="00A95E01" w:rsidRDefault="00F25B3F" w:rsidP="00BC0C1E">
            <w:pPr>
              <w:spacing w:after="60"/>
              <w:rPr>
                <w:highlight w:val="yellow"/>
                <w:lang w:eastAsia="zh-CN"/>
              </w:rPr>
            </w:pPr>
            <w:r w:rsidRPr="00AC4C42">
              <w:rPr>
                <w:lang w:eastAsia="zh-CN"/>
              </w:rPr>
              <w:t>±11 degrees</w:t>
            </w:r>
          </w:p>
        </w:tc>
        <w:tc>
          <w:tcPr>
            <w:tcW w:w="3053" w:type="dxa"/>
            <w:shd w:val="clear" w:color="auto" w:fill="auto"/>
          </w:tcPr>
          <w:p w14:paraId="60D66A1E" w14:textId="16E08026" w:rsidR="00F25B3F" w:rsidRPr="00A95E01" w:rsidRDefault="00F25B3F" w:rsidP="00BC0C1E">
            <w:pPr>
              <w:spacing w:after="60"/>
              <w:rPr>
                <w:highlight w:val="yellow"/>
                <w:lang w:eastAsia="zh-CN"/>
              </w:rPr>
            </w:pPr>
          </w:p>
        </w:tc>
      </w:tr>
      <w:tr w:rsidR="0089664A" w:rsidRPr="00AE4D2E" w14:paraId="3D22E985" w14:textId="77777777" w:rsidTr="0056664C">
        <w:trPr>
          <w:jc w:val="center"/>
        </w:trPr>
        <w:tc>
          <w:tcPr>
            <w:tcW w:w="2682" w:type="dxa"/>
            <w:shd w:val="clear" w:color="auto" w:fill="auto"/>
          </w:tcPr>
          <w:p w14:paraId="31D6259A" w14:textId="15B74533" w:rsidR="0089664A" w:rsidRPr="00AC4C42" w:rsidRDefault="0089664A" w:rsidP="00BC0C1E">
            <w:pPr>
              <w:spacing w:after="60"/>
              <w:rPr>
                <w:lang w:eastAsia="zh-CN"/>
              </w:rPr>
            </w:pPr>
            <w:r>
              <w:rPr>
                <w:lang w:eastAsia="zh-CN"/>
              </w:rPr>
              <w:t>Beam configuration</w:t>
            </w:r>
          </w:p>
        </w:tc>
        <w:tc>
          <w:tcPr>
            <w:tcW w:w="3410" w:type="dxa"/>
            <w:shd w:val="clear" w:color="auto" w:fill="auto"/>
          </w:tcPr>
          <w:p w14:paraId="7F6D514B" w14:textId="4141579C" w:rsidR="0089664A" w:rsidRPr="00AC4C42" w:rsidRDefault="00812AC5" w:rsidP="00BC0C1E">
            <w:pPr>
              <w:spacing w:after="60"/>
              <w:rPr>
                <w:lang w:eastAsia="zh-CN"/>
              </w:rPr>
            </w:pPr>
            <w:r>
              <w:rPr>
                <w:lang w:eastAsia="zh-CN"/>
              </w:rPr>
              <w:t xml:space="preserve">2 beams per cell, pointing </w:t>
            </w:r>
            <m:oMath>
              <m:r>
                <w:rPr>
                  <w:rFonts w:ascii="Cambria Math" w:hAnsi="Cambria Math"/>
                </w:rPr>
                <m:t>±</m:t>
              </m:r>
            </m:oMath>
            <w:r>
              <w:rPr>
                <w:rFonts w:eastAsiaTheme="minorEastAsia"/>
              </w:rPr>
              <w:t>20 degrees in azimuth and -15 degrees in elevation from the antenna boresight</w:t>
            </w:r>
          </w:p>
        </w:tc>
        <w:tc>
          <w:tcPr>
            <w:tcW w:w="3053" w:type="dxa"/>
            <w:shd w:val="clear" w:color="auto" w:fill="auto"/>
          </w:tcPr>
          <w:p w14:paraId="1FD4ADF9" w14:textId="77777777" w:rsidR="0089664A" w:rsidRPr="00AC4C42" w:rsidRDefault="0089664A" w:rsidP="00BC0C1E">
            <w:pPr>
              <w:spacing w:after="60"/>
              <w:rPr>
                <w:lang w:eastAsia="zh-CN"/>
              </w:rPr>
            </w:pPr>
          </w:p>
        </w:tc>
      </w:tr>
      <w:tr w:rsidR="00F25B3F" w:rsidRPr="00AE4D2E" w14:paraId="35169E7F" w14:textId="77777777" w:rsidTr="0056664C">
        <w:trPr>
          <w:jc w:val="center"/>
        </w:trPr>
        <w:tc>
          <w:tcPr>
            <w:tcW w:w="2682" w:type="dxa"/>
            <w:shd w:val="clear" w:color="auto" w:fill="auto"/>
          </w:tcPr>
          <w:p w14:paraId="721AE88C" w14:textId="77777777" w:rsidR="00F25B3F" w:rsidRPr="00AE4D2E" w:rsidRDefault="00F25B3F" w:rsidP="00BC0C1E">
            <w:pPr>
              <w:spacing w:after="60"/>
              <w:rPr>
                <w:lang w:eastAsia="zh-CN"/>
              </w:rPr>
            </w:pPr>
            <w:r w:rsidRPr="00AE4D2E">
              <w:rPr>
                <w:lang w:eastAsia="zh-CN"/>
              </w:rPr>
              <w:t>User speed</w:t>
            </w:r>
          </w:p>
        </w:tc>
        <w:tc>
          <w:tcPr>
            <w:tcW w:w="3410" w:type="dxa"/>
            <w:shd w:val="clear" w:color="auto" w:fill="auto"/>
          </w:tcPr>
          <w:p w14:paraId="0D584191" w14:textId="77777777" w:rsidR="00F25B3F" w:rsidRPr="00AE4D2E" w:rsidRDefault="00F25B3F" w:rsidP="00BC0C1E">
            <w:pPr>
              <w:spacing w:after="60"/>
              <w:rPr>
                <w:lang w:eastAsia="zh-CN"/>
              </w:rPr>
            </w:pPr>
            <w:r>
              <w:rPr>
                <w:lang w:eastAsia="zh-CN"/>
              </w:rPr>
              <w:t xml:space="preserve">500 </w:t>
            </w:r>
            <w:r w:rsidRPr="00AE4D2E">
              <w:rPr>
                <w:lang w:eastAsia="zh-CN"/>
              </w:rPr>
              <w:t>km/h (</w:t>
            </w:r>
            <w:r>
              <w:rPr>
                <w:lang w:eastAsia="zh-CN"/>
              </w:rPr>
              <w:t>138</w:t>
            </w:r>
            <w:r w:rsidRPr="00AE4D2E">
              <w:rPr>
                <w:lang w:eastAsia="zh-CN"/>
              </w:rPr>
              <w:t>.</w:t>
            </w:r>
            <w:r>
              <w:rPr>
                <w:lang w:eastAsia="zh-CN"/>
              </w:rPr>
              <w:t xml:space="preserve">9 </w:t>
            </w:r>
            <w:r w:rsidRPr="00AE4D2E">
              <w:rPr>
                <w:lang w:eastAsia="zh-CN"/>
              </w:rPr>
              <w:t>m/s)</w:t>
            </w:r>
          </w:p>
        </w:tc>
        <w:tc>
          <w:tcPr>
            <w:tcW w:w="3053" w:type="dxa"/>
            <w:shd w:val="clear" w:color="auto" w:fill="auto"/>
          </w:tcPr>
          <w:p w14:paraId="0DD81126" w14:textId="77777777" w:rsidR="00F25B3F" w:rsidRPr="00AE4D2E" w:rsidRDefault="00F25B3F" w:rsidP="00BC0C1E">
            <w:pPr>
              <w:spacing w:after="60"/>
              <w:rPr>
                <w:lang w:eastAsia="zh-CN"/>
              </w:rPr>
            </w:pPr>
          </w:p>
        </w:tc>
      </w:tr>
      <w:tr w:rsidR="00F25B3F" w:rsidRPr="00AE4D2E" w14:paraId="7205D4B3" w14:textId="77777777" w:rsidTr="0056664C">
        <w:trPr>
          <w:jc w:val="center"/>
        </w:trPr>
        <w:tc>
          <w:tcPr>
            <w:tcW w:w="2682" w:type="dxa"/>
            <w:shd w:val="clear" w:color="auto" w:fill="auto"/>
          </w:tcPr>
          <w:p w14:paraId="3FCB30C0" w14:textId="77777777" w:rsidR="00F25B3F" w:rsidRPr="00AE4D2E" w:rsidRDefault="00F25B3F" w:rsidP="00BC0C1E">
            <w:pPr>
              <w:spacing w:after="60"/>
              <w:rPr>
                <w:lang w:eastAsia="zh-CN"/>
              </w:rPr>
            </w:pPr>
            <w:r w:rsidRPr="00AE4D2E">
              <w:rPr>
                <w:lang w:eastAsia="zh-CN"/>
              </w:rPr>
              <w:t xml:space="preserve">UE </w:t>
            </w:r>
            <w:bookmarkStart w:id="6" w:name="OLE_LINK171"/>
            <w:bookmarkStart w:id="7" w:name="OLE_LINK172"/>
            <w:bookmarkStart w:id="8" w:name="OLE_LINK173"/>
            <w:r w:rsidRPr="00AE4D2E">
              <w:rPr>
                <w:lang w:eastAsia="zh-CN"/>
              </w:rPr>
              <w:t>distributi</w:t>
            </w:r>
            <w:bookmarkEnd w:id="6"/>
            <w:bookmarkEnd w:id="7"/>
            <w:bookmarkEnd w:id="8"/>
            <w:r w:rsidRPr="00AE4D2E">
              <w:rPr>
                <w:lang w:eastAsia="zh-CN"/>
              </w:rPr>
              <w:t>on</w:t>
            </w:r>
          </w:p>
        </w:tc>
        <w:tc>
          <w:tcPr>
            <w:tcW w:w="3410" w:type="dxa"/>
            <w:shd w:val="clear" w:color="auto" w:fill="auto"/>
          </w:tcPr>
          <w:p w14:paraId="7119FB95" w14:textId="77777777" w:rsidR="00F25B3F" w:rsidRPr="00AE4D2E" w:rsidRDefault="00F25B3F" w:rsidP="00BC0C1E">
            <w:pPr>
              <w:spacing w:after="60"/>
              <w:rPr>
                <w:lang w:eastAsia="zh-CN"/>
              </w:rPr>
            </w:pPr>
            <w:r w:rsidRPr="00AE4D2E">
              <w:rPr>
                <w:lang w:eastAsia="zh-CN"/>
              </w:rPr>
              <w:t xml:space="preserve">All UEs are generated </w:t>
            </w:r>
            <w:r>
              <w:rPr>
                <w:lang w:eastAsia="zh-CN"/>
              </w:rPr>
              <w:t xml:space="preserve">consecutively </w:t>
            </w:r>
            <w:r w:rsidRPr="00AE4D2E">
              <w:rPr>
                <w:lang w:eastAsia="zh-CN"/>
              </w:rPr>
              <w:t xml:space="preserve">in the left most point with the </w:t>
            </w:r>
            <w:r>
              <w:rPr>
                <w:lang w:eastAsia="zh-CN"/>
              </w:rPr>
              <w:t xml:space="preserve">scenario </w:t>
            </w:r>
            <w:r w:rsidRPr="00AE4D2E">
              <w:rPr>
                <w:lang w:eastAsia="zh-CN"/>
              </w:rPr>
              <w:t xml:space="preserve">in </w:t>
            </w:r>
            <w:r>
              <w:rPr>
                <w:lang w:eastAsia="zh-CN"/>
              </w:rPr>
              <w:t xml:space="preserve">1.44 </w:t>
            </w:r>
            <w:r w:rsidRPr="00AE4D2E">
              <w:rPr>
                <w:lang w:eastAsia="zh-CN"/>
              </w:rPr>
              <w:t>seconds (50</w:t>
            </w:r>
            <w:r>
              <w:rPr>
                <w:lang w:eastAsia="zh-CN"/>
              </w:rPr>
              <w:t>0</w:t>
            </w:r>
            <w:r w:rsidRPr="00AE4D2E">
              <w:rPr>
                <w:lang w:eastAsia="zh-CN"/>
              </w:rPr>
              <w:t xml:space="preserve"> km/h, </w:t>
            </w:r>
            <w:r>
              <w:rPr>
                <w:lang w:eastAsia="zh-CN"/>
              </w:rPr>
              <w:t>30 UE/s</w:t>
            </w:r>
            <w:r w:rsidRPr="00AE4D2E">
              <w:rPr>
                <w:lang w:eastAsia="zh-CN"/>
              </w:rPr>
              <w:t>).</w:t>
            </w:r>
          </w:p>
        </w:tc>
        <w:tc>
          <w:tcPr>
            <w:tcW w:w="3053" w:type="dxa"/>
            <w:shd w:val="clear" w:color="auto" w:fill="auto"/>
          </w:tcPr>
          <w:p w14:paraId="0CD56810" w14:textId="77777777" w:rsidR="00F25B3F" w:rsidRPr="00A36D9B" w:rsidRDefault="00F25B3F" w:rsidP="00BC0C1E">
            <w:pPr>
              <w:spacing w:after="60"/>
            </w:pPr>
            <w:r>
              <w:t>This is analogical of generating UEs in the train of 200m length.</w:t>
            </w:r>
          </w:p>
        </w:tc>
      </w:tr>
      <w:tr w:rsidR="00F25B3F" w:rsidRPr="00AE4D2E" w14:paraId="56057FE7" w14:textId="77777777" w:rsidTr="0056664C">
        <w:trPr>
          <w:jc w:val="center"/>
        </w:trPr>
        <w:tc>
          <w:tcPr>
            <w:tcW w:w="2682" w:type="dxa"/>
            <w:shd w:val="clear" w:color="auto" w:fill="auto"/>
          </w:tcPr>
          <w:p w14:paraId="64BDBB48" w14:textId="77777777" w:rsidR="00F25B3F" w:rsidRPr="00AE4D2E" w:rsidRDefault="00F25B3F" w:rsidP="00BC0C1E">
            <w:pPr>
              <w:spacing w:after="60"/>
              <w:rPr>
                <w:lang w:eastAsia="zh-CN"/>
              </w:rPr>
            </w:pPr>
            <w:r w:rsidRPr="00AE4D2E">
              <w:rPr>
                <w:lang w:eastAsia="zh-CN"/>
              </w:rPr>
              <w:t>Number of UEs</w:t>
            </w:r>
          </w:p>
        </w:tc>
        <w:tc>
          <w:tcPr>
            <w:tcW w:w="3410" w:type="dxa"/>
            <w:shd w:val="clear" w:color="auto" w:fill="auto"/>
          </w:tcPr>
          <w:p w14:paraId="5DC6947E" w14:textId="77777777" w:rsidR="00F25B3F" w:rsidRPr="00AE4D2E" w:rsidRDefault="00F25B3F" w:rsidP="00BC0C1E">
            <w:pPr>
              <w:spacing w:after="60"/>
              <w:rPr>
                <w:lang w:eastAsia="zh-CN"/>
              </w:rPr>
            </w:pPr>
            <w:r w:rsidRPr="00AE4D2E">
              <w:rPr>
                <w:lang w:eastAsia="zh-CN"/>
              </w:rPr>
              <w:t>63</w:t>
            </w:r>
          </w:p>
        </w:tc>
        <w:tc>
          <w:tcPr>
            <w:tcW w:w="3053" w:type="dxa"/>
            <w:shd w:val="clear" w:color="auto" w:fill="auto"/>
          </w:tcPr>
          <w:p w14:paraId="263B8FB9" w14:textId="77777777" w:rsidR="00F25B3F" w:rsidRPr="00AE4D2E" w:rsidRDefault="00F25B3F" w:rsidP="00BC0C1E">
            <w:pPr>
              <w:spacing w:after="60"/>
              <w:rPr>
                <w:lang w:eastAsia="zh-CN"/>
              </w:rPr>
            </w:pPr>
          </w:p>
        </w:tc>
      </w:tr>
      <w:tr w:rsidR="00F25B3F" w:rsidRPr="00AE4D2E" w14:paraId="5BC0963C" w14:textId="77777777" w:rsidTr="0056664C">
        <w:trPr>
          <w:jc w:val="center"/>
        </w:trPr>
        <w:tc>
          <w:tcPr>
            <w:tcW w:w="2682" w:type="dxa"/>
            <w:shd w:val="clear" w:color="auto" w:fill="auto"/>
          </w:tcPr>
          <w:p w14:paraId="2C0896A3" w14:textId="77777777" w:rsidR="00F25B3F" w:rsidRPr="00AE4D2E" w:rsidRDefault="00F25B3F" w:rsidP="00BC0C1E">
            <w:pPr>
              <w:spacing w:after="60"/>
              <w:rPr>
                <w:lang w:eastAsia="zh-CN"/>
              </w:rPr>
            </w:pPr>
            <w:r w:rsidRPr="00AE4D2E">
              <w:rPr>
                <w:lang w:eastAsia="zh-CN"/>
              </w:rPr>
              <w:t>User mobility model</w:t>
            </w:r>
          </w:p>
        </w:tc>
        <w:tc>
          <w:tcPr>
            <w:tcW w:w="3410" w:type="dxa"/>
            <w:shd w:val="clear" w:color="auto" w:fill="auto"/>
          </w:tcPr>
          <w:p w14:paraId="6087BD42" w14:textId="77777777" w:rsidR="00F25B3F" w:rsidRPr="00AE4D2E" w:rsidRDefault="00F25B3F" w:rsidP="00BC0C1E">
            <w:pPr>
              <w:spacing w:after="60"/>
              <w:rPr>
                <w:lang w:eastAsia="zh-CN"/>
              </w:rPr>
            </w:pPr>
            <w:r w:rsidRPr="00AE4D2E">
              <w:rPr>
                <w:lang w:eastAsia="zh-CN"/>
              </w:rPr>
              <w:t>Constant speed,</w:t>
            </w:r>
            <w:r>
              <w:rPr>
                <w:lang w:eastAsia="zh-CN"/>
              </w:rPr>
              <w:t xml:space="preserve"> </w:t>
            </w:r>
            <w:r w:rsidRPr="00AE4D2E">
              <w:rPr>
                <w:lang w:eastAsia="zh-CN"/>
              </w:rPr>
              <w:t>wrap around</w:t>
            </w:r>
          </w:p>
        </w:tc>
        <w:tc>
          <w:tcPr>
            <w:tcW w:w="3053" w:type="dxa"/>
            <w:shd w:val="clear" w:color="auto" w:fill="auto"/>
          </w:tcPr>
          <w:p w14:paraId="52748935" w14:textId="77777777" w:rsidR="00F25B3F" w:rsidRPr="00AE4D2E" w:rsidRDefault="00F25B3F" w:rsidP="00BC0C1E">
            <w:pPr>
              <w:spacing w:after="60"/>
              <w:rPr>
                <w:lang w:eastAsia="zh-CN"/>
              </w:rPr>
            </w:pPr>
          </w:p>
        </w:tc>
      </w:tr>
      <w:tr w:rsidR="00F25B3F" w:rsidRPr="00AE4D2E" w14:paraId="7108968C" w14:textId="77777777" w:rsidTr="0056664C">
        <w:trPr>
          <w:jc w:val="center"/>
        </w:trPr>
        <w:tc>
          <w:tcPr>
            <w:tcW w:w="2682" w:type="dxa"/>
            <w:shd w:val="clear" w:color="auto" w:fill="auto"/>
          </w:tcPr>
          <w:p w14:paraId="06506FCA" w14:textId="77777777" w:rsidR="00F25B3F" w:rsidRPr="00532330" w:rsidRDefault="00F25B3F" w:rsidP="00BC0C1E">
            <w:pPr>
              <w:spacing w:after="60"/>
              <w:rPr>
                <w:highlight w:val="yellow"/>
                <w:lang w:eastAsia="zh-CN"/>
              </w:rPr>
            </w:pPr>
            <w:r w:rsidRPr="00F053CC">
              <w:rPr>
                <w:lang w:eastAsia="zh-CN"/>
              </w:rPr>
              <w:t xml:space="preserve">Distance-dependent </w:t>
            </w:r>
            <w:r w:rsidRPr="00F053CC">
              <w:rPr>
                <w:rFonts w:hint="eastAsia"/>
                <w:lang w:eastAsia="zh-CN"/>
              </w:rPr>
              <w:t>p</w:t>
            </w:r>
            <w:r w:rsidRPr="00F053CC">
              <w:rPr>
                <w:lang w:eastAsia="zh-CN"/>
              </w:rPr>
              <w:t>ath loss</w:t>
            </w:r>
          </w:p>
        </w:tc>
        <w:tc>
          <w:tcPr>
            <w:tcW w:w="3410" w:type="dxa"/>
            <w:shd w:val="clear" w:color="auto" w:fill="auto"/>
          </w:tcPr>
          <w:p w14:paraId="56DD52C0" w14:textId="78AF7E05" w:rsidR="00F25B3F" w:rsidRPr="00AE4D2E" w:rsidRDefault="00D62563" w:rsidP="00BC0C1E">
            <w:pPr>
              <w:spacing w:after="60"/>
              <w:rPr>
                <w:lang w:eastAsia="zh-CN"/>
              </w:rPr>
            </w:pPr>
            <w:r>
              <w:rPr>
                <w:lang w:eastAsia="zh-CN"/>
              </w:rPr>
              <w:t xml:space="preserve">NR </w:t>
            </w:r>
            <w:proofErr w:type="spellStart"/>
            <w:r w:rsidR="00F25B3F">
              <w:rPr>
                <w:lang w:eastAsia="zh-CN"/>
              </w:rPr>
              <w:t>RMa</w:t>
            </w:r>
            <w:proofErr w:type="spellEnd"/>
            <w:r w:rsidR="00E65192">
              <w:rPr>
                <w:lang w:eastAsia="zh-CN"/>
              </w:rPr>
              <w:t xml:space="preserve"> [2]</w:t>
            </w:r>
          </w:p>
        </w:tc>
        <w:tc>
          <w:tcPr>
            <w:tcW w:w="3053" w:type="dxa"/>
            <w:shd w:val="clear" w:color="auto" w:fill="auto"/>
          </w:tcPr>
          <w:p w14:paraId="03BC7CB3" w14:textId="77777777" w:rsidR="00F25B3F" w:rsidRPr="00AE4D2E" w:rsidRDefault="00F25B3F" w:rsidP="00BC0C1E">
            <w:pPr>
              <w:spacing w:after="60"/>
              <w:rPr>
                <w:lang w:eastAsia="zh-CN"/>
              </w:rPr>
            </w:pPr>
          </w:p>
        </w:tc>
      </w:tr>
      <w:tr w:rsidR="00F053CC" w:rsidRPr="00AE4D2E" w14:paraId="400F76C3" w14:textId="77777777" w:rsidTr="0056664C">
        <w:trPr>
          <w:jc w:val="center"/>
        </w:trPr>
        <w:tc>
          <w:tcPr>
            <w:tcW w:w="2682" w:type="dxa"/>
            <w:shd w:val="clear" w:color="auto" w:fill="auto"/>
          </w:tcPr>
          <w:p w14:paraId="5AC9FCD4" w14:textId="764C3C62" w:rsidR="00F053CC" w:rsidRPr="00F053CC" w:rsidRDefault="00F053CC" w:rsidP="00BC0C1E">
            <w:pPr>
              <w:spacing w:after="60"/>
              <w:rPr>
                <w:lang w:eastAsia="zh-CN"/>
              </w:rPr>
            </w:pPr>
            <w:r>
              <w:rPr>
                <w:lang w:eastAsia="zh-CN"/>
              </w:rPr>
              <w:t>Line-of-sight condition</w:t>
            </w:r>
          </w:p>
        </w:tc>
        <w:tc>
          <w:tcPr>
            <w:tcW w:w="3410" w:type="dxa"/>
            <w:shd w:val="clear" w:color="auto" w:fill="auto"/>
          </w:tcPr>
          <w:p w14:paraId="11F52CF5" w14:textId="20B7DCCB" w:rsidR="00F053CC" w:rsidRDefault="00F053CC" w:rsidP="00BC0C1E">
            <w:pPr>
              <w:spacing w:after="60"/>
              <w:rPr>
                <w:lang w:eastAsia="zh-CN"/>
              </w:rPr>
            </w:pPr>
            <w:r>
              <w:rPr>
                <w:lang w:eastAsia="zh-CN"/>
              </w:rPr>
              <w:t>LOS</w:t>
            </w:r>
          </w:p>
        </w:tc>
        <w:tc>
          <w:tcPr>
            <w:tcW w:w="3053" w:type="dxa"/>
            <w:shd w:val="clear" w:color="auto" w:fill="auto"/>
          </w:tcPr>
          <w:p w14:paraId="05CA619D" w14:textId="77777777" w:rsidR="00F053CC" w:rsidRPr="00AE4D2E" w:rsidRDefault="00F053CC" w:rsidP="00BC0C1E">
            <w:pPr>
              <w:spacing w:after="60"/>
              <w:rPr>
                <w:lang w:eastAsia="zh-CN"/>
              </w:rPr>
            </w:pPr>
          </w:p>
        </w:tc>
      </w:tr>
      <w:tr w:rsidR="00F25B3F" w:rsidRPr="00AE4D2E" w14:paraId="69D61EE2" w14:textId="77777777" w:rsidTr="0056664C">
        <w:trPr>
          <w:jc w:val="center"/>
        </w:trPr>
        <w:tc>
          <w:tcPr>
            <w:tcW w:w="2682" w:type="dxa"/>
            <w:shd w:val="clear" w:color="auto" w:fill="auto"/>
          </w:tcPr>
          <w:p w14:paraId="7184698C" w14:textId="77777777" w:rsidR="00F25B3F" w:rsidRPr="00532330" w:rsidRDefault="00F25B3F" w:rsidP="00BC0C1E">
            <w:pPr>
              <w:spacing w:after="60"/>
              <w:rPr>
                <w:highlight w:val="yellow"/>
                <w:lang w:eastAsia="zh-CN"/>
              </w:rPr>
            </w:pPr>
            <w:r w:rsidRPr="003E074F">
              <w:rPr>
                <w:lang w:eastAsia="zh-CN"/>
              </w:rPr>
              <w:t>Penetration loss</w:t>
            </w:r>
          </w:p>
        </w:tc>
        <w:tc>
          <w:tcPr>
            <w:tcW w:w="3410" w:type="dxa"/>
            <w:shd w:val="clear" w:color="auto" w:fill="auto"/>
          </w:tcPr>
          <w:p w14:paraId="7FD22740" w14:textId="48590447" w:rsidR="00F25B3F" w:rsidRPr="00AE4D2E" w:rsidRDefault="003E074F" w:rsidP="00BC0C1E">
            <w:pPr>
              <w:spacing w:after="60"/>
              <w:rPr>
                <w:lang w:eastAsia="zh-CN"/>
              </w:rPr>
            </w:pPr>
            <w:r w:rsidRPr="00E55D62">
              <w:rPr>
                <w:rFonts w:ascii="Arial" w:hAnsi="Arial" w:cs="Arial"/>
                <w:position w:val="-14"/>
                <w:sz w:val="18"/>
                <w:szCs w:val="18"/>
                <w:lang w:eastAsia="ja-JP"/>
              </w:rPr>
              <w:object w:dxaOrig="2180" w:dyaOrig="340" w14:anchorId="665D60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45pt;height:17.3pt" o:ole="">
                  <v:imagedata r:id="rId14" o:title=""/>
                </v:shape>
                <o:OLEObject Type="Embed" ProgID="Equation.3" ShapeID="_x0000_i1025" DrawAspect="Content" ObjectID="_1643233905" r:id="rId15"/>
              </w:object>
            </w:r>
            <w:r w:rsidRPr="00E55D62">
              <w:rPr>
                <w:rFonts w:ascii="Arial" w:hAnsi="Arial" w:cs="Arial" w:hint="eastAsia"/>
                <w:sz w:val="18"/>
                <w:szCs w:val="18"/>
                <w:lang w:eastAsia="ja-JP"/>
              </w:rPr>
              <w:t xml:space="preserve"> dB and </w:t>
            </w:r>
            <w:r w:rsidRPr="00E55D62">
              <w:rPr>
                <w:rFonts w:ascii="Arial" w:hAnsi="Arial" w:cs="Arial"/>
                <w:position w:val="-14"/>
                <w:sz w:val="18"/>
                <w:szCs w:val="18"/>
                <w:lang w:eastAsia="ja-JP"/>
              </w:rPr>
              <w:object w:dxaOrig="1740" w:dyaOrig="340" w14:anchorId="273C1E09">
                <v:shape id="_x0000_i1026" type="#_x0000_t75" style="width:87.05pt;height:17.3pt" o:ole="">
                  <v:imagedata r:id="rId16" o:title=""/>
                </v:shape>
                <o:OLEObject Type="Embed" ProgID="Equation.3" ShapeID="_x0000_i1026" DrawAspect="Content" ObjectID="_1643233906" r:id="rId17"/>
              </w:object>
            </w:r>
            <w:r>
              <w:rPr>
                <w:lang w:eastAsia="zh-CN"/>
              </w:rPr>
              <w:t xml:space="preserve"> [3]</w:t>
            </w:r>
          </w:p>
        </w:tc>
        <w:tc>
          <w:tcPr>
            <w:tcW w:w="3053" w:type="dxa"/>
            <w:shd w:val="clear" w:color="auto" w:fill="auto"/>
          </w:tcPr>
          <w:p w14:paraId="3C38CB25" w14:textId="77777777" w:rsidR="00F25B3F" w:rsidRPr="00AE4D2E" w:rsidRDefault="00F25B3F" w:rsidP="00BC0C1E">
            <w:pPr>
              <w:spacing w:after="60"/>
              <w:rPr>
                <w:lang w:eastAsia="zh-CN"/>
              </w:rPr>
            </w:pPr>
          </w:p>
        </w:tc>
      </w:tr>
      <w:tr w:rsidR="00F25B3F" w:rsidRPr="00AE4D2E" w14:paraId="408452E9" w14:textId="77777777" w:rsidTr="0056664C">
        <w:trPr>
          <w:jc w:val="center"/>
        </w:trPr>
        <w:tc>
          <w:tcPr>
            <w:tcW w:w="2682" w:type="dxa"/>
            <w:shd w:val="clear" w:color="auto" w:fill="auto"/>
          </w:tcPr>
          <w:p w14:paraId="566BB923" w14:textId="77777777" w:rsidR="00F25B3F" w:rsidRPr="00532330" w:rsidRDefault="00F25B3F" w:rsidP="00BC0C1E">
            <w:pPr>
              <w:spacing w:after="60"/>
              <w:rPr>
                <w:highlight w:val="yellow"/>
                <w:lang w:eastAsia="zh-CN"/>
              </w:rPr>
            </w:pPr>
            <w:r w:rsidRPr="003038CC">
              <w:rPr>
                <w:lang w:eastAsia="zh-CN"/>
              </w:rPr>
              <w:t xml:space="preserve">Slow fading/Shadowing </w:t>
            </w:r>
          </w:p>
        </w:tc>
        <w:tc>
          <w:tcPr>
            <w:tcW w:w="3410" w:type="dxa"/>
            <w:shd w:val="clear" w:color="auto" w:fill="auto"/>
          </w:tcPr>
          <w:p w14:paraId="7DAA6946" w14:textId="19BB0CA2" w:rsidR="00F25B3F" w:rsidRPr="00AE4D2E" w:rsidRDefault="00D62563" w:rsidP="00BC0C1E">
            <w:pPr>
              <w:spacing w:after="60"/>
              <w:rPr>
                <w:lang w:eastAsia="zh-CN"/>
              </w:rPr>
            </w:pPr>
            <w:r>
              <w:rPr>
                <w:lang w:eastAsia="zh-CN"/>
              </w:rPr>
              <w:t xml:space="preserve">NR </w:t>
            </w:r>
            <w:r w:rsidR="00F25B3F">
              <w:rPr>
                <w:lang w:eastAsia="zh-CN"/>
              </w:rPr>
              <w:t>RMa</w:t>
            </w:r>
            <w:r w:rsidR="003038CC">
              <w:rPr>
                <w:lang w:eastAsia="zh-CN"/>
              </w:rPr>
              <w:t xml:space="preserve"> [2]</w:t>
            </w:r>
          </w:p>
        </w:tc>
        <w:tc>
          <w:tcPr>
            <w:tcW w:w="3053" w:type="dxa"/>
            <w:shd w:val="clear" w:color="auto" w:fill="auto"/>
          </w:tcPr>
          <w:p w14:paraId="0D95A269" w14:textId="77777777" w:rsidR="00F25B3F" w:rsidRPr="00AE4D2E" w:rsidRDefault="00F25B3F" w:rsidP="00BC0C1E">
            <w:pPr>
              <w:spacing w:after="60"/>
              <w:rPr>
                <w:lang w:eastAsia="zh-CN"/>
              </w:rPr>
            </w:pPr>
          </w:p>
        </w:tc>
      </w:tr>
      <w:tr w:rsidR="00F25B3F" w:rsidRPr="00AE4D2E" w14:paraId="273BB444" w14:textId="77777777" w:rsidTr="0056664C">
        <w:trPr>
          <w:jc w:val="center"/>
        </w:trPr>
        <w:tc>
          <w:tcPr>
            <w:tcW w:w="2682" w:type="dxa"/>
            <w:shd w:val="clear" w:color="auto" w:fill="auto"/>
          </w:tcPr>
          <w:p w14:paraId="2F6D9A66" w14:textId="77777777" w:rsidR="00F25B3F" w:rsidRPr="00532330" w:rsidRDefault="00F25B3F" w:rsidP="00BC0C1E">
            <w:pPr>
              <w:spacing w:after="60"/>
              <w:rPr>
                <w:highlight w:val="yellow"/>
                <w:lang w:eastAsia="zh-CN"/>
              </w:rPr>
            </w:pPr>
            <w:r w:rsidRPr="003038CC">
              <w:rPr>
                <w:lang w:eastAsia="zh-CN"/>
              </w:rPr>
              <w:t xml:space="preserve">Fast fading </w:t>
            </w:r>
          </w:p>
        </w:tc>
        <w:tc>
          <w:tcPr>
            <w:tcW w:w="3410" w:type="dxa"/>
            <w:shd w:val="clear" w:color="auto" w:fill="auto"/>
          </w:tcPr>
          <w:p w14:paraId="1AC90829" w14:textId="143F7BCC" w:rsidR="00F25B3F" w:rsidRPr="00AE4D2E" w:rsidRDefault="003038CC" w:rsidP="00BC0C1E">
            <w:pPr>
              <w:spacing w:after="60"/>
              <w:rPr>
                <w:lang w:eastAsia="zh-CN"/>
              </w:rPr>
            </w:pPr>
            <w:r>
              <w:rPr>
                <w:lang w:eastAsia="zh-CN"/>
              </w:rPr>
              <w:t>NR RMa 3D channel model [2]</w:t>
            </w:r>
          </w:p>
        </w:tc>
        <w:tc>
          <w:tcPr>
            <w:tcW w:w="3053" w:type="dxa"/>
            <w:shd w:val="clear" w:color="auto" w:fill="auto"/>
          </w:tcPr>
          <w:p w14:paraId="2D4ABCDA" w14:textId="77777777" w:rsidR="00F25B3F" w:rsidRPr="00AE4D2E" w:rsidRDefault="00F25B3F" w:rsidP="00BC0C1E">
            <w:pPr>
              <w:spacing w:after="60"/>
              <w:rPr>
                <w:lang w:eastAsia="zh-CN"/>
              </w:rPr>
            </w:pPr>
          </w:p>
        </w:tc>
      </w:tr>
      <w:tr w:rsidR="00F25B3F" w:rsidRPr="00AE4D2E" w14:paraId="4AD120B8" w14:textId="77777777" w:rsidTr="0056664C">
        <w:trPr>
          <w:trHeight w:val="275"/>
          <w:jc w:val="center"/>
        </w:trPr>
        <w:tc>
          <w:tcPr>
            <w:tcW w:w="2682" w:type="dxa"/>
            <w:shd w:val="clear" w:color="auto" w:fill="auto"/>
          </w:tcPr>
          <w:p w14:paraId="60F8BA43" w14:textId="45FE57A2" w:rsidR="00F25B3F" w:rsidRPr="00AE4D2E" w:rsidRDefault="0038023A" w:rsidP="00BC0C1E">
            <w:pPr>
              <w:spacing w:after="60"/>
              <w:rPr>
                <w:lang w:eastAsia="zh-CN"/>
              </w:rPr>
            </w:pPr>
            <w:r>
              <w:rPr>
                <w:lang w:eastAsia="zh-CN"/>
              </w:rPr>
              <w:t>Network</w:t>
            </w:r>
            <w:r w:rsidR="00F25B3F">
              <w:rPr>
                <w:lang w:eastAsia="zh-CN"/>
              </w:rPr>
              <w:t xml:space="preserve"> load</w:t>
            </w:r>
          </w:p>
        </w:tc>
        <w:tc>
          <w:tcPr>
            <w:tcW w:w="3410" w:type="dxa"/>
            <w:shd w:val="clear" w:color="auto" w:fill="auto"/>
          </w:tcPr>
          <w:p w14:paraId="410E86D0" w14:textId="4974C7E7" w:rsidR="00F25B3F" w:rsidRPr="00AE4D2E" w:rsidRDefault="00F25B3F" w:rsidP="00BC0C1E">
            <w:pPr>
              <w:spacing w:after="60"/>
              <w:rPr>
                <w:lang w:eastAsia="zh-CN"/>
              </w:rPr>
            </w:pPr>
            <w:r>
              <w:rPr>
                <w:lang w:eastAsia="zh-CN"/>
              </w:rPr>
              <w:t>0, 25%, 50%, 75%, 100%</w:t>
            </w:r>
            <w:r w:rsidR="001750CF">
              <w:rPr>
                <w:lang w:eastAsia="zh-CN"/>
              </w:rPr>
              <w:t xml:space="preserve"> of RBs active in the network</w:t>
            </w:r>
          </w:p>
        </w:tc>
        <w:tc>
          <w:tcPr>
            <w:tcW w:w="3053" w:type="dxa"/>
            <w:shd w:val="clear" w:color="auto" w:fill="auto"/>
          </w:tcPr>
          <w:p w14:paraId="6556B7AC" w14:textId="77777777" w:rsidR="00F25B3F" w:rsidRPr="00AE4D2E" w:rsidRDefault="00F25B3F" w:rsidP="00BC0C1E">
            <w:pPr>
              <w:spacing w:after="60"/>
              <w:rPr>
                <w:lang w:eastAsia="zh-CN"/>
              </w:rPr>
            </w:pPr>
          </w:p>
        </w:tc>
      </w:tr>
      <w:tr w:rsidR="00B65A37" w:rsidRPr="00AE4D2E" w14:paraId="0EF7A232" w14:textId="77777777" w:rsidTr="0056664C">
        <w:trPr>
          <w:trHeight w:val="275"/>
          <w:jc w:val="center"/>
        </w:trPr>
        <w:tc>
          <w:tcPr>
            <w:tcW w:w="2682" w:type="dxa"/>
            <w:shd w:val="clear" w:color="auto" w:fill="auto"/>
          </w:tcPr>
          <w:p w14:paraId="36630646" w14:textId="599B7D61" w:rsidR="00B65A37" w:rsidRDefault="00B65A37" w:rsidP="00BC0C1E">
            <w:pPr>
              <w:spacing w:after="60"/>
              <w:rPr>
                <w:lang w:eastAsia="zh-CN"/>
              </w:rPr>
            </w:pPr>
            <w:r>
              <w:rPr>
                <w:lang w:eastAsia="zh-CN"/>
              </w:rPr>
              <w:t>SSB periodicity</w:t>
            </w:r>
          </w:p>
        </w:tc>
        <w:tc>
          <w:tcPr>
            <w:tcW w:w="3410" w:type="dxa"/>
            <w:shd w:val="clear" w:color="auto" w:fill="auto"/>
          </w:tcPr>
          <w:p w14:paraId="0FF48B57" w14:textId="2025D1E5" w:rsidR="00B65A37" w:rsidRDefault="0038023A" w:rsidP="00BC0C1E">
            <w:pPr>
              <w:spacing w:after="60"/>
              <w:rPr>
                <w:lang w:eastAsia="zh-CN"/>
              </w:rPr>
            </w:pPr>
            <w:r>
              <w:rPr>
                <w:lang w:eastAsia="zh-CN"/>
              </w:rPr>
              <w:t>2</w:t>
            </w:r>
            <w:r w:rsidR="00B65A37">
              <w:rPr>
                <w:lang w:eastAsia="zh-CN"/>
              </w:rPr>
              <w:t>0ms</w:t>
            </w:r>
          </w:p>
        </w:tc>
        <w:tc>
          <w:tcPr>
            <w:tcW w:w="3053" w:type="dxa"/>
            <w:shd w:val="clear" w:color="auto" w:fill="auto"/>
          </w:tcPr>
          <w:p w14:paraId="33924F44" w14:textId="65F20406" w:rsidR="00B65A37" w:rsidRPr="00AE4D2E" w:rsidRDefault="0038023A" w:rsidP="00BC0C1E">
            <w:pPr>
              <w:spacing w:after="60"/>
              <w:rPr>
                <w:lang w:eastAsia="zh-CN"/>
              </w:rPr>
            </w:pPr>
            <w:r>
              <w:rPr>
                <w:lang w:eastAsia="zh-CN"/>
              </w:rPr>
              <w:t>Dual beam operation</w:t>
            </w:r>
          </w:p>
        </w:tc>
      </w:tr>
      <w:tr w:rsidR="00F25B3F" w:rsidRPr="00AE4D2E" w14:paraId="10269508" w14:textId="77777777" w:rsidTr="0056664C">
        <w:trPr>
          <w:jc w:val="center"/>
        </w:trPr>
        <w:tc>
          <w:tcPr>
            <w:tcW w:w="2682" w:type="dxa"/>
            <w:shd w:val="clear" w:color="auto" w:fill="auto"/>
          </w:tcPr>
          <w:p w14:paraId="53E10783" w14:textId="77777777" w:rsidR="00F25B3F" w:rsidRPr="00AE4D2E" w:rsidRDefault="00F25B3F" w:rsidP="00BC0C1E">
            <w:pPr>
              <w:spacing w:after="60"/>
              <w:rPr>
                <w:lang w:eastAsia="zh-CN"/>
              </w:rPr>
            </w:pPr>
            <w:r>
              <w:rPr>
                <w:lang w:eastAsia="zh-CN"/>
              </w:rPr>
              <w:t xml:space="preserve">Cell detection delay </w:t>
            </w:r>
          </w:p>
        </w:tc>
        <w:tc>
          <w:tcPr>
            <w:tcW w:w="3410" w:type="dxa"/>
            <w:shd w:val="clear" w:color="auto" w:fill="auto"/>
          </w:tcPr>
          <w:p w14:paraId="7AEA102B" w14:textId="58EEE2E8" w:rsidR="00F25B3F" w:rsidRPr="00B97B42" w:rsidRDefault="00540939" w:rsidP="00BC0C1E">
            <w:pPr>
              <w:spacing w:after="60"/>
              <w:rPr>
                <w:highlight w:val="yellow"/>
                <w:lang w:eastAsia="zh-CN"/>
              </w:rPr>
            </w:pPr>
            <w:r w:rsidRPr="00B97B42">
              <w:rPr>
                <w:lang w:eastAsia="zh-CN"/>
              </w:rPr>
              <w:t>Cell</w:t>
            </w:r>
            <w:r w:rsidR="00F25B3F" w:rsidRPr="00B97B42">
              <w:rPr>
                <w:lang w:eastAsia="zh-CN"/>
              </w:rPr>
              <w:t xml:space="preserve"> detection delay</w:t>
            </w:r>
            <w:r w:rsidR="00BB5761" w:rsidRPr="00B97B42">
              <w:rPr>
                <w:lang w:eastAsia="zh-CN"/>
              </w:rPr>
              <w:t>:</w:t>
            </w:r>
            <w:r w:rsidR="00F25B3F" w:rsidRPr="00B97B42">
              <w:rPr>
                <w:lang w:eastAsia="zh-CN"/>
              </w:rPr>
              <w:t xml:space="preserve"> </w:t>
            </w:r>
            <w:r w:rsidR="006468FD" w:rsidRPr="00B97B42">
              <w:rPr>
                <w:lang w:eastAsia="zh-CN"/>
              </w:rPr>
              <w:t xml:space="preserve">600ms or </w:t>
            </w:r>
            <w:r w:rsidR="00F25B3F" w:rsidRPr="00B97B42">
              <w:rPr>
                <w:lang w:eastAsia="zh-CN"/>
              </w:rPr>
              <w:t xml:space="preserve">5* DRX </w:t>
            </w:r>
            <w:r w:rsidR="00AF16F2">
              <w:rPr>
                <w:lang w:eastAsia="zh-CN"/>
              </w:rPr>
              <w:t>(</w:t>
            </w:r>
            <w:r w:rsidR="00880763">
              <w:rPr>
                <w:lang w:eastAsia="zh-CN"/>
              </w:rPr>
              <w:t xml:space="preserve">* 1.5 </w:t>
            </w:r>
            <w:r w:rsidR="00F25B3F" w:rsidRPr="00B97B42">
              <w:rPr>
                <w:lang w:eastAsia="zh-CN"/>
              </w:rPr>
              <w:t>cycles</w:t>
            </w:r>
            <w:r w:rsidR="00AF16F2">
              <w:rPr>
                <w:lang w:eastAsia="zh-CN"/>
              </w:rPr>
              <w:t>)</w:t>
            </w:r>
            <w:r w:rsidR="00F25B3F" w:rsidRPr="00B97B42">
              <w:rPr>
                <w:lang w:eastAsia="zh-CN"/>
              </w:rPr>
              <w:t xml:space="preserve"> </w:t>
            </w:r>
            <w:r w:rsidR="00BB5761" w:rsidRPr="00B97B42">
              <w:rPr>
                <w:lang w:eastAsia="zh-CN"/>
              </w:rPr>
              <w:t>at</w:t>
            </w:r>
            <w:r w:rsidR="00F25B3F" w:rsidRPr="00B97B42">
              <w:rPr>
                <w:lang w:eastAsia="zh-CN"/>
              </w:rPr>
              <w:t xml:space="preserve"> SINR</w:t>
            </w:r>
            <w:r w:rsidR="008E088A" w:rsidRPr="00B97B42">
              <w:rPr>
                <w:lang w:eastAsia="zh-CN"/>
              </w:rPr>
              <w:t xml:space="preserve"> </w:t>
            </w:r>
            <w:r w:rsidR="00F25B3F" w:rsidRPr="00B97B42">
              <w:rPr>
                <w:lang w:eastAsia="zh-CN"/>
              </w:rPr>
              <w:t>&gt;=</w:t>
            </w:r>
            <w:r w:rsidR="008E088A" w:rsidRPr="00B97B42">
              <w:rPr>
                <w:lang w:eastAsia="zh-CN"/>
              </w:rPr>
              <w:t xml:space="preserve"> -</w:t>
            </w:r>
            <w:r w:rsidR="00F25B3F" w:rsidRPr="00B97B42">
              <w:rPr>
                <w:lang w:eastAsia="zh-CN"/>
              </w:rPr>
              <w:t>6dB</w:t>
            </w:r>
          </w:p>
        </w:tc>
        <w:tc>
          <w:tcPr>
            <w:tcW w:w="3053" w:type="dxa"/>
            <w:shd w:val="clear" w:color="auto" w:fill="auto"/>
          </w:tcPr>
          <w:p w14:paraId="007B2AD3" w14:textId="7DCB0120" w:rsidR="00F25B3F" w:rsidRPr="00AE4D2E" w:rsidRDefault="00D317F0" w:rsidP="00BC0C1E">
            <w:pPr>
              <w:spacing w:after="60"/>
              <w:rPr>
                <w:lang w:eastAsia="zh-CN"/>
              </w:rPr>
            </w:pPr>
            <w:r>
              <w:rPr>
                <w:lang w:eastAsia="zh-CN"/>
              </w:rPr>
              <w:t>S</w:t>
            </w:r>
            <w:r w:rsidR="00237EA5">
              <w:rPr>
                <w:lang w:eastAsia="zh-CN"/>
              </w:rPr>
              <w:t>caling factor 1.5</w:t>
            </w:r>
            <w:r w:rsidR="00880763">
              <w:rPr>
                <w:lang w:eastAsia="zh-CN"/>
              </w:rPr>
              <w:t>x</w:t>
            </w:r>
            <w:r w:rsidR="00237EA5">
              <w:rPr>
                <w:lang w:eastAsia="zh-CN"/>
              </w:rPr>
              <w:t xml:space="preserve"> </w:t>
            </w:r>
            <w:r w:rsidR="0050533C">
              <w:rPr>
                <w:lang w:eastAsia="zh-CN"/>
              </w:rPr>
              <w:t xml:space="preserve">is </w:t>
            </w:r>
            <w:r w:rsidR="00237EA5">
              <w:rPr>
                <w:lang w:eastAsia="zh-CN"/>
              </w:rPr>
              <w:t>considered</w:t>
            </w:r>
            <w:r w:rsidR="00880763">
              <w:rPr>
                <w:lang w:eastAsia="zh-CN"/>
              </w:rPr>
              <w:t xml:space="preserve"> for DRX cycles 80, 160 and 320 ms</w:t>
            </w:r>
            <w:r w:rsidR="00AF16F2">
              <w:rPr>
                <w:lang w:eastAsia="zh-CN"/>
              </w:rPr>
              <w:t xml:space="preserve"> in “scaled” labelled cases.</w:t>
            </w:r>
          </w:p>
        </w:tc>
      </w:tr>
      <w:tr w:rsidR="00F25B3F" w:rsidRPr="00AE4D2E" w14:paraId="70CF1B3E" w14:textId="77777777" w:rsidTr="0056664C">
        <w:trPr>
          <w:jc w:val="center"/>
        </w:trPr>
        <w:tc>
          <w:tcPr>
            <w:tcW w:w="2682" w:type="dxa"/>
            <w:shd w:val="clear" w:color="auto" w:fill="auto"/>
          </w:tcPr>
          <w:p w14:paraId="3330061C" w14:textId="42F44B85" w:rsidR="00F25B3F" w:rsidRPr="00AE4D2E" w:rsidRDefault="003B38B3" w:rsidP="00BC0C1E">
            <w:pPr>
              <w:spacing w:after="60"/>
              <w:rPr>
                <w:lang w:eastAsia="zh-CN"/>
              </w:rPr>
            </w:pPr>
            <w:r>
              <w:rPr>
                <w:lang w:eastAsia="zh-CN"/>
              </w:rPr>
              <w:t xml:space="preserve">RRC </w:t>
            </w:r>
            <w:r w:rsidR="00F25B3F" w:rsidRPr="00AE4D2E">
              <w:rPr>
                <w:lang w:eastAsia="zh-CN"/>
              </w:rPr>
              <w:t>L1 measurement period</w:t>
            </w:r>
          </w:p>
        </w:tc>
        <w:tc>
          <w:tcPr>
            <w:tcW w:w="3410" w:type="dxa"/>
            <w:shd w:val="clear" w:color="auto" w:fill="auto"/>
          </w:tcPr>
          <w:p w14:paraId="546739F9" w14:textId="7C044C7A" w:rsidR="00F25B3F" w:rsidRPr="00B97B42" w:rsidRDefault="00F25B3F" w:rsidP="00BC0C1E">
            <w:pPr>
              <w:spacing w:after="60"/>
              <w:rPr>
                <w:lang w:eastAsia="zh-CN"/>
              </w:rPr>
            </w:pPr>
            <w:r w:rsidRPr="00B97B42">
              <w:rPr>
                <w:lang w:eastAsia="zh-CN"/>
              </w:rPr>
              <w:t>Measurement period</w:t>
            </w:r>
            <w:r w:rsidR="00BB5761" w:rsidRPr="00B97B42">
              <w:rPr>
                <w:lang w:eastAsia="zh-CN"/>
              </w:rPr>
              <w:t>:</w:t>
            </w:r>
            <w:r w:rsidRPr="00B97B42">
              <w:rPr>
                <w:lang w:eastAsia="zh-CN"/>
              </w:rPr>
              <w:t xml:space="preserve"> 3</w:t>
            </w:r>
            <w:r w:rsidR="00880763">
              <w:rPr>
                <w:lang w:eastAsia="zh-CN"/>
              </w:rPr>
              <w:t xml:space="preserve"> or 5 </w:t>
            </w:r>
            <w:r w:rsidRPr="00B97B42">
              <w:rPr>
                <w:lang w:eastAsia="zh-CN"/>
              </w:rPr>
              <w:t xml:space="preserve">* DRX </w:t>
            </w:r>
            <w:r w:rsidR="00AF16F2">
              <w:rPr>
                <w:lang w:eastAsia="zh-CN"/>
              </w:rPr>
              <w:t>(</w:t>
            </w:r>
            <w:r w:rsidR="00880763">
              <w:rPr>
                <w:lang w:eastAsia="zh-CN"/>
              </w:rPr>
              <w:t xml:space="preserve">* 1.5 </w:t>
            </w:r>
            <w:r w:rsidRPr="00B97B42">
              <w:rPr>
                <w:lang w:eastAsia="zh-CN"/>
              </w:rPr>
              <w:t>cycles</w:t>
            </w:r>
            <w:r w:rsidR="00AF16F2">
              <w:rPr>
                <w:lang w:eastAsia="zh-CN"/>
              </w:rPr>
              <w:t>)</w:t>
            </w:r>
            <w:r w:rsidRPr="00B97B42">
              <w:rPr>
                <w:lang w:eastAsia="zh-CN"/>
              </w:rPr>
              <w:t xml:space="preserve"> </w:t>
            </w:r>
            <w:r w:rsidR="00BB5761" w:rsidRPr="00B97B42">
              <w:rPr>
                <w:lang w:eastAsia="zh-CN"/>
              </w:rPr>
              <w:t>at</w:t>
            </w:r>
            <w:r w:rsidRPr="00B97B42">
              <w:rPr>
                <w:lang w:eastAsia="zh-CN"/>
              </w:rPr>
              <w:t xml:space="preserve"> SINR&gt;=-6dB</w:t>
            </w:r>
          </w:p>
        </w:tc>
        <w:tc>
          <w:tcPr>
            <w:tcW w:w="3053" w:type="dxa"/>
            <w:shd w:val="clear" w:color="auto" w:fill="auto"/>
          </w:tcPr>
          <w:p w14:paraId="1727E6D4" w14:textId="5FEB4A4C" w:rsidR="00F25B3F" w:rsidRPr="00AE4D2E" w:rsidRDefault="00880763" w:rsidP="00BC0C1E">
            <w:pPr>
              <w:spacing w:after="60"/>
              <w:rPr>
                <w:lang w:eastAsia="zh-CN"/>
              </w:rPr>
            </w:pPr>
            <w:r>
              <w:rPr>
                <w:lang w:eastAsia="zh-CN"/>
              </w:rPr>
              <w:t xml:space="preserve">Scaling factor 1.5x </w:t>
            </w:r>
            <w:r w:rsidR="0050533C">
              <w:rPr>
                <w:lang w:eastAsia="zh-CN"/>
              </w:rPr>
              <w:t xml:space="preserve">is </w:t>
            </w:r>
            <w:r>
              <w:rPr>
                <w:lang w:eastAsia="zh-CN"/>
              </w:rPr>
              <w:t>considered for DRX cycles 80, 160 and 320 ms</w:t>
            </w:r>
            <w:r w:rsidR="00AF16F2">
              <w:rPr>
                <w:lang w:eastAsia="zh-CN"/>
              </w:rPr>
              <w:t xml:space="preserve"> in “scaled” labelled cases.</w:t>
            </w:r>
          </w:p>
        </w:tc>
      </w:tr>
      <w:tr w:rsidR="006468FD" w:rsidRPr="00AE4D2E" w14:paraId="487DCD7D" w14:textId="77777777" w:rsidTr="0056664C">
        <w:trPr>
          <w:jc w:val="center"/>
        </w:trPr>
        <w:tc>
          <w:tcPr>
            <w:tcW w:w="2682" w:type="dxa"/>
            <w:shd w:val="clear" w:color="auto" w:fill="auto"/>
          </w:tcPr>
          <w:p w14:paraId="52A4016E" w14:textId="1253D8F5" w:rsidR="006468FD" w:rsidRPr="00AE4D2E" w:rsidRDefault="006468FD" w:rsidP="00BC0C1E">
            <w:pPr>
              <w:spacing w:after="60"/>
              <w:rPr>
                <w:lang w:eastAsia="zh-CN"/>
              </w:rPr>
            </w:pPr>
            <w:r>
              <w:rPr>
                <w:lang w:eastAsia="zh-CN"/>
              </w:rPr>
              <w:t>Index reading</w:t>
            </w:r>
            <w:r w:rsidR="001B45CF">
              <w:rPr>
                <w:lang w:eastAsia="zh-CN"/>
              </w:rPr>
              <w:t xml:space="preserve"> delay</w:t>
            </w:r>
          </w:p>
        </w:tc>
        <w:tc>
          <w:tcPr>
            <w:tcW w:w="3410" w:type="dxa"/>
            <w:shd w:val="clear" w:color="auto" w:fill="auto"/>
          </w:tcPr>
          <w:p w14:paraId="78D7B259" w14:textId="38DE5B09" w:rsidR="006468FD" w:rsidRDefault="006468FD" w:rsidP="00BC0C1E">
            <w:pPr>
              <w:spacing w:after="60"/>
              <w:rPr>
                <w:lang w:eastAsia="zh-CN"/>
              </w:rPr>
            </w:pPr>
          </w:p>
        </w:tc>
        <w:tc>
          <w:tcPr>
            <w:tcW w:w="3053" w:type="dxa"/>
            <w:shd w:val="clear" w:color="auto" w:fill="auto"/>
          </w:tcPr>
          <w:p w14:paraId="05E1F4ED" w14:textId="41344BF8" w:rsidR="006468FD" w:rsidRPr="00AE4D2E" w:rsidRDefault="00D317F0" w:rsidP="00BC0C1E">
            <w:pPr>
              <w:spacing w:after="60"/>
              <w:rPr>
                <w:lang w:eastAsia="zh-CN"/>
              </w:rPr>
            </w:pPr>
            <w:r>
              <w:rPr>
                <w:lang w:eastAsia="zh-CN"/>
              </w:rPr>
              <w:t>Index reading delay is not considered in the simulations.</w:t>
            </w:r>
          </w:p>
        </w:tc>
      </w:tr>
      <w:tr w:rsidR="00F25B3F" w:rsidRPr="00AE4D2E" w14:paraId="35E9E6F1" w14:textId="77777777" w:rsidTr="0056664C">
        <w:trPr>
          <w:jc w:val="center"/>
        </w:trPr>
        <w:tc>
          <w:tcPr>
            <w:tcW w:w="2682" w:type="dxa"/>
            <w:shd w:val="clear" w:color="auto" w:fill="auto"/>
          </w:tcPr>
          <w:p w14:paraId="7ADD3CE2" w14:textId="77777777" w:rsidR="00F25B3F" w:rsidRPr="00AE4D2E" w:rsidRDefault="00F25B3F" w:rsidP="00BC0C1E">
            <w:pPr>
              <w:spacing w:after="60"/>
              <w:rPr>
                <w:lang w:eastAsia="zh-CN"/>
              </w:rPr>
            </w:pPr>
            <w:r w:rsidRPr="00AE4D2E">
              <w:rPr>
                <w:lang w:eastAsia="zh-CN"/>
              </w:rPr>
              <w:t>HO</w:t>
            </w:r>
          </w:p>
        </w:tc>
        <w:tc>
          <w:tcPr>
            <w:tcW w:w="3410" w:type="dxa"/>
            <w:shd w:val="clear" w:color="auto" w:fill="auto"/>
          </w:tcPr>
          <w:p w14:paraId="1475A2E4" w14:textId="77777777" w:rsidR="00F25B3F" w:rsidRPr="00AE4D2E" w:rsidRDefault="00F25B3F" w:rsidP="00BC0C1E">
            <w:pPr>
              <w:spacing w:after="60"/>
              <w:rPr>
                <w:lang w:eastAsia="zh-CN"/>
              </w:rPr>
            </w:pPr>
            <w:r w:rsidRPr="00AE4D2E">
              <w:rPr>
                <w:lang w:eastAsia="zh-CN"/>
              </w:rPr>
              <w:t>A3-based</w:t>
            </w:r>
          </w:p>
        </w:tc>
        <w:tc>
          <w:tcPr>
            <w:tcW w:w="3053" w:type="dxa"/>
            <w:shd w:val="clear" w:color="auto" w:fill="auto"/>
          </w:tcPr>
          <w:p w14:paraId="7FF6B0CF" w14:textId="608E3540" w:rsidR="00F25B3F" w:rsidRPr="00AE4D2E" w:rsidRDefault="00F25B3F" w:rsidP="00BC0C1E">
            <w:pPr>
              <w:spacing w:after="60"/>
              <w:rPr>
                <w:lang w:eastAsia="zh-CN"/>
              </w:rPr>
            </w:pPr>
          </w:p>
        </w:tc>
      </w:tr>
      <w:tr w:rsidR="00F25B3F" w:rsidRPr="00AE4D2E" w14:paraId="5FBA574E" w14:textId="77777777" w:rsidTr="0056664C">
        <w:trPr>
          <w:jc w:val="center"/>
        </w:trPr>
        <w:tc>
          <w:tcPr>
            <w:tcW w:w="2682" w:type="dxa"/>
            <w:shd w:val="clear" w:color="auto" w:fill="auto"/>
          </w:tcPr>
          <w:p w14:paraId="694D7B33" w14:textId="77777777" w:rsidR="00F25B3F" w:rsidRPr="00AE4D2E" w:rsidRDefault="00F25B3F" w:rsidP="00BC0C1E">
            <w:pPr>
              <w:spacing w:after="60"/>
              <w:rPr>
                <w:lang w:eastAsia="zh-CN"/>
              </w:rPr>
            </w:pPr>
            <w:r w:rsidRPr="00AE4D2E">
              <w:rPr>
                <w:lang w:eastAsia="zh-CN"/>
              </w:rPr>
              <w:t>A3 event parameters</w:t>
            </w:r>
          </w:p>
        </w:tc>
        <w:tc>
          <w:tcPr>
            <w:tcW w:w="3410" w:type="dxa"/>
            <w:shd w:val="clear" w:color="auto" w:fill="auto"/>
          </w:tcPr>
          <w:p w14:paraId="2360DB43" w14:textId="4A9DCAD1" w:rsidR="00F25B3F" w:rsidRPr="00AE4D2E" w:rsidRDefault="00F25B3F" w:rsidP="00BC0C1E">
            <w:pPr>
              <w:spacing w:after="60"/>
              <w:rPr>
                <w:lang w:eastAsia="zh-CN"/>
              </w:rPr>
            </w:pPr>
            <w:r>
              <w:rPr>
                <w:lang w:eastAsia="zh-CN"/>
              </w:rPr>
              <w:t xml:space="preserve">Threshold: 3 dB </w:t>
            </w:r>
          </w:p>
          <w:p w14:paraId="55C85AFA" w14:textId="7C7C9858" w:rsidR="00F25B3F" w:rsidRPr="00AE4D2E" w:rsidRDefault="00F25B3F" w:rsidP="00BC0C1E">
            <w:pPr>
              <w:spacing w:after="60"/>
              <w:rPr>
                <w:lang w:eastAsia="zh-CN"/>
              </w:rPr>
            </w:pPr>
            <w:r w:rsidRPr="00AE4D2E">
              <w:rPr>
                <w:lang w:eastAsia="zh-CN"/>
              </w:rPr>
              <w:t>Time</w:t>
            </w:r>
            <w:r w:rsidR="00267C2C">
              <w:rPr>
                <w:lang w:eastAsia="zh-CN"/>
              </w:rPr>
              <w:t>-</w:t>
            </w:r>
            <w:r w:rsidRPr="00AE4D2E">
              <w:rPr>
                <w:lang w:eastAsia="zh-CN"/>
              </w:rPr>
              <w:t>To</w:t>
            </w:r>
            <w:r w:rsidR="00267C2C">
              <w:rPr>
                <w:lang w:eastAsia="zh-CN"/>
              </w:rPr>
              <w:t>-</w:t>
            </w:r>
            <w:r w:rsidRPr="00AE4D2E">
              <w:rPr>
                <w:lang w:eastAsia="zh-CN"/>
              </w:rPr>
              <w:t>Trigger: 0 ms</w:t>
            </w:r>
          </w:p>
        </w:tc>
        <w:tc>
          <w:tcPr>
            <w:tcW w:w="3053" w:type="dxa"/>
            <w:shd w:val="clear" w:color="auto" w:fill="auto"/>
          </w:tcPr>
          <w:p w14:paraId="02570729" w14:textId="77777777" w:rsidR="00F25B3F" w:rsidRPr="00AE4D2E" w:rsidRDefault="00F25B3F" w:rsidP="00BC0C1E">
            <w:pPr>
              <w:spacing w:after="60"/>
              <w:rPr>
                <w:lang w:eastAsia="zh-CN"/>
              </w:rPr>
            </w:pPr>
          </w:p>
        </w:tc>
      </w:tr>
      <w:tr w:rsidR="00F25B3F" w:rsidRPr="00AE4D2E" w14:paraId="5C243248" w14:textId="77777777" w:rsidTr="0056664C">
        <w:trPr>
          <w:jc w:val="center"/>
        </w:trPr>
        <w:tc>
          <w:tcPr>
            <w:tcW w:w="2682" w:type="dxa"/>
            <w:shd w:val="clear" w:color="auto" w:fill="auto"/>
          </w:tcPr>
          <w:p w14:paraId="0AB43A03" w14:textId="77777777" w:rsidR="00F25B3F" w:rsidRPr="00AE4D2E" w:rsidRDefault="00F25B3F" w:rsidP="00BC0C1E">
            <w:pPr>
              <w:spacing w:after="60"/>
              <w:rPr>
                <w:lang w:eastAsia="zh-CN"/>
              </w:rPr>
            </w:pPr>
            <w:r w:rsidRPr="00AE4D2E">
              <w:rPr>
                <w:lang w:eastAsia="zh-CN"/>
              </w:rPr>
              <w:t>HO Preparation delay</w:t>
            </w:r>
          </w:p>
        </w:tc>
        <w:tc>
          <w:tcPr>
            <w:tcW w:w="3410" w:type="dxa"/>
            <w:shd w:val="clear" w:color="auto" w:fill="auto"/>
          </w:tcPr>
          <w:p w14:paraId="3F223412" w14:textId="77777777" w:rsidR="00F25B3F" w:rsidRPr="00AE4D2E" w:rsidRDefault="00F25B3F" w:rsidP="00BC0C1E">
            <w:pPr>
              <w:spacing w:after="60"/>
              <w:rPr>
                <w:lang w:eastAsia="zh-CN"/>
              </w:rPr>
            </w:pPr>
            <w:r>
              <w:rPr>
                <w:lang w:eastAsia="zh-CN"/>
              </w:rPr>
              <w:t>Constant delay of 50</w:t>
            </w:r>
            <w:r w:rsidRPr="00AE4D2E">
              <w:rPr>
                <w:lang w:eastAsia="zh-CN"/>
              </w:rPr>
              <w:t>ms</w:t>
            </w:r>
          </w:p>
        </w:tc>
        <w:tc>
          <w:tcPr>
            <w:tcW w:w="3053" w:type="dxa"/>
            <w:shd w:val="clear" w:color="auto" w:fill="auto"/>
          </w:tcPr>
          <w:p w14:paraId="1E346C1C" w14:textId="77777777" w:rsidR="00F25B3F" w:rsidRPr="00AE4D2E" w:rsidRDefault="00F25B3F" w:rsidP="00BC0C1E">
            <w:pPr>
              <w:spacing w:after="60"/>
              <w:rPr>
                <w:lang w:eastAsia="zh-CN"/>
              </w:rPr>
            </w:pPr>
          </w:p>
        </w:tc>
      </w:tr>
      <w:tr w:rsidR="00F25B3F" w:rsidRPr="00AE4D2E" w14:paraId="3A9B3502" w14:textId="77777777" w:rsidTr="0056664C">
        <w:trPr>
          <w:jc w:val="center"/>
        </w:trPr>
        <w:tc>
          <w:tcPr>
            <w:tcW w:w="2682" w:type="dxa"/>
            <w:shd w:val="clear" w:color="auto" w:fill="auto"/>
          </w:tcPr>
          <w:p w14:paraId="73A9D243" w14:textId="77777777" w:rsidR="00F25B3F" w:rsidRPr="00AE4D2E" w:rsidRDefault="00F25B3F" w:rsidP="00BC0C1E">
            <w:pPr>
              <w:spacing w:after="60"/>
              <w:rPr>
                <w:lang w:eastAsia="zh-CN"/>
              </w:rPr>
            </w:pPr>
            <w:r w:rsidRPr="00AE4D2E">
              <w:rPr>
                <w:lang w:eastAsia="zh-CN"/>
              </w:rPr>
              <w:t>L3 filtering</w:t>
            </w:r>
          </w:p>
        </w:tc>
        <w:tc>
          <w:tcPr>
            <w:tcW w:w="3410" w:type="dxa"/>
            <w:shd w:val="clear" w:color="auto" w:fill="auto"/>
          </w:tcPr>
          <w:p w14:paraId="54F459F0" w14:textId="194FAB33" w:rsidR="00F25B3F" w:rsidRPr="00AE4D2E" w:rsidRDefault="00BB1E5B" w:rsidP="00BC0C1E">
            <w:pPr>
              <w:spacing w:after="60"/>
              <w:rPr>
                <w:lang w:eastAsia="zh-CN"/>
              </w:rPr>
            </w:pPr>
            <w:r>
              <w:rPr>
                <w:lang w:eastAsia="zh-CN"/>
              </w:rPr>
              <w:t>Disabled</w:t>
            </w:r>
          </w:p>
        </w:tc>
        <w:tc>
          <w:tcPr>
            <w:tcW w:w="3053" w:type="dxa"/>
            <w:shd w:val="clear" w:color="auto" w:fill="auto"/>
          </w:tcPr>
          <w:p w14:paraId="3D2B20EF" w14:textId="77777777" w:rsidR="00F25B3F" w:rsidRPr="00AE4D2E" w:rsidRDefault="00F25B3F" w:rsidP="00BC0C1E">
            <w:pPr>
              <w:spacing w:after="60"/>
              <w:rPr>
                <w:lang w:eastAsia="zh-CN"/>
              </w:rPr>
            </w:pPr>
          </w:p>
        </w:tc>
      </w:tr>
      <w:tr w:rsidR="00F25B3F" w:rsidRPr="00AE4D2E" w14:paraId="618C8635" w14:textId="77777777" w:rsidTr="0056664C">
        <w:trPr>
          <w:jc w:val="center"/>
        </w:trPr>
        <w:tc>
          <w:tcPr>
            <w:tcW w:w="2682" w:type="dxa"/>
            <w:shd w:val="clear" w:color="auto" w:fill="auto"/>
          </w:tcPr>
          <w:p w14:paraId="6F4D72CD" w14:textId="77777777" w:rsidR="00F25B3F" w:rsidRPr="00AE4D2E" w:rsidRDefault="00F25B3F" w:rsidP="00BC0C1E">
            <w:pPr>
              <w:spacing w:after="60"/>
              <w:rPr>
                <w:lang w:eastAsia="zh-CN"/>
              </w:rPr>
            </w:pPr>
            <w:r w:rsidRPr="00AE4D2E">
              <w:rPr>
                <w:lang w:eastAsia="zh-CN"/>
              </w:rPr>
              <w:t>DRX</w:t>
            </w:r>
          </w:p>
        </w:tc>
        <w:tc>
          <w:tcPr>
            <w:tcW w:w="3410" w:type="dxa"/>
            <w:shd w:val="clear" w:color="auto" w:fill="auto"/>
          </w:tcPr>
          <w:p w14:paraId="093A23F4" w14:textId="3D4FE765" w:rsidR="00F25B3F" w:rsidRPr="00AE4D2E" w:rsidRDefault="00F25B3F" w:rsidP="00BC0C1E">
            <w:pPr>
              <w:spacing w:after="60"/>
              <w:rPr>
                <w:lang w:eastAsia="zh-CN"/>
              </w:rPr>
            </w:pPr>
            <w:r w:rsidRPr="00AE4D2E">
              <w:rPr>
                <w:lang w:eastAsia="zh-CN"/>
              </w:rPr>
              <w:t xml:space="preserve">Long cycle values: </w:t>
            </w:r>
            <w:r>
              <w:rPr>
                <w:lang w:eastAsia="zh-CN"/>
              </w:rPr>
              <w:t>O</w:t>
            </w:r>
            <w:r w:rsidR="000C0930">
              <w:rPr>
                <w:lang w:eastAsia="zh-CN"/>
              </w:rPr>
              <w:t>ff (0 ms)</w:t>
            </w:r>
            <w:r w:rsidRPr="00AE4D2E">
              <w:rPr>
                <w:lang w:eastAsia="zh-CN"/>
              </w:rPr>
              <w:t xml:space="preserve">, </w:t>
            </w:r>
            <w:r>
              <w:rPr>
                <w:lang w:eastAsia="zh-CN"/>
              </w:rPr>
              <w:t xml:space="preserve">80ms, </w:t>
            </w:r>
            <w:r w:rsidRPr="00AE4D2E">
              <w:rPr>
                <w:lang w:eastAsia="zh-CN"/>
              </w:rPr>
              <w:t>160ms, 320ms, 640ms</w:t>
            </w:r>
          </w:p>
        </w:tc>
        <w:tc>
          <w:tcPr>
            <w:tcW w:w="3053" w:type="dxa"/>
            <w:shd w:val="clear" w:color="auto" w:fill="auto"/>
          </w:tcPr>
          <w:p w14:paraId="1681F653" w14:textId="77777777" w:rsidR="00F25B3F" w:rsidRPr="00AE4D2E" w:rsidRDefault="00F25B3F" w:rsidP="00BC0C1E">
            <w:pPr>
              <w:spacing w:after="60"/>
              <w:rPr>
                <w:lang w:eastAsia="zh-CN"/>
              </w:rPr>
            </w:pPr>
            <w:r w:rsidRPr="00AE4D2E">
              <w:rPr>
                <w:lang w:eastAsia="zh-CN"/>
              </w:rPr>
              <w:t>Other parameters:</w:t>
            </w:r>
          </w:p>
          <w:p w14:paraId="12D387DA" w14:textId="3D6CF3D2" w:rsidR="00F25B3F" w:rsidRPr="00AE4D2E" w:rsidRDefault="00F25B3F" w:rsidP="00BC0C1E">
            <w:pPr>
              <w:spacing w:after="60"/>
              <w:rPr>
                <w:lang w:eastAsia="zh-CN"/>
              </w:rPr>
            </w:pPr>
            <w:r w:rsidRPr="00AE4D2E">
              <w:rPr>
                <w:lang w:eastAsia="zh-CN"/>
              </w:rPr>
              <w:t>DRX</w:t>
            </w:r>
            <w:r w:rsidR="00AC54FD">
              <w:rPr>
                <w:lang w:eastAsia="zh-CN"/>
              </w:rPr>
              <w:t xml:space="preserve"> inactivity timer</w:t>
            </w:r>
            <w:r w:rsidRPr="00AE4D2E">
              <w:rPr>
                <w:lang w:eastAsia="zh-CN"/>
              </w:rPr>
              <w:t xml:space="preserve">: </w:t>
            </w:r>
            <w:r w:rsidR="0038023A">
              <w:rPr>
                <w:lang w:eastAsia="zh-CN"/>
              </w:rPr>
              <w:t>2</w:t>
            </w:r>
            <w:r w:rsidRPr="00AE4D2E">
              <w:rPr>
                <w:lang w:eastAsia="zh-CN"/>
              </w:rPr>
              <w:t>0</w:t>
            </w:r>
            <w:r w:rsidR="00AC54FD">
              <w:rPr>
                <w:lang w:eastAsia="zh-CN"/>
              </w:rPr>
              <w:t xml:space="preserve"> ms</w:t>
            </w:r>
          </w:p>
          <w:p w14:paraId="580F646D" w14:textId="17D288DF" w:rsidR="00F25B3F" w:rsidRPr="00AE4D2E" w:rsidRDefault="00F25B3F" w:rsidP="00BC0C1E">
            <w:pPr>
              <w:spacing w:after="60"/>
              <w:rPr>
                <w:lang w:eastAsia="zh-CN"/>
              </w:rPr>
            </w:pPr>
            <w:r w:rsidRPr="00AE4D2E">
              <w:rPr>
                <w:lang w:eastAsia="zh-CN"/>
              </w:rPr>
              <w:t>DRX</w:t>
            </w:r>
            <w:r w:rsidR="00AC54FD">
              <w:rPr>
                <w:lang w:eastAsia="zh-CN"/>
              </w:rPr>
              <w:t xml:space="preserve"> on-duration length</w:t>
            </w:r>
            <w:r w:rsidRPr="00AE4D2E">
              <w:rPr>
                <w:lang w:eastAsia="zh-CN"/>
              </w:rPr>
              <w:t xml:space="preserve">: </w:t>
            </w:r>
            <w:r w:rsidR="0038023A">
              <w:rPr>
                <w:lang w:eastAsia="zh-CN"/>
              </w:rPr>
              <w:t>20</w:t>
            </w:r>
            <w:r w:rsidR="00AC54FD">
              <w:rPr>
                <w:lang w:eastAsia="zh-CN"/>
              </w:rPr>
              <w:t xml:space="preserve"> ms</w:t>
            </w:r>
          </w:p>
        </w:tc>
      </w:tr>
      <w:tr w:rsidR="00F25B3F" w:rsidRPr="00AE4D2E" w14:paraId="682CCDC9" w14:textId="77777777" w:rsidTr="0056664C">
        <w:trPr>
          <w:jc w:val="center"/>
        </w:trPr>
        <w:tc>
          <w:tcPr>
            <w:tcW w:w="2682" w:type="dxa"/>
            <w:shd w:val="clear" w:color="auto" w:fill="auto"/>
          </w:tcPr>
          <w:p w14:paraId="67058C92" w14:textId="77777777" w:rsidR="00F25B3F" w:rsidRPr="00AE4D2E" w:rsidRDefault="00F25B3F" w:rsidP="00BC0C1E">
            <w:pPr>
              <w:spacing w:after="60"/>
              <w:rPr>
                <w:lang w:eastAsia="zh-CN"/>
              </w:rPr>
            </w:pPr>
            <w:r w:rsidRPr="00AE4D2E">
              <w:rPr>
                <w:lang w:eastAsia="zh-CN"/>
              </w:rPr>
              <w:t>RACH parameters</w:t>
            </w:r>
          </w:p>
        </w:tc>
        <w:tc>
          <w:tcPr>
            <w:tcW w:w="3410" w:type="dxa"/>
            <w:shd w:val="clear" w:color="auto" w:fill="auto"/>
          </w:tcPr>
          <w:p w14:paraId="5AEEBDC4" w14:textId="77777777" w:rsidR="00F25B3F" w:rsidRPr="00AE4D2E" w:rsidRDefault="00F25B3F" w:rsidP="00BC0C1E">
            <w:pPr>
              <w:spacing w:after="60"/>
              <w:rPr>
                <w:b/>
                <w:lang w:eastAsia="zh-CN"/>
              </w:rPr>
            </w:pPr>
            <w:r>
              <w:rPr>
                <w:lang w:eastAsia="zh-CN"/>
              </w:rPr>
              <w:t>Constant delay of 40ms</w:t>
            </w:r>
          </w:p>
        </w:tc>
        <w:tc>
          <w:tcPr>
            <w:tcW w:w="3053" w:type="dxa"/>
            <w:shd w:val="clear" w:color="auto" w:fill="auto"/>
          </w:tcPr>
          <w:p w14:paraId="13F2E44B" w14:textId="77777777" w:rsidR="00F25B3F" w:rsidRPr="00AE4D2E" w:rsidRDefault="00F25B3F" w:rsidP="00BC0C1E">
            <w:pPr>
              <w:spacing w:after="60"/>
              <w:rPr>
                <w:lang w:eastAsia="zh-CN"/>
              </w:rPr>
            </w:pPr>
          </w:p>
        </w:tc>
      </w:tr>
      <w:tr w:rsidR="00F25B3F" w:rsidRPr="00AE4D2E" w14:paraId="1DAD2462" w14:textId="77777777" w:rsidTr="0056664C">
        <w:trPr>
          <w:jc w:val="center"/>
        </w:trPr>
        <w:tc>
          <w:tcPr>
            <w:tcW w:w="2682" w:type="dxa"/>
            <w:shd w:val="clear" w:color="auto" w:fill="auto"/>
          </w:tcPr>
          <w:p w14:paraId="19DF8F3C" w14:textId="77777777" w:rsidR="00F25B3F" w:rsidRPr="00AE4D2E" w:rsidRDefault="00F25B3F" w:rsidP="00BC0C1E">
            <w:pPr>
              <w:spacing w:after="60"/>
              <w:rPr>
                <w:lang w:eastAsia="zh-CN"/>
              </w:rPr>
            </w:pPr>
            <w:r w:rsidRPr="00AE4D2E">
              <w:rPr>
                <w:lang w:eastAsia="zh-CN"/>
              </w:rPr>
              <w:t>RRC measurement quantity</w:t>
            </w:r>
          </w:p>
        </w:tc>
        <w:tc>
          <w:tcPr>
            <w:tcW w:w="3410" w:type="dxa"/>
            <w:shd w:val="clear" w:color="auto" w:fill="auto"/>
          </w:tcPr>
          <w:p w14:paraId="3086A3E6" w14:textId="7FC34B39" w:rsidR="00F25B3F" w:rsidRPr="00AE4D2E" w:rsidRDefault="00E7136E" w:rsidP="00BC0C1E">
            <w:pPr>
              <w:spacing w:after="60"/>
              <w:rPr>
                <w:lang w:eastAsia="zh-CN"/>
              </w:rPr>
            </w:pPr>
            <w:r>
              <w:rPr>
                <w:lang w:eastAsia="zh-CN"/>
              </w:rPr>
              <w:t>SS-</w:t>
            </w:r>
            <w:r w:rsidR="00F25B3F" w:rsidRPr="00AE4D2E">
              <w:rPr>
                <w:lang w:eastAsia="zh-CN"/>
              </w:rPr>
              <w:t>RSRP</w:t>
            </w:r>
          </w:p>
        </w:tc>
        <w:tc>
          <w:tcPr>
            <w:tcW w:w="3053" w:type="dxa"/>
            <w:shd w:val="clear" w:color="auto" w:fill="auto"/>
          </w:tcPr>
          <w:p w14:paraId="384A83C0" w14:textId="77777777" w:rsidR="00F25B3F" w:rsidRPr="00AE4D2E" w:rsidRDefault="00F25B3F" w:rsidP="00BC0C1E">
            <w:pPr>
              <w:spacing w:after="60"/>
              <w:rPr>
                <w:lang w:eastAsia="zh-CN"/>
              </w:rPr>
            </w:pPr>
          </w:p>
        </w:tc>
      </w:tr>
      <w:tr w:rsidR="00F25B3F" w:rsidRPr="00AE4D2E" w14:paraId="07683250" w14:textId="77777777" w:rsidTr="0056664C">
        <w:trPr>
          <w:jc w:val="center"/>
        </w:trPr>
        <w:tc>
          <w:tcPr>
            <w:tcW w:w="2682" w:type="dxa"/>
            <w:shd w:val="clear" w:color="auto" w:fill="auto"/>
          </w:tcPr>
          <w:p w14:paraId="16598FF5" w14:textId="77777777" w:rsidR="00F25B3F" w:rsidRPr="00AE4D2E" w:rsidRDefault="00F25B3F" w:rsidP="00BC0C1E">
            <w:pPr>
              <w:spacing w:after="60"/>
              <w:rPr>
                <w:lang w:eastAsia="zh-CN"/>
              </w:rPr>
            </w:pPr>
            <w:r w:rsidRPr="00AE4D2E">
              <w:rPr>
                <w:lang w:eastAsia="zh-CN"/>
              </w:rPr>
              <w:t>RSRP Measurement Error Std.</w:t>
            </w:r>
          </w:p>
        </w:tc>
        <w:tc>
          <w:tcPr>
            <w:tcW w:w="3410" w:type="dxa"/>
            <w:shd w:val="clear" w:color="auto" w:fill="auto"/>
          </w:tcPr>
          <w:p w14:paraId="04F46101" w14:textId="77777777" w:rsidR="00F25B3F" w:rsidRPr="00AE4D2E" w:rsidRDefault="00F25B3F" w:rsidP="00BC0C1E">
            <w:pPr>
              <w:spacing w:after="60"/>
              <w:rPr>
                <w:lang w:eastAsia="zh-CN"/>
              </w:rPr>
            </w:pPr>
            <w:r w:rsidRPr="00AE4D2E">
              <w:rPr>
                <w:lang w:eastAsia="zh-CN"/>
              </w:rPr>
              <w:t>2dB</w:t>
            </w:r>
          </w:p>
        </w:tc>
        <w:tc>
          <w:tcPr>
            <w:tcW w:w="3053" w:type="dxa"/>
            <w:shd w:val="clear" w:color="auto" w:fill="auto"/>
          </w:tcPr>
          <w:p w14:paraId="2E3A2347" w14:textId="77777777" w:rsidR="00F25B3F" w:rsidRPr="00AE4D2E" w:rsidRDefault="00F25B3F" w:rsidP="00BC0C1E">
            <w:pPr>
              <w:spacing w:after="60"/>
              <w:rPr>
                <w:lang w:eastAsia="zh-CN"/>
              </w:rPr>
            </w:pPr>
            <w:r w:rsidRPr="00AE4D2E">
              <w:rPr>
                <w:lang w:eastAsia="zh-CN"/>
              </w:rPr>
              <w:t>Random error of +-2dB with a normal distribution is added to the RSRP measurement of each cell.</w:t>
            </w:r>
          </w:p>
        </w:tc>
      </w:tr>
      <w:tr w:rsidR="00F25B3F" w:rsidRPr="00AE4D2E" w14:paraId="615A6084" w14:textId="77777777" w:rsidTr="0056664C">
        <w:trPr>
          <w:jc w:val="center"/>
        </w:trPr>
        <w:tc>
          <w:tcPr>
            <w:tcW w:w="2682" w:type="dxa"/>
            <w:shd w:val="clear" w:color="auto" w:fill="auto"/>
          </w:tcPr>
          <w:p w14:paraId="435EE088" w14:textId="77777777" w:rsidR="00F25B3F" w:rsidRPr="00AE4D2E" w:rsidRDefault="00F25B3F" w:rsidP="00BC0C1E">
            <w:pPr>
              <w:spacing w:after="60"/>
              <w:rPr>
                <w:lang w:eastAsia="zh-CN"/>
              </w:rPr>
            </w:pPr>
            <w:bookmarkStart w:id="9" w:name="OLE_LINK580"/>
            <w:bookmarkStart w:id="10" w:name="OLE_LINK581"/>
            <w:r w:rsidRPr="00AE4D2E">
              <w:rPr>
                <w:rFonts w:hint="eastAsia"/>
                <w:lang w:eastAsia="zh-CN"/>
              </w:rPr>
              <w:t xml:space="preserve">Threshold </w:t>
            </w:r>
            <w:proofErr w:type="gramStart"/>
            <w:r w:rsidRPr="00AE4D2E">
              <w:rPr>
                <w:lang w:eastAsia="zh-CN"/>
              </w:rPr>
              <w:t>Q</w:t>
            </w:r>
            <w:r w:rsidRPr="00AE4D2E">
              <w:rPr>
                <w:vertAlign w:val="subscript"/>
                <w:lang w:eastAsia="zh-CN"/>
              </w:rPr>
              <w:t>out</w:t>
            </w:r>
            <w:r w:rsidRPr="00AE4D2E">
              <w:rPr>
                <w:rFonts w:hint="eastAsia"/>
                <w:vertAlign w:val="subscript"/>
                <w:lang w:eastAsia="zh-CN"/>
              </w:rPr>
              <w:t>,</w:t>
            </w:r>
            <w:r w:rsidRPr="00AE4D2E">
              <w:rPr>
                <w:vertAlign w:val="subscript"/>
                <w:lang w:eastAsia="zh-CN"/>
              </w:rPr>
              <w:t>SNR</w:t>
            </w:r>
            <w:bookmarkEnd w:id="9"/>
            <w:bookmarkEnd w:id="10"/>
            <w:proofErr w:type="gramEnd"/>
          </w:p>
        </w:tc>
        <w:tc>
          <w:tcPr>
            <w:tcW w:w="3410" w:type="dxa"/>
            <w:shd w:val="clear" w:color="auto" w:fill="auto"/>
          </w:tcPr>
          <w:p w14:paraId="29D8A776" w14:textId="77777777" w:rsidR="00F25B3F" w:rsidRPr="00AE4D2E" w:rsidRDefault="00F25B3F" w:rsidP="00BC0C1E">
            <w:pPr>
              <w:spacing w:after="60"/>
              <w:rPr>
                <w:lang w:eastAsia="zh-CN"/>
              </w:rPr>
            </w:pPr>
            <w:r w:rsidRPr="00AE4D2E">
              <w:rPr>
                <w:rFonts w:hint="eastAsia"/>
                <w:lang w:eastAsia="zh-CN"/>
              </w:rPr>
              <w:t>-8 dB</w:t>
            </w:r>
          </w:p>
        </w:tc>
        <w:tc>
          <w:tcPr>
            <w:tcW w:w="3053" w:type="dxa"/>
            <w:shd w:val="clear" w:color="auto" w:fill="auto"/>
          </w:tcPr>
          <w:p w14:paraId="779D1C7A" w14:textId="77777777" w:rsidR="00F25B3F" w:rsidRPr="00AE4D2E" w:rsidRDefault="00F25B3F" w:rsidP="00BC0C1E">
            <w:pPr>
              <w:spacing w:after="60"/>
              <w:rPr>
                <w:lang w:eastAsia="zh-CN"/>
              </w:rPr>
            </w:pPr>
          </w:p>
        </w:tc>
      </w:tr>
      <w:tr w:rsidR="00F25B3F" w:rsidRPr="00AE4D2E" w14:paraId="7A0EBA92" w14:textId="77777777" w:rsidTr="0056664C">
        <w:trPr>
          <w:jc w:val="center"/>
        </w:trPr>
        <w:tc>
          <w:tcPr>
            <w:tcW w:w="2682" w:type="dxa"/>
            <w:shd w:val="clear" w:color="auto" w:fill="auto"/>
          </w:tcPr>
          <w:p w14:paraId="63358CE1" w14:textId="77777777" w:rsidR="00F25B3F" w:rsidRPr="00AE4D2E" w:rsidRDefault="00F25B3F" w:rsidP="00BC0C1E">
            <w:pPr>
              <w:spacing w:after="60"/>
              <w:rPr>
                <w:lang w:eastAsia="zh-CN"/>
              </w:rPr>
            </w:pPr>
            <w:r w:rsidRPr="00AE4D2E">
              <w:rPr>
                <w:rFonts w:hint="eastAsia"/>
                <w:lang w:eastAsia="zh-CN"/>
              </w:rPr>
              <w:lastRenderedPageBreak/>
              <w:t xml:space="preserve">Threshold </w:t>
            </w:r>
            <w:proofErr w:type="gramStart"/>
            <w:r w:rsidRPr="00AE4D2E">
              <w:rPr>
                <w:lang w:eastAsia="zh-CN"/>
              </w:rPr>
              <w:t>Q</w:t>
            </w:r>
            <w:r w:rsidRPr="00AE4D2E">
              <w:rPr>
                <w:rFonts w:hint="eastAsia"/>
                <w:vertAlign w:val="subscript"/>
                <w:lang w:eastAsia="zh-CN"/>
              </w:rPr>
              <w:t>in,</w:t>
            </w:r>
            <w:r w:rsidRPr="00AE4D2E">
              <w:rPr>
                <w:vertAlign w:val="subscript"/>
                <w:lang w:eastAsia="zh-CN"/>
              </w:rPr>
              <w:t>SNR</w:t>
            </w:r>
            <w:proofErr w:type="gramEnd"/>
          </w:p>
        </w:tc>
        <w:tc>
          <w:tcPr>
            <w:tcW w:w="3410" w:type="dxa"/>
            <w:shd w:val="clear" w:color="auto" w:fill="auto"/>
          </w:tcPr>
          <w:p w14:paraId="186A8748" w14:textId="77777777" w:rsidR="00F25B3F" w:rsidRPr="00AE4D2E" w:rsidRDefault="00F25B3F" w:rsidP="00BC0C1E">
            <w:pPr>
              <w:spacing w:after="60"/>
              <w:rPr>
                <w:lang w:eastAsia="zh-CN"/>
              </w:rPr>
            </w:pPr>
            <w:r w:rsidRPr="00AE4D2E">
              <w:rPr>
                <w:rFonts w:hint="eastAsia"/>
                <w:lang w:eastAsia="zh-CN"/>
              </w:rPr>
              <w:t>-6 dB</w:t>
            </w:r>
          </w:p>
        </w:tc>
        <w:tc>
          <w:tcPr>
            <w:tcW w:w="3053" w:type="dxa"/>
            <w:shd w:val="clear" w:color="auto" w:fill="auto"/>
          </w:tcPr>
          <w:p w14:paraId="49D48C14" w14:textId="77777777" w:rsidR="00F25B3F" w:rsidRPr="00AE4D2E" w:rsidRDefault="00F25B3F" w:rsidP="00BC0C1E">
            <w:pPr>
              <w:spacing w:after="60"/>
              <w:rPr>
                <w:lang w:eastAsia="zh-CN"/>
              </w:rPr>
            </w:pPr>
          </w:p>
        </w:tc>
      </w:tr>
      <w:tr w:rsidR="00F25B3F" w:rsidRPr="00AE4D2E" w14:paraId="44FB4A87" w14:textId="77777777" w:rsidTr="0056664C">
        <w:trPr>
          <w:jc w:val="center"/>
        </w:trPr>
        <w:tc>
          <w:tcPr>
            <w:tcW w:w="2682" w:type="dxa"/>
            <w:shd w:val="clear" w:color="auto" w:fill="auto"/>
          </w:tcPr>
          <w:p w14:paraId="2218750B" w14:textId="77777777" w:rsidR="00F25B3F" w:rsidRPr="00AE4D2E" w:rsidRDefault="00F25B3F" w:rsidP="00BC0C1E">
            <w:pPr>
              <w:spacing w:after="60"/>
              <w:rPr>
                <w:lang w:eastAsia="zh-CN"/>
              </w:rPr>
            </w:pPr>
            <w:r w:rsidRPr="00AE4D2E">
              <w:rPr>
                <w:lang w:eastAsia="zh-CN"/>
              </w:rPr>
              <w:t>RRC messages sent over the air</w:t>
            </w:r>
          </w:p>
        </w:tc>
        <w:tc>
          <w:tcPr>
            <w:tcW w:w="3410" w:type="dxa"/>
            <w:shd w:val="clear" w:color="auto" w:fill="auto"/>
          </w:tcPr>
          <w:p w14:paraId="1F4EE02B" w14:textId="77777777" w:rsidR="00F25B3F" w:rsidRPr="00AE4D2E" w:rsidRDefault="00F25B3F" w:rsidP="00BC0C1E">
            <w:pPr>
              <w:spacing w:after="60"/>
              <w:rPr>
                <w:lang w:eastAsia="zh-CN"/>
              </w:rPr>
            </w:pPr>
            <w:r w:rsidRPr="00AE4D2E">
              <w:rPr>
                <w:lang w:eastAsia="zh-CN"/>
              </w:rPr>
              <w:t>HO command, HO complete</w:t>
            </w:r>
          </w:p>
          <w:p w14:paraId="2FFA9BCD" w14:textId="77777777" w:rsidR="00F25B3F" w:rsidRPr="00AE4D2E" w:rsidRDefault="00F25B3F" w:rsidP="00BC0C1E">
            <w:pPr>
              <w:spacing w:after="60"/>
              <w:rPr>
                <w:lang w:eastAsia="zh-CN"/>
              </w:rPr>
            </w:pPr>
            <w:r w:rsidRPr="00AE4D2E">
              <w:rPr>
                <w:lang w:eastAsia="zh-CN"/>
              </w:rPr>
              <w:t>Measurement report</w:t>
            </w:r>
          </w:p>
          <w:p w14:paraId="3C37DA92" w14:textId="77777777" w:rsidR="00F25B3F" w:rsidRPr="00AE4D2E" w:rsidRDefault="00F25B3F" w:rsidP="00BC0C1E">
            <w:pPr>
              <w:spacing w:after="60"/>
              <w:rPr>
                <w:lang w:eastAsia="zh-CN"/>
              </w:rPr>
            </w:pPr>
            <w:r w:rsidRPr="00AE4D2E">
              <w:rPr>
                <w:lang w:eastAsia="zh-CN"/>
              </w:rPr>
              <w:t>Re-Establishment (request, response, complete)</w:t>
            </w:r>
          </w:p>
        </w:tc>
        <w:tc>
          <w:tcPr>
            <w:tcW w:w="3053" w:type="dxa"/>
            <w:shd w:val="clear" w:color="auto" w:fill="auto"/>
          </w:tcPr>
          <w:p w14:paraId="45C8D760" w14:textId="77777777" w:rsidR="00F25B3F" w:rsidRPr="00AE4D2E" w:rsidRDefault="00F25B3F" w:rsidP="00BC0C1E">
            <w:pPr>
              <w:spacing w:after="60"/>
              <w:rPr>
                <w:lang w:eastAsia="zh-CN"/>
              </w:rPr>
            </w:pPr>
          </w:p>
        </w:tc>
      </w:tr>
      <w:tr w:rsidR="00F25B3F" w:rsidRPr="00AE4D2E" w14:paraId="7DA05B06" w14:textId="77777777" w:rsidTr="0056664C">
        <w:trPr>
          <w:jc w:val="center"/>
        </w:trPr>
        <w:tc>
          <w:tcPr>
            <w:tcW w:w="2682" w:type="dxa"/>
            <w:shd w:val="clear" w:color="auto" w:fill="auto"/>
          </w:tcPr>
          <w:p w14:paraId="7766EFE9" w14:textId="510DDBDA" w:rsidR="00F25B3F" w:rsidRPr="00AE4D2E" w:rsidRDefault="00F25B3F" w:rsidP="00BC0C1E">
            <w:pPr>
              <w:spacing w:after="60"/>
              <w:rPr>
                <w:bCs/>
                <w:lang w:eastAsia="zh-CN"/>
              </w:rPr>
            </w:pPr>
            <w:r>
              <w:rPr>
                <w:bCs/>
                <w:lang w:eastAsia="zh-CN"/>
              </w:rPr>
              <w:t xml:space="preserve">RLM </w:t>
            </w:r>
            <w:proofErr w:type="spellStart"/>
            <w:r w:rsidR="0071581B">
              <w:rPr>
                <w:bCs/>
                <w:lang w:eastAsia="zh-CN"/>
              </w:rPr>
              <w:t>Tindication_interval</w:t>
            </w:r>
            <w:proofErr w:type="spellEnd"/>
          </w:p>
        </w:tc>
        <w:tc>
          <w:tcPr>
            <w:tcW w:w="3410" w:type="dxa"/>
            <w:shd w:val="clear" w:color="auto" w:fill="auto"/>
          </w:tcPr>
          <w:p w14:paraId="430EB9CD" w14:textId="1BB810F7" w:rsidR="00F25B3F" w:rsidRPr="00AE4D2E" w:rsidRDefault="0071581B" w:rsidP="00BC0C1E">
            <w:pPr>
              <w:spacing w:after="60"/>
              <w:rPr>
                <w:bCs/>
                <w:lang w:eastAsia="zh-CN"/>
              </w:rPr>
            </w:pPr>
            <w:proofErr w:type="gramStart"/>
            <w:r>
              <w:rPr>
                <w:bCs/>
                <w:lang w:eastAsia="zh-CN"/>
              </w:rPr>
              <w:t>max(</w:t>
            </w:r>
            <w:proofErr w:type="gramEnd"/>
            <w:r>
              <w:rPr>
                <w:bCs/>
                <w:lang w:eastAsia="zh-CN"/>
              </w:rPr>
              <w:t>10 ms, DRX cycle * 1.5)</w:t>
            </w:r>
          </w:p>
        </w:tc>
        <w:tc>
          <w:tcPr>
            <w:tcW w:w="3053" w:type="dxa"/>
            <w:shd w:val="clear" w:color="auto" w:fill="auto"/>
          </w:tcPr>
          <w:p w14:paraId="26FAC690" w14:textId="189ECF77" w:rsidR="00F25B3F" w:rsidRPr="00AE4D2E" w:rsidRDefault="0071581B" w:rsidP="00BC0C1E">
            <w:pPr>
              <w:spacing w:after="60"/>
              <w:rPr>
                <w:bCs/>
                <w:lang w:eastAsia="zh-CN"/>
              </w:rPr>
            </w:pPr>
            <w:r>
              <w:rPr>
                <w:lang w:eastAsia="zh-CN"/>
              </w:rPr>
              <w:t>Scaling factor 1.5x considered for DRX cycles 80, 160 and 320 ms in “scaled” labelled cases.</w:t>
            </w:r>
          </w:p>
        </w:tc>
      </w:tr>
      <w:tr w:rsidR="0056664C" w:rsidRPr="00AE4D2E" w14:paraId="5E4A3B16" w14:textId="77777777" w:rsidTr="0056664C">
        <w:trPr>
          <w:jc w:val="center"/>
        </w:trPr>
        <w:tc>
          <w:tcPr>
            <w:tcW w:w="2682" w:type="dxa"/>
            <w:shd w:val="clear" w:color="auto" w:fill="auto"/>
          </w:tcPr>
          <w:p w14:paraId="214F864C" w14:textId="0A289A25" w:rsidR="0056664C" w:rsidRDefault="0056664C" w:rsidP="0056664C">
            <w:pPr>
              <w:spacing w:after="60"/>
              <w:rPr>
                <w:bCs/>
                <w:lang w:eastAsia="zh-CN"/>
              </w:rPr>
            </w:pPr>
            <w:r>
              <w:rPr>
                <w:lang w:eastAsia="zh-CN"/>
              </w:rPr>
              <w:t xml:space="preserve">RLM </w:t>
            </w:r>
            <w:r w:rsidRPr="00AE4D2E">
              <w:rPr>
                <w:lang w:eastAsia="zh-CN"/>
              </w:rPr>
              <w:t>T310</w:t>
            </w:r>
          </w:p>
        </w:tc>
        <w:tc>
          <w:tcPr>
            <w:tcW w:w="3410" w:type="dxa"/>
            <w:shd w:val="clear" w:color="auto" w:fill="auto"/>
          </w:tcPr>
          <w:p w14:paraId="02DFE349" w14:textId="77485B12" w:rsidR="0056664C" w:rsidRDefault="0056664C" w:rsidP="0056664C">
            <w:pPr>
              <w:spacing w:after="60"/>
              <w:rPr>
                <w:bCs/>
                <w:lang w:eastAsia="zh-CN"/>
              </w:rPr>
            </w:pPr>
            <w:r>
              <w:rPr>
                <w:lang w:eastAsia="zh-CN"/>
              </w:rPr>
              <w:t>500 ms</w:t>
            </w:r>
          </w:p>
        </w:tc>
        <w:tc>
          <w:tcPr>
            <w:tcW w:w="3053" w:type="dxa"/>
            <w:shd w:val="clear" w:color="auto" w:fill="auto"/>
          </w:tcPr>
          <w:p w14:paraId="621F1A8B" w14:textId="77777777" w:rsidR="0056664C" w:rsidRDefault="0056664C" w:rsidP="0056664C">
            <w:pPr>
              <w:spacing w:after="60"/>
              <w:rPr>
                <w:lang w:eastAsia="zh-CN"/>
              </w:rPr>
            </w:pPr>
          </w:p>
        </w:tc>
      </w:tr>
      <w:tr w:rsidR="0056664C" w:rsidRPr="00AE4D2E" w14:paraId="7C28DB46" w14:textId="77777777" w:rsidTr="0056664C">
        <w:trPr>
          <w:jc w:val="center"/>
        </w:trPr>
        <w:tc>
          <w:tcPr>
            <w:tcW w:w="2682" w:type="dxa"/>
            <w:shd w:val="clear" w:color="auto" w:fill="auto"/>
          </w:tcPr>
          <w:p w14:paraId="38331C38" w14:textId="3D69B652" w:rsidR="0056664C" w:rsidRDefault="0056664C" w:rsidP="0056664C">
            <w:pPr>
              <w:spacing w:after="60"/>
              <w:rPr>
                <w:lang w:eastAsia="zh-CN"/>
              </w:rPr>
            </w:pPr>
            <w:r>
              <w:rPr>
                <w:lang w:eastAsia="zh-CN"/>
              </w:rPr>
              <w:t>RLM N310</w:t>
            </w:r>
          </w:p>
        </w:tc>
        <w:tc>
          <w:tcPr>
            <w:tcW w:w="3410" w:type="dxa"/>
            <w:shd w:val="clear" w:color="auto" w:fill="auto"/>
          </w:tcPr>
          <w:p w14:paraId="1BCE6C95" w14:textId="2B745688" w:rsidR="0056664C" w:rsidRDefault="0056664C" w:rsidP="0056664C">
            <w:pPr>
              <w:spacing w:after="60"/>
              <w:rPr>
                <w:lang w:eastAsia="zh-CN"/>
              </w:rPr>
            </w:pPr>
            <w:r>
              <w:rPr>
                <w:lang w:eastAsia="zh-CN"/>
              </w:rPr>
              <w:t>2</w:t>
            </w:r>
          </w:p>
        </w:tc>
        <w:tc>
          <w:tcPr>
            <w:tcW w:w="3053" w:type="dxa"/>
            <w:shd w:val="clear" w:color="auto" w:fill="auto"/>
          </w:tcPr>
          <w:p w14:paraId="59285A9B" w14:textId="77777777" w:rsidR="0056664C" w:rsidRDefault="0056664C" w:rsidP="0056664C">
            <w:pPr>
              <w:spacing w:after="60"/>
              <w:rPr>
                <w:lang w:eastAsia="zh-CN"/>
              </w:rPr>
            </w:pPr>
          </w:p>
        </w:tc>
      </w:tr>
      <w:tr w:rsidR="0056664C" w:rsidRPr="00AE4D2E" w14:paraId="7D4B453E" w14:textId="77777777" w:rsidTr="0056664C">
        <w:trPr>
          <w:jc w:val="center"/>
        </w:trPr>
        <w:tc>
          <w:tcPr>
            <w:tcW w:w="2682" w:type="dxa"/>
            <w:shd w:val="clear" w:color="auto" w:fill="auto"/>
          </w:tcPr>
          <w:p w14:paraId="1A449BEE" w14:textId="288EE8E8" w:rsidR="0056664C" w:rsidRDefault="0056664C" w:rsidP="0056664C">
            <w:pPr>
              <w:spacing w:after="60"/>
              <w:rPr>
                <w:lang w:eastAsia="zh-CN"/>
              </w:rPr>
            </w:pPr>
            <w:r>
              <w:rPr>
                <w:lang w:eastAsia="zh-CN"/>
              </w:rPr>
              <w:t>RLM N311</w:t>
            </w:r>
          </w:p>
        </w:tc>
        <w:tc>
          <w:tcPr>
            <w:tcW w:w="3410" w:type="dxa"/>
            <w:shd w:val="clear" w:color="auto" w:fill="auto"/>
          </w:tcPr>
          <w:p w14:paraId="551EC18A" w14:textId="0D89E2FA" w:rsidR="0056664C" w:rsidRDefault="0056664C" w:rsidP="0056664C">
            <w:pPr>
              <w:spacing w:after="60"/>
              <w:rPr>
                <w:lang w:eastAsia="zh-CN"/>
              </w:rPr>
            </w:pPr>
            <w:r>
              <w:rPr>
                <w:lang w:eastAsia="zh-CN"/>
              </w:rPr>
              <w:t>2</w:t>
            </w:r>
          </w:p>
        </w:tc>
        <w:tc>
          <w:tcPr>
            <w:tcW w:w="3053" w:type="dxa"/>
            <w:shd w:val="clear" w:color="auto" w:fill="auto"/>
          </w:tcPr>
          <w:p w14:paraId="17F3C14C" w14:textId="77777777" w:rsidR="0056664C" w:rsidRDefault="0056664C" w:rsidP="0056664C">
            <w:pPr>
              <w:spacing w:after="60"/>
              <w:rPr>
                <w:lang w:eastAsia="zh-CN"/>
              </w:rPr>
            </w:pPr>
          </w:p>
        </w:tc>
      </w:tr>
      <w:tr w:rsidR="006A5270" w:rsidRPr="00AE4D2E" w14:paraId="148F40C9" w14:textId="77777777" w:rsidTr="0056664C">
        <w:trPr>
          <w:jc w:val="center"/>
        </w:trPr>
        <w:tc>
          <w:tcPr>
            <w:tcW w:w="2682" w:type="dxa"/>
            <w:shd w:val="clear" w:color="auto" w:fill="auto"/>
          </w:tcPr>
          <w:p w14:paraId="391B2F98" w14:textId="56D6ADDE" w:rsidR="006A5270" w:rsidRDefault="006A5270" w:rsidP="006A5270">
            <w:pPr>
              <w:spacing w:after="60"/>
              <w:rPr>
                <w:lang w:eastAsia="zh-CN"/>
              </w:rPr>
            </w:pPr>
            <w:r>
              <w:rPr>
                <w:lang w:eastAsia="zh-CN"/>
              </w:rPr>
              <w:t>MAC-based beam management</w:t>
            </w:r>
          </w:p>
        </w:tc>
        <w:tc>
          <w:tcPr>
            <w:tcW w:w="3410" w:type="dxa"/>
            <w:shd w:val="clear" w:color="auto" w:fill="auto"/>
          </w:tcPr>
          <w:p w14:paraId="62FDBE3F" w14:textId="7FDF8607" w:rsidR="006A5270" w:rsidRDefault="006A5270" w:rsidP="006A5270">
            <w:pPr>
              <w:spacing w:after="60"/>
              <w:rPr>
                <w:lang w:eastAsia="zh-CN"/>
              </w:rPr>
            </w:pPr>
            <w:r>
              <w:rPr>
                <w:lang w:eastAsia="zh-CN"/>
              </w:rPr>
              <w:t>Non-Ideal</w:t>
            </w:r>
            <w:r w:rsidR="006E0BC4">
              <w:rPr>
                <w:lang w:eastAsia="zh-CN"/>
              </w:rPr>
              <w:t xml:space="preserve"> with beam switching based n L2 filtered measurements</w:t>
            </w:r>
          </w:p>
        </w:tc>
        <w:tc>
          <w:tcPr>
            <w:tcW w:w="3053" w:type="dxa"/>
            <w:shd w:val="clear" w:color="auto" w:fill="auto"/>
          </w:tcPr>
          <w:p w14:paraId="3B786389" w14:textId="77777777" w:rsidR="006A5270" w:rsidRDefault="006A5270" w:rsidP="006A5270">
            <w:pPr>
              <w:spacing w:after="60"/>
              <w:rPr>
                <w:lang w:eastAsia="zh-CN"/>
              </w:rPr>
            </w:pPr>
          </w:p>
        </w:tc>
      </w:tr>
      <w:tr w:rsidR="003B38B3" w:rsidRPr="00AE4D2E" w14:paraId="44C244BF" w14:textId="77777777" w:rsidTr="0056664C">
        <w:trPr>
          <w:jc w:val="center"/>
        </w:trPr>
        <w:tc>
          <w:tcPr>
            <w:tcW w:w="2682" w:type="dxa"/>
            <w:shd w:val="clear" w:color="auto" w:fill="auto"/>
          </w:tcPr>
          <w:p w14:paraId="30DEE035" w14:textId="69A4ADF6" w:rsidR="003B38B3" w:rsidRDefault="003B38B3" w:rsidP="006A5270">
            <w:pPr>
              <w:spacing w:after="60"/>
              <w:rPr>
                <w:lang w:eastAsia="zh-CN"/>
              </w:rPr>
            </w:pPr>
            <w:r>
              <w:rPr>
                <w:lang w:eastAsia="zh-CN"/>
              </w:rPr>
              <w:t>L1-RSRP filter samples</w:t>
            </w:r>
          </w:p>
        </w:tc>
        <w:tc>
          <w:tcPr>
            <w:tcW w:w="3410" w:type="dxa"/>
            <w:shd w:val="clear" w:color="auto" w:fill="auto"/>
          </w:tcPr>
          <w:p w14:paraId="714C2F49" w14:textId="4AA7BA80" w:rsidR="003B38B3" w:rsidRDefault="003B38B3" w:rsidP="006A5270">
            <w:pPr>
              <w:spacing w:after="60"/>
              <w:rPr>
                <w:lang w:eastAsia="zh-CN"/>
              </w:rPr>
            </w:pPr>
            <w:r>
              <w:rPr>
                <w:lang w:eastAsia="zh-CN"/>
              </w:rPr>
              <w:t>3, 5</w:t>
            </w:r>
          </w:p>
        </w:tc>
        <w:tc>
          <w:tcPr>
            <w:tcW w:w="3053" w:type="dxa"/>
            <w:shd w:val="clear" w:color="auto" w:fill="auto"/>
          </w:tcPr>
          <w:p w14:paraId="12BF0227" w14:textId="77777777" w:rsidR="003B38B3" w:rsidRDefault="003B38B3" w:rsidP="006A5270">
            <w:pPr>
              <w:spacing w:after="60"/>
              <w:rPr>
                <w:lang w:eastAsia="zh-CN"/>
              </w:rPr>
            </w:pPr>
          </w:p>
        </w:tc>
      </w:tr>
      <w:tr w:rsidR="003B38B3" w:rsidRPr="00AE4D2E" w14:paraId="38A06E38" w14:textId="77777777" w:rsidTr="0056664C">
        <w:trPr>
          <w:jc w:val="center"/>
        </w:trPr>
        <w:tc>
          <w:tcPr>
            <w:tcW w:w="2682" w:type="dxa"/>
            <w:shd w:val="clear" w:color="auto" w:fill="auto"/>
          </w:tcPr>
          <w:p w14:paraId="0C6676F6" w14:textId="1B6202D9" w:rsidR="003B38B3" w:rsidRDefault="003B38B3" w:rsidP="006A5270">
            <w:pPr>
              <w:spacing w:after="60"/>
              <w:rPr>
                <w:lang w:eastAsia="zh-CN"/>
              </w:rPr>
            </w:pPr>
            <w:r>
              <w:rPr>
                <w:lang w:eastAsia="zh-CN"/>
              </w:rPr>
              <w:t>L2 filter coefficient</w:t>
            </w:r>
          </w:p>
        </w:tc>
        <w:tc>
          <w:tcPr>
            <w:tcW w:w="3410" w:type="dxa"/>
            <w:shd w:val="clear" w:color="auto" w:fill="auto"/>
          </w:tcPr>
          <w:p w14:paraId="51EE6DA5" w14:textId="1A13F156" w:rsidR="003B38B3" w:rsidRDefault="003B38B3" w:rsidP="006A5270">
            <w:pPr>
              <w:spacing w:after="60"/>
              <w:rPr>
                <w:lang w:eastAsia="zh-CN"/>
              </w:rPr>
            </w:pPr>
            <w:r>
              <w:rPr>
                <w:lang w:eastAsia="zh-CN"/>
              </w:rPr>
              <w:t>4</w:t>
            </w:r>
          </w:p>
        </w:tc>
        <w:tc>
          <w:tcPr>
            <w:tcW w:w="3053" w:type="dxa"/>
            <w:shd w:val="clear" w:color="auto" w:fill="auto"/>
          </w:tcPr>
          <w:p w14:paraId="42F12836" w14:textId="77777777" w:rsidR="003B38B3" w:rsidRDefault="003B38B3" w:rsidP="006A5270">
            <w:pPr>
              <w:spacing w:after="60"/>
              <w:rPr>
                <w:lang w:eastAsia="zh-CN"/>
              </w:rPr>
            </w:pPr>
          </w:p>
        </w:tc>
      </w:tr>
      <w:tr w:rsidR="00B138E8" w:rsidRPr="00AE4D2E" w14:paraId="57D685B7" w14:textId="77777777" w:rsidTr="0056664C">
        <w:trPr>
          <w:jc w:val="center"/>
        </w:trPr>
        <w:tc>
          <w:tcPr>
            <w:tcW w:w="2682" w:type="dxa"/>
            <w:shd w:val="clear" w:color="auto" w:fill="auto"/>
          </w:tcPr>
          <w:p w14:paraId="03538D41" w14:textId="7CDCEE74" w:rsidR="00B138E8" w:rsidRDefault="00B138E8" w:rsidP="006A5270">
            <w:pPr>
              <w:spacing w:after="60"/>
              <w:rPr>
                <w:lang w:eastAsia="zh-CN"/>
              </w:rPr>
            </w:pPr>
            <w:r>
              <w:rPr>
                <w:lang w:eastAsia="zh-CN"/>
              </w:rPr>
              <w:t>L1 measurement and reporting interval</w:t>
            </w:r>
          </w:p>
        </w:tc>
        <w:tc>
          <w:tcPr>
            <w:tcW w:w="3410" w:type="dxa"/>
            <w:shd w:val="clear" w:color="auto" w:fill="auto"/>
          </w:tcPr>
          <w:p w14:paraId="375EA572" w14:textId="1BD6FB82" w:rsidR="00B138E8" w:rsidRDefault="00B138E8" w:rsidP="006A5270">
            <w:pPr>
              <w:spacing w:after="60"/>
              <w:rPr>
                <w:lang w:eastAsia="zh-CN"/>
              </w:rPr>
            </w:pPr>
            <w:r>
              <w:rPr>
                <w:lang w:eastAsia="zh-CN"/>
              </w:rPr>
              <w:t>40 ms</w:t>
            </w:r>
          </w:p>
        </w:tc>
        <w:tc>
          <w:tcPr>
            <w:tcW w:w="3053" w:type="dxa"/>
            <w:shd w:val="clear" w:color="auto" w:fill="auto"/>
          </w:tcPr>
          <w:p w14:paraId="44FDCE0C" w14:textId="77777777" w:rsidR="00B138E8" w:rsidRDefault="00B138E8" w:rsidP="006A5270">
            <w:pPr>
              <w:spacing w:after="60"/>
              <w:rPr>
                <w:lang w:eastAsia="zh-CN"/>
              </w:rPr>
            </w:pPr>
          </w:p>
        </w:tc>
      </w:tr>
      <w:tr w:rsidR="006A5270" w:rsidRPr="00AE4D2E" w14:paraId="4770D2F4" w14:textId="77777777" w:rsidTr="0056664C">
        <w:trPr>
          <w:jc w:val="center"/>
        </w:trPr>
        <w:tc>
          <w:tcPr>
            <w:tcW w:w="2682" w:type="dxa"/>
            <w:shd w:val="clear" w:color="auto" w:fill="auto"/>
          </w:tcPr>
          <w:p w14:paraId="5BB6E2DD" w14:textId="142AD61C" w:rsidR="006A5270" w:rsidRDefault="006A5270" w:rsidP="006A5270">
            <w:pPr>
              <w:spacing w:after="60"/>
              <w:rPr>
                <w:lang w:eastAsia="zh-CN"/>
              </w:rPr>
            </w:pPr>
            <w:r>
              <w:rPr>
                <w:lang w:eastAsia="zh-CN"/>
              </w:rPr>
              <w:t>Beam failure and recovery</w:t>
            </w:r>
          </w:p>
        </w:tc>
        <w:tc>
          <w:tcPr>
            <w:tcW w:w="3410" w:type="dxa"/>
            <w:shd w:val="clear" w:color="auto" w:fill="auto"/>
          </w:tcPr>
          <w:p w14:paraId="122A30FF" w14:textId="4A64A5D2" w:rsidR="006A5270" w:rsidRDefault="006A5270" w:rsidP="006A5270">
            <w:pPr>
              <w:spacing w:after="60"/>
              <w:rPr>
                <w:lang w:eastAsia="zh-CN"/>
              </w:rPr>
            </w:pPr>
            <w:r>
              <w:rPr>
                <w:lang w:eastAsia="zh-CN"/>
              </w:rPr>
              <w:t>Enabled</w:t>
            </w:r>
          </w:p>
        </w:tc>
        <w:tc>
          <w:tcPr>
            <w:tcW w:w="3053" w:type="dxa"/>
            <w:shd w:val="clear" w:color="auto" w:fill="auto"/>
          </w:tcPr>
          <w:p w14:paraId="77A67203" w14:textId="77777777" w:rsidR="006A5270" w:rsidRDefault="006A5270" w:rsidP="006A5270">
            <w:pPr>
              <w:spacing w:after="60"/>
              <w:rPr>
                <w:lang w:eastAsia="zh-CN"/>
              </w:rPr>
            </w:pPr>
          </w:p>
        </w:tc>
      </w:tr>
      <w:tr w:rsidR="003B38B3" w:rsidRPr="00AE4D2E" w14:paraId="0F34B870" w14:textId="77777777" w:rsidTr="0056664C">
        <w:trPr>
          <w:jc w:val="center"/>
        </w:trPr>
        <w:tc>
          <w:tcPr>
            <w:tcW w:w="2682" w:type="dxa"/>
            <w:shd w:val="clear" w:color="auto" w:fill="auto"/>
          </w:tcPr>
          <w:p w14:paraId="1CCD3F61" w14:textId="681E70AD" w:rsidR="003B38B3" w:rsidRDefault="003B38B3" w:rsidP="003B38B3">
            <w:pPr>
              <w:spacing w:after="60"/>
              <w:rPr>
                <w:bCs/>
                <w:lang w:eastAsia="zh-CN"/>
              </w:rPr>
            </w:pPr>
            <w:r>
              <w:rPr>
                <w:lang w:eastAsia="zh-CN"/>
              </w:rPr>
              <w:t>Beam failure detection timer</w:t>
            </w:r>
          </w:p>
        </w:tc>
        <w:tc>
          <w:tcPr>
            <w:tcW w:w="3410" w:type="dxa"/>
            <w:shd w:val="clear" w:color="auto" w:fill="auto"/>
          </w:tcPr>
          <w:p w14:paraId="090523EA" w14:textId="3DB4F0AF" w:rsidR="003B38B3" w:rsidRDefault="003B38B3" w:rsidP="003B38B3">
            <w:pPr>
              <w:spacing w:after="60"/>
              <w:rPr>
                <w:bCs/>
                <w:lang w:eastAsia="zh-CN"/>
              </w:rPr>
            </w:pPr>
            <w:r w:rsidRPr="00631D98">
              <w:rPr>
                <w:lang w:eastAsia="zh-CN"/>
              </w:rPr>
              <w:t>3</w:t>
            </w:r>
            <w:r w:rsidR="00B138E8">
              <w:rPr>
                <w:lang w:eastAsia="zh-CN"/>
              </w:rPr>
              <w:t xml:space="preserve">0 </w:t>
            </w:r>
            <w:proofErr w:type="spellStart"/>
            <w:r w:rsidR="00B138E8">
              <w:rPr>
                <w:lang w:eastAsia="zh-CN"/>
              </w:rPr>
              <w:t>ms</w:t>
            </w:r>
            <w:proofErr w:type="spellEnd"/>
            <w:r w:rsidR="00B138E8">
              <w:rPr>
                <w:lang w:eastAsia="zh-CN"/>
              </w:rPr>
              <w:t xml:space="preserve"> </w:t>
            </w:r>
          </w:p>
        </w:tc>
        <w:tc>
          <w:tcPr>
            <w:tcW w:w="3053" w:type="dxa"/>
            <w:shd w:val="clear" w:color="auto" w:fill="auto"/>
          </w:tcPr>
          <w:p w14:paraId="253F79E9" w14:textId="200AE1FF" w:rsidR="003B38B3" w:rsidRPr="00AE4D2E" w:rsidRDefault="003B38B3" w:rsidP="003B38B3">
            <w:pPr>
              <w:spacing w:after="60"/>
              <w:rPr>
                <w:bCs/>
                <w:lang w:eastAsia="zh-CN"/>
              </w:rPr>
            </w:pPr>
          </w:p>
        </w:tc>
      </w:tr>
      <w:tr w:rsidR="003B38B3" w:rsidRPr="00AE4D2E" w14:paraId="6E60FB08" w14:textId="77777777" w:rsidTr="0056664C">
        <w:trPr>
          <w:jc w:val="center"/>
        </w:trPr>
        <w:tc>
          <w:tcPr>
            <w:tcW w:w="2682" w:type="dxa"/>
            <w:shd w:val="clear" w:color="auto" w:fill="auto"/>
          </w:tcPr>
          <w:p w14:paraId="628A1D6F" w14:textId="03F77B70" w:rsidR="003B38B3" w:rsidRDefault="003B38B3" w:rsidP="003B38B3">
            <w:pPr>
              <w:spacing w:after="60"/>
              <w:rPr>
                <w:bCs/>
                <w:lang w:eastAsia="zh-CN"/>
              </w:rPr>
            </w:pPr>
            <w:r>
              <w:rPr>
                <w:lang w:eastAsia="zh-CN"/>
              </w:rPr>
              <w:t>Beam failure instance max count</w:t>
            </w:r>
          </w:p>
        </w:tc>
        <w:tc>
          <w:tcPr>
            <w:tcW w:w="3410" w:type="dxa"/>
            <w:shd w:val="clear" w:color="auto" w:fill="auto"/>
          </w:tcPr>
          <w:p w14:paraId="67981AF7" w14:textId="6182377F" w:rsidR="003B38B3" w:rsidRDefault="003B38B3" w:rsidP="003B38B3">
            <w:pPr>
              <w:spacing w:after="60"/>
              <w:rPr>
                <w:bCs/>
                <w:lang w:eastAsia="zh-CN"/>
              </w:rPr>
            </w:pPr>
            <w:r>
              <w:rPr>
                <w:lang w:eastAsia="zh-CN"/>
              </w:rPr>
              <w:t xml:space="preserve">2 </w:t>
            </w:r>
          </w:p>
        </w:tc>
        <w:tc>
          <w:tcPr>
            <w:tcW w:w="3053" w:type="dxa"/>
            <w:shd w:val="clear" w:color="auto" w:fill="auto"/>
          </w:tcPr>
          <w:p w14:paraId="514F684C" w14:textId="77777777" w:rsidR="003B38B3" w:rsidRPr="00AE4D2E" w:rsidRDefault="003B38B3" w:rsidP="003B38B3">
            <w:pPr>
              <w:spacing w:after="60"/>
              <w:rPr>
                <w:bCs/>
                <w:lang w:eastAsia="zh-CN"/>
              </w:rPr>
            </w:pPr>
          </w:p>
        </w:tc>
      </w:tr>
      <w:tr w:rsidR="003B38B3" w:rsidRPr="00AE4D2E" w14:paraId="008D06E6" w14:textId="77777777" w:rsidTr="0056664C">
        <w:trPr>
          <w:jc w:val="center"/>
        </w:trPr>
        <w:tc>
          <w:tcPr>
            <w:tcW w:w="2682" w:type="dxa"/>
            <w:shd w:val="clear" w:color="auto" w:fill="auto"/>
          </w:tcPr>
          <w:p w14:paraId="0BD0F7C9" w14:textId="77777777" w:rsidR="003B38B3" w:rsidRDefault="003B38B3" w:rsidP="003B38B3">
            <w:pPr>
              <w:spacing w:after="60"/>
              <w:rPr>
                <w:bCs/>
                <w:lang w:eastAsia="zh-CN"/>
              </w:rPr>
            </w:pPr>
            <w:r>
              <w:rPr>
                <w:bCs/>
                <w:lang w:eastAsia="zh-CN"/>
              </w:rPr>
              <w:t>Simulation time</w:t>
            </w:r>
          </w:p>
        </w:tc>
        <w:tc>
          <w:tcPr>
            <w:tcW w:w="3410" w:type="dxa"/>
            <w:shd w:val="clear" w:color="auto" w:fill="auto"/>
          </w:tcPr>
          <w:p w14:paraId="6ABE7E35" w14:textId="5B97FFBE" w:rsidR="003B38B3" w:rsidRDefault="003B38B3" w:rsidP="003B38B3">
            <w:pPr>
              <w:spacing w:after="60"/>
              <w:rPr>
                <w:bCs/>
                <w:lang w:eastAsia="zh-CN"/>
              </w:rPr>
            </w:pPr>
            <w:r>
              <w:rPr>
                <w:bCs/>
                <w:lang w:eastAsia="zh-CN"/>
              </w:rPr>
              <w:t>200 s</w:t>
            </w:r>
          </w:p>
        </w:tc>
        <w:tc>
          <w:tcPr>
            <w:tcW w:w="3053" w:type="dxa"/>
            <w:shd w:val="clear" w:color="auto" w:fill="auto"/>
          </w:tcPr>
          <w:p w14:paraId="28FCAD31" w14:textId="77777777" w:rsidR="003B38B3" w:rsidRPr="00AE4D2E" w:rsidRDefault="003B38B3" w:rsidP="003B38B3">
            <w:pPr>
              <w:spacing w:after="60"/>
              <w:rPr>
                <w:bCs/>
                <w:lang w:eastAsia="zh-CN"/>
              </w:rPr>
            </w:pPr>
          </w:p>
        </w:tc>
      </w:tr>
    </w:tbl>
    <w:p w14:paraId="659EB03B" w14:textId="77777777" w:rsidR="00F25B3F" w:rsidRPr="00F25B3F" w:rsidRDefault="00F25B3F" w:rsidP="00F25B3F">
      <w:pPr>
        <w:rPr>
          <w:lang w:val="en-GB"/>
        </w:rPr>
      </w:pPr>
    </w:p>
    <w:p w14:paraId="0E581107" w14:textId="199FD71B" w:rsidR="002705C3" w:rsidRDefault="00F25B3F" w:rsidP="00F25B3F">
      <w:pPr>
        <w:pStyle w:val="RAN4H2"/>
        <w:rPr>
          <w:lang w:val="en-GB"/>
        </w:rPr>
      </w:pPr>
      <w:r>
        <w:rPr>
          <w:lang w:val="en-GB"/>
        </w:rPr>
        <w:t>Simulation results</w:t>
      </w:r>
    </w:p>
    <w:p w14:paraId="343301D0" w14:textId="0E5B9AFB" w:rsidR="00A07B76" w:rsidRDefault="00BE0491" w:rsidP="00F25B3F">
      <w:pPr>
        <w:rPr>
          <w:lang w:val="en-GB"/>
        </w:rPr>
      </w:pPr>
      <w:r>
        <w:rPr>
          <w:lang w:val="en-GB"/>
        </w:rPr>
        <w:t>Following sections include simulation results looking at the following aspects:</w:t>
      </w:r>
    </w:p>
    <w:p w14:paraId="0ECD1252" w14:textId="2BE8F0EF" w:rsidR="00BE0491" w:rsidRDefault="00BE0491" w:rsidP="00BE0491">
      <w:pPr>
        <w:pStyle w:val="ListParagraph"/>
        <w:numPr>
          <w:ilvl w:val="0"/>
          <w:numId w:val="22"/>
        </w:numPr>
        <w:rPr>
          <w:lang w:val="en-GB"/>
        </w:rPr>
      </w:pPr>
      <w:r>
        <w:rPr>
          <w:lang w:val="en-GB"/>
        </w:rPr>
        <w:t>Handovers per UE per second ratio</w:t>
      </w:r>
    </w:p>
    <w:p w14:paraId="5EB567AD" w14:textId="6AA93D55" w:rsidR="00BE0491" w:rsidRDefault="00BE0491" w:rsidP="00BE0491">
      <w:pPr>
        <w:pStyle w:val="ListParagraph"/>
        <w:numPr>
          <w:ilvl w:val="0"/>
          <w:numId w:val="22"/>
        </w:numPr>
        <w:rPr>
          <w:lang w:val="en-GB"/>
        </w:rPr>
      </w:pPr>
      <w:r>
        <w:rPr>
          <w:lang w:val="en-GB"/>
        </w:rPr>
        <w:t>Ping-pong handover ratio</w:t>
      </w:r>
    </w:p>
    <w:p w14:paraId="79A2D96A" w14:textId="18E1975C" w:rsidR="00BE0491" w:rsidRDefault="00BE0491" w:rsidP="00BE0491">
      <w:pPr>
        <w:pStyle w:val="ListParagraph"/>
        <w:numPr>
          <w:ilvl w:val="0"/>
          <w:numId w:val="22"/>
        </w:numPr>
        <w:rPr>
          <w:lang w:val="en-GB"/>
        </w:rPr>
      </w:pPr>
      <w:r>
        <w:rPr>
          <w:lang w:val="en-GB"/>
        </w:rPr>
        <w:t>Handover failure ratio</w:t>
      </w:r>
      <w:r w:rsidR="002F0793">
        <w:rPr>
          <w:lang w:val="en-GB"/>
        </w:rPr>
        <w:t xml:space="preserve"> (</w:t>
      </w:r>
      <w:r w:rsidR="002F0793" w:rsidRPr="00D83180">
        <w:rPr>
          <w:lang w:val="en-GB"/>
        </w:rPr>
        <w:t>RLF+HOF</w:t>
      </w:r>
      <w:r w:rsidR="002F0793">
        <w:rPr>
          <w:lang w:val="en-GB"/>
        </w:rPr>
        <w:t>)</w:t>
      </w:r>
    </w:p>
    <w:p w14:paraId="217858CD" w14:textId="1195DF33" w:rsidR="00865C01" w:rsidRDefault="00865C01" w:rsidP="00BE0491">
      <w:pPr>
        <w:pStyle w:val="ListParagraph"/>
        <w:numPr>
          <w:ilvl w:val="0"/>
          <w:numId w:val="22"/>
        </w:numPr>
        <w:rPr>
          <w:lang w:val="en-GB"/>
        </w:rPr>
      </w:pPr>
      <w:r>
        <w:rPr>
          <w:lang w:val="en-GB"/>
        </w:rPr>
        <w:t>Mean time-of-outage per call</w:t>
      </w:r>
    </w:p>
    <w:p w14:paraId="63B7CB9A" w14:textId="7E5B8C6D" w:rsidR="00002C79" w:rsidRDefault="003F5DC6" w:rsidP="003F5DC6">
      <w:pPr>
        <w:rPr>
          <w:lang w:val="en-GB"/>
        </w:rPr>
      </w:pPr>
      <w:r>
        <w:rPr>
          <w:lang w:val="en-GB"/>
        </w:rPr>
        <w:t xml:space="preserve">In the simulations we only have an NR PCell and do not analyse </w:t>
      </w:r>
      <w:r w:rsidR="00D65C25">
        <w:rPr>
          <w:lang w:val="en-GB"/>
        </w:rPr>
        <w:t xml:space="preserve">any impact from </w:t>
      </w:r>
      <w:r>
        <w:rPr>
          <w:lang w:val="en-GB"/>
        </w:rPr>
        <w:t>inter-frequency, SCell or CA requirements.</w:t>
      </w:r>
      <w:r w:rsidR="00002C79">
        <w:rPr>
          <w:lang w:val="en-GB"/>
        </w:rPr>
        <w:t xml:space="preserve"> No intra-frequency gap assisted measurement are assumed.</w:t>
      </w:r>
    </w:p>
    <w:p w14:paraId="04EF35B1" w14:textId="60054E9F" w:rsidR="00002C79" w:rsidRDefault="00002C79" w:rsidP="003F5DC6">
      <w:pPr>
        <w:rPr>
          <w:lang w:val="en-GB"/>
        </w:rPr>
      </w:pPr>
      <w:r>
        <w:rPr>
          <w:lang w:val="en-GB"/>
        </w:rPr>
        <w:t>When analysing above metrics, we have in the simulations looked at two parameters which have been discussed in RAN4:</w:t>
      </w:r>
    </w:p>
    <w:p w14:paraId="46A61D9A" w14:textId="02DC74CC" w:rsidR="00002C79" w:rsidRDefault="00002C79" w:rsidP="00002C79">
      <w:pPr>
        <w:pStyle w:val="ListParagraph"/>
        <w:numPr>
          <w:ilvl w:val="0"/>
          <w:numId w:val="37"/>
        </w:numPr>
        <w:rPr>
          <w:lang w:val="en-GB"/>
        </w:rPr>
      </w:pPr>
      <w:r>
        <w:rPr>
          <w:lang w:val="en-GB"/>
        </w:rPr>
        <w:t>The measurement evaluation period (are we assuming 3 or 5 samples)</w:t>
      </w:r>
    </w:p>
    <w:p w14:paraId="6D187CFA" w14:textId="6BAA85B9" w:rsidR="00002C79" w:rsidRPr="007C648C" w:rsidRDefault="00002C79" w:rsidP="00594352">
      <w:pPr>
        <w:pStyle w:val="ListParagraph"/>
        <w:numPr>
          <w:ilvl w:val="0"/>
          <w:numId w:val="37"/>
        </w:numPr>
        <w:rPr>
          <w:lang w:val="en-GB"/>
        </w:rPr>
      </w:pPr>
      <w:r>
        <w:rPr>
          <w:lang w:val="en-GB"/>
        </w:rPr>
        <w:t>The 1.5 scaling factor</w:t>
      </w:r>
    </w:p>
    <w:p w14:paraId="557F9BE4" w14:textId="2C36F6DC" w:rsidR="003F5DC6" w:rsidRPr="003F5DC6" w:rsidRDefault="00002C79" w:rsidP="003F5DC6">
      <w:pPr>
        <w:rPr>
          <w:lang w:val="en-GB"/>
        </w:rPr>
      </w:pPr>
      <w:r>
        <w:rPr>
          <w:lang w:val="en-GB"/>
        </w:rPr>
        <w:t>In the results we have results for both when the UE using 3 and 5 samples (L1 filter: 3/5) and when measurement scaling is applied and not applied (scaled/nonscaled).</w:t>
      </w:r>
    </w:p>
    <w:p w14:paraId="589F27D0" w14:textId="422E6C46" w:rsidR="00BE0491" w:rsidRDefault="00BE0491" w:rsidP="00F25B3F">
      <w:pPr>
        <w:rPr>
          <w:lang w:val="en-GB"/>
        </w:rPr>
      </w:pPr>
    </w:p>
    <w:p w14:paraId="09FC906D" w14:textId="4CEEFBBD" w:rsidR="00BF43D1" w:rsidRDefault="00BF43D1" w:rsidP="00BF43D1">
      <w:pPr>
        <w:pStyle w:val="RAN4H3"/>
        <w:rPr>
          <w:lang w:val="en-GB"/>
        </w:rPr>
      </w:pPr>
      <w:r>
        <w:rPr>
          <w:lang w:val="en-GB"/>
        </w:rPr>
        <w:t>Handovers per UE per second ratio</w:t>
      </w:r>
    </w:p>
    <w:p w14:paraId="5B6AEE64" w14:textId="1DF75812" w:rsidR="00BF43D1" w:rsidRDefault="00A76C55" w:rsidP="00F25B3F">
      <w:pPr>
        <w:rPr>
          <w:lang w:val="en-GB"/>
        </w:rPr>
      </w:pPr>
      <w:r>
        <w:rPr>
          <w:lang w:val="en-GB"/>
        </w:rPr>
        <w:t>Following figure illustrates the handovers per UE per second ratio</w:t>
      </w:r>
      <w:r w:rsidR="00814365">
        <w:rPr>
          <w:lang w:val="en-GB"/>
        </w:rPr>
        <w:t>:</w:t>
      </w:r>
    </w:p>
    <w:p w14:paraId="1017055E" w14:textId="4B060E6B" w:rsidR="00A76C55" w:rsidRDefault="006A5270" w:rsidP="00A76C55">
      <w:pPr>
        <w:keepNext/>
      </w:pPr>
      <w:r>
        <w:rPr>
          <w:noProof/>
        </w:rPr>
        <w:lastRenderedPageBreak/>
        <w:drawing>
          <wp:inline distT="0" distB="0" distL="0" distR="0" wp14:anchorId="619FCF97" wp14:editId="50DD193E">
            <wp:extent cx="2924821" cy="2196000"/>
            <wp:effectExtent l="0" t="0" r="889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924821" cy="2196000"/>
                    </a:xfrm>
                    <a:prstGeom prst="rect">
                      <a:avLst/>
                    </a:prstGeom>
                    <a:noFill/>
                    <a:ln>
                      <a:noFill/>
                    </a:ln>
                  </pic:spPr>
                </pic:pic>
              </a:graphicData>
            </a:graphic>
          </wp:inline>
        </w:drawing>
      </w:r>
      <w:r>
        <w:rPr>
          <w:noProof/>
        </w:rPr>
        <w:drawing>
          <wp:inline distT="0" distB="0" distL="0" distR="0" wp14:anchorId="3E7D02E7" wp14:editId="630810BD">
            <wp:extent cx="2924821" cy="2196000"/>
            <wp:effectExtent l="0" t="0" r="889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924821" cy="2196000"/>
                    </a:xfrm>
                    <a:prstGeom prst="rect">
                      <a:avLst/>
                    </a:prstGeom>
                    <a:noFill/>
                    <a:ln>
                      <a:noFill/>
                    </a:ln>
                  </pic:spPr>
                </pic:pic>
              </a:graphicData>
            </a:graphic>
          </wp:inline>
        </w:drawing>
      </w:r>
    </w:p>
    <w:p w14:paraId="48EB162B" w14:textId="5DDCE24F" w:rsidR="00A76C55" w:rsidRDefault="00A76C55" w:rsidP="00A76C55">
      <w:pPr>
        <w:pStyle w:val="Caption"/>
        <w:rPr>
          <w:lang w:val="en-GB"/>
        </w:rPr>
      </w:pPr>
      <w:r>
        <w:t xml:space="preserve">Figure </w:t>
      </w:r>
      <w:fldSimple w:instr=" SEQ Figure \* ARABIC ">
        <w:r w:rsidR="0056664C">
          <w:rPr>
            <w:noProof/>
          </w:rPr>
          <w:t>2</w:t>
        </w:r>
      </w:fldSimple>
      <w:r>
        <w:t xml:space="preserve"> Simulation results showing handover per UE per second ratio.</w:t>
      </w:r>
    </w:p>
    <w:p w14:paraId="4C7E3C4C" w14:textId="77777777" w:rsidR="00A76C55" w:rsidRDefault="00A76C55" w:rsidP="00A76C55">
      <w:pPr>
        <w:rPr>
          <w:lang w:val="en-GB"/>
        </w:rPr>
      </w:pPr>
      <w:r>
        <w:rPr>
          <w:lang w:val="en-GB"/>
        </w:rPr>
        <w:t>From the results we can observe following:</w:t>
      </w:r>
    </w:p>
    <w:p w14:paraId="32F09F44" w14:textId="40F6160A" w:rsidR="00BF43D1" w:rsidRDefault="00A76C55" w:rsidP="00A76C55">
      <w:pPr>
        <w:pStyle w:val="ListParagraph"/>
        <w:numPr>
          <w:ilvl w:val="0"/>
          <w:numId w:val="24"/>
        </w:numPr>
        <w:rPr>
          <w:lang w:val="en-GB"/>
        </w:rPr>
      </w:pPr>
      <w:r>
        <w:rPr>
          <w:lang w:val="en-GB"/>
        </w:rPr>
        <w:t>As expected</w:t>
      </w:r>
      <w:r w:rsidR="004260FD">
        <w:rPr>
          <w:lang w:val="en-GB"/>
        </w:rPr>
        <w:t>,</w:t>
      </w:r>
      <w:r>
        <w:rPr>
          <w:lang w:val="en-GB"/>
        </w:rPr>
        <w:t xml:space="preserve"> the </w:t>
      </w:r>
      <w:r w:rsidR="004260FD">
        <w:rPr>
          <w:lang w:val="en-GB"/>
        </w:rPr>
        <w:t>number</w:t>
      </w:r>
      <w:r>
        <w:rPr>
          <w:lang w:val="en-GB"/>
        </w:rPr>
        <w:t xml:space="preserve"> of successful handovers per UE per second is heavily influenced by the used DRX cycle.</w:t>
      </w:r>
    </w:p>
    <w:p w14:paraId="39EEC8E9" w14:textId="7DE2D7CC" w:rsidR="004260FD" w:rsidRDefault="004260FD" w:rsidP="004260FD">
      <w:pPr>
        <w:pStyle w:val="ListParagraph"/>
        <w:numPr>
          <w:ilvl w:val="1"/>
          <w:numId w:val="24"/>
        </w:numPr>
        <w:rPr>
          <w:lang w:val="en-GB"/>
        </w:rPr>
      </w:pPr>
      <w:r>
        <w:rPr>
          <w:lang w:val="en-GB"/>
        </w:rPr>
        <w:t>Longer DRX and increased load has a significant negative impact on the handover rate.</w:t>
      </w:r>
    </w:p>
    <w:p w14:paraId="2C76124F" w14:textId="580D63AD" w:rsidR="004260FD" w:rsidRDefault="004260FD" w:rsidP="004260FD">
      <w:pPr>
        <w:pStyle w:val="ListParagraph"/>
        <w:numPr>
          <w:ilvl w:val="1"/>
          <w:numId w:val="24"/>
        </w:numPr>
        <w:rPr>
          <w:lang w:val="en-GB"/>
        </w:rPr>
      </w:pPr>
      <w:r>
        <w:rPr>
          <w:lang w:val="en-GB"/>
        </w:rPr>
        <w:t xml:space="preserve">When using shorter DRX the impact from the load is </w:t>
      </w:r>
      <w:r w:rsidR="00D26112">
        <w:rPr>
          <w:lang w:val="en-GB"/>
        </w:rPr>
        <w:t>in</w:t>
      </w:r>
      <w:r>
        <w:rPr>
          <w:lang w:val="en-GB"/>
        </w:rPr>
        <w:t>significant.</w:t>
      </w:r>
    </w:p>
    <w:p w14:paraId="64BBCD0F" w14:textId="2A12ABF3" w:rsidR="001B6C51" w:rsidRDefault="006A5270" w:rsidP="004260FD">
      <w:pPr>
        <w:pStyle w:val="ListParagraph"/>
        <w:numPr>
          <w:ilvl w:val="0"/>
          <w:numId w:val="24"/>
        </w:numPr>
        <w:rPr>
          <w:lang w:val="en-GB"/>
        </w:rPr>
      </w:pPr>
      <w:r>
        <w:rPr>
          <w:lang w:val="en-GB"/>
        </w:rPr>
        <w:t>L1 measurement period</w:t>
      </w:r>
      <w:r w:rsidR="00B83D73">
        <w:rPr>
          <w:lang w:val="en-GB"/>
        </w:rPr>
        <w:t xml:space="preserve"> also has </w:t>
      </w:r>
      <w:r w:rsidR="001B6C51">
        <w:rPr>
          <w:lang w:val="en-GB"/>
        </w:rPr>
        <w:t xml:space="preserve">significant </w:t>
      </w:r>
      <w:r w:rsidR="00B83D73">
        <w:rPr>
          <w:lang w:val="en-GB"/>
        </w:rPr>
        <w:t>impact on the number of handovers.</w:t>
      </w:r>
      <w:r w:rsidR="00D2599F">
        <w:rPr>
          <w:lang w:val="en-GB"/>
        </w:rPr>
        <w:t xml:space="preserve"> </w:t>
      </w:r>
    </w:p>
    <w:p w14:paraId="29903200" w14:textId="14DBADCA" w:rsidR="004260FD" w:rsidRDefault="001B6C51" w:rsidP="00594352">
      <w:pPr>
        <w:pStyle w:val="ListParagraph"/>
        <w:numPr>
          <w:ilvl w:val="1"/>
          <w:numId w:val="24"/>
        </w:numPr>
        <w:rPr>
          <w:lang w:val="en-GB"/>
        </w:rPr>
      </w:pPr>
      <w:r>
        <w:rPr>
          <w:lang w:val="en-GB"/>
        </w:rPr>
        <w:t>Using</w:t>
      </w:r>
      <w:r w:rsidR="00CB19AF">
        <w:rPr>
          <w:lang w:val="en-GB"/>
        </w:rPr>
        <w:t xml:space="preserve"> </w:t>
      </w:r>
      <w:r>
        <w:rPr>
          <w:lang w:val="en-GB"/>
        </w:rPr>
        <w:t xml:space="preserve">L1 </w:t>
      </w:r>
      <w:r w:rsidR="00CB19AF">
        <w:rPr>
          <w:lang w:val="en-GB"/>
        </w:rPr>
        <w:t>3 samples the number of handovers is higher particularly with long DRX cycles compared to 5 samples per measurement period.</w:t>
      </w:r>
    </w:p>
    <w:p w14:paraId="233AB694" w14:textId="4AA6E2DE" w:rsidR="00CB19AF" w:rsidRDefault="000640F6" w:rsidP="004260FD">
      <w:pPr>
        <w:pStyle w:val="ListParagraph"/>
        <w:numPr>
          <w:ilvl w:val="0"/>
          <w:numId w:val="24"/>
        </w:numPr>
        <w:rPr>
          <w:lang w:val="en-GB"/>
        </w:rPr>
      </w:pPr>
      <w:r>
        <w:rPr>
          <w:lang w:val="en-GB"/>
        </w:rPr>
        <w:t>DRX cycles 80, 160 and 320 with and without scaling factor 1.5 * DRX cycle</w:t>
      </w:r>
      <w:r w:rsidR="001B6C51">
        <w:rPr>
          <w:lang w:val="en-GB"/>
        </w:rPr>
        <w:t>:</w:t>
      </w:r>
    </w:p>
    <w:p w14:paraId="0CFBA2FB" w14:textId="6D8B4DA4" w:rsidR="000640F6" w:rsidRDefault="000640F6" w:rsidP="00594352">
      <w:pPr>
        <w:pStyle w:val="ListParagraph"/>
        <w:numPr>
          <w:ilvl w:val="1"/>
          <w:numId w:val="24"/>
        </w:numPr>
        <w:rPr>
          <w:lang w:val="en-GB"/>
        </w:rPr>
      </w:pPr>
      <w:r>
        <w:rPr>
          <w:lang w:val="en-GB"/>
        </w:rPr>
        <w:t>The 1.5x scaling has a clear impact on handover rate by dropping it significantly</w:t>
      </w:r>
    </w:p>
    <w:p w14:paraId="14BAEC6B" w14:textId="02DA0A46" w:rsidR="00B83D73" w:rsidRDefault="005760E3" w:rsidP="00B83D73">
      <w:pPr>
        <w:rPr>
          <w:lang w:val="en-GB"/>
        </w:rPr>
      </w:pPr>
      <w:r>
        <w:rPr>
          <w:lang w:val="en-GB"/>
        </w:rPr>
        <w:t>Also, for the 2 beams per cell case, the r</w:t>
      </w:r>
      <w:r w:rsidR="00B83D73">
        <w:rPr>
          <w:lang w:val="en-GB"/>
        </w:rPr>
        <w:t>esults are as expected as the UE performance requirements are scaled according to the applied DRX cycle used. I.e. cell detection and measurement latencies can be expected to increase with increase</w:t>
      </w:r>
      <w:r w:rsidR="00EE2CD6">
        <w:rPr>
          <w:lang w:val="en-GB"/>
        </w:rPr>
        <w:t>d</w:t>
      </w:r>
      <w:r w:rsidR="00B83D73">
        <w:rPr>
          <w:lang w:val="en-GB"/>
        </w:rPr>
        <w:t xml:space="preserve"> DRX cycle – which of course impacts the handover performance in HST scenario.</w:t>
      </w:r>
    </w:p>
    <w:p w14:paraId="5AA255CA" w14:textId="20C200C0" w:rsidR="0065373E" w:rsidRDefault="0065373E" w:rsidP="00B83D73">
      <w:pPr>
        <w:rPr>
          <w:lang w:val="en-GB"/>
        </w:rPr>
      </w:pPr>
    </w:p>
    <w:p w14:paraId="4DA37B79" w14:textId="7C34F621" w:rsidR="0065373E" w:rsidRPr="00B83D73" w:rsidRDefault="0065373E" w:rsidP="0065373E">
      <w:pPr>
        <w:pStyle w:val="RAN4H3"/>
        <w:rPr>
          <w:lang w:val="en-GB"/>
        </w:rPr>
      </w:pPr>
      <w:r>
        <w:rPr>
          <w:lang w:val="en-GB"/>
        </w:rPr>
        <w:t>Ping-pong handover ratio</w:t>
      </w:r>
    </w:p>
    <w:p w14:paraId="2574856A" w14:textId="281248D2" w:rsidR="0065373E" w:rsidRPr="0065373E" w:rsidRDefault="0065373E" w:rsidP="0065373E">
      <w:r>
        <w:rPr>
          <w:lang w:val="en-GB"/>
        </w:rPr>
        <w:t xml:space="preserve">Next, we look at the ping pong rate. We have defined ping pong rate </w:t>
      </w:r>
      <w:r w:rsidRPr="0065373E">
        <w:rPr>
          <w:lang w:val="en-GB"/>
        </w:rPr>
        <w:t>as handovers back and forth between same BSs with</w:t>
      </w:r>
      <w:r w:rsidR="00EE2CD6">
        <w:rPr>
          <w:lang w:val="en-GB"/>
        </w:rPr>
        <w:t>in</w:t>
      </w:r>
      <w:r w:rsidRPr="0065373E">
        <w:rPr>
          <w:lang w:val="en-GB"/>
        </w:rPr>
        <w:t xml:space="preserve"> one second</w:t>
      </w:r>
      <w:r>
        <w:rPr>
          <w:lang w:val="en-GB"/>
        </w:rPr>
        <w:t>.</w:t>
      </w:r>
    </w:p>
    <w:p w14:paraId="56948CBA" w14:textId="3260F8F6" w:rsidR="0065373E" w:rsidRDefault="00646538" w:rsidP="0065373E">
      <w:pPr>
        <w:keepNext/>
      </w:pPr>
      <w:r>
        <w:rPr>
          <w:noProof/>
        </w:rPr>
        <w:drawing>
          <wp:inline distT="0" distB="0" distL="0" distR="0" wp14:anchorId="7EADF1BB" wp14:editId="62668005">
            <wp:extent cx="2924824" cy="2196000"/>
            <wp:effectExtent l="0" t="0" r="889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924824" cy="2196000"/>
                    </a:xfrm>
                    <a:prstGeom prst="rect">
                      <a:avLst/>
                    </a:prstGeom>
                    <a:noFill/>
                    <a:ln>
                      <a:noFill/>
                    </a:ln>
                  </pic:spPr>
                </pic:pic>
              </a:graphicData>
            </a:graphic>
          </wp:inline>
        </w:drawing>
      </w:r>
      <w:r w:rsidR="00725B99" w:rsidDel="00725B99">
        <w:rPr>
          <w:noProof/>
        </w:rPr>
        <w:t xml:space="preserve">  </w:t>
      </w:r>
      <w:r>
        <w:rPr>
          <w:noProof/>
        </w:rPr>
        <w:drawing>
          <wp:inline distT="0" distB="0" distL="0" distR="0" wp14:anchorId="46300672" wp14:editId="7E308156">
            <wp:extent cx="2924824" cy="2196000"/>
            <wp:effectExtent l="0" t="0" r="889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924824" cy="2196000"/>
                    </a:xfrm>
                    <a:prstGeom prst="rect">
                      <a:avLst/>
                    </a:prstGeom>
                    <a:noFill/>
                    <a:ln>
                      <a:noFill/>
                    </a:ln>
                  </pic:spPr>
                </pic:pic>
              </a:graphicData>
            </a:graphic>
          </wp:inline>
        </w:drawing>
      </w:r>
    </w:p>
    <w:p w14:paraId="22018E0B" w14:textId="5321AF9D" w:rsidR="00BF43D1" w:rsidRPr="0065373E" w:rsidRDefault="0065373E" w:rsidP="0065373E">
      <w:pPr>
        <w:pStyle w:val="Caption"/>
      </w:pPr>
      <w:r>
        <w:t xml:space="preserve">Figure </w:t>
      </w:r>
      <w:fldSimple w:instr=" SEQ Figure \* ARABIC ">
        <w:r w:rsidR="0056664C">
          <w:rPr>
            <w:noProof/>
          </w:rPr>
          <w:t>3</w:t>
        </w:r>
      </w:fldSimple>
      <w:r>
        <w:t xml:space="preserve"> Simulation results showing the ping pong handover rate.</w:t>
      </w:r>
    </w:p>
    <w:p w14:paraId="43A9DA45" w14:textId="2A9A4FB2" w:rsidR="0065373E" w:rsidRDefault="0065373E" w:rsidP="00F25B3F">
      <w:pPr>
        <w:rPr>
          <w:lang w:val="en-GB"/>
        </w:rPr>
      </w:pPr>
      <w:r>
        <w:rPr>
          <w:lang w:val="en-GB"/>
        </w:rPr>
        <w:t>We observe following:</w:t>
      </w:r>
    </w:p>
    <w:p w14:paraId="0F7414AE" w14:textId="235EC64D" w:rsidR="00D83180" w:rsidRDefault="001B6C51" w:rsidP="0065373E">
      <w:pPr>
        <w:pStyle w:val="ListParagraph"/>
        <w:numPr>
          <w:ilvl w:val="0"/>
          <w:numId w:val="25"/>
        </w:numPr>
        <w:rPr>
          <w:lang w:val="en-GB"/>
        </w:rPr>
      </w:pPr>
      <w:r>
        <w:rPr>
          <w:lang w:val="en-GB"/>
        </w:rPr>
        <w:t xml:space="preserve">No </w:t>
      </w:r>
      <w:r w:rsidR="00687115">
        <w:rPr>
          <w:lang w:val="en-GB"/>
        </w:rPr>
        <w:t xml:space="preserve">Ping-pong are </w:t>
      </w:r>
      <w:r>
        <w:rPr>
          <w:lang w:val="en-GB"/>
        </w:rPr>
        <w:t>present</w:t>
      </w:r>
      <w:r w:rsidR="00687115">
        <w:rPr>
          <w:lang w:val="en-GB"/>
        </w:rPr>
        <w:t xml:space="preserve"> </w:t>
      </w:r>
      <w:r>
        <w:rPr>
          <w:lang w:val="en-GB"/>
        </w:rPr>
        <w:t>when using</w:t>
      </w:r>
      <w:r w:rsidR="00687115">
        <w:rPr>
          <w:lang w:val="en-GB"/>
        </w:rPr>
        <w:t xml:space="preserve"> the longest DRX cycles</w:t>
      </w:r>
    </w:p>
    <w:p w14:paraId="203629B5" w14:textId="239E2A30" w:rsidR="00687115" w:rsidRDefault="00687115" w:rsidP="0065373E">
      <w:pPr>
        <w:pStyle w:val="ListParagraph"/>
        <w:numPr>
          <w:ilvl w:val="0"/>
          <w:numId w:val="25"/>
        </w:numPr>
        <w:rPr>
          <w:lang w:val="en-GB"/>
        </w:rPr>
      </w:pPr>
      <w:r>
        <w:rPr>
          <w:lang w:val="en-GB"/>
        </w:rPr>
        <w:lastRenderedPageBreak/>
        <w:t>Ping-pongs are the most likely without DRX due to faster reaction to relative signal strength</w:t>
      </w:r>
      <w:r w:rsidR="00814365">
        <w:rPr>
          <w:lang w:val="en-GB"/>
        </w:rPr>
        <w:t xml:space="preserve"> changes</w:t>
      </w:r>
      <w:r>
        <w:rPr>
          <w:lang w:val="en-GB"/>
        </w:rPr>
        <w:t xml:space="preserve"> between cells</w:t>
      </w:r>
    </w:p>
    <w:p w14:paraId="579A1479" w14:textId="50E72C02" w:rsidR="00687115" w:rsidRDefault="00687115" w:rsidP="0065373E">
      <w:pPr>
        <w:pStyle w:val="ListParagraph"/>
        <w:numPr>
          <w:ilvl w:val="0"/>
          <w:numId w:val="25"/>
        </w:numPr>
        <w:rPr>
          <w:lang w:val="en-GB"/>
        </w:rPr>
      </w:pPr>
      <w:r>
        <w:rPr>
          <w:lang w:val="en-GB"/>
        </w:rPr>
        <w:t>Ping-pongs are less likely when 5 samples per measurement period is applied</w:t>
      </w:r>
    </w:p>
    <w:p w14:paraId="4F902F87" w14:textId="694154B0" w:rsidR="001B6C51" w:rsidRPr="0065373E" w:rsidRDefault="001B6C51" w:rsidP="0065373E">
      <w:pPr>
        <w:pStyle w:val="ListParagraph"/>
        <w:numPr>
          <w:ilvl w:val="0"/>
          <w:numId w:val="25"/>
        </w:numPr>
        <w:rPr>
          <w:lang w:val="en-GB"/>
        </w:rPr>
      </w:pPr>
      <w:r>
        <w:rPr>
          <w:lang w:val="en-GB"/>
        </w:rPr>
        <w:t>Ping-pong rate is also reduced when 1.5 scaling factor is used.</w:t>
      </w:r>
    </w:p>
    <w:p w14:paraId="0F665754" w14:textId="05EA3FD5" w:rsidR="0065373E" w:rsidRDefault="00D83180" w:rsidP="00F25B3F">
      <w:pPr>
        <w:rPr>
          <w:lang w:val="en-GB"/>
        </w:rPr>
      </w:pPr>
      <w:r>
        <w:rPr>
          <w:lang w:val="en-GB"/>
        </w:rPr>
        <w:t>The</w:t>
      </w:r>
      <w:r w:rsidR="00F91DBE">
        <w:rPr>
          <w:lang w:val="en-GB"/>
        </w:rPr>
        <w:t>se</w:t>
      </w:r>
      <w:r>
        <w:rPr>
          <w:lang w:val="en-GB"/>
        </w:rPr>
        <w:t xml:space="preserve"> results are as would be expected</w:t>
      </w:r>
      <w:r w:rsidR="00F91DBE">
        <w:rPr>
          <w:lang w:val="en-GB"/>
        </w:rPr>
        <w:t xml:space="preserve"> also in the 2 beams per cell HST deployment</w:t>
      </w:r>
      <w:r>
        <w:rPr>
          <w:lang w:val="en-GB"/>
        </w:rPr>
        <w:t>. The results show that from system level point of view, the more aggressive handover settings (e.g. short DRX and lo</w:t>
      </w:r>
      <w:r w:rsidR="00687115">
        <w:rPr>
          <w:lang w:val="en-GB"/>
        </w:rPr>
        <w:t>wer number of samples</w:t>
      </w:r>
      <w:r>
        <w:rPr>
          <w:lang w:val="en-GB"/>
        </w:rPr>
        <w:t>) which favour high handover success rate, increases the number of ping pongs in the system. Even in a</w:t>
      </w:r>
      <w:r w:rsidR="00020D8C">
        <w:rPr>
          <w:lang w:val="en-GB"/>
        </w:rPr>
        <w:t>n</w:t>
      </w:r>
      <w:r>
        <w:rPr>
          <w:lang w:val="en-GB"/>
        </w:rPr>
        <w:t xml:space="preserve"> HST deployment.</w:t>
      </w:r>
    </w:p>
    <w:p w14:paraId="7D0240ED" w14:textId="5A81C44C" w:rsidR="00D83180" w:rsidRDefault="00D83180" w:rsidP="00F25B3F">
      <w:pPr>
        <w:rPr>
          <w:lang w:val="en-GB"/>
        </w:rPr>
      </w:pPr>
    </w:p>
    <w:p w14:paraId="3F548FB8" w14:textId="31F00A09" w:rsidR="00D83180" w:rsidRDefault="00D83180" w:rsidP="00D83180">
      <w:pPr>
        <w:pStyle w:val="RAN4H3"/>
        <w:rPr>
          <w:lang w:val="en-GB"/>
        </w:rPr>
      </w:pPr>
      <w:r>
        <w:rPr>
          <w:lang w:val="en-GB"/>
        </w:rPr>
        <w:t>Handover failure percentage</w:t>
      </w:r>
    </w:p>
    <w:p w14:paraId="700ED339" w14:textId="47402616" w:rsidR="00D83180" w:rsidRDefault="00D83180" w:rsidP="00D83180">
      <w:pPr>
        <w:rPr>
          <w:lang w:val="en-GB"/>
        </w:rPr>
      </w:pPr>
      <w:r>
        <w:rPr>
          <w:lang w:val="en-GB"/>
        </w:rPr>
        <w:t>Finally, we look at the handover failure percentage. The h</w:t>
      </w:r>
      <w:r w:rsidRPr="00D83180">
        <w:rPr>
          <w:lang w:val="en-GB"/>
        </w:rPr>
        <w:t>andover failure percentage is defined as (RLF+HOF)/(RLF+HOF+</w:t>
      </w:r>
      <w:proofErr w:type="gramStart"/>
      <w:r w:rsidRPr="00D83180">
        <w:rPr>
          <w:lang w:val="en-GB"/>
        </w:rPr>
        <w:t>HO)*</w:t>
      </w:r>
      <w:proofErr w:type="gramEnd"/>
      <w:r w:rsidRPr="00D83180">
        <w:rPr>
          <w:lang w:val="en-GB"/>
        </w:rPr>
        <w:t>100</w:t>
      </w:r>
      <w:r>
        <w:rPr>
          <w:lang w:val="en-GB"/>
        </w:rPr>
        <w:t>.</w:t>
      </w:r>
    </w:p>
    <w:p w14:paraId="5BDB8699" w14:textId="32455EFA" w:rsidR="00D83180" w:rsidRDefault="00DD0C0E" w:rsidP="00D83180">
      <w:pPr>
        <w:keepNext/>
      </w:pPr>
      <w:r>
        <w:rPr>
          <w:noProof/>
        </w:rPr>
        <w:drawing>
          <wp:inline distT="0" distB="0" distL="0" distR="0" wp14:anchorId="2AC92CB8" wp14:editId="33ACE9A9">
            <wp:extent cx="2924821" cy="2196000"/>
            <wp:effectExtent l="0" t="0" r="889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924821" cy="2196000"/>
                    </a:xfrm>
                    <a:prstGeom prst="rect">
                      <a:avLst/>
                    </a:prstGeom>
                    <a:noFill/>
                    <a:ln>
                      <a:noFill/>
                    </a:ln>
                  </pic:spPr>
                </pic:pic>
              </a:graphicData>
            </a:graphic>
          </wp:inline>
        </w:drawing>
      </w:r>
      <w:r w:rsidR="00E85A7E" w:rsidDel="00E85A7E">
        <w:rPr>
          <w:noProof/>
        </w:rPr>
        <w:t xml:space="preserve">  </w:t>
      </w:r>
      <w:r>
        <w:rPr>
          <w:noProof/>
        </w:rPr>
        <w:drawing>
          <wp:inline distT="0" distB="0" distL="0" distR="0" wp14:anchorId="367BD09E" wp14:editId="30B6442B">
            <wp:extent cx="2924821" cy="2196000"/>
            <wp:effectExtent l="0" t="0" r="889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924821" cy="2196000"/>
                    </a:xfrm>
                    <a:prstGeom prst="rect">
                      <a:avLst/>
                    </a:prstGeom>
                    <a:noFill/>
                    <a:ln>
                      <a:noFill/>
                    </a:ln>
                  </pic:spPr>
                </pic:pic>
              </a:graphicData>
            </a:graphic>
          </wp:inline>
        </w:drawing>
      </w:r>
    </w:p>
    <w:p w14:paraId="16051B5A" w14:textId="52244225" w:rsidR="00D83180" w:rsidRPr="00D83180" w:rsidRDefault="00D83180" w:rsidP="00D83180">
      <w:pPr>
        <w:pStyle w:val="Caption"/>
        <w:rPr>
          <w:sz w:val="20"/>
          <w:szCs w:val="22"/>
        </w:rPr>
      </w:pPr>
      <w:r>
        <w:t xml:space="preserve">Figure </w:t>
      </w:r>
      <w:fldSimple w:instr=" SEQ Figure \* ARABIC ">
        <w:r w:rsidR="0056664C">
          <w:rPr>
            <w:noProof/>
          </w:rPr>
          <w:t>4</w:t>
        </w:r>
      </w:fldSimple>
      <w:r>
        <w:t xml:space="preserve"> Simulation results showing the </w:t>
      </w:r>
      <w:r w:rsidR="001D0535">
        <w:t xml:space="preserve">radio link and </w:t>
      </w:r>
      <w:r>
        <w:t>handover failure percentage.</w:t>
      </w:r>
    </w:p>
    <w:p w14:paraId="1DCEC44D" w14:textId="09424841" w:rsidR="00D83180" w:rsidRDefault="00D83180" w:rsidP="00D83180">
      <w:r>
        <w:t>From the results we see:</w:t>
      </w:r>
    </w:p>
    <w:p w14:paraId="4EDAA90C" w14:textId="2E7FED1D" w:rsidR="00D83180" w:rsidRDefault="001D0535" w:rsidP="00D83180">
      <w:pPr>
        <w:pStyle w:val="ListParagraph"/>
        <w:numPr>
          <w:ilvl w:val="0"/>
          <w:numId w:val="26"/>
        </w:numPr>
      </w:pPr>
      <w:r>
        <w:t>F</w:t>
      </w:r>
      <w:r w:rsidR="00D83180">
        <w:t xml:space="preserve">ailure </w:t>
      </w:r>
      <w:r w:rsidR="00AE0B09">
        <w:t xml:space="preserve">rate </w:t>
      </w:r>
      <w:r w:rsidR="00D83180">
        <w:t>is heavily impacted by the load in system</w:t>
      </w:r>
      <w:r w:rsidR="00A74C90">
        <w:t>.</w:t>
      </w:r>
    </w:p>
    <w:p w14:paraId="399AEE47" w14:textId="7CB82F6C" w:rsidR="00A74C90" w:rsidRDefault="001D0535" w:rsidP="00D83180">
      <w:pPr>
        <w:pStyle w:val="ListParagraph"/>
        <w:numPr>
          <w:ilvl w:val="0"/>
          <w:numId w:val="26"/>
        </w:numPr>
      </w:pPr>
      <w:r>
        <w:t>F</w:t>
      </w:r>
      <w:r w:rsidR="00A74C90">
        <w:t xml:space="preserve">ailure </w:t>
      </w:r>
      <w:r w:rsidR="00AE0B09">
        <w:t xml:space="preserve">rate </w:t>
      </w:r>
      <w:r w:rsidR="00A74C90">
        <w:t>is heavily impacted by the DRX cycle applied.</w:t>
      </w:r>
    </w:p>
    <w:p w14:paraId="2EF26497" w14:textId="76E0C25A" w:rsidR="001B6C51" w:rsidRPr="00594352" w:rsidRDefault="003B7765" w:rsidP="00594352">
      <w:pPr>
        <w:pStyle w:val="ListParagraph"/>
        <w:numPr>
          <w:ilvl w:val="0"/>
          <w:numId w:val="26"/>
        </w:numPr>
      </w:pPr>
      <w:bookmarkStart w:id="11" w:name="_Hlk32511173"/>
      <w:r w:rsidRPr="00594352">
        <w:t xml:space="preserve">For intermediate DRX cycles (80-320 </w:t>
      </w:r>
      <w:proofErr w:type="spellStart"/>
      <w:r w:rsidRPr="00594352">
        <w:t>ms</w:t>
      </w:r>
      <w:proofErr w:type="spellEnd"/>
      <w:r w:rsidRPr="00594352">
        <w:t>)</w:t>
      </w:r>
      <w:r w:rsidR="001B6C51" w:rsidRPr="00594352">
        <w:t xml:space="preserve"> </w:t>
      </w:r>
      <w:r w:rsidRPr="00594352">
        <w:t xml:space="preserve">with high network load we observe significant difference in failure rates </w:t>
      </w:r>
      <w:r w:rsidR="001B62A9" w:rsidRPr="00594352">
        <w:t>considering the</w:t>
      </w:r>
      <w:r w:rsidRPr="00594352">
        <w:t xml:space="preserve"> 1.5x </w:t>
      </w:r>
      <w:r w:rsidR="001B62A9" w:rsidRPr="00594352">
        <w:t>scaling factor</w:t>
      </w:r>
      <w:bookmarkEnd w:id="11"/>
      <w:r w:rsidRPr="00594352">
        <w:t xml:space="preserve">. </w:t>
      </w:r>
    </w:p>
    <w:p w14:paraId="3574A836" w14:textId="529811DE" w:rsidR="00A74C90" w:rsidRPr="00594352" w:rsidRDefault="003B7765" w:rsidP="00594352">
      <w:pPr>
        <w:pStyle w:val="ListParagraph"/>
        <w:numPr>
          <w:ilvl w:val="1"/>
          <w:numId w:val="26"/>
        </w:numPr>
      </w:pPr>
      <w:r w:rsidRPr="00594352">
        <w:t>Failures are much more common with 1.5x scaling.</w:t>
      </w:r>
    </w:p>
    <w:p w14:paraId="507751C2" w14:textId="7293E732" w:rsidR="003B7765" w:rsidRPr="00594352" w:rsidRDefault="003B7765" w:rsidP="00D83180">
      <w:pPr>
        <w:pStyle w:val="ListParagraph"/>
        <w:numPr>
          <w:ilvl w:val="0"/>
          <w:numId w:val="26"/>
        </w:numPr>
      </w:pPr>
      <w:r w:rsidRPr="00594352">
        <w:t>For longest DRX cycle failure rates are high even with low load.</w:t>
      </w:r>
    </w:p>
    <w:p w14:paraId="33D02CDF" w14:textId="0DC3D712" w:rsidR="00621B36" w:rsidRPr="00594352" w:rsidRDefault="00621B36" w:rsidP="00D83180">
      <w:pPr>
        <w:pStyle w:val="ListParagraph"/>
        <w:numPr>
          <w:ilvl w:val="0"/>
          <w:numId w:val="26"/>
        </w:numPr>
      </w:pPr>
      <w:r w:rsidRPr="00594352">
        <w:t xml:space="preserve">In low network load situations, we do not observe any </w:t>
      </w:r>
      <w:r w:rsidR="001D0535" w:rsidRPr="00594352">
        <w:t xml:space="preserve">significant number of </w:t>
      </w:r>
      <w:r w:rsidRPr="00594352">
        <w:t xml:space="preserve">handover failures </w:t>
      </w:r>
      <w:r w:rsidR="00DD0C0E" w:rsidRPr="00594352">
        <w:t xml:space="preserve">for DRX cycles below 320 </w:t>
      </w:r>
      <w:proofErr w:type="spellStart"/>
      <w:r w:rsidR="00DD0C0E" w:rsidRPr="00594352">
        <w:t>ms</w:t>
      </w:r>
      <w:r w:rsidR="003B7765" w:rsidRPr="00594352">
        <w:t>.</w:t>
      </w:r>
      <w:proofErr w:type="spellEnd"/>
    </w:p>
    <w:p w14:paraId="49073EB4" w14:textId="77777777" w:rsidR="001B62A9" w:rsidRPr="00594352" w:rsidRDefault="003B7765">
      <w:pPr>
        <w:pStyle w:val="ListParagraph"/>
        <w:numPr>
          <w:ilvl w:val="0"/>
          <w:numId w:val="26"/>
        </w:numPr>
        <w:rPr>
          <w:lang w:val="en-GB"/>
        </w:rPr>
      </w:pPr>
      <w:r w:rsidRPr="00594352">
        <w:rPr>
          <w:lang w:val="en-GB"/>
        </w:rPr>
        <w:t>L1 measurement period also has big impact on the failure rates</w:t>
      </w:r>
      <w:r w:rsidR="001B62A9" w:rsidRPr="00594352">
        <w:rPr>
          <w:lang w:val="en-GB"/>
        </w:rPr>
        <w:t>:</w:t>
      </w:r>
    </w:p>
    <w:p w14:paraId="7B42A008" w14:textId="2D1E8EA7" w:rsidR="003B7765" w:rsidRPr="00594352" w:rsidRDefault="00611B5A" w:rsidP="00594352">
      <w:pPr>
        <w:pStyle w:val="ListParagraph"/>
        <w:numPr>
          <w:ilvl w:val="1"/>
          <w:numId w:val="26"/>
        </w:numPr>
        <w:rPr>
          <w:lang w:val="en-GB"/>
        </w:rPr>
      </w:pPr>
      <w:r>
        <w:rPr>
          <w:lang w:val="en-GB"/>
        </w:rPr>
        <w:t xml:space="preserve">When using </w:t>
      </w:r>
      <w:r w:rsidR="003B7765">
        <w:rPr>
          <w:lang w:val="en-GB"/>
        </w:rPr>
        <w:t xml:space="preserve">3 </w:t>
      </w:r>
      <w:r w:rsidR="001B62A9">
        <w:rPr>
          <w:lang w:val="en-GB"/>
        </w:rPr>
        <w:t xml:space="preserve">L1 </w:t>
      </w:r>
      <w:r w:rsidR="003B7765">
        <w:rPr>
          <w:lang w:val="en-GB"/>
        </w:rPr>
        <w:t>samples the number of failures is lower particularly with long DRX cycles compared to 5 samples per measurement period.</w:t>
      </w:r>
    </w:p>
    <w:p w14:paraId="29CFF959" w14:textId="74FD5C1E" w:rsidR="00611B5A" w:rsidRDefault="00611B5A" w:rsidP="00611B5A">
      <w:pPr>
        <w:pStyle w:val="RAN4observation0"/>
        <w:rPr>
          <w:lang w:val="en-US"/>
        </w:rPr>
      </w:pPr>
      <w:bookmarkStart w:id="12" w:name="_Hlk32516714"/>
      <w:r>
        <w:rPr>
          <w:lang w:val="en-US"/>
        </w:rPr>
        <w:t xml:space="preserve">A </w:t>
      </w:r>
      <w:r w:rsidR="00CA6BF0">
        <w:rPr>
          <w:lang w:val="en-US"/>
        </w:rPr>
        <w:t>lower</w:t>
      </w:r>
      <w:r>
        <w:rPr>
          <w:lang w:val="en-US"/>
        </w:rPr>
        <w:t xml:space="preserve"> </w:t>
      </w:r>
      <w:r w:rsidR="009215B3">
        <w:rPr>
          <w:lang w:val="en-US"/>
        </w:rPr>
        <w:t xml:space="preserve">HO </w:t>
      </w:r>
      <w:r>
        <w:rPr>
          <w:lang w:val="en-US"/>
        </w:rPr>
        <w:t xml:space="preserve">failure </w:t>
      </w:r>
      <w:r w:rsidR="009215B3">
        <w:rPr>
          <w:lang w:val="en-US"/>
        </w:rPr>
        <w:t>rate</w:t>
      </w:r>
      <w:r>
        <w:rPr>
          <w:lang w:val="en-US"/>
        </w:rPr>
        <w:t xml:space="preserve"> is observed when 1.5 scaling factor is </w:t>
      </w:r>
      <w:r w:rsidR="00CA6BF0">
        <w:rPr>
          <w:lang w:val="en-US"/>
        </w:rPr>
        <w:t>removed</w:t>
      </w:r>
      <w:r>
        <w:rPr>
          <w:lang w:val="en-US"/>
        </w:rPr>
        <w:t xml:space="preserve"> f</w:t>
      </w:r>
      <w:r w:rsidRPr="00611B5A">
        <w:rPr>
          <w:lang w:val="en-US"/>
        </w:rPr>
        <w:t xml:space="preserve">or </w:t>
      </w:r>
      <w:r w:rsidR="00CA6BF0">
        <w:rPr>
          <w:lang w:val="en-US"/>
        </w:rPr>
        <w:t xml:space="preserve">the </w:t>
      </w:r>
      <w:r w:rsidRPr="00611B5A">
        <w:rPr>
          <w:lang w:val="en-US"/>
        </w:rPr>
        <w:t xml:space="preserve">intermediate DRX cycles (80-320 ms) </w:t>
      </w:r>
      <w:r>
        <w:rPr>
          <w:lang w:val="en-US"/>
        </w:rPr>
        <w:t xml:space="preserve">and </w:t>
      </w:r>
      <w:r w:rsidRPr="00611B5A">
        <w:rPr>
          <w:lang w:val="en-US"/>
        </w:rPr>
        <w:t>with high network load</w:t>
      </w:r>
      <w:r>
        <w:rPr>
          <w:lang w:val="en-US"/>
        </w:rPr>
        <w:t>.</w:t>
      </w:r>
    </w:p>
    <w:bookmarkEnd w:id="12"/>
    <w:p w14:paraId="0029E8A6" w14:textId="0EED79C1" w:rsidR="00611B5A" w:rsidRPr="007C648C" w:rsidRDefault="00611B5A" w:rsidP="00594352">
      <w:pPr>
        <w:pStyle w:val="RAN4observation0"/>
      </w:pPr>
      <w:r>
        <w:t>Lower failure HO rate is observed when using 3 L1 samples compared to 5 samples per measurement period, particularly with long DRX cycles.</w:t>
      </w:r>
    </w:p>
    <w:p w14:paraId="57358484" w14:textId="768562DE" w:rsidR="00ED13D4" w:rsidRDefault="00621B36" w:rsidP="00621B36">
      <w:r>
        <w:t xml:space="preserve">These results are </w:t>
      </w:r>
      <w:r w:rsidR="001B62A9">
        <w:t>important</w:t>
      </w:r>
      <w:r w:rsidR="00AE0B09">
        <w:t xml:space="preserve"> as they show that robust mobility is also achievable in the 2 beams per cell HST scenario</w:t>
      </w:r>
      <w:r>
        <w:t xml:space="preserve">. </w:t>
      </w:r>
      <w:r w:rsidR="009057DD">
        <w:t>H</w:t>
      </w:r>
      <w:r w:rsidR="00AE0B09">
        <w:t>ence, use of multiple beams in FR1 HST cannot be excluded directly. As the</w:t>
      </w:r>
      <w:r>
        <w:t xml:space="preserve"> long DRX cycles and high load has significant </w:t>
      </w:r>
      <w:r w:rsidR="00AE0B09">
        <w:t xml:space="preserve">negative </w:t>
      </w:r>
      <w:r>
        <w:t>impact on the number of observed failures and handover failure rate</w:t>
      </w:r>
      <w:r w:rsidR="00AE0B09">
        <w:t>, use of longer DRX cycles should not be recommended in HST (however this was also observed in LTE and should be no surprise)</w:t>
      </w:r>
      <w:r>
        <w:t>.</w:t>
      </w:r>
    </w:p>
    <w:p w14:paraId="4F81D176" w14:textId="77777777" w:rsidR="001B62A9" w:rsidRDefault="001B62A9" w:rsidP="00621B36"/>
    <w:p w14:paraId="61402EEB" w14:textId="4B8CC241" w:rsidR="00ED13D4" w:rsidRDefault="00ED13D4" w:rsidP="00ED13D4">
      <w:pPr>
        <w:pStyle w:val="RAN4H3"/>
        <w:rPr>
          <w:lang w:val="en-GB"/>
        </w:rPr>
      </w:pPr>
      <w:r>
        <w:rPr>
          <w:lang w:val="en-GB"/>
        </w:rPr>
        <w:t>Mean time-of-outage per call</w:t>
      </w:r>
    </w:p>
    <w:p w14:paraId="77B016A1" w14:textId="0D423B14" w:rsidR="00ED13D4" w:rsidRDefault="00ED13D4" w:rsidP="00621B36">
      <w:r>
        <w:lastRenderedPageBreak/>
        <w:t>Time-of-outage is defined as the percentage of call UE spends in the following states:</w:t>
      </w:r>
    </w:p>
    <w:p w14:paraId="40E1373F" w14:textId="581F4E9B" w:rsidR="00ED13D4" w:rsidRDefault="001D0535" w:rsidP="00ED13D4">
      <w:pPr>
        <w:pStyle w:val="ListParagraph"/>
        <w:numPr>
          <w:ilvl w:val="0"/>
          <w:numId w:val="35"/>
        </w:numPr>
      </w:pPr>
      <w:r>
        <w:t>UE</w:t>
      </w:r>
      <w:r w:rsidR="00ED13D4">
        <w:t xml:space="preserve"> observes signal quality of serving cell/beam to be under Qout threshold (-8 dB)</w:t>
      </w:r>
    </w:p>
    <w:p w14:paraId="3E790586" w14:textId="2DC2DDF2" w:rsidR="00B62318" w:rsidRDefault="00B62318" w:rsidP="00ED13D4">
      <w:pPr>
        <w:pStyle w:val="ListParagraph"/>
        <w:numPr>
          <w:ilvl w:val="0"/>
          <w:numId w:val="35"/>
        </w:numPr>
      </w:pPr>
      <w:r>
        <w:t>Handover execution duration</w:t>
      </w:r>
    </w:p>
    <w:p w14:paraId="7B629FA3" w14:textId="5F38CA82" w:rsidR="00B62318" w:rsidRDefault="005B4929" w:rsidP="00ED13D4">
      <w:pPr>
        <w:pStyle w:val="ListParagraph"/>
        <w:numPr>
          <w:ilvl w:val="0"/>
          <w:numId w:val="35"/>
        </w:numPr>
      </w:pPr>
      <w:r>
        <w:t>Connection r</w:t>
      </w:r>
      <w:r w:rsidR="00B62318">
        <w:t>e-establishment duration</w:t>
      </w:r>
    </w:p>
    <w:p w14:paraId="0D93A37B" w14:textId="30CEC73B" w:rsidR="003A7DA9" w:rsidRDefault="005B4929">
      <w:pPr>
        <w:pStyle w:val="ListParagraph"/>
        <w:numPr>
          <w:ilvl w:val="0"/>
          <w:numId w:val="35"/>
        </w:numPr>
      </w:pPr>
      <w:r>
        <w:t>Connection establishment duration</w:t>
      </w:r>
    </w:p>
    <w:p w14:paraId="07BE0305" w14:textId="2EB9CB24" w:rsidR="00952305" w:rsidRDefault="00952305" w:rsidP="00AF0A7C">
      <w:r>
        <w:fldChar w:fldCharType="begin"/>
      </w:r>
      <w:r>
        <w:instrText xml:space="preserve"> REF _Ref32569832 \h </w:instrText>
      </w:r>
      <w:r>
        <w:fldChar w:fldCharType="separate"/>
      </w:r>
      <w:r>
        <w:t xml:space="preserve">Figure </w:t>
      </w:r>
      <w:r>
        <w:rPr>
          <w:noProof/>
        </w:rPr>
        <w:t>5</w:t>
      </w:r>
      <w:r>
        <w:fldChar w:fldCharType="end"/>
      </w:r>
      <w:r>
        <w:t xml:space="preserve"> shows the mean time-of-outage percentages per call with full range of network loads and DRX cycles. </w:t>
      </w:r>
      <w:r>
        <w:fldChar w:fldCharType="begin"/>
      </w:r>
      <w:r>
        <w:instrText xml:space="preserve"> REF _Ref32568656 \h </w:instrText>
      </w:r>
      <w:r>
        <w:fldChar w:fldCharType="separate"/>
      </w:r>
      <w:r>
        <w:t xml:space="preserve">Figure </w:t>
      </w:r>
      <w:r>
        <w:rPr>
          <w:noProof/>
        </w:rPr>
        <w:t>6</w:t>
      </w:r>
      <w:r>
        <w:fldChar w:fldCharType="end"/>
      </w:r>
      <w:r>
        <w:t xml:space="preserve"> shows </w:t>
      </w:r>
      <w:r w:rsidR="00AF0A7C">
        <w:t xml:space="preserve">the </w:t>
      </w:r>
      <w:r>
        <w:t>results in intermediate cases with 50% load and DRX cycles</w:t>
      </w:r>
      <w:r w:rsidR="00AF0A7C">
        <w:t xml:space="preserve"> of 80-320 ms:</w:t>
      </w:r>
    </w:p>
    <w:p w14:paraId="01592AB3" w14:textId="77D7D58D" w:rsidR="003A7DA9" w:rsidRDefault="003A7DA9" w:rsidP="003A7DA9">
      <w:r>
        <w:rPr>
          <w:noProof/>
        </w:rPr>
        <w:drawing>
          <wp:inline distT="0" distB="0" distL="0" distR="0" wp14:anchorId="438D5D56" wp14:editId="6E566217">
            <wp:extent cx="2924824" cy="2196000"/>
            <wp:effectExtent l="0" t="0" r="889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924824" cy="2196000"/>
                    </a:xfrm>
                    <a:prstGeom prst="rect">
                      <a:avLst/>
                    </a:prstGeom>
                    <a:noFill/>
                    <a:ln>
                      <a:noFill/>
                    </a:ln>
                  </pic:spPr>
                </pic:pic>
              </a:graphicData>
            </a:graphic>
          </wp:inline>
        </w:drawing>
      </w:r>
      <w:r w:rsidRPr="003A7DA9">
        <w:t xml:space="preserve"> </w:t>
      </w:r>
      <w:r>
        <w:rPr>
          <w:noProof/>
        </w:rPr>
        <w:drawing>
          <wp:inline distT="0" distB="0" distL="0" distR="0" wp14:anchorId="3E335209" wp14:editId="2134B550">
            <wp:extent cx="2924824" cy="2196000"/>
            <wp:effectExtent l="0" t="0" r="889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924824" cy="2196000"/>
                    </a:xfrm>
                    <a:prstGeom prst="rect">
                      <a:avLst/>
                    </a:prstGeom>
                    <a:noFill/>
                    <a:ln>
                      <a:noFill/>
                    </a:ln>
                  </pic:spPr>
                </pic:pic>
              </a:graphicData>
            </a:graphic>
          </wp:inline>
        </w:drawing>
      </w:r>
    </w:p>
    <w:p w14:paraId="01A8A280" w14:textId="2799D98F" w:rsidR="003A7DA9" w:rsidRDefault="003A7DA9" w:rsidP="003A7DA9">
      <w:pPr>
        <w:pStyle w:val="Caption"/>
      </w:pPr>
      <w:bookmarkStart w:id="13" w:name="_Ref32569832"/>
      <w:r>
        <w:t xml:space="preserve">Figure </w:t>
      </w:r>
      <w:fldSimple w:instr=" SEQ Figure \* ARABIC ">
        <w:r>
          <w:rPr>
            <w:noProof/>
          </w:rPr>
          <w:t>5</w:t>
        </w:r>
      </w:fldSimple>
      <w:bookmarkEnd w:id="13"/>
      <w:r>
        <w:t xml:space="preserve"> Simulation results showing the </w:t>
      </w:r>
      <w:r w:rsidR="007014D1">
        <w:t>time-of-outage for the full range of simulation parameters</w:t>
      </w:r>
    </w:p>
    <w:p w14:paraId="543C1A64" w14:textId="45433065" w:rsidR="00A20F38" w:rsidRPr="00AF0A7C" w:rsidRDefault="00A20F38" w:rsidP="00594352">
      <w:pPr>
        <w:jc w:val="center"/>
      </w:pPr>
      <w:r>
        <w:rPr>
          <w:noProof/>
        </w:rPr>
        <w:drawing>
          <wp:inline distT="0" distB="0" distL="0" distR="0" wp14:anchorId="3ACB950F" wp14:editId="76FD25AE">
            <wp:extent cx="3344358" cy="2520000"/>
            <wp:effectExtent l="0" t="0" r="889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344358" cy="2520000"/>
                    </a:xfrm>
                    <a:prstGeom prst="rect">
                      <a:avLst/>
                    </a:prstGeom>
                    <a:noFill/>
                    <a:ln>
                      <a:noFill/>
                    </a:ln>
                  </pic:spPr>
                </pic:pic>
              </a:graphicData>
            </a:graphic>
          </wp:inline>
        </w:drawing>
      </w:r>
    </w:p>
    <w:p w14:paraId="6673F3BE" w14:textId="248A81DC" w:rsidR="00A20F38" w:rsidRDefault="00A20F38" w:rsidP="00A20F38">
      <w:pPr>
        <w:pStyle w:val="Caption"/>
      </w:pPr>
      <w:bookmarkStart w:id="14" w:name="_Ref32568656"/>
      <w:r>
        <w:t xml:space="preserve">Figure </w:t>
      </w:r>
      <w:fldSimple w:instr=" SEQ Figure \* ARABIC ">
        <w:r w:rsidR="003C3BF6">
          <w:rPr>
            <w:noProof/>
          </w:rPr>
          <w:t>6</w:t>
        </w:r>
      </w:fldSimple>
      <w:bookmarkEnd w:id="14"/>
      <w:r>
        <w:t xml:space="preserve"> Simulation results showing the time-of-outage for intermediate cases</w:t>
      </w:r>
    </w:p>
    <w:p w14:paraId="70A49F19" w14:textId="77777777" w:rsidR="00097BB2" w:rsidRPr="00AF0A7C" w:rsidRDefault="00097BB2" w:rsidP="00594352"/>
    <w:p w14:paraId="41EBD4C2" w14:textId="6017F441" w:rsidR="00097BB2" w:rsidRDefault="00097BB2" w:rsidP="00594352">
      <w:pPr>
        <w:spacing w:after="120"/>
        <w:jc w:val="center"/>
      </w:pPr>
      <w:r>
        <w:t xml:space="preserve">Table 2: </w:t>
      </w:r>
      <w:r w:rsidR="00AB5A8C">
        <w:t>Calculations of t</w:t>
      </w:r>
      <w:r>
        <w:t>ime-of-outage improvements from removing 1.5x scaling and tightening requirements</w:t>
      </w:r>
      <w:r w:rsidR="00FB7279">
        <w:t xml:space="preserve"> </w:t>
      </w:r>
      <w:r w:rsidR="00AB5A8C">
        <w:t xml:space="preserve">based on simulations results </w:t>
      </w:r>
      <w:r w:rsidR="00FB7279">
        <w:t xml:space="preserve">shown in </w:t>
      </w:r>
      <w:r w:rsidR="00FB7279">
        <w:fldChar w:fldCharType="begin"/>
      </w:r>
      <w:r w:rsidR="00FB7279">
        <w:instrText xml:space="preserve"> REF _Ref32568656 \h </w:instrText>
      </w:r>
      <w:r w:rsidR="00FB7279">
        <w:fldChar w:fldCharType="separate"/>
      </w:r>
      <w:r w:rsidR="00FB7279">
        <w:t xml:space="preserve">Figure </w:t>
      </w:r>
      <w:r w:rsidR="00FB7279">
        <w:rPr>
          <w:noProof/>
        </w:rPr>
        <w:t>6</w:t>
      </w:r>
      <w:r w:rsidR="00FB7279">
        <w:fldChar w:fldCharType="end"/>
      </w:r>
      <w:r w:rsidR="00FB7279">
        <w:t xml:space="preserve"> </w:t>
      </w:r>
    </w:p>
    <w:tbl>
      <w:tblPr>
        <w:tblStyle w:val="TableGrid"/>
        <w:tblW w:w="0" w:type="auto"/>
        <w:tblLook w:val="04A0" w:firstRow="1" w:lastRow="0" w:firstColumn="1" w:lastColumn="0" w:noHBand="0" w:noVBand="1"/>
      </w:tblPr>
      <w:tblGrid>
        <w:gridCol w:w="2404"/>
        <w:gridCol w:w="2404"/>
        <w:gridCol w:w="2404"/>
        <w:gridCol w:w="2405"/>
      </w:tblGrid>
      <w:tr w:rsidR="004119B6" w14:paraId="2DB9CF33" w14:textId="77777777" w:rsidTr="004119B6">
        <w:tc>
          <w:tcPr>
            <w:tcW w:w="2404" w:type="dxa"/>
          </w:tcPr>
          <w:p w14:paraId="28953CA7" w14:textId="77777777" w:rsidR="004119B6" w:rsidRDefault="004119B6" w:rsidP="00097BB2"/>
        </w:tc>
        <w:tc>
          <w:tcPr>
            <w:tcW w:w="2404" w:type="dxa"/>
          </w:tcPr>
          <w:p w14:paraId="0044A911" w14:textId="148BB1C9" w:rsidR="004119B6" w:rsidRDefault="00B756E4" w:rsidP="00097BB2">
            <w:r>
              <w:t>Removing 1.5x scaling</w:t>
            </w:r>
          </w:p>
        </w:tc>
        <w:tc>
          <w:tcPr>
            <w:tcW w:w="2404" w:type="dxa"/>
          </w:tcPr>
          <w:p w14:paraId="65168ED8" w14:textId="429FF922" w:rsidR="004119B6" w:rsidRDefault="00B756E4" w:rsidP="00097BB2">
            <w:r>
              <w:t>5 samples -&gt; 3 samples</w:t>
            </w:r>
          </w:p>
        </w:tc>
        <w:tc>
          <w:tcPr>
            <w:tcW w:w="2405" w:type="dxa"/>
          </w:tcPr>
          <w:p w14:paraId="2D72F1FA" w14:textId="59CC0376" w:rsidR="004119B6" w:rsidRDefault="00B756E4" w:rsidP="00097BB2">
            <w:r>
              <w:t>Combined effect</w:t>
            </w:r>
          </w:p>
        </w:tc>
      </w:tr>
      <w:tr w:rsidR="004119B6" w14:paraId="2DFBE106" w14:textId="77777777" w:rsidTr="004119B6">
        <w:tc>
          <w:tcPr>
            <w:tcW w:w="2404" w:type="dxa"/>
          </w:tcPr>
          <w:p w14:paraId="4C4EA707" w14:textId="0272B882" w:rsidR="004119B6" w:rsidRDefault="004119B6" w:rsidP="00097BB2">
            <w:r>
              <w:t>DRX cycle 80 ms</w:t>
            </w:r>
          </w:p>
        </w:tc>
        <w:tc>
          <w:tcPr>
            <w:tcW w:w="2404" w:type="dxa"/>
          </w:tcPr>
          <w:p w14:paraId="006A86AC" w14:textId="4A16D99A" w:rsidR="004119B6" w:rsidRDefault="00B756E4" w:rsidP="00097BB2">
            <w:r>
              <w:t>38.9%</w:t>
            </w:r>
          </w:p>
        </w:tc>
        <w:tc>
          <w:tcPr>
            <w:tcW w:w="2404" w:type="dxa"/>
          </w:tcPr>
          <w:p w14:paraId="11BD20C5" w14:textId="1EF1E46C" w:rsidR="004119B6" w:rsidRDefault="00B756E4" w:rsidP="00097BB2">
            <w:r>
              <w:t>22.1%</w:t>
            </w:r>
          </w:p>
        </w:tc>
        <w:tc>
          <w:tcPr>
            <w:tcW w:w="2405" w:type="dxa"/>
          </w:tcPr>
          <w:p w14:paraId="1F9EE675" w14:textId="5E530588" w:rsidR="004119B6" w:rsidRDefault="00B756E4" w:rsidP="00097BB2">
            <w:r>
              <w:t>44.9%</w:t>
            </w:r>
          </w:p>
        </w:tc>
      </w:tr>
      <w:tr w:rsidR="004119B6" w14:paraId="5238342C" w14:textId="77777777" w:rsidTr="004119B6">
        <w:tc>
          <w:tcPr>
            <w:tcW w:w="2404" w:type="dxa"/>
          </w:tcPr>
          <w:p w14:paraId="32F45C17" w14:textId="53B72ED9" w:rsidR="004119B6" w:rsidRDefault="004119B6" w:rsidP="00097BB2">
            <w:r>
              <w:t>DRX cycle 160 ms</w:t>
            </w:r>
          </w:p>
        </w:tc>
        <w:tc>
          <w:tcPr>
            <w:tcW w:w="2404" w:type="dxa"/>
          </w:tcPr>
          <w:p w14:paraId="637DA353" w14:textId="3E453675" w:rsidR="004119B6" w:rsidRDefault="001307F9" w:rsidP="00097BB2">
            <w:r>
              <w:t>47.7%</w:t>
            </w:r>
          </w:p>
        </w:tc>
        <w:tc>
          <w:tcPr>
            <w:tcW w:w="2404" w:type="dxa"/>
          </w:tcPr>
          <w:p w14:paraId="65EF9BDA" w14:textId="1A68CDCB" w:rsidR="004119B6" w:rsidRDefault="00CA2413" w:rsidP="00097BB2">
            <w:r>
              <w:t>25.4%</w:t>
            </w:r>
          </w:p>
        </w:tc>
        <w:tc>
          <w:tcPr>
            <w:tcW w:w="2405" w:type="dxa"/>
          </w:tcPr>
          <w:p w14:paraId="343AE38C" w14:textId="19813E37" w:rsidR="004119B6" w:rsidRDefault="00CA2413" w:rsidP="00097BB2">
            <w:r>
              <w:t>61.3%</w:t>
            </w:r>
          </w:p>
        </w:tc>
      </w:tr>
      <w:tr w:rsidR="004119B6" w14:paraId="6C4D6D18" w14:textId="77777777" w:rsidTr="004119B6">
        <w:tc>
          <w:tcPr>
            <w:tcW w:w="2404" w:type="dxa"/>
          </w:tcPr>
          <w:p w14:paraId="51364C4F" w14:textId="347243E5" w:rsidR="004119B6" w:rsidRDefault="004119B6" w:rsidP="00097BB2">
            <w:r>
              <w:t>DRX cycle 320 ms</w:t>
            </w:r>
          </w:p>
        </w:tc>
        <w:tc>
          <w:tcPr>
            <w:tcW w:w="2404" w:type="dxa"/>
          </w:tcPr>
          <w:p w14:paraId="2B1A41C0" w14:textId="16556FC8" w:rsidR="004119B6" w:rsidRDefault="00292FBD" w:rsidP="00097BB2">
            <w:r>
              <w:t>32.0%</w:t>
            </w:r>
          </w:p>
        </w:tc>
        <w:tc>
          <w:tcPr>
            <w:tcW w:w="2404" w:type="dxa"/>
          </w:tcPr>
          <w:p w14:paraId="29592E6E" w14:textId="72188EE6" w:rsidR="004119B6" w:rsidRDefault="00551536" w:rsidP="00097BB2">
            <w:r>
              <w:t>12.2%</w:t>
            </w:r>
          </w:p>
        </w:tc>
        <w:tc>
          <w:tcPr>
            <w:tcW w:w="2405" w:type="dxa"/>
          </w:tcPr>
          <w:p w14:paraId="5D56F6F8" w14:textId="5EC888DF" w:rsidR="004119B6" w:rsidRDefault="00842432" w:rsidP="00097BB2">
            <w:r>
              <w:t>46.7%</w:t>
            </w:r>
          </w:p>
        </w:tc>
      </w:tr>
    </w:tbl>
    <w:p w14:paraId="5666D450" w14:textId="77777777" w:rsidR="00097BB2" w:rsidRPr="00AF0A7C" w:rsidRDefault="00097BB2" w:rsidP="00594352"/>
    <w:p w14:paraId="07498404" w14:textId="34FDDA41" w:rsidR="003A7DA9" w:rsidRDefault="003A7DA9" w:rsidP="003A7DA9">
      <w:r>
        <w:t>From the time-of-outage results we see:</w:t>
      </w:r>
    </w:p>
    <w:p w14:paraId="7BCF9F9B" w14:textId="43743A1A" w:rsidR="00DC2A3B" w:rsidRPr="00594352" w:rsidRDefault="00DC2A3B" w:rsidP="00AF0A7C">
      <w:pPr>
        <w:pStyle w:val="ListParagraph"/>
        <w:numPr>
          <w:ilvl w:val="0"/>
          <w:numId w:val="36"/>
        </w:numPr>
      </w:pPr>
      <w:r>
        <w:t>As expected, increasing the DRX cycle length and network load increases the time-of-outage rate</w:t>
      </w:r>
    </w:p>
    <w:p w14:paraId="09AAB84C" w14:textId="2AAAB3B8" w:rsidR="003A7DA9" w:rsidRPr="00AF0A7C" w:rsidRDefault="003A7DA9" w:rsidP="003A7DA9">
      <w:pPr>
        <w:pStyle w:val="ListParagraph"/>
        <w:numPr>
          <w:ilvl w:val="0"/>
          <w:numId w:val="36"/>
        </w:numPr>
      </w:pPr>
      <w:r w:rsidRPr="00AF0A7C">
        <w:lastRenderedPageBreak/>
        <w:t xml:space="preserve">There is a very significant impact for the intermediate DRX cycles from the 1.5x scaling. </w:t>
      </w:r>
      <w:r w:rsidR="00EE3D74" w:rsidRPr="00594352">
        <w:t xml:space="preserve">As shown in Table </w:t>
      </w:r>
      <w:proofErr w:type="gramStart"/>
      <w:r w:rsidR="00EE3D74" w:rsidRPr="00594352">
        <w:t>2,  w</w:t>
      </w:r>
      <w:r w:rsidR="00611B5A" w:rsidRPr="00AF0A7C">
        <w:t>hen</w:t>
      </w:r>
      <w:proofErr w:type="gramEnd"/>
      <w:r w:rsidR="00611B5A" w:rsidRPr="00AF0A7C">
        <w:t xml:space="preserve"> the 1.5</w:t>
      </w:r>
      <w:r w:rsidR="00EE3D74" w:rsidRPr="00594352">
        <w:t>x</w:t>
      </w:r>
      <w:r w:rsidR="00611B5A" w:rsidRPr="00AF0A7C">
        <w:t xml:space="preserve"> scaling factor is </w:t>
      </w:r>
      <w:r w:rsidR="00EE3D74" w:rsidRPr="00594352">
        <w:t>removed</w:t>
      </w:r>
      <w:r w:rsidR="00611B5A" w:rsidRPr="00AF0A7C">
        <w:t xml:space="preserve"> the </w:t>
      </w:r>
      <w:r w:rsidR="00EE3D74" w:rsidRPr="00594352">
        <w:t>t</w:t>
      </w:r>
      <w:r w:rsidRPr="00AF0A7C">
        <w:t xml:space="preserve">ime-of-outage rate </w:t>
      </w:r>
      <w:r w:rsidR="00EE3D74" w:rsidRPr="00594352">
        <w:t>drops by 32-48%</w:t>
      </w:r>
    </w:p>
    <w:p w14:paraId="1D6F43E7" w14:textId="75A572F0" w:rsidR="003A7DA9" w:rsidRDefault="00461F3E">
      <w:pPr>
        <w:pStyle w:val="ListParagraph"/>
        <w:numPr>
          <w:ilvl w:val="0"/>
          <w:numId w:val="36"/>
        </w:numPr>
      </w:pPr>
      <w:r w:rsidRPr="00AF0A7C">
        <w:t>Also,</w:t>
      </w:r>
      <w:r w:rsidR="003A7DA9" w:rsidRPr="00AF0A7C">
        <w:t xml:space="preserve"> L1 measurement period with </w:t>
      </w:r>
      <w:r w:rsidR="00DC2A3B" w:rsidRPr="00594352">
        <w:t>3</w:t>
      </w:r>
      <w:r w:rsidR="003A7DA9" w:rsidRPr="00AF0A7C">
        <w:t xml:space="preserve"> samples </w:t>
      </w:r>
      <w:r w:rsidR="002C3C45" w:rsidRPr="00594352">
        <w:t>decreases</w:t>
      </w:r>
      <w:r w:rsidR="003A7DA9" w:rsidRPr="00AF0A7C">
        <w:t xml:space="preserve"> the time-of-outage compared to </w:t>
      </w:r>
      <w:r w:rsidR="00AD7FDC" w:rsidRPr="00594352">
        <w:t>5</w:t>
      </w:r>
      <w:r w:rsidR="003A7DA9" w:rsidRPr="00AF0A7C">
        <w:t xml:space="preserve"> samples</w:t>
      </w:r>
      <w:r w:rsidR="00AD7FDC">
        <w:t xml:space="preserve"> by 12-25% according to Table 2 and combined effect from removing 1.5x scaling and tightening requirements</w:t>
      </w:r>
      <w:r w:rsidR="00896C31">
        <w:t xml:space="preserve"> can have effect of up to 61% drop in time-of-outage</w:t>
      </w:r>
      <w:r w:rsidR="00251723">
        <w:t xml:space="preserve"> in intermediately loaded network</w:t>
      </w:r>
    </w:p>
    <w:p w14:paraId="61971272" w14:textId="71BD6DFC" w:rsidR="00461F3E" w:rsidRPr="00594352" w:rsidRDefault="00461F3E" w:rsidP="00594352">
      <w:pPr>
        <w:pStyle w:val="ListParagraph"/>
        <w:numPr>
          <w:ilvl w:val="0"/>
          <w:numId w:val="36"/>
        </w:numPr>
      </w:pPr>
      <w:r>
        <w:t xml:space="preserve">There are time-of-outages observed even in situations where radio link or handover failures are rare, e.g. non-DRX case. The reason for this is that also e.g. handover execution time from handover command reception to </w:t>
      </w:r>
      <w:r w:rsidRPr="00594352">
        <w:t>handover complete delivery is observed as time-of-outage.</w:t>
      </w:r>
    </w:p>
    <w:p w14:paraId="74885C20" w14:textId="4FB80D75" w:rsidR="00EF51DC" w:rsidRPr="00594352" w:rsidRDefault="009215B3" w:rsidP="00594352">
      <w:pPr>
        <w:pStyle w:val="RAN4observation0"/>
      </w:pPr>
      <w:r w:rsidRPr="00594352">
        <w:t xml:space="preserve">A significant </w:t>
      </w:r>
      <w:r w:rsidR="00CA6BF0" w:rsidRPr="00594352">
        <w:t>decrease</w:t>
      </w:r>
      <w:r w:rsidRPr="00594352">
        <w:t xml:space="preserve"> in the Time-of-outage is observed for intermediate DRX cycles when 1.5 scaling factor is </w:t>
      </w:r>
      <w:r w:rsidR="00CA6BF0" w:rsidRPr="00594352">
        <w:t>removed</w:t>
      </w:r>
      <w:r w:rsidRPr="00594352">
        <w:t xml:space="preserve"> compare to when </w:t>
      </w:r>
      <w:r w:rsidR="00CA6BF0" w:rsidRPr="00594352">
        <w:t xml:space="preserve">1.5 scaling is </w:t>
      </w:r>
      <w:r w:rsidRPr="00594352">
        <w:t>applied.</w:t>
      </w:r>
    </w:p>
    <w:p w14:paraId="76D66B59" w14:textId="526B7BD3" w:rsidR="00611B5A" w:rsidRPr="00594352" w:rsidRDefault="009215B3" w:rsidP="009215B3">
      <w:pPr>
        <w:pStyle w:val="RAN4observation0"/>
      </w:pPr>
      <w:r w:rsidRPr="00594352">
        <w:t xml:space="preserve">Time-of-outage </w:t>
      </w:r>
      <w:r w:rsidR="00CA6BF0" w:rsidRPr="00594352">
        <w:t>decreases</w:t>
      </w:r>
      <w:r w:rsidRPr="00594352">
        <w:t xml:space="preserve"> when L1 measurement period </w:t>
      </w:r>
      <w:r w:rsidR="00CA6BF0" w:rsidRPr="00594352">
        <w:t>of 3</w:t>
      </w:r>
      <w:r w:rsidRPr="00594352">
        <w:t xml:space="preserve"> samples </w:t>
      </w:r>
      <w:r w:rsidR="00CA6BF0" w:rsidRPr="00594352">
        <w:t xml:space="preserve">is used </w:t>
      </w:r>
      <w:r w:rsidRPr="00594352">
        <w:t xml:space="preserve">compared to when using </w:t>
      </w:r>
      <w:r w:rsidR="00CA6BF0" w:rsidRPr="00594352">
        <w:t>5</w:t>
      </w:r>
      <w:r w:rsidRPr="00594352">
        <w:t xml:space="preserve"> samples.</w:t>
      </w:r>
    </w:p>
    <w:p w14:paraId="3BB68CEB" w14:textId="77777777" w:rsidR="009215B3" w:rsidRPr="00594352" w:rsidRDefault="009215B3" w:rsidP="007C648C">
      <w:pPr>
        <w:rPr>
          <w:lang w:val="en-GB"/>
        </w:rPr>
      </w:pPr>
    </w:p>
    <w:p w14:paraId="2DFC6CB2" w14:textId="2AE08B5F" w:rsidR="00D83180" w:rsidRPr="00D83180" w:rsidRDefault="000F7351" w:rsidP="000F7351">
      <w:pPr>
        <w:pStyle w:val="RAN4H2"/>
        <w:rPr>
          <w:lang w:val="en-GB"/>
        </w:rPr>
      </w:pPr>
      <w:r>
        <w:rPr>
          <w:lang w:val="en-GB"/>
        </w:rPr>
        <w:t>Simulation conclusion and further work</w:t>
      </w:r>
    </w:p>
    <w:p w14:paraId="2C6B2FFC" w14:textId="007A23E6" w:rsidR="00480F5B" w:rsidRDefault="00011AE0" w:rsidP="00480F5B">
      <w:pPr>
        <w:rPr>
          <w:lang w:val="en-GB"/>
        </w:rPr>
      </w:pPr>
      <w:r>
        <w:rPr>
          <w:lang w:val="en-GB"/>
        </w:rPr>
        <w:t xml:space="preserve">From these simulation results – which </w:t>
      </w:r>
      <w:r w:rsidR="00EE3C50">
        <w:rPr>
          <w:lang w:val="en-GB"/>
        </w:rPr>
        <w:t xml:space="preserve">differ from the results presented </w:t>
      </w:r>
      <w:r w:rsidR="00776266">
        <w:rPr>
          <w:lang w:val="en-GB"/>
        </w:rPr>
        <w:t>[5]</w:t>
      </w:r>
      <w:r w:rsidR="00EE3C50">
        <w:rPr>
          <w:lang w:val="en-GB"/>
        </w:rPr>
        <w:t xml:space="preserve"> by having 2 beams </w:t>
      </w:r>
      <w:r w:rsidR="000B2C39">
        <w:rPr>
          <w:lang w:val="en-GB"/>
        </w:rPr>
        <w:t xml:space="preserve">per cell </w:t>
      </w:r>
      <w:r w:rsidR="00EE3C50">
        <w:rPr>
          <w:lang w:val="en-GB"/>
        </w:rPr>
        <w:t xml:space="preserve">instead of </w:t>
      </w:r>
      <w:r w:rsidR="000B2C39">
        <w:rPr>
          <w:lang w:val="en-GB"/>
        </w:rPr>
        <w:t xml:space="preserve">only </w:t>
      </w:r>
      <w:r w:rsidR="00EE3C50">
        <w:rPr>
          <w:lang w:val="en-GB"/>
        </w:rPr>
        <w:t>1 beam per cell</w:t>
      </w:r>
      <w:r w:rsidR="00480F5B">
        <w:rPr>
          <w:lang w:val="en-GB"/>
        </w:rPr>
        <w:t xml:space="preserve"> – we can conclude that</w:t>
      </w:r>
      <w:r w:rsidR="004A4402">
        <w:rPr>
          <w:lang w:val="en-GB"/>
        </w:rPr>
        <w:t xml:space="preserve"> similar to the 1 beam per cell results, </w:t>
      </w:r>
      <w:r w:rsidR="000B2C39">
        <w:rPr>
          <w:lang w:val="en-GB"/>
        </w:rPr>
        <w:t xml:space="preserve">that </w:t>
      </w:r>
      <w:r w:rsidR="004A4402">
        <w:rPr>
          <w:lang w:val="en-GB"/>
        </w:rPr>
        <w:t>it is possible to achieve robust mobility in NR FR1 for 500kmh HST scenario</w:t>
      </w:r>
      <w:r w:rsidR="000B2C39">
        <w:rPr>
          <w:lang w:val="en-GB"/>
        </w:rPr>
        <w:t>. This is achievable</w:t>
      </w:r>
      <w:r w:rsidR="004A4402">
        <w:rPr>
          <w:lang w:val="en-GB"/>
        </w:rPr>
        <w:t xml:space="preserve"> at least for short DRX cycles</w:t>
      </w:r>
      <w:r w:rsidR="000B2C39">
        <w:rPr>
          <w:lang w:val="en-GB"/>
        </w:rPr>
        <w:t xml:space="preserve"> even in high load situations</w:t>
      </w:r>
      <w:r w:rsidR="004A4402">
        <w:rPr>
          <w:lang w:val="en-GB"/>
        </w:rPr>
        <w:t>.</w:t>
      </w:r>
      <w:r w:rsidR="00480F5B">
        <w:rPr>
          <w:lang w:val="en-GB"/>
        </w:rPr>
        <w:t xml:space="preserve"> </w:t>
      </w:r>
    </w:p>
    <w:p w14:paraId="6453DC01" w14:textId="47C1507B" w:rsidR="000B2C39" w:rsidRDefault="009B6165" w:rsidP="00480F5B">
      <w:pPr>
        <w:rPr>
          <w:lang w:val="en-GB"/>
        </w:rPr>
      </w:pPr>
      <w:r>
        <w:rPr>
          <w:lang w:val="en-GB"/>
        </w:rPr>
        <w:t xml:space="preserve">These simulations do consider 2 beams per cell </w:t>
      </w:r>
      <w:r w:rsidR="00C01844">
        <w:rPr>
          <w:lang w:val="en-GB"/>
        </w:rPr>
        <w:t>and RLM</w:t>
      </w:r>
      <w:r w:rsidR="000B2C39">
        <w:rPr>
          <w:lang w:val="en-GB"/>
        </w:rPr>
        <w:t>/RLF</w:t>
      </w:r>
      <w:r w:rsidR="00C01844">
        <w:rPr>
          <w:lang w:val="en-GB"/>
        </w:rPr>
        <w:t xml:space="preserve"> as defined for NR</w:t>
      </w:r>
      <w:r>
        <w:rPr>
          <w:lang w:val="en-GB"/>
        </w:rPr>
        <w:t xml:space="preserve">. </w:t>
      </w:r>
      <w:r w:rsidR="00776266">
        <w:rPr>
          <w:lang w:val="en-GB"/>
        </w:rPr>
        <w:t>Furthermore, beam management is non-ideal in the simulations</w:t>
      </w:r>
      <w:r w:rsidR="00603AA2">
        <w:rPr>
          <w:lang w:val="en-GB"/>
        </w:rPr>
        <w:t xml:space="preserve"> and uses L2 filtered measurements for beam switching.</w:t>
      </w:r>
      <w:r w:rsidR="00776266">
        <w:rPr>
          <w:lang w:val="en-GB"/>
        </w:rPr>
        <w:t xml:space="preserve"> Most importantly the simulations are comparing settings with tightened and non-tightened requirements using 3 or 5 sample L1 measurement periodicity respectively.</w:t>
      </w:r>
      <w:r w:rsidR="00A47C45">
        <w:rPr>
          <w:lang w:val="en-GB"/>
        </w:rPr>
        <w:t xml:space="preserve"> We have also considered 1.5x relation in</w:t>
      </w:r>
      <w:r w:rsidR="0028759A">
        <w:rPr>
          <w:lang w:val="en-GB"/>
        </w:rPr>
        <w:t xml:space="preserve"> the measurements for intermediate length DRX cycles and compared it to cases without the relaxation.</w:t>
      </w:r>
    </w:p>
    <w:p w14:paraId="1CB62E1D" w14:textId="63CDFCAC" w:rsidR="007C648C" w:rsidRDefault="0028759A" w:rsidP="00480F5B">
      <w:pPr>
        <w:rPr>
          <w:lang w:val="en-GB"/>
        </w:rPr>
      </w:pPr>
      <w:r>
        <w:rPr>
          <w:lang w:val="en-GB"/>
        </w:rPr>
        <w:t>Based on the simulation results</w:t>
      </w:r>
      <w:r w:rsidR="007C648C">
        <w:rPr>
          <w:lang w:val="en-GB"/>
        </w:rPr>
        <w:t>,</w:t>
      </w:r>
      <w:r>
        <w:rPr>
          <w:lang w:val="en-GB"/>
        </w:rPr>
        <w:t xml:space="preserve"> </w:t>
      </w:r>
      <w:r w:rsidR="00480F5B">
        <w:rPr>
          <w:lang w:val="en-GB"/>
        </w:rPr>
        <w:t xml:space="preserve">we </w:t>
      </w:r>
      <w:r w:rsidR="007C648C">
        <w:rPr>
          <w:lang w:val="en-GB"/>
        </w:rPr>
        <w:t xml:space="preserve">observe in observations 3-6 </w:t>
      </w:r>
      <w:r w:rsidR="00480F5B">
        <w:rPr>
          <w:lang w:val="en-GB"/>
        </w:rPr>
        <w:t xml:space="preserve">that </w:t>
      </w:r>
      <w:r w:rsidR="0048217D">
        <w:rPr>
          <w:lang w:val="en-GB"/>
        </w:rPr>
        <w:t xml:space="preserve">for NR </w:t>
      </w:r>
      <w:r w:rsidR="00480F5B">
        <w:rPr>
          <w:lang w:val="en-GB"/>
        </w:rPr>
        <w:t xml:space="preserve">a tightening of the basic requirements </w:t>
      </w:r>
      <w:r w:rsidR="007C648C">
        <w:rPr>
          <w:lang w:val="en-GB"/>
        </w:rPr>
        <w:t>will significantly improve the system performance and mobility robustness. This is also what</w:t>
      </w:r>
      <w:r w:rsidR="00480F5B">
        <w:rPr>
          <w:lang w:val="en-GB"/>
        </w:rPr>
        <w:t xml:space="preserve"> was </w:t>
      </w:r>
      <w:r w:rsidR="007C648C">
        <w:rPr>
          <w:lang w:val="en-GB"/>
        </w:rPr>
        <w:t xml:space="preserve">observed and introduced when RAN4 </w:t>
      </w:r>
      <w:r w:rsidR="00480F5B">
        <w:rPr>
          <w:lang w:val="en-GB"/>
        </w:rPr>
        <w:t xml:space="preserve">introduced LTE </w:t>
      </w:r>
      <w:r w:rsidR="00FC491F">
        <w:rPr>
          <w:lang w:val="en-GB"/>
        </w:rPr>
        <w:t xml:space="preserve">350 </w:t>
      </w:r>
      <w:r w:rsidR="007C648C">
        <w:rPr>
          <w:lang w:val="en-GB"/>
        </w:rPr>
        <w:t>requirements which also apply for</w:t>
      </w:r>
      <w:r w:rsidR="00FC491F">
        <w:rPr>
          <w:lang w:val="en-GB"/>
        </w:rPr>
        <w:t xml:space="preserve"> </w:t>
      </w:r>
      <w:r w:rsidR="00480F5B">
        <w:rPr>
          <w:lang w:val="en-GB"/>
        </w:rPr>
        <w:t>500km</w:t>
      </w:r>
      <w:r w:rsidR="00A40B75">
        <w:rPr>
          <w:lang w:val="en-GB"/>
        </w:rPr>
        <w:t>/</w:t>
      </w:r>
      <w:r w:rsidR="00480F5B">
        <w:rPr>
          <w:lang w:val="en-GB"/>
        </w:rPr>
        <w:t>h HST</w:t>
      </w:r>
      <w:r w:rsidR="0048217D">
        <w:rPr>
          <w:lang w:val="en-GB"/>
        </w:rPr>
        <w:t xml:space="preserve">. </w:t>
      </w:r>
    </w:p>
    <w:p w14:paraId="03194377" w14:textId="2F9D11AB" w:rsidR="007C648C" w:rsidRDefault="00CA6BF0" w:rsidP="00480F5B">
      <w:pPr>
        <w:rPr>
          <w:lang w:val="en-GB"/>
        </w:rPr>
      </w:pPr>
      <w:r>
        <w:rPr>
          <w:lang w:val="en-GB"/>
        </w:rPr>
        <w:t>Based on the observation 3 – 6 and the results in table 2</w:t>
      </w:r>
      <w:r w:rsidR="007C648C">
        <w:rPr>
          <w:lang w:val="en-GB"/>
        </w:rPr>
        <w:t xml:space="preserve">, </w:t>
      </w:r>
      <w:r w:rsidR="0048217D">
        <w:rPr>
          <w:lang w:val="en-GB"/>
        </w:rPr>
        <w:t>it</w:t>
      </w:r>
      <w:r>
        <w:rPr>
          <w:lang w:val="en-GB"/>
        </w:rPr>
        <w:t xml:space="preserve"> is clear that there is a </w:t>
      </w:r>
      <w:proofErr w:type="gramStart"/>
      <w:r>
        <w:rPr>
          <w:lang w:val="en-GB"/>
        </w:rPr>
        <w:t>significant system performance improvements</w:t>
      </w:r>
      <w:proofErr w:type="gramEnd"/>
      <w:r>
        <w:rPr>
          <w:lang w:val="en-GB"/>
        </w:rPr>
        <w:t xml:space="preserve"> from</w:t>
      </w:r>
      <w:r w:rsidR="00480F5B">
        <w:rPr>
          <w:lang w:val="en-GB"/>
        </w:rPr>
        <w:t xml:space="preserve"> </w:t>
      </w:r>
      <w:r w:rsidR="0048217D">
        <w:rPr>
          <w:lang w:val="en-GB"/>
        </w:rPr>
        <w:t>tighten</w:t>
      </w:r>
      <w:r>
        <w:rPr>
          <w:lang w:val="en-GB"/>
        </w:rPr>
        <w:t>ing</w:t>
      </w:r>
      <w:r w:rsidR="00480F5B">
        <w:rPr>
          <w:lang w:val="en-GB"/>
        </w:rPr>
        <w:t xml:space="preserve"> </w:t>
      </w:r>
      <w:r w:rsidR="0048217D">
        <w:rPr>
          <w:lang w:val="en-GB"/>
        </w:rPr>
        <w:t xml:space="preserve">cell detection and measurement related requirements </w:t>
      </w:r>
      <w:r w:rsidR="00480F5B">
        <w:rPr>
          <w:lang w:val="en-GB"/>
        </w:rPr>
        <w:t xml:space="preserve">for the NR PCell case in </w:t>
      </w:r>
      <w:r w:rsidR="0048217D">
        <w:rPr>
          <w:lang w:val="en-GB"/>
        </w:rPr>
        <w:t xml:space="preserve">NR </w:t>
      </w:r>
      <w:r w:rsidR="00480F5B">
        <w:rPr>
          <w:lang w:val="en-GB"/>
        </w:rPr>
        <w:t>HST conditions.</w:t>
      </w:r>
      <w:r w:rsidR="0028759A">
        <w:rPr>
          <w:lang w:val="en-GB"/>
        </w:rPr>
        <w:t xml:space="preserve"> </w:t>
      </w:r>
    </w:p>
    <w:p w14:paraId="0F519937" w14:textId="4E444DFA" w:rsidR="007C648C" w:rsidRDefault="007C648C" w:rsidP="007C648C">
      <w:pPr>
        <w:pStyle w:val="RAN4proposal"/>
        <w:rPr>
          <w:lang w:val="en-GB"/>
        </w:rPr>
      </w:pPr>
      <w:bookmarkStart w:id="15" w:name="_Hlk32516996"/>
      <w:r>
        <w:rPr>
          <w:lang w:val="en-GB"/>
        </w:rPr>
        <w:t xml:space="preserve">For NR HST in FR1 </w:t>
      </w:r>
      <w:r w:rsidR="004228D2">
        <w:rPr>
          <w:lang w:val="en-GB"/>
        </w:rPr>
        <w:t>cell detection and measurement evaluation delay shall be reduced.</w:t>
      </w:r>
    </w:p>
    <w:p w14:paraId="2D704457" w14:textId="3FC71128" w:rsidR="004228D2" w:rsidRPr="004228D2" w:rsidRDefault="004228D2" w:rsidP="00594352">
      <w:pPr>
        <w:pStyle w:val="RAN4proposal"/>
        <w:rPr>
          <w:lang w:val="en-GB"/>
        </w:rPr>
      </w:pPr>
      <w:r>
        <w:rPr>
          <w:lang w:val="en-GB"/>
        </w:rPr>
        <w:t>RAN4 tightens the FR1 cell detection and measurement requirements when DRX is in use.</w:t>
      </w:r>
    </w:p>
    <w:bookmarkEnd w:id="15"/>
    <w:p w14:paraId="00886F39" w14:textId="6612A5D4" w:rsidR="00480F5B" w:rsidRDefault="00CA6BF0" w:rsidP="00480F5B">
      <w:pPr>
        <w:rPr>
          <w:lang w:val="en-GB"/>
        </w:rPr>
      </w:pPr>
      <w:r>
        <w:rPr>
          <w:lang w:val="en-GB"/>
        </w:rPr>
        <w:t xml:space="preserve">From the same observations and </w:t>
      </w:r>
      <w:proofErr w:type="gramStart"/>
      <w:r>
        <w:rPr>
          <w:lang w:val="en-GB"/>
        </w:rPr>
        <w:t>table</w:t>
      </w:r>
      <w:proofErr w:type="gramEnd"/>
      <w:r>
        <w:rPr>
          <w:lang w:val="en-GB"/>
        </w:rPr>
        <w:t xml:space="preserve"> it can be concluded that</w:t>
      </w:r>
      <w:r w:rsidR="0028759A">
        <w:rPr>
          <w:lang w:val="en-GB"/>
        </w:rPr>
        <w:t xml:space="preserve"> removing 1.5x relaxation </w:t>
      </w:r>
      <w:r>
        <w:rPr>
          <w:lang w:val="en-GB"/>
        </w:rPr>
        <w:t xml:space="preserve">also significantly helps in </w:t>
      </w:r>
      <w:r w:rsidR="0028759A">
        <w:rPr>
          <w:lang w:val="en-GB"/>
        </w:rPr>
        <w:t>improv</w:t>
      </w:r>
      <w:r>
        <w:rPr>
          <w:lang w:val="en-GB"/>
        </w:rPr>
        <w:t>ing</w:t>
      </w:r>
      <w:r w:rsidR="0028759A">
        <w:rPr>
          <w:lang w:val="en-GB"/>
        </w:rPr>
        <w:t xml:space="preserve"> the performance </w:t>
      </w:r>
      <w:r>
        <w:rPr>
          <w:lang w:val="en-GB"/>
        </w:rPr>
        <w:t>when using</w:t>
      </w:r>
      <w:r w:rsidR="0028759A">
        <w:rPr>
          <w:lang w:val="en-GB"/>
        </w:rPr>
        <w:t xml:space="preserve"> intermediate length DRX cycles.</w:t>
      </w:r>
    </w:p>
    <w:p w14:paraId="18468B00" w14:textId="61DE773E" w:rsidR="004228D2" w:rsidRDefault="004228D2" w:rsidP="004228D2">
      <w:pPr>
        <w:pStyle w:val="RAN4proposal"/>
        <w:rPr>
          <w:lang w:val="en-GB"/>
        </w:rPr>
      </w:pPr>
      <w:r>
        <w:rPr>
          <w:lang w:val="en-GB"/>
        </w:rPr>
        <w:t>Under HST condition the 1.5 scaling factor shall not be applied in general.</w:t>
      </w:r>
    </w:p>
    <w:p w14:paraId="2E918221" w14:textId="10C6FDDF" w:rsidR="004228D2" w:rsidRPr="004228D2" w:rsidRDefault="004228D2" w:rsidP="00594352">
      <w:pPr>
        <w:rPr>
          <w:lang w:val="en-GB"/>
        </w:rPr>
      </w:pPr>
      <w:r>
        <w:rPr>
          <w:lang w:val="en-GB"/>
        </w:rPr>
        <w:t xml:space="preserve">This means </w:t>
      </w:r>
      <w:r w:rsidR="0053631F">
        <w:rPr>
          <w:lang w:val="en-GB"/>
        </w:rPr>
        <w:t>that</w:t>
      </w:r>
      <w:r>
        <w:rPr>
          <w:lang w:val="en-GB"/>
        </w:rPr>
        <w:t xml:space="preserve"> for all cases where the 1.5 scaling factor is applied in the UE requirements, the applicability </w:t>
      </w:r>
      <w:r w:rsidR="0053631F">
        <w:rPr>
          <w:lang w:val="en-GB"/>
        </w:rPr>
        <w:t>shall be</w:t>
      </w:r>
      <w:r>
        <w:rPr>
          <w:lang w:val="en-GB"/>
        </w:rPr>
        <w:t xml:space="preserve"> conditioned </w:t>
      </w:r>
      <w:r w:rsidR="0053631F">
        <w:rPr>
          <w:lang w:val="en-GB"/>
        </w:rPr>
        <w:t xml:space="preserve">and shall </w:t>
      </w:r>
      <w:r>
        <w:rPr>
          <w:lang w:val="en-GB"/>
        </w:rPr>
        <w:t>not be applicable under HST conditions.</w:t>
      </w:r>
    </w:p>
    <w:p w14:paraId="38C60EFA" w14:textId="7825EC12" w:rsidR="004228D2" w:rsidRPr="004228D2" w:rsidRDefault="004228D2" w:rsidP="00594352">
      <w:pPr>
        <w:pStyle w:val="RAN4proposal"/>
        <w:rPr>
          <w:lang w:val="en-GB"/>
        </w:rPr>
      </w:pPr>
      <w:r>
        <w:rPr>
          <w:lang w:val="en-GB"/>
        </w:rPr>
        <w:t xml:space="preserve">RAN4 defines the 1.5 scaling factor does not apply under HST conditions. </w:t>
      </w:r>
    </w:p>
    <w:p w14:paraId="198B8E6A" w14:textId="103779ED" w:rsidR="00480F5B" w:rsidRDefault="00480F5B" w:rsidP="00F25B3F">
      <w:pPr>
        <w:rPr>
          <w:lang w:val="en-GB"/>
        </w:rPr>
      </w:pPr>
      <w:r>
        <w:rPr>
          <w:lang w:val="en-GB"/>
        </w:rPr>
        <w:t>From the results we can c</w:t>
      </w:r>
      <w:r w:rsidR="00AD3E14">
        <w:rPr>
          <w:lang w:val="en-GB"/>
        </w:rPr>
        <w:t xml:space="preserve">onclude that </w:t>
      </w:r>
      <w:r>
        <w:rPr>
          <w:lang w:val="en-GB"/>
        </w:rPr>
        <w:t>NR HST mobility</w:t>
      </w:r>
      <w:r w:rsidR="00AD3E14">
        <w:rPr>
          <w:lang w:val="en-GB"/>
        </w:rPr>
        <w:t xml:space="preserve"> works </w:t>
      </w:r>
      <w:r w:rsidR="00213886">
        <w:rPr>
          <w:lang w:val="en-GB"/>
        </w:rPr>
        <w:t xml:space="preserve">under </w:t>
      </w:r>
      <w:r>
        <w:rPr>
          <w:lang w:val="en-GB"/>
        </w:rPr>
        <w:t>the following conditions:</w:t>
      </w:r>
    </w:p>
    <w:p w14:paraId="56FECB71" w14:textId="4058BC22" w:rsidR="00480F5B" w:rsidRDefault="007565EE" w:rsidP="00480F5B">
      <w:pPr>
        <w:pStyle w:val="ListParagraph"/>
        <w:numPr>
          <w:ilvl w:val="0"/>
          <w:numId w:val="27"/>
        </w:numPr>
        <w:rPr>
          <w:lang w:val="en-GB"/>
        </w:rPr>
      </w:pPr>
      <w:r>
        <w:rPr>
          <w:lang w:val="en-GB"/>
        </w:rPr>
        <w:t>1</w:t>
      </w:r>
      <w:r w:rsidR="00480F5B">
        <w:rPr>
          <w:lang w:val="en-GB"/>
        </w:rPr>
        <w:t xml:space="preserve"> </w:t>
      </w:r>
      <w:r w:rsidR="00FC491F">
        <w:rPr>
          <w:lang w:val="en-GB"/>
        </w:rPr>
        <w:t xml:space="preserve">or 2 </w:t>
      </w:r>
      <w:r w:rsidR="00480F5B">
        <w:rPr>
          <w:lang w:val="en-GB"/>
        </w:rPr>
        <w:t>beams are used</w:t>
      </w:r>
      <w:r w:rsidR="00213886">
        <w:rPr>
          <w:lang w:val="en-GB"/>
        </w:rPr>
        <w:t xml:space="preserve"> per cell</w:t>
      </w:r>
    </w:p>
    <w:p w14:paraId="5945D9F2" w14:textId="1CF87AF4" w:rsidR="00480F5B" w:rsidRDefault="00480F5B" w:rsidP="00480F5B">
      <w:pPr>
        <w:pStyle w:val="ListParagraph"/>
        <w:numPr>
          <w:ilvl w:val="0"/>
          <w:numId w:val="27"/>
        </w:numPr>
        <w:rPr>
          <w:lang w:val="en-GB"/>
        </w:rPr>
      </w:pPr>
      <w:r>
        <w:rPr>
          <w:lang w:val="en-GB"/>
        </w:rPr>
        <w:t xml:space="preserve">UE NR </w:t>
      </w:r>
      <w:r w:rsidR="00213886">
        <w:rPr>
          <w:lang w:val="en-GB"/>
        </w:rPr>
        <w:t xml:space="preserve">cell detection </w:t>
      </w:r>
      <w:r>
        <w:rPr>
          <w:lang w:val="en-GB"/>
        </w:rPr>
        <w:t>requirements for PCell are tightened</w:t>
      </w:r>
      <w:r w:rsidR="00FC491F">
        <w:rPr>
          <w:lang w:val="en-GB"/>
        </w:rPr>
        <w:t>.</w:t>
      </w:r>
    </w:p>
    <w:p w14:paraId="61CDB216" w14:textId="24CEED16" w:rsidR="0053631F" w:rsidRDefault="0053631F" w:rsidP="0053631F">
      <w:pPr>
        <w:pStyle w:val="ListParagraph"/>
        <w:numPr>
          <w:ilvl w:val="0"/>
          <w:numId w:val="27"/>
        </w:numPr>
        <w:rPr>
          <w:lang w:val="en-GB"/>
        </w:rPr>
      </w:pPr>
      <w:r>
        <w:rPr>
          <w:lang w:val="en-GB"/>
        </w:rPr>
        <w:t>UE NR measurement requirements for PCell are tightened.</w:t>
      </w:r>
    </w:p>
    <w:p w14:paraId="52460B08" w14:textId="77777777" w:rsidR="0053631F" w:rsidRDefault="0053631F" w:rsidP="0053631F">
      <w:pPr>
        <w:pStyle w:val="ListParagraph"/>
        <w:numPr>
          <w:ilvl w:val="0"/>
          <w:numId w:val="27"/>
        </w:numPr>
        <w:rPr>
          <w:lang w:val="en-GB"/>
        </w:rPr>
      </w:pPr>
      <w:r>
        <w:rPr>
          <w:lang w:val="en-GB"/>
        </w:rPr>
        <w:t>1.5 scaling factor is not applied</w:t>
      </w:r>
    </w:p>
    <w:p w14:paraId="64303F88" w14:textId="52992EF2" w:rsidR="00FC491F" w:rsidRDefault="00FC491F" w:rsidP="00480F5B">
      <w:pPr>
        <w:pStyle w:val="ListParagraph"/>
        <w:numPr>
          <w:ilvl w:val="0"/>
          <w:numId w:val="27"/>
        </w:numPr>
        <w:rPr>
          <w:lang w:val="en-GB"/>
        </w:rPr>
      </w:pPr>
      <w:r>
        <w:rPr>
          <w:lang w:val="en-GB"/>
        </w:rPr>
        <w:t>L</w:t>
      </w:r>
      <w:r w:rsidR="00707FE3">
        <w:rPr>
          <w:lang w:val="en-GB"/>
        </w:rPr>
        <w:t>onger</w:t>
      </w:r>
      <w:r>
        <w:rPr>
          <w:lang w:val="en-GB"/>
        </w:rPr>
        <w:t xml:space="preserve"> DRX cycle length</w:t>
      </w:r>
      <w:r w:rsidR="00707FE3">
        <w:rPr>
          <w:lang w:val="en-GB"/>
        </w:rPr>
        <w:t>s</w:t>
      </w:r>
      <w:r>
        <w:rPr>
          <w:lang w:val="en-GB"/>
        </w:rPr>
        <w:t xml:space="preserve"> </w:t>
      </w:r>
      <w:r w:rsidR="00707FE3">
        <w:rPr>
          <w:lang w:val="en-GB"/>
        </w:rPr>
        <w:t>are not</w:t>
      </w:r>
      <w:r>
        <w:rPr>
          <w:lang w:val="en-GB"/>
        </w:rPr>
        <w:t xml:space="preserve"> used.</w:t>
      </w:r>
    </w:p>
    <w:p w14:paraId="1A9500D9" w14:textId="4D19BCE3" w:rsidR="003F5DC6" w:rsidRDefault="003F5DC6" w:rsidP="00F25B3F">
      <w:pPr>
        <w:rPr>
          <w:lang w:val="en-GB"/>
        </w:rPr>
      </w:pPr>
      <w:r>
        <w:rPr>
          <w:lang w:val="en-GB"/>
        </w:rPr>
        <w:t xml:space="preserve">The results </w:t>
      </w:r>
      <w:r w:rsidR="00FC491F">
        <w:rPr>
          <w:lang w:val="en-GB"/>
        </w:rPr>
        <w:t xml:space="preserve">are </w:t>
      </w:r>
      <w:r w:rsidR="00213886">
        <w:rPr>
          <w:lang w:val="en-GB"/>
        </w:rPr>
        <w:t xml:space="preserve">still </w:t>
      </w:r>
      <w:r w:rsidR="00FC491F">
        <w:rPr>
          <w:lang w:val="en-GB"/>
        </w:rPr>
        <w:t xml:space="preserve">to some extend optimistic as not all latencies are considered in the simulations yet. </w:t>
      </w:r>
      <w:r w:rsidR="00213886">
        <w:rPr>
          <w:lang w:val="en-GB"/>
        </w:rPr>
        <w:t xml:space="preserve">For </w:t>
      </w:r>
      <w:proofErr w:type="gramStart"/>
      <w:r w:rsidR="00213886">
        <w:rPr>
          <w:lang w:val="en-GB"/>
        </w:rPr>
        <w:t>instance</w:t>
      </w:r>
      <w:proofErr w:type="gramEnd"/>
      <w:r w:rsidR="00213886">
        <w:rPr>
          <w:lang w:val="en-GB"/>
        </w:rPr>
        <w:t xml:space="preserve"> we have not analysed the possible i</w:t>
      </w:r>
      <w:r w:rsidR="00FC491F">
        <w:rPr>
          <w:lang w:val="en-GB"/>
        </w:rPr>
        <w:t xml:space="preserve">mpact from </w:t>
      </w:r>
      <w:r w:rsidR="005B6427">
        <w:rPr>
          <w:lang w:val="en-GB"/>
        </w:rPr>
        <w:t xml:space="preserve">measurement gaps </w:t>
      </w:r>
      <w:r w:rsidR="00213886">
        <w:rPr>
          <w:lang w:val="en-GB"/>
        </w:rPr>
        <w:t>or</w:t>
      </w:r>
      <w:r w:rsidR="0028759A">
        <w:rPr>
          <w:lang w:val="en-GB"/>
        </w:rPr>
        <w:t xml:space="preserve"> Index reading delay.</w:t>
      </w:r>
      <w:r w:rsidR="005B6427">
        <w:rPr>
          <w:lang w:val="en-GB"/>
        </w:rPr>
        <w:t xml:space="preserve"> </w:t>
      </w:r>
    </w:p>
    <w:p w14:paraId="6229BBC3" w14:textId="4FEEAA55" w:rsidR="002C2D19" w:rsidRDefault="002C2D19" w:rsidP="003B659E">
      <w:pPr>
        <w:ind w:right="-22"/>
        <w:rPr>
          <w:rFonts w:cs="Times New Roman"/>
        </w:rPr>
      </w:pPr>
    </w:p>
    <w:p w14:paraId="12094CA9" w14:textId="2918AEC0" w:rsidR="00BC0C1E" w:rsidRDefault="00BC0C1E" w:rsidP="00BC0C1E">
      <w:pPr>
        <w:pStyle w:val="RAN4H2"/>
      </w:pPr>
      <w:r>
        <w:lastRenderedPageBreak/>
        <w:t>Further on RRM requirements for NR HST</w:t>
      </w:r>
    </w:p>
    <w:p w14:paraId="32F4C21C" w14:textId="449447E0" w:rsidR="00BC0C1E" w:rsidRDefault="00BC0C1E" w:rsidP="00BC0C1E">
      <w:r>
        <w:t>In the agreed WF [</w:t>
      </w:r>
      <w:r w:rsidR="00192C84">
        <w:t>6</w:t>
      </w:r>
      <w:r>
        <w:t xml:space="preserve">] </w:t>
      </w:r>
      <w:proofErr w:type="gramStart"/>
      <w:r>
        <w:t>a number of</w:t>
      </w:r>
      <w:proofErr w:type="gramEnd"/>
      <w:r>
        <w:t xml:space="preserve"> topics were listed for further discussion. Next</w:t>
      </w:r>
      <w:r w:rsidR="006410FC">
        <w:t>,</w:t>
      </w:r>
      <w:r>
        <w:t xml:space="preserve"> we look at these and give </w:t>
      </w:r>
      <w:r w:rsidR="00B637F4">
        <w:t>proposal</w:t>
      </w:r>
      <w:r>
        <w:t>s on the topics.</w:t>
      </w:r>
    </w:p>
    <w:p w14:paraId="3DB7222A" w14:textId="77777777" w:rsidR="00BC0C1E" w:rsidRDefault="00BC0C1E" w:rsidP="00BC0C1E"/>
    <w:p w14:paraId="223C52FB" w14:textId="29BBA664" w:rsidR="00BC0C1E" w:rsidRDefault="00BC0C1E" w:rsidP="00B97B42">
      <w:pPr>
        <w:pStyle w:val="RAN4H3"/>
      </w:pPr>
      <w:r w:rsidRPr="00BC0C1E">
        <w:t>The candidate solution to enhance the intra-frequency cell reselection</w:t>
      </w:r>
    </w:p>
    <w:p w14:paraId="0D13CCFB" w14:textId="1D439922" w:rsidR="00BC0C1E" w:rsidRDefault="00853CC3" w:rsidP="00BC0C1E">
      <w:r>
        <w:t>O</w:t>
      </w:r>
      <w:r w:rsidR="00BC0C1E">
        <w:t>ne option was to re-use the c</w:t>
      </w:r>
      <w:r w:rsidR="00BC0C1E" w:rsidRPr="00BC0C1E">
        <w:t>ell re-selection requirements specified in Rel-16 LTE HST WI</w:t>
      </w:r>
      <w:r w:rsidR="00BC0C1E">
        <w:t xml:space="preserve"> also in NR HST. As the SSB periodicity is shorter than the longest DRX period (paging period) this should be feasible solution.</w:t>
      </w:r>
    </w:p>
    <w:p w14:paraId="6EAA4514" w14:textId="13E473A6" w:rsidR="00BC0C1E" w:rsidRDefault="00BC0C1E" w:rsidP="00BC0C1E">
      <w:pPr>
        <w:pStyle w:val="RAN4proposal"/>
      </w:pPr>
      <w:r>
        <w:t xml:space="preserve">Use </w:t>
      </w:r>
      <w:r w:rsidRPr="00BC0C1E">
        <w:t>Rel-16 LTE HST</w:t>
      </w:r>
      <w:r>
        <w:t xml:space="preserve"> cell reselection tightening as baseline, unless shown not to work.</w:t>
      </w:r>
    </w:p>
    <w:p w14:paraId="3E355C34" w14:textId="201F19E0" w:rsidR="00BC0C1E" w:rsidRDefault="00BC0C1E" w:rsidP="00BC0C1E"/>
    <w:p w14:paraId="643057D3" w14:textId="53F7A78D" w:rsidR="00BC0C1E" w:rsidRDefault="00192C84" w:rsidP="00BC0C1E">
      <w:pPr>
        <w:pStyle w:val="RAN4H3"/>
      </w:pPr>
      <w:r w:rsidRPr="00192C84">
        <w:t>Cell identification delay requirements for DRX case</w:t>
      </w:r>
      <w:r w:rsidRPr="00192C84" w:rsidDel="00192C84">
        <w:t xml:space="preserve"> </w:t>
      </w:r>
    </w:p>
    <w:p w14:paraId="59220AD8" w14:textId="2C00E782" w:rsidR="00BC0C1E" w:rsidRPr="00B97B42" w:rsidRDefault="00BC0C1E" w:rsidP="00BC0C1E">
      <w:pPr>
        <w:rPr>
          <w:b/>
          <w:u w:val="single"/>
        </w:rPr>
      </w:pPr>
      <w:r w:rsidRPr="00B97B42">
        <w:rPr>
          <w:b/>
          <w:u w:val="single"/>
        </w:rPr>
        <w:t>Non-DRX:</w:t>
      </w:r>
    </w:p>
    <w:p w14:paraId="3633CEAC" w14:textId="6C526153" w:rsidR="006410FC" w:rsidRDefault="00192C84" w:rsidP="00BC0C1E">
      <w:r>
        <w:t>Based on the simulation results current requirements for cell detection and measurement period could be applicable directly for NR FR1 HST scenario.</w:t>
      </w:r>
    </w:p>
    <w:p w14:paraId="701E251C" w14:textId="758EA82F" w:rsidR="006410FC" w:rsidRPr="00BC0C1E" w:rsidRDefault="006410FC" w:rsidP="00B97B42">
      <w:pPr>
        <w:pStyle w:val="RAN4proposal"/>
      </w:pPr>
      <w:r>
        <w:t>Intra-</w:t>
      </w:r>
      <w:r w:rsidR="00192C84">
        <w:t xml:space="preserve">frequency cell </w:t>
      </w:r>
      <w:r>
        <w:t xml:space="preserve">detection </w:t>
      </w:r>
      <w:r w:rsidR="00192C84">
        <w:t>for no DRX stay unchanged</w:t>
      </w:r>
      <w:r>
        <w:t>.</w:t>
      </w:r>
    </w:p>
    <w:p w14:paraId="424B3602" w14:textId="3AA5C54F" w:rsidR="00BC0C1E" w:rsidRPr="00B97B42" w:rsidRDefault="006410FC" w:rsidP="00BC0C1E">
      <w:pPr>
        <w:rPr>
          <w:b/>
          <w:u w:val="single"/>
        </w:rPr>
      </w:pPr>
      <w:r w:rsidRPr="00B97B42">
        <w:rPr>
          <w:b/>
          <w:u w:val="single"/>
        </w:rPr>
        <w:t>DRX:</w:t>
      </w:r>
    </w:p>
    <w:p w14:paraId="54E74819" w14:textId="7CD71AC4" w:rsidR="00192C84" w:rsidRDefault="006410FC" w:rsidP="00BC0C1E">
      <w:r>
        <w:t xml:space="preserve">From our simulation results it </w:t>
      </w:r>
      <w:r w:rsidR="00192C84">
        <w:t xml:space="preserve">has been shown </w:t>
      </w:r>
      <w:r>
        <w:t xml:space="preserve">that for shorter DRX cycles </w:t>
      </w:r>
      <w:r w:rsidR="00B97036">
        <w:t xml:space="preserve">it is possible to ensure robust mobility. However, as noted the results are still optimistic and </w:t>
      </w:r>
      <w:r w:rsidR="00192C84">
        <w:t xml:space="preserve">has </w:t>
      </w:r>
      <w:r w:rsidR="00B97036">
        <w:t>not considering all relaxations on UE side.</w:t>
      </w:r>
      <w:r w:rsidR="00A169E6">
        <w:t xml:space="preserve"> </w:t>
      </w:r>
    </w:p>
    <w:p w14:paraId="5C93FBAA" w14:textId="740F97AE" w:rsidR="006410FC" w:rsidRDefault="00192C84" w:rsidP="00BC0C1E">
      <w:r>
        <w:t xml:space="preserve">From the result it was concluded that for intermediate DRX cycles challenges concerning mobility robustness were observed when using 5 L1 measurement samples and 1.5 scaling factor. </w:t>
      </w:r>
    </w:p>
    <w:p w14:paraId="4B737C09" w14:textId="46EFDCE9" w:rsidR="00192C84" w:rsidRDefault="00192C84" w:rsidP="00192C84">
      <w:pPr>
        <w:pStyle w:val="RAN4proposal"/>
        <w:rPr>
          <w:lang w:val="en-GB"/>
        </w:rPr>
      </w:pPr>
      <w:r>
        <w:rPr>
          <w:lang w:val="en-GB"/>
        </w:rPr>
        <w:t>RAN4 tightens the FR1 cell detection and measurement requirements when DRX is in use from 5 samples to 3 samples.</w:t>
      </w:r>
    </w:p>
    <w:p w14:paraId="7AFAB80C" w14:textId="153ADB02" w:rsidR="00192C84" w:rsidRPr="00B138E8" w:rsidRDefault="00281322" w:rsidP="00594352">
      <w:pPr>
        <w:rPr>
          <w:lang w:val="en-GB"/>
        </w:rPr>
      </w:pPr>
      <w:r>
        <w:rPr>
          <w:lang w:val="en-GB"/>
        </w:rPr>
        <w:t xml:space="preserve">Additionally, </w:t>
      </w:r>
      <w:r w:rsidR="008F75DD">
        <w:rPr>
          <w:lang w:val="en-GB"/>
        </w:rPr>
        <w:t xml:space="preserve">RAN4 </w:t>
      </w:r>
      <w:r>
        <w:rPr>
          <w:lang w:val="en-GB"/>
        </w:rPr>
        <w:t xml:space="preserve">would need to define that the 1.5 scaling factor </w:t>
      </w:r>
      <w:r w:rsidR="008F75DD">
        <w:rPr>
          <w:lang w:val="en-GB"/>
        </w:rPr>
        <w:t>shall</w:t>
      </w:r>
      <w:r>
        <w:rPr>
          <w:lang w:val="en-GB"/>
        </w:rPr>
        <w:t xml:space="preserve"> not apply under HST conditions for cell detection and measurements.</w:t>
      </w:r>
    </w:p>
    <w:p w14:paraId="05792C54" w14:textId="6DBF8F27" w:rsidR="006410FC" w:rsidRDefault="00281322" w:rsidP="00BC0C1E">
      <w:r>
        <w:t>As we do not see it realistic to use DRX cycles higher than 320ms we do not see a reason to change those requirements for NR HST case.</w:t>
      </w:r>
    </w:p>
    <w:p w14:paraId="70FEEBC7" w14:textId="02CA2D1C" w:rsidR="00E86975" w:rsidRDefault="00E86975" w:rsidP="00B97B42">
      <w:pPr>
        <w:pStyle w:val="RAN4H3"/>
      </w:pPr>
      <w:r>
        <w:t>Signaling</w:t>
      </w:r>
    </w:p>
    <w:p w14:paraId="3577982B" w14:textId="3F4D05F1" w:rsidR="00E86975" w:rsidRDefault="00E86975" w:rsidP="00E86975">
      <w:proofErr w:type="gramStart"/>
      <w:r>
        <w:t>In order for</w:t>
      </w:r>
      <w:proofErr w:type="gramEnd"/>
      <w:r>
        <w:t xml:space="preserve"> the UE to apply the apply the requirement applicable under NR FR1 HST, the network would need to indicate to the UE when HST is applicable. This can likely be done in a similar manner as in LTE.</w:t>
      </w:r>
    </w:p>
    <w:p w14:paraId="08E9CFE3" w14:textId="4CDB0994" w:rsidR="00E86975" w:rsidRDefault="00E86975" w:rsidP="00594352">
      <w:pPr>
        <w:pStyle w:val="RAN4proposal"/>
      </w:pPr>
      <w:r>
        <w:t>Add signaling indicating when HST conditions apply in a cell.</w:t>
      </w:r>
    </w:p>
    <w:p w14:paraId="78721474" w14:textId="77777777" w:rsidR="00E86975" w:rsidRDefault="00E86975" w:rsidP="00594352"/>
    <w:p w14:paraId="797E27CC" w14:textId="7AE16F4B" w:rsidR="00B97036" w:rsidRPr="00E86975" w:rsidRDefault="00B97036">
      <w:pPr>
        <w:pStyle w:val="RAN4H3"/>
      </w:pPr>
      <w:r w:rsidRPr="00E86975">
        <w:t>RLM</w:t>
      </w:r>
    </w:p>
    <w:p w14:paraId="12CF2809" w14:textId="0296D460" w:rsidR="00B97036" w:rsidRDefault="00B97036" w:rsidP="00BC0C1E">
      <w:r>
        <w:t xml:space="preserve">It was discussed that for FR1 no changes are needed for HST scenario and Rel-15 RLM could be re-used directly. However, different from LTE HST is that in NR RAN4 allowed a 1.5 scaling when DRX is applied. While the non-DRX requirements likely can be re-used directly we </w:t>
      </w:r>
      <w:r w:rsidR="00E86975">
        <w:t xml:space="preserve">see from our simulation results challenges </w:t>
      </w:r>
      <w:r>
        <w:t xml:space="preserve">with </w:t>
      </w:r>
      <w:r w:rsidR="00E86975">
        <w:t xml:space="preserve">using </w:t>
      </w:r>
      <w:r>
        <w:t>the 1.5 scaling factor when in DRX.</w:t>
      </w:r>
      <w:r w:rsidR="00E86975">
        <w:t xml:space="preserve"> Hence, when removing the 1.5 scaling factor applicability from other requirements under HST conditions, the 1.5 scaling shall also not be applied for RLM under HST.</w:t>
      </w:r>
    </w:p>
    <w:p w14:paraId="2E4DB754" w14:textId="6D944799" w:rsidR="00B97036" w:rsidRDefault="00B97036" w:rsidP="00B97B42">
      <w:pPr>
        <w:pStyle w:val="RAN4proposal"/>
      </w:pPr>
      <w:r>
        <w:t xml:space="preserve">For RLM in DRX RAN4 </w:t>
      </w:r>
      <w:r w:rsidR="008F75DD">
        <w:t>shall</w:t>
      </w:r>
      <w:r>
        <w:t xml:space="preserve"> remov</w:t>
      </w:r>
      <w:r w:rsidR="00E86975">
        <w:t>e</w:t>
      </w:r>
      <w:r>
        <w:t xml:space="preserve"> the 1.5 scaling factor</w:t>
      </w:r>
      <w:r w:rsidR="00E86975">
        <w:t xml:space="preserve"> under HST, when DRX is applied</w:t>
      </w:r>
      <w:r>
        <w:t>.</w:t>
      </w:r>
    </w:p>
    <w:p w14:paraId="62A92493" w14:textId="6C8BA227" w:rsidR="00A169E6" w:rsidRDefault="00A169E6" w:rsidP="00BC0C1E">
      <w:r>
        <w:t xml:space="preserve">Similarly, RAN4 also need to </w:t>
      </w:r>
      <w:r w:rsidR="008F75DD">
        <w:t>remove</w:t>
      </w:r>
      <w:r w:rsidR="008F75DD">
        <w:t xml:space="preserve"> </w:t>
      </w:r>
      <w:r>
        <w:t>the 1.5 scaling used for L1 indication (T</w:t>
      </w:r>
      <w:r w:rsidRPr="00B97B42">
        <w:rPr>
          <w:vertAlign w:val="subscript"/>
        </w:rPr>
        <w:t>Indication_interval</w:t>
      </w:r>
      <w:r>
        <w:t xml:space="preserve">) when DRX </w:t>
      </w:r>
      <w:r>
        <w:rPr>
          <w:rFonts w:cs="Times New Roman"/>
        </w:rPr>
        <w:t>≤</w:t>
      </w:r>
      <w:r>
        <w:t xml:space="preserve"> 320ms is used.</w:t>
      </w:r>
    </w:p>
    <w:p w14:paraId="7730C78F" w14:textId="43D8AFD3" w:rsidR="001E5B65" w:rsidRDefault="001E5B65" w:rsidP="00B97B42">
      <w:pPr>
        <w:pStyle w:val="RAN4proposal"/>
      </w:pPr>
      <w:r>
        <w:lastRenderedPageBreak/>
        <w:t xml:space="preserve">RAN4 also need to </w:t>
      </w:r>
      <w:r w:rsidR="00E86975">
        <w:t xml:space="preserve">remove </w:t>
      </w:r>
      <w:r>
        <w:t xml:space="preserve">the 1.5 scaling used for </w:t>
      </w:r>
      <w:r w:rsidR="00C35CE6">
        <w:t xml:space="preserve">RLM </w:t>
      </w:r>
      <w:r>
        <w:t>L1 indication (T</w:t>
      </w:r>
      <w:r w:rsidRPr="003041B2">
        <w:rPr>
          <w:vertAlign w:val="subscript"/>
        </w:rPr>
        <w:t>Indication_interval</w:t>
      </w:r>
      <w:r>
        <w:t xml:space="preserve">) when DRX </w:t>
      </w:r>
      <w:r>
        <w:rPr>
          <w:rFonts w:cs="Times New Roman"/>
        </w:rPr>
        <w:t>≤</w:t>
      </w:r>
      <w:r>
        <w:t xml:space="preserve"> 320ms is used.</w:t>
      </w:r>
    </w:p>
    <w:p w14:paraId="5888AF4B" w14:textId="20A485AE" w:rsidR="00B97036" w:rsidRDefault="00B97036" w:rsidP="00BC0C1E">
      <w:r>
        <w:t>The combination of high speed, DRX and prolonged RLM period seems challenging.</w:t>
      </w:r>
    </w:p>
    <w:p w14:paraId="044C53A9" w14:textId="1B16EC2C" w:rsidR="00B97036" w:rsidRDefault="00B97036" w:rsidP="00BC0C1E"/>
    <w:p w14:paraId="596F104D" w14:textId="77CDED16" w:rsidR="00B97036" w:rsidRDefault="00B97036" w:rsidP="00B97B42">
      <w:pPr>
        <w:pStyle w:val="RAN4H3"/>
      </w:pPr>
      <w:r>
        <w:t>Beam Management</w:t>
      </w:r>
    </w:p>
    <w:p w14:paraId="3A02559F" w14:textId="61328C0D" w:rsidR="00B97036" w:rsidRDefault="00B97036" w:rsidP="00BC0C1E">
      <w:r>
        <w:t>Under discussion is SSB based and CSI-RS beam management.</w:t>
      </w:r>
      <w:r w:rsidR="006C4CCE">
        <w:t xml:space="preserve"> As NR FR1 do support up to 8 SSB based beam this </w:t>
      </w:r>
      <w:r w:rsidR="00852BA8">
        <w:t>sh</w:t>
      </w:r>
      <w:r w:rsidR="006C4CCE">
        <w:t>ould be considered when defining the UE requirements. However, we also believe that beam management would need to be simulated in order to account for the system level aspects in addition to the pure LL aspects.</w:t>
      </w:r>
      <w:r w:rsidR="00852BA8">
        <w:t xml:space="preserve"> In the simulations we have used only 2 beams for which, under the simulation assumption, we have shown that robust mobility can be achieved.</w:t>
      </w:r>
    </w:p>
    <w:p w14:paraId="0BFB9457" w14:textId="1494CFA8" w:rsidR="00B97036" w:rsidRDefault="006C4CCE" w:rsidP="00B97B42">
      <w:pPr>
        <w:pStyle w:val="RAN4proposal"/>
      </w:pPr>
      <w:r>
        <w:t xml:space="preserve">Beam management requirements </w:t>
      </w:r>
      <w:r w:rsidR="00A07DCC">
        <w:t>seems not to need changes for HST</w:t>
      </w:r>
      <w:r>
        <w:t>.</w:t>
      </w:r>
    </w:p>
    <w:p w14:paraId="4653F2AE" w14:textId="3E239265" w:rsidR="006C4CCE" w:rsidRDefault="00A07DCC" w:rsidP="00BC0C1E">
      <w:r>
        <w:t xml:space="preserve">However, further simulation work is foreseen. </w:t>
      </w:r>
      <w:r w:rsidR="006C4CCE">
        <w:t>What needs to be considered is beam failure procedure and recovery including potential signaling aspect. It should be noted that for FR1 SSB based BM RAN4 allowed a scaling factor 8 for L1-RSRP measurements.</w:t>
      </w:r>
    </w:p>
    <w:p w14:paraId="75B40C5F" w14:textId="090DB5FA" w:rsidR="00A07DCC" w:rsidRDefault="00A07DCC" w:rsidP="00594352">
      <w:pPr>
        <w:pStyle w:val="RAN4observation0"/>
      </w:pPr>
      <w:r>
        <w:t>Although the simulations do include non-ideal beam management not all BM aspects are simulated.</w:t>
      </w:r>
    </w:p>
    <w:p w14:paraId="1F6DF7D2" w14:textId="7C2C7322" w:rsidR="00C35CE6" w:rsidRDefault="00C35CE6" w:rsidP="00BC0C1E">
      <w:r>
        <w:t>It is also observed that BFD and L1 indication have applied the same 1.5 scaling factor for DRX cycle lengths less than or equal to 320ms. Having such additional delay in HST scenario would need further discussion in RAN4.</w:t>
      </w:r>
    </w:p>
    <w:p w14:paraId="32233A4C" w14:textId="2BEF20EC" w:rsidR="00C35CE6" w:rsidRDefault="00C35CE6" w:rsidP="00C35CE6">
      <w:pPr>
        <w:pStyle w:val="RAN4proposal"/>
      </w:pPr>
      <w:r>
        <w:t xml:space="preserve">RAN4 also need to </w:t>
      </w:r>
      <w:r w:rsidR="008F75DD">
        <w:t>remove</w:t>
      </w:r>
      <w:r w:rsidR="008F75DD">
        <w:t xml:space="preserve"> </w:t>
      </w:r>
      <w:r>
        <w:t>the 1.5 scaling used for BFD L1 indication (T</w:t>
      </w:r>
      <w:r w:rsidRPr="003041B2">
        <w:rPr>
          <w:vertAlign w:val="subscript"/>
        </w:rPr>
        <w:t>Indication_interval</w:t>
      </w:r>
      <w:r>
        <w:t xml:space="preserve">) when DRX </w:t>
      </w:r>
      <w:r>
        <w:rPr>
          <w:rFonts w:cs="Times New Roman"/>
        </w:rPr>
        <w:t>≤</w:t>
      </w:r>
      <w:r>
        <w:t xml:space="preserve"> 320ms is used.</w:t>
      </w:r>
    </w:p>
    <w:p w14:paraId="15ABFA3F" w14:textId="77777777" w:rsidR="008D185B" w:rsidRPr="00BC0C1E" w:rsidRDefault="008D185B" w:rsidP="00B97B42"/>
    <w:p w14:paraId="761516E1" w14:textId="77777777" w:rsidR="00CD7492" w:rsidRPr="007C00C6" w:rsidRDefault="00CD7492" w:rsidP="00A37002">
      <w:pPr>
        <w:pStyle w:val="RAN4H1"/>
      </w:pPr>
      <w:r w:rsidRPr="007C00C6">
        <w:t>Conclusion</w:t>
      </w:r>
    </w:p>
    <w:p w14:paraId="62408EC6" w14:textId="4EAFC857" w:rsidR="00486C26" w:rsidRDefault="00486C26" w:rsidP="00486C26">
      <w:pPr>
        <w:rPr>
          <w:lang w:val="en-GB"/>
        </w:rPr>
      </w:pPr>
      <w:r>
        <w:rPr>
          <w:lang w:val="en-GB"/>
        </w:rPr>
        <w:t xml:space="preserve">The document has presented </w:t>
      </w:r>
      <w:r w:rsidR="00C476E4">
        <w:rPr>
          <w:lang w:val="en-GB"/>
        </w:rPr>
        <w:t xml:space="preserve">new additional </w:t>
      </w:r>
      <w:r>
        <w:rPr>
          <w:lang w:val="en-GB"/>
        </w:rPr>
        <w:t xml:space="preserve">system simulation results for Rel-16 NR HST scenarios at 500 km/h for UE in connected mode. </w:t>
      </w:r>
      <w:r w:rsidR="00E83D07">
        <w:t xml:space="preserve">The simulation setup is based on the one used in the simulations </w:t>
      </w:r>
      <w:r w:rsidR="00C476E4">
        <w:t>[</w:t>
      </w:r>
      <w:r w:rsidR="00C005D2">
        <w:t>5</w:t>
      </w:r>
      <w:r w:rsidR="00C476E4">
        <w:t xml:space="preserve">] </w:t>
      </w:r>
      <w:r w:rsidR="00DE0BDD">
        <w:t>updated to use</w:t>
      </w:r>
      <w:r w:rsidR="00E83D07">
        <w:t xml:space="preserve"> </w:t>
      </w:r>
      <w:r w:rsidR="00C476E4">
        <w:t>2 beams per cell instead of one beam per cell</w:t>
      </w:r>
      <w:r w:rsidR="00DE0BDD">
        <w:t xml:space="preserve">. </w:t>
      </w:r>
      <w:r w:rsidR="007F3570">
        <w:t>In addition</w:t>
      </w:r>
      <w:r w:rsidR="006F7640">
        <w:t>,</w:t>
      </w:r>
      <w:r w:rsidR="007F3570">
        <w:t xml:space="preserve"> we also give input on</w:t>
      </w:r>
      <w:r w:rsidR="006F7640">
        <w:tab/>
        <w:t xml:space="preserve"> </w:t>
      </w:r>
      <w:r w:rsidR="007F3570">
        <w:t xml:space="preserve">open aspects related to </w:t>
      </w:r>
      <w:r w:rsidR="006F7640">
        <w:t xml:space="preserve">HST </w:t>
      </w:r>
      <w:r w:rsidR="007F3570">
        <w:t>RRM requirements.</w:t>
      </w:r>
    </w:p>
    <w:p w14:paraId="148A53DA" w14:textId="77777777" w:rsidR="008D7793" w:rsidRDefault="00DE0BDD" w:rsidP="00DE0BDD">
      <w:pPr>
        <w:rPr>
          <w:lang w:val="en-GB"/>
        </w:rPr>
      </w:pPr>
      <w:r>
        <w:rPr>
          <w:lang w:val="en-GB"/>
        </w:rPr>
        <w:t xml:space="preserve">From the </w:t>
      </w:r>
      <w:r w:rsidR="008D7793">
        <w:rPr>
          <w:lang w:val="en-GB"/>
        </w:rPr>
        <w:t xml:space="preserve">simulation results we make </w:t>
      </w:r>
      <w:proofErr w:type="gramStart"/>
      <w:r w:rsidR="008D7793">
        <w:rPr>
          <w:lang w:val="en-GB"/>
        </w:rPr>
        <w:t>a number of</w:t>
      </w:r>
      <w:proofErr w:type="gramEnd"/>
      <w:r w:rsidR="008D7793">
        <w:rPr>
          <w:lang w:val="en-GB"/>
        </w:rPr>
        <w:t xml:space="preserve"> observations:</w:t>
      </w:r>
    </w:p>
    <w:p w14:paraId="172E6096" w14:textId="5DA0C724" w:rsidR="008D7793" w:rsidRPr="00594352" w:rsidRDefault="008F75DD" w:rsidP="00594352">
      <w:pPr>
        <w:pStyle w:val="RAN4Observation"/>
        <w:numPr>
          <w:ilvl w:val="0"/>
          <w:numId w:val="39"/>
        </w:numPr>
        <w:rPr>
          <w:lang w:val="en-US"/>
        </w:rPr>
      </w:pPr>
      <w:r>
        <w:rPr>
          <w:lang w:val="en-US"/>
        </w:rPr>
        <w:t>A lower HO failure rate is observed when 1.5 scaling factor is removed f</w:t>
      </w:r>
      <w:r w:rsidRPr="00611B5A">
        <w:rPr>
          <w:lang w:val="en-US"/>
        </w:rPr>
        <w:t xml:space="preserve">or </w:t>
      </w:r>
      <w:r>
        <w:rPr>
          <w:lang w:val="en-US"/>
        </w:rPr>
        <w:t xml:space="preserve">the </w:t>
      </w:r>
      <w:r w:rsidRPr="00611B5A">
        <w:rPr>
          <w:lang w:val="en-US"/>
        </w:rPr>
        <w:t xml:space="preserve">intermediate DRX cycles (80-320 </w:t>
      </w:r>
      <w:proofErr w:type="spellStart"/>
      <w:r w:rsidRPr="00611B5A">
        <w:rPr>
          <w:lang w:val="en-US"/>
        </w:rPr>
        <w:t>ms</w:t>
      </w:r>
      <w:proofErr w:type="spellEnd"/>
      <w:r w:rsidRPr="00611B5A">
        <w:rPr>
          <w:lang w:val="en-US"/>
        </w:rPr>
        <w:t xml:space="preserve">) </w:t>
      </w:r>
      <w:r>
        <w:rPr>
          <w:lang w:val="en-US"/>
        </w:rPr>
        <w:t xml:space="preserve">and </w:t>
      </w:r>
      <w:r w:rsidRPr="00611B5A">
        <w:rPr>
          <w:lang w:val="en-US"/>
        </w:rPr>
        <w:t xml:space="preserve">with high network </w:t>
      </w:r>
      <w:proofErr w:type="gramStart"/>
      <w:r w:rsidRPr="00611B5A">
        <w:rPr>
          <w:lang w:val="en-US"/>
        </w:rPr>
        <w:t>load</w:t>
      </w:r>
      <w:r w:rsidRPr="00594352" w:rsidDel="008F75DD">
        <w:rPr>
          <w:lang w:val="en-US"/>
        </w:rPr>
        <w:t xml:space="preserve"> </w:t>
      </w:r>
      <w:r w:rsidR="008D7793" w:rsidRPr="00594352">
        <w:rPr>
          <w:lang w:val="en-US"/>
        </w:rPr>
        <w:t>.</w:t>
      </w:r>
      <w:proofErr w:type="gramEnd"/>
    </w:p>
    <w:p w14:paraId="6AA71236" w14:textId="5B0E3E3A" w:rsidR="008D7793" w:rsidRPr="007C648C" w:rsidRDefault="008F75DD" w:rsidP="008D7793">
      <w:pPr>
        <w:pStyle w:val="RAN4Observation"/>
        <w:numPr>
          <w:ilvl w:val="0"/>
          <w:numId w:val="39"/>
        </w:numPr>
      </w:pPr>
      <w:r>
        <w:t xml:space="preserve">Lower failure HO rate is observed when using 3 L1 samples compared to 5 samples per measurement period, particularly with long DRX </w:t>
      </w:r>
      <w:proofErr w:type="gramStart"/>
      <w:r>
        <w:t>cycles</w:t>
      </w:r>
      <w:r w:rsidDel="008F75DD">
        <w:t xml:space="preserve"> </w:t>
      </w:r>
      <w:r w:rsidR="008D7793">
        <w:t>.</w:t>
      </w:r>
      <w:proofErr w:type="gramEnd"/>
    </w:p>
    <w:p w14:paraId="30C14B57" w14:textId="4C762151" w:rsidR="008D7793" w:rsidRDefault="008F75DD" w:rsidP="008D7793">
      <w:pPr>
        <w:pStyle w:val="RAN4Observation"/>
        <w:numPr>
          <w:ilvl w:val="0"/>
          <w:numId w:val="39"/>
        </w:numPr>
      </w:pPr>
      <w:r w:rsidRPr="00425FBC">
        <w:t xml:space="preserve">A significant decrease in the Time-of-outage is observed for intermediate DRX cycles when 1.5 scaling factor is removed compare to when 1.5 scaling is </w:t>
      </w:r>
      <w:proofErr w:type="gramStart"/>
      <w:r w:rsidRPr="00425FBC">
        <w:t>applied</w:t>
      </w:r>
      <w:r w:rsidDel="008F75DD">
        <w:t xml:space="preserve"> </w:t>
      </w:r>
      <w:r w:rsidR="008D7793">
        <w:t>.</w:t>
      </w:r>
      <w:proofErr w:type="gramEnd"/>
    </w:p>
    <w:p w14:paraId="027411D1" w14:textId="0AC065AF" w:rsidR="008D7793" w:rsidRDefault="008F75DD" w:rsidP="008D7793">
      <w:pPr>
        <w:pStyle w:val="RAN4Observation"/>
        <w:numPr>
          <w:ilvl w:val="0"/>
          <w:numId w:val="39"/>
        </w:numPr>
      </w:pPr>
      <w:r w:rsidRPr="00425FBC">
        <w:t>Time-of-outage decreases when L1 measurement period of 3 samples is used compared to when using 5 samples</w:t>
      </w:r>
      <w:r w:rsidR="008D7793">
        <w:t>.</w:t>
      </w:r>
    </w:p>
    <w:p w14:paraId="6335CC21" w14:textId="1A5B3BB7" w:rsidR="008D7793" w:rsidRDefault="00470906" w:rsidP="00DE0BDD">
      <w:pPr>
        <w:rPr>
          <w:lang w:val="en-GB"/>
        </w:rPr>
      </w:pPr>
      <w:r>
        <w:rPr>
          <w:lang w:val="en-GB"/>
        </w:rPr>
        <w:t>Based on which we propose:</w:t>
      </w:r>
    </w:p>
    <w:p w14:paraId="152195D0" w14:textId="120994B0" w:rsidR="00470906" w:rsidRPr="00470906" w:rsidRDefault="008F75DD" w:rsidP="00470906">
      <w:pPr>
        <w:pStyle w:val="RAN4proposal"/>
        <w:numPr>
          <w:ilvl w:val="0"/>
          <w:numId w:val="40"/>
        </w:numPr>
        <w:rPr>
          <w:lang w:val="en-GB"/>
        </w:rPr>
      </w:pPr>
      <w:r>
        <w:rPr>
          <w:lang w:val="en-GB"/>
        </w:rPr>
        <w:t xml:space="preserve">For NR HST in FR1 cell detection and measurement evaluation delay shall be </w:t>
      </w:r>
      <w:proofErr w:type="gramStart"/>
      <w:r>
        <w:rPr>
          <w:lang w:val="en-GB"/>
        </w:rPr>
        <w:t>reduced</w:t>
      </w:r>
      <w:r w:rsidRPr="00470906" w:rsidDel="008F75DD">
        <w:rPr>
          <w:lang w:val="en-GB"/>
        </w:rPr>
        <w:t xml:space="preserve"> </w:t>
      </w:r>
      <w:r w:rsidR="00470906" w:rsidRPr="00470906">
        <w:rPr>
          <w:lang w:val="en-GB"/>
        </w:rPr>
        <w:t>.</w:t>
      </w:r>
      <w:proofErr w:type="gramEnd"/>
    </w:p>
    <w:p w14:paraId="447D0B6D" w14:textId="1499DA90" w:rsidR="00470906" w:rsidRPr="004228D2" w:rsidRDefault="008F75DD" w:rsidP="00470906">
      <w:pPr>
        <w:pStyle w:val="RAN4proposal"/>
        <w:rPr>
          <w:lang w:val="en-GB"/>
        </w:rPr>
      </w:pPr>
      <w:r>
        <w:rPr>
          <w:lang w:val="en-GB"/>
        </w:rPr>
        <w:t>RAN4 tightens the FR1 cell detection and measurement requirements when DRX is in use</w:t>
      </w:r>
      <w:r w:rsidR="00470906">
        <w:rPr>
          <w:lang w:val="en-GB"/>
        </w:rPr>
        <w:t>.</w:t>
      </w:r>
    </w:p>
    <w:p w14:paraId="7BEF9880" w14:textId="784B5081" w:rsidR="00470906" w:rsidRDefault="008F75DD" w:rsidP="00470906">
      <w:pPr>
        <w:pStyle w:val="RAN4proposal"/>
        <w:rPr>
          <w:lang w:val="en-GB"/>
        </w:rPr>
      </w:pPr>
      <w:r>
        <w:rPr>
          <w:lang w:val="en-GB"/>
        </w:rPr>
        <w:t>Under HST condition the 1.5 scaling factor shall not be applied in general</w:t>
      </w:r>
      <w:r w:rsidR="00470906">
        <w:rPr>
          <w:lang w:val="en-GB"/>
        </w:rPr>
        <w:t>.</w:t>
      </w:r>
    </w:p>
    <w:p w14:paraId="56A6DD46" w14:textId="7C5C6942" w:rsidR="00470906" w:rsidRPr="004228D2" w:rsidRDefault="008F75DD" w:rsidP="00470906">
      <w:pPr>
        <w:pStyle w:val="RAN4proposal"/>
        <w:rPr>
          <w:lang w:val="en-GB"/>
        </w:rPr>
      </w:pPr>
      <w:r>
        <w:rPr>
          <w:lang w:val="en-GB"/>
        </w:rPr>
        <w:t>RAN4 defines the 1.5 scaling factor does not apply under HST conditions</w:t>
      </w:r>
      <w:r w:rsidR="00470906">
        <w:rPr>
          <w:lang w:val="en-GB"/>
        </w:rPr>
        <w:t xml:space="preserve">. </w:t>
      </w:r>
    </w:p>
    <w:p w14:paraId="0A264086" w14:textId="7BCE8DB5" w:rsidR="00470906" w:rsidRDefault="0040178E" w:rsidP="00470906">
      <w:pPr>
        <w:pStyle w:val="RAN4proposal"/>
      </w:pPr>
      <w:r>
        <w:t xml:space="preserve">Use </w:t>
      </w:r>
      <w:r w:rsidRPr="00BC0C1E">
        <w:t>Rel-16 LTE HST</w:t>
      </w:r>
      <w:r>
        <w:t xml:space="preserve"> cell reselection tightening as baseline, unless shown not to work</w:t>
      </w:r>
      <w:r w:rsidR="00470906">
        <w:t>.</w:t>
      </w:r>
    </w:p>
    <w:p w14:paraId="5AEC3DEB" w14:textId="77777777" w:rsidR="00470906" w:rsidRPr="00BC0C1E" w:rsidRDefault="00470906" w:rsidP="00470906">
      <w:pPr>
        <w:pStyle w:val="RAN4proposal"/>
      </w:pPr>
      <w:r>
        <w:t>Intra-frequency cell detection for no DRX stay unchanged.</w:t>
      </w:r>
    </w:p>
    <w:p w14:paraId="003F2CE0" w14:textId="77777777" w:rsidR="00470906" w:rsidRDefault="00470906" w:rsidP="00470906">
      <w:pPr>
        <w:pStyle w:val="RAN4proposal"/>
        <w:rPr>
          <w:lang w:val="en-GB"/>
        </w:rPr>
      </w:pPr>
      <w:r>
        <w:rPr>
          <w:lang w:val="en-GB"/>
        </w:rPr>
        <w:lastRenderedPageBreak/>
        <w:t>RAN4 tightens the FR1 cell detection and measurement requirements when DRX is in use from 5 samples to 3 samples.</w:t>
      </w:r>
    </w:p>
    <w:p w14:paraId="579041C2" w14:textId="77777777" w:rsidR="00470906" w:rsidRDefault="00470906" w:rsidP="00470906">
      <w:pPr>
        <w:pStyle w:val="RAN4proposal"/>
      </w:pPr>
      <w:r>
        <w:t>Add signaling indicating when HST conditions apply in a cell.</w:t>
      </w:r>
    </w:p>
    <w:p w14:paraId="5A4EF8C1" w14:textId="3E1F5745" w:rsidR="00470906" w:rsidRDefault="0040178E" w:rsidP="00470906">
      <w:pPr>
        <w:pStyle w:val="RAN4proposal"/>
      </w:pPr>
      <w:r>
        <w:t>For RLM in DRX RAN4 shall remove the 1.5 scaling factor under HST, when DRX is applied</w:t>
      </w:r>
      <w:r w:rsidR="00470906">
        <w:t>.</w:t>
      </w:r>
    </w:p>
    <w:p w14:paraId="703FE3F1" w14:textId="363481F7" w:rsidR="00470906" w:rsidRDefault="0040178E" w:rsidP="00470906">
      <w:pPr>
        <w:pStyle w:val="RAN4proposal"/>
      </w:pPr>
      <w:r>
        <w:t>RAN4 also need to remove the 1.5 scaling used for RLM L1 indication (</w:t>
      </w:r>
      <w:proofErr w:type="spellStart"/>
      <w:r>
        <w:t>T</w:t>
      </w:r>
      <w:r w:rsidRPr="003041B2">
        <w:rPr>
          <w:vertAlign w:val="subscript"/>
        </w:rPr>
        <w:t>Indication_interval</w:t>
      </w:r>
      <w:proofErr w:type="spellEnd"/>
      <w:r>
        <w:t xml:space="preserve">) when DRX </w:t>
      </w:r>
      <w:r>
        <w:rPr>
          <w:rFonts w:cs="Times New Roman"/>
        </w:rPr>
        <w:t>≤</w:t>
      </w:r>
      <w:r>
        <w:t xml:space="preserve"> 320ms is used</w:t>
      </w:r>
      <w:r w:rsidR="00470906">
        <w:t>.</w:t>
      </w:r>
    </w:p>
    <w:p w14:paraId="1F37C053" w14:textId="77777777" w:rsidR="00470906" w:rsidRDefault="00470906" w:rsidP="00470906">
      <w:pPr>
        <w:pStyle w:val="RAN4proposal"/>
      </w:pPr>
      <w:r>
        <w:t>Beam management requirements seems not to need changes for HST.</w:t>
      </w:r>
    </w:p>
    <w:p w14:paraId="1D2BE490" w14:textId="29A3CC9F" w:rsidR="00470906" w:rsidRDefault="0040178E" w:rsidP="00470906">
      <w:pPr>
        <w:pStyle w:val="RAN4proposal"/>
      </w:pPr>
      <w:r>
        <w:t>RAN4 also need to remove</w:t>
      </w:r>
      <w:r>
        <w:t xml:space="preserve"> </w:t>
      </w:r>
      <w:r>
        <w:t>the 1.5 scaling used for BFD L1 indication (</w:t>
      </w:r>
      <w:proofErr w:type="spellStart"/>
      <w:r>
        <w:t>T</w:t>
      </w:r>
      <w:r w:rsidRPr="003041B2">
        <w:rPr>
          <w:vertAlign w:val="subscript"/>
        </w:rPr>
        <w:t>Indication_interval</w:t>
      </w:r>
      <w:proofErr w:type="spellEnd"/>
      <w:r>
        <w:t xml:space="preserve">) when DRX </w:t>
      </w:r>
      <w:r>
        <w:rPr>
          <w:rFonts w:cs="Times New Roman"/>
        </w:rPr>
        <w:t>≤</w:t>
      </w:r>
      <w:r>
        <w:t xml:space="preserve"> 320ms is used</w:t>
      </w:r>
      <w:r w:rsidR="00470906">
        <w:t>.</w:t>
      </w:r>
    </w:p>
    <w:p w14:paraId="390E9267" w14:textId="0B3FAA78" w:rsidR="00470906" w:rsidRDefault="00470906" w:rsidP="00DE0BDD">
      <w:r>
        <w:t>with the observation:</w:t>
      </w:r>
    </w:p>
    <w:p w14:paraId="702C3E99" w14:textId="77777777" w:rsidR="00470906" w:rsidRDefault="00470906" w:rsidP="00470906">
      <w:pPr>
        <w:pStyle w:val="RAN4observation0"/>
      </w:pPr>
      <w:r>
        <w:t>Although the simulations do include non-ideal beam management not all BM aspects are simulated.</w:t>
      </w:r>
    </w:p>
    <w:p w14:paraId="18F24285" w14:textId="77777777" w:rsidR="007C00C6" w:rsidRPr="007C00C6" w:rsidRDefault="007C00C6" w:rsidP="007C00C6">
      <w:pPr>
        <w:rPr>
          <w:lang w:val="en-GB"/>
        </w:rPr>
      </w:pPr>
    </w:p>
    <w:p w14:paraId="19FC2F12" w14:textId="4405AB41" w:rsidR="003B659E" w:rsidRPr="001F4F60" w:rsidRDefault="003B659E" w:rsidP="001F4F60">
      <w:pPr>
        <w:pStyle w:val="RAN4H1"/>
      </w:pPr>
      <w:r w:rsidRPr="0095295C">
        <w:t>References</w:t>
      </w:r>
    </w:p>
    <w:p w14:paraId="7AA691D0" w14:textId="2887A585" w:rsidR="003B659E" w:rsidRDefault="001F4F60" w:rsidP="00841BCD">
      <w:pPr>
        <w:ind w:right="-22"/>
        <w:rPr>
          <w:sz w:val="18"/>
          <w:lang w:eastAsia="zh-CN"/>
        </w:rPr>
      </w:pPr>
      <w:r>
        <w:rPr>
          <w:lang w:val="en-GB"/>
        </w:rPr>
        <w:t xml:space="preserve">[1]   R4-1908677, </w:t>
      </w:r>
      <w:r>
        <w:rPr>
          <w:rFonts w:eastAsia="Times New Roman" w:cs="Times New Roman"/>
          <w:szCs w:val="20"/>
          <w:lang w:val="en-GB"/>
        </w:rPr>
        <w:t xml:space="preserve">Work plan for RRM </w:t>
      </w:r>
      <w:r>
        <w:rPr>
          <w:sz w:val="18"/>
          <w:lang w:eastAsia="zh-CN"/>
        </w:rPr>
        <w:t>for RRM part of NR support for high speed train scenario, CMCC</w:t>
      </w:r>
    </w:p>
    <w:p w14:paraId="76E5AF09" w14:textId="06FE526D" w:rsidR="001F4F60" w:rsidRDefault="001F4F60" w:rsidP="00841BCD">
      <w:pPr>
        <w:ind w:right="-22"/>
        <w:rPr>
          <w:sz w:val="18"/>
          <w:lang w:eastAsia="zh-CN"/>
        </w:rPr>
      </w:pPr>
      <w:r>
        <w:rPr>
          <w:sz w:val="18"/>
          <w:lang w:eastAsia="zh-CN"/>
        </w:rPr>
        <w:t xml:space="preserve">[2]    3GPP TR 38.901 </w:t>
      </w:r>
      <w:r w:rsidRPr="007B1F6A">
        <w:rPr>
          <w:sz w:val="18"/>
          <w:lang w:eastAsia="zh-CN"/>
        </w:rPr>
        <w:t>V14.3.0</w:t>
      </w:r>
      <w:r>
        <w:rPr>
          <w:sz w:val="18"/>
          <w:lang w:eastAsia="zh-CN"/>
        </w:rPr>
        <w:t xml:space="preserve">, </w:t>
      </w:r>
      <w:r w:rsidRPr="007B1F6A">
        <w:rPr>
          <w:sz w:val="18"/>
          <w:lang w:eastAsia="zh-CN"/>
        </w:rPr>
        <w:t>Study on channel model for frequencies from 0.5 to 100 GHz (Release 14)</w:t>
      </w:r>
    </w:p>
    <w:p w14:paraId="65ACCCED" w14:textId="51270666" w:rsidR="001F4F60" w:rsidRDefault="001F4F60" w:rsidP="00841BCD">
      <w:pPr>
        <w:ind w:right="-22"/>
        <w:rPr>
          <w:sz w:val="18"/>
          <w:lang w:eastAsia="zh-CN"/>
        </w:rPr>
      </w:pPr>
      <w:r>
        <w:rPr>
          <w:sz w:val="18"/>
          <w:lang w:eastAsia="zh-CN"/>
        </w:rPr>
        <w:t xml:space="preserve">[3]    3GPP TR </w:t>
      </w:r>
      <w:r w:rsidRPr="00980D50">
        <w:rPr>
          <w:sz w:val="18"/>
          <w:lang w:eastAsia="zh-CN"/>
        </w:rPr>
        <w:t>38.802 V14.2.0</w:t>
      </w:r>
      <w:r>
        <w:rPr>
          <w:sz w:val="18"/>
          <w:lang w:eastAsia="zh-CN"/>
        </w:rPr>
        <w:t xml:space="preserve"> (</w:t>
      </w:r>
      <w:r w:rsidRPr="002E7E3D">
        <w:rPr>
          <w:sz w:val="18"/>
          <w:lang w:eastAsia="zh-CN"/>
        </w:rPr>
        <w:t>Table A.2.1-2</w:t>
      </w:r>
      <w:r>
        <w:rPr>
          <w:sz w:val="18"/>
          <w:lang w:eastAsia="zh-CN"/>
        </w:rPr>
        <w:t xml:space="preserve">), </w:t>
      </w:r>
      <w:r w:rsidRPr="00980D50">
        <w:rPr>
          <w:sz w:val="18"/>
          <w:lang w:eastAsia="zh-CN"/>
        </w:rPr>
        <w:t>Study on New Radio Access Technology Physical Layer Aspects (Release 14)</w:t>
      </w:r>
    </w:p>
    <w:p w14:paraId="612D6905" w14:textId="55B14922" w:rsidR="001D19CF" w:rsidRDefault="001D19CF" w:rsidP="00841BCD">
      <w:pPr>
        <w:ind w:right="-22"/>
        <w:rPr>
          <w:sz w:val="18"/>
          <w:lang w:eastAsia="zh-CN"/>
        </w:rPr>
      </w:pPr>
      <w:r>
        <w:rPr>
          <w:sz w:val="18"/>
          <w:lang w:eastAsia="zh-CN"/>
        </w:rPr>
        <w:t xml:space="preserve">[4]    </w:t>
      </w:r>
      <w:r w:rsidRPr="001D19CF">
        <w:rPr>
          <w:sz w:val="18"/>
          <w:lang w:eastAsia="zh-CN"/>
        </w:rPr>
        <w:t>R4-1912781</w:t>
      </w:r>
      <w:r>
        <w:rPr>
          <w:sz w:val="18"/>
          <w:lang w:eastAsia="zh-CN"/>
        </w:rPr>
        <w:t xml:space="preserve">, </w:t>
      </w:r>
      <w:r w:rsidRPr="001D19CF">
        <w:rPr>
          <w:sz w:val="18"/>
          <w:lang w:eastAsia="zh-CN"/>
        </w:rPr>
        <w:t>WF on RRM for NR HST</w:t>
      </w:r>
      <w:r>
        <w:rPr>
          <w:sz w:val="18"/>
          <w:lang w:eastAsia="zh-CN"/>
        </w:rPr>
        <w:t>, CMCC</w:t>
      </w:r>
    </w:p>
    <w:p w14:paraId="0D4F8F8C" w14:textId="0731F80B" w:rsidR="003E5277" w:rsidRDefault="003E5277" w:rsidP="00841BCD">
      <w:pPr>
        <w:ind w:right="-22"/>
        <w:rPr>
          <w:sz w:val="18"/>
          <w:lang w:eastAsia="zh-CN"/>
        </w:rPr>
      </w:pPr>
      <w:r>
        <w:rPr>
          <w:sz w:val="18"/>
          <w:lang w:eastAsia="zh-CN"/>
        </w:rPr>
        <w:t xml:space="preserve">[5]    </w:t>
      </w:r>
      <w:r w:rsidRPr="003E5277">
        <w:rPr>
          <w:sz w:val="18"/>
          <w:lang w:eastAsia="zh-CN"/>
        </w:rPr>
        <w:t>R4-1912480</w:t>
      </w:r>
      <w:r>
        <w:rPr>
          <w:sz w:val="18"/>
          <w:lang w:eastAsia="zh-CN"/>
        </w:rPr>
        <w:t xml:space="preserve">, </w:t>
      </w:r>
      <w:r w:rsidR="00C005D2" w:rsidRPr="00C005D2">
        <w:rPr>
          <w:sz w:val="18"/>
          <w:lang w:eastAsia="zh-CN"/>
        </w:rPr>
        <w:t>Initial system simulation results for Rel-16 NR high speed train scenarios</w:t>
      </w:r>
      <w:r w:rsidR="00C005D2">
        <w:rPr>
          <w:sz w:val="18"/>
          <w:lang w:eastAsia="zh-CN"/>
        </w:rPr>
        <w:t>, Nokia, Nokia Shanghai Bell</w:t>
      </w:r>
    </w:p>
    <w:p w14:paraId="2305669C" w14:textId="5C4755DE" w:rsidR="00192C84" w:rsidRPr="00192C84" w:rsidRDefault="00192C84" w:rsidP="00841BCD">
      <w:pPr>
        <w:ind w:right="-22"/>
        <w:rPr>
          <w:lang w:val="en-GB"/>
        </w:rPr>
      </w:pPr>
      <w:r w:rsidRPr="00192C84">
        <w:rPr>
          <w:sz w:val="18"/>
          <w:lang w:eastAsia="zh-CN"/>
        </w:rPr>
        <w:t xml:space="preserve">[6]    </w:t>
      </w:r>
      <w:r w:rsidRPr="00594352">
        <w:rPr>
          <w:sz w:val="18"/>
          <w:lang w:eastAsia="zh-CN"/>
        </w:rPr>
        <w:t>R4-1915887, WF on RRM for NR HST, CMCC</w:t>
      </w:r>
    </w:p>
    <w:p w14:paraId="7CE86EE5" w14:textId="5FF5B68D" w:rsidR="00504EE9" w:rsidRPr="00841BCD" w:rsidRDefault="00504EE9" w:rsidP="00997B0C">
      <w:pPr>
        <w:keepNext/>
        <w:keepLines/>
        <w:pBdr>
          <w:top w:val="single" w:sz="12" w:space="0" w:color="auto"/>
        </w:pBdr>
        <w:overflowPunct w:val="0"/>
        <w:autoSpaceDE w:val="0"/>
        <w:autoSpaceDN w:val="0"/>
        <w:adjustRightInd w:val="0"/>
        <w:spacing w:before="240" w:after="180" w:line="240" w:lineRule="auto"/>
        <w:textAlignment w:val="baseline"/>
        <w:outlineLvl w:val="0"/>
        <w:rPr>
          <w:rFonts w:ascii="Arial" w:eastAsia="SimSun" w:hAnsi="Arial" w:cs="Times New Roman"/>
          <w:sz w:val="36"/>
          <w:szCs w:val="20"/>
          <w:lang w:val="en-GB"/>
        </w:rPr>
      </w:pPr>
      <w:r w:rsidRPr="00841BCD">
        <w:rPr>
          <w:rFonts w:ascii="Arial" w:eastAsia="SimSun" w:hAnsi="Arial" w:cs="Times New Roman"/>
          <w:sz w:val="36"/>
          <w:szCs w:val="20"/>
          <w:lang w:val="en-GB"/>
        </w:rPr>
        <w:tab/>
      </w:r>
    </w:p>
    <w:p w14:paraId="7BF34BA9" w14:textId="77777777" w:rsidR="00687FA0" w:rsidRPr="003B659E" w:rsidRDefault="00687FA0" w:rsidP="00841BCD">
      <w:pPr>
        <w:ind w:right="-22"/>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5746D1" w14:textId="77777777" w:rsidR="00DE1F54" w:rsidRDefault="00DE1F54" w:rsidP="00001C9B">
      <w:pPr>
        <w:spacing w:after="0" w:line="240" w:lineRule="auto"/>
      </w:pPr>
      <w:r>
        <w:separator/>
      </w:r>
    </w:p>
  </w:endnote>
  <w:endnote w:type="continuationSeparator" w:id="0">
    <w:p w14:paraId="24E31BDD" w14:textId="77777777" w:rsidR="00DE1F54" w:rsidRDefault="00DE1F54"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altName w:val="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2D79B2" w14:textId="77777777" w:rsidR="00DE1F54" w:rsidRDefault="00DE1F54" w:rsidP="00001C9B">
      <w:pPr>
        <w:spacing w:after="0" w:line="240" w:lineRule="auto"/>
      </w:pPr>
      <w:r>
        <w:separator/>
      </w:r>
    </w:p>
  </w:footnote>
  <w:footnote w:type="continuationSeparator" w:id="0">
    <w:p w14:paraId="47D8C4FB" w14:textId="77777777" w:rsidR="00DE1F54" w:rsidRDefault="00DE1F54"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9E33CB0"/>
    <w:multiLevelType w:val="hybridMultilevel"/>
    <w:tmpl w:val="B4EC676A"/>
    <w:lvl w:ilvl="0" w:tplc="08090001">
      <w:start w:val="1"/>
      <w:numFmt w:val="bullet"/>
      <w:lvlText w:val=""/>
      <w:lvlJc w:val="left"/>
      <w:pPr>
        <w:ind w:left="766" w:hanging="360"/>
      </w:pPr>
      <w:rPr>
        <w:rFonts w:ascii="Symbol" w:hAnsi="Symbol" w:hint="default"/>
      </w:rPr>
    </w:lvl>
    <w:lvl w:ilvl="1" w:tplc="08090003" w:tentative="1">
      <w:start w:val="1"/>
      <w:numFmt w:val="bullet"/>
      <w:lvlText w:val="o"/>
      <w:lvlJc w:val="left"/>
      <w:pPr>
        <w:ind w:left="1486" w:hanging="360"/>
      </w:pPr>
      <w:rPr>
        <w:rFonts w:ascii="Courier New" w:hAnsi="Courier New" w:cs="Courier New" w:hint="default"/>
      </w:rPr>
    </w:lvl>
    <w:lvl w:ilvl="2" w:tplc="08090005" w:tentative="1">
      <w:start w:val="1"/>
      <w:numFmt w:val="bullet"/>
      <w:lvlText w:val=""/>
      <w:lvlJc w:val="left"/>
      <w:pPr>
        <w:ind w:left="2206" w:hanging="360"/>
      </w:pPr>
      <w:rPr>
        <w:rFonts w:ascii="Wingdings" w:hAnsi="Wingdings" w:hint="default"/>
      </w:rPr>
    </w:lvl>
    <w:lvl w:ilvl="3" w:tplc="08090001" w:tentative="1">
      <w:start w:val="1"/>
      <w:numFmt w:val="bullet"/>
      <w:lvlText w:val=""/>
      <w:lvlJc w:val="left"/>
      <w:pPr>
        <w:ind w:left="2926" w:hanging="360"/>
      </w:pPr>
      <w:rPr>
        <w:rFonts w:ascii="Symbol" w:hAnsi="Symbol" w:hint="default"/>
      </w:rPr>
    </w:lvl>
    <w:lvl w:ilvl="4" w:tplc="08090003" w:tentative="1">
      <w:start w:val="1"/>
      <w:numFmt w:val="bullet"/>
      <w:lvlText w:val="o"/>
      <w:lvlJc w:val="left"/>
      <w:pPr>
        <w:ind w:left="3646" w:hanging="360"/>
      </w:pPr>
      <w:rPr>
        <w:rFonts w:ascii="Courier New" w:hAnsi="Courier New" w:cs="Courier New" w:hint="default"/>
      </w:rPr>
    </w:lvl>
    <w:lvl w:ilvl="5" w:tplc="08090005" w:tentative="1">
      <w:start w:val="1"/>
      <w:numFmt w:val="bullet"/>
      <w:lvlText w:val=""/>
      <w:lvlJc w:val="left"/>
      <w:pPr>
        <w:ind w:left="4366" w:hanging="360"/>
      </w:pPr>
      <w:rPr>
        <w:rFonts w:ascii="Wingdings" w:hAnsi="Wingdings" w:hint="default"/>
      </w:rPr>
    </w:lvl>
    <w:lvl w:ilvl="6" w:tplc="08090001" w:tentative="1">
      <w:start w:val="1"/>
      <w:numFmt w:val="bullet"/>
      <w:lvlText w:val=""/>
      <w:lvlJc w:val="left"/>
      <w:pPr>
        <w:ind w:left="5086" w:hanging="360"/>
      </w:pPr>
      <w:rPr>
        <w:rFonts w:ascii="Symbol" w:hAnsi="Symbol" w:hint="default"/>
      </w:rPr>
    </w:lvl>
    <w:lvl w:ilvl="7" w:tplc="08090003" w:tentative="1">
      <w:start w:val="1"/>
      <w:numFmt w:val="bullet"/>
      <w:lvlText w:val="o"/>
      <w:lvlJc w:val="left"/>
      <w:pPr>
        <w:ind w:left="5806" w:hanging="360"/>
      </w:pPr>
      <w:rPr>
        <w:rFonts w:ascii="Courier New" w:hAnsi="Courier New" w:cs="Courier New" w:hint="default"/>
      </w:rPr>
    </w:lvl>
    <w:lvl w:ilvl="8" w:tplc="08090005" w:tentative="1">
      <w:start w:val="1"/>
      <w:numFmt w:val="bullet"/>
      <w:lvlText w:val=""/>
      <w:lvlJc w:val="left"/>
      <w:pPr>
        <w:ind w:left="6526" w:hanging="360"/>
      </w:pPr>
      <w:rPr>
        <w:rFonts w:ascii="Wingdings" w:hAnsi="Wingdings" w:hint="default"/>
      </w:rPr>
    </w:lvl>
  </w:abstractNum>
  <w:abstractNum w:abstractNumId="2" w15:restartNumberingAfterBreak="0">
    <w:nsid w:val="1B110034"/>
    <w:multiLevelType w:val="hybridMultilevel"/>
    <w:tmpl w:val="CE2C038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7F1B4B"/>
    <w:multiLevelType w:val="hybridMultilevel"/>
    <w:tmpl w:val="643A8B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D220ED9"/>
    <w:multiLevelType w:val="hybridMultilevel"/>
    <w:tmpl w:val="882A17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1DD0C36"/>
    <w:multiLevelType w:val="hybridMultilevel"/>
    <w:tmpl w:val="FAB0D6FE"/>
    <w:lvl w:ilvl="0" w:tplc="BFB65AC0">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5935EFA"/>
    <w:multiLevelType w:val="hybridMultilevel"/>
    <w:tmpl w:val="B7E2FEB8"/>
    <w:lvl w:ilvl="0" w:tplc="BD3ACEA8">
      <w:start w:val="1"/>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6B43B9D"/>
    <w:multiLevelType w:val="hybridMultilevel"/>
    <w:tmpl w:val="727807F0"/>
    <w:lvl w:ilvl="0" w:tplc="480A0C9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6E3167"/>
    <w:multiLevelType w:val="hybridMultilevel"/>
    <w:tmpl w:val="8A16F5A6"/>
    <w:lvl w:ilvl="0" w:tplc="3D7AE1F2">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8491E35"/>
    <w:multiLevelType w:val="hybridMultilevel"/>
    <w:tmpl w:val="252456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A1B082B"/>
    <w:multiLevelType w:val="hybridMultilevel"/>
    <w:tmpl w:val="1662085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6B9035FD"/>
    <w:multiLevelType w:val="hybridMultilevel"/>
    <w:tmpl w:val="CAC440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C4C756D"/>
    <w:multiLevelType w:val="hybridMultilevel"/>
    <w:tmpl w:val="4FDE91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1051EB3"/>
    <w:multiLevelType w:val="hybridMultilevel"/>
    <w:tmpl w:val="EA683D4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56C7035"/>
    <w:multiLevelType w:val="hybridMultilevel"/>
    <w:tmpl w:val="F67A2CD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5"/>
  </w:num>
  <w:num w:numId="3">
    <w:abstractNumId w:val="13"/>
  </w:num>
  <w:num w:numId="4">
    <w:abstractNumId w:val="4"/>
  </w:num>
  <w:num w:numId="5">
    <w:abstractNumId w:val="17"/>
  </w:num>
  <w:num w:numId="6">
    <w:abstractNumId w:val="11"/>
  </w:num>
  <w:num w:numId="7">
    <w:abstractNumId w:val="12"/>
  </w:num>
  <w:num w:numId="8">
    <w:abstractNumId w:val="12"/>
    <w:lvlOverride w:ilvl="0">
      <w:startOverride w:val="1"/>
    </w:lvlOverride>
  </w:num>
  <w:num w:numId="9">
    <w:abstractNumId w:val="12"/>
    <w:lvlOverride w:ilvl="0">
      <w:startOverride w:val="1"/>
    </w:lvlOverride>
  </w:num>
  <w:num w:numId="10">
    <w:abstractNumId w:val="12"/>
    <w:lvlOverride w:ilvl="0">
      <w:startOverride w:val="1"/>
    </w:lvlOverride>
  </w:num>
  <w:num w:numId="11">
    <w:abstractNumId w:val="11"/>
    <w:lvlOverride w:ilvl="0">
      <w:startOverride w:val="1"/>
    </w:lvlOverride>
  </w:num>
  <w:num w:numId="12">
    <w:abstractNumId w:val="12"/>
    <w:lvlOverride w:ilvl="0">
      <w:startOverride w:val="1"/>
    </w:lvlOverride>
  </w:num>
  <w:num w:numId="13">
    <w:abstractNumId w:val="11"/>
    <w:lvlOverride w:ilvl="0">
      <w:startOverride w:val="1"/>
    </w:lvlOverride>
  </w:num>
  <w:num w:numId="14">
    <w:abstractNumId w:val="12"/>
    <w:lvlOverride w:ilvl="0">
      <w:startOverride w:val="1"/>
    </w:lvlOverride>
  </w:num>
  <w:num w:numId="15">
    <w:abstractNumId w:val="22"/>
  </w:num>
  <w:num w:numId="16">
    <w:abstractNumId w:val="3"/>
  </w:num>
  <w:num w:numId="17">
    <w:abstractNumId w:val="16"/>
  </w:num>
  <w:num w:numId="18">
    <w:abstractNumId w:val="16"/>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8"/>
  </w:num>
  <w:num w:numId="22">
    <w:abstractNumId w:val="15"/>
  </w:num>
  <w:num w:numId="23">
    <w:abstractNumId w:val="6"/>
  </w:num>
  <w:num w:numId="24">
    <w:abstractNumId w:val="14"/>
  </w:num>
  <w:num w:numId="25">
    <w:abstractNumId w:val="19"/>
  </w:num>
  <w:num w:numId="26">
    <w:abstractNumId w:val="7"/>
  </w:num>
  <w:num w:numId="27">
    <w:abstractNumId w:val="1"/>
  </w:num>
  <w:num w:numId="28">
    <w:abstractNumId w:val="11"/>
    <w:lvlOverride w:ilvl="0">
      <w:startOverride w:val="1"/>
    </w:lvlOverride>
  </w:num>
  <w:num w:numId="29">
    <w:abstractNumId w:val="12"/>
    <w:lvlOverride w:ilvl="0">
      <w:startOverride w:val="1"/>
    </w:lvlOverride>
  </w:num>
  <w:num w:numId="30">
    <w:abstractNumId w:val="18"/>
  </w:num>
  <w:num w:numId="31">
    <w:abstractNumId w:val="20"/>
  </w:num>
  <w:num w:numId="32">
    <w:abstractNumId w:val="11"/>
    <w:lvlOverride w:ilvl="0">
      <w:startOverride w:val="1"/>
    </w:lvlOverride>
  </w:num>
  <w:num w:numId="33">
    <w:abstractNumId w:val="12"/>
    <w:lvlOverride w:ilvl="0">
      <w:startOverride w:val="1"/>
    </w:lvlOverride>
  </w:num>
  <w:num w:numId="34">
    <w:abstractNumId w:val="11"/>
    <w:lvlOverride w:ilvl="0">
      <w:startOverride w:val="1"/>
    </w:lvlOverride>
  </w:num>
  <w:num w:numId="35">
    <w:abstractNumId w:val="2"/>
  </w:num>
  <w:num w:numId="36">
    <w:abstractNumId w:val="21"/>
  </w:num>
  <w:num w:numId="37">
    <w:abstractNumId w:val="10"/>
  </w:num>
  <w:num w:numId="38">
    <w:abstractNumId w:val="11"/>
  </w:num>
  <w:num w:numId="39">
    <w:abstractNumId w:val="11"/>
    <w:lvlOverride w:ilvl="0">
      <w:startOverride w:val="3"/>
    </w:lvlOverride>
  </w:num>
  <w:num w:numId="40">
    <w:abstractNumId w:val="1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oofState w:spelling="clean" w:grammar="clean"/>
  <w:trackRevisions/>
  <w:defaultTabStop w:val="720"/>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2C79"/>
    <w:rsid w:val="0000738D"/>
    <w:rsid w:val="00011AE0"/>
    <w:rsid w:val="00015AC4"/>
    <w:rsid w:val="00020D8C"/>
    <w:rsid w:val="00022B90"/>
    <w:rsid w:val="0003212C"/>
    <w:rsid w:val="00033727"/>
    <w:rsid w:val="00055A12"/>
    <w:rsid w:val="000640F6"/>
    <w:rsid w:val="00065BE1"/>
    <w:rsid w:val="0008612A"/>
    <w:rsid w:val="00087E19"/>
    <w:rsid w:val="00090479"/>
    <w:rsid w:val="00094C80"/>
    <w:rsid w:val="00096C49"/>
    <w:rsid w:val="00097BB2"/>
    <w:rsid w:val="000B0056"/>
    <w:rsid w:val="000B08AC"/>
    <w:rsid w:val="000B22B0"/>
    <w:rsid w:val="000B2C39"/>
    <w:rsid w:val="000C0930"/>
    <w:rsid w:val="000D0EBA"/>
    <w:rsid w:val="000D1B4A"/>
    <w:rsid w:val="000F30D7"/>
    <w:rsid w:val="000F48CE"/>
    <w:rsid w:val="000F7351"/>
    <w:rsid w:val="0011550A"/>
    <w:rsid w:val="00120DDE"/>
    <w:rsid w:val="00127204"/>
    <w:rsid w:val="001307F9"/>
    <w:rsid w:val="00153295"/>
    <w:rsid w:val="001745F8"/>
    <w:rsid w:val="001750CF"/>
    <w:rsid w:val="00176671"/>
    <w:rsid w:val="001838CF"/>
    <w:rsid w:val="00192C84"/>
    <w:rsid w:val="001A1F88"/>
    <w:rsid w:val="001A7D5E"/>
    <w:rsid w:val="001B45CF"/>
    <w:rsid w:val="001B62A9"/>
    <w:rsid w:val="001B6C51"/>
    <w:rsid w:val="001B7BAF"/>
    <w:rsid w:val="001C2F6D"/>
    <w:rsid w:val="001C5F34"/>
    <w:rsid w:val="001D0535"/>
    <w:rsid w:val="001D19CF"/>
    <w:rsid w:val="001D3074"/>
    <w:rsid w:val="001E2239"/>
    <w:rsid w:val="001E30F6"/>
    <w:rsid w:val="001E5B65"/>
    <w:rsid w:val="001F4D06"/>
    <w:rsid w:val="001F4F60"/>
    <w:rsid w:val="00213886"/>
    <w:rsid w:val="00235F5C"/>
    <w:rsid w:val="00236D67"/>
    <w:rsid w:val="00237EA5"/>
    <w:rsid w:val="00251723"/>
    <w:rsid w:val="00262F6F"/>
    <w:rsid w:val="00264B14"/>
    <w:rsid w:val="00267C2C"/>
    <w:rsid w:val="002705C3"/>
    <w:rsid w:val="00281322"/>
    <w:rsid w:val="00286041"/>
    <w:rsid w:val="0028759A"/>
    <w:rsid w:val="002915F6"/>
    <w:rsid w:val="00292FBD"/>
    <w:rsid w:val="002A68E2"/>
    <w:rsid w:val="002B4922"/>
    <w:rsid w:val="002B4FC6"/>
    <w:rsid w:val="002C2D19"/>
    <w:rsid w:val="002C3C45"/>
    <w:rsid w:val="002C5BDA"/>
    <w:rsid w:val="002D10FA"/>
    <w:rsid w:val="002D4C55"/>
    <w:rsid w:val="002F0793"/>
    <w:rsid w:val="003038CC"/>
    <w:rsid w:val="00311AFA"/>
    <w:rsid w:val="00330A6E"/>
    <w:rsid w:val="00337D95"/>
    <w:rsid w:val="00352D00"/>
    <w:rsid w:val="00363CF1"/>
    <w:rsid w:val="003651FB"/>
    <w:rsid w:val="003766C2"/>
    <w:rsid w:val="0038023A"/>
    <w:rsid w:val="003863D2"/>
    <w:rsid w:val="00386A3E"/>
    <w:rsid w:val="003A7DA9"/>
    <w:rsid w:val="003B23D3"/>
    <w:rsid w:val="003B38B3"/>
    <w:rsid w:val="003B659E"/>
    <w:rsid w:val="003B7765"/>
    <w:rsid w:val="003C3BF6"/>
    <w:rsid w:val="003E074F"/>
    <w:rsid w:val="003E5277"/>
    <w:rsid w:val="003F5DC6"/>
    <w:rsid w:val="0040178E"/>
    <w:rsid w:val="00403627"/>
    <w:rsid w:val="004119B6"/>
    <w:rsid w:val="00417AA0"/>
    <w:rsid w:val="004228D2"/>
    <w:rsid w:val="004260FD"/>
    <w:rsid w:val="0043750A"/>
    <w:rsid w:val="00444578"/>
    <w:rsid w:val="00455B32"/>
    <w:rsid w:val="00461F3E"/>
    <w:rsid w:val="00466F0F"/>
    <w:rsid w:val="00470906"/>
    <w:rsid w:val="00480F5B"/>
    <w:rsid w:val="0048217D"/>
    <w:rsid w:val="00485E47"/>
    <w:rsid w:val="00486C26"/>
    <w:rsid w:val="00487123"/>
    <w:rsid w:val="004A4402"/>
    <w:rsid w:val="004B0A2B"/>
    <w:rsid w:val="004B7B4A"/>
    <w:rsid w:val="004C4509"/>
    <w:rsid w:val="004E5E66"/>
    <w:rsid w:val="00501F43"/>
    <w:rsid w:val="00503B4D"/>
    <w:rsid w:val="00504EE9"/>
    <w:rsid w:val="0050533C"/>
    <w:rsid w:val="0053631F"/>
    <w:rsid w:val="00540939"/>
    <w:rsid w:val="0054442C"/>
    <w:rsid w:val="00550285"/>
    <w:rsid w:val="00551536"/>
    <w:rsid w:val="005638B5"/>
    <w:rsid w:val="0056664C"/>
    <w:rsid w:val="005758B2"/>
    <w:rsid w:val="005760E3"/>
    <w:rsid w:val="005836F8"/>
    <w:rsid w:val="005918FA"/>
    <w:rsid w:val="00594352"/>
    <w:rsid w:val="00594AEE"/>
    <w:rsid w:val="005962F6"/>
    <w:rsid w:val="005B4929"/>
    <w:rsid w:val="005B6427"/>
    <w:rsid w:val="005E3125"/>
    <w:rsid w:val="005E4AA8"/>
    <w:rsid w:val="005E61A8"/>
    <w:rsid w:val="005F4CE9"/>
    <w:rsid w:val="005F6419"/>
    <w:rsid w:val="00603AA2"/>
    <w:rsid w:val="00611B5A"/>
    <w:rsid w:val="00617400"/>
    <w:rsid w:val="00621B36"/>
    <w:rsid w:val="0062236A"/>
    <w:rsid w:val="00631D98"/>
    <w:rsid w:val="006410FC"/>
    <w:rsid w:val="00646538"/>
    <w:rsid w:val="006468FD"/>
    <w:rsid w:val="0065373E"/>
    <w:rsid w:val="00664950"/>
    <w:rsid w:val="00676794"/>
    <w:rsid w:val="00683220"/>
    <w:rsid w:val="00683C82"/>
    <w:rsid w:val="00685FCC"/>
    <w:rsid w:val="00687115"/>
    <w:rsid w:val="00687FA0"/>
    <w:rsid w:val="006A5270"/>
    <w:rsid w:val="006B1931"/>
    <w:rsid w:val="006B3F27"/>
    <w:rsid w:val="006B4B98"/>
    <w:rsid w:val="006B7010"/>
    <w:rsid w:val="006C4CCE"/>
    <w:rsid w:val="006E0BC4"/>
    <w:rsid w:val="006E17D2"/>
    <w:rsid w:val="006F7640"/>
    <w:rsid w:val="00701493"/>
    <w:rsid w:val="007014D1"/>
    <w:rsid w:val="00707FE3"/>
    <w:rsid w:val="007145FF"/>
    <w:rsid w:val="0071581B"/>
    <w:rsid w:val="00725B99"/>
    <w:rsid w:val="00741F3F"/>
    <w:rsid w:val="00751515"/>
    <w:rsid w:val="007565EE"/>
    <w:rsid w:val="00757079"/>
    <w:rsid w:val="00776266"/>
    <w:rsid w:val="00785232"/>
    <w:rsid w:val="00785E4C"/>
    <w:rsid w:val="007C00C6"/>
    <w:rsid w:val="007C3ED0"/>
    <w:rsid w:val="007C648C"/>
    <w:rsid w:val="007D1BC3"/>
    <w:rsid w:val="007D3CA6"/>
    <w:rsid w:val="007D76F1"/>
    <w:rsid w:val="007E1D19"/>
    <w:rsid w:val="007F2400"/>
    <w:rsid w:val="007F3570"/>
    <w:rsid w:val="00806A76"/>
    <w:rsid w:val="00811C9D"/>
    <w:rsid w:val="00812AC5"/>
    <w:rsid w:val="00814365"/>
    <w:rsid w:val="00816C80"/>
    <w:rsid w:val="00841BCD"/>
    <w:rsid w:val="00842432"/>
    <w:rsid w:val="00852BA8"/>
    <w:rsid w:val="00853CC3"/>
    <w:rsid w:val="00865C01"/>
    <w:rsid w:val="008748B6"/>
    <w:rsid w:val="00880763"/>
    <w:rsid w:val="008826C1"/>
    <w:rsid w:val="0089664A"/>
    <w:rsid w:val="00896C31"/>
    <w:rsid w:val="008A48A6"/>
    <w:rsid w:val="008C040E"/>
    <w:rsid w:val="008D185B"/>
    <w:rsid w:val="008D7793"/>
    <w:rsid w:val="008E088A"/>
    <w:rsid w:val="008E1085"/>
    <w:rsid w:val="008E190B"/>
    <w:rsid w:val="008E3082"/>
    <w:rsid w:val="008E529A"/>
    <w:rsid w:val="008F3533"/>
    <w:rsid w:val="008F75DD"/>
    <w:rsid w:val="009042BD"/>
    <w:rsid w:val="009057DD"/>
    <w:rsid w:val="0090657F"/>
    <w:rsid w:val="00914C52"/>
    <w:rsid w:val="009215B3"/>
    <w:rsid w:val="00952305"/>
    <w:rsid w:val="0097348A"/>
    <w:rsid w:val="0097512D"/>
    <w:rsid w:val="00975C67"/>
    <w:rsid w:val="00977E1D"/>
    <w:rsid w:val="00982BFE"/>
    <w:rsid w:val="00992527"/>
    <w:rsid w:val="00997B0C"/>
    <w:rsid w:val="009A554D"/>
    <w:rsid w:val="009B6165"/>
    <w:rsid w:val="009E2691"/>
    <w:rsid w:val="00A07B76"/>
    <w:rsid w:val="00A07DCC"/>
    <w:rsid w:val="00A169E6"/>
    <w:rsid w:val="00A20F38"/>
    <w:rsid w:val="00A22B78"/>
    <w:rsid w:val="00A25AE5"/>
    <w:rsid w:val="00A2649D"/>
    <w:rsid w:val="00A37002"/>
    <w:rsid w:val="00A40B75"/>
    <w:rsid w:val="00A42F36"/>
    <w:rsid w:val="00A44B2C"/>
    <w:rsid w:val="00A47C45"/>
    <w:rsid w:val="00A528C3"/>
    <w:rsid w:val="00A6176B"/>
    <w:rsid w:val="00A7088C"/>
    <w:rsid w:val="00A726AC"/>
    <w:rsid w:val="00A74C90"/>
    <w:rsid w:val="00A76C55"/>
    <w:rsid w:val="00AA1B0E"/>
    <w:rsid w:val="00AB4F16"/>
    <w:rsid w:val="00AB5A8C"/>
    <w:rsid w:val="00AC226C"/>
    <w:rsid w:val="00AC54FD"/>
    <w:rsid w:val="00AC5CA7"/>
    <w:rsid w:val="00AD3E14"/>
    <w:rsid w:val="00AD7FDC"/>
    <w:rsid w:val="00AE0B09"/>
    <w:rsid w:val="00AE56B1"/>
    <w:rsid w:val="00AF0A7C"/>
    <w:rsid w:val="00AF16F2"/>
    <w:rsid w:val="00B138E8"/>
    <w:rsid w:val="00B26465"/>
    <w:rsid w:val="00B46406"/>
    <w:rsid w:val="00B62318"/>
    <w:rsid w:val="00B637F4"/>
    <w:rsid w:val="00B65A37"/>
    <w:rsid w:val="00B73862"/>
    <w:rsid w:val="00B756E4"/>
    <w:rsid w:val="00B83D73"/>
    <w:rsid w:val="00B97036"/>
    <w:rsid w:val="00B97B42"/>
    <w:rsid w:val="00BA1787"/>
    <w:rsid w:val="00BA3B48"/>
    <w:rsid w:val="00BA6900"/>
    <w:rsid w:val="00BA6E48"/>
    <w:rsid w:val="00BA724E"/>
    <w:rsid w:val="00BB1E5B"/>
    <w:rsid w:val="00BB5761"/>
    <w:rsid w:val="00BC0C1E"/>
    <w:rsid w:val="00BC4467"/>
    <w:rsid w:val="00BE0491"/>
    <w:rsid w:val="00BF102D"/>
    <w:rsid w:val="00BF2218"/>
    <w:rsid w:val="00BF43D1"/>
    <w:rsid w:val="00BF6465"/>
    <w:rsid w:val="00C005D2"/>
    <w:rsid w:val="00C01844"/>
    <w:rsid w:val="00C067FB"/>
    <w:rsid w:val="00C0716F"/>
    <w:rsid w:val="00C146A4"/>
    <w:rsid w:val="00C34FAF"/>
    <w:rsid w:val="00C35CE6"/>
    <w:rsid w:val="00C476E4"/>
    <w:rsid w:val="00C532E1"/>
    <w:rsid w:val="00C644B5"/>
    <w:rsid w:val="00C82960"/>
    <w:rsid w:val="00C84840"/>
    <w:rsid w:val="00C85369"/>
    <w:rsid w:val="00CA2413"/>
    <w:rsid w:val="00CA6BF0"/>
    <w:rsid w:val="00CA6E90"/>
    <w:rsid w:val="00CB00D6"/>
    <w:rsid w:val="00CB19AF"/>
    <w:rsid w:val="00CD7492"/>
    <w:rsid w:val="00CE3A6B"/>
    <w:rsid w:val="00D00211"/>
    <w:rsid w:val="00D03339"/>
    <w:rsid w:val="00D06309"/>
    <w:rsid w:val="00D12050"/>
    <w:rsid w:val="00D14866"/>
    <w:rsid w:val="00D2599F"/>
    <w:rsid w:val="00D26112"/>
    <w:rsid w:val="00D27872"/>
    <w:rsid w:val="00D317F0"/>
    <w:rsid w:val="00D351EA"/>
    <w:rsid w:val="00D43403"/>
    <w:rsid w:val="00D62563"/>
    <w:rsid w:val="00D62E71"/>
    <w:rsid w:val="00D65C25"/>
    <w:rsid w:val="00D72236"/>
    <w:rsid w:val="00D740CA"/>
    <w:rsid w:val="00D83180"/>
    <w:rsid w:val="00D85728"/>
    <w:rsid w:val="00DA2EF9"/>
    <w:rsid w:val="00DC2A3B"/>
    <w:rsid w:val="00DD0C0E"/>
    <w:rsid w:val="00DD3570"/>
    <w:rsid w:val="00DD555A"/>
    <w:rsid w:val="00DE0BDD"/>
    <w:rsid w:val="00DE1F54"/>
    <w:rsid w:val="00DE2019"/>
    <w:rsid w:val="00DE6B94"/>
    <w:rsid w:val="00DF2997"/>
    <w:rsid w:val="00E24356"/>
    <w:rsid w:val="00E45B1D"/>
    <w:rsid w:val="00E6261B"/>
    <w:rsid w:val="00E65192"/>
    <w:rsid w:val="00E65223"/>
    <w:rsid w:val="00E7136E"/>
    <w:rsid w:val="00E75997"/>
    <w:rsid w:val="00E83D07"/>
    <w:rsid w:val="00E8572D"/>
    <w:rsid w:val="00E85A7E"/>
    <w:rsid w:val="00E86975"/>
    <w:rsid w:val="00EC7BC3"/>
    <w:rsid w:val="00ED13D4"/>
    <w:rsid w:val="00ED7600"/>
    <w:rsid w:val="00EE2CD6"/>
    <w:rsid w:val="00EE3C50"/>
    <w:rsid w:val="00EE3D74"/>
    <w:rsid w:val="00EE3DF2"/>
    <w:rsid w:val="00EE66EE"/>
    <w:rsid w:val="00EF0F5A"/>
    <w:rsid w:val="00EF2A70"/>
    <w:rsid w:val="00EF51DC"/>
    <w:rsid w:val="00EF7841"/>
    <w:rsid w:val="00F053CC"/>
    <w:rsid w:val="00F1362C"/>
    <w:rsid w:val="00F25B3F"/>
    <w:rsid w:val="00F267D9"/>
    <w:rsid w:val="00F57386"/>
    <w:rsid w:val="00F824F5"/>
    <w:rsid w:val="00F8406B"/>
    <w:rsid w:val="00F91DBE"/>
    <w:rsid w:val="00FB5A6C"/>
    <w:rsid w:val="00FB7279"/>
    <w:rsid w:val="00FC29B9"/>
    <w:rsid w:val="00FC491F"/>
    <w:rsid w:val="00FC6FD3"/>
    <w:rsid w:val="00FD6F6C"/>
    <w:rsid w:val="00FE527B"/>
    <w:rsid w:val="00FF6A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1389C8F8"/>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8"/>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rsid w:val="00F25B3F"/>
    <w:rPr>
      <w:sz w:val="16"/>
      <w:szCs w:val="16"/>
    </w:rPr>
  </w:style>
  <w:style w:type="paragraph" w:styleId="CommentText">
    <w:name w:val="annotation text"/>
    <w:basedOn w:val="Normal"/>
    <w:link w:val="CommentTextChar"/>
    <w:rsid w:val="00F25B3F"/>
    <w:pPr>
      <w:spacing w:after="180" w:line="240" w:lineRule="auto"/>
    </w:pPr>
    <w:rPr>
      <w:rFonts w:eastAsia="Times New Roman" w:cs="Times New Roman"/>
      <w:szCs w:val="20"/>
      <w:lang w:val="en-GB"/>
    </w:rPr>
  </w:style>
  <w:style w:type="character" w:customStyle="1" w:styleId="CommentTextChar">
    <w:name w:val="Comment Text Char"/>
    <w:basedOn w:val="DefaultParagraphFont"/>
    <w:link w:val="CommentText"/>
    <w:rsid w:val="00F25B3F"/>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F25B3F"/>
    <w:pPr>
      <w:spacing w:after="160"/>
    </w:pPr>
    <w:rPr>
      <w:rFonts w:eastAsiaTheme="minorHAnsi" w:cstheme="minorBidi"/>
      <w:b/>
      <w:bCs/>
      <w:lang w:val="en-US"/>
    </w:rPr>
  </w:style>
  <w:style w:type="character" w:customStyle="1" w:styleId="CommentSubjectChar">
    <w:name w:val="Comment Subject Char"/>
    <w:basedOn w:val="CommentTextChar"/>
    <w:link w:val="CommentSubject"/>
    <w:uiPriority w:val="99"/>
    <w:semiHidden/>
    <w:rsid w:val="00F25B3F"/>
    <w:rPr>
      <w:rFonts w:ascii="Times New Roman" w:eastAsia="Times New Roman" w:hAnsi="Times New Roman" w:cs="Times New Roman"/>
      <w:b/>
      <w:bCs/>
      <w:sz w:val="20"/>
      <w:szCs w:val="20"/>
      <w:lang w:val="en-GB"/>
    </w:rPr>
  </w:style>
  <w:style w:type="paragraph" w:styleId="NormalWeb">
    <w:name w:val="Normal (Web)"/>
    <w:basedOn w:val="Normal"/>
    <w:uiPriority w:val="99"/>
    <w:semiHidden/>
    <w:unhideWhenUsed/>
    <w:rsid w:val="0065373E"/>
    <w:pPr>
      <w:spacing w:before="100" w:beforeAutospacing="1" w:after="100" w:afterAutospacing="1" w:line="240" w:lineRule="auto"/>
    </w:pPr>
    <w:rPr>
      <w:rFonts w:eastAsia="Times New Roman" w:cs="Times New Roman"/>
      <w:sz w:val="24"/>
      <w:szCs w:val="24"/>
      <w:lang w:val="en-GB" w:eastAsia="en-GB"/>
    </w:rPr>
  </w:style>
  <w:style w:type="character" w:styleId="PlaceholderText">
    <w:name w:val="Placeholder Text"/>
    <w:basedOn w:val="DefaultParagraphFont"/>
    <w:uiPriority w:val="99"/>
    <w:semiHidden/>
    <w:rsid w:val="00055A12"/>
    <w:rPr>
      <w:color w:val="808080"/>
    </w:rPr>
  </w:style>
  <w:style w:type="paragraph" w:styleId="Revision">
    <w:name w:val="Revision"/>
    <w:hidden/>
    <w:uiPriority w:val="99"/>
    <w:semiHidden/>
    <w:rsid w:val="008E529A"/>
    <w:pPr>
      <w:spacing w:after="0" w:line="240" w:lineRule="auto"/>
    </w:pPr>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555214">
      <w:bodyDiv w:val="1"/>
      <w:marLeft w:val="0"/>
      <w:marRight w:val="0"/>
      <w:marTop w:val="0"/>
      <w:marBottom w:val="0"/>
      <w:divBdr>
        <w:top w:val="none" w:sz="0" w:space="0" w:color="auto"/>
        <w:left w:val="none" w:sz="0" w:space="0" w:color="auto"/>
        <w:bottom w:val="none" w:sz="0" w:space="0" w:color="auto"/>
        <w:right w:val="none" w:sz="0" w:space="0" w:color="auto"/>
      </w:divBdr>
    </w:div>
    <w:div w:id="1108696458">
      <w:bodyDiv w:val="1"/>
      <w:marLeft w:val="0"/>
      <w:marRight w:val="0"/>
      <w:marTop w:val="0"/>
      <w:marBottom w:val="0"/>
      <w:divBdr>
        <w:top w:val="none" w:sz="0" w:space="0" w:color="auto"/>
        <w:left w:val="none" w:sz="0" w:space="0" w:color="auto"/>
        <w:bottom w:val="none" w:sz="0" w:space="0" w:color="auto"/>
        <w:right w:val="none" w:sz="0" w:space="0" w:color="auto"/>
      </w:divBdr>
    </w:div>
    <w:div w:id="2096779871">
      <w:bodyDiv w:val="1"/>
      <w:marLeft w:val="0"/>
      <w:marRight w:val="0"/>
      <w:marTop w:val="0"/>
      <w:marBottom w:val="0"/>
      <w:divBdr>
        <w:top w:val="none" w:sz="0" w:space="0" w:color="auto"/>
        <w:left w:val="none" w:sz="0" w:space="0" w:color="auto"/>
        <w:bottom w:val="none" w:sz="0" w:space="0" w:color="auto"/>
        <w:right w:val="none" w:sz="0" w:space="0" w:color="auto"/>
      </w:divBdr>
      <w:divsChild>
        <w:div w:id="1923251135">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4.png"/><Relationship Id="rId26" Type="http://schemas.openxmlformats.org/officeDocument/2006/relationships/image" Target="media/image12.png"/><Relationship Id="rId3" Type="http://schemas.openxmlformats.org/officeDocument/2006/relationships/customXml" Target="../customXml/item3.xml"/><Relationship Id="rId21" Type="http://schemas.openxmlformats.org/officeDocument/2006/relationships/image" Target="media/image7.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2.bin"/><Relationship Id="rId25" Type="http://schemas.openxmlformats.org/officeDocument/2006/relationships/image" Target="media/image11.png"/><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0.png"/><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image" Target="media/image9.png"/><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image" Target="media/image8.pn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2" ma:contentTypeDescription="Create a new document." ma:contentTypeScope="" ma:versionID="6697ace35d9b6a32d6c289029e03c9ca">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cda838981e5e625c4feb6c6d3a884a45"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AutoTags" minOccurs="0"/>
                <xsd:element ref="ns4:MediaServiceOCR" minOccurs="0"/>
                <xsd:element ref="ns5:SharedWithUsers" minOccurs="0"/>
                <xsd:element ref="ns5:SharedWithDetails" minOccurs="0"/>
                <xsd:element ref="ns5:SharingHintHash" minOccurs="0"/>
                <xsd:element ref="ns4:MediaServiceMetadata"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Metadata" ma:index="18" nillable="true" ma:displayName="MediaServiceMetadata" ma:description="" ma:hidden="true" ma:internalName="MediaService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element name="SharingHintHash" ma:index="17"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35B718-AA7A-4C03-9F09-81953B919215}">
  <ds:schemaRefs>
    <ds:schemaRef ds:uri="http://schemas.microsoft.com/sharepoint/events"/>
  </ds:schemaRefs>
</ds:datastoreItem>
</file>

<file path=customXml/itemProps2.xml><?xml version="1.0" encoding="utf-8"?>
<ds:datastoreItem xmlns:ds="http://schemas.openxmlformats.org/officeDocument/2006/customXml" ds:itemID="{88108C8C-9F6B-4094-95BA-F909A5B76DBB}">
  <ds:schemaRefs>
    <ds:schemaRef ds:uri="http://schemas.microsoft.com/sharepoint/v3/contenttype/forms"/>
  </ds:schemaRefs>
</ds:datastoreItem>
</file>

<file path=customXml/itemProps3.xml><?xml version="1.0" encoding="utf-8"?>
<ds:datastoreItem xmlns:ds="http://schemas.openxmlformats.org/officeDocument/2006/customXml" ds:itemID="{5C3B64C2-2EC5-42BA-8FED-E4F12E5C1615}">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55ae6c15-9962-46ae-a768-8deca3649a65"/>
    <ds:schemaRef ds:uri="http://schemas.microsoft.com/office/infopath/2007/PartnerControls"/>
    <ds:schemaRef ds:uri="28d22441-8343-43f8-ac6d-b59b0fa8fca6"/>
    <ds:schemaRef ds:uri="http://www.w3.org/XML/1998/namespace"/>
    <ds:schemaRef ds:uri="http://purl.org/dc/dcmitype/"/>
  </ds:schemaRefs>
</ds:datastoreItem>
</file>

<file path=customXml/itemProps4.xml><?xml version="1.0" encoding="utf-8"?>
<ds:datastoreItem xmlns:ds="http://schemas.openxmlformats.org/officeDocument/2006/customXml" ds:itemID="{DD3DE247-3893-47B3-8FF5-AB00098F7C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E7FE5B4-A499-4152-93D7-21EC2DD5822A}">
  <ds:schemaRefs>
    <ds:schemaRef ds:uri="Microsoft.SharePoint.Taxonomy.ContentTypeSync"/>
  </ds:schemaRefs>
</ds:datastoreItem>
</file>

<file path=customXml/itemProps6.xml><?xml version="1.0" encoding="utf-8"?>
<ds:datastoreItem xmlns:ds="http://schemas.openxmlformats.org/officeDocument/2006/customXml" ds:itemID="{F6D8B11F-1BE9-4BA8-9559-5583BC4D7C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3723</Words>
  <Characters>21227</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Networks Oy</cp:lastModifiedBy>
  <cp:revision>2</cp:revision>
  <dcterms:created xsi:type="dcterms:W3CDTF">2020-02-14T20:58:00Z</dcterms:created>
  <dcterms:modified xsi:type="dcterms:W3CDTF">2020-02-14T20:58:00Z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y fmtid="{D5CDD505-2E9C-101B-9397-08002B2CF9AE}" pid="3" name="_NewReviewCycle">
    <vt:lpwstr/>
  </property>
</Properties>
</file>