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7B572562"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w:t>
      </w:r>
      <w:r w:rsidR="00E11357">
        <w:rPr>
          <w:b/>
          <w:noProof/>
          <w:sz w:val="24"/>
        </w:rPr>
        <w:t>4-e</w:t>
      </w:r>
      <w:r>
        <w:rPr>
          <w:b/>
          <w:i/>
          <w:noProof/>
          <w:sz w:val="28"/>
        </w:rPr>
        <w:tab/>
      </w:r>
      <w:r w:rsidR="00E11357">
        <w:rPr>
          <w:b/>
          <w:i/>
          <w:noProof/>
          <w:sz w:val="28"/>
        </w:rPr>
        <w:t>R4-200</w:t>
      </w:r>
      <w:r w:rsidR="00B46D17">
        <w:rPr>
          <w:b/>
          <w:i/>
          <w:noProof/>
          <w:sz w:val="28"/>
        </w:rPr>
        <w:t>1006</w:t>
      </w:r>
    </w:p>
    <w:p w14:paraId="37C85846" w14:textId="712BB983" w:rsidR="001E41F3" w:rsidRDefault="009E1E4B"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24</w:t>
      </w:r>
      <w:r w:rsidR="00FB395E">
        <w:rPr>
          <w:b/>
          <w:noProof/>
          <w:sz w:val="24"/>
        </w:rPr>
        <w:t xml:space="preserve"> </w:t>
      </w:r>
      <w:r w:rsidR="00E11357">
        <w:rPr>
          <w:b/>
          <w:noProof/>
          <w:sz w:val="24"/>
        </w:rPr>
        <w:t>February</w:t>
      </w:r>
      <w:r w:rsidR="00E23985">
        <w:rPr>
          <w:b/>
          <w:noProof/>
          <w:sz w:val="24"/>
        </w:rPr>
        <w:t xml:space="preserve"> </w:t>
      </w:r>
      <w:r w:rsidR="00547111">
        <w:rPr>
          <w:b/>
          <w:noProof/>
          <w:sz w:val="24"/>
        </w:rPr>
        <w:t xml:space="preserve">- </w:t>
      </w:r>
      <w:r w:rsidR="00E11357">
        <w:rPr>
          <w:b/>
          <w:noProof/>
          <w:sz w:val="24"/>
        </w:rPr>
        <w:t>6</w:t>
      </w:r>
      <w:r w:rsidR="00E23985">
        <w:rPr>
          <w:b/>
          <w:noProof/>
          <w:sz w:val="24"/>
        </w:rPr>
        <w:t xml:space="preserve"> </w:t>
      </w:r>
      <w:r w:rsidR="00E11357">
        <w:rPr>
          <w:b/>
          <w:noProof/>
          <w:sz w:val="24"/>
        </w:rPr>
        <w:t>March</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AD23D61" w:rsidR="001E41F3" w:rsidRPr="00410371" w:rsidRDefault="00AA5E50" w:rsidP="000B54BA">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0B54BA">
              <w:rPr>
                <w:sz w:val="28"/>
                <w:lang w:eastAsia="ja-JP"/>
              </w:rPr>
              <w:t>104</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25831301" w:rsidR="001E41F3" w:rsidRPr="00410371" w:rsidRDefault="00B46D17" w:rsidP="00547111">
            <w:pPr>
              <w:pStyle w:val="CRCoverPage"/>
              <w:spacing w:after="0"/>
              <w:rPr>
                <w:noProof/>
              </w:rPr>
            </w:pPr>
            <w:r>
              <w:rPr>
                <w:noProof/>
                <w:sz w:val="28"/>
              </w:rPr>
              <w:t>0142</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1C5F93D2" w:rsidR="001E41F3" w:rsidRPr="00B07F2A" w:rsidRDefault="00F374EB" w:rsidP="00DA6DB2">
            <w:pPr>
              <w:pStyle w:val="CRCoverPage"/>
              <w:spacing w:after="0"/>
              <w:jc w:val="center"/>
              <w:rPr>
                <w:noProof/>
                <w:sz w:val="28"/>
                <w:szCs w:val="28"/>
              </w:rPr>
            </w:pPr>
            <w:r>
              <w:rPr>
                <w:sz w:val="28"/>
                <w:szCs w:val="28"/>
              </w:rPr>
              <w:t>16.2</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0423DB72" w:rsidR="00C77496" w:rsidRDefault="00E11357" w:rsidP="000B54BA">
            <w:pPr>
              <w:pStyle w:val="CRCoverPage"/>
              <w:spacing w:after="0"/>
              <w:ind w:firstLineChars="50" w:firstLine="100"/>
              <w:rPr>
                <w:noProof/>
              </w:rPr>
            </w:pPr>
            <w:r>
              <w:t>CR to TS 38.</w:t>
            </w:r>
            <w:r w:rsidR="000B54BA">
              <w:t>104</w:t>
            </w:r>
            <w:r>
              <w:t xml:space="preserve">: </w:t>
            </w:r>
            <w:r w:rsidR="000B54BA">
              <w:rPr>
                <w:rFonts w:cs="Arial"/>
                <w:bCs/>
              </w:rPr>
              <w:t>Regional requirements</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EB91225" w:rsidR="001E41F3" w:rsidRDefault="00DA6DB2">
            <w:pPr>
              <w:pStyle w:val="CRCoverPage"/>
              <w:spacing w:after="0"/>
              <w:ind w:left="100"/>
              <w:rPr>
                <w:noProof/>
              </w:rPr>
            </w:pPr>
            <w:r>
              <w:rPr>
                <w:rFonts w:cs="Arial"/>
                <w:sz w:val="21"/>
                <w:szCs w:val="21"/>
                <w:lang w:eastAsia="ja-JP"/>
              </w:rPr>
              <w:t>NR_newRAT-Core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51A76F1" w:rsidR="001E41F3" w:rsidRDefault="00E11357" w:rsidP="00DD6B17">
            <w:pPr>
              <w:pStyle w:val="CRCoverPage"/>
              <w:spacing w:after="0"/>
              <w:ind w:left="100"/>
              <w:rPr>
                <w:noProof/>
              </w:rPr>
            </w:pPr>
            <w:r>
              <w:t>2020-02</w:t>
            </w:r>
            <w:r w:rsidR="00034236">
              <w:t>-</w:t>
            </w:r>
            <w:r>
              <w:t>1</w:t>
            </w:r>
            <w:r w:rsidR="003F6927">
              <w:t>4</w:t>
            </w:r>
          </w:p>
        </w:tc>
        <w:bookmarkStart w:id="1" w:name="_GoBack"/>
        <w:bookmarkEnd w:id="1"/>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2A22F961" w:rsidR="001E41F3" w:rsidRPr="000117F8" w:rsidRDefault="00F374EB" w:rsidP="00D24991">
            <w:pPr>
              <w:pStyle w:val="CRCoverPage"/>
              <w:spacing w:after="0"/>
              <w:ind w:left="100" w:right="-609"/>
              <w:rPr>
                <w:b/>
                <w:noProof/>
              </w:rPr>
            </w:pPr>
            <w:r>
              <w:rPr>
                <w:b/>
              </w:rPr>
              <w:t>A</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44F91A74" w:rsidR="001E41F3" w:rsidRDefault="00961664" w:rsidP="00961664">
            <w:pPr>
              <w:pStyle w:val="CRCoverPage"/>
              <w:spacing w:after="0"/>
              <w:rPr>
                <w:noProof/>
              </w:rPr>
            </w:pPr>
            <w:r>
              <w:t>Rel-1</w:t>
            </w:r>
            <w:r w:rsidR="00F374EB">
              <w:t>6</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40CD03BC" w:rsidR="00E11357" w:rsidRPr="00E11357" w:rsidRDefault="000B54BA" w:rsidP="000B54BA">
            <w:pPr>
              <w:pStyle w:val="CRCoverPage"/>
              <w:spacing w:after="0"/>
              <w:ind w:left="100"/>
              <w:rPr>
                <w:noProof/>
              </w:rPr>
            </w:pPr>
            <w:r>
              <w:rPr>
                <w:noProof/>
                <w:lang w:eastAsia="ja-JP"/>
              </w:rPr>
              <w:t xml:space="preserve">In the previous meeting, OTA receiver spurious emissions requirements for BS type 2-O was modified. It was stated that additional limits may apply regionally. However, it is not listed in the regional requirements table. </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4A47A032" w:rsidR="00E11357" w:rsidRPr="00AA5E50" w:rsidRDefault="009E1E4B" w:rsidP="00DB3A52">
            <w:pPr>
              <w:pStyle w:val="CRCoverPage"/>
              <w:spacing w:after="0"/>
              <w:ind w:left="100"/>
              <w:rPr>
                <w:noProof/>
                <w:color w:val="000000" w:themeColor="text1"/>
                <w:lang w:eastAsia="ja-JP"/>
              </w:rPr>
            </w:pPr>
            <w:r>
              <w:rPr>
                <w:noProof/>
                <w:color w:val="000000" w:themeColor="text1"/>
                <w:lang w:eastAsia="ja-JP"/>
              </w:rPr>
              <w:t>Add</w:t>
            </w:r>
            <w:r w:rsidR="000B54BA">
              <w:rPr>
                <w:rFonts w:hint="eastAsia"/>
                <w:noProof/>
                <w:color w:val="000000" w:themeColor="text1"/>
                <w:lang w:eastAsia="ja-JP"/>
              </w:rPr>
              <w:t xml:space="preserve"> the OTA receiver spurious emissions requirements for BS type 2-O in the regional requirements table.</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E11357" w14:paraId="1EF8A890" w14:textId="77777777" w:rsidTr="00547111">
        <w:tc>
          <w:tcPr>
            <w:tcW w:w="2694" w:type="dxa"/>
            <w:gridSpan w:val="2"/>
            <w:tcBorders>
              <w:left w:val="single" w:sz="4" w:space="0" w:color="auto"/>
              <w:bottom w:val="single" w:sz="4" w:space="0" w:color="auto"/>
            </w:tcBorders>
          </w:tcPr>
          <w:p w14:paraId="03401965" w14:textId="77777777" w:rsidR="00E11357" w:rsidRDefault="00E11357" w:rsidP="00E11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7862ECB" w:rsidR="00E11357" w:rsidRPr="00DA6DB2" w:rsidRDefault="000B54BA" w:rsidP="00E11357">
            <w:pPr>
              <w:pStyle w:val="CRCoverPage"/>
              <w:spacing w:after="0"/>
              <w:ind w:left="100"/>
              <w:rPr>
                <w:noProof/>
                <w:color w:val="000000" w:themeColor="text1"/>
                <w:lang w:eastAsia="ja-JP"/>
              </w:rPr>
            </w:pPr>
            <w:r>
              <w:t>OTA receiver spurious emissions requirement for BS type 2-O is missing in the regional requirements table.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0D6EB76F" w:rsidR="00C77496" w:rsidRDefault="000B54BA" w:rsidP="00C77496">
            <w:pPr>
              <w:pStyle w:val="CRCoverPage"/>
              <w:spacing w:after="0"/>
              <w:ind w:left="100"/>
              <w:rPr>
                <w:noProof/>
              </w:rPr>
            </w:pPr>
            <w:r>
              <w:rPr>
                <w:noProof/>
                <w:lang w:eastAsia="ja-JP"/>
              </w:rPr>
              <w:t>4.5</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3D596DDE" w:rsidR="001E41F3" w:rsidRDefault="001E41F3">
            <w:pPr>
              <w:pStyle w:val="CRCoverPage"/>
              <w:spacing w:after="0"/>
              <w:ind w:left="99"/>
              <w:rPr>
                <w:noProof/>
              </w:rPr>
            </w:pP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1A3F2C8B" w:rsidR="001E41F3" w:rsidRDefault="000B54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0241329C" w:rsidR="001E41F3" w:rsidRDefault="001E41F3">
            <w:pPr>
              <w:pStyle w:val="CRCoverPage"/>
              <w:spacing w:after="0"/>
              <w:jc w:val="center"/>
              <w:rPr>
                <w:b/>
                <w:caps/>
                <w:noProof/>
              </w:rPr>
            </w:pP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0D5FED21" w:rsidR="001E41F3" w:rsidRDefault="00145D43" w:rsidP="000B54BA">
            <w:pPr>
              <w:pStyle w:val="CRCoverPage"/>
              <w:spacing w:after="0"/>
              <w:ind w:left="99"/>
              <w:rPr>
                <w:noProof/>
              </w:rPr>
            </w:pPr>
            <w:r>
              <w:rPr>
                <w:noProof/>
              </w:rPr>
              <w:t>TS</w:t>
            </w:r>
            <w:r w:rsidR="000B54BA">
              <w:rPr>
                <w:noProof/>
              </w:rPr>
              <w:t xml:space="preserve"> 38.141-2</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09A2863D" w:rsidR="001E41F3" w:rsidRDefault="000A6394">
            <w:pPr>
              <w:pStyle w:val="CRCoverPage"/>
              <w:spacing w:after="0"/>
              <w:ind w:left="99"/>
              <w:rPr>
                <w:noProof/>
              </w:rPr>
            </w:pPr>
            <w:r>
              <w:rPr>
                <w:noProof/>
              </w:rPr>
              <w:t xml:space="preserve">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EF14A76" w14:textId="77777777" w:rsidR="00F374EB" w:rsidRPr="00E26D09" w:rsidRDefault="00F374EB" w:rsidP="00F374EB">
      <w:pPr>
        <w:pStyle w:val="2"/>
      </w:pPr>
      <w:bookmarkStart w:id="4" w:name="_Toc21127418"/>
      <w:bookmarkStart w:id="5" w:name="_Toc29811624"/>
      <w:bookmarkEnd w:id="3"/>
      <w:r w:rsidRPr="00E26D09">
        <w:t>4.5</w:t>
      </w:r>
      <w:r w:rsidRPr="00E26D09">
        <w:tab/>
        <w:t>Regional requirements</w:t>
      </w:r>
      <w:bookmarkEnd w:id="4"/>
      <w:bookmarkEnd w:id="5"/>
    </w:p>
    <w:p w14:paraId="29C248C4" w14:textId="77777777" w:rsidR="00F374EB" w:rsidRPr="00E26D09" w:rsidRDefault="00F374EB" w:rsidP="00F374EB">
      <w:pPr>
        <w:keepNext/>
        <w:keepLines/>
        <w:rPr>
          <w:rFonts w:cs="v5.0.0"/>
        </w:rPr>
      </w:pPr>
      <w:bookmarkStart w:id="6" w:name="_Hlk494310507"/>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
    <w:p w14:paraId="1D6E4E03" w14:textId="77777777" w:rsidR="00F374EB" w:rsidRPr="00E26D09" w:rsidRDefault="00F374EB" w:rsidP="00F374EB">
      <w:r w:rsidRPr="00E26D09">
        <w:t>Table 4.5-1 lists all requirements in the present specification that may be applied differently in different regions.</w:t>
      </w:r>
    </w:p>
    <w:p w14:paraId="2BB39585" w14:textId="77777777" w:rsidR="00F374EB" w:rsidRPr="007E346D" w:rsidRDefault="00F374EB" w:rsidP="00F374EB">
      <w:pPr>
        <w:pStyle w:val="TH"/>
        <w:rPr>
          <w:rFonts w:cs="v5.0.0"/>
        </w:rPr>
      </w:pPr>
      <w:r w:rsidRPr="007E346D">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F374EB" w:rsidRPr="007E346D" w14:paraId="16D37DF5" w14:textId="77777777" w:rsidTr="00CF7EF1">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237BCD49" w14:textId="77777777" w:rsidR="00F374EB" w:rsidRPr="007E346D" w:rsidRDefault="00F374EB" w:rsidP="00CF7EF1">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F7F2550" w14:textId="77777777" w:rsidR="00F374EB" w:rsidRPr="007E346D" w:rsidRDefault="00F374EB" w:rsidP="00CF7EF1">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BC745F4" w14:textId="77777777" w:rsidR="00F374EB" w:rsidRPr="007E346D" w:rsidRDefault="00F374EB" w:rsidP="00CF7EF1">
            <w:pPr>
              <w:pStyle w:val="TAH"/>
              <w:rPr>
                <w:lang w:eastAsia="ja-JP"/>
              </w:rPr>
            </w:pPr>
            <w:r w:rsidRPr="007E346D">
              <w:rPr>
                <w:lang w:eastAsia="ja-JP"/>
              </w:rPr>
              <w:t>Comments</w:t>
            </w:r>
          </w:p>
        </w:tc>
      </w:tr>
      <w:tr w:rsidR="00F374EB" w:rsidRPr="007E346D" w14:paraId="69465E4A"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4A93CB16" w14:textId="77777777" w:rsidR="00F374EB" w:rsidRPr="007E346D" w:rsidRDefault="00F374EB" w:rsidP="00CF7EF1">
            <w:pPr>
              <w:pStyle w:val="TAC"/>
              <w:rPr>
                <w:rFonts w:cs="Arial"/>
                <w:lang w:eastAsia="ja-JP"/>
              </w:rPr>
            </w:pPr>
            <w:r w:rsidRPr="007E346D">
              <w:t>5.2</w:t>
            </w:r>
          </w:p>
        </w:tc>
        <w:tc>
          <w:tcPr>
            <w:tcW w:w="1359" w:type="pct"/>
            <w:tcBorders>
              <w:top w:val="single" w:sz="4" w:space="0" w:color="auto"/>
              <w:left w:val="single" w:sz="4" w:space="0" w:color="auto"/>
              <w:bottom w:val="single" w:sz="4" w:space="0" w:color="auto"/>
              <w:right w:val="single" w:sz="4" w:space="0" w:color="auto"/>
            </w:tcBorders>
          </w:tcPr>
          <w:p w14:paraId="22E2F5D8" w14:textId="77777777" w:rsidR="00F374EB" w:rsidRPr="007A7019" w:rsidRDefault="00F374EB" w:rsidP="00CF7EF1">
            <w:pPr>
              <w:pStyle w:val="TAC"/>
              <w:rPr>
                <w:rFonts w:cs="Arial"/>
                <w:i/>
                <w:lang w:eastAsia="ja-JP"/>
              </w:rPr>
            </w:pPr>
            <w:r w:rsidRPr="007A7019">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77FE13B1" w14:textId="77777777" w:rsidR="00F374EB" w:rsidRPr="007E346D" w:rsidRDefault="00F374EB" w:rsidP="00CF7EF1">
            <w:pPr>
              <w:pStyle w:val="TAL"/>
              <w:rPr>
                <w:rFonts w:cs="Arial"/>
                <w:lang w:eastAsia="ja-JP"/>
              </w:rPr>
            </w:pPr>
            <w:r w:rsidRPr="007E346D">
              <w:t xml:space="preserve">Some NR </w:t>
            </w:r>
            <w:r w:rsidRPr="007E346D">
              <w:rPr>
                <w:i/>
              </w:rPr>
              <w:t>operating bands</w:t>
            </w:r>
            <w:r w:rsidRPr="007E346D">
              <w:t xml:space="preserve"> may be applied regionally.</w:t>
            </w:r>
          </w:p>
        </w:tc>
      </w:tr>
      <w:tr w:rsidR="00F374EB" w:rsidRPr="007E346D" w14:paraId="5191036C"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4B9C39CA" w14:textId="77777777" w:rsidR="00F374EB" w:rsidRPr="007E346D" w:rsidRDefault="00F374EB" w:rsidP="00CF7EF1">
            <w:pPr>
              <w:pStyle w:val="TAC"/>
            </w:pPr>
            <w:r w:rsidRPr="007E346D">
              <w:t>6.2.4</w:t>
            </w:r>
          </w:p>
        </w:tc>
        <w:tc>
          <w:tcPr>
            <w:tcW w:w="1359" w:type="pct"/>
            <w:tcBorders>
              <w:top w:val="single" w:sz="4" w:space="0" w:color="auto"/>
              <w:left w:val="single" w:sz="4" w:space="0" w:color="auto"/>
              <w:bottom w:val="single" w:sz="4" w:space="0" w:color="auto"/>
              <w:right w:val="single" w:sz="4" w:space="0" w:color="auto"/>
            </w:tcBorders>
          </w:tcPr>
          <w:p w14:paraId="4361CC5B" w14:textId="77777777" w:rsidR="00F374EB" w:rsidRDefault="00F374EB" w:rsidP="00CF7EF1">
            <w:pPr>
              <w:pStyle w:val="TAC"/>
              <w:ind w:left="284" w:hanging="284"/>
              <w:rPr>
                <w:rFonts w:cs="Arial"/>
              </w:rPr>
            </w:pPr>
            <w:r>
              <w:rPr>
                <w:rFonts w:cs="Arial"/>
              </w:rPr>
              <w:t>Base station output power:</w:t>
            </w:r>
          </w:p>
          <w:p w14:paraId="19E98DF6" w14:textId="77777777" w:rsidR="00F374EB" w:rsidRPr="007E346D" w:rsidRDefault="00F374EB" w:rsidP="00CF7EF1">
            <w:pPr>
              <w:pStyle w:val="TAC"/>
              <w:rPr>
                <w:rFonts w:cs="Arial"/>
              </w:rPr>
            </w:pPr>
            <w:r w:rsidRPr="007E346D">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2FF7D41C" w14:textId="77777777" w:rsidR="00F374EB" w:rsidRPr="007E346D" w:rsidRDefault="00F374EB" w:rsidP="00CF7EF1">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base station output power requirements</w:t>
            </w:r>
            <w:r w:rsidRPr="007E346D">
              <w:rPr>
                <w:rFonts w:cs="Arial"/>
              </w:rPr>
              <w:t>.</w:t>
            </w:r>
          </w:p>
        </w:tc>
      </w:tr>
      <w:tr w:rsidR="00F374EB" w:rsidRPr="007E346D" w14:paraId="6FF3CE75"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433D2A7D" w14:textId="77777777" w:rsidR="00F374EB" w:rsidRPr="007E346D" w:rsidRDefault="00F374EB" w:rsidP="00CF7EF1">
            <w:pPr>
              <w:pStyle w:val="TAC"/>
            </w:pPr>
            <w:r w:rsidRPr="007E346D">
              <w:t>6.6.2,</w:t>
            </w:r>
          </w:p>
          <w:p w14:paraId="1C93D89A" w14:textId="77777777" w:rsidR="00F374EB" w:rsidRPr="007E346D" w:rsidRDefault="00F374EB" w:rsidP="00CF7EF1">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6EE94197" w14:textId="77777777" w:rsidR="00F374EB" w:rsidRPr="007E346D" w:rsidRDefault="00F374EB" w:rsidP="00CF7EF1">
            <w:pPr>
              <w:pStyle w:val="TAC"/>
              <w:rPr>
                <w:rFonts w:cs="Arial"/>
              </w:rPr>
            </w:pPr>
            <w:r w:rsidRPr="007E346D">
              <w:rPr>
                <w:rFonts w:cs="Arial"/>
              </w:rPr>
              <w:t>Occupied bandwidth,</w:t>
            </w:r>
          </w:p>
          <w:p w14:paraId="05864029" w14:textId="77777777" w:rsidR="00F374EB" w:rsidRPr="007E346D" w:rsidRDefault="00F374EB" w:rsidP="00CF7EF1">
            <w:pPr>
              <w:pStyle w:val="TAC"/>
              <w:rPr>
                <w:rFonts w:cs="Arial"/>
                <w:lang w:eastAsia="ja-JP"/>
              </w:rPr>
            </w:pPr>
            <w:r w:rsidRPr="007E346D">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0A581394" w14:textId="77777777" w:rsidR="00F374EB" w:rsidRPr="007E346D" w:rsidRDefault="00F374EB" w:rsidP="00CF7EF1">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F374EB" w:rsidRPr="007E346D" w14:paraId="0F316AB2"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77445975" w14:textId="77777777" w:rsidR="00F374EB" w:rsidRDefault="00F374EB" w:rsidP="00CF7EF1">
            <w:pPr>
              <w:pStyle w:val="TAC"/>
              <w:rPr>
                <w:lang w:eastAsia="ja-JP"/>
              </w:rPr>
            </w:pPr>
            <w:r>
              <w:rPr>
                <w:rFonts w:hint="eastAsia"/>
                <w:lang w:eastAsia="ja-JP"/>
              </w:rPr>
              <w:t>6.6.4.</w:t>
            </w:r>
            <w:r>
              <w:rPr>
                <w:lang w:eastAsia="ja-JP"/>
              </w:rPr>
              <w:t>2,</w:t>
            </w:r>
          </w:p>
          <w:p w14:paraId="1428E08E" w14:textId="77777777" w:rsidR="00F374EB" w:rsidRPr="007E346D" w:rsidRDefault="00F374EB" w:rsidP="00CF7EF1">
            <w:pPr>
              <w:pStyle w:val="TAC"/>
            </w:pPr>
            <w:r>
              <w:rPr>
                <w:lang w:eastAsia="ja-JP"/>
              </w:rPr>
              <w:t>9.7.4.2</w:t>
            </w:r>
          </w:p>
        </w:tc>
        <w:tc>
          <w:tcPr>
            <w:tcW w:w="1359" w:type="pct"/>
            <w:tcBorders>
              <w:top w:val="single" w:sz="4" w:space="0" w:color="auto"/>
              <w:left w:val="single" w:sz="4" w:space="0" w:color="auto"/>
              <w:bottom w:val="single" w:sz="4" w:space="0" w:color="auto"/>
              <w:right w:val="single" w:sz="4" w:space="0" w:color="auto"/>
            </w:tcBorders>
          </w:tcPr>
          <w:p w14:paraId="7F3B7595" w14:textId="77777777" w:rsidR="00F374EB" w:rsidRDefault="00F374EB" w:rsidP="00CF7EF1">
            <w:pPr>
              <w:pStyle w:val="TAC"/>
              <w:rPr>
                <w:rFonts w:cs="Arial"/>
                <w:lang w:eastAsia="ja-JP"/>
              </w:rPr>
            </w:pPr>
            <w:r>
              <w:rPr>
                <w:rFonts w:cs="Arial" w:hint="eastAsia"/>
                <w:lang w:eastAsia="ja-JP"/>
              </w:rPr>
              <w:t>Operating band unwanted emission</w:t>
            </w:r>
            <w:r>
              <w:rPr>
                <w:rFonts w:cs="Arial"/>
                <w:lang w:eastAsia="ja-JP"/>
              </w:rPr>
              <w:t>,</w:t>
            </w:r>
          </w:p>
          <w:p w14:paraId="271AD8B4" w14:textId="77777777" w:rsidR="00F374EB" w:rsidRPr="007E346D" w:rsidRDefault="00F374EB" w:rsidP="00CF7EF1">
            <w:pPr>
              <w:pStyle w:val="TAC"/>
              <w:rPr>
                <w:rFonts w:cs="Arial"/>
              </w:rPr>
            </w:pPr>
            <w:r>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BF849BB" w14:textId="77777777" w:rsidR="00F374EB" w:rsidRPr="007E346D" w:rsidRDefault="00F374EB" w:rsidP="00CF7EF1">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F374EB" w:rsidRPr="007E346D" w14:paraId="19EFC872"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75D6E762" w14:textId="77777777" w:rsidR="00F374EB" w:rsidRDefault="00F374EB" w:rsidP="00CF7EF1">
            <w:pPr>
              <w:pStyle w:val="TAC"/>
            </w:pPr>
            <w:r w:rsidRPr="007E346D">
              <w:t>6.6.4.2.5.1</w:t>
            </w:r>
            <w:r>
              <w:t>,</w:t>
            </w:r>
          </w:p>
          <w:p w14:paraId="507787B2" w14:textId="77777777" w:rsidR="00F374EB" w:rsidRPr="007E346D" w:rsidRDefault="00F374EB" w:rsidP="00CF7EF1">
            <w:pPr>
              <w:pStyle w:val="TAC"/>
              <w:rPr>
                <w:rFonts w:cs="Arial"/>
                <w:lang w:eastAsia="ja-JP"/>
              </w:rPr>
            </w:pPr>
            <w:r>
              <w:t>9.7.4.2.1.2</w:t>
            </w:r>
          </w:p>
        </w:tc>
        <w:tc>
          <w:tcPr>
            <w:tcW w:w="1359" w:type="pct"/>
            <w:tcBorders>
              <w:top w:val="single" w:sz="4" w:space="0" w:color="auto"/>
              <w:left w:val="single" w:sz="4" w:space="0" w:color="auto"/>
              <w:bottom w:val="single" w:sz="4" w:space="0" w:color="auto"/>
              <w:right w:val="single" w:sz="4" w:space="0" w:color="auto"/>
            </w:tcBorders>
          </w:tcPr>
          <w:p w14:paraId="149DA37D" w14:textId="77777777" w:rsidR="00F374EB" w:rsidRDefault="00F374EB" w:rsidP="00CF7EF1">
            <w:pPr>
              <w:pStyle w:val="TAC"/>
              <w:rPr>
                <w:rFonts w:cs="Arial"/>
                <w:lang w:eastAsia="ja-JP"/>
              </w:rPr>
            </w:pPr>
            <w:r>
              <w:rPr>
                <w:rFonts w:cs="Arial" w:hint="eastAsia"/>
                <w:lang w:eastAsia="ja-JP"/>
              </w:rPr>
              <w:t>Operating band unwanted emission</w:t>
            </w:r>
            <w:r>
              <w:rPr>
                <w:rFonts w:cs="Arial"/>
                <w:lang w:eastAsia="ja-JP"/>
              </w:rPr>
              <w:t>,</w:t>
            </w:r>
          </w:p>
          <w:p w14:paraId="7E95B47E" w14:textId="77777777" w:rsidR="00F374EB" w:rsidRDefault="00F374EB" w:rsidP="00CF7EF1">
            <w:pPr>
              <w:pStyle w:val="TAC"/>
              <w:rPr>
                <w:rFonts w:cs="Arial"/>
                <w:lang w:eastAsia="ja-JP"/>
              </w:rPr>
            </w:pPr>
            <w:r>
              <w:rPr>
                <w:rFonts w:cs="Arial"/>
                <w:lang w:eastAsia="ja-JP"/>
              </w:rPr>
              <w:t>OTA operating band unwanted emissions:</w:t>
            </w:r>
          </w:p>
          <w:p w14:paraId="503A4DEB" w14:textId="77777777" w:rsidR="00F374EB" w:rsidRPr="007E346D" w:rsidRDefault="00F374EB" w:rsidP="00CF7EF1">
            <w:pPr>
              <w:pStyle w:val="TAC"/>
              <w:rPr>
                <w:rFonts w:cs="Arial"/>
                <w:lang w:eastAsia="ja-JP"/>
              </w:rPr>
            </w:pPr>
            <w:r w:rsidRPr="007E346D">
              <w:t>Limits in FCC Title 47</w:t>
            </w:r>
          </w:p>
        </w:tc>
        <w:tc>
          <w:tcPr>
            <w:tcW w:w="3040" w:type="pct"/>
            <w:tcBorders>
              <w:top w:val="single" w:sz="4" w:space="0" w:color="auto"/>
              <w:left w:val="single" w:sz="4" w:space="0" w:color="auto"/>
              <w:bottom w:val="single" w:sz="4" w:space="0" w:color="auto"/>
              <w:right w:val="single" w:sz="4" w:space="0" w:color="auto"/>
            </w:tcBorders>
          </w:tcPr>
          <w:p w14:paraId="67CC0BDB" w14:textId="77777777" w:rsidR="00F374EB" w:rsidRPr="007E346D" w:rsidRDefault="00F374EB" w:rsidP="00CF7EF1">
            <w:pPr>
              <w:pStyle w:val="TAL"/>
              <w:rPr>
                <w:rFonts w:cs="Arial"/>
                <w:lang w:eastAsia="ja-JP"/>
              </w:rPr>
            </w:pPr>
            <w:r w:rsidRPr="007E346D">
              <w:rPr>
                <w:rFonts w:cs="Arial"/>
                <w:lang w:eastAsia="ja-JP"/>
              </w:rPr>
              <w:t>The BS may have to comply with the additional requirements, when deployed in regions where those limits are applied, and under the conditions declared by the manufacturer.</w:t>
            </w:r>
          </w:p>
        </w:tc>
      </w:tr>
      <w:tr w:rsidR="00F374EB" w:rsidRPr="007E346D" w14:paraId="418BEAF2"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1EE988DF" w14:textId="77777777" w:rsidR="00F374EB" w:rsidRDefault="00F374EB" w:rsidP="00CF7EF1">
            <w:pPr>
              <w:pStyle w:val="TAC"/>
              <w:rPr>
                <w:lang w:eastAsia="ja-JP"/>
              </w:rPr>
            </w:pPr>
            <w:r>
              <w:rPr>
                <w:rFonts w:hint="eastAsia"/>
                <w:lang w:eastAsia="ja-JP"/>
              </w:rPr>
              <w:t>6.6.4.2</w:t>
            </w:r>
            <w:r>
              <w:rPr>
                <w:lang w:eastAsia="ja-JP"/>
              </w:rPr>
              <w:t>.5.2,</w:t>
            </w:r>
          </w:p>
          <w:p w14:paraId="0034831F" w14:textId="77777777" w:rsidR="00F374EB" w:rsidRPr="007E346D" w:rsidRDefault="00F374EB" w:rsidP="00CF7EF1">
            <w:pPr>
              <w:pStyle w:val="TAC"/>
            </w:pPr>
            <w:r>
              <w:rPr>
                <w:lang w:eastAsia="ja-JP"/>
              </w:rPr>
              <w:t>9.7.4.2.1.1</w:t>
            </w:r>
          </w:p>
        </w:tc>
        <w:tc>
          <w:tcPr>
            <w:tcW w:w="1359" w:type="pct"/>
            <w:tcBorders>
              <w:top w:val="single" w:sz="4" w:space="0" w:color="auto"/>
              <w:left w:val="single" w:sz="4" w:space="0" w:color="auto"/>
              <w:bottom w:val="single" w:sz="4" w:space="0" w:color="auto"/>
              <w:right w:val="single" w:sz="4" w:space="0" w:color="auto"/>
            </w:tcBorders>
          </w:tcPr>
          <w:p w14:paraId="7996E0E6" w14:textId="77777777" w:rsidR="00F374EB" w:rsidRDefault="00F374EB" w:rsidP="00CF7EF1">
            <w:pPr>
              <w:pStyle w:val="TAC"/>
              <w:rPr>
                <w:rFonts w:cs="Arial"/>
                <w:lang w:eastAsia="ja-JP"/>
              </w:rPr>
            </w:pPr>
            <w:r>
              <w:rPr>
                <w:rFonts w:cs="Arial" w:hint="eastAsia"/>
                <w:lang w:eastAsia="ja-JP"/>
              </w:rPr>
              <w:t>Operating band unwanted emission</w:t>
            </w:r>
            <w:r>
              <w:rPr>
                <w:rFonts w:cs="Arial"/>
                <w:lang w:eastAsia="ja-JP"/>
              </w:rPr>
              <w:t>,</w:t>
            </w:r>
          </w:p>
          <w:p w14:paraId="2C3ED0F1" w14:textId="77777777" w:rsidR="00F374EB" w:rsidRDefault="00F374EB" w:rsidP="00CF7EF1">
            <w:pPr>
              <w:pStyle w:val="TAC"/>
              <w:rPr>
                <w:rFonts w:cs="Arial"/>
                <w:lang w:eastAsia="ja-JP"/>
              </w:rPr>
            </w:pPr>
            <w:r>
              <w:rPr>
                <w:rFonts w:cs="Arial"/>
                <w:lang w:eastAsia="ja-JP"/>
              </w:rPr>
              <w:t>OTA operating band unwanted emissions</w:t>
            </w:r>
          </w:p>
          <w:p w14:paraId="00E2794F" w14:textId="77777777" w:rsidR="00F374EB" w:rsidRDefault="00F374EB" w:rsidP="00CF7EF1">
            <w:pPr>
              <w:pStyle w:val="TAC"/>
              <w:rPr>
                <w:rFonts w:cs="Arial"/>
                <w:lang w:eastAsia="ja-JP"/>
              </w:rPr>
            </w:pPr>
            <w:r>
              <w:rPr>
                <w:rFonts w:cs="Arial" w:hint="eastAsia"/>
                <w:lang w:eastAsia="ja-JP"/>
              </w:rPr>
              <w:t xml:space="preserve"> Protection of DTT</w:t>
            </w:r>
          </w:p>
        </w:tc>
        <w:tc>
          <w:tcPr>
            <w:tcW w:w="3040" w:type="pct"/>
            <w:tcBorders>
              <w:top w:val="single" w:sz="4" w:space="0" w:color="auto"/>
              <w:left w:val="single" w:sz="4" w:space="0" w:color="auto"/>
              <w:bottom w:val="single" w:sz="4" w:space="0" w:color="auto"/>
              <w:right w:val="single" w:sz="4" w:space="0" w:color="auto"/>
            </w:tcBorders>
          </w:tcPr>
          <w:p w14:paraId="0B547151" w14:textId="77777777" w:rsidR="00F374EB" w:rsidRPr="007E346D" w:rsidRDefault="00F374EB" w:rsidP="00CF7EF1">
            <w:pPr>
              <w:pStyle w:val="TAL"/>
              <w:rPr>
                <w:rFonts w:cs="Arial"/>
                <w:lang w:eastAsia="ja-JP"/>
              </w:rPr>
            </w:pPr>
            <w:r w:rsidRPr="005A07C7">
              <w:rPr>
                <w:rFonts w:cs="Arial"/>
                <w:lang w:eastAsia="ja-JP"/>
              </w:rPr>
              <w:t xml:space="preserve">The BS </w:t>
            </w:r>
            <w:r>
              <w:rPr>
                <w:rFonts w:cs="Arial"/>
                <w:lang w:eastAsia="ja-JP"/>
              </w:rPr>
              <w:t xml:space="preserve">operating in Band n20 </w:t>
            </w:r>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r>
              <w:rPr>
                <w:rFonts w:cs="Arial"/>
                <w:lang w:eastAsia="ja-JP"/>
              </w:rPr>
              <w:t xml:space="preserve">certain </w:t>
            </w:r>
            <w:r w:rsidRPr="005A07C7">
              <w:rPr>
                <w:rFonts w:cs="Arial"/>
                <w:lang w:eastAsia="ja-JP"/>
              </w:rPr>
              <w:t>regions</w:t>
            </w:r>
            <w:r>
              <w:rPr>
                <w:rFonts w:cs="Arial"/>
                <w:lang w:eastAsia="ja-JP"/>
              </w:rPr>
              <w:t>.</w:t>
            </w:r>
          </w:p>
        </w:tc>
      </w:tr>
      <w:tr w:rsidR="00F374EB" w:rsidRPr="007E346D" w14:paraId="10C09D42"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2FC125F0" w14:textId="77777777" w:rsidR="00F374EB" w:rsidRPr="007E346D" w:rsidRDefault="00F374EB" w:rsidP="00CF7EF1">
            <w:pPr>
              <w:pStyle w:val="TAC"/>
            </w:pPr>
            <w:r w:rsidRPr="007E346D">
              <w:t>6.6.5.2.1,</w:t>
            </w:r>
          </w:p>
          <w:p w14:paraId="1FD92615" w14:textId="77777777" w:rsidR="00F374EB" w:rsidRPr="007E346D" w:rsidRDefault="00F374EB" w:rsidP="00CF7EF1">
            <w:pPr>
              <w:pStyle w:val="TAC"/>
              <w:rPr>
                <w:rFonts w:cs="Arial"/>
                <w:lang w:eastAsia="ja-JP"/>
              </w:rPr>
            </w:pPr>
            <w:r w:rsidRPr="007E346D">
              <w:t>9.7.5.2</w:t>
            </w:r>
          </w:p>
        </w:tc>
        <w:tc>
          <w:tcPr>
            <w:tcW w:w="1359" w:type="pct"/>
            <w:tcBorders>
              <w:top w:val="single" w:sz="4" w:space="0" w:color="auto"/>
              <w:left w:val="single" w:sz="4" w:space="0" w:color="auto"/>
              <w:bottom w:val="single" w:sz="4" w:space="0" w:color="auto"/>
              <w:right w:val="single" w:sz="4" w:space="0" w:color="auto"/>
            </w:tcBorders>
          </w:tcPr>
          <w:p w14:paraId="6896A874" w14:textId="77777777" w:rsidR="00F374EB" w:rsidRPr="007E346D" w:rsidRDefault="00F374EB" w:rsidP="00CF7EF1">
            <w:pPr>
              <w:pStyle w:val="TAC"/>
              <w:rPr>
                <w:rFonts w:cs="Arial"/>
              </w:rPr>
            </w:pPr>
            <w:proofErr w:type="spellStart"/>
            <w:r w:rsidRPr="007E346D">
              <w:rPr>
                <w:rFonts w:cs="Arial"/>
              </w:rPr>
              <w:t>Tx</w:t>
            </w:r>
            <w:proofErr w:type="spellEnd"/>
            <w:r w:rsidRPr="007E346D">
              <w:rPr>
                <w:rFonts w:cs="Arial"/>
              </w:rPr>
              <w:t xml:space="preserve"> spurious emissions,</w:t>
            </w:r>
          </w:p>
          <w:p w14:paraId="76C94626" w14:textId="77777777" w:rsidR="00F374EB" w:rsidRPr="007E346D" w:rsidRDefault="00F374EB" w:rsidP="00CF7EF1">
            <w:pPr>
              <w:pStyle w:val="TAC"/>
              <w:rPr>
                <w:rFonts w:cs="Arial"/>
                <w:lang w:eastAsia="ja-JP"/>
              </w:rPr>
            </w:pPr>
            <w:r w:rsidRPr="007E346D">
              <w:t xml:space="preserve">OTA </w:t>
            </w:r>
            <w:proofErr w:type="spellStart"/>
            <w:r w:rsidRPr="007E346D">
              <w:t>Tx</w:t>
            </w:r>
            <w:proofErr w:type="spellEnd"/>
            <w:r w:rsidRPr="007E346D">
              <w:t xml:space="preserve"> spurious emissions</w:t>
            </w:r>
          </w:p>
        </w:tc>
        <w:tc>
          <w:tcPr>
            <w:tcW w:w="3040" w:type="pct"/>
            <w:tcBorders>
              <w:top w:val="single" w:sz="4" w:space="0" w:color="auto"/>
              <w:left w:val="single" w:sz="4" w:space="0" w:color="auto"/>
              <w:bottom w:val="single" w:sz="4" w:space="0" w:color="auto"/>
              <w:right w:val="single" w:sz="4" w:space="0" w:color="auto"/>
            </w:tcBorders>
          </w:tcPr>
          <w:p w14:paraId="2295221B" w14:textId="77777777" w:rsidR="00F374EB" w:rsidRPr="007E346D" w:rsidRDefault="00F374EB" w:rsidP="00CF7EF1">
            <w:pPr>
              <w:pStyle w:val="TAL"/>
              <w:rPr>
                <w:rFonts w:cs="Arial"/>
                <w:lang w:eastAsia="ja-JP"/>
              </w:rPr>
            </w:pPr>
            <w:r w:rsidRPr="007E346D">
              <w:rPr>
                <w:rFonts w:cs="Arial"/>
                <w:lang w:eastAsia="ja-JP"/>
              </w:rPr>
              <w:t>Category A or Category B spurious emission limits, as defined in ITU-R Recommendation SM.329 [2], may apply regionally.</w:t>
            </w:r>
          </w:p>
          <w:p w14:paraId="4E4A3ADA" w14:textId="77777777" w:rsidR="00F374EB" w:rsidRPr="007E346D" w:rsidRDefault="00F374EB" w:rsidP="00CF7EF1">
            <w:pPr>
              <w:pStyle w:val="TAL"/>
              <w:rPr>
                <w:rFonts w:cs="Arial"/>
                <w:lang w:eastAsia="ja-JP"/>
              </w:rPr>
            </w:pPr>
            <w:r w:rsidRPr="007E346D">
              <w:t xml:space="preserve">The emission limits </w:t>
            </w:r>
            <w:r>
              <w:t xml:space="preserve">for </w:t>
            </w:r>
            <w:r w:rsidRPr="007A7019">
              <w:rPr>
                <w:i/>
              </w:rPr>
              <w:t>BS type 1-H</w:t>
            </w:r>
            <w:r>
              <w:t xml:space="preserve"> and </w:t>
            </w:r>
            <w:r w:rsidRPr="007A7019">
              <w:rPr>
                <w:i/>
              </w:rPr>
              <w:t>BS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F374EB" w:rsidRPr="007E346D" w14:paraId="54C064F2"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485D9B35" w14:textId="77777777" w:rsidR="00F374EB" w:rsidRPr="007E346D" w:rsidRDefault="00F374EB" w:rsidP="00CF7EF1">
            <w:pPr>
              <w:pStyle w:val="TAC"/>
            </w:pPr>
            <w:r w:rsidRPr="007E346D">
              <w:t>6.6.5.2.3,</w:t>
            </w:r>
          </w:p>
          <w:p w14:paraId="4A181CDD" w14:textId="77777777" w:rsidR="00F374EB" w:rsidRPr="007E346D" w:rsidRDefault="00F374EB" w:rsidP="00CF7EF1">
            <w:pPr>
              <w:pStyle w:val="TAC"/>
            </w:pPr>
            <w:r w:rsidRPr="007E346D">
              <w:t>9.7.5.3.3</w:t>
            </w:r>
          </w:p>
        </w:tc>
        <w:tc>
          <w:tcPr>
            <w:tcW w:w="1359" w:type="pct"/>
            <w:tcBorders>
              <w:top w:val="single" w:sz="4" w:space="0" w:color="auto"/>
              <w:left w:val="single" w:sz="4" w:space="0" w:color="auto"/>
              <w:bottom w:val="single" w:sz="4" w:space="0" w:color="auto"/>
              <w:right w:val="single" w:sz="4" w:space="0" w:color="auto"/>
            </w:tcBorders>
          </w:tcPr>
          <w:p w14:paraId="1A18379C" w14:textId="77777777" w:rsidR="00F374EB" w:rsidRPr="007E346D" w:rsidRDefault="00F374EB" w:rsidP="00CF7EF1">
            <w:pPr>
              <w:pStyle w:val="TAC"/>
              <w:rPr>
                <w:rFonts w:cs="Arial"/>
              </w:rPr>
            </w:pPr>
            <w:proofErr w:type="spellStart"/>
            <w:r w:rsidRPr="007E346D">
              <w:rPr>
                <w:rFonts w:cs="Arial"/>
              </w:rPr>
              <w:t>Tx</w:t>
            </w:r>
            <w:proofErr w:type="spellEnd"/>
            <w:r w:rsidRPr="007E346D">
              <w:rPr>
                <w:rFonts w:cs="Arial"/>
              </w:rPr>
              <w:t xml:space="preserve"> spurious emissions: additional requirements,</w:t>
            </w:r>
          </w:p>
          <w:p w14:paraId="2E1A0FAC" w14:textId="77777777" w:rsidR="00F374EB" w:rsidRPr="007E346D" w:rsidRDefault="00F374EB" w:rsidP="00CF7EF1">
            <w:pPr>
              <w:pStyle w:val="TAC"/>
              <w:rPr>
                <w:rFonts w:cs="Arial"/>
              </w:rPr>
            </w:pPr>
            <w:r w:rsidRPr="007E346D">
              <w:rPr>
                <w:rFonts w:cs="Arial"/>
              </w:rPr>
              <w:t xml:space="preserve">OTA </w:t>
            </w:r>
            <w:proofErr w:type="spellStart"/>
            <w:r w:rsidRPr="007E346D">
              <w:rPr>
                <w:rFonts w:cs="Arial"/>
              </w:rPr>
              <w:t>Tx</w:t>
            </w:r>
            <w:proofErr w:type="spellEnd"/>
            <w:r w:rsidRPr="007E346D">
              <w:rPr>
                <w:rFonts w:cs="Arial"/>
              </w:rPr>
              <w:t xml:space="preserve">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38D81592" w14:textId="77777777" w:rsidR="00F374EB" w:rsidRPr="007E346D" w:rsidRDefault="00F374EB" w:rsidP="00CF7EF1">
            <w:pPr>
              <w:pStyle w:val="TAL"/>
              <w:rPr>
                <w:rFonts w:cs="Arial"/>
                <w:lang w:eastAsia="ja-JP"/>
              </w:rPr>
            </w:pPr>
            <w:r w:rsidRPr="007E346D">
              <w:t xml:space="preserve">These requirements may be applied for the protection of system operating in frequency ranges other than the BS </w:t>
            </w:r>
            <w:r w:rsidRPr="007E346D">
              <w:rPr>
                <w:i/>
              </w:rPr>
              <w:t>operating band</w:t>
            </w:r>
            <w:r w:rsidRPr="007E346D">
              <w:t>.</w:t>
            </w:r>
          </w:p>
        </w:tc>
      </w:tr>
      <w:tr w:rsidR="00F374EB" w:rsidRPr="007E346D" w14:paraId="2E88E080"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73ED68C2" w14:textId="77777777" w:rsidR="00F374EB" w:rsidRDefault="00F374EB" w:rsidP="00CF7EF1">
            <w:pPr>
              <w:pStyle w:val="TAC"/>
              <w:rPr>
                <w:lang w:eastAsia="ja-JP"/>
              </w:rPr>
            </w:pPr>
            <w:r>
              <w:rPr>
                <w:rFonts w:hint="eastAsia"/>
                <w:lang w:eastAsia="ja-JP"/>
              </w:rPr>
              <w:t>6.</w:t>
            </w:r>
            <w:r>
              <w:rPr>
                <w:lang w:eastAsia="ja-JP"/>
              </w:rPr>
              <w:t>7.2.1.1,</w:t>
            </w:r>
          </w:p>
          <w:p w14:paraId="75D8DA4D" w14:textId="77777777" w:rsidR="00F374EB" w:rsidRDefault="00F374EB" w:rsidP="00CF7EF1">
            <w:pPr>
              <w:pStyle w:val="TAC"/>
              <w:rPr>
                <w:lang w:eastAsia="ja-JP"/>
              </w:rPr>
            </w:pPr>
            <w:r>
              <w:rPr>
                <w:lang w:eastAsia="ja-JP"/>
              </w:rPr>
              <w:t>6.7.3.1.1</w:t>
            </w:r>
          </w:p>
          <w:p w14:paraId="1B3BB7AF" w14:textId="77777777" w:rsidR="00F374EB" w:rsidRPr="007E346D" w:rsidRDefault="00F374EB" w:rsidP="00CF7EF1">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5D0263DA" w14:textId="77777777" w:rsidR="00F374EB" w:rsidRPr="006D7731" w:rsidRDefault="00F374EB" w:rsidP="00CF7EF1">
            <w:pPr>
              <w:pStyle w:val="TAC"/>
              <w:rPr>
                <w:lang w:val="sv-FI" w:eastAsia="ja-JP"/>
              </w:rPr>
            </w:pPr>
            <w:r w:rsidRPr="006D7731">
              <w:rPr>
                <w:rFonts w:hint="eastAsia"/>
                <w:lang w:val="sv-FI" w:eastAsia="ja-JP"/>
              </w:rPr>
              <w:t>T</w:t>
            </w:r>
            <w:r w:rsidRPr="006D7731">
              <w:rPr>
                <w:lang w:val="sv-FI" w:eastAsia="ja-JP"/>
              </w:rPr>
              <w:t>ransmitter intermodulation,</w:t>
            </w:r>
          </w:p>
          <w:p w14:paraId="3FBD93A3" w14:textId="77777777" w:rsidR="00F374EB" w:rsidRPr="006D7731" w:rsidRDefault="00F374EB" w:rsidP="00CF7EF1">
            <w:pPr>
              <w:pStyle w:val="TAC"/>
              <w:rPr>
                <w:rFonts w:cs="Arial"/>
                <w:lang w:val="sv-FI"/>
              </w:rPr>
            </w:pPr>
            <w:r w:rsidRPr="006D7731">
              <w:rPr>
                <w:rFonts w:hint="eastAsia"/>
                <w:lang w:val="sv-FI" w:eastAsia="ja-JP"/>
              </w:rPr>
              <w:t>OT</w:t>
            </w:r>
            <w:r w:rsidRPr="006D7731">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66D5AE34" w14:textId="77777777" w:rsidR="00F374EB" w:rsidRPr="007E346D" w:rsidRDefault="00F374EB" w:rsidP="00CF7EF1">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p>
        </w:tc>
      </w:tr>
      <w:tr w:rsidR="00F374EB" w:rsidRPr="007E346D" w14:paraId="5F8EC7CA" w14:textId="77777777" w:rsidTr="00CF7EF1">
        <w:trPr>
          <w:cantSplit/>
          <w:jc w:val="center"/>
        </w:trPr>
        <w:tc>
          <w:tcPr>
            <w:tcW w:w="601" w:type="pct"/>
            <w:tcBorders>
              <w:top w:val="single" w:sz="4" w:space="0" w:color="auto"/>
              <w:left w:val="single" w:sz="4" w:space="0" w:color="auto"/>
              <w:bottom w:val="single" w:sz="4" w:space="0" w:color="auto"/>
              <w:right w:val="single" w:sz="4" w:space="0" w:color="auto"/>
            </w:tcBorders>
          </w:tcPr>
          <w:p w14:paraId="56C5D771" w14:textId="77777777" w:rsidR="00F374EB" w:rsidRDefault="00F374EB" w:rsidP="00CF7EF1">
            <w:pPr>
              <w:pStyle w:val="TAC"/>
              <w:rPr>
                <w:ins w:id="7" w:author="Tetsu Ikeda" w:date="2020-02-12T14:10:00Z"/>
              </w:rPr>
            </w:pPr>
            <w:r w:rsidRPr="007E346D">
              <w:t xml:space="preserve">7.6.4, </w:t>
            </w:r>
            <w:r w:rsidRPr="007E346D">
              <w:br/>
              <w:t>10.7.2</w:t>
            </w:r>
          </w:p>
          <w:p w14:paraId="54195FA5" w14:textId="6B3CFE24" w:rsidR="00D35E28" w:rsidRPr="007E346D" w:rsidRDefault="00D35E28" w:rsidP="00CF7EF1">
            <w:pPr>
              <w:pStyle w:val="TAC"/>
            </w:pPr>
            <w:ins w:id="8" w:author="Tetsu Ikeda" w:date="2020-02-12T14:10:00Z">
              <w:r>
                <w:t>10.7.3</w:t>
              </w:r>
            </w:ins>
          </w:p>
        </w:tc>
        <w:tc>
          <w:tcPr>
            <w:tcW w:w="1359" w:type="pct"/>
            <w:tcBorders>
              <w:top w:val="single" w:sz="4" w:space="0" w:color="auto"/>
              <w:left w:val="single" w:sz="4" w:space="0" w:color="auto"/>
              <w:bottom w:val="single" w:sz="4" w:space="0" w:color="auto"/>
              <w:right w:val="single" w:sz="4" w:space="0" w:color="auto"/>
            </w:tcBorders>
          </w:tcPr>
          <w:p w14:paraId="6C773247" w14:textId="77777777" w:rsidR="00F374EB" w:rsidRPr="007E346D" w:rsidRDefault="00F374EB" w:rsidP="00CF7EF1">
            <w:pPr>
              <w:pStyle w:val="TAC"/>
            </w:pPr>
            <w:r w:rsidRPr="007E346D">
              <w:t>Rx spurious emissions,</w:t>
            </w:r>
          </w:p>
          <w:p w14:paraId="33D0B8DE" w14:textId="77777777" w:rsidR="00F374EB" w:rsidRPr="007E346D" w:rsidRDefault="00F374EB" w:rsidP="00CF7EF1">
            <w:pPr>
              <w:pStyle w:val="TAC"/>
              <w:rPr>
                <w:rFonts w:cs="Arial"/>
              </w:rPr>
            </w:pPr>
            <w:r w:rsidRPr="007E346D">
              <w:t>OTA Rx spurious emissions</w:t>
            </w:r>
          </w:p>
        </w:tc>
        <w:tc>
          <w:tcPr>
            <w:tcW w:w="3040" w:type="pct"/>
            <w:tcBorders>
              <w:top w:val="single" w:sz="4" w:space="0" w:color="auto"/>
              <w:left w:val="single" w:sz="4" w:space="0" w:color="auto"/>
              <w:bottom w:val="single" w:sz="4" w:space="0" w:color="auto"/>
              <w:right w:val="single" w:sz="4" w:space="0" w:color="auto"/>
            </w:tcBorders>
          </w:tcPr>
          <w:p w14:paraId="66E329B3" w14:textId="77777777" w:rsidR="00F374EB" w:rsidRDefault="00F374EB" w:rsidP="00CF7EF1">
            <w:pPr>
              <w:pStyle w:val="TAL"/>
              <w:rPr>
                <w:ins w:id="9" w:author="Tetsu Ikeda" w:date="2020-02-12T14:10:00Z"/>
              </w:rPr>
            </w:pPr>
            <w:r w:rsidRPr="007E346D">
              <w:t xml:space="preserve">The emission limits </w:t>
            </w:r>
            <w:r>
              <w:t xml:space="preserve">for </w:t>
            </w:r>
            <w:r w:rsidRPr="007A7019">
              <w:rPr>
                <w:i/>
              </w:rPr>
              <w:t>BS type 1-H</w:t>
            </w:r>
            <w:r>
              <w:t xml:space="preserve"> and </w:t>
            </w:r>
            <w:r w:rsidRPr="007A7019">
              <w:rPr>
                <w:i/>
              </w:rPr>
              <w:t>BS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p w14:paraId="6950E5DA" w14:textId="33C39EFB" w:rsidR="00D35E28" w:rsidRPr="007E346D" w:rsidRDefault="00D35E28" w:rsidP="00CF7EF1">
            <w:pPr>
              <w:pStyle w:val="TAL"/>
              <w:rPr>
                <w:rFonts w:cs="Arial"/>
                <w:lang w:eastAsia="ja-JP"/>
              </w:rPr>
            </w:pPr>
            <w:ins w:id="10" w:author="Tetsu Ikeda" w:date="2020-02-12T14:10:00Z">
              <w:r w:rsidRPr="0076554A">
                <w:t xml:space="preserve">Additional limits </w:t>
              </w:r>
              <w:r>
                <w:t xml:space="preserve">for </w:t>
              </w:r>
              <w:r w:rsidRPr="000B54BA">
                <w:rPr>
                  <w:i/>
                </w:rPr>
                <w:t>BS type 2-O</w:t>
              </w:r>
              <w:r>
                <w:t xml:space="preserve"> </w:t>
              </w:r>
              <w:r w:rsidRPr="0076554A">
                <w:t>may apply regionally.</w:t>
              </w:r>
            </w:ins>
          </w:p>
        </w:tc>
      </w:tr>
    </w:tbl>
    <w:p w14:paraId="3E463425" w14:textId="4123B9BC" w:rsidR="000B54BA" w:rsidRPr="0006458D" w:rsidRDefault="000B54BA" w:rsidP="000B54BA"/>
    <w:p w14:paraId="0C6A98F5" w14:textId="5B66F212" w:rsidR="00DA6DB2" w:rsidRDefault="00DA6DB2" w:rsidP="00DA6DB2">
      <w:pPr>
        <w:rPr>
          <w:b/>
          <w:color w:val="FF0000"/>
          <w:sz w:val="28"/>
          <w:szCs w:val="28"/>
        </w:rPr>
      </w:pPr>
      <w:r w:rsidRPr="00A07DE9">
        <w:rPr>
          <w:b/>
          <w:color w:val="FF0000"/>
          <w:sz w:val="28"/>
          <w:szCs w:val="28"/>
        </w:rPr>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2074B93" w14:textId="77777777" w:rsidR="003F6927" w:rsidRDefault="003F6927" w:rsidP="003F6927">
      <w:pPr>
        <w:pStyle w:val="3"/>
        <w:rPr>
          <w:color w:val="FF0000"/>
          <w:szCs w:val="28"/>
        </w:rPr>
      </w:pPr>
      <w:bookmarkStart w:id="11" w:name="_Toc13080138"/>
      <w:bookmarkStart w:id="12" w:name="_Toc29811634"/>
      <w:bookmarkStart w:id="13" w:name="_Toc21127429"/>
      <w:bookmarkEnd w:id="11"/>
      <w:bookmarkEnd w:id="12"/>
      <w:bookmarkEnd w:id="13"/>
    </w:p>
    <w:sectPr w:rsidR="003F692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59158" w14:textId="77777777" w:rsidR="00D91DE2" w:rsidRDefault="00D91DE2">
      <w:r>
        <w:separator/>
      </w:r>
    </w:p>
  </w:endnote>
  <w:endnote w:type="continuationSeparator" w:id="0">
    <w:p w14:paraId="36140283" w14:textId="77777777" w:rsidR="00D91DE2" w:rsidRDefault="00D9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5AE9B" w14:textId="77777777" w:rsidR="00D91DE2" w:rsidRDefault="00D91DE2">
      <w:r>
        <w:separator/>
      </w:r>
    </w:p>
  </w:footnote>
  <w:footnote w:type="continuationSeparator" w:id="0">
    <w:p w14:paraId="515657F8" w14:textId="77777777" w:rsidR="00D91DE2" w:rsidRDefault="00D91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54BA"/>
    <w:rsid w:val="000B7FED"/>
    <w:rsid w:val="000C038A"/>
    <w:rsid w:val="000C6598"/>
    <w:rsid w:val="00145D43"/>
    <w:rsid w:val="001649A1"/>
    <w:rsid w:val="00165685"/>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E1A36"/>
    <w:rsid w:val="003E75A7"/>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7111"/>
    <w:rsid w:val="005755BD"/>
    <w:rsid w:val="00592D74"/>
    <w:rsid w:val="005955BE"/>
    <w:rsid w:val="005970BC"/>
    <w:rsid w:val="005A740F"/>
    <w:rsid w:val="005E2C44"/>
    <w:rsid w:val="005E695F"/>
    <w:rsid w:val="00621188"/>
    <w:rsid w:val="006257ED"/>
    <w:rsid w:val="006944BE"/>
    <w:rsid w:val="00695808"/>
    <w:rsid w:val="006B46FB"/>
    <w:rsid w:val="006E21FB"/>
    <w:rsid w:val="006F1E5F"/>
    <w:rsid w:val="00704C54"/>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86E4A"/>
    <w:rsid w:val="00991B88"/>
    <w:rsid w:val="009A5753"/>
    <w:rsid w:val="009A579D"/>
    <w:rsid w:val="009C23C9"/>
    <w:rsid w:val="009D1B05"/>
    <w:rsid w:val="009D5527"/>
    <w:rsid w:val="009D7946"/>
    <w:rsid w:val="009D7F7F"/>
    <w:rsid w:val="009E1E4B"/>
    <w:rsid w:val="009E3297"/>
    <w:rsid w:val="009F734F"/>
    <w:rsid w:val="00A15283"/>
    <w:rsid w:val="00A232CD"/>
    <w:rsid w:val="00A246B6"/>
    <w:rsid w:val="00A30B50"/>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17F24"/>
    <w:rsid w:val="00B258BB"/>
    <w:rsid w:val="00B36B8E"/>
    <w:rsid w:val="00B46D17"/>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5026"/>
    <w:rsid w:val="00CC68D0"/>
    <w:rsid w:val="00D03F9A"/>
    <w:rsid w:val="00D06D51"/>
    <w:rsid w:val="00D24991"/>
    <w:rsid w:val="00D35E28"/>
    <w:rsid w:val="00D50255"/>
    <w:rsid w:val="00D50C8C"/>
    <w:rsid w:val="00D66520"/>
    <w:rsid w:val="00D91022"/>
    <w:rsid w:val="00D91DE2"/>
    <w:rsid w:val="00DA6DB2"/>
    <w:rsid w:val="00DB1C51"/>
    <w:rsid w:val="00DB3A52"/>
    <w:rsid w:val="00DD6B17"/>
    <w:rsid w:val="00DE34CF"/>
    <w:rsid w:val="00DF6BD5"/>
    <w:rsid w:val="00E11357"/>
    <w:rsid w:val="00E13F3D"/>
    <w:rsid w:val="00E23985"/>
    <w:rsid w:val="00E34898"/>
    <w:rsid w:val="00EA489B"/>
    <w:rsid w:val="00EB09B7"/>
    <w:rsid w:val="00EB5220"/>
    <w:rsid w:val="00ED7589"/>
    <w:rsid w:val="00EE7D7C"/>
    <w:rsid w:val="00F11488"/>
    <w:rsid w:val="00F25D98"/>
    <w:rsid w:val="00F300FB"/>
    <w:rsid w:val="00F374EB"/>
    <w:rsid w:val="00F566AD"/>
    <w:rsid w:val="00F70A36"/>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uiPriority w:val="99"/>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B8A2-9845-4A00-B70D-38716530E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746</Words>
  <Characters>4257</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2020-02-12T01:29:00Z</dcterms:created>
  <dcterms:modified xsi:type="dcterms:W3CDTF">2020-02-14T07:25:00Z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