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A9F" w:rsidRPr="00B91A9F" w:rsidRDefault="00B91A9F" w:rsidP="00B91A9F">
      <w:pPr>
        <w:tabs>
          <w:tab w:val="center" w:pos="4153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lang w:eastAsia="ko-KR"/>
        </w:rPr>
      </w:pPr>
      <w:r w:rsidRPr="00B91A9F">
        <w:rPr>
          <w:rFonts w:ascii="Arial" w:eastAsia="Malgun Gothic" w:hAnsi="Arial" w:cs="Arial"/>
          <w:b/>
          <w:bCs/>
          <w:sz w:val="28"/>
        </w:rPr>
        <w:t>3GPP TSG RAN WG4 Meeting #94</w:t>
      </w:r>
      <w:r w:rsidR="00A03412">
        <w:rPr>
          <w:rFonts w:ascii="Arial" w:eastAsia="Malgun Gothic" w:hAnsi="Arial" w:cs="Arial"/>
          <w:b/>
          <w:bCs/>
          <w:sz w:val="28"/>
        </w:rPr>
        <w:t>-e</w:t>
      </w:r>
      <w:r w:rsidRPr="00B91A9F">
        <w:rPr>
          <w:rFonts w:ascii="Arial" w:eastAsia="Malgun Gothic" w:hAnsi="Arial" w:cs="Arial"/>
          <w:b/>
          <w:bCs/>
          <w:sz w:val="28"/>
        </w:rPr>
        <w:tab/>
        <w:t>R4-20</w:t>
      </w:r>
      <w:r w:rsidR="006C5B72">
        <w:rPr>
          <w:rFonts w:ascii="Arial" w:eastAsia="Malgun Gothic" w:hAnsi="Arial" w:cs="Arial"/>
          <w:b/>
          <w:bCs/>
          <w:sz w:val="28"/>
        </w:rPr>
        <w:t>00564</w:t>
      </w:r>
    </w:p>
    <w:p w:rsidR="00B91A9F" w:rsidRPr="00B91A9F" w:rsidRDefault="00A03412" w:rsidP="00B91A9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after="120"/>
        <w:rPr>
          <w:rFonts w:ascii="Arial" w:eastAsia="Malgun Gothic" w:hAnsi="Arial" w:cs="Arial"/>
          <w:b/>
          <w:bCs/>
          <w:sz w:val="28"/>
          <w:lang w:eastAsia="ko-KR"/>
        </w:rPr>
      </w:pPr>
      <w:r>
        <w:rPr>
          <w:rFonts w:ascii="Arial" w:eastAsia="Malgun Gothic" w:hAnsi="Arial" w:cs="Arial"/>
          <w:b/>
          <w:bCs/>
          <w:sz w:val="28"/>
          <w:lang w:eastAsia="ko-KR"/>
        </w:rPr>
        <w:t>Online</w:t>
      </w:r>
      <w:r w:rsidR="00B91A9F" w:rsidRPr="00B91A9F">
        <w:rPr>
          <w:rFonts w:ascii="Arial" w:eastAsia="Malgun Gothic" w:hAnsi="Arial" w:cs="Arial"/>
          <w:b/>
          <w:bCs/>
          <w:sz w:val="28"/>
          <w:lang w:eastAsia="ko-KR"/>
        </w:rPr>
        <w:t>, 24</w:t>
      </w:r>
      <w:r w:rsidR="00B91A9F" w:rsidRPr="00B91A9F">
        <w:rPr>
          <w:rFonts w:ascii="Arial" w:hAnsi="Arial" w:cs="Arial"/>
          <w:b/>
          <w:noProof/>
          <w:sz w:val="28"/>
          <w:vertAlign w:val="superscript"/>
        </w:rPr>
        <w:t>th</w:t>
      </w:r>
      <w:r w:rsidR="00B91A9F" w:rsidRPr="00B91A9F">
        <w:rPr>
          <w:rFonts w:ascii="Arial" w:hAnsi="Arial" w:cs="Arial"/>
          <w:b/>
          <w:noProof/>
          <w:sz w:val="28"/>
        </w:rPr>
        <w:t xml:space="preserve"> February – 6</w:t>
      </w:r>
      <w:r w:rsidR="00B91A9F" w:rsidRPr="00B91A9F">
        <w:rPr>
          <w:rFonts w:ascii="Arial" w:hAnsi="Arial" w:cs="Arial"/>
          <w:b/>
          <w:noProof/>
          <w:sz w:val="28"/>
          <w:vertAlign w:val="superscript"/>
        </w:rPr>
        <w:t>th</w:t>
      </w:r>
      <w:r w:rsidR="00B91A9F" w:rsidRPr="00B91A9F">
        <w:rPr>
          <w:rFonts w:ascii="Arial" w:hAnsi="Arial" w:cs="Arial"/>
          <w:b/>
          <w:noProof/>
          <w:sz w:val="28"/>
        </w:rPr>
        <w:t xml:space="preserve"> March 2020</w:t>
      </w:r>
    </w:p>
    <w:p w:rsidR="000E1BF4" w:rsidRPr="000E1BF4" w:rsidRDefault="000E1BF4" w:rsidP="000E1BF4">
      <w:pPr>
        <w:tabs>
          <w:tab w:val="left" w:pos="1985"/>
        </w:tabs>
        <w:spacing w:after="200" w:line="276" w:lineRule="auto"/>
        <w:rPr>
          <w:rFonts w:ascii="Arial" w:eastAsia="SimSun" w:hAnsi="Arial" w:cs="Arial"/>
          <w:sz w:val="24"/>
          <w:szCs w:val="24"/>
          <w:lang w:eastAsia="ja-JP"/>
        </w:rPr>
      </w:pPr>
      <w:r w:rsidRPr="000E1BF4">
        <w:rPr>
          <w:rFonts w:ascii="Arial" w:eastAsia="SimSun" w:hAnsi="Arial" w:cs="Arial"/>
          <w:b/>
          <w:sz w:val="24"/>
          <w:szCs w:val="24"/>
          <w:lang w:eastAsia="zh-CN"/>
        </w:rPr>
        <w:t xml:space="preserve">Source: </w:t>
      </w:r>
      <w:r w:rsidRPr="000E1BF4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0E1BF4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0E1BF4">
        <w:rPr>
          <w:rFonts w:ascii="Arial" w:eastAsia="SimSun" w:hAnsi="Arial" w:cs="Arial"/>
          <w:sz w:val="24"/>
          <w:szCs w:val="24"/>
          <w:lang w:eastAsia="zh-CN"/>
        </w:rPr>
        <w:t>Rohde &amp; Schwarz</w:t>
      </w:r>
    </w:p>
    <w:p w:rsidR="000E1BF4" w:rsidRDefault="000E1BF4" w:rsidP="000E1BF4">
      <w:pPr>
        <w:tabs>
          <w:tab w:val="left" w:pos="1985"/>
        </w:tabs>
        <w:spacing w:after="200" w:line="276" w:lineRule="auto"/>
        <w:rPr>
          <w:rFonts w:ascii="Arial" w:eastAsia="SimSun" w:hAnsi="Arial" w:cs="Arial"/>
          <w:sz w:val="24"/>
          <w:szCs w:val="24"/>
          <w:lang w:eastAsia="zh-CN"/>
        </w:rPr>
      </w:pPr>
      <w:r w:rsidRPr="000E1BF4">
        <w:rPr>
          <w:rFonts w:ascii="Arial" w:eastAsia="SimSun" w:hAnsi="Arial" w:cs="Arial"/>
          <w:b/>
          <w:sz w:val="24"/>
          <w:szCs w:val="24"/>
          <w:lang w:eastAsia="zh-CN"/>
        </w:rPr>
        <w:t>Title:</w:t>
      </w:r>
      <w:r w:rsidRPr="000E1BF4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Pr="000E1BF4">
        <w:rPr>
          <w:rFonts w:ascii="Arial" w:eastAsia="SimSun" w:hAnsi="Arial" w:cs="Arial"/>
          <w:sz w:val="24"/>
          <w:szCs w:val="24"/>
          <w:lang w:eastAsia="zh-CN"/>
        </w:rPr>
        <w:tab/>
      </w:r>
      <w:bookmarkStart w:id="0" w:name="Title"/>
      <w:bookmarkEnd w:id="0"/>
      <w:r w:rsidRPr="000E1BF4">
        <w:rPr>
          <w:rFonts w:ascii="Arial" w:eastAsia="SimSun" w:hAnsi="Arial" w:cs="Arial"/>
          <w:sz w:val="24"/>
          <w:szCs w:val="24"/>
          <w:lang w:eastAsia="zh-CN"/>
        </w:rPr>
        <w:tab/>
      </w:r>
      <w:r>
        <w:rPr>
          <w:rFonts w:ascii="Arial" w:eastAsia="SimSun" w:hAnsi="Arial" w:cs="Arial"/>
          <w:sz w:val="24"/>
          <w:szCs w:val="24"/>
          <w:lang w:eastAsia="zh-CN"/>
        </w:rPr>
        <w:t xml:space="preserve">On </w:t>
      </w:r>
      <w:r w:rsidR="006E320F">
        <w:rPr>
          <w:rFonts w:ascii="Arial" w:eastAsia="SimSun" w:hAnsi="Arial" w:cs="Arial"/>
          <w:sz w:val="24"/>
          <w:szCs w:val="24"/>
          <w:lang w:eastAsia="zh-CN"/>
        </w:rPr>
        <w:t xml:space="preserve">DL </w:t>
      </w:r>
      <w:proofErr w:type="gramStart"/>
      <w:r w:rsidR="006E320F">
        <w:rPr>
          <w:rFonts w:ascii="Arial" w:eastAsia="SimSun" w:hAnsi="Arial" w:cs="Arial"/>
          <w:sz w:val="24"/>
          <w:szCs w:val="24"/>
          <w:lang w:eastAsia="zh-CN"/>
        </w:rPr>
        <w:t xml:space="preserve">channel </w:t>
      </w:r>
      <w:r>
        <w:rPr>
          <w:rFonts w:ascii="Arial" w:eastAsia="SimSun" w:hAnsi="Arial" w:cs="Arial"/>
          <w:sz w:val="24"/>
          <w:szCs w:val="24"/>
          <w:lang w:eastAsia="zh-CN"/>
        </w:rPr>
        <w:t>signal power ratios</w:t>
      </w:r>
      <w:proofErr w:type="gramEnd"/>
      <w:r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="000D1D4F">
        <w:rPr>
          <w:rFonts w:ascii="Arial" w:eastAsia="SimSun" w:hAnsi="Arial" w:cs="Arial"/>
          <w:sz w:val="24"/>
          <w:szCs w:val="24"/>
          <w:lang w:eastAsia="zh-CN"/>
        </w:rPr>
        <w:t xml:space="preserve">and mapping </w:t>
      </w:r>
      <w:r>
        <w:rPr>
          <w:rFonts w:ascii="Arial" w:eastAsia="SimSun" w:hAnsi="Arial" w:cs="Arial"/>
          <w:sz w:val="24"/>
          <w:szCs w:val="24"/>
          <w:lang w:eastAsia="zh-CN"/>
        </w:rPr>
        <w:t>for UE requirements</w:t>
      </w:r>
    </w:p>
    <w:p w:rsidR="00B91A9F" w:rsidRPr="000E1BF4" w:rsidRDefault="00B91A9F" w:rsidP="00B91A9F">
      <w:pPr>
        <w:tabs>
          <w:tab w:val="left" w:pos="1985"/>
        </w:tabs>
        <w:spacing w:after="200" w:line="276" w:lineRule="auto"/>
        <w:rPr>
          <w:rFonts w:ascii="Arial" w:eastAsia="SimSun" w:hAnsi="Arial" w:cs="Arial"/>
          <w:b/>
          <w:sz w:val="24"/>
          <w:szCs w:val="24"/>
          <w:lang w:eastAsia="zh-CN"/>
        </w:rPr>
      </w:pPr>
      <w:r w:rsidRPr="000E1BF4">
        <w:rPr>
          <w:rFonts w:ascii="Arial" w:eastAsia="SimSun" w:hAnsi="Arial" w:cs="Arial"/>
          <w:b/>
          <w:sz w:val="24"/>
          <w:szCs w:val="24"/>
          <w:lang w:eastAsia="zh-CN"/>
        </w:rPr>
        <w:t>Agenda Item:</w:t>
      </w:r>
      <w:r w:rsidRPr="000E1BF4">
        <w:rPr>
          <w:rFonts w:ascii="Arial" w:eastAsia="SimSun" w:hAnsi="Arial" w:cs="Arial"/>
          <w:b/>
          <w:sz w:val="24"/>
          <w:szCs w:val="24"/>
          <w:lang w:eastAsia="zh-CN"/>
        </w:rPr>
        <w:tab/>
      </w:r>
      <w:bookmarkStart w:id="1" w:name="Source"/>
      <w:bookmarkEnd w:id="1"/>
      <w:r w:rsidRPr="000E1BF4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7A5D58">
        <w:rPr>
          <w:rFonts w:ascii="Arial" w:eastAsia="SimSun" w:hAnsi="Arial" w:cs="Arial"/>
          <w:sz w:val="24"/>
          <w:szCs w:val="24"/>
          <w:lang w:eastAsia="zh-CN"/>
        </w:rPr>
        <w:t>6.12.1</w:t>
      </w:r>
    </w:p>
    <w:p w:rsidR="000E1BF4" w:rsidRPr="000E1BF4" w:rsidRDefault="000E1BF4" w:rsidP="000E1BF4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eastAsia="zh-CN"/>
        </w:rPr>
      </w:pPr>
      <w:r w:rsidRPr="000E1BF4">
        <w:rPr>
          <w:rFonts w:ascii="Arial" w:eastAsia="SimSun" w:hAnsi="Arial" w:cs="Arial"/>
          <w:b/>
          <w:sz w:val="24"/>
          <w:szCs w:val="24"/>
          <w:lang w:eastAsia="zh-CN"/>
        </w:rPr>
        <w:t>Document for:</w:t>
      </w:r>
      <w:r w:rsidRPr="000E1BF4">
        <w:rPr>
          <w:rFonts w:ascii="Arial" w:eastAsia="SimSun" w:hAnsi="Arial" w:cs="Arial"/>
          <w:sz w:val="24"/>
          <w:szCs w:val="24"/>
          <w:lang w:eastAsia="zh-CN"/>
        </w:rPr>
        <w:tab/>
      </w:r>
      <w:bookmarkStart w:id="2" w:name="DocumentFor"/>
      <w:bookmarkEnd w:id="2"/>
      <w:r w:rsidRPr="000E1BF4">
        <w:rPr>
          <w:rFonts w:ascii="Arial" w:eastAsia="SimSun" w:hAnsi="Arial" w:cs="Arial"/>
          <w:sz w:val="24"/>
          <w:szCs w:val="24"/>
          <w:lang w:eastAsia="zh-CN"/>
        </w:rPr>
        <w:t>Approval</w:t>
      </w:r>
    </w:p>
    <w:p w:rsidR="005E5D6E" w:rsidRPr="002C7E6D" w:rsidRDefault="005E5D6E" w:rsidP="005E5D6E">
      <w:pPr>
        <w:pBdr>
          <w:bottom w:val="single" w:sz="12" w:space="1" w:color="auto"/>
        </w:pBdr>
        <w:rPr>
          <w:rFonts w:ascii="Arial" w:hAnsi="Arial" w:cs="Arial"/>
          <w:lang w:val="en-US"/>
        </w:rPr>
      </w:pPr>
    </w:p>
    <w:p w:rsidR="009D5649" w:rsidRPr="002C7E6D" w:rsidRDefault="009D5649" w:rsidP="0074264B">
      <w:pPr>
        <w:rPr>
          <w:rFonts w:ascii="Arial" w:hAnsi="Arial" w:cs="Arial"/>
          <w:lang w:val="en-US"/>
        </w:rPr>
      </w:pPr>
    </w:p>
    <w:p w:rsidR="0088012A" w:rsidRDefault="00524B75" w:rsidP="0088012A">
      <w:pPr>
        <w:pStyle w:val="berschrift1"/>
        <w:numPr>
          <w:ilvl w:val="0"/>
          <w:numId w:val="4"/>
        </w:numPr>
        <w:rPr>
          <w:rFonts w:cs="Arial"/>
          <w:lang w:val="en-US"/>
        </w:rPr>
      </w:pPr>
      <w:r w:rsidRPr="002C7E6D">
        <w:rPr>
          <w:rFonts w:cs="Arial"/>
          <w:lang w:val="en-US"/>
        </w:rPr>
        <w:t>Introduction</w:t>
      </w:r>
    </w:p>
    <w:p w:rsidR="00FB550D" w:rsidRPr="00B91A9F" w:rsidRDefault="00FB550D" w:rsidP="00FB550D">
      <w:pPr>
        <w:ind w:left="360"/>
        <w:rPr>
          <w:rFonts w:ascii="Arial" w:hAnsi="Arial" w:cs="Arial"/>
          <w:color w:val="000000"/>
          <w:shd w:val="clear" w:color="auto" w:fill="FFFFFF"/>
        </w:rPr>
      </w:pPr>
      <w:r w:rsidRPr="00B91A9F">
        <w:rPr>
          <w:rFonts w:ascii="Arial" w:hAnsi="Arial" w:cs="Arial"/>
          <w:color w:val="000000"/>
          <w:shd w:val="clear" w:color="auto" w:fill="FFFFFF"/>
        </w:rPr>
        <w:t xml:space="preserve">[1] </w:t>
      </w:r>
      <w:proofErr w:type="gramStart"/>
      <w:r w:rsidRPr="00B91A9F">
        <w:rPr>
          <w:rFonts w:ascii="Arial" w:hAnsi="Arial" w:cs="Arial"/>
          <w:color w:val="000000"/>
          <w:shd w:val="clear" w:color="auto" w:fill="FFFFFF"/>
        </w:rPr>
        <w:t>defines</w:t>
      </w:r>
      <w:proofErr w:type="gramEnd"/>
      <w:r w:rsidRPr="00B91A9F">
        <w:rPr>
          <w:rFonts w:ascii="Arial" w:hAnsi="Arial" w:cs="Arial"/>
          <w:color w:val="000000"/>
          <w:shd w:val="clear" w:color="auto" w:fill="FFFFFF"/>
        </w:rPr>
        <w:t xml:space="preserve"> the required EPRE ratios between different channels/signals in FR1:</w:t>
      </w:r>
    </w:p>
    <w:p w:rsidR="00FB550D" w:rsidRPr="00B91A9F" w:rsidRDefault="00FB550D" w:rsidP="00FB550D">
      <w:pPr>
        <w:ind w:left="360"/>
        <w:rPr>
          <w:rFonts w:ascii="Arial" w:hAnsi="Arial" w:cs="Arial"/>
          <w:color w:val="000000"/>
          <w:shd w:val="clear" w:color="auto" w:fill="FFFFFF"/>
        </w:rPr>
      </w:pPr>
    </w:p>
    <w:p w:rsidR="00FB550D" w:rsidRPr="00B91A9F" w:rsidRDefault="00FB550D" w:rsidP="00FB550D">
      <w:pPr>
        <w:ind w:left="360"/>
        <w:rPr>
          <w:rFonts w:ascii="Arial" w:hAnsi="Arial" w:cs="Arial"/>
          <w:color w:val="000000"/>
          <w:shd w:val="clear" w:color="auto" w:fill="FFFFFF"/>
        </w:rPr>
      </w:pPr>
    </w:p>
    <w:p w:rsidR="00FB550D" w:rsidRPr="00B91A9F" w:rsidRDefault="00FB550D" w:rsidP="00FB550D">
      <w:pPr>
        <w:keepNext/>
        <w:ind w:left="360"/>
        <w:rPr>
          <w:rFonts w:ascii="Arial" w:hAnsi="Arial" w:cs="Arial"/>
        </w:rPr>
      </w:pPr>
    </w:p>
    <w:p w:rsidR="00CD0081" w:rsidRPr="00B91A9F" w:rsidRDefault="00CD0081" w:rsidP="00FB550D">
      <w:pPr>
        <w:keepNext/>
        <w:ind w:left="360"/>
        <w:rPr>
          <w:rFonts w:ascii="Arial" w:hAnsi="Arial" w:cs="Arial"/>
        </w:rPr>
      </w:pPr>
      <w:r w:rsidRPr="00B91A9F">
        <w:rPr>
          <w:rFonts w:ascii="Arial" w:hAnsi="Arial" w:cs="Arial"/>
          <w:noProof/>
          <w:lang w:val="de-DE" w:eastAsia="de-DE"/>
        </w:rPr>
        <w:drawing>
          <wp:inline distT="0" distB="0" distL="0" distR="0" wp14:anchorId="0D00E17B" wp14:editId="02D5F206">
            <wp:extent cx="6264275" cy="3253740"/>
            <wp:effectExtent l="0" t="0" r="3175" b="381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253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550D" w:rsidRPr="00B91A9F" w:rsidRDefault="00FB550D" w:rsidP="00FB550D">
      <w:pPr>
        <w:pStyle w:val="Beschriftung"/>
        <w:ind w:left="360"/>
        <w:rPr>
          <w:rFonts w:cs="Arial"/>
          <w:sz w:val="20"/>
          <w:lang w:val="en-US"/>
        </w:rPr>
      </w:pPr>
      <w:bookmarkStart w:id="3" w:name="_Ref29979900"/>
      <w:r w:rsidRPr="00B91A9F">
        <w:rPr>
          <w:rFonts w:cs="Arial"/>
          <w:sz w:val="20"/>
          <w:lang w:val="en-US"/>
        </w:rPr>
        <w:t xml:space="preserve">Table </w:t>
      </w:r>
      <w:r w:rsidR="00A063D0" w:rsidRPr="00B91A9F">
        <w:rPr>
          <w:rFonts w:cs="Arial"/>
          <w:sz w:val="20"/>
          <w:lang w:val="en-US"/>
        </w:rPr>
        <w:fldChar w:fldCharType="begin"/>
      </w:r>
      <w:r w:rsidR="00A063D0" w:rsidRPr="00B91A9F">
        <w:rPr>
          <w:rFonts w:cs="Arial"/>
          <w:sz w:val="20"/>
          <w:lang w:val="en-US"/>
        </w:rPr>
        <w:instrText xml:space="preserve"> STYLEREF 1 \s </w:instrText>
      </w:r>
      <w:r w:rsidR="00A063D0" w:rsidRPr="00B91A9F">
        <w:rPr>
          <w:rFonts w:cs="Arial"/>
          <w:sz w:val="20"/>
          <w:lang w:val="en-US"/>
        </w:rPr>
        <w:fldChar w:fldCharType="separate"/>
      </w:r>
      <w:r w:rsidR="00A063D0" w:rsidRPr="00B91A9F">
        <w:rPr>
          <w:rFonts w:cs="Arial"/>
          <w:noProof/>
          <w:sz w:val="20"/>
          <w:lang w:val="en-US"/>
        </w:rPr>
        <w:t>1</w:t>
      </w:r>
      <w:r w:rsidR="00A063D0" w:rsidRPr="00B91A9F">
        <w:rPr>
          <w:rFonts w:cs="Arial"/>
          <w:sz w:val="20"/>
          <w:lang w:val="en-US"/>
        </w:rPr>
        <w:fldChar w:fldCharType="end"/>
      </w:r>
      <w:r w:rsidR="00A063D0" w:rsidRPr="00B91A9F">
        <w:rPr>
          <w:rFonts w:cs="Arial"/>
          <w:sz w:val="20"/>
          <w:lang w:val="en-US"/>
        </w:rPr>
        <w:noBreakHyphen/>
      </w:r>
      <w:r w:rsidR="00A063D0" w:rsidRPr="00B91A9F">
        <w:rPr>
          <w:rFonts w:cs="Arial"/>
          <w:sz w:val="20"/>
          <w:lang w:val="en-US"/>
        </w:rPr>
        <w:fldChar w:fldCharType="begin"/>
      </w:r>
      <w:r w:rsidR="00A063D0" w:rsidRPr="00B91A9F">
        <w:rPr>
          <w:rFonts w:cs="Arial"/>
          <w:sz w:val="20"/>
          <w:lang w:val="en-US"/>
        </w:rPr>
        <w:instrText xml:space="preserve"> SEQ Table \* ARABIC \s 1 </w:instrText>
      </w:r>
      <w:r w:rsidR="00A063D0" w:rsidRPr="00B91A9F">
        <w:rPr>
          <w:rFonts w:cs="Arial"/>
          <w:sz w:val="20"/>
          <w:lang w:val="en-US"/>
        </w:rPr>
        <w:fldChar w:fldCharType="separate"/>
      </w:r>
      <w:r w:rsidR="00A063D0" w:rsidRPr="00B91A9F">
        <w:rPr>
          <w:rFonts w:cs="Arial"/>
          <w:noProof/>
          <w:sz w:val="20"/>
          <w:lang w:val="en-US"/>
        </w:rPr>
        <w:t>1</w:t>
      </w:r>
      <w:r w:rsidR="00A063D0" w:rsidRPr="00B91A9F">
        <w:rPr>
          <w:rFonts w:cs="Arial"/>
          <w:sz w:val="20"/>
          <w:lang w:val="en-US"/>
        </w:rPr>
        <w:fldChar w:fldCharType="end"/>
      </w:r>
      <w:bookmarkEnd w:id="3"/>
      <w:r w:rsidRPr="00B91A9F">
        <w:rPr>
          <w:rFonts w:cs="Arial"/>
          <w:sz w:val="20"/>
          <w:lang w:val="en-US"/>
        </w:rPr>
        <w:t xml:space="preserve">: </w:t>
      </w:r>
      <w:r w:rsidRPr="00B91A9F">
        <w:rPr>
          <w:rFonts w:cs="Arial"/>
          <w:color w:val="000000"/>
          <w:sz w:val="20"/>
          <w:shd w:val="clear" w:color="auto" w:fill="FFFFFF"/>
          <w:lang w:val="en-US"/>
        </w:rPr>
        <w:t>Table C.3.1-1 from [1]</w:t>
      </w:r>
    </w:p>
    <w:p w:rsidR="00FB550D" w:rsidRPr="00B91A9F" w:rsidRDefault="00FB550D" w:rsidP="00FB550D">
      <w:pPr>
        <w:rPr>
          <w:rFonts w:ascii="Arial" w:hAnsi="Arial" w:cs="Arial"/>
          <w:lang w:val="en-US"/>
        </w:rPr>
      </w:pPr>
    </w:p>
    <w:p w:rsidR="00FB550D" w:rsidRPr="00B91A9F" w:rsidRDefault="00FB550D" w:rsidP="00FB550D">
      <w:pPr>
        <w:ind w:left="360"/>
        <w:rPr>
          <w:rFonts w:ascii="Arial" w:hAnsi="Arial" w:cs="Arial"/>
          <w:lang w:val="en-US" w:eastAsia="de-DE"/>
        </w:rPr>
      </w:pPr>
      <w:r w:rsidRPr="00B91A9F">
        <w:rPr>
          <w:rFonts w:ascii="Arial" w:hAnsi="Arial" w:cs="Arial"/>
          <w:lang w:val="en-US" w:eastAsia="de-DE"/>
        </w:rPr>
        <w:t xml:space="preserve">The static channel matrices </w:t>
      </w:r>
      <w:r w:rsidR="009170D2" w:rsidRPr="00B91A9F">
        <w:rPr>
          <w:rFonts w:ascii="Arial" w:hAnsi="Arial" w:cs="Arial"/>
          <w:lang w:val="en-US" w:eastAsia="de-DE"/>
        </w:rPr>
        <w:t xml:space="preserve">H </w:t>
      </w:r>
      <w:r w:rsidRPr="00B91A9F">
        <w:rPr>
          <w:rFonts w:ascii="Arial" w:hAnsi="Arial" w:cs="Arial"/>
          <w:lang w:val="en-US" w:eastAsia="de-DE"/>
        </w:rPr>
        <w:t xml:space="preserve">defined in [1, B.1] affect different channels and signals differently regarding </w:t>
      </w:r>
      <w:proofErr w:type="gramStart"/>
      <w:r w:rsidRPr="00B91A9F">
        <w:rPr>
          <w:rFonts w:ascii="Arial" w:hAnsi="Arial" w:cs="Arial"/>
          <w:lang w:val="en-US" w:eastAsia="de-DE"/>
        </w:rPr>
        <w:t>their</w:t>
      </w:r>
      <w:proofErr w:type="gramEnd"/>
      <w:r w:rsidRPr="00B91A9F">
        <w:rPr>
          <w:rFonts w:ascii="Arial" w:hAnsi="Arial" w:cs="Arial"/>
          <w:lang w:val="en-US" w:eastAsia="de-DE"/>
        </w:rPr>
        <w:t xml:space="preserve"> power, i.e. while the EPRE of e.g. PDSCH and SSS is equal at the matrix input it might be different at the matrix output.</w:t>
      </w:r>
    </w:p>
    <w:p w:rsidR="00FB550D" w:rsidRPr="00B91A9F" w:rsidRDefault="00FB550D" w:rsidP="00FB550D">
      <w:pPr>
        <w:ind w:left="360"/>
        <w:rPr>
          <w:rFonts w:ascii="Arial" w:hAnsi="Arial" w:cs="Arial"/>
          <w:lang w:val="en-US" w:eastAsia="de-DE"/>
        </w:rPr>
      </w:pPr>
    </w:p>
    <w:p w:rsidR="00FB550D" w:rsidRPr="00B91A9F" w:rsidRDefault="00FB550D" w:rsidP="00FB550D">
      <w:pPr>
        <w:ind w:left="360"/>
        <w:rPr>
          <w:rFonts w:ascii="Arial" w:hAnsi="Arial" w:cs="Arial"/>
          <w:lang w:val="en-US" w:eastAsia="de-DE"/>
        </w:rPr>
      </w:pPr>
      <w:r w:rsidRPr="00B91A9F">
        <w:rPr>
          <w:rFonts w:ascii="Arial" w:hAnsi="Arial" w:cs="Arial"/>
          <w:lang w:val="en-US" w:eastAsia="de-DE"/>
        </w:rPr>
        <w:t xml:space="preserve">As an </w:t>
      </w:r>
      <w:proofErr w:type="gramStart"/>
      <w:r w:rsidRPr="00B91A9F">
        <w:rPr>
          <w:rFonts w:ascii="Arial" w:hAnsi="Arial" w:cs="Arial"/>
          <w:lang w:val="en-US" w:eastAsia="de-DE"/>
        </w:rPr>
        <w:t>example</w:t>
      </w:r>
      <w:proofErr w:type="gramEnd"/>
      <w:r w:rsidRPr="00B91A9F">
        <w:rPr>
          <w:rFonts w:ascii="Arial" w:hAnsi="Arial" w:cs="Arial"/>
          <w:lang w:val="en-US" w:eastAsia="de-DE"/>
        </w:rPr>
        <w:t xml:space="preserve"> consider a 4 layer PDSCH transmission </w:t>
      </w:r>
      <w:r w:rsidR="002C2E78" w:rsidRPr="00B91A9F">
        <w:rPr>
          <w:rFonts w:ascii="Arial" w:hAnsi="Arial" w:cs="Arial"/>
          <w:lang w:val="en-US" w:eastAsia="de-DE"/>
        </w:rPr>
        <w:t xml:space="preserve">setup according to </w:t>
      </w:r>
      <w:r w:rsidR="002C2E78" w:rsidRPr="00B91A9F">
        <w:rPr>
          <w:rFonts w:ascii="Arial" w:hAnsi="Arial" w:cs="Arial"/>
          <w:lang w:val="en-US" w:eastAsia="de-DE"/>
        </w:rPr>
        <w:fldChar w:fldCharType="begin"/>
      </w:r>
      <w:r w:rsidR="002C2E78" w:rsidRPr="00B91A9F">
        <w:rPr>
          <w:rFonts w:ascii="Arial" w:hAnsi="Arial" w:cs="Arial"/>
          <w:lang w:val="en-US" w:eastAsia="de-DE"/>
        </w:rPr>
        <w:instrText xml:space="preserve"> REF _Ref30069351 \h </w:instrText>
      </w:r>
      <w:r w:rsidR="00B91A9F" w:rsidRPr="00B91A9F">
        <w:rPr>
          <w:rFonts w:ascii="Arial" w:hAnsi="Arial" w:cs="Arial"/>
          <w:lang w:val="en-US" w:eastAsia="de-DE"/>
        </w:rPr>
        <w:instrText xml:space="preserve"> \* MERGEFORMAT </w:instrText>
      </w:r>
      <w:r w:rsidR="002C2E78" w:rsidRPr="00B91A9F">
        <w:rPr>
          <w:rFonts w:ascii="Arial" w:hAnsi="Arial" w:cs="Arial"/>
          <w:lang w:val="en-US" w:eastAsia="de-DE"/>
        </w:rPr>
      </w:r>
      <w:r w:rsidR="002C2E78" w:rsidRPr="00B91A9F">
        <w:rPr>
          <w:rFonts w:ascii="Arial" w:hAnsi="Arial" w:cs="Arial"/>
          <w:lang w:val="en-US" w:eastAsia="de-DE"/>
        </w:rPr>
        <w:fldChar w:fldCharType="separate"/>
      </w:r>
      <w:r w:rsidR="00C56B93" w:rsidRPr="00B91A9F">
        <w:rPr>
          <w:rFonts w:ascii="Arial" w:hAnsi="Arial" w:cs="Arial"/>
          <w:lang w:val="en-US"/>
        </w:rPr>
        <w:t xml:space="preserve">Figure </w:t>
      </w:r>
      <w:r w:rsidR="00C56B93" w:rsidRPr="00B91A9F">
        <w:rPr>
          <w:rFonts w:ascii="Arial" w:hAnsi="Arial" w:cs="Arial"/>
          <w:noProof/>
          <w:lang w:val="en-US"/>
        </w:rPr>
        <w:t>1</w:t>
      </w:r>
      <w:r w:rsidR="00C56B93" w:rsidRPr="00B91A9F">
        <w:rPr>
          <w:rFonts w:ascii="Arial" w:hAnsi="Arial" w:cs="Arial"/>
          <w:lang w:val="en-US"/>
        </w:rPr>
        <w:noBreakHyphen/>
      </w:r>
      <w:r w:rsidR="00C56B93" w:rsidRPr="00B91A9F">
        <w:rPr>
          <w:rFonts w:ascii="Arial" w:hAnsi="Arial" w:cs="Arial"/>
          <w:noProof/>
          <w:lang w:val="en-US"/>
        </w:rPr>
        <w:t>1</w:t>
      </w:r>
      <w:r w:rsidR="002C2E78" w:rsidRPr="00B91A9F">
        <w:rPr>
          <w:rFonts w:ascii="Arial" w:hAnsi="Arial" w:cs="Arial"/>
          <w:lang w:val="en-US" w:eastAsia="de-DE"/>
        </w:rPr>
        <w:fldChar w:fldCharType="end"/>
      </w:r>
      <w:r w:rsidR="002C2E78" w:rsidRPr="00B91A9F">
        <w:rPr>
          <w:rFonts w:ascii="Arial" w:hAnsi="Arial" w:cs="Arial"/>
          <w:lang w:val="en-US" w:eastAsia="de-DE"/>
        </w:rPr>
        <w:t>.</w:t>
      </w:r>
    </w:p>
    <w:p w:rsidR="002C2E78" w:rsidRPr="00B91A9F" w:rsidRDefault="002C2E78" w:rsidP="00FB550D">
      <w:pPr>
        <w:ind w:left="360"/>
        <w:rPr>
          <w:rFonts w:ascii="Arial" w:hAnsi="Arial" w:cs="Arial"/>
          <w:lang w:val="en-US" w:eastAsia="de-DE"/>
        </w:rPr>
      </w:pPr>
    </w:p>
    <w:p w:rsidR="002C2E78" w:rsidRPr="00B91A9F" w:rsidRDefault="002C2E78" w:rsidP="002C2E78">
      <w:pPr>
        <w:keepNext/>
        <w:ind w:left="360"/>
        <w:rPr>
          <w:rFonts w:ascii="Arial" w:hAnsi="Arial" w:cs="Arial"/>
        </w:rPr>
      </w:pPr>
      <w:r w:rsidRPr="00B91A9F">
        <w:rPr>
          <w:rFonts w:ascii="Arial" w:hAnsi="Arial" w:cs="Arial"/>
          <w:noProof/>
          <w:lang w:val="de-DE" w:eastAsia="de-DE"/>
        </w:rPr>
        <w:lastRenderedPageBreak/>
        <w:drawing>
          <wp:inline distT="0" distB="0" distL="0" distR="0">
            <wp:extent cx="6264275" cy="2650916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2650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E78" w:rsidRPr="00B91A9F" w:rsidRDefault="002C2E78" w:rsidP="002C2E78">
      <w:pPr>
        <w:pStyle w:val="Beschriftung"/>
        <w:rPr>
          <w:rFonts w:cs="Arial"/>
          <w:sz w:val="20"/>
          <w:lang w:val="en-US"/>
        </w:rPr>
      </w:pPr>
      <w:bookmarkStart w:id="4" w:name="_Ref30069351"/>
      <w:r w:rsidRPr="00B91A9F">
        <w:rPr>
          <w:rFonts w:cs="Arial"/>
          <w:sz w:val="20"/>
          <w:lang w:val="en-US"/>
        </w:rPr>
        <w:t xml:space="preserve">Figure </w:t>
      </w:r>
      <w:r w:rsidRPr="00B91A9F">
        <w:rPr>
          <w:rFonts w:cs="Arial"/>
          <w:sz w:val="20"/>
        </w:rPr>
        <w:fldChar w:fldCharType="begin"/>
      </w:r>
      <w:r w:rsidRPr="00B91A9F">
        <w:rPr>
          <w:rFonts w:cs="Arial"/>
          <w:sz w:val="20"/>
          <w:lang w:val="en-US"/>
        </w:rPr>
        <w:instrText xml:space="preserve"> STYLEREF 1 \s </w:instrText>
      </w:r>
      <w:r w:rsidRPr="00B91A9F">
        <w:rPr>
          <w:rFonts w:cs="Arial"/>
          <w:sz w:val="20"/>
        </w:rPr>
        <w:fldChar w:fldCharType="separate"/>
      </w:r>
      <w:r w:rsidR="00C56B93" w:rsidRPr="00B91A9F">
        <w:rPr>
          <w:rFonts w:cs="Arial"/>
          <w:noProof/>
          <w:sz w:val="20"/>
          <w:lang w:val="en-US"/>
        </w:rPr>
        <w:t>1</w:t>
      </w:r>
      <w:r w:rsidRPr="00B91A9F">
        <w:rPr>
          <w:rFonts w:cs="Arial"/>
          <w:sz w:val="20"/>
        </w:rPr>
        <w:fldChar w:fldCharType="end"/>
      </w:r>
      <w:r w:rsidRPr="00B91A9F">
        <w:rPr>
          <w:rFonts w:cs="Arial"/>
          <w:sz w:val="20"/>
          <w:lang w:val="en-US"/>
        </w:rPr>
        <w:noBreakHyphen/>
      </w:r>
      <w:r w:rsidRPr="00B91A9F">
        <w:rPr>
          <w:rFonts w:cs="Arial"/>
          <w:sz w:val="20"/>
        </w:rPr>
        <w:fldChar w:fldCharType="begin"/>
      </w:r>
      <w:r w:rsidRPr="00B91A9F">
        <w:rPr>
          <w:rFonts w:cs="Arial"/>
          <w:sz w:val="20"/>
          <w:lang w:val="en-US"/>
        </w:rPr>
        <w:instrText xml:space="preserve"> SEQ Figure \* ARABIC \s 1 </w:instrText>
      </w:r>
      <w:r w:rsidRPr="00B91A9F">
        <w:rPr>
          <w:rFonts w:cs="Arial"/>
          <w:sz w:val="20"/>
        </w:rPr>
        <w:fldChar w:fldCharType="separate"/>
      </w:r>
      <w:r w:rsidR="00C56B93" w:rsidRPr="00B91A9F">
        <w:rPr>
          <w:rFonts w:cs="Arial"/>
          <w:noProof/>
          <w:sz w:val="20"/>
          <w:lang w:val="en-US"/>
        </w:rPr>
        <w:t>1</w:t>
      </w:r>
      <w:r w:rsidRPr="00B91A9F">
        <w:rPr>
          <w:rFonts w:cs="Arial"/>
          <w:sz w:val="20"/>
        </w:rPr>
        <w:fldChar w:fldCharType="end"/>
      </w:r>
      <w:bookmarkEnd w:id="4"/>
      <w:r w:rsidRPr="00B91A9F">
        <w:rPr>
          <w:rFonts w:cs="Arial"/>
          <w:sz w:val="20"/>
          <w:lang w:val="en-US"/>
        </w:rPr>
        <w:t>: Exemplary 4 layer transmission setup</w:t>
      </w:r>
    </w:p>
    <w:p w:rsidR="002C2E78" w:rsidRPr="00B91A9F" w:rsidRDefault="002C2E78" w:rsidP="002C2E78">
      <w:pPr>
        <w:rPr>
          <w:rFonts w:ascii="Arial" w:hAnsi="Arial" w:cs="Arial"/>
          <w:lang w:val="en-US" w:eastAsia="de-DE"/>
        </w:rPr>
      </w:pPr>
    </w:p>
    <w:p w:rsidR="00D443D2" w:rsidRPr="00B91A9F" w:rsidRDefault="002C2E78" w:rsidP="00FB550D">
      <w:pPr>
        <w:ind w:left="360"/>
        <w:rPr>
          <w:rFonts w:ascii="Arial" w:hAnsi="Arial" w:cs="Arial"/>
          <w:lang w:val="en-US" w:eastAsia="de-DE"/>
        </w:rPr>
      </w:pPr>
      <w:proofErr w:type="gramStart"/>
      <w:r w:rsidRPr="00B91A9F">
        <w:rPr>
          <w:rFonts w:ascii="Arial" w:hAnsi="Arial" w:cs="Arial"/>
          <w:lang w:val="en-US" w:eastAsia="de-DE"/>
        </w:rPr>
        <w:t>with</w:t>
      </w:r>
      <w:proofErr w:type="gramEnd"/>
      <w:r w:rsidRPr="00B91A9F">
        <w:rPr>
          <w:rFonts w:ascii="Arial" w:hAnsi="Arial" w:cs="Arial"/>
          <w:lang w:val="en-US" w:eastAsia="de-DE"/>
        </w:rPr>
        <w:t xml:space="preserve"> the 4 port transmission static channel matrix H given in [1, B.1.2]:</w:t>
      </w:r>
    </w:p>
    <w:p w:rsidR="002C2E78" w:rsidRPr="00B91A9F" w:rsidRDefault="002C2E78" w:rsidP="00FB550D">
      <w:pPr>
        <w:ind w:left="360"/>
        <w:rPr>
          <w:rFonts w:ascii="Arial" w:hAnsi="Arial" w:cs="Arial"/>
          <w:lang w:val="en-US" w:eastAsia="de-DE"/>
        </w:rPr>
      </w:pPr>
    </w:p>
    <w:p w:rsidR="00D443D2" w:rsidRPr="00B91A9F" w:rsidRDefault="00A0063C" w:rsidP="00FB550D">
      <w:pPr>
        <w:ind w:left="360"/>
        <w:rPr>
          <w:rFonts w:ascii="Arial" w:hAnsi="Arial" w:cs="Arial"/>
          <w:lang w:val="en-US" w:eastAsia="de-DE"/>
        </w:rPr>
      </w:pPr>
      <m:oMathPara>
        <m:oMath>
          <m:r>
            <w:rPr>
              <w:rFonts w:ascii="Cambria Math" w:hAnsi="Cambria Math" w:cs="Arial"/>
              <w:lang w:val="en-US" w:eastAsia="de-DE"/>
            </w:rPr>
            <m:t>H=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lang w:val="en-US" w:eastAsia="de-DE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Arial"/>
                      <w:i/>
                      <w:lang w:val="en-US" w:eastAsia="de-DE"/>
                    </w:rPr>
                  </m:ctrlPr>
                </m:mPr>
                <m:mr>
                  <m:e>
                    <m:r>
                      <w:rPr>
                        <w:rFonts w:ascii="Cambria Math" w:hAnsi="Cambria Math" w:cs="Arial"/>
                        <w:lang w:val="en-US" w:eastAsia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Arial"/>
                        <w:lang w:val="en-US" w:eastAsia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Arial"/>
                        <w:lang w:val="en-US" w:eastAsia="de-DE"/>
                      </w:rPr>
                      <m:t>j</m:t>
                    </m:r>
                  </m:e>
                  <m:e>
                    <m:r>
                      <w:rPr>
                        <w:rFonts w:ascii="Cambria Math" w:hAnsi="Cambria Math" w:cs="Arial"/>
                        <w:lang w:val="en-US" w:eastAsia="de-DE"/>
                      </w:rPr>
                      <m:t>j</m:t>
                    </m:r>
                    <m:ctrlPr>
                      <w:rPr>
                        <w:rFonts w:ascii="Cambria Math" w:eastAsia="Cambria Math" w:hAnsi="Cambria Math" w:cs="Arial"/>
                        <w:i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Arial"/>
                        <w:lang w:val="en-US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Arial"/>
                        <w:lang w:val="en-US" w:eastAsia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Arial"/>
                        <w:lang w:val="en-US" w:eastAsia="de-DE"/>
                      </w:rPr>
                      <m:t>-j</m:t>
                    </m:r>
                  </m:e>
                  <m:e>
                    <m:r>
                      <w:rPr>
                        <w:rFonts w:ascii="Cambria Math" w:hAnsi="Cambria Math" w:cs="Arial"/>
                        <w:lang w:val="en-US" w:eastAsia="de-DE"/>
                      </w:rPr>
                      <m:t>-j</m:t>
                    </m:r>
                    <m:ctrlPr>
                      <w:rPr>
                        <w:rFonts w:ascii="Cambria Math" w:eastAsia="Cambria Math" w:hAnsi="Cambria Math" w:cs="Arial"/>
                        <w:i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Arial"/>
                        <w:lang w:val="en-US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Arial"/>
                        <w:lang w:val="en-US" w:eastAsia="de-DE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Arial"/>
                        <w:lang w:val="en-US" w:eastAsia="de-DE"/>
                      </w:rPr>
                      <m:t>j</m:t>
                    </m:r>
                    <m:ctrlPr>
                      <w:rPr>
                        <w:rFonts w:ascii="Cambria Math" w:eastAsia="Cambria Math" w:hAnsi="Cambria Math" w:cs="Arial"/>
                        <w:i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Arial"/>
                        <w:lang w:val="en-US"/>
                      </w:rPr>
                      <m:t>-j</m:t>
                    </m:r>
                    <m:ctrlPr>
                      <w:rPr>
                        <w:rFonts w:ascii="Cambria Math" w:eastAsia="Cambria Math" w:hAnsi="Cambria Math" w:cs="Arial"/>
                        <w:i/>
                        <w:lang w:val="en-US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Arial"/>
                        <w:lang w:val="en-US"/>
                      </w:rPr>
                      <m:t>1</m:t>
                    </m:r>
                    <m:ctrlPr>
                      <w:rPr>
                        <w:rFonts w:ascii="Cambria Math" w:eastAsia="Cambria Math" w:hAnsi="Cambria Math" w:cs="Arial"/>
                        <w:i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Arial"/>
                        <w:lang w:val="en-US"/>
                      </w:rPr>
                      <m:t>-1</m:t>
                    </m:r>
                    <m:ctrlPr>
                      <w:rPr>
                        <w:rFonts w:ascii="Cambria Math" w:eastAsia="Cambria Math" w:hAnsi="Cambria Math" w:cs="Arial"/>
                        <w:i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Arial"/>
                        <w:lang w:val="en-US"/>
                      </w:rPr>
                      <m:t>-j</m:t>
                    </m:r>
                    <m:ctrlPr>
                      <w:rPr>
                        <w:rFonts w:ascii="Cambria Math" w:eastAsia="Cambria Math" w:hAnsi="Cambria Math" w:cs="Arial"/>
                        <w:i/>
                        <w:lang w:val="en-US"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Arial"/>
                        <w:lang w:val="en-US"/>
                      </w:rPr>
                      <m:t>j</m:t>
                    </m:r>
                  </m:e>
                </m:mr>
              </m:m>
            </m:e>
          </m:d>
        </m:oMath>
      </m:oMathPara>
    </w:p>
    <w:p w:rsidR="00FB550D" w:rsidRPr="00B91A9F" w:rsidRDefault="00FB550D" w:rsidP="00FB550D">
      <w:pPr>
        <w:ind w:left="360"/>
        <w:rPr>
          <w:rFonts w:ascii="Arial" w:hAnsi="Arial" w:cs="Arial"/>
          <w:lang w:val="en-US" w:eastAsia="de-DE"/>
        </w:rPr>
      </w:pPr>
    </w:p>
    <w:p w:rsidR="00FB550D" w:rsidRPr="00B91A9F" w:rsidRDefault="00FB550D" w:rsidP="00FB550D">
      <w:pPr>
        <w:ind w:left="360"/>
        <w:rPr>
          <w:rFonts w:ascii="Arial" w:hAnsi="Arial" w:cs="Arial"/>
          <w:lang w:val="en-US" w:eastAsia="de-DE"/>
        </w:rPr>
      </w:pPr>
      <w:r w:rsidRPr="00B91A9F">
        <w:rPr>
          <w:rFonts w:ascii="Arial" w:hAnsi="Arial" w:cs="Arial"/>
          <w:lang w:val="en-US" w:eastAsia="de-DE"/>
        </w:rPr>
        <w:t xml:space="preserve">Assume that PDSCH EPRE equals SSS EPRE at </w:t>
      </w:r>
      <w:r w:rsidR="002C2E78" w:rsidRPr="00B91A9F">
        <w:rPr>
          <w:rFonts w:ascii="Arial" w:hAnsi="Arial" w:cs="Arial"/>
          <w:lang w:val="en-US" w:eastAsia="de-DE"/>
        </w:rPr>
        <w:t>Ref. 1</w:t>
      </w:r>
      <w:r w:rsidRPr="00B91A9F">
        <w:rPr>
          <w:rFonts w:ascii="Arial" w:hAnsi="Arial" w:cs="Arial"/>
          <w:lang w:val="en-US" w:eastAsia="de-DE"/>
        </w:rPr>
        <w:t>.</w:t>
      </w:r>
    </w:p>
    <w:p w:rsidR="00FB550D" w:rsidRPr="00B91A9F" w:rsidRDefault="00FB550D" w:rsidP="00FB550D">
      <w:pPr>
        <w:ind w:left="360"/>
        <w:rPr>
          <w:rFonts w:ascii="Arial" w:hAnsi="Arial" w:cs="Arial"/>
          <w:lang w:val="en-US" w:eastAsia="de-DE"/>
        </w:rPr>
      </w:pPr>
      <w:r w:rsidRPr="00B91A9F">
        <w:rPr>
          <w:rFonts w:ascii="Arial" w:hAnsi="Arial" w:cs="Arial"/>
          <w:lang w:val="en-US" w:eastAsia="de-DE"/>
        </w:rPr>
        <w:t xml:space="preserve">PDSCH will be present </w:t>
      </w:r>
      <w:r w:rsidR="007128E8" w:rsidRPr="00B91A9F">
        <w:rPr>
          <w:rFonts w:ascii="Arial" w:hAnsi="Arial" w:cs="Arial"/>
          <w:lang w:val="en-US" w:eastAsia="de-DE"/>
        </w:rPr>
        <w:t>on</w:t>
      </w:r>
      <w:r w:rsidRPr="00B91A9F">
        <w:rPr>
          <w:rFonts w:ascii="Arial" w:hAnsi="Arial" w:cs="Arial"/>
          <w:lang w:val="en-US" w:eastAsia="de-DE"/>
        </w:rPr>
        <w:t xml:space="preserve"> all four antennas at </w:t>
      </w:r>
      <w:r w:rsidR="002C2E78" w:rsidRPr="00B91A9F">
        <w:rPr>
          <w:rFonts w:ascii="Arial" w:hAnsi="Arial" w:cs="Arial"/>
          <w:lang w:val="en-US" w:eastAsia="de-DE"/>
        </w:rPr>
        <w:t>Ref. 1</w:t>
      </w:r>
      <w:r w:rsidRPr="00B91A9F">
        <w:rPr>
          <w:rFonts w:ascii="Arial" w:hAnsi="Arial" w:cs="Arial"/>
          <w:lang w:val="en-US" w:eastAsia="de-DE"/>
        </w:rPr>
        <w:t>, while SSS will be present on only one antenna at</w:t>
      </w:r>
      <w:r w:rsidR="002C2E78" w:rsidRPr="00B91A9F">
        <w:rPr>
          <w:rFonts w:ascii="Arial" w:hAnsi="Arial" w:cs="Arial"/>
          <w:lang w:val="en-US" w:eastAsia="de-DE"/>
        </w:rPr>
        <w:t xml:space="preserve"> Ref. 1</w:t>
      </w:r>
      <w:r w:rsidRPr="00B91A9F">
        <w:rPr>
          <w:rFonts w:ascii="Arial" w:hAnsi="Arial" w:cs="Arial"/>
          <w:lang w:val="en-US" w:eastAsia="de-DE"/>
        </w:rPr>
        <w:t xml:space="preserve">, if no beamforming </w:t>
      </w:r>
      <w:proofErr w:type="gramStart"/>
      <w:r w:rsidRPr="00B91A9F">
        <w:rPr>
          <w:rFonts w:ascii="Arial" w:hAnsi="Arial" w:cs="Arial"/>
          <w:lang w:val="en-US" w:eastAsia="de-DE"/>
        </w:rPr>
        <w:t>is applied</w:t>
      </w:r>
      <w:proofErr w:type="gramEnd"/>
      <w:r w:rsidR="002C2E78" w:rsidRPr="00B91A9F">
        <w:rPr>
          <w:rFonts w:ascii="Arial" w:hAnsi="Arial" w:cs="Arial"/>
          <w:lang w:val="en-US" w:eastAsia="de-DE"/>
        </w:rPr>
        <w:t xml:space="preserve"> on SS-Block</w:t>
      </w:r>
      <w:r w:rsidRPr="00B91A9F">
        <w:rPr>
          <w:rFonts w:ascii="Arial" w:hAnsi="Arial" w:cs="Arial"/>
          <w:lang w:val="en-US" w:eastAsia="de-DE"/>
        </w:rPr>
        <w:t xml:space="preserve">. The PDSCH signals </w:t>
      </w:r>
      <w:r w:rsidR="007128E8" w:rsidRPr="00B91A9F">
        <w:rPr>
          <w:rFonts w:ascii="Arial" w:hAnsi="Arial" w:cs="Arial"/>
          <w:lang w:val="en-US" w:eastAsia="de-DE"/>
        </w:rPr>
        <w:t>on</w:t>
      </w:r>
      <w:r w:rsidRPr="00B91A9F">
        <w:rPr>
          <w:rFonts w:ascii="Arial" w:hAnsi="Arial" w:cs="Arial"/>
          <w:lang w:val="en-US" w:eastAsia="de-DE"/>
        </w:rPr>
        <w:t xml:space="preserve"> the </w:t>
      </w:r>
      <w:proofErr w:type="gramStart"/>
      <w:r w:rsidRPr="00B91A9F">
        <w:rPr>
          <w:rFonts w:ascii="Arial" w:hAnsi="Arial" w:cs="Arial"/>
          <w:lang w:val="en-US" w:eastAsia="de-DE"/>
        </w:rPr>
        <w:t>4</w:t>
      </w:r>
      <w:proofErr w:type="gramEnd"/>
      <w:r w:rsidRPr="00B91A9F">
        <w:rPr>
          <w:rFonts w:ascii="Arial" w:hAnsi="Arial" w:cs="Arial"/>
          <w:lang w:val="en-US" w:eastAsia="de-DE"/>
        </w:rPr>
        <w:t xml:space="preserve"> antennas</w:t>
      </w:r>
      <w:r w:rsidR="002C2E78" w:rsidRPr="00B91A9F">
        <w:rPr>
          <w:rFonts w:ascii="Arial" w:hAnsi="Arial" w:cs="Arial"/>
          <w:lang w:val="en-US" w:eastAsia="de-DE"/>
        </w:rPr>
        <w:t xml:space="preserve"> at Ref. 1</w:t>
      </w:r>
      <w:r w:rsidRPr="00B91A9F">
        <w:rPr>
          <w:rFonts w:ascii="Arial" w:hAnsi="Arial" w:cs="Arial"/>
          <w:lang w:val="en-US" w:eastAsia="de-DE"/>
        </w:rPr>
        <w:t xml:space="preserve"> are statistically independent, i.e. the PDSCH EPRE </w:t>
      </w:r>
      <w:r w:rsidR="007128E8" w:rsidRPr="00B91A9F">
        <w:rPr>
          <w:rFonts w:ascii="Arial" w:hAnsi="Arial" w:cs="Arial"/>
          <w:lang w:val="en-US" w:eastAsia="de-DE"/>
        </w:rPr>
        <w:t>on</w:t>
      </w:r>
      <w:r w:rsidRPr="00B91A9F">
        <w:rPr>
          <w:rFonts w:ascii="Arial" w:hAnsi="Arial" w:cs="Arial"/>
          <w:lang w:val="en-US" w:eastAsia="de-DE"/>
        </w:rPr>
        <w:t xml:space="preserve"> a</w:t>
      </w:r>
      <w:r w:rsidR="002C2E78" w:rsidRPr="00B91A9F">
        <w:rPr>
          <w:rFonts w:ascii="Arial" w:hAnsi="Arial" w:cs="Arial"/>
          <w:lang w:val="en-US" w:eastAsia="de-DE"/>
        </w:rPr>
        <w:t>n</w:t>
      </w:r>
      <w:r w:rsidRPr="00B91A9F">
        <w:rPr>
          <w:rFonts w:ascii="Arial" w:hAnsi="Arial" w:cs="Arial"/>
          <w:lang w:val="en-US" w:eastAsia="de-DE"/>
        </w:rPr>
        <w:t xml:space="preserve"> antenna</w:t>
      </w:r>
      <w:r w:rsidR="002C2E78" w:rsidRPr="00B91A9F">
        <w:rPr>
          <w:rFonts w:ascii="Arial" w:hAnsi="Arial" w:cs="Arial"/>
          <w:lang w:val="en-US" w:eastAsia="de-DE"/>
        </w:rPr>
        <w:t xml:space="preserve"> at Ref. 2</w:t>
      </w:r>
      <w:r w:rsidRPr="00B91A9F">
        <w:rPr>
          <w:rFonts w:ascii="Arial" w:hAnsi="Arial" w:cs="Arial"/>
          <w:lang w:val="en-US" w:eastAsia="de-DE"/>
        </w:rPr>
        <w:t xml:space="preserve"> will be 6 dB higher than the PDSCH EPRE </w:t>
      </w:r>
      <w:r w:rsidR="007128E8" w:rsidRPr="00B91A9F">
        <w:rPr>
          <w:rFonts w:ascii="Arial" w:hAnsi="Arial" w:cs="Arial"/>
          <w:lang w:val="en-US" w:eastAsia="de-DE"/>
        </w:rPr>
        <w:t>on</w:t>
      </w:r>
      <w:r w:rsidRPr="00B91A9F">
        <w:rPr>
          <w:rFonts w:ascii="Arial" w:hAnsi="Arial" w:cs="Arial"/>
          <w:lang w:val="en-US" w:eastAsia="de-DE"/>
        </w:rPr>
        <w:t xml:space="preserve"> a</w:t>
      </w:r>
      <w:r w:rsidR="002C2E78" w:rsidRPr="00B91A9F">
        <w:rPr>
          <w:rFonts w:ascii="Arial" w:hAnsi="Arial" w:cs="Arial"/>
          <w:lang w:val="en-US" w:eastAsia="de-DE"/>
        </w:rPr>
        <w:t>n</w:t>
      </w:r>
      <w:r w:rsidRPr="00B91A9F">
        <w:rPr>
          <w:rFonts w:ascii="Arial" w:hAnsi="Arial" w:cs="Arial"/>
          <w:lang w:val="en-US" w:eastAsia="de-DE"/>
        </w:rPr>
        <w:t xml:space="preserve"> antenna</w:t>
      </w:r>
      <w:r w:rsidR="002C2E78" w:rsidRPr="00B91A9F">
        <w:rPr>
          <w:rFonts w:ascii="Arial" w:hAnsi="Arial" w:cs="Arial"/>
          <w:lang w:val="en-US" w:eastAsia="de-DE"/>
        </w:rPr>
        <w:t xml:space="preserve"> at Ref. 1</w:t>
      </w:r>
      <w:r w:rsidRPr="00B91A9F">
        <w:rPr>
          <w:rFonts w:ascii="Arial" w:hAnsi="Arial" w:cs="Arial"/>
          <w:lang w:val="en-US" w:eastAsia="de-DE"/>
        </w:rPr>
        <w:t xml:space="preserve">. Since the SSS is only present </w:t>
      </w:r>
      <w:r w:rsidR="007128E8" w:rsidRPr="00B91A9F">
        <w:rPr>
          <w:rFonts w:ascii="Arial" w:hAnsi="Arial" w:cs="Arial"/>
          <w:lang w:val="en-US" w:eastAsia="de-DE"/>
        </w:rPr>
        <w:t>on</w:t>
      </w:r>
      <w:r w:rsidRPr="00B91A9F">
        <w:rPr>
          <w:rFonts w:ascii="Arial" w:hAnsi="Arial" w:cs="Arial"/>
          <w:lang w:val="en-US" w:eastAsia="de-DE"/>
        </w:rPr>
        <w:t xml:space="preserve"> </w:t>
      </w:r>
      <w:proofErr w:type="gramStart"/>
      <w:r w:rsidRPr="00B91A9F">
        <w:rPr>
          <w:rFonts w:ascii="Arial" w:hAnsi="Arial" w:cs="Arial"/>
          <w:lang w:val="en-US" w:eastAsia="de-DE"/>
        </w:rPr>
        <w:t>1</w:t>
      </w:r>
      <w:proofErr w:type="gramEnd"/>
      <w:r w:rsidRPr="00B91A9F">
        <w:rPr>
          <w:rFonts w:ascii="Arial" w:hAnsi="Arial" w:cs="Arial"/>
          <w:lang w:val="en-US" w:eastAsia="de-DE"/>
        </w:rPr>
        <w:t xml:space="preserve"> antenna at </w:t>
      </w:r>
      <w:r w:rsidR="002C2E78" w:rsidRPr="00B91A9F">
        <w:rPr>
          <w:rFonts w:ascii="Arial" w:hAnsi="Arial" w:cs="Arial"/>
          <w:lang w:val="en-US" w:eastAsia="de-DE"/>
        </w:rPr>
        <w:t xml:space="preserve">Ref. 1 </w:t>
      </w:r>
      <w:r w:rsidRPr="00B91A9F">
        <w:rPr>
          <w:rFonts w:ascii="Arial" w:hAnsi="Arial" w:cs="Arial"/>
          <w:lang w:val="en-US" w:eastAsia="de-DE"/>
        </w:rPr>
        <w:t xml:space="preserve">it will not experience a power gain, i.e. PDSCH EPRE and SSS EPRE </w:t>
      </w:r>
      <w:r w:rsidR="007128E8" w:rsidRPr="00B91A9F">
        <w:rPr>
          <w:rFonts w:ascii="Arial" w:hAnsi="Arial" w:cs="Arial"/>
          <w:lang w:val="en-US" w:eastAsia="de-DE"/>
        </w:rPr>
        <w:t>on</w:t>
      </w:r>
      <w:r w:rsidRPr="00B91A9F">
        <w:rPr>
          <w:rFonts w:ascii="Arial" w:hAnsi="Arial" w:cs="Arial"/>
          <w:lang w:val="en-US" w:eastAsia="de-DE"/>
        </w:rPr>
        <w:t xml:space="preserve"> </w:t>
      </w:r>
      <w:r w:rsidR="002C2E78" w:rsidRPr="00B91A9F">
        <w:rPr>
          <w:rFonts w:ascii="Arial" w:hAnsi="Arial" w:cs="Arial"/>
          <w:lang w:val="en-US" w:eastAsia="de-DE"/>
        </w:rPr>
        <w:t xml:space="preserve">an antenna at Ref. 2 </w:t>
      </w:r>
      <w:r w:rsidRPr="00B91A9F">
        <w:rPr>
          <w:rFonts w:ascii="Arial" w:hAnsi="Arial" w:cs="Arial"/>
          <w:lang w:val="en-US" w:eastAsia="de-DE"/>
        </w:rPr>
        <w:t xml:space="preserve">differ by 6 </w:t>
      </w:r>
      <w:proofErr w:type="spellStart"/>
      <w:r w:rsidRPr="00B91A9F">
        <w:rPr>
          <w:rFonts w:ascii="Arial" w:hAnsi="Arial" w:cs="Arial"/>
          <w:lang w:val="en-US" w:eastAsia="de-DE"/>
        </w:rPr>
        <w:t>dB.</w:t>
      </w:r>
      <w:proofErr w:type="spellEnd"/>
    </w:p>
    <w:p w:rsidR="00FB550D" w:rsidRPr="00B91A9F" w:rsidRDefault="00FB550D" w:rsidP="00FB550D">
      <w:pPr>
        <w:ind w:left="360"/>
        <w:rPr>
          <w:rFonts w:ascii="Arial" w:hAnsi="Arial" w:cs="Arial"/>
          <w:lang w:val="en-US" w:eastAsia="de-DE"/>
        </w:rPr>
      </w:pPr>
    </w:p>
    <w:p w:rsidR="00FB550D" w:rsidRPr="00B91A9F" w:rsidRDefault="00FB550D" w:rsidP="00FB550D">
      <w:pPr>
        <w:ind w:left="360"/>
        <w:rPr>
          <w:rFonts w:ascii="Arial" w:hAnsi="Arial" w:cs="Arial"/>
          <w:lang w:val="en-US" w:eastAsia="de-DE"/>
        </w:rPr>
      </w:pPr>
      <w:r w:rsidRPr="00B91A9F">
        <w:rPr>
          <w:rFonts w:ascii="Arial" w:hAnsi="Arial" w:cs="Arial"/>
          <w:lang w:val="en-US" w:eastAsia="de-DE"/>
        </w:rPr>
        <w:t xml:space="preserve">As a second example consider the same setup as in the previous example but now assume that SSS is present </w:t>
      </w:r>
      <w:r w:rsidR="007128E8" w:rsidRPr="00B91A9F">
        <w:rPr>
          <w:rFonts w:ascii="Arial" w:hAnsi="Arial" w:cs="Arial"/>
          <w:lang w:val="en-US" w:eastAsia="de-DE"/>
        </w:rPr>
        <w:t>on</w:t>
      </w:r>
      <w:r w:rsidRPr="00B91A9F">
        <w:rPr>
          <w:rFonts w:ascii="Arial" w:hAnsi="Arial" w:cs="Arial"/>
          <w:lang w:val="en-US" w:eastAsia="de-DE"/>
        </w:rPr>
        <w:t xml:space="preserve"> all four antennas at </w:t>
      </w:r>
      <w:r w:rsidR="007128E8" w:rsidRPr="00B91A9F">
        <w:rPr>
          <w:rFonts w:ascii="Arial" w:hAnsi="Arial" w:cs="Arial"/>
          <w:lang w:val="en-US" w:eastAsia="de-DE"/>
        </w:rPr>
        <w:t>Ref. 1</w:t>
      </w:r>
      <w:r w:rsidRPr="00B91A9F">
        <w:rPr>
          <w:rFonts w:ascii="Arial" w:hAnsi="Arial" w:cs="Arial"/>
          <w:lang w:val="en-US" w:eastAsia="de-DE"/>
        </w:rPr>
        <w:t xml:space="preserve"> and still no </w:t>
      </w:r>
      <w:r w:rsidR="007128E8" w:rsidRPr="00B91A9F">
        <w:rPr>
          <w:rFonts w:ascii="Arial" w:hAnsi="Arial" w:cs="Arial"/>
          <w:lang w:val="en-US" w:eastAsia="de-DE"/>
        </w:rPr>
        <w:t xml:space="preserve">SS-Block </w:t>
      </w:r>
      <w:r w:rsidRPr="00B91A9F">
        <w:rPr>
          <w:rFonts w:ascii="Arial" w:hAnsi="Arial" w:cs="Arial"/>
          <w:lang w:val="en-US" w:eastAsia="de-DE"/>
        </w:rPr>
        <w:t xml:space="preserve">beamforming is applied, i.e. all four antennas at </w:t>
      </w:r>
      <w:r w:rsidR="007128E8" w:rsidRPr="00B91A9F">
        <w:rPr>
          <w:rFonts w:ascii="Arial" w:hAnsi="Arial" w:cs="Arial"/>
          <w:lang w:val="en-US" w:eastAsia="de-DE"/>
        </w:rPr>
        <w:t>Ref. 1</w:t>
      </w:r>
      <w:r w:rsidRPr="00B91A9F">
        <w:rPr>
          <w:rFonts w:ascii="Arial" w:hAnsi="Arial" w:cs="Arial"/>
          <w:lang w:val="en-US" w:eastAsia="de-DE"/>
        </w:rPr>
        <w:t xml:space="preserve"> carry the exact same SSS. While the PDSCH again experiences a power gain of 6 </w:t>
      </w:r>
      <w:proofErr w:type="gramStart"/>
      <w:r w:rsidRPr="00B91A9F">
        <w:rPr>
          <w:rFonts w:ascii="Arial" w:hAnsi="Arial" w:cs="Arial"/>
          <w:lang w:val="en-US" w:eastAsia="de-DE"/>
        </w:rPr>
        <w:t>dB</w:t>
      </w:r>
      <w:proofErr w:type="gramEnd"/>
      <w:r w:rsidRPr="00B91A9F">
        <w:rPr>
          <w:rFonts w:ascii="Arial" w:hAnsi="Arial" w:cs="Arial"/>
          <w:lang w:val="en-US" w:eastAsia="de-DE"/>
        </w:rPr>
        <w:t xml:space="preserve"> the SSS will now experience a power gain of 9 dB, because the </w:t>
      </w:r>
      <w:r w:rsidR="007128E8" w:rsidRPr="00B91A9F">
        <w:rPr>
          <w:rFonts w:ascii="Arial" w:hAnsi="Arial" w:cs="Arial"/>
          <w:lang w:val="en-US" w:eastAsia="de-DE"/>
        </w:rPr>
        <w:t xml:space="preserve">H </w:t>
      </w:r>
      <w:r w:rsidRPr="00B91A9F">
        <w:rPr>
          <w:rFonts w:ascii="Arial" w:hAnsi="Arial" w:cs="Arial"/>
          <w:lang w:val="en-US" w:eastAsia="de-DE"/>
        </w:rPr>
        <w:t xml:space="preserve">matrix adds up 4 fully correlated SSS. </w:t>
      </w:r>
      <w:proofErr w:type="gramStart"/>
      <w:r w:rsidRPr="00B91A9F">
        <w:rPr>
          <w:rFonts w:ascii="Arial" w:hAnsi="Arial" w:cs="Arial"/>
          <w:lang w:val="en-US" w:eastAsia="de-DE"/>
        </w:rPr>
        <w:t>Thus</w:t>
      </w:r>
      <w:proofErr w:type="gramEnd"/>
      <w:r w:rsidRPr="00B91A9F">
        <w:rPr>
          <w:rFonts w:ascii="Arial" w:hAnsi="Arial" w:cs="Arial"/>
          <w:lang w:val="en-US" w:eastAsia="de-DE"/>
        </w:rPr>
        <w:t xml:space="preserve"> PDSCH EPRE and SSS EPRE </w:t>
      </w:r>
      <w:r w:rsidR="007128E8" w:rsidRPr="00B91A9F">
        <w:rPr>
          <w:rFonts w:ascii="Arial" w:hAnsi="Arial" w:cs="Arial"/>
          <w:lang w:val="en-US" w:eastAsia="de-DE"/>
        </w:rPr>
        <w:t xml:space="preserve">on an antenna </w:t>
      </w:r>
      <w:r w:rsidRPr="00B91A9F">
        <w:rPr>
          <w:rFonts w:ascii="Arial" w:hAnsi="Arial" w:cs="Arial"/>
          <w:lang w:val="en-US" w:eastAsia="de-DE"/>
        </w:rPr>
        <w:t>at</w:t>
      </w:r>
      <w:r w:rsidR="007128E8" w:rsidRPr="00B91A9F">
        <w:rPr>
          <w:rFonts w:ascii="Arial" w:hAnsi="Arial" w:cs="Arial"/>
          <w:lang w:val="en-US" w:eastAsia="de-DE"/>
        </w:rPr>
        <w:t xml:space="preserve"> Ref. 2</w:t>
      </w:r>
      <w:r w:rsidRPr="00B91A9F">
        <w:rPr>
          <w:rFonts w:ascii="Arial" w:hAnsi="Arial" w:cs="Arial"/>
          <w:lang w:val="en-US" w:eastAsia="de-DE"/>
        </w:rPr>
        <w:t xml:space="preserve"> differ by</w:t>
      </w:r>
      <w:r w:rsidR="007128E8" w:rsidRPr="00B91A9F">
        <w:rPr>
          <w:rFonts w:ascii="Arial" w:hAnsi="Arial" w:cs="Arial"/>
          <w:lang w:val="en-US" w:eastAsia="de-DE"/>
        </w:rPr>
        <w:t xml:space="preserve"> </w:t>
      </w:r>
      <w:r w:rsidRPr="00B91A9F">
        <w:rPr>
          <w:rFonts w:ascii="Arial" w:hAnsi="Arial" w:cs="Arial"/>
          <w:lang w:val="en-US" w:eastAsia="de-DE"/>
        </w:rPr>
        <w:t xml:space="preserve">3 </w:t>
      </w:r>
      <w:proofErr w:type="spellStart"/>
      <w:r w:rsidRPr="00B91A9F">
        <w:rPr>
          <w:rFonts w:ascii="Arial" w:hAnsi="Arial" w:cs="Arial"/>
          <w:lang w:val="en-US" w:eastAsia="de-DE"/>
        </w:rPr>
        <w:t>dB.</w:t>
      </w:r>
      <w:proofErr w:type="spellEnd"/>
    </w:p>
    <w:p w:rsidR="00FB550D" w:rsidRPr="00B91A9F" w:rsidRDefault="00FB550D" w:rsidP="00FB550D">
      <w:pPr>
        <w:ind w:left="360"/>
        <w:rPr>
          <w:rFonts w:ascii="Arial" w:hAnsi="Arial" w:cs="Arial"/>
          <w:lang w:val="en-US" w:eastAsia="de-DE"/>
        </w:rPr>
      </w:pPr>
    </w:p>
    <w:p w:rsidR="00FB550D" w:rsidRPr="00B91A9F" w:rsidRDefault="00FB550D" w:rsidP="00FB550D">
      <w:pPr>
        <w:ind w:left="360"/>
        <w:rPr>
          <w:rFonts w:ascii="Arial" w:hAnsi="Arial" w:cs="Arial"/>
          <w:lang w:val="en-US" w:eastAsia="de-DE"/>
        </w:rPr>
      </w:pPr>
      <w:r w:rsidRPr="00B91A9F">
        <w:rPr>
          <w:rFonts w:ascii="Arial" w:hAnsi="Arial" w:cs="Arial"/>
          <w:lang w:val="en-US" w:eastAsia="de-DE"/>
        </w:rPr>
        <w:t xml:space="preserve">As last example consider the same setup as in the first example but now assume that SSS is </w:t>
      </w:r>
      <w:proofErr w:type="spellStart"/>
      <w:r w:rsidRPr="00B91A9F">
        <w:rPr>
          <w:rFonts w:ascii="Arial" w:hAnsi="Arial" w:cs="Arial"/>
          <w:lang w:val="en-US" w:eastAsia="de-DE"/>
        </w:rPr>
        <w:t>beamformed</w:t>
      </w:r>
      <w:proofErr w:type="spellEnd"/>
      <w:r w:rsidRPr="00B91A9F">
        <w:rPr>
          <w:rFonts w:ascii="Arial" w:hAnsi="Arial" w:cs="Arial"/>
          <w:lang w:val="en-US" w:eastAsia="de-DE"/>
        </w:rPr>
        <w:t xml:space="preserve">. While the PDSCH again experiences a power gain of 6 dB the SSS will now experience a power gain that depends on the beamforming vector, i.e. the difference of PDSCH EPRE and SSS EPRE </w:t>
      </w:r>
      <w:r w:rsidR="001268C7" w:rsidRPr="00B91A9F">
        <w:rPr>
          <w:rFonts w:ascii="Arial" w:hAnsi="Arial" w:cs="Arial"/>
          <w:lang w:val="en-US" w:eastAsia="de-DE"/>
        </w:rPr>
        <w:t xml:space="preserve">on an antenna </w:t>
      </w:r>
      <w:r w:rsidRPr="00B91A9F">
        <w:rPr>
          <w:rFonts w:ascii="Arial" w:hAnsi="Arial" w:cs="Arial"/>
          <w:lang w:val="en-US" w:eastAsia="de-DE"/>
        </w:rPr>
        <w:t xml:space="preserve">at </w:t>
      </w:r>
      <w:r w:rsidR="001268C7" w:rsidRPr="00B91A9F">
        <w:rPr>
          <w:rFonts w:ascii="Arial" w:hAnsi="Arial" w:cs="Arial"/>
          <w:lang w:val="en-US" w:eastAsia="de-DE"/>
        </w:rPr>
        <w:t xml:space="preserve">Ref. 2 </w:t>
      </w:r>
      <w:r w:rsidRPr="00B91A9F">
        <w:rPr>
          <w:rFonts w:ascii="Arial" w:hAnsi="Arial" w:cs="Arial"/>
          <w:lang w:val="en-US" w:eastAsia="de-DE"/>
        </w:rPr>
        <w:t>depends on the beamforming vector.</w:t>
      </w:r>
    </w:p>
    <w:p w:rsidR="00FB550D" w:rsidRPr="00B91A9F" w:rsidRDefault="00FB550D" w:rsidP="00FB550D">
      <w:pPr>
        <w:ind w:left="360"/>
        <w:rPr>
          <w:rFonts w:ascii="Arial" w:hAnsi="Arial" w:cs="Arial"/>
          <w:lang w:val="en-US" w:eastAsia="de-DE"/>
        </w:rPr>
      </w:pPr>
    </w:p>
    <w:p w:rsidR="00FB550D" w:rsidRPr="00B91A9F" w:rsidRDefault="00FB550D" w:rsidP="00FB550D">
      <w:pPr>
        <w:ind w:left="360"/>
        <w:rPr>
          <w:rFonts w:ascii="Arial" w:hAnsi="Arial" w:cs="Arial"/>
          <w:lang w:val="en-US" w:eastAsia="de-DE"/>
        </w:rPr>
      </w:pPr>
      <w:r w:rsidRPr="00B91A9F">
        <w:rPr>
          <w:rFonts w:ascii="Arial" w:hAnsi="Arial" w:cs="Arial"/>
          <w:lang w:val="en-US" w:eastAsia="de-DE"/>
        </w:rPr>
        <w:t xml:space="preserve">The previous examples show that it is not straightforward to ensure the EPRE ratios defined in </w:t>
      </w:r>
      <w:r w:rsidRPr="00B91A9F">
        <w:rPr>
          <w:rFonts w:ascii="Arial" w:hAnsi="Arial" w:cs="Arial"/>
          <w:lang w:val="en-US" w:eastAsia="de-DE"/>
        </w:rPr>
        <w:fldChar w:fldCharType="begin"/>
      </w:r>
      <w:r w:rsidRPr="00B91A9F">
        <w:rPr>
          <w:rFonts w:ascii="Arial" w:hAnsi="Arial" w:cs="Arial"/>
          <w:lang w:val="en-US" w:eastAsia="de-DE"/>
        </w:rPr>
        <w:instrText xml:space="preserve"> REF _Ref29979900 \h </w:instrText>
      </w:r>
      <w:r w:rsidR="00B91A9F" w:rsidRPr="00B91A9F">
        <w:rPr>
          <w:rFonts w:ascii="Arial" w:hAnsi="Arial" w:cs="Arial"/>
          <w:lang w:val="en-US" w:eastAsia="de-DE"/>
        </w:rPr>
        <w:instrText xml:space="preserve"> \* MERGEFORMAT </w:instrText>
      </w:r>
      <w:r w:rsidRPr="00B91A9F">
        <w:rPr>
          <w:rFonts w:ascii="Arial" w:hAnsi="Arial" w:cs="Arial"/>
          <w:lang w:val="en-US" w:eastAsia="de-DE"/>
        </w:rPr>
      </w:r>
      <w:r w:rsidRPr="00B91A9F">
        <w:rPr>
          <w:rFonts w:ascii="Arial" w:hAnsi="Arial" w:cs="Arial"/>
          <w:lang w:val="en-US" w:eastAsia="de-DE"/>
        </w:rPr>
        <w:fldChar w:fldCharType="separate"/>
      </w:r>
      <w:r w:rsidR="00C56B93" w:rsidRPr="00B91A9F">
        <w:rPr>
          <w:rFonts w:ascii="Arial" w:hAnsi="Arial" w:cs="Arial"/>
          <w:lang w:val="en-US"/>
        </w:rPr>
        <w:t xml:space="preserve">Table </w:t>
      </w:r>
      <w:r w:rsidR="00C56B93" w:rsidRPr="00B91A9F">
        <w:rPr>
          <w:rFonts w:ascii="Arial" w:hAnsi="Arial" w:cs="Arial"/>
          <w:noProof/>
          <w:lang w:val="en-US"/>
        </w:rPr>
        <w:t>1</w:t>
      </w:r>
      <w:r w:rsidR="00C56B93" w:rsidRPr="00B91A9F">
        <w:rPr>
          <w:rFonts w:ascii="Arial" w:hAnsi="Arial" w:cs="Arial"/>
          <w:lang w:val="en-US"/>
        </w:rPr>
        <w:noBreakHyphen/>
      </w:r>
      <w:r w:rsidR="00C56B93" w:rsidRPr="00B91A9F">
        <w:rPr>
          <w:rFonts w:ascii="Arial" w:hAnsi="Arial" w:cs="Arial"/>
          <w:noProof/>
          <w:lang w:val="en-US"/>
        </w:rPr>
        <w:t>1</w:t>
      </w:r>
      <w:r w:rsidRPr="00B91A9F">
        <w:rPr>
          <w:rFonts w:ascii="Arial" w:hAnsi="Arial" w:cs="Arial"/>
          <w:lang w:val="en-US" w:eastAsia="de-DE"/>
        </w:rPr>
        <w:fldChar w:fldCharType="end"/>
      </w:r>
      <w:r w:rsidR="004A7071" w:rsidRPr="00B91A9F">
        <w:rPr>
          <w:rFonts w:ascii="Arial" w:hAnsi="Arial" w:cs="Arial"/>
          <w:lang w:val="en-US" w:eastAsia="de-DE"/>
        </w:rPr>
        <w:t xml:space="preserve"> at Ref. 2</w:t>
      </w:r>
      <w:r w:rsidRPr="00B91A9F">
        <w:rPr>
          <w:rFonts w:ascii="Arial" w:hAnsi="Arial" w:cs="Arial"/>
          <w:lang w:val="en-US" w:eastAsia="de-DE"/>
        </w:rPr>
        <w:t>.</w:t>
      </w:r>
    </w:p>
    <w:p w:rsidR="00FB550D" w:rsidRPr="00B91A9F" w:rsidRDefault="00FB550D" w:rsidP="00FB550D">
      <w:pPr>
        <w:ind w:left="360"/>
        <w:rPr>
          <w:rFonts w:ascii="Arial" w:hAnsi="Arial" w:cs="Arial"/>
          <w:lang w:val="en-US" w:eastAsia="de-DE"/>
        </w:rPr>
      </w:pPr>
      <w:r w:rsidRPr="00B91A9F">
        <w:rPr>
          <w:rFonts w:ascii="Arial" w:hAnsi="Arial" w:cs="Arial"/>
          <w:lang w:val="en-US" w:eastAsia="de-DE"/>
        </w:rPr>
        <w:t>What makes matters worse is that there are different possible ways to ensure them.</w:t>
      </w:r>
    </w:p>
    <w:p w:rsidR="00193D93" w:rsidRPr="00B91A9F" w:rsidRDefault="00FB550D" w:rsidP="00FB550D">
      <w:pPr>
        <w:ind w:left="360"/>
        <w:rPr>
          <w:rFonts w:ascii="Arial" w:hAnsi="Arial" w:cs="Arial"/>
          <w:lang w:val="en-US" w:eastAsia="de-DE"/>
        </w:rPr>
      </w:pPr>
      <w:r w:rsidRPr="00B91A9F">
        <w:rPr>
          <w:rFonts w:ascii="Arial" w:hAnsi="Arial" w:cs="Arial"/>
          <w:lang w:val="en-US" w:eastAsia="de-DE"/>
        </w:rPr>
        <w:t xml:space="preserve">Regarding the first example one might attenuate the PDSCH </w:t>
      </w:r>
      <w:r w:rsidR="008E6031" w:rsidRPr="00B91A9F">
        <w:rPr>
          <w:rFonts w:ascii="Arial" w:hAnsi="Arial" w:cs="Arial"/>
          <w:lang w:val="en-US" w:eastAsia="de-DE"/>
        </w:rPr>
        <w:t xml:space="preserve">on the antennas </w:t>
      </w:r>
      <w:r w:rsidRPr="00B91A9F">
        <w:rPr>
          <w:rFonts w:ascii="Arial" w:hAnsi="Arial" w:cs="Arial"/>
          <w:lang w:val="en-US" w:eastAsia="de-DE"/>
        </w:rPr>
        <w:t xml:space="preserve">at </w:t>
      </w:r>
      <w:r w:rsidR="008E6031" w:rsidRPr="00B91A9F">
        <w:rPr>
          <w:rFonts w:ascii="Arial" w:hAnsi="Arial" w:cs="Arial"/>
          <w:lang w:val="en-US" w:eastAsia="de-DE"/>
        </w:rPr>
        <w:t>Ref. 1</w:t>
      </w:r>
      <w:r w:rsidRPr="00B91A9F">
        <w:rPr>
          <w:rFonts w:ascii="Arial" w:hAnsi="Arial" w:cs="Arial"/>
          <w:lang w:val="en-US" w:eastAsia="de-DE"/>
        </w:rPr>
        <w:t xml:space="preserve"> by 6 </w:t>
      </w:r>
      <w:proofErr w:type="spellStart"/>
      <w:r w:rsidRPr="00B91A9F">
        <w:rPr>
          <w:rFonts w:ascii="Arial" w:hAnsi="Arial" w:cs="Arial"/>
          <w:lang w:val="en-US" w:eastAsia="de-DE"/>
        </w:rPr>
        <w:t>dB.</w:t>
      </w:r>
      <w:proofErr w:type="spellEnd"/>
      <w:r w:rsidRPr="00B91A9F">
        <w:rPr>
          <w:rFonts w:ascii="Arial" w:hAnsi="Arial" w:cs="Arial"/>
          <w:lang w:val="en-US" w:eastAsia="de-DE"/>
        </w:rPr>
        <w:t xml:space="preserve"> This would ensure the same EPRE of SSS and PDSCH </w:t>
      </w:r>
      <w:r w:rsidR="008E6031" w:rsidRPr="00B91A9F">
        <w:rPr>
          <w:rFonts w:ascii="Arial" w:hAnsi="Arial" w:cs="Arial"/>
          <w:lang w:val="en-US" w:eastAsia="de-DE"/>
        </w:rPr>
        <w:t>on the antennas a</w:t>
      </w:r>
      <w:r w:rsidRPr="00B91A9F">
        <w:rPr>
          <w:rFonts w:ascii="Arial" w:hAnsi="Arial" w:cs="Arial"/>
          <w:lang w:val="en-US" w:eastAsia="de-DE"/>
        </w:rPr>
        <w:t xml:space="preserve">t </w:t>
      </w:r>
      <w:r w:rsidR="008E6031" w:rsidRPr="00B91A9F">
        <w:rPr>
          <w:rFonts w:ascii="Arial" w:hAnsi="Arial" w:cs="Arial"/>
          <w:lang w:val="en-US" w:eastAsia="de-DE"/>
        </w:rPr>
        <w:t>Ref. 2</w:t>
      </w:r>
      <w:r w:rsidRPr="00B91A9F">
        <w:rPr>
          <w:rFonts w:ascii="Arial" w:hAnsi="Arial" w:cs="Arial"/>
          <w:lang w:val="en-US" w:eastAsia="de-DE"/>
        </w:rPr>
        <w:t xml:space="preserve">. </w:t>
      </w:r>
    </w:p>
    <w:p w:rsidR="00FB550D" w:rsidRPr="00B91A9F" w:rsidRDefault="00FB550D" w:rsidP="00FB550D">
      <w:pPr>
        <w:ind w:left="360"/>
        <w:rPr>
          <w:rFonts w:ascii="Arial" w:hAnsi="Arial" w:cs="Arial"/>
          <w:lang w:val="en-US" w:eastAsia="de-DE"/>
        </w:rPr>
      </w:pPr>
      <w:r w:rsidRPr="00B91A9F">
        <w:rPr>
          <w:rFonts w:ascii="Arial" w:hAnsi="Arial" w:cs="Arial"/>
          <w:lang w:val="en-US" w:eastAsia="de-DE"/>
        </w:rPr>
        <w:t xml:space="preserve">On the other </w:t>
      </w:r>
      <w:proofErr w:type="gramStart"/>
      <w:r w:rsidRPr="00B91A9F">
        <w:rPr>
          <w:rFonts w:ascii="Arial" w:hAnsi="Arial" w:cs="Arial"/>
          <w:lang w:val="en-US" w:eastAsia="de-DE"/>
        </w:rPr>
        <w:t>hand</w:t>
      </w:r>
      <w:proofErr w:type="gramEnd"/>
      <w:r w:rsidRPr="00B91A9F">
        <w:rPr>
          <w:rFonts w:ascii="Arial" w:hAnsi="Arial" w:cs="Arial"/>
          <w:lang w:val="en-US" w:eastAsia="de-DE"/>
        </w:rPr>
        <w:t xml:space="preserve"> one could apply an appropriate beamforming vector to SSS ensuring a 6 dB power gain of SSS</w:t>
      </w:r>
      <w:r w:rsidR="008E6031" w:rsidRPr="00B91A9F">
        <w:rPr>
          <w:rFonts w:ascii="Arial" w:hAnsi="Arial" w:cs="Arial"/>
          <w:lang w:val="en-US" w:eastAsia="de-DE"/>
        </w:rPr>
        <w:t xml:space="preserve"> (in conjunction with H)</w:t>
      </w:r>
      <w:r w:rsidRPr="00B91A9F">
        <w:rPr>
          <w:rFonts w:ascii="Arial" w:hAnsi="Arial" w:cs="Arial"/>
          <w:lang w:val="en-US" w:eastAsia="de-DE"/>
        </w:rPr>
        <w:t xml:space="preserve">. Then </w:t>
      </w:r>
      <w:proofErr w:type="gramStart"/>
      <w:r w:rsidRPr="00B91A9F">
        <w:rPr>
          <w:rFonts w:ascii="Arial" w:hAnsi="Arial" w:cs="Arial"/>
          <w:lang w:val="en-US" w:eastAsia="de-DE"/>
        </w:rPr>
        <w:t>again</w:t>
      </w:r>
      <w:proofErr w:type="gramEnd"/>
      <w:r w:rsidRPr="00B91A9F">
        <w:rPr>
          <w:rFonts w:ascii="Arial" w:hAnsi="Arial" w:cs="Arial"/>
          <w:lang w:val="en-US" w:eastAsia="de-DE"/>
        </w:rPr>
        <w:t xml:space="preserve"> the SSS EPRE and PDSCH EPRE would be </w:t>
      </w:r>
      <w:r w:rsidR="00C56B93" w:rsidRPr="00B91A9F">
        <w:rPr>
          <w:rFonts w:ascii="Arial" w:hAnsi="Arial" w:cs="Arial"/>
          <w:lang w:val="en-US" w:eastAsia="de-DE"/>
        </w:rPr>
        <w:t>equal</w:t>
      </w:r>
      <w:r w:rsidRPr="00B91A9F">
        <w:rPr>
          <w:rFonts w:ascii="Arial" w:hAnsi="Arial" w:cs="Arial"/>
          <w:lang w:val="en-US" w:eastAsia="de-DE"/>
        </w:rPr>
        <w:t xml:space="preserve"> </w:t>
      </w:r>
      <w:r w:rsidR="00C56B93" w:rsidRPr="00B91A9F">
        <w:rPr>
          <w:rFonts w:ascii="Arial" w:hAnsi="Arial" w:cs="Arial"/>
          <w:lang w:val="en-US" w:eastAsia="de-DE"/>
        </w:rPr>
        <w:t xml:space="preserve">on an antenna </w:t>
      </w:r>
      <w:r w:rsidRPr="00B91A9F">
        <w:rPr>
          <w:rFonts w:ascii="Arial" w:hAnsi="Arial" w:cs="Arial"/>
          <w:lang w:val="en-US" w:eastAsia="de-DE"/>
        </w:rPr>
        <w:t xml:space="preserve">at </w:t>
      </w:r>
      <w:r w:rsidR="00C56B93" w:rsidRPr="00B91A9F">
        <w:rPr>
          <w:rFonts w:ascii="Arial" w:hAnsi="Arial" w:cs="Arial"/>
          <w:lang w:val="en-US" w:eastAsia="de-DE"/>
        </w:rPr>
        <w:t>Ref. 2</w:t>
      </w:r>
      <w:r w:rsidRPr="00B91A9F">
        <w:rPr>
          <w:rFonts w:ascii="Arial" w:hAnsi="Arial" w:cs="Arial"/>
          <w:lang w:val="en-US" w:eastAsia="de-DE"/>
        </w:rPr>
        <w:t>.</w:t>
      </w:r>
    </w:p>
    <w:p w:rsidR="00193D93" w:rsidRPr="00B91A9F" w:rsidRDefault="00193D93" w:rsidP="00FB550D">
      <w:pPr>
        <w:ind w:left="360"/>
        <w:rPr>
          <w:rFonts w:ascii="Arial" w:hAnsi="Arial" w:cs="Arial"/>
          <w:lang w:val="en-US" w:eastAsia="de-DE"/>
        </w:rPr>
      </w:pPr>
      <w:r w:rsidRPr="00B91A9F">
        <w:rPr>
          <w:rFonts w:ascii="Arial" w:hAnsi="Arial" w:cs="Arial"/>
          <w:lang w:val="en-US" w:eastAsia="de-DE"/>
        </w:rPr>
        <w:t xml:space="preserve">A third possibility would be to send the same SSS on all four antennas and attenuate SSS by 3 dB with respect to PDSCH at Ref. 1. Then </w:t>
      </w:r>
      <w:proofErr w:type="gramStart"/>
      <w:r w:rsidRPr="00B91A9F">
        <w:rPr>
          <w:rFonts w:ascii="Arial" w:hAnsi="Arial" w:cs="Arial"/>
          <w:lang w:val="en-US" w:eastAsia="de-DE"/>
        </w:rPr>
        <w:t>again</w:t>
      </w:r>
      <w:proofErr w:type="gramEnd"/>
      <w:r w:rsidRPr="00B91A9F">
        <w:rPr>
          <w:rFonts w:ascii="Arial" w:hAnsi="Arial" w:cs="Arial"/>
          <w:lang w:val="en-US" w:eastAsia="de-DE"/>
        </w:rPr>
        <w:t xml:space="preserve"> the SSS EPRE and PDSCH EPRE would be equal on an antenna at Ref. 2. </w:t>
      </w:r>
    </w:p>
    <w:p w:rsidR="00FB550D" w:rsidRPr="00B91A9F" w:rsidRDefault="00FB550D" w:rsidP="00FB550D">
      <w:pPr>
        <w:ind w:left="360"/>
        <w:rPr>
          <w:rFonts w:ascii="Arial" w:hAnsi="Arial" w:cs="Arial"/>
          <w:lang w:val="en-US" w:eastAsia="de-DE"/>
        </w:rPr>
      </w:pPr>
      <w:proofErr w:type="gramStart"/>
      <w:r w:rsidRPr="00B91A9F">
        <w:rPr>
          <w:rFonts w:ascii="Arial" w:hAnsi="Arial" w:cs="Arial"/>
          <w:lang w:val="en-US" w:eastAsia="de-DE"/>
        </w:rPr>
        <w:t>Obviously</w:t>
      </w:r>
      <w:proofErr w:type="gramEnd"/>
      <w:r w:rsidRPr="00B91A9F">
        <w:rPr>
          <w:rFonts w:ascii="Arial" w:hAnsi="Arial" w:cs="Arial"/>
          <w:lang w:val="en-US" w:eastAsia="de-DE"/>
        </w:rPr>
        <w:t xml:space="preserve"> these</w:t>
      </w:r>
      <w:r w:rsidR="00193D93" w:rsidRPr="00B91A9F">
        <w:rPr>
          <w:rFonts w:ascii="Arial" w:hAnsi="Arial" w:cs="Arial"/>
          <w:lang w:val="en-US" w:eastAsia="de-DE"/>
        </w:rPr>
        <w:t xml:space="preserve"> three</w:t>
      </w:r>
      <w:r w:rsidRPr="00B91A9F">
        <w:rPr>
          <w:rFonts w:ascii="Arial" w:hAnsi="Arial" w:cs="Arial"/>
          <w:lang w:val="en-US" w:eastAsia="de-DE"/>
        </w:rPr>
        <w:t xml:space="preserve"> approaches lead to </w:t>
      </w:r>
      <w:r w:rsidR="00193D93" w:rsidRPr="00B91A9F">
        <w:rPr>
          <w:rFonts w:ascii="Arial" w:hAnsi="Arial" w:cs="Arial"/>
          <w:lang w:val="en-US" w:eastAsia="de-DE"/>
        </w:rPr>
        <w:t>three</w:t>
      </w:r>
      <w:r w:rsidRPr="00B91A9F">
        <w:rPr>
          <w:rFonts w:ascii="Arial" w:hAnsi="Arial" w:cs="Arial"/>
          <w:lang w:val="en-US" w:eastAsia="de-DE"/>
        </w:rPr>
        <w:t xml:space="preserve"> different </w:t>
      </w:r>
      <w:proofErr w:type="spellStart"/>
      <w:r w:rsidRPr="00B91A9F">
        <w:rPr>
          <w:rFonts w:ascii="Arial" w:hAnsi="Arial" w:cs="Arial"/>
          <w:lang w:val="en-US" w:eastAsia="de-DE"/>
        </w:rPr>
        <w:t>testcases</w:t>
      </w:r>
      <w:proofErr w:type="spellEnd"/>
      <w:r w:rsidRPr="00B91A9F">
        <w:rPr>
          <w:rFonts w:ascii="Arial" w:hAnsi="Arial" w:cs="Arial"/>
          <w:lang w:val="en-US" w:eastAsia="de-DE"/>
        </w:rPr>
        <w:t xml:space="preserve">. One with </w:t>
      </w:r>
      <w:proofErr w:type="spellStart"/>
      <w:r w:rsidRPr="00B91A9F">
        <w:rPr>
          <w:rFonts w:ascii="Arial" w:hAnsi="Arial" w:cs="Arial"/>
          <w:lang w:val="en-US" w:eastAsia="de-DE"/>
        </w:rPr>
        <w:t>beamformed</w:t>
      </w:r>
      <w:proofErr w:type="spellEnd"/>
      <w:r w:rsidRPr="00B91A9F">
        <w:rPr>
          <w:rFonts w:ascii="Arial" w:hAnsi="Arial" w:cs="Arial"/>
          <w:lang w:val="en-US" w:eastAsia="de-DE"/>
        </w:rPr>
        <w:t xml:space="preserve"> SS-</w:t>
      </w:r>
      <w:r w:rsidR="000F4819" w:rsidRPr="00B91A9F">
        <w:rPr>
          <w:rFonts w:ascii="Arial" w:hAnsi="Arial" w:cs="Arial"/>
          <w:lang w:val="en-US" w:eastAsia="de-DE"/>
        </w:rPr>
        <w:t>B</w:t>
      </w:r>
      <w:r w:rsidRPr="00B91A9F">
        <w:rPr>
          <w:rFonts w:ascii="Arial" w:hAnsi="Arial" w:cs="Arial"/>
          <w:lang w:val="en-US" w:eastAsia="de-DE"/>
        </w:rPr>
        <w:t xml:space="preserve">lock the other </w:t>
      </w:r>
      <w:r w:rsidR="00193D93" w:rsidRPr="00B91A9F">
        <w:rPr>
          <w:rFonts w:ascii="Arial" w:hAnsi="Arial" w:cs="Arial"/>
          <w:lang w:val="en-US" w:eastAsia="de-DE"/>
        </w:rPr>
        <w:t>two</w:t>
      </w:r>
      <w:r w:rsidRPr="00B91A9F">
        <w:rPr>
          <w:rFonts w:ascii="Arial" w:hAnsi="Arial" w:cs="Arial"/>
          <w:lang w:val="en-US" w:eastAsia="de-DE"/>
        </w:rPr>
        <w:t xml:space="preserve"> without beamforming.</w:t>
      </w:r>
    </w:p>
    <w:p w:rsidR="00FB550D" w:rsidRPr="00B91A9F" w:rsidRDefault="00FB550D" w:rsidP="00B91A9F">
      <w:pPr>
        <w:ind w:left="360"/>
        <w:rPr>
          <w:rFonts w:ascii="Arial" w:hAnsi="Arial" w:cs="Arial"/>
          <w:lang w:val="en-US" w:eastAsia="de-DE"/>
        </w:rPr>
      </w:pPr>
      <w:r w:rsidRPr="00B91A9F">
        <w:rPr>
          <w:rFonts w:ascii="Arial" w:hAnsi="Arial" w:cs="Arial"/>
          <w:lang w:val="en-US" w:eastAsia="de-DE"/>
        </w:rPr>
        <w:t xml:space="preserve">From </w:t>
      </w:r>
      <w:proofErr w:type="gramStart"/>
      <w:r w:rsidRPr="00B91A9F">
        <w:rPr>
          <w:rFonts w:ascii="Arial" w:hAnsi="Arial" w:cs="Arial"/>
          <w:lang w:val="en-US" w:eastAsia="de-DE"/>
        </w:rPr>
        <w:t>that</w:t>
      </w:r>
      <w:proofErr w:type="gramEnd"/>
      <w:r w:rsidRPr="00B91A9F">
        <w:rPr>
          <w:rFonts w:ascii="Arial" w:hAnsi="Arial" w:cs="Arial"/>
          <w:lang w:val="en-US" w:eastAsia="de-DE"/>
        </w:rPr>
        <w:t xml:space="preserve"> we conclude that the test specification is ambigu</w:t>
      </w:r>
      <w:r w:rsidR="00B91A9F">
        <w:rPr>
          <w:rFonts w:ascii="Arial" w:hAnsi="Arial" w:cs="Arial"/>
          <w:lang w:val="en-US" w:eastAsia="de-DE"/>
        </w:rPr>
        <w:t>ous which needs to be fixed.</w:t>
      </w:r>
    </w:p>
    <w:p w:rsidR="006E1FE3" w:rsidRPr="00B91A9F" w:rsidRDefault="006E1FE3" w:rsidP="00960141">
      <w:pPr>
        <w:rPr>
          <w:rFonts w:ascii="Arial" w:hAnsi="Arial" w:cs="Arial"/>
          <w:lang w:val="en-US"/>
        </w:rPr>
      </w:pPr>
    </w:p>
    <w:p w:rsidR="000810B6" w:rsidRPr="002C7E6D" w:rsidRDefault="000810B6" w:rsidP="000810B6">
      <w:pPr>
        <w:rPr>
          <w:rFonts w:ascii="Arial" w:hAnsi="Arial" w:cs="Arial"/>
          <w:lang w:val="en-US"/>
        </w:rPr>
      </w:pPr>
    </w:p>
    <w:p w:rsidR="00390451" w:rsidRPr="002C7E6D" w:rsidRDefault="00390451" w:rsidP="00390451">
      <w:pPr>
        <w:pBdr>
          <w:bottom w:val="single" w:sz="12" w:space="1" w:color="auto"/>
        </w:pBdr>
        <w:rPr>
          <w:rFonts w:ascii="Arial" w:hAnsi="Arial" w:cs="Arial"/>
          <w:lang w:val="en-US"/>
        </w:rPr>
      </w:pPr>
    </w:p>
    <w:p w:rsidR="00390451" w:rsidRPr="002C7E6D" w:rsidRDefault="00390451" w:rsidP="00390451">
      <w:pPr>
        <w:rPr>
          <w:rFonts w:ascii="Arial" w:hAnsi="Arial" w:cs="Arial"/>
          <w:lang w:val="en-US"/>
        </w:rPr>
      </w:pPr>
    </w:p>
    <w:p w:rsidR="00390451" w:rsidRDefault="00390451" w:rsidP="00390451">
      <w:pPr>
        <w:pStyle w:val="berschrift1"/>
        <w:numPr>
          <w:ilvl w:val="0"/>
          <w:numId w:val="4"/>
        </w:numPr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:rsidR="00FB550D" w:rsidRPr="00B91A9F" w:rsidRDefault="00FB550D" w:rsidP="00FB550D">
      <w:pPr>
        <w:rPr>
          <w:rFonts w:ascii="Arial" w:hAnsi="Arial" w:cs="Arial"/>
          <w:lang w:val="en-US"/>
        </w:rPr>
      </w:pPr>
      <w:r w:rsidRPr="00B91A9F">
        <w:rPr>
          <w:rFonts w:ascii="Arial" w:hAnsi="Arial" w:cs="Arial"/>
          <w:lang w:val="en-US"/>
        </w:rPr>
        <w:t xml:space="preserve">We propose that table C.3.1-1 in [1] and </w:t>
      </w:r>
      <w:proofErr w:type="gramStart"/>
      <w:r w:rsidRPr="00B91A9F">
        <w:rPr>
          <w:rFonts w:ascii="Arial" w:hAnsi="Arial" w:cs="Arial"/>
          <w:lang w:val="en-US"/>
        </w:rPr>
        <w:t xml:space="preserve">corresponding tables that define EPRE ratios to be present at </w:t>
      </w:r>
      <w:r w:rsidR="00E23D5B" w:rsidRPr="00B91A9F">
        <w:rPr>
          <w:rFonts w:ascii="Arial" w:hAnsi="Arial" w:cs="Arial"/>
          <w:lang w:val="en-US"/>
        </w:rPr>
        <w:t>Ref. 2</w:t>
      </w:r>
      <w:r w:rsidRPr="00B91A9F">
        <w:rPr>
          <w:rFonts w:ascii="Arial" w:hAnsi="Arial" w:cs="Arial"/>
          <w:lang w:val="en-US"/>
        </w:rPr>
        <w:t xml:space="preserve"> are replaced by tables that define the EPREs of all the involved signals and channels at </w:t>
      </w:r>
      <w:r w:rsidR="00E23D5B" w:rsidRPr="00B91A9F">
        <w:rPr>
          <w:rFonts w:ascii="Arial" w:hAnsi="Arial" w:cs="Arial"/>
          <w:lang w:val="en-US"/>
        </w:rPr>
        <w:t>Ref. 1</w:t>
      </w:r>
      <w:proofErr w:type="gramEnd"/>
      <w:r w:rsidRPr="00B91A9F">
        <w:rPr>
          <w:rFonts w:ascii="Arial" w:hAnsi="Arial" w:cs="Arial"/>
          <w:lang w:val="en-US"/>
        </w:rPr>
        <w:t>.</w:t>
      </w:r>
    </w:p>
    <w:p w:rsidR="00FB550D" w:rsidRPr="00B91A9F" w:rsidRDefault="00FB550D" w:rsidP="00FB550D">
      <w:pPr>
        <w:rPr>
          <w:rFonts w:ascii="Arial" w:hAnsi="Arial" w:cs="Arial"/>
          <w:lang w:val="en-US"/>
        </w:rPr>
      </w:pPr>
    </w:p>
    <w:p w:rsidR="00FB550D" w:rsidRPr="00B91A9F" w:rsidRDefault="00FB550D" w:rsidP="00FB550D">
      <w:pPr>
        <w:rPr>
          <w:rFonts w:ascii="Arial" w:hAnsi="Arial" w:cs="Arial"/>
          <w:lang w:val="en-US"/>
        </w:rPr>
      </w:pPr>
      <w:proofErr w:type="gramStart"/>
      <w:r w:rsidRPr="00B91A9F">
        <w:rPr>
          <w:rFonts w:ascii="Arial" w:hAnsi="Arial" w:cs="Arial"/>
          <w:lang w:val="en-US"/>
        </w:rPr>
        <w:t>Moreover</w:t>
      </w:r>
      <w:proofErr w:type="gramEnd"/>
      <w:r w:rsidRPr="00B91A9F">
        <w:rPr>
          <w:rFonts w:ascii="Arial" w:hAnsi="Arial" w:cs="Arial"/>
          <w:lang w:val="en-US"/>
        </w:rPr>
        <w:t xml:space="preserve"> it needs to be specified on which antennas the </w:t>
      </w:r>
      <w:r w:rsidR="0092614B" w:rsidRPr="00B91A9F">
        <w:rPr>
          <w:rFonts w:ascii="Arial" w:hAnsi="Arial" w:cs="Arial"/>
          <w:lang w:val="en-US"/>
        </w:rPr>
        <w:t>SS-Block</w:t>
      </w:r>
      <w:r w:rsidRPr="00B91A9F">
        <w:rPr>
          <w:rFonts w:ascii="Arial" w:hAnsi="Arial" w:cs="Arial"/>
          <w:lang w:val="en-US"/>
        </w:rPr>
        <w:t>, i.e. PBCH, SSS</w:t>
      </w:r>
      <w:r w:rsidR="0092614B" w:rsidRPr="00B91A9F">
        <w:rPr>
          <w:rFonts w:ascii="Arial" w:hAnsi="Arial" w:cs="Arial"/>
          <w:lang w:val="en-US"/>
        </w:rPr>
        <w:t xml:space="preserve"> and</w:t>
      </w:r>
      <w:r w:rsidRPr="00B91A9F">
        <w:rPr>
          <w:rFonts w:ascii="Arial" w:hAnsi="Arial" w:cs="Arial"/>
          <w:lang w:val="en-US"/>
        </w:rPr>
        <w:t xml:space="preserve"> PSS shall be transmitted from BS</w:t>
      </w:r>
      <w:r w:rsidR="00A97AF3" w:rsidRPr="00B91A9F">
        <w:rPr>
          <w:rFonts w:ascii="Arial" w:hAnsi="Arial" w:cs="Arial"/>
          <w:lang w:val="en-US"/>
        </w:rPr>
        <w:t xml:space="preserve"> in case that no beamforming is applied</w:t>
      </w:r>
      <w:r w:rsidRPr="00B91A9F">
        <w:rPr>
          <w:rFonts w:ascii="Arial" w:hAnsi="Arial" w:cs="Arial"/>
          <w:lang w:val="en-US"/>
        </w:rPr>
        <w:t>.</w:t>
      </w:r>
    </w:p>
    <w:p w:rsidR="00C86511" w:rsidRPr="00B91A9F" w:rsidRDefault="00C86511" w:rsidP="00FB550D">
      <w:pPr>
        <w:rPr>
          <w:rFonts w:ascii="Arial" w:hAnsi="Arial" w:cs="Arial"/>
          <w:lang w:val="en-US"/>
        </w:rPr>
      </w:pPr>
      <w:r w:rsidRPr="00B91A9F">
        <w:rPr>
          <w:rFonts w:ascii="Arial" w:hAnsi="Arial" w:cs="Arial"/>
          <w:lang w:val="en-US"/>
        </w:rPr>
        <w:t xml:space="preserve">We propose that the </w:t>
      </w:r>
      <w:r w:rsidR="0092614B" w:rsidRPr="00B91A9F">
        <w:rPr>
          <w:rFonts w:ascii="Arial" w:hAnsi="Arial" w:cs="Arial"/>
          <w:lang w:val="en-US"/>
        </w:rPr>
        <w:t xml:space="preserve">SS-Block </w:t>
      </w:r>
      <w:proofErr w:type="gramStart"/>
      <w:r w:rsidR="0092614B" w:rsidRPr="00B91A9F">
        <w:rPr>
          <w:rFonts w:ascii="Arial" w:hAnsi="Arial" w:cs="Arial"/>
          <w:lang w:val="en-US"/>
        </w:rPr>
        <w:t>is</w:t>
      </w:r>
      <w:r w:rsidRPr="00B91A9F">
        <w:rPr>
          <w:rFonts w:ascii="Arial" w:hAnsi="Arial" w:cs="Arial"/>
          <w:lang w:val="en-US"/>
        </w:rPr>
        <w:t xml:space="preserve"> </w:t>
      </w:r>
      <w:r w:rsidR="00A97AF3" w:rsidRPr="00B91A9F">
        <w:rPr>
          <w:rFonts w:ascii="Arial" w:hAnsi="Arial" w:cs="Arial"/>
          <w:lang w:val="en-US"/>
        </w:rPr>
        <w:t>mapped</w:t>
      </w:r>
      <w:proofErr w:type="gramEnd"/>
      <w:r w:rsidR="00A97AF3" w:rsidRPr="00B91A9F">
        <w:rPr>
          <w:rFonts w:ascii="Arial" w:hAnsi="Arial" w:cs="Arial"/>
          <w:lang w:val="en-US"/>
        </w:rPr>
        <w:t xml:space="preserve"> to </w:t>
      </w:r>
      <w:r w:rsidRPr="00B91A9F">
        <w:rPr>
          <w:rFonts w:ascii="Arial" w:hAnsi="Arial" w:cs="Arial"/>
          <w:lang w:val="en-US"/>
        </w:rPr>
        <w:t>one single physical antenna</w:t>
      </w:r>
      <w:r w:rsidR="00A97AF3" w:rsidRPr="00B91A9F">
        <w:rPr>
          <w:rFonts w:ascii="Arial" w:hAnsi="Arial" w:cs="Arial"/>
          <w:lang w:val="en-US"/>
        </w:rPr>
        <w:t xml:space="preserve"> as long as no beamforming is applied</w:t>
      </w:r>
      <w:r w:rsidRPr="00B91A9F">
        <w:rPr>
          <w:rFonts w:ascii="Arial" w:hAnsi="Arial" w:cs="Arial"/>
          <w:lang w:val="en-US"/>
        </w:rPr>
        <w:t>.</w:t>
      </w:r>
    </w:p>
    <w:p w:rsidR="00C86511" w:rsidRPr="00B91A9F" w:rsidRDefault="00C86511" w:rsidP="00FB550D">
      <w:pPr>
        <w:rPr>
          <w:rFonts w:ascii="Arial" w:hAnsi="Arial" w:cs="Arial"/>
          <w:lang w:val="en-US"/>
        </w:rPr>
      </w:pPr>
      <w:r w:rsidRPr="00B91A9F">
        <w:rPr>
          <w:rFonts w:ascii="Arial" w:hAnsi="Arial" w:cs="Arial"/>
          <w:lang w:val="en-US"/>
        </w:rPr>
        <w:t xml:space="preserve">This way </w:t>
      </w:r>
      <w:r w:rsidR="0092614B" w:rsidRPr="00B91A9F">
        <w:rPr>
          <w:rFonts w:ascii="Arial" w:hAnsi="Arial" w:cs="Arial"/>
          <w:lang w:val="en-US"/>
        </w:rPr>
        <w:t>it</w:t>
      </w:r>
      <w:r w:rsidRPr="00B91A9F">
        <w:rPr>
          <w:rFonts w:ascii="Arial" w:hAnsi="Arial" w:cs="Arial"/>
          <w:lang w:val="en-US"/>
        </w:rPr>
        <w:t xml:space="preserve"> do</w:t>
      </w:r>
      <w:r w:rsidR="0092614B" w:rsidRPr="00B91A9F">
        <w:rPr>
          <w:rFonts w:ascii="Arial" w:hAnsi="Arial" w:cs="Arial"/>
          <w:lang w:val="en-US"/>
        </w:rPr>
        <w:t>esn’t</w:t>
      </w:r>
      <w:r w:rsidRPr="00B91A9F">
        <w:rPr>
          <w:rFonts w:ascii="Arial" w:hAnsi="Arial" w:cs="Arial"/>
          <w:lang w:val="en-US"/>
        </w:rPr>
        <w:t xml:space="preserve"> experience a power gain from</w:t>
      </w:r>
      <w:r w:rsidR="00CD0081" w:rsidRPr="00B91A9F">
        <w:rPr>
          <w:rFonts w:ascii="Arial" w:hAnsi="Arial" w:cs="Arial"/>
          <w:lang w:val="en-US"/>
        </w:rPr>
        <w:t xml:space="preserve"> the channel </w:t>
      </w:r>
      <w:proofErr w:type="gramStart"/>
      <w:r w:rsidR="00CD0081" w:rsidRPr="00B91A9F">
        <w:rPr>
          <w:rFonts w:ascii="Arial" w:hAnsi="Arial" w:cs="Arial"/>
          <w:lang w:val="en-US"/>
        </w:rPr>
        <w:t xml:space="preserve">matrix </w:t>
      </w:r>
      <w:r w:rsidRPr="00B91A9F">
        <w:rPr>
          <w:rFonts w:ascii="Arial" w:hAnsi="Arial" w:cs="Arial"/>
          <w:lang w:val="en-US"/>
        </w:rPr>
        <w:t xml:space="preserve"> H</w:t>
      </w:r>
      <w:proofErr w:type="gramEnd"/>
      <w:r w:rsidR="00A97AF3" w:rsidRPr="00B91A9F">
        <w:rPr>
          <w:rFonts w:ascii="Arial" w:hAnsi="Arial" w:cs="Arial"/>
          <w:lang w:val="en-US"/>
        </w:rPr>
        <w:t xml:space="preserve"> as long as no beamforming is applied</w:t>
      </w:r>
      <w:r w:rsidRPr="00B91A9F">
        <w:rPr>
          <w:rFonts w:ascii="Arial" w:hAnsi="Arial" w:cs="Arial"/>
          <w:lang w:val="en-US"/>
        </w:rPr>
        <w:t xml:space="preserve">. In terms of power gain between Ref. 1 and Ref. 2 CSI-RS behaves like a </w:t>
      </w:r>
      <w:r w:rsidR="0092614B" w:rsidRPr="00B91A9F">
        <w:rPr>
          <w:rFonts w:ascii="Arial" w:hAnsi="Arial" w:cs="Arial"/>
          <w:lang w:val="en-US"/>
        </w:rPr>
        <w:t>SS-Block</w:t>
      </w:r>
      <w:r w:rsidRPr="00B91A9F">
        <w:rPr>
          <w:rFonts w:ascii="Arial" w:hAnsi="Arial" w:cs="Arial"/>
          <w:lang w:val="en-US"/>
        </w:rPr>
        <w:t xml:space="preserve"> </w:t>
      </w:r>
      <w:r w:rsidR="00E07FA5" w:rsidRPr="00B91A9F">
        <w:rPr>
          <w:rFonts w:ascii="Arial" w:hAnsi="Arial" w:cs="Arial"/>
          <w:lang w:val="en-US"/>
        </w:rPr>
        <w:t>(</w:t>
      </w:r>
      <w:r w:rsidR="001E6E47" w:rsidRPr="00B91A9F">
        <w:rPr>
          <w:rFonts w:ascii="Arial" w:hAnsi="Arial" w:cs="Arial"/>
          <w:lang w:val="en-US"/>
        </w:rPr>
        <w:t>for which</w:t>
      </w:r>
      <w:r w:rsidR="00E07FA5" w:rsidRPr="00B91A9F">
        <w:rPr>
          <w:rFonts w:ascii="Arial" w:hAnsi="Arial" w:cs="Arial"/>
          <w:lang w:val="en-US"/>
        </w:rPr>
        <w:t xml:space="preserve"> no beamforming is applied) </w:t>
      </w:r>
      <w:r w:rsidRPr="00B91A9F">
        <w:rPr>
          <w:rFonts w:ascii="Arial" w:hAnsi="Arial" w:cs="Arial"/>
          <w:lang w:val="en-US"/>
        </w:rPr>
        <w:t xml:space="preserve">because the CSI-RS signals </w:t>
      </w:r>
      <w:r w:rsidR="005C0D1F" w:rsidRPr="00B91A9F">
        <w:rPr>
          <w:rFonts w:ascii="Arial" w:hAnsi="Arial" w:cs="Arial"/>
          <w:lang w:val="en-US"/>
        </w:rPr>
        <w:t xml:space="preserve">on different antennas </w:t>
      </w:r>
      <w:r w:rsidRPr="00B91A9F">
        <w:rPr>
          <w:rFonts w:ascii="Arial" w:hAnsi="Arial" w:cs="Arial"/>
          <w:lang w:val="en-US"/>
        </w:rPr>
        <w:t xml:space="preserve">at </w:t>
      </w:r>
      <w:r w:rsidR="005C0D1F" w:rsidRPr="00B91A9F">
        <w:rPr>
          <w:rFonts w:ascii="Arial" w:hAnsi="Arial" w:cs="Arial"/>
          <w:lang w:val="en-US"/>
        </w:rPr>
        <w:t>Ref. 1</w:t>
      </w:r>
      <w:r w:rsidRPr="00B91A9F">
        <w:rPr>
          <w:rFonts w:ascii="Arial" w:hAnsi="Arial" w:cs="Arial"/>
          <w:lang w:val="en-US"/>
        </w:rPr>
        <w:t xml:space="preserve"> are orthogonal, i.e. separated in time and/or frequency. </w:t>
      </w:r>
      <w:proofErr w:type="gramStart"/>
      <w:r w:rsidRPr="00B91A9F">
        <w:rPr>
          <w:rFonts w:ascii="Arial" w:hAnsi="Arial" w:cs="Arial"/>
          <w:lang w:val="en-US"/>
        </w:rPr>
        <w:t>Hence</w:t>
      </w:r>
      <w:proofErr w:type="gramEnd"/>
      <w:r w:rsidRPr="00B91A9F">
        <w:rPr>
          <w:rFonts w:ascii="Arial" w:hAnsi="Arial" w:cs="Arial"/>
          <w:lang w:val="en-US"/>
        </w:rPr>
        <w:t xml:space="preserve"> CSI-RS </w:t>
      </w:r>
      <w:r w:rsidR="000F4044" w:rsidRPr="00B91A9F">
        <w:rPr>
          <w:rFonts w:ascii="Arial" w:hAnsi="Arial" w:cs="Arial"/>
          <w:lang w:val="en-US"/>
        </w:rPr>
        <w:t xml:space="preserve">EPRE </w:t>
      </w:r>
      <w:r w:rsidRPr="00B91A9F">
        <w:rPr>
          <w:rFonts w:ascii="Arial" w:hAnsi="Arial" w:cs="Arial"/>
          <w:lang w:val="en-US"/>
        </w:rPr>
        <w:t>won’t experience a power gain from H as well.</w:t>
      </w:r>
    </w:p>
    <w:p w:rsidR="00C86511" w:rsidRPr="00B91A9F" w:rsidRDefault="00E40B76" w:rsidP="00FB550D">
      <w:pPr>
        <w:rPr>
          <w:rFonts w:ascii="Arial" w:hAnsi="Arial" w:cs="Arial"/>
          <w:lang w:val="en-US"/>
        </w:rPr>
      </w:pPr>
      <w:r w:rsidRPr="00B91A9F">
        <w:rPr>
          <w:rFonts w:ascii="Arial" w:hAnsi="Arial" w:cs="Arial"/>
          <w:lang w:val="en-US"/>
        </w:rPr>
        <w:t>W</w:t>
      </w:r>
      <w:r w:rsidR="00C86511" w:rsidRPr="00B91A9F">
        <w:rPr>
          <w:rFonts w:ascii="Arial" w:hAnsi="Arial" w:cs="Arial"/>
          <w:lang w:val="en-US"/>
        </w:rPr>
        <w:t xml:space="preserve">ith an appropriate </w:t>
      </w:r>
      <w:r w:rsidR="00E07FA5" w:rsidRPr="00B91A9F">
        <w:rPr>
          <w:rFonts w:ascii="Arial" w:hAnsi="Arial" w:cs="Arial"/>
          <w:lang w:val="en-US"/>
        </w:rPr>
        <w:t>setting</w:t>
      </w:r>
      <w:r w:rsidR="00C86511" w:rsidRPr="00B91A9F">
        <w:rPr>
          <w:rFonts w:ascii="Arial" w:hAnsi="Arial" w:cs="Arial"/>
          <w:lang w:val="en-US"/>
        </w:rPr>
        <w:t xml:space="preserve"> of the PDSCH-DMRS</w:t>
      </w:r>
      <w:r w:rsidR="00F830D7" w:rsidRPr="00B91A9F">
        <w:rPr>
          <w:rFonts w:ascii="Arial" w:hAnsi="Arial" w:cs="Arial"/>
          <w:lang w:val="en-US"/>
        </w:rPr>
        <w:t>, PDSCH OCNG</w:t>
      </w:r>
      <w:r w:rsidR="00C86511" w:rsidRPr="00B91A9F">
        <w:rPr>
          <w:rFonts w:ascii="Arial" w:hAnsi="Arial" w:cs="Arial"/>
          <w:lang w:val="en-US"/>
        </w:rPr>
        <w:t xml:space="preserve"> </w:t>
      </w:r>
      <w:r w:rsidR="00E07FA5" w:rsidRPr="00B91A9F">
        <w:rPr>
          <w:rFonts w:ascii="Arial" w:hAnsi="Arial" w:cs="Arial"/>
          <w:lang w:val="en-US"/>
        </w:rPr>
        <w:t xml:space="preserve">and CSI-RS </w:t>
      </w:r>
      <w:r w:rsidR="00F830D7" w:rsidRPr="00B91A9F">
        <w:rPr>
          <w:rFonts w:ascii="Arial" w:hAnsi="Arial" w:cs="Arial"/>
          <w:lang w:val="en-US"/>
        </w:rPr>
        <w:t xml:space="preserve">EPREs </w:t>
      </w:r>
      <w:r w:rsidR="00C86511" w:rsidRPr="00B91A9F">
        <w:rPr>
          <w:rFonts w:ascii="Arial" w:hAnsi="Arial" w:cs="Arial"/>
          <w:lang w:val="en-US"/>
        </w:rPr>
        <w:t xml:space="preserve">w.r.t. SSS, which needs to </w:t>
      </w:r>
      <w:proofErr w:type="gramStart"/>
      <w:r w:rsidR="00C86511" w:rsidRPr="00B91A9F">
        <w:rPr>
          <w:rFonts w:ascii="Arial" w:hAnsi="Arial" w:cs="Arial"/>
          <w:lang w:val="en-US"/>
        </w:rPr>
        <w:t>be defined</w:t>
      </w:r>
      <w:proofErr w:type="gramEnd"/>
      <w:r w:rsidR="00C86511" w:rsidRPr="00B91A9F">
        <w:rPr>
          <w:rFonts w:ascii="Arial" w:hAnsi="Arial" w:cs="Arial"/>
          <w:lang w:val="en-US"/>
        </w:rPr>
        <w:t xml:space="preserve"> per </w:t>
      </w:r>
      <w:proofErr w:type="spellStart"/>
      <w:r w:rsidR="00C86511" w:rsidRPr="00B91A9F">
        <w:rPr>
          <w:rFonts w:ascii="Arial" w:hAnsi="Arial" w:cs="Arial"/>
          <w:lang w:val="en-US"/>
        </w:rPr>
        <w:t>testcase</w:t>
      </w:r>
      <w:proofErr w:type="spellEnd"/>
      <w:r w:rsidR="00C86511" w:rsidRPr="00B91A9F">
        <w:rPr>
          <w:rFonts w:ascii="Arial" w:hAnsi="Arial" w:cs="Arial"/>
          <w:lang w:val="en-US"/>
        </w:rPr>
        <w:t>, the inten</w:t>
      </w:r>
      <w:r w:rsidR="000F4044" w:rsidRPr="00B91A9F">
        <w:rPr>
          <w:rFonts w:ascii="Arial" w:hAnsi="Arial" w:cs="Arial"/>
          <w:lang w:val="en-US"/>
        </w:rPr>
        <w:t>d</w:t>
      </w:r>
      <w:r w:rsidR="00C86511" w:rsidRPr="00B91A9F">
        <w:rPr>
          <w:rFonts w:ascii="Arial" w:hAnsi="Arial" w:cs="Arial"/>
          <w:lang w:val="en-US"/>
        </w:rPr>
        <w:t xml:space="preserve">ed EPRE ratios at Ref. 2 can be achieved.  </w:t>
      </w:r>
    </w:p>
    <w:p w:rsidR="00C86511" w:rsidRDefault="00C86511" w:rsidP="00FB550D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65"/>
        <w:gridCol w:w="1864"/>
        <w:gridCol w:w="2508"/>
        <w:gridCol w:w="2318"/>
      </w:tblGrid>
      <w:tr w:rsidR="000E1BF4" w:rsidTr="00DB4C8E">
        <w:tc>
          <w:tcPr>
            <w:tcW w:w="3165" w:type="dxa"/>
          </w:tcPr>
          <w:p w:rsidR="000E1BF4" w:rsidRPr="00B91A9F" w:rsidRDefault="000E1BF4" w:rsidP="00DB4C8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b/>
                <w:sz w:val="18"/>
                <w:szCs w:val="18"/>
                <w:lang w:val="en-US"/>
              </w:rPr>
              <w:t>Parameter</w:t>
            </w:r>
          </w:p>
        </w:tc>
        <w:tc>
          <w:tcPr>
            <w:tcW w:w="1864" w:type="dxa"/>
          </w:tcPr>
          <w:p w:rsidR="000E1BF4" w:rsidRPr="00B91A9F" w:rsidRDefault="000E1BF4" w:rsidP="00DB4C8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b/>
                <w:sz w:val="18"/>
                <w:szCs w:val="18"/>
                <w:lang w:val="en-US"/>
              </w:rPr>
              <w:t>Unit</w:t>
            </w:r>
          </w:p>
        </w:tc>
        <w:tc>
          <w:tcPr>
            <w:tcW w:w="2508" w:type="dxa"/>
          </w:tcPr>
          <w:p w:rsidR="000E1BF4" w:rsidRPr="00B91A9F" w:rsidRDefault="000E1BF4" w:rsidP="00DB4C8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Value before </w:t>
            </w:r>
            <w:r w:rsidR="00CD0081" w:rsidRPr="00B91A9F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applying </w:t>
            </w:r>
            <w:r w:rsidRPr="00B91A9F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</w:t>
            </w:r>
            <w:r w:rsidR="00CD0081" w:rsidRPr="00B91A9F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matrix</w:t>
            </w:r>
          </w:p>
        </w:tc>
        <w:tc>
          <w:tcPr>
            <w:tcW w:w="2318" w:type="dxa"/>
          </w:tcPr>
          <w:p w:rsidR="000E1BF4" w:rsidRPr="00B91A9F" w:rsidRDefault="000E1BF4" w:rsidP="00DB4C8E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b/>
                <w:sz w:val="18"/>
                <w:szCs w:val="18"/>
                <w:lang w:val="en-US"/>
              </w:rPr>
              <w:t>Mapping to antenna before</w:t>
            </w:r>
            <w:r w:rsidR="00CD0081" w:rsidRPr="00B91A9F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applying </w:t>
            </w:r>
            <w:r w:rsidRPr="00B91A9F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channel</w:t>
            </w:r>
            <w:r w:rsidR="00CD0081" w:rsidRPr="00B91A9F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matrix</w:t>
            </w:r>
          </w:p>
        </w:tc>
      </w:tr>
      <w:tr w:rsidR="00612D79" w:rsidTr="00DB4C8E">
        <w:tc>
          <w:tcPr>
            <w:tcW w:w="3165" w:type="dxa"/>
          </w:tcPr>
          <w:p w:rsidR="00612D79" w:rsidRPr="00B91A9F" w:rsidRDefault="00612D79" w:rsidP="00DB4C8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SSS transmit power</w:t>
            </w:r>
          </w:p>
        </w:tc>
        <w:tc>
          <w:tcPr>
            <w:tcW w:w="1864" w:type="dxa"/>
          </w:tcPr>
          <w:p w:rsidR="00612D79" w:rsidRPr="00B91A9F" w:rsidRDefault="00612D79" w:rsidP="00DB4C8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W</w:t>
            </w:r>
          </w:p>
        </w:tc>
        <w:tc>
          <w:tcPr>
            <w:tcW w:w="2508" w:type="dxa"/>
          </w:tcPr>
          <w:p w:rsidR="00612D79" w:rsidRPr="00B91A9F" w:rsidRDefault="00612D79" w:rsidP="00DB4C8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Test specific</w:t>
            </w:r>
          </w:p>
        </w:tc>
        <w:tc>
          <w:tcPr>
            <w:tcW w:w="2318" w:type="dxa"/>
          </w:tcPr>
          <w:p w:rsidR="00612D79" w:rsidRPr="00B91A9F" w:rsidRDefault="00612D79" w:rsidP="00DB4C8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12D79" w:rsidTr="00DB4C8E">
        <w:tc>
          <w:tcPr>
            <w:tcW w:w="3165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EPRE ratio of PSS to SSS </w:t>
            </w:r>
          </w:p>
        </w:tc>
        <w:tc>
          <w:tcPr>
            <w:tcW w:w="1864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2508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2318" w:type="dxa"/>
            <w:vMerge w:val="restart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PBCH transmitted over Single antenna</w:t>
            </w:r>
          </w:p>
        </w:tc>
      </w:tr>
      <w:tr w:rsidR="00612D79" w:rsidTr="00DB4C8E">
        <w:tc>
          <w:tcPr>
            <w:tcW w:w="3165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EPRE ratio of PBCH to SSS</w:t>
            </w:r>
          </w:p>
        </w:tc>
        <w:tc>
          <w:tcPr>
            <w:tcW w:w="1864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2508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2318" w:type="dxa"/>
            <w:vMerge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12D79" w:rsidTr="00DB4C8E">
        <w:tc>
          <w:tcPr>
            <w:tcW w:w="3165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EPRE ratio of PBCH to PBCH DMRS</w:t>
            </w:r>
          </w:p>
        </w:tc>
        <w:tc>
          <w:tcPr>
            <w:tcW w:w="1864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2508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2318" w:type="dxa"/>
            <w:vMerge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12D79" w:rsidTr="00DB4C8E">
        <w:tc>
          <w:tcPr>
            <w:tcW w:w="3165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EPRE ratio of PDCCH to SSS</w:t>
            </w:r>
          </w:p>
        </w:tc>
        <w:tc>
          <w:tcPr>
            <w:tcW w:w="1864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2508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2318" w:type="dxa"/>
            <w:vMerge w:val="restart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PDCCH transmitted over same antenna as PBCH</w:t>
            </w:r>
          </w:p>
        </w:tc>
      </w:tr>
      <w:tr w:rsidR="00612D79" w:rsidTr="00DB4C8E">
        <w:tc>
          <w:tcPr>
            <w:tcW w:w="3165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EPRE ratio of PDCCH to PDCCH DMRS</w:t>
            </w:r>
          </w:p>
        </w:tc>
        <w:tc>
          <w:tcPr>
            <w:tcW w:w="1864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2508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2318" w:type="dxa"/>
            <w:vMerge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12D79" w:rsidTr="00DB4C8E">
        <w:tc>
          <w:tcPr>
            <w:tcW w:w="3165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EPRE ratio of PDSCH DMRS to SSS                      </w:t>
            </w:r>
          </w:p>
        </w:tc>
        <w:tc>
          <w:tcPr>
            <w:tcW w:w="1864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2508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Test specific</w:t>
            </w:r>
          </w:p>
        </w:tc>
        <w:tc>
          <w:tcPr>
            <w:tcW w:w="2318" w:type="dxa"/>
            <w:vMerge w:val="restart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TC specific</w:t>
            </w:r>
          </w:p>
        </w:tc>
      </w:tr>
      <w:tr w:rsidR="00612D79" w:rsidTr="00DB4C8E">
        <w:tc>
          <w:tcPr>
            <w:tcW w:w="3165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EPRE ratio of PDSCH to PDSCH DMRS </w:t>
            </w:r>
          </w:p>
        </w:tc>
        <w:tc>
          <w:tcPr>
            <w:tcW w:w="1864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2508" w:type="dxa"/>
          </w:tcPr>
          <w:p w:rsidR="00612D79" w:rsidRPr="00B91A9F" w:rsidRDefault="00F332FF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Test specific </w:t>
            </w:r>
            <w:r w:rsidR="00612D79" w:rsidRPr="00B91A9F">
              <w:rPr>
                <w:rFonts w:ascii="Arial" w:hAnsi="Arial" w:cs="Arial"/>
                <w:sz w:val="18"/>
                <w:szCs w:val="18"/>
                <w:lang w:val="en-US"/>
              </w:rPr>
              <w:t>(Note 1)</w:t>
            </w:r>
          </w:p>
        </w:tc>
        <w:tc>
          <w:tcPr>
            <w:tcW w:w="2318" w:type="dxa"/>
            <w:vMerge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12D79" w:rsidTr="00DB4C8E">
        <w:tc>
          <w:tcPr>
            <w:tcW w:w="3165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EPRE ratio of CSI-RS to SSS</w:t>
            </w:r>
          </w:p>
        </w:tc>
        <w:tc>
          <w:tcPr>
            <w:tcW w:w="1864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2508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Test specific (Note 2)</w:t>
            </w:r>
          </w:p>
        </w:tc>
        <w:tc>
          <w:tcPr>
            <w:tcW w:w="2318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TC specific</w:t>
            </w:r>
          </w:p>
        </w:tc>
      </w:tr>
      <w:tr w:rsidR="00612D79" w:rsidTr="00DB4C8E">
        <w:tc>
          <w:tcPr>
            <w:tcW w:w="3165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EPRE ratio of PDSCH OCNG to SSS</w:t>
            </w:r>
          </w:p>
        </w:tc>
        <w:tc>
          <w:tcPr>
            <w:tcW w:w="1864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2508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Test specific (Note 3)</w:t>
            </w:r>
          </w:p>
        </w:tc>
        <w:tc>
          <w:tcPr>
            <w:tcW w:w="2318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TC specific</w:t>
            </w:r>
          </w:p>
        </w:tc>
      </w:tr>
      <w:tr w:rsidR="00612D79" w:rsidTr="00DB4C8E">
        <w:tc>
          <w:tcPr>
            <w:tcW w:w="3165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EPRE ratio of PDCCH OCNG to SSS</w:t>
            </w:r>
          </w:p>
        </w:tc>
        <w:tc>
          <w:tcPr>
            <w:tcW w:w="1864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2508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2318" w:type="dxa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Transmitted over same antenna as PBCH</w:t>
            </w:r>
          </w:p>
        </w:tc>
      </w:tr>
      <w:tr w:rsidR="00612D79" w:rsidTr="00DB4C8E">
        <w:tc>
          <w:tcPr>
            <w:tcW w:w="9855" w:type="dxa"/>
            <w:gridSpan w:val="4"/>
          </w:tcPr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NOTE 1: Value is</w:t>
            </w:r>
            <w:r w:rsidR="00F332FF">
              <w:rPr>
                <w:rFonts w:ascii="Arial" w:hAnsi="Arial" w:cs="Arial"/>
                <w:sz w:val="18"/>
                <w:szCs w:val="18"/>
                <w:lang w:val="en-US"/>
              </w:rPr>
              <w:t xml:space="preserve"> derived from Table 4.1-1 in TS 38.214 [12]</w:t>
            </w: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 based on “Number of DM-RS CDM groups without data” and          “DMRS Type” parameters specified for each test.</w:t>
            </w:r>
          </w:p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NOTE 2: CSI-RS is not </w:t>
            </w:r>
            <w:proofErr w:type="spellStart"/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beamformed</w:t>
            </w:r>
            <w:proofErr w:type="spellEnd"/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. </w:t>
            </w:r>
            <w:proofErr w:type="gramStart"/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Therefore</w:t>
            </w:r>
            <w:proofErr w:type="gramEnd"/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 in case of beamforming in general it will experience a gain from</w:t>
            </w:r>
            <w:r w:rsidR="0093269F">
              <w:rPr>
                <w:rFonts w:ascii="Arial" w:hAnsi="Arial" w:cs="Arial"/>
                <w:sz w:val="18"/>
                <w:szCs w:val="18"/>
                <w:lang w:val="en-US"/>
              </w:rPr>
              <w:t xml:space="preserve"> the channel matrix</w:t>
            </w: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 H which is different to the gain that a </w:t>
            </w:r>
            <w:proofErr w:type="spellStart"/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beamformed</w:t>
            </w:r>
            <w:proofErr w:type="spellEnd"/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 channel/signal will experience.  </w:t>
            </w:r>
          </w:p>
          <w:p w:rsidR="00612D79" w:rsidRPr="00B91A9F" w:rsidRDefault="00612D79" w:rsidP="00612D7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612D79" w:rsidRPr="00B91A9F" w:rsidRDefault="00612D79" w:rsidP="0093269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NOTE 3: Sinc</w:t>
            </w:r>
            <w:r w:rsidR="0093269F">
              <w:rPr>
                <w:rFonts w:ascii="Arial" w:hAnsi="Arial" w:cs="Arial"/>
                <w:sz w:val="18"/>
                <w:szCs w:val="18"/>
                <w:lang w:val="en-US"/>
              </w:rPr>
              <w:t xml:space="preserve">e OCNG on different transmit antennas </w:t>
            </w: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is always </w:t>
            </w:r>
            <w:r w:rsidR="00F332FF">
              <w:rPr>
                <w:rFonts w:ascii="Arial" w:hAnsi="Arial" w:cs="Arial"/>
                <w:sz w:val="18"/>
                <w:szCs w:val="18"/>
                <w:lang w:val="en-US"/>
              </w:rPr>
              <w:t>uncorrelated according to Annex A.5</w:t>
            </w: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 it in general will experience a different power gain from </w:t>
            </w:r>
            <w:r w:rsidR="0093269F">
              <w:rPr>
                <w:rFonts w:ascii="Arial" w:hAnsi="Arial" w:cs="Arial"/>
                <w:sz w:val="18"/>
                <w:szCs w:val="18"/>
                <w:lang w:val="en-US"/>
              </w:rPr>
              <w:t>the channel matrix H</w:t>
            </w: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 than PDSCH. This is because PDSCH on different </w:t>
            </w:r>
            <w:r w:rsidR="0093269F">
              <w:rPr>
                <w:rFonts w:ascii="Arial" w:hAnsi="Arial" w:cs="Arial"/>
                <w:sz w:val="18"/>
                <w:szCs w:val="18"/>
                <w:lang w:val="en-US"/>
              </w:rPr>
              <w:t xml:space="preserve">transmit </w:t>
            </w: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antennas might be correlated, e.g. in case of beamforming or </w:t>
            </w:r>
            <w:proofErr w:type="spellStart"/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Tx</w:t>
            </w:r>
            <w:proofErr w:type="spellEnd"/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 diversity.  </w:t>
            </w:r>
          </w:p>
        </w:tc>
      </w:tr>
    </w:tbl>
    <w:p w:rsidR="00FB550D" w:rsidRDefault="00A063D0" w:rsidP="00A063D0">
      <w:pPr>
        <w:pStyle w:val="Beschriftung"/>
        <w:rPr>
          <w:lang w:val="en-US"/>
        </w:rPr>
      </w:pPr>
      <w:r w:rsidRPr="00A063D0">
        <w:rPr>
          <w:lang w:val="en-US"/>
        </w:rPr>
        <w:t xml:space="preserve">Table </w:t>
      </w:r>
      <w:r>
        <w:rPr>
          <w:lang w:val="en-US"/>
        </w:rPr>
        <w:fldChar w:fldCharType="begin"/>
      </w:r>
      <w:r>
        <w:rPr>
          <w:lang w:val="en-US"/>
        </w:rPr>
        <w:instrText xml:space="preserve"> STYLEREF 1 \s </w:instrText>
      </w:r>
      <w:r>
        <w:rPr>
          <w:lang w:val="en-US"/>
        </w:rPr>
        <w:fldChar w:fldCharType="separate"/>
      </w:r>
      <w:r>
        <w:rPr>
          <w:noProof/>
          <w:lang w:val="en-US"/>
        </w:rPr>
        <w:t>2</w:t>
      </w:r>
      <w:r>
        <w:rPr>
          <w:lang w:val="en-US"/>
        </w:rPr>
        <w:fldChar w:fldCharType="end"/>
      </w:r>
      <w:r>
        <w:rPr>
          <w:lang w:val="en-US"/>
        </w:rPr>
        <w:noBreakHyphen/>
      </w:r>
      <w:r>
        <w:rPr>
          <w:lang w:val="en-US"/>
        </w:rPr>
        <w:fldChar w:fldCharType="begin"/>
      </w:r>
      <w:r>
        <w:rPr>
          <w:lang w:val="en-US"/>
        </w:rPr>
        <w:instrText xml:space="preserve"> SEQ Table \* ARABIC \s 1 </w:instrText>
      </w:r>
      <w:r>
        <w:rPr>
          <w:lang w:val="en-US"/>
        </w:rPr>
        <w:fldChar w:fldCharType="separate"/>
      </w:r>
      <w:r>
        <w:rPr>
          <w:noProof/>
          <w:lang w:val="en-US"/>
        </w:rPr>
        <w:t>1</w:t>
      </w:r>
      <w:r>
        <w:rPr>
          <w:lang w:val="en-US"/>
        </w:rPr>
        <w:fldChar w:fldCharType="end"/>
      </w:r>
      <w:r w:rsidRPr="00A063D0">
        <w:rPr>
          <w:lang w:val="en-US"/>
        </w:rPr>
        <w:t xml:space="preserve">: </w:t>
      </w:r>
      <w:r w:rsidR="00444057">
        <w:rPr>
          <w:lang w:val="en-US"/>
        </w:rPr>
        <w:t>Proposed table update</w:t>
      </w:r>
    </w:p>
    <w:p w:rsidR="00FB550D" w:rsidRPr="00B91A9F" w:rsidRDefault="00FB550D" w:rsidP="00FB550D">
      <w:pPr>
        <w:rPr>
          <w:rFonts w:ascii="Arial" w:hAnsi="Arial" w:cs="Arial"/>
          <w:lang w:val="en-US"/>
        </w:rPr>
      </w:pPr>
    </w:p>
    <w:p w:rsidR="002C47D3" w:rsidRPr="00B91A9F" w:rsidRDefault="002C47D3" w:rsidP="00FB550D">
      <w:pPr>
        <w:rPr>
          <w:rFonts w:ascii="Arial" w:hAnsi="Arial" w:cs="Arial"/>
          <w:lang w:val="en-US"/>
        </w:rPr>
      </w:pPr>
      <w:r w:rsidRPr="00B91A9F">
        <w:rPr>
          <w:rFonts w:ascii="Arial" w:hAnsi="Arial" w:cs="Arial"/>
          <w:lang w:val="en-US"/>
        </w:rPr>
        <w:t xml:space="preserve">Important hint that has to </w:t>
      </w:r>
      <w:proofErr w:type="gramStart"/>
      <w:r w:rsidRPr="00B91A9F">
        <w:rPr>
          <w:rFonts w:ascii="Arial" w:hAnsi="Arial" w:cs="Arial"/>
          <w:lang w:val="en-US"/>
        </w:rPr>
        <w:t>be kept</w:t>
      </w:r>
      <w:proofErr w:type="gramEnd"/>
      <w:r w:rsidRPr="00B91A9F">
        <w:rPr>
          <w:rFonts w:ascii="Arial" w:hAnsi="Arial" w:cs="Arial"/>
          <w:lang w:val="en-US"/>
        </w:rPr>
        <w:t xml:space="preserve"> in mind:</w:t>
      </w:r>
    </w:p>
    <w:p w:rsidR="002C47D3" w:rsidRPr="00B91A9F" w:rsidRDefault="002C47D3" w:rsidP="00FB550D">
      <w:pPr>
        <w:rPr>
          <w:rFonts w:ascii="Arial" w:hAnsi="Arial" w:cs="Arial"/>
          <w:lang w:val="en-US"/>
        </w:rPr>
      </w:pPr>
      <w:r w:rsidRPr="00B91A9F">
        <w:rPr>
          <w:rFonts w:ascii="Arial" w:hAnsi="Arial" w:cs="Arial"/>
          <w:lang w:val="en-US"/>
        </w:rPr>
        <w:t xml:space="preserve">If channels / signals on antennas at Ref. 1 are correlated and the static channel matrix H </w:t>
      </w:r>
      <w:r w:rsidR="00CD0081" w:rsidRPr="00B91A9F">
        <w:rPr>
          <w:rFonts w:ascii="Arial" w:hAnsi="Arial" w:cs="Arial"/>
          <w:lang w:val="en-US"/>
        </w:rPr>
        <w:t xml:space="preserve">is replaced </w:t>
      </w:r>
      <w:r w:rsidRPr="00B91A9F">
        <w:rPr>
          <w:rFonts w:ascii="Arial" w:hAnsi="Arial" w:cs="Arial"/>
          <w:lang w:val="en-US"/>
        </w:rPr>
        <w:t xml:space="preserve">by a time varying fading matrix </w:t>
      </w:r>
      <w:proofErr w:type="gramStart"/>
      <w:r w:rsidRPr="00B91A9F">
        <w:rPr>
          <w:rFonts w:ascii="Arial" w:hAnsi="Arial" w:cs="Arial"/>
          <w:lang w:val="en-US"/>
        </w:rPr>
        <w:t>H(</w:t>
      </w:r>
      <w:proofErr w:type="gramEnd"/>
      <w:r w:rsidRPr="00B91A9F">
        <w:rPr>
          <w:rFonts w:ascii="Arial" w:hAnsi="Arial" w:cs="Arial"/>
          <w:lang w:val="en-US"/>
        </w:rPr>
        <w:t xml:space="preserve">t) the power gains of H and H(t) are different in general.  </w:t>
      </w:r>
    </w:p>
    <w:p w:rsidR="00A063D0" w:rsidRDefault="00A063D0" w:rsidP="00FB550D">
      <w:pPr>
        <w:rPr>
          <w:lang w:val="en-US"/>
        </w:rPr>
      </w:pPr>
    </w:p>
    <w:p w:rsidR="000E1BF4" w:rsidRPr="00B91A9F" w:rsidRDefault="00CD0081" w:rsidP="00FB550D">
      <w:pPr>
        <w:rPr>
          <w:rFonts w:ascii="Arial" w:hAnsi="Arial" w:cs="Arial"/>
          <w:lang w:val="en-US"/>
        </w:rPr>
      </w:pPr>
      <w:r w:rsidRPr="00B91A9F">
        <w:rPr>
          <w:rFonts w:ascii="Arial" w:hAnsi="Arial" w:cs="Arial"/>
          <w:lang w:val="en-US"/>
        </w:rPr>
        <w:t xml:space="preserve">For PDSCH we need to also consider the cases where the transmitted number of layers is smaller than the number of </w:t>
      </w:r>
      <w:proofErr w:type="spellStart"/>
      <w:proofErr w:type="gramStart"/>
      <w:r w:rsidRPr="00B91A9F">
        <w:rPr>
          <w:rFonts w:ascii="Arial" w:hAnsi="Arial" w:cs="Arial"/>
          <w:lang w:val="en-US"/>
        </w:rPr>
        <w:t>Tx</w:t>
      </w:r>
      <w:proofErr w:type="spellEnd"/>
      <w:proofErr w:type="gramEnd"/>
      <w:r w:rsidRPr="00B91A9F">
        <w:rPr>
          <w:rFonts w:ascii="Arial" w:hAnsi="Arial" w:cs="Arial"/>
          <w:lang w:val="en-US"/>
        </w:rPr>
        <w:t xml:space="preserve"> antennas (e.g. 4x4 scenarios with two layers). In this </w:t>
      </w:r>
      <w:proofErr w:type="gramStart"/>
      <w:r w:rsidRPr="00B91A9F">
        <w:rPr>
          <w:rFonts w:ascii="Arial" w:hAnsi="Arial" w:cs="Arial"/>
          <w:lang w:val="en-US"/>
        </w:rPr>
        <w:t>case</w:t>
      </w:r>
      <w:proofErr w:type="gramEnd"/>
      <w:r w:rsidRPr="00B91A9F">
        <w:rPr>
          <w:rFonts w:ascii="Arial" w:hAnsi="Arial" w:cs="Arial"/>
          <w:lang w:val="en-US"/>
        </w:rPr>
        <w:t xml:space="preserve"> it also needs to be clarified on which antennas the PDSCH is transmitted. Since this varies for each requirement, this needs to </w:t>
      </w:r>
      <w:proofErr w:type="gramStart"/>
      <w:r w:rsidRPr="00B91A9F">
        <w:rPr>
          <w:rFonts w:ascii="Arial" w:hAnsi="Arial" w:cs="Arial"/>
          <w:lang w:val="en-US"/>
        </w:rPr>
        <w:t>be defined</w:t>
      </w:r>
      <w:proofErr w:type="gramEnd"/>
      <w:r w:rsidRPr="00B91A9F">
        <w:rPr>
          <w:rFonts w:ascii="Arial" w:hAnsi="Arial" w:cs="Arial"/>
          <w:lang w:val="en-US"/>
        </w:rPr>
        <w:t xml:space="preserve"> on a per requirement basis.</w:t>
      </w:r>
      <w:r w:rsidR="00612D79" w:rsidRPr="00B91A9F">
        <w:rPr>
          <w:rFonts w:ascii="Arial" w:hAnsi="Arial" w:cs="Arial"/>
          <w:lang w:val="en-US"/>
        </w:rPr>
        <w:t xml:space="preserve"> We propose to introduce a precoding matrix for the transmit antennas to define the antennas which are used for transmission.</w:t>
      </w:r>
    </w:p>
    <w:p w:rsidR="00B07A43" w:rsidRPr="00A063D0" w:rsidRDefault="00B07A43" w:rsidP="005B225D">
      <w:pPr>
        <w:rPr>
          <w:rFonts w:ascii="Arial" w:hAnsi="Arial" w:cs="Arial"/>
          <w:lang w:val="en-US"/>
        </w:rPr>
      </w:pPr>
    </w:p>
    <w:p w:rsidR="00390451" w:rsidRPr="002C7E6D" w:rsidRDefault="00390451" w:rsidP="00390451">
      <w:pPr>
        <w:pBdr>
          <w:bottom w:val="single" w:sz="12" w:space="1" w:color="auto"/>
        </w:pBdr>
        <w:rPr>
          <w:rFonts w:ascii="Arial" w:hAnsi="Arial" w:cs="Arial"/>
          <w:lang w:val="en-US"/>
        </w:rPr>
      </w:pPr>
    </w:p>
    <w:p w:rsidR="00390451" w:rsidRPr="002C7E6D" w:rsidRDefault="00390451" w:rsidP="00390451">
      <w:pPr>
        <w:rPr>
          <w:rFonts w:ascii="Arial" w:hAnsi="Arial" w:cs="Arial"/>
          <w:lang w:val="en-US"/>
        </w:rPr>
      </w:pPr>
    </w:p>
    <w:p w:rsidR="00CD0B85" w:rsidRDefault="00690511" w:rsidP="00CD0B85">
      <w:pPr>
        <w:pStyle w:val="berschrift1"/>
        <w:numPr>
          <w:ilvl w:val="0"/>
          <w:numId w:val="4"/>
        </w:numPr>
        <w:rPr>
          <w:rFonts w:cs="Arial"/>
          <w:lang w:val="en-US"/>
        </w:rPr>
      </w:pPr>
      <w:r w:rsidRPr="00444057">
        <w:rPr>
          <w:rFonts w:cs="Arial"/>
          <w:lang w:val="en-US"/>
        </w:rPr>
        <w:t>Conclusion</w:t>
      </w:r>
    </w:p>
    <w:p w:rsidR="00444057" w:rsidRPr="00444057" w:rsidRDefault="00444057" w:rsidP="00444057">
      <w:pPr>
        <w:rPr>
          <w:rFonts w:ascii="Arial" w:hAnsi="Arial" w:cs="Arial"/>
          <w:lang w:val="en-US"/>
        </w:rPr>
      </w:pPr>
      <w:r w:rsidRPr="00444057">
        <w:rPr>
          <w:rFonts w:ascii="Arial" w:hAnsi="Arial" w:cs="Arial"/>
          <w:lang w:val="en-US"/>
        </w:rPr>
        <w:t xml:space="preserve">As </w:t>
      </w:r>
      <w:proofErr w:type="spellStart"/>
      <w:r w:rsidRPr="00444057">
        <w:rPr>
          <w:rFonts w:ascii="Arial" w:hAnsi="Arial" w:cs="Arial"/>
          <w:lang w:val="en-US"/>
        </w:rPr>
        <w:t>as</w:t>
      </w:r>
      <w:proofErr w:type="spellEnd"/>
      <w:r w:rsidRPr="00444057">
        <w:rPr>
          <w:rFonts w:ascii="Arial" w:hAnsi="Arial" w:cs="Arial"/>
          <w:lang w:val="en-US"/>
        </w:rPr>
        <w:t xml:space="preserve"> conclusion from the discussion in this paper we make the following proposals to update the specification.</w:t>
      </w:r>
      <w:r w:rsidR="000532D4">
        <w:rPr>
          <w:rFonts w:ascii="Arial" w:hAnsi="Arial" w:cs="Arial"/>
          <w:lang w:val="en-US"/>
        </w:rPr>
        <w:t xml:space="preserve"> A correspond</w:t>
      </w:r>
      <w:r w:rsidR="006C5B72">
        <w:rPr>
          <w:rFonts w:ascii="Arial" w:hAnsi="Arial" w:cs="Arial"/>
          <w:lang w:val="en-US"/>
        </w:rPr>
        <w:t xml:space="preserve">ing CR </w:t>
      </w:r>
      <w:proofErr w:type="gramStart"/>
      <w:r w:rsidR="006C5B72">
        <w:rPr>
          <w:rFonts w:ascii="Arial" w:hAnsi="Arial" w:cs="Arial"/>
          <w:lang w:val="en-US"/>
        </w:rPr>
        <w:t>is provided</w:t>
      </w:r>
      <w:proofErr w:type="gramEnd"/>
      <w:r w:rsidR="006C5B72">
        <w:rPr>
          <w:rFonts w:ascii="Arial" w:hAnsi="Arial" w:cs="Arial"/>
          <w:lang w:val="en-US"/>
        </w:rPr>
        <w:t xml:space="preserve"> in R4-2000565</w:t>
      </w:r>
      <w:r w:rsidR="00390451">
        <w:rPr>
          <w:rFonts w:ascii="Arial" w:hAnsi="Arial" w:cs="Arial"/>
          <w:lang w:val="en-US"/>
        </w:rPr>
        <w:t xml:space="preserve"> [3]</w:t>
      </w:r>
      <w:r w:rsidR="006C5B72">
        <w:rPr>
          <w:rFonts w:ascii="Arial" w:hAnsi="Arial" w:cs="Arial"/>
          <w:lang w:val="en-US"/>
        </w:rPr>
        <w:t>.</w:t>
      </w:r>
    </w:p>
    <w:p w:rsidR="00444057" w:rsidRPr="00444057" w:rsidRDefault="00444057" w:rsidP="00444057">
      <w:pPr>
        <w:rPr>
          <w:lang w:val="en-US"/>
        </w:rPr>
      </w:pPr>
    </w:p>
    <w:p w:rsidR="00A063D0" w:rsidRPr="00B91A9F" w:rsidRDefault="00A063D0" w:rsidP="00444057">
      <w:pPr>
        <w:rPr>
          <w:rFonts w:ascii="Arial" w:hAnsi="Arial" w:cs="Arial"/>
          <w:lang w:val="en-US"/>
        </w:rPr>
      </w:pPr>
      <w:r w:rsidRPr="00B91A9F">
        <w:rPr>
          <w:rFonts w:ascii="Arial" w:hAnsi="Arial" w:cs="Arial"/>
          <w:b/>
          <w:lang w:val="en-US"/>
        </w:rPr>
        <w:lastRenderedPageBreak/>
        <w:t xml:space="preserve">Proposal 1: </w:t>
      </w:r>
      <w:r w:rsidR="00444057" w:rsidRPr="00444057">
        <w:rPr>
          <w:rFonts w:ascii="Arial" w:hAnsi="Arial" w:cs="Arial"/>
          <w:lang w:val="en-US"/>
        </w:rPr>
        <w:t>The</w:t>
      </w:r>
      <w:r w:rsidRPr="00444057">
        <w:rPr>
          <w:rFonts w:ascii="Arial" w:hAnsi="Arial" w:cs="Arial"/>
          <w:lang w:val="en-US"/>
        </w:rPr>
        <w:t xml:space="preserve"> </w:t>
      </w:r>
      <w:r w:rsidR="0092614B" w:rsidRPr="00B91A9F">
        <w:rPr>
          <w:rFonts w:ascii="Arial" w:hAnsi="Arial" w:cs="Arial"/>
          <w:lang w:val="en-US"/>
        </w:rPr>
        <w:t xml:space="preserve">SS-Block </w:t>
      </w:r>
      <w:proofErr w:type="gramStart"/>
      <w:r w:rsidR="0092614B" w:rsidRPr="00B91A9F">
        <w:rPr>
          <w:rFonts w:ascii="Arial" w:hAnsi="Arial" w:cs="Arial"/>
          <w:lang w:val="en-US"/>
        </w:rPr>
        <w:t>is</w:t>
      </w:r>
      <w:r w:rsidRPr="00B91A9F">
        <w:rPr>
          <w:rFonts w:ascii="Arial" w:hAnsi="Arial" w:cs="Arial"/>
          <w:lang w:val="en-US"/>
        </w:rPr>
        <w:t xml:space="preserve"> </w:t>
      </w:r>
      <w:r w:rsidR="00A97AF3" w:rsidRPr="00B91A9F">
        <w:rPr>
          <w:rFonts w:ascii="Arial" w:hAnsi="Arial" w:cs="Arial"/>
          <w:lang w:val="en-US"/>
        </w:rPr>
        <w:t>mapped</w:t>
      </w:r>
      <w:proofErr w:type="gramEnd"/>
      <w:r w:rsidR="00A97AF3" w:rsidRPr="00B91A9F">
        <w:rPr>
          <w:rFonts w:ascii="Arial" w:hAnsi="Arial" w:cs="Arial"/>
          <w:lang w:val="en-US"/>
        </w:rPr>
        <w:t xml:space="preserve"> to one single physical antenna</w:t>
      </w:r>
      <w:r w:rsidR="009D502A" w:rsidRPr="00B91A9F">
        <w:rPr>
          <w:rFonts w:ascii="Arial" w:hAnsi="Arial" w:cs="Arial"/>
          <w:lang w:val="en-US"/>
        </w:rPr>
        <w:t xml:space="preserve"> at Ref.1</w:t>
      </w:r>
      <w:r w:rsidR="00A97AF3" w:rsidRPr="00B91A9F">
        <w:rPr>
          <w:rFonts w:ascii="Arial" w:hAnsi="Arial" w:cs="Arial"/>
          <w:lang w:val="en-US"/>
        </w:rPr>
        <w:t xml:space="preserve"> as long as no beamforming</w:t>
      </w:r>
      <w:r w:rsidRPr="00B91A9F">
        <w:rPr>
          <w:rFonts w:ascii="Arial" w:hAnsi="Arial" w:cs="Arial"/>
          <w:lang w:val="en-US"/>
        </w:rPr>
        <w:t xml:space="preserve"> </w:t>
      </w:r>
      <w:r w:rsidR="00A97AF3" w:rsidRPr="00B91A9F">
        <w:rPr>
          <w:rFonts w:ascii="Arial" w:hAnsi="Arial" w:cs="Arial"/>
          <w:lang w:val="en-US"/>
        </w:rPr>
        <w:t>is applied</w:t>
      </w:r>
      <w:r w:rsidRPr="00B91A9F">
        <w:rPr>
          <w:rFonts w:ascii="Arial" w:hAnsi="Arial" w:cs="Arial"/>
          <w:lang w:val="en-US"/>
        </w:rPr>
        <w:t>.</w:t>
      </w:r>
    </w:p>
    <w:p w:rsidR="00A063D0" w:rsidRPr="00B91A9F" w:rsidRDefault="00A063D0" w:rsidP="00A063D0">
      <w:pPr>
        <w:rPr>
          <w:rFonts w:ascii="Arial" w:hAnsi="Arial" w:cs="Arial"/>
          <w:lang w:val="en-US"/>
        </w:rPr>
      </w:pPr>
    </w:p>
    <w:p w:rsidR="00A063D0" w:rsidRDefault="00A063D0" w:rsidP="00A063D0">
      <w:pPr>
        <w:rPr>
          <w:rFonts w:ascii="Arial" w:hAnsi="Arial" w:cs="Arial"/>
          <w:lang w:val="en-US"/>
        </w:rPr>
      </w:pPr>
      <w:r w:rsidRPr="00B91A9F">
        <w:rPr>
          <w:rFonts w:ascii="Arial" w:hAnsi="Arial" w:cs="Arial"/>
          <w:b/>
          <w:lang w:val="en-US"/>
        </w:rPr>
        <w:t>Proposal 2:</w:t>
      </w:r>
      <w:r w:rsidR="00444057">
        <w:rPr>
          <w:rFonts w:ascii="Arial" w:hAnsi="Arial" w:cs="Arial"/>
          <w:lang w:val="en-US"/>
        </w:rPr>
        <w:t xml:space="preserve"> Update the specification to include </w:t>
      </w:r>
      <w:r w:rsidRPr="00B91A9F">
        <w:rPr>
          <w:rFonts w:ascii="Arial" w:hAnsi="Arial" w:cs="Arial"/>
          <w:lang w:val="en-US"/>
        </w:rPr>
        <w:fldChar w:fldCharType="begin"/>
      </w:r>
      <w:r w:rsidRPr="00B91A9F">
        <w:rPr>
          <w:rFonts w:ascii="Arial" w:hAnsi="Arial" w:cs="Arial"/>
          <w:lang w:val="en-US"/>
        </w:rPr>
        <w:instrText xml:space="preserve"> REF _Ref30077189 \h </w:instrText>
      </w:r>
      <w:r w:rsidR="00B91A9F" w:rsidRPr="00B91A9F">
        <w:rPr>
          <w:rFonts w:ascii="Arial" w:hAnsi="Arial" w:cs="Arial"/>
          <w:lang w:val="en-US"/>
        </w:rPr>
        <w:instrText xml:space="preserve"> \* MERGEFORMAT </w:instrText>
      </w:r>
      <w:r w:rsidRPr="00B91A9F">
        <w:rPr>
          <w:rFonts w:ascii="Arial" w:hAnsi="Arial" w:cs="Arial"/>
          <w:lang w:val="en-US"/>
        </w:rPr>
      </w:r>
      <w:r w:rsidRPr="00B91A9F">
        <w:rPr>
          <w:rFonts w:ascii="Arial" w:hAnsi="Arial" w:cs="Arial"/>
          <w:lang w:val="en-US"/>
        </w:rPr>
        <w:fldChar w:fldCharType="separate"/>
      </w:r>
      <w:r w:rsidRPr="00B91A9F">
        <w:rPr>
          <w:rFonts w:ascii="Arial" w:hAnsi="Arial" w:cs="Arial"/>
          <w:lang w:val="en-US"/>
        </w:rPr>
        <w:t xml:space="preserve">Table </w:t>
      </w:r>
      <w:r w:rsidRPr="00B91A9F">
        <w:rPr>
          <w:rFonts w:ascii="Arial" w:hAnsi="Arial" w:cs="Arial"/>
          <w:noProof/>
          <w:lang w:val="en-US"/>
        </w:rPr>
        <w:t>3</w:t>
      </w:r>
      <w:r w:rsidRPr="00B91A9F">
        <w:rPr>
          <w:rFonts w:ascii="Arial" w:hAnsi="Arial" w:cs="Arial"/>
          <w:lang w:val="en-US"/>
        </w:rPr>
        <w:noBreakHyphen/>
      </w:r>
      <w:r w:rsidRPr="00B91A9F">
        <w:rPr>
          <w:rFonts w:ascii="Arial" w:hAnsi="Arial" w:cs="Arial"/>
          <w:noProof/>
          <w:lang w:val="en-US"/>
        </w:rPr>
        <w:t>1</w:t>
      </w:r>
      <w:r w:rsidRPr="00B91A9F">
        <w:rPr>
          <w:rFonts w:ascii="Arial" w:hAnsi="Arial" w:cs="Arial"/>
          <w:lang w:val="en-US"/>
        </w:rPr>
        <w:fldChar w:fldCharType="end"/>
      </w:r>
      <w:r w:rsidRPr="00B91A9F">
        <w:rPr>
          <w:rFonts w:ascii="Arial" w:hAnsi="Arial" w:cs="Arial"/>
          <w:lang w:val="en-US"/>
        </w:rPr>
        <w:t xml:space="preserve"> </w:t>
      </w:r>
      <w:r w:rsidR="00444057">
        <w:rPr>
          <w:rFonts w:ascii="Arial" w:hAnsi="Arial" w:cs="Arial"/>
          <w:lang w:val="en-US"/>
        </w:rPr>
        <w:t xml:space="preserve">with the relevant information </w:t>
      </w:r>
      <w:r w:rsidRPr="00B91A9F">
        <w:rPr>
          <w:rFonts w:ascii="Arial" w:hAnsi="Arial" w:cs="Arial"/>
          <w:lang w:val="en-US"/>
        </w:rPr>
        <w:t>for each</w:t>
      </w:r>
      <w:r w:rsidR="00444057">
        <w:rPr>
          <w:rFonts w:ascii="Arial" w:hAnsi="Arial" w:cs="Arial"/>
          <w:lang w:val="en-US"/>
        </w:rPr>
        <w:t xml:space="preserve"> requirement</w:t>
      </w:r>
      <w:r w:rsidR="0092614B" w:rsidRPr="00B91A9F">
        <w:rPr>
          <w:rFonts w:ascii="Arial" w:hAnsi="Arial" w:cs="Arial"/>
          <w:lang w:val="en-US"/>
        </w:rPr>
        <w:t xml:space="preserve"> </w:t>
      </w:r>
      <w:r w:rsidR="00444057">
        <w:rPr>
          <w:rFonts w:ascii="Arial" w:hAnsi="Arial" w:cs="Arial"/>
          <w:lang w:val="en-US"/>
        </w:rPr>
        <w:t>with regard to</w:t>
      </w:r>
      <w:r w:rsidR="0092614B" w:rsidRPr="00B91A9F">
        <w:rPr>
          <w:rFonts w:ascii="Arial" w:hAnsi="Arial" w:cs="Arial"/>
          <w:lang w:val="en-US"/>
        </w:rPr>
        <w:t xml:space="preserve"> Ref. 1</w:t>
      </w:r>
      <w:r w:rsidRPr="00B91A9F">
        <w:rPr>
          <w:rFonts w:ascii="Arial" w:hAnsi="Arial" w:cs="Arial"/>
          <w:lang w:val="en-US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65"/>
        <w:gridCol w:w="1864"/>
        <w:gridCol w:w="2508"/>
        <w:gridCol w:w="2318"/>
      </w:tblGrid>
      <w:tr w:rsidR="00F332FF" w:rsidTr="001C0D48">
        <w:tc>
          <w:tcPr>
            <w:tcW w:w="3165" w:type="dxa"/>
          </w:tcPr>
          <w:p w:rsidR="00F332FF" w:rsidRPr="00B91A9F" w:rsidRDefault="00F332FF" w:rsidP="001C0D4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b/>
                <w:sz w:val="18"/>
                <w:szCs w:val="18"/>
                <w:lang w:val="en-US"/>
              </w:rPr>
              <w:t>Parameter</w:t>
            </w:r>
          </w:p>
        </w:tc>
        <w:tc>
          <w:tcPr>
            <w:tcW w:w="1864" w:type="dxa"/>
          </w:tcPr>
          <w:p w:rsidR="00F332FF" w:rsidRPr="00B91A9F" w:rsidRDefault="00F332FF" w:rsidP="001C0D4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b/>
                <w:sz w:val="18"/>
                <w:szCs w:val="18"/>
                <w:lang w:val="en-US"/>
              </w:rPr>
              <w:t>Unit</w:t>
            </w:r>
          </w:p>
        </w:tc>
        <w:tc>
          <w:tcPr>
            <w:tcW w:w="2508" w:type="dxa"/>
          </w:tcPr>
          <w:p w:rsidR="00F332FF" w:rsidRPr="00B91A9F" w:rsidRDefault="00F332FF" w:rsidP="001C0D4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b/>
                <w:sz w:val="18"/>
                <w:szCs w:val="18"/>
                <w:lang w:val="en-US"/>
              </w:rPr>
              <w:t>Value before applying channel matrix</w:t>
            </w:r>
          </w:p>
        </w:tc>
        <w:tc>
          <w:tcPr>
            <w:tcW w:w="2318" w:type="dxa"/>
          </w:tcPr>
          <w:p w:rsidR="00F332FF" w:rsidRPr="00B91A9F" w:rsidRDefault="00F332FF" w:rsidP="001C0D48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b/>
                <w:sz w:val="18"/>
                <w:szCs w:val="18"/>
                <w:lang w:val="en-US"/>
              </w:rPr>
              <w:t>Mapping to antenna before applying  channel matrix</w:t>
            </w:r>
          </w:p>
        </w:tc>
      </w:tr>
      <w:tr w:rsidR="00F332FF" w:rsidTr="001C0D48">
        <w:tc>
          <w:tcPr>
            <w:tcW w:w="3165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SSS transmit power</w:t>
            </w:r>
          </w:p>
        </w:tc>
        <w:tc>
          <w:tcPr>
            <w:tcW w:w="1864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W</w:t>
            </w:r>
          </w:p>
        </w:tc>
        <w:tc>
          <w:tcPr>
            <w:tcW w:w="2508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Test specific</w:t>
            </w:r>
          </w:p>
        </w:tc>
        <w:tc>
          <w:tcPr>
            <w:tcW w:w="2318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F332FF" w:rsidTr="001C0D48">
        <w:tc>
          <w:tcPr>
            <w:tcW w:w="3165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EPRE ratio of PSS to SSS </w:t>
            </w:r>
          </w:p>
        </w:tc>
        <w:tc>
          <w:tcPr>
            <w:tcW w:w="1864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2508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2318" w:type="dxa"/>
            <w:vMerge w:val="restart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PBCH transmitted over Single antenna</w:t>
            </w:r>
          </w:p>
        </w:tc>
      </w:tr>
      <w:tr w:rsidR="00F332FF" w:rsidTr="001C0D48">
        <w:tc>
          <w:tcPr>
            <w:tcW w:w="3165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EPRE ratio of PBCH to SSS</w:t>
            </w:r>
          </w:p>
        </w:tc>
        <w:tc>
          <w:tcPr>
            <w:tcW w:w="1864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2508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2318" w:type="dxa"/>
            <w:vMerge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F332FF" w:rsidTr="001C0D48">
        <w:tc>
          <w:tcPr>
            <w:tcW w:w="3165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EPRE ratio of PBCH to PBCH DMRS</w:t>
            </w:r>
          </w:p>
        </w:tc>
        <w:tc>
          <w:tcPr>
            <w:tcW w:w="1864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2508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2318" w:type="dxa"/>
            <w:vMerge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F332FF" w:rsidTr="001C0D48">
        <w:tc>
          <w:tcPr>
            <w:tcW w:w="3165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EPRE ratio of PDCCH to SSS</w:t>
            </w:r>
          </w:p>
        </w:tc>
        <w:tc>
          <w:tcPr>
            <w:tcW w:w="1864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2508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2318" w:type="dxa"/>
            <w:vMerge w:val="restart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PDCCH transmitted over same antenna as PBCH</w:t>
            </w:r>
          </w:p>
        </w:tc>
      </w:tr>
      <w:tr w:rsidR="00F332FF" w:rsidTr="001C0D48">
        <w:tc>
          <w:tcPr>
            <w:tcW w:w="3165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EPRE ratio of PDCCH to PDCCH DMRS</w:t>
            </w:r>
          </w:p>
        </w:tc>
        <w:tc>
          <w:tcPr>
            <w:tcW w:w="1864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2508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2318" w:type="dxa"/>
            <w:vMerge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F332FF" w:rsidTr="001C0D48">
        <w:tc>
          <w:tcPr>
            <w:tcW w:w="3165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EPRE ratio of PDSCH DMRS to SSS                      </w:t>
            </w:r>
          </w:p>
        </w:tc>
        <w:tc>
          <w:tcPr>
            <w:tcW w:w="1864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2508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Test specific</w:t>
            </w:r>
          </w:p>
        </w:tc>
        <w:tc>
          <w:tcPr>
            <w:tcW w:w="2318" w:type="dxa"/>
            <w:vMerge w:val="restart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TC specific</w:t>
            </w:r>
          </w:p>
        </w:tc>
      </w:tr>
      <w:tr w:rsidR="00F332FF" w:rsidTr="001C0D48">
        <w:tc>
          <w:tcPr>
            <w:tcW w:w="3165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EPRE ratio of PDSCH to PDSCH DMRS </w:t>
            </w:r>
          </w:p>
        </w:tc>
        <w:tc>
          <w:tcPr>
            <w:tcW w:w="1864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2508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Test specific</w:t>
            </w: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 (Note 1)</w:t>
            </w:r>
          </w:p>
        </w:tc>
        <w:tc>
          <w:tcPr>
            <w:tcW w:w="2318" w:type="dxa"/>
            <w:vMerge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F332FF" w:rsidTr="001C0D48">
        <w:tc>
          <w:tcPr>
            <w:tcW w:w="3165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EPRE ratio of CSI-RS to SSS</w:t>
            </w:r>
          </w:p>
        </w:tc>
        <w:tc>
          <w:tcPr>
            <w:tcW w:w="1864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2508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Test specific (Note 2)</w:t>
            </w:r>
          </w:p>
        </w:tc>
        <w:tc>
          <w:tcPr>
            <w:tcW w:w="2318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TC specific</w:t>
            </w:r>
          </w:p>
        </w:tc>
      </w:tr>
      <w:tr w:rsidR="00F332FF" w:rsidTr="001C0D48">
        <w:tc>
          <w:tcPr>
            <w:tcW w:w="3165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EPRE ratio of PDSCH OCNG to SSS</w:t>
            </w:r>
          </w:p>
        </w:tc>
        <w:tc>
          <w:tcPr>
            <w:tcW w:w="1864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2508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Test specific (Note 3)</w:t>
            </w:r>
          </w:p>
        </w:tc>
        <w:tc>
          <w:tcPr>
            <w:tcW w:w="2318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TC specific</w:t>
            </w:r>
          </w:p>
        </w:tc>
      </w:tr>
      <w:tr w:rsidR="00F332FF" w:rsidTr="001C0D48">
        <w:tc>
          <w:tcPr>
            <w:tcW w:w="3165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EPRE ratio of PDCCH OCNG to SSS</w:t>
            </w:r>
          </w:p>
        </w:tc>
        <w:tc>
          <w:tcPr>
            <w:tcW w:w="1864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2508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2318" w:type="dxa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Transmitted over same antenna as PBCH</w:t>
            </w:r>
          </w:p>
        </w:tc>
      </w:tr>
      <w:tr w:rsidR="00F332FF" w:rsidTr="001C0D48">
        <w:tc>
          <w:tcPr>
            <w:tcW w:w="9855" w:type="dxa"/>
            <w:gridSpan w:val="4"/>
          </w:tcPr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NOTE 1: Value is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derived from Table 4.1-1 in TS 38.214 [12]</w:t>
            </w: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 based on “Number of DM-RS CDM groups without data” and          “DMRS Type” parameters specified for each test.</w:t>
            </w:r>
          </w:p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NOTE 2: CSI-RS is not </w:t>
            </w:r>
            <w:proofErr w:type="spellStart"/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beamformed</w:t>
            </w:r>
            <w:proofErr w:type="spellEnd"/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. </w:t>
            </w:r>
            <w:proofErr w:type="gramStart"/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Therefore</w:t>
            </w:r>
            <w:proofErr w:type="gramEnd"/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 in case of beamforming in general it will experience a gain from</w:t>
            </w:r>
            <w:r w:rsidR="0093269F">
              <w:rPr>
                <w:rFonts w:ascii="Arial" w:hAnsi="Arial" w:cs="Arial"/>
                <w:sz w:val="18"/>
                <w:szCs w:val="18"/>
                <w:lang w:val="en-US"/>
              </w:rPr>
              <w:t xml:space="preserve"> the channel matrix</w:t>
            </w: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 H which is different to the gain that a </w:t>
            </w:r>
            <w:proofErr w:type="spellStart"/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>beamformed</w:t>
            </w:r>
            <w:proofErr w:type="spellEnd"/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 channel/signal will experience.  </w:t>
            </w:r>
          </w:p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F332FF" w:rsidRPr="00B91A9F" w:rsidRDefault="00F332FF" w:rsidP="001C0D4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NOTE 3: </w:t>
            </w:r>
            <w:r w:rsidR="0093269F" w:rsidRPr="00B91A9F">
              <w:rPr>
                <w:rFonts w:ascii="Arial" w:hAnsi="Arial" w:cs="Arial"/>
                <w:sz w:val="18"/>
                <w:szCs w:val="18"/>
                <w:lang w:val="en-US"/>
              </w:rPr>
              <w:t>NOTE 3: Sinc</w:t>
            </w:r>
            <w:r w:rsidR="0093269F">
              <w:rPr>
                <w:rFonts w:ascii="Arial" w:hAnsi="Arial" w:cs="Arial"/>
                <w:sz w:val="18"/>
                <w:szCs w:val="18"/>
                <w:lang w:val="en-US"/>
              </w:rPr>
              <w:t xml:space="preserve">e OCNG on different transmit antennas </w:t>
            </w:r>
            <w:r w:rsidR="0093269F"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is always </w:t>
            </w:r>
            <w:r w:rsidR="0093269F">
              <w:rPr>
                <w:rFonts w:ascii="Arial" w:hAnsi="Arial" w:cs="Arial"/>
                <w:sz w:val="18"/>
                <w:szCs w:val="18"/>
                <w:lang w:val="en-US"/>
              </w:rPr>
              <w:t>uncorrelated according to Annex A.5</w:t>
            </w:r>
            <w:r w:rsidR="0093269F"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 it in general will experience a different power gain from </w:t>
            </w:r>
            <w:r w:rsidR="0093269F">
              <w:rPr>
                <w:rFonts w:ascii="Arial" w:hAnsi="Arial" w:cs="Arial"/>
                <w:sz w:val="18"/>
                <w:szCs w:val="18"/>
                <w:lang w:val="en-US"/>
              </w:rPr>
              <w:t>the channel matrix H</w:t>
            </w:r>
            <w:r w:rsidR="0093269F"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 than PDSCH. This is because PDSCH on different </w:t>
            </w:r>
            <w:r w:rsidR="0093269F">
              <w:rPr>
                <w:rFonts w:ascii="Arial" w:hAnsi="Arial" w:cs="Arial"/>
                <w:sz w:val="18"/>
                <w:szCs w:val="18"/>
                <w:lang w:val="en-US"/>
              </w:rPr>
              <w:t xml:space="preserve">transmit </w:t>
            </w:r>
            <w:r w:rsidR="0093269F"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antennas might be correlated, e.g. in case of beamforming or </w:t>
            </w:r>
            <w:proofErr w:type="spellStart"/>
            <w:r w:rsidR="0093269F" w:rsidRPr="00B91A9F">
              <w:rPr>
                <w:rFonts w:ascii="Arial" w:hAnsi="Arial" w:cs="Arial"/>
                <w:sz w:val="18"/>
                <w:szCs w:val="18"/>
                <w:lang w:val="en-US"/>
              </w:rPr>
              <w:t>Tx</w:t>
            </w:r>
            <w:proofErr w:type="spellEnd"/>
            <w:r w:rsidR="0093269F" w:rsidRPr="00B91A9F">
              <w:rPr>
                <w:rFonts w:ascii="Arial" w:hAnsi="Arial" w:cs="Arial"/>
                <w:sz w:val="18"/>
                <w:szCs w:val="18"/>
                <w:lang w:val="en-US"/>
              </w:rPr>
              <w:t xml:space="preserve"> diversity.  </w:t>
            </w:r>
          </w:p>
        </w:tc>
      </w:tr>
    </w:tbl>
    <w:p w:rsidR="00A063D0" w:rsidRPr="00A063D0" w:rsidRDefault="00A063D0" w:rsidP="00A063D0">
      <w:pPr>
        <w:pStyle w:val="Beschriftung"/>
        <w:rPr>
          <w:lang w:val="en-GB"/>
        </w:rPr>
      </w:pPr>
      <w:bookmarkStart w:id="5" w:name="_Ref30077189"/>
      <w:bookmarkStart w:id="6" w:name="_GoBack"/>
      <w:bookmarkEnd w:id="6"/>
      <w:r w:rsidRPr="00A063D0">
        <w:rPr>
          <w:lang w:val="en-US"/>
        </w:rPr>
        <w:t xml:space="preserve">Table </w:t>
      </w:r>
      <w:r>
        <w:fldChar w:fldCharType="begin"/>
      </w:r>
      <w:r w:rsidRPr="00A063D0">
        <w:rPr>
          <w:lang w:val="en-US"/>
        </w:rPr>
        <w:instrText xml:space="preserve"> STYLEREF 1 \s </w:instrText>
      </w:r>
      <w:r>
        <w:fldChar w:fldCharType="separate"/>
      </w:r>
      <w:r w:rsidRPr="00A063D0">
        <w:rPr>
          <w:noProof/>
          <w:lang w:val="en-US"/>
        </w:rPr>
        <w:t>3</w:t>
      </w:r>
      <w:r>
        <w:fldChar w:fldCharType="end"/>
      </w:r>
      <w:r w:rsidRPr="00A063D0">
        <w:rPr>
          <w:lang w:val="en-US"/>
        </w:rPr>
        <w:noBreakHyphen/>
      </w:r>
      <w:r>
        <w:fldChar w:fldCharType="begin"/>
      </w:r>
      <w:r w:rsidRPr="00A063D0">
        <w:rPr>
          <w:lang w:val="en-US"/>
        </w:rPr>
        <w:instrText xml:space="preserve"> SEQ Table \* ARABIC \s 1 </w:instrText>
      </w:r>
      <w:r>
        <w:fldChar w:fldCharType="separate"/>
      </w:r>
      <w:r w:rsidRPr="00A063D0">
        <w:rPr>
          <w:noProof/>
          <w:lang w:val="en-US"/>
        </w:rPr>
        <w:t>1</w:t>
      </w:r>
      <w:r>
        <w:fldChar w:fldCharType="end"/>
      </w:r>
      <w:bookmarkEnd w:id="5"/>
      <w:r w:rsidRPr="00A063D0">
        <w:rPr>
          <w:lang w:val="en-US"/>
        </w:rPr>
        <w:t>: Table proposed from R&amp;S</w:t>
      </w:r>
    </w:p>
    <w:p w:rsidR="00131CA9" w:rsidRDefault="00B00E8A" w:rsidP="00131CA9">
      <w:pPr>
        <w:rPr>
          <w:rFonts w:ascii="Arial" w:hAnsi="Arial" w:cs="Arial"/>
          <w:lang w:val="en-US"/>
        </w:rPr>
      </w:pPr>
      <w:r w:rsidRPr="00B00E8A">
        <w:rPr>
          <w:rFonts w:ascii="Arial" w:hAnsi="Arial" w:cs="Arial"/>
          <w:b/>
          <w:lang w:val="en-US"/>
        </w:rPr>
        <w:t>Proposal 3:</w:t>
      </w:r>
      <w:r>
        <w:rPr>
          <w:rFonts w:ascii="Arial" w:hAnsi="Arial" w:cs="Arial"/>
          <w:lang w:val="en-US"/>
        </w:rPr>
        <w:t xml:space="preserve"> Add precoding matrix for PDSCH to </w:t>
      </w:r>
      <w:r w:rsidR="00612D79">
        <w:rPr>
          <w:rFonts w:ascii="Arial" w:hAnsi="Arial" w:cs="Arial"/>
          <w:lang w:val="en-US"/>
        </w:rPr>
        <w:t>each requirement</w:t>
      </w:r>
      <w:r>
        <w:rPr>
          <w:rFonts w:ascii="Arial" w:hAnsi="Arial" w:cs="Arial"/>
          <w:lang w:val="en-US"/>
        </w:rPr>
        <w:t xml:space="preserve"> to clarify mapping of antenna ports to physical antennas. </w:t>
      </w:r>
    </w:p>
    <w:p w:rsidR="00390451" w:rsidRDefault="00390451" w:rsidP="00131CA9">
      <w:pPr>
        <w:rPr>
          <w:rFonts w:ascii="Arial" w:hAnsi="Arial" w:cs="Arial"/>
          <w:lang w:val="en-US"/>
        </w:rPr>
      </w:pPr>
    </w:p>
    <w:p w:rsidR="00390451" w:rsidRPr="002C7E6D" w:rsidRDefault="00390451" w:rsidP="00390451">
      <w:pPr>
        <w:pBdr>
          <w:bottom w:val="single" w:sz="12" w:space="1" w:color="auto"/>
        </w:pBdr>
        <w:rPr>
          <w:rFonts w:ascii="Arial" w:hAnsi="Arial" w:cs="Arial"/>
          <w:lang w:val="en-US"/>
        </w:rPr>
      </w:pPr>
    </w:p>
    <w:p w:rsidR="00390451" w:rsidRPr="002C7E6D" w:rsidRDefault="00390451" w:rsidP="00390451">
      <w:pPr>
        <w:rPr>
          <w:rFonts w:ascii="Arial" w:hAnsi="Arial" w:cs="Arial"/>
          <w:lang w:val="en-US"/>
        </w:rPr>
      </w:pPr>
    </w:p>
    <w:p w:rsidR="00CD0B85" w:rsidRPr="002C7E6D" w:rsidRDefault="00690511" w:rsidP="00CD0B85">
      <w:pPr>
        <w:pStyle w:val="berschrift1"/>
        <w:numPr>
          <w:ilvl w:val="0"/>
          <w:numId w:val="4"/>
        </w:numPr>
        <w:rPr>
          <w:rFonts w:cs="Arial"/>
          <w:lang w:val="en-US"/>
        </w:rPr>
      </w:pPr>
      <w:r w:rsidRPr="002C7E6D">
        <w:rPr>
          <w:rFonts w:cs="Arial"/>
          <w:lang w:val="en-US"/>
        </w:rPr>
        <w:t>References</w:t>
      </w:r>
    </w:p>
    <w:p w:rsidR="00FB550D" w:rsidRDefault="00FB550D" w:rsidP="00FB550D">
      <w:pPr>
        <w:ind w:left="360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AA3A84">
        <w:rPr>
          <w:rFonts w:ascii="Arial" w:hAnsi="Arial" w:cs="Arial"/>
          <w:b/>
        </w:rPr>
        <w:t xml:space="preserve">[1]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TS </w:t>
      </w:r>
      <w:r w:rsidR="00CD0081">
        <w:rPr>
          <w:rFonts w:ascii="Arial" w:hAnsi="Arial" w:cs="Arial"/>
          <w:color w:val="000000"/>
          <w:sz w:val="18"/>
          <w:szCs w:val="18"/>
          <w:shd w:val="clear" w:color="auto" w:fill="FFFFFF"/>
        </w:rPr>
        <w:t>38.101-4 v15.4.0</w:t>
      </w:r>
    </w:p>
    <w:p w:rsidR="00FB550D" w:rsidRDefault="00FB550D" w:rsidP="00FB550D">
      <w:pPr>
        <w:ind w:left="360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</w:rPr>
        <w:t xml:space="preserve">[2]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TS 38.214 V15.7.0</w:t>
      </w:r>
    </w:p>
    <w:p w:rsidR="00390451" w:rsidRPr="00390451" w:rsidRDefault="00390451" w:rsidP="00FB550D">
      <w:pPr>
        <w:ind w:left="360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</w:rPr>
        <w:t xml:space="preserve">[3] </w:t>
      </w:r>
      <w:r w:rsidR="00E167A2">
        <w:rPr>
          <w:rFonts w:ascii="Arial" w:hAnsi="Arial" w:cs="Arial"/>
          <w:sz w:val="18"/>
          <w:szCs w:val="18"/>
        </w:rPr>
        <w:t>R4-2000565</w:t>
      </w:r>
      <w:r w:rsidRPr="00390451">
        <w:rPr>
          <w:rFonts w:ascii="Arial" w:hAnsi="Arial" w:cs="Arial"/>
          <w:sz w:val="18"/>
          <w:szCs w:val="18"/>
        </w:rPr>
        <w:t xml:space="preserve">, </w:t>
      </w:r>
      <w:r w:rsidR="00E167A2" w:rsidRPr="00E167A2">
        <w:rPr>
          <w:rFonts w:ascii="Arial" w:hAnsi="Arial" w:cs="Arial"/>
          <w:sz w:val="18"/>
          <w:szCs w:val="18"/>
        </w:rPr>
        <w:t>Update of DL physical channels</w:t>
      </w:r>
      <w:r w:rsidRPr="00390451">
        <w:rPr>
          <w:rFonts w:ascii="Arial" w:hAnsi="Arial" w:cs="Arial"/>
          <w:sz w:val="18"/>
          <w:szCs w:val="18"/>
        </w:rPr>
        <w:t xml:space="preserve">, </w:t>
      </w:r>
      <w:r w:rsidR="00E167A2">
        <w:rPr>
          <w:rFonts w:ascii="Arial" w:hAnsi="Arial" w:cs="Arial"/>
          <w:sz w:val="18"/>
          <w:szCs w:val="18"/>
        </w:rPr>
        <w:t>Rohde &amp; Schwarz, RAN4 #94-e</w:t>
      </w:r>
      <w:r w:rsidRPr="00390451">
        <w:rPr>
          <w:rFonts w:ascii="Arial" w:hAnsi="Arial" w:cs="Arial"/>
          <w:sz w:val="18"/>
          <w:szCs w:val="18"/>
        </w:rPr>
        <w:t xml:space="preserve">, </w:t>
      </w:r>
      <w:r w:rsidR="00E167A2">
        <w:rPr>
          <w:rFonts w:ascii="Arial" w:hAnsi="Arial" w:cs="Arial"/>
          <w:sz w:val="18"/>
          <w:szCs w:val="18"/>
        </w:rPr>
        <w:t>February 2020</w:t>
      </w:r>
    </w:p>
    <w:p w:rsidR="006E1FE3" w:rsidRPr="00960141" w:rsidRDefault="006E1FE3" w:rsidP="00D86E87">
      <w:pPr>
        <w:ind w:left="720"/>
        <w:rPr>
          <w:rFonts w:ascii="Arial" w:hAnsi="Arial" w:cs="Arial"/>
          <w:lang w:val="en-US"/>
        </w:rPr>
      </w:pPr>
    </w:p>
    <w:p w:rsidR="00BA2CE1" w:rsidRPr="00960141" w:rsidRDefault="00BA2CE1" w:rsidP="00AF19CD">
      <w:pPr>
        <w:rPr>
          <w:rFonts w:ascii="Arial" w:hAnsi="Arial" w:cs="Arial"/>
          <w:lang w:val="en-US"/>
        </w:rPr>
      </w:pPr>
    </w:p>
    <w:sectPr w:rsidR="00BA2CE1" w:rsidRPr="00960141" w:rsidSect="002B3F09">
      <w:footerReference w:type="even" r:id="rId10"/>
      <w:footerReference w:type="default" r:id="rId11"/>
      <w:pgSz w:w="11907" w:h="16840" w:code="9"/>
      <w:pgMar w:top="1134" w:right="1021" w:bottom="1287" w:left="1021" w:header="720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053" w:rsidRDefault="00DA1053">
      <w:r>
        <w:separator/>
      </w:r>
    </w:p>
  </w:endnote>
  <w:endnote w:type="continuationSeparator" w:id="0">
    <w:p w:rsidR="00DA1053" w:rsidRDefault="00DA1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C72" w:rsidRDefault="008F5C72" w:rsidP="002B3F0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8F5C72" w:rsidRDefault="008F5C72" w:rsidP="004B5A5A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C72" w:rsidRDefault="008F5C72" w:rsidP="002B3F0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6A618A">
      <w:rPr>
        <w:rStyle w:val="Seitenzahl"/>
        <w:noProof/>
      </w:rPr>
      <w:t>4</w:t>
    </w:r>
    <w:r>
      <w:rPr>
        <w:rStyle w:val="Seitenzahl"/>
      </w:rPr>
      <w:fldChar w:fldCharType="end"/>
    </w:r>
  </w:p>
  <w:p w:rsidR="008F5C72" w:rsidRDefault="008F5C72" w:rsidP="004B5A5A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053" w:rsidRDefault="00DA1053">
      <w:r>
        <w:separator/>
      </w:r>
    </w:p>
  </w:footnote>
  <w:footnote w:type="continuationSeparator" w:id="0">
    <w:p w:rsidR="00DA1053" w:rsidRDefault="00DA1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46308"/>
    <w:multiLevelType w:val="hybridMultilevel"/>
    <w:tmpl w:val="068ECCFA"/>
    <w:lvl w:ilvl="0" w:tplc="1F927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E56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2D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5ACD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742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88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6AEA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76FF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E2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0E1FE9"/>
    <w:multiLevelType w:val="hybridMultilevel"/>
    <w:tmpl w:val="7B88840A"/>
    <w:lvl w:ilvl="0" w:tplc="DFB24C2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de-DE"/>
      </w:r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093785A"/>
    <w:multiLevelType w:val="hybridMultilevel"/>
    <w:tmpl w:val="25DCB1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D50C3"/>
    <w:multiLevelType w:val="hybridMultilevel"/>
    <w:tmpl w:val="A05EA48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086B6B"/>
    <w:multiLevelType w:val="hybridMultilevel"/>
    <w:tmpl w:val="D61EE1A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9934AF"/>
    <w:multiLevelType w:val="hybridMultilevel"/>
    <w:tmpl w:val="C94607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36D61"/>
    <w:multiLevelType w:val="hybridMultilevel"/>
    <w:tmpl w:val="C56E9886"/>
    <w:lvl w:ilvl="0" w:tplc="8A821D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2347A"/>
    <w:multiLevelType w:val="hybridMultilevel"/>
    <w:tmpl w:val="7B88840A"/>
    <w:lvl w:ilvl="0" w:tplc="DFB24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de-DE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0F7C01"/>
    <w:multiLevelType w:val="hybridMultilevel"/>
    <w:tmpl w:val="87D80F3C"/>
    <w:lvl w:ilvl="0" w:tplc="DFB24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de-DE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5776F4"/>
    <w:multiLevelType w:val="hybridMultilevel"/>
    <w:tmpl w:val="E132DAFE"/>
    <w:lvl w:ilvl="0" w:tplc="1B90AA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808A0"/>
    <w:multiLevelType w:val="hybridMultilevel"/>
    <w:tmpl w:val="43CC71C6"/>
    <w:lvl w:ilvl="0" w:tplc="8A821D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E3A76"/>
    <w:multiLevelType w:val="hybridMultilevel"/>
    <w:tmpl w:val="200E0A66"/>
    <w:lvl w:ilvl="0" w:tplc="6BD07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9657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806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F410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F0DB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085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98A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68B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22B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6F55050"/>
    <w:multiLevelType w:val="hybridMultilevel"/>
    <w:tmpl w:val="A2D67C9E"/>
    <w:lvl w:ilvl="0" w:tplc="8A821D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A0CD6"/>
    <w:multiLevelType w:val="hybridMultilevel"/>
    <w:tmpl w:val="54C207CA"/>
    <w:lvl w:ilvl="0" w:tplc="3A202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12CE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8B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EEE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1A2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B80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6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2C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86FD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204535"/>
    <w:multiLevelType w:val="hybridMultilevel"/>
    <w:tmpl w:val="CAEE81F0"/>
    <w:lvl w:ilvl="0" w:tplc="DFB24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de-DE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D4F70AB"/>
    <w:multiLevelType w:val="hybridMultilevel"/>
    <w:tmpl w:val="25C09086"/>
    <w:lvl w:ilvl="0" w:tplc="8A821D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ED3963"/>
    <w:multiLevelType w:val="hybridMultilevel"/>
    <w:tmpl w:val="41AA71A0"/>
    <w:lvl w:ilvl="0" w:tplc="D9788AFA">
      <w:numFmt w:val="bullet"/>
      <w:lvlText w:val=""/>
      <w:lvlJc w:val="left"/>
      <w:pPr>
        <w:ind w:left="108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6A1E57"/>
    <w:multiLevelType w:val="hybridMultilevel"/>
    <w:tmpl w:val="6542FB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CC0599"/>
    <w:multiLevelType w:val="hybridMultilevel"/>
    <w:tmpl w:val="EEAE3010"/>
    <w:lvl w:ilvl="0" w:tplc="4F946F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63A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E406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D2F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CCF9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E421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661F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8E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12D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F372FDA"/>
    <w:multiLevelType w:val="hybridMultilevel"/>
    <w:tmpl w:val="3CCCB38E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C31718"/>
    <w:multiLevelType w:val="hybridMultilevel"/>
    <w:tmpl w:val="412CCAF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657405"/>
    <w:multiLevelType w:val="hybridMultilevel"/>
    <w:tmpl w:val="55CE55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F2D1B"/>
    <w:multiLevelType w:val="hybridMultilevel"/>
    <w:tmpl w:val="F27C44A2"/>
    <w:lvl w:ilvl="0" w:tplc="94E0E9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EB6FCE"/>
    <w:multiLevelType w:val="hybridMultilevel"/>
    <w:tmpl w:val="0CE6316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D42FFE"/>
    <w:multiLevelType w:val="hybridMultilevel"/>
    <w:tmpl w:val="B852CF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BB6FB3"/>
    <w:multiLevelType w:val="hybridMultilevel"/>
    <w:tmpl w:val="D284940E"/>
    <w:lvl w:ilvl="0" w:tplc="8A821D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7F510E"/>
    <w:multiLevelType w:val="hybridMultilevel"/>
    <w:tmpl w:val="B3C2C0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8C408B"/>
    <w:multiLevelType w:val="hybridMultilevel"/>
    <w:tmpl w:val="97A2A4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240A38"/>
    <w:multiLevelType w:val="hybridMultilevel"/>
    <w:tmpl w:val="58EA65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A37431"/>
    <w:multiLevelType w:val="hybridMultilevel"/>
    <w:tmpl w:val="A6F69F5E"/>
    <w:lvl w:ilvl="0" w:tplc="66A2ED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05A6B"/>
    <w:multiLevelType w:val="hybridMultilevel"/>
    <w:tmpl w:val="E856B0B4"/>
    <w:lvl w:ilvl="0" w:tplc="680E3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A11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CE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89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4B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7C3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A10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261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526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0803F71"/>
    <w:multiLevelType w:val="hybridMultilevel"/>
    <w:tmpl w:val="454C06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F3282F"/>
    <w:multiLevelType w:val="hybridMultilevel"/>
    <w:tmpl w:val="63CADA9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D33D92"/>
    <w:multiLevelType w:val="hybridMultilevel"/>
    <w:tmpl w:val="AF106D8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BE2CEF"/>
    <w:multiLevelType w:val="hybridMultilevel"/>
    <w:tmpl w:val="F5EE5152"/>
    <w:lvl w:ilvl="0" w:tplc="8A821D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A36935"/>
    <w:multiLevelType w:val="hybridMultilevel"/>
    <w:tmpl w:val="E904D4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6248FC"/>
    <w:multiLevelType w:val="hybridMultilevel"/>
    <w:tmpl w:val="3F3C2D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056224"/>
    <w:multiLevelType w:val="hybridMultilevel"/>
    <w:tmpl w:val="7EE44E2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5"/>
  </w:num>
  <w:num w:numId="4">
    <w:abstractNumId w:val="8"/>
  </w:num>
  <w:num w:numId="5">
    <w:abstractNumId w:val="3"/>
  </w:num>
  <w:num w:numId="6">
    <w:abstractNumId w:val="36"/>
  </w:num>
  <w:num w:numId="7">
    <w:abstractNumId w:val="22"/>
  </w:num>
  <w:num w:numId="8">
    <w:abstractNumId w:val="23"/>
  </w:num>
  <w:num w:numId="9">
    <w:abstractNumId w:val="26"/>
  </w:num>
  <w:num w:numId="10">
    <w:abstractNumId w:val="4"/>
  </w:num>
  <w:num w:numId="11">
    <w:abstractNumId w:val="32"/>
  </w:num>
  <w:num w:numId="12">
    <w:abstractNumId w:val="34"/>
  </w:num>
  <w:num w:numId="13">
    <w:abstractNumId w:val="18"/>
  </w:num>
  <w:num w:numId="14">
    <w:abstractNumId w:val="19"/>
  </w:num>
  <w:num w:numId="15">
    <w:abstractNumId w:val="6"/>
  </w:num>
  <w:num w:numId="16">
    <w:abstractNumId w:val="12"/>
  </w:num>
  <w:num w:numId="17">
    <w:abstractNumId w:val="16"/>
  </w:num>
  <w:num w:numId="18">
    <w:abstractNumId w:val="10"/>
  </w:num>
  <w:num w:numId="19">
    <w:abstractNumId w:val="40"/>
  </w:num>
  <w:num w:numId="20">
    <w:abstractNumId w:val="25"/>
  </w:num>
  <w:num w:numId="21">
    <w:abstractNumId w:val="37"/>
  </w:num>
  <w:num w:numId="22">
    <w:abstractNumId w:val="9"/>
  </w:num>
  <w:num w:numId="23">
    <w:abstractNumId w:val="2"/>
  </w:num>
  <w:num w:numId="24">
    <w:abstractNumId w:val="1"/>
  </w:num>
  <w:num w:numId="25">
    <w:abstractNumId w:val="35"/>
  </w:num>
  <w:num w:numId="26">
    <w:abstractNumId w:val="7"/>
  </w:num>
  <w:num w:numId="27">
    <w:abstractNumId w:val="14"/>
  </w:num>
  <w:num w:numId="28">
    <w:abstractNumId w:val="28"/>
  </w:num>
  <w:num w:numId="29">
    <w:abstractNumId w:val="5"/>
  </w:num>
  <w:num w:numId="30">
    <w:abstractNumId w:val="38"/>
  </w:num>
  <w:num w:numId="31">
    <w:abstractNumId w:val="39"/>
  </w:num>
  <w:num w:numId="32">
    <w:abstractNumId w:val="27"/>
  </w:num>
  <w:num w:numId="33">
    <w:abstractNumId w:val="29"/>
  </w:num>
  <w:num w:numId="34">
    <w:abstractNumId w:val="24"/>
  </w:num>
  <w:num w:numId="35">
    <w:abstractNumId w:val="31"/>
  </w:num>
  <w:num w:numId="36">
    <w:abstractNumId w:val="13"/>
  </w:num>
  <w:num w:numId="37">
    <w:abstractNumId w:val="20"/>
  </w:num>
  <w:num w:numId="38">
    <w:abstractNumId w:val="11"/>
  </w:num>
  <w:num w:numId="39">
    <w:abstractNumId w:val="0"/>
  </w:num>
  <w:num w:numId="40">
    <w:abstractNumId w:val="33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249"/>
    <w:rsid w:val="0000478F"/>
    <w:rsid w:val="000050E5"/>
    <w:rsid w:val="0000663C"/>
    <w:rsid w:val="00006A01"/>
    <w:rsid w:val="000074A9"/>
    <w:rsid w:val="00012DAA"/>
    <w:rsid w:val="00022B6E"/>
    <w:rsid w:val="00023E18"/>
    <w:rsid w:val="000250CD"/>
    <w:rsid w:val="00030AFF"/>
    <w:rsid w:val="0003173A"/>
    <w:rsid w:val="000319A4"/>
    <w:rsid w:val="00036179"/>
    <w:rsid w:val="00042AB2"/>
    <w:rsid w:val="000532D4"/>
    <w:rsid w:val="0005360A"/>
    <w:rsid w:val="00055EF1"/>
    <w:rsid w:val="00056AEF"/>
    <w:rsid w:val="00056C4F"/>
    <w:rsid w:val="00057633"/>
    <w:rsid w:val="00060915"/>
    <w:rsid w:val="0006400D"/>
    <w:rsid w:val="00065490"/>
    <w:rsid w:val="00066E59"/>
    <w:rsid w:val="00071A06"/>
    <w:rsid w:val="000737B8"/>
    <w:rsid w:val="00074D38"/>
    <w:rsid w:val="00074F10"/>
    <w:rsid w:val="00080D3A"/>
    <w:rsid w:val="000810B6"/>
    <w:rsid w:val="000837D0"/>
    <w:rsid w:val="00086EAF"/>
    <w:rsid w:val="00091E72"/>
    <w:rsid w:val="00092F56"/>
    <w:rsid w:val="00095953"/>
    <w:rsid w:val="00095C59"/>
    <w:rsid w:val="000972FE"/>
    <w:rsid w:val="000A1837"/>
    <w:rsid w:val="000A2309"/>
    <w:rsid w:val="000A43D1"/>
    <w:rsid w:val="000A45A4"/>
    <w:rsid w:val="000A4E15"/>
    <w:rsid w:val="000A5007"/>
    <w:rsid w:val="000A7177"/>
    <w:rsid w:val="000B12E7"/>
    <w:rsid w:val="000B2325"/>
    <w:rsid w:val="000B24A6"/>
    <w:rsid w:val="000B4248"/>
    <w:rsid w:val="000B439C"/>
    <w:rsid w:val="000B4C5C"/>
    <w:rsid w:val="000B6C93"/>
    <w:rsid w:val="000C3490"/>
    <w:rsid w:val="000C48F1"/>
    <w:rsid w:val="000C5598"/>
    <w:rsid w:val="000C680C"/>
    <w:rsid w:val="000C78DC"/>
    <w:rsid w:val="000D1D4F"/>
    <w:rsid w:val="000D2F1A"/>
    <w:rsid w:val="000E1BF4"/>
    <w:rsid w:val="000E51EF"/>
    <w:rsid w:val="000F0A93"/>
    <w:rsid w:val="000F29C9"/>
    <w:rsid w:val="000F29ED"/>
    <w:rsid w:val="000F2EA5"/>
    <w:rsid w:val="000F4044"/>
    <w:rsid w:val="000F4819"/>
    <w:rsid w:val="000F4E4B"/>
    <w:rsid w:val="000F5968"/>
    <w:rsid w:val="000F5984"/>
    <w:rsid w:val="000F75DC"/>
    <w:rsid w:val="001004DF"/>
    <w:rsid w:val="00105AFE"/>
    <w:rsid w:val="00105B39"/>
    <w:rsid w:val="001106B7"/>
    <w:rsid w:val="00117AEB"/>
    <w:rsid w:val="001213B0"/>
    <w:rsid w:val="001268C7"/>
    <w:rsid w:val="00130ADC"/>
    <w:rsid w:val="00130B80"/>
    <w:rsid w:val="00130E85"/>
    <w:rsid w:val="00131CA9"/>
    <w:rsid w:val="00132921"/>
    <w:rsid w:val="0013565F"/>
    <w:rsid w:val="0013722A"/>
    <w:rsid w:val="001378E9"/>
    <w:rsid w:val="001462B3"/>
    <w:rsid w:val="0014631E"/>
    <w:rsid w:val="00147982"/>
    <w:rsid w:val="00162004"/>
    <w:rsid w:val="0016230E"/>
    <w:rsid w:val="001667B6"/>
    <w:rsid w:val="001738CD"/>
    <w:rsid w:val="00175198"/>
    <w:rsid w:val="00181924"/>
    <w:rsid w:val="00181B4A"/>
    <w:rsid w:val="001858CE"/>
    <w:rsid w:val="00186560"/>
    <w:rsid w:val="0019109C"/>
    <w:rsid w:val="00193D93"/>
    <w:rsid w:val="00197615"/>
    <w:rsid w:val="00197CCE"/>
    <w:rsid w:val="001A16E8"/>
    <w:rsid w:val="001B1983"/>
    <w:rsid w:val="001B1A46"/>
    <w:rsid w:val="001B219E"/>
    <w:rsid w:val="001B2481"/>
    <w:rsid w:val="001B2F7B"/>
    <w:rsid w:val="001B5C40"/>
    <w:rsid w:val="001B7964"/>
    <w:rsid w:val="001C1D94"/>
    <w:rsid w:val="001C3535"/>
    <w:rsid w:val="001C5A6C"/>
    <w:rsid w:val="001D1886"/>
    <w:rsid w:val="001D38F0"/>
    <w:rsid w:val="001E247A"/>
    <w:rsid w:val="001E2F1C"/>
    <w:rsid w:val="001E582A"/>
    <w:rsid w:val="001E5A6B"/>
    <w:rsid w:val="001E6E47"/>
    <w:rsid w:val="001E763E"/>
    <w:rsid w:val="001E7919"/>
    <w:rsid w:val="001E7E7E"/>
    <w:rsid w:val="001F0AB2"/>
    <w:rsid w:val="001F18B2"/>
    <w:rsid w:val="001F203D"/>
    <w:rsid w:val="001F35F2"/>
    <w:rsid w:val="00201F7D"/>
    <w:rsid w:val="00212C07"/>
    <w:rsid w:val="0021486B"/>
    <w:rsid w:val="00217217"/>
    <w:rsid w:val="0021796F"/>
    <w:rsid w:val="00226D64"/>
    <w:rsid w:val="002301C4"/>
    <w:rsid w:val="002324EA"/>
    <w:rsid w:val="00233D36"/>
    <w:rsid w:val="00241785"/>
    <w:rsid w:val="00245BC9"/>
    <w:rsid w:val="00250004"/>
    <w:rsid w:val="00251352"/>
    <w:rsid w:val="002524F7"/>
    <w:rsid w:val="00252987"/>
    <w:rsid w:val="002541B0"/>
    <w:rsid w:val="00256293"/>
    <w:rsid w:val="002652AA"/>
    <w:rsid w:val="0026637F"/>
    <w:rsid w:val="00272C10"/>
    <w:rsid w:val="002743C7"/>
    <w:rsid w:val="00280CD2"/>
    <w:rsid w:val="00287502"/>
    <w:rsid w:val="00290A26"/>
    <w:rsid w:val="00291E15"/>
    <w:rsid w:val="0029402E"/>
    <w:rsid w:val="00294C6C"/>
    <w:rsid w:val="002A1603"/>
    <w:rsid w:val="002A2D01"/>
    <w:rsid w:val="002A38BE"/>
    <w:rsid w:val="002A4888"/>
    <w:rsid w:val="002A6E26"/>
    <w:rsid w:val="002A783E"/>
    <w:rsid w:val="002B045B"/>
    <w:rsid w:val="002B2E1D"/>
    <w:rsid w:val="002B3F09"/>
    <w:rsid w:val="002C0BD7"/>
    <w:rsid w:val="002C2E78"/>
    <w:rsid w:val="002C4397"/>
    <w:rsid w:val="002C47D3"/>
    <w:rsid w:val="002C5DD3"/>
    <w:rsid w:val="002C7E6D"/>
    <w:rsid w:val="002D7B06"/>
    <w:rsid w:val="002E13FE"/>
    <w:rsid w:val="002E2007"/>
    <w:rsid w:val="002E5238"/>
    <w:rsid w:val="002F3086"/>
    <w:rsid w:val="002F46FD"/>
    <w:rsid w:val="002F5A73"/>
    <w:rsid w:val="002F5D49"/>
    <w:rsid w:val="002F61FD"/>
    <w:rsid w:val="002F6CA5"/>
    <w:rsid w:val="002F703D"/>
    <w:rsid w:val="003037A3"/>
    <w:rsid w:val="00307B56"/>
    <w:rsid w:val="00311B5A"/>
    <w:rsid w:val="00312C6B"/>
    <w:rsid w:val="003140A9"/>
    <w:rsid w:val="00315907"/>
    <w:rsid w:val="0031646D"/>
    <w:rsid w:val="00316C29"/>
    <w:rsid w:val="00323C7E"/>
    <w:rsid w:val="00325423"/>
    <w:rsid w:val="00326B26"/>
    <w:rsid w:val="003273FF"/>
    <w:rsid w:val="0032776B"/>
    <w:rsid w:val="0033285A"/>
    <w:rsid w:val="00334203"/>
    <w:rsid w:val="00334619"/>
    <w:rsid w:val="003348F5"/>
    <w:rsid w:val="00335051"/>
    <w:rsid w:val="0033513A"/>
    <w:rsid w:val="0033572A"/>
    <w:rsid w:val="00335AF0"/>
    <w:rsid w:val="00335CC7"/>
    <w:rsid w:val="00340175"/>
    <w:rsid w:val="0034138A"/>
    <w:rsid w:val="00345070"/>
    <w:rsid w:val="0034548A"/>
    <w:rsid w:val="00346023"/>
    <w:rsid w:val="003470C5"/>
    <w:rsid w:val="00351E29"/>
    <w:rsid w:val="003525C7"/>
    <w:rsid w:val="00356741"/>
    <w:rsid w:val="00356C7B"/>
    <w:rsid w:val="00357C08"/>
    <w:rsid w:val="0036041F"/>
    <w:rsid w:val="00361100"/>
    <w:rsid w:val="00362743"/>
    <w:rsid w:val="00363432"/>
    <w:rsid w:val="00367D64"/>
    <w:rsid w:val="003739F1"/>
    <w:rsid w:val="00375744"/>
    <w:rsid w:val="0037673F"/>
    <w:rsid w:val="00376F89"/>
    <w:rsid w:val="003833B9"/>
    <w:rsid w:val="003855FF"/>
    <w:rsid w:val="00390451"/>
    <w:rsid w:val="00391B74"/>
    <w:rsid w:val="003A0011"/>
    <w:rsid w:val="003A0A0A"/>
    <w:rsid w:val="003B073C"/>
    <w:rsid w:val="003B41EF"/>
    <w:rsid w:val="003C5E86"/>
    <w:rsid w:val="003C6477"/>
    <w:rsid w:val="003C6C88"/>
    <w:rsid w:val="003D1854"/>
    <w:rsid w:val="003D253B"/>
    <w:rsid w:val="003D6907"/>
    <w:rsid w:val="003E008B"/>
    <w:rsid w:val="003E1B0D"/>
    <w:rsid w:val="003E4C49"/>
    <w:rsid w:val="003E5DA9"/>
    <w:rsid w:val="003F0300"/>
    <w:rsid w:val="003F073F"/>
    <w:rsid w:val="003F2271"/>
    <w:rsid w:val="003F40A6"/>
    <w:rsid w:val="004001B2"/>
    <w:rsid w:val="0040391C"/>
    <w:rsid w:val="004046B7"/>
    <w:rsid w:val="004075EF"/>
    <w:rsid w:val="004105AC"/>
    <w:rsid w:val="00414601"/>
    <w:rsid w:val="00421704"/>
    <w:rsid w:val="0042475A"/>
    <w:rsid w:val="00424D60"/>
    <w:rsid w:val="00427035"/>
    <w:rsid w:val="0044214D"/>
    <w:rsid w:val="00444057"/>
    <w:rsid w:val="00445591"/>
    <w:rsid w:val="00453BAF"/>
    <w:rsid w:val="00456F0B"/>
    <w:rsid w:val="00457270"/>
    <w:rsid w:val="00457624"/>
    <w:rsid w:val="004614A8"/>
    <w:rsid w:val="00464412"/>
    <w:rsid w:val="00464DD8"/>
    <w:rsid w:val="00465F22"/>
    <w:rsid w:val="00466270"/>
    <w:rsid w:val="00466D67"/>
    <w:rsid w:val="00470AA3"/>
    <w:rsid w:val="00471F7B"/>
    <w:rsid w:val="00475CB0"/>
    <w:rsid w:val="0048134F"/>
    <w:rsid w:val="00483B19"/>
    <w:rsid w:val="00483ECD"/>
    <w:rsid w:val="00484910"/>
    <w:rsid w:val="004867FB"/>
    <w:rsid w:val="0048709B"/>
    <w:rsid w:val="00493465"/>
    <w:rsid w:val="00493954"/>
    <w:rsid w:val="00493FD5"/>
    <w:rsid w:val="004A06C1"/>
    <w:rsid w:val="004A1627"/>
    <w:rsid w:val="004A443B"/>
    <w:rsid w:val="004A6D04"/>
    <w:rsid w:val="004A7071"/>
    <w:rsid w:val="004A76D2"/>
    <w:rsid w:val="004A772D"/>
    <w:rsid w:val="004B0E56"/>
    <w:rsid w:val="004B13AA"/>
    <w:rsid w:val="004B2036"/>
    <w:rsid w:val="004B3F23"/>
    <w:rsid w:val="004B4DF3"/>
    <w:rsid w:val="004B5A5A"/>
    <w:rsid w:val="004B7C36"/>
    <w:rsid w:val="004C0ACC"/>
    <w:rsid w:val="004C16CB"/>
    <w:rsid w:val="004C27A7"/>
    <w:rsid w:val="004C38C9"/>
    <w:rsid w:val="004C44B5"/>
    <w:rsid w:val="004C4758"/>
    <w:rsid w:val="004C6E0A"/>
    <w:rsid w:val="004C7021"/>
    <w:rsid w:val="004D1F57"/>
    <w:rsid w:val="004D539F"/>
    <w:rsid w:val="004E0467"/>
    <w:rsid w:val="004E2989"/>
    <w:rsid w:val="004E5340"/>
    <w:rsid w:val="004E6108"/>
    <w:rsid w:val="004F4116"/>
    <w:rsid w:val="00504616"/>
    <w:rsid w:val="00507828"/>
    <w:rsid w:val="0051374D"/>
    <w:rsid w:val="00513897"/>
    <w:rsid w:val="0052016C"/>
    <w:rsid w:val="00521E19"/>
    <w:rsid w:val="00524B75"/>
    <w:rsid w:val="00531608"/>
    <w:rsid w:val="0053163D"/>
    <w:rsid w:val="00531C27"/>
    <w:rsid w:val="00531E7C"/>
    <w:rsid w:val="00532EA2"/>
    <w:rsid w:val="00532EF8"/>
    <w:rsid w:val="005330E5"/>
    <w:rsid w:val="0053533B"/>
    <w:rsid w:val="00535629"/>
    <w:rsid w:val="005372E2"/>
    <w:rsid w:val="00537C61"/>
    <w:rsid w:val="00544D04"/>
    <w:rsid w:val="005503C1"/>
    <w:rsid w:val="00552D05"/>
    <w:rsid w:val="005534EE"/>
    <w:rsid w:val="005557A4"/>
    <w:rsid w:val="00560240"/>
    <w:rsid w:val="00560DE7"/>
    <w:rsid w:val="00561093"/>
    <w:rsid w:val="005709F3"/>
    <w:rsid w:val="005711DF"/>
    <w:rsid w:val="00574FF4"/>
    <w:rsid w:val="005860DF"/>
    <w:rsid w:val="0058661E"/>
    <w:rsid w:val="00592286"/>
    <w:rsid w:val="00592A77"/>
    <w:rsid w:val="00596533"/>
    <w:rsid w:val="005A0C0D"/>
    <w:rsid w:val="005A43B0"/>
    <w:rsid w:val="005A61C1"/>
    <w:rsid w:val="005A731F"/>
    <w:rsid w:val="005A773E"/>
    <w:rsid w:val="005B07F8"/>
    <w:rsid w:val="005B21AB"/>
    <w:rsid w:val="005B225D"/>
    <w:rsid w:val="005B26D8"/>
    <w:rsid w:val="005C0D1F"/>
    <w:rsid w:val="005C1C7B"/>
    <w:rsid w:val="005C6C97"/>
    <w:rsid w:val="005D4F77"/>
    <w:rsid w:val="005D6742"/>
    <w:rsid w:val="005E02CF"/>
    <w:rsid w:val="005E34D5"/>
    <w:rsid w:val="005E53D2"/>
    <w:rsid w:val="005E53FB"/>
    <w:rsid w:val="005E5D6E"/>
    <w:rsid w:val="005F12C3"/>
    <w:rsid w:val="005F2A84"/>
    <w:rsid w:val="005F3589"/>
    <w:rsid w:val="005F4051"/>
    <w:rsid w:val="005F55A6"/>
    <w:rsid w:val="005F6BBB"/>
    <w:rsid w:val="00600DC3"/>
    <w:rsid w:val="00602987"/>
    <w:rsid w:val="00610817"/>
    <w:rsid w:val="006113F1"/>
    <w:rsid w:val="0061176A"/>
    <w:rsid w:val="00612C88"/>
    <w:rsid w:val="00612D79"/>
    <w:rsid w:val="00614700"/>
    <w:rsid w:val="0062167C"/>
    <w:rsid w:val="00622231"/>
    <w:rsid w:val="0062317B"/>
    <w:rsid w:val="0063355C"/>
    <w:rsid w:val="006408D9"/>
    <w:rsid w:val="00641E5C"/>
    <w:rsid w:val="00642242"/>
    <w:rsid w:val="006424FB"/>
    <w:rsid w:val="00644681"/>
    <w:rsid w:val="006454A5"/>
    <w:rsid w:val="006536A9"/>
    <w:rsid w:val="0065495E"/>
    <w:rsid w:val="00655B6F"/>
    <w:rsid w:val="00656178"/>
    <w:rsid w:val="00657719"/>
    <w:rsid w:val="00657CEF"/>
    <w:rsid w:val="00660F80"/>
    <w:rsid w:val="006653DE"/>
    <w:rsid w:val="0067116A"/>
    <w:rsid w:val="00671D3B"/>
    <w:rsid w:val="0067372F"/>
    <w:rsid w:val="00674371"/>
    <w:rsid w:val="006753F7"/>
    <w:rsid w:val="006775E3"/>
    <w:rsid w:val="00690511"/>
    <w:rsid w:val="00690C0D"/>
    <w:rsid w:val="00691AD7"/>
    <w:rsid w:val="00691F7C"/>
    <w:rsid w:val="006920EC"/>
    <w:rsid w:val="00694F86"/>
    <w:rsid w:val="006A1C55"/>
    <w:rsid w:val="006A35CA"/>
    <w:rsid w:val="006A5EF2"/>
    <w:rsid w:val="006A618A"/>
    <w:rsid w:val="006B209C"/>
    <w:rsid w:val="006B2DE2"/>
    <w:rsid w:val="006B2F15"/>
    <w:rsid w:val="006B672A"/>
    <w:rsid w:val="006B67EE"/>
    <w:rsid w:val="006B6E68"/>
    <w:rsid w:val="006C209D"/>
    <w:rsid w:val="006C399B"/>
    <w:rsid w:val="006C4CCD"/>
    <w:rsid w:val="006C505A"/>
    <w:rsid w:val="006C5B72"/>
    <w:rsid w:val="006D025D"/>
    <w:rsid w:val="006D1045"/>
    <w:rsid w:val="006D2FC3"/>
    <w:rsid w:val="006D3D62"/>
    <w:rsid w:val="006D67C7"/>
    <w:rsid w:val="006D6B62"/>
    <w:rsid w:val="006E1FE3"/>
    <w:rsid w:val="006E2E4E"/>
    <w:rsid w:val="006E320F"/>
    <w:rsid w:val="006F02F0"/>
    <w:rsid w:val="006F1688"/>
    <w:rsid w:val="006F1B4B"/>
    <w:rsid w:val="006F3D07"/>
    <w:rsid w:val="007009C6"/>
    <w:rsid w:val="00705092"/>
    <w:rsid w:val="00707306"/>
    <w:rsid w:val="00710589"/>
    <w:rsid w:val="00711305"/>
    <w:rsid w:val="007128E8"/>
    <w:rsid w:val="007138B9"/>
    <w:rsid w:val="00715025"/>
    <w:rsid w:val="007158C4"/>
    <w:rsid w:val="007171D5"/>
    <w:rsid w:val="00726AFC"/>
    <w:rsid w:val="00726B32"/>
    <w:rsid w:val="00732503"/>
    <w:rsid w:val="0074264B"/>
    <w:rsid w:val="0074332B"/>
    <w:rsid w:val="00746718"/>
    <w:rsid w:val="00747914"/>
    <w:rsid w:val="00751AF7"/>
    <w:rsid w:val="007549B4"/>
    <w:rsid w:val="00760173"/>
    <w:rsid w:val="0076183C"/>
    <w:rsid w:val="00761AAB"/>
    <w:rsid w:val="007648A7"/>
    <w:rsid w:val="00766124"/>
    <w:rsid w:val="0076711B"/>
    <w:rsid w:val="00767547"/>
    <w:rsid w:val="007711E8"/>
    <w:rsid w:val="0077696B"/>
    <w:rsid w:val="00780250"/>
    <w:rsid w:val="0078562D"/>
    <w:rsid w:val="007879BF"/>
    <w:rsid w:val="00787C75"/>
    <w:rsid w:val="0079189C"/>
    <w:rsid w:val="00793C7A"/>
    <w:rsid w:val="007956CF"/>
    <w:rsid w:val="007A1B60"/>
    <w:rsid w:val="007A22E2"/>
    <w:rsid w:val="007A34BB"/>
    <w:rsid w:val="007A5A38"/>
    <w:rsid w:val="007A5D58"/>
    <w:rsid w:val="007B0E9B"/>
    <w:rsid w:val="007B26CD"/>
    <w:rsid w:val="007C0AAC"/>
    <w:rsid w:val="007C2F85"/>
    <w:rsid w:val="007C4C94"/>
    <w:rsid w:val="007D2926"/>
    <w:rsid w:val="007D5A00"/>
    <w:rsid w:val="007D623F"/>
    <w:rsid w:val="007E126E"/>
    <w:rsid w:val="007F203B"/>
    <w:rsid w:val="007F56EF"/>
    <w:rsid w:val="007F5C60"/>
    <w:rsid w:val="007F7003"/>
    <w:rsid w:val="007F7910"/>
    <w:rsid w:val="00801F71"/>
    <w:rsid w:val="008039A2"/>
    <w:rsid w:val="00806043"/>
    <w:rsid w:val="0080659E"/>
    <w:rsid w:val="008079FF"/>
    <w:rsid w:val="00810A7D"/>
    <w:rsid w:val="008124F7"/>
    <w:rsid w:val="0081488B"/>
    <w:rsid w:val="00815B35"/>
    <w:rsid w:val="00815B9F"/>
    <w:rsid w:val="008212B4"/>
    <w:rsid w:val="008222DD"/>
    <w:rsid w:val="00824798"/>
    <w:rsid w:val="00826FB9"/>
    <w:rsid w:val="00830F62"/>
    <w:rsid w:val="00832A6C"/>
    <w:rsid w:val="00837297"/>
    <w:rsid w:val="008430CB"/>
    <w:rsid w:val="008467F5"/>
    <w:rsid w:val="00847115"/>
    <w:rsid w:val="00847DFB"/>
    <w:rsid w:val="0085157D"/>
    <w:rsid w:val="00856EDE"/>
    <w:rsid w:val="00860F01"/>
    <w:rsid w:val="008642B5"/>
    <w:rsid w:val="0086520E"/>
    <w:rsid w:val="00867DAA"/>
    <w:rsid w:val="00872120"/>
    <w:rsid w:val="00873CE2"/>
    <w:rsid w:val="00874C7E"/>
    <w:rsid w:val="0088012A"/>
    <w:rsid w:val="00883086"/>
    <w:rsid w:val="008851A1"/>
    <w:rsid w:val="0089031A"/>
    <w:rsid w:val="00891DFB"/>
    <w:rsid w:val="0089455F"/>
    <w:rsid w:val="008951B0"/>
    <w:rsid w:val="00897462"/>
    <w:rsid w:val="00897C7F"/>
    <w:rsid w:val="008A31CA"/>
    <w:rsid w:val="008A4BCA"/>
    <w:rsid w:val="008A4D15"/>
    <w:rsid w:val="008A7732"/>
    <w:rsid w:val="008B0201"/>
    <w:rsid w:val="008B4C8F"/>
    <w:rsid w:val="008C17E1"/>
    <w:rsid w:val="008C4992"/>
    <w:rsid w:val="008C49EA"/>
    <w:rsid w:val="008C4CDF"/>
    <w:rsid w:val="008D04F5"/>
    <w:rsid w:val="008D2BC6"/>
    <w:rsid w:val="008D459B"/>
    <w:rsid w:val="008D7A54"/>
    <w:rsid w:val="008E1F97"/>
    <w:rsid w:val="008E2485"/>
    <w:rsid w:val="008E5843"/>
    <w:rsid w:val="008E6031"/>
    <w:rsid w:val="008E63CC"/>
    <w:rsid w:val="008F08B9"/>
    <w:rsid w:val="008F19E6"/>
    <w:rsid w:val="008F30FD"/>
    <w:rsid w:val="008F3905"/>
    <w:rsid w:val="008F5678"/>
    <w:rsid w:val="008F5C72"/>
    <w:rsid w:val="008F7487"/>
    <w:rsid w:val="009027FC"/>
    <w:rsid w:val="00905024"/>
    <w:rsid w:val="0091346A"/>
    <w:rsid w:val="00913CE4"/>
    <w:rsid w:val="00914C08"/>
    <w:rsid w:val="009170D2"/>
    <w:rsid w:val="00922410"/>
    <w:rsid w:val="00925648"/>
    <w:rsid w:val="0092614B"/>
    <w:rsid w:val="009268C1"/>
    <w:rsid w:val="00926FE8"/>
    <w:rsid w:val="009302A5"/>
    <w:rsid w:val="009311FE"/>
    <w:rsid w:val="0093269F"/>
    <w:rsid w:val="00934218"/>
    <w:rsid w:val="00944AEC"/>
    <w:rsid w:val="00945EC9"/>
    <w:rsid w:val="00950533"/>
    <w:rsid w:val="009527F4"/>
    <w:rsid w:val="00953B21"/>
    <w:rsid w:val="00960141"/>
    <w:rsid w:val="00960313"/>
    <w:rsid w:val="00960EBC"/>
    <w:rsid w:val="00961B59"/>
    <w:rsid w:val="009660F4"/>
    <w:rsid w:val="009718CB"/>
    <w:rsid w:val="00973701"/>
    <w:rsid w:val="00975938"/>
    <w:rsid w:val="00977AC4"/>
    <w:rsid w:val="00977F84"/>
    <w:rsid w:val="009820B8"/>
    <w:rsid w:val="009826AB"/>
    <w:rsid w:val="00982748"/>
    <w:rsid w:val="00982E79"/>
    <w:rsid w:val="009841C3"/>
    <w:rsid w:val="009861BB"/>
    <w:rsid w:val="0098713E"/>
    <w:rsid w:val="009933D7"/>
    <w:rsid w:val="009969DD"/>
    <w:rsid w:val="00997B2C"/>
    <w:rsid w:val="009A31F3"/>
    <w:rsid w:val="009A3408"/>
    <w:rsid w:val="009A5FDE"/>
    <w:rsid w:val="009A691D"/>
    <w:rsid w:val="009B153E"/>
    <w:rsid w:val="009B2250"/>
    <w:rsid w:val="009B2385"/>
    <w:rsid w:val="009B3782"/>
    <w:rsid w:val="009B6628"/>
    <w:rsid w:val="009B6E05"/>
    <w:rsid w:val="009C01DA"/>
    <w:rsid w:val="009C0319"/>
    <w:rsid w:val="009C4EF7"/>
    <w:rsid w:val="009D1514"/>
    <w:rsid w:val="009D23EE"/>
    <w:rsid w:val="009D34D7"/>
    <w:rsid w:val="009D4BF2"/>
    <w:rsid w:val="009D502A"/>
    <w:rsid w:val="009D5649"/>
    <w:rsid w:val="009E0390"/>
    <w:rsid w:val="009E19CE"/>
    <w:rsid w:val="009E1EDD"/>
    <w:rsid w:val="009E2FBB"/>
    <w:rsid w:val="009E789C"/>
    <w:rsid w:val="009F02B6"/>
    <w:rsid w:val="009F1B3A"/>
    <w:rsid w:val="009F28A3"/>
    <w:rsid w:val="009F6489"/>
    <w:rsid w:val="009F6C24"/>
    <w:rsid w:val="00A0063C"/>
    <w:rsid w:val="00A03412"/>
    <w:rsid w:val="00A03893"/>
    <w:rsid w:val="00A049AF"/>
    <w:rsid w:val="00A063D0"/>
    <w:rsid w:val="00A079DA"/>
    <w:rsid w:val="00A07CF9"/>
    <w:rsid w:val="00A129E2"/>
    <w:rsid w:val="00A12E0F"/>
    <w:rsid w:val="00A150AB"/>
    <w:rsid w:val="00A164F1"/>
    <w:rsid w:val="00A21725"/>
    <w:rsid w:val="00A22C16"/>
    <w:rsid w:val="00A240E4"/>
    <w:rsid w:val="00A259C9"/>
    <w:rsid w:val="00A32872"/>
    <w:rsid w:val="00A32AA1"/>
    <w:rsid w:val="00A337BA"/>
    <w:rsid w:val="00A36502"/>
    <w:rsid w:val="00A3798A"/>
    <w:rsid w:val="00A42D87"/>
    <w:rsid w:val="00A43132"/>
    <w:rsid w:val="00A43380"/>
    <w:rsid w:val="00A44EB8"/>
    <w:rsid w:val="00A45681"/>
    <w:rsid w:val="00A4577F"/>
    <w:rsid w:val="00A47740"/>
    <w:rsid w:val="00A5058A"/>
    <w:rsid w:val="00A5081C"/>
    <w:rsid w:val="00A52475"/>
    <w:rsid w:val="00A54CEA"/>
    <w:rsid w:val="00A5516F"/>
    <w:rsid w:val="00A55B52"/>
    <w:rsid w:val="00A6052C"/>
    <w:rsid w:val="00A625BD"/>
    <w:rsid w:val="00A63412"/>
    <w:rsid w:val="00A64871"/>
    <w:rsid w:val="00A7061E"/>
    <w:rsid w:val="00A7325C"/>
    <w:rsid w:val="00A746BD"/>
    <w:rsid w:val="00A7485E"/>
    <w:rsid w:val="00A765ED"/>
    <w:rsid w:val="00A77BF3"/>
    <w:rsid w:val="00A82FDE"/>
    <w:rsid w:val="00A87743"/>
    <w:rsid w:val="00A90400"/>
    <w:rsid w:val="00A912A6"/>
    <w:rsid w:val="00A914D3"/>
    <w:rsid w:val="00A9476C"/>
    <w:rsid w:val="00A97268"/>
    <w:rsid w:val="00A97AF3"/>
    <w:rsid w:val="00AA1408"/>
    <w:rsid w:val="00AA5AC3"/>
    <w:rsid w:val="00AB2E97"/>
    <w:rsid w:val="00AB6AEA"/>
    <w:rsid w:val="00AC1694"/>
    <w:rsid w:val="00AC1F25"/>
    <w:rsid w:val="00AC6372"/>
    <w:rsid w:val="00AD2BA7"/>
    <w:rsid w:val="00AE339C"/>
    <w:rsid w:val="00AE38BA"/>
    <w:rsid w:val="00AE4070"/>
    <w:rsid w:val="00AE53F2"/>
    <w:rsid w:val="00AF19CD"/>
    <w:rsid w:val="00AF3BBB"/>
    <w:rsid w:val="00B00E8A"/>
    <w:rsid w:val="00B02BEF"/>
    <w:rsid w:val="00B07A43"/>
    <w:rsid w:val="00B13EC1"/>
    <w:rsid w:val="00B1493E"/>
    <w:rsid w:val="00B1677E"/>
    <w:rsid w:val="00B17FAF"/>
    <w:rsid w:val="00B216E6"/>
    <w:rsid w:val="00B22E68"/>
    <w:rsid w:val="00B23FD6"/>
    <w:rsid w:val="00B244DB"/>
    <w:rsid w:val="00B2475D"/>
    <w:rsid w:val="00B250CD"/>
    <w:rsid w:val="00B30472"/>
    <w:rsid w:val="00B30E81"/>
    <w:rsid w:val="00B31CFE"/>
    <w:rsid w:val="00B322BE"/>
    <w:rsid w:val="00B34863"/>
    <w:rsid w:val="00B37A0C"/>
    <w:rsid w:val="00B41277"/>
    <w:rsid w:val="00B440FE"/>
    <w:rsid w:val="00B47F81"/>
    <w:rsid w:val="00B51A6D"/>
    <w:rsid w:val="00B51DA4"/>
    <w:rsid w:val="00B5490F"/>
    <w:rsid w:val="00B561CC"/>
    <w:rsid w:val="00B60757"/>
    <w:rsid w:val="00B62D51"/>
    <w:rsid w:val="00B65A09"/>
    <w:rsid w:val="00B70660"/>
    <w:rsid w:val="00B71CD4"/>
    <w:rsid w:val="00B76813"/>
    <w:rsid w:val="00B81EAF"/>
    <w:rsid w:val="00B8242B"/>
    <w:rsid w:val="00B8507E"/>
    <w:rsid w:val="00B91A9F"/>
    <w:rsid w:val="00B92CCE"/>
    <w:rsid w:val="00B941B8"/>
    <w:rsid w:val="00B944AB"/>
    <w:rsid w:val="00B96C84"/>
    <w:rsid w:val="00BA2CE1"/>
    <w:rsid w:val="00BA3276"/>
    <w:rsid w:val="00BA4289"/>
    <w:rsid w:val="00BA4EFC"/>
    <w:rsid w:val="00BA5893"/>
    <w:rsid w:val="00BB1FC8"/>
    <w:rsid w:val="00BB2F64"/>
    <w:rsid w:val="00BB5897"/>
    <w:rsid w:val="00BB5F12"/>
    <w:rsid w:val="00BB6E8C"/>
    <w:rsid w:val="00BD1B06"/>
    <w:rsid w:val="00BD668E"/>
    <w:rsid w:val="00BD66EF"/>
    <w:rsid w:val="00BD6BD2"/>
    <w:rsid w:val="00BE2D9D"/>
    <w:rsid w:val="00BE3AD8"/>
    <w:rsid w:val="00BE6CD8"/>
    <w:rsid w:val="00BF2A92"/>
    <w:rsid w:val="00BF52DB"/>
    <w:rsid w:val="00BF5C69"/>
    <w:rsid w:val="00BF7987"/>
    <w:rsid w:val="00C01A13"/>
    <w:rsid w:val="00C03F94"/>
    <w:rsid w:val="00C07653"/>
    <w:rsid w:val="00C079DC"/>
    <w:rsid w:val="00C07DB6"/>
    <w:rsid w:val="00C12E0F"/>
    <w:rsid w:val="00C13A6F"/>
    <w:rsid w:val="00C14D1E"/>
    <w:rsid w:val="00C16F07"/>
    <w:rsid w:val="00C215D3"/>
    <w:rsid w:val="00C22955"/>
    <w:rsid w:val="00C229E6"/>
    <w:rsid w:val="00C22B5D"/>
    <w:rsid w:val="00C238F0"/>
    <w:rsid w:val="00C258B5"/>
    <w:rsid w:val="00C25F27"/>
    <w:rsid w:val="00C26FA8"/>
    <w:rsid w:val="00C312DA"/>
    <w:rsid w:val="00C32986"/>
    <w:rsid w:val="00C33991"/>
    <w:rsid w:val="00C34FFB"/>
    <w:rsid w:val="00C51946"/>
    <w:rsid w:val="00C51FCF"/>
    <w:rsid w:val="00C52F79"/>
    <w:rsid w:val="00C53BBB"/>
    <w:rsid w:val="00C54C21"/>
    <w:rsid w:val="00C56B93"/>
    <w:rsid w:val="00C63593"/>
    <w:rsid w:val="00C67ACC"/>
    <w:rsid w:val="00C721DC"/>
    <w:rsid w:val="00C738DE"/>
    <w:rsid w:val="00C73F03"/>
    <w:rsid w:val="00C77E8A"/>
    <w:rsid w:val="00C81F2F"/>
    <w:rsid w:val="00C8254C"/>
    <w:rsid w:val="00C85592"/>
    <w:rsid w:val="00C86511"/>
    <w:rsid w:val="00C94CC9"/>
    <w:rsid w:val="00C97431"/>
    <w:rsid w:val="00C97720"/>
    <w:rsid w:val="00CA05F4"/>
    <w:rsid w:val="00CA0A3F"/>
    <w:rsid w:val="00CA26B6"/>
    <w:rsid w:val="00CA38FE"/>
    <w:rsid w:val="00CA455C"/>
    <w:rsid w:val="00CA6CC5"/>
    <w:rsid w:val="00CB0495"/>
    <w:rsid w:val="00CB5F85"/>
    <w:rsid w:val="00CC6345"/>
    <w:rsid w:val="00CD0081"/>
    <w:rsid w:val="00CD0B85"/>
    <w:rsid w:val="00CD25A4"/>
    <w:rsid w:val="00CD3678"/>
    <w:rsid w:val="00CE250A"/>
    <w:rsid w:val="00CE56E4"/>
    <w:rsid w:val="00CE59A6"/>
    <w:rsid w:val="00CE73F6"/>
    <w:rsid w:val="00CF0466"/>
    <w:rsid w:val="00CF1059"/>
    <w:rsid w:val="00CF359A"/>
    <w:rsid w:val="00CF7374"/>
    <w:rsid w:val="00CF74D5"/>
    <w:rsid w:val="00D01D22"/>
    <w:rsid w:val="00D027DE"/>
    <w:rsid w:val="00D06B81"/>
    <w:rsid w:val="00D10A48"/>
    <w:rsid w:val="00D150B3"/>
    <w:rsid w:val="00D16171"/>
    <w:rsid w:val="00D17ADD"/>
    <w:rsid w:val="00D17EF8"/>
    <w:rsid w:val="00D21AD2"/>
    <w:rsid w:val="00D266A7"/>
    <w:rsid w:val="00D2769C"/>
    <w:rsid w:val="00D27C1C"/>
    <w:rsid w:val="00D30E96"/>
    <w:rsid w:val="00D31962"/>
    <w:rsid w:val="00D31F06"/>
    <w:rsid w:val="00D36915"/>
    <w:rsid w:val="00D40225"/>
    <w:rsid w:val="00D41447"/>
    <w:rsid w:val="00D440CB"/>
    <w:rsid w:val="00D443D2"/>
    <w:rsid w:val="00D44908"/>
    <w:rsid w:val="00D4595C"/>
    <w:rsid w:val="00D45A02"/>
    <w:rsid w:val="00D47487"/>
    <w:rsid w:val="00D55E27"/>
    <w:rsid w:val="00D55F11"/>
    <w:rsid w:val="00D57720"/>
    <w:rsid w:val="00D57C5C"/>
    <w:rsid w:val="00D6220C"/>
    <w:rsid w:val="00D64A2E"/>
    <w:rsid w:val="00D707DC"/>
    <w:rsid w:val="00D71010"/>
    <w:rsid w:val="00D73E21"/>
    <w:rsid w:val="00D81B3F"/>
    <w:rsid w:val="00D86BDC"/>
    <w:rsid w:val="00D86D50"/>
    <w:rsid w:val="00D86E87"/>
    <w:rsid w:val="00D87C46"/>
    <w:rsid w:val="00D9091B"/>
    <w:rsid w:val="00D92612"/>
    <w:rsid w:val="00D9416A"/>
    <w:rsid w:val="00D96062"/>
    <w:rsid w:val="00D97E8D"/>
    <w:rsid w:val="00DA0DDE"/>
    <w:rsid w:val="00DA1053"/>
    <w:rsid w:val="00DA1321"/>
    <w:rsid w:val="00DA62B7"/>
    <w:rsid w:val="00DB4F4D"/>
    <w:rsid w:val="00DB60AB"/>
    <w:rsid w:val="00DC2981"/>
    <w:rsid w:val="00DC7D06"/>
    <w:rsid w:val="00DD055E"/>
    <w:rsid w:val="00DD231F"/>
    <w:rsid w:val="00DD5BBA"/>
    <w:rsid w:val="00DE1624"/>
    <w:rsid w:val="00DE2106"/>
    <w:rsid w:val="00DE67BE"/>
    <w:rsid w:val="00DE7379"/>
    <w:rsid w:val="00DF5196"/>
    <w:rsid w:val="00DF7810"/>
    <w:rsid w:val="00E01E18"/>
    <w:rsid w:val="00E02E35"/>
    <w:rsid w:val="00E074D5"/>
    <w:rsid w:val="00E07FA5"/>
    <w:rsid w:val="00E13434"/>
    <w:rsid w:val="00E167A2"/>
    <w:rsid w:val="00E17D9B"/>
    <w:rsid w:val="00E23D5B"/>
    <w:rsid w:val="00E25024"/>
    <w:rsid w:val="00E261BB"/>
    <w:rsid w:val="00E317DB"/>
    <w:rsid w:val="00E31BE9"/>
    <w:rsid w:val="00E337B0"/>
    <w:rsid w:val="00E339CA"/>
    <w:rsid w:val="00E36BAD"/>
    <w:rsid w:val="00E36BF5"/>
    <w:rsid w:val="00E37B3D"/>
    <w:rsid w:val="00E40B76"/>
    <w:rsid w:val="00E43456"/>
    <w:rsid w:val="00E43F6E"/>
    <w:rsid w:val="00E4412A"/>
    <w:rsid w:val="00E526BD"/>
    <w:rsid w:val="00E52C99"/>
    <w:rsid w:val="00E542CB"/>
    <w:rsid w:val="00E57B02"/>
    <w:rsid w:val="00E62E0E"/>
    <w:rsid w:val="00E65253"/>
    <w:rsid w:val="00E67821"/>
    <w:rsid w:val="00E71ECF"/>
    <w:rsid w:val="00E7485D"/>
    <w:rsid w:val="00E75DD0"/>
    <w:rsid w:val="00E76249"/>
    <w:rsid w:val="00E8029B"/>
    <w:rsid w:val="00E82355"/>
    <w:rsid w:val="00E84DA4"/>
    <w:rsid w:val="00E85BB5"/>
    <w:rsid w:val="00E8713E"/>
    <w:rsid w:val="00E914A1"/>
    <w:rsid w:val="00E95617"/>
    <w:rsid w:val="00E97BC0"/>
    <w:rsid w:val="00EA0141"/>
    <w:rsid w:val="00EA2363"/>
    <w:rsid w:val="00EA3931"/>
    <w:rsid w:val="00EA555E"/>
    <w:rsid w:val="00EA5A5B"/>
    <w:rsid w:val="00EB283F"/>
    <w:rsid w:val="00EC0F29"/>
    <w:rsid w:val="00EC2389"/>
    <w:rsid w:val="00EC695A"/>
    <w:rsid w:val="00EC7C38"/>
    <w:rsid w:val="00ED060A"/>
    <w:rsid w:val="00ED21E8"/>
    <w:rsid w:val="00ED3363"/>
    <w:rsid w:val="00ED7BA3"/>
    <w:rsid w:val="00EE0699"/>
    <w:rsid w:val="00EE3AEC"/>
    <w:rsid w:val="00EF1FF0"/>
    <w:rsid w:val="00EF2A78"/>
    <w:rsid w:val="00EF618E"/>
    <w:rsid w:val="00EF7C2B"/>
    <w:rsid w:val="00EF7EED"/>
    <w:rsid w:val="00F009C1"/>
    <w:rsid w:val="00F00FDB"/>
    <w:rsid w:val="00F02166"/>
    <w:rsid w:val="00F050CB"/>
    <w:rsid w:val="00F05C62"/>
    <w:rsid w:val="00F063C5"/>
    <w:rsid w:val="00F125BB"/>
    <w:rsid w:val="00F13112"/>
    <w:rsid w:val="00F13B15"/>
    <w:rsid w:val="00F154B2"/>
    <w:rsid w:val="00F16A3A"/>
    <w:rsid w:val="00F173B6"/>
    <w:rsid w:val="00F178B0"/>
    <w:rsid w:val="00F17C1F"/>
    <w:rsid w:val="00F20C4D"/>
    <w:rsid w:val="00F2253D"/>
    <w:rsid w:val="00F254B9"/>
    <w:rsid w:val="00F332FF"/>
    <w:rsid w:val="00F34D19"/>
    <w:rsid w:val="00F36B08"/>
    <w:rsid w:val="00F42A24"/>
    <w:rsid w:val="00F44C63"/>
    <w:rsid w:val="00F45E46"/>
    <w:rsid w:val="00F45F1A"/>
    <w:rsid w:val="00F5008A"/>
    <w:rsid w:val="00F52D14"/>
    <w:rsid w:val="00F5561F"/>
    <w:rsid w:val="00F56743"/>
    <w:rsid w:val="00F60282"/>
    <w:rsid w:val="00F63669"/>
    <w:rsid w:val="00F7435B"/>
    <w:rsid w:val="00F74BE8"/>
    <w:rsid w:val="00F750A8"/>
    <w:rsid w:val="00F75E2D"/>
    <w:rsid w:val="00F77CA9"/>
    <w:rsid w:val="00F80036"/>
    <w:rsid w:val="00F8026F"/>
    <w:rsid w:val="00F80E57"/>
    <w:rsid w:val="00F819FB"/>
    <w:rsid w:val="00F830D7"/>
    <w:rsid w:val="00F8421F"/>
    <w:rsid w:val="00F84F34"/>
    <w:rsid w:val="00F8553D"/>
    <w:rsid w:val="00F867E5"/>
    <w:rsid w:val="00F876E5"/>
    <w:rsid w:val="00F92BE6"/>
    <w:rsid w:val="00F94018"/>
    <w:rsid w:val="00F944B9"/>
    <w:rsid w:val="00F96179"/>
    <w:rsid w:val="00F96BB6"/>
    <w:rsid w:val="00FA16BC"/>
    <w:rsid w:val="00FA41C3"/>
    <w:rsid w:val="00FB2E56"/>
    <w:rsid w:val="00FB550D"/>
    <w:rsid w:val="00FB62B2"/>
    <w:rsid w:val="00FB6723"/>
    <w:rsid w:val="00FC2E33"/>
    <w:rsid w:val="00FC4D60"/>
    <w:rsid w:val="00FC5E90"/>
    <w:rsid w:val="00FD2287"/>
    <w:rsid w:val="00FD2BB3"/>
    <w:rsid w:val="00FE3983"/>
    <w:rsid w:val="00FE4AE7"/>
    <w:rsid w:val="00FE68DC"/>
    <w:rsid w:val="00FF2CF1"/>
    <w:rsid w:val="00FF4497"/>
    <w:rsid w:val="00FF5462"/>
    <w:rsid w:val="00FF5CF9"/>
    <w:rsid w:val="00FF74CE"/>
    <w:rsid w:val="00F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CB0A6A"/>
  <w15:chartTrackingRefBased/>
  <w15:docId w15:val="{1825145C-6BD5-4019-80DB-9EED70C26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063D0"/>
    <w:rPr>
      <w:lang w:val="en-GB"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Dokumentstruktur">
    <w:name w:val="Document Map"/>
    <w:basedOn w:val="Standard"/>
    <w:semiHidden/>
    <w:rsid w:val="001B796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semiHidden/>
    <w:rsid w:val="009C4EF7"/>
    <w:rPr>
      <w:rFonts w:ascii="Tahoma" w:hAnsi="Tahoma" w:cs="Tahoma"/>
      <w:sz w:val="16"/>
      <w:szCs w:val="16"/>
    </w:rPr>
  </w:style>
  <w:style w:type="paragraph" w:customStyle="1" w:styleId="TAL">
    <w:name w:val="TAL"/>
    <w:basedOn w:val="Standard"/>
    <w:link w:val="TALCar"/>
    <w:rsid w:val="0051374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customStyle="1" w:styleId="TAC">
    <w:name w:val="TAC"/>
    <w:basedOn w:val="TAL"/>
    <w:link w:val="TACChar"/>
    <w:rsid w:val="0051374D"/>
    <w:pPr>
      <w:jc w:val="center"/>
    </w:pPr>
  </w:style>
  <w:style w:type="paragraph" w:customStyle="1" w:styleId="TH">
    <w:name w:val="TH"/>
    <w:basedOn w:val="Standard"/>
    <w:link w:val="THChar"/>
    <w:rsid w:val="0051374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ja-JP"/>
    </w:rPr>
  </w:style>
  <w:style w:type="character" w:customStyle="1" w:styleId="THChar">
    <w:name w:val="TH Char"/>
    <w:link w:val="TH"/>
    <w:rsid w:val="0051374D"/>
    <w:rPr>
      <w:rFonts w:ascii="Arial" w:hAnsi="Arial"/>
      <w:b/>
      <w:lang w:val="en-GB" w:eastAsia="ja-JP" w:bidi="ar-SA"/>
    </w:rPr>
  </w:style>
  <w:style w:type="character" w:customStyle="1" w:styleId="TALCar">
    <w:name w:val="TAL Car"/>
    <w:link w:val="TAL"/>
    <w:rsid w:val="0051374D"/>
    <w:rPr>
      <w:rFonts w:ascii="Arial" w:hAnsi="Arial"/>
      <w:sz w:val="18"/>
      <w:lang w:val="en-GB" w:eastAsia="ja-JP" w:bidi="ar-SA"/>
    </w:rPr>
  </w:style>
  <w:style w:type="character" w:customStyle="1" w:styleId="TACChar">
    <w:name w:val="TAC Char"/>
    <w:link w:val="TAC"/>
    <w:rsid w:val="0051374D"/>
    <w:rPr>
      <w:rFonts w:ascii="Arial" w:hAnsi="Arial"/>
      <w:sz w:val="18"/>
      <w:lang w:val="en-GB" w:eastAsia="ja-JP" w:bidi="ar-SA"/>
    </w:rPr>
  </w:style>
  <w:style w:type="paragraph" w:customStyle="1" w:styleId="TAN">
    <w:name w:val="TAN"/>
    <w:basedOn w:val="TAL"/>
    <w:rsid w:val="0051374D"/>
    <w:pPr>
      <w:ind w:left="851" w:hanging="851"/>
    </w:pPr>
  </w:style>
  <w:style w:type="paragraph" w:customStyle="1" w:styleId="TAH">
    <w:name w:val="TAH"/>
    <w:basedOn w:val="TAC"/>
    <w:rsid w:val="0019109C"/>
    <w:rPr>
      <w:b/>
    </w:rPr>
  </w:style>
  <w:style w:type="paragraph" w:styleId="NurText">
    <w:name w:val="Plain Text"/>
    <w:basedOn w:val="Standard"/>
    <w:rsid w:val="0019109C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lang w:val="nb-NO" w:eastAsia="ja-JP"/>
    </w:rPr>
  </w:style>
  <w:style w:type="paragraph" w:styleId="Verzeichnis2">
    <w:name w:val="toc 2"/>
    <w:basedOn w:val="Verzeichnis1"/>
    <w:semiHidden/>
    <w:rsid w:val="0019109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ja-JP"/>
    </w:rPr>
  </w:style>
  <w:style w:type="paragraph" w:styleId="Verzeichnis1">
    <w:name w:val="toc 1"/>
    <w:basedOn w:val="Standard"/>
    <w:next w:val="Standard"/>
    <w:autoRedefine/>
    <w:semiHidden/>
    <w:rsid w:val="0019109C"/>
  </w:style>
  <w:style w:type="paragraph" w:customStyle="1" w:styleId="NO">
    <w:name w:val="NO"/>
    <w:basedOn w:val="Standard"/>
    <w:link w:val="NOChar"/>
    <w:rsid w:val="001910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rsid w:val="0019109C"/>
    <w:rPr>
      <w:lang w:val="en-GB" w:eastAsia="ja-JP" w:bidi="ar-SA"/>
    </w:rPr>
  </w:style>
  <w:style w:type="paragraph" w:customStyle="1" w:styleId="PL">
    <w:name w:val="PL"/>
    <w:rsid w:val="006B2D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table" w:styleId="Tabellenraster">
    <w:name w:val="Table Grid"/>
    <w:basedOn w:val="NormaleTabelle"/>
    <w:rsid w:val="00BD6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674371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BE6CD8"/>
    <w:rPr>
      <w:color w:val="0000FF"/>
      <w:u w:val="single"/>
    </w:rPr>
  </w:style>
  <w:style w:type="character" w:styleId="Kommentarzeichen">
    <w:name w:val="annotation reference"/>
    <w:semiHidden/>
    <w:rsid w:val="00BE6CD8"/>
    <w:rPr>
      <w:sz w:val="16"/>
    </w:rPr>
  </w:style>
  <w:style w:type="paragraph" w:styleId="Verzeichnis6">
    <w:name w:val="toc 6"/>
    <w:basedOn w:val="Standard"/>
    <w:next w:val="Standard"/>
    <w:autoRedefine/>
    <w:rsid w:val="00D41447"/>
    <w:pPr>
      <w:ind w:left="1000"/>
    </w:pPr>
  </w:style>
  <w:style w:type="paragraph" w:styleId="Listenabsatz">
    <w:name w:val="List Paragraph"/>
    <w:basedOn w:val="Standard"/>
    <w:uiPriority w:val="34"/>
    <w:qFormat/>
    <w:rsid w:val="00560240"/>
    <w:pPr>
      <w:ind w:left="425"/>
    </w:pPr>
  </w:style>
  <w:style w:type="character" w:customStyle="1" w:styleId="berschrift1Zchn">
    <w:name w:val="Überschrift 1 Zchn"/>
    <w:link w:val="berschrift1"/>
    <w:rsid w:val="00CD0B85"/>
    <w:rPr>
      <w:rFonts w:ascii="Arial" w:hAnsi="Arial"/>
      <w:b/>
      <w:sz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E748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link w:val="Kommentartext"/>
    <w:semiHidden/>
    <w:rsid w:val="00E7485D"/>
    <w:rPr>
      <w:rFonts w:ascii="Arial" w:hAnsi="Arial"/>
      <w:lang w:val="en-GB"/>
    </w:rPr>
  </w:style>
  <w:style w:type="character" w:customStyle="1" w:styleId="KommentarthemaZchn">
    <w:name w:val="Kommentarthema Zchn"/>
    <w:link w:val="Kommentarthema"/>
    <w:rsid w:val="00E7485D"/>
    <w:rPr>
      <w:rFonts w:ascii="Arial" w:hAnsi="Arial"/>
      <w:b/>
      <w:bCs/>
      <w:lang w:val="en-GB"/>
    </w:rPr>
  </w:style>
  <w:style w:type="paragraph" w:styleId="StandardWeb">
    <w:name w:val="Normal (Web)"/>
    <w:basedOn w:val="Standard"/>
    <w:uiPriority w:val="99"/>
    <w:unhideWhenUsed/>
    <w:rsid w:val="003833B9"/>
    <w:pP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styleId="Beschriftung">
    <w:name w:val="caption"/>
    <w:basedOn w:val="Standard"/>
    <w:next w:val="Standard"/>
    <w:qFormat/>
    <w:rsid w:val="00FB550D"/>
    <w:pPr>
      <w:spacing w:after="120"/>
    </w:pPr>
    <w:rPr>
      <w:rFonts w:ascii="Arial" w:hAnsi="Arial"/>
      <w:bCs/>
      <w:sz w:val="18"/>
      <w:lang w:val="de-DE" w:eastAsia="de-DE"/>
    </w:rPr>
  </w:style>
  <w:style w:type="character" w:styleId="Platzhaltertext">
    <w:name w:val="Placeholder Text"/>
    <w:basedOn w:val="Absatz-Standardschriftart"/>
    <w:uiPriority w:val="99"/>
    <w:semiHidden/>
    <w:rsid w:val="00A006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2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1053">
          <w:marLeft w:val="9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5127">
          <w:marLeft w:val="9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431">
          <w:marLeft w:val="9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345">
          <w:marLeft w:val="9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89562">
          <w:marLeft w:val="9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4228">
          <w:marLeft w:val="9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3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5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3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7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3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2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8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56807-99F9-4972-8E10-80E340F5E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1539</Words>
  <Characters>7495</Characters>
  <Application>Microsoft Office Word</Application>
  <DocSecurity>0</DocSecurity>
  <Lines>62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9016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Niels Petrovic</cp:lastModifiedBy>
  <cp:revision>7</cp:revision>
  <cp:lastPrinted>2009-04-28T11:41:00Z</cp:lastPrinted>
  <dcterms:created xsi:type="dcterms:W3CDTF">2020-02-13T12:04:00Z</dcterms:created>
  <dcterms:modified xsi:type="dcterms:W3CDTF">2020-02-14T12:29:00Z</dcterms:modified>
</cp:coreProperties>
</file>