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180CC7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856206">
        <w:rPr>
          <w:rFonts w:ascii="Arial" w:eastAsiaTheme="minorEastAsia" w:hAnsi="Arial" w:cs="Arial" w:hint="eastAsia"/>
          <w:b/>
          <w:sz w:val="24"/>
          <w:szCs w:val="24"/>
          <w:lang w:eastAsia="zh-CN"/>
        </w:rPr>
        <w:t>-</w:t>
      </w:r>
      <w:r w:rsidR="002C20F1">
        <w:rPr>
          <w:rFonts w:ascii="Arial" w:eastAsiaTheme="minorEastAsia" w:hAnsi="Arial" w:cs="Arial" w:hint="eastAsia"/>
          <w:b/>
          <w:sz w:val="24"/>
          <w:szCs w:val="24"/>
          <w:lang w:eastAsia="zh-CN"/>
        </w:rPr>
        <w:t>e</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117151">
        <w:rPr>
          <w:rFonts w:ascii="Arial" w:eastAsiaTheme="minorEastAsia" w:hAnsi="Arial" w:cs="Arial" w:hint="eastAsia"/>
          <w:b/>
          <w:sz w:val="24"/>
          <w:szCs w:val="24"/>
          <w:lang w:eastAsia="zh-CN"/>
        </w:rPr>
        <w:t>003</w:t>
      </w:r>
      <w:r w:rsidR="00D00B6F">
        <w:rPr>
          <w:rFonts w:ascii="Arial" w:eastAsiaTheme="minorEastAsia" w:hAnsi="Arial" w:cs="Arial" w:hint="eastAsia"/>
          <w:b/>
          <w:sz w:val="24"/>
          <w:szCs w:val="24"/>
          <w:lang w:eastAsia="zh-CN"/>
        </w:rPr>
        <w:t>2</w:t>
      </w:r>
      <w:r w:rsidR="00EA669D">
        <w:rPr>
          <w:rFonts w:ascii="Arial" w:eastAsiaTheme="minorEastAsia" w:hAnsi="Arial" w:cs="Arial" w:hint="eastAsia"/>
          <w:b/>
          <w:sz w:val="24"/>
          <w:szCs w:val="24"/>
          <w:lang w:eastAsia="zh-CN"/>
        </w:rPr>
        <w:t>1</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6D4E3C1"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Feb.24</w:t>
      </w:r>
      <w:r w:rsidR="002C20F1" w:rsidRPr="002C20F1">
        <w:rPr>
          <w:rFonts w:ascii="Arial" w:eastAsiaTheme="minorEastAsia" w:hAnsi="Arial" w:cs="Arial" w:hint="eastAsia"/>
          <w:b/>
          <w:sz w:val="24"/>
          <w:szCs w:val="24"/>
          <w:vertAlign w:val="superscript"/>
          <w:lang w:eastAsia="zh-CN"/>
        </w:rPr>
        <w:t>th</w:t>
      </w:r>
      <w:r w:rsidR="002C20F1">
        <w:rPr>
          <w:rFonts w:ascii="Arial" w:eastAsiaTheme="minorEastAsia" w:hAnsi="Arial" w:cs="Arial" w:hint="eastAsia"/>
          <w:b/>
          <w:sz w:val="24"/>
          <w:szCs w:val="24"/>
          <w:lang w:eastAsia="zh-CN"/>
        </w:rPr>
        <w:t xml:space="preserve"> </w:t>
      </w:r>
      <w:r w:rsidR="002C20F1">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Mar.6</w:t>
      </w:r>
      <w:r w:rsidR="002C20F1" w:rsidRPr="002C20F1">
        <w:rPr>
          <w:rFonts w:ascii="Arial" w:eastAsiaTheme="minorEastAsia" w:hAnsi="Arial" w:cs="Arial" w:hint="eastAsia"/>
          <w:b/>
          <w:sz w:val="24"/>
          <w:szCs w:val="24"/>
          <w:vertAlign w:val="superscript"/>
          <w:lang w:eastAsia="zh-CN"/>
        </w:rPr>
        <w:t>th</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E25518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A669D" w:rsidRPr="00EA669D">
        <w:rPr>
          <w:rFonts w:ascii="Arial" w:eastAsiaTheme="minorEastAsia" w:hAnsi="Arial" w:cs="Arial"/>
          <w:color w:val="000000"/>
          <w:sz w:val="22"/>
          <w:lang w:eastAsia="zh-CN"/>
        </w:rPr>
        <w:t>Initial simulation results for PMI reporting with enhanced type II codebook</w:t>
      </w:r>
    </w:p>
    <w:p w14:paraId="08CE26BB" w14:textId="4CE668B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0B6F">
        <w:rPr>
          <w:rFonts w:ascii="Arial" w:eastAsiaTheme="minorEastAsia" w:hAnsi="Arial" w:cs="Arial" w:hint="eastAsia"/>
          <w:color w:val="000000"/>
          <w:sz w:val="22"/>
          <w:lang w:eastAsia="zh-CN"/>
        </w:rPr>
        <w:t>8.11.3.3</w:t>
      </w:r>
    </w:p>
    <w:p w14:paraId="67B0962B" w14:textId="1EC500FB" w:rsidR="00915D73" w:rsidRPr="00EA669D" w:rsidRDefault="00915D73" w:rsidP="00915D73">
      <w:pPr>
        <w:spacing w:after="120"/>
        <w:ind w:left="1985" w:hanging="1985"/>
        <w:rPr>
          <w:rFonts w:ascii="Arial" w:eastAsiaTheme="minorEastAsia" w:hAnsi="Arial" w:cs="Arial"/>
          <w:sz w:val="22"/>
          <w:lang w:eastAsia="zh-CN"/>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EA669D">
        <w:rPr>
          <w:rFonts w:ascii="Arial" w:eastAsiaTheme="minorEastAsia" w:hAnsi="Arial" w:cs="Arial" w:hint="eastAsia"/>
          <w:color w:val="000000"/>
          <w:sz w:val="22"/>
          <w:lang w:eastAsia="zh-CN"/>
        </w:rPr>
        <w:t>Discussion</w:t>
      </w:r>
    </w:p>
    <w:p w14:paraId="4A0AE149" w14:textId="4268E307" w:rsidR="005D7AF8" w:rsidRDefault="00915D73" w:rsidP="00235886">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469667AB" w14:textId="77777777" w:rsidR="007F2D5E" w:rsidRDefault="007F2D5E" w:rsidP="007F2D5E">
      <w:pPr>
        <w:rPr>
          <w:rFonts w:asciiTheme="minorHAnsi" w:hAnsiTheme="minorHAnsi" w:cstheme="minorHAnsi"/>
          <w:lang w:eastAsia="zh-CN"/>
        </w:rPr>
      </w:pPr>
      <w:r w:rsidRPr="00E16574">
        <w:rPr>
          <w:rFonts w:asciiTheme="minorHAnsi" w:hAnsiTheme="minorHAnsi" w:cstheme="minorHAnsi"/>
        </w:rPr>
        <w:t xml:space="preserve">As agreed in RAN#85, Rel-16 NR </w:t>
      </w:r>
      <w:proofErr w:type="spellStart"/>
      <w:r w:rsidRPr="00E16574">
        <w:rPr>
          <w:rFonts w:asciiTheme="minorHAnsi" w:hAnsiTheme="minorHAnsi" w:cstheme="minorHAnsi"/>
        </w:rPr>
        <w:t>eMIMO</w:t>
      </w:r>
      <w:proofErr w:type="spellEnd"/>
      <w:r w:rsidRPr="00E16574">
        <w:rPr>
          <w:rFonts w:asciiTheme="minorHAnsi" w:hAnsiTheme="minorHAnsi" w:cstheme="minorHAnsi"/>
        </w:rPr>
        <w:t xml:space="preserve"> WI has below work objectives for RAN4 core part and performance part</w:t>
      </w:r>
      <w:r>
        <w:rPr>
          <w:rFonts w:asciiTheme="minorHAnsi" w:hAnsiTheme="minorHAnsi" w:cstheme="minorHAnsi" w:hint="eastAsia"/>
          <w:lang w:eastAsia="zh-CN"/>
        </w:rPr>
        <w:t>:</w:t>
      </w:r>
    </w:p>
    <w:p w14:paraId="1313F5E6" w14:textId="77777777" w:rsidR="007F2D5E" w:rsidRPr="00983BAF"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 xml:space="preserve">Specify </w:t>
      </w:r>
      <w:r w:rsidRPr="00983BAF">
        <w:rPr>
          <w:rFonts w:asciiTheme="minorHAnsi" w:eastAsia="Malgun Gothic" w:hAnsiTheme="minorHAnsi" w:cstheme="minorHAnsi"/>
          <w:color w:val="000000"/>
          <w:lang w:eastAsia="ko-KR"/>
        </w:rPr>
        <w:t>core</w:t>
      </w:r>
      <w:r w:rsidRPr="00983BAF">
        <w:rPr>
          <w:rFonts w:asciiTheme="minorHAnsi" w:hAnsiTheme="minorHAnsi" w:cstheme="minorHAnsi"/>
          <w:color w:val="000000"/>
          <w:lang w:eastAsia="ko-KR"/>
        </w:rPr>
        <w:t xml:space="preserve"> requirements associated with the </w:t>
      </w:r>
      <w:r w:rsidRPr="00983BAF">
        <w:rPr>
          <w:rFonts w:asciiTheme="minorHAnsi" w:eastAsia="Malgun Gothic" w:hAnsiTheme="minorHAnsi" w:cstheme="minorHAnsi"/>
          <w:color w:val="000000"/>
          <w:lang w:eastAsia="ko-KR"/>
        </w:rPr>
        <w:t xml:space="preserve">items specified by </w:t>
      </w:r>
      <w:r w:rsidRPr="00983BAF">
        <w:rPr>
          <w:rFonts w:asciiTheme="minorHAnsi" w:hAnsiTheme="minorHAnsi" w:cstheme="minorHAnsi"/>
          <w:color w:val="000000"/>
          <w:lang w:eastAsia="ko-KR"/>
        </w:rPr>
        <w:t>RAN1 [RAN4</w:t>
      </w:r>
      <w:r>
        <w:rPr>
          <w:rFonts w:asciiTheme="minorHAnsi" w:hAnsiTheme="minorHAnsi" w:cstheme="minorHAnsi" w:hint="eastAsia"/>
          <w:color w:val="000000"/>
          <w:lang w:eastAsia="zh-CN"/>
        </w:rPr>
        <w:t>-</w:t>
      </w:r>
      <w:r>
        <w:rPr>
          <w:rFonts w:asciiTheme="minorHAnsi" w:hAnsiTheme="minorHAnsi" w:cstheme="minorHAnsi"/>
          <w:color w:val="000000"/>
          <w:lang w:eastAsia="ko-KR"/>
        </w:rPr>
        <w:t>Core</w:t>
      </w:r>
      <w:r w:rsidRPr="00983BAF">
        <w:rPr>
          <w:rFonts w:asciiTheme="minorHAnsi" w:hAnsiTheme="minorHAnsi" w:cstheme="minorHAnsi"/>
          <w:color w:val="000000"/>
          <w:lang w:eastAsia="ko-KR"/>
        </w:rPr>
        <w:t>]</w:t>
      </w:r>
      <w:r>
        <w:rPr>
          <w:rFonts w:asciiTheme="minorHAnsi" w:hAnsiTheme="minorHAnsi" w:cstheme="minorHAnsi" w:hint="eastAsia"/>
          <w:color w:val="000000"/>
          <w:lang w:eastAsia="zh-CN"/>
        </w:rPr>
        <w:t xml:space="preserve">  </w:t>
      </w:r>
    </w:p>
    <w:p w14:paraId="7FCD25C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Specify RRM requirements</w:t>
      </w:r>
    </w:p>
    <w:p w14:paraId="7C306B4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lang w:eastAsia="ko-KR"/>
        </w:rPr>
        <w:t xml:space="preserve">Identify impact on RF requirements for the reduced PAPR pi/2-BPSK DMRS and, if needed, specify RF requirements </w:t>
      </w:r>
    </w:p>
    <w:p w14:paraId="6891B24E"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shd w:val="clear" w:color="auto" w:fill="FFFFFF"/>
          <w:lang w:eastAsia="ko-KR"/>
        </w:rPr>
        <w:t>Identify impact on RF</w:t>
      </w:r>
      <w:r w:rsidRPr="00983BAF">
        <w:rPr>
          <w:rFonts w:asciiTheme="minorHAnsi" w:hAnsiTheme="minorHAnsi" w:cstheme="minorHAnsi"/>
          <w:shd w:val="clear" w:color="auto" w:fill="FFFFFF"/>
          <w:lang w:eastAsia="ko-KR"/>
        </w:rPr>
        <w:t xml:space="preserve"> requirements for </w:t>
      </w:r>
      <w:r w:rsidRPr="00983BAF">
        <w:rPr>
          <w:rFonts w:asciiTheme="minorHAnsi" w:eastAsia="Malgun Gothic" w:hAnsiTheme="minorHAnsi" w:cstheme="minorHAnsi"/>
          <w:shd w:val="clear" w:color="auto" w:fill="FFFFFF"/>
          <w:lang w:eastAsia="ko-KR"/>
        </w:rPr>
        <w:t xml:space="preserve">the uplink full power transmission and, if needed, specify RF requirements </w:t>
      </w:r>
    </w:p>
    <w:p w14:paraId="650B83DC" w14:textId="6D7627F2" w:rsidR="00C166AE" w:rsidRPr="00C166AE" w:rsidRDefault="007F2D5E" w:rsidP="00235886">
      <w:pPr>
        <w:pStyle w:val="afe"/>
        <w:numPr>
          <w:ilvl w:val="0"/>
          <w:numId w:val="3"/>
        </w:numPr>
        <w:snapToGrid w:val="0"/>
        <w:spacing w:after="120"/>
        <w:ind w:firstLineChars="0"/>
        <w:rPr>
          <w:rFonts w:asciiTheme="minorHAnsi" w:hAnsiTheme="minorHAnsi" w:cstheme="minorHAnsi"/>
          <w:color w:val="000000"/>
          <w:lang w:eastAsia="ko-KR"/>
        </w:rPr>
      </w:pPr>
      <w:r w:rsidRPr="00983BAF">
        <w:rPr>
          <w:rFonts w:asciiTheme="minorHAnsi" w:hAnsiTheme="minorHAnsi" w:cstheme="minorHAnsi"/>
          <w:lang w:eastAsia="ko-KR"/>
        </w:rPr>
        <w:t>Specify necessary performance requirements for the specified enhancements.</w:t>
      </w:r>
      <w:r>
        <w:rPr>
          <w:rFonts w:asciiTheme="minorEastAsia" w:eastAsiaTheme="minorEastAsia" w:hAnsiTheme="minorEastAsia" w:cstheme="minorHAnsi" w:hint="eastAsia"/>
          <w:lang w:eastAsia="zh-CN"/>
        </w:rPr>
        <w:t xml:space="preserve"> </w:t>
      </w:r>
      <w:r w:rsidRPr="00D24D31">
        <w:rPr>
          <w:rFonts w:asciiTheme="minorHAnsi" w:eastAsia="宋体" w:hAnsiTheme="minorHAnsi" w:cstheme="minorHAnsi" w:hint="eastAsia"/>
          <w:color w:val="000000"/>
          <w:lang w:eastAsia="ko-KR"/>
        </w:rPr>
        <w:t>[RAN4-Performance</w:t>
      </w:r>
      <w:r>
        <w:rPr>
          <w:rFonts w:asciiTheme="minorHAnsi" w:eastAsia="宋体" w:hAnsiTheme="minorHAnsi" w:cstheme="minorHAnsi" w:hint="eastAsia"/>
          <w:color w:val="000000"/>
          <w:lang w:eastAsia="zh-CN"/>
        </w:rPr>
        <w:t>]</w:t>
      </w:r>
    </w:p>
    <w:p w14:paraId="2D032116" w14:textId="41ECC61D" w:rsidR="00C166AE" w:rsidRDefault="00D00B6F" w:rsidP="00642BC6">
      <w:pPr>
        <w:rPr>
          <w:rFonts w:asciiTheme="minorHAnsi" w:hAnsiTheme="minorHAnsi" w:cstheme="minorHAnsi"/>
          <w:lang w:eastAsia="zh-CN"/>
        </w:rPr>
      </w:pPr>
      <w:r>
        <w:rPr>
          <w:rFonts w:asciiTheme="minorHAnsi" w:hAnsiTheme="minorHAnsi" w:cstheme="minorHAnsi" w:hint="eastAsia"/>
          <w:lang w:eastAsia="zh-CN"/>
        </w:rPr>
        <w:t>In [1], we provide brief analysis for performance impact of Rel-16 e-MIMO WI:</w:t>
      </w:r>
    </w:p>
    <w:tbl>
      <w:tblPr>
        <w:tblStyle w:val="afd"/>
        <w:tblW w:w="0" w:type="auto"/>
        <w:jc w:val="center"/>
        <w:tblInd w:w="-550" w:type="dxa"/>
        <w:tblLook w:val="04A0" w:firstRow="1" w:lastRow="0" w:firstColumn="1" w:lastColumn="0" w:noHBand="0" w:noVBand="1"/>
      </w:tblPr>
      <w:tblGrid>
        <w:gridCol w:w="1365"/>
        <w:gridCol w:w="3460"/>
        <w:gridCol w:w="1384"/>
        <w:gridCol w:w="1598"/>
        <w:gridCol w:w="1730"/>
      </w:tblGrid>
      <w:tr w:rsidR="00D00B6F" w:rsidRPr="009863A5" w14:paraId="16BAD269" w14:textId="77777777" w:rsidTr="006C2025">
        <w:trPr>
          <w:trHeight w:val="267"/>
          <w:jc w:val="center"/>
        </w:trPr>
        <w:tc>
          <w:tcPr>
            <w:tcW w:w="4825" w:type="dxa"/>
            <w:gridSpan w:val="2"/>
            <w:vMerge w:val="restart"/>
          </w:tcPr>
          <w:p w14:paraId="3B366622" w14:textId="77777777" w:rsidR="00D00B6F" w:rsidRPr="00351B8E" w:rsidRDefault="00D00B6F" w:rsidP="006C2025">
            <w:pPr>
              <w:jc w:val="center"/>
              <w:rPr>
                <w:rFonts w:asciiTheme="minorHAnsi" w:hAnsiTheme="minorHAnsi" w:cstheme="minorHAnsi"/>
                <w:sz w:val="18"/>
                <w:szCs w:val="18"/>
              </w:rPr>
            </w:pPr>
            <w:r w:rsidRPr="00351B8E">
              <w:rPr>
                <w:rFonts w:asciiTheme="minorHAnsi" w:hAnsiTheme="minorHAnsi" w:cstheme="minorHAnsi"/>
                <w:sz w:val="18"/>
                <w:szCs w:val="18"/>
              </w:rPr>
              <w:t>Sub-items</w:t>
            </w:r>
          </w:p>
        </w:tc>
        <w:tc>
          <w:tcPr>
            <w:tcW w:w="1384" w:type="dxa"/>
            <w:vMerge w:val="restart"/>
          </w:tcPr>
          <w:p w14:paraId="30F8F94C"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 xml:space="preserve">BS </w:t>
            </w:r>
            <w:proofErr w:type="spellStart"/>
            <w:r>
              <w:rPr>
                <w:rFonts w:asciiTheme="minorHAnsi" w:eastAsiaTheme="minorEastAsia" w:hAnsiTheme="minorHAnsi" w:cstheme="minorHAnsi" w:hint="eastAsia"/>
                <w:sz w:val="18"/>
                <w:szCs w:val="18"/>
                <w:lang w:eastAsia="zh-CN"/>
              </w:rPr>
              <w:t>Demod</w:t>
            </w:r>
            <w:proofErr w:type="spellEnd"/>
            <w:r>
              <w:rPr>
                <w:rFonts w:asciiTheme="minorHAnsi" w:eastAsiaTheme="minorEastAsia" w:hAnsiTheme="minorHAnsi" w:cstheme="minorHAnsi" w:hint="eastAsia"/>
                <w:sz w:val="18"/>
                <w:szCs w:val="18"/>
                <w:lang w:eastAsia="zh-CN"/>
              </w:rPr>
              <w:t xml:space="preserve"> </w:t>
            </w:r>
          </w:p>
        </w:tc>
        <w:tc>
          <w:tcPr>
            <w:tcW w:w="3328" w:type="dxa"/>
            <w:gridSpan w:val="2"/>
          </w:tcPr>
          <w:p w14:paraId="5A80B55F" w14:textId="77777777" w:rsidR="00D00B6F" w:rsidRPr="00D94582"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r>
              <w:rPr>
                <w:rFonts w:asciiTheme="minorHAnsi" w:eastAsiaTheme="minorEastAsia" w:hAnsiTheme="minorHAnsi" w:cstheme="minorHAnsi"/>
                <w:sz w:val="18"/>
                <w:szCs w:val="18"/>
                <w:lang w:eastAsia="zh-CN"/>
              </w:rPr>
              <w:t>Performance</w:t>
            </w:r>
          </w:p>
        </w:tc>
      </w:tr>
      <w:tr w:rsidR="00D00B6F" w:rsidRPr="009863A5" w14:paraId="2D4A2B80" w14:textId="77777777" w:rsidTr="006C2025">
        <w:trPr>
          <w:trHeight w:val="146"/>
          <w:jc w:val="center"/>
        </w:trPr>
        <w:tc>
          <w:tcPr>
            <w:tcW w:w="4825" w:type="dxa"/>
            <w:gridSpan w:val="2"/>
            <w:vMerge/>
          </w:tcPr>
          <w:p w14:paraId="1826B1E8" w14:textId="77777777" w:rsidR="00D00B6F" w:rsidRPr="00351B8E" w:rsidRDefault="00D00B6F" w:rsidP="006C2025">
            <w:pPr>
              <w:jc w:val="center"/>
              <w:rPr>
                <w:rFonts w:asciiTheme="minorHAnsi" w:hAnsiTheme="minorHAnsi" w:cstheme="minorHAnsi"/>
                <w:sz w:val="18"/>
                <w:szCs w:val="18"/>
              </w:rPr>
            </w:pPr>
          </w:p>
        </w:tc>
        <w:tc>
          <w:tcPr>
            <w:tcW w:w="1384" w:type="dxa"/>
            <w:vMerge/>
          </w:tcPr>
          <w:p w14:paraId="1F83C7C2" w14:textId="77777777" w:rsidR="00D00B6F" w:rsidRPr="00351B8E" w:rsidRDefault="00D00B6F" w:rsidP="006C2025">
            <w:pPr>
              <w:jc w:val="center"/>
              <w:rPr>
                <w:rFonts w:asciiTheme="minorHAnsi" w:hAnsiTheme="minorHAnsi" w:cstheme="minorHAnsi"/>
                <w:sz w:val="18"/>
                <w:szCs w:val="18"/>
              </w:rPr>
            </w:pPr>
          </w:p>
        </w:tc>
        <w:tc>
          <w:tcPr>
            <w:tcW w:w="1598" w:type="dxa"/>
          </w:tcPr>
          <w:p w14:paraId="1D9312FA"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proofErr w:type="spellStart"/>
            <w:r>
              <w:rPr>
                <w:rFonts w:asciiTheme="minorHAnsi" w:eastAsiaTheme="minorEastAsia" w:hAnsiTheme="minorHAnsi" w:cstheme="minorHAnsi" w:hint="eastAsia"/>
                <w:sz w:val="18"/>
                <w:szCs w:val="18"/>
                <w:lang w:eastAsia="zh-CN"/>
              </w:rPr>
              <w:t>Demod</w:t>
            </w:r>
            <w:proofErr w:type="spellEnd"/>
          </w:p>
        </w:tc>
        <w:tc>
          <w:tcPr>
            <w:tcW w:w="1730" w:type="dxa"/>
          </w:tcPr>
          <w:p w14:paraId="2E4BCED2"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CSI</w:t>
            </w:r>
          </w:p>
        </w:tc>
      </w:tr>
      <w:tr w:rsidR="00D00B6F" w:rsidRPr="009863A5" w14:paraId="21E31A59" w14:textId="77777777" w:rsidTr="006C2025">
        <w:trPr>
          <w:trHeight w:val="292"/>
          <w:jc w:val="center"/>
        </w:trPr>
        <w:tc>
          <w:tcPr>
            <w:tcW w:w="4825" w:type="dxa"/>
            <w:gridSpan w:val="2"/>
          </w:tcPr>
          <w:p w14:paraId="1173A5D8"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 1: CSI enhancement for MU-MIMO</w:t>
            </w:r>
          </w:p>
        </w:tc>
        <w:tc>
          <w:tcPr>
            <w:tcW w:w="1384" w:type="dxa"/>
          </w:tcPr>
          <w:p w14:paraId="1CAE08DE"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5B96E55E"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46EA343E" w14:textId="77777777" w:rsidR="00D00B6F" w:rsidRPr="00351B8E" w:rsidRDefault="00D00B6F" w:rsidP="006C2025">
            <w:pPr>
              <w:jc w:val="center"/>
              <w:rPr>
                <w:rFonts w:asciiTheme="minorHAnsi" w:hAnsiTheme="minorHAnsi" w:cstheme="minorHAnsi"/>
                <w:sz w:val="18"/>
                <w:szCs w:val="18"/>
              </w:rPr>
            </w:pPr>
            <w:r w:rsidRPr="002C20F1">
              <w:rPr>
                <w:rFonts w:asciiTheme="minorHAnsi" w:hAnsiTheme="minorHAnsi" w:cstheme="minorHAnsi"/>
                <w:sz w:val="18"/>
                <w:szCs w:val="18"/>
                <w:highlight w:val="yellow"/>
              </w:rPr>
              <w:t>Yes</w:t>
            </w:r>
          </w:p>
        </w:tc>
      </w:tr>
      <w:tr w:rsidR="00D00B6F" w:rsidRPr="009863A5" w14:paraId="22C3B8A6" w14:textId="77777777" w:rsidTr="006C2025">
        <w:trPr>
          <w:trHeight w:val="263"/>
          <w:jc w:val="center"/>
        </w:trPr>
        <w:tc>
          <w:tcPr>
            <w:tcW w:w="4825" w:type="dxa"/>
            <w:gridSpan w:val="2"/>
          </w:tcPr>
          <w:p w14:paraId="20768A6C"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 2: Multi-TRP/Panel transmission</w:t>
            </w:r>
          </w:p>
        </w:tc>
        <w:tc>
          <w:tcPr>
            <w:tcW w:w="1384" w:type="dxa"/>
          </w:tcPr>
          <w:p w14:paraId="7EA90CA6"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36573E15"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4BF5762F"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D00B6F" w:rsidRPr="009863A5" w14:paraId="7CC65C02" w14:textId="77777777" w:rsidTr="006C2025">
        <w:trPr>
          <w:trHeight w:val="330"/>
          <w:jc w:val="center"/>
        </w:trPr>
        <w:tc>
          <w:tcPr>
            <w:tcW w:w="1365" w:type="dxa"/>
            <w:vMerge w:val="restart"/>
          </w:tcPr>
          <w:p w14:paraId="498F8E66"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Item3:Beam management enhancement</w:t>
            </w:r>
          </w:p>
        </w:tc>
        <w:tc>
          <w:tcPr>
            <w:tcW w:w="3460" w:type="dxa"/>
          </w:tcPr>
          <w:p w14:paraId="2356AD95" w14:textId="77777777" w:rsidR="00D00B6F" w:rsidRPr="00727F46" w:rsidRDefault="00D00B6F" w:rsidP="006C2025">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Item3a: L1-SINR</w:t>
            </w:r>
            <w:r>
              <w:rPr>
                <w:rFonts w:asciiTheme="minorHAnsi" w:eastAsiaTheme="minorEastAsia" w:hAnsiTheme="minorHAnsi" w:cstheme="minorHAnsi" w:hint="eastAsia"/>
                <w:sz w:val="18"/>
                <w:szCs w:val="18"/>
                <w:lang w:eastAsia="zh-CN"/>
              </w:rPr>
              <w:t xml:space="preserve"> measurement</w:t>
            </w:r>
          </w:p>
        </w:tc>
        <w:tc>
          <w:tcPr>
            <w:tcW w:w="1384" w:type="dxa"/>
          </w:tcPr>
          <w:p w14:paraId="4F4DEE64"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7BBF542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760D7174"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5280DA6A" w14:textId="77777777" w:rsidTr="006C2025">
        <w:trPr>
          <w:trHeight w:val="283"/>
          <w:jc w:val="center"/>
        </w:trPr>
        <w:tc>
          <w:tcPr>
            <w:tcW w:w="1365" w:type="dxa"/>
            <w:vMerge/>
          </w:tcPr>
          <w:p w14:paraId="60C4B614" w14:textId="77777777" w:rsidR="00D00B6F" w:rsidRPr="00351B8E" w:rsidRDefault="00D00B6F" w:rsidP="006C2025">
            <w:pPr>
              <w:rPr>
                <w:rFonts w:asciiTheme="minorHAnsi" w:hAnsiTheme="minorHAnsi" w:cstheme="minorHAnsi"/>
                <w:sz w:val="18"/>
                <w:szCs w:val="18"/>
              </w:rPr>
            </w:pPr>
          </w:p>
        </w:tc>
        <w:tc>
          <w:tcPr>
            <w:tcW w:w="3460" w:type="dxa"/>
          </w:tcPr>
          <w:p w14:paraId="758A191F"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 xml:space="preserve">Item3b: BFR for </w:t>
            </w:r>
            <w:proofErr w:type="spellStart"/>
            <w:r w:rsidRPr="00351B8E">
              <w:rPr>
                <w:rFonts w:asciiTheme="minorHAnsi" w:hAnsiTheme="minorHAnsi" w:cstheme="minorHAnsi"/>
                <w:sz w:val="18"/>
                <w:szCs w:val="18"/>
              </w:rPr>
              <w:t>Scell</w:t>
            </w:r>
            <w:proofErr w:type="spellEnd"/>
          </w:p>
        </w:tc>
        <w:tc>
          <w:tcPr>
            <w:tcW w:w="1384" w:type="dxa"/>
          </w:tcPr>
          <w:p w14:paraId="4DF29DC4"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6F9B4A6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3383632F"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08099F03" w14:textId="77777777" w:rsidTr="006C2025">
        <w:trPr>
          <w:trHeight w:val="283"/>
          <w:jc w:val="center"/>
        </w:trPr>
        <w:tc>
          <w:tcPr>
            <w:tcW w:w="1365" w:type="dxa"/>
            <w:vMerge/>
          </w:tcPr>
          <w:p w14:paraId="3447F444" w14:textId="77777777" w:rsidR="00D00B6F" w:rsidRPr="00351B8E" w:rsidRDefault="00D00B6F" w:rsidP="006C2025">
            <w:pPr>
              <w:rPr>
                <w:rFonts w:asciiTheme="minorHAnsi" w:hAnsiTheme="minorHAnsi" w:cstheme="minorHAnsi"/>
                <w:sz w:val="18"/>
                <w:szCs w:val="18"/>
              </w:rPr>
            </w:pPr>
          </w:p>
        </w:tc>
        <w:tc>
          <w:tcPr>
            <w:tcW w:w="3460" w:type="dxa"/>
            <w:tcBorders>
              <w:bottom w:val="single" w:sz="4" w:space="0" w:color="auto"/>
            </w:tcBorders>
          </w:tcPr>
          <w:p w14:paraId="4772B3C9"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Item3c: DL/UL beam indication with reduced latency and overhead</w:t>
            </w:r>
          </w:p>
        </w:tc>
        <w:tc>
          <w:tcPr>
            <w:tcW w:w="1384" w:type="dxa"/>
            <w:tcBorders>
              <w:bottom w:val="single" w:sz="4" w:space="0" w:color="auto"/>
            </w:tcBorders>
          </w:tcPr>
          <w:p w14:paraId="1668131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Borders>
              <w:bottom w:val="single" w:sz="4" w:space="0" w:color="auto"/>
            </w:tcBorders>
          </w:tcPr>
          <w:p w14:paraId="31B22B5C" w14:textId="77777777" w:rsidR="00D00B6F" w:rsidRPr="008675CA"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730" w:type="dxa"/>
            <w:tcBorders>
              <w:bottom w:val="single" w:sz="4" w:space="0" w:color="auto"/>
            </w:tcBorders>
          </w:tcPr>
          <w:p w14:paraId="1B362A83"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405C4996" w14:textId="77777777" w:rsidTr="006C2025">
        <w:trPr>
          <w:trHeight w:val="281"/>
          <w:jc w:val="center"/>
        </w:trPr>
        <w:tc>
          <w:tcPr>
            <w:tcW w:w="4825" w:type="dxa"/>
            <w:gridSpan w:val="2"/>
          </w:tcPr>
          <w:p w14:paraId="7425EB23" w14:textId="77777777" w:rsidR="00D00B6F" w:rsidRPr="00C166AE" w:rsidRDefault="00D00B6F" w:rsidP="006C2025">
            <w:pPr>
              <w:rPr>
                <w:rFonts w:asciiTheme="minorHAnsi" w:eastAsiaTheme="minorEastAsia" w:hAnsiTheme="minorHAnsi" w:cstheme="minorHAnsi"/>
                <w:sz w:val="18"/>
                <w:szCs w:val="18"/>
                <w:highlight w:val="lightGray"/>
                <w:lang w:eastAsia="zh-CN"/>
              </w:rPr>
            </w:pPr>
            <w:r w:rsidRPr="00351B8E">
              <w:rPr>
                <w:rFonts w:asciiTheme="minorHAnsi" w:hAnsiTheme="minorHAnsi" w:cstheme="minorHAnsi"/>
                <w:sz w:val="18"/>
                <w:szCs w:val="18"/>
              </w:rPr>
              <w:t>Item4: Full TX power UL transmission</w:t>
            </w:r>
          </w:p>
        </w:tc>
        <w:tc>
          <w:tcPr>
            <w:tcW w:w="1384" w:type="dxa"/>
          </w:tcPr>
          <w:p w14:paraId="6DBA8EA1" w14:textId="77777777" w:rsidR="00D00B6F" w:rsidRPr="00C166AE"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28FEAC81"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4D2C87A3"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D00B6F" w:rsidRPr="009863A5" w14:paraId="1D76AB8A" w14:textId="77777777" w:rsidTr="006C2025">
        <w:trPr>
          <w:trHeight w:val="152"/>
          <w:jc w:val="center"/>
        </w:trPr>
        <w:tc>
          <w:tcPr>
            <w:tcW w:w="4825" w:type="dxa"/>
            <w:gridSpan w:val="2"/>
          </w:tcPr>
          <w:p w14:paraId="2F7FE35F" w14:textId="77777777" w:rsidR="00D00B6F" w:rsidRPr="00351B8E" w:rsidRDefault="00D00B6F" w:rsidP="006C2025">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Item5: Low PAPR RS</w:t>
            </w:r>
          </w:p>
        </w:tc>
        <w:tc>
          <w:tcPr>
            <w:tcW w:w="1384" w:type="dxa"/>
          </w:tcPr>
          <w:p w14:paraId="58429238"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hAnsiTheme="minorHAnsi" w:cstheme="minorHAnsi"/>
                <w:sz w:val="18"/>
                <w:szCs w:val="18"/>
                <w:highlight w:val="yellow"/>
              </w:rPr>
              <w:t>FFS</w:t>
            </w:r>
          </w:p>
        </w:tc>
        <w:tc>
          <w:tcPr>
            <w:tcW w:w="1598" w:type="dxa"/>
          </w:tcPr>
          <w:p w14:paraId="0CF05EF7"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FFS</w:t>
            </w:r>
          </w:p>
        </w:tc>
        <w:tc>
          <w:tcPr>
            <w:tcW w:w="1730" w:type="dxa"/>
          </w:tcPr>
          <w:p w14:paraId="7C77DD6D"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bl>
    <w:p w14:paraId="776A11B6" w14:textId="27BBB320" w:rsidR="00D00B6F" w:rsidRPr="002C20F1" w:rsidRDefault="00D00B6F" w:rsidP="00642BC6">
      <w:pPr>
        <w:rPr>
          <w:rFonts w:asciiTheme="minorHAnsi" w:hAnsiTheme="minorHAnsi" w:cstheme="minorHAnsi"/>
        </w:rPr>
      </w:pPr>
      <w:r>
        <w:rPr>
          <w:rFonts w:asciiTheme="minorHAnsi" w:hAnsiTheme="minorHAnsi" w:cstheme="minorHAnsi" w:hint="eastAsia"/>
        </w:rPr>
        <w:t xml:space="preserve"> In this contribution, </w:t>
      </w:r>
      <w:r w:rsidR="00327C67">
        <w:rPr>
          <w:rFonts w:asciiTheme="minorHAnsi" w:hAnsiTheme="minorHAnsi" w:cstheme="minorHAnsi" w:hint="eastAsia"/>
          <w:lang w:eastAsia="zh-CN"/>
        </w:rPr>
        <w:t>initial simulation results</w:t>
      </w:r>
      <w:r w:rsidR="00982073">
        <w:rPr>
          <w:rFonts w:asciiTheme="minorHAnsi" w:hAnsiTheme="minorHAnsi" w:cstheme="minorHAnsi" w:hint="eastAsia"/>
          <w:lang w:eastAsia="zh-CN"/>
        </w:rPr>
        <w:t xml:space="preserve"> for Type II codebook PMI test cases</w:t>
      </w:r>
      <w:bookmarkStart w:id="1" w:name="_GoBack"/>
      <w:bookmarkEnd w:id="1"/>
      <w:r w:rsidR="00327C67">
        <w:rPr>
          <w:rFonts w:asciiTheme="minorHAnsi" w:hAnsiTheme="minorHAnsi" w:cstheme="minorHAnsi" w:hint="eastAsia"/>
          <w:lang w:eastAsia="zh-CN"/>
        </w:rPr>
        <w:t xml:space="preserve"> provide</w:t>
      </w:r>
      <w:r>
        <w:rPr>
          <w:rFonts w:asciiTheme="minorHAnsi" w:hAnsiTheme="minorHAnsi" w:cstheme="minorHAnsi" w:hint="eastAsia"/>
        </w:rPr>
        <w:t>d.</w:t>
      </w:r>
    </w:p>
    <w:p w14:paraId="3A2D82C0" w14:textId="3A6441F1" w:rsidR="0039555A" w:rsidRPr="00171BD2" w:rsidRDefault="00327C67" w:rsidP="00235886">
      <w:pPr>
        <w:pStyle w:val="1"/>
        <w:numPr>
          <w:ilvl w:val="0"/>
          <w:numId w:val="1"/>
        </w:numPr>
        <w:rPr>
          <w:lang w:val="en-US" w:eastAsia="zh-CN"/>
        </w:rPr>
      </w:pPr>
      <w:r>
        <w:rPr>
          <w:rFonts w:hint="eastAsia"/>
          <w:lang w:val="en-US" w:eastAsia="zh-CN"/>
        </w:rPr>
        <w:t>Simulation assumption</w:t>
      </w:r>
    </w:p>
    <w:p w14:paraId="459E4777" w14:textId="77777777" w:rsidR="00327C67" w:rsidRDefault="00327C67" w:rsidP="00327C67">
      <w:pPr>
        <w:pStyle w:val="afe"/>
        <w:numPr>
          <w:ilvl w:val="0"/>
          <w:numId w:val="20"/>
        </w:numPr>
        <w:overflowPunct/>
        <w:autoSpaceDE/>
        <w:autoSpaceDN/>
        <w:adjustRightInd/>
        <w:spacing w:after="200" w:line="276" w:lineRule="auto"/>
        <w:ind w:firstLineChars="0"/>
        <w:contextualSpacing/>
        <w:textAlignment w:val="auto"/>
        <w:rPr>
          <w:rFonts w:ascii="Calibri" w:eastAsia="宋体" w:hAnsi="Calibri"/>
          <w:b/>
          <w:bCs/>
          <w:kern w:val="2"/>
          <w:sz w:val="21"/>
          <w:szCs w:val="21"/>
        </w:rPr>
      </w:pPr>
      <w:r>
        <w:rPr>
          <w:b/>
        </w:rPr>
        <w:t>Table 1 Simulation assumptions for Type II PMI (FDD)</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2353"/>
        <w:gridCol w:w="1177"/>
        <w:gridCol w:w="3873"/>
      </w:tblGrid>
      <w:tr w:rsidR="00327C67" w14:paraId="2081BA40"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642878A5" w14:textId="77777777" w:rsidR="00327C67" w:rsidRDefault="00327C67">
            <w:pPr>
              <w:keepNext/>
              <w:keepLines/>
              <w:spacing w:after="0"/>
              <w:jc w:val="center"/>
              <w:rPr>
                <w:rFonts w:ascii="Arial" w:eastAsia="Times New Roman" w:hAnsi="Arial"/>
                <w:b/>
                <w:sz w:val="18"/>
              </w:rPr>
            </w:pPr>
            <w:r>
              <w:rPr>
                <w:rFonts w:ascii="Arial" w:hAnsi="Arial"/>
                <w:b/>
                <w:sz w:val="18"/>
              </w:rPr>
              <w:lastRenderedPageBreak/>
              <w:t>Parameter</w:t>
            </w:r>
          </w:p>
        </w:tc>
        <w:tc>
          <w:tcPr>
            <w:tcW w:w="1177" w:type="dxa"/>
            <w:tcBorders>
              <w:top w:val="single" w:sz="4" w:space="0" w:color="auto"/>
              <w:left w:val="single" w:sz="4" w:space="0" w:color="auto"/>
              <w:bottom w:val="single" w:sz="4" w:space="0" w:color="auto"/>
              <w:right w:val="single" w:sz="4" w:space="0" w:color="auto"/>
            </w:tcBorders>
            <w:vAlign w:val="center"/>
            <w:hideMark/>
          </w:tcPr>
          <w:p w14:paraId="7FA938AA" w14:textId="77777777" w:rsidR="00327C67" w:rsidRDefault="00327C67">
            <w:pPr>
              <w:keepNext/>
              <w:keepLines/>
              <w:spacing w:after="0"/>
              <w:jc w:val="center"/>
              <w:rPr>
                <w:rFonts w:ascii="Arial" w:eastAsia="Times New Roman" w:hAnsi="Arial"/>
                <w:b/>
                <w:sz w:val="18"/>
              </w:rPr>
            </w:pPr>
            <w:r>
              <w:rPr>
                <w:rFonts w:ascii="Arial" w:hAnsi="Arial"/>
                <w:b/>
                <w:sz w:val="18"/>
              </w:rPr>
              <w:t>Unit</w:t>
            </w:r>
          </w:p>
        </w:tc>
        <w:tc>
          <w:tcPr>
            <w:tcW w:w="3873" w:type="dxa"/>
            <w:tcBorders>
              <w:top w:val="single" w:sz="4" w:space="0" w:color="auto"/>
              <w:left w:val="single" w:sz="4" w:space="0" w:color="auto"/>
              <w:bottom w:val="single" w:sz="4" w:space="0" w:color="auto"/>
              <w:right w:val="single" w:sz="4" w:space="0" w:color="auto"/>
            </w:tcBorders>
            <w:vAlign w:val="center"/>
            <w:hideMark/>
          </w:tcPr>
          <w:p w14:paraId="19EFD316" w14:textId="77777777" w:rsidR="00327C67" w:rsidRDefault="00327C67">
            <w:pPr>
              <w:keepNext/>
              <w:keepLines/>
              <w:spacing w:after="0"/>
              <w:jc w:val="center"/>
              <w:rPr>
                <w:rFonts w:ascii="Arial" w:eastAsia="Times New Roman" w:hAnsi="Arial"/>
                <w:b/>
                <w:sz w:val="18"/>
              </w:rPr>
            </w:pPr>
            <w:r>
              <w:rPr>
                <w:rFonts w:ascii="Arial" w:hAnsi="Arial"/>
                <w:b/>
                <w:sz w:val="18"/>
              </w:rPr>
              <w:t>Value</w:t>
            </w:r>
          </w:p>
        </w:tc>
      </w:tr>
      <w:tr w:rsidR="00327C67" w14:paraId="75059814"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2BD2F920" w14:textId="77777777" w:rsidR="00327C67" w:rsidRDefault="00327C67">
            <w:pPr>
              <w:keepNext/>
              <w:keepLines/>
              <w:spacing w:after="0"/>
              <w:rPr>
                <w:rFonts w:ascii="Arial" w:eastAsia="Times New Roman" w:hAnsi="Arial"/>
                <w:sz w:val="18"/>
              </w:rPr>
            </w:pPr>
            <w:r>
              <w:rPr>
                <w:rFonts w:ascii="Arial" w:hAnsi="Arial"/>
                <w:sz w:val="18"/>
              </w:rPr>
              <w:t>Bandwidth</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7AC0C3A" w14:textId="77777777" w:rsidR="00327C67" w:rsidRDefault="00327C67">
            <w:pPr>
              <w:keepNext/>
              <w:keepLines/>
              <w:spacing w:after="0"/>
              <w:jc w:val="center"/>
              <w:rPr>
                <w:rFonts w:ascii="Arial" w:eastAsia="Times New Roman" w:hAnsi="Arial"/>
                <w:sz w:val="18"/>
              </w:rPr>
            </w:pPr>
            <w:r>
              <w:rPr>
                <w:rFonts w:ascii="Arial" w:hAnsi="Arial"/>
                <w:sz w:val="18"/>
              </w:rPr>
              <w:t>MHz</w:t>
            </w:r>
          </w:p>
        </w:tc>
        <w:tc>
          <w:tcPr>
            <w:tcW w:w="3873" w:type="dxa"/>
            <w:tcBorders>
              <w:top w:val="single" w:sz="4" w:space="0" w:color="auto"/>
              <w:left w:val="single" w:sz="4" w:space="0" w:color="auto"/>
              <w:bottom w:val="single" w:sz="4" w:space="0" w:color="auto"/>
              <w:right w:val="single" w:sz="4" w:space="0" w:color="auto"/>
            </w:tcBorders>
            <w:vAlign w:val="center"/>
            <w:hideMark/>
          </w:tcPr>
          <w:p w14:paraId="7E5DF179" w14:textId="77777777" w:rsidR="00327C67" w:rsidRDefault="00327C67">
            <w:pPr>
              <w:keepNext/>
              <w:keepLines/>
              <w:spacing w:after="0"/>
              <w:jc w:val="center"/>
              <w:rPr>
                <w:rFonts w:ascii="Arial" w:hAnsi="Arial"/>
                <w:sz w:val="18"/>
              </w:rPr>
            </w:pPr>
            <w:r>
              <w:rPr>
                <w:rFonts w:ascii="Arial" w:hAnsi="Arial"/>
                <w:sz w:val="18"/>
              </w:rPr>
              <w:t>10</w:t>
            </w:r>
          </w:p>
        </w:tc>
      </w:tr>
      <w:tr w:rsidR="00327C67" w14:paraId="3D244A7C" w14:textId="77777777" w:rsidTr="00327C67">
        <w:trPr>
          <w:trHeight w:val="78"/>
          <w:jc w:val="center"/>
        </w:trPr>
        <w:tc>
          <w:tcPr>
            <w:tcW w:w="4264" w:type="dxa"/>
            <w:gridSpan w:val="2"/>
            <w:tcBorders>
              <w:top w:val="single" w:sz="4" w:space="0" w:color="auto"/>
              <w:left w:val="single" w:sz="4" w:space="0" w:color="auto"/>
              <w:bottom w:val="single" w:sz="4" w:space="0" w:color="auto"/>
              <w:right w:val="single" w:sz="4" w:space="0" w:color="auto"/>
            </w:tcBorders>
            <w:vAlign w:val="center"/>
            <w:hideMark/>
          </w:tcPr>
          <w:p w14:paraId="72A83179" w14:textId="77777777" w:rsidR="00327C67" w:rsidRDefault="00327C67">
            <w:pPr>
              <w:keepNext/>
              <w:keepLines/>
              <w:spacing w:after="0"/>
              <w:rPr>
                <w:rFonts w:ascii="Arial" w:hAnsi="Arial"/>
                <w:sz w:val="18"/>
              </w:rPr>
            </w:pPr>
            <w:r>
              <w:rPr>
                <w:rFonts w:ascii="Arial" w:hAnsi="Arial"/>
                <w:sz w:val="18"/>
              </w:rPr>
              <w:t>Subcarrier spacing</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97ED2B0" w14:textId="77777777" w:rsidR="00327C67" w:rsidRDefault="00327C67">
            <w:pPr>
              <w:keepNext/>
              <w:keepLines/>
              <w:spacing w:after="0"/>
              <w:jc w:val="center"/>
              <w:rPr>
                <w:rFonts w:ascii="Arial" w:hAnsi="Arial"/>
                <w:sz w:val="18"/>
              </w:rPr>
            </w:pPr>
            <w:r>
              <w:rPr>
                <w:rFonts w:ascii="Arial" w:hAnsi="Arial"/>
                <w:sz w:val="18"/>
              </w:rPr>
              <w:t>kHz</w:t>
            </w:r>
          </w:p>
        </w:tc>
        <w:tc>
          <w:tcPr>
            <w:tcW w:w="3870" w:type="dxa"/>
            <w:tcBorders>
              <w:top w:val="single" w:sz="4" w:space="0" w:color="auto"/>
              <w:left w:val="single" w:sz="4" w:space="0" w:color="auto"/>
              <w:bottom w:val="single" w:sz="4" w:space="0" w:color="auto"/>
              <w:right w:val="single" w:sz="4" w:space="0" w:color="auto"/>
            </w:tcBorders>
            <w:vAlign w:val="center"/>
            <w:hideMark/>
          </w:tcPr>
          <w:p w14:paraId="51657AC9" w14:textId="77777777" w:rsidR="00327C67" w:rsidRDefault="00327C67">
            <w:pPr>
              <w:keepNext/>
              <w:keepLines/>
              <w:spacing w:after="0"/>
              <w:jc w:val="center"/>
              <w:rPr>
                <w:rFonts w:ascii="Arial" w:hAnsi="Arial"/>
                <w:sz w:val="18"/>
              </w:rPr>
            </w:pPr>
            <w:r>
              <w:rPr>
                <w:rFonts w:ascii="Arial" w:hAnsi="Arial"/>
                <w:sz w:val="18"/>
              </w:rPr>
              <w:t>15</w:t>
            </w:r>
          </w:p>
        </w:tc>
      </w:tr>
      <w:tr w:rsidR="00327C67" w14:paraId="6D6FBB76" w14:textId="77777777" w:rsidTr="00327C67">
        <w:trPr>
          <w:trHeight w:val="78"/>
          <w:jc w:val="center"/>
        </w:trPr>
        <w:tc>
          <w:tcPr>
            <w:tcW w:w="4264" w:type="dxa"/>
            <w:gridSpan w:val="2"/>
            <w:tcBorders>
              <w:top w:val="single" w:sz="4" w:space="0" w:color="auto"/>
              <w:left w:val="single" w:sz="4" w:space="0" w:color="auto"/>
              <w:bottom w:val="single" w:sz="4" w:space="0" w:color="auto"/>
              <w:right w:val="single" w:sz="4" w:space="0" w:color="auto"/>
            </w:tcBorders>
            <w:vAlign w:val="center"/>
            <w:hideMark/>
          </w:tcPr>
          <w:p w14:paraId="344A4C3E" w14:textId="77777777" w:rsidR="00327C67" w:rsidRDefault="00327C67">
            <w:pPr>
              <w:keepNext/>
              <w:keepLines/>
              <w:spacing w:after="0"/>
              <w:rPr>
                <w:rFonts w:ascii="Arial" w:eastAsia="Times New Roman" w:hAnsi="Arial"/>
                <w:sz w:val="18"/>
              </w:rPr>
            </w:pPr>
            <w:r>
              <w:rPr>
                <w:rFonts w:ascii="Arial" w:hAnsi="Arial"/>
                <w:sz w:val="18"/>
              </w:rPr>
              <w:t>Duplex Mode</w:t>
            </w:r>
          </w:p>
        </w:tc>
        <w:tc>
          <w:tcPr>
            <w:tcW w:w="1176" w:type="dxa"/>
            <w:tcBorders>
              <w:top w:val="single" w:sz="4" w:space="0" w:color="auto"/>
              <w:left w:val="single" w:sz="4" w:space="0" w:color="auto"/>
              <w:bottom w:val="single" w:sz="4" w:space="0" w:color="auto"/>
              <w:right w:val="single" w:sz="4" w:space="0" w:color="auto"/>
            </w:tcBorders>
            <w:vAlign w:val="center"/>
          </w:tcPr>
          <w:p w14:paraId="215BAE28"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553500E2" w14:textId="77777777" w:rsidR="00327C67" w:rsidRDefault="00327C67">
            <w:pPr>
              <w:keepNext/>
              <w:keepLines/>
              <w:spacing w:after="0"/>
              <w:jc w:val="center"/>
              <w:rPr>
                <w:rFonts w:ascii="Arial" w:hAnsi="Arial"/>
                <w:sz w:val="18"/>
              </w:rPr>
            </w:pPr>
            <w:r>
              <w:rPr>
                <w:rFonts w:ascii="Arial" w:hAnsi="Arial"/>
                <w:sz w:val="18"/>
              </w:rPr>
              <w:t>FDD</w:t>
            </w:r>
          </w:p>
        </w:tc>
      </w:tr>
      <w:tr w:rsidR="00327C67" w14:paraId="1FFC45A2" w14:textId="77777777" w:rsidTr="00327C67">
        <w:trPr>
          <w:trHeight w:val="78"/>
          <w:jc w:val="center"/>
        </w:trPr>
        <w:tc>
          <w:tcPr>
            <w:tcW w:w="4264" w:type="dxa"/>
            <w:gridSpan w:val="2"/>
            <w:tcBorders>
              <w:top w:val="single" w:sz="4" w:space="0" w:color="auto"/>
              <w:left w:val="single" w:sz="4" w:space="0" w:color="auto"/>
              <w:bottom w:val="single" w:sz="4" w:space="0" w:color="auto"/>
              <w:right w:val="single" w:sz="4" w:space="0" w:color="auto"/>
            </w:tcBorders>
            <w:vAlign w:val="center"/>
            <w:hideMark/>
          </w:tcPr>
          <w:p w14:paraId="72778424" w14:textId="77777777" w:rsidR="00327C67" w:rsidRDefault="00327C67">
            <w:pPr>
              <w:keepNext/>
              <w:keepLines/>
              <w:spacing w:after="0"/>
              <w:rPr>
                <w:rFonts w:ascii="Arial" w:eastAsia="Times New Roman" w:hAnsi="Arial"/>
                <w:sz w:val="18"/>
              </w:rPr>
            </w:pPr>
            <w:r>
              <w:rPr>
                <w:rFonts w:ascii="Arial" w:hAnsi="Arial"/>
                <w:sz w:val="18"/>
              </w:rPr>
              <w:t>Propagation channel</w:t>
            </w:r>
          </w:p>
        </w:tc>
        <w:tc>
          <w:tcPr>
            <w:tcW w:w="1176" w:type="dxa"/>
            <w:tcBorders>
              <w:top w:val="single" w:sz="4" w:space="0" w:color="auto"/>
              <w:left w:val="single" w:sz="4" w:space="0" w:color="auto"/>
              <w:bottom w:val="single" w:sz="4" w:space="0" w:color="auto"/>
              <w:right w:val="single" w:sz="4" w:space="0" w:color="auto"/>
            </w:tcBorders>
            <w:vAlign w:val="center"/>
          </w:tcPr>
          <w:p w14:paraId="6E155708"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43B8B4C8" w14:textId="77777777" w:rsidR="00327C67" w:rsidRDefault="00327C67">
            <w:pPr>
              <w:keepNext/>
              <w:keepLines/>
              <w:spacing w:after="0"/>
              <w:jc w:val="center"/>
              <w:rPr>
                <w:rFonts w:ascii="Arial" w:hAnsi="Arial"/>
                <w:kern w:val="2"/>
                <w:sz w:val="18"/>
              </w:rPr>
            </w:pPr>
            <w:r>
              <w:rPr>
                <w:rFonts w:ascii="Arial" w:hAnsi="Arial"/>
                <w:kern w:val="2"/>
                <w:sz w:val="18"/>
              </w:rPr>
              <w:t>TDLC 300ns,5Hz</w:t>
            </w:r>
          </w:p>
        </w:tc>
      </w:tr>
      <w:tr w:rsidR="00327C67" w14:paraId="784A3224" w14:textId="77777777" w:rsidTr="00327C67">
        <w:trPr>
          <w:trHeight w:val="78"/>
          <w:jc w:val="center"/>
        </w:trPr>
        <w:tc>
          <w:tcPr>
            <w:tcW w:w="4264" w:type="dxa"/>
            <w:gridSpan w:val="2"/>
            <w:tcBorders>
              <w:top w:val="single" w:sz="4" w:space="0" w:color="auto"/>
              <w:left w:val="single" w:sz="4" w:space="0" w:color="auto"/>
              <w:bottom w:val="single" w:sz="4" w:space="0" w:color="auto"/>
              <w:right w:val="single" w:sz="4" w:space="0" w:color="auto"/>
            </w:tcBorders>
            <w:vAlign w:val="center"/>
            <w:hideMark/>
          </w:tcPr>
          <w:p w14:paraId="2C081DB0" w14:textId="77777777" w:rsidR="00327C67" w:rsidRDefault="00327C67">
            <w:pPr>
              <w:keepNext/>
              <w:keepLines/>
              <w:spacing w:after="0"/>
              <w:rPr>
                <w:rFonts w:ascii="Arial" w:eastAsia="Times New Roman" w:hAnsi="Arial"/>
                <w:sz w:val="18"/>
              </w:rPr>
            </w:pPr>
            <w:r>
              <w:rPr>
                <w:rFonts w:ascii="Arial" w:hAnsi="Arial"/>
                <w:sz w:val="18"/>
              </w:rPr>
              <w:t>Antenna configuration</w:t>
            </w:r>
          </w:p>
        </w:tc>
        <w:tc>
          <w:tcPr>
            <w:tcW w:w="1176" w:type="dxa"/>
            <w:tcBorders>
              <w:top w:val="single" w:sz="4" w:space="0" w:color="auto"/>
              <w:left w:val="single" w:sz="4" w:space="0" w:color="auto"/>
              <w:bottom w:val="single" w:sz="4" w:space="0" w:color="auto"/>
              <w:right w:val="single" w:sz="4" w:space="0" w:color="auto"/>
            </w:tcBorders>
            <w:vAlign w:val="center"/>
          </w:tcPr>
          <w:p w14:paraId="4E67A781"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5C658817" w14:textId="77777777" w:rsidR="00327C67" w:rsidRDefault="00327C67" w:rsidP="00327C67">
            <w:pPr>
              <w:keepNext/>
              <w:keepLines/>
              <w:widowControl w:val="0"/>
              <w:numPr>
                <w:ilvl w:val="0"/>
                <w:numId w:val="21"/>
              </w:numPr>
              <w:spacing w:after="0"/>
              <w:jc w:val="both"/>
              <w:rPr>
                <w:rFonts w:ascii="Arial" w:eastAsia="MS Mincho" w:hAnsi="Arial"/>
                <w:kern w:val="2"/>
                <w:sz w:val="18"/>
              </w:rPr>
            </w:pPr>
            <w:r>
              <w:rPr>
                <w:rFonts w:ascii="Arial" w:hAnsi="Arial"/>
                <w:kern w:val="2"/>
                <w:sz w:val="18"/>
              </w:rPr>
              <w:t>High XP 16 x 2</w:t>
            </w:r>
            <w:r>
              <w:rPr>
                <w:rFonts w:ascii="Arial" w:hAnsi="Arial" w:hint="eastAsia"/>
                <w:kern w:val="2"/>
                <w:sz w:val="18"/>
              </w:rPr>
              <w:t>，</w:t>
            </w:r>
            <w:r>
              <w:rPr>
                <w:rFonts w:ascii="Arial" w:hAnsi="Arial"/>
                <w:kern w:val="2"/>
                <w:sz w:val="18"/>
              </w:rPr>
              <w:t>16x4</w:t>
            </w:r>
          </w:p>
          <w:p w14:paraId="3E22B013" w14:textId="77777777" w:rsidR="00327C67" w:rsidRDefault="00327C67">
            <w:pPr>
              <w:keepNext/>
              <w:keepLines/>
              <w:spacing w:after="0"/>
              <w:jc w:val="center"/>
              <w:rPr>
                <w:rFonts w:ascii="Arial" w:hAnsi="Arial"/>
                <w:kern w:val="2"/>
                <w:sz w:val="18"/>
                <w:lang w:eastAsia="zh-CN"/>
              </w:rPr>
            </w:pPr>
            <w:r>
              <w:rPr>
                <w:rFonts w:ascii="Arial" w:hAnsi="Arial"/>
                <w:kern w:val="2"/>
                <w:sz w:val="18"/>
              </w:rPr>
              <w:t xml:space="preserve">         (N1,N2) = (4,2)</w:t>
            </w:r>
          </w:p>
          <w:p w14:paraId="53C99AF3" w14:textId="77777777" w:rsidR="00327C67" w:rsidRDefault="00327C67">
            <w:pPr>
              <w:keepNext/>
              <w:keepLines/>
              <w:spacing w:after="0"/>
              <w:jc w:val="center"/>
              <w:rPr>
                <w:rFonts w:ascii="Arial" w:hAnsi="Arial"/>
                <w:kern w:val="2"/>
                <w:sz w:val="18"/>
              </w:rPr>
            </w:pPr>
            <w:r>
              <w:rPr>
                <w:rFonts w:ascii="Arial" w:hAnsi="Arial"/>
                <w:kern w:val="2"/>
                <w:sz w:val="18"/>
              </w:rPr>
              <w:t xml:space="preserve">         (O1,O2) = (4,4)</w:t>
            </w:r>
          </w:p>
        </w:tc>
      </w:tr>
      <w:tr w:rsidR="00327C67" w14:paraId="626A6286" w14:textId="77777777" w:rsidTr="00327C67">
        <w:trPr>
          <w:trHeight w:val="78"/>
          <w:jc w:val="center"/>
        </w:trPr>
        <w:tc>
          <w:tcPr>
            <w:tcW w:w="4264" w:type="dxa"/>
            <w:gridSpan w:val="2"/>
            <w:tcBorders>
              <w:top w:val="single" w:sz="4" w:space="0" w:color="auto"/>
              <w:left w:val="single" w:sz="4" w:space="0" w:color="auto"/>
              <w:bottom w:val="single" w:sz="4" w:space="0" w:color="auto"/>
              <w:right w:val="single" w:sz="4" w:space="0" w:color="auto"/>
            </w:tcBorders>
            <w:vAlign w:val="center"/>
            <w:hideMark/>
          </w:tcPr>
          <w:p w14:paraId="5172956C" w14:textId="77777777" w:rsidR="00327C67" w:rsidRDefault="00327C67">
            <w:pPr>
              <w:keepNext/>
              <w:keepLines/>
              <w:spacing w:after="0"/>
              <w:rPr>
                <w:rFonts w:ascii="Arial" w:hAnsi="Arial"/>
                <w:sz w:val="18"/>
              </w:rPr>
            </w:pPr>
            <w:r>
              <w:rPr>
                <w:rFonts w:ascii="Arial" w:hAnsi="Arial"/>
                <w:sz w:val="18"/>
              </w:rPr>
              <w:t>MCS</w:t>
            </w:r>
          </w:p>
        </w:tc>
        <w:tc>
          <w:tcPr>
            <w:tcW w:w="1176" w:type="dxa"/>
            <w:tcBorders>
              <w:top w:val="single" w:sz="4" w:space="0" w:color="auto"/>
              <w:left w:val="single" w:sz="4" w:space="0" w:color="auto"/>
              <w:bottom w:val="single" w:sz="4" w:space="0" w:color="auto"/>
              <w:right w:val="single" w:sz="4" w:space="0" w:color="auto"/>
            </w:tcBorders>
            <w:vAlign w:val="center"/>
          </w:tcPr>
          <w:p w14:paraId="33DB444D"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7DD7FF4F" w14:textId="77777777" w:rsidR="00327C67" w:rsidRDefault="00327C67">
            <w:pPr>
              <w:keepNext/>
              <w:keepLines/>
              <w:spacing w:after="0"/>
              <w:jc w:val="center"/>
              <w:rPr>
                <w:rFonts w:ascii="Arial" w:eastAsia="MS Mincho" w:hAnsi="Arial"/>
                <w:kern w:val="2"/>
                <w:sz w:val="18"/>
              </w:rPr>
            </w:pPr>
            <w:r>
              <w:rPr>
                <w:rFonts w:ascii="Arial" w:hAnsi="Arial"/>
                <w:kern w:val="2"/>
                <w:sz w:val="18"/>
              </w:rPr>
              <w:t>13</w:t>
            </w:r>
          </w:p>
        </w:tc>
      </w:tr>
      <w:tr w:rsidR="00327C67" w14:paraId="17F39A5E" w14:textId="77777777" w:rsidTr="00327C67">
        <w:trPr>
          <w:trHeight w:val="78"/>
          <w:jc w:val="center"/>
        </w:trPr>
        <w:tc>
          <w:tcPr>
            <w:tcW w:w="4264" w:type="dxa"/>
            <w:gridSpan w:val="2"/>
            <w:tcBorders>
              <w:top w:val="single" w:sz="4" w:space="0" w:color="auto"/>
              <w:left w:val="single" w:sz="4" w:space="0" w:color="auto"/>
              <w:bottom w:val="single" w:sz="4" w:space="0" w:color="auto"/>
              <w:right w:val="single" w:sz="4" w:space="0" w:color="auto"/>
            </w:tcBorders>
            <w:vAlign w:val="center"/>
            <w:hideMark/>
          </w:tcPr>
          <w:p w14:paraId="26528D04" w14:textId="77777777" w:rsidR="00327C67" w:rsidRDefault="00327C67">
            <w:pPr>
              <w:keepNext/>
              <w:keepLines/>
              <w:spacing w:after="0"/>
              <w:rPr>
                <w:rFonts w:ascii="Arial" w:hAnsi="Arial"/>
                <w:sz w:val="18"/>
              </w:rPr>
            </w:pPr>
            <w:r>
              <w:rPr>
                <w:rFonts w:ascii="Arial" w:hAnsi="Arial"/>
                <w:sz w:val="18"/>
              </w:rPr>
              <w:t>Rank</w:t>
            </w:r>
          </w:p>
        </w:tc>
        <w:tc>
          <w:tcPr>
            <w:tcW w:w="1176" w:type="dxa"/>
            <w:tcBorders>
              <w:top w:val="single" w:sz="4" w:space="0" w:color="auto"/>
              <w:left w:val="single" w:sz="4" w:space="0" w:color="auto"/>
              <w:bottom w:val="single" w:sz="4" w:space="0" w:color="auto"/>
              <w:right w:val="single" w:sz="4" w:space="0" w:color="auto"/>
            </w:tcBorders>
            <w:vAlign w:val="center"/>
          </w:tcPr>
          <w:p w14:paraId="47F8A03B"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2827BFBE" w14:textId="77777777" w:rsidR="00327C67" w:rsidRDefault="00327C67">
            <w:pPr>
              <w:keepNext/>
              <w:keepLines/>
              <w:spacing w:after="0"/>
              <w:jc w:val="center"/>
              <w:rPr>
                <w:rFonts w:ascii="Arial" w:eastAsia="MS Mincho" w:hAnsi="Arial"/>
                <w:kern w:val="2"/>
                <w:sz w:val="18"/>
              </w:rPr>
            </w:pPr>
            <w:r>
              <w:rPr>
                <w:rFonts w:ascii="Arial" w:hAnsi="Arial"/>
                <w:kern w:val="2"/>
                <w:sz w:val="18"/>
              </w:rPr>
              <w:t>1/2/3/4</w:t>
            </w:r>
          </w:p>
        </w:tc>
      </w:tr>
      <w:tr w:rsidR="00327C67" w14:paraId="1E08B285" w14:textId="77777777" w:rsidTr="00327C67">
        <w:trPr>
          <w:trHeight w:val="78"/>
          <w:jc w:val="center"/>
        </w:trPr>
        <w:tc>
          <w:tcPr>
            <w:tcW w:w="4264" w:type="dxa"/>
            <w:gridSpan w:val="2"/>
            <w:tcBorders>
              <w:top w:val="single" w:sz="4" w:space="0" w:color="auto"/>
              <w:left w:val="single" w:sz="4" w:space="0" w:color="auto"/>
              <w:bottom w:val="single" w:sz="4" w:space="0" w:color="auto"/>
              <w:right w:val="single" w:sz="4" w:space="0" w:color="auto"/>
            </w:tcBorders>
            <w:vAlign w:val="center"/>
            <w:hideMark/>
          </w:tcPr>
          <w:p w14:paraId="7775C06B" w14:textId="77777777" w:rsidR="00327C67" w:rsidRDefault="00327C67">
            <w:pPr>
              <w:keepNext/>
              <w:keepLines/>
              <w:spacing w:after="0"/>
              <w:rPr>
                <w:rFonts w:ascii="Arial" w:eastAsia="Times New Roman" w:hAnsi="Arial"/>
                <w:sz w:val="18"/>
              </w:rPr>
            </w:pPr>
            <w:proofErr w:type="spellStart"/>
            <w:r>
              <w:rPr>
                <w:rFonts w:ascii="Arial" w:hAnsi="Arial"/>
                <w:sz w:val="18"/>
              </w:rPr>
              <w:t>Beamforming</w:t>
            </w:r>
            <w:proofErr w:type="spellEnd"/>
            <w:r>
              <w:rPr>
                <w:rFonts w:ascii="Arial" w:hAnsi="Arial"/>
                <w:sz w:val="18"/>
              </w:rPr>
              <w:t xml:space="preserve"> Model</w:t>
            </w:r>
          </w:p>
        </w:tc>
        <w:tc>
          <w:tcPr>
            <w:tcW w:w="1176" w:type="dxa"/>
            <w:tcBorders>
              <w:top w:val="single" w:sz="4" w:space="0" w:color="auto"/>
              <w:left w:val="single" w:sz="4" w:space="0" w:color="auto"/>
              <w:bottom w:val="single" w:sz="4" w:space="0" w:color="auto"/>
              <w:right w:val="single" w:sz="4" w:space="0" w:color="auto"/>
            </w:tcBorders>
            <w:vAlign w:val="center"/>
          </w:tcPr>
          <w:p w14:paraId="7B63B284"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3AC476A7" w14:textId="77777777" w:rsidR="00327C67" w:rsidRDefault="00327C67">
            <w:pPr>
              <w:keepNext/>
              <w:keepLines/>
              <w:spacing w:after="0"/>
              <w:jc w:val="center"/>
              <w:rPr>
                <w:rFonts w:ascii="Arial" w:hAnsi="Arial"/>
                <w:sz w:val="18"/>
              </w:rPr>
            </w:pPr>
            <w:r>
              <w:rPr>
                <w:rFonts w:ascii="Arial" w:hAnsi="Arial"/>
                <w:sz w:val="18"/>
              </w:rPr>
              <w:t>As specified in Annex B2.3B.4A [2]</w:t>
            </w:r>
          </w:p>
        </w:tc>
      </w:tr>
      <w:tr w:rsidR="00327C67" w14:paraId="55CDFA53" w14:textId="77777777" w:rsidTr="00327C67">
        <w:trPr>
          <w:trHeight w:val="78"/>
          <w:jc w:val="center"/>
        </w:trPr>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4EB56797" w14:textId="77777777" w:rsidR="00327C67" w:rsidRDefault="00327C67">
            <w:pPr>
              <w:keepNext/>
              <w:keepLines/>
              <w:spacing w:after="0"/>
              <w:rPr>
                <w:rFonts w:ascii="Arial" w:hAnsi="Arial"/>
                <w:sz w:val="18"/>
              </w:rPr>
            </w:pPr>
            <w:r>
              <w:rPr>
                <w:rFonts w:ascii="Arial" w:hAnsi="Arial"/>
                <w:sz w:val="18"/>
              </w:rPr>
              <w:t>ZP CSI-RS configuration</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053EC71" w14:textId="77777777" w:rsidR="00327C67" w:rsidRDefault="00327C67">
            <w:pPr>
              <w:keepNext/>
              <w:keepLines/>
              <w:spacing w:after="0"/>
              <w:rPr>
                <w:rFonts w:ascii="Arial" w:eastAsia="Times New Roman" w:hAnsi="Arial"/>
                <w:sz w:val="18"/>
              </w:rPr>
            </w:pPr>
            <w:r>
              <w:rPr>
                <w:rFonts w:ascii="Arial" w:hAnsi="Arial"/>
                <w:sz w:val="18"/>
              </w:rPr>
              <w:t>CSI-RS resource Type</w:t>
            </w:r>
          </w:p>
        </w:tc>
        <w:tc>
          <w:tcPr>
            <w:tcW w:w="1176" w:type="dxa"/>
            <w:tcBorders>
              <w:top w:val="single" w:sz="4" w:space="0" w:color="auto"/>
              <w:left w:val="single" w:sz="4" w:space="0" w:color="auto"/>
              <w:bottom w:val="single" w:sz="4" w:space="0" w:color="auto"/>
              <w:right w:val="single" w:sz="4" w:space="0" w:color="auto"/>
            </w:tcBorders>
            <w:vAlign w:val="center"/>
          </w:tcPr>
          <w:p w14:paraId="4EA263B2"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46D789CB" w14:textId="77777777" w:rsidR="00327C67" w:rsidRDefault="00327C67">
            <w:pPr>
              <w:keepNext/>
              <w:keepLines/>
              <w:spacing w:after="0"/>
              <w:jc w:val="center"/>
              <w:rPr>
                <w:rFonts w:ascii="Arial" w:hAnsi="Arial"/>
                <w:sz w:val="18"/>
              </w:rPr>
            </w:pPr>
            <w:r>
              <w:rPr>
                <w:rFonts w:ascii="Arial" w:hAnsi="Arial"/>
                <w:sz w:val="18"/>
              </w:rPr>
              <w:t>Aperiodic</w:t>
            </w:r>
          </w:p>
        </w:tc>
      </w:tr>
      <w:tr w:rsidR="00327C67" w14:paraId="06273354" w14:textId="77777777" w:rsidTr="00327C67">
        <w:trPr>
          <w:trHeight w:val="78"/>
          <w:jc w:val="center"/>
        </w:trPr>
        <w:tc>
          <w:tcPr>
            <w:tcW w:w="9310" w:type="dxa"/>
            <w:vMerge/>
            <w:tcBorders>
              <w:top w:val="single" w:sz="4" w:space="0" w:color="auto"/>
              <w:left w:val="single" w:sz="4" w:space="0" w:color="auto"/>
              <w:bottom w:val="single" w:sz="4" w:space="0" w:color="auto"/>
              <w:right w:val="single" w:sz="4" w:space="0" w:color="auto"/>
            </w:tcBorders>
            <w:vAlign w:val="center"/>
            <w:hideMark/>
          </w:tcPr>
          <w:p w14:paraId="5A092A3A" w14:textId="77777777" w:rsidR="00327C67" w:rsidRDefault="00327C67">
            <w:pPr>
              <w:spacing w:after="0"/>
              <w:rPr>
                <w:rFonts w:ascii="Arial" w:hAnsi="Arial"/>
                <w:sz w:val="18"/>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2CA5D860" w14:textId="77777777" w:rsidR="00327C67" w:rsidRDefault="00327C67">
            <w:pPr>
              <w:keepNext/>
              <w:keepLines/>
              <w:spacing w:after="0"/>
              <w:rPr>
                <w:rFonts w:ascii="Arial" w:eastAsia="Times New Roman" w:hAnsi="Arial"/>
                <w:sz w:val="18"/>
              </w:rPr>
            </w:pPr>
            <w:r>
              <w:rPr>
                <w:rFonts w:ascii="Arial" w:hAnsi="Arial"/>
                <w:sz w:val="18"/>
              </w:rPr>
              <w:t>Number of CSI-RS ports (</w:t>
            </w:r>
            <w:r>
              <w:rPr>
                <w:rFonts w:ascii="Arial" w:hAnsi="Arial"/>
                <w:i/>
                <w:sz w:val="18"/>
              </w:rPr>
              <w:t>X</w:t>
            </w:r>
            <w:r>
              <w:rPr>
                <w:rFonts w:ascii="Arial" w:hAnsi="Arial"/>
                <w:sz w:val="18"/>
              </w:rPr>
              <w:t>)</w:t>
            </w:r>
          </w:p>
        </w:tc>
        <w:tc>
          <w:tcPr>
            <w:tcW w:w="1176" w:type="dxa"/>
            <w:tcBorders>
              <w:top w:val="single" w:sz="4" w:space="0" w:color="auto"/>
              <w:left w:val="single" w:sz="4" w:space="0" w:color="auto"/>
              <w:bottom w:val="single" w:sz="4" w:space="0" w:color="auto"/>
              <w:right w:val="single" w:sz="4" w:space="0" w:color="auto"/>
            </w:tcBorders>
            <w:vAlign w:val="center"/>
          </w:tcPr>
          <w:p w14:paraId="716AA487"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2336BE17" w14:textId="77777777" w:rsidR="00327C67" w:rsidRDefault="00327C67">
            <w:pPr>
              <w:keepNext/>
              <w:keepLines/>
              <w:spacing w:after="0"/>
              <w:jc w:val="center"/>
              <w:rPr>
                <w:rFonts w:ascii="Arial" w:hAnsi="Arial"/>
                <w:sz w:val="18"/>
              </w:rPr>
            </w:pPr>
            <w:r>
              <w:rPr>
                <w:rFonts w:ascii="Arial" w:hAnsi="Arial"/>
                <w:sz w:val="18"/>
              </w:rPr>
              <w:t>4</w:t>
            </w:r>
          </w:p>
        </w:tc>
      </w:tr>
      <w:tr w:rsidR="00327C67" w14:paraId="7B8817E9" w14:textId="77777777" w:rsidTr="00327C67">
        <w:trPr>
          <w:trHeight w:val="78"/>
          <w:jc w:val="center"/>
        </w:trPr>
        <w:tc>
          <w:tcPr>
            <w:tcW w:w="9310" w:type="dxa"/>
            <w:vMerge/>
            <w:tcBorders>
              <w:top w:val="single" w:sz="4" w:space="0" w:color="auto"/>
              <w:left w:val="single" w:sz="4" w:space="0" w:color="auto"/>
              <w:bottom w:val="single" w:sz="4" w:space="0" w:color="auto"/>
              <w:right w:val="single" w:sz="4" w:space="0" w:color="auto"/>
            </w:tcBorders>
            <w:vAlign w:val="center"/>
            <w:hideMark/>
          </w:tcPr>
          <w:p w14:paraId="28E8CF1F" w14:textId="77777777" w:rsidR="00327C67" w:rsidRDefault="00327C67">
            <w:pPr>
              <w:spacing w:after="0"/>
              <w:rPr>
                <w:rFonts w:ascii="Arial" w:hAnsi="Arial"/>
                <w:sz w:val="18"/>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065E952F" w14:textId="77777777" w:rsidR="00327C67" w:rsidRDefault="00327C67">
            <w:pPr>
              <w:keepNext/>
              <w:keepLines/>
              <w:spacing w:after="0"/>
              <w:rPr>
                <w:rFonts w:ascii="Arial" w:hAnsi="Arial"/>
                <w:sz w:val="18"/>
              </w:rPr>
            </w:pPr>
            <w:r>
              <w:rPr>
                <w:rFonts w:ascii="Arial" w:hAnsi="Arial"/>
                <w:sz w:val="18"/>
              </w:rPr>
              <w:t>CDM Type</w:t>
            </w:r>
          </w:p>
        </w:tc>
        <w:tc>
          <w:tcPr>
            <w:tcW w:w="1176" w:type="dxa"/>
            <w:tcBorders>
              <w:top w:val="single" w:sz="4" w:space="0" w:color="auto"/>
              <w:left w:val="single" w:sz="4" w:space="0" w:color="auto"/>
              <w:bottom w:val="single" w:sz="4" w:space="0" w:color="auto"/>
              <w:right w:val="single" w:sz="4" w:space="0" w:color="auto"/>
            </w:tcBorders>
            <w:vAlign w:val="center"/>
          </w:tcPr>
          <w:p w14:paraId="758DD309"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5CE5EB7E" w14:textId="77777777" w:rsidR="00327C67" w:rsidRDefault="00327C67">
            <w:pPr>
              <w:keepNext/>
              <w:keepLines/>
              <w:spacing w:after="0"/>
              <w:jc w:val="center"/>
              <w:rPr>
                <w:rFonts w:ascii="Arial" w:hAnsi="Arial"/>
                <w:sz w:val="18"/>
              </w:rPr>
            </w:pPr>
            <w:r>
              <w:rPr>
                <w:rFonts w:ascii="Arial" w:hAnsi="Arial"/>
                <w:sz w:val="18"/>
              </w:rPr>
              <w:t>FD-CDM2</w:t>
            </w:r>
          </w:p>
        </w:tc>
      </w:tr>
      <w:tr w:rsidR="00327C67" w14:paraId="79D51C1F" w14:textId="77777777" w:rsidTr="00327C67">
        <w:trPr>
          <w:trHeight w:val="78"/>
          <w:jc w:val="center"/>
        </w:trPr>
        <w:tc>
          <w:tcPr>
            <w:tcW w:w="9310" w:type="dxa"/>
            <w:vMerge/>
            <w:tcBorders>
              <w:top w:val="single" w:sz="4" w:space="0" w:color="auto"/>
              <w:left w:val="single" w:sz="4" w:space="0" w:color="auto"/>
              <w:bottom w:val="single" w:sz="4" w:space="0" w:color="auto"/>
              <w:right w:val="single" w:sz="4" w:space="0" w:color="auto"/>
            </w:tcBorders>
            <w:vAlign w:val="center"/>
            <w:hideMark/>
          </w:tcPr>
          <w:p w14:paraId="2F0A4F5D" w14:textId="77777777" w:rsidR="00327C67" w:rsidRDefault="00327C67">
            <w:pPr>
              <w:spacing w:after="0"/>
              <w:rPr>
                <w:rFonts w:ascii="Arial" w:hAnsi="Arial"/>
                <w:sz w:val="18"/>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3993773B" w14:textId="77777777" w:rsidR="00327C67" w:rsidRDefault="00327C67">
            <w:pPr>
              <w:keepNext/>
              <w:keepLines/>
              <w:spacing w:after="0"/>
              <w:rPr>
                <w:rFonts w:ascii="Arial" w:hAnsi="Arial"/>
                <w:sz w:val="18"/>
              </w:rPr>
            </w:pPr>
            <w:r>
              <w:rPr>
                <w:rFonts w:ascii="Arial" w:hAnsi="Arial"/>
                <w:sz w:val="18"/>
              </w:rPr>
              <w:t>Density (ρ)</w:t>
            </w:r>
          </w:p>
        </w:tc>
        <w:tc>
          <w:tcPr>
            <w:tcW w:w="1176" w:type="dxa"/>
            <w:tcBorders>
              <w:top w:val="single" w:sz="4" w:space="0" w:color="auto"/>
              <w:left w:val="single" w:sz="4" w:space="0" w:color="auto"/>
              <w:bottom w:val="single" w:sz="4" w:space="0" w:color="auto"/>
              <w:right w:val="single" w:sz="4" w:space="0" w:color="auto"/>
            </w:tcBorders>
            <w:vAlign w:val="center"/>
          </w:tcPr>
          <w:p w14:paraId="6951E11B"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0535BE60" w14:textId="77777777" w:rsidR="00327C67" w:rsidRDefault="00327C67">
            <w:pPr>
              <w:keepNext/>
              <w:keepLines/>
              <w:spacing w:after="0"/>
              <w:jc w:val="center"/>
              <w:rPr>
                <w:rFonts w:ascii="Arial" w:hAnsi="Arial"/>
                <w:sz w:val="18"/>
              </w:rPr>
            </w:pPr>
            <w:r>
              <w:rPr>
                <w:rFonts w:ascii="Arial" w:hAnsi="Arial"/>
                <w:sz w:val="18"/>
              </w:rPr>
              <w:t>1</w:t>
            </w:r>
          </w:p>
        </w:tc>
      </w:tr>
      <w:tr w:rsidR="00327C67" w14:paraId="60081D91" w14:textId="77777777" w:rsidTr="00327C67">
        <w:trPr>
          <w:trHeight w:val="78"/>
          <w:jc w:val="center"/>
        </w:trPr>
        <w:tc>
          <w:tcPr>
            <w:tcW w:w="9310" w:type="dxa"/>
            <w:vMerge/>
            <w:tcBorders>
              <w:top w:val="single" w:sz="4" w:space="0" w:color="auto"/>
              <w:left w:val="single" w:sz="4" w:space="0" w:color="auto"/>
              <w:bottom w:val="single" w:sz="4" w:space="0" w:color="auto"/>
              <w:right w:val="single" w:sz="4" w:space="0" w:color="auto"/>
            </w:tcBorders>
            <w:vAlign w:val="center"/>
            <w:hideMark/>
          </w:tcPr>
          <w:p w14:paraId="7FA4DAC0" w14:textId="77777777" w:rsidR="00327C67" w:rsidRDefault="00327C67">
            <w:pPr>
              <w:spacing w:after="0"/>
              <w:rPr>
                <w:rFonts w:ascii="Arial" w:hAnsi="Arial"/>
                <w:sz w:val="18"/>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726903F0" w14:textId="77777777" w:rsidR="00327C67" w:rsidRDefault="00327C67">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1176" w:type="dxa"/>
            <w:tcBorders>
              <w:top w:val="single" w:sz="4" w:space="0" w:color="auto"/>
              <w:left w:val="single" w:sz="4" w:space="0" w:color="auto"/>
              <w:bottom w:val="single" w:sz="4" w:space="0" w:color="auto"/>
              <w:right w:val="single" w:sz="4" w:space="0" w:color="auto"/>
            </w:tcBorders>
            <w:vAlign w:val="center"/>
          </w:tcPr>
          <w:p w14:paraId="41C908B2" w14:textId="77777777" w:rsidR="00327C67" w:rsidRDefault="00327C67">
            <w:pPr>
              <w:keepNext/>
              <w:keepLines/>
              <w:spacing w:after="0"/>
              <w:jc w:val="center"/>
              <w:rPr>
                <w:rFonts w:ascii="Arial"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585F6DE7" w14:textId="77777777" w:rsidR="00327C67" w:rsidRDefault="00327C67">
            <w:pPr>
              <w:keepNext/>
              <w:keepLines/>
              <w:spacing w:after="0"/>
              <w:jc w:val="center"/>
              <w:rPr>
                <w:rFonts w:ascii="Arial" w:hAnsi="Arial"/>
                <w:sz w:val="18"/>
              </w:rPr>
            </w:pPr>
            <w:r>
              <w:rPr>
                <w:rFonts w:ascii="Arial" w:hAnsi="Arial"/>
                <w:sz w:val="18"/>
              </w:rPr>
              <w:t>Row 3 (4,-)</w:t>
            </w:r>
          </w:p>
        </w:tc>
      </w:tr>
      <w:tr w:rsidR="00327C67" w14:paraId="334CA19C" w14:textId="77777777" w:rsidTr="00327C67">
        <w:trPr>
          <w:trHeight w:val="78"/>
          <w:jc w:val="center"/>
        </w:trPr>
        <w:tc>
          <w:tcPr>
            <w:tcW w:w="9310" w:type="dxa"/>
            <w:vMerge/>
            <w:tcBorders>
              <w:top w:val="single" w:sz="4" w:space="0" w:color="auto"/>
              <w:left w:val="single" w:sz="4" w:space="0" w:color="auto"/>
              <w:bottom w:val="single" w:sz="4" w:space="0" w:color="auto"/>
              <w:right w:val="single" w:sz="4" w:space="0" w:color="auto"/>
            </w:tcBorders>
            <w:vAlign w:val="center"/>
            <w:hideMark/>
          </w:tcPr>
          <w:p w14:paraId="32633E09" w14:textId="77777777" w:rsidR="00327C67" w:rsidRDefault="00327C67">
            <w:pPr>
              <w:spacing w:after="0"/>
              <w:rPr>
                <w:rFonts w:ascii="Arial" w:hAnsi="Arial"/>
                <w:sz w:val="18"/>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244FAA80" w14:textId="77777777" w:rsidR="00327C67" w:rsidRDefault="00327C67">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1176" w:type="dxa"/>
            <w:tcBorders>
              <w:top w:val="single" w:sz="4" w:space="0" w:color="auto"/>
              <w:left w:val="single" w:sz="4" w:space="0" w:color="auto"/>
              <w:bottom w:val="single" w:sz="4" w:space="0" w:color="auto"/>
              <w:right w:val="single" w:sz="4" w:space="0" w:color="auto"/>
            </w:tcBorders>
            <w:vAlign w:val="center"/>
          </w:tcPr>
          <w:p w14:paraId="1F4CB211"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5C57E72D" w14:textId="77777777" w:rsidR="00327C67" w:rsidRDefault="00327C67">
            <w:pPr>
              <w:keepNext/>
              <w:keepLines/>
              <w:spacing w:after="0"/>
              <w:jc w:val="center"/>
              <w:rPr>
                <w:rFonts w:ascii="Arial" w:hAnsi="Arial"/>
                <w:sz w:val="18"/>
              </w:rPr>
            </w:pPr>
            <w:r>
              <w:rPr>
                <w:rFonts w:ascii="Arial" w:hAnsi="Arial"/>
                <w:sz w:val="18"/>
              </w:rPr>
              <w:t>(9,-)</w:t>
            </w:r>
          </w:p>
        </w:tc>
      </w:tr>
      <w:tr w:rsidR="00327C67" w14:paraId="73BB96A4" w14:textId="77777777" w:rsidTr="00327C67">
        <w:trPr>
          <w:trHeight w:val="78"/>
          <w:jc w:val="center"/>
        </w:trPr>
        <w:tc>
          <w:tcPr>
            <w:tcW w:w="9310" w:type="dxa"/>
            <w:vMerge/>
            <w:tcBorders>
              <w:top w:val="single" w:sz="4" w:space="0" w:color="auto"/>
              <w:left w:val="single" w:sz="4" w:space="0" w:color="auto"/>
              <w:bottom w:val="single" w:sz="4" w:space="0" w:color="auto"/>
              <w:right w:val="single" w:sz="4" w:space="0" w:color="auto"/>
            </w:tcBorders>
            <w:vAlign w:val="center"/>
            <w:hideMark/>
          </w:tcPr>
          <w:p w14:paraId="1DE0A59B" w14:textId="77777777" w:rsidR="00327C67" w:rsidRDefault="00327C67">
            <w:pPr>
              <w:spacing w:after="0"/>
              <w:rPr>
                <w:rFonts w:ascii="Arial" w:hAnsi="Arial"/>
                <w:sz w:val="18"/>
              </w:rPr>
            </w:pPr>
          </w:p>
        </w:tc>
        <w:tc>
          <w:tcPr>
            <w:tcW w:w="2352" w:type="dxa"/>
            <w:tcBorders>
              <w:top w:val="single" w:sz="4" w:space="0" w:color="auto"/>
              <w:left w:val="single" w:sz="4" w:space="0" w:color="auto"/>
              <w:bottom w:val="single" w:sz="4" w:space="0" w:color="auto"/>
              <w:right w:val="single" w:sz="4" w:space="0" w:color="auto"/>
            </w:tcBorders>
            <w:hideMark/>
          </w:tcPr>
          <w:p w14:paraId="4E3DED2C" w14:textId="77777777" w:rsidR="00327C67" w:rsidRDefault="00327C67">
            <w:pPr>
              <w:keepNext/>
              <w:keepLines/>
              <w:spacing w:after="0"/>
              <w:rPr>
                <w:rFonts w:ascii="Arial" w:hAnsi="Arial"/>
                <w:sz w:val="18"/>
              </w:rPr>
            </w:pPr>
            <w:r>
              <w:rPr>
                <w:rFonts w:ascii="Arial" w:hAnsi="Arial"/>
                <w:sz w:val="18"/>
              </w:rPr>
              <w:t>CSI-RS</w:t>
            </w:r>
          </w:p>
          <w:p w14:paraId="38C07DDD" w14:textId="77777777" w:rsidR="00327C67" w:rsidRDefault="00327C67">
            <w:pPr>
              <w:keepNext/>
              <w:keepLines/>
              <w:spacing w:after="0"/>
              <w:rPr>
                <w:rFonts w:ascii="Arial" w:hAnsi="Arial"/>
                <w:sz w:val="18"/>
              </w:rPr>
            </w:pPr>
            <w:r>
              <w:rPr>
                <w:rFonts w:ascii="Arial" w:hAnsi="Arial"/>
                <w:sz w:val="18"/>
              </w:rPr>
              <w:t>interval and offset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A948B2" w14:textId="77777777" w:rsidR="00327C67" w:rsidRDefault="00327C67">
            <w:pPr>
              <w:keepNext/>
              <w:keepLines/>
              <w:spacing w:after="0"/>
              <w:jc w:val="center"/>
              <w:rPr>
                <w:rFonts w:ascii="Arial" w:eastAsia="Times New Roman" w:hAnsi="Arial"/>
                <w:sz w:val="18"/>
              </w:rPr>
            </w:pPr>
            <w:r>
              <w:rPr>
                <w:rFonts w:ascii="Arial" w:hAnsi="Arial"/>
                <w:sz w:val="18"/>
              </w:rPr>
              <w:t>slot</w:t>
            </w:r>
          </w:p>
        </w:tc>
        <w:tc>
          <w:tcPr>
            <w:tcW w:w="3870" w:type="dxa"/>
            <w:tcBorders>
              <w:top w:val="single" w:sz="4" w:space="0" w:color="auto"/>
              <w:left w:val="single" w:sz="4" w:space="0" w:color="auto"/>
              <w:bottom w:val="single" w:sz="4" w:space="0" w:color="auto"/>
              <w:right w:val="single" w:sz="4" w:space="0" w:color="auto"/>
            </w:tcBorders>
            <w:vAlign w:val="center"/>
            <w:hideMark/>
          </w:tcPr>
          <w:p w14:paraId="3856C475" w14:textId="77777777" w:rsidR="00327C67" w:rsidRDefault="00327C67">
            <w:pPr>
              <w:keepNext/>
              <w:keepLines/>
              <w:spacing w:after="0"/>
              <w:jc w:val="center"/>
              <w:rPr>
                <w:rFonts w:ascii="Arial" w:hAnsi="Arial"/>
                <w:sz w:val="18"/>
              </w:rPr>
            </w:pPr>
            <w:r>
              <w:rPr>
                <w:rFonts w:ascii="Arial" w:hAnsi="Arial"/>
                <w:sz w:val="18"/>
              </w:rPr>
              <w:t>10/1</w:t>
            </w:r>
          </w:p>
        </w:tc>
      </w:tr>
      <w:tr w:rsidR="00327C67" w14:paraId="62B6DA65" w14:textId="77777777" w:rsidTr="00327C67">
        <w:trPr>
          <w:trHeight w:val="78"/>
          <w:jc w:val="center"/>
        </w:trPr>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7E8EFF1F" w14:textId="77777777" w:rsidR="00327C67" w:rsidRDefault="00327C67">
            <w:pPr>
              <w:keepNext/>
              <w:keepLines/>
              <w:spacing w:after="0"/>
              <w:rPr>
                <w:rFonts w:ascii="Arial" w:hAnsi="Arial"/>
                <w:sz w:val="18"/>
              </w:rPr>
            </w:pPr>
            <w:r>
              <w:rPr>
                <w:rFonts w:ascii="Arial" w:hAnsi="Arial"/>
                <w:sz w:val="18"/>
              </w:rPr>
              <w:t>NZP CSI-RS for CSI acquisition</w:t>
            </w:r>
          </w:p>
        </w:tc>
        <w:tc>
          <w:tcPr>
            <w:tcW w:w="2352" w:type="dxa"/>
            <w:tcBorders>
              <w:top w:val="single" w:sz="4" w:space="0" w:color="auto"/>
              <w:left w:val="single" w:sz="4" w:space="0" w:color="auto"/>
              <w:bottom w:val="single" w:sz="4" w:space="0" w:color="auto"/>
              <w:right w:val="single" w:sz="4" w:space="0" w:color="auto"/>
            </w:tcBorders>
            <w:vAlign w:val="center"/>
            <w:hideMark/>
          </w:tcPr>
          <w:p w14:paraId="4EDE37AE" w14:textId="77777777" w:rsidR="00327C67" w:rsidRDefault="00327C67">
            <w:pPr>
              <w:keepNext/>
              <w:keepLines/>
              <w:spacing w:after="0"/>
              <w:rPr>
                <w:rFonts w:ascii="Arial" w:eastAsia="Times New Roman" w:hAnsi="Arial"/>
                <w:sz w:val="18"/>
              </w:rPr>
            </w:pPr>
            <w:r>
              <w:rPr>
                <w:rFonts w:ascii="Arial" w:hAnsi="Arial"/>
                <w:sz w:val="18"/>
              </w:rPr>
              <w:t>CSI-RS resource Type</w:t>
            </w:r>
          </w:p>
        </w:tc>
        <w:tc>
          <w:tcPr>
            <w:tcW w:w="1176" w:type="dxa"/>
            <w:tcBorders>
              <w:top w:val="single" w:sz="4" w:space="0" w:color="auto"/>
              <w:left w:val="single" w:sz="4" w:space="0" w:color="auto"/>
              <w:bottom w:val="single" w:sz="4" w:space="0" w:color="auto"/>
              <w:right w:val="single" w:sz="4" w:space="0" w:color="auto"/>
            </w:tcBorders>
            <w:vAlign w:val="center"/>
          </w:tcPr>
          <w:p w14:paraId="3E0AEBF2" w14:textId="77777777" w:rsidR="00327C67" w:rsidRDefault="00327C67">
            <w:pPr>
              <w:keepNext/>
              <w:keepLines/>
              <w:spacing w:after="0"/>
              <w:jc w:val="center"/>
              <w:rPr>
                <w:rFonts w:ascii="Arial" w:eastAsia="Times New Roman" w:hAnsi="Arial"/>
                <w:sz w:val="18"/>
              </w:rPr>
            </w:pPr>
          </w:p>
        </w:tc>
        <w:tc>
          <w:tcPr>
            <w:tcW w:w="3870" w:type="dxa"/>
            <w:tcBorders>
              <w:top w:val="single" w:sz="4" w:space="0" w:color="auto"/>
              <w:left w:val="single" w:sz="4" w:space="0" w:color="auto"/>
              <w:bottom w:val="single" w:sz="4" w:space="0" w:color="auto"/>
              <w:right w:val="single" w:sz="4" w:space="0" w:color="auto"/>
            </w:tcBorders>
            <w:vAlign w:val="center"/>
            <w:hideMark/>
          </w:tcPr>
          <w:p w14:paraId="440A85AB" w14:textId="77777777" w:rsidR="00327C67" w:rsidRDefault="00327C67">
            <w:pPr>
              <w:keepNext/>
              <w:keepLines/>
              <w:spacing w:after="0"/>
              <w:jc w:val="center"/>
              <w:rPr>
                <w:rFonts w:ascii="Arial" w:hAnsi="Arial"/>
                <w:sz w:val="18"/>
              </w:rPr>
            </w:pPr>
            <w:r>
              <w:rPr>
                <w:rFonts w:ascii="Arial" w:hAnsi="Arial"/>
                <w:sz w:val="18"/>
              </w:rPr>
              <w:t>Aperiodic</w:t>
            </w:r>
          </w:p>
        </w:tc>
      </w:tr>
      <w:tr w:rsidR="00327C67" w14:paraId="232DFAC0" w14:textId="77777777" w:rsidTr="006B3AD8">
        <w:trPr>
          <w:trHeight w:val="78"/>
          <w:jc w:val="center"/>
        </w:trPr>
        <w:tc>
          <w:tcPr>
            <w:tcW w:w="9310" w:type="dxa"/>
            <w:vMerge/>
            <w:tcBorders>
              <w:top w:val="single" w:sz="4" w:space="0" w:color="auto"/>
              <w:left w:val="single" w:sz="4" w:space="0" w:color="auto"/>
              <w:bottom w:val="single" w:sz="4" w:space="0" w:color="auto"/>
              <w:right w:val="single" w:sz="4" w:space="0" w:color="auto"/>
            </w:tcBorders>
            <w:vAlign w:val="center"/>
            <w:hideMark/>
          </w:tcPr>
          <w:p w14:paraId="1BE53667" w14:textId="77777777" w:rsidR="00327C67" w:rsidRDefault="00327C67">
            <w:pPr>
              <w:spacing w:after="0"/>
              <w:rPr>
                <w:rFonts w:ascii="Arial" w:hAnsi="Arial"/>
                <w:sz w:val="18"/>
              </w:rPr>
            </w:pPr>
          </w:p>
        </w:tc>
        <w:tc>
          <w:tcPr>
            <w:tcW w:w="2352" w:type="dxa"/>
            <w:tcBorders>
              <w:top w:val="single" w:sz="4" w:space="0" w:color="auto"/>
              <w:left w:val="single" w:sz="4" w:space="0" w:color="auto"/>
              <w:bottom w:val="single" w:sz="4" w:space="0" w:color="auto"/>
              <w:right w:val="single" w:sz="4" w:space="0" w:color="auto"/>
            </w:tcBorders>
            <w:vAlign w:val="center"/>
            <w:hideMark/>
          </w:tcPr>
          <w:p w14:paraId="4364BB80" w14:textId="77777777" w:rsidR="00327C67" w:rsidRDefault="00327C67">
            <w:pPr>
              <w:keepNext/>
              <w:keepLines/>
              <w:spacing w:after="0"/>
              <w:rPr>
                <w:rFonts w:ascii="Arial" w:eastAsia="Times New Roman" w:hAnsi="Arial"/>
                <w:sz w:val="18"/>
              </w:rPr>
            </w:pPr>
            <w:r>
              <w:rPr>
                <w:rFonts w:ascii="Arial" w:hAnsi="Arial"/>
                <w:sz w:val="18"/>
              </w:rPr>
              <w:t>Number of CSI-RS ports (</w:t>
            </w:r>
            <w:r>
              <w:rPr>
                <w:rFonts w:ascii="Arial" w:hAnsi="Arial"/>
                <w:i/>
                <w:sz w:val="18"/>
              </w:rPr>
              <w:t>X</w:t>
            </w:r>
            <w:r>
              <w:rPr>
                <w:rFonts w:ascii="Arial" w:hAnsi="Arial"/>
                <w:sz w:val="18"/>
              </w:rPr>
              <w:t>)</w:t>
            </w:r>
          </w:p>
        </w:tc>
        <w:tc>
          <w:tcPr>
            <w:tcW w:w="1176" w:type="dxa"/>
            <w:tcBorders>
              <w:top w:val="single" w:sz="4" w:space="0" w:color="auto"/>
              <w:left w:val="single" w:sz="4" w:space="0" w:color="auto"/>
              <w:bottom w:val="single" w:sz="4" w:space="0" w:color="auto"/>
              <w:right w:val="single" w:sz="4" w:space="0" w:color="auto"/>
            </w:tcBorders>
            <w:vAlign w:val="center"/>
          </w:tcPr>
          <w:p w14:paraId="0A79EC2E"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59155A17" w14:textId="1ED42C4D" w:rsidR="00327C67" w:rsidRDefault="00327C67">
            <w:pPr>
              <w:keepNext/>
              <w:keepLines/>
              <w:spacing w:after="0"/>
              <w:jc w:val="center"/>
              <w:rPr>
                <w:rFonts w:ascii="Arial" w:hAnsi="Arial"/>
                <w:sz w:val="18"/>
              </w:rPr>
            </w:pPr>
            <w:r>
              <w:rPr>
                <w:rFonts w:ascii="Arial" w:hAnsi="Arial"/>
                <w:sz w:val="18"/>
              </w:rPr>
              <w:t>16</w:t>
            </w:r>
          </w:p>
        </w:tc>
      </w:tr>
      <w:tr w:rsidR="00327C67" w14:paraId="2B38FB99"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35F95BC9" w14:textId="77777777" w:rsidR="00327C67" w:rsidRDefault="00327C67">
            <w:pPr>
              <w:spacing w:after="0"/>
              <w:rPr>
                <w:rFonts w:ascii="Arial" w:hAnsi="Arial"/>
                <w:sz w:val="18"/>
              </w:rPr>
            </w:pPr>
          </w:p>
        </w:tc>
        <w:tc>
          <w:tcPr>
            <w:tcW w:w="2353" w:type="dxa"/>
            <w:tcBorders>
              <w:top w:val="single" w:sz="4" w:space="0" w:color="auto"/>
              <w:left w:val="single" w:sz="4" w:space="0" w:color="auto"/>
              <w:bottom w:val="single" w:sz="4" w:space="0" w:color="auto"/>
              <w:right w:val="single" w:sz="4" w:space="0" w:color="auto"/>
            </w:tcBorders>
            <w:vAlign w:val="center"/>
            <w:hideMark/>
          </w:tcPr>
          <w:p w14:paraId="3A430529" w14:textId="77777777" w:rsidR="00327C67" w:rsidRDefault="00327C67">
            <w:pPr>
              <w:keepNext/>
              <w:keepLines/>
              <w:spacing w:after="0"/>
              <w:rPr>
                <w:rFonts w:ascii="Arial" w:eastAsia="Times New Roman" w:hAnsi="Arial"/>
                <w:sz w:val="18"/>
              </w:rPr>
            </w:pPr>
            <w:r>
              <w:rPr>
                <w:rFonts w:ascii="Arial" w:hAnsi="Arial"/>
                <w:sz w:val="18"/>
              </w:rPr>
              <w:t>CDM Type</w:t>
            </w:r>
          </w:p>
        </w:tc>
        <w:tc>
          <w:tcPr>
            <w:tcW w:w="1177" w:type="dxa"/>
            <w:tcBorders>
              <w:top w:val="single" w:sz="4" w:space="0" w:color="auto"/>
              <w:left w:val="single" w:sz="4" w:space="0" w:color="auto"/>
              <w:bottom w:val="single" w:sz="4" w:space="0" w:color="auto"/>
              <w:right w:val="single" w:sz="4" w:space="0" w:color="auto"/>
            </w:tcBorders>
            <w:vAlign w:val="center"/>
          </w:tcPr>
          <w:p w14:paraId="3829D940"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3880408C" w14:textId="77777777" w:rsidR="00327C67" w:rsidRDefault="00327C67">
            <w:pPr>
              <w:keepNext/>
              <w:keepLines/>
              <w:spacing w:after="0"/>
              <w:jc w:val="center"/>
              <w:rPr>
                <w:rFonts w:ascii="Arial" w:hAnsi="Arial"/>
                <w:sz w:val="18"/>
              </w:rPr>
            </w:pPr>
            <w:r>
              <w:rPr>
                <w:rFonts w:ascii="Arial" w:hAnsi="Arial"/>
                <w:sz w:val="18"/>
              </w:rPr>
              <w:t>FD-CDM2</w:t>
            </w:r>
          </w:p>
        </w:tc>
      </w:tr>
      <w:tr w:rsidR="00327C67" w14:paraId="13400511"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4418F406" w14:textId="77777777" w:rsidR="00327C67" w:rsidRDefault="00327C67">
            <w:pPr>
              <w:spacing w:after="0"/>
              <w:rPr>
                <w:rFonts w:ascii="Arial" w:hAnsi="Arial"/>
                <w:sz w:val="18"/>
              </w:rPr>
            </w:pPr>
          </w:p>
        </w:tc>
        <w:tc>
          <w:tcPr>
            <w:tcW w:w="2353" w:type="dxa"/>
            <w:tcBorders>
              <w:top w:val="single" w:sz="4" w:space="0" w:color="auto"/>
              <w:left w:val="single" w:sz="4" w:space="0" w:color="auto"/>
              <w:bottom w:val="single" w:sz="4" w:space="0" w:color="auto"/>
              <w:right w:val="single" w:sz="4" w:space="0" w:color="auto"/>
            </w:tcBorders>
            <w:vAlign w:val="center"/>
            <w:hideMark/>
          </w:tcPr>
          <w:p w14:paraId="0C56630C" w14:textId="77777777" w:rsidR="00327C67" w:rsidRDefault="00327C67">
            <w:pPr>
              <w:keepNext/>
              <w:keepLines/>
              <w:spacing w:after="0"/>
              <w:rPr>
                <w:rFonts w:ascii="Arial" w:eastAsia="Times New Roman" w:hAnsi="Arial"/>
                <w:sz w:val="18"/>
              </w:rPr>
            </w:pPr>
            <w:r>
              <w:rPr>
                <w:rFonts w:ascii="Arial" w:hAnsi="Arial"/>
                <w:sz w:val="18"/>
              </w:rPr>
              <w:t>Density (ρ)</w:t>
            </w:r>
          </w:p>
        </w:tc>
        <w:tc>
          <w:tcPr>
            <w:tcW w:w="1177" w:type="dxa"/>
            <w:tcBorders>
              <w:top w:val="single" w:sz="4" w:space="0" w:color="auto"/>
              <w:left w:val="single" w:sz="4" w:space="0" w:color="auto"/>
              <w:bottom w:val="single" w:sz="4" w:space="0" w:color="auto"/>
              <w:right w:val="single" w:sz="4" w:space="0" w:color="auto"/>
            </w:tcBorders>
            <w:vAlign w:val="center"/>
          </w:tcPr>
          <w:p w14:paraId="6922872B"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6CA86538" w14:textId="77777777" w:rsidR="00327C67" w:rsidRDefault="00327C67">
            <w:pPr>
              <w:keepNext/>
              <w:keepLines/>
              <w:spacing w:after="0"/>
              <w:jc w:val="center"/>
              <w:rPr>
                <w:rFonts w:ascii="Arial" w:hAnsi="Arial"/>
                <w:sz w:val="18"/>
              </w:rPr>
            </w:pPr>
            <w:r>
              <w:rPr>
                <w:rFonts w:ascii="Arial" w:hAnsi="Arial"/>
                <w:sz w:val="18"/>
              </w:rPr>
              <w:t>1</w:t>
            </w:r>
          </w:p>
        </w:tc>
      </w:tr>
      <w:tr w:rsidR="00327C67" w14:paraId="693B5461" w14:textId="77777777" w:rsidTr="00C4687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1A0F0A0F" w14:textId="77777777" w:rsidR="00327C67" w:rsidRDefault="00327C67">
            <w:pPr>
              <w:spacing w:after="0"/>
              <w:rPr>
                <w:rFonts w:ascii="Arial" w:hAnsi="Arial"/>
                <w:sz w:val="18"/>
              </w:rPr>
            </w:pPr>
          </w:p>
        </w:tc>
        <w:tc>
          <w:tcPr>
            <w:tcW w:w="2353" w:type="dxa"/>
            <w:tcBorders>
              <w:top w:val="single" w:sz="4" w:space="0" w:color="auto"/>
              <w:left w:val="single" w:sz="4" w:space="0" w:color="auto"/>
              <w:bottom w:val="single" w:sz="4" w:space="0" w:color="auto"/>
              <w:right w:val="single" w:sz="4" w:space="0" w:color="auto"/>
            </w:tcBorders>
            <w:vAlign w:val="center"/>
            <w:hideMark/>
          </w:tcPr>
          <w:p w14:paraId="4E01B3B8" w14:textId="77777777" w:rsidR="00327C67" w:rsidRDefault="00327C67">
            <w:pPr>
              <w:keepNext/>
              <w:keepLines/>
              <w:spacing w:after="0"/>
              <w:rPr>
                <w:rFonts w:ascii="Arial" w:eastAsia="Times New Roman"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r>
              <w:rPr>
                <w:rFonts w:ascii="Arial" w:hAnsi="Arial"/>
                <w:sz w:val="18"/>
                <w:vertAlign w:val="subscript"/>
              </w:rPr>
              <w:t xml:space="preserve"> </w:t>
            </w:r>
            <w:r>
              <w:rPr>
                <w:rFonts w:ascii="Arial" w:hAnsi="Arial"/>
                <w:sz w:val="18"/>
              </w:rPr>
              <w:t>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 xml:space="preserve"> )</w:t>
            </w:r>
          </w:p>
        </w:tc>
        <w:tc>
          <w:tcPr>
            <w:tcW w:w="1177" w:type="dxa"/>
            <w:tcBorders>
              <w:top w:val="single" w:sz="4" w:space="0" w:color="auto"/>
              <w:left w:val="single" w:sz="4" w:space="0" w:color="auto"/>
              <w:bottom w:val="single" w:sz="4" w:space="0" w:color="auto"/>
              <w:right w:val="single" w:sz="4" w:space="0" w:color="auto"/>
            </w:tcBorders>
            <w:vAlign w:val="center"/>
          </w:tcPr>
          <w:p w14:paraId="3258849E"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686CA2DF" w14:textId="071E237C" w:rsidR="00327C67" w:rsidRDefault="00327C67">
            <w:pPr>
              <w:keepNext/>
              <w:keepLines/>
              <w:spacing w:after="0"/>
              <w:jc w:val="center"/>
              <w:rPr>
                <w:rFonts w:ascii="Arial" w:hAnsi="Arial"/>
                <w:sz w:val="18"/>
              </w:rPr>
            </w:pPr>
            <w:r>
              <w:rPr>
                <w:rFonts w:ascii="Arial" w:hAnsi="Arial"/>
                <w:sz w:val="18"/>
              </w:rPr>
              <w:t>Row 12</w:t>
            </w:r>
          </w:p>
          <w:p w14:paraId="2AB1273F" w14:textId="77777777" w:rsidR="00327C67" w:rsidRDefault="00327C67">
            <w:pPr>
              <w:keepNext/>
              <w:keepLines/>
              <w:spacing w:after="0"/>
              <w:jc w:val="center"/>
              <w:rPr>
                <w:rFonts w:ascii="Arial" w:hAnsi="Arial"/>
                <w:sz w:val="18"/>
              </w:rPr>
            </w:pPr>
            <w:r>
              <w:rPr>
                <w:rFonts w:ascii="Arial" w:hAnsi="Arial"/>
                <w:sz w:val="18"/>
              </w:rPr>
              <w:t>(0,2,4,6)</w:t>
            </w:r>
          </w:p>
        </w:tc>
      </w:tr>
      <w:tr w:rsidR="00327C67" w14:paraId="58863CD5"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24210BCB" w14:textId="77777777" w:rsidR="00327C67" w:rsidRDefault="00327C67">
            <w:pPr>
              <w:spacing w:after="0"/>
              <w:rPr>
                <w:rFonts w:ascii="Arial" w:hAnsi="Arial"/>
                <w:sz w:val="18"/>
              </w:rPr>
            </w:pPr>
          </w:p>
        </w:tc>
        <w:tc>
          <w:tcPr>
            <w:tcW w:w="2353" w:type="dxa"/>
            <w:tcBorders>
              <w:top w:val="single" w:sz="4" w:space="0" w:color="auto"/>
              <w:left w:val="single" w:sz="4" w:space="0" w:color="auto"/>
              <w:bottom w:val="single" w:sz="4" w:space="0" w:color="auto"/>
              <w:right w:val="single" w:sz="4" w:space="0" w:color="auto"/>
            </w:tcBorders>
            <w:vAlign w:val="center"/>
            <w:hideMark/>
          </w:tcPr>
          <w:p w14:paraId="22CE3C92" w14:textId="77777777" w:rsidR="00327C67" w:rsidRDefault="00327C67">
            <w:pPr>
              <w:keepNext/>
              <w:keepLines/>
              <w:spacing w:after="0"/>
              <w:rPr>
                <w:rFonts w:ascii="Arial" w:eastAsia="Times New Roman"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1177" w:type="dxa"/>
            <w:tcBorders>
              <w:top w:val="single" w:sz="4" w:space="0" w:color="auto"/>
              <w:left w:val="single" w:sz="4" w:space="0" w:color="auto"/>
              <w:bottom w:val="single" w:sz="4" w:space="0" w:color="auto"/>
              <w:right w:val="single" w:sz="4" w:space="0" w:color="auto"/>
            </w:tcBorders>
            <w:vAlign w:val="center"/>
          </w:tcPr>
          <w:p w14:paraId="5CF66E00"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74E6E258" w14:textId="77777777" w:rsidR="00327C67" w:rsidRDefault="00327C67">
            <w:pPr>
              <w:keepNext/>
              <w:keepLines/>
              <w:spacing w:after="0"/>
              <w:jc w:val="center"/>
              <w:rPr>
                <w:rFonts w:ascii="Arial" w:hAnsi="Arial"/>
                <w:sz w:val="18"/>
              </w:rPr>
            </w:pPr>
            <w:r>
              <w:rPr>
                <w:rFonts w:ascii="Arial" w:hAnsi="Arial"/>
                <w:sz w:val="18"/>
              </w:rPr>
              <w:t>(12,-)</w:t>
            </w:r>
          </w:p>
        </w:tc>
      </w:tr>
      <w:tr w:rsidR="00327C67" w14:paraId="3D7B2641"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30D8A2C1" w14:textId="77777777" w:rsidR="00327C67" w:rsidRDefault="00327C67">
            <w:pPr>
              <w:spacing w:after="0"/>
              <w:rPr>
                <w:rFonts w:ascii="Arial" w:hAnsi="Arial"/>
                <w:sz w:val="18"/>
              </w:rPr>
            </w:pPr>
          </w:p>
        </w:tc>
        <w:tc>
          <w:tcPr>
            <w:tcW w:w="2353" w:type="dxa"/>
            <w:tcBorders>
              <w:top w:val="single" w:sz="4" w:space="0" w:color="auto"/>
              <w:left w:val="single" w:sz="4" w:space="0" w:color="auto"/>
              <w:bottom w:val="single" w:sz="4" w:space="0" w:color="auto"/>
              <w:right w:val="single" w:sz="4" w:space="0" w:color="auto"/>
            </w:tcBorders>
            <w:vAlign w:val="center"/>
            <w:hideMark/>
          </w:tcPr>
          <w:p w14:paraId="01E884C2" w14:textId="77777777" w:rsidR="00327C67" w:rsidRDefault="00327C67">
            <w:pPr>
              <w:keepNext/>
              <w:keepLines/>
              <w:spacing w:after="0"/>
              <w:rPr>
                <w:rFonts w:ascii="Arial" w:hAnsi="Arial"/>
                <w:sz w:val="18"/>
              </w:rPr>
            </w:pPr>
            <w:r>
              <w:rPr>
                <w:rFonts w:ascii="Arial" w:hAnsi="Arial"/>
                <w:sz w:val="18"/>
              </w:rPr>
              <w:t>CSI-RS</w:t>
            </w:r>
          </w:p>
          <w:p w14:paraId="5039B442" w14:textId="77777777" w:rsidR="00327C67" w:rsidRDefault="00327C67">
            <w:pPr>
              <w:keepNext/>
              <w:keepLines/>
              <w:spacing w:after="0"/>
              <w:rPr>
                <w:rFonts w:ascii="Arial" w:hAnsi="Arial"/>
                <w:sz w:val="18"/>
              </w:rPr>
            </w:pPr>
            <w:r>
              <w:rPr>
                <w:rFonts w:ascii="Arial" w:hAnsi="Arial"/>
                <w:sz w:val="18"/>
              </w:rPr>
              <w:t>interval and offset</w:t>
            </w:r>
          </w:p>
        </w:tc>
        <w:tc>
          <w:tcPr>
            <w:tcW w:w="1177" w:type="dxa"/>
            <w:tcBorders>
              <w:top w:val="single" w:sz="4" w:space="0" w:color="auto"/>
              <w:left w:val="single" w:sz="4" w:space="0" w:color="auto"/>
              <w:bottom w:val="single" w:sz="4" w:space="0" w:color="auto"/>
              <w:right w:val="single" w:sz="4" w:space="0" w:color="auto"/>
            </w:tcBorders>
            <w:vAlign w:val="center"/>
          </w:tcPr>
          <w:p w14:paraId="50C52125"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359558C4" w14:textId="77777777" w:rsidR="00327C67" w:rsidRDefault="00327C67">
            <w:pPr>
              <w:keepNext/>
              <w:keepLines/>
              <w:spacing w:after="0"/>
              <w:jc w:val="center"/>
              <w:rPr>
                <w:rFonts w:ascii="Arial" w:hAnsi="Arial"/>
                <w:sz w:val="18"/>
              </w:rPr>
            </w:pPr>
            <w:r>
              <w:rPr>
                <w:rFonts w:ascii="Arial" w:hAnsi="Arial"/>
                <w:sz w:val="18"/>
              </w:rPr>
              <w:t>10/1</w:t>
            </w:r>
          </w:p>
        </w:tc>
      </w:tr>
      <w:tr w:rsidR="00327C67" w14:paraId="2760CDAA" w14:textId="77777777" w:rsidTr="00327C67">
        <w:trPr>
          <w:trHeight w:val="243"/>
          <w:jc w:val="center"/>
        </w:trPr>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3877574B" w14:textId="77777777" w:rsidR="00327C67" w:rsidRDefault="00327C67">
            <w:pPr>
              <w:keepNext/>
              <w:keepLines/>
              <w:spacing w:after="0"/>
              <w:rPr>
                <w:rFonts w:ascii="Arial" w:hAnsi="Arial"/>
                <w:sz w:val="18"/>
              </w:rPr>
            </w:pPr>
            <w:r>
              <w:rPr>
                <w:rFonts w:ascii="Arial" w:hAnsi="Arial"/>
                <w:sz w:val="18"/>
              </w:rPr>
              <w:t>CSI-IM configuration</w:t>
            </w:r>
          </w:p>
        </w:tc>
        <w:tc>
          <w:tcPr>
            <w:tcW w:w="2353" w:type="dxa"/>
            <w:tcBorders>
              <w:top w:val="single" w:sz="4" w:space="0" w:color="auto"/>
              <w:left w:val="single" w:sz="4" w:space="0" w:color="auto"/>
              <w:bottom w:val="single" w:sz="4" w:space="0" w:color="auto"/>
              <w:right w:val="single" w:sz="4" w:space="0" w:color="auto"/>
            </w:tcBorders>
            <w:hideMark/>
          </w:tcPr>
          <w:p w14:paraId="555C9D41" w14:textId="77777777" w:rsidR="00327C67" w:rsidRDefault="00327C67">
            <w:pPr>
              <w:keepNext/>
              <w:keepLines/>
              <w:spacing w:after="0"/>
              <w:rPr>
                <w:rFonts w:ascii="Arial" w:eastAsia="Times New Roman" w:hAnsi="Arial"/>
                <w:sz w:val="18"/>
              </w:rPr>
            </w:pPr>
            <w:r>
              <w:rPr>
                <w:rFonts w:ascii="Arial" w:hAnsi="Arial"/>
                <w:sz w:val="18"/>
              </w:rPr>
              <w:t>CSI-IM RE pattern</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D09AB9D" w14:textId="77777777" w:rsidR="00327C67" w:rsidRDefault="00327C67">
            <w:pPr>
              <w:spacing w:after="0" w:line="276" w:lineRule="auto"/>
              <w:rPr>
                <w:rFonts w:asciiTheme="minorHAnsi" w:hAnsiTheme="minorHAnsi"/>
                <w:sz w:val="22"/>
                <w:szCs w:val="22"/>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5709A08B" w14:textId="77777777" w:rsidR="00327C67" w:rsidRDefault="00327C67">
            <w:pPr>
              <w:keepNext/>
              <w:keepLines/>
              <w:spacing w:after="0"/>
              <w:jc w:val="center"/>
              <w:rPr>
                <w:rFonts w:ascii="Arial" w:hAnsi="Arial"/>
                <w:sz w:val="18"/>
              </w:rPr>
            </w:pPr>
            <w:r>
              <w:rPr>
                <w:rFonts w:ascii="Arial" w:hAnsi="Arial"/>
                <w:sz w:val="18"/>
              </w:rPr>
              <w:t>Pattern 0</w:t>
            </w:r>
          </w:p>
        </w:tc>
      </w:tr>
      <w:tr w:rsidR="00327C67" w14:paraId="0126B726" w14:textId="77777777" w:rsidTr="00327C67">
        <w:trPr>
          <w:trHeight w:val="452"/>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47BEAC14" w14:textId="77777777" w:rsidR="00327C67" w:rsidRDefault="00327C67">
            <w:pPr>
              <w:spacing w:after="0"/>
              <w:rPr>
                <w:rFonts w:ascii="Arial" w:hAnsi="Arial"/>
                <w:sz w:val="18"/>
              </w:rPr>
            </w:pPr>
          </w:p>
        </w:tc>
        <w:tc>
          <w:tcPr>
            <w:tcW w:w="2353" w:type="dxa"/>
            <w:tcBorders>
              <w:top w:val="single" w:sz="4" w:space="0" w:color="auto"/>
              <w:left w:val="single" w:sz="4" w:space="0" w:color="auto"/>
              <w:bottom w:val="single" w:sz="4" w:space="0" w:color="auto"/>
              <w:right w:val="single" w:sz="4" w:space="0" w:color="auto"/>
            </w:tcBorders>
            <w:hideMark/>
          </w:tcPr>
          <w:p w14:paraId="78DC5361" w14:textId="77777777" w:rsidR="00327C67" w:rsidRDefault="00327C67">
            <w:pPr>
              <w:keepNext/>
              <w:keepLines/>
              <w:spacing w:after="0"/>
              <w:rPr>
                <w:rFonts w:ascii="Arial" w:hAnsi="Arial"/>
                <w:sz w:val="18"/>
              </w:rPr>
            </w:pPr>
            <w:r>
              <w:rPr>
                <w:rFonts w:ascii="Arial" w:hAnsi="Arial"/>
                <w:sz w:val="18"/>
              </w:rPr>
              <w:t>CSI-IM Resource Mapping</w:t>
            </w:r>
          </w:p>
          <w:p w14:paraId="3777A175" w14:textId="77777777" w:rsidR="00327C67" w:rsidRDefault="00327C67">
            <w:pPr>
              <w:keepNext/>
              <w:keepLines/>
              <w:spacing w:after="0"/>
              <w:rPr>
                <w:rFonts w:ascii="Arial" w:eastAsia="Times New Roman"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1177" w:type="dxa"/>
            <w:tcBorders>
              <w:top w:val="single" w:sz="4" w:space="0" w:color="auto"/>
              <w:left w:val="single" w:sz="4" w:space="0" w:color="auto"/>
              <w:bottom w:val="single" w:sz="4" w:space="0" w:color="auto"/>
              <w:right w:val="single" w:sz="4" w:space="0" w:color="auto"/>
            </w:tcBorders>
            <w:vAlign w:val="center"/>
          </w:tcPr>
          <w:p w14:paraId="0379CAAB"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7260A855" w14:textId="77777777" w:rsidR="00327C67" w:rsidRDefault="00327C67">
            <w:pPr>
              <w:keepNext/>
              <w:keepLines/>
              <w:spacing w:after="0"/>
              <w:jc w:val="center"/>
              <w:rPr>
                <w:rFonts w:ascii="Arial" w:hAnsi="Arial"/>
                <w:sz w:val="18"/>
              </w:rPr>
            </w:pPr>
            <w:r>
              <w:rPr>
                <w:rFonts w:ascii="Arial" w:hAnsi="Arial"/>
                <w:sz w:val="18"/>
              </w:rPr>
              <w:t>(4,9)</w:t>
            </w:r>
          </w:p>
        </w:tc>
      </w:tr>
      <w:tr w:rsidR="00327C67" w14:paraId="3C94EC7F"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454CE06E" w14:textId="77777777" w:rsidR="00327C67" w:rsidRDefault="00327C67">
            <w:pPr>
              <w:spacing w:after="0"/>
              <w:rPr>
                <w:rFonts w:ascii="Arial" w:hAnsi="Arial"/>
                <w:sz w:val="18"/>
              </w:rPr>
            </w:pPr>
          </w:p>
        </w:tc>
        <w:tc>
          <w:tcPr>
            <w:tcW w:w="2353" w:type="dxa"/>
            <w:tcBorders>
              <w:top w:val="single" w:sz="4" w:space="0" w:color="auto"/>
              <w:left w:val="single" w:sz="4" w:space="0" w:color="auto"/>
              <w:bottom w:val="single" w:sz="4" w:space="0" w:color="auto"/>
              <w:right w:val="single" w:sz="4" w:space="0" w:color="auto"/>
            </w:tcBorders>
            <w:hideMark/>
          </w:tcPr>
          <w:p w14:paraId="314ABB92" w14:textId="77777777" w:rsidR="00327C67" w:rsidRDefault="00327C67">
            <w:pPr>
              <w:keepNext/>
              <w:keepLines/>
              <w:spacing w:after="0"/>
              <w:rPr>
                <w:rFonts w:ascii="Arial" w:eastAsia="Times New Roman" w:hAnsi="Arial"/>
                <w:sz w:val="18"/>
              </w:rPr>
            </w:pPr>
            <w:r>
              <w:rPr>
                <w:rFonts w:ascii="Arial" w:hAnsi="Arial"/>
                <w:sz w:val="18"/>
              </w:rPr>
              <w:t xml:space="preserve">CSI-IM </w:t>
            </w:r>
            <w:proofErr w:type="spellStart"/>
            <w:r>
              <w:rPr>
                <w:rFonts w:ascii="Arial" w:hAnsi="Arial"/>
                <w:sz w:val="18"/>
              </w:rPr>
              <w:t>timeConfig</w:t>
            </w:r>
            <w:proofErr w:type="spellEnd"/>
          </w:p>
          <w:p w14:paraId="1B0AACA7" w14:textId="77777777" w:rsidR="00327C67" w:rsidRDefault="00327C67">
            <w:pPr>
              <w:keepNext/>
              <w:keepLines/>
              <w:spacing w:after="0"/>
              <w:rPr>
                <w:rFonts w:ascii="Arial" w:eastAsia="Times New Roman" w:hAnsi="Arial"/>
                <w:sz w:val="18"/>
              </w:rPr>
            </w:pPr>
            <w:r>
              <w:rPr>
                <w:rFonts w:ascii="Arial" w:hAnsi="Arial"/>
                <w:sz w:val="18"/>
              </w:rPr>
              <w:t>interval and offset</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38E49A1" w14:textId="77777777" w:rsidR="00327C67" w:rsidRDefault="00327C67">
            <w:pPr>
              <w:keepNext/>
              <w:keepLines/>
              <w:spacing w:after="0"/>
              <w:jc w:val="center"/>
              <w:rPr>
                <w:rFonts w:ascii="Arial" w:hAnsi="Arial"/>
                <w:sz w:val="18"/>
              </w:rPr>
            </w:pPr>
            <w:r>
              <w:rPr>
                <w:rFonts w:ascii="Arial" w:hAnsi="Arial"/>
                <w:sz w:val="18"/>
              </w:rPr>
              <w:t>slot</w:t>
            </w:r>
          </w:p>
        </w:tc>
        <w:tc>
          <w:tcPr>
            <w:tcW w:w="3873" w:type="dxa"/>
            <w:tcBorders>
              <w:top w:val="single" w:sz="4" w:space="0" w:color="auto"/>
              <w:left w:val="single" w:sz="4" w:space="0" w:color="auto"/>
              <w:bottom w:val="single" w:sz="4" w:space="0" w:color="auto"/>
              <w:right w:val="single" w:sz="4" w:space="0" w:color="auto"/>
            </w:tcBorders>
            <w:vAlign w:val="center"/>
            <w:hideMark/>
          </w:tcPr>
          <w:p w14:paraId="04AB597E" w14:textId="77777777" w:rsidR="00327C67" w:rsidRDefault="00327C67">
            <w:pPr>
              <w:keepNext/>
              <w:keepLines/>
              <w:spacing w:after="0"/>
              <w:jc w:val="center"/>
              <w:rPr>
                <w:rFonts w:ascii="Arial" w:hAnsi="Arial"/>
                <w:sz w:val="18"/>
              </w:rPr>
            </w:pPr>
            <w:r>
              <w:rPr>
                <w:rFonts w:ascii="Arial" w:hAnsi="Arial"/>
                <w:sz w:val="18"/>
              </w:rPr>
              <w:t>5/1</w:t>
            </w:r>
          </w:p>
        </w:tc>
      </w:tr>
      <w:tr w:rsidR="00327C67" w14:paraId="2F008A05"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3841A70B" w14:textId="77777777" w:rsidR="00327C67" w:rsidRDefault="00327C67">
            <w:pPr>
              <w:keepNext/>
              <w:keepLines/>
              <w:spacing w:after="0"/>
              <w:rPr>
                <w:rFonts w:ascii="Arial" w:hAnsi="Arial"/>
                <w:sz w:val="18"/>
              </w:rPr>
            </w:pPr>
            <w:proofErr w:type="spellStart"/>
            <w:r>
              <w:rPr>
                <w:rFonts w:ascii="Arial" w:hAnsi="Arial"/>
                <w:sz w:val="18"/>
              </w:rPr>
              <w:t>ReportConfigType</w:t>
            </w:r>
            <w:proofErr w:type="spellEnd"/>
          </w:p>
        </w:tc>
        <w:tc>
          <w:tcPr>
            <w:tcW w:w="1177" w:type="dxa"/>
            <w:tcBorders>
              <w:top w:val="single" w:sz="4" w:space="0" w:color="auto"/>
              <w:left w:val="single" w:sz="4" w:space="0" w:color="auto"/>
              <w:bottom w:val="single" w:sz="4" w:space="0" w:color="auto"/>
              <w:right w:val="single" w:sz="4" w:space="0" w:color="auto"/>
            </w:tcBorders>
            <w:vAlign w:val="center"/>
          </w:tcPr>
          <w:p w14:paraId="49B221D8"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51C934EF" w14:textId="77777777" w:rsidR="00327C67" w:rsidRDefault="00327C67">
            <w:pPr>
              <w:keepNext/>
              <w:keepLines/>
              <w:spacing w:after="0"/>
              <w:jc w:val="center"/>
              <w:rPr>
                <w:rFonts w:ascii="Arial" w:hAnsi="Arial"/>
                <w:sz w:val="18"/>
              </w:rPr>
            </w:pPr>
            <w:r>
              <w:rPr>
                <w:rFonts w:ascii="Arial" w:hAnsi="Arial"/>
                <w:sz w:val="18"/>
              </w:rPr>
              <w:t>Aperiodic</w:t>
            </w:r>
          </w:p>
        </w:tc>
      </w:tr>
      <w:tr w:rsidR="00327C67" w14:paraId="387B049C"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42BBA973" w14:textId="77777777" w:rsidR="00327C67" w:rsidRDefault="00327C67">
            <w:pPr>
              <w:keepNext/>
              <w:keepLines/>
              <w:spacing w:after="0"/>
              <w:rPr>
                <w:rFonts w:ascii="Arial" w:hAnsi="Arial"/>
                <w:sz w:val="18"/>
              </w:rPr>
            </w:pPr>
            <w:r>
              <w:rPr>
                <w:rFonts w:ascii="Arial" w:hAnsi="Arial"/>
                <w:sz w:val="18"/>
              </w:rPr>
              <w:t>CQI-table</w:t>
            </w:r>
          </w:p>
        </w:tc>
        <w:tc>
          <w:tcPr>
            <w:tcW w:w="1177" w:type="dxa"/>
            <w:tcBorders>
              <w:top w:val="single" w:sz="4" w:space="0" w:color="auto"/>
              <w:left w:val="single" w:sz="4" w:space="0" w:color="auto"/>
              <w:bottom w:val="single" w:sz="4" w:space="0" w:color="auto"/>
              <w:right w:val="single" w:sz="4" w:space="0" w:color="auto"/>
            </w:tcBorders>
            <w:vAlign w:val="center"/>
          </w:tcPr>
          <w:p w14:paraId="34606D21"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72476859" w14:textId="77777777" w:rsidR="00327C67" w:rsidRDefault="00327C67">
            <w:pPr>
              <w:keepNext/>
              <w:keepLines/>
              <w:spacing w:after="0"/>
              <w:jc w:val="center"/>
              <w:rPr>
                <w:rFonts w:ascii="Arial" w:hAnsi="Arial"/>
                <w:sz w:val="18"/>
              </w:rPr>
            </w:pPr>
            <w:r>
              <w:rPr>
                <w:rFonts w:ascii="Arial" w:hAnsi="Arial"/>
                <w:sz w:val="18"/>
              </w:rPr>
              <w:t>Table 1</w:t>
            </w:r>
          </w:p>
        </w:tc>
      </w:tr>
      <w:tr w:rsidR="00327C67" w14:paraId="484F1F73"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626CAC43" w14:textId="77777777" w:rsidR="00327C67" w:rsidRDefault="00327C67">
            <w:pPr>
              <w:keepNext/>
              <w:keepLines/>
              <w:spacing w:after="0"/>
              <w:rPr>
                <w:rFonts w:ascii="Arial" w:hAnsi="Arial"/>
                <w:sz w:val="18"/>
              </w:rPr>
            </w:pPr>
            <w:proofErr w:type="spellStart"/>
            <w:r>
              <w:rPr>
                <w:rFonts w:ascii="Arial" w:hAnsi="Arial"/>
                <w:sz w:val="18"/>
              </w:rPr>
              <w:t>reportQuantity</w:t>
            </w:r>
            <w:proofErr w:type="spellEnd"/>
          </w:p>
        </w:tc>
        <w:tc>
          <w:tcPr>
            <w:tcW w:w="1177" w:type="dxa"/>
            <w:tcBorders>
              <w:top w:val="single" w:sz="4" w:space="0" w:color="auto"/>
              <w:left w:val="single" w:sz="4" w:space="0" w:color="auto"/>
              <w:bottom w:val="single" w:sz="4" w:space="0" w:color="auto"/>
              <w:right w:val="single" w:sz="4" w:space="0" w:color="auto"/>
            </w:tcBorders>
            <w:vAlign w:val="center"/>
          </w:tcPr>
          <w:p w14:paraId="7E196D23"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307CE003" w14:textId="77777777" w:rsidR="00327C67" w:rsidRDefault="00327C67">
            <w:pPr>
              <w:keepNext/>
              <w:keepLines/>
              <w:spacing w:after="0"/>
              <w:jc w:val="center"/>
              <w:rPr>
                <w:rFonts w:ascii="Arial" w:hAnsi="Arial"/>
                <w:sz w:val="18"/>
              </w:rPr>
            </w:pPr>
            <w:r>
              <w:rPr>
                <w:rFonts w:ascii="Arial" w:hAnsi="Arial"/>
                <w:sz w:val="18"/>
              </w:rPr>
              <w:t>PMI feedback</w:t>
            </w:r>
          </w:p>
          <w:p w14:paraId="41AA9627" w14:textId="77777777" w:rsidR="00327C67" w:rsidRDefault="00327C67">
            <w:pPr>
              <w:keepNext/>
              <w:keepLines/>
              <w:spacing w:after="0"/>
              <w:jc w:val="center"/>
              <w:rPr>
                <w:rFonts w:ascii="Arial" w:eastAsia="Times New Roman" w:hAnsi="Arial"/>
                <w:sz w:val="18"/>
              </w:rPr>
            </w:pPr>
            <w:r>
              <w:rPr>
                <w:rFonts w:ascii="Arial" w:hAnsi="Arial"/>
                <w:sz w:val="18"/>
              </w:rPr>
              <w:t>Fix MCS, RI</w:t>
            </w:r>
          </w:p>
        </w:tc>
      </w:tr>
      <w:tr w:rsidR="00327C67" w14:paraId="7DB161C7"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1E764AFB" w14:textId="77777777" w:rsidR="00327C67" w:rsidRDefault="00327C67">
            <w:pPr>
              <w:keepNext/>
              <w:keepLines/>
              <w:spacing w:after="0"/>
              <w:rPr>
                <w:rFonts w:ascii="Arial" w:hAnsi="Arial"/>
                <w:sz w:val="18"/>
              </w:rPr>
            </w:pPr>
            <w:proofErr w:type="spellStart"/>
            <w:r>
              <w:rPr>
                <w:rFonts w:ascii="Arial" w:hAnsi="Arial"/>
                <w:sz w:val="18"/>
              </w:rPr>
              <w:t>cqi-FormatIndicator</w:t>
            </w:r>
            <w:proofErr w:type="spellEnd"/>
          </w:p>
        </w:tc>
        <w:tc>
          <w:tcPr>
            <w:tcW w:w="1177" w:type="dxa"/>
            <w:tcBorders>
              <w:top w:val="single" w:sz="4" w:space="0" w:color="auto"/>
              <w:left w:val="single" w:sz="4" w:space="0" w:color="auto"/>
              <w:bottom w:val="single" w:sz="4" w:space="0" w:color="auto"/>
              <w:right w:val="single" w:sz="4" w:space="0" w:color="auto"/>
            </w:tcBorders>
            <w:vAlign w:val="center"/>
          </w:tcPr>
          <w:p w14:paraId="3B274E9C"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6DFF7ED3" w14:textId="77777777" w:rsidR="00327C67" w:rsidRDefault="00327C67">
            <w:pPr>
              <w:keepNext/>
              <w:keepLines/>
              <w:spacing w:after="0"/>
              <w:jc w:val="center"/>
              <w:rPr>
                <w:rFonts w:ascii="Arial" w:hAnsi="Arial"/>
                <w:sz w:val="18"/>
                <w:highlight w:val="yellow"/>
              </w:rPr>
            </w:pPr>
            <w:r>
              <w:rPr>
                <w:rFonts w:ascii="Arial" w:hAnsi="Arial"/>
                <w:sz w:val="18"/>
              </w:rPr>
              <w:t>Wideband</w:t>
            </w:r>
          </w:p>
        </w:tc>
      </w:tr>
      <w:tr w:rsidR="00327C67" w14:paraId="13B84EA9"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19011CAF" w14:textId="77777777" w:rsidR="00327C67" w:rsidRDefault="00327C67">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1177" w:type="dxa"/>
            <w:tcBorders>
              <w:top w:val="single" w:sz="4" w:space="0" w:color="auto"/>
              <w:left w:val="single" w:sz="4" w:space="0" w:color="auto"/>
              <w:bottom w:val="single" w:sz="4" w:space="0" w:color="auto"/>
              <w:right w:val="single" w:sz="4" w:space="0" w:color="auto"/>
            </w:tcBorders>
            <w:vAlign w:val="center"/>
          </w:tcPr>
          <w:p w14:paraId="5AB6361F"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1B472738" w14:textId="77777777" w:rsidR="00327C67" w:rsidRDefault="00327C67">
            <w:pPr>
              <w:keepNext/>
              <w:keepLines/>
              <w:spacing w:after="0"/>
              <w:jc w:val="center"/>
              <w:rPr>
                <w:rFonts w:ascii="Arial" w:hAnsi="Arial"/>
                <w:sz w:val="18"/>
                <w:highlight w:val="yellow"/>
              </w:rPr>
            </w:pPr>
            <w:proofErr w:type="spellStart"/>
            <w:r>
              <w:rPr>
                <w:rFonts w:ascii="Arial" w:hAnsi="Arial"/>
                <w:sz w:val="18"/>
              </w:rPr>
              <w:t>Subband</w:t>
            </w:r>
            <w:proofErr w:type="spellEnd"/>
          </w:p>
        </w:tc>
      </w:tr>
      <w:tr w:rsidR="00327C67" w14:paraId="672A4671"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20AE6F88" w14:textId="77777777" w:rsidR="00327C67" w:rsidRDefault="00327C67">
            <w:pPr>
              <w:keepNext/>
              <w:keepLines/>
              <w:spacing w:after="0"/>
              <w:rPr>
                <w:rFonts w:ascii="Arial" w:hAnsi="Arial" w:cs="Arial"/>
                <w:sz w:val="18"/>
                <w:szCs w:val="18"/>
              </w:rPr>
            </w:pPr>
            <w:r>
              <w:rPr>
                <w:rFonts w:ascii="Arial" w:hAnsi="Arial" w:cs="Arial"/>
                <w:sz w:val="18"/>
                <w:szCs w:val="18"/>
              </w:rPr>
              <w:t>Sub-band Size</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EF9687B" w14:textId="77777777" w:rsidR="00327C67" w:rsidRDefault="00327C67">
            <w:pPr>
              <w:keepNext/>
              <w:keepLines/>
              <w:spacing w:after="0"/>
              <w:jc w:val="center"/>
              <w:rPr>
                <w:rFonts w:ascii="Arial" w:eastAsia="Times New Roman" w:hAnsi="Arial" w:cs="Arial"/>
                <w:sz w:val="18"/>
                <w:szCs w:val="18"/>
              </w:rPr>
            </w:pPr>
            <w:r>
              <w:rPr>
                <w:rFonts w:ascii="Arial" w:hAnsi="Arial" w:cs="Arial"/>
                <w:sz w:val="18"/>
                <w:szCs w:val="18"/>
              </w:rPr>
              <w:t>RB</w:t>
            </w:r>
          </w:p>
        </w:tc>
        <w:tc>
          <w:tcPr>
            <w:tcW w:w="3873" w:type="dxa"/>
            <w:tcBorders>
              <w:top w:val="single" w:sz="4" w:space="0" w:color="auto"/>
              <w:left w:val="single" w:sz="4" w:space="0" w:color="auto"/>
              <w:bottom w:val="single" w:sz="4" w:space="0" w:color="auto"/>
              <w:right w:val="single" w:sz="4" w:space="0" w:color="auto"/>
            </w:tcBorders>
            <w:vAlign w:val="center"/>
            <w:hideMark/>
          </w:tcPr>
          <w:p w14:paraId="212A19BE" w14:textId="77777777" w:rsidR="00327C67" w:rsidRDefault="00327C67">
            <w:pPr>
              <w:keepNext/>
              <w:keepLines/>
              <w:spacing w:after="0"/>
              <w:jc w:val="center"/>
              <w:rPr>
                <w:rFonts w:ascii="Arial" w:hAnsi="Arial" w:cs="Arial"/>
                <w:sz w:val="18"/>
                <w:szCs w:val="18"/>
              </w:rPr>
            </w:pPr>
            <w:r>
              <w:rPr>
                <w:rFonts w:ascii="Arial" w:hAnsi="Arial" w:cs="Arial"/>
                <w:sz w:val="18"/>
                <w:szCs w:val="18"/>
              </w:rPr>
              <w:t>8</w:t>
            </w:r>
          </w:p>
        </w:tc>
      </w:tr>
      <w:tr w:rsidR="00327C67" w14:paraId="7FA5CE8C"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5BDD54A3" w14:textId="77777777" w:rsidR="00327C67" w:rsidRDefault="00327C67">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1177" w:type="dxa"/>
            <w:tcBorders>
              <w:top w:val="single" w:sz="4" w:space="0" w:color="auto"/>
              <w:left w:val="single" w:sz="4" w:space="0" w:color="auto"/>
              <w:bottom w:val="single" w:sz="4" w:space="0" w:color="auto"/>
              <w:right w:val="single" w:sz="4" w:space="0" w:color="auto"/>
            </w:tcBorders>
            <w:vAlign w:val="center"/>
          </w:tcPr>
          <w:p w14:paraId="5504C728" w14:textId="77777777" w:rsidR="00327C67" w:rsidRDefault="00327C67">
            <w:pPr>
              <w:keepNext/>
              <w:keepLines/>
              <w:spacing w:after="0"/>
              <w:jc w:val="center"/>
              <w:rPr>
                <w:rFonts w:ascii="Arial" w:eastAsia="Times New Roman" w:hAnsi="Arial" w:cs="Arial"/>
                <w:sz w:val="18"/>
                <w:szCs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3359307C" w14:textId="77777777" w:rsidR="00327C67" w:rsidRDefault="00327C67">
            <w:pPr>
              <w:keepNext/>
              <w:keepLines/>
              <w:spacing w:after="0"/>
              <w:jc w:val="center"/>
              <w:rPr>
                <w:rFonts w:ascii="Arial" w:hAnsi="Arial" w:cs="Arial"/>
                <w:sz w:val="18"/>
                <w:szCs w:val="18"/>
              </w:rPr>
            </w:pPr>
            <w:r>
              <w:rPr>
                <w:rFonts w:ascii="Arial" w:hAnsi="Arial" w:cs="Arial"/>
                <w:sz w:val="18"/>
                <w:szCs w:val="18"/>
              </w:rPr>
              <w:t>1111111</w:t>
            </w:r>
          </w:p>
        </w:tc>
      </w:tr>
      <w:tr w:rsidR="00327C67" w14:paraId="04553496"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16F1D855" w14:textId="77777777" w:rsidR="00327C67" w:rsidRDefault="00327C67">
            <w:pPr>
              <w:keepNext/>
              <w:keepLines/>
              <w:spacing w:after="0"/>
              <w:rPr>
                <w:rFonts w:ascii="Arial" w:hAnsi="Arial"/>
                <w:sz w:val="18"/>
              </w:rPr>
            </w:pPr>
            <w:r>
              <w:rPr>
                <w:rFonts w:ascii="Arial" w:hAnsi="Arial"/>
                <w:sz w:val="18"/>
              </w:rPr>
              <w:t>CSI-Report interval and offset</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704F7F0" w14:textId="77777777" w:rsidR="00327C67" w:rsidRDefault="00327C67">
            <w:pPr>
              <w:keepNext/>
              <w:keepLines/>
              <w:spacing w:after="0"/>
              <w:jc w:val="center"/>
              <w:rPr>
                <w:rFonts w:ascii="Arial" w:hAnsi="Arial"/>
                <w:sz w:val="18"/>
              </w:rPr>
            </w:pPr>
            <w:r>
              <w:rPr>
                <w:rFonts w:ascii="Arial" w:hAnsi="Arial"/>
                <w:sz w:val="18"/>
              </w:rPr>
              <w:t>slot</w:t>
            </w:r>
          </w:p>
        </w:tc>
        <w:tc>
          <w:tcPr>
            <w:tcW w:w="3873" w:type="dxa"/>
            <w:tcBorders>
              <w:top w:val="single" w:sz="4" w:space="0" w:color="auto"/>
              <w:left w:val="single" w:sz="4" w:space="0" w:color="auto"/>
              <w:bottom w:val="single" w:sz="4" w:space="0" w:color="auto"/>
              <w:right w:val="single" w:sz="4" w:space="0" w:color="auto"/>
            </w:tcBorders>
            <w:vAlign w:val="center"/>
            <w:hideMark/>
          </w:tcPr>
          <w:p w14:paraId="74A8A1D4" w14:textId="77777777" w:rsidR="00327C67" w:rsidRDefault="00327C67">
            <w:pPr>
              <w:keepNext/>
              <w:keepLines/>
              <w:spacing w:after="0"/>
              <w:jc w:val="center"/>
              <w:rPr>
                <w:rFonts w:ascii="Arial" w:hAnsi="Arial"/>
                <w:sz w:val="18"/>
              </w:rPr>
            </w:pPr>
            <w:r>
              <w:rPr>
                <w:rFonts w:ascii="Arial" w:hAnsi="Arial"/>
                <w:sz w:val="18"/>
              </w:rPr>
              <w:t>5/1</w:t>
            </w:r>
          </w:p>
        </w:tc>
      </w:tr>
      <w:tr w:rsidR="00327C67" w14:paraId="67871976"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53CF07A0" w14:textId="77777777" w:rsidR="00327C67" w:rsidRDefault="00327C67">
            <w:pPr>
              <w:keepNext/>
              <w:keepLines/>
              <w:spacing w:after="0"/>
              <w:rPr>
                <w:rFonts w:ascii="Arial" w:hAnsi="Arial"/>
                <w:sz w:val="18"/>
              </w:rPr>
            </w:pPr>
            <w:proofErr w:type="spellStart"/>
            <w:r>
              <w:rPr>
                <w:rFonts w:ascii="Arial" w:hAnsi="Arial"/>
                <w:sz w:val="18"/>
              </w:rPr>
              <w:t>aperiodicTriggeringOffset</w:t>
            </w:r>
            <w:proofErr w:type="spellEnd"/>
          </w:p>
        </w:tc>
        <w:tc>
          <w:tcPr>
            <w:tcW w:w="1177" w:type="dxa"/>
            <w:tcBorders>
              <w:top w:val="single" w:sz="4" w:space="0" w:color="auto"/>
              <w:left w:val="single" w:sz="4" w:space="0" w:color="auto"/>
              <w:bottom w:val="single" w:sz="4" w:space="0" w:color="auto"/>
              <w:right w:val="single" w:sz="4" w:space="0" w:color="auto"/>
            </w:tcBorders>
            <w:vAlign w:val="center"/>
          </w:tcPr>
          <w:p w14:paraId="48647A9D"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51C0ABAE" w14:textId="77777777" w:rsidR="00327C67" w:rsidRDefault="00327C67">
            <w:pPr>
              <w:keepNext/>
              <w:keepLines/>
              <w:spacing w:after="0"/>
              <w:jc w:val="center"/>
              <w:rPr>
                <w:rFonts w:ascii="Arial" w:hAnsi="Arial"/>
                <w:sz w:val="18"/>
              </w:rPr>
            </w:pPr>
            <w:r>
              <w:rPr>
                <w:rFonts w:ascii="Arial" w:hAnsi="Arial"/>
                <w:sz w:val="18"/>
              </w:rPr>
              <w:t>0</w:t>
            </w:r>
          </w:p>
        </w:tc>
      </w:tr>
      <w:tr w:rsidR="00327C67" w14:paraId="7F92714A" w14:textId="77777777" w:rsidTr="00327C67">
        <w:trPr>
          <w:trHeight w:val="78"/>
          <w:jc w:val="center"/>
        </w:trPr>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44E8A93F" w14:textId="77777777" w:rsidR="00327C67" w:rsidRDefault="00327C67">
            <w:pPr>
              <w:keepNext/>
              <w:keepLines/>
              <w:spacing w:after="0"/>
              <w:rPr>
                <w:rFonts w:ascii="Arial" w:eastAsia="Times New Roman" w:hAnsi="Arial"/>
                <w:sz w:val="18"/>
              </w:rPr>
            </w:pPr>
            <w:r>
              <w:rPr>
                <w:rFonts w:ascii="Arial" w:hAnsi="Arial"/>
                <w:sz w:val="18"/>
              </w:rPr>
              <w:t>Codebook configuration</w:t>
            </w:r>
          </w:p>
        </w:tc>
        <w:tc>
          <w:tcPr>
            <w:tcW w:w="2353" w:type="dxa"/>
            <w:tcBorders>
              <w:top w:val="single" w:sz="4" w:space="0" w:color="auto"/>
              <w:left w:val="single" w:sz="4" w:space="0" w:color="auto"/>
              <w:bottom w:val="single" w:sz="4" w:space="0" w:color="auto"/>
              <w:right w:val="single" w:sz="4" w:space="0" w:color="auto"/>
            </w:tcBorders>
            <w:hideMark/>
          </w:tcPr>
          <w:p w14:paraId="2CB1A683" w14:textId="77777777" w:rsidR="00327C67" w:rsidRDefault="00327C67">
            <w:pPr>
              <w:keepNext/>
              <w:keepLines/>
              <w:spacing w:after="0"/>
              <w:rPr>
                <w:rFonts w:ascii="Arial" w:eastAsia="Times New Roman" w:hAnsi="Arial"/>
                <w:sz w:val="18"/>
              </w:rPr>
            </w:pPr>
            <w:r>
              <w:rPr>
                <w:rFonts w:ascii="Arial" w:hAnsi="Arial"/>
                <w:sz w:val="18"/>
              </w:rPr>
              <w:t>Codebook Type</w:t>
            </w:r>
          </w:p>
        </w:tc>
        <w:tc>
          <w:tcPr>
            <w:tcW w:w="1177" w:type="dxa"/>
            <w:tcBorders>
              <w:top w:val="single" w:sz="4" w:space="0" w:color="auto"/>
              <w:left w:val="single" w:sz="4" w:space="0" w:color="auto"/>
              <w:bottom w:val="single" w:sz="4" w:space="0" w:color="auto"/>
              <w:right w:val="single" w:sz="4" w:space="0" w:color="auto"/>
            </w:tcBorders>
            <w:vAlign w:val="center"/>
          </w:tcPr>
          <w:p w14:paraId="364DB426"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5E04F75C" w14:textId="77777777" w:rsidR="00327C67" w:rsidRDefault="00327C67">
            <w:pPr>
              <w:keepNext/>
              <w:keepLines/>
              <w:spacing w:after="0"/>
              <w:jc w:val="center"/>
              <w:rPr>
                <w:rFonts w:ascii="Arial" w:eastAsia="Times New Roman" w:hAnsi="Arial"/>
                <w:sz w:val="18"/>
              </w:rPr>
            </w:pPr>
            <w:r>
              <w:rPr>
                <w:rFonts w:ascii="Arial" w:hAnsi="Arial"/>
                <w:sz w:val="18"/>
              </w:rPr>
              <w:t>Type I, Type II, Enhanced Type II</w:t>
            </w:r>
          </w:p>
        </w:tc>
      </w:tr>
      <w:tr w:rsidR="00327C67" w14:paraId="5F16CF44"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3011212A" w14:textId="77777777" w:rsidR="00327C67" w:rsidRDefault="00327C67">
            <w:pPr>
              <w:spacing w:after="0"/>
              <w:rPr>
                <w:rFonts w:ascii="Arial" w:eastAsia="Times New Roman" w:hAnsi="Arial"/>
                <w:sz w:val="18"/>
              </w:rPr>
            </w:pPr>
          </w:p>
        </w:tc>
        <w:tc>
          <w:tcPr>
            <w:tcW w:w="2353" w:type="dxa"/>
            <w:tcBorders>
              <w:top w:val="single" w:sz="4" w:space="0" w:color="auto"/>
              <w:left w:val="single" w:sz="4" w:space="0" w:color="auto"/>
              <w:bottom w:val="single" w:sz="4" w:space="0" w:color="auto"/>
              <w:right w:val="single" w:sz="4" w:space="0" w:color="auto"/>
            </w:tcBorders>
            <w:hideMark/>
          </w:tcPr>
          <w:p w14:paraId="1C3216B6" w14:textId="77777777" w:rsidR="00327C67" w:rsidRDefault="00327C67">
            <w:pPr>
              <w:keepNext/>
              <w:keepLines/>
              <w:spacing w:after="0"/>
              <w:rPr>
                <w:rFonts w:ascii="Arial" w:hAnsi="Arial"/>
                <w:sz w:val="18"/>
              </w:rPr>
            </w:pPr>
            <w:proofErr w:type="spellStart"/>
            <w:r>
              <w:rPr>
                <w:rFonts w:ascii="Arial" w:hAnsi="Arial"/>
                <w:sz w:val="18"/>
              </w:rPr>
              <w:t>NumberOfBeams</w:t>
            </w:r>
            <w:proofErr w:type="spellEnd"/>
          </w:p>
        </w:tc>
        <w:tc>
          <w:tcPr>
            <w:tcW w:w="1177" w:type="dxa"/>
            <w:tcBorders>
              <w:top w:val="single" w:sz="4" w:space="0" w:color="auto"/>
              <w:left w:val="single" w:sz="4" w:space="0" w:color="auto"/>
              <w:bottom w:val="single" w:sz="4" w:space="0" w:color="auto"/>
              <w:right w:val="single" w:sz="4" w:space="0" w:color="auto"/>
            </w:tcBorders>
            <w:vAlign w:val="center"/>
          </w:tcPr>
          <w:p w14:paraId="489DFE69"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7035E81F" w14:textId="77777777" w:rsidR="00327C67" w:rsidRDefault="00327C67">
            <w:pPr>
              <w:keepNext/>
              <w:keepLines/>
              <w:spacing w:after="0"/>
              <w:jc w:val="center"/>
              <w:rPr>
                <w:rFonts w:ascii="Arial" w:hAnsi="Arial"/>
                <w:sz w:val="18"/>
              </w:rPr>
            </w:pPr>
            <w:r>
              <w:rPr>
                <w:rFonts w:ascii="Arial" w:hAnsi="Arial"/>
                <w:sz w:val="18"/>
              </w:rPr>
              <w:t>1,2,4,6</w:t>
            </w:r>
          </w:p>
        </w:tc>
      </w:tr>
      <w:tr w:rsidR="00327C67" w14:paraId="60DFDCE0"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091A5406" w14:textId="77777777" w:rsidR="00327C67" w:rsidRDefault="00327C67">
            <w:pPr>
              <w:spacing w:after="0"/>
              <w:rPr>
                <w:rFonts w:ascii="Arial" w:eastAsia="Times New Roman" w:hAnsi="Arial"/>
                <w:sz w:val="18"/>
              </w:rPr>
            </w:pPr>
          </w:p>
        </w:tc>
        <w:tc>
          <w:tcPr>
            <w:tcW w:w="2353" w:type="dxa"/>
            <w:tcBorders>
              <w:top w:val="single" w:sz="4" w:space="0" w:color="auto"/>
              <w:left w:val="single" w:sz="4" w:space="0" w:color="auto"/>
              <w:bottom w:val="single" w:sz="4" w:space="0" w:color="auto"/>
              <w:right w:val="single" w:sz="4" w:space="0" w:color="auto"/>
            </w:tcBorders>
            <w:hideMark/>
          </w:tcPr>
          <w:p w14:paraId="5216285F" w14:textId="77777777" w:rsidR="00327C67" w:rsidRDefault="00327C67">
            <w:pPr>
              <w:keepNext/>
              <w:keepLines/>
              <w:spacing w:after="0"/>
              <w:rPr>
                <w:rFonts w:ascii="Arial" w:hAnsi="Arial"/>
                <w:sz w:val="18"/>
              </w:rPr>
            </w:pPr>
            <w:r>
              <w:rPr>
                <w:rFonts w:ascii="Arial" w:hAnsi="Arial"/>
                <w:sz w:val="18"/>
              </w:rPr>
              <w:t>N</w:t>
            </w:r>
            <w:r>
              <w:rPr>
                <w:rFonts w:ascii="Arial" w:hAnsi="Arial"/>
                <w:i/>
                <w:sz w:val="18"/>
                <w:vertAlign w:val="subscript"/>
              </w:rPr>
              <w:t>PSK</w:t>
            </w:r>
          </w:p>
        </w:tc>
        <w:tc>
          <w:tcPr>
            <w:tcW w:w="1177" w:type="dxa"/>
            <w:tcBorders>
              <w:top w:val="single" w:sz="4" w:space="0" w:color="auto"/>
              <w:left w:val="single" w:sz="4" w:space="0" w:color="auto"/>
              <w:bottom w:val="single" w:sz="4" w:space="0" w:color="auto"/>
              <w:right w:val="single" w:sz="4" w:space="0" w:color="auto"/>
            </w:tcBorders>
            <w:vAlign w:val="center"/>
          </w:tcPr>
          <w:p w14:paraId="37179536"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1EC40426" w14:textId="77777777" w:rsidR="00327C67" w:rsidRDefault="00327C67">
            <w:pPr>
              <w:keepNext/>
              <w:keepLines/>
              <w:spacing w:after="0"/>
              <w:jc w:val="center"/>
              <w:rPr>
                <w:rFonts w:ascii="Arial" w:hAnsi="Arial"/>
                <w:sz w:val="18"/>
              </w:rPr>
            </w:pPr>
            <w:r>
              <w:rPr>
                <w:rFonts w:ascii="Arial" w:hAnsi="Arial"/>
                <w:sz w:val="18"/>
              </w:rPr>
              <w:t>4,8</w:t>
            </w:r>
          </w:p>
        </w:tc>
      </w:tr>
      <w:tr w:rsidR="00327C67" w14:paraId="7A45882B" w14:textId="77777777" w:rsidTr="00327C67">
        <w:trPr>
          <w:trHeight w:val="78"/>
          <w:jc w:val="center"/>
        </w:trPr>
        <w:tc>
          <w:tcPr>
            <w:tcW w:w="1912" w:type="dxa"/>
            <w:vMerge/>
            <w:tcBorders>
              <w:top w:val="single" w:sz="4" w:space="0" w:color="auto"/>
              <w:left w:val="single" w:sz="4" w:space="0" w:color="auto"/>
              <w:bottom w:val="single" w:sz="4" w:space="0" w:color="auto"/>
              <w:right w:val="single" w:sz="4" w:space="0" w:color="auto"/>
            </w:tcBorders>
            <w:vAlign w:val="center"/>
            <w:hideMark/>
          </w:tcPr>
          <w:p w14:paraId="07296AA0" w14:textId="77777777" w:rsidR="00327C67" w:rsidRDefault="00327C67">
            <w:pPr>
              <w:spacing w:after="0"/>
              <w:rPr>
                <w:rFonts w:ascii="Arial" w:eastAsia="Times New Roman" w:hAnsi="Arial"/>
                <w:sz w:val="18"/>
              </w:rPr>
            </w:pPr>
          </w:p>
        </w:tc>
        <w:tc>
          <w:tcPr>
            <w:tcW w:w="2353" w:type="dxa"/>
            <w:tcBorders>
              <w:top w:val="single" w:sz="4" w:space="0" w:color="auto"/>
              <w:left w:val="single" w:sz="4" w:space="0" w:color="auto"/>
              <w:bottom w:val="single" w:sz="4" w:space="0" w:color="auto"/>
              <w:right w:val="single" w:sz="4" w:space="0" w:color="auto"/>
            </w:tcBorders>
            <w:hideMark/>
          </w:tcPr>
          <w:p w14:paraId="5AEC2928" w14:textId="77777777" w:rsidR="00327C67" w:rsidRDefault="00327C67">
            <w:pPr>
              <w:keepNext/>
              <w:keepLines/>
              <w:spacing w:after="0"/>
              <w:rPr>
                <w:rFonts w:ascii="Arial" w:eastAsia="Times New Roman" w:hAnsi="Arial"/>
                <w:sz w:val="18"/>
              </w:rPr>
            </w:pPr>
            <w:proofErr w:type="spellStart"/>
            <w:r>
              <w:rPr>
                <w:rFonts w:ascii="Arial" w:hAnsi="Arial"/>
                <w:sz w:val="18"/>
              </w:rPr>
              <w:t>SubbandAmplitude</w:t>
            </w:r>
            <w:proofErr w:type="spellEnd"/>
          </w:p>
        </w:tc>
        <w:tc>
          <w:tcPr>
            <w:tcW w:w="1177" w:type="dxa"/>
            <w:tcBorders>
              <w:top w:val="single" w:sz="4" w:space="0" w:color="auto"/>
              <w:left w:val="single" w:sz="4" w:space="0" w:color="auto"/>
              <w:bottom w:val="single" w:sz="4" w:space="0" w:color="auto"/>
              <w:right w:val="single" w:sz="4" w:space="0" w:color="auto"/>
            </w:tcBorders>
            <w:vAlign w:val="center"/>
          </w:tcPr>
          <w:p w14:paraId="30F3C3BE"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12A90C32" w14:textId="77777777" w:rsidR="00327C67" w:rsidRDefault="00327C67">
            <w:pPr>
              <w:keepNext/>
              <w:keepLines/>
              <w:spacing w:after="0"/>
              <w:jc w:val="center"/>
              <w:rPr>
                <w:rFonts w:ascii="Arial" w:hAnsi="Arial"/>
                <w:sz w:val="18"/>
              </w:rPr>
            </w:pPr>
            <w:r>
              <w:rPr>
                <w:rFonts w:ascii="Arial" w:hAnsi="Arial"/>
                <w:sz w:val="18"/>
              </w:rPr>
              <w:t xml:space="preserve"> ‘ON’</w:t>
            </w:r>
          </w:p>
        </w:tc>
      </w:tr>
      <w:tr w:rsidR="00327C67" w14:paraId="6002ED8A"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hideMark/>
          </w:tcPr>
          <w:p w14:paraId="5885C7B1" w14:textId="77777777" w:rsidR="00327C67" w:rsidRDefault="00327C67">
            <w:pPr>
              <w:keepNext/>
              <w:keepLines/>
              <w:spacing w:after="0"/>
              <w:rPr>
                <w:rFonts w:ascii="Arial" w:hAnsi="Arial"/>
                <w:sz w:val="18"/>
              </w:rPr>
            </w:pPr>
            <w:r>
              <w:rPr>
                <w:rFonts w:ascii="Arial" w:hAnsi="Arial"/>
                <w:sz w:val="18"/>
              </w:rPr>
              <w:t>Physical channel for CSI report</w:t>
            </w:r>
          </w:p>
        </w:tc>
        <w:tc>
          <w:tcPr>
            <w:tcW w:w="1177" w:type="dxa"/>
            <w:tcBorders>
              <w:top w:val="single" w:sz="4" w:space="0" w:color="auto"/>
              <w:left w:val="single" w:sz="4" w:space="0" w:color="auto"/>
              <w:bottom w:val="single" w:sz="4" w:space="0" w:color="auto"/>
              <w:right w:val="single" w:sz="4" w:space="0" w:color="auto"/>
            </w:tcBorders>
            <w:vAlign w:val="center"/>
          </w:tcPr>
          <w:p w14:paraId="1F4AA4B3" w14:textId="77777777" w:rsidR="00327C67" w:rsidRDefault="00327C67">
            <w:pPr>
              <w:keepNext/>
              <w:keepLines/>
              <w:spacing w:after="0"/>
              <w:jc w:val="center"/>
              <w:rPr>
                <w:rFonts w:ascii="Arial" w:eastAsia="Times New Roman"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0D9D20E0" w14:textId="77777777" w:rsidR="00327C67" w:rsidRDefault="00327C67">
            <w:pPr>
              <w:keepNext/>
              <w:keepLines/>
              <w:spacing w:after="0"/>
              <w:jc w:val="center"/>
              <w:rPr>
                <w:rFonts w:ascii="Arial" w:hAnsi="Arial"/>
                <w:sz w:val="18"/>
              </w:rPr>
            </w:pPr>
            <w:r>
              <w:rPr>
                <w:rFonts w:ascii="Arial" w:hAnsi="Arial"/>
                <w:sz w:val="18"/>
              </w:rPr>
              <w:t>PUSCH</w:t>
            </w:r>
          </w:p>
        </w:tc>
      </w:tr>
      <w:tr w:rsidR="00327C67" w14:paraId="25E9515A"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6B5FC1DD" w14:textId="77777777" w:rsidR="00327C67" w:rsidRDefault="00327C67">
            <w:pPr>
              <w:keepNext/>
              <w:keepLines/>
              <w:spacing w:after="0"/>
              <w:rPr>
                <w:rFonts w:ascii="Arial" w:eastAsia="Times New Roman" w:hAnsi="Arial"/>
                <w:sz w:val="18"/>
              </w:rPr>
            </w:pPr>
            <w:r>
              <w:rPr>
                <w:rFonts w:ascii="Arial" w:hAnsi="Arial"/>
                <w:sz w:val="18"/>
              </w:rPr>
              <w:t xml:space="preserve">CQI/RI/PMI delay </w:t>
            </w:r>
          </w:p>
        </w:tc>
        <w:tc>
          <w:tcPr>
            <w:tcW w:w="1177" w:type="dxa"/>
            <w:tcBorders>
              <w:top w:val="single" w:sz="4" w:space="0" w:color="auto"/>
              <w:left w:val="single" w:sz="4" w:space="0" w:color="auto"/>
              <w:bottom w:val="single" w:sz="4" w:space="0" w:color="auto"/>
              <w:right w:val="single" w:sz="4" w:space="0" w:color="auto"/>
            </w:tcBorders>
            <w:vAlign w:val="center"/>
            <w:hideMark/>
          </w:tcPr>
          <w:p w14:paraId="539D295B" w14:textId="77777777" w:rsidR="00327C67" w:rsidRDefault="00327C67">
            <w:pPr>
              <w:keepNext/>
              <w:keepLines/>
              <w:spacing w:after="0"/>
              <w:jc w:val="center"/>
              <w:rPr>
                <w:rFonts w:ascii="Arial" w:eastAsia="Times New Roman" w:hAnsi="Arial"/>
                <w:sz w:val="18"/>
              </w:rPr>
            </w:pPr>
            <w:proofErr w:type="spellStart"/>
            <w:r>
              <w:rPr>
                <w:rFonts w:ascii="Arial" w:hAnsi="Arial"/>
                <w:sz w:val="18"/>
              </w:rPr>
              <w:t>ms</w:t>
            </w:r>
            <w:proofErr w:type="spellEnd"/>
          </w:p>
        </w:tc>
        <w:tc>
          <w:tcPr>
            <w:tcW w:w="3873" w:type="dxa"/>
            <w:tcBorders>
              <w:top w:val="single" w:sz="4" w:space="0" w:color="auto"/>
              <w:left w:val="single" w:sz="4" w:space="0" w:color="auto"/>
              <w:bottom w:val="single" w:sz="4" w:space="0" w:color="auto"/>
              <w:right w:val="single" w:sz="4" w:space="0" w:color="auto"/>
            </w:tcBorders>
            <w:vAlign w:val="center"/>
            <w:hideMark/>
          </w:tcPr>
          <w:p w14:paraId="4F485B74" w14:textId="77777777" w:rsidR="00327C67" w:rsidRDefault="00327C67">
            <w:pPr>
              <w:keepNext/>
              <w:keepLines/>
              <w:spacing w:after="0"/>
              <w:jc w:val="center"/>
              <w:rPr>
                <w:rFonts w:ascii="Arial" w:hAnsi="Arial"/>
                <w:sz w:val="18"/>
              </w:rPr>
            </w:pPr>
            <w:r>
              <w:rPr>
                <w:rFonts w:ascii="Arial" w:hAnsi="Arial"/>
                <w:sz w:val="18"/>
              </w:rPr>
              <w:t>8</w:t>
            </w:r>
          </w:p>
        </w:tc>
      </w:tr>
      <w:tr w:rsidR="00327C67" w14:paraId="093D1BFD" w14:textId="77777777" w:rsidTr="00327C67">
        <w:trPr>
          <w:trHeight w:val="78"/>
          <w:jc w:val="center"/>
        </w:trPr>
        <w:tc>
          <w:tcPr>
            <w:tcW w:w="4265" w:type="dxa"/>
            <w:gridSpan w:val="2"/>
            <w:tcBorders>
              <w:top w:val="single" w:sz="4" w:space="0" w:color="auto"/>
              <w:left w:val="single" w:sz="4" w:space="0" w:color="auto"/>
              <w:bottom w:val="single" w:sz="4" w:space="0" w:color="auto"/>
              <w:right w:val="single" w:sz="4" w:space="0" w:color="auto"/>
            </w:tcBorders>
            <w:vAlign w:val="center"/>
            <w:hideMark/>
          </w:tcPr>
          <w:p w14:paraId="02E2A5DE" w14:textId="77777777" w:rsidR="00327C67" w:rsidRDefault="00327C67">
            <w:pPr>
              <w:keepNext/>
              <w:keepLines/>
              <w:spacing w:after="0"/>
              <w:rPr>
                <w:rFonts w:ascii="Arial" w:hAnsi="Arial"/>
                <w:sz w:val="18"/>
              </w:rPr>
            </w:pPr>
            <w:r>
              <w:rPr>
                <w:rFonts w:ascii="Arial" w:hAnsi="Arial"/>
                <w:sz w:val="18"/>
              </w:rPr>
              <w:t>Maximum number of HARQ transmission</w:t>
            </w:r>
          </w:p>
        </w:tc>
        <w:tc>
          <w:tcPr>
            <w:tcW w:w="1177" w:type="dxa"/>
            <w:tcBorders>
              <w:top w:val="single" w:sz="4" w:space="0" w:color="auto"/>
              <w:left w:val="single" w:sz="4" w:space="0" w:color="auto"/>
              <w:bottom w:val="single" w:sz="4" w:space="0" w:color="auto"/>
              <w:right w:val="single" w:sz="4" w:space="0" w:color="auto"/>
            </w:tcBorders>
            <w:vAlign w:val="center"/>
          </w:tcPr>
          <w:p w14:paraId="4C01E3A7" w14:textId="77777777" w:rsidR="00327C67" w:rsidRDefault="00327C67">
            <w:pPr>
              <w:keepNext/>
              <w:keepLines/>
              <w:spacing w:after="0"/>
              <w:jc w:val="center"/>
              <w:rPr>
                <w:rFonts w:ascii="Arial" w:hAnsi="Arial"/>
                <w:sz w:val="18"/>
              </w:rPr>
            </w:pPr>
          </w:p>
        </w:tc>
        <w:tc>
          <w:tcPr>
            <w:tcW w:w="3873" w:type="dxa"/>
            <w:tcBorders>
              <w:top w:val="single" w:sz="4" w:space="0" w:color="auto"/>
              <w:left w:val="single" w:sz="4" w:space="0" w:color="auto"/>
              <w:bottom w:val="single" w:sz="4" w:space="0" w:color="auto"/>
              <w:right w:val="single" w:sz="4" w:space="0" w:color="auto"/>
            </w:tcBorders>
            <w:vAlign w:val="center"/>
            <w:hideMark/>
          </w:tcPr>
          <w:p w14:paraId="7F876BBD" w14:textId="77777777" w:rsidR="00327C67" w:rsidRDefault="00327C67">
            <w:pPr>
              <w:keepNext/>
              <w:keepLines/>
              <w:spacing w:after="0"/>
              <w:jc w:val="center"/>
              <w:rPr>
                <w:rFonts w:ascii="Arial" w:hAnsi="Arial"/>
                <w:sz w:val="18"/>
              </w:rPr>
            </w:pPr>
            <w:r>
              <w:rPr>
                <w:rFonts w:ascii="Arial" w:hAnsi="Arial"/>
                <w:sz w:val="18"/>
              </w:rPr>
              <w:t>4</w:t>
            </w:r>
          </w:p>
        </w:tc>
      </w:tr>
      <w:tr w:rsidR="00327C67" w14:paraId="20509795" w14:textId="77777777" w:rsidTr="00327C67">
        <w:trPr>
          <w:trHeight w:val="78"/>
          <w:jc w:val="center"/>
        </w:trPr>
        <w:tc>
          <w:tcPr>
            <w:tcW w:w="9315" w:type="dxa"/>
            <w:gridSpan w:val="4"/>
            <w:tcBorders>
              <w:top w:val="single" w:sz="4" w:space="0" w:color="auto"/>
              <w:left w:val="single" w:sz="4" w:space="0" w:color="auto"/>
              <w:bottom w:val="single" w:sz="4" w:space="0" w:color="auto"/>
              <w:right w:val="single" w:sz="4" w:space="0" w:color="auto"/>
            </w:tcBorders>
            <w:vAlign w:val="center"/>
            <w:hideMark/>
          </w:tcPr>
          <w:p w14:paraId="086762CC" w14:textId="77777777" w:rsidR="00327C67" w:rsidRDefault="00327C67">
            <w:pPr>
              <w:keepNext/>
              <w:keepLines/>
              <w:spacing w:after="0"/>
              <w:ind w:left="851" w:hanging="851"/>
              <w:rPr>
                <w:rFonts w:ascii="Arial" w:hAnsi="Arial"/>
                <w:sz w:val="18"/>
              </w:rPr>
            </w:pPr>
            <w:r>
              <w:rPr>
                <w:rFonts w:ascii="Arial" w:hAnsi="Arial"/>
                <w:sz w:val="18"/>
              </w:rPr>
              <w:t>Note 1:</w:t>
            </w:r>
            <w:r>
              <w:rPr>
                <w:rFonts w:ascii="Arial" w:hAnsi="Arial"/>
                <w:sz w:val="18"/>
              </w:rPr>
              <w:tab/>
              <w:t xml:space="preserve">For random </w:t>
            </w:r>
            <w:proofErr w:type="spellStart"/>
            <w:r>
              <w:rPr>
                <w:rFonts w:ascii="Arial" w:hAnsi="Arial"/>
                <w:sz w:val="18"/>
              </w:rPr>
              <w:t>precoder</w:t>
            </w:r>
            <w:proofErr w:type="spellEnd"/>
            <w:r>
              <w:rPr>
                <w:rFonts w:ascii="Arial" w:hAnsi="Arial"/>
                <w:sz w:val="18"/>
              </w:rPr>
              <w:t xml:space="preserve"> selection, the </w:t>
            </w:r>
            <w:proofErr w:type="spellStart"/>
            <w:r>
              <w:rPr>
                <w:rFonts w:ascii="Arial" w:hAnsi="Arial"/>
                <w:sz w:val="18"/>
              </w:rPr>
              <w:t>precoder</w:t>
            </w:r>
            <w:proofErr w:type="spellEnd"/>
            <w:r>
              <w:rPr>
                <w:rFonts w:ascii="Arial" w:hAnsi="Arial"/>
                <w:sz w:val="18"/>
              </w:rPr>
              <w:t xml:space="preserve"> shall be updated in each slot (1 </w:t>
            </w:r>
            <w:proofErr w:type="spellStart"/>
            <w:r>
              <w:rPr>
                <w:rFonts w:ascii="Arial" w:hAnsi="Arial"/>
                <w:sz w:val="18"/>
              </w:rPr>
              <w:t>ms</w:t>
            </w:r>
            <w:proofErr w:type="spellEnd"/>
            <w:r>
              <w:rPr>
                <w:rFonts w:ascii="Arial" w:hAnsi="Arial"/>
                <w:sz w:val="18"/>
              </w:rPr>
              <w:t xml:space="preserve"> granularity).</w:t>
            </w:r>
          </w:p>
          <w:p w14:paraId="0145F432" w14:textId="77777777" w:rsidR="00327C67" w:rsidRDefault="00327C67">
            <w:pPr>
              <w:keepNext/>
              <w:keepLines/>
              <w:spacing w:after="0"/>
              <w:ind w:left="851" w:hanging="851"/>
              <w:rPr>
                <w:rFonts w:ascii="Arial" w:hAnsi="Arial"/>
                <w:sz w:val="18"/>
              </w:rPr>
            </w:pPr>
            <w:r>
              <w:rPr>
                <w:rFonts w:ascii="Arial" w:hAnsi="Arial"/>
                <w:sz w:val="18"/>
              </w:rPr>
              <w:t>Note 2:</w:t>
            </w:r>
            <w:r>
              <w:rPr>
                <w:rFonts w:ascii="Arial" w:hAnsi="Arial"/>
                <w:sz w:val="18"/>
              </w:rPr>
              <w:tab/>
              <w:t xml:space="preserve">If the UE reports in an available uplink reporting instance at </w:t>
            </w:r>
            <w:proofErr w:type="spellStart"/>
            <w:r>
              <w:rPr>
                <w:rFonts w:ascii="Arial" w:hAnsi="Arial"/>
                <w:sz w:val="18"/>
              </w:rPr>
              <w:t>slot#n</w:t>
            </w:r>
            <w:proofErr w:type="spellEnd"/>
            <w:r>
              <w:rPr>
                <w:rFonts w:ascii="Arial" w:hAnsi="Arial"/>
                <w:sz w:val="18"/>
              </w:rPr>
              <w:t xml:space="preserve"> based on PMI estimation at a downlink slot not later than slot#(n-3), this reported PMI cannot be applied at the </w:t>
            </w:r>
            <w:proofErr w:type="spellStart"/>
            <w:r>
              <w:rPr>
                <w:rFonts w:ascii="Arial" w:hAnsi="Arial"/>
                <w:sz w:val="18"/>
              </w:rPr>
              <w:t>eNB</w:t>
            </w:r>
            <w:proofErr w:type="spellEnd"/>
            <w:r>
              <w:rPr>
                <w:rFonts w:ascii="Arial" w:hAnsi="Arial"/>
                <w:sz w:val="18"/>
              </w:rPr>
              <w:t xml:space="preserve"> downlink before slot#(n+3).</w:t>
            </w:r>
          </w:p>
          <w:p w14:paraId="73B5CB99" w14:textId="77777777" w:rsidR="00327C67" w:rsidRDefault="00327C67">
            <w:pPr>
              <w:keepNext/>
              <w:keepLines/>
              <w:spacing w:after="0"/>
              <w:ind w:left="851" w:hanging="851"/>
              <w:rPr>
                <w:rFonts w:ascii="Arial" w:hAnsi="Arial"/>
                <w:sz w:val="18"/>
              </w:rPr>
            </w:pPr>
            <w:r>
              <w:rPr>
                <w:rFonts w:ascii="Arial" w:hAnsi="Arial"/>
                <w:sz w:val="18"/>
              </w:rPr>
              <w:t>Note 3:</w:t>
            </w:r>
            <w:r>
              <w:rPr>
                <w:rFonts w:ascii="Arial" w:hAnsi="Arial"/>
                <w:sz w:val="18"/>
              </w:rPr>
              <w:tab/>
              <w:t xml:space="preserve">Randomization of the principle beam directions shall be used as specified in </w:t>
            </w:r>
            <w:r>
              <w:rPr>
                <w:rFonts w:ascii="Arial" w:eastAsia="MS Mincho" w:hAnsi="Arial" w:cs="Arial"/>
                <w:noProof/>
                <w:sz w:val="18"/>
                <w:szCs w:val="18"/>
              </w:rPr>
              <w:t>Annex B.2.3B.4A</w:t>
            </w:r>
            <w:r>
              <w:rPr>
                <w:rFonts w:ascii="Arial" w:eastAsia="等线" w:hAnsi="Arial" w:cs="Arial"/>
                <w:noProof/>
                <w:sz w:val="18"/>
                <w:szCs w:val="18"/>
              </w:rPr>
              <w:t xml:space="preserve"> of TS 36.101</w:t>
            </w:r>
            <w:r>
              <w:rPr>
                <w:rFonts w:ascii="Arial" w:hAnsi="Arial"/>
                <w:sz w:val="18"/>
              </w:rPr>
              <w:t xml:space="preserve"> with Relative power ratio (p) equals to 1.</w:t>
            </w:r>
          </w:p>
        </w:tc>
      </w:tr>
    </w:tbl>
    <w:p w14:paraId="4ED3FCD4" w14:textId="77777777" w:rsidR="00327C67" w:rsidRDefault="00327C67" w:rsidP="00327C67">
      <w:pPr>
        <w:widowControl w:val="0"/>
        <w:spacing w:after="0"/>
        <w:jc w:val="both"/>
        <w:rPr>
          <w:rFonts w:ascii="Calibri" w:hAnsi="Calibri"/>
          <w:kern w:val="2"/>
          <w:sz w:val="21"/>
          <w:szCs w:val="22"/>
        </w:rPr>
      </w:pPr>
    </w:p>
    <w:p w14:paraId="359738B8" w14:textId="0B1697B2" w:rsidR="00327C67" w:rsidRPr="00327C67" w:rsidRDefault="00327C67" w:rsidP="00327C67">
      <w:pPr>
        <w:spacing w:after="200" w:line="276" w:lineRule="auto"/>
        <w:contextualSpacing/>
        <w:jc w:val="center"/>
        <w:rPr>
          <w:rFonts w:asciiTheme="minorHAnsi" w:eastAsiaTheme="minorEastAsia" w:hAnsiTheme="minorHAnsi" w:cstheme="minorBidi" w:hint="eastAsia"/>
          <w:b/>
          <w:sz w:val="22"/>
          <w:lang w:eastAsia="zh-CN"/>
        </w:rPr>
      </w:pPr>
      <w:r w:rsidRPr="00327C67">
        <w:rPr>
          <w:b/>
        </w:rPr>
        <w:lastRenderedPageBreak/>
        <w:t xml:space="preserve">Table 2: </w:t>
      </w:r>
      <w:r w:rsidR="00512E77">
        <w:rPr>
          <w:rFonts w:ascii="Calibri" w:hAnsi="Calibri"/>
          <w:b/>
        </w:rPr>
        <w:t>paraCombination_r16</w:t>
      </w:r>
      <w:r w:rsidR="00512E77">
        <w:rPr>
          <w:rFonts w:ascii="Calibri" w:hAnsi="Calibri" w:hint="eastAsia"/>
          <w:b/>
          <w:lang w:eastAsia="zh-CN"/>
        </w:rPr>
        <w:t xml:space="preserve"> </w:t>
      </w:r>
      <w:r w:rsidR="00512E77">
        <w:rPr>
          <w:rFonts w:ascii="Calibri" w:hAnsi="Calibri"/>
          <w:b/>
          <w:lang w:eastAsia="zh-CN"/>
        </w:rPr>
        <w:t>configuration</w:t>
      </w:r>
      <w:r w:rsidR="00512E77">
        <w:rPr>
          <w:rFonts w:ascii="Calibri" w:hAnsi="Calibri" w:hint="eastAsia"/>
          <w:b/>
          <w:lang w:eastAsia="zh-CN"/>
        </w:rPr>
        <w:t xml:space="preserve"> (layer v =1, 2)</w:t>
      </w:r>
    </w:p>
    <w:tbl>
      <w:tblPr>
        <w:tblStyle w:val="26"/>
        <w:tblW w:w="0" w:type="auto"/>
        <w:tblInd w:w="0" w:type="dxa"/>
        <w:tblLook w:val="04A0" w:firstRow="1" w:lastRow="0" w:firstColumn="1" w:lastColumn="0" w:noHBand="0" w:noVBand="1"/>
      </w:tblPr>
      <w:tblGrid>
        <w:gridCol w:w="2074"/>
        <w:gridCol w:w="2333"/>
        <w:gridCol w:w="2333"/>
        <w:gridCol w:w="2333"/>
      </w:tblGrid>
      <w:tr w:rsidR="00327C67" w14:paraId="0B8AAF64" w14:textId="77777777" w:rsidTr="00327C67">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0567AD4F" w14:textId="5584D12C" w:rsidR="00327C67" w:rsidRDefault="00512E77">
            <w:pPr>
              <w:widowControl w:val="0"/>
              <w:spacing w:after="0"/>
              <w:jc w:val="both"/>
              <w:rPr>
                <w:rFonts w:ascii="Calibri" w:eastAsia="宋体" w:hAnsi="Calibri" w:cs="Times New Roman" w:hint="eastAsia"/>
                <w:b/>
                <w:lang w:eastAsia="zh-CN"/>
              </w:rPr>
            </w:pPr>
            <w:r>
              <w:rPr>
                <w:rFonts w:ascii="Calibri" w:eastAsia="宋体" w:hAnsi="Calibri" w:cs="Times New Roman"/>
                <w:b/>
                <w:lang w:eastAsia="zh-CN"/>
              </w:rPr>
              <w:t>parameter</w:t>
            </w:r>
          </w:p>
        </w:tc>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75706798" w14:textId="77777777" w:rsidR="00327C67" w:rsidRDefault="00327C67">
            <w:pPr>
              <w:widowControl w:val="0"/>
              <w:spacing w:after="0"/>
              <w:jc w:val="both"/>
              <w:rPr>
                <w:rFonts w:ascii="Calibri" w:eastAsia="宋体" w:hAnsi="Calibri" w:cs="Times New Roman"/>
                <w:b/>
              </w:rPr>
            </w:pPr>
            <w:r>
              <w:rPr>
                <w:rFonts w:ascii="Calibri" w:eastAsia="宋体" w:hAnsi="Calibri" w:cs="Times New Roman"/>
                <w:b/>
              </w:rPr>
              <w:t>paraCombination_r16=1</w:t>
            </w:r>
          </w:p>
        </w:tc>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74431F63" w14:textId="77777777" w:rsidR="00327C67" w:rsidRDefault="00327C67">
            <w:pPr>
              <w:widowControl w:val="0"/>
              <w:spacing w:after="0"/>
              <w:jc w:val="both"/>
              <w:rPr>
                <w:rFonts w:ascii="Calibri" w:eastAsia="宋体" w:hAnsi="Calibri" w:cs="Times New Roman"/>
                <w:b/>
              </w:rPr>
            </w:pPr>
            <w:r>
              <w:rPr>
                <w:rFonts w:ascii="Calibri" w:eastAsia="宋体" w:hAnsi="Calibri" w:cs="Times New Roman"/>
                <w:b/>
              </w:rPr>
              <w:t>paraCombination_r16=4</w:t>
            </w:r>
          </w:p>
        </w:tc>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4E180BD4" w14:textId="77777777" w:rsidR="00327C67" w:rsidRDefault="00327C67">
            <w:pPr>
              <w:widowControl w:val="0"/>
              <w:spacing w:after="0"/>
              <w:jc w:val="both"/>
              <w:rPr>
                <w:rFonts w:ascii="Calibri" w:eastAsia="宋体" w:hAnsi="Calibri" w:cs="Times New Roman"/>
                <w:b/>
              </w:rPr>
            </w:pPr>
            <w:r>
              <w:rPr>
                <w:rFonts w:ascii="Calibri" w:eastAsia="宋体" w:hAnsi="Calibri" w:cs="Times New Roman"/>
                <w:b/>
              </w:rPr>
              <w:t>paraCombination_r16=6</w:t>
            </w:r>
          </w:p>
        </w:tc>
      </w:tr>
      <w:tr w:rsidR="00327C67" w14:paraId="6BF014DB" w14:textId="77777777" w:rsidTr="00327C67">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62774DF7" w14:textId="3D6B5F5B" w:rsidR="00327C67" w:rsidRDefault="00512E77" w:rsidP="00512E77">
            <w:pPr>
              <w:widowControl w:val="0"/>
              <w:spacing w:after="0"/>
              <w:jc w:val="center"/>
              <w:rPr>
                <w:rFonts w:ascii="Calibri" w:eastAsia="宋体" w:hAnsi="Calibri" w:cs="Times New Roman" w:hint="eastAsia"/>
                <w:b/>
                <w:lang w:eastAsia="zh-CN"/>
              </w:rPr>
            </w:pPr>
            <w:r>
              <w:rPr>
                <w:rFonts w:ascii="Calibri" w:eastAsia="宋体" w:hAnsi="Calibri" w:cs="Times New Roman" w:hint="eastAsia"/>
                <w:b/>
                <w:lang w:eastAsia="zh-CN"/>
              </w:rPr>
              <w:t>L</w:t>
            </w:r>
          </w:p>
        </w:tc>
        <w:tc>
          <w:tcPr>
            <w:tcW w:w="2074" w:type="dxa"/>
            <w:tcBorders>
              <w:top w:val="single" w:sz="4" w:space="0" w:color="auto"/>
              <w:left w:val="single" w:sz="4" w:space="0" w:color="auto"/>
              <w:bottom w:val="single" w:sz="4" w:space="0" w:color="auto"/>
              <w:right w:val="single" w:sz="4" w:space="0" w:color="auto"/>
            </w:tcBorders>
            <w:hideMark/>
          </w:tcPr>
          <w:p w14:paraId="15F6F73E" w14:textId="77777777" w:rsidR="00327C67" w:rsidRDefault="00327C67">
            <w:pPr>
              <w:widowControl w:val="0"/>
              <w:spacing w:after="0"/>
              <w:jc w:val="both"/>
              <w:rPr>
                <w:rFonts w:ascii="Calibri" w:eastAsia="宋体" w:hAnsi="Calibri" w:cs="Times New Roman"/>
              </w:rPr>
            </w:pPr>
            <w:r>
              <w:rPr>
                <w:rFonts w:ascii="Calibri" w:eastAsia="宋体" w:hAnsi="Calibri" w:cs="Times New Roman"/>
              </w:rPr>
              <w:t>2</w:t>
            </w:r>
          </w:p>
        </w:tc>
        <w:tc>
          <w:tcPr>
            <w:tcW w:w="2074" w:type="dxa"/>
            <w:tcBorders>
              <w:top w:val="single" w:sz="4" w:space="0" w:color="auto"/>
              <w:left w:val="single" w:sz="4" w:space="0" w:color="auto"/>
              <w:bottom w:val="single" w:sz="4" w:space="0" w:color="auto"/>
              <w:right w:val="single" w:sz="4" w:space="0" w:color="auto"/>
            </w:tcBorders>
            <w:hideMark/>
          </w:tcPr>
          <w:p w14:paraId="3E77B853" w14:textId="2A692E2C"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4</w:t>
            </w:r>
          </w:p>
        </w:tc>
        <w:tc>
          <w:tcPr>
            <w:tcW w:w="2074" w:type="dxa"/>
            <w:tcBorders>
              <w:top w:val="single" w:sz="4" w:space="0" w:color="auto"/>
              <w:left w:val="single" w:sz="4" w:space="0" w:color="auto"/>
              <w:bottom w:val="single" w:sz="4" w:space="0" w:color="auto"/>
              <w:right w:val="single" w:sz="4" w:space="0" w:color="auto"/>
            </w:tcBorders>
            <w:hideMark/>
          </w:tcPr>
          <w:p w14:paraId="11E727D7" w14:textId="1779D341"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4</w:t>
            </w:r>
          </w:p>
        </w:tc>
      </w:tr>
      <w:tr w:rsidR="00327C67" w14:paraId="39DF0031" w14:textId="77777777" w:rsidTr="00327C67">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745D06C6" w14:textId="5D693F85" w:rsidR="00327C67" w:rsidRDefault="00512E77" w:rsidP="00512E77">
            <w:pPr>
              <w:widowControl w:val="0"/>
              <w:spacing w:after="0"/>
              <w:rPr>
                <w:rFonts w:ascii="Calibri" w:eastAsia="宋体" w:hAnsi="Calibri" w:cs="Times New Roman"/>
                <w:b/>
              </w:rPr>
            </w:pPr>
            <m:oMathPara>
              <m:oMath>
                <m:sSub>
                  <m:sSubPr>
                    <m:ctrlPr>
                      <w:rPr>
                        <w:rFonts w:ascii="Cambria Math" w:eastAsiaTheme="minorEastAsia" w:hAnsi="Cambria Math" w:cstheme="minorHAnsi"/>
                        <w:i/>
                        <w:color w:val="000000" w:themeColor="text1"/>
                        <w:lang w:val="fr-FR" w:eastAsia="fr-FR"/>
                      </w:rPr>
                    </m:ctrlPr>
                  </m:sSubPr>
                  <m:e>
                    <m:r>
                      <w:rPr>
                        <w:rFonts w:ascii="Cambria Math" w:hAnsi="Cambria Math" w:cstheme="minorHAnsi"/>
                        <w:color w:val="000000" w:themeColor="text1"/>
                        <w:lang w:val="fr-FR" w:eastAsia="fr-FR"/>
                      </w:rPr>
                      <m:t>p</m:t>
                    </m:r>
                  </m:e>
                  <m:sub>
                    <m:r>
                      <w:rPr>
                        <w:rFonts w:ascii="Cambria Math" w:hAnsi="Cambria Math" w:cstheme="minorHAnsi"/>
                        <w:color w:val="000000" w:themeColor="text1"/>
                        <w:lang w:val="fr-FR" w:eastAsia="fr-FR"/>
                      </w:rPr>
                      <m:t>υ</m:t>
                    </m:r>
                  </m:sub>
                </m:sSub>
              </m:oMath>
            </m:oMathPara>
          </w:p>
        </w:tc>
        <w:tc>
          <w:tcPr>
            <w:tcW w:w="2074" w:type="dxa"/>
            <w:tcBorders>
              <w:top w:val="single" w:sz="4" w:space="0" w:color="auto"/>
              <w:left w:val="single" w:sz="4" w:space="0" w:color="auto"/>
              <w:bottom w:val="single" w:sz="4" w:space="0" w:color="auto"/>
              <w:right w:val="single" w:sz="4" w:space="0" w:color="auto"/>
            </w:tcBorders>
            <w:hideMark/>
          </w:tcPr>
          <w:p w14:paraId="2FD9C574" w14:textId="541C6DA7"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1/4</w:t>
            </w:r>
          </w:p>
        </w:tc>
        <w:tc>
          <w:tcPr>
            <w:tcW w:w="2074" w:type="dxa"/>
            <w:tcBorders>
              <w:top w:val="single" w:sz="4" w:space="0" w:color="auto"/>
              <w:left w:val="single" w:sz="4" w:space="0" w:color="auto"/>
              <w:bottom w:val="single" w:sz="4" w:space="0" w:color="auto"/>
              <w:right w:val="single" w:sz="4" w:space="0" w:color="auto"/>
            </w:tcBorders>
            <w:hideMark/>
          </w:tcPr>
          <w:p w14:paraId="5078BFCB" w14:textId="54C69B07"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1/4</w:t>
            </w:r>
          </w:p>
        </w:tc>
        <w:tc>
          <w:tcPr>
            <w:tcW w:w="2074" w:type="dxa"/>
            <w:tcBorders>
              <w:top w:val="single" w:sz="4" w:space="0" w:color="auto"/>
              <w:left w:val="single" w:sz="4" w:space="0" w:color="auto"/>
              <w:bottom w:val="single" w:sz="4" w:space="0" w:color="auto"/>
              <w:right w:val="single" w:sz="4" w:space="0" w:color="auto"/>
            </w:tcBorders>
            <w:hideMark/>
          </w:tcPr>
          <w:p w14:paraId="4362A19E" w14:textId="4D200818"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1/2</w:t>
            </w:r>
          </w:p>
        </w:tc>
      </w:tr>
      <w:tr w:rsidR="00327C67" w14:paraId="50D39087" w14:textId="77777777" w:rsidTr="00327C67">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3B1730D1" w14:textId="3C8499E4" w:rsidR="00327C67" w:rsidRDefault="00512E77" w:rsidP="00512E77">
            <w:pPr>
              <w:widowControl w:val="0"/>
              <w:spacing w:after="0"/>
              <w:rPr>
                <w:rFonts w:ascii="Calibri" w:eastAsia="宋体" w:hAnsi="Calibri" w:cs="Times New Roman"/>
                <w:b/>
              </w:rPr>
            </w:pPr>
            <m:oMathPara>
              <m:oMath>
                <m:r>
                  <w:rPr>
                    <w:rFonts w:ascii="Cambria Math" w:hAnsi="Cambria Math" w:cstheme="minorHAnsi"/>
                    <w:color w:val="000000" w:themeColor="text1"/>
                    <w:lang w:val="fr-FR" w:eastAsia="fr-FR"/>
                  </w:rPr>
                  <m:t>β</m:t>
                </m:r>
              </m:oMath>
            </m:oMathPara>
          </w:p>
        </w:tc>
        <w:tc>
          <w:tcPr>
            <w:tcW w:w="2074" w:type="dxa"/>
            <w:tcBorders>
              <w:top w:val="single" w:sz="4" w:space="0" w:color="auto"/>
              <w:left w:val="single" w:sz="4" w:space="0" w:color="auto"/>
              <w:bottom w:val="single" w:sz="4" w:space="0" w:color="auto"/>
              <w:right w:val="single" w:sz="4" w:space="0" w:color="auto"/>
            </w:tcBorders>
            <w:hideMark/>
          </w:tcPr>
          <w:p w14:paraId="03B893AD" w14:textId="0F91350B" w:rsidR="00327C67" w:rsidRDefault="00327C67">
            <w:pPr>
              <w:widowControl w:val="0"/>
              <w:spacing w:after="0"/>
              <w:jc w:val="both"/>
              <w:rPr>
                <w:rFonts w:ascii="Calibri" w:eastAsia="宋体" w:hAnsi="Calibri" w:cs="Times New Roman" w:hint="eastAsia"/>
                <w:lang w:eastAsia="zh-CN"/>
              </w:rPr>
            </w:pPr>
            <w:r>
              <w:rPr>
                <w:rFonts w:ascii="Calibri" w:eastAsia="宋体" w:hAnsi="Calibri" w:cs="Times New Roman"/>
              </w:rPr>
              <w:t>1</w:t>
            </w:r>
            <w:r w:rsidR="00512E77">
              <w:rPr>
                <w:rFonts w:ascii="Calibri" w:eastAsia="宋体" w:hAnsi="Calibri" w:cs="Times New Roman" w:hint="eastAsia"/>
                <w:lang w:eastAsia="zh-CN"/>
              </w:rPr>
              <w:t>/4</w:t>
            </w:r>
          </w:p>
        </w:tc>
        <w:tc>
          <w:tcPr>
            <w:tcW w:w="2074" w:type="dxa"/>
            <w:tcBorders>
              <w:top w:val="single" w:sz="4" w:space="0" w:color="auto"/>
              <w:left w:val="single" w:sz="4" w:space="0" w:color="auto"/>
              <w:bottom w:val="single" w:sz="4" w:space="0" w:color="auto"/>
              <w:right w:val="single" w:sz="4" w:space="0" w:color="auto"/>
            </w:tcBorders>
            <w:hideMark/>
          </w:tcPr>
          <w:p w14:paraId="5B060DD7" w14:textId="7093E403"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1/2</w:t>
            </w:r>
          </w:p>
        </w:tc>
        <w:tc>
          <w:tcPr>
            <w:tcW w:w="2074" w:type="dxa"/>
            <w:tcBorders>
              <w:top w:val="single" w:sz="4" w:space="0" w:color="auto"/>
              <w:left w:val="single" w:sz="4" w:space="0" w:color="auto"/>
              <w:bottom w:val="single" w:sz="4" w:space="0" w:color="auto"/>
              <w:right w:val="single" w:sz="4" w:space="0" w:color="auto"/>
            </w:tcBorders>
            <w:hideMark/>
          </w:tcPr>
          <w:p w14:paraId="124DE193" w14:textId="7DCA96CD"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1/2</w:t>
            </w:r>
          </w:p>
        </w:tc>
      </w:tr>
      <w:tr w:rsidR="00327C67" w14:paraId="24880866" w14:textId="77777777" w:rsidTr="00327C67">
        <w:tc>
          <w:tcPr>
            <w:tcW w:w="2074" w:type="dxa"/>
            <w:tcBorders>
              <w:top w:val="single" w:sz="4" w:space="0" w:color="auto"/>
              <w:left w:val="single" w:sz="4" w:space="0" w:color="auto"/>
              <w:bottom w:val="single" w:sz="4" w:space="0" w:color="auto"/>
              <w:right w:val="single" w:sz="4" w:space="0" w:color="auto"/>
            </w:tcBorders>
            <w:shd w:val="clear" w:color="auto" w:fill="BFBFBF"/>
            <w:hideMark/>
          </w:tcPr>
          <w:p w14:paraId="5F5C79DC" w14:textId="2DA412B7" w:rsidR="00327C67" w:rsidRDefault="00512E77" w:rsidP="00512E77">
            <w:pPr>
              <w:widowControl w:val="0"/>
              <w:spacing w:after="0"/>
              <w:jc w:val="center"/>
              <w:rPr>
                <w:rFonts w:ascii="Calibri" w:eastAsia="宋体" w:hAnsi="Calibri" w:cs="Times New Roman" w:hint="eastAsia"/>
                <w:b/>
                <w:lang w:eastAsia="zh-CN"/>
              </w:rPr>
            </w:pPr>
            <w:r>
              <w:rPr>
                <w:rFonts w:ascii="Calibri" w:eastAsia="宋体" w:hAnsi="Calibri" w:cs="Times New Roman" w:hint="eastAsia"/>
                <w:b/>
                <w:lang w:eastAsia="zh-CN"/>
              </w:rPr>
              <w:t>K</w:t>
            </w:r>
            <w:r w:rsidRPr="00512E77">
              <w:rPr>
                <w:rFonts w:ascii="Calibri" w:eastAsia="宋体" w:hAnsi="Calibri" w:cs="Times New Roman" w:hint="eastAsia"/>
                <w:b/>
                <w:vertAlign w:val="subscript"/>
                <w:lang w:eastAsia="zh-CN"/>
              </w:rPr>
              <w:t>0</w:t>
            </w:r>
          </w:p>
        </w:tc>
        <w:tc>
          <w:tcPr>
            <w:tcW w:w="2074" w:type="dxa"/>
            <w:tcBorders>
              <w:top w:val="single" w:sz="4" w:space="0" w:color="auto"/>
              <w:left w:val="single" w:sz="4" w:space="0" w:color="auto"/>
              <w:bottom w:val="single" w:sz="4" w:space="0" w:color="auto"/>
              <w:right w:val="single" w:sz="4" w:space="0" w:color="auto"/>
            </w:tcBorders>
            <w:hideMark/>
          </w:tcPr>
          <w:p w14:paraId="79BBDF8F" w14:textId="33467DB4"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2</w:t>
            </w:r>
          </w:p>
        </w:tc>
        <w:tc>
          <w:tcPr>
            <w:tcW w:w="2074" w:type="dxa"/>
            <w:tcBorders>
              <w:top w:val="single" w:sz="4" w:space="0" w:color="auto"/>
              <w:left w:val="single" w:sz="4" w:space="0" w:color="auto"/>
              <w:bottom w:val="single" w:sz="4" w:space="0" w:color="auto"/>
              <w:right w:val="single" w:sz="4" w:space="0" w:color="auto"/>
            </w:tcBorders>
            <w:hideMark/>
          </w:tcPr>
          <w:p w14:paraId="377C6DB5" w14:textId="6F9AAAF5"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8</w:t>
            </w:r>
          </w:p>
        </w:tc>
        <w:tc>
          <w:tcPr>
            <w:tcW w:w="2074" w:type="dxa"/>
            <w:tcBorders>
              <w:top w:val="single" w:sz="4" w:space="0" w:color="auto"/>
              <w:left w:val="single" w:sz="4" w:space="0" w:color="auto"/>
              <w:bottom w:val="single" w:sz="4" w:space="0" w:color="auto"/>
              <w:right w:val="single" w:sz="4" w:space="0" w:color="auto"/>
            </w:tcBorders>
            <w:hideMark/>
          </w:tcPr>
          <w:p w14:paraId="3B897CDD" w14:textId="30940A82" w:rsidR="00327C67" w:rsidRDefault="00512E77">
            <w:pPr>
              <w:widowControl w:val="0"/>
              <w:spacing w:after="0"/>
              <w:jc w:val="both"/>
              <w:rPr>
                <w:rFonts w:ascii="Calibri" w:eastAsia="宋体" w:hAnsi="Calibri" w:cs="Times New Roman" w:hint="eastAsia"/>
                <w:lang w:eastAsia="zh-CN"/>
              </w:rPr>
            </w:pPr>
            <w:r>
              <w:rPr>
                <w:rFonts w:ascii="Calibri" w:eastAsia="宋体" w:hAnsi="Calibri" w:cs="Times New Roman" w:hint="eastAsia"/>
                <w:lang w:eastAsia="zh-CN"/>
              </w:rPr>
              <w:t>16</w:t>
            </w:r>
          </w:p>
        </w:tc>
      </w:tr>
    </w:tbl>
    <w:p w14:paraId="33428F72" w14:textId="77777777" w:rsidR="00327C67" w:rsidRDefault="00327C67" w:rsidP="005D7AF8">
      <w:pPr>
        <w:rPr>
          <w:rFonts w:asciiTheme="minorHAnsi" w:eastAsiaTheme="minorEastAsia" w:hAnsiTheme="minorHAnsi" w:cstheme="minorHAnsi" w:hint="eastAsia"/>
          <w:b/>
          <w:u w:val="single"/>
          <w:lang w:val="en-US" w:eastAsia="zh-CN"/>
        </w:rPr>
      </w:pPr>
    </w:p>
    <w:p w14:paraId="5485DB84" w14:textId="77777777" w:rsidR="00512E77" w:rsidRDefault="00512E77" w:rsidP="005D7AF8">
      <w:pPr>
        <w:rPr>
          <w:rFonts w:asciiTheme="minorHAnsi" w:eastAsiaTheme="minorEastAsia" w:hAnsiTheme="minorHAnsi" w:cstheme="minorHAnsi" w:hint="eastAsia"/>
          <w:b/>
          <w:u w:val="single"/>
          <w:lang w:val="en-US" w:eastAsia="zh-CN"/>
        </w:rPr>
      </w:pPr>
    </w:p>
    <w:p w14:paraId="166F8F3B" w14:textId="0ED4727D" w:rsidR="00327C67" w:rsidRPr="00327C67" w:rsidRDefault="00327C67" w:rsidP="00327C67">
      <w:pPr>
        <w:pStyle w:val="1"/>
        <w:numPr>
          <w:ilvl w:val="0"/>
          <w:numId w:val="1"/>
        </w:numPr>
        <w:rPr>
          <w:rFonts w:hint="eastAsia"/>
          <w:lang w:val="en-US" w:eastAsia="zh-CN"/>
        </w:rPr>
      </w:pPr>
      <w:r>
        <w:rPr>
          <w:rFonts w:hint="eastAsia"/>
          <w:lang w:val="en-US" w:eastAsia="zh-CN"/>
        </w:rPr>
        <w:t xml:space="preserve">Initial simulation results </w:t>
      </w:r>
    </w:p>
    <w:p w14:paraId="77F4ED7C" w14:textId="77777777" w:rsidR="00327C67" w:rsidRDefault="00327C67" w:rsidP="00327C67">
      <w:pPr>
        <w:spacing w:after="200" w:line="276" w:lineRule="auto"/>
        <w:contextualSpacing/>
        <w:rPr>
          <w:rFonts w:hint="eastAsia"/>
          <w:b/>
          <w:lang w:eastAsia="zh-CN"/>
        </w:rPr>
      </w:pPr>
      <w:r w:rsidRPr="00327C67">
        <w:rPr>
          <w:b/>
        </w:rPr>
        <w:t>16x2 rank1</w:t>
      </w:r>
    </w:p>
    <w:p w14:paraId="0738E04F" w14:textId="77777777" w:rsidR="00327C67" w:rsidRDefault="00327C67" w:rsidP="00327C67">
      <w:pPr>
        <w:spacing w:after="200" w:line="276" w:lineRule="auto"/>
        <w:contextualSpacing/>
        <w:rPr>
          <w:rFonts w:hint="eastAsia"/>
          <w:b/>
          <w:lang w:eastAsia="zh-CN"/>
        </w:rPr>
      </w:pPr>
    </w:p>
    <w:p w14:paraId="2C01E156" w14:textId="557D0EEC" w:rsidR="00327C67" w:rsidRPr="00327C67" w:rsidRDefault="00327C67" w:rsidP="00327C67">
      <w:pPr>
        <w:spacing w:after="200" w:line="276" w:lineRule="auto"/>
        <w:contextualSpacing/>
        <w:rPr>
          <w:rFonts w:hint="eastAsia"/>
          <w:lang w:eastAsia="zh-CN"/>
        </w:rPr>
      </w:pPr>
      <w:r w:rsidRPr="00327C67">
        <w:rPr>
          <w:rFonts w:hint="eastAsia"/>
          <w:lang w:eastAsia="zh-CN"/>
        </w:rPr>
        <w:t xml:space="preserve">Figure 1 and table 1 below summarize </w:t>
      </w:r>
      <w:r w:rsidRPr="00327C67">
        <w:rPr>
          <w:lang w:eastAsia="zh-CN"/>
        </w:rPr>
        <w:t>Absolut</w:t>
      </w:r>
      <w:r w:rsidRPr="00327C67">
        <w:rPr>
          <w:rFonts w:hint="eastAsia"/>
          <w:lang w:eastAsia="zh-CN"/>
        </w:rPr>
        <w:t xml:space="preserve"> throughput performance under 16Tx rank1 cases with </w:t>
      </w:r>
      <w:r w:rsidRPr="00327C67">
        <w:rPr>
          <w:lang w:eastAsia="zh-CN"/>
        </w:rPr>
        <w:t>different</w:t>
      </w:r>
      <w:r w:rsidRPr="00327C67">
        <w:rPr>
          <w:rFonts w:hint="eastAsia"/>
          <w:lang w:eastAsia="zh-CN"/>
        </w:rPr>
        <w:t xml:space="preserve"> codebook configurations.</w:t>
      </w:r>
    </w:p>
    <w:p w14:paraId="754BA715" w14:textId="77777777" w:rsidR="00327C67" w:rsidRPr="00327C67" w:rsidRDefault="00327C67" w:rsidP="00327C67">
      <w:pPr>
        <w:spacing w:after="200" w:line="276" w:lineRule="auto"/>
        <w:contextualSpacing/>
        <w:rPr>
          <w:rFonts w:hint="eastAsia"/>
          <w:b/>
          <w:lang w:eastAsia="zh-CN"/>
        </w:rPr>
      </w:pPr>
    </w:p>
    <w:p w14:paraId="0A479C6B" w14:textId="2701AC49" w:rsidR="00327C67" w:rsidRDefault="00327C67" w:rsidP="00327C67">
      <w:pPr>
        <w:widowControl w:val="0"/>
        <w:spacing w:after="0"/>
        <w:jc w:val="both"/>
        <w:rPr>
          <w:rFonts w:ascii="Calibri" w:hAnsi="Calibri" w:hint="eastAsia"/>
          <w:kern w:val="2"/>
          <w:sz w:val="21"/>
          <w:lang w:eastAsia="zh-CN"/>
        </w:rPr>
      </w:pPr>
      <w:r>
        <w:rPr>
          <w:rFonts w:ascii="Calibri" w:hAnsi="Calibri"/>
          <w:noProof/>
          <w:kern w:val="2"/>
          <w:sz w:val="21"/>
          <w:lang w:val="en-US" w:eastAsia="zh-CN"/>
        </w:rPr>
        <w:drawing>
          <wp:inline distT="0" distB="0" distL="0" distR="0" wp14:anchorId="54A5FB69" wp14:editId="631B3D0B">
            <wp:extent cx="5798185" cy="27063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8185" cy="2706370"/>
                    </a:xfrm>
                    <a:prstGeom prst="rect">
                      <a:avLst/>
                    </a:prstGeom>
                    <a:noFill/>
                    <a:ln>
                      <a:noFill/>
                    </a:ln>
                  </pic:spPr>
                </pic:pic>
              </a:graphicData>
            </a:graphic>
          </wp:inline>
        </w:drawing>
      </w:r>
    </w:p>
    <w:p w14:paraId="7255D852" w14:textId="674D2ACB" w:rsidR="00327C67" w:rsidRDefault="00327C67" w:rsidP="00327C67">
      <w:pPr>
        <w:widowControl w:val="0"/>
        <w:spacing w:after="0"/>
        <w:jc w:val="center"/>
        <w:rPr>
          <w:rFonts w:ascii="Calibri" w:hAnsi="Calibri" w:hint="eastAsia"/>
          <w:kern w:val="2"/>
          <w:sz w:val="21"/>
          <w:lang w:eastAsia="zh-CN"/>
        </w:rPr>
      </w:pPr>
      <w:r>
        <w:rPr>
          <w:rFonts w:ascii="Calibri" w:hAnsi="Calibri" w:hint="eastAsia"/>
          <w:kern w:val="2"/>
          <w:sz w:val="21"/>
          <w:lang w:eastAsia="zh-CN"/>
        </w:rPr>
        <w:t xml:space="preserve">Figure 1: PMI </w:t>
      </w:r>
      <w:r>
        <w:rPr>
          <w:rFonts w:ascii="Calibri" w:hAnsi="Calibri"/>
          <w:kern w:val="2"/>
          <w:sz w:val="21"/>
          <w:lang w:eastAsia="zh-CN"/>
        </w:rPr>
        <w:t>performance</w:t>
      </w:r>
      <w:r>
        <w:rPr>
          <w:rFonts w:ascii="Calibri" w:hAnsi="Calibri" w:hint="eastAsia"/>
          <w:kern w:val="2"/>
          <w:sz w:val="21"/>
          <w:lang w:eastAsia="zh-CN"/>
        </w:rPr>
        <w:t xml:space="preserve"> with Type I, Type II and Type II </w:t>
      </w:r>
      <w:r>
        <w:rPr>
          <w:rFonts w:ascii="Calibri" w:hAnsi="Calibri"/>
          <w:kern w:val="2"/>
          <w:sz w:val="21"/>
          <w:lang w:eastAsia="zh-CN"/>
        </w:rPr>
        <w:t>enhance codebook</w:t>
      </w:r>
      <w:r>
        <w:rPr>
          <w:rFonts w:ascii="Calibri" w:hAnsi="Calibri" w:hint="eastAsia"/>
          <w:kern w:val="2"/>
          <w:sz w:val="21"/>
          <w:lang w:eastAsia="zh-CN"/>
        </w:rPr>
        <w:t xml:space="preserve"> (16Tx Rank1 case)</w:t>
      </w:r>
    </w:p>
    <w:p w14:paraId="780D3B8A" w14:textId="77777777" w:rsidR="00327C67" w:rsidRDefault="00327C67" w:rsidP="00327C67">
      <w:pPr>
        <w:widowControl w:val="0"/>
        <w:spacing w:after="0"/>
        <w:jc w:val="center"/>
        <w:rPr>
          <w:rFonts w:ascii="Calibri" w:hAnsi="Calibri" w:hint="eastAsia"/>
          <w:kern w:val="2"/>
          <w:sz w:val="21"/>
          <w:lang w:eastAsia="zh-CN"/>
        </w:rPr>
      </w:pPr>
    </w:p>
    <w:p w14:paraId="2EB21385" w14:textId="014E28A9" w:rsidR="00327C67" w:rsidRDefault="00327C67" w:rsidP="00327C67">
      <w:pPr>
        <w:widowControl w:val="0"/>
        <w:spacing w:after="0"/>
        <w:jc w:val="center"/>
        <w:rPr>
          <w:rFonts w:ascii="Calibri" w:hAnsi="Calibri" w:hint="eastAsia"/>
          <w:kern w:val="2"/>
          <w:sz w:val="21"/>
          <w:lang w:eastAsia="zh-CN"/>
        </w:rPr>
      </w:pPr>
      <w:r>
        <w:rPr>
          <w:rFonts w:ascii="Calibri" w:hAnsi="Calibri" w:hint="eastAsia"/>
          <w:kern w:val="2"/>
          <w:sz w:val="21"/>
          <w:lang w:eastAsia="zh-CN"/>
        </w:rPr>
        <w:t>Table 1: SNR points summary for 16QAM Rank1 case</w:t>
      </w:r>
    </w:p>
    <w:tbl>
      <w:tblPr>
        <w:tblStyle w:val="26"/>
        <w:tblW w:w="9034" w:type="dxa"/>
        <w:tblInd w:w="0" w:type="dxa"/>
        <w:tblLayout w:type="fixed"/>
        <w:tblLook w:val="04A0" w:firstRow="1" w:lastRow="0" w:firstColumn="1" w:lastColumn="0" w:noHBand="0" w:noVBand="1"/>
      </w:tblPr>
      <w:tblGrid>
        <w:gridCol w:w="1532"/>
        <w:gridCol w:w="1267"/>
        <w:gridCol w:w="1343"/>
        <w:gridCol w:w="1938"/>
        <w:gridCol w:w="2954"/>
      </w:tblGrid>
      <w:tr w:rsidR="00327C67" w14:paraId="591763B7" w14:textId="77777777" w:rsidTr="00327C67">
        <w:trPr>
          <w:trHeight w:val="222"/>
        </w:trPr>
        <w:tc>
          <w:tcPr>
            <w:tcW w:w="1532" w:type="dxa"/>
            <w:tcBorders>
              <w:top w:val="single" w:sz="4" w:space="0" w:color="auto"/>
              <w:left w:val="single" w:sz="4" w:space="0" w:color="auto"/>
              <w:bottom w:val="single" w:sz="4" w:space="0" w:color="auto"/>
              <w:right w:val="single" w:sz="4" w:space="0" w:color="auto"/>
            </w:tcBorders>
            <w:shd w:val="clear" w:color="auto" w:fill="BFBFBF"/>
          </w:tcPr>
          <w:p w14:paraId="78487DC6" w14:textId="77777777" w:rsidR="00327C67" w:rsidRPr="00327C67" w:rsidRDefault="00327C67">
            <w:pPr>
              <w:widowControl w:val="0"/>
              <w:spacing w:after="0"/>
              <w:jc w:val="both"/>
              <w:rPr>
                <w:rFonts w:ascii="Calibri" w:eastAsia="宋体" w:hAnsi="Calibri" w:cs="Calibri"/>
                <w:sz w:val="20"/>
                <w:szCs w:val="20"/>
              </w:rPr>
            </w:pPr>
          </w:p>
        </w:tc>
        <w:tc>
          <w:tcPr>
            <w:tcW w:w="1267" w:type="dxa"/>
            <w:tcBorders>
              <w:top w:val="single" w:sz="4" w:space="0" w:color="auto"/>
              <w:left w:val="single" w:sz="4" w:space="0" w:color="auto"/>
              <w:bottom w:val="single" w:sz="4" w:space="0" w:color="auto"/>
              <w:right w:val="single" w:sz="4" w:space="0" w:color="auto"/>
            </w:tcBorders>
            <w:shd w:val="clear" w:color="auto" w:fill="BFBFBF"/>
            <w:hideMark/>
          </w:tcPr>
          <w:p w14:paraId="100E0B05"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Type I</w:t>
            </w:r>
          </w:p>
        </w:tc>
        <w:tc>
          <w:tcPr>
            <w:tcW w:w="1343" w:type="dxa"/>
            <w:tcBorders>
              <w:top w:val="single" w:sz="4" w:space="0" w:color="auto"/>
              <w:left w:val="single" w:sz="4" w:space="0" w:color="auto"/>
              <w:bottom w:val="single" w:sz="4" w:space="0" w:color="auto"/>
              <w:right w:val="single" w:sz="4" w:space="0" w:color="auto"/>
            </w:tcBorders>
            <w:shd w:val="clear" w:color="auto" w:fill="BFBFBF"/>
            <w:hideMark/>
          </w:tcPr>
          <w:p w14:paraId="05C97C7C"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 xml:space="preserve">Type II </w:t>
            </w:r>
          </w:p>
        </w:tc>
        <w:tc>
          <w:tcPr>
            <w:tcW w:w="1938" w:type="dxa"/>
            <w:tcBorders>
              <w:top w:val="single" w:sz="4" w:space="0" w:color="auto"/>
              <w:left w:val="single" w:sz="4" w:space="0" w:color="auto"/>
              <w:bottom w:val="single" w:sz="4" w:space="0" w:color="auto"/>
              <w:right w:val="single" w:sz="4" w:space="0" w:color="auto"/>
            </w:tcBorders>
            <w:shd w:val="clear" w:color="auto" w:fill="BFBFBF"/>
            <w:hideMark/>
          </w:tcPr>
          <w:p w14:paraId="1DB96755"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Enhanced Type II with</w:t>
            </w:r>
          </w:p>
          <w:p w14:paraId="6CBDE9E3"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ParaCombination_r16=1</w:t>
            </w:r>
          </w:p>
        </w:tc>
        <w:tc>
          <w:tcPr>
            <w:tcW w:w="2954" w:type="dxa"/>
            <w:tcBorders>
              <w:top w:val="single" w:sz="4" w:space="0" w:color="auto"/>
              <w:left w:val="single" w:sz="4" w:space="0" w:color="auto"/>
              <w:bottom w:val="single" w:sz="4" w:space="0" w:color="auto"/>
              <w:right w:val="single" w:sz="4" w:space="0" w:color="auto"/>
            </w:tcBorders>
            <w:shd w:val="clear" w:color="auto" w:fill="BFBFBF"/>
            <w:hideMark/>
          </w:tcPr>
          <w:p w14:paraId="4CC2AAA4"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Enhanced Type II with paraCombination_r16=4</w:t>
            </w:r>
          </w:p>
        </w:tc>
      </w:tr>
      <w:tr w:rsidR="00327C67" w14:paraId="2DADF739" w14:textId="77777777" w:rsidTr="00327C67">
        <w:trPr>
          <w:trHeight w:val="331"/>
        </w:trPr>
        <w:tc>
          <w:tcPr>
            <w:tcW w:w="1532" w:type="dxa"/>
            <w:tcBorders>
              <w:top w:val="single" w:sz="4" w:space="0" w:color="auto"/>
              <w:left w:val="single" w:sz="4" w:space="0" w:color="auto"/>
              <w:bottom w:val="single" w:sz="4" w:space="0" w:color="auto"/>
              <w:right w:val="single" w:sz="4" w:space="0" w:color="auto"/>
            </w:tcBorders>
            <w:shd w:val="clear" w:color="auto" w:fill="BFBFBF"/>
            <w:hideMark/>
          </w:tcPr>
          <w:p w14:paraId="71593693"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SNR point at 60% throughput</w:t>
            </w:r>
          </w:p>
        </w:tc>
        <w:tc>
          <w:tcPr>
            <w:tcW w:w="1267" w:type="dxa"/>
            <w:tcBorders>
              <w:top w:val="single" w:sz="4" w:space="0" w:color="auto"/>
              <w:left w:val="single" w:sz="4" w:space="0" w:color="auto"/>
              <w:bottom w:val="single" w:sz="4" w:space="0" w:color="auto"/>
              <w:right w:val="single" w:sz="4" w:space="0" w:color="auto"/>
            </w:tcBorders>
            <w:vAlign w:val="bottom"/>
            <w:hideMark/>
          </w:tcPr>
          <w:p w14:paraId="068F901B" w14:textId="77777777" w:rsidR="00327C67" w:rsidRPr="00327C67" w:rsidRDefault="00327C67">
            <w:pPr>
              <w:spacing w:after="0"/>
              <w:jc w:val="center"/>
              <w:rPr>
                <w:rFonts w:ascii="Calibri" w:eastAsia="宋体" w:hAnsi="Calibri" w:cs="Calibri"/>
                <w:sz w:val="20"/>
                <w:szCs w:val="20"/>
              </w:rPr>
            </w:pPr>
            <w:r w:rsidRPr="00327C67">
              <w:rPr>
                <w:rFonts w:ascii="Calibri" w:eastAsia="宋体" w:hAnsi="Calibri" w:cs="Calibri"/>
                <w:sz w:val="20"/>
                <w:szCs w:val="20"/>
              </w:rPr>
              <w:t>-2.0</w:t>
            </w:r>
          </w:p>
        </w:tc>
        <w:tc>
          <w:tcPr>
            <w:tcW w:w="1343" w:type="dxa"/>
            <w:tcBorders>
              <w:top w:val="single" w:sz="4" w:space="0" w:color="auto"/>
              <w:left w:val="single" w:sz="4" w:space="0" w:color="auto"/>
              <w:bottom w:val="single" w:sz="4" w:space="0" w:color="auto"/>
              <w:right w:val="single" w:sz="4" w:space="0" w:color="auto"/>
            </w:tcBorders>
            <w:vAlign w:val="bottom"/>
            <w:hideMark/>
          </w:tcPr>
          <w:p w14:paraId="4C980219" w14:textId="77777777" w:rsidR="00327C67" w:rsidRPr="00327C67" w:rsidRDefault="00327C67">
            <w:pPr>
              <w:spacing w:after="0"/>
              <w:jc w:val="center"/>
              <w:rPr>
                <w:rFonts w:ascii="Calibri" w:eastAsia="宋体" w:hAnsi="Calibri" w:cs="Calibri"/>
                <w:sz w:val="20"/>
                <w:szCs w:val="20"/>
              </w:rPr>
            </w:pPr>
            <w:r w:rsidRPr="00327C67">
              <w:rPr>
                <w:rFonts w:ascii="Calibri" w:eastAsia="宋体" w:hAnsi="Calibri" w:cs="Calibri"/>
                <w:sz w:val="20"/>
                <w:szCs w:val="20"/>
              </w:rPr>
              <w:t>-0.5</w:t>
            </w:r>
          </w:p>
        </w:tc>
        <w:tc>
          <w:tcPr>
            <w:tcW w:w="1938" w:type="dxa"/>
            <w:tcBorders>
              <w:top w:val="single" w:sz="4" w:space="0" w:color="auto"/>
              <w:left w:val="single" w:sz="4" w:space="0" w:color="auto"/>
              <w:bottom w:val="single" w:sz="4" w:space="0" w:color="auto"/>
              <w:right w:val="single" w:sz="4" w:space="0" w:color="auto"/>
            </w:tcBorders>
            <w:vAlign w:val="bottom"/>
            <w:hideMark/>
          </w:tcPr>
          <w:p w14:paraId="7E954BF3" w14:textId="77777777" w:rsidR="00327C67" w:rsidRPr="00327C67" w:rsidRDefault="00327C67">
            <w:pPr>
              <w:spacing w:after="0"/>
              <w:jc w:val="center"/>
              <w:rPr>
                <w:rFonts w:ascii="Calibri" w:eastAsia="宋体" w:hAnsi="Calibri" w:cs="Calibri"/>
                <w:sz w:val="20"/>
                <w:szCs w:val="20"/>
              </w:rPr>
            </w:pPr>
            <w:r w:rsidRPr="00327C67">
              <w:rPr>
                <w:rFonts w:ascii="Calibri" w:eastAsia="宋体" w:hAnsi="Calibri" w:cs="Calibri"/>
                <w:sz w:val="20"/>
                <w:szCs w:val="20"/>
              </w:rPr>
              <w:t>-3.1</w:t>
            </w:r>
          </w:p>
        </w:tc>
        <w:tc>
          <w:tcPr>
            <w:tcW w:w="2954" w:type="dxa"/>
            <w:tcBorders>
              <w:top w:val="single" w:sz="4" w:space="0" w:color="auto"/>
              <w:left w:val="single" w:sz="4" w:space="0" w:color="auto"/>
              <w:bottom w:val="single" w:sz="4" w:space="0" w:color="auto"/>
              <w:right w:val="single" w:sz="4" w:space="0" w:color="auto"/>
            </w:tcBorders>
            <w:vAlign w:val="bottom"/>
            <w:hideMark/>
          </w:tcPr>
          <w:p w14:paraId="408FA56F" w14:textId="77777777" w:rsidR="00327C67" w:rsidRPr="00327C67" w:rsidRDefault="00327C67">
            <w:pPr>
              <w:spacing w:after="0"/>
              <w:jc w:val="center"/>
              <w:rPr>
                <w:rFonts w:ascii="Calibri" w:eastAsia="宋体" w:hAnsi="Calibri" w:cs="Calibri"/>
                <w:sz w:val="20"/>
                <w:szCs w:val="20"/>
              </w:rPr>
            </w:pPr>
            <w:r w:rsidRPr="00327C67">
              <w:rPr>
                <w:rFonts w:ascii="Calibri" w:eastAsia="宋体" w:hAnsi="Calibri" w:cs="Calibri"/>
                <w:sz w:val="20"/>
                <w:szCs w:val="20"/>
              </w:rPr>
              <w:t>--</w:t>
            </w:r>
          </w:p>
        </w:tc>
      </w:tr>
      <w:tr w:rsidR="00327C67" w14:paraId="506DE1DC" w14:textId="77777777" w:rsidTr="00327C67">
        <w:trPr>
          <w:trHeight w:val="331"/>
        </w:trPr>
        <w:tc>
          <w:tcPr>
            <w:tcW w:w="1532" w:type="dxa"/>
            <w:tcBorders>
              <w:top w:val="single" w:sz="4" w:space="0" w:color="auto"/>
              <w:left w:val="single" w:sz="4" w:space="0" w:color="auto"/>
              <w:bottom w:val="single" w:sz="4" w:space="0" w:color="auto"/>
              <w:right w:val="single" w:sz="4" w:space="0" w:color="auto"/>
            </w:tcBorders>
            <w:shd w:val="clear" w:color="auto" w:fill="BFBFBF"/>
            <w:hideMark/>
          </w:tcPr>
          <w:p w14:paraId="05F221F3"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SNR point at 70% throughput</w:t>
            </w:r>
          </w:p>
        </w:tc>
        <w:tc>
          <w:tcPr>
            <w:tcW w:w="1267" w:type="dxa"/>
            <w:tcBorders>
              <w:top w:val="single" w:sz="4" w:space="0" w:color="auto"/>
              <w:left w:val="single" w:sz="4" w:space="0" w:color="auto"/>
              <w:bottom w:val="single" w:sz="4" w:space="0" w:color="auto"/>
              <w:right w:val="single" w:sz="4" w:space="0" w:color="auto"/>
            </w:tcBorders>
            <w:vAlign w:val="bottom"/>
            <w:hideMark/>
          </w:tcPr>
          <w:p w14:paraId="350D0B65"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-0.8</w:t>
            </w:r>
          </w:p>
        </w:tc>
        <w:tc>
          <w:tcPr>
            <w:tcW w:w="1343" w:type="dxa"/>
            <w:tcBorders>
              <w:top w:val="single" w:sz="4" w:space="0" w:color="auto"/>
              <w:left w:val="single" w:sz="4" w:space="0" w:color="auto"/>
              <w:bottom w:val="single" w:sz="4" w:space="0" w:color="auto"/>
              <w:right w:val="single" w:sz="4" w:space="0" w:color="auto"/>
            </w:tcBorders>
            <w:vAlign w:val="bottom"/>
            <w:hideMark/>
          </w:tcPr>
          <w:p w14:paraId="507AEA4C"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0.9</w:t>
            </w:r>
          </w:p>
        </w:tc>
        <w:tc>
          <w:tcPr>
            <w:tcW w:w="1938" w:type="dxa"/>
            <w:tcBorders>
              <w:top w:val="single" w:sz="4" w:space="0" w:color="auto"/>
              <w:left w:val="single" w:sz="4" w:space="0" w:color="auto"/>
              <w:bottom w:val="single" w:sz="4" w:space="0" w:color="auto"/>
              <w:right w:val="single" w:sz="4" w:space="0" w:color="auto"/>
            </w:tcBorders>
            <w:vAlign w:val="bottom"/>
            <w:hideMark/>
          </w:tcPr>
          <w:p w14:paraId="167B3FD3"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-1.7</w:t>
            </w:r>
          </w:p>
        </w:tc>
        <w:tc>
          <w:tcPr>
            <w:tcW w:w="2954" w:type="dxa"/>
            <w:tcBorders>
              <w:top w:val="single" w:sz="4" w:space="0" w:color="auto"/>
              <w:left w:val="single" w:sz="4" w:space="0" w:color="auto"/>
              <w:bottom w:val="single" w:sz="4" w:space="0" w:color="auto"/>
              <w:right w:val="single" w:sz="4" w:space="0" w:color="auto"/>
            </w:tcBorders>
            <w:vAlign w:val="bottom"/>
            <w:hideMark/>
          </w:tcPr>
          <w:p w14:paraId="114C4FCE"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-3.8</w:t>
            </w:r>
          </w:p>
        </w:tc>
      </w:tr>
      <w:tr w:rsidR="00327C67" w14:paraId="3E4BD771" w14:textId="77777777" w:rsidTr="00327C67">
        <w:trPr>
          <w:trHeight w:val="331"/>
        </w:trPr>
        <w:tc>
          <w:tcPr>
            <w:tcW w:w="1532" w:type="dxa"/>
            <w:tcBorders>
              <w:top w:val="single" w:sz="4" w:space="0" w:color="auto"/>
              <w:left w:val="single" w:sz="4" w:space="0" w:color="auto"/>
              <w:bottom w:val="single" w:sz="4" w:space="0" w:color="auto"/>
              <w:right w:val="single" w:sz="4" w:space="0" w:color="auto"/>
            </w:tcBorders>
            <w:shd w:val="clear" w:color="auto" w:fill="BFBFBF"/>
            <w:hideMark/>
          </w:tcPr>
          <w:p w14:paraId="227E956F" w14:textId="77777777" w:rsidR="00327C67" w:rsidRPr="00327C67" w:rsidRDefault="00327C67">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SNR point at 80% throughput</w:t>
            </w:r>
          </w:p>
        </w:tc>
        <w:tc>
          <w:tcPr>
            <w:tcW w:w="1267" w:type="dxa"/>
            <w:tcBorders>
              <w:top w:val="single" w:sz="4" w:space="0" w:color="auto"/>
              <w:left w:val="single" w:sz="4" w:space="0" w:color="auto"/>
              <w:bottom w:val="single" w:sz="4" w:space="0" w:color="auto"/>
              <w:right w:val="single" w:sz="4" w:space="0" w:color="auto"/>
            </w:tcBorders>
            <w:vAlign w:val="bottom"/>
            <w:hideMark/>
          </w:tcPr>
          <w:p w14:paraId="6D377500"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0.8</w:t>
            </w:r>
          </w:p>
        </w:tc>
        <w:tc>
          <w:tcPr>
            <w:tcW w:w="1343" w:type="dxa"/>
            <w:tcBorders>
              <w:top w:val="single" w:sz="4" w:space="0" w:color="auto"/>
              <w:left w:val="single" w:sz="4" w:space="0" w:color="auto"/>
              <w:bottom w:val="single" w:sz="4" w:space="0" w:color="auto"/>
              <w:right w:val="single" w:sz="4" w:space="0" w:color="auto"/>
            </w:tcBorders>
            <w:vAlign w:val="bottom"/>
            <w:hideMark/>
          </w:tcPr>
          <w:p w14:paraId="03906B41"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2.9</w:t>
            </w:r>
          </w:p>
        </w:tc>
        <w:tc>
          <w:tcPr>
            <w:tcW w:w="1938" w:type="dxa"/>
            <w:tcBorders>
              <w:top w:val="single" w:sz="4" w:space="0" w:color="auto"/>
              <w:left w:val="single" w:sz="4" w:space="0" w:color="auto"/>
              <w:bottom w:val="single" w:sz="4" w:space="0" w:color="auto"/>
              <w:right w:val="single" w:sz="4" w:space="0" w:color="auto"/>
            </w:tcBorders>
            <w:vAlign w:val="bottom"/>
            <w:hideMark/>
          </w:tcPr>
          <w:p w14:paraId="566F3F9B"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-0.5</w:t>
            </w:r>
          </w:p>
        </w:tc>
        <w:tc>
          <w:tcPr>
            <w:tcW w:w="2954" w:type="dxa"/>
            <w:tcBorders>
              <w:top w:val="single" w:sz="4" w:space="0" w:color="auto"/>
              <w:left w:val="single" w:sz="4" w:space="0" w:color="auto"/>
              <w:bottom w:val="single" w:sz="4" w:space="0" w:color="auto"/>
              <w:right w:val="single" w:sz="4" w:space="0" w:color="auto"/>
            </w:tcBorders>
            <w:vAlign w:val="bottom"/>
            <w:hideMark/>
          </w:tcPr>
          <w:p w14:paraId="04E7F07C" w14:textId="77777777" w:rsidR="00327C67" w:rsidRPr="00327C67" w:rsidRDefault="00327C67">
            <w:pPr>
              <w:widowControl w:val="0"/>
              <w:spacing w:after="0"/>
              <w:jc w:val="center"/>
              <w:rPr>
                <w:rFonts w:ascii="Calibri" w:eastAsia="宋体" w:hAnsi="Calibri" w:cs="Calibri"/>
                <w:sz w:val="20"/>
                <w:szCs w:val="20"/>
              </w:rPr>
            </w:pPr>
            <w:r w:rsidRPr="00327C67">
              <w:rPr>
                <w:rFonts w:ascii="Calibri" w:eastAsia="宋体" w:hAnsi="Calibri" w:cs="Calibri"/>
                <w:sz w:val="20"/>
                <w:szCs w:val="20"/>
              </w:rPr>
              <w:t>-2.1</w:t>
            </w:r>
          </w:p>
        </w:tc>
      </w:tr>
    </w:tbl>
    <w:p w14:paraId="7E94DD4B" w14:textId="77777777" w:rsidR="00327C67" w:rsidRDefault="00327C67" w:rsidP="00327C67">
      <w:pPr>
        <w:widowControl w:val="0"/>
        <w:spacing w:after="0"/>
        <w:jc w:val="both"/>
        <w:rPr>
          <w:rFonts w:ascii="Calibri" w:hAnsi="Calibri"/>
          <w:kern w:val="2"/>
          <w:sz w:val="21"/>
          <w:szCs w:val="22"/>
        </w:rPr>
      </w:pPr>
    </w:p>
    <w:p w14:paraId="21920D79" w14:textId="77777777" w:rsidR="00327C67" w:rsidRDefault="00327C67" w:rsidP="00327C67">
      <w:pPr>
        <w:widowControl w:val="0"/>
        <w:spacing w:after="0"/>
        <w:jc w:val="both"/>
        <w:rPr>
          <w:rFonts w:ascii="Calibri" w:hAnsi="Calibri"/>
          <w:kern w:val="2"/>
          <w:sz w:val="21"/>
          <w:szCs w:val="22"/>
        </w:rPr>
      </w:pPr>
    </w:p>
    <w:p w14:paraId="7B1BA1C3" w14:textId="77777777" w:rsidR="00327C67" w:rsidRDefault="00327C67" w:rsidP="00327C67">
      <w:pPr>
        <w:spacing w:after="200" w:line="276" w:lineRule="auto"/>
        <w:contextualSpacing/>
        <w:rPr>
          <w:rFonts w:hint="eastAsia"/>
          <w:b/>
          <w:lang w:eastAsia="zh-CN"/>
        </w:rPr>
      </w:pPr>
      <w:r w:rsidRPr="00327C67">
        <w:rPr>
          <w:b/>
        </w:rPr>
        <w:t>16x2 rank2</w:t>
      </w:r>
    </w:p>
    <w:p w14:paraId="2D452ADA" w14:textId="2B70B390" w:rsidR="00327C67" w:rsidRPr="00327C67" w:rsidRDefault="00327C67" w:rsidP="00327C67">
      <w:pPr>
        <w:spacing w:after="200" w:line="276" w:lineRule="auto"/>
        <w:contextualSpacing/>
        <w:rPr>
          <w:rFonts w:hint="eastAsia"/>
          <w:lang w:eastAsia="zh-CN"/>
        </w:rPr>
      </w:pPr>
      <w:r>
        <w:rPr>
          <w:rFonts w:hint="eastAsia"/>
          <w:lang w:eastAsia="zh-CN"/>
        </w:rPr>
        <w:t>Figure 2</w:t>
      </w:r>
      <w:r w:rsidRPr="00327C67">
        <w:rPr>
          <w:rFonts w:hint="eastAsia"/>
          <w:lang w:eastAsia="zh-CN"/>
        </w:rPr>
        <w:t xml:space="preserve"> and</w:t>
      </w:r>
      <w:r>
        <w:rPr>
          <w:rFonts w:hint="eastAsia"/>
          <w:lang w:eastAsia="zh-CN"/>
        </w:rPr>
        <w:t xml:space="preserve"> table 3</w:t>
      </w:r>
      <w:r w:rsidRPr="00327C67">
        <w:rPr>
          <w:rFonts w:hint="eastAsia"/>
          <w:lang w:eastAsia="zh-CN"/>
        </w:rPr>
        <w:t xml:space="preserve"> below summarize </w:t>
      </w:r>
      <w:r w:rsidRPr="00327C67">
        <w:rPr>
          <w:lang w:eastAsia="zh-CN"/>
        </w:rPr>
        <w:t>Absolut</w:t>
      </w:r>
      <w:r w:rsidRPr="00327C67">
        <w:rPr>
          <w:rFonts w:hint="eastAsia"/>
          <w:lang w:eastAsia="zh-CN"/>
        </w:rPr>
        <w:t xml:space="preserve"> throughput performance </w:t>
      </w:r>
      <w:r>
        <w:rPr>
          <w:rFonts w:hint="eastAsia"/>
          <w:lang w:eastAsia="zh-CN"/>
        </w:rPr>
        <w:t>under 16Tx rank2</w:t>
      </w:r>
      <w:r w:rsidRPr="00327C67">
        <w:rPr>
          <w:rFonts w:hint="eastAsia"/>
          <w:lang w:eastAsia="zh-CN"/>
        </w:rPr>
        <w:t xml:space="preserve"> cases with </w:t>
      </w:r>
      <w:r w:rsidRPr="00327C67">
        <w:rPr>
          <w:lang w:eastAsia="zh-CN"/>
        </w:rPr>
        <w:t>different</w:t>
      </w:r>
      <w:r w:rsidRPr="00327C67">
        <w:rPr>
          <w:rFonts w:hint="eastAsia"/>
          <w:lang w:eastAsia="zh-CN"/>
        </w:rPr>
        <w:t xml:space="preserve"> codebook configurations.</w:t>
      </w:r>
    </w:p>
    <w:p w14:paraId="07AA59D6" w14:textId="77777777" w:rsidR="00327C67" w:rsidRPr="00327C67" w:rsidRDefault="00327C67" w:rsidP="00327C67">
      <w:pPr>
        <w:spacing w:after="200" w:line="276" w:lineRule="auto"/>
        <w:contextualSpacing/>
        <w:rPr>
          <w:rFonts w:asciiTheme="minorHAnsi" w:eastAsiaTheme="minorEastAsia" w:hAnsiTheme="minorHAnsi" w:cstheme="minorBidi" w:hint="eastAsia"/>
          <w:b/>
          <w:sz w:val="22"/>
          <w:lang w:eastAsia="zh-CN"/>
        </w:rPr>
      </w:pPr>
    </w:p>
    <w:p w14:paraId="6E19A8A1" w14:textId="447A75F9" w:rsidR="00327C67" w:rsidRDefault="00327C67" w:rsidP="00327C67">
      <w:pPr>
        <w:widowControl w:val="0"/>
        <w:spacing w:after="0"/>
        <w:jc w:val="center"/>
        <w:rPr>
          <w:rFonts w:ascii="Calibri" w:hAnsi="Calibri" w:hint="eastAsia"/>
          <w:kern w:val="2"/>
          <w:sz w:val="21"/>
          <w:lang w:eastAsia="zh-CN"/>
        </w:rPr>
      </w:pPr>
      <w:r>
        <w:rPr>
          <w:rFonts w:ascii="Calibri" w:hAnsi="Calibri"/>
          <w:noProof/>
          <w:kern w:val="2"/>
          <w:sz w:val="21"/>
          <w:lang w:val="en-US" w:eastAsia="zh-CN"/>
        </w:rPr>
        <w:drawing>
          <wp:inline distT="0" distB="0" distL="0" distR="0" wp14:anchorId="7EAAC282" wp14:editId="57738621">
            <wp:extent cx="5746862" cy="286476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6660" cy="2864666"/>
                    </a:xfrm>
                    <a:prstGeom prst="rect">
                      <a:avLst/>
                    </a:prstGeom>
                    <a:noFill/>
                    <a:ln>
                      <a:noFill/>
                    </a:ln>
                  </pic:spPr>
                </pic:pic>
              </a:graphicData>
            </a:graphic>
          </wp:inline>
        </w:drawing>
      </w:r>
    </w:p>
    <w:p w14:paraId="7988CCC5" w14:textId="77777777" w:rsidR="00327C67" w:rsidRDefault="00327C67" w:rsidP="00327C67">
      <w:pPr>
        <w:widowControl w:val="0"/>
        <w:spacing w:after="0"/>
        <w:jc w:val="both"/>
        <w:rPr>
          <w:rFonts w:ascii="Calibri" w:hAnsi="Calibri" w:hint="eastAsia"/>
          <w:kern w:val="2"/>
          <w:sz w:val="21"/>
          <w:lang w:eastAsia="zh-CN"/>
        </w:rPr>
      </w:pPr>
    </w:p>
    <w:p w14:paraId="677BBE74" w14:textId="77089044" w:rsidR="00327C67" w:rsidRDefault="00327C67" w:rsidP="00327C67">
      <w:pPr>
        <w:widowControl w:val="0"/>
        <w:spacing w:after="0"/>
        <w:jc w:val="center"/>
        <w:rPr>
          <w:rFonts w:ascii="Calibri" w:hAnsi="Calibri" w:hint="eastAsia"/>
          <w:kern w:val="2"/>
          <w:sz w:val="21"/>
          <w:lang w:eastAsia="zh-CN"/>
        </w:rPr>
      </w:pPr>
      <w:r>
        <w:rPr>
          <w:rFonts w:ascii="Calibri" w:hAnsi="Calibri" w:hint="eastAsia"/>
          <w:kern w:val="2"/>
          <w:sz w:val="21"/>
          <w:lang w:eastAsia="zh-CN"/>
        </w:rPr>
        <w:t>Figure 2</w:t>
      </w:r>
      <w:r>
        <w:rPr>
          <w:rFonts w:ascii="Calibri" w:hAnsi="Calibri" w:hint="eastAsia"/>
          <w:kern w:val="2"/>
          <w:sz w:val="21"/>
          <w:lang w:eastAsia="zh-CN"/>
        </w:rPr>
        <w:t xml:space="preserve"> PMI </w:t>
      </w:r>
      <w:r>
        <w:rPr>
          <w:rFonts w:ascii="Calibri" w:hAnsi="Calibri"/>
          <w:kern w:val="2"/>
          <w:sz w:val="21"/>
          <w:lang w:eastAsia="zh-CN"/>
        </w:rPr>
        <w:t>performance</w:t>
      </w:r>
      <w:r>
        <w:rPr>
          <w:rFonts w:ascii="Calibri" w:hAnsi="Calibri" w:hint="eastAsia"/>
          <w:kern w:val="2"/>
          <w:sz w:val="21"/>
          <w:lang w:eastAsia="zh-CN"/>
        </w:rPr>
        <w:t xml:space="preserve"> with Type I, Type II and Type II </w:t>
      </w:r>
      <w:r>
        <w:rPr>
          <w:rFonts w:ascii="Calibri" w:hAnsi="Calibri"/>
          <w:kern w:val="2"/>
          <w:sz w:val="21"/>
          <w:lang w:eastAsia="zh-CN"/>
        </w:rPr>
        <w:t>enhance codebook</w:t>
      </w:r>
      <w:r>
        <w:rPr>
          <w:rFonts w:ascii="Calibri" w:hAnsi="Calibri" w:hint="eastAsia"/>
          <w:kern w:val="2"/>
          <w:sz w:val="21"/>
          <w:lang w:eastAsia="zh-CN"/>
        </w:rPr>
        <w:t xml:space="preserve"> (16Tx Rank2 </w:t>
      </w:r>
      <w:r>
        <w:rPr>
          <w:rFonts w:ascii="Calibri" w:hAnsi="Calibri" w:hint="eastAsia"/>
          <w:kern w:val="2"/>
          <w:sz w:val="21"/>
          <w:lang w:eastAsia="zh-CN"/>
        </w:rPr>
        <w:t>case)</w:t>
      </w:r>
    </w:p>
    <w:p w14:paraId="11465431" w14:textId="77777777" w:rsidR="00327C67" w:rsidRDefault="00327C67" w:rsidP="00327C67">
      <w:pPr>
        <w:widowControl w:val="0"/>
        <w:spacing w:after="0"/>
        <w:jc w:val="center"/>
        <w:rPr>
          <w:rFonts w:ascii="Calibri" w:hAnsi="Calibri" w:hint="eastAsia"/>
          <w:kern w:val="2"/>
          <w:sz w:val="21"/>
          <w:lang w:eastAsia="zh-CN"/>
        </w:rPr>
      </w:pPr>
    </w:p>
    <w:p w14:paraId="52188C6E" w14:textId="36E84346" w:rsidR="00327C67" w:rsidRDefault="00327C67" w:rsidP="00327C67">
      <w:pPr>
        <w:widowControl w:val="0"/>
        <w:spacing w:after="0"/>
        <w:jc w:val="center"/>
        <w:rPr>
          <w:rFonts w:ascii="Calibri" w:hAnsi="Calibri" w:hint="eastAsia"/>
          <w:kern w:val="2"/>
          <w:sz w:val="21"/>
          <w:lang w:eastAsia="zh-CN"/>
        </w:rPr>
      </w:pPr>
      <w:r>
        <w:rPr>
          <w:rFonts w:ascii="Calibri" w:hAnsi="Calibri" w:hint="eastAsia"/>
          <w:kern w:val="2"/>
          <w:sz w:val="21"/>
          <w:lang w:eastAsia="zh-CN"/>
        </w:rPr>
        <w:t>T</w:t>
      </w:r>
      <w:r>
        <w:rPr>
          <w:rFonts w:ascii="Calibri" w:hAnsi="Calibri" w:hint="eastAsia"/>
          <w:kern w:val="2"/>
          <w:sz w:val="21"/>
          <w:lang w:eastAsia="zh-CN"/>
        </w:rPr>
        <w:t>able 2</w:t>
      </w:r>
      <w:r>
        <w:rPr>
          <w:rFonts w:ascii="Calibri" w:hAnsi="Calibri" w:hint="eastAsia"/>
          <w:kern w:val="2"/>
          <w:sz w:val="21"/>
          <w:lang w:eastAsia="zh-CN"/>
        </w:rPr>
        <w:t>: SNR p</w:t>
      </w:r>
      <w:r>
        <w:rPr>
          <w:rFonts w:ascii="Calibri" w:hAnsi="Calibri" w:hint="eastAsia"/>
          <w:kern w:val="2"/>
          <w:sz w:val="21"/>
          <w:lang w:eastAsia="zh-CN"/>
        </w:rPr>
        <w:t>oints summary for 16QAM Rank2</w:t>
      </w:r>
      <w:r>
        <w:rPr>
          <w:rFonts w:ascii="Calibri" w:hAnsi="Calibri" w:hint="eastAsia"/>
          <w:kern w:val="2"/>
          <w:sz w:val="21"/>
          <w:lang w:eastAsia="zh-CN"/>
        </w:rPr>
        <w:t xml:space="preserve"> case</w:t>
      </w:r>
    </w:p>
    <w:p w14:paraId="10249BDA" w14:textId="77777777" w:rsidR="00327C67" w:rsidRPr="00327C67" w:rsidRDefault="00327C67" w:rsidP="00327C67">
      <w:pPr>
        <w:widowControl w:val="0"/>
        <w:spacing w:after="0"/>
        <w:jc w:val="both"/>
        <w:rPr>
          <w:rFonts w:ascii="Calibri" w:hAnsi="Calibri" w:hint="eastAsia"/>
          <w:kern w:val="2"/>
          <w:sz w:val="21"/>
          <w:lang w:eastAsia="zh-CN"/>
        </w:rPr>
      </w:pPr>
    </w:p>
    <w:tbl>
      <w:tblPr>
        <w:tblStyle w:val="26"/>
        <w:tblW w:w="9493" w:type="dxa"/>
        <w:tblInd w:w="0" w:type="dxa"/>
        <w:tblLook w:val="04A0" w:firstRow="1" w:lastRow="0" w:firstColumn="1" w:lastColumn="0" w:noHBand="0" w:noVBand="1"/>
      </w:tblPr>
      <w:tblGrid>
        <w:gridCol w:w="1188"/>
        <w:gridCol w:w="619"/>
        <w:gridCol w:w="619"/>
        <w:gridCol w:w="2290"/>
        <w:gridCol w:w="2296"/>
        <w:gridCol w:w="2481"/>
      </w:tblGrid>
      <w:tr w:rsidR="00327C67" w14:paraId="6EC29BAF" w14:textId="77777777" w:rsidTr="00327C67">
        <w:tc>
          <w:tcPr>
            <w:tcW w:w="1188" w:type="dxa"/>
            <w:tcBorders>
              <w:top w:val="single" w:sz="4" w:space="0" w:color="auto"/>
              <w:left w:val="single" w:sz="4" w:space="0" w:color="auto"/>
              <w:bottom w:val="single" w:sz="4" w:space="0" w:color="auto"/>
              <w:right w:val="single" w:sz="4" w:space="0" w:color="auto"/>
            </w:tcBorders>
            <w:shd w:val="clear" w:color="auto" w:fill="BFBFBF"/>
          </w:tcPr>
          <w:p w14:paraId="69670CD1" w14:textId="77777777" w:rsidR="00327C67" w:rsidRDefault="00327C67">
            <w:pPr>
              <w:widowControl w:val="0"/>
              <w:spacing w:after="0"/>
              <w:jc w:val="both"/>
              <w:rPr>
                <w:rFonts w:ascii="Calibri" w:eastAsia="宋体" w:hAnsi="Calibri" w:cs="Times New Roman"/>
              </w:rPr>
            </w:pPr>
          </w:p>
        </w:tc>
        <w:tc>
          <w:tcPr>
            <w:tcW w:w="619" w:type="dxa"/>
            <w:tcBorders>
              <w:top w:val="single" w:sz="4" w:space="0" w:color="auto"/>
              <w:left w:val="single" w:sz="4" w:space="0" w:color="auto"/>
              <w:bottom w:val="single" w:sz="4" w:space="0" w:color="auto"/>
              <w:right w:val="single" w:sz="4" w:space="0" w:color="auto"/>
            </w:tcBorders>
            <w:shd w:val="clear" w:color="auto" w:fill="BFBFBF"/>
            <w:hideMark/>
          </w:tcPr>
          <w:p w14:paraId="31639028"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Type I</w:t>
            </w:r>
          </w:p>
        </w:tc>
        <w:tc>
          <w:tcPr>
            <w:tcW w:w="619" w:type="dxa"/>
            <w:tcBorders>
              <w:top w:val="single" w:sz="4" w:space="0" w:color="auto"/>
              <w:left w:val="single" w:sz="4" w:space="0" w:color="auto"/>
              <w:bottom w:val="single" w:sz="4" w:space="0" w:color="auto"/>
              <w:right w:val="single" w:sz="4" w:space="0" w:color="auto"/>
            </w:tcBorders>
            <w:shd w:val="clear" w:color="auto" w:fill="BFBFBF"/>
            <w:hideMark/>
          </w:tcPr>
          <w:p w14:paraId="539E2D64"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 xml:space="preserve">Type II </w:t>
            </w:r>
          </w:p>
        </w:tc>
        <w:tc>
          <w:tcPr>
            <w:tcW w:w="2290" w:type="dxa"/>
            <w:tcBorders>
              <w:top w:val="single" w:sz="4" w:space="0" w:color="auto"/>
              <w:left w:val="single" w:sz="4" w:space="0" w:color="auto"/>
              <w:bottom w:val="single" w:sz="4" w:space="0" w:color="auto"/>
              <w:right w:val="single" w:sz="4" w:space="0" w:color="auto"/>
            </w:tcBorders>
            <w:shd w:val="clear" w:color="auto" w:fill="BFBFBF"/>
            <w:hideMark/>
          </w:tcPr>
          <w:p w14:paraId="76402D84"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Enhanced Type II with</w:t>
            </w:r>
          </w:p>
          <w:p w14:paraId="171F1924"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ParaCombination_r16=1</w:t>
            </w:r>
          </w:p>
        </w:tc>
        <w:tc>
          <w:tcPr>
            <w:tcW w:w="2296" w:type="dxa"/>
            <w:tcBorders>
              <w:top w:val="single" w:sz="4" w:space="0" w:color="auto"/>
              <w:left w:val="single" w:sz="4" w:space="0" w:color="auto"/>
              <w:bottom w:val="single" w:sz="4" w:space="0" w:color="auto"/>
              <w:right w:val="single" w:sz="4" w:space="0" w:color="auto"/>
            </w:tcBorders>
            <w:shd w:val="clear" w:color="auto" w:fill="BFBFBF"/>
            <w:hideMark/>
          </w:tcPr>
          <w:p w14:paraId="1F143B0B"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Enhanced Type II with paraCombination_r16=4</w:t>
            </w:r>
          </w:p>
        </w:tc>
        <w:tc>
          <w:tcPr>
            <w:tcW w:w="2481" w:type="dxa"/>
            <w:tcBorders>
              <w:top w:val="single" w:sz="4" w:space="0" w:color="auto"/>
              <w:left w:val="single" w:sz="4" w:space="0" w:color="auto"/>
              <w:bottom w:val="single" w:sz="4" w:space="0" w:color="auto"/>
              <w:right w:val="single" w:sz="4" w:space="0" w:color="auto"/>
            </w:tcBorders>
            <w:shd w:val="clear" w:color="auto" w:fill="BFBFBF"/>
            <w:hideMark/>
          </w:tcPr>
          <w:p w14:paraId="6629DAFA"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Enhanced Type II with paraCombination_r16=6</w:t>
            </w:r>
          </w:p>
        </w:tc>
      </w:tr>
      <w:tr w:rsidR="00327C67" w14:paraId="4A2AA8A9" w14:textId="77777777" w:rsidTr="00327C67">
        <w:tc>
          <w:tcPr>
            <w:tcW w:w="1188" w:type="dxa"/>
            <w:tcBorders>
              <w:top w:val="single" w:sz="4" w:space="0" w:color="auto"/>
              <w:left w:val="single" w:sz="4" w:space="0" w:color="auto"/>
              <w:bottom w:val="single" w:sz="4" w:space="0" w:color="auto"/>
              <w:right w:val="single" w:sz="4" w:space="0" w:color="auto"/>
            </w:tcBorders>
            <w:shd w:val="clear" w:color="auto" w:fill="BFBFBF"/>
            <w:hideMark/>
          </w:tcPr>
          <w:p w14:paraId="3ADB73DF"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SNR point at 60% throughput</w:t>
            </w:r>
          </w:p>
        </w:tc>
        <w:tc>
          <w:tcPr>
            <w:tcW w:w="619" w:type="dxa"/>
            <w:tcBorders>
              <w:top w:val="single" w:sz="4" w:space="0" w:color="auto"/>
              <w:left w:val="single" w:sz="4" w:space="0" w:color="auto"/>
              <w:bottom w:val="single" w:sz="4" w:space="0" w:color="auto"/>
              <w:right w:val="single" w:sz="4" w:space="0" w:color="auto"/>
            </w:tcBorders>
            <w:vAlign w:val="bottom"/>
            <w:hideMark/>
          </w:tcPr>
          <w:p w14:paraId="0FF9100D" w14:textId="77777777" w:rsidR="00327C67" w:rsidRDefault="00327C67">
            <w:pPr>
              <w:spacing w:after="0"/>
              <w:jc w:val="right"/>
              <w:rPr>
                <w:rFonts w:ascii="Arial" w:eastAsia="宋体" w:hAnsi="Arial" w:cs="Arial"/>
                <w:sz w:val="20"/>
                <w:szCs w:val="20"/>
              </w:rPr>
            </w:pPr>
            <w:r>
              <w:rPr>
                <w:rFonts w:ascii="Arial" w:eastAsia="宋体" w:hAnsi="Arial" w:cs="Arial"/>
                <w:sz w:val="20"/>
                <w:szCs w:val="20"/>
              </w:rPr>
              <w:t>4.1</w:t>
            </w:r>
          </w:p>
        </w:tc>
        <w:tc>
          <w:tcPr>
            <w:tcW w:w="619" w:type="dxa"/>
            <w:tcBorders>
              <w:top w:val="single" w:sz="4" w:space="0" w:color="auto"/>
              <w:left w:val="single" w:sz="4" w:space="0" w:color="auto"/>
              <w:bottom w:val="single" w:sz="4" w:space="0" w:color="auto"/>
              <w:right w:val="single" w:sz="4" w:space="0" w:color="auto"/>
            </w:tcBorders>
            <w:vAlign w:val="bottom"/>
            <w:hideMark/>
          </w:tcPr>
          <w:p w14:paraId="60E974A0" w14:textId="77777777" w:rsidR="00327C67" w:rsidRDefault="00327C67">
            <w:pPr>
              <w:spacing w:after="0"/>
              <w:jc w:val="right"/>
              <w:rPr>
                <w:rFonts w:ascii="Arial" w:eastAsia="宋体" w:hAnsi="Arial" w:cs="Arial"/>
                <w:sz w:val="20"/>
                <w:szCs w:val="20"/>
              </w:rPr>
            </w:pPr>
            <w:r>
              <w:rPr>
                <w:rFonts w:ascii="Arial" w:eastAsia="宋体" w:hAnsi="Arial" w:cs="Arial"/>
                <w:sz w:val="20"/>
                <w:szCs w:val="20"/>
              </w:rPr>
              <w:t>7.5</w:t>
            </w:r>
          </w:p>
        </w:tc>
        <w:tc>
          <w:tcPr>
            <w:tcW w:w="2290" w:type="dxa"/>
            <w:tcBorders>
              <w:top w:val="single" w:sz="4" w:space="0" w:color="auto"/>
              <w:left w:val="single" w:sz="4" w:space="0" w:color="auto"/>
              <w:bottom w:val="single" w:sz="4" w:space="0" w:color="auto"/>
              <w:right w:val="single" w:sz="4" w:space="0" w:color="auto"/>
            </w:tcBorders>
            <w:vAlign w:val="bottom"/>
            <w:hideMark/>
          </w:tcPr>
          <w:p w14:paraId="772BF6E9" w14:textId="77777777" w:rsidR="00327C67" w:rsidRDefault="00327C67">
            <w:pPr>
              <w:spacing w:after="0"/>
              <w:jc w:val="right"/>
              <w:rPr>
                <w:rFonts w:ascii="Arial" w:eastAsia="宋体" w:hAnsi="Arial" w:cs="Arial"/>
                <w:sz w:val="20"/>
                <w:szCs w:val="20"/>
              </w:rPr>
            </w:pPr>
            <w:r>
              <w:rPr>
                <w:rFonts w:ascii="Arial" w:eastAsia="宋体" w:hAnsi="Arial" w:cs="Arial"/>
                <w:sz w:val="20"/>
                <w:szCs w:val="20"/>
              </w:rPr>
              <w:t>5.3</w:t>
            </w:r>
          </w:p>
        </w:tc>
        <w:tc>
          <w:tcPr>
            <w:tcW w:w="2296" w:type="dxa"/>
            <w:tcBorders>
              <w:top w:val="single" w:sz="4" w:space="0" w:color="auto"/>
              <w:left w:val="single" w:sz="4" w:space="0" w:color="auto"/>
              <w:bottom w:val="single" w:sz="4" w:space="0" w:color="auto"/>
              <w:right w:val="single" w:sz="4" w:space="0" w:color="auto"/>
            </w:tcBorders>
            <w:vAlign w:val="bottom"/>
            <w:hideMark/>
          </w:tcPr>
          <w:p w14:paraId="6CAC5236" w14:textId="77777777" w:rsidR="00327C67" w:rsidRDefault="00327C67">
            <w:pPr>
              <w:spacing w:after="0"/>
              <w:jc w:val="right"/>
              <w:rPr>
                <w:rFonts w:ascii="Arial" w:eastAsia="宋体" w:hAnsi="Arial" w:cs="Arial"/>
                <w:sz w:val="20"/>
                <w:szCs w:val="20"/>
              </w:rPr>
            </w:pPr>
            <w:r>
              <w:rPr>
                <w:rFonts w:ascii="Arial" w:eastAsia="宋体" w:hAnsi="Arial" w:cs="Arial"/>
                <w:sz w:val="20"/>
                <w:szCs w:val="20"/>
              </w:rPr>
              <w:t>4.1</w:t>
            </w:r>
          </w:p>
        </w:tc>
        <w:tc>
          <w:tcPr>
            <w:tcW w:w="2481" w:type="dxa"/>
            <w:tcBorders>
              <w:top w:val="single" w:sz="4" w:space="0" w:color="auto"/>
              <w:left w:val="single" w:sz="4" w:space="0" w:color="auto"/>
              <w:bottom w:val="single" w:sz="4" w:space="0" w:color="auto"/>
              <w:right w:val="single" w:sz="4" w:space="0" w:color="auto"/>
            </w:tcBorders>
            <w:vAlign w:val="bottom"/>
            <w:hideMark/>
          </w:tcPr>
          <w:p w14:paraId="29DACE57" w14:textId="77777777" w:rsidR="00327C67" w:rsidRDefault="00327C67">
            <w:pPr>
              <w:spacing w:after="0"/>
              <w:jc w:val="right"/>
              <w:rPr>
                <w:rFonts w:ascii="Arial" w:eastAsia="宋体" w:hAnsi="Arial" w:cs="Arial"/>
                <w:sz w:val="20"/>
                <w:szCs w:val="20"/>
              </w:rPr>
            </w:pPr>
            <w:r>
              <w:rPr>
                <w:rFonts w:ascii="Arial" w:eastAsia="宋体" w:hAnsi="Arial" w:cs="Arial"/>
                <w:sz w:val="20"/>
                <w:szCs w:val="20"/>
              </w:rPr>
              <w:t>1.2</w:t>
            </w:r>
          </w:p>
        </w:tc>
      </w:tr>
      <w:tr w:rsidR="00327C67" w14:paraId="5A3AACDF" w14:textId="77777777" w:rsidTr="00327C67">
        <w:tc>
          <w:tcPr>
            <w:tcW w:w="1188" w:type="dxa"/>
            <w:tcBorders>
              <w:top w:val="single" w:sz="4" w:space="0" w:color="auto"/>
              <w:left w:val="single" w:sz="4" w:space="0" w:color="auto"/>
              <w:bottom w:val="single" w:sz="4" w:space="0" w:color="auto"/>
              <w:right w:val="single" w:sz="4" w:space="0" w:color="auto"/>
            </w:tcBorders>
            <w:shd w:val="clear" w:color="auto" w:fill="BFBFBF"/>
            <w:hideMark/>
          </w:tcPr>
          <w:p w14:paraId="6195390E"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SNR point at 70% throughput</w:t>
            </w:r>
          </w:p>
        </w:tc>
        <w:tc>
          <w:tcPr>
            <w:tcW w:w="619" w:type="dxa"/>
            <w:tcBorders>
              <w:top w:val="single" w:sz="4" w:space="0" w:color="auto"/>
              <w:left w:val="single" w:sz="4" w:space="0" w:color="auto"/>
              <w:bottom w:val="single" w:sz="4" w:space="0" w:color="auto"/>
              <w:right w:val="single" w:sz="4" w:space="0" w:color="auto"/>
            </w:tcBorders>
            <w:vAlign w:val="bottom"/>
            <w:hideMark/>
          </w:tcPr>
          <w:p w14:paraId="34BAA9E0"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5.6</w:t>
            </w:r>
          </w:p>
        </w:tc>
        <w:tc>
          <w:tcPr>
            <w:tcW w:w="619" w:type="dxa"/>
            <w:tcBorders>
              <w:top w:val="single" w:sz="4" w:space="0" w:color="auto"/>
              <w:left w:val="single" w:sz="4" w:space="0" w:color="auto"/>
              <w:bottom w:val="single" w:sz="4" w:space="0" w:color="auto"/>
              <w:right w:val="single" w:sz="4" w:space="0" w:color="auto"/>
            </w:tcBorders>
            <w:vAlign w:val="bottom"/>
            <w:hideMark/>
          </w:tcPr>
          <w:p w14:paraId="7813BD67"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9.2</w:t>
            </w:r>
          </w:p>
        </w:tc>
        <w:tc>
          <w:tcPr>
            <w:tcW w:w="2290" w:type="dxa"/>
            <w:tcBorders>
              <w:top w:val="single" w:sz="4" w:space="0" w:color="auto"/>
              <w:left w:val="single" w:sz="4" w:space="0" w:color="auto"/>
              <w:bottom w:val="single" w:sz="4" w:space="0" w:color="auto"/>
              <w:right w:val="single" w:sz="4" w:space="0" w:color="auto"/>
            </w:tcBorders>
            <w:vAlign w:val="bottom"/>
            <w:hideMark/>
          </w:tcPr>
          <w:p w14:paraId="2856201D"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7.6</w:t>
            </w:r>
          </w:p>
        </w:tc>
        <w:tc>
          <w:tcPr>
            <w:tcW w:w="2296" w:type="dxa"/>
            <w:tcBorders>
              <w:top w:val="single" w:sz="4" w:space="0" w:color="auto"/>
              <w:left w:val="single" w:sz="4" w:space="0" w:color="auto"/>
              <w:bottom w:val="single" w:sz="4" w:space="0" w:color="auto"/>
              <w:right w:val="single" w:sz="4" w:space="0" w:color="auto"/>
            </w:tcBorders>
            <w:vAlign w:val="bottom"/>
            <w:hideMark/>
          </w:tcPr>
          <w:p w14:paraId="0B1AD094"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6.1</w:t>
            </w:r>
          </w:p>
        </w:tc>
        <w:tc>
          <w:tcPr>
            <w:tcW w:w="2481" w:type="dxa"/>
            <w:tcBorders>
              <w:top w:val="single" w:sz="4" w:space="0" w:color="auto"/>
              <w:left w:val="single" w:sz="4" w:space="0" w:color="auto"/>
              <w:bottom w:val="single" w:sz="4" w:space="0" w:color="auto"/>
              <w:right w:val="single" w:sz="4" w:space="0" w:color="auto"/>
            </w:tcBorders>
            <w:vAlign w:val="bottom"/>
            <w:hideMark/>
          </w:tcPr>
          <w:p w14:paraId="1EC081A7"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3.1</w:t>
            </w:r>
          </w:p>
        </w:tc>
      </w:tr>
      <w:tr w:rsidR="00327C67" w14:paraId="4AEB4C08" w14:textId="77777777" w:rsidTr="00327C67">
        <w:tc>
          <w:tcPr>
            <w:tcW w:w="1188" w:type="dxa"/>
            <w:tcBorders>
              <w:top w:val="single" w:sz="4" w:space="0" w:color="auto"/>
              <w:left w:val="single" w:sz="4" w:space="0" w:color="auto"/>
              <w:bottom w:val="single" w:sz="4" w:space="0" w:color="auto"/>
              <w:right w:val="single" w:sz="4" w:space="0" w:color="auto"/>
            </w:tcBorders>
            <w:shd w:val="clear" w:color="auto" w:fill="BFBFBF"/>
            <w:hideMark/>
          </w:tcPr>
          <w:p w14:paraId="1806D29D" w14:textId="77777777" w:rsidR="00327C67" w:rsidRPr="00512E77" w:rsidRDefault="00327C67">
            <w:pPr>
              <w:widowControl w:val="0"/>
              <w:spacing w:after="0"/>
              <w:jc w:val="both"/>
              <w:rPr>
                <w:rFonts w:ascii="Calibri" w:eastAsia="宋体" w:hAnsi="Calibri" w:cs="Times New Roman"/>
                <w:b/>
                <w:sz w:val="20"/>
                <w:szCs w:val="20"/>
              </w:rPr>
            </w:pPr>
            <w:r w:rsidRPr="00512E77">
              <w:rPr>
                <w:rFonts w:ascii="Calibri" w:eastAsia="宋体" w:hAnsi="Calibri" w:cs="Times New Roman"/>
                <w:b/>
                <w:sz w:val="20"/>
                <w:szCs w:val="20"/>
              </w:rPr>
              <w:t>SNR point at 80% throughput</w:t>
            </w:r>
          </w:p>
        </w:tc>
        <w:tc>
          <w:tcPr>
            <w:tcW w:w="619" w:type="dxa"/>
            <w:tcBorders>
              <w:top w:val="single" w:sz="4" w:space="0" w:color="auto"/>
              <w:left w:val="single" w:sz="4" w:space="0" w:color="auto"/>
              <w:bottom w:val="single" w:sz="4" w:space="0" w:color="auto"/>
              <w:right w:val="single" w:sz="4" w:space="0" w:color="auto"/>
            </w:tcBorders>
            <w:vAlign w:val="bottom"/>
            <w:hideMark/>
          </w:tcPr>
          <w:p w14:paraId="58CA7E37"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7.8</w:t>
            </w:r>
          </w:p>
        </w:tc>
        <w:tc>
          <w:tcPr>
            <w:tcW w:w="619" w:type="dxa"/>
            <w:tcBorders>
              <w:top w:val="single" w:sz="4" w:space="0" w:color="auto"/>
              <w:left w:val="single" w:sz="4" w:space="0" w:color="auto"/>
              <w:bottom w:val="single" w:sz="4" w:space="0" w:color="auto"/>
              <w:right w:val="single" w:sz="4" w:space="0" w:color="auto"/>
            </w:tcBorders>
            <w:vAlign w:val="bottom"/>
            <w:hideMark/>
          </w:tcPr>
          <w:p w14:paraId="6B58F21F"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11.2</w:t>
            </w:r>
          </w:p>
        </w:tc>
        <w:tc>
          <w:tcPr>
            <w:tcW w:w="2290" w:type="dxa"/>
            <w:tcBorders>
              <w:top w:val="single" w:sz="4" w:space="0" w:color="auto"/>
              <w:left w:val="single" w:sz="4" w:space="0" w:color="auto"/>
              <w:bottom w:val="single" w:sz="4" w:space="0" w:color="auto"/>
              <w:right w:val="single" w:sz="4" w:space="0" w:color="auto"/>
            </w:tcBorders>
            <w:vAlign w:val="bottom"/>
            <w:hideMark/>
          </w:tcPr>
          <w:p w14:paraId="4E4D8FEA"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9.5</w:t>
            </w:r>
          </w:p>
        </w:tc>
        <w:tc>
          <w:tcPr>
            <w:tcW w:w="2296" w:type="dxa"/>
            <w:tcBorders>
              <w:top w:val="single" w:sz="4" w:space="0" w:color="auto"/>
              <w:left w:val="single" w:sz="4" w:space="0" w:color="auto"/>
              <w:bottom w:val="single" w:sz="4" w:space="0" w:color="auto"/>
              <w:right w:val="single" w:sz="4" w:space="0" w:color="auto"/>
            </w:tcBorders>
            <w:vAlign w:val="bottom"/>
            <w:hideMark/>
          </w:tcPr>
          <w:p w14:paraId="1096D934"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8.0</w:t>
            </w:r>
          </w:p>
        </w:tc>
        <w:tc>
          <w:tcPr>
            <w:tcW w:w="2481" w:type="dxa"/>
            <w:tcBorders>
              <w:top w:val="single" w:sz="4" w:space="0" w:color="auto"/>
              <w:left w:val="single" w:sz="4" w:space="0" w:color="auto"/>
              <w:bottom w:val="single" w:sz="4" w:space="0" w:color="auto"/>
              <w:right w:val="single" w:sz="4" w:space="0" w:color="auto"/>
            </w:tcBorders>
            <w:vAlign w:val="bottom"/>
            <w:hideMark/>
          </w:tcPr>
          <w:p w14:paraId="06176787" w14:textId="77777777" w:rsidR="00327C67" w:rsidRDefault="00327C67">
            <w:pPr>
              <w:widowControl w:val="0"/>
              <w:spacing w:after="0"/>
              <w:jc w:val="right"/>
              <w:rPr>
                <w:rFonts w:ascii="Arial" w:eastAsia="宋体" w:hAnsi="Arial" w:cs="Arial"/>
                <w:sz w:val="20"/>
                <w:szCs w:val="20"/>
              </w:rPr>
            </w:pPr>
            <w:r>
              <w:rPr>
                <w:rFonts w:ascii="Arial" w:eastAsia="宋体" w:hAnsi="Arial" w:cs="Arial"/>
                <w:sz w:val="20"/>
                <w:szCs w:val="20"/>
              </w:rPr>
              <w:t>4.8</w:t>
            </w:r>
          </w:p>
        </w:tc>
      </w:tr>
    </w:tbl>
    <w:p w14:paraId="07C83656" w14:textId="77777777" w:rsidR="00327C67" w:rsidRDefault="00327C67" w:rsidP="005D7AF8">
      <w:pPr>
        <w:rPr>
          <w:rFonts w:asciiTheme="minorHAnsi" w:eastAsiaTheme="minorEastAsia" w:hAnsiTheme="minorHAnsi" w:cstheme="minorHAnsi" w:hint="eastAsia"/>
          <w:b/>
          <w:u w:val="single"/>
          <w:lang w:val="en-US" w:eastAsia="zh-CN"/>
        </w:rPr>
      </w:pPr>
    </w:p>
    <w:p w14:paraId="4905E266" w14:textId="24A5FFE8" w:rsidR="005F2145" w:rsidRDefault="008429AD" w:rsidP="00512E77">
      <w:pPr>
        <w:pStyle w:val="1"/>
        <w:numPr>
          <w:ilvl w:val="0"/>
          <w:numId w:val="1"/>
        </w:numPr>
        <w:rPr>
          <w:rFonts w:hint="eastAsia"/>
          <w:lang w:val="en-US" w:eastAsia="zh-CN"/>
        </w:rPr>
      </w:pPr>
      <w:r>
        <w:rPr>
          <w:rFonts w:hint="eastAsia"/>
          <w:lang w:val="en-US" w:eastAsia="zh-CN"/>
        </w:rPr>
        <w:t>Conclusion</w:t>
      </w:r>
    </w:p>
    <w:p w14:paraId="3A63E070" w14:textId="3A6B3833" w:rsidR="00512E77" w:rsidRDefault="00512E77" w:rsidP="00512E77">
      <w:pPr>
        <w:rPr>
          <w:rFonts w:asciiTheme="minorHAnsi" w:hAnsiTheme="minorHAnsi" w:cstheme="minorHAnsi" w:hint="eastAsia"/>
          <w:lang w:val="en-US" w:eastAsia="zh-CN"/>
        </w:rPr>
      </w:pPr>
      <w:r w:rsidRPr="00512E77">
        <w:rPr>
          <w:rFonts w:asciiTheme="minorHAnsi" w:hAnsiTheme="minorHAnsi" w:cstheme="minorHAnsi"/>
          <w:lang w:val="en-US" w:eastAsia="zh-CN"/>
        </w:rPr>
        <w:t xml:space="preserve">In this contribution, </w:t>
      </w:r>
      <w:r>
        <w:rPr>
          <w:rFonts w:asciiTheme="minorHAnsi" w:hAnsiTheme="minorHAnsi" w:cstheme="minorHAnsi" w:hint="eastAsia"/>
          <w:lang w:val="en-US" w:eastAsia="zh-CN"/>
        </w:rPr>
        <w:t xml:space="preserve">we </w:t>
      </w:r>
      <w:r>
        <w:rPr>
          <w:rFonts w:asciiTheme="minorHAnsi" w:hAnsiTheme="minorHAnsi" w:cstheme="minorHAnsi"/>
          <w:lang w:val="en-US" w:eastAsia="zh-CN"/>
        </w:rPr>
        <w:t>provide</w:t>
      </w:r>
      <w:r>
        <w:rPr>
          <w:rFonts w:asciiTheme="minorHAnsi" w:hAnsiTheme="minorHAnsi" w:cstheme="minorHAnsi" w:hint="eastAsia"/>
          <w:lang w:val="en-US" w:eastAsia="zh-CN"/>
        </w:rPr>
        <w:t xml:space="preserve"> </w:t>
      </w:r>
      <w:r>
        <w:rPr>
          <w:rFonts w:asciiTheme="minorHAnsi" w:hAnsiTheme="minorHAnsi" w:cstheme="minorHAnsi"/>
          <w:lang w:val="en-US" w:eastAsia="zh-CN"/>
        </w:rPr>
        <w:t>preliminary</w:t>
      </w:r>
      <w:r>
        <w:rPr>
          <w:rFonts w:asciiTheme="minorHAnsi" w:hAnsiTheme="minorHAnsi" w:cstheme="minorHAnsi" w:hint="eastAsia"/>
          <w:lang w:val="en-US" w:eastAsia="zh-CN"/>
        </w:rPr>
        <w:t xml:space="preserve"> simulation results for Type II enhanced codebook. </w:t>
      </w:r>
    </w:p>
    <w:p w14:paraId="3E57E1E8" w14:textId="2809BF0C" w:rsidR="00512E77" w:rsidRPr="00512E77" w:rsidRDefault="00512E77" w:rsidP="00512E77">
      <w:pPr>
        <w:rPr>
          <w:rFonts w:asciiTheme="minorHAnsi" w:hAnsiTheme="minorHAnsi" w:cstheme="minorHAnsi" w:hint="eastAsia"/>
          <w:lang w:val="en-US" w:eastAsia="zh-CN"/>
        </w:rPr>
      </w:pPr>
      <w:r>
        <w:rPr>
          <w:rFonts w:asciiTheme="minorHAnsi" w:hAnsiTheme="minorHAnsi" w:cstheme="minorHAnsi" w:hint="eastAsia"/>
          <w:lang w:val="en-US" w:eastAsia="zh-CN"/>
        </w:rPr>
        <w:t xml:space="preserve">We can </w:t>
      </w:r>
      <w:r>
        <w:rPr>
          <w:rFonts w:asciiTheme="minorHAnsi" w:hAnsiTheme="minorHAnsi" w:cstheme="minorHAnsi"/>
          <w:lang w:val="en-US" w:eastAsia="zh-CN"/>
        </w:rPr>
        <w:t>observ</w:t>
      </w:r>
      <w:r>
        <w:rPr>
          <w:rFonts w:asciiTheme="minorHAnsi" w:hAnsiTheme="minorHAnsi" w:cstheme="minorHAnsi" w:hint="eastAsia"/>
          <w:lang w:val="en-US" w:eastAsia="zh-CN"/>
        </w:rPr>
        <w:t xml:space="preserve">e that with </w:t>
      </w:r>
      <w:r w:rsidRPr="00512E77">
        <w:rPr>
          <w:rFonts w:ascii="Calibri" w:hAnsi="Calibri"/>
          <w:b/>
        </w:rPr>
        <w:t>Enhanced Type II with paraCombination_r16=6</w:t>
      </w:r>
      <w:r>
        <w:rPr>
          <w:rFonts w:ascii="Calibri" w:hAnsi="Calibri" w:hint="eastAsia"/>
          <w:b/>
          <w:lang w:eastAsia="zh-CN"/>
        </w:rPr>
        <w:t xml:space="preserve"> </w:t>
      </w:r>
      <w:r w:rsidR="009D61F7">
        <w:rPr>
          <w:rFonts w:ascii="Calibri" w:hAnsi="Calibri"/>
          <w:b/>
          <w:lang w:eastAsia="zh-CN"/>
        </w:rPr>
        <w:t>achieve</w:t>
      </w:r>
      <w:r>
        <w:rPr>
          <w:rFonts w:ascii="Calibri" w:hAnsi="Calibri" w:hint="eastAsia"/>
          <w:b/>
          <w:lang w:eastAsia="zh-CN"/>
        </w:rPr>
        <w:t xml:space="preserve"> better pe</w:t>
      </w:r>
      <w:r w:rsidR="009D61F7">
        <w:rPr>
          <w:rFonts w:ascii="Calibri" w:hAnsi="Calibri" w:hint="eastAsia"/>
          <w:b/>
          <w:lang w:eastAsia="zh-CN"/>
        </w:rPr>
        <w:t xml:space="preserve">rformance than other case meanwhile UE processing </w:t>
      </w:r>
      <w:r w:rsidR="009D61F7">
        <w:rPr>
          <w:rFonts w:ascii="Calibri" w:hAnsi="Calibri"/>
          <w:b/>
          <w:lang w:eastAsia="zh-CN"/>
        </w:rPr>
        <w:t>complexity</w:t>
      </w:r>
      <w:r w:rsidR="009D61F7">
        <w:rPr>
          <w:rFonts w:ascii="Calibri" w:hAnsi="Calibri" w:hint="eastAsia"/>
          <w:b/>
          <w:lang w:eastAsia="zh-CN"/>
        </w:rPr>
        <w:t xml:space="preserve"> and reporting overhead increased. </w:t>
      </w:r>
    </w:p>
    <w:p w14:paraId="1DCCAF6F" w14:textId="30718FDF" w:rsidR="008429AD" w:rsidRDefault="00C514A6" w:rsidP="008429AD">
      <w:pPr>
        <w:pStyle w:val="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065F6323" w14:textId="0B660488" w:rsidR="00DD28BC" w:rsidRPr="002C20F1" w:rsidRDefault="008429AD" w:rsidP="002C20F1">
      <w:pPr>
        <w:spacing w:after="120"/>
        <w:ind w:left="1985" w:hanging="1985"/>
        <w:rPr>
          <w:rFonts w:asciiTheme="minorHAnsi" w:eastAsiaTheme="minorEastAsia" w:hAnsiTheme="minorHAnsi" w:cstheme="minorHAnsi"/>
          <w:color w:val="000000"/>
          <w:lang w:eastAsia="zh-CN"/>
        </w:rPr>
      </w:pPr>
      <w:r w:rsidRPr="002C20F1">
        <w:rPr>
          <w:rFonts w:asciiTheme="minorHAnsi" w:hAnsiTheme="minorHAnsi" w:cstheme="minorHAnsi"/>
          <w:lang w:val="en-US" w:eastAsia="zh-CN"/>
        </w:rPr>
        <w:t xml:space="preserve">[1] </w:t>
      </w:r>
      <w:r w:rsidR="002C20F1" w:rsidRPr="002C20F1">
        <w:rPr>
          <w:rFonts w:asciiTheme="minorHAnsi" w:hAnsiTheme="minorHAnsi" w:cstheme="minorHAnsi"/>
          <w:lang w:val="en-US" w:eastAsia="zh-CN"/>
        </w:rPr>
        <w:t>R4-</w:t>
      </w:r>
      <w:r w:rsidR="005E7319">
        <w:rPr>
          <w:rFonts w:asciiTheme="minorHAnsi" w:hAnsiTheme="minorHAnsi" w:cstheme="minorHAnsi" w:hint="eastAsia"/>
          <w:lang w:val="en-US" w:eastAsia="zh-CN"/>
        </w:rPr>
        <w:t>2000319</w:t>
      </w:r>
      <w:r w:rsidR="002C20F1" w:rsidRPr="005E7319">
        <w:rPr>
          <w:rFonts w:asciiTheme="minorHAnsi" w:hAnsiTheme="minorHAnsi" w:cstheme="minorHAnsi"/>
          <w:lang w:eastAsia="zh-CN"/>
        </w:rPr>
        <w:t>, “</w:t>
      </w:r>
      <w:r w:rsidR="005E7319" w:rsidRPr="005E7319">
        <w:rPr>
          <w:rFonts w:asciiTheme="minorHAnsi" w:hAnsiTheme="minorHAnsi" w:cstheme="minorHAnsi" w:hint="eastAsia"/>
          <w:lang w:eastAsia="zh-CN"/>
        </w:rPr>
        <w:t xml:space="preserve">Overview on performance </w:t>
      </w:r>
      <w:r w:rsidR="005E7319" w:rsidRPr="005E7319">
        <w:rPr>
          <w:rFonts w:asciiTheme="minorHAnsi" w:hAnsiTheme="minorHAnsi" w:cstheme="minorHAnsi"/>
          <w:lang w:eastAsia="zh-CN"/>
        </w:rPr>
        <w:t>requirements for</w:t>
      </w:r>
      <w:r w:rsidR="005E7319" w:rsidRPr="005E7319">
        <w:rPr>
          <w:rFonts w:asciiTheme="minorHAnsi" w:hAnsiTheme="minorHAnsi" w:cstheme="minorHAnsi" w:hint="eastAsia"/>
          <w:lang w:eastAsia="zh-CN"/>
        </w:rPr>
        <w:t xml:space="preserve"> Rel-16 </w:t>
      </w:r>
      <w:proofErr w:type="spellStart"/>
      <w:r w:rsidR="005E7319" w:rsidRPr="005E7319">
        <w:rPr>
          <w:rFonts w:asciiTheme="minorHAnsi" w:hAnsiTheme="minorHAnsi" w:cstheme="minorHAnsi" w:hint="eastAsia"/>
          <w:lang w:eastAsia="zh-CN"/>
        </w:rPr>
        <w:t>eMIMO</w:t>
      </w:r>
      <w:proofErr w:type="spellEnd"/>
      <w:r w:rsidR="005E7319" w:rsidRPr="005E7319">
        <w:rPr>
          <w:rFonts w:asciiTheme="minorHAnsi" w:hAnsiTheme="minorHAnsi" w:cstheme="minorHAnsi" w:hint="eastAsia"/>
          <w:lang w:eastAsia="zh-CN"/>
        </w:rPr>
        <w:t xml:space="preserve"> WI</w:t>
      </w:r>
      <w:r w:rsidR="005E7319" w:rsidRPr="002C20F1">
        <w:rPr>
          <w:rFonts w:asciiTheme="minorHAnsi" w:hAnsiTheme="minorHAnsi" w:cstheme="minorHAnsi"/>
          <w:lang w:eastAsia="zh-CN"/>
        </w:rPr>
        <w:t xml:space="preserve"> </w:t>
      </w:r>
      <w:r w:rsidR="002C20F1" w:rsidRPr="002C20F1">
        <w:rPr>
          <w:rFonts w:asciiTheme="minorHAnsi" w:hAnsiTheme="minorHAnsi" w:cstheme="minorHAnsi"/>
          <w:lang w:eastAsia="zh-CN"/>
        </w:rPr>
        <w:t>“, Samsung</w:t>
      </w:r>
    </w:p>
    <w:sectPr w:rsidR="00DD28BC" w:rsidRPr="002C20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212E5" w14:textId="77777777" w:rsidR="00EF467A" w:rsidRDefault="00EF467A">
      <w:r>
        <w:separator/>
      </w:r>
    </w:p>
  </w:endnote>
  <w:endnote w:type="continuationSeparator" w:id="0">
    <w:p w14:paraId="220705D7" w14:textId="77777777" w:rsidR="00EF467A" w:rsidRDefault="00EF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B90B1" w14:textId="77777777" w:rsidR="00EF467A" w:rsidRDefault="00EF467A">
      <w:r>
        <w:separator/>
      </w:r>
    </w:p>
  </w:footnote>
  <w:footnote w:type="continuationSeparator" w:id="0">
    <w:p w14:paraId="24A28007" w14:textId="77777777" w:rsidR="00EF467A" w:rsidRDefault="00EF46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2">
    <w:nsid w:val="1D2430F3"/>
    <w:multiLevelType w:val="hybridMultilevel"/>
    <w:tmpl w:val="4686D862"/>
    <w:lvl w:ilvl="0" w:tplc="0409000B">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7CE3130"/>
    <w:multiLevelType w:val="hybridMultilevel"/>
    <w:tmpl w:val="63A8C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FEB7E7B"/>
    <w:multiLevelType w:val="hybridMultilevel"/>
    <w:tmpl w:val="26525C48"/>
    <w:lvl w:ilvl="0" w:tplc="E16A520A">
      <w:start w:val="58"/>
      <w:numFmt w:val="bullet"/>
      <w:lvlText w:val="•"/>
      <w:lvlJc w:val="left"/>
      <w:pPr>
        <w:ind w:left="2259" w:hanging="420"/>
      </w:pPr>
      <w:rPr>
        <w:rFonts w:ascii="Arial" w:hAnsi="Arial" w:cs="Times New Roman" w:hint="default"/>
      </w:rPr>
    </w:lvl>
    <w:lvl w:ilvl="1" w:tplc="04090003">
      <w:start w:val="1"/>
      <w:numFmt w:val="bullet"/>
      <w:lvlText w:val=""/>
      <w:lvlJc w:val="left"/>
      <w:pPr>
        <w:ind w:left="2679" w:hanging="420"/>
      </w:pPr>
      <w:rPr>
        <w:rFonts w:ascii="Wingdings" w:hAnsi="Wingdings" w:hint="default"/>
      </w:rPr>
    </w:lvl>
    <w:lvl w:ilvl="2" w:tplc="04090005">
      <w:start w:val="1"/>
      <w:numFmt w:val="bullet"/>
      <w:lvlText w:val=""/>
      <w:lvlJc w:val="left"/>
      <w:pPr>
        <w:ind w:left="3099" w:hanging="420"/>
      </w:pPr>
      <w:rPr>
        <w:rFonts w:ascii="Wingdings" w:hAnsi="Wingdings" w:hint="default"/>
      </w:rPr>
    </w:lvl>
    <w:lvl w:ilvl="3" w:tplc="04090001">
      <w:start w:val="1"/>
      <w:numFmt w:val="bullet"/>
      <w:lvlText w:val=""/>
      <w:lvlJc w:val="left"/>
      <w:pPr>
        <w:ind w:left="3519" w:hanging="420"/>
      </w:pPr>
      <w:rPr>
        <w:rFonts w:ascii="Wingdings" w:hAnsi="Wingdings" w:hint="default"/>
      </w:rPr>
    </w:lvl>
    <w:lvl w:ilvl="4" w:tplc="04090003">
      <w:start w:val="1"/>
      <w:numFmt w:val="bullet"/>
      <w:lvlText w:val=""/>
      <w:lvlJc w:val="left"/>
      <w:pPr>
        <w:ind w:left="3939" w:hanging="420"/>
      </w:pPr>
      <w:rPr>
        <w:rFonts w:ascii="Wingdings" w:hAnsi="Wingdings" w:hint="default"/>
      </w:rPr>
    </w:lvl>
    <w:lvl w:ilvl="5" w:tplc="04090005">
      <w:start w:val="1"/>
      <w:numFmt w:val="bullet"/>
      <w:lvlText w:val=""/>
      <w:lvlJc w:val="left"/>
      <w:pPr>
        <w:ind w:left="4359" w:hanging="420"/>
      </w:pPr>
      <w:rPr>
        <w:rFonts w:ascii="Wingdings" w:hAnsi="Wingdings" w:hint="default"/>
      </w:rPr>
    </w:lvl>
    <w:lvl w:ilvl="6" w:tplc="04090001">
      <w:start w:val="1"/>
      <w:numFmt w:val="bullet"/>
      <w:lvlText w:val=""/>
      <w:lvlJc w:val="left"/>
      <w:pPr>
        <w:ind w:left="4779" w:hanging="420"/>
      </w:pPr>
      <w:rPr>
        <w:rFonts w:ascii="Wingdings" w:hAnsi="Wingdings" w:hint="default"/>
      </w:rPr>
    </w:lvl>
    <w:lvl w:ilvl="7" w:tplc="04090003">
      <w:start w:val="1"/>
      <w:numFmt w:val="bullet"/>
      <w:lvlText w:val=""/>
      <w:lvlJc w:val="left"/>
      <w:pPr>
        <w:ind w:left="5199" w:hanging="420"/>
      </w:pPr>
      <w:rPr>
        <w:rFonts w:ascii="Wingdings" w:hAnsi="Wingdings" w:hint="default"/>
      </w:rPr>
    </w:lvl>
    <w:lvl w:ilvl="8" w:tplc="04090005">
      <w:start w:val="1"/>
      <w:numFmt w:val="bullet"/>
      <w:lvlText w:val=""/>
      <w:lvlJc w:val="left"/>
      <w:pPr>
        <w:ind w:left="5619" w:hanging="420"/>
      </w:pPr>
      <w:rPr>
        <w:rFonts w:ascii="Wingdings" w:hAnsi="Wingdings" w:hint="default"/>
      </w:rPr>
    </w:lvl>
  </w:abstractNum>
  <w:abstractNum w:abstractNumId="8">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0">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17">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21">
    <w:nsid w:val="76281D4C"/>
    <w:multiLevelType w:val="hybridMultilevel"/>
    <w:tmpl w:val="B4969626"/>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num w:numId="1">
    <w:abstractNumId w:val="0"/>
  </w:num>
  <w:num w:numId="2">
    <w:abstractNumId w:val="17"/>
  </w:num>
  <w:num w:numId="3">
    <w:abstractNumId w:val="4"/>
  </w:num>
  <w:num w:numId="4">
    <w:abstractNumId w:val="9"/>
  </w:num>
  <w:num w:numId="5">
    <w:abstractNumId w:val="12"/>
  </w:num>
  <w:num w:numId="6">
    <w:abstractNumId w:val="14"/>
  </w:num>
  <w:num w:numId="7">
    <w:abstractNumId w:val="3"/>
  </w:num>
  <w:num w:numId="8">
    <w:abstractNumId w:val="1"/>
  </w:num>
  <w:num w:numId="9">
    <w:abstractNumId w:val="13"/>
  </w:num>
  <w:num w:numId="10">
    <w:abstractNumId w:val="20"/>
  </w:num>
  <w:num w:numId="11">
    <w:abstractNumId w:val="16"/>
  </w:num>
  <w:num w:numId="12">
    <w:abstractNumId w:val="19"/>
  </w:num>
  <w:num w:numId="13">
    <w:abstractNumId w:val="8"/>
  </w:num>
  <w:num w:numId="14">
    <w:abstractNumId w:val="11"/>
  </w:num>
  <w:num w:numId="15">
    <w:abstractNumId w:val="15"/>
  </w:num>
  <w:num w:numId="16">
    <w:abstractNumId w:val="5"/>
  </w:num>
  <w:num w:numId="17">
    <w:abstractNumId w:val="6"/>
  </w:num>
  <w:num w:numId="18">
    <w:abstractNumId w:val="10"/>
  </w:num>
  <w:num w:numId="19">
    <w:abstractNumId w:val="18"/>
  </w:num>
  <w:num w:numId="20">
    <w:abstractNumId w:val="7"/>
    <w:lvlOverride w:ilvl="0"/>
    <w:lvlOverride w:ilvl="1"/>
    <w:lvlOverride w:ilvl="2"/>
    <w:lvlOverride w:ilvl="3"/>
    <w:lvlOverride w:ilvl="4"/>
    <w:lvlOverride w:ilvl="5"/>
    <w:lvlOverride w:ilvl="6"/>
    <w:lvlOverride w:ilvl="7"/>
    <w:lvlOverride w:ilvl="8"/>
  </w:num>
  <w:num w:numId="21">
    <w:abstractNumId w:val="21"/>
    <w:lvlOverride w:ilvl="0"/>
    <w:lvlOverride w:ilvl="1"/>
    <w:lvlOverride w:ilvl="2"/>
    <w:lvlOverride w:ilvl="3"/>
    <w:lvlOverride w:ilvl="4"/>
    <w:lvlOverride w:ilvl="5"/>
    <w:lvlOverride w:ilvl="6"/>
    <w:lvlOverride w:ilvl="7"/>
    <w:lvlOverride w:ilvl="8"/>
  </w:num>
  <w:num w:numId="22">
    <w:abstractNumId w:val="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474D1"/>
    <w:rsid w:val="00050001"/>
    <w:rsid w:val="00052041"/>
    <w:rsid w:val="0005326A"/>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7151"/>
    <w:rsid w:val="00117BD6"/>
    <w:rsid w:val="001206C2"/>
    <w:rsid w:val="00121978"/>
    <w:rsid w:val="00123422"/>
    <w:rsid w:val="00124B6A"/>
    <w:rsid w:val="00144F96"/>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C1409"/>
    <w:rsid w:val="001C2AE6"/>
    <w:rsid w:val="001C38D4"/>
    <w:rsid w:val="001C4A89"/>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35886"/>
    <w:rsid w:val="002435CA"/>
    <w:rsid w:val="0024469F"/>
    <w:rsid w:val="002537BC"/>
    <w:rsid w:val="00255C58"/>
    <w:rsid w:val="00260EC7"/>
    <w:rsid w:val="00261539"/>
    <w:rsid w:val="0026179F"/>
    <w:rsid w:val="002666AE"/>
    <w:rsid w:val="00274E1A"/>
    <w:rsid w:val="00276B44"/>
    <w:rsid w:val="002775B1"/>
    <w:rsid w:val="002775B9"/>
    <w:rsid w:val="002811C4"/>
    <w:rsid w:val="00282213"/>
    <w:rsid w:val="00284016"/>
    <w:rsid w:val="00284D78"/>
    <w:rsid w:val="002858BF"/>
    <w:rsid w:val="002939AF"/>
    <w:rsid w:val="00294491"/>
    <w:rsid w:val="00294BDE"/>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260D7"/>
    <w:rsid w:val="00327C67"/>
    <w:rsid w:val="00336697"/>
    <w:rsid w:val="00355873"/>
    <w:rsid w:val="0035660F"/>
    <w:rsid w:val="003628B9"/>
    <w:rsid w:val="00362D8F"/>
    <w:rsid w:val="00367724"/>
    <w:rsid w:val="003770F6"/>
    <w:rsid w:val="00383E37"/>
    <w:rsid w:val="00393042"/>
    <w:rsid w:val="00394AD5"/>
    <w:rsid w:val="0039555A"/>
    <w:rsid w:val="0039642D"/>
    <w:rsid w:val="003A2E40"/>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80E42"/>
    <w:rsid w:val="0048543E"/>
    <w:rsid w:val="004868C1"/>
    <w:rsid w:val="0048750F"/>
    <w:rsid w:val="004A495F"/>
    <w:rsid w:val="004B6B0F"/>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2E77"/>
    <w:rsid w:val="00515CBE"/>
    <w:rsid w:val="00515E2B"/>
    <w:rsid w:val="00522A7E"/>
    <w:rsid w:val="00522F20"/>
    <w:rsid w:val="005308DB"/>
    <w:rsid w:val="00530A2E"/>
    <w:rsid w:val="00530FBE"/>
    <w:rsid w:val="005339DB"/>
    <w:rsid w:val="00534C89"/>
    <w:rsid w:val="00541573"/>
    <w:rsid w:val="0054348A"/>
    <w:rsid w:val="00561423"/>
    <w:rsid w:val="00580FF5"/>
    <w:rsid w:val="0058519C"/>
    <w:rsid w:val="00586BE9"/>
    <w:rsid w:val="005908E6"/>
    <w:rsid w:val="005956EE"/>
    <w:rsid w:val="005A083E"/>
    <w:rsid w:val="005C1EA6"/>
    <w:rsid w:val="005D0B99"/>
    <w:rsid w:val="005D308E"/>
    <w:rsid w:val="005D3A48"/>
    <w:rsid w:val="005D7AF8"/>
    <w:rsid w:val="005E7319"/>
    <w:rsid w:val="005F2145"/>
    <w:rsid w:val="006016E1"/>
    <w:rsid w:val="00602D27"/>
    <w:rsid w:val="006144A1"/>
    <w:rsid w:val="00616096"/>
    <w:rsid w:val="006160A2"/>
    <w:rsid w:val="006302AA"/>
    <w:rsid w:val="006363BD"/>
    <w:rsid w:val="006412DC"/>
    <w:rsid w:val="00642BC6"/>
    <w:rsid w:val="00644790"/>
    <w:rsid w:val="006501AF"/>
    <w:rsid w:val="00650DDE"/>
    <w:rsid w:val="00672307"/>
    <w:rsid w:val="006808C6"/>
    <w:rsid w:val="00682668"/>
    <w:rsid w:val="00683435"/>
    <w:rsid w:val="00692A68"/>
    <w:rsid w:val="00695D85"/>
    <w:rsid w:val="006A30A2"/>
    <w:rsid w:val="006A6D23"/>
    <w:rsid w:val="006B25DE"/>
    <w:rsid w:val="006C1C3B"/>
    <w:rsid w:val="006C2025"/>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7F2D5E"/>
    <w:rsid w:val="00804384"/>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27AF"/>
    <w:rsid w:val="00947E7E"/>
    <w:rsid w:val="0095139A"/>
    <w:rsid w:val="00953E16"/>
    <w:rsid w:val="009542AC"/>
    <w:rsid w:val="00961BB2"/>
    <w:rsid w:val="009638D6"/>
    <w:rsid w:val="0097408E"/>
    <w:rsid w:val="00974BB2"/>
    <w:rsid w:val="00974FA7"/>
    <w:rsid w:val="009756E5"/>
    <w:rsid w:val="00977A8C"/>
    <w:rsid w:val="00982073"/>
    <w:rsid w:val="00983910"/>
    <w:rsid w:val="009859B4"/>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61F7"/>
    <w:rsid w:val="009D793C"/>
    <w:rsid w:val="009E16A9"/>
    <w:rsid w:val="009E375F"/>
    <w:rsid w:val="009E5401"/>
    <w:rsid w:val="00A0758F"/>
    <w:rsid w:val="00A1570A"/>
    <w:rsid w:val="00A211B4"/>
    <w:rsid w:val="00A33DDF"/>
    <w:rsid w:val="00A34547"/>
    <w:rsid w:val="00A376B7"/>
    <w:rsid w:val="00A41BF5"/>
    <w:rsid w:val="00A44778"/>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599"/>
    <w:rsid w:val="00AD7736"/>
    <w:rsid w:val="00AE70D4"/>
    <w:rsid w:val="00AE7868"/>
    <w:rsid w:val="00AF0407"/>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28BF"/>
    <w:rsid w:val="00BD6404"/>
    <w:rsid w:val="00BE33AE"/>
    <w:rsid w:val="00BF046F"/>
    <w:rsid w:val="00C01D50"/>
    <w:rsid w:val="00C056DC"/>
    <w:rsid w:val="00C1329B"/>
    <w:rsid w:val="00C166AE"/>
    <w:rsid w:val="00C31283"/>
    <w:rsid w:val="00C33C48"/>
    <w:rsid w:val="00C340E5"/>
    <w:rsid w:val="00C35AA7"/>
    <w:rsid w:val="00C43BA1"/>
    <w:rsid w:val="00C43DAB"/>
    <w:rsid w:val="00C47F08"/>
    <w:rsid w:val="00C514A6"/>
    <w:rsid w:val="00C53870"/>
    <w:rsid w:val="00C5739F"/>
    <w:rsid w:val="00C57CF0"/>
    <w:rsid w:val="00C65891"/>
    <w:rsid w:val="00C66AC9"/>
    <w:rsid w:val="00C724D3"/>
    <w:rsid w:val="00C77DD9"/>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A7F"/>
    <w:rsid w:val="00CE1718"/>
    <w:rsid w:val="00CF4156"/>
    <w:rsid w:val="00D00B6F"/>
    <w:rsid w:val="00D03D00"/>
    <w:rsid w:val="00D05C30"/>
    <w:rsid w:val="00D11359"/>
    <w:rsid w:val="00D3188C"/>
    <w:rsid w:val="00D35F9B"/>
    <w:rsid w:val="00D36B69"/>
    <w:rsid w:val="00D408DD"/>
    <w:rsid w:val="00D45D72"/>
    <w:rsid w:val="00D520E4"/>
    <w:rsid w:val="00D53A38"/>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466"/>
    <w:rsid w:val="00E06FDA"/>
    <w:rsid w:val="00E078FB"/>
    <w:rsid w:val="00E160A5"/>
    <w:rsid w:val="00E165E1"/>
    <w:rsid w:val="00E1713D"/>
    <w:rsid w:val="00E20A43"/>
    <w:rsid w:val="00E23898"/>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669D"/>
    <w:rsid w:val="00EA73DF"/>
    <w:rsid w:val="00EB61AE"/>
    <w:rsid w:val="00EC322D"/>
    <w:rsid w:val="00ED383A"/>
    <w:rsid w:val="00EE1C81"/>
    <w:rsid w:val="00EE449B"/>
    <w:rsid w:val="00EF1EC5"/>
    <w:rsid w:val="00EF467A"/>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618EF"/>
    <w:rsid w:val="00F65582"/>
    <w:rsid w:val="00F66E75"/>
    <w:rsid w:val="00F71E40"/>
    <w:rsid w:val="00F77EB0"/>
    <w:rsid w:val="00F87CDD"/>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6">
    <w:name w:val="网格型2"/>
    <w:basedOn w:val="a1"/>
    <w:uiPriority w:val="39"/>
    <w:rsid w:val="00327C67"/>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6">
    <w:name w:val="网格型2"/>
    <w:basedOn w:val="a1"/>
    <w:uiPriority w:val="39"/>
    <w:rsid w:val="00327C67"/>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6480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595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92ADE-5088-41A3-A03F-9D792321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4</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5416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Haijie Qiu</cp:lastModifiedBy>
  <cp:revision>6</cp:revision>
  <cp:lastPrinted>2019-04-25T01:09:00Z</cp:lastPrinted>
  <dcterms:created xsi:type="dcterms:W3CDTF">2020-01-23T04:52:00Z</dcterms:created>
  <dcterms:modified xsi:type="dcterms:W3CDTF">2020-02-14T13:42:00Z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