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6F4" w:rsidRPr="009A7ABB" w:rsidRDefault="00FE66F4" w:rsidP="009A7ABB">
      <w:pPr>
        <w:tabs>
          <w:tab w:val="left" w:pos="3560"/>
        </w:tabs>
        <w:spacing w:after="0"/>
        <w:jc w:val="both"/>
        <w:rPr>
          <w:rFonts w:ascii="Arial" w:hAnsi="Arial"/>
          <w:b/>
          <w:sz w:val="24"/>
        </w:rPr>
      </w:pPr>
      <w:bookmarkStart w:id="0" w:name="OLE_LINK5"/>
      <w:bookmarkStart w:id="1" w:name="OLE_LINK6"/>
      <w:r w:rsidRPr="009A7ABB">
        <w:rPr>
          <w:rFonts w:ascii="Arial" w:hAnsi="Arial"/>
          <w:b/>
          <w:sz w:val="24"/>
        </w:rPr>
        <w:t xml:space="preserve">3GPP TSG-RAN </w:t>
      </w:r>
      <w:r>
        <w:rPr>
          <w:rFonts w:ascii="Arial" w:hAnsi="Arial"/>
          <w:b/>
          <w:sz w:val="24"/>
        </w:rPr>
        <w:t>WG4 Meeting #92Bis</w:t>
      </w:r>
      <w:r w:rsidRPr="00841BCD">
        <w:rPr>
          <w:rFonts w:ascii="Arial" w:hAnsi="Arial"/>
          <w:b/>
          <w:sz w:val="24"/>
        </w:rPr>
        <w:t xml:space="preserve">               </w:t>
      </w:r>
      <w:r w:rsidRPr="009A7ABB">
        <w:rPr>
          <w:rFonts w:ascii="Arial" w:hAnsi="Arial"/>
          <w:b/>
          <w:sz w:val="24"/>
        </w:rPr>
        <w:t xml:space="preserve">          </w:t>
      </w:r>
      <w:r w:rsidR="009A7ABB">
        <w:rPr>
          <w:rFonts w:ascii="Arial" w:hAnsi="Arial" w:hint="eastAsia"/>
          <w:b/>
          <w:sz w:val="24"/>
          <w:lang w:eastAsia="zh-CN"/>
        </w:rPr>
        <w:tab/>
      </w:r>
      <w:r w:rsidR="009A7ABB">
        <w:rPr>
          <w:rFonts w:ascii="Arial" w:hAnsi="Arial" w:hint="eastAsia"/>
          <w:b/>
          <w:sz w:val="24"/>
          <w:lang w:eastAsia="zh-CN"/>
        </w:rPr>
        <w:tab/>
      </w:r>
      <w:r w:rsidR="009A7ABB">
        <w:rPr>
          <w:rFonts w:ascii="Arial" w:hAnsi="Arial" w:hint="eastAsia"/>
          <w:b/>
          <w:sz w:val="24"/>
          <w:lang w:eastAsia="zh-CN"/>
        </w:rPr>
        <w:tab/>
      </w:r>
      <w:r w:rsidR="009A7ABB" w:rsidRPr="009A7ABB">
        <w:rPr>
          <w:rFonts w:ascii="Arial" w:hAnsi="Arial"/>
          <w:b/>
          <w:sz w:val="24"/>
        </w:rPr>
        <w:t>R4-1912670</w:t>
      </w:r>
    </w:p>
    <w:p w:rsidR="00FE66F4" w:rsidRDefault="00FE66F4" w:rsidP="00FE66F4">
      <w:pPr>
        <w:tabs>
          <w:tab w:val="left" w:pos="3560"/>
        </w:tabs>
        <w:spacing w:after="0"/>
        <w:jc w:val="both"/>
        <w:rPr>
          <w:rFonts w:ascii="Arial" w:hAnsi="Arial"/>
          <w:b/>
          <w:sz w:val="24"/>
          <w:szCs w:val="24"/>
          <w:lang w:eastAsia="zh-CN"/>
        </w:rPr>
      </w:pPr>
      <w:r>
        <w:rPr>
          <w:rFonts w:ascii="Arial" w:hAnsi="Arial"/>
          <w:b/>
          <w:sz w:val="24"/>
        </w:rPr>
        <w:t>Chongqing, China, 14 – 18 August 2019</w:t>
      </w:r>
    </w:p>
    <w:p w:rsidR="00FE66F4" w:rsidRPr="00A94FDA" w:rsidRDefault="00FE66F4" w:rsidP="00FE66F4">
      <w:pPr>
        <w:tabs>
          <w:tab w:val="left" w:pos="3560"/>
        </w:tabs>
        <w:spacing w:after="0"/>
        <w:jc w:val="both"/>
        <w:rPr>
          <w:rFonts w:ascii="Arial" w:hAnsi="Arial"/>
          <w:b/>
          <w:sz w:val="24"/>
          <w:szCs w:val="24"/>
          <w:lang w:eastAsia="zh-CN"/>
        </w:rPr>
      </w:pPr>
    </w:p>
    <w:p w:rsidR="00FE66F4" w:rsidRPr="00597B62" w:rsidRDefault="00FE66F4" w:rsidP="00FE66F4">
      <w:pPr>
        <w:tabs>
          <w:tab w:val="left" w:pos="1800"/>
          <w:tab w:val="right" w:pos="9072"/>
        </w:tabs>
        <w:spacing w:after="60"/>
        <w:jc w:val="both"/>
        <w:rPr>
          <w:rFonts w:ascii="Arial" w:hAnsi="Arial"/>
          <w:b/>
          <w:sz w:val="24"/>
          <w:szCs w:val="24"/>
          <w:lang w:eastAsia="zh-CN"/>
        </w:rPr>
      </w:pPr>
      <w:r w:rsidRPr="00597B62">
        <w:rPr>
          <w:rFonts w:ascii="Arial" w:eastAsia="MS Mincho" w:hAnsi="Arial"/>
          <w:b/>
          <w:sz w:val="24"/>
          <w:szCs w:val="24"/>
        </w:rPr>
        <w:t>Source:</w:t>
      </w:r>
      <w:r w:rsidRPr="00597B62">
        <w:rPr>
          <w:rFonts w:ascii="Arial" w:eastAsia="MS Mincho" w:hAnsi="Arial"/>
          <w:b/>
          <w:sz w:val="24"/>
          <w:szCs w:val="24"/>
        </w:rPr>
        <w:tab/>
      </w:r>
      <w:r>
        <w:rPr>
          <w:rFonts w:ascii="Arial" w:hAnsi="Arial" w:hint="eastAsia"/>
          <w:b/>
          <w:sz w:val="24"/>
          <w:szCs w:val="24"/>
          <w:lang w:eastAsia="zh-CN"/>
        </w:rPr>
        <w:t>Huawei</w:t>
      </w:r>
      <w:r>
        <w:rPr>
          <w:rFonts w:ascii="Arial" w:hAnsi="Arial"/>
          <w:b/>
          <w:sz w:val="24"/>
          <w:szCs w:val="24"/>
          <w:lang w:eastAsia="zh-CN"/>
        </w:rPr>
        <w:t>,</w:t>
      </w:r>
      <w:r w:rsidRPr="00597B62">
        <w:rPr>
          <w:rFonts w:ascii="Arial" w:hAnsi="Arial" w:hint="eastAsia"/>
          <w:b/>
          <w:sz w:val="24"/>
          <w:szCs w:val="24"/>
          <w:lang w:eastAsia="zh-CN"/>
        </w:rPr>
        <w:t xml:space="preserve"> </w:t>
      </w:r>
      <w:r>
        <w:rPr>
          <w:rFonts w:ascii="Arial" w:hAnsi="Arial" w:hint="eastAsia"/>
          <w:b/>
          <w:sz w:val="24"/>
          <w:szCs w:val="24"/>
          <w:lang w:eastAsia="zh-CN"/>
        </w:rPr>
        <w:t>HiSilic</w:t>
      </w:r>
      <w:bookmarkStart w:id="2" w:name="_GoBack"/>
      <w:bookmarkEnd w:id="2"/>
      <w:r>
        <w:rPr>
          <w:rFonts w:ascii="Arial" w:hAnsi="Arial" w:hint="eastAsia"/>
          <w:b/>
          <w:sz w:val="24"/>
          <w:szCs w:val="24"/>
          <w:lang w:eastAsia="zh-CN"/>
        </w:rPr>
        <w:t>on</w:t>
      </w:r>
    </w:p>
    <w:p w:rsidR="00FE66F4" w:rsidRPr="00C40689" w:rsidRDefault="00FE66F4" w:rsidP="00FE66F4">
      <w:pPr>
        <w:tabs>
          <w:tab w:val="left" w:pos="1800"/>
          <w:tab w:val="right" w:pos="9072"/>
        </w:tabs>
        <w:spacing w:after="60"/>
        <w:rPr>
          <w:rFonts w:ascii="Arial" w:eastAsiaTheme="minorEastAsia" w:hAnsi="Arial"/>
          <w:b/>
          <w:sz w:val="24"/>
          <w:szCs w:val="24"/>
          <w:lang w:eastAsia="zh-CN"/>
        </w:rPr>
      </w:pPr>
      <w:r w:rsidRPr="00597B62">
        <w:rPr>
          <w:rFonts w:ascii="Arial" w:eastAsia="MS Mincho" w:hAnsi="Arial"/>
          <w:b/>
          <w:sz w:val="24"/>
          <w:szCs w:val="24"/>
        </w:rPr>
        <w:t>Title:</w:t>
      </w:r>
      <w:r w:rsidRPr="00597B62">
        <w:rPr>
          <w:rFonts w:ascii="Arial" w:eastAsia="MS Mincho" w:hAnsi="Arial"/>
          <w:b/>
          <w:sz w:val="24"/>
          <w:szCs w:val="24"/>
        </w:rPr>
        <w:tab/>
      </w:r>
      <w:r w:rsidRPr="00713698">
        <w:rPr>
          <w:rFonts w:ascii="Arial" w:eastAsia="Calibri" w:hAnsi="Arial" w:cs="Arial"/>
          <w:b/>
          <w:bCs/>
          <w:sz w:val="24"/>
        </w:rPr>
        <w:t>Ad</w:t>
      </w:r>
      <w:r>
        <w:rPr>
          <w:rFonts w:ascii="Arial" w:hAnsi="Arial" w:cs="Arial" w:hint="eastAsia"/>
          <w:b/>
          <w:bCs/>
          <w:sz w:val="24"/>
          <w:lang w:eastAsia="zh-CN"/>
        </w:rPr>
        <w:t xml:space="preserve"> </w:t>
      </w:r>
      <w:r w:rsidRPr="00713698">
        <w:rPr>
          <w:rFonts w:ascii="Arial" w:eastAsia="Calibri" w:hAnsi="Arial" w:cs="Arial"/>
          <w:b/>
          <w:bCs/>
          <w:sz w:val="24"/>
        </w:rPr>
        <w:t xml:space="preserve">Hoc minutes for </w:t>
      </w:r>
      <w:r>
        <w:rPr>
          <w:rFonts w:ascii="Arial" w:eastAsiaTheme="minorEastAsia" w:hAnsi="Arial" w:cs="Arial" w:hint="eastAsia"/>
          <w:b/>
          <w:bCs/>
          <w:sz w:val="24"/>
          <w:lang w:eastAsia="zh-CN"/>
        </w:rPr>
        <w:t>Rel-15 NR RRM</w:t>
      </w:r>
    </w:p>
    <w:p w:rsidR="00FE66F4" w:rsidRPr="00597B62" w:rsidRDefault="00FE66F4" w:rsidP="00FE66F4">
      <w:pPr>
        <w:tabs>
          <w:tab w:val="left" w:pos="1800"/>
          <w:tab w:val="left" w:pos="3825"/>
        </w:tabs>
        <w:spacing w:after="60"/>
        <w:jc w:val="both"/>
        <w:rPr>
          <w:rFonts w:ascii="Arial" w:hAnsi="Arial"/>
          <w:b/>
          <w:sz w:val="24"/>
          <w:szCs w:val="24"/>
          <w:lang w:eastAsia="zh-CN"/>
        </w:rPr>
      </w:pPr>
      <w:r w:rsidRPr="00597B62">
        <w:rPr>
          <w:rFonts w:ascii="Arial" w:eastAsia="MS Mincho" w:hAnsi="Arial"/>
          <w:b/>
          <w:sz w:val="24"/>
          <w:szCs w:val="24"/>
        </w:rPr>
        <w:t>Agenda Item:</w:t>
      </w:r>
      <w:r w:rsidRPr="00597B62">
        <w:rPr>
          <w:rFonts w:ascii="Arial" w:eastAsia="MS Mincho" w:hAnsi="Arial"/>
          <w:b/>
          <w:sz w:val="24"/>
          <w:szCs w:val="24"/>
        </w:rPr>
        <w:tab/>
      </w:r>
      <w:r>
        <w:rPr>
          <w:rFonts w:ascii="Arial" w:hAnsi="Arial"/>
          <w:b/>
          <w:sz w:val="24"/>
          <w:szCs w:val="24"/>
          <w:lang w:eastAsia="zh-CN"/>
        </w:rPr>
        <w:t>6.</w:t>
      </w:r>
      <w:r>
        <w:rPr>
          <w:rFonts w:ascii="Arial" w:hAnsi="Arial" w:hint="eastAsia"/>
          <w:b/>
          <w:sz w:val="24"/>
          <w:szCs w:val="24"/>
          <w:lang w:eastAsia="zh-CN"/>
        </w:rPr>
        <w:t>1.2, 6.1.3, 6.2.2, 6.2.3, 6.10, 6.11</w:t>
      </w:r>
    </w:p>
    <w:p w:rsidR="00FE66F4" w:rsidRPr="00770C73" w:rsidRDefault="00FE66F4" w:rsidP="00FE66F4">
      <w:pPr>
        <w:tabs>
          <w:tab w:val="left" w:pos="1800"/>
          <w:tab w:val="center" w:pos="4536"/>
          <w:tab w:val="right" w:pos="9072"/>
        </w:tabs>
        <w:snapToGrid w:val="0"/>
        <w:spacing w:after="240"/>
        <w:jc w:val="both"/>
        <w:rPr>
          <w:rFonts w:ascii="Arial" w:hAnsi="Arial"/>
          <w:b/>
          <w:sz w:val="24"/>
          <w:szCs w:val="24"/>
          <w:lang w:eastAsia="zh-CN"/>
        </w:rPr>
      </w:pPr>
      <w:r w:rsidRPr="00597B62">
        <w:rPr>
          <w:rFonts w:ascii="Arial" w:eastAsia="MS Mincho" w:hAnsi="Arial"/>
          <w:b/>
          <w:sz w:val="24"/>
          <w:szCs w:val="24"/>
        </w:rPr>
        <w:t>Document for:</w:t>
      </w:r>
      <w:r w:rsidRPr="00597B62">
        <w:rPr>
          <w:rFonts w:ascii="Arial" w:eastAsia="MS Mincho" w:hAnsi="Arial"/>
          <w:b/>
          <w:sz w:val="24"/>
          <w:szCs w:val="24"/>
        </w:rPr>
        <w:tab/>
      </w:r>
      <w:r w:rsidRPr="00597B62">
        <w:rPr>
          <w:rFonts w:ascii="Arial" w:hAnsi="Arial" w:hint="eastAsia"/>
          <w:b/>
          <w:sz w:val="24"/>
          <w:szCs w:val="24"/>
          <w:lang w:eastAsia="zh-CN"/>
        </w:rPr>
        <w:t>Discussion</w:t>
      </w:r>
    </w:p>
    <w:bookmarkEnd w:id="0"/>
    <w:bookmarkEnd w:id="1"/>
    <w:p w:rsidR="00FE66F4" w:rsidRPr="00C40689" w:rsidRDefault="00FE66F4" w:rsidP="00D22A48">
      <w:pPr>
        <w:pStyle w:val="RAN4H1"/>
        <w:numPr>
          <w:ilvl w:val="0"/>
          <w:numId w:val="12"/>
        </w:numPr>
        <w:spacing w:before="480"/>
        <w:rPr>
          <w:rFonts w:ascii="Times New Roman" w:hAnsi="Times New Roman"/>
          <w:sz w:val="30"/>
          <w:szCs w:val="30"/>
          <w:lang w:eastAsia="zh-CN"/>
        </w:rPr>
      </w:pPr>
      <w:r w:rsidRPr="00C40689">
        <w:rPr>
          <w:rFonts w:ascii="Times New Roman" w:eastAsia="宋体" w:hAnsi="Times New Roman"/>
          <w:sz w:val="30"/>
          <w:szCs w:val="30"/>
          <w:lang w:eastAsia="zh-CN"/>
        </w:rPr>
        <w:t>Introduction</w:t>
      </w:r>
    </w:p>
    <w:p w:rsidR="00FE66F4" w:rsidRPr="00C40689" w:rsidRDefault="00FE66F4" w:rsidP="00FE66F4">
      <w:pPr>
        <w:rPr>
          <w:lang w:eastAsia="zh-CN"/>
        </w:rPr>
      </w:pPr>
      <w:r w:rsidRPr="00C40689">
        <w:rPr>
          <w:lang w:eastAsia="zh-CN"/>
        </w:rPr>
        <w:t>In this contribution, we provide the meeting report for Rel-15 NR RRM topics.</w:t>
      </w:r>
    </w:p>
    <w:p w:rsidR="00FE66F4" w:rsidRPr="00C40689" w:rsidRDefault="00FE66F4" w:rsidP="00D22A48">
      <w:pPr>
        <w:pStyle w:val="RAN4H1"/>
        <w:numPr>
          <w:ilvl w:val="0"/>
          <w:numId w:val="12"/>
        </w:numPr>
        <w:spacing w:before="480"/>
        <w:rPr>
          <w:rFonts w:ascii="Times New Roman" w:eastAsia="宋体" w:hAnsi="Times New Roman"/>
          <w:sz w:val="30"/>
          <w:szCs w:val="30"/>
          <w:lang w:eastAsia="zh-CN"/>
        </w:rPr>
      </w:pPr>
      <w:r w:rsidRPr="00C40689">
        <w:rPr>
          <w:rFonts w:ascii="Times New Roman" w:eastAsia="宋体" w:hAnsi="Times New Roman"/>
          <w:sz w:val="30"/>
          <w:szCs w:val="30"/>
          <w:lang w:eastAsia="zh-CN"/>
        </w:rPr>
        <w:t>Meeting minutes for Rel-15 NR RRM</w:t>
      </w:r>
    </w:p>
    <w:p w:rsidR="00FE66F4" w:rsidRPr="00C40689" w:rsidRDefault="00FE66F4" w:rsidP="00FE66F4">
      <w:pPr>
        <w:rPr>
          <w:sz w:val="28"/>
          <w:szCs w:val="28"/>
          <w:lang w:eastAsia="zh-CN"/>
        </w:rPr>
      </w:pPr>
      <w:r>
        <w:rPr>
          <w:sz w:val="28"/>
          <w:szCs w:val="28"/>
          <w:lang w:eastAsia="zh-CN"/>
        </w:rPr>
        <w:t>2.1</w:t>
      </w:r>
      <w:r>
        <w:rPr>
          <w:rFonts w:hint="eastAsia"/>
          <w:sz w:val="28"/>
          <w:szCs w:val="28"/>
          <w:lang w:eastAsia="zh-CN"/>
        </w:rPr>
        <w:tab/>
      </w:r>
      <w:r w:rsidRPr="00C40689">
        <w:rPr>
          <w:sz w:val="28"/>
          <w:szCs w:val="28"/>
          <w:lang w:eastAsia="zh-CN"/>
        </w:rPr>
        <w:t>Maintenance for late drop</w:t>
      </w:r>
    </w:p>
    <w:p w:rsidR="00FE66F4" w:rsidRPr="00C40689" w:rsidRDefault="00FE66F4" w:rsidP="00FE66F4">
      <w:pPr>
        <w:rPr>
          <w:lang w:eastAsia="zh-CN"/>
        </w:rPr>
      </w:pPr>
      <w:r>
        <w:rPr>
          <w:rFonts w:hint="eastAsia"/>
          <w:lang w:eastAsia="zh-CN"/>
        </w:rPr>
        <w:t>---------------------------------------- Meeting minutes ------------------------------------------------</w:t>
      </w:r>
    </w:p>
    <w:p w:rsidR="00FE66F4" w:rsidRDefault="00FE66F4" w:rsidP="00FE66F4">
      <w:pPr>
        <w:pStyle w:val="4"/>
      </w:pPr>
      <w:bookmarkStart w:id="3" w:name="_Toc21248457"/>
      <w:r>
        <w:t>6.1.2</w:t>
      </w:r>
      <w:r>
        <w:tab/>
        <w:t>RRM core requirements (38.133) [</w:t>
      </w:r>
      <w:proofErr w:type="spellStart"/>
      <w:r>
        <w:t>NR_newRAT</w:t>
      </w:r>
      <w:proofErr w:type="spellEnd"/>
      <w:r>
        <w:t>-Core]</w:t>
      </w:r>
      <w:bookmarkEnd w:id="3"/>
    </w:p>
    <w:p w:rsidR="00FE66F4" w:rsidRDefault="00E84FB8" w:rsidP="00FE66F4">
      <w:pPr>
        <w:rPr>
          <w:i/>
        </w:rPr>
      </w:pPr>
      <w:hyperlink r:id="rId7" w:history="1">
        <w:r w:rsidR="00FE66F4">
          <w:rPr>
            <w:rStyle w:val="ab"/>
            <w:rFonts w:ascii="Arial" w:hAnsi="Arial" w:cs="Arial"/>
            <w:b/>
          </w:rPr>
          <w:t>R4-1911936</w:t>
        </w:r>
      </w:hyperlink>
      <w:r w:rsidR="00FE66F4">
        <w:rPr>
          <w:b/>
        </w:rPr>
        <w:tab/>
        <w:t xml:space="preserve">Correction on known condition of </w:t>
      </w:r>
      <w:proofErr w:type="spellStart"/>
      <w:r w:rsidR="00FE66F4">
        <w:rPr>
          <w:b/>
        </w:rPr>
        <w:t>PSCell</w:t>
      </w:r>
      <w:proofErr w:type="spellEnd"/>
      <w:r w:rsidR="00FE66F4">
        <w:rPr>
          <w:b/>
        </w:rPr>
        <w:t xml:space="preserve"> addition requirement in NE-DC</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0B05FE" w:rsidP="00FE66F4">
      <w:pPr>
        <w:rPr>
          <w:lang w:eastAsia="zh-CN"/>
        </w:rPr>
      </w:pPr>
      <w:r>
        <w:rPr>
          <w:rFonts w:hint="eastAsia"/>
          <w:lang w:eastAsia="zh-CN"/>
        </w:rPr>
        <w:t>Nokia: we do not need think we need this change due to it is captured in 36.133.</w:t>
      </w:r>
    </w:p>
    <w:p w:rsidR="000B05FE" w:rsidRDefault="000B05FE" w:rsidP="00FE66F4">
      <w:pPr>
        <w:rPr>
          <w:lang w:eastAsia="zh-CN"/>
        </w:rPr>
      </w:pPr>
      <w:r>
        <w:rPr>
          <w:rFonts w:hint="eastAsia"/>
          <w:lang w:eastAsia="zh-CN"/>
        </w:rPr>
        <w:tab/>
        <w:t>Huawei: We need the clarification here.</w:t>
      </w:r>
    </w:p>
    <w:p w:rsidR="00FE66F4" w:rsidRDefault="00FE1C1C" w:rsidP="00FE66F4">
      <w:pPr>
        <w:rPr>
          <w:color w:val="993300"/>
          <w:u w:val="single"/>
        </w:rPr>
      </w:pPr>
      <w:r>
        <w:rPr>
          <w:rFonts w:ascii="Arial" w:hAnsi="Arial" w:cs="Arial"/>
          <w:b/>
        </w:rPr>
        <w:t>Decision:</w:t>
      </w:r>
      <w:r>
        <w:rPr>
          <w:rFonts w:ascii="Arial" w:hAnsi="Arial" w:cs="Arial"/>
          <w:b/>
        </w:rPr>
        <w:tab/>
      </w:r>
      <w:r>
        <w:rPr>
          <w:rFonts w:ascii="Arial" w:hAnsi="Arial" w:cs="Arial"/>
          <w:b/>
        </w:rPr>
        <w:tab/>
      </w:r>
      <w:r w:rsidRPr="00FE1C1C">
        <w:rPr>
          <w:rFonts w:ascii="Arial" w:hAnsi="Arial" w:cs="Arial"/>
          <w:b/>
          <w:highlight w:val="yellow"/>
        </w:rPr>
        <w:t>Return to</w:t>
      </w:r>
      <w:r w:rsidRPr="00FE1C1C">
        <w:rPr>
          <w:rFonts w:ascii="Arial" w:hAnsi="Arial" w:cs="Arial"/>
          <w:b/>
          <w:highlight w:val="yellow"/>
        </w:rPr>
        <w:br/>
      </w:r>
      <w:r w:rsidRPr="00FE1C1C">
        <w:rPr>
          <w:rFonts w:ascii="Arial" w:hAnsi="Arial" w:cs="Arial"/>
          <w:b/>
          <w:highlight w:val="yellow"/>
        </w:rPr>
        <w:br/>
      </w:r>
    </w:p>
    <w:p w:rsidR="00FE66F4" w:rsidRDefault="00FE66F4" w:rsidP="00FE66F4">
      <w:pPr>
        <w:pStyle w:val="4"/>
      </w:pPr>
      <w:bookmarkStart w:id="4" w:name="_Toc21248458"/>
      <w:r>
        <w:t>6.1.3</w:t>
      </w:r>
      <w:r>
        <w:tab/>
        <w:t>RRM performance requirements (38.133) [</w:t>
      </w:r>
      <w:proofErr w:type="spellStart"/>
      <w:r>
        <w:t>NR_newRAT-Perf</w:t>
      </w:r>
      <w:proofErr w:type="spellEnd"/>
      <w:r>
        <w:t>]</w:t>
      </w:r>
      <w:bookmarkEnd w:id="4"/>
    </w:p>
    <w:p w:rsidR="00FE66F4" w:rsidRDefault="00FE66F4" w:rsidP="00FE66F4">
      <w:pPr>
        <w:rPr>
          <w:color w:val="993300"/>
          <w:u w:val="single"/>
        </w:rPr>
      </w:pPr>
    </w:p>
    <w:p w:rsidR="00FE66F4" w:rsidRDefault="00FE66F4" w:rsidP="00FE66F4">
      <w:pPr>
        <w:pStyle w:val="4"/>
      </w:pPr>
      <w:bookmarkStart w:id="5" w:name="_Toc21248462"/>
      <w:r>
        <w:t>6.2.2</w:t>
      </w:r>
      <w:r>
        <w:tab/>
        <w:t>RRM core requirements (38.133) [</w:t>
      </w:r>
      <w:proofErr w:type="spellStart"/>
      <w:r>
        <w:t>NR_newRAT</w:t>
      </w:r>
      <w:proofErr w:type="spellEnd"/>
      <w:r>
        <w:t>-Core]</w:t>
      </w:r>
      <w:bookmarkEnd w:id="5"/>
    </w:p>
    <w:p w:rsidR="00FE66F4" w:rsidRDefault="00E84FB8" w:rsidP="00FE66F4">
      <w:pPr>
        <w:rPr>
          <w:i/>
        </w:rPr>
      </w:pPr>
      <w:hyperlink r:id="rId8" w:history="1">
        <w:r w:rsidR="00FE66F4">
          <w:rPr>
            <w:rStyle w:val="ab"/>
            <w:rFonts w:ascii="Arial" w:hAnsi="Arial" w:cs="Arial"/>
            <w:b/>
          </w:rPr>
          <w:t>R4-1911937</w:t>
        </w:r>
      </w:hyperlink>
      <w:r w:rsidR="00FE66F4">
        <w:rPr>
          <w:b/>
        </w:rPr>
        <w:tab/>
        <w:t xml:space="preserve">Correction on known condition of </w:t>
      </w:r>
      <w:proofErr w:type="spellStart"/>
      <w:r w:rsidR="00FE66F4">
        <w:rPr>
          <w:b/>
        </w:rPr>
        <w:t>PSCell</w:t>
      </w:r>
      <w:proofErr w:type="spellEnd"/>
      <w:r w:rsidR="00FE66F4">
        <w:rPr>
          <w:b/>
        </w:rPr>
        <w:t xml:space="preserve"> addition requirement in NR DC</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C71DFF" w:rsidP="00FE66F4">
      <w:pPr>
        <w:rPr>
          <w:color w:val="993300"/>
          <w:u w:val="single"/>
        </w:rPr>
      </w:pPr>
      <w:r>
        <w:rPr>
          <w:rFonts w:ascii="Arial" w:hAnsi="Arial" w:cs="Arial"/>
          <w:b/>
        </w:rPr>
        <w:t>Decision:</w:t>
      </w:r>
      <w:r>
        <w:rPr>
          <w:rFonts w:ascii="Arial" w:hAnsi="Arial" w:cs="Arial"/>
          <w:b/>
        </w:rPr>
        <w:tab/>
      </w:r>
      <w:r>
        <w:rPr>
          <w:rFonts w:ascii="Arial" w:hAnsi="Arial" w:cs="Arial"/>
          <w:b/>
        </w:rPr>
        <w:tab/>
      </w:r>
      <w:r w:rsidRPr="00C71DFF">
        <w:rPr>
          <w:rFonts w:ascii="Arial" w:hAnsi="Arial" w:cs="Arial"/>
          <w:b/>
          <w:highlight w:val="yellow"/>
        </w:rPr>
        <w:t>Return to</w:t>
      </w:r>
      <w:r w:rsidRPr="00C71DFF">
        <w:rPr>
          <w:rFonts w:ascii="Arial" w:hAnsi="Arial" w:cs="Arial"/>
          <w:b/>
          <w:highlight w:val="yellow"/>
        </w:rPr>
        <w:br/>
      </w:r>
      <w:r w:rsidRPr="00C71DFF">
        <w:rPr>
          <w:rFonts w:ascii="Arial" w:hAnsi="Arial" w:cs="Arial"/>
          <w:b/>
          <w:highlight w:val="yellow"/>
        </w:rPr>
        <w:br/>
      </w:r>
    </w:p>
    <w:p w:rsidR="00FE66F4" w:rsidRDefault="00FE66F4" w:rsidP="00FE66F4">
      <w:pPr>
        <w:pStyle w:val="4"/>
      </w:pPr>
      <w:bookmarkStart w:id="6" w:name="_Toc21248463"/>
      <w:r>
        <w:lastRenderedPageBreak/>
        <w:t>6.2.3</w:t>
      </w:r>
      <w:r>
        <w:tab/>
        <w:t>RRM performance requirements (38.133) [</w:t>
      </w:r>
      <w:proofErr w:type="spellStart"/>
      <w:r>
        <w:t>NR_newRAT-Perf</w:t>
      </w:r>
      <w:proofErr w:type="spellEnd"/>
      <w:r>
        <w:t>]</w:t>
      </w:r>
      <w:bookmarkEnd w:id="6"/>
    </w:p>
    <w:p w:rsidR="00FE66F4" w:rsidRDefault="00FE66F4" w:rsidP="00FE66F4">
      <w:pPr>
        <w:rPr>
          <w:color w:val="993300"/>
          <w:u w:val="single"/>
          <w:lang w:eastAsia="zh-CN"/>
        </w:rPr>
      </w:pPr>
    </w:p>
    <w:p w:rsidR="00FE66F4" w:rsidRPr="00C40689" w:rsidRDefault="00FE66F4" w:rsidP="00FE66F4">
      <w:pPr>
        <w:rPr>
          <w:sz w:val="28"/>
          <w:szCs w:val="28"/>
          <w:lang w:eastAsia="zh-CN"/>
        </w:rPr>
      </w:pPr>
      <w:r>
        <w:rPr>
          <w:sz w:val="28"/>
          <w:szCs w:val="28"/>
          <w:lang w:eastAsia="zh-CN"/>
        </w:rPr>
        <w:t>2.1</w:t>
      </w:r>
      <w:r>
        <w:rPr>
          <w:rFonts w:hint="eastAsia"/>
          <w:sz w:val="28"/>
          <w:szCs w:val="28"/>
          <w:lang w:eastAsia="zh-CN"/>
        </w:rPr>
        <w:tab/>
      </w:r>
      <w:r w:rsidRPr="00C40689">
        <w:rPr>
          <w:sz w:val="28"/>
          <w:szCs w:val="28"/>
          <w:lang w:eastAsia="zh-CN"/>
        </w:rPr>
        <w:t>Maintenanc</w:t>
      </w:r>
      <w:r>
        <w:rPr>
          <w:sz w:val="28"/>
          <w:szCs w:val="28"/>
          <w:lang w:eastAsia="zh-CN"/>
        </w:rPr>
        <w:t xml:space="preserve">e for </w:t>
      </w:r>
      <w:r>
        <w:rPr>
          <w:rFonts w:hint="eastAsia"/>
          <w:sz w:val="28"/>
          <w:szCs w:val="28"/>
          <w:lang w:eastAsia="zh-CN"/>
        </w:rPr>
        <w:t>Rel-15 NR RRM</w:t>
      </w:r>
    </w:p>
    <w:p w:rsidR="00FE66F4" w:rsidRPr="00C40689" w:rsidRDefault="00FE66F4" w:rsidP="00FE66F4">
      <w:pPr>
        <w:rPr>
          <w:lang w:eastAsia="zh-CN"/>
        </w:rPr>
      </w:pPr>
      <w:r w:rsidRPr="00C40689">
        <w:rPr>
          <w:rFonts w:hint="eastAsia"/>
        </w:rPr>
        <w:t>------------------------------ Meeting minutes -----------------------------------------</w:t>
      </w:r>
    </w:p>
    <w:p w:rsidR="00FE66F4" w:rsidRDefault="00FE66F4" w:rsidP="00FE66F4">
      <w:pPr>
        <w:pStyle w:val="3"/>
      </w:pPr>
      <w:bookmarkStart w:id="7" w:name="_Toc21248570"/>
      <w:r>
        <w:t>6.10</w:t>
      </w:r>
      <w:r>
        <w:tab/>
        <w:t>RRM core maintenance (38.133) [</w:t>
      </w:r>
      <w:proofErr w:type="spellStart"/>
      <w:r>
        <w:t>NR_newRAT</w:t>
      </w:r>
      <w:proofErr w:type="spellEnd"/>
      <w:r>
        <w:t>-Core]</w:t>
      </w:r>
      <w:bookmarkEnd w:id="7"/>
    </w:p>
    <w:p w:rsidR="00FE66F4" w:rsidRDefault="00FE66F4" w:rsidP="00FE66F4">
      <w:pPr>
        <w:pStyle w:val="4"/>
      </w:pPr>
      <w:bookmarkStart w:id="8" w:name="_Toc21248571"/>
      <w:r>
        <w:t>6.10.1</w:t>
      </w:r>
      <w:r>
        <w:tab/>
        <w:t>General [</w:t>
      </w:r>
      <w:proofErr w:type="spellStart"/>
      <w:r>
        <w:t>NR_newRAT</w:t>
      </w:r>
      <w:proofErr w:type="spellEnd"/>
      <w:r>
        <w:t>-Core]</w:t>
      </w:r>
      <w:bookmarkEnd w:id="8"/>
    </w:p>
    <w:p w:rsidR="00FE66F4" w:rsidRDefault="00FE66F4" w:rsidP="00FE66F4">
      <w:pPr>
        <w:pStyle w:val="Topic"/>
      </w:pPr>
      <w:proofErr w:type="spellStart"/>
      <w:r>
        <w:rPr>
          <w:rFonts w:hint="eastAsia"/>
        </w:rPr>
        <w:t>Editorical</w:t>
      </w:r>
      <w:proofErr w:type="spellEnd"/>
      <w:r>
        <w:rPr>
          <w:rFonts w:hint="eastAsia"/>
        </w:rPr>
        <w:t xml:space="preserve"> CR</w:t>
      </w:r>
    </w:p>
    <w:p w:rsidR="00FE66F4" w:rsidRDefault="00E84FB8" w:rsidP="00FE66F4">
      <w:pPr>
        <w:rPr>
          <w:i/>
        </w:rPr>
      </w:pPr>
      <w:hyperlink r:id="rId9" w:history="1">
        <w:r w:rsidR="00FE66F4">
          <w:rPr>
            <w:rStyle w:val="ab"/>
            <w:rFonts w:ascii="Arial" w:hAnsi="Arial" w:cs="Arial"/>
            <w:b/>
          </w:rPr>
          <w:t>R4-1911781</w:t>
        </w:r>
      </w:hyperlink>
      <w:r w:rsidR="00FE66F4">
        <w:rPr>
          <w:b/>
        </w:rPr>
        <w:tab/>
        <w:t>editorial CR for section 8.1</w:t>
      </w:r>
      <w:proofErr w:type="gramStart"/>
      <w:r w:rsidR="00FE66F4">
        <w:rPr>
          <w:b/>
        </w:rPr>
        <w:t>,8.8,8.9,8.10,8.11</w:t>
      </w:r>
      <w:proofErr w:type="gramEnd"/>
      <w:r w:rsidR="00FE66F4">
        <w:rPr>
          <w:b/>
        </w:rPr>
        <w:br/>
      </w:r>
      <w:r w:rsidR="00FE66F4">
        <w:tab/>
      </w:r>
      <w:r w:rsidR="00FE66F4">
        <w:tab/>
      </w:r>
      <w:r w:rsidR="00FE66F4">
        <w:tab/>
      </w:r>
      <w:r w:rsidR="00FE66F4">
        <w:tab/>
      </w:r>
      <w:r w:rsidR="00FE66F4">
        <w:tab/>
        <w:t>38.133</w:t>
      </w:r>
      <w:r w:rsidR="00FE66F4">
        <w:tab/>
        <w:t xml:space="preserve">  CR-  rev  Cat: D (Rel-15) v15.7.0</w:t>
      </w:r>
      <w:r w:rsidR="00FE66F4">
        <w:br/>
      </w:r>
      <w:r w:rsidR="00FE66F4">
        <w:rPr>
          <w:i/>
        </w:rPr>
        <w:tab/>
      </w:r>
      <w:r w:rsidR="00FE66F4">
        <w:rPr>
          <w:i/>
        </w:rPr>
        <w:tab/>
      </w:r>
      <w:r w:rsidR="00FE66F4">
        <w:rPr>
          <w:i/>
        </w:rPr>
        <w:tab/>
      </w:r>
      <w:r w:rsidR="00FE66F4">
        <w:rPr>
          <w:i/>
        </w:rPr>
        <w:tab/>
      </w:r>
      <w:r w:rsidR="00FE66F4">
        <w:rPr>
          <w:i/>
        </w:rPr>
        <w:tab/>
        <w:t>Source: Nokia, Nokia Shanghai Bell</w:t>
      </w:r>
    </w:p>
    <w:p w:rsidR="00FE66F4" w:rsidRDefault="00FE66F4" w:rsidP="00FE66F4">
      <w:pPr>
        <w:rPr>
          <w:rFonts w:ascii="Arial" w:hAnsi="Arial" w:cs="Arial"/>
          <w:b/>
        </w:rPr>
      </w:pPr>
      <w:r>
        <w:rPr>
          <w:rFonts w:ascii="Arial" w:hAnsi="Arial" w:cs="Arial"/>
          <w:b/>
        </w:rPr>
        <w:t xml:space="preserve">Abstract: </w:t>
      </w:r>
    </w:p>
    <w:p w:rsidR="00FE66F4" w:rsidRDefault="00FE66F4" w:rsidP="00FE66F4">
      <w:proofErr w:type="gramStart"/>
      <w:r>
        <w:t>editorial</w:t>
      </w:r>
      <w:proofErr w:type="gramEnd"/>
      <w:r>
        <w:t xml:space="preserve"> CR for section 8.1,8.8,8.9,8.10,8.11</w:t>
      </w:r>
    </w:p>
    <w:p w:rsidR="00FE66F4" w:rsidRDefault="00FE66F4" w:rsidP="00FE66F4">
      <w:pPr>
        <w:rPr>
          <w:rFonts w:ascii="Arial" w:hAnsi="Arial" w:cs="Arial"/>
          <w:b/>
        </w:rPr>
      </w:pPr>
      <w:r>
        <w:rPr>
          <w:rFonts w:ascii="Arial" w:hAnsi="Arial" w:cs="Arial"/>
          <w:b/>
        </w:rPr>
        <w:t xml:space="preserve">Discussion: </w:t>
      </w:r>
    </w:p>
    <w:p w:rsidR="00FE66F4" w:rsidRDefault="00450F50" w:rsidP="00FE66F4">
      <w:pPr>
        <w:rPr>
          <w:lang w:eastAsia="zh-CN"/>
        </w:rPr>
      </w:pPr>
      <w:r>
        <w:rPr>
          <w:rFonts w:hint="eastAsia"/>
          <w:lang w:eastAsia="zh-CN"/>
        </w:rPr>
        <w:t xml:space="preserve">Ericsson: </w:t>
      </w:r>
      <w:r>
        <w:rPr>
          <w:lang w:eastAsia="zh-CN"/>
        </w:rPr>
        <w:t>there</w:t>
      </w:r>
      <w:r>
        <w:rPr>
          <w:rFonts w:hint="eastAsia"/>
          <w:lang w:eastAsia="zh-CN"/>
        </w:rPr>
        <w:t xml:space="preserve"> is one more typo.</w:t>
      </w:r>
    </w:p>
    <w:p w:rsidR="00C00C86" w:rsidRDefault="00C00C86" w:rsidP="00FE66F4">
      <w:pPr>
        <w:rPr>
          <w:lang w:eastAsia="zh-CN"/>
        </w:rPr>
      </w:pPr>
      <w:r>
        <w:rPr>
          <w:rFonts w:hint="eastAsia"/>
          <w:lang w:eastAsia="zh-CN"/>
        </w:rPr>
        <w:tab/>
        <w:t xml:space="preserve">Nokia: </w:t>
      </w:r>
    </w:p>
    <w:p w:rsidR="00FE66F4" w:rsidRDefault="001F3709"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E84FB8" w:rsidP="00FE66F4">
      <w:pPr>
        <w:rPr>
          <w:i/>
        </w:rPr>
      </w:pPr>
      <w:hyperlink r:id="rId10" w:history="1">
        <w:r w:rsidR="00FE66F4">
          <w:rPr>
            <w:rStyle w:val="ab"/>
            <w:rFonts w:ascii="Arial" w:hAnsi="Arial" w:cs="Arial"/>
            <w:b/>
          </w:rPr>
          <w:t>R4-1911782</w:t>
        </w:r>
      </w:hyperlink>
      <w:r w:rsidR="00FE66F4">
        <w:rPr>
          <w:b/>
        </w:rPr>
        <w:tab/>
        <w:t>editorial CR for section 8.5</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D (Rel-15) v15.7.0</w:t>
      </w:r>
      <w:r w:rsidR="00FE66F4">
        <w:br/>
      </w:r>
      <w:r w:rsidR="00FE66F4">
        <w:rPr>
          <w:i/>
        </w:rPr>
        <w:tab/>
      </w:r>
      <w:r w:rsidR="00FE66F4">
        <w:rPr>
          <w:i/>
        </w:rPr>
        <w:tab/>
      </w:r>
      <w:r w:rsidR="00FE66F4">
        <w:rPr>
          <w:i/>
        </w:rPr>
        <w:tab/>
      </w:r>
      <w:r w:rsidR="00FE66F4">
        <w:rPr>
          <w:i/>
        </w:rPr>
        <w:tab/>
      </w:r>
      <w:r w:rsidR="00FE66F4">
        <w:rPr>
          <w:i/>
        </w:rPr>
        <w:tab/>
        <w:t>Source: Nokia, Nokia Shanghai Bell</w:t>
      </w:r>
    </w:p>
    <w:p w:rsidR="00FE66F4" w:rsidRDefault="00FE66F4" w:rsidP="00FE66F4">
      <w:pPr>
        <w:rPr>
          <w:rFonts w:ascii="Arial" w:hAnsi="Arial" w:cs="Arial"/>
          <w:b/>
        </w:rPr>
      </w:pPr>
      <w:r>
        <w:rPr>
          <w:rFonts w:ascii="Arial" w:hAnsi="Arial" w:cs="Arial"/>
          <w:b/>
        </w:rPr>
        <w:t xml:space="preserve">Abstract: </w:t>
      </w:r>
    </w:p>
    <w:p w:rsidR="00FE66F4" w:rsidRDefault="00FE66F4" w:rsidP="00FE66F4">
      <w:proofErr w:type="gramStart"/>
      <w:r>
        <w:t>editorial</w:t>
      </w:r>
      <w:proofErr w:type="gramEnd"/>
      <w:r>
        <w:t xml:space="preserve"> CR for section 8.5</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281977"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281977">
        <w:rPr>
          <w:rFonts w:ascii="Arial" w:hAnsi="Arial" w:cs="Arial"/>
          <w:b/>
          <w:highlight w:val="green"/>
        </w:rPr>
        <w:t>endorsed</w:t>
      </w:r>
      <w:r w:rsidRPr="00281977">
        <w:rPr>
          <w:rFonts w:ascii="Arial" w:hAnsi="Arial" w:cs="Arial"/>
          <w:b/>
          <w:highlight w:val="green"/>
        </w:rPr>
        <w:br/>
      </w:r>
      <w:r w:rsidRPr="00281977">
        <w:rPr>
          <w:rFonts w:ascii="Arial" w:hAnsi="Arial" w:cs="Arial"/>
          <w:b/>
          <w:highlight w:val="green"/>
        </w:rPr>
        <w:br/>
      </w:r>
    </w:p>
    <w:p w:rsidR="00FE66F4" w:rsidRDefault="00E84FB8" w:rsidP="00FE66F4">
      <w:pPr>
        <w:rPr>
          <w:i/>
        </w:rPr>
      </w:pPr>
      <w:hyperlink r:id="rId11" w:history="1">
        <w:r w:rsidR="00FE66F4">
          <w:rPr>
            <w:rStyle w:val="ab"/>
            <w:rFonts w:ascii="Arial" w:hAnsi="Arial" w:cs="Arial"/>
            <w:b/>
          </w:rPr>
          <w:t>R4-1911783</w:t>
        </w:r>
      </w:hyperlink>
      <w:r w:rsidR="00FE66F4">
        <w:rPr>
          <w:b/>
        </w:rPr>
        <w:tab/>
        <w:t>editorial CR for section 9.3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D (Rel-15) v15.7.0</w:t>
      </w:r>
      <w:r w:rsidR="00FE66F4">
        <w:br/>
      </w:r>
      <w:r w:rsidR="00FE66F4">
        <w:rPr>
          <w:i/>
        </w:rPr>
        <w:tab/>
      </w:r>
      <w:r w:rsidR="00FE66F4">
        <w:rPr>
          <w:i/>
        </w:rPr>
        <w:tab/>
      </w:r>
      <w:r w:rsidR="00FE66F4">
        <w:rPr>
          <w:i/>
        </w:rPr>
        <w:tab/>
      </w:r>
      <w:r w:rsidR="00FE66F4">
        <w:rPr>
          <w:i/>
        </w:rPr>
        <w:tab/>
      </w:r>
      <w:r w:rsidR="00FE66F4">
        <w:rPr>
          <w:i/>
        </w:rPr>
        <w:tab/>
        <w:t>Source: Nokia, Nokia Shanghai Bell</w:t>
      </w:r>
    </w:p>
    <w:p w:rsidR="00FE66F4" w:rsidRDefault="00FE66F4" w:rsidP="00FE66F4">
      <w:pPr>
        <w:rPr>
          <w:rFonts w:ascii="Arial" w:hAnsi="Arial" w:cs="Arial"/>
          <w:b/>
        </w:rPr>
      </w:pPr>
      <w:r>
        <w:rPr>
          <w:rFonts w:ascii="Arial" w:hAnsi="Arial" w:cs="Arial"/>
          <w:b/>
        </w:rPr>
        <w:t xml:space="preserve">Abstract: </w:t>
      </w:r>
    </w:p>
    <w:p w:rsidR="00FE66F4" w:rsidRDefault="00FE66F4" w:rsidP="00FE66F4">
      <w:proofErr w:type="gramStart"/>
      <w:r>
        <w:t>editorial</w:t>
      </w:r>
      <w:proofErr w:type="gramEnd"/>
      <w:r>
        <w:t xml:space="preserve"> CR for section 9.3</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281977"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281977">
        <w:rPr>
          <w:rFonts w:ascii="Arial" w:hAnsi="Arial" w:cs="Arial"/>
          <w:b/>
          <w:highlight w:val="green"/>
        </w:rPr>
        <w:t>endorsed</w:t>
      </w:r>
      <w:r w:rsidRPr="00281977">
        <w:rPr>
          <w:rFonts w:ascii="Arial" w:hAnsi="Arial" w:cs="Arial"/>
          <w:b/>
          <w:highlight w:val="green"/>
        </w:rPr>
        <w:br/>
      </w:r>
      <w:r w:rsidRPr="00281977">
        <w:rPr>
          <w:rFonts w:ascii="Arial" w:hAnsi="Arial" w:cs="Arial"/>
          <w:b/>
          <w:highlight w:val="green"/>
        </w:rPr>
        <w:br/>
      </w:r>
    </w:p>
    <w:p w:rsidR="00FE66F4" w:rsidRDefault="00E84FB8" w:rsidP="00FE66F4">
      <w:pPr>
        <w:rPr>
          <w:i/>
        </w:rPr>
      </w:pPr>
      <w:hyperlink r:id="rId12" w:history="1">
        <w:r w:rsidR="00FE66F4">
          <w:rPr>
            <w:rStyle w:val="ab"/>
            <w:rFonts w:ascii="Arial" w:hAnsi="Arial" w:cs="Arial"/>
            <w:b/>
          </w:rPr>
          <w:t>R4-1911784</w:t>
        </w:r>
      </w:hyperlink>
      <w:r w:rsidR="00FE66F4">
        <w:rPr>
          <w:b/>
        </w:rPr>
        <w:tab/>
        <w:t>editorial CR for 36133 section 7.6 and 7.31</w:t>
      </w:r>
      <w:r w:rsidR="00FE66F4">
        <w:rPr>
          <w:b/>
        </w:rPr>
        <w:br/>
      </w:r>
      <w:r w:rsidR="00FE66F4">
        <w:tab/>
      </w:r>
      <w:r w:rsidR="00FE66F4">
        <w:tab/>
      </w:r>
      <w:r w:rsidR="00FE66F4">
        <w:tab/>
      </w:r>
      <w:r w:rsidR="00FE66F4">
        <w:tab/>
      </w:r>
      <w:r w:rsidR="00FE66F4">
        <w:tab/>
        <w:t>36.133</w:t>
      </w:r>
      <w:r w:rsidR="00FE66F4">
        <w:tab/>
        <w:t xml:space="preserve">  CR</w:t>
      </w:r>
      <w:proofErr w:type="gramStart"/>
      <w:r w:rsidR="00FE66F4">
        <w:t>-  rev</w:t>
      </w:r>
      <w:proofErr w:type="gramEnd"/>
      <w:r w:rsidR="00FE66F4">
        <w:t xml:space="preserve">  Cat: D (Rel-15) v15.8.0</w:t>
      </w:r>
      <w:r w:rsidR="00FE66F4">
        <w:br/>
      </w:r>
      <w:r w:rsidR="00FE66F4">
        <w:rPr>
          <w:i/>
        </w:rPr>
        <w:tab/>
      </w:r>
      <w:r w:rsidR="00FE66F4">
        <w:rPr>
          <w:i/>
        </w:rPr>
        <w:tab/>
      </w:r>
      <w:r w:rsidR="00FE66F4">
        <w:rPr>
          <w:i/>
        </w:rPr>
        <w:tab/>
      </w:r>
      <w:r w:rsidR="00FE66F4">
        <w:rPr>
          <w:i/>
        </w:rPr>
        <w:tab/>
      </w:r>
      <w:r w:rsidR="00FE66F4">
        <w:rPr>
          <w:i/>
        </w:rPr>
        <w:tab/>
        <w:t>Source: Nokia, Nokia Shanghai Bell</w:t>
      </w:r>
    </w:p>
    <w:p w:rsidR="00FE66F4" w:rsidRDefault="00FE66F4" w:rsidP="00FE66F4">
      <w:pPr>
        <w:rPr>
          <w:rFonts w:ascii="Arial" w:hAnsi="Arial" w:cs="Arial"/>
          <w:b/>
        </w:rPr>
      </w:pPr>
      <w:r>
        <w:rPr>
          <w:rFonts w:ascii="Arial" w:hAnsi="Arial" w:cs="Arial"/>
          <w:b/>
        </w:rPr>
        <w:t xml:space="preserve">Abstract: </w:t>
      </w:r>
    </w:p>
    <w:p w:rsidR="00FE66F4" w:rsidRDefault="00FE66F4" w:rsidP="00FE66F4">
      <w:proofErr w:type="gramStart"/>
      <w:r>
        <w:t>editorial</w:t>
      </w:r>
      <w:proofErr w:type="gramEnd"/>
      <w:r>
        <w:t xml:space="preserve"> CR for 36133 section 7.6 and 7.31</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625D9C"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625D9C">
        <w:rPr>
          <w:rFonts w:ascii="Arial" w:hAnsi="Arial" w:cs="Arial"/>
          <w:b/>
          <w:highlight w:val="green"/>
        </w:rPr>
        <w:t>endorsed</w:t>
      </w:r>
      <w:r w:rsidRPr="00625D9C">
        <w:rPr>
          <w:rFonts w:ascii="Arial" w:hAnsi="Arial" w:cs="Arial"/>
          <w:b/>
          <w:highlight w:val="green"/>
        </w:rPr>
        <w:br/>
      </w:r>
      <w:r w:rsidRPr="00625D9C">
        <w:rPr>
          <w:rFonts w:ascii="Arial" w:hAnsi="Arial" w:cs="Arial"/>
          <w:b/>
          <w:highlight w:val="green"/>
        </w:rPr>
        <w:br/>
      </w:r>
    </w:p>
    <w:p w:rsidR="00FE66F4" w:rsidRDefault="00E84FB8" w:rsidP="00FE66F4">
      <w:pPr>
        <w:rPr>
          <w:i/>
        </w:rPr>
      </w:pPr>
      <w:hyperlink r:id="rId13" w:history="1">
        <w:r w:rsidR="00FE66F4">
          <w:rPr>
            <w:rStyle w:val="ab"/>
            <w:rFonts w:ascii="Arial" w:hAnsi="Arial" w:cs="Arial"/>
            <w:b/>
          </w:rPr>
          <w:t>R4-1911785</w:t>
        </w:r>
      </w:hyperlink>
      <w:r w:rsidR="00FE66F4">
        <w:rPr>
          <w:b/>
        </w:rPr>
        <w:tab/>
        <w:t>editorial CR for 36133 section 8.1.2.4 and 8.17.4</w:t>
      </w:r>
      <w:r w:rsidR="00FE66F4">
        <w:rPr>
          <w:b/>
        </w:rPr>
        <w:br/>
      </w:r>
      <w:r w:rsidR="00FE66F4">
        <w:tab/>
      </w:r>
      <w:r w:rsidR="00FE66F4">
        <w:tab/>
      </w:r>
      <w:r w:rsidR="00FE66F4">
        <w:tab/>
      </w:r>
      <w:r w:rsidR="00FE66F4">
        <w:tab/>
      </w:r>
      <w:r w:rsidR="00FE66F4">
        <w:tab/>
        <w:t>36.133</w:t>
      </w:r>
      <w:r w:rsidR="00FE66F4">
        <w:tab/>
        <w:t xml:space="preserve">  CR</w:t>
      </w:r>
      <w:proofErr w:type="gramStart"/>
      <w:r w:rsidR="00FE66F4">
        <w:t>-  rev</w:t>
      </w:r>
      <w:proofErr w:type="gramEnd"/>
      <w:r w:rsidR="00FE66F4">
        <w:t xml:space="preserve">  Cat: D (Rel-15) v15.8.0</w:t>
      </w:r>
      <w:r w:rsidR="00FE66F4">
        <w:br/>
      </w:r>
      <w:r w:rsidR="00FE66F4">
        <w:rPr>
          <w:i/>
        </w:rPr>
        <w:tab/>
      </w:r>
      <w:r w:rsidR="00FE66F4">
        <w:rPr>
          <w:i/>
        </w:rPr>
        <w:tab/>
      </w:r>
      <w:r w:rsidR="00FE66F4">
        <w:rPr>
          <w:i/>
        </w:rPr>
        <w:tab/>
      </w:r>
      <w:r w:rsidR="00FE66F4">
        <w:rPr>
          <w:i/>
        </w:rPr>
        <w:tab/>
      </w:r>
      <w:r w:rsidR="00FE66F4">
        <w:rPr>
          <w:i/>
        </w:rPr>
        <w:tab/>
        <w:t>Source: Nokia, Nokia Shanghai Bell</w:t>
      </w:r>
    </w:p>
    <w:p w:rsidR="00FE66F4" w:rsidRDefault="00FE66F4" w:rsidP="00FE66F4">
      <w:pPr>
        <w:rPr>
          <w:rFonts w:ascii="Arial" w:hAnsi="Arial" w:cs="Arial"/>
          <w:b/>
        </w:rPr>
      </w:pPr>
      <w:r>
        <w:rPr>
          <w:rFonts w:ascii="Arial" w:hAnsi="Arial" w:cs="Arial"/>
          <w:b/>
        </w:rPr>
        <w:t xml:space="preserve">Abstract: </w:t>
      </w:r>
    </w:p>
    <w:p w:rsidR="00FE66F4" w:rsidRDefault="00FE66F4" w:rsidP="00FE66F4">
      <w:proofErr w:type="gramStart"/>
      <w:r>
        <w:t>editorial</w:t>
      </w:r>
      <w:proofErr w:type="gramEnd"/>
      <w:r>
        <w:t xml:space="preserve"> CR for 36133 section 8.1.2.4 and 8.17.4</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96027A"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96027A">
        <w:rPr>
          <w:rFonts w:ascii="Arial" w:hAnsi="Arial" w:cs="Arial"/>
          <w:b/>
          <w:highlight w:val="green"/>
        </w:rPr>
        <w:t>endorsed</w:t>
      </w:r>
      <w:r w:rsidRPr="0096027A">
        <w:rPr>
          <w:rFonts w:ascii="Arial" w:hAnsi="Arial" w:cs="Arial"/>
          <w:b/>
          <w:highlight w:val="green"/>
        </w:rPr>
        <w:br/>
      </w:r>
      <w:r w:rsidRPr="0096027A">
        <w:rPr>
          <w:rFonts w:ascii="Arial" w:hAnsi="Arial" w:cs="Arial"/>
          <w:b/>
          <w:highlight w:val="green"/>
        </w:rPr>
        <w:br/>
      </w:r>
    </w:p>
    <w:p w:rsidR="00FE66F4" w:rsidRDefault="00E84FB8" w:rsidP="00FE66F4">
      <w:pPr>
        <w:rPr>
          <w:i/>
        </w:rPr>
      </w:pPr>
      <w:hyperlink r:id="rId14" w:history="1">
        <w:r w:rsidR="00FE66F4">
          <w:rPr>
            <w:rStyle w:val="ab"/>
            <w:rFonts w:ascii="Arial" w:hAnsi="Arial" w:cs="Arial"/>
            <w:b/>
          </w:rPr>
          <w:t>R4-1912072</w:t>
        </w:r>
      </w:hyperlink>
      <w:r w:rsidR="00FE66F4">
        <w:rPr>
          <w:b/>
        </w:rPr>
        <w:tab/>
        <w:t>Editorial updates (Annex B)</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Editorial updates (Annex B)</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556A6A"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556A6A">
        <w:rPr>
          <w:rFonts w:ascii="Arial" w:hAnsi="Arial" w:cs="Arial"/>
          <w:b/>
          <w:highlight w:val="green"/>
        </w:rPr>
        <w:t>endorsed</w:t>
      </w:r>
      <w:r w:rsidRPr="00556A6A">
        <w:rPr>
          <w:rFonts w:ascii="Arial" w:hAnsi="Arial" w:cs="Arial"/>
          <w:b/>
          <w:highlight w:val="green"/>
        </w:rPr>
        <w:br/>
      </w:r>
      <w:r w:rsidRPr="00556A6A">
        <w:rPr>
          <w:rFonts w:ascii="Arial" w:hAnsi="Arial" w:cs="Arial"/>
          <w:b/>
          <w:highlight w:val="green"/>
        </w:rPr>
        <w:br/>
      </w:r>
    </w:p>
    <w:p w:rsidR="00FE66F4" w:rsidRDefault="00E84FB8" w:rsidP="00FE66F4">
      <w:pPr>
        <w:rPr>
          <w:i/>
        </w:rPr>
      </w:pPr>
      <w:hyperlink r:id="rId15" w:history="1">
        <w:r w:rsidR="00FE66F4">
          <w:rPr>
            <w:rStyle w:val="ab"/>
            <w:rFonts w:ascii="Arial" w:hAnsi="Arial" w:cs="Arial"/>
            <w:b/>
          </w:rPr>
          <w:t>R4-1912073</w:t>
        </w:r>
      </w:hyperlink>
      <w:r w:rsidR="00FE66F4">
        <w:rPr>
          <w:b/>
        </w:rPr>
        <w:tab/>
        <w:t>Editorial updates (36.133, section 8.19)</w:t>
      </w:r>
      <w:r w:rsidR="00FE66F4">
        <w:rPr>
          <w:b/>
        </w:rPr>
        <w:br/>
      </w:r>
      <w:r w:rsidR="00FE66F4">
        <w:tab/>
      </w:r>
      <w:r w:rsidR="00FE66F4">
        <w:tab/>
      </w:r>
      <w:r w:rsidR="00FE66F4">
        <w:tab/>
      </w:r>
      <w:r w:rsidR="00FE66F4">
        <w:tab/>
      </w:r>
      <w:r w:rsidR="00FE66F4">
        <w:tab/>
        <w:t>36.133</w:t>
      </w:r>
      <w:r w:rsidR="00FE66F4">
        <w:tab/>
        <w:t xml:space="preserve">  CR-</w:t>
      </w:r>
      <w:proofErr w:type="gramStart"/>
      <w:r w:rsidR="00FE66F4">
        <w:t>6660  rev</w:t>
      </w:r>
      <w:proofErr w:type="gramEnd"/>
      <w:r w:rsidR="00FE66F4">
        <w:t xml:space="preserve">  Cat: F (Rel-15) v15.8.0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Editorial updates (36.133, section 8.19)</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556A6A"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556A6A">
        <w:rPr>
          <w:rFonts w:ascii="Arial" w:hAnsi="Arial" w:cs="Arial"/>
          <w:b/>
          <w:highlight w:val="green"/>
        </w:rPr>
        <w:t>endorsed</w:t>
      </w:r>
      <w:r w:rsidRPr="00556A6A">
        <w:rPr>
          <w:rFonts w:ascii="Arial" w:hAnsi="Arial" w:cs="Arial"/>
          <w:b/>
          <w:highlight w:val="green"/>
        </w:rPr>
        <w:br/>
      </w:r>
      <w:r w:rsidRPr="00556A6A">
        <w:rPr>
          <w:rFonts w:ascii="Arial" w:hAnsi="Arial" w:cs="Arial"/>
          <w:b/>
          <w:highlight w:val="green"/>
        </w:rPr>
        <w:br/>
      </w:r>
    </w:p>
    <w:p w:rsidR="00FE66F4" w:rsidRDefault="00E84FB8" w:rsidP="00FE66F4">
      <w:pPr>
        <w:rPr>
          <w:i/>
        </w:rPr>
      </w:pPr>
      <w:hyperlink r:id="rId16" w:history="1">
        <w:r w:rsidR="00FE66F4">
          <w:rPr>
            <w:rStyle w:val="ab"/>
            <w:rFonts w:ascii="Arial" w:hAnsi="Arial" w:cs="Arial"/>
            <w:b/>
          </w:rPr>
          <w:t>R4-1912074</w:t>
        </w:r>
      </w:hyperlink>
      <w:r w:rsidR="00FE66F4">
        <w:rPr>
          <w:b/>
        </w:rPr>
        <w:tab/>
        <w:t>Editorial updates (36.133, section 8.19)</w:t>
      </w:r>
      <w:r w:rsidR="00FE66F4">
        <w:rPr>
          <w:b/>
        </w:rPr>
        <w:br/>
      </w:r>
      <w:r w:rsidR="00FE66F4">
        <w:tab/>
      </w:r>
      <w:r w:rsidR="00FE66F4">
        <w:tab/>
      </w:r>
      <w:r w:rsidR="00FE66F4">
        <w:tab/>
      </w:r>
      <w:r w:rsidR="00FE66F4">
        <w:tab/>
      </w:r>
      <w:r w:rsidR="00FE66F4">
        <w:tab/>
        <w:t>36.133</w:t>
      </w:r>
      <w:r w:rsidR="00FE66F4">
        <w:tab/>
        <w:t xml:space="preserve">  CR-</w:t>
      </w:r>
      <w:proofErr w:type="gramStart"/>
      <w:r w:rsidR="00FE66F4">
        <w:t>6661  rev</w:t>
      </w:r>
      <w:proofErr w:type="gramEnd"/>
      <w:r w:rsidR="00FE66F4">
        <w:t xml:space="preserve">  Cat: A (Rel-16) v16.3.0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lastRenderedPageBreak/>
        <w:t xml:space="preserve">Abstract: </w:t>
      </w:r>
    </w:p>
    <w:p w:rsidR="00FE66F4" w:rsidRDefault="00FE66F4" w:rsidP="00FE66F4">
      <w:r>
        <w:t>Editorial updates (36.133, section 8.19)</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267901"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FE66F4" w:rsidRDefault="00FE66F4" w:rsidP="00FE66F4">
      <w:pPr>
        <w:pStyle w:val="Topic"/>
      </w:pPr>
      <w:r>
        <w:rPr>
          <w:rFonts w:hint="eastAsia"/>
        </w:rPr>
        <w:t>Update of work split</w:t>
      </w:r>
    </w:p>
    <w:p w:rsidR="00FE66F4" w:rsidRDefault="00E84FB8" w:rsidP="00FE66F4">
      <w:pPr>
        <w:rPr>
          <w:i/>
        </w:rPr>
      </w:pPr>
      <w:hyperlink r:id="rId17" w:history="1">
        <w:r w:rsidR="00FE66F4">
          <w:rPr>
            <w:rStyle w:val="ab"/>
            <w:rFonts w:ascii="Arial" w:hAnsi="Arial" w:cs="Arial"/>
            <w:b/>
          </w:rPr>
          <w:t>R4-1912497</w:t>
        </w:r>
      </w:hyperlink>
      <w:r w:rsidR="00FE66F4">
        <w:rPr>
          <w:b/>
        </w:rPr>
        <w:tab/>
        <w:t>Updated split of the NR editorial work</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Apple</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CD164C" w:rsidP="00FE66F4">
      <w:pPr>
        <w:rPr>
          <w:color w:val="993300"/>
          <w:u w:val="single"/>
        </w:rPr>
      </w:pPr>
      <w:r>
        <w:rPr>
          <w:rFonts w:ascii="Arial" w:hAnsi="Arial" w:cs="Arial"/>
          <w:b/>
        </w:rPr>
        <w:t>Decision:</w:t>
      </w:r>
      <w:proofErr w:type="gramStart"/>
      <w:r>
        <w:rPr>
          <w:rFonts w:ascii="Arial" w:hAnsi="Arial" w:cs="Arial"/>
          <w:b/>
        </w:rPr>
        <w:tab/>
      </w:r>
      <w:r>
        <w:rPr>
          <w:rFonts w:ascii="Arial" w:hAnsi="Arial" w:cs="Arial"/>
          <w:b/>
        </w:rPr>
        <w:tab/>
      </w:r>
      <w:r>
        <w:rPr>
          <w:rFonts w:ascii="Arial" w:hAnsi="Arial" w:cs="Arial" w:hint="eastAsia"/>
          <w:b/>
          <w:lang w:eastAsia="zh-CN"/>
        </w:rPr>
        <w:t>To</w:t>
      </w:r>
      <w:proofErr w:type="gramEnd"/>
      <w:r>
        <w:rPr>
          <w:rFonts w:ascii="Arial" w:hAnsi="Arial" w:cs="Arial" w:hint="eastAsia"/>
          <w:b/>
          <w:lang w:eastAsia="zh-CN"/>
        </w:rPr>
        <w:t xml:space="preserve"> be </w:t>
      </w:r>
      <w:r w:rsidRPr="00CD164C">
        <w:rPr>
          <w:rFonts w:ascii="Arial" w:hAnsi="Arial" w:cs="Arial"/>
          <w:b/>
          <w:highlight w:val="green"/>
        </w:rPr>
        <w:t>Approved</w:t>
      </w:r>
      <w:r w:rsidRPr="00CD164C">
        <w:rPr>
          <w:rFonts w:ascii="Arial" w:hAnsi="Arial" w:cs="Arial"/>
          <w:b/>
          <w:highlight w:val="green"/>
        </w:rPr>
        <w:br/>
      </w:r>
      <w:r w:rsidRPr="00CD164C">
        <w:rPr>
          <w:rFonts w:ascii="Arial" w:hAnsi="Arial" w:cs="Arial"/>
          <w:b/>
          <w:highlight w:val="green"/>
        </w:rPr>
        <w:br/>
      </w:r>
    </w:p>
    <w:p w:rsidR="00FE66F4" w:rsidRDefault="00FE66F4" w:rsidP="00FE66F4">
      <w:pPr>
        <w:pStyle w:val="4"/>
      </w:pPr>
      <w:bookmarkStart w:id="9" w:name="_Toc21248572"/>
      <w:r>
        <w:t>6.10.2</w:t>
      </w:r>
      <w:r>
        <w:tab/>
        <w:t>UE measurement capability (38.133/36.133) [</w:t>
      </w:r>
      <w:proofErr w:type="spellStart"/>
      <w:r>
        <w:t>NR_newRAT</w:t>
      </w:r>
      <w:proofErr w:type="spellEnd"/>
      <w:r>
        <w:t>-Core]</w:t>
      </w:r>
      <w:bookmarkEnd w:id="9"/>
    </w:p>
    <w:p w:rsidR="00FE66F4" w:rsidRDefault="00FE66F4" w:rsidP="00FE66F4">
      <w:pPr>
        <w:pStyle w:val="Topic"/>
      </w:pPr>
      <w:r>
        <w:rPr>
          <w:rFonts w:hint="eastAsia"/>
        </w:rPr>
        <w:t>NR reporting criteria</w:t>
      </w:r>
    </w:p>
    <w:p w:rsidR="00FE66F4" w:rsidRDefault="00E84FB8" w:rsidP="00FE66F4">
      <w:pPr>
        <w:rPr>
          <w:i/>
        </w:rPr>
      </w:pPr>
      <w:hyperlink r:id="rId18" w:history="1">
        <w:r w:rsidR="00FE66F4">
          <w:rPr>
            <w:rStyle w:val="ab"/>
            <w:rFonts w:ascii="Arial" w:hAnsi="Arial" w:cs="Arial"/>
            <w:b/>
          </w:rPr>
          <w:t>R4-1911556</w:t>
        </w:r>
      </w:hyperlink>
      <w:r w:rsidR="00FE66F4">
        <w:rPr>
          <w:b/>
        </w:rPr>
        <w:tab/>
        <w:t>Remaining issues on NR reporting criteria</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ZTE</w:t>
      </w:r>
    </w:p>
    <w:p w:rsidR="00FE66F4" w:rsidRDefault="00FE66F4" w:rsidP="00FE66F4">
      <w:pPr>
        <w:rPr>
          <w:rFonts w:ascii="Arial" w:hAnsi="Arial" w:cs="Arial"/>
          <w:b/>
        </w:rPr>
      </w:pPr>
      <w:r>
        <w:rPr>
          <w:rFonts w:ascii="Arial" w:hAnsi="Arial" w:cs="Arial"/>
          <w:b/>
        </w:rPr>
        <w:t xml:space="preserve">Abstract: </w:t>
      </w:r>
    </w:p>
    <w:p w:rsidR="00ED1AB0" w:rsidRPr="00ED1AB0" w:rsidRDefault="00ED1AB0" w:rsidP="00ED1AB0">
      <w:pPr>
        <w:rPr>
          <w:lang w:val="en-US" w:eastAsia="zh-CN"/>
        </w:rPr>
      </w:pPr>
      <w:r w:rsidRPr="00ED1AB0">
        <w:rPr>
          <w:rFonts w:hint="eastAsia"/>
          <w:lang w:val="en-US" w:eastAsia="zh-CN"/>
        </w:rPr>
        <w:t xml:space="preserve">In this contribution, we provide our </w:t>
      </w:r>
      <w:r w:rsidRPr="00ED1AB0">
        <w:rPr>
          <w:lang w:eastAsia="zh-CN"/>
        </w:rPr>
        <w:t xml:space="preserve">views on </w:t>
      </w:r>
      <w:r w:rsidRPr="00ED1AB0">
        <w:rPr>
          <w:lang w:val="en-US" w:eastAsia="zh-CN"/>
        </w:rPr>
        <w:t>remaining issues on reporting criteria for NR</w:t>
      </w:r>
      <w:r w:rsidRPr="00ED1AB0">
        <w:rPr>
          <w:rFonts w:hint="eastAsia"/>
          <w:lang w:val="en-US" w:eastAsia="zh-CN"/>
        </w:rPr>
        <w:t>. Based on the observations following proposals are present.</w:t>
      </w:r>
      <w:r w:rsidRPr="00ED1AB0">
        <w:rPr>
          <w:lang w:val="en-US" w:eastAsia="zh-CN"/>
        </w:rPr>
        <w:t xml:space="preserve"> </w:t>
      </w:r>
    </w:p>
    <w:p w:rsidR="00ED1AB0" w:rsidRPr="00ED1AB0" w:rsidRDefault="00ED1AB0" w:rsidP="00ED1AB0">
      <w:pPr>
        <w:rPr>
          <w:b/>
          <w:i/>
          <w:lang w:eastAsia="zh-CN"/>
        </w:rPr>
      </w:pPr>
      <w:proofErr w:type="gramStart"/>
      <w:r w:rsidRPr="00ED1AB0">
        <w:rPr>
          <w:b/>
          <w:i/>
          <w:lang w:eastAsia="zh-CN"/>
        </w:rPr>
        <w:t>Proposal 1.</w:t>
      </w:r>
      <w:proofErr w:type="gramEnd"/>
      <w:r w:rsidRPr="00ED1AB0">
        <w:rPr>
          <w:b/>
          <w:i/>
          <w:lang w:eastAsia="zh-CN"/>
        </w:rPr>
        <w:t xml:space="preserve"> The reporting criteria requirements for EN-DC in TS36.133 should be revised by removing measurements on NR serving cells.</w:t>
      </w:r>
    </w:p>
    <w:p w:rsidR="00ED1AB0" w:rsidRPr="00ED1AB0" w:rsidRDefault="00ED1AB0" w:rsidP="00ED1AB0">
      <w:pPr>
        <w:rPr>
          <w:b/>
          <w:i/>
          <w:lang w:eastAsia="zh-CN"/>
        </w:rPr>
      </w:pPr>
      <w:proofErr w:type="gramStart"/>
      <w:r w:rsidRPr="00ED1AB0">
        <w:rPr>
          <w:b/>
          <w:i/>
          <w:lang w:eastAsia="zh-CN"/>
        </w:rPr>
        <w:t>Proposal 2.</w:t>
      </w:r>
      <w:proofErr w:type="gramEnd"/>
      <w:r w:rsidRPr="00ED1AB0">
        <w:rPr>
          <w:b/>
          <w:i/>
          <w:lang w:eastAsia="zh-CN"/>
        </w:rPr>
        <w:t xml:space="preserve"> The E-UTRA reporting </w:t>
      </w:r>
      <w:proofErr w:type="gramStart"/>
      <w:r w:rsidRPr="00ED1AB0">
        <w:rPr>
          <w:b/>
          <w:i/>
          <w:lang w:eastAsia="zh-CN"/>
        </w:rPr>
        <w:t xml:space="preserve">criteria for EN-DC when E-UTRA </w:t>
      </w:r>
      <w:proofErr w:type="spellStart"/>
      <w:r w:rsidRPr="00ED1AB0">
        <w:rPr>
          <w:b/>
          <w:i/>
          <w:lang w:eastAsia="zh-CN"/>
        </w:rPr>
        <w:t>SCell</w:t>
      </w:r>
      <w:proofErr w:type="spellEnd"/>
      <w:r w:rsidRPr="00ED1AB0">
        <w:rPr>
          <w:b/>
          <w:i/>
          <w:lang w:eastAsia="zh-CN"/>
        </w:rPr>
        <w:t xml:space="preserve">(s) and NR </w:t>
      </w:r>
      <w:proofErr w:type="spellStart"/>
      <w:r w:rsidRPr="00ED1AB0">
        <w:rPr>
          <w:b/>
          <w:i/>
          <w:lang w:eastAsia="zh-CN"/>
        </w:rPr>
        <w:t>SCell</w:t>
      </w:r>
      <w:proofErr w:type="spellEnd"/>
      <w:r w:rsidRPr="00ED1AB0">
        <w:rPr>
          <w:b/>
          <w:i/>
          <w:lang w:eastAsia="zh-CN"/>
        </w:rPr>
        <w:t>(s) are configured is</w:t>
      </w:r>
      <w:proofErr w:type="gramEnd"/>
      <w:r w:rsidRPr="00ED1AB0">
        <w:rPr>
          <w:b/>
          <w:i/>
          <w:lang w:eastAsia="zh-CN"/>
        </w:rPr>
        <w:t xml:space="preserve"> necessary to be specified.</w:t>
      </w:r>
    </w:p>
    <w:p w:rsidR="00ED1AB0" w:rsidRPr="00ED1AB0" w:rsidRDefault="00ED1AB0" w:rsidP="00ED1AB0">
      <w:pPr>
        <w:rPr>
          <w:b/>
          <w:i/>
          <w:lang w:eastAsia="zh-CN"/>
        </w:rPr>
      </w:pPr>
      <w:proofErr w:type="gramStart"/>
      <w:r w:rsidRPr="00ED1AB0">
        <w:rPr>
          <w:b/>
          <w:i/>
          <w:lang w:eastAsia="zh-CN"/>
        </w:rPr>
        <w:t>Proposal 3.</w:t>
      </w:r>
      <w:proofErr w:type="gramEnd"/>
      <w:r w:rsidRPr="00ED1AB0">
        <w:rPr>
          <w:b/>
          <w:i/>
          <w:lang w:eastAsia="zh-CN"/>
        </w:rPr>
        <w:t xml:space="preserve"> Reporting criteria for EN-DC is 36+9*n when the UE is configured with </w:t>
      </w:r>
      <w:proofErr w:type="spellStart"/>
      <w:r w:rsidRPr="00ED1AB0">
        <w:rPr>
          <w:b/>
          <w:i/>
          <w:lang w:eastAsia="zh-CN"/>
        </w:rPr>
        <w:t>SCell</w:t>
      </w:r>
      <w:proofErr w:type="spellEnd"/>
      <w:r w:rsidRPr="00ED1AB0">
        <w:rPr>
          <w:b/>
          <w:i/>
          <w:lang w:eastAsia="zh-CN"/>
        </w:rPr>
        <w:t xml:space="preserve"> </w:t>
      </w:r>
      <w:r w:rsidRPr="00ED1AB0">
        <w:rPr>
          <w:rFonts w:hint="eastAsia"/>
          <w:b/>
          <w:i/>
          <w:lang w:eastAsia="zh-CN"/>
        </w:rPr>
        <w:t xml:space="preserve">or </w:t>
      </w:r>
      <w:proofErr w:type="spellStart"/>
      <w:r w:rsidRPr="00ED1AB0">
        <w:rPr>
          <w:rFonts w:hint="eastAsia"/>
          <w:b/>
          <w:i/>
          <w:lang w:eastAsia="zh-CN"/>
        </w:rPr>
        <w:t>PSCell</w:t>
      </w:r>
      <w:proofErr w:type="spellEnd"/>
      <w:r w:rsidRPr="00ED1AB0">
        <w:rPr>
          <w:b/>
          <w:i/>
          <w:lang w:eastAsia="zh-CN"/>
        </w:rPr>
        <w:t xml:space="preserve"> carrier frequencies and with one NR </w:t>
      </w:r>
      <w:proofErr w:type="spellStart"/>
      <w:r w:rsidRPr="00ED1AB0">
        <w:rPr>
          <w:b/>
          <w:i/>
          <w:lang w:eastAsia="zh-CN"/>
        </w:rPr>
        <w:t>PSCell</w:t>
      </w:r>
      <w:proofErr w:type="spellEnd"/>
      <w:r w:rsidRPr="00ED1AB0">
        <w:rPr>
          <w:b/>
          <w:i/>
          <w:lang w:eastAsia="zh-CN"/>
        </w:rPr>
        <w:t xml:space="preserve"> carrier frequency, and n is the number of E-UTRA </w:t>
      </w:r>
      <w:proofErr w:type="spellStart"/>
      <w:r w:rsidRPr="00ED1AB0">
        <w:rPr>
          <w:b/>
          <w:i/>
          <w:lang w:eastAsia="zh-CN"/>
        </w:rPr>
        <w:t>SCell</w:t>
      </w:r>
      <w:proofErr w:type="spellEnd"/>
      <w:r w:rsidRPr="00ED1AB0">
        <w:rPr>
          <w:b/>
          <w:i/>
          <w:lang w:eastAsia="zh-CN"/>
        </w:rPr>
        <w:t xml:space="preserve"> and </w:t>
      </w:r>
      <w:proofErr w:type="spellStart"/>
      <w:r w:rsidRPr="00ED1AB0">
        <w:rPr>
          <w:b/>
          <w:i/>
          <w:lang w:eastAsia="zh-CN"/>
        </w:rPr>
        <w:t>PSCell</w:t>
      </w:r>
      <w:proofErr w:type="spellEnd"/>
      <w:r w:rsidRPr="00ED1AB0">
        <w:rPr>
          <w:b/>
          <w:i/>
          <w:lang w:eastAsia="zh-CN"/>
        </w:rPr>
        <w:t xml:space="preserve"> carrier frequencies.</w:t>
      </w:r>
    </w:p>
    <w:p w:rsidR="00FE66F4" w:rsidRPr="00ED1AB0" w:rsidRDefault="00ED1AB0" w:rsidP="00FE66F4">
      <w:pPr>
        <w:rPr>
          <w:lang w:eastAsia="zh-CN"/>
        </w:rPr>
      </w:pPr>
      <w:proofErr w:type="gramStart"/>
      <w:r w:rsidRPr="00ED1AB0">
        <w:rPr>
          <w:rFonts w:hint="eastAsia"/>
          <w:b/>
          <w:i/>
          <w:lang w:eastAsia="zh-CN"/>
        </w:rPr>
        <w:t xml:space="preserve">Proposal </w:t>
      </w:r>
      <w:r w:rsidRPr="00ED1AB0">
        <w:rPr>
          <w:b/>
          <w:i/>
          <w:lang w:eastAsia="zh-CN"/>
        </w:rPr>
        <w:t>4</w:t>
      </w:r>
      <w:r w:rsidRPr="00ED1AB0">
        <w:rPr>
          <w:rFonts w:hint="eastAsia"/>
          <w:b/>
          <w:i/>
          <w:lang w:eastAsia="zh-CN"/>
        </w:rPr>
        <w:t>.</w:t>
      </w:r>
      <w:proofErr w:type="gramEnd"/>
      <w:r w:rsidRPr="00ED1AB0">
        <w:rPr>
          <w:rFonts w:hint="eastAsia"/>
          <w:b/>
          <w:i/>
          <w:lang w:eastAsia="zh-CN"/>
        </w:rPr>
        <w:t xml:space="preserve"> </w:t>
      </w:r>
      <w:r w:rsidRPr="00ED1AB0">
        <w:rPr>
          <w:b/>
          <w:i/>
          <w:lang w:eastAsia="zh-CN"/>
        </w:rPr>
        <w:t xml:space="preserve">For NE-DC, the total number of E-UTRA reporting criteria </w:t>
      </w:r>
      <w:proofErr w:type="gramStart"/>
      <w:r w:rsidRPr="00ED1AB0">
        <w:rPr>
          <w:b/>
          <w:i/>
          <w:lang w:eastAsia="zh-CN"/>
        </w:rPr>
        <w:t xml:space="preserve">is </w:t>
      </w:r>
      <m:oMath>
        <w:proofErr w:type="gramEnd"/>
        <m:sSub>
          <m:sSubPr>
            <m:ctrlPr>
              <w:rPr>
                <w:rFonts w:ascii="Cambria Math" w:hAnsi="Cambria Math"/>
                <w:b/>
                <w:i/>
                <w:lang w:eastAsia="zh-CN"/>
              </w:rPr>
            </m:ctrlPr>
          </m:sSubPr>
          <m:e>
            <m:r>
              <m:rPr>
                <m:sty m:val="bi"/>
              </m:rPr>
              <w:rPr>
                <w:rFonts w:ascii="Cambria Math" w:hAnsi="Cambria Math"/>
                <w:lang w:eastAsia="zh-CN"/>
              </w:rPr>
              <m:t>E</m:t>
            </m:r>
          </m:e>
          <m:sub>
            <m:r>
              <m:rPr>
                <m:sty m:val="bi"/>
              </m:rPr>
              <w:rPr>
                <w:rFonts w:ascii="Cambria Math" w:hAnsi="Cambria Math"/>
                <w:lang w:eastAsia="zh-CN"/>
              </w:rPr>
              <m:t>cat,NE-DC,E-UTRA</m:t>
            </m:r>
          </m:sub>
        </m:sSub>
        <m:r>
          <m:rPr>
            <m:sty m:val="bi"/>
          </m:rPr>
          <w:rPr>
            <w:rFonts w:ascii="Cambria Math" w:hAnsi="Cambria Math"/>
            <w:lang w:eastAsia="zh-CN"/>
          </w:rPr>
          <m:t>=10+9×n</m:t>
        </m:r>
      </m:oMath>
      <w:r w:rsidRPr="00ED1AB0">
        <w:rPr>
          <w:rFonts w:hint="eastAsia"/>
          <w:b/>
          <w:i/>
          <w:lang w:eastAsia="zh-CN"/>
        </w:rPr>
        <w:t>,</w:t>
      </w:r>
      <w:r w:rsidRPr="00ED1AB0">
        <w:rPr>
          <w:b/>
          <w:i/>
          <w:lang w:eastAsia="zh-CN"/>
        </w:rPr>
        <w:t xml:space="preserve"> and </w:t>
      </w:r>
      <w:r w:rsidRPr="00ED1AB0">
        <w:rPr>
          <w:b/>
          <w:i/>
          <w:lang w:eastAsia="zh-CN"/>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2.5pt" o:ole="">
            <v:imagedata r:id="rId19" o:title=""/>
          </v:shape>
          <o:OLEObject Type="Embed" ProgID="Equation.3" ShapeID="_x0000_i1025" DrawAspect="Content" ObjectID="_1632674386" r:id="rId20"/>
        </w:object>
      </w:r>
      <w:r w:rsidRPr="00ED1AB0">
        <w:rPr>
          <w:b/>
          <w:i/>
          <w:lang w:eastAsia="zh-CN"/>
        </w:rPr>
        <w:t xml:space="preserve"> is the number of configured E-UTRA serving frequencies, including </w:t>
      </w:r>
      <w:proofErr w:type="spellStart"/>
      <w:r w:rsidRPr="00ED1AB0">
        <w:rPr>
          <w:b/>
          <w:i/>
          <w:lang w:eastAsia="zh-CN"/>
        </w:rPr>
        <w:t>PSCell</w:t>
      </w:r>
      <w:proofErr w:type="spellEnd"/>
      <w:r w:rsidRPr="00ED1AB0">
        <w:rPr>
          <w:b/>
          <w:i/>
          <w:lang w:eastAsia="zh-CN"/>
        </w:rPr>
        <w:t xml:space="preserve"> and </w:t>
      </w:r>
      <w:proofErr w:type="spellStart"/>
      <w:r w:rsidRPr="00ED1AB0">
        <w:rPr>
          <w:b/>
          <w:i/>
          <w:lang w:eastAsia="zh-CN"/>
        </w:rPr>
        <w:t>SCells</w:t>
      </w:r>
      <w:proofErr w:type="spellEnd"/>
      <w:r w:rsidRPr="00ED1AB0">
        <w:rPr>
          <w:b/>
          <w:i/>
          <w:lang w:eastAsia="zh-CN"/>
        </w:rPr>
        <w:t xml:space="preserve"> carrier frequencies.</w:t>
      </w:r>
    </w:p>
    <w:p w:rsidR="00FE66F4" w:rsidRDefault="00FE66F4" w:rsidP="00FE66F4">
      <w:pPr>
        <w:rPr>
          <w:rFonts w:ascii="Arial" w:hAnsi="Arial" w:cs="Arial"/>
          <w:b/>
        </w:rPr>
      </w:pPr>
      <w:r>
        <w:rPr>
          <w:rFonts w:ascii="Arial" w:hAnsi="Arial" w:cs="Arial"/>
          <w:b/>
        </w:rPr>
        <w:t xml:space="preserve">Discussion: </w:t>
      </w:r>
    </w:p>
    <w:p w:rsidR="00FE66F4" w:rsidRDefault="00ED1AB0" w:rsidP="00FE66F4">
      <w:pPr>
        <w:rPr>
          <w:lang w:eastAsia="zh-CN"/>
        </w:rPr>
      </w:pPr>
      <w:r>
        <w:rPr>
          <w:rFonts w:hint="eastAsia"/>
          <w:lang w:eastAsia="zh-CN"/>
        </w:rPr>
        <w:t>Ericsson: We disagree with this for years. The serving cell should be there.</w:t>
      </w:r>
    </w:p>
    <w:p w:rsidR="00041657" w:rsidRDefault="00B76A58" w:rsidP="00FE66F4">
      <w:pPr>
        <w:rPr>
          <w:lang w:eastAsia="zh-CN"/>
        </w:rPr>
      </w:pPr>
      <w:r>
        <w:rPr>
          <w:rFonts w:hint="eastAsia"/>
          <w:lang w:eastAsia="zh-CN"/>
        </w:rPr>
        <w:tab/>
        <w:t xml:space="preserve">ZTE: </w:t>
      </w:r>
      <w:r w:rsidR="00251C13">
        <w:rPr>
          <w:rFonts w:hint="eastAsia"/>
          <w:lang w:eastAsia="zh-CN"/>
        </w:rPr>
        <w:t>Can Ericsson clarify if</w:t>
      </w:r>
      <w:r w:rsidR="000E4F1E">
        <w:rPr>
          <w:rFonts w:hint="eastAsia"/>
          <w:lang w:eastAsia="zh-CN"/>
        </w:rPr>
        <w:t xml:space="preserve"> that</w:t>
      </w:r>
      <w:r w:rsidR="00251C13">
        <w:rPr>
          <w:rFonts w:hint="eastAsia"/>
          <w:lang w:eastAsia="zh-CN"/>
        </w:rPr>
        <w:t xml:space="preserve"> the </w:t>
      </w:r>
      <w:r w:rsidR="00DD3FC0">
        <w:rPr>
          <w:rFonts w:hint="eastAsia"/>
          <w:lang w:eastAsia="zh-CN"/>
        </w:rPr>
        <w:t>criterion</w:t>
      </w:r>
      <w:r w:rsidR="00972519">
        <w:rPr>
          <w:rFonts w:hint="eastAsia"/>
          <w:lang w:eastAsia="zh-CN"/>
        </w:rPr>
        <w:t xml:space="preserve"> of </w:t>
      </w:r>
      <w:r w:rsidR="00251C13">
        <w:rPr>
          <w:rFonts w:hint="eastAsia"/>
          <w:lang w:eastAsia="zh-CN"/>
        </w:rPr>
        <w:t xml:space="preserve">measurement is configured by E-UTRA </w:t>
      </w:r>
      <w:proofErr w:type="spellStart"/>
      <w:r w:rsidR="00251C13">
        <w:rPr>
          <w:rFonts w:hint="eastAsia"/>
          <w:lang w:eastAsia="zh-CN"/>
        </w:rPr>
        <w:t>PCell</w:t>
      </w:r>
      <w:proofErr w:type="spellEnd"/>
      <w:r w:rsidR="00251C13">
        <w:rPr>
          <w:rFonts w:hint="eastAsia"/>
          <w:lang w:eastAsia="zh-CN"/>
        </w:rPr>
        <w:t xml:space="preserve"> should be captured in 36.133 or 38.133?</w:t>
      </w:r>
    </w:p>
    <w:p w:rsidR="00124BCC" w:rsidRDefault="00124BCC" w:rsidP="00FE66F4">
      <w:pPr>
        <w:rPr>
          <w:lang w:eastAsia="zh-CN"/>
        </w:rPr>
      </w:pPr>
      <w:r>
        <w:rPr>
          <w:rFonts w:hint="eastAsia"/>
          <w:lang w:eastAsia="zh-CN"/>
        </w:rPr>
        <w:tab/>
        <w:t xml:space="preserve">Ericsson: </w:t>
      </w:r>
      <w:r w:rsidR="000152D3">
        <w:rPr>
          <w:rFonts w:hint="eastAsia"/>
          <w:lang w:eastAsia="zh-CN"/>
        </w:rPr>
        <w:t>I do not understand the question. We have two tables.</w:t>
      </w:r>
    </w:p>
    <w:p w:rsidR="005204C1" w:rsidRDefault="005204C1" w:rsidP="00FE66F4">
      <w:pPr>
        <w:rPr>
          <w:lang w:eastAsia="zh-CN"/>
        </w:rPr>
      </w:pPr>
      <w:r>
        <w:rPr>
          <w:rFonts w:hint="eastAsia"/>
          <w:lang w:eastAsia="zh-CN"/>
        </w:rPr>
        <w:tab/>
        <w:t xml:space="preserve">ZTE: can you derive the </w:t>
      </w:r>
      <w:r>
        <w:rPr>
          <w:lang w:eastAsia="zh-CN"/>
        </w:rPr>
        <w:t>number</w:t>
      </w:r>
      <w:r>
        <w:rPr>
          <w:rFonts w:hint="eastAsia"/>
          <w:lang w:eastAsia="zh-CN"/>
        </w:rPr>
        <w:t xml:space="preserve"> from 36.133 or 38.133.</w:t>
      </w:r>
    </w:p>
    <w:p w:rsidR="005204C1" w:rsidRDefault="005204C1" w:rsidP="00FE66F4">
      <w:pPr>
        <w:rPr>
          <w:lang w:eastAsia="zh-CN"/>
        </w:rPr>
      </w:pPr>
      <w:r>
        <w:rPr>
          <w:rFonts w:hint="eastAsia"/>
          <w:lang w:eastAsia="zh-CN"/>
        </w:rPr>
        <w:lastRenderedPageBreak/>
        <w:tab/>
        <w:t>Ericsson: we derive the number from both specs.</w:t>
      </w:r>
    </w:p>
    <w:p w:rsidR="00737B9B" w:rsidRPr="00972519" w:rsidRDefault="00737B9B" w:rsidP="00FE66F4">
      <w:pPr>
        <w:rPr>
          <w:lang w:eastAsia="zh-CN"/>
        </w:rPr>
      </w:pPr>
      <w:r>
        <w:rPr>
          <w:rFonts w:hint="eastAsia"/>
          <w:lang w:eastAsia="zh-CN"/>
        </w:rPr>
        <w:tab/>
        <w:t>Huawei: I agree with E</w:t>
      </w:r>
      <w:r>
        <w:rPr>
          <w:lang w:eastAsia="zh-CN"/>
        </w:rPr>
        <w:t>r</w:t>
      </w:r>
      <w:r>
        <w:rPr>
          <w:rFonts w:hint="eastAsia"/>
          <w:lang w:eastAsia="zh-CN"/>
        </w:rPr>
        <w:t>icsson. We carefully derive</w:t>
      </w:r>
      <w:r w:rsidR="00C66B84">
        <w:rPr>
          <w:rFonts w:hint="eastAsia"/>
          <w:lang w:eastAsia="zh-CN"/>
        </w:rPr>
        <w:t>d</w:t>
      </w:r>
      <w:r>
        <w:rPr>
          <w:rFonts w:hint="eastAsia"/>
          <w:lang w:eastAsia="zh-CN"/>
        </w:rPr>
        <w:t xml:space="preserve"> those requirements long </w:t>
      </w:r>
      <w:proofErr w:type="spellStart"/>
      <w:r>
        <w:rPr>
          <w:rFonts w:hint="eastAsia"/>
          <w:lang w:eastAsia="zh-CN"/>
        </w:rPr>
        <w:t>timg</w:t>
      </w:r>
      <w:proofErr w:type="spellEnd"/>
      <w:r>
        <w:rPr>
          <w:rFonts w:hint="eastAsia"/>
          <w:lang w:eastAsia="zh-CN"/>
        </w:rPr>
        <w:t xml:space="preserve"> ago.</w:t>
      </w:r>
      <w:r w:rsidR="0005486E">
        <w:rPr>
          <w:rFonts w:hint="eastAsia"/>
          <w:lang w:eastAsia="zh-CN"/>
        </w:rPr>
        <w:t xml:space="preserve"> We do not need the same </w:t>
      </w:r>
      <w:r w:rsidR="0005486E">
        <w:rPr>
          <w:lang w:eastAsia="zh-CN"/>
        </w:rPr>
        <w:t>reporting</w:t>
      </w:r>
      <w:r w:rsidR="0005486E">
        <w:rPr>
          <w:rFonts w:hint="eastAsia"/>
          <w:lang w:eastAsia="zh-CN"/>
        </w:rPr>
        <w:t xml:space="preserve"> criterion for </w:t>
      </w:r>
      <w:r w:rsidR="0005486E">
        <w:rPr>
          <w:lang w:eastAsia="zh-CN"/>
        </w:rPr>
        <w:t>serving</w:t>
      </w:r>
      <w:r w:rsidR="0005486E">
        <w:rPr>
          <w:rFonts w:hint="eastAsia"/>
          <w:lang w:eastAsia="zh-CN"/>
        </w:rPr>
        <w:t xml:space="preserve"> cell configured by E-UTRA as that configured by NR side.</w:t>
      </w:r>
    </w:p>
    <w:p w:rsidR="00FE66F4" w:rsidRDefault="00C83C0E"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FE66F4" w:rsidP="00FE66F4">
      <w:pPr>
        <w:pStyle w:val="subTopics"/>
      </w:pPr>
      <w:r>
        <w:rPr>
          <w:rFonts w:hint="eastAsia"/>
        </w:rPr>
        <w:t>CR</w:t>
      </w:r>
    </w:p>
    <w:p w:rsidR="00FE66F4" w:rsidRDefault="00E84FB8" w:rsidP="00FE66F4">
      <w:pPr>
        <w:rPr>
          <w:i/>
        </w:rPr>
      </w:pPr>
      <w:hyperlink r:id="rId21" w:history="1">
        <w:r w:rsidR="00FE66F4">
          <w:rPr>
            <w:rStyle w:val="ab"/>
            <w:rFonts w:ascii="Arial" w:hAnsi="Arial" w:cs="Arial"/>
            <w:b/>
          </w:rPr>
          <w:t>R4-1911557</w:t>
        </w:r>
      </w:hyperlink>
      <w:r w:rsidR="00FE66F4">
        <w:rPr>
          <w:b/>
        </w:rPr>
        <w:tab/>
        <w:t>Draft CR to 38.133 NR reporting criteria</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ZTE</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C83C0E" w:rsidP="00FE66F4">
      <w:pPr>
        <w:rPr>
          <w:lang w:eastAsia="zh-CN"/>
        </w:rPr>
      </w:pPr>
      <w:r>
        <w:rPr>
          <w:rFonts w:hint="eastAsia"/>
          <w:lang w:eastAsia="zh-CN"/>
        </w:rPr>
        <w:t xml:space="preserve">Huawei: it is not correct. It is </w:t>
      </w:r>
      <w:proofErr w:type="spellStart"/>
      <w:r>
        <w:rPr>
          <w:rFonts w:hint="eastAsia"/>
          <w:lang w:eastAsia="zh-CN"/>
        </w:rPr>
        <w:t>PSCell</w:t>
      </w:r>
      <w:proofErr w:type="spellEnd"/>
      <w:r>
        <w:rPr>
          <w:rFonts w:hint="eastAsia"/>
          <w:lang w:eastAsia="zh-CN"/>
        </w:rPr>
        <w:t xml:space="preserve"> mobility. It is the different functionality. When configured from </w:t>
      </w:r>
      <w:proofErr w:type="spellStart"/>
      <w:r>
        <w:rPr>
          <w:rFonts w:hint="eastAsia"/>
          <w:lang w:eastAsia="zh-CN"/>
        </w:rPr>
        <w:t>PScell</w:t>
      </w:r>
      <w:proofErr w:type="spellEnd"/>
      <w:r>
        <w:rPr>
          <w:rFonts w:hint="eastAsia"/>
          <w:lang w:eastAsia="zh-CN"/>
        </w:rPr>
        <w:t xml:space="preserve">, it is for </w:t>
      </w:r>
      <w:proofErr w:type="spellStart"/>
      <w:r>
        <w:rPr>
          <w:rFonts w:hint="eastAsia"/>
          <w:lang w:eastAsia="zh-CN"/>
        </w:rPr>
        <w:t>PSCell</w:t>
      </w:r>
      <w:proofErr w:type="spellEnd"/>
      <w:r>
        <w:rPr>
          <w:rFonts w:hint="eastAsia"/>
          <w:lang w:eastAsia="zh-CN"/>
        </w:rPr>
        <w:t xml:space="preserve"> mobility. For </w:t>
      </w:r>
      <w:r>
        <w:rPr>
          <w:lang w:eastAsia="zh-CN"/>
        </w:rPr>
        <w:t>the</w:t>
      </w:r>
      <w:r>
        <w:rPr>
          <w:rFonts w:hint="eastAsia"/>
          <w:lang w:eastAsia="zh-CN"/>
        </w:rPr>
        <w:t xml:space="preserve"> reporting criterion, those configurations are not the same.</w:t>
      </w:r>
    </w:p>
    <w:p w:rsidR="00CF09E1" w:rsidRDefault="00CF09E1" w:rsidP="00FE66F4">
      <w:pPr>
        <w:rPr>
          <w:lang w:eastAsia="zh-CN"/>
        </w:rPr>
      </w:pPr>
      <w:r>
        <w:rPr>
          <w:rFonts w:hint="eastAsia"/>
          <w:lang w:eastAsia="zh-CN"/>
        </w:rPr>
        <w:t xml:space="preserve">Ericsson: </w:t>
      </w:r>
      <w:proofErr w:type="spellStart"/>
      <w:r>
        <w:rPr>
          <w:rFonts w:hint="eastAsia"/>
          <w:lang w:eastAsia="zh-CN"/>
        </w:rPr>
        <w:t>PSCell</w:t>
      </w:r>
      <w:proofErr w:type="spellEnd"/>
      <w:r>
        <w:rPr>
          <w:rFonts w:hint="eastAsia"/>
          <w:lang w:eastAsia="zh-CN"/>
        </w:rPr>
        <w:t xml:space="preserve"> can be LTE or NR.</w:t>
      </w:r>
    </w:p>
    <w:p w:rsidR="000C0B8D" w:rsidRPr="00D554C5" w:rsidRDefault="00FE18E7" w:rsidP="00FE66F4">
      <w:pPr>
        <w:rPr>
          <w:lang w:eastAsia="zh-CN"/>
        </w:rPr>
      </w:pPr>
      <w:r w:rsidRPr="00D96589">
        <w:rPr>
          <w:rFonts w:hint="eastAsia"/>
          <w:highlight w:val="green"/>
          <w:lang w:eastAsia="zh-CN"/>
        </w:rPr>
        <w:t xml:space="preserve">Agreement: </w:t>
      </w:r>
      <w:r w:rsidR="00FD3D75" w:rsidRPr="00D96589">
        <w:rPr>
          <w:rFonts w:hint="eastAsia"/>
          <w:highlight w:val="green"/>
          <w:lang w:eastAsia="zh-CN"/>
        </w:rPr>
        <w:t>The common understanding in RAN4 group is t</w:t>
      </w:r>
      <w:r w:rsidRPr="00D96589">
        <w:rPr>
          <w:rFonts w:hint="eastAsia"/>
          <w:highlight w:val="green"/>
          <w:lang w:eastAsia="zh-CN"/>
        </w:rPr>
        <w:t xml:space="preserve">he reporting criterion for measurement on NR serving cells configured by E-UTRA </w:t>
      </w:r>
      <w:proofErr w:type="spellStart"/>
      <w:r w:rsidRPr="00D96589">
        <w:rPr>
          <w:rFonts w:hint="eastAsia"/>
          <w:highlight w:val="green"/>
          <w:lang w:eastAsia="zh-CN"/>
        </w:rPr>
        <w:t>PCell</w:t>
      </w:r>
      <w:proofErr w:type="spellEnd"/>
      <w:r w:rsidRPr="00D96589">
        <w:rPr>
          <w:rFonts w:hint="eastAsia"/>
          <w:highlight w:val="green"/>
          <w:lang w:eastAsia="zh-CN"/>
        </w:rPr>
        <w:t xml:space="preserve"> </w:t>
      </w:r>
      <w:r w:rsidR="000C0B8D" w:rsidRPr="00D96589">
        <w:rPr>
          <w:rFonts w:hint="eastAsia"/>
          <w:highlight w:val="green"/>
          <w:lang w:eastAsia="zh-CN"/>
        </w:rPr>
        <w:t xml:space="preserve">is </w:t>
      </w:r>
      <w:r w:rsidRPr="00D96589">
        <w:rPr>
          <w:rFonts w:hint="eastAsia"/>
          <w:highlight w:val="green"/>
          <w:lang w:eastAsia="zh-CN"/>
        </w:rPr>
        <w:t xml:space="preserve">calculated in the </w:t>
      </w:r>
      <m:oMath>
        <m:sSub>
          <m:sSubPr>
            <m:ctrlPr>
              <w:rPr>
                <w:rFonts w:ascii="Cambria Math" w:hAnsi="Cambria Math"/>
                <w:i/>
                <w:highlight w:val="green"/>
              </w:rPr>
            </m:ctrlPr>
          </m:sSubPr>
          <m:e>
            <m:r>
              <w:rPr>
                <w:rFonts w:ascii="Cambria Math"/>
                <w:highlight w:val="green"/>
              </w:rPr>
              <m:t>E</m:t>
            </m:r>
          </m:e>
          <m:sub>
            <m:r>
              <w:rPr>
                <w:rFonts w:ascii="Cambria Math"/>
                <w:highlight w:val="green"/>
              </w:rPr>
              <m:t>cat,EN</m:t>
            </m:r>
            <m:r>
              <w:rPr>
                <w:rFonts w:ascii="Cambria Math"/>
                <w:highlight w:val="green"/>
              </w:rPr>
              <m:t>-</m:t>
            </m:r>
            <m:r>
              <w:rPr>
                <w:rFonts w:ascii="Cambria Math"/>
                <w:highlight w:val="green"/>
              </w:rPr>
              <m:t>DC,NR</m:t>
            </m:r>
          </m:sub>
        </m:sSub>
      </m:oMath>
      <w:r w:rsidR="00FD3D75" w:rsidRPr="00D96589">
        <w:rPr>
          <w:rFonts w:hint="eastAsia"/>
          <w:highlight w:val="green"/>
          <w:lang w:eastAsia="zh-CN"/>
        </w:rPr>
        <w:t>.</w:t>
      </w:r>
    </w:p>
    <w:p w:rsidR="00FE66F4" w:rsidRDefault="00003A8B" w:rsidP="00FE66F4">
      <w:pPr>
        <w:rPr>
          <w:color w:val="993300"/>
          <w:u w:val="single"/>
        </w:rPr>
      </w:pPr>
      <w:r>
        <w:rPr>
          <w:rFonts w:ascii="Arial" w:hAnsi="Arial" w:cs="Arial"/>
          <w:b/>
        </w:rPr>
        <w:t>Decision:</w:t>
      </w:r>
      <w:r>
        <w:rPr>
          <w:rFonts w:ascii="Arial" w:hAnsi="Arial" w:cs="Arial"/>
          <w:b/>
        </w:rPr>
        <w:tab/>
      </w:r>
      <w:r>
        <w:rPr>
          <w:rFonts w:ascii="Arial" w:hAnsi="Arial" w:cs="Arial"/>
          <w:b/>
        </w:rPr>
        <w:tab/>
      </w:r>
      <w:r w:rsidRPr="00003A8B">
        <w:rPr>
          <w:rFonts w:ascii="Arial" w:hAnsi="Arial" w:cs="Arial"/>
          <w:b/>
          <w:highlight w:val="yellow"/>
        </w:rPr>
        <w:t>Return to</w:t>
      </w:r>
      <w:r w:rsidRPr="00003A8B">
        <w:rPr>
          <w:rFonts w:ascii="Arial" w:hAnsi="Arial" w:cs="Arial"/>
          <w:b/>
          <w:highlight w:val="yellow"/>
        </w:rPr>
        <w:br/>
      </w:r>
      <w:r w:rsidRPr="00003A8B">
        <w:rPr>
          <w:rFonts w:ascii="Arial" w:hAnsi="Arial" w:cs="Arial"/>
          <w:b/>
          <w:highlight w:val="yellow"/>
        </w:rPr>
        <w:br/>
      </w:r>
    </w:p>
    <w:p w:rsidR="00FE66F4" w:rsidRDefault="00E84FB8" w:rsidP="00FE66F4">
      <w:pPr>
        <w:rPr>
          <w:i/>
        </w:rPr>
      </w:pPr>
      <w:hyperlink r:id="rId22" w:history="1">
        <w:r w:rsidR="00FE66F4">
          <w:rPr>
            <w:rStyle w:val="ab"/>
            <w:rFonts w:ascii="Arial" w:hAnsi="Arial" w:cs="Arial"/>
            <w:b/>
          </w:rPr>
          <w:t>R4-1911558</w:t>
        </w:r>
      </w:hyperlink>
      <w:r w:rsidR="00FE66F4">
        <w:rPr>
          <w:b/>
        </w:rPr>
        <w:tab/>
        <w:t>CR to 36.133 on NR reporting criteria</w:t>
      </w:r>
      <w:r w:rsidR="00FE66F4">
        <w:rPr>
          <w:b/>
        </w:rPr>
        <w:br/>
      </w:r>
      <w:r w:rsidR="00FE66F4">
        <w:tab/>
      </w:r>
      <w:r w:rsidR="00FE66F4">
        <w:tab/>
      </w:r>
      <w:r w:rsidR="00FE66F4">
        <w:tab/>
      </w:r>
      <w:r w:rsidR="00FE66F4">
        <w:tab/>
      </w:r>
      <w:r w:rsidR="00FE66F4">
        <w:tab/>
        <w:t>36.133</w:t>
      </w:r>
      <w:r w:rsidR="00FE66F4">
        <w:tab/>
        <w:t xml:space="preserve">  CR-</w:t>
      </w:r>
      <w:proofErr w:type="gramStart"/>
      <w:r w:rsidR="00FE66F4">
        <w:t>6647  rev</w:t>
      </w:r>
      <w:proofErr w:type="gramEnd"/>
      <w:r w:rsidR="00FE66F4">
        <w:t xml:space="preserve">  Cat: F (Rel-15) v15.8.0</w:t>
      </w:r>
      <w:r w:rsidR="00FE66F4">
        <w:br/>
      </w:r>
      <w:r w:rsidR="00FE66F4">
        <w:rPr>
          <w:i/>
        </w:rPr>
        <w:tab/>
      </w:r>
      <w:r w:rsidR="00FE66F4">
        <w:rPr>
          <w:i/>
        </w:rPr>
        <w:tab/>
      </w:r>
      <w:r w:rsidR="00FE66F4">
        <w:rPr>
          <w:i/>
        </w:rPr>
        <w:tab/>
      </w:r>
      <w:r w:rsidR="00FE66F4">
        <w:rPr>
          <w:i/>
        </w:rPr>
        <w:tab/>
      </w:r>
      <w:r w:rsidR="00FE66F4">
        <w:rPr>
          <w:i/>
        </w:rPr>
        <w:tab/>
        <w:t>Source: ZTE</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003A8B" w:rsidP="00FE66F4">
      <w:pPr>
        <w:rPr>
          <w:lang w:eastAsia="zh-CN"/>
        </w:rPr>
      </w:pPr>
      <w:r>
        <w:rPr>
          <w:rFonts w:hint="eastAsia"/>
          <w:lang w:eastAsia="zh-CN"/>
        </w:rPr>
        <w:t xml:space="preserve">Ericsson: could you clarify what is the impact of the agreement </w:t>
      </w:r>
      <w:r>
        <w:rPr>
          <w:lang w:eastAsia="zh-CN"/>
        </w:rPr>
        <w:t>that</w:t>
      </w:r>
      <w:r>
        <w:rPr>
          <w:rFonts w:hint="eastAsia"/>
          <w:lang w:eastAsia="zh-CN"/>
        </w:rPr>
        <w:t xml:space="preserve"> we just made in the previous paper.</w:t>
      </w:r>
    </w:p>
    <w:p w:rsidR="00FE66F4" w:rsidRDefault="009057A7" w:rsidP="00FE66F4">
      <w:pPr>
        <w:rPr>
          <w:color w:val="993300"/>
          <w:u w:val="single"/>
        </w:rPr>
      </w:pPr>
      <w:r>
        <w:rPr>
          <w:rFonts w:ascii="Arial" w:hAnsi="Arial" w:cs="Arial"/>
          <w:b/>
        </w:rPr>
        <w:t>Decision:</w:t>
      </w:r>
      <w:r>
        <w:rPr>
          <w:rFonts w:ascii="Arial" w:hAnsi="Arial" w:cs="Arial"/>
          <w:b/>
        </w:rPr>
        <w:tab/>
      </w:r>
      <w:r>
        <w:rPr>
          <w:rFonts w:ascii="Arial" w:hAnsi="Arial" w:cs="Arial"/>
          <w:b/>
        </w:rPr>
        <w:tab/>
      </w:r>
      <w:r w:rsidRPr="009057A7">
        <w:rPr>
          <w:rFonts w:ascii="Arial" w:hAnsi="Arial" w:cs="Arial"/>
          <w:b/>
          <w:highlight w:val="yellow"/>
        </w:rPr>
        <w:t>Return to</w:t>
      </w:r>
      <w:r w:rsidRPr="009057A7">
        <w:rPr>
          <w:rFonts w:ascii="Arial" w:hAnsi="Arial" w:cs="Arial"/>
          <w:b/>
          <w:highlight w:val="yellow"/>
        </w:rPr>
        <w:br/>
      </w:r>
      <w:r w:rsidRPr="009057A7">
        <w:rPr>
          <w:rFonts w:ascii="Arial" w:hAnsi="Arial" w:cs="Arial"/>
          <w:b/>
          <w:highlight w:val="yellow"/>
        </w:rPr>
        <w:br/>
      </w:r>
    </w:p>
    <w:p w:rsidR="00FE66F4" w:rsidRDefault="00E84FB8" w:rsidP="00FE66F4">
      <w:pPr>
        <w:rPr>
          <w:i/>
        </w:rPr>
      </w:pPr>
      <w:hyperlink r:id="rId23" w:history="1">
        <w:r w:rsidR="00FE66F4">
          <w:rPr>
            <w:rStyle w:val="ab"/>
            <w:rFonts w:ascii="Arial" w:hAnsi="Arial" w:cs="Arial"/>
            <w:b/>
          </w:rPr>
          <w:t>R4-1911559</w:t>
        </w:r>
      </w:hyperlink>
      <w:r w:rsidR="00FE66F4">
        <w:rPr>
          <w:b/>
        </w:rPr>
        <w:tab/>
        <w:t>CR to 36.133 on NR reporting criteria</w:t>
      </w:r>
      <w:r w:rsidR="00FE66F4">
        <w:rPr>
          <w:b/>
        </w:rPr>
        <w:br/>
      </w:r>
      <w:r w:rsidR="00FE66F4">
        <w:tab/>
      </w:r>
      <w:r w:rsidR="00FE66F4">
        <w:tab/>
      </w:r>
      <w:r w:rsidR="00FE66F4">
        <w:tab/>
      </w:r>
      <w:r w:rsidR="00FE66F4">
        <w:tab/>
      </w:r>
      <w:r w:rsidR="00FE66F4">
        <w:tab/>
        <w:t>36.133</w:t>
      </w:r>
      <w:r w:rsidR="00FE66F4">
        <w:tab/>
        <w:t xml:space="preserve">  CR-</w:t>
      </w:r>
      <w:proofErr w:type="gramStart"/>
      <w:r w:rsidR="00FE66F4">
        <w:t>6648  rev</w:t>
      </w:r>
      <w:proofErr w:type="gramEnd"/>
      <w:r w:rsidR="00FE66F4">
        <w:t xml:space="preserve">  Cat: A (Rel-16) v16.3.0</w:t>
      </w:r>
      <w:r w:rsidR="00FE66F4">
        <w:br/>
      </w:r>
      <w:r w:rsidR="00FE66F4">
        <w:rPr>
          <w:i/>
        </w:rPr>
        <w:tab/>
      </w:r>
      <w:r w:rsidR="00FE66F4">
        <w:rPr>
          <w:i/>
        </w:rPr>
        <w:tab/>
      </w:r>
      <w:r w:rsidR="00FE66F4">
        <w:rPr>
          <w:i/>
        </w:rPr>
        <w:tab/>
      </w:r>
      <w:r w:rsidR="00FE66F4">
        <w:rPr>
          <w:i/>
        </w:rPr>
        <w:tab/>
      </w:r>
      <w:r w:rsidR="00FE66F4">
        <w:rPr>
          <w:i/>
        </w:rPr>
        <w:tab/>
        <w:t>Source: ZTE</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9057A7" w:rsidP="00FE66F4">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FE66F4" w:rsidRDefault="00FE66F4" w:rsidP="00FE66F4">
      <w:pPr>
        <w:pStyle w:val="4"/>
      </w:pPr>
      <w:bookmarkStart w:id="10" w:name="_Toc21248573"/>
      <w:r>
        <w:lastRenderedPageBreak/>
        <w:t>6.10.3</w:t>
      </w:r>
      <w:r>
        <w:tab/>
        <w:t>RRM measurement and measurement gap (38.133/36.133) [</w:t>
      </w:r>
      <w:proofErr w:type="spellStart"/>
      <w:r>
        <w:t>NR_newRAT</w:t>
      </w:r>
      <w:proofErr w:type="spellEnd"/>
      <w:r>
        <w:t>-Core]</w:t>
      </w:r>
      <w:bookmarkEnd w:id="10"/>
    </w:p>
    <w:p w:rsidR="00FE66F4" w:rsidRDefault="00FE66F4" w:rsidP="00FE66F4">
      <w:pPr>
        <w:pStyle w:val="5"/>
      </w:pPr>
      <w:bookmarkStart w:id="11" w:name="_Toc21248574"/>
      <w:r>
        <w:t>6.10.3.1</w:t>
      </w:r>
      <w:r>
        <w:tab/>
        <w:t>Measurement gap [</w:t>
      </w:r>
      <w:proofErr w:type="spellStart"/>
      <w:r>
        <w:t>NR_newRAT</w:t>
      </w:r>
      <w:proofErr w:type="spellEnd"/>
      <w:r>
        <w:t>-Core]</w:t>
      </w:r>
      <w:bookmarkEnd w:id="11"/>
    </w:p>
    <w:p w:rsidR="00FE66F4" w:rsidRDefault="00FE66F4" w:rsidP="00FE66F4">
      <w:pPr>
        <w:pStyle w:val="5"/>
      </w:pPr>
      <w:bookmarkStart w:id="12" w:name="_Toc21248575"/>
      <w:r>
        <w:t>6.10.3.2</w:t>
      </w:r>
      <w:r>
        <w:tab/>
        <w:t>Inter-RAT measurement [</w:t>
      </w:r>
      <w:proofErr w:type="spellStart"/>
      <w:r>
        <w:t>NR_newRAT</w:t>
      </w:r>
      <w:proofErr w:type="spellEnd"/>
      <w:r>
        <w:t>-Core]</w:t>
      </w:r>
      <w:bookmarkEnd w:id="12"/>
    </w:p>
    <w:p w:rsidR="00FE66F4" w:rsidRDefault="00E84FB8" w:rsidP="00FE66F4">
      <w:pPr>
        <w:rPr>
          <w:i/>
        </w:rPr>
      </w:pPr>
      <w:hyperlink r:id="rId24" w:history="1">
        <w:r w:rsidR="00FE66F4">
          <w:rPr>
            <w:rStyle w:val="ab"/>
            <w:rFonts w:ascii="Arial" w:hAnsi="Arial" w:cs="Arial"/>
            <w:b/>
          </w:rPr>
          <w:t>R4-1910930</w:t>
        </w:r>
      </w:hyperlink>
      <w:r w:rsidR="00FE66F4">
        <w:rPr>
          <w:b/>
        </w:rPr>
        <w:tab/>
        <w:t>Draft CR on inter-RAT measurement in TS38.133 (section 9.4)</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v15.7.0</w:t>
      </w:r>
      <w:r w:rsidR="00FE66F4">
        <w:br/>
      </w:r>
      <w:r w:rsidR="00FE66F4">
        <w:rPr>
          <w:i/>
        </w:rPr>
        <w:tab/>
      </w:r>
      <w:r w:rsidR="00FE66F4">
        <w:rPr>
          <w:i/>
        </w:rPr>
        <w:tab/>
      </w:r>
      <w:r w:rsidR="00FE66F4">
        <w:rPr>
          <w:i/>
        </w:rPr>
        <w:tab/>
      </w:r>
      <w:r w:rsidR="00FE66F4">
        <w:rPr>
          <w:i/>
        </w:rPr>
        <w:tab/>
      </w:r>
      <w:r w:rsidR="00FE66F4">
        <w:rPr>
          <w:i/>
        </w:rPr>
        <w:tab/>
        <w:t>Source: CMCC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Pr="009A5C1F" w:rsidRDefault="00FE66F4" w:rsidP="00FE66F4">
      <w:pPr>
        <w:rPr>
          <w:vertAlign w:val="subscript"/>
        </w:rPr>
      </w:pPr>
      <w:r w:rsidRPr="009A5C1F">
        <w:rPr>
          <w:u w:val="single"/>
        </w:rPr>
        <w:t>Summary of issues</w:t>
      </w:r>
      <w:proofErr w:type="gramStart"/>
      <w:r w:rsidRPr="009A5C1F">
        <w:rPr>
          <w:u w:val="single"/>
        </w:rPr>
        <w:t>: :</w:t>
      </w:r>
      <w:r w:rsidRPr="009A5C1F">
        <w:t>Correction</w:t>
      </w:r>
      <w:proofErr w:type="gramEnd"/>
      <w:r w:rsidRPr="009A5C1F">
        <w:t xml:space="preserve"> of typo, change scaling factor K to </w:t>
      </w:r>
      <w:proofErr w:type="spellStart"/>
      <w:r w:rsidRPr="009A5C1F">
        <w:t>CSSF</w:t>
      </w:r>
      <w:r w:rsidRPr="009A5C1F">
        <w:rPr>
          <w:vertAlign w:val="subscript"/>
        </w:rPr>
        <w:t>interRAT</w:t>
      </w:r>
      <w:proofErr w:type="spellEnd"/>
    </w:p>
    <w:p w:rsidR="00FE66F4" w:rsidRPr="009A5C1F" w:rsidRDefault="00FE66F4" w:rsidP="00FE66F4">
      <w:r w:rsidRPr="009A5C1F">
        <w:rPr>
          <w:u w:val="single"/>
        </w:rPr>
        <w:t xml:space="preserve">Proposed way </w:t>
      </w:r>
      <w:proofErr w:type="gramStart"/>
      <w:r w:rsidRPr="009A5C1F">
        <w:rPr>
          <w:u w:val="single"/>
        </w:rPr>
        <w:t>forward :</w:t>
      </w:r>
      <w:proofErr w:type="gramEnd"/>
      <w:r w:rsidRPr="009A5C1F">
        <w:rPr>
          <w:u w:val="single"/>
        </w:rPr>
        <w:t xml:space="preserve"> </w:t>
      </w:r>
      <w:r w:rsidRPr="009A5C1F">
        <w:t>Should be straightforward for RAN4 to endorse a CR during this meeting</w:t>
      </w:r>
    </w:p>
    <w:p w:rsidR="00FE66F4" w:rsidRPr="009A5C1F" w:rsidRDefault="00FE66F4" w:rsidP="00FE66F4"/>
    <w:p w:rsidR="00FE66F4" w:rsidRDefault="00E259DE"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E259DE">
        <w:rPr>
          <w:rFonts w:ascii="Arial" w:hAnsi="Arial" w:cs="Arial"/>
          <w:b/>
          <w:highlight w:val="green"/>
        </w:rPr>
        <w:t>endorsed</w:t>
      </w:r>
      <w:r w:rsidRPr="00E259DE">
        <w:rPr>
          <w:rFonts w:ascii="Arial" w:hAnsi="Arial" w:cs="Arial"/>
          <w:b/>
          <w:highlight w:val="green"/>
        </w:rPr>
        <w:br/>
      </w:r>
      <w:r w:rsidRPr="00E259DE">
        <w:rPr>
          <w:rFonts w:ascii="Arial" w:hAnsi="Arial" w:cs="Arial"/>
          <w:b/>
          <w:highlight w:val="green"/>
        </w:rPr>
        <w:br/>
      </w:r>
    </w:p>
    <w:p w:rsidR="00FE66F4" w:rsidRDefault="00E84FB8" w:rsidP="00FE66F4">
      <w:pPr>
        <w:rPr>
          <w:i/>
        </w:rPr>
      </w:pPr>
      <w:hyperlink r:id="rId25" w:history="1">
        <w:r w:rsidR="00FE66F4">
          <w:rPr>
            <w:rStyle w:val="ab"/>
            <w:rFonts w:ascii="Arial" w:hAnsi="Arial" w:cs="Arial"/>
            <w:b/>
          </w:rPr>
          <w:t>R4-1911074</w:t>
        </w:r>
      </w:hyperlink>
      <w:r w:rsidR="00FE66F4">
        <w:rPr>
          <w:b/>
        </w:rPr>
        <w:tab/>
        <w:t>Correction to the starting point of the DRX cycle length interval</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v15.7.0</w:t>
      </w:r>
      <w:r w:rsidR="00FE66F4">
        <w:br/>
      </w:r>
      <w:r w:rsidR="00FE66F4">
        <w:rPr>
          <w:i/>
        </w:rPr>
        <w:tab/>
      </w:r>
      <w:r w:rsidR="00FE66F4">
        <w:rPr>
          <w:i/>
        </w:rPr>
        <w:tab/>
      </w:r>
      <w:r w:rsidR="00FE66F4">
        <w:rPr>
          <w:i/>
        </w:rPr>
        <w:tab/>
      </w:r>
      <w:r w:rsidR="00FE66F4">
        <w:rPr>
          <w:i/>
        </w:rPr>
        <w:tab/>
      </w:r>
      <w:r w:rsidR="00FE66F4">
        <w:rPr>
          <w:i/>
        </w:rPr>
        <w:tab/>
        <w:t>Source: ZTE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Pr="009A5C1F" w:rsidRDefault="00FE66F4" w:rsidP="00FE66F4">
      <w:pPr>
        <w:rPr>
          <w:vertAlign w:val="subscript"/>
        </w:rPr>
      </w:pPr>
      <w:r w:rsidRPr="009A5C1F">
        <w:rPr>
          <w:u w:val="single"/>
        </w:rPr>
        <w:t>Summary of issues:</w:t>
      </w:r>
      <w:r w:rsidRPr="009A5C1F">
        <w:t xml:space="preserve"> 2</w:t>
      </w:r>
      <w:r w:rsidRPr="009A5C1F">
        <w:rPr>
          <w:vertAlign w:val="superscript"/>
        </w:rPr>
        <w:t>nd</w:t>
      </w:r>
      <w:r w:rsidRPr="009A5C1F">
        <w:t xml:space="preserve"> (DRX) row of RSTD requirements table starts from DRX cycle with period 0 rather than 80ms</w:t>
      </w:r>
    </w:p>
    <w:p w:rsidR="00FE66F4" w:rsidRPr="009A5C1F" w:rsidRDefault="00FE66F4" w:rsidP="00FE66F4">
      <w:r w:rsidRPr="009A5C1F">
        <w:rPr>
          <w:u w:val="single"/>
        </w:rPr>
        <w:t xml:space="preserve">Proposed way </w:t>
      </w:r>
      <w:proofErr w:type="gramStart"/>
      <w:r w:rsidRPr="009A5C1F">
        <w:rPr>
          <w:u w:val="single"/>
        </w:rPr>
        <w:t>forward :</w:t>
      </w:r>
      <w:proofErr w:type="gramEnd"/>
      <w:r w:rsidRPr="009A5C1F">
        <w:rPr>
          <w:u w:val="single"/>
        </w:rPr>
        <w:t xml:space="preserve"> </w:t>
      </w:r>
      <w:r w:rsidRPr="009A5C1F">
        <w:t>Should be straightforward for RAN4 to endorse a CR during this meeting</w:t>
      </w:r>
    </w:p>
    <w:p w:rsidR="00FE66F4" w:rsidRPr="009A5C1F" w:rsidRDefault="00FE66F4" w:rsidP="00FE66F4"/>
    <w:p w:rsidR="00FE66F4" w:rsidRDefault="00E259DE"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E259DE">
        <w:rPr>
          <w:rFonts w:ascii="Arial" w:hAnsi="Arial" w:cs="Arial"/>
          <w:b/>
          <w:highlight w:val="green"/>
        </w:rPr>
        <w:t>endorsed</w:t>
      </w:r>
      <w:r w:rsidRPr="00E259DE">
        <w:rPr>
          <w:rFonts w:ascii="Arial" w:hAnsi="Arial" w:cs="Arial"/>
          <w:b/>
          <w:highlight w:val="green"/>
        </w:rPr>
        <w:br/>
      </w:r>
      <w:r w:rsidRPr="00E259DE">
        <w:rPr>
          <w:rFonts w:ascii="Arial" w:hAnsi="Arial" w:cs="Arial"/>
          <w:b/>
          <w:highlight w:val="green"/>
        </w:rPr>
        <w:br/>
      </w:r>
    </w:p>
    <w:p w:rsidR="00FE66F4" w:rsidRDefault="00E84FB8" w:rsidP="00FE66F4">
      <w:pPr>
        <w:rPr>
          <w:i/>
        </w:rPr>
      </w:pPr>
      <w:hyperlink r:id="rId26" w:history="1">
        <w:r w:rsidR="00FE66F4">
          <w:rPr>
            <w:rStyle w:val="ab"/>
            <w:rFonts w:ascii="Arial" w:hAnsi="Arial" w:cs="Arial"/>
            <w:b/>
          </w:rPr>
          <w:t>R4-1911874</w:t>
        </w:r>
      </w:hyperlink>
      <w:r w:rsidR="00FE66F4">
        <w:rPr>
          <w:b/>
        </w:rPr>
        <w:tab/>
        <w:t>Correction on requirements applicability for inter-RAT NR measurements R15</w:t>
      </w:r>
      <w:r w:rsidR="00FE66F4">
        <w:rPr>
          <w:b/>
        </w:rPr>
        <w:br/>
      </w:r>
      <w:r w:rsidR="00FE66F4">
        <w:tab/>
      </w:r>
      <w:r w:rsidR="00FE66F4">
        <w:tab/>
      </w:r>
      <w:r w:rsidR="00FE66F4">
        <w:tab/>
      </w:r>
      <w:r w:rsidR="00FE66F4">
        <w:tab/>
      </w:r>
      <w:r w:rsidR="00FE66F4">
        <w:tab/>
        <w:t>36.133</w:t>
      </w:r>
      <w:r w:rsidR="00FE66F4">
        <w:tab/>
        <w:t xml:space="preserve">  CR</w:t>
      </w:r>
      <w:proofErr w:type="gramStart"/>
      <w:r w:rsidR="00FE66F4">
        <w:t>-  rev</w:t>
      </w:r>
      <w:proofErr w:type="gramEnd"/>
      <w:r w:rsidR="00FE66F4">
        <w:t xml:space="preserve">  Cat: F (Rel-15) v15.8.0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Pr="009A5C1F" w:rsidRDefault="00FE66F4" w:rsidP="00FE66F4">
      <w:r w:rsidRPr="009A5C1F">
        <w:rPr>
          <w:u w:val="single"/>
        </w:rPr>
        <w:t>Summary of issues:</w:t>
      </w:r>
      <w:r w:rsidRPr="009A5C1F">
        <w:t xml:space="preserve"> CRs proposes to capture a side condition for measurements of NR that SMTC period cannot be shorter than SSB transmission period</w:t>
      </w:r>
    </w:p>
    <w:p w:rsidR="00FE66F4" w:rsidRPr="009A5C1F" w:rsidRDefault="00FE66F4" w:rsidP="00FE66F4">
      <w:r w:rsidRPr="009A5C1F">
        <w:rPr>
          <w:u w:val="single"/>
        </w:rPr>
        <w:t xml:space="preserve">Proposed way </w:t>
      </w:r>
      <w:proofErr w:type="gramStart"/>
      <w:r w:rsidRPr="009A5C1F">
        <w:rPr>
          <w:u w:val="single"/>
        </w:rPr>
        <w:t>forward :</w:t>
      </w:r>
      <w:r w:rsidRPr="009A5C1F">
        <w:t>Discuss</w:t>
      </w:r>
      <w:proofErr w:type="gramEnd"/>
      <w:r w:rsidRPr="009A5C1F">
        <w:t xml:space="preserve">, </w:t>
      </w:r>
      <w:r>
        <w:t xml:space="preserve">following the </w:t>
      </w:r>
      <w:r w:rsidRPr="009A5C1F">
        <w:t>agreement of last meeting</w:t>
      </w:r>
    </w:p>
    <w:p w:rsidR="00FE66F4" w:rsidRPr="00E259DE" w:rsidRDefault="00FE66F4" w:rsidP="00FE66F4">
      <w:r w:rsidRPr="00E259DE">
        <w:t>Agreement</w:t>
      </w:r>
      <w:r w:rsidR="00E259DE">
        <w:rPr>
          <w:rFonts w:hint="eastAsia"/>
          <w:lang w:eastAsia="zh-CN"/>
        </w:rPr>
        <w:t xml:space="preserve"> in previous meeting</w:t>
      </w:r>
      <w:r w:rsidRPr="00E259DE">
        <w:t>: In RAN4 understanding, network won’t configure the SMTC periodicity shorter than SSB periodicity, per the definition of SMTC.</w:t>
      </w:r>
    </w:p>
    <w:p w:rsidR="00FE66F4" w:rsidRPr="00E259DE" w:rsidRDefault="00FE66F4" w:rsidP="00D22A48">
      <w:pPr>
        <w:numPr>
          <w:ilvl w:val="0"/>
          <w:numId w:val="11"/>
        </w:numPr>
      </w:pPr>
      <w:r w:rsidRPr="00E259DE">
        <w:t xml:space="preserve">Further discussion is needed how </w:t>
      </w:r>
      <w:r w:rsidRPr="00E259DE">
        <w:rPr>
          <w:rFonts w:hint="eastAsia"/>
        </w:rPr>
        <w:t xml:space="preserve">and whether </w:t>
      </w:r>
      <w:r w:rsidRPr="00E259DE">
        <w:t>to capture it</w:t>
      </w:r>
      <w:r w:rsidRPr="00E259DE">
        <w:rPr>
          <w:rFonts w:hint="eastAsia"/>
        </w:rPr>
        <w:t xml:space="preserve"> in the specification.</w:t>
      </w:r>
    </w:p>
    <w:p w:rsidR="00565CC7" w:rsidRDefault="00565CC7" w:rsidP="00FE66F4">
      <w:pPr>
        <w:rPr>
          <w:lang w:eastAsia="zh-CN"/>
        </w:rPr>
      </w:pPr>
    </w:p>
    <w:p w:rsidR="00FE66F4" w:rsidRDefault="00E259DE" w:rsidP="00FE66F4">
      <w:pPr>
        <w:rPr>
          <w:lang w:eastAsia="zh-CN"/>
        </w:rPr>
      </w:pPr>
      <w:r>
        <w:rPr>
          <w:rFonts w:hint="eastAsia"/>
          <w:lang w:eastAsia="zh-CN"/>
        </w:rPr>
        <w:t xml:space="preserve">Ericsson: this is not needed. This will cause the confusion. </w:t>
      </w:r>
    </w:p>
    <w:p w:rsidR="00E259DE" w:rsidRDefault="00E259DE" w:rsidP="00FE66F4">
      <w:pPr>
        <w:rPr>
          <w:lang w:eastAsia="zh-CN"/>
        </w:rPr>
      </w:pPr>
      <w:r>
        <w:rPr>
          <w:rFonts w:hint="eastAsia"/>
          <w:lang w:eastAsia="zh-CN"/>
        </w:rPr>
        <w:t>Nokia: We have the same view.</w:t>
      </w:r>
    </w:p>
    <w:p w:rsidR="00E259DE" w:rsidRDefault="00E259DE" w:rsidP="00FE66F4">
      <w:pPr>
        <w:rPr>
          <w:lang w:eastAsia="zh-CN"/>
        </w:rPr>
      </w:pPr>
      <w:r>
        <w:rPr>
          <w:rFonts w:hint="eastAsia"/>
          <w:lang w:eastAsia="zh-CN"/>
        </w:rPr>
        <w:tab/>
        <w:t xml:space="preserve">Huawei: Could you show me the RAN1 clear </w:t>
      </w:r>
      <w:r>
        <w:rPr>
          <w:lang w:eastAsia="zh-CN"/>
        </w:rPr>
        <w:t>specification</w:t>
      </w:r>
      <w:r>
        <w:rPr>
          <w:rFonts w:hint="eastAsia"/>
          <w:lang w:eastAsia="zh-CN"/>
        </w:rPr>
        <w:t>?</w:t>
      </w:r>
    </w:p>
    <w:p w:rsidR="00A71A8F" w:rsidRDefault="00A71A8F" w:rsidP="00FE66F4">
      <w:pPr>
        <w:rPr>
          <w:lang w:eastAsia="zh-CN"/>
        </w:rPr>
      </w:pPr>
      <w:r>
        <w:rPr>
          <w:rFonts w:hint="eastAsia"/>
          <w:lang w:eastAsia="zh-CN"/>
        </w:rPr>
        <w:tab/>
        <w:t>N</w:t>
      </w:r>
      <w:r>
        <w:rPr>
          <w:lang w:eastAsia="zh-CN"/>
        </w:rPr>
        <w:t>o</w:t>
      </w:r>
      <w:r>
        <w:rPr>
          <w:rFonts w:hint="eastAsia"/>
          <w:lang w:eastAsia="zh-CN"/>
        </w:rPr>
        <w:t xml:space="preserve">kia: Is it wrong configuration when the </w:t>
      </w:r>
      <w:r>
        <w:rPr>
          <w:lang w:eastAsia="zh-CN"/>
        </w:rPr>
        <w:t xml:space="preserve">periodicity of the SMTC is </w:t>
      </w:r>
      <w:r w:rsidRPr="00A71A8F">
        <w:rPr>
          <w:lang w:eastAsia="zh-CN"/>
        </w:rPr>
        <w:t>less than the periodicity of the SSBs of the cell on the same frequency</w:t>
      </w:r>
      <w:r>
        <w:rPr>
          <w:rFonts w:hint="eastAsia"/>
          <w:lang w:eastAsia="zh-CN"/>
        </w:rPr>
        <w:t>?</w:t>
      </w:r>
    </w:p>
    <w:p w:rsidR="003D232A" w:rsidRDefault="003D232A" w:rsidP="00FE66F4">
      <w:pPr>
        <w:rPr>
          <w:lang w:eastAsia="zh-CN"/>
        </w:rPr>
      </w:pPr>
      <w:r>
        <w:rPr>
          <w:rFonts w:hint="eastAsia"/>
          <w:lang w:eastAsia="zh-CN"/>
        </w:rPr>
        <w:tab/>
        <w:t xml:space="preserve">Huawei: we </w:t>
      </w:r>
      <w:r>
        <w:rPr>
          <w:lang w:eastAsia="zh-CN"/>
        </w:rPr>
        <w:t>provide</w:t>
      </w:r>
      <w:r>
        <w:rPr>
          <w:rFonts w:hint="eastAsia"/>
          <w:lang w:eastAsia="zh-CN"/>
        </w:rPr>
        <w:t xml:space="preserve"> the guidance to operator.</w:t>
      </w:r>
    </w:p>
    <w:p w:rsidR="003D232A" w:rsidRDefault="003D232A" w:rsidP="00FE66F4">
      <w:pPr>
        <w:rPr>
          <w:lang w:eastAsia="zh-CN"/>
        </w:rPr>
      </w:pPr>
      <w:r>
        <w:rPr>
          <w:rFonts w:hint="eastAsia"/>
          <w:lang w:eastAsia="zh-CN"/>
        </w:rPr>
        <w:tab/>
        <w:t>CMCC: to my understanding, SMTC periodicity is no less than SSB periodicity. We need it.</w:t>
      </w:r>
    </w:p>
    <w:p w:rsidR="00E6644D" w:rsidRDefault="00E6644D" w:rsidP="00FE66F4">
      <w:pPr>
        <w:rPr>
          <w:lang w:eastAsia="zh-CN"/>
        </w:rPr>
      </w:pPr>
      <w:r>
        <w:rPr>
          <w:rFonts w:hint="eastAsia"/>
          <w:lang w:eastAsia="zh-CN"/>
        </w:rPr>
        <w:tab/>
        <w:t>Ericsson: I wonder if the people not in this room can read the other section.</w:t>
      </w:r>
    </w:p>
    <w:p w:rsidR="000071DF" w:rsidRPr="00E259DE" w:rsidRDefault="000071DF" w:rsidP="00FE66F4">
      <w:pPr>
        <w:rPr>
          <w:lang w:eastAsia="zh-CN"/>
        </w:rPr>
      </w:pPr>
      <w:r>
        <w:rPr>
          <w:rFonts w:hint="eastAsia"/>
          <w:lang w:eastAsia="zh-CN"/>
        </w:rPr>
        <w:tab/>
      </w:r>
      <w:r w:rsidR="00E107BC">
        <w:rPr>
          <w:rFonts w:hint="eastAsia"/>
          <w:lang w:eastAsia="zh-CN"/>
        </w:rPr>
        <w:t xml:space="preserve">Nokia: </w:t>
      </w:r>
      <w:r w:rsidR="00AB0E73">
        <w:rPr>
          <w:rFonts w:hint="eastAsia"/>
          <w:lang w:eastAsia="zh-CN"/>
        </w:rPr>
        <w:t xml:space="preserve">This is </w:t>
      </w:r>
      <w:r w:rsidR="00AB0E73">
        <w:rPr>
          <w:lang w:eastAsia="zh-CN"/>
        </w:rPr>
        <w:t>what</w:t>
      </w:r>
      <w:r w:rsidR="00AB0E73">
        <w:rPr>
          <w:rFonts w:hint="eastAsia"/>
          <w:lang w:eastAsia="zh-CN"/>
        </w:rPr>
        <w:t xml:space="preserve"> we discussed for a long time.</w:t>
      </w:r>
    </w:p>
    <w:p w:rsidR="00FE66F4" w:rsidRDefault="00E259DE" w:rsidP="00FE66F4">
      <w:pPr>
        <w:rPr>
          <w:color w:val="993300"/>
          <w:u w:val="single"/>
        </w:rPr>
      </w:pPr>
      <w:r>
        <w:rPr>
          <w:rFonts w:ascii="Arial" w:hAnsi="Arial" w:cs="Arial"/>
          <w:b/>
        </w:rPr>
        <w:t>Decision:</w:t>
      </w:r>
      <w:r>
        <w:rPr>
          <w:rFonts w:ascii="Arial" w:hAnsi="Arial" w:cs="Arial"/>
          <w:b/>
        </w:rPr>
        <w:tab/>
      </w:r>
      <w:r>
        <w:rPr>
          <w:rFonts w:ascii="Arial" w:hAnsi="Arial" w:cs="Arial"/>
          <w:b/>
        </w:rPr>
        <w:tab/>
      </w:r>
      <w:r w:rsidRPr="00E259DE">
        <w:rPr>
          <w:rFonts w:ascii="Arial" w:hAnsi="Arial" w:cs="Arial"/>
          <w:b/>
          <w:highlight w:val="yellow"/>
        </w:rPr>
        <w:t>Return to</w:t>
      </w:r>
      <w:r w:rsidRPr="00E259DE">
        <w:rPr>
          <w:rFonts w:ascii="Arial" w:hAnsi="Arial" w:cs="Arial"/>
          <w:b/>
          <w:highlight w:val="yellow"/>
        </w:rPr>
        <w:br/>
      </w:r>
      <w:r w:rsidRPr="00E259DE">
        <w:rPr>
          <w:rFonts w:ascii="Arial" w:hAnsi="Arial" w:cs="Arial"/>
          <w:b/>
          <w:highlight w:val="yellow"/>
        </w:rPr>
        <w:br/>
      </w:r>
    </w:p>
    <w:p w:rsidR="00FE66F4" w:rsidRDefault="00E84FB8" w:rsidP="00FE66F4">
      <w:pPr>
        <w:rPr>
          <w:i/>
        </w:rPr>
      </w:pPr>
      <w:hyperlink r:id="rId27" w:history="1">
        <w:r w:rsidR="00FE66F4">
          <w:rPr>
            <w:rStyle w:val="ab"/>
            <w:rFonts w:ascii="Arial" w:hAnsi="Arial" w:cs="Arial"/>
            <w:b/>
          </w:rPr>
          <w:t>R4-1912070</w:t>
        </w:r>
      </w:hyperlink>
      <w:r w:rsidR="00FE66F4">
        <w:rPr>
          <w:b/>
        </w:rPr>
        <w:tab/>
        <w:t>Editorial updates (section 9.4)</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Editorial updates (section 9.4)</w:t>
      </w:r>
    </w:p>
    <w:p w:rsidR="00FE66F4" w:rsidRDefault="00FE66F4" w:rsidP="00FE66F4">
      <w:pPr>
        <w:rPr>
          <w:rFonts w:ascii="Arial" w:hAnsi="Arial" w:cs="Arial"/>
          <w:b/>
        </w:rPr>
      </w:pPr>
      <w:r>
        <w:rPr>
          <w:rFonts w:ascii="Arial" w:hAnsi="Arial" w:cs="Arial"/>
          <w:b/>
        </w:rPr>
        <w:t xml:space="preserve">Discussion: </w:t>
      </w:r>
    </w:p>
    <w:p w:rsidR="00FE66F4" w:rsidRPr="00EC07BB" w:rsidRDefault="00FE66F4" w:rsidP="00FE66F4">
      <w:r w:rsidRPr="00EC07BB">
        <w:rPr>
          <w:u w:val="single"/>
        </w:rPr>
        <w:t xml:space="preserve">Summary of issues: </w:t>
      </w:r>
      <w:r w:rsidRPr="00EC07BB">
        <w:t>Assorted editorial updates</w:t>
      </w:r>
    </w:p>
    <w:p w:rsidR="00FE66F4" w:rsidRPr="00EC07BB" w:rsidRDefault="00FE66F4" w:rsidP="00FE66F4">
      <w:r w:rsidRPr="00EC07BB">
        <w:rPr>
          <w:u w:val="single"/>
        </w:rPr>
        <w:t xml:space="preserve">Proposed way </w:t>
      </w:r>
      <w:proofErr w:type="gramStart"/>
      <w:r w:rsidRPr="00EC07BB">
        <w:rPr>
          <w:u w:val="single"/>
        </w:rPr>
        <w:t>forward :</w:t>
      </w:r>
      <w:proofErr w:type="gramEnd"/>
      <w:r w:rsidRPr="00EC07BB">
        <w:t xml:space="preserve"> Check if any additional editorial updates are identified by other companies and endorse </w:t>
      </w:r>
    </w:p>
    <w:p w:rsidR="00FE66F4" w:rsidRPr="00EC07BB" w:rsidRDefault="00FE66F4" w:rsidP="00FE66F4"/>
    <w:p w:rsidR="00FE66F4" w:rsidRDefault="003F5A9C"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3F5A9C">
        <w:rPr>
          <w:rFonts w:ascii="Arial" w:hAnsi="Arial" w:cs="Arial"/>
          <w:b/>
          <w:highlight w:val="green"/>
        </w:rPr>
        <w:t>endorsed</w:t>
      </w:r>
      <w:r w:rsidRPr="003F5A9C">
        <w:rPr>
          <w:rFonts w:ascii="Arial" w:hAnsi="Arial" w:cs="Arial"/>
          <w:b/>
          <w:highlight w:val="green"/>
        </w:rPr>
        <w:br/>
      </w:r>
      <w:r w:rsidRPr="003F5A9C">
        <w:rPr>
          <w:rFonts w:ascii="Arial" w:hAnsi="Arial" w:cs="Arial"/>
          <w:b/>
          <w:highlight w:val="green"/>
        </w:rPr>
        <w:br/>
      </w:r>
    </w:p>
    <w:p w:rsidR="00FE66F4" w:rsidRDefault="00FE66F4" w:rsidP="00FE66F4">
      <w:pPr>
        <w:pStyle w:val="5"/>
      </w:pPr>
      <w:bookmarkStart w:id="13" w:name="_Toc21248576"/>
      <w:r>
        <w:t>6.10.3.3</w:t>
      </w:r>
      <w:r>
        <w:tab/>
        <w:t>Intra-frequency measurement [</w:t>
      </w:r>
      <w:proofErr w:type="spellStart"/>
      <w:r>
        <w:t>NR_newRAT</w:t>
      </w:r>
      <w:proofErr w:type="spellEnd"/>
      <w:r>
        <w:t>-Core]</w:t>
      </w:r>
      <w:bookmarkEnd w:id="13"/>
    </w:p>
    <w:p w:rsidR="00FE66F4" w:rsidRDefault="00FE66F4" w:rsidP="00FE66F4">
      <w:pPr>
        <w:pStyle w:val="Topic"/>
      </w:pPr>
      <w:r>
        <w:rPr>
          <w:rFonts w:hint="eastAsia"/>
        </w:rPr>
        <w:t>FR2 measurement outside gap</w:t>
      </w:r>
    </w:p>
    <w:p w:rsidR="00FE66F4" w:rsidRDefault="00E84FB8" w:rsidP="00FE66F4">
      <w:pPr>
        <w:rPr>
          <w:i/>
        </w:rPr>
      </w:pPr>
      <w:hyperlink r:id="rId28" w:history="1">
        <w:r w:rsidR="00FE66F4">
          <w:rPr>
            <w:rStyle w:val="ab"/>
            <w:rFonts w:ascii="Arial" w:hAnsi="Arial" w:cs="Arial"/>
            <w:b/>
          </w:rPr>
          <w:t>R4-1911945</w:t>
        </w:r>
      </w:hyperlink>
      <w:r w:rsidR="00FE66F4">
        <w:rPr>
          <w:b/>
        </w:rPr>
        <w:tab/>
        <w:t>Discussion on FR2 measurement outside gap</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 xml:space="preserve">Source: Huawei, HiSilicon, </w:t>
      </w:r>
      <w:proofErr w:type="spellStart"/>
      <w:r w:rsidR="00FE66F4">
        <w:rPr>
          <w:i/>
        </w:rPr>
        <w:t>MediaTek</w:t>
      </w:r>
      <w:proofErr w:type="spellEnd"/>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Pr="009A3D49" w:rsidRDefault="00FE66F4" w:rsidP="00FE66F4">
      <w:pPr>
        <w:rPr>
          <w:b/>
          <w:u w:val="single"/>
        </w:rPr>
      </w:pPr>
      <w:r w:rsidRPr="009A3D49">
        <w:rPr>
          <w:b/>
          <w:u w:val="single"/>
        </w:rPr>
        <w:t>Summary of issues</w:t>
      </w:r>
    </w:p>
    <w:p w:rsidR="00FE66F4" w:rsidRPr="009A3D49" w:rsidRDefault="00FE66F4" w:rsidP="00D22A48">
      <w:pPr>
        <w:numPr>
          <w:ilvl w:val="0"/>
          <w:numId w:val="21"/>
        </w:numPr>
      </w:pPr>
      <w:r w:rsidRPr="009A3D49">
        <w:t>Proposal 1: FR2 intra-frequency requirements apply provided that all SCC SMTC have the same period and offset.</w:t>
      </w:r>
    </w:p>
    <w:p w:rsidR="00FE66F4" w:rsidRPr="009A3D49" w:rsidRDefault="00FE66F4" w:rsidP="00D22A48">
      <w:pPr>
        <w:numPr>
          <w:ilvl w:val="0"/>
          <w:numId w:val="21"/>
        </w:numPr>
      </w:pPr>
      <w:r w:rsidRPr="009A3D49">
        <w:t>Proposal 2: FR2 intra-frequency measurement requirements apply when dual SMTC is not configured on any FR2 CC.</w:t>
      </w:r>
    </w:p>
    <w:p w:rsidR="00FE66F4" w:rsidRPr="009A3D49" w:rsidRDefault="00FE66F4" w:rsidP="00D22A48">
      <w:pPr>
        <w:numPr>
          <w:ilvl w:val="0"/>
          <w:numId w:val="21"/>
        </w:numPr>
      </w:pPr>
      <w:r w:rsidRPr="009A3D49">
        <w:rPr>
          <w:rFonts w:hint="eastAsia"/>
        </w:rPr>
        <w:t xml:space="preserve">Proposal 3: </w:t>
      </w:r>
      <w:r w:rsidRPr="009A3D49">
        <w:t>FR2 intra-frequency requirements apply provided that SCC SMTC occasions form a subset of PCC/PSCC SMTC occasions (if PCC/PSCC is in FR2).</w:t>
      </w:r>
    </w:p>
    <w:p w:rsidR="00BB13C5" w:rsidRDefault="00FE66F4" w:rsidP="00FE66F4">
      <w:pPr>
        <w:rPr>
          <w:lang w:eastAsia="zh-CN"/>
        </w:rPr>
      </w:pPr>
      <w:r w:rsidRPr="009A3D49">
        <w:rPr>
          <w:u w:val="single"/>
        </w:rPr>
        <w:lastRenderedPageBreak/>
        <w:t xml:space="preserve">Proposed way </w:t>
      </w:r>
      <w:proofErr w:type="gramStart"/>
      <w:r w:rsidRPr="009A3D49">
        <w:rPr>
          <w:u w:val="single"/>
        </w:rPr>
        <w:t>forward :</w:t>
      </w:r>
      <w:proofErr w:type="gramEnd"/>
      <w:r w:rsidRPr="009A3D49">
        <w:t xml:space="preserve"> Discussion if proposals can be agreed, update CR as necessary</w:t>
      </w:r>
    </w:p>
    <w:p w:rsidR="00BB13C5" w:rsidRDefault="00BB13C5" w:rsidP="00FE66F4">
      <w:pPr>
        <w:rPr>
          <w:lang w:eastAsia="zh-CN"/>
        </w:rPr>
      </w:pPr>
    </w:p>
    <w:p w:rsidR="00BB13C5" w:rsidRDefault="00BB13C5" w:rsidP="00FE66F4">
      <w:pPr>
        <w:rPr>
          <w:lang w:eastAsia="zh-CN"/>
        </w:rPr>
      </w:pPr>
      <w:r>
        <w:rPr>
          <w:rFonts w:hint="eastAsia"/>
          <w:lang w:eastAsia="zh-CN"/>
        </w:rPr>
        <w:t xml:space="preserve">Nokia: I think it is too restriction on </w:t>
      </w:r>
      <w:proofErr w:type="spellStart"/>
      <w:r>
        <w:rPr>
          <w:rFonts w:hint="eastAsia"/>
          <w:lang w:eastAsia="zh-CN"/>
        </w:rPr>
        <w:t>gNB</w:t>
      </w:r>
      <w:proofErr w:type="spellEnd"/>
      <w:r>
        <w:rPr>
          <w:rFonts w:hint="eastAsia"/>
          <w:lang w:eastAsia="zh-CN"/>
        </w:rPr>
        <w:t>.</w:t>
      </w:r>
      <w:r w:rsidR="00E82647">
        <w:rPr>
          <w:rFonts w:hint="eastAsia"/>
          <w:lang w:eastAsia="zh-CN"/>
        </w:rPr>
        <w:t xml:space="preserve"> We have concern on this.</w:t>
      </w:r>
    </w:p>
    <w:p w:rsidR="00C30E0E" w:rsidRDefault="00C30E0E" w:rsidP="00FE66F4">
      <w:pPr>
        <w:rPr>
          <w:lang w:eastAsia="zh-CN"/>
        </w:rPr>
      </w:pPr>
      <w:r>
        <w:rPr>
          <w:rFonts w:hint="eastAsia"/>
          <w:lang w:eastAsia="zh-CN"/>
        </w:rPr>
        <w:tab/>
        <w:t xml:space="preserve">Huawei: if you configure some STMC for some UE, there will be restriction on other UE. That is your concern. But the </w:t>
      </w:r>
      <w:r>
        <w:rPr>
          <w:lang w:eastAsia="zh-CN"/>
        </w:rPr>
        <w:t>configuration</w:t>
      </w:r>
      <w:r>
        <w:rPr>
          <w:rFonts w:hint="eastAsia"/>
          <w:lang w:eastAsia="zh-CN"/>
        </w:rPr>
        <w:t xml:space="preserve"> is per-UE.</w:t>
      </w:r>
    </w:p>
    <w:p w:rsidR="00C30E0E" w:rsidRDefault="00C30E0E" w:rsidP="00FE66F4">
      <w:pPr>
        <w:rPr>
          <w:lang w:eastAsia="zh-CN"/>
        </w:rPr>
      </w:pPr>
      <w:r>
        <w:rPr>
          <w:rFonts w:hint="eastAsia"/>
          <w:lang w:eastAsia="zh-CN"/>
        </w:rPr>
        <w:tab/>
        <w:t xml:space="preserve">Nokia: You </w:t>
      </w:r>
      <w:r>
        <w:rPr>
          <w:lang w:eastAsia="zh-CN"/>
        </w:rPr>
        <w:t>have</w:t>
      </w:r>
      <w:r>
        <w:rPr>
          <w:rFonts w:hint="eastAsia"/>
          <w:lang w:eastAsia="zh-CN"/>
        </w:rPr>
        <w:t xml:space="preserve"> SMTC for </w:t>
      </w:r>
      <w:r>
        <w:rPr>
          <w:lang w:eastAsia="zh-CN"/>
        </w:rPr>
        <w:t>different</w:t>
      </w:r>
      <w:r>
        <w:rPr>
          <w:rFonts w:hint="eastAsia"/>
          <w:lang w:eastAsia="zh-CN"/>
        </w:rPr>
        <w:t xml:space="preserve"> carriers. I do not see the basic reason for this restriction.</w:t>
      </w:r>
    </w:p>
    <w:p w:rsidR="00E82647" w:rsidRDefault="003C37FB" w:rsidP="00FE66F4">
      <w:pPr>
        <w:rPr>
          <w:lang w:eastAsia="zh-CN"/>
        </w:rPr>
      </w:pPr>
      <w:r>
        <w:rPr>
          <w:rFonts w:hint="eastAsia"/>
          <w:lang w:eastAsia="zh-CN"/>
        </w:rPr>
        <w:t xml:space="preserve">Ericsson: For </w:t>
      </w:r>
      <w:r>
        <w:rPr>
          <w:lang w:eastAsia="zh-CN"/>
        </w:rPr>
        <w:t>proposal</w:t>
      </w:r>
      <w:r>
        <w:rPr>
          <w:rFonts w:hint="eastAsia"/>
          <w:lang w:eastAsia="zh-CN"/>
        </w:rPr>
        <w:t xml:space="preserve"> 2, there is no requirement for FR2.</w:t>
      </w:r>
    </w:p>
    <w:p w:rsidR="00C30E0E" w:rsidRDefault="00C30E0E" w:rsidP="00FE66F4">
      <w:pPr>
        <w:rPr>
          <w:lang w:eastAsia="zh-CN"/>
        </w:rPr>
      </w:pPr>
      <w:r>
        <w:rPr>
          <w:rFonts w:hint="eastAsia"/>
          <w:lang w:eastAsia="zh-CN"/>
        </w:rPr>
        <w:tab/>
        <w:t xml:space="preserve">Huawei: </w:t>
      </w:r>
      <w:r w:rsidR="003C37FB">
        <w:rPr>
          <w:rFonts w:hint="eastAsia"/>
          <w:lang w:eastAsia="zh-CN"/>
        </w:rPr>
        <w:t xml:space="preserve">Can we understand the concern from Ericsson is only on proposal 2. Proposal 1 and </w:t>
      </w:r>
      <w:r w:rsidR="003C37FB">
        <w:rPr>
          <w:lang w:eastAsia="zh-CN"/>
        </w:rPr>
        <w:t>proposal</w:t>
      </w:r>
      <w:r w:rsidR="003C37FB">
        <w:rPr>
          <w:rFonts w:hint="eastAsia"/>
          <w:lang w:eastAsia="zh-CN"/>
        </w:rPr>
        <w:t xml:space="preserve"> 3 are OK?</w:t>
      </w:r>
    </w:p>
    <w:p w:rsidR="004259C5" w:rsidRPr="009A3D49" w:rsidRDefault="004259C5" w:rsidP="00FE66F4">
      <w:pPr>
        <w:rPr>
          <w:lang w:eastAsia="zh-CN"/>
        </w:rPr>
      </w:pPr>
      <w:r>
        <w:rPr>
          <w:rFonts w:hint="eastAsia"/>
          <w:lang w:eastAsia="zh-CN"/>
        </w:rPr>
        <w:tab/>
        <w:t xml:space="preserve">Ericsson: strong concern on </w:t>
      </w:r>
      <w:r>
        <w:rPr>
          <w:lang w:eastAsia="zh-CN"/>
        </w:rPr>
        <w:t>proposal</w:t>
      </w:r>
      <w:r>
        <w:rPr>
          <w:rFonts w:hint="eastAsia"/>
          <w:lang w:eastAsia="zh-CN"/>
        </w:rPr>
        <w:t>2.</w:t>
      </w:r>
    </w:p>
    <w:p w:rsidR="00FE66F4" w:rsidRDefault="00BB13C5"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29" w:history="1">
        <w:r w:rsidR="00FE66F4">
          <w:rPr>
            <w:rStyle w:val="ab"/>
            <w:rFonts w:ascii="Arial" w:hAnsi="Arial" w:cs="Arial"/>
            <w:b/>
          </w:rPr>
          <w:t>R4-1911946</w:t>
        </w:r>
      </w:hyperlink>
      <w:r w:rsidR="00FE66F4">
        <w:rPr>
          <w:b/>
        </w:rPr>
        <w:tab/>
        <w:t xml:space="preserve">CR on FR2 measurement </w:t>
      </w:r>
      <w:proofErr w:type="spellStart"/>
      <w:r w:rsidR="00FE66F4">
        <w:rPr>
          <w:b/>
        </w:rPr>
        <w:t>requriements</w:t>
      </w:r>
      <w:proofErr w:type="spellEnd"/>
      <w:r w:rsidR="00FE66F4">
        <w:rPr>
          <w:b/>
        </w:rPr>
        <w:t xml:space="preserve"> outside gaps (section 9.1.5.1)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Huawei, HiSilicon, </w:t>
      </w:r>
      <w:proofErr w:type="spellStart"/>
      <w:r w:rsidR="00FE66F4">
        <w:rPr>
          <w:i/>
        </w:rPr>
        <w:t>MediaTek</w:t>
      </w:r>
      <w:proofErr w:type="spellEnd"/>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3A7704" w:rsidP="00FE66F4">
      <w:pPr>
        <w:rPr>
          <w:color w:val="993300"/>
          <w:u w:val="single"/>
        </w:rPr>
      </w:pPr>
      <w:r>
        <w:rPr>
          <w:rFonts w:ascii="Arial" w:hAnsi="Arial" w:cs="Arial"/>
          <w:b/>
        </w:rPr>
        <w:t>Decision:</w:t>
      </w:r>
      <w:r>
        <w:rPr>
          <w:rFonts w:ascii="Arial" w:hAnsi="Arial" w:cs="Arial"/>
          <w:b/>
        </w:rPr>
        <w:tab/>
      </w:r>
      <w:r>
        <w:rPr>
          <w:rFonts w:ascii="Arial" w:hAnsi="Arial" w:cs="Arial"/>
          <w:b/>
        </w:rPr>
        <w:tab/>
      </w:r>
      <w:r w:rsidRPr="003A7704">
        <w:rPr>
          <w:rFonts w:ascii="Arial" w:hAnsi="Arial" w:cs="Arial"/>
          <w:b/>
          <w:highlight w:val="yellow"/>
        </w:rPr>
        <w:t>Return to</w:t>
      </w:r>
      <w:r w:rsidRPr="003A7704">
        <w:rPr>
          <w:rFonts w:ascii="Arial" w:hAnsi="Arial" w:cs="Arial"/>
          <w:b/>
          <w:highlight w:val="yellow"/>
        </w:rPr>
        <w:br/>
      </w:r>
      <w:r w:rsidRPr="003A7704">
        <w:rPr>
          <w:rFonts w:ascii="Arial" w:hAnsi="Arial" w:cs="Arial"/>
          <w:b/>
          <w:highlight w:val="yellow"/>
        </w:rPr>
        <w:br/>
      </w:r>
    </w:p>
    <w:p w:rsidR="00FE66F4" w:rsidRPr="009A3D49" w:rsidRDefault="00FE66F4" w:rsidP="00FE66F4">
      <w:pPr>
        <w:pStyle w:val="Topic"/>
      </w:pPr>
      <w:r>
        <w:rPr>
          <w:rFonts w:hint="eastAsia"/>
        </w:rPr>
        <w:t>Other CRs</w:t>
      </w:r>
    </w:p>
    <w:p w:rsidR="00FE66F4" w:rsidRDefault="00E84FB8" w:rsidP="00FE66F4">
      <w:pPr>
        <w:rPr>
          <w:i/>
        </w:rPr>
      </w:pPr>
      <w:hyperlink r:id="rId30" w:history="1">
        <w:r w:rsidR="00FE66F4">
          <w:rPr>
            <w:rStyle w:val="ab"/>
            <w:rFonts w:ascii="Arial" w:hAnsi="Arial" w:cs="Arial"/>
            <w:b/>
          </w:rPr>
          <w:t>R4-1911877</w:t>
        </w:r>
      </w:hyperlink>
      <w:r w:rsidR="00FE66F4">
        <w:rPr>
          <w:b/>
        </w:rPr>
        <w:tab/>
        <w:t>Correction on E-UTRA inter-frequency measurements in ENDC R15</w:t>
      </w:r>
      <w:r w:rsidR="00FE66F4">
        <w:rPr>
          <w:b/>
        </w:rPr>
        <w:br/>
      </w:r>
      <w:r w:rsidR="00FE66F4">
        <w:tab/>
      </w:r>
      <w:r w:rsidR="00FE66F4">
        <w:tab/>
      </w:r>
      <w:r w:rsidR="00FE66F4">
        <w:tab/>
      </w:r>
      <w:r w:rsidR="00FE66F4">
        <w:tab/>
      </w:r>
      <w:r w:rsidR="00FE66F4">
        <w:tab/>
        <w:t>36.133</w:t>
      </w:r>
      <w:r w:rsidR="00FE66F4">
        <w:tab/>
        <w:t xml:space="preserve">  CR-</w:t>
      </w:r>
      <w:proofErr w:type="gramStart"/>
      <w:r w:rsidR="00FE66F4">
        <w:t>6652  rev</w:t>
      </w:r>
      <w:proofErr w:type="gramEnd"/>
      <w:r w:rsidR="00FE66F4">
        <w:t xml:space="preserve">  Cat: F (Rel-15) v15.8.0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Pr="009A3D49" w:rsidRDefault="00FE66F4" w:rsidP="00FE66F4">
      <w:pPr>
        <w:rPr>
          <w:vertAlign w:val="subscript"/>
        </w:rPr>
      </w:pPr>
      <w:r w:rsidRPr="009A3D49">
        <w:rPr>
          <w:u w:val="single"/>
        </w:rPr>
        <w:t>Summary of issues:</w:t>
      </w:r>
      <w:r w:rsidRPr="009A3D49">
        <w:t xml:space="preserve"> Correction of typo, 36.133 change of E-UTRA </w:t>
      </w:r>
      <w:proofErr w:type="spellStart"/>
      <w:r w:rsidRPr="009A3D49">
        <w:t>intrafrequency</w:t>
      </w:r>
      <w:proofErr w:type="spellEnd"/>
      <w:r w:rsidRPr="009A3D49">
        <w:t xml:space="preserve"> scaling factor Ns to CSSF</w:t>
      </w:r>
      <w:r w:rsidRPr="009A3D49">
        <w:rPr>
          <w:vertAlign w:val="subscript"/>
        </w:rPr>
        <w:t>EUTRA-NSA</w:t>
      </w:r>
    </w:p>
    <w:p w:rsidR="00FE66F4" w:rsidRPr="009A3D49" w:rsidRDefault="00FE66F4" w:rsidP="00FE66F4">
      <w:r w:rsidRPr="009A3D49">
        <w:rPr>
          <w:u w:val="single"/>
        </w:rPr>
        <w:t xml:space="preserve">Proposed way </w:t>
      </w:r>
      <w:proofErr w:type="gramStart"/>
      <w:r w:rsidRPr="009A3D49">
        <w:rPr>
          <w:u w:val="single"/>
        </w:rPr>
        <w:t>forward :</w:t>
      </w:r>
      <w:proofErr w:type="gramEnd"/>
      <w:r w:rsidRPr="009A3D49">
        <w:rPr>
          <w:u w:val="single"/>
        </w:rPr>
        <w:t xml:space="preserve"> </w:t>
      </w:r>
      <w:r w:rsidRPr="009A3D49">
        <w:t>Should be straightforward for RAN4 to endorse a CR during this meeting</w:t>
      </w:r>
    </w:p>
    <w:p w:rsidR="00FE66F4" w:rsidRPr="009A3D49" w:rsidRDefault="00FE66F4" w:rsidP="00FE66F4"/>
    <w:p w:rsidR="00FE66F4" w:rsidRDefault="003A7704"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3A7704">
        <w:rPr>
          <w:rFonts w:ascii="Arial" w:hAnsi="Arial" w:cs="Arial"/>
          <w:b/>
          <w:highlight w:val="green"/>
        </w:rPr>
        <w:t>endorsed</w:t>
      </w:r>
      <w:r w:rsidRPr="003A7704">
        <w:rPr>
          <w:rFonts w:ascii="Arial" w:hAnsi="Arial" w:cs="Arial"/>
          <w:b/>
          <w:highlight w:val="green"/>
        </w:rPr>
        <w:br/>
      </w:r>
      <w:r w:rsidRPr="003A7704">
        <w:rPr>
          <w:rFonts w:ascii="Arial" w:hAnsi="Arial" w:cs="Arial"/>
          <w:b/>
          <w:highlight w:val="green"/>
        </w:rPr>
        <w:br/>
      </w:r>
    </w:p>
    <w:p w:rsidR="00FE66F4" w:rsidRDefault="00E84FB8" w:rsidP="00FE66F4">
      <w:pPr>
        <w:rPr>
          <w:i/>
        </w:rPr>
      </w:pPr>
      <w:hyperlink r:id="rId31" w:history="1">
        <w:r w:rsidR="00FE66F4">
          <w:rPr>
            <w:rStyle w:val="ab"/>
            <w:rFonts w:ascii="Arial" w:hAnsi="Arial" w:cs="Arial"/>
            <w:b/>
          </w:rPr>
          <w:t>R4-1911878</w:t>
        </w:r>
      </w:hyperlink>
      <w:r w:rsidR="00FE66F4">
        <w:rPr>
          <w:b/>
        </w:rPr>
        <w:tab/>
        <w:t>Correction on E-UTRA inter-frequency measurements in ENDC R16</w:t>
      </w:r>
      <w:r w:rsidR="00FE66F4">
        <w:rPr>
          <w:b/>
        </w:rPr>
        <w:br/>
      </w:r>
      <w:r w:rsidR="00FE66F4">
        <w:tab/>
      </w:r>
      <w:r w:rsidR="00FE66F4">
        <w:tab/>
      </w:r>
      <w:r w:rsidR="00FE66F4">
        <w:tab/>
      </w:r>
      <w:r w:rsidR="00FE66F4">
        <w:tab/>
      </w:r>
      <w:r w:rsidR="00FE66F4">
        <w:tab/>
        <w:t>36.133</w:t>
      </w:r>
      <w:r w:rsidR="00FE66F4">
        <w:tab/>
        <w:t xml:space="preserve">  CR-</w:t>
      </w:r>
      <w:proofErr w:type="gramStart"/>
      <w:r w:rsidR="00FE66F4">
        <w:t>6653  rev</w:t>
      </w:r>
      <w:proofErr w:type="gramEnd"/>
      <w:r w:rsidR="00FE66F4">
        <w:t xml:space="preserve">  Cat: A (Rel-16) v16.3.0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lastRenderedPageBreak/>
        <w:t xml:space="preserve">Discussion: </w:t>
      </w:r>
    </w:p>
    <w:p w:rsidR="00FE66F4" w:rsidRDefault="00FE66F4" w:rsidP="00FE66F4"/>
    <w:p w:rsidR="00FE66F4" w:rsidRDefault="003A7704"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FE66F4" w:rsidRDefault="00E84FB8" w:rsidP="00FE66F4">
      <w:pPr>
        <w:rPr>
          <w:i/>
        </w:rPr>
      </w:pPr>
      <w:hyperlink r:id="rId32" w:history="1">
        <w:r w:rsidR="00FE66F4">
          <w:rPr>
            <w:rStyle w:val="ab"/>
            <w:rFonts w:ascii="Arial" w:hAnsi="Arial" w:cs="Arial"/>
            <w:b/>
          </w:rPr>
          <w:t>R4-1911875</w:t>
        </w:r>
      </w:hyperlink>
      <w:r w:rsidR="00FE66F4">
        <w:rPr>
          <w:b/>
        </w:rPr>
        <w:tab/>
        <w:t>Correction on requirement applicability for intra-NR RRM measurements</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Pr="009A3D49" w:rsidRDefault="003A7704"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A7704">
        <w:rPr>
          <w:rFonts w:ascii="Arial" w:hAnsi="Arial" w:cs="Arial"/>
          <w:b/>
          <w:highlight w:val="yellow"/>
        </w:rPr>
        <w:t>Return to</w:t>
      </w:r>
      <w:r w:rsidRPr="003A7704">
        <w:rPr>
          <w:rFonts w:ascii="Arial" w:hAnsi="Arial" w:cs="Arial"/>
          <w:b/>
          <w:highlight w:val="yellow"/>
        </w:rPr>
        <w:br/>
      </w:r>
      <w:r w:rsidRPr="003A7704">
        <w:rPr>
          <w:rFonts w:ascii="Arial" w:hAnsi="Arial" w:cs="Arial"/>
          <w:b/>
          <w:highlight w:val="yellow"/>
        </w:rPr>
        <w:br/>
      </w:r>
    </w:p>
    <w:p w:rsidR="00FE66F4" w:rsidRDefault="00E84FB8" w:rsidP="00FE66F4">
      <w:pPr>
        <w:rPr>
          <w:i/>
        </w:rPr>
      </w:pPr>
      <w:hyperlink r:id="rId33" w:history="1">
        <w:r w:rsidR="00FE66F4">
          <w:rPr>
            <w:rStyle w:val="ab"/>
            <w:rFonts w:ascii="Arial" w:hAnsi="Arial" w:cs="Arial"/>
            <w:b/>
          </w:rPr>
          <w:t>R4-1912042</w:t>
        </w:r>
      </w:hyperlink>
      <w:r w:rsidR="00FE66F4">
        <w:rPr>
          <w:b/>
        </w:rPr>
        <w:tab/>
        <w:t>Editorial corrections to section 9.2</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D (Rel-15) v15.7.0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Section editor CR for editorial corrections</w:t>
      </w:r>
    </w:p>
    <w:p w:rsidR="00FE66F4" w:rsidRDefault="00FE66F4" w:rsidP="00FE66F4">
      <w:pPr>
        <w:rPr>
          <w:rFonts w:ascii="Arial" w:hAnsi="Arial" w:cs="Arial"/>
          <w:b/>
        </w:rPr>
      </w:pPr>
      <w:r>
        <w:rPr>
          <w:rFonts w:ascii="Arial" w:hAnsi="Arial" w:cs="Arial"/>
          <w:b/>
        </w:rPr>
        <w:t xml:space="preserve">Discussion: </w:t>
      </w:r>
    </w:p>
    <w:p w:rsidR="00FE66F4" w:rsidRPr="009A3D49" w:rsidRDefault="00FE66F4" w:rsidP="00FE66F4">
      <w:r w:rsidRPr="009A3D49">
        <w:rPr>
          <w:u w:val="single"/>
        </w:rPr>
        <w:t xml:space="preserve">Summary of issues: </w:t>
      </w:r>
      <w:r w:rsidRPr="009A3D49">
        <w:t>Assorted editorial updates</w:t>
      </w:r>
    </w:p>
    <w:p w:rsidR="00FE66F4" w:rsidRPr="009A3D49" w:rsidRDefault="00FE66F4" w:rsidP="00FE66F4">
      <w:r w:rsidRPr="009A3D49">
        <w:rPr>
          <w:u w:val="single"/>
        </w:rPr>
        <w:t xml:space="preserve">Proposed way </w:t>
      </w:r>
      <w:proofErr w:type="gramStart"/>
      <w:r w:rsidRPr="009A3D49">
        <w:rPr>
          <w:u w:val="single"/>
        </w:rPr>
        <w:t>forward :</w:t>
      </w:r>
      <w:proofErr w:type="gramEnd"/>
      <w:r w:rsidRPr="009A3D49">
        <w:t xml:space="preserve"> Check if any additional editorial updates are identified by other companies and endorse </w:t>
      </w:r>
    </w:p>
    <w:p w:rsidR="00FE66F4" w:rsidRPr="009A3D49" w:rsidRDefault="003A7704" w:rsidP="00FE66F4">
      <w:pPr>
        <w:rPr>
          <w:lang w:eastAsia="zh-CN"/>
        </w:rPr>
      </w:pPr>
      <w:r>
        <w:rPr>
          <w:rFonts w:hint="eastAsia"/>
          <w:lang w:eastAsia="zh-CN"/>
        </w:rPr>
        <w:t xml:space="preserve">Nokia: </w:t>
      </w:r>
      <w:r w:rsidR="00802041">
        <w:rPr>
          <w:rFonts w:hint="eastAsia"/>
          <w:lang w:eastAsia="zh-CN"/>
        </w:rPr>
        <w:t>have comments.</w:t>
      </w:r>
    </w:p>
    <w:p w:rsidR="00FE66F4" w:rsidRDefault="00802041"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FE66F4" w:rsidP="00FE66F4">
      <w:pPr>
        <w:pStyle w:val="5"/>
      </w:pPr>
      <w:bookmarkStart w:id="14" w:name="_Toc21248577"/>
      <w:r>
        <w:t>6.10.3.4</w:t>
      </w:r>
      <w:r>
        <w:tab/>
        <w:t>Inter-frequency measurement [</w:t>
      </w:r>
      <w:proofErr w:type="spellStart"/>
      <w:r>
        <w:t>NR_newRAT</w:t>
      </w:r>
      <w:proofErr w:type="spellEnd"/>
      <w:r>
        <w:t>-Core]</w:t>
      </w:r>
      <w:bookmarkEnd w:id="14"/>
    </w:p>
    <w:p w:rsidR="00FE66F4" w:rsidRDefault="00E84FB8" w:rsidP="00FE66F4">
      <w:pPr>
        <w:rPr>
          <w:i/>
        </w:rPr>
      </w:pPr>
      <w:hyperlink r:id="rId34" w:history="1">
        <w:r w:rsidR="00FE66F4">
          <w:rPr>
            <w:rStyle w:val="ab"/>
            <w:rFonts w:ascii="Arial" w:hAnsi="Arial" w:cs="Arial"/>
            <w:b/>
          </w:rPr>
          <w:t>R4-1911922</w:t>
        </w:r>
      </w:hyperlink>
      <w:r w:rsidR="00FE66F4">
        <w:rPr>
          <w:b/>
        </w:rPr>
        <w:tab/>
        <w:t>Correction on inter-frequency RSTD measurement requirements</w:t>
      </w:r>
      <w:r w:rsidR="00FE66F4">
        <w:rPr>
          <w:b/>
        </w:rPr>
        <w:br/>
      </w:r>
      <w:r w:rsidR="00FE66F4">
        <w:tab/>
      </w:r>
      <w:r w:rsidR="00FE66F4">
        <w:tab/>
      </w:r>
      <w:r w:rsidR="00FE66F4">
        <w:tab/>
      </w:r>
      <w:r w:rsidR="00FE66F4">
        <w:tab/>
      </w:r>
      <w:r w:rsidR="00FE66F4">
        <w:tab/>
        <w:t>36.133</w:t>
      </w:r>
      <w:r w:rsidR="00FE66F4">
        <w:tab/>
        <w:t xml:space="preserve">  CR-</w:t>
      </w:r>
      <w:proofErr w:type="gramStart"/>
      <w:r w:rsidR="00FE66F4">
        <w:t>6658  rev</w:t>
      </w:r>
      <w:proofErr w:type="gramEnd"/>
      <w:r w:rsidR="00FE66F4">
        <w:t xml:space="preserve">  Cat: F (Rel-15) v15.8.0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Pr="00550A86" w:rsidRDefault="00FE66F4" w:rsidP="00FE66F4">
      <w:r w:rsidRPr="00550A86">
        <w:rPr>
          <w:u w:val="single"/>
        </w:rPr>
        <w:t xml:space="preserve">Summary of </w:t>
      </w:r>
      <w:proofErr w:type="gramStart"/>
      <w:r w:rsidRPr="00550A86">
        <w:rPr>
          <w:u w:val="single"/>
        </w:rPr>
        <w:t>issues :</w:t>
      </w:r>
      <w:proofErr w:type="gramEnd"/>
      <w:r w:rsidRPr="00550A86">
        <w:t xml:space="preserve"> RAN4 have agreed that Inter-frequency E-UTRA RSTD measurement shall be taken into account during </w:t>
      </w:r>
      <w:proofErr w:type="spellStart"/>
      <w:r w:rsidRPr="00550A86">
        <w:t>determing</w:t>
      </w:r>
      <w:proofErr w:type="spellEnd"/>
      <w:r w:rsidRPr="00550A86">
        <w:t xml:space="preserve"> </w:t>
      </w:r>
      <w:proofErr w:type="spellStart"/>
      <w:r w:rsidRPr="00550A86">
        <w:t>CSSF</w:t>
      </w:r>
      <w:r w:rsidRPr="00550A86">
        <w:rPr>
          <w:vertAlign w:val="subscript"/>
        </w:rPr>
        <w:t>within_gap,i</w:t>
      </w:r>
      <w:proofErr w:type="spellEnd"/>
      <w:r w:rsidRPr="00550A86">
        <w:rPr>
          <w:vertAlign w:val="subscript"/>
        </w:rPr>
        <w:t xml:space="preserve"> </w:t>
      </w:r>
      <w:r w:rsidRPr="00550A86">
        <w:t xml:space="preserve">in previous discussion. However, </w:t>
      </w:r>
      <w:proofErr w:type="gramStart"/>
      <w:r w:rsidRPr="00550A86">
        <w:t>requirements for inter-frequency RSTD measurement under EN-DC mode is</w:t>
      </w:r>
      <w:proofErr w:type="gramEnd"/>
      <w:r w:rsidRPr="00550A86">
        <w:t xml:space="preserve"> still missing in 36.133. </w:t>
      </w:r>
    </w:p>
    <w:p w:rsidR="00FE66F4" w:rsidRPr="00550A86" w:rsidRDefault="00FE66F4" w:rsidP="00FE66F4">
      <w:r w:rsidRPr="00550A86">
        <w:rPr>
          <w:u w:val="single"/>
        </w:rPr>
        <w:t xml:space="preserve">Proposed way </w:t>
      </w:r>
      <w:proofErr w:type="gramStart"/>
      <w:r w:rsidRPr="00550A86">
        <w:rPr>
          <w:u w:val="single"/>
        </w:rPr>
        <w:t>forward</w:t>
      </w:r>
      <w:r w:rsidRPr="00550A86">
        <w:t xml:space="preserve"> :</w:t>
      </w:r>
      <w:proofErr w:type="gramEnd"/>
      <w:r w:rsidRPr="00550A86">
        <w:t xml:space="preserve"> Discuss if CR can be agreed</w:t>
      </w:r>
    </w:p>
    <w:p w:rsidR="00FE66F4" w:rsidRDefault="002C36BA" w:rsidP="00FE66F4">
      <w:pPr>
        <w:rPr>
          <w:lang w:eastAsia="zh-CN"/>
        </w:rPr>
      </w:pPr>
      <w:r>
        <w:rPr>
          <w:rFonts w:hint="eastAsia"/>
          <w:lang w:eastAsia="zh-CN"/>
        </w:rPr>
        <w:t>Qualcomm: we should reference the other sections.</w:t>
      </w:r>
    </w:p>
    <w:p w:rsidR="00234FA4" w:rsidRDefault="00234FA4" w:rsidP="00FE66F4">
      <w:pPr>
        <w:rPr>
          <w:lang w:eastAsia="zh-CN"/>
        </w:rPr>
      </w:pPr>
      <w:r>
        <w:rPr>
          <w:rFonts w:hint="eastAsia"/>
          <w:lang w:eastAsia="zh-CN"/>
        </w:rPr>
        <w:tab/>
        <w:t>Huawei: offline discussion. We follow the way for the other approach.</w:t>
      </w:r>
    </w:p>
    <w:p w:rsidR="00824F5B" w:rsidRPr="00550A86" w:rsidRDefault="00824F5B" w:rsidP="00FE66F4">
      <w:pPr>
        <w:rPr>
          <w:lang w:eastAsia="zh-CN"/>
        </w:rPr>
      </w:pPr>
      <w:r>
        <w:rPr>
          <w:rFonts w:hint="eastAsia"/>
          <w:lang w:eastAsia="zh-CN"/>
        </w:rPr>
        <w:tab/>
        <w:t xml:space="preserve">Ericsson: we do not copy the section from the same </w:t>
      </w:r>
      <w:r>
        <w:rPr>
          <w:lang w:eastAsia="zh-CN"/>
        </w:rPr>
        <w:t>specification</w:t>
      </w:r>
      <w:r>
        <w:rPr>
          <w:rFonts w:hint="eastAsia"/>
          <w:lang w:eastAsia="zh-CN"/>
        </w:rPr>
        <w:t>.</w:t>
      </w:r>
    </w:p>
    <w:p w:rsidR="00FE66F4" w:rsidRDefault="00552DF0" w:rsidP="00FE66F4">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552DF0">
        <w:rPr>
          <w:rFonts w:ascii="Arial" w:hAnsi="Arial" w:cs="Arial"/>
          <w:b/>
          <w:highlight w:val="yellow"/>
        </w:rPr>
        <w:t>Return to</w:t>
      </w:r>
      <w:r w:rsidRPr="00552DF0">
        <w:rPr>
          <w:rFonts w:ascii="Arial" w:hAnsi="Arial" w:cs="Arial"/>
          <w:b/>
          <w:highlight w:val="yellow"/>
        </w:rPr>
        <w:br/>
      </w:r>
      <w:r w:rsidRPr="00552DF0">
        <w:rPr>
          <w:rFonts w:ascii="Arial" w:hAnsi="Arial" w:cs="Arial"/>
          <w:b/>
          <w:highlight w:val="yellow"/>
        </w:rPr>
        <w:br/>
      </w:r>
    </w:p>
    <w:p w:rsidR="00FE66F4" w:rsidRDefault="00E84FB8" w:rsidP="00FE66F4">
      <w:pPr>
        <w:rPr>
          <w:i/>
        </w:rPr>
      </w:pPr>
      <w:hyperlink r:id="rId35" w:history="1">
        <w:r w:rsidR="00FE66F4">
          <w:rPr>
            <w:rStyle w:val="ab"/>
            <w:rFonts w:ascii="Arial" w:hAnsi="Arial" w:cs="Arial"/>
            <w:b/>
          </w:rPr>
          <w:t>R4-1911923</w:t>
        </w:r>
      </w:hyperlink>
      <w:r w:rsidR="00FE66F4">
        <w:rPr>
          <w:b/>
        </w:rPr>
        <w:tab/>
        <w:t>Correction on inter-frequency RSTD measurement requirements</w:t>
      </w:r>
      <w:r w:rsidR="00FE66F4">
        <w:rPr>
          <w:b/>
        </w:rPr>
        <w:br/>
      </w:r>
      <w:r w:rsidR="00FE66F4">
        <w:tab/>
      </w:r>
      <w:r w:rsidR="00FE66F4">
        <w:tab/>
      </w:r>
      <w:r w:rsidR="00FE66F4">
        <w:tab/>
      </w:r>
      <w:r w:rsidR="00FE66F4">
        <w:tab/>
      </w:r>
      <w:r w:rsidR="00FE66F4">
        <w:tab/>
        <w:t>36.133</w:t>
      </w:r>
      <w:r w:rsidR="00FE66F4">
        <w:tab/>
        <w:t xml:space="preserve">  CR-</w:t>
      </w:r>
      <w:proofErr w:type="gramStart"/>
      <w:r w:rsidR="00FE66F4">
        <w:t>6659  rev</w:t>
      </w:r>
      <w:proofErr w:type="gramEnd"/>
      <w:r w:rsidR="00FE66F4">
        <w:t xml:space="preserve">  Cat: A (Rel-16) v16.3.0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C54A36" w:rsidP="00FE66F4">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FE66F4" w:rsidRDefault="00E84FB8" w:rsidP="00FE66F4">
      <w:pPr>
        <w:rPr>
          <w:i/>
        </w:rPr>
      </w:pPr>
      <w:hyperlink r:id="rId36" w:history="1">
        <w:r w:rsidR="00FE66F4">
          <w:rPr>
            <w:rStyle w:val="ab"/>
            <w:rFonts w:ascii="Arial" w:hAnsi="Arial" w:cs="Arial"/>
            <w:b/>
          </w:rPr>
          <w:t>R4-1911947</w:t>
        </w:r>
      </w:hyperlink>
      <w:r w:rsidR="00FE66F4">
        <w:rPr>
          <w:b/>
        </w:rPr>
        <w:tab/>
        <w:t>CR on applicability of inter-frequency SFTD measurement (section 9.1.5.2)</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Pr="00550A86" w:rsidRDefault="00FE66F4" w:rsidP="00FE66F4">
      <w:pPr>
        <w:rPr>
          <w:u w:val="single"/>
        </w:rPr>
      </w:pPr>
      <w:r w:rsidRPr="00550A86">
        <w:rPr>
          <w:u w:val="single"/>
        </w:rPr>
        <w:t>Summary of issues:</w:t>
      </w:r>
      <w:r w:rsidRPr="00550A86">
        <w:t xml:space="preserve"> In section 9.1.5.2, inter-frequency SFTD measurement is taken into account in the CSSF calculation for measurement within gaps for all deployments, including EN-DC, SA, NE-DC and NR-DC. However, we understand inter-frequency SFTD is only applicable under SA.</w:t>
      </w:r>
      <w:r w:rsidRPr="00550A86">
        <w:rPr>
          <w:u w:val="single"/>
        </w:rPr>
        <w:t xml:space="preserve"> </w:t>
      </w:r>
    </w:p>
    <w:p w:rsidR="00FE66F4" w:rsidRPr="00550A86" w:rsidRDefault="00FE66F4" w:rsidP="00FE66F4">
      <w:r w:rsidRPr="00550A86">
        <w:rPr>
          <w:u w:val="single"/>
        </w:rPr>
        <w:t xml:space="preserve">Proposed way </w:t>
      </w:r>
      <w:proofErr w:type="gramStart"/>
      <w:r w:rsidRPr="00550A86">
        <w:rPr>
          <w:u w:val="single"/>
        </w:rPr>
        <w:t>forward</w:t>
      </w:r>
      <w:r w:rsidRPr="00550A86">
        <w:t xml:space="preserve"> :Agree</w:t>
      </w:r>
      <w:proofErr w:type="gramEnd"/>
      <w:r w:rsidRPr="00550A86">
        <w:t xml:space="preserve"> CR if there is common understanding that </w:t>
      </w:r>
      <w:proofErr w:type="spellStart"/>
      <w:r w:rsidRPr="00550A86">
        <w:t>interfrequency</w:t>
      </w:r>
      <w:proofErr w:type="spellEnd"/>
      <w:r w:rsidRPr="00550A86">
        <w:t xml:space="preserve"> NR SFTD is not applicable so EN-DC, NE-DC and NR-DC</w:t>
      </w:r>
    </w:p>
    <w:p w:rsidR="00FE66F4" w:rsidRPr="00550A86"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314348"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FE66F4" w:rsidP="00FE66F4">
      <w:pPr>
        <w:pStyle w:val="5"/>
      </w:pPr>
      <w:bookmarkStart w:id="15" w:name="_Toc21248578"/>
      <w:r>
        <w:t>6.10.3.5</w:t>
      </w:r>
      <w:r>
        <w:tab/>
        <w:t>Gap sharing [</w:t>
      </w:r>
      <w:proofErr w:type="spellStart"/>
      <w:r>
        <w:t>NR_newRAT</w:t>
      </w:r>
      <w:proofErr w:type="spellEnd"/>
      <w:r>
        <w:t>-Core]</w:t>
      </w:r>
      <w:bookmarkEnd w:id="15"/>
    </w:p>
    <w:p w:rsidR="00FE66F4" w:rsidRDefault="00E84FB8" w:rsidP="00FE66F4">
      <w:pPr>
        <w:rPr>
          <w:i/>
        </w:rPr>
      </w:pPr>
      <w:hyperlink r:id="rId37" w:history="1">
        <w:r w:rsidR="00FE66F4">
          <w:rPr>
            <w:rStyle w:val="ab"/>
            <w:rFonts w:ascii="Arial" w:hAnsi="Arial" w:cs="Arial"/>
            <w:b/>
          </w:rPr>
          <w:t>R4-1911924</w:t>
        </w:r>
      </w:hyperlink>
      <w:r w:rsidR="00FE66F4">
        <w:rPr>
          <w:b/>
        </w:rPr>
        <w:tab/>
        <w:t>Correction on CSSF within measurement gap (section 9.1.5.2)</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Pr="00550A86" w:rsidRDefault="00FE66F4" w:rsidP="00FE66F4">
      <w:r w:rsidRPr="00550A86">
        <w:rPr>
          <w:u w:val="single"/>
        </w:rPr>
        <w:t>Summary of issues:</w:t>
      </w:r>
      <w:r w:rsidRPr="00550A86">
        <w:t xml:space="preserve"> Many technical and editorial corrections to </w:t>
      </w:r>
      <w:proofErr w:type="spellStart"/>
      <w:r w:rsidRPr="00550A86">
        <w:t>CSSF</w:t>
      </w:r>
      <w:r w:rsidRPr="00550A86">
        <w:rPr>
          <w:vertAlign w:val="subscript"/>
        </w:rPr>
        <w:t>within_gap</w:t>
      </w:r>
      <w:proofErr w:type="spellEnd"/>
    </w:p>
    <w:p w:rsidR="00FE66F4" w:rsidRPr="00550A86" w:rsidRDefault="00FE66F4" w:rsidP="00FE66F4">
      <w:r w:rsidRPr="00550A86">
        <w:rPr>
          <w:u w:val="single"/>
        </w:rPr>
        <w:t>Proposed way forward:</w:t>
      </w:r>
      <w:r w:rsidRPr="00550A86">
        <w:t xml:space="preserve"> Discuss which changes are agreeable, update CR as necessary and endorse</w:t>
      </w:r>
    </w:p>
    <w:p w:rsidR="00FE66F4" w:rsidRPr="00550A86"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C54A36" w:rsidP="00FE66F4">
      <w:pPr>
        <w:rPr>
          <w:lang w:eastAsia="zh-CN"/>
        </w:rPr>
      </w:pPr>
      <w:r>
        <w:rPr>
          <w:rFonts w:hint="eastAsia"/>
          <w:lang w:eastAsia="zh-CN"/>
        </w:rPr>
        <w:t>Nokia: not fully understand the reason. We should have offline to have clear version.</w:t>
      </w:r>
    </w:p>
    <w:p w:rsidR="004456B6" w:rsidRDefault="004456B6" w:rsidP="00FE66F4">
      <w:pPr>
        <w:rPr>
          <w:lang w:eastAsia="zh-CN"/>
        </w:rPr>
      </w:pPr>
      <w:r>
        <w:rPr>
          <w:rFonts w:hint="eastAsia"/>
          <w:lang w:eastAsia="zh-CN"/>
        </w:rPr>
        <w:tab/>
        <w:t>Huawei: offline discussion on what kind of wording is needed.</w:t>
      </w:r>
    </w:p>
    <w:p w:rsidR="00C54A36" w:rsidRDefault="00C54A36" w:rsidP="00FE66F4">
      <w:pPr>
        <w:rPr>
          <w:lang w:eastAsia="zh-CN"/>
        </w:rPr>
      </w:pPr>
      <w:r>
        <w:rPr>
          <w:rFonts w:hint="eastAsia"/>
          <w:lang w:eastAsia="zh-CN"/>
        </w:rPr>
        <w:t xml:space="preserve">Ericsson: for GSM </w:t>
      </w:r>
      <w:r>
        <w:rPr>
          <w:lang w:eastAsia="zh-CN"/>
        </w:rPr>
        <w:t>particular</w:t>
      </w:r>
      <w:r>
        <w:rPr>
          <w:rFonts w:hint="eastAsia"/>
          <w:lang w:eastAsia="zh-CN"/>
        </w:rPr>
        <w:t xml:space="preserve"> case, only </w:t>
      </w:r>
      <w:r w:rsidR="00E839A4">
        <w:rPr>
          <w:rFonts w:hint="eastAsia"/>
          <w:lang w:eastAsia="zh-CN"/>
        </w:rPr>
        <w:t xml:space="preserve">specific </w:t>
      </w:r>
      <w:r>
        <w:rPr>
          <w:rFonts w:hint="eastAsia"/>
          <w:lang w:eastAsia="zh-CN"/>
        </w:rPr>
        <w:t xml:space="preserve">gap is applicable. We should </w:t>
      </w:r>
      <w:proofErr w:type="spellStart"/>
      <w:r>
        <w:rPr>
          <w:rFonts w:hint="eastAsia"/>
          <w:lang w:eastAsia="zh-CN"/>
        </w:rPr>
        <w:t>treate</w:t>
      </w:r>
      <w:proofErr w:type="spellEnd"/>
      <w:r>
        <w:rPr>
          <w:rFonts w:hint="eastAsia"/>
          <w:lang w:eastAsia="zh-CN"/>
        </w:rPr>
        <w:t xml:space="preserve"> GSM in the same way as for UMTS.</w:t>
      </w:r>
    </w:p>
    <w:p w:rsidR="00051928" w:rsidRDefault="00051928" w:rsidP="00FE66F4">
      <w:pPr>
        <w:rPr>
          <w:lang w:eastAsia="zh-CN"/>
        </w:rPr>
      </w:pPr>
      <w:proofErr w:type="spellStart"/>
      <w:r>
        <w:rPr>
          <w:rFonts w:hint="eastAsia"/>
          <w:lang w:eastAsia="zh-CN"/>
        </w:rPr>
        <w:lastRenderedPageBreak/>
        <w:t>Mediatek</w:t>
      </w:r>
      <w:proofErr w:type="spellEnd"/>
      <w:r>
        <w:rPr>
          <w:rFonts w:hint="eastAsia"/>
          <w:lang w:eastAsia="zh-CN"/>
        </w:rPr>
        <w:t xml:space="preserve">: </w:t>
      </w:r>
      <w:r>
        <w:rPr>
          <w:lang w:eastAsia="zh-CN"/>
        </w:rPr>
        <w:t>Similar</w:t>
      </w:r>
      <w:r>
        <w:rPr>
          <w:rFonts w:hint="eastAsia"/>
          <w:lang w:eastAsia="zh-CN"/>
        </w:rPr>
        <w:t xml:space="preserve"> view on E</w:t>
      </w:r>
      <w:r>
        <w:rPr>
          <w:lang w:eastAsia="zh-CN"/>
        </w:rPr>
        <w:t>r</w:t>
      </w:r>
      <w:r>
        <w:rPr>
          <w:rFonts w:hint="eastAsia"/>
          <w:lang w:eastAsia="zh-CN"/>
        </w:rPr>
        <w:t xml:space="preserve">icsson. We do not </w:t>
      </w:r>
      <w:proofErr w:type="spellStart"/>
      <w:r>
        <w:rPr>
          <w:rFonts w:hint="eastAsia"/>
          <w:lang w:eastAsia="zh-CN"/>
        </w:rPr>
        <w:t>disucss</w:t>
      </w:r>
      <w:proofErr w:type="spellEnd"/>
      <w:r>
        <w:rPr>
          <w:rFonts w:hint="eastAsia"/>
          <w:lang w:eastAsia="zh-CN"/>
        </w:rPr>
        <w:t xml:space="preserve"> how to treat GSM.</w:t>
      </w:r>
      <w:r w:rsidR="004456B6">
        <w:rPr>
          <w:rFonts w:hint="eastAsia"/>
          <w:lang w:eastAsia="zh-CN"/>
        </w:rPr>
        <w:t xml:space="preserve"> We would like to </w:t>
      </w:r>
      <w:proofErr w:type="spellStart"/>
      <w:r w:rsidR="004456B6">
        <w:rPr>
          <w:rFonts w:hint="eastAsia"/>
          <w:lang w:eastAsia="zh-CN"/>
        </w:rPr>
        <w:t>calrify</w:t>
      </w:r>
      <w:proofErr w:type="spellEnd"/>
      <w:r w:rsidR="004456B6">
        <w:rPr>
          <w:rFonts w:hint="eastAsia"/>
          <w:lang w:eastAsia="zh-CN"/>
        </w:rPr>
        <w:t xml:space="preserve"> why you remove J.</w:t>
      </w:r>
    </w:p>
    <w:p w:rsidR="00051928" w:rsidRDefault="00051928" w:rsidP="00FE66F4">
      <w:pPr>
        <w:rPr>
          <w:lang w:eastAsia="zh-CN"/>
        </w:rPr>
      </w:pPr>
      <w:r>
        <w:rPr>
          <w:rFonts w:hint="eastAsia"/>
          <w:lang w:eastAsia="zh-CN"/>
        </w:rPr>
        <w:t>A</w:t>
      </w:r>
      <w:r>
        <w:rPr>
          <w:lang w:eastAsia="zh-CN"/>
        </w:rPr>
        <w:t>p</w:t>
      </w:r>
      <w:r>
        <w:rPr>
          <w:rFonts w:hint="eastAsia"/>
          <w:lang w:eastAsia="zh-CN"/>
        </w:rPr>
        <w:t xml:space="preserve">ple: Agree with Ericsson </w:t>
      </w:r>
      <w:r w:rsidR="004456B6">
        <w:rPr>
          <w:rFonts w:hint="eastAsia"/>
          <w:lang w:eastAsia="zh-CN"/>
        </w:rPr>
        <w:t xml:space="preserve">and </w:t>
      </w:r>
      <w:proofErr w:type="spellStart"/>
      <w:r w:rsidR="004456B6">
        <w:rPr>
          <w:rFonts w:hint="eastAsia"/>
          <w:lang w:eastAsia="zh-CN"/>
        </w:rPr>
        <w:t>Mediatek</w:t>
      </w:r>
      <w:proofErr w:type="spellEnd"/>
      <w:r w:rsidR="004456B6">
        <w:rPr>
          <w:rFonts w:hint="eastAsia"/>
          <w:lang w:eastAsia="zh-CN"/>
        </w:rPr>
        <w:t>. For inter-frequen</w:t>
      </w:r>
      <w:r>
        <w:rPr>
          <w:rFonts w:hint="eastAsia"/>
          <w:lang w:eastAsia="zh-CN"/>
        </w:rPr>
        <w:t>c</w:t>
      </w:r>
      <w:r w:rsidR="004456B6">
        <w:rPr>
          <w:rFonts w:hint="eastAsia"/>
          <w:lang w:eastAsia="zh-CN"/>
        </w:rPr>
        <w:t>y</w:t>
      </w:r>
      <w:r>
        <w:rPr>
          <w:rFonts w:hint="eastAsia"/>
          <w:lang w:eastAsia="zh-CN"/>
        </w:rPr>
        <w:t xml:space="preserve"> and intra-frequency we agreed to refer to NR carrier. Otherwise there are a lot of </w:t>
      </w:r>
      <w:r>
        <w:rPr>
          <w:lang w:eastAsia="zh-CN"/>
        </w:rPr>
        <w:t>modifications</w:t>
      </w:r>
      <w:r>
        <w:rPr>
          <w:rFonts w:hint="eastAsia"/>
          <w:lang w:eastAsia="zh-CN"/>
        </w:rPr>
        <w:t xml:space="preserve"> needed for other section. We prefer to original version.</w:t>
      </w:r>
    </w:p>
    <w:p w:rsidR="00186CA1" w:rsidRDefault="004456B6" w:rsidP="00FE66F4">
      <w:pPr>
        <w:rPr>
          <w:lang w:eastAsia="zh-CN"/>
        </w:rPr>
      </w:pPr>
      <w:r>
        <w:rPr>
          <w:rFonts w:hint="eastAsia"/>
          <w:lang w:eastAsia="zh-CN"/>
        </w:rPr>
        <w:tab/>
        <w:t xml:space="preserve">Huawei: For GSM, we are OK with your preference to keep the note. For Apple, we need some offline discussion. We would like to add the missing case not tend to add the </w:t>
      </w:r>
      <w:r>
        <w:rPr>
          <w:lang w:eastAsia="zh-CN"/>
        </w:rPr>
        <w:t>redundancy</w:t>
      </w:r>
      <w:r>
        <w:rPr>
          <w:rFonts w:hint="eastAsia"/>
          <w:lang w:eastAsia="zh-CN"/>
        </w:rPr>
        <w:t>. T</w:t>
      </w:r>
      <w:r>
        <w:rPr>
          <w:lang w:eastAsia="zh-CN"/>
        </w:rPr>
        <w:t>h</w:t>
      </w:r>
      <w:r>
        <w:rPr>
          <w:rFonts w:hint="eastAsia"/>
          <w:lang w:eastAsia="zh-CN"/>
        </w:rPr>
        <w:t xml:space="preserve">ere are some components for </w:t>
      </w:r>
      <w:r>
        <w:rPr>
          <w:lang w:eastAsia="zh-CN"/>
        </w:rPr>
        <w:t>calculation</w:t>
      </w:r>
      <w:r>
        <w:rPr>
          <w:rFonts w:hint="eastAsia"/>
          <w:lang w:eastAsia="zh-CN"/>
        </w:rPr>
        <w:t>.</w:t>
      </w:r>
    </w:p>
    <w:p w:rsidR="00FE66F4" w:rsidRDefault="00314348" w:rsidP="00FE66F4">
      <w:pPr>
        <w:rPr>
          <w:color w:val="993300"/>
          <w:u w:val="single"/>
        </w:rPr>
      </w:pPr>
      <w:r>
        <w:rPr>
          <w:rFonts w:ascii="Arial" w:hAnsi="Arial" w:cs="Arial"/>
          <w:b/>
        </w:rPr>
        <w:t>Decision:</w:t>
      </w:r>
      <w:r>
        <w:rPr>
          <w:rFonts w:ascii="Arial" w:hAnsi="Arial" w:cs="Arial"/>
          <w:b/>
        </w:rPr>
        <w:tab/>
      </w:r>
      <w:r>
        <w:rPr>
          <w:rFonts w:ascii="Arial" w:hAnsi="Arial" w:cs="Arial"/>
          <w:b/>
        </w:rPr>
        <w:tab/>
      </w:r>
      <w:r w:rsidRPr="00314348">
        <w:rPr>
          <w:rFonts w:ascii="Arial" w:hAnsi="Arial" w:cs="Arial"/>
          <w:b/>
          <w:highlight w:val="yellow"/>
        </w:rPr>
        <w:t>Return to</w:t>
      </w:r>
      <w:r w:rsidRPr="00314348">
        <w:rPr>
          <w:rFonts w:ascii="Arial" w:hAnsi="Arial" w:cs="Arial"/>
          <w:b/>
          <w:highlight w:val="yellow"/>
        </w:rPr>
        <w:br/>
      </w:r>
      <w:r w:rsidRPr="00314348">
        <w:rPr>
          <w:rFonts w:ascii="Arial" w:hAnsi="Arial" w:cs="Arial"/>
          <w:b/>
          <w:highlight w:val="yellow"/>
        </w:rPr>
        <w:br/>
      </w:r>
    </w:p>
    <w:p w:rsidR="00FE66F4" w:rsidRDefault="00FE66F4" w:rsidP="00FE66F4">
      <w:pPr>
        <w:pStyle w:val="4"/>
      </w:pPr>
      <w:bookmarkStart w:id="16" w:name="_Toc21248579"/>
      <w:r>
        <w:t>6.10.4</w:t>
      </w:r>
      <w:r>
        <w:tab/>
        <w:t>Idle state and inactive state mobility for SA and NSA (38.133/36.133) [</w:t>
      </w:r>
      <w:proofErr w:type="spellStart"/>
      <w:r>
        <w:t>NR_newRAT</w:t>
      </w:r>
      <w:proofErr w:type="spellEnd"/>
      <w:r>
        <w:t>-Core]</w:t>
      </w:r>
      <w:bookmarkEnd w:id="16"/>
    </w:p>
    <w:p w:rsidR="00FE66F4" w:rsidRDefault="00FE66F4" w:rsidP="00FE66F4">
      <w:pPr>
        <w:pStyle w:val="Topic"/>
      </w:pPr>
      <w:r>
        <w:rPr>
          <w:rFonts w:hint="eastAsia"/>
        </w:rPr>
        <w:t>Update of intra-frequency measurement</w:t>
      </w:r>
    </w:p>
    <w:p w:rsidR="00FE66F4" w:rsidRDefault="00E84FB8" w:rsidP="00FE66F4">
      <w:pPr>
        <w:rPr>
          <w:i/>
        </w:rPr>
      </w:pPr>
      <w:hyperlink r:id="rId38" w:history="1">
        <w:r w:rsidR="00FE66F4">
          <w:rPr>
            <w:rStyle w:val="ab"/>
            <w:rFonts w:ascii="Arial" w:hAnsi="Arial" w:cs="Arial"/>
            <w:b/>
          </w:rPr>
          <w:t>R4-1912136</w:t>
        </w:r>
      </w:hyperlink>
      <w:r w:rsidR="00FE66F4">
        <w:rPr>
          <w:b/>
        </w:rPr>
        <w:tab/>
        <w:t xml:space="preserve">Updating measurement of intra-frequency NR cells with </w:t>
      </w:r>
      <w:proofErr w:type="spellStart"/>
      <w:r w:rsidR="00FE66F4">
        <w:rPr>
          <w:b/>
        </w:rPr>
        <w:t>Srxlev</w:t>
      </w:r>
      <w:proofErr w:type="spellEnd"/>
      <w:r w:rsidR="00FE66F4">
        <w:rPr>
          <w:b/>
        </w:rPr>
        <w:t xml:space="preserve"> = </w:t>
      </w:r>
      <w:proofErr w:type="spellStart"/>
      <w:r w:rsidR="00FE66F4">
        <w:rPr>
          <w:b/>
        </w:rPr>
        <w:t>SIntraSearchP</w:t>
      </w:r>
      <w:proofErr w:type="spellEnd"/>
      <w:r w:rsidR="00FE66F4">
        <w:rPr>
          <w:b/>
        </w:rPr>
        <w:t xml:space="preserve"> or </w:t>
      </w:r>
      <w:proofErr w:type="spellStart"/>
      <w:r w:rsidR="00FE66F4">
        <w:rPr>
          <w:b/>
        </w:rPr>
        <w:t>Squal</w:t>
      </w:r>
      <w:proofErr w:type="spellEnd"/>
      <w:r w:rsidR="00FE66F4">
        <w:rPr>
          <w:b/>
        </w:rPr>
        <w:t xml:space="preserve"> = </w:t>
      </w:r>
      <w:proofErr w:type="spellStart"/>
      <w:r w:rsidR="00FE66F4">
        <w:rPr>
          <w:b/>
        </w:rPr>
        <w:t>SIntraSearchQ</w:t>
      </w:r>
      <w:proofErr w:type="spellEnd"/>
      <w:r w:rsidR="00FE66F4">
        <w:rPr>
          <w:b/>
        </w:rPr>
        <w:t>, threshold</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v15.7.0</w:t>
      </w:r>
      <w:r w:rsidR="00FE66F4">
        <w:br/>
      </w:r>
      <w:r w:rsidR="00FE66F4">
        <w:rPr>
          <w:i/>
        </w:rPr>
        <w:tab/>
      </w:r>
      <w:r w:rsidR="00FE66F4">
        <w:rPr>
          <w:i/>
        </w:rPr>
        <w:tab/>
      </w:r>
      <w:r w:rsidR="00FE66F4">
        <w:rPr>
          <w:i/>
        </w:rPr>
        <w:tab/>
      </w:r>
      <w:r w:rsidR="00FE66F4">
        <w:rPr>
          <w:i/>
        </w:rPr>
        <w:tab/>
      </w:r>
      <w:r w:rsidR="00FE66F4">
        <w:rPr>
          <w:i/>
        </w:rPr>
        <w:tab/>
        <w:t>Source: Nokia, Nokia Shanghai Bell</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C00AC5" w:rsidP="00FE66F4">
      <w:pPr>
        <w:rPr>
          <w:lang w:eastAsia="zh-CN"/>
        </w:rPr>
      </w:pPr>
      <w:proofErr w:type="spellStart"/>
      <w:r>
        <w:rPr>
          <w:rFonts w:hint="eastAsia"/>
          <w:lang w:eastAsia="zh-CN"/>
        </w:rPr>
        <w:t>Mediatk</w:t>
      </w:r>
      <w:proofErr w:type="spellEnd"/>
      <w:r>
        <w:rPr>
          <w:rFonts w:hint="eastAsia"/>
          <w:lang w:eastAsia="zh-CN"/>
        </w:rPr>
        <w:t>: why do you need this one? We can refer to RAN2 spec.</w:t>
      </w:r>
    </w:p>
    <w:p w:rsidR="00C00AC5" w:rsidRDefault="00C00AC5" w:rsidP="00FE66F4">
      <w:pPr>
        <w:rPr>
          <w:lang w:eastAsia="zh-CN"/>
        </w:rPr>
      </w:pPr>
      <w:r>
        <w:rPr>
          <w:rFonts w:hint="eastAsia"/>
          <w:lang w:eastAsia="zh-CN"/>
        </w:rPr>
        <w:tab/>
        <w:t>Nokia: for yellow part, RAN2 has the similar spec.</w:t>
      </w:r>
    </w:p>
    <w:p w:rsidR="00C00AC5" w:rsidRDefault="00C00AC5" w:rsidP="00FE66F4">
      <w:pPr>
        <w:rPr>
          <w:lang w:eastAsia="zh-CN"/>
        </w:rPr>
      </w:pPr>
      <w:r>
        <w:rPr>
          <w:rFonts w:hint="eastAsia"/>
          <w:lang w:eastAsia="zh-CN"/>
        </w:rPr>
        <w:tab/>
        <w:t>Qualcomm: since RAN2 captures it, we do not need this?</w:t>
      </w:r>
    </w:p>
    <w:p w:rsidR="00394235" w:rsidRDefault="0026458F" w:rsidP="00FE66F4">
      <w:pPr>
        <w:rPr>
          <w:lang w:eastAsia="zh-CN"/>
        </w:rPr>
      </w:pPr>
      <w:r>
        <w:rPr>
          <w:rFonts w:hint="eastAsia"/>
          <w:lang w:eastAsia="zh-CN"/>
        </w:rPr>
        <w:tab/>
      </w:r>
      <w:proofErr w:type="spellStart"/>
      <w:r>
        <w:rPr>
          <w:rFonts w:hint="eastAsia"/>
          <w:lang w:eastAsia="zh-CN"/>
        </w:rPr>
        <w:t>Mediatek</w:t>
      </w:r>
      <w:proofErr w:type="spellEnd"/>
      <w:r>
        <w:rPr>
          <w:rFonts w:hint="eastAsia"/>
          <w:lang w:eastAsia="zh-CN"/>
        </w:rPr>
        <w:t xml:space="preserve">: in LTE, the </w:t>
      </w:r>
      <w:r>
        <w:rPr>
          <w:lang w:eastAsia="zh-CN"/>
        </w:rPr>
        <w:t>similar</w:t>
      </w:r>
      <w:r>
        <w:rPr>
          <w:rFonts w:hint="eastAsia"/>
          <w:lang w:eastAsia="zh-CN"/>
        </w:rPr>
        <w:t xml:space="preserve"> sentence is not captured right? </w:t>
      </w:r>
      <w:r>
        <w:rPr>
          <w:lang w:eastAsia="zh-CN"/>
        </w:rPr>
        <w:t>W</w:t>
      </w:r>
      <w:r>
        <w:rPr>
          <w:rFonts w:hint="eastAsia"/>
          <w:lang w:eastAsia="zh-CN"/>
        </w:rPr>
        <w:t>e should follow LTE spec.</w:t>
      </w:r>
    </w:p>
    <w:p w:rsidR="00394235" w:rsidRPr="00394235" w:rsidRDefault="00394235" w:rsidP="00FE66F4">
      <w:pPr>
        <w:rPr>
          <w:lang w:eastAsia="zh-CN"/>
        </w:rPr>
      </w:pPr>
      <w:r>
        <w:rPr>
          <w:rFonts w:hint="eastAsia"/>
          <w:lang w:eastAsia="zh-CN"/>
        </w:rPr>
        <w:tab/>
        <w:t>Qualcomm: we suggest removing yellow part.</w:t>
      </w:r>
    </w:p>
    <w:p w:rsidR="00FE66F4" w:rsidRDefault="0016559D"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FE66F4" w:rsidP="00FE66F4">
      <w:pPr>
        <w:pStyle w:val="Topic"/>
      </w:pPr>
      <w:proofErr w:type="spellStart"/>
      <w:r>
        <w:rPr>
          <w:rFonts w:hint="eastAsia"/>
        </w:rPr>
        <w:t>Editorical</w:t>
      </w:r>
      <w:proofErr w:type="spellEnd"/>
      <w:r>
        <w:rPr>
          <w:rFonts w:hint="eastAsia"/>
        </w:rPr>
        <w:t xml:space="preserve"> CR</w:t>
      </w:r>
    </w:p>
    <w:p w:rsidR="00FE66F4" w:rsidRDefault="00E84FB8" w:rsidP="00FE66F4">
      <w:pPr>
        <w:rPr>
          <w:i/>
        </w:rPr>
      </w:pPr>
      <w:hyperlink r:id="rId39" w:history="1">
        <w:r w:rsidR="00FE66F4">
          <w:rPr>
            <w:rStyle w:val="ab"/>
            <w:rFonts w:ascii="Arial" w:hAnsi="Arial" w:cs="Arial"/>
            <w:b/>
          </w:rPr>
          <w:t>R4-1911881</w:t>
        </w:r>
      </w:hyperlink>
      <w:r w:rsidR="00FE66F4">
        <w:rPr>
          <w:b/>
        </w:rPr>
        <w:tab/>
        <w:t>Editorial CR on idle mode in TS 36.133 R15</w:t>
      </w:r>
      <w:r w:rsidR="00FE66F4">
        <w:rPr>
          <w:b/>
        </w:rPr>
        <w:br/>
      </w:r>
      <w:r w:rsidR="00FE66F4">
        <w:tab/>
      </w:r>
      <w:r w:rsidR="00FE66F4">
        <w:tab/>
      </w:r>
      <w:r w:rsidR="00FE66F4">
        <w:tab/>
      </w:r>
      <w:r w:rsidR="00FE66F4">
        <w:tab/>
      </w:r>
      <w:r w:rsidR="00FE66F4">
        <w:tab/>
        <w:t>36.133</w:t>
      </w:r>
      <w:r w:rsidR="00FE66F4">
        <w:tab/>
        <w:t xml:space="preserve">  CR-</w:t>
      </w:r>
      <w:proofErr w:type="gramStart"/>
      <w:r w:rsidR="00FE66F4">
        <w:t>6654  rev</w:t>
      </w:r>
      <w:proofErr w:type="gramEnd"/>
      <w:r w:rsidR="00FE66F4">
        <w:t xml:space="preserve">  Cat: F (Rel-15) v15.8.0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16559D"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16559D">
        <w:rPr>
          <w:rFonts w:ascii="Arial" w:hAnsi="Arial" w:cs="Arial"/>
          <w:b/>
          <w:highlight w:val="green"/>
        </w:rPr>
        <w:t>endorsed</w:t>
      </w:r>
      <w:r w:rsidRPr="0016559D">
        <w:rPr>
          <w:rFonts w:ascii="Arial" w:hAnsi="Arial" w:cs="Arial"/>
          <w:b/>
          <w:highlight w:val="green"/>
        </w:rPr>
        <w:br/>
      </w:r>
      <w:r w:rsidRPr="0016559D">
        <w:rPr>
          <w:rFonts w:ascii="Arial" w:hAnsi="Arial" w:cs="Arial"/>
          <w:b/>
          <w:highlight w:val="green"/>
        </w:rPr>
        <w:br/>
      </w:r>
    </w:p>
    <w:p w:rsidR="00FE66F4" w:rsidRDefault="00E84FB8" w:rsidP="00FE66F4">
      <w:pPr>
        <w:rPr>
          <w:i/>
        </w:rPr>
      </w:pPr>
      <w:hyperlink r:id="rId40" w:history="1">
        <w:r w:rsidR="00FE66F4">
          <w:rPr>
            <w:rStyle w:val="ab"/>
            <w:rFonts w:ascii="Arial" w:hAnsi="Arial" w:cs="Arial"/>
            <w:b/>
          </w:rPr>
          <w:t>R4-1911882</w:t>
        </w:r>
      </w:hyperlink>
      <w:r w:rsidR="00FE66F4">
        <w:rPr>
          <w:b/>
        </w:rPr>
        <w:tab/>
        <w:t>Editorial CR on idle mode in TS 36.133 R16</w:t>
      </w:r>
      <w:r w:rsidR="00FE66F4">
        <w:rPr>
          <w:b/>
        </w:rPr>
        <w:br/>
      </w:r>
      <w:r w:rsidR="00FE66F4">
        <w:tab/>
      </w:r>
      <w:r w:rsidR="00FE66F4">
        <w:tab/>
      </w:r>
      <w:r w:rsidR="00FE66F4">
        <w:tab/>
      </w:r>
      <w:r w:rsidR="00FE66F4">
        <w:tab/>
      </w:r>
      <w:r w:rsidR="00FE66F4">
        <w:tab/>
        <w:t>36.133</w:t>
      </w:r>
      <w:r w:rsidR="00FE66F4">
        <w:tab/>
        <w:t xml:space="preserve">  CR-</w:t>
      </w:r>
      <w:proofErr w:type="gramStart"/>
      <w:r w:rsidR="00FE66F4">
        <w:t>6655  rev</w:t>
      </w:r>
      <w:proofErr w:type="gramEnd"/>
      <w:r w:rsidR="00FE66F4">
        <w:t xml:space="preserve">  Cat: A (Rel-16) v16.3.0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lastRenderedPageBreak/>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16559D"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FE66F4" w:rsidRDefault="00FE66F4" w:rsidP="00FE66F4">
      <w:pPr>
        <w:pStyle w:val="4"/>
      </w:pPr>
      <w:bookmarkStart w:id="17" w:name="_Toc21248580"/>
      <w:r>
        <w:t>6.10.5</w:t>
      </w:r>
      <w:r>
        <w:tab/>
        <w:t>Connected state mobility (38.133/36.133) [</w:t>
      </w:r>
      <w:proofErr w:type="spellStart"/>
      <w:r>
        <w:t>NR_newRAT</w:t>
      </w:r>
      <w:proofErr w:type="spellEnd"/>
      <w:r>
        <w:t>-Core]</w:t>
      </w:r>
      <w:bookmarkEnd w:id="17"/>
    </w:p>
    <w:p w:rsidR="00FE66F4" w:rsidRDefault="00FE66F4" w:rsidP="00FE66F4">
      <w:pPr>
        <w:pStyle w:val="Topic"/>
      </w:pPr>
      <w:r>
        <w:rPr>
          <w:rFonts w:hint="eastAsia"/>
        </w:rPr>
        <w:t>Handover</w:t>
      </w:r>
    </w:p>
    <w:p w:rsidR="00FE66F4" w:rsidRDefault="00E84FB8" w:rsidP="00FE66F4">
      <w:pPr>
        <w:rPr>
          <w:i/>
        </w:rPr>
      </w:pPr>
      <w:hyperlink r:id="rId41" w:history="1">
        <w:r w:rsidR="00FE66F4">
          <w:rPr>
            <w:rStyle w:val="ab"/>
            <w:rFonts w:ascii="Arial" w:hAnsi="Arial" w:cs="Arial"/>
            <w:b/>
          </w:rPr>
          <w:t>R4-1910889</w:t>
        </w:r>
      </w:hyperlink>
      <w:r w:rsidR="00FE66F4">
        <w:rPr>
          <w:b/>
        </w:rPr>
        <w:tab/>
      </w:r>
      <w:proofErr w:type="spellStart"/>
      <w:r w:rsidR="00FE66F4">
        <w:rPr>
          <w:b/>
        </w:rPr>
        <w:t>DraftCR</w:t>
      </w:r>
      <w:proofErr w:type="spellEnd"/>
      <w:r w:rsidR="00FE66F4">
        <w:rPr>
          <w:b/>
        </w:rPr>
        <w:t xml:space="preserve"> on handover 36.133</w:t>
      </w:r>
      <w:r w:rsidR="00FE66F4">
        <w:rPr>
          <w:b/>
        </w:rPr>
        <w:br/>
      </w:r>
      <w:r w:rsidR="00FE66F4">
        <w:tab/>
      </w:r>
      <w:r w:rsidR="00FE66F4">
        <w:tab/>
      </w:r>
      <w:r w:rsidR="00FE66F4">
        <w:tab/>
      </w:r>
      <w:r w:rsidR="00FE66F4">
        <w:tab/>
      </w:r>
      <w:r w:rsidR="00FE66F4">
        <w:tab/>
        <w:t>36.133</w:t>
      </w:r>
      <w:r w:rsidR="00FE66F4">
        <w:tab/>
        <w:t xml:space="preserve">  CR</w:t>
      </w:r>
      <w:proofErr w:type="gramStart"/>
      <w:r w:rsidR="00FE66F4">
        <w:t>-  rev</w:t>
      </w:r>
      <w:proofErr w:type="gramEnd"/>
      <w:r w:rsidR="00FE66F4">
        <w:t xml:space="preserve">  Cat: F (Rel-15) v15.8.0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16559D" w:rsidP="00FE66F4">
      <w:pPr>
        <w:rPr>
          <w:lang w:eastAsia="zh-CN"/>
        </w:rPr>
      </w:pPr>
      <w:r>
        <w:rPr>
          <w:rFonts w:hint="eastAsia"/>
          <w:lang w:eastAsia="zh-CN"/>
        </w:rPr>
        <w:t xml:space="preserve">Ericsson: we understand moving 2 from </w:t>
      </w:r>
      <w:proofErr w:type="spellStart"/>
      <w:r>
        <w:rPr>
          <w:rFonts w:hint="eastAsia"/>
          <w:lang w:eastAsia="zh-CN"/>
        </w:rPr>
        <w:t>Tsearch</w:t>
      </w:r>
      <w:proofErr w:type="spellEnd"/>
      <w:r>
        <w:rPr>
          <w:rFonts w:hint="eastAsia"/>
          <w:lang w:eastAsia="zh-CN"/>
        </w:rPr>
        <w:t xml:space="preserve"> to </w:t>
      </w:r>
      <w:proofErr w:type="spellStart"/>
      <w:r>
        <w:rPr>
          <w:rFonts w:hint="eastAsia"/>
          <w:lang w:eastAsia="zh-CN"/>
        </w:rPr>
        <w:t>impelementaion</w:t>
      </w:r>
      <w:proofErr w:type="spellEnd"/>
      <w:r>
        <w:rPr>
          <w:rFonts w:hint="eastAsia"/>
          <w:lang w:eastAsia="zh-CN"/>
        </w:rPr>
        <w:t xml:space="preserve"> margin. We should add the motivation.</w:t>
      </w:r>
    </w:p>
    <w:p w:rsidR="0016559D" w:rsidRDefault="0016559D" w:rsidP="00FE66F4">
      <w:pPr>
        <w:rPr>
          <w:lang w:eastAsia="zh-CN"/>
        </w:rPr>
      </w:pPr>
      <w:r>
        <w:rPr>
          <w:rFonts w:hint="eastAsia"/>
          <w:lang w:eastAsia="zh-CN"/>
        </w:rPr>
        <w:t>Nokia: the delay should be added.</w:t>
      </w:r>
    </w:p>
    <w:p w:rsidR="0016559D" w:rsidRDefault="0016559D" w:rsidP="00FE66F4">
      <w:pPr>
        <w:rPr>
          <w:lang w:eastAsia="zh-CN"/>
        </w:rPr>
      </w:pPr>
      <w:r>
        <w:rPr>
          <w:rFonts w:hint="eastAsia"/>
          <w:lang w:eastAsia="zh-CN"/>
        </w:rPr>
        <w:tab/>
      </w:r>
      <w:proofErr w:type="spellStart"/>
      <w:r>
        <w:rPr>
          <w:rFonts w:hint="eastAsia"/>
          <w:lang w:eastAsia="zh-CN"/>
        </w:rPr>
        <w:t>Mediatek</w:t>
      </w:r>
      <w:proofErr w:type="spellEnd"/>
      <w:r>
        <w:rPr>
          <w:rFonts w:hint="eastAsia"/>
          <w:lang w:eastAsia="zh-CN"/>
        </w:rPr>
        <w:t>: this is just for known cell condition.</w:t>
      </w:r>
    </w:p>
    <w:p w:rsidR="0016559D" w:rsidRDefault="0016559D" w:rsidP="00FE66F4">
      <w:pPr>
        <w:rPr>
          <w:lang w:eastAsia="zh-CN"/>
        </w:rPr>
      </w:pPr>
      <w:r>
        <w:rPr>
          <w:rFonts w:hint="eastAsia"/>
          <w:lang w:eastAsia="zh-CN"/>
        </w:rPr>
        <w:tab/>
      </w:r>
      <w:proofErr w:type="spellStart"/>
      <w:r>
        <w:rPr>
          <w:rFonts w:hint="eastAsia"/>
          <w:lang w:eastAsia="zh-CN"/>
        </w:rPr>
        <w:t>Mediatek</w:t>
      </w:r>
      <w:proofErr w:type="spellEnd"/>
      <w:r>
        <w:rPr>
          <w:rFonts w:hint="eastAsia"/>
          <w:lang w:eastAsia="zh-CN"/>
        </w:rPr>
        <w:t>: in some case we still need 2ms.</w:t>
      </w:r>
    </w:p>
    <w:p w:rsidR="00085EE1" w:rsidRDefault="00085EE1" w:rsidP="00FE66F4">
      <w:pPr>
        <w:rPr>
          <w:lang w:eastAsia="zh-CN"/>
        </w:rPr>
      </w:pPr>
      <w:r>
        <w:rPr>
          <w:rFonts w:hint="eastAsia"/>
          <w:lang w:eastAsia="zh-CN"/>
        </w:rPr>
        <w:tab/>
        <w:t xml:space="preserve">Qualcomm: when </w:t>
      </w:r>
      <w:proofErr w:type="spellStart"/>
      <w:r>
        <w:rPr>
          <w:rFonts w:hint="eastAsia"/>
          <w:lang w:eastAsia="zh-CN"/>
        </w:rPr>
        <w:t>Tsearch</w:t>
      </w:r>
      <w:proofErr w:type="spellEnd"/>
      <w:r>
        <w:rPr>
          <w:rFonts w:hint="eastAsia"/>
          <w:lang w:eastAsia="zh-CN"/>
        </w:rPr>
        <w:t xml:space="preserve"> is 0 is the only case </w:t>
      </w:r>
      <w:r>
        <w:rPr>
          <w:lang w:eastAsia="zh-CN"/>
        </w:rPr>
        <w:t>that</w:t>
      </w:r>
      <w:r>
        <w:rPr>
          <w:rFonts w:hint="eastAsia"/>
          <w:lang w:eastAsia="zh-CN"/>
        </w:rPr>
        <w:t xml:space="preserve"> you need </w:t>
      </w:r>
      <w:r>
        <w:rPr>
          <w:lang w:eastAsia="zh-CN"/>
        </w:rPr>
        <w:t>additional</w:t>
      </w:r>
      <w:r>
        <w:rPr>
          <w:rFonts w:hint="eastAsia"/>
          <w:lang w:eastAsia="zh-CN"/>
        </w:rPr>
        <w:t xml:space="preserve"> 2ms.</w:t>
      </w:r>
    </w:p>
    <w:p w:rsidR="00FE66F4" w:rsidRDefault="00A569EA"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E84FB8" w:rsidP="00FE66F4">
      <w:pPr>
        <w:rPr>
          <w:i/>
        </w:rPr>
      </w:pPr>
      <w:hyperlink r:id="rId42" w:history="1">
        <w:r w:rsidR="00FE66F4">
          <w:rPr>
            <w:rStyle w:val="ab"/>
            <w:rFonts w:ascii="Arial" w:hAnsi="Arial" w:cs="Arial"/>
            <w:b/>
          </w:rPr>
          <w:t>R4-1910890</w:t>
        </w:r>
      </w:hyperlink>
      <w:r w:rsidR="00FE66F4">
        <w:rPr>
          <w:b/>
        </w:rPr>
        <w:tab/>
      </w:r>
      <w:proofErr w:type="spellStart"/>
      <w:r w:rsidR="00FE66F4">
        <w:rPr>
          <w:b/>
        </w:rPr>
        <w:t>DraftCR</w:t>
      </w:r>
      <w:proofErr w:type="spellEnd"/>
      <w:r w:rsidR="00FE66F4">
        <w:rPr>
          <w:b/>
        </w:rPr>
        <w:t xml:space="preserve"> on handover 38.133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85DE8"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E84FB8" w:rsidP="00FE66F4">
      <w:pPr>
        <w:rPr>
          <w:i/>
        </w:rPr>
      </w:pPr>
      <w:hyperlink r:id="rId43" w:history="1">
        <w:r w:rsidR="00FE66F4">
          <w:rPr>
            <w:rStyle w:val="ab"/>
            <w:rFonts w:ascii="Arial" w:hAnsi="Arial" w:cs="Arial"/>
            <w:b/>
          </w:rPr>
          <w:t>R4-1911048</w:t>
        </w:r>
      </w:hyperlink>
      <w:r w:rsidR="00FE66F4">
        <w:rPr>
          <w:b/>
        </w:rPr>
        <w:tab/>
      </w:r>
      <w:proofErr w:type="spellStart"/>
      <w:r w:rsidR="00FE66F4">
        <w:rPr>
          <w:b/>
        </w:rPr>
        <w:t>draftCR</w:t>
      </w:r>
      <w:proofErr w:type="spellEnd"/>
      <w:r w:rsidR="00FE66F4">
        <w:rPr>
          <w:b/>
        </w:rPr>
        <w:t xml:space="preserve"> on handover RRM requirement (section 6.1.1.5)</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v15.7.0</w:t>
      </w:r>
      <w:r w:rsidR="00FE66F4">
        <w:br/>
      </w:r>
      <w:r w:rsidR="00FE66F4">
        <w:rPr>
          <w:i/>
        </w:rPr>
        <w:tab/>
      </w:r>
      <w:r w:rsidR="00FE66F4">
        <w:rPr>
          <w:i/>
        </w:rPr>
        <w:tab/>
      </w:r>
      <w:r w:rsidR="00FE66F4">
        <w:rPr>
          <w:i/>
        </w:rPr>
        <w:tab/>
      </w:r>
      <w:r w:rsidR="00FE66F4">
        <w:rPr>
          <w:i/>
        </w:rPr>
        <w:tab/>
      </w:r>
      <w:r w:rsidR="00FE66F4">
        <w:rPr>
          <w:i/>
        </w:rPr>
        <w:tab/>
        <w:t>Source: Intel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85DE8" w:rsidP="00FE66F4">
      <w:pPr>
        <w:rPr>
          <w:lang w:eastAsia="zh-CN"/>
        </w:rPr>
      </w:pPr>
      <w:r>
        <w:rPr>
          <w:rFonts w:hint="eastAsia"/>
          <w:lang w:eastAsia="zh-CN"/>
        </w:rPr>
        <w:t xml:space="preserve">Ericsson/Qualcomm: </w:t>
      </w:r>
      <w:r w:rsidRPr="00BE78B0">
        <w:rPr>
          <w:rFonts w:cs="v4.2.0"/>
        </w:rPr>
        <w:t>intra-frequency</w:t>
      </w:r>
      <w:r>
        <w:rPr>
          <w:rFonts w:cs="v4.2.0" w:hint="eastAsia"/>
          <w:lang w:eastAsia="zh-CN"/>
        </w:rPr>
        <w:t xml:space="preserve"> </w:t>
      </w:r>
      <w:r>
        <w:rPr>
          <w:rFonts w:cs="v4.2.0"/>
          <w:lang w:eastAsia="zh-CN"/>
        </w:rPr>
        <w:t>should</w:t>
      </w:r>
      <w:r>
        <w:rPr>
          <w:rFonts w:cs="v4.2.0" w:hint="eastAsia"/>
          <w:lang w:eastAsia="zh-CN"/>
        </w:rPr>
        <w:t xml:space="preserve"> be </w:t>
      </w:r>
      <w:r w:rsidR="00EA12EB">
        <w:rPr>
          <w:rFonts w:cs="v4.2.0" w:hint="eastAsia"/>
          <w:lang w:eastAsia="zh-CN"/>
        </w:rPr>
        <w:t>removed in the paragraph above</w:t>
      </w:r>
      <w:r>
        <w:rPr>
          <w:rFonts w:cs="v4.2.0" w:hint="eastAsia"/>
          <w:lang w:eastAsia="zh-CN"/>
        </w:rPr>
        <w:t>.</w:t>
      </w:r>
    </w:p>
    <w:p w:rsidR="00FE66F4" w:rsidRDefault="00EA12EB" w:rsidP="00FE66F4">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E84FB8" w:rsidP="00FE66F4">
      <w:pPr>
        <w:rPr>
          <w:i/>
        </w:rPr>
      </w:pPr>
      <w:hyperlink r:id="rId44" w:history="1">
        <w:r w:rsidR="00FE66F4">
          <w:rPr>
            <w:rStyle w:val="ab"/>
            <w:rFonts w:ascii="Arial" w:hAnsi="Arial" w:cs="Arial"/>
            <w:b/>
          </w:rPr>
          <w:t>R4-1911943</w:t>
        </w:r>
      </w:hyperlink>
      <w:r w:rsidR="00FE66F4">
        <w:rPr>
          <w:b/>
        </w:rPr>
        <w:tab/>
      </w:r>
      <w:proofErr w:type="spellStart"/>
      <w:r w:rsidR="00FE66F4">
        <w:rPr>
          <w:b/>
        </w:rPr>
        <w:t>DraftCR</w:t>
      </w:r>
      <w:proofErr w:type="spellEnd"/>
      <w:r w:rsidR="00FE66F4">
        <w:rPr>
          <w:b/>
        </w:rPr>
        <w:t xml:space="preserve"> on NR handover requirements in TS 38.133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EA12EB" w:rsidP="00FE66F4">
      <w:pPr>
        <w:rPr>
          <w:lang w:eastAsia="zh-CN"/>
        </w:rPr>
      </w:pPr>
      <w:r>
        <w:rPr>
          <w:rFonts w:hint="eastAsia"/>
          <w:lang w:eastAsia="zh-CN"/>
        </w:rPr>
        <w:t>N</w:t>
      </w:r>
      <w:r>
        <w:rPr>
          <w:lang w:eastAsia="zh-CN"/>
        </w:rPr>
        <w:t>o</w:t>
      </w:r>
      <w:r>
        <w:rPr>
          <w:rFonts w:hint="eastAsia"/>
          <w:lang w:eastAsia="zh-CN"/>
        </w:rPr>
        <w:t xml:space="preserve">kia: what is the </w:t>
      </w:r>
      <w:proofErr w:type="spellStart"/>
      <w:r>
        <w:rPr>
          <w:rFonts w:hint="eastAsia"/>
          <w:lang w:eastAsia="zh-CN"/>
        </w:rPr>
        <w:t>T_processing</w:t>
      </w:r>
      <w:proofErr w:type="spellEnd"/>
      <w:r>
        <w:rPr>
          <w:rFonts w:hint="eastAsia"/>
          <w:lang w:eastAsia="zh-CN"/>
        </w:rPr>
        <w:t xml:space="preserve"> meaning here?</w:t>
      </w:r>
    </w:p>
    <w:p w:rsidR="00EA12EB" w:rsidRDefault="00EA12EB" w:rsidP="00FE66F4">
      <w:pPr>
        <w:rPr>
          <w:lang w:eastAsia="zh-CN"/>
        </w:rPr>
      </w:pPr>
      <w:r>
        <w:rPr>
          <w:rFonts w:hint="eastAsia"/>
          <w:lang w:eastAsia="zh-CN"/>
        </w:rPr>
        <w:tab/>
        <w:t>Huawei: replacing 40.</w:t>
      </w:r>
    </w:p>
    <w:p w:rsidR="00846C26" w:rsidRDefault="00846C26" w:rsidP="00FE66F4">
      <w:pPr>
        <w:rPr>
          <w:lang w:eastAsia="zh-CN"/>
        </w:rPr>
      </w:pPr>
      <w:r>
        <w:rPr>
          <w:rFonts w:hint="eastAsia"/>
          <w:lang w:eastAsia="zh-CN"/>
        </w:rPr>
        <w:tab/>
        <w:t xml:space="preserve">Nokia: this is OK but we should take it together with </w:t>
      </w:r>
      <w:proofErr w:type="spellStart"/>
      <w:r>
        <w:rPr>
          <w:rFonts w:hint="eastAsia"/>
          <w:lang w:eastAsia="zh-CN"/>
        </w:rPr>
        <w:t>Meidatek</w:t>
      </w:r>
      <w:proofErr w:type="spellEnd"/>
      <w:r>
        <w:rPr>
          <w:rFonts w:hint="eastAsia"/>
          <w:lang w:eastAsia="zh-CN"/>
        </w:rPr>
        <w:t xml:space="preserve"> CR.</w:t>
      </w:r>
    </w:p>
    <w:p w:rsidR="00C568CB" w:rsidRDefault="00C568CB" w:rsidP="00FE66F4">
      <w:pPr>
        <w:rPr>
          <w:lang w:eastAsia="zh-CN"/>
        </w:rPr>
      </w:pPr>
      <w:proofErr w:type="gramStart"/>
      <w:r>
        <w:rPr>
          <w:rFonts w:hint="eastAsia"/>
          <w:lang w:eastAsia="zh-CN"/>
        </w:rPr>
        <w:t xml:space="preserve">Merged into </w:t>
      </w:r>
      <w:proofErr w:type="spellStart"/>
      <w:r>
        <w:rPr>
          <w:rFonts w:hint="eastAsia"/>
          <w:lang w:eastAsia="zh-CN"/>
        </w:rPr>
        <w:t>Meidatek</w:t>
      </w:r>
      <w:proofErr w:type="spellEnd"/>
      <w:r>
        <w:rPr>
          <w:rFonts w:hint="eastAsia"/>
          <w:lang w:eastAsia="zh-CN"/>
        </w:rPr>
        <w:t xml:space="preserve"> previous CR.</w:t>
      </w:r>
      <w:proofErr w:type="gramEnd"/>
    </w:p>
    <w:p w:rsidR="00FE66F4" w:rsidRDefault="004D5AB8"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Pr="00767DD6" w:rsidRDefault="00FE66F4" w:rsidP="00FE66F4">
      <w:pPr>
        <w:pStyle w:val="Topic"/>
      </w:pPr>
      <w:r>
        <w:rPr>
          <w:rFonts w:hint="eastAsia"/>
        </w:rPr>
        <w:t>RRC release with redirection</w:t>
      </w:r>
    </w:p>
    <w:p w:rsidR="00FE66F4" w:rsidRDefault="00E84FB8" w:rsidP="00FE66F4">
      <w:pPr>
        <w:rPr>
          <w:i/>
        </w:rPr>
      </w:pPr>
      <w:hyperlink r:id="rId45" w:history="1">
        <w:r w:rsidR="00FE66F4">
          <w:rPr>
            <w:rStyle w:val="ab"/>
            <w:rFonts w:ascii="Arial" w:hAnsi="Arial" w:cs="Arial"/>
            <w:b/>
          </w:rPr>
          <w:t>R4-1911935</w:t>
        </w:r>
      </w:hyperlink>
      <w:r w:rsidR="00FE66F4">
        <w:rPr>
          <w:b/>
        </w:rPr>
        <w:tab/>
        <w:t>Correction on delay uncertainty of RRC Release with redirection requirements in TS 38.133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7E40B3" w:rsidP="00FE66F4">
      <w:pPr>
        <w:rPr>
          <w:lang w:eastAsia="zh-CN"/>
        </w:rPr>
      </w:pPr>
      <w:r>
        <w:rPr>
          <w:rFonts w:hint="eastAsia"/>
          <w:lang w:eastAsia="zh-CN"/>
        </w:rPr>
        <w:t>Nokia: We would like to use more generic sentence for configuration for PRACH in the target.</w:t>
      </w:r>
    </w:p>
    <w:p w:rsidR="00D26EF5" w:rsidRDefault="00D26EF5" w:rsidP="00FE66F4">
      <w:pPr>
        <w:rPr>
          <w:lang w:eastAsia="zh-CN"/>
        </w:rPr>
      </w:pPr>
      <w:r>
        <w:rPr>
          <w:rFonts w:hint="eastAsia"/>
          <w:lang w:eastAsia="zh-CN"/>
        </w:rPr>
        <w:tab/>
        <w:t>Huawei: we are OK.</w:t>
      </w:r>
    </w:p>
    <w:p w:rsidR="00FE66F4" w:rsidRDefault="00D26EF5"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FE66F4" w:rsidP="00FE66F4">
      <w:pPr>
        <w:pStyle w:val="Topic"/>
      </w:pPr>
      <w:r>
        <w:rPr>
          <w:rFonts w:hint="eastAsia"/>
        </w:rPr>
        <w:t>RRC re-establishment</w:t>
      </w:r>
    </w:p>
    <w:p w:rsidR="00FE66F4" w:rsidRDefault="00E84FB8" w:rsidP="00FE66F4">
      <w:pPr>
        <w:rPr>
          <w:i/>
        </w:rPr>
      </w:pPr>
      <w:hyperlink r:id="rId46" w:history="1">
        <w:r w:rsidR="00FE66F4">
          <w:rPr>
            <w:rStyle w:val="ab"/>
            <w:rFonts w:ascii="Arial" w:hAnsi="Arial" w:cs="Arial"/>
            <w:b/>
          </w:rPr>
          <w:t>R4-1911938</w:t>
        </w:r>
      </w:hyperlink>
      <w:r w:rsidR="00FE66F4">
        <w:rPr>
          <w:b/>
        </w:rPr>
        <w:tab/>
        <w:t>Correction on RRC Re-establishment requirements in TS 38.133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8D225A"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E84FB8" w:rsidP="00FE66F4">
      <w:pPr>
        <w:rPr>
          <w:i/>
        </w:rPr>
      </w:pPr>
      <w:hyperlink r:id="rId47" w:history="1">
        <w:r w:rsidR="00FE66F4">
          <w:rPr>
            <w:rStyle w:val="ab"/>
            <w:rFonts w:ascii="Arial" w:hAnsi="Arial" w:cs="Arial"/>
            <w:b/>
          </w:rPr>
          <w:t>R4-1912196</w:t>
        </w:r>
      </w:hyperlink>
      <w:r w:rsidR="00FE66F4">
        <w:rPr>
          <w:b/>
        </w:rPr>
        <w:tab/>
        <w:t>Correction to conditions in RRC re-</w:t>
      </w:r>
      <w:proofErr w:type="spellStart"/>
      <w:r w:rsidR="00FE66F4">
        <w:rPr>
          <w:b/>
        </w:rPr>
        <w:t>restablishment</w:t>
      </w:r>
      <w:proofErr w:type="spellEnd"/>
      <w:r w:rsidR="00FE66F4">
        <w:rPr>
          <w:b/>
        </w:rPr>
        <w:t xml:space="preserve"> requirement in NR</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lastRenderedPageBreak/>
        <w:t xml:space="preserve">Abstract: </w:t>
      </w:r>
    </w:p>
    <w:p w:rsidR="00FE66F4" w:rsidRDefault="00FE66F4" w:rsidP="00FE66F4">
      <w:r>
        <w:t>The CR corrects conditions for RRC re-establishment to inter-frequency cell. Correct reference is section B.2.3 rather than B.2.2.</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8D225A"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FE66F4" w:rsidP="00FE66F4">
      <w:pPr>
        <w:pStyle w:val="4"/>
      </w:pPr>
      <w:bookmarkStart w:id="18" w:name="_Toc21248581"/>
      <w:r>
        <w:t>6.10.6</w:t>
      </w:r>
      <w:r>
        <w:tab/>
        <w:t>Timing (38.133/36.133) [</w:t>
      </w:r>
      <w:proofErr w:type="spellStart"/>
      <w:r>
        <w:t>NR_newRAT</w:t>
      </w:r>
      <w:proofErr w:type="spellEnd"/>
      <w:r>
        <w:t>-Core]</w:t>
      </w:r>
      <w:bookmarkEnd w:id="18"/>
    </w:p>
    <w:p w:rsidR="00FE66F4" w:rsidRDefault="00FE66F4" w:rsidP="00FE66F4">
      <w:pPr>
        <w:pStyle w:val="5"/>
      </w:pPr>
      <w:bookmarkStart w:id="19" w:name="_Toc21248582"/>
      <w:r>
        <w:t>6.10.6.1</w:t>
      </w:r>
      <w:r>
        <w:tab/>
        <w:t>UE timing requirements [</w:t>
      </w:r>
      <w:proofErr w:type="spellStart"/>
      <w:r>
        <w:t>NR_newRAT</w:t>
      </w:r>
      <w:proofErr w:type="spellEnd"/>
      <w:r>
        <w:t>-Core]</w:t>
      </w:r>
      <w:bookmarkEnd w:id="19"/>
    </w:p>
    <w:p w:rsidR="00370285" w:rsidRPr="002A23A3" w:rsidRDefault="00370285" w:rsidP="00FE66F4">
      <w:pPr>
        <w:rPr>
          <w:highlight w:val="green"/>
          <w:lang w:eastAsia="zh-CN"/>
        </w:rPr>
      </w:pPr>
      <w:r w:rsidRPr="002A23A3">
        <w:rPr>
          <w:rFonts w:hint="eastAsia"/>
          <w:highlight w:val="green"/>
          <w:lang w:eastAsia="zh-CN"/>
        </w:rPr>
        <w:t>Way forward:</w:t>
      </w:r>
    </w:p>
    <w:p w:rsidR="00370285" w:rsidRDefault="002A23A3" w:rsidP="00FE66F4">
      <w:pPr>
        <w:rPr>
          <w:lang w:eastAsia="zh-CN"/>
        </w:rPr>
      </w:pPr>
      <w:r w:rsidRPr="002A23A3">
        <w:rPr>
          <w:rFonts w:hint="eastAsia"/>
          <w:highlight w:val="green"/>
          <w:lang w:eastAsia="zh-CN"/>
        </w:rPr>
        <w:t xml:space="preserve">Nokia will lead the further offline discussion on the UE timing requirement for one timing </w:t>
      </w:r>
      <w:r w:rsidRPr="002A23A3">
        <w:rPr>
          <w:highlight w:val="green"/>
          <w:lang w:eastAsia="zh-CN"/>
        </w:rPr>
        <w:t>adjustment</w:t>
      </w:r>
      <w:r w:rsidRPr="002A23A3">
        <w:rPr>
          <w:rFonts w:hint="eastAsia"/>
          <w:highlight w:val="green"/>
          <w:lang w:eastAsia="zh-CN"/>
        </w:rPr>
        <w:t>.</w:t>
      </w:r>
    </w:p>
    <w:p w:rsidR="00370285" w:rsidRDefault="00370285" w:rsidP="00FE66F4">
      <w:pPr>
        <w:rPr>
          <w:lang w:eastAsia="zh-CN"/>
        </w:rPr>
      </w:pPr>
    </w:p>
    <w:p w:rsidR="00FE66F4" w:rsidRDefault="00E84FB8" w:rsidP="00FE66F4">
      <w:pPr>
        <w:rPr>
          <w:i/>
        </w:rPr>
      </w:pPr>
      <w:hyperlink r:id="rId48" w:history="1">
        <w:r w:rsidR="00FE66F4">
          <w:rPr>
            <w:rStyle w:val="ab"/>
            <w:rFonts w:ascii="Arial" w:hAnsi="Arial" w:cs="Arial"/>
            <w:b/>
          </w:rPr>
          <w:t>R4-1912197</w:t>
        </w:r>
      </w:hyperlink>
      <w:r w:rsidR="00FE66F4">
        <w:rPr>
          <w:b/>
        </w:rPr>
        <w:tab/>
        <w:t>Further analysis of one shot timing adjustment requirements</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 xml:space="preserve">Analysis of threshold (H) values for beam switch and interruption. </w:t>
      </w:r>
      <w:proofErr w:type="gramStart"/>
      <w:r>
        <w:t xml:space="preserve">Based on WF: </w:t>
      </w:r>
      <w:hyperlink r:id="rId49" w:history="1">
        <w:r>
          <w:rPr>
            <w:rStyle w:val="ab"/>
          </w:rPr>
          <w:t>R4-1907203.</w:t>
        </w:r>
        <w:proofErr w:type="gramEnd"/>
      </w:hyperlink>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1743A0"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50" w:history="1">
        <w:r w:rsidR="00FE66F4">
          <w:rPr>
            <w:rStyle w:val="ab"/>
            <w:rFonts w:ascii="Arial" w:hAnsi="Arial" w:cs="Arial"/>
            <w:b/>
          </w:rPr>
          <w:t>R4-1910815</w:t>
        </w:r>
      </w:hyperlink>
      <w:r w:rsidR="00FE66F4">
        <w:rPr>
          <w:b/>
        </w:rPr>
        <w:tab/>
        <w:t>UE UL timing adjustment due to Rx beam change</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1743A0"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FE66F4" w:rsidP="00FE66F4">
      <w:pPr>
        <w:rPr>
          <w:lang w:eastAsia="zh-CN"/>
        </w:rPr>
      </w:pPr>
      <w:r>
        <w:rPr>
          <w:rFonts w:hint="eastAsia"/>
          <w:lang w:eastAsia="zh-CN"/>
        </w:rPr>
        <w:t>----------------------------------------------------- Open issues ----------------------------------------------------</w:t>
      </w:r>
    </w:p>
    <w:p w:rsidR="00FE66F4" w:rsidRPr="008F4DFE" w:rsidRDefault="00FE66F4" w:rsidP="00D22A48">
      <w:pPr>
        <w:pStyle w:val="af4"/>
        <w:numPr>
          <w:ilvl w:val="0"/>
          <w:numId w:val="20"/>
        </w:numPr>
        <w:rPr>
          <w:rFonts w:ascii="Times New Roman" w:hAnsi="Times New Roman"/>
          <w:bCs/>
          <w:u w:val="single"/>
          <w:lang w:eastAsia="zh-CN"/>
        </w:rPr>
      </w:pPr>
      <w:r w:rsidRPr="008F4DFE">
        <w:rPr>
          <w:rFonts w:ascii="Times New Roman" w:hAnsi="Times New Roman"/>
          <w:bCs/>
          <w:u w:val="single"/>
          <w:lang w:eastAsia="zh-CN"/>
        </w:rPr>
        <w:t>Issue1: The accuracy of one-shot timing adjustment (Te1)</w:t>
      </w:r>
    </w:p>
    <w:p w:rsidR="00FE66F4" w:rsidRPr="008F4DFE" w:rsidRDefault="00FE66F4" w:rsidP="00D22A48">
      <w:pPr>
        <w:numPr>
          <w:ilvl w:val="0"/>
          <w:numId w:val="19"/>
        </w:numPr>
        <w:rPr>
          <w:lang w:val="en-US" w:eastAsia="zh-CN"/>
        </w:rPr>
      </w:pPr>
      <w:r w:rsidRPr="008F4DFE">
        <w:rPr>
          <w:rFonts w:hint="eastAsia"/>
          <w:lang w:val="en-US" w:eastAsia="zh-CN"/>
        </w:rPr>
        <w:t xml:space="preserve">Option 1: </w:t>
      </w:r>
      <w:r w:rsidRPr="008F4DFE">
        <w:rPr>
          <w:lang w:val="en-US" w:eastAsia="zh-CN"/>
        </w:rPr>
        <w:t xml:space="preserve">No explicit accuracy requirement is specified for UL </w:t>
      </w:r>
      <w:proofErr w:type="spellStart"/>
      <w:r w:rsidRPr="008F4DFE">
        <w:rPr>
          <w:lang w:val="en-US" w:eastAsia="zh-CN"/>
        </w:rPr>
        <w:t>Tx</w:t>
      </w:r>
      <w:proofErr w:type="spellEnd"/>
      <w:r w:rsidRPr="008F4DFE">
        <w:rPr>
          <w:lang w:val="en-US" w:eastAsia="zh-CN"/>
        </w:rPr>
        <w:t xml:space="preserve"> transmit timing on non-serving beam, because it is already implicitly considered in the threshold H.</w:t>
      </w:r>
      <w:r w:rsidRPr="008F4DFE">
        <w:rPr>
          <w:rFonts w:hint="eastAsia"/>
          <w:lang w:val="en-US" w:eastAsia="zh-CN"/>
        </w:rPr>
        <w:t xml:space="preserve"> (</w:t>
      </w:r>
      <w:proofErr w:type="spellStart"/>
      <w:r w:rsidRPr="008F4DFE">
        <w:rPr>
          <w:rFonts w:hint="eastAsia"/>
          <w:lang w:val="en-US" w:eastAsia="zh-CN"/>
        </w:rPr>
        <w:t>MediaTek</w:t>
      </w:r>
      <w:proofErr w:type="spellEnd"/>
      <w:r w:rsidRPr="008F4DFE">
        <w:rPr>
          <w:rFonts w:hint="eastAsia"/>
          <w:lang w:val="en-US" w:eastAsia="zh-CN"/>
        </w:rPr>
        <w:t>)</w:t>
      </w:r>
    </w:p>
    <w:p w:rsidR="00FE66F4" w:rsidRPr="008F4DFE" w:rsidRDefault="00FE66F4" w:rsidP="00D22A48">
      <w:pPr>
        <w:numPr>
          <w:ilvl w:val="0"/>
          <w:numId w:val="19"/>
        </w:numPr>
        <w:rPr>
          <w:lang w:val="en-US" w:eastAsia="zh-CN"/>
        </w:rPr>
      </w:pPr>
      <w:r w:rsidRPr="008F4DFE">
        <w:rPr>
          <w:rFonts w:hint="eastAsia"/>
          <w:lang w:val="en-US" w:eastAsia="zh-CN"/>
        </w:rPr>
        <w:t xml:space="preserve">Option 2: </w:t>
      </w:r>
      <w:r w:rsidRPr="008F4DFE">
        <w:rPr>
          <w:lang w:val="en-US" w:eastAsia="zh-CN"/>
        </w:rPr>
        <w:t xml:space="preserve">Te1 </w:t>
      </w:r>
      <w:r w:rsidRPr="008F4DFE">
        <w:rPr>
          <w:rFonts w:hint="eastAsia"/>
          <w:lang w:val="en-US" w:eastAsia="zh-CN"/>
        </w:rPr>
        <w:t>=</w:t>
      </w:r>
      <w:r w:rsidRPr="008F4DFE">
        <w:rPr>
          <w:lang w:val="en-US" w:eastAsia="zh-CN"/>
        </w:rPr>
        <w:t xml:space="preserve"> Te+5Ts in FR1 and Te1 </w:t>
      </w:r>
      <w:r w:rsidRPr="008F4DFE">
        <w:rPr>
          <w:rFonts w:hint="eastAsia"/>
          <w:lang w:val="en-US" w:eastAsia="zh-CN"/>
        </w:rPr>
        <w:t xml:space="preserve">= </w:t>
      </w:r>
      <w:r w:rsidRPr="008F4DFE">
        <w:rPr>
          <w:lang w:val="en-US" w:eastAsia="zh-CN"/>
        </w:rPr>
        <w:t>Te+4Ts in FR2</w:t>
      </w:r>
      <w:r w:rsidRPr="008F4DFE">
        <w:rPr>
          <w:rFonts w:hint="eastAsia"/>
          <w:lang w:val="en-US" w:eastAsia="zh-CN"/>
        </w:rPr>
        <w:t>. (Qualcomm)</w:t>
      </w:r>
    </w:p>
    <w:p w:rsidR="00FE66F4" w:rsidRDefault="00FE66F4" w:rsidP="00D22A48">
      <w:pPr>
        <w:numPr>
          <w:ilvl w:val="0"/>
          <w:numId w:val="19"/>
        </w:numPr>
        <w:rPr>
          <w:lang w:val="en-US" w:eastAsia="zh-CN"/>
        </w:rPr>
      </w:pPr>
      <w:r w:rsidRPr="008F4DFE">
        <w:rPr>
          <w:rFonts w:hint="eastAsia"/>
          <w:lang w:val="en-US" w:eastAsia="zh-CN"/>
        </w:rPr>
        <w:t xml:space="preserve">Option 3: </w:t>
      </w:r>
      <w:r w:rsidRPr="008F4DFE">
        <w:rPr>
          <w:lang w:val="en-US" w:eastAsia="zh-CN"/>
        </w:rPr>
        <w:t xml:space="preserve">No additional </w:t>
      </w:r>
      <w:proofErr w:type="gramStart"/>
      <w:r w:rsidRPr="008F4DFE">
        <w:rPr>
          <w:lang w:val="en-US" w:eastAsia="zh-CN"/>
        </w:rPr>
        <w:t>relaxation in UL transmit</w:t>
      </w:r>
      <w:proofErr w:type="gramEnd"/>
      <w:r w:rsidRPr="008F4DFE">
        <w:rPr>
          <w:lang w:val="en-US" w:eastAsia="zh-CN"/>
        </w:rPr>
        <w:t xml:space="preserve"> error is allowed due to one-shot adjustment</w:t>
      </w:r>
      <w:r w:rsidRPr="008F4DFE">
        <w:rPr>
          <w:rFonts w:hint="eastAsia"/>
          <w:lang w:val="en-US" w:eastAsia="zh-CN"/>
        </w:rPr>
        <w:t>. (Nokia)</w:t>
      </w:r>
    </w:p>
    <w:p w:rsidR="00987646" w:rsidRDefault="00EE0BBC" w:rsidP="00987646">
      <w:pPr>
        <w:rPr>
          <w:lang w:val="en-US" w:eastAsia="zh-CN"/>
        </w:rPr>
      </w:pPr>
      <w:r>
        <w:rPr>
          <w:rFonts w:hint="eastAsia"/>
          <w:lang w:val="en-US" w:eastAsia="zh-CN"/>
        </w:rPr>
        <w:lastRenderedPageBreak/>
        <w:t xml:space="preserve">Qualcomm: </w:t>
      </w:r>
      <w:r w:rsidR="00EE3242">
        <w:rPr>
          <w:rFonts w:hint="eastAsia"/>
          <w:lang w:val="en-US" w:eastAsia="zh-CN"/>
        </w:rPr>
        <w:t>in our paper we provide the evaluation.</w:t>
      </w:r>
      <w:r w:rsidR="00DF532F">
        <w:rPr>
          <w:rFonts w:hint="eastAsia"/>
          <w:lang w:val="en-US" w:eastAsia="zh-CN"/>
        </w:rPr>
        <w:t xml:space="preserve"> What happens in this </w:t>
      </w:r>
      <w:r w:rsidR="00DF532F">
        <w:rPr>
          <w:lang w:val="en-US" w:eastAsia="zh-CN"/>
        </w:rPr>
        <w:t>scenario, UE has no e</w:t>
      </w:r>
      <w:r w:rsidR="00DF532F">
        <w:rPr>
          <w:rFonts w:hint="eastAsia"/>
          <w:lang w:val="en-US" w:eastAsia="zh-CN"/>
        </w:rPr>
        <w:t xml:space="preserve">xact SSB and the accuracy would be worse. If UE sees the timing </w:t>
      </w:r>
      <w:proofErr w:type="spellStart"/>
      <w:r w:rsidR="00DF532F">
        <w:rPr>
          <w:rFonts w:hint="eastAsia"/>
          <w:lang w:val="en-US" w:eastAsia="zh-CN"/>
        </w:rPr>
        <w:t>erros</w:t>
      </w:r>
      <w:proofErr w:type="spellEnd"/>
      <w:r w:rsidR="00DF532F">
        <w:rPr>
          <w:rFonts w:hint="eastAsia"/>
          <w:lang w:val="en-US" w:eastAsia="zh-CN"/>
        </w:rPr>
        <w:t xml:space="preserve"> of half CP, UE </w:t>
      </w:r>
      <w:r w:rsidR="00DF532F">
        <w:rPr>
          <w:lang w:val="en-US" w:eastAsia="zh-CN"/>
        </w:rPr>
        <w:t>directly</w:t>
      </w:r>
      <w:r w:rsidR="00DF532F">
        <w:rPr>
          <w:rFonts w:hint="eastAsia"/>
          <w:lang w:val="en-US" w:eastAsia="zh-CN"/>
        </w:rPr>
        <w:t xml:space="preserve"> </w:t>
      </w:r>
      <w:r w:rsidR="00E073B9">
        <w:rPr>
          <w:rFonts w:hint="eastAsia"/>
          <w:lang w:val="en-US" w:eastAsia="zh-CN"/>
        </w:rPr>
        <w:t>applies</w:t>
      </w:r>
      <w:r w:rsidR="00DF532F">
        <w:rPr>
          <w:rFonts w:hint="eastAsia"/>
          <w:lang w:val="en-US" w:eastAsia="zh-CN"/>
        </w:rPr>
        <w:t xml:space="preserve"> </w:t>
      </w:r>
      <w:proofErr w:type="spellStart"/>
      <w:r w:rsidR="00DF532F">
        <w:rPr>
          <w:rFonts w:hint="eastAsia"/>
          <w:lang w:val="en-US" w:eastAsia="zh-CN"/>
        </w:rPr>
        <w:t>Te+error</w:t>
      </w:r>
      <w:proofErr w:type="spellEnd"/>
      <w:r w:rsidR="00DF532F">
        <w:rPr>
          <w:rFonts w:hint="eastAsia"/>
          <w:lang w:val="en-US" w:eastAsia="zh-CN"/>
        </w:rPr>
        <w:t>.</w:t>
      </w:r>
      <w:r w:rsidR="007F2CCB">
        <w:rPr>
          <w:rFonts w:hint="eastAsia"/>
          <w:lang w:val="en-US" w:eastAsia="zh-CN"/>
        </w:rPr>
        <w:t xml:space="preserve"> This is </w:t>
      </w:r>
      <w:r w:rsidR="007F2CCB">
        <w:rPr>
          <w:lang w:val="en-US" w:eastAsia="zh-CN"/>
        </w:rPr>
        <w:t>what</w:t>
      </w:r>
      <w:r w:rsidR="007F2CCB">
        <w:rPr>
          <w:rFonts w:hint="eastAsia"/>
          <w:lang w:val="en-US" w:eastAsia="zh-CN"/>
        </w:rPr>
        <w:t xml:space="preserve"> UE will do to </w:t>
      </w:r>
      <w:r w:rsidR="007F2CCB">
        <w:rPr>
          <w:lang w:val="en-US" w:eastAsia="zh-CN"/>
        </w:rPr>
        <w:t>help</w:t>
      </w:r>
      <w:r w:rsidR="007F2CCB">
        <w:rPr>
          <w:rFonts w:hint="eastAsia"/>
          <w:lang w:val="en-US" w:eastAsia="zh-CN"/>
        </w:rPr>
        <w:t xml:space="preserve"> BS.</w:t>
      </w:r>
    </w:p>
    <w:p w:rsidR="00EB1139" w:rsidRDefault="00D15812" w:rsidP="00987646">
      <w:pPr>
        <w:rPr>
          <w:lang w:val="en-US" w:eastAsia="zh-CN"/>
        </w:rPr>
      </w:pPr>
      <w:r>
        <w:rPr>
          <w:rFonts w:hint="eastAsia"/>
          <w:lang w:val="en-US" w:eastAsia="zh-CN"/>
        </w:rPr>
        <w:t xml:space="preserve">Ericsson: It is </w:t>
      </w:r>
      <w:r>
        <w:rPr>
          <w:lang w:val="en-US" w:eastAsia="zh-CN"/>
        </w:rPr>
        <w:t>definitely</w:t>
      </w:r>
      <w:r>
        <w:rPr>
          <w:rFonts w:hint="eastAsia"/>
          <w:lang w:val="en-US" w:eastAsia="zh-CN"/>
        </w:rPr>
        <w:t xml:space="preserve"> under network control.</w:t>
      </w:r>
      <w:r w:rsidR="00D93D6F">
        <w:rPr>
          <w:rFonts w:hint="eastAsia"/>
          <w:lang w:val="en-US" w:eastAsia="zh-CN"/>
        </w:rPr>
        <w:t xml:space="preserve"> We can see there are</w:t>
      </w:r>
      <w:r w:rsidR="00EF51F6">
        <w:rPr>
          <w:rFonts w:hint="eastAsia"/>
          <w:lang w:val="en-US" w:eastAsia="zh-CN"/>
        </w:rPr>
        <w:t xml:space="preserve"> many cases without </w:t>
      </w:r>
      <w:r w:rsidR="00EF51F6">
        <w:rPr>
          <w:lang w:val="en-US" w:eastAsia="zh-CN"/>
        </w:rPr>
        <w:t>enough</w:t>
      </w:r>
      <w:r w:rsidR="00EF51F6">
        <w:rPr>
          <w:rFonts w:hint="eastAsia"/>
          <w:lang w:val="en-US" w:eastAsia="zh-CN"/>
        </w:rPr>
        <w:t xml:space="preserve"> </w:t>
      </w:r>
      <w:proofErr w:type="gramStart"/>
      <w:r w:rsidR="00EF51F6">
        <w:rPr>
          <w:rFonts w:hint="eastAsia"/>
          <w:lang w:val="en-US" w:eastAsia="zh-CN"/>
        </w:rPr>
        <w:t>margin</w:t>
      </w:r>
      <w:proofErr w:type="gramEnd"/>
      <w:r w:rsidR="00EF51F6">
        <w:rPr>
          <w:rFonts w:hint="eastAsia"/>
          <w:lang w:val="en-US" w:eastAsia="zh-CN"/>
        </w:rPr>
        <w:t>. N</w:t>
      </w:r>
      <w:r w:rsidR="00EF51F6">
        <w:rPr>
          <w:lang w:val="en-US" w:eastAsia="zh-CN"/>
        </w:rPr>
        <w:t>e</w:t>
      </w:r>
      <w:r w:rsidR="00EF51F6">
        <w:rPr>
          <w:rFonts w:hint="eastAsia"/>
          <w:lang w:val="en-US" w:eastAsia="zh-CN"/>
        </w:rPr>
        <w:t>twork can handle it by using TA.</w:t>
      </w:r>
    </w:p>
    <w:p w:rsidR="00D15812" w:rsidRDefault="0034249F" w:rsidP="00987646">
      <w:pPr>
        <w:rPr>
          <w:lang w:val="en-US" w:eastAsia="zh-CN"/>
        </w:rPr>
      </w:pPr>
      <w:r>
        <w:rPr>
          <w:rFonts w:hint="eastAsia"/>
          <w:lang w:val="en-US" w:eastAsia="zh-CN"/>
        </w:rPr>
        <w:t>Qualcomm: It is not relaxation. Considering two case</w:t>
      </w:r>
      <w:r w:rsidR="008F6A0E">
        <w:rPr>
          <w:rFonts w:hint="eastAsia"/>
          <w:lang w:val="en-US" w:eastAsia="zh-CN"/>
        </w:rPr>
        <w:t>s with or without requirements, i</w:t>
      </w:r>
      <w:r>
        <w:rPr>
          <w:rFonts w:hint="eastAsia"/>
          <w:lang w:val="en-US" w:eastAsia="zh-CN"/>
        </w:rPr>
        <w:t>f no requirement, the network will see the jump over one CP but with the requirement the network will see the smaller jump.</w:t>
      </w:r>
    </w:p>
    <w:p w:rsidR="00D34BE4" w:rsidRDefault="00D34BE4" w:rsidP="00987646">
      <w:pPr>
        <w:rPr>
          <w:lang w:val="en-US" w:eastAsia="zh-CN"/>
        </w:rPr>
      </w:pPr>
      <w:r>
        <w:rPr>
          <w:rFonts w:hint="eastAsia"/>
          <w:lang w:val="en-US" w:eastAsia="zh-CN"/>
        </w:rPr>
        <w:t>Nokia: The problem from network is the case if UE cannot fulfill the case.</w:t>
      </w:r>
      <w:r w:rsidR="0038423D">
        <w:rPr>
          <w:rFonts w:hint="eastAsia"/>
          <w:lang w:val="en-US" w:eastAsia="zh-CN"/>
        </w:rPr>
        <w:t xml:space="preserve"> We are not ready to agree with the relaxation now.</w:t>
      </w:r>
    </w:p>
    <w:p w:rsidR="00494FA0" w:rsidRDefault="0038423D" w:rsidP="00987646">
      <w:pPr>
        <w:rPr>
          <w:lang w:val="en-US" w:eastAsia="zh-CN"/>
        </w:rPr>
      </w:pPr>
      <w:proofErr w:type="spellStart"/>
      <w:r>
        <w:rPr>
          <w:rFonts w:hint="eastAsia"/>
          <w:lang w:val="en-US" w:eastAsia="zh-CN"/>
        </w:rPr>
        <w:t>Mediatek</w:t>
      </w:r>
      <w:proofErr w:type="spellEnd"/>
      <w:r>
        <w:rPr>
          <w:rFonts w:hint="eastAsia"/>
          <w:lang w:val="en-US" w:eastAsia="zh-CN"/>
        </w:rPr>
        <w:t xml:space="preserve">: We tend to agree with Qualcomm comment. If no requirement, the downlink change is over half CP. Now UE try </w:t>
      </w:r>
      <w:r w:rsidR="00402354">
        <w:rPr>
          <w:rFonts w:hint="eastAsia"/>
          <w:lang w:val="en-US" w:eastAsia="zh-CN"/>
        </w:rPr>
        <w:t xml:space="preserve">to </w:t>
      </w:r>
      <w:r>
        <w:rPr>
          <w:lang w:val="en-US" w:eastAsia="zh-CN"/>
        </w:rPr>
        <w:t>compensate</w:t>
      </w:r>
      <w:r>
        <w:rPr>
          <w:rFonts w:hint="eastAsia"/>
          <w:lang w:val="en-US" w:eastAsia="zh-CN"/>
        </w:rPr>
        <w:t xml:space="preserve"> it.</w:t>
      </w:r>
      <w:r w:rsidR="00494FA0">
        <w:rPr>
          <w:rFonts w:hint="eastAsia"/>
          <w:lang w:val="en-US" w:eastAsia="zh-CN"/>
        </w:rPr>
        <w:t xml:space="preserve"> We think it is not relaxation but try to help. </w:t>
      </w:r>
    </w:p>
    <w:p w:rsidR="00494FA0" w:rsidRDefault="00494FA0" w:rsidP="00987646">
      <w:pPr>
        <w:rPr>
          <w:lang w:val="en-US" w:eastAsia="zh-CN"/>
        </w:rPr>
      </w:pPr>
      <w:r>
        <w:rPr>
          <w:rFonts w:hint="eastAsia"/>
          <w:lang w:val="en-US" w:eastAsia="zh-CN"/>
        </w:rPr>
        <w:t xml:space="preserve">ZTE: based on my understanding, UE just needs compensate the jump. I would like to understand what </w:t>
      </w:r>
      <w:proofErr w:type="gramStart"/>
      <w:r>
        <w:rPr>
          <w:rFonts w:hint="eastAsia"/>
          <w:lang w:val="en-US" w:eastAsia="zh-CN"/>
        </w:rPr>
        <w:t xml:space="preserve">is </w:t>
      </w:r>
      <w:r>
        <w:rPr>
          <w:lang w:val="en-US" w:eastAsia="zh-CN"/>
        </w:rPr>
        <w:t>the</w:t>
      </w:r>
      <w:r>
        <w:rPr>
          <w:rFonts w:hint="eastAsia"/>
          <w:lang w:val="en-US" w:eastAsia="zh-CN"/>
        </w:rPr>
        <w:t xml:space="preserve"> extra error</w:t>
      </w:r>
      <w:proofErr w:type="gramEnd"/>
      <w:r>
        <w:rPr>
          <w:rFonts w:hint="eastAsia"/>
          <w:lang w:val="en-US" w:eastAsia="zh-CN"/>
        </w:rPr>
        <w:t xml:space="preserve"> coming from.</w:t>
      </w:r>
    </w:p>
    <w:p w:rsidR="00494FA0" w:rsidRDefault="00494FA0" w:rsidP="00987646">
      <w:pPr>
        <w:rPr>
          <w:lang w:val="en-US" w:eastAsia="zh-CN"/>
        </w:rPr>
      </w:pPr>
      <w:r>
        <w:rPr>
          <w:rFonts w:hint="eastAsia"/>
          <w:lang w:val="en-US" w:eastAsia="zh-CN"/>
        </w:rPr>
        <w:t>Ericsson: UE has RX beaming. We do not see the reason why UE cannot achieve better performance since UE needs always doing Rx beam sweeping.</w:t>
      </w:r>
    </w:p>
    <w:p w:rsidR="00494FA0" w:rsidRDefault="00494FA0" w:rsidP="00987646">
      <w:pPr>
        <w:rPr>
          <w:lang w:val="en-US" w:eastAsia="zh-CN"/>
        </w:rPr>
      </w:pPr>
      <w:r>
        <w:rPr>
          <w:rFonts w:hint="eastAsia"/>
          <w:lang w:val="en-US" w:eastAsia="zh-CN"/>
        </w:rPr>
        <w:t>Nokia:</w:t>
      </w:r>
      <w:r w:rsidR="007A260D">
        <w:rPr>
          <w:rFonts w:hint="eastAsia"/>
          <w:lang w:val="en-US" w:eastAsia="zh-CN"/>
        </w:rPr>
        <w:t xml:space="preserve"> I think that we have </w:t>
      </w:r>
      <w:proofErr w:type="spellStart"/>
      <w:r w:rsidR="007A260D">
        <w:rPr>
          <w:rFonts w:hint="eastAsia"/>
          <w:lang w:val="en-US" w:eastAsia="zh-CN"/>
        </w:rPr>
        <w:t>discussd</w:t>
      </w:r>
      <w:proofErr w:type="spellEnd"/>
      <w:r w:rsidR="007A260D">
        <w:rPr>
          <w:rFonts w:hint="eastAsia"/>
          <w:lang w:val="en-US" w:eastAsia="zh-CN"/>
        </w:rPr>
        <w:t xml:space="preserve"> it. </w:t>
      </w:r>
    </w:p>
    <w:p w:rsidR="0034249F" w:rsidRDefault="007A260D" w:rsidP="00987646">
      <w:pPr>
        <w:rPr>
          <w:lang w:val="en-US" w:eastAsia="zh-CN"/>
        </w:rPr>
      </w:pPr>
      <w:r>
        <w:rPr>
          <w:rFonts w:hint="eastAsia"/>
          <w:lang w:val="en-US" w:eastAsia="zh-CN"/>
        </w:rPr>
        <w:t xml:space="preserve">Apple: In this case, one </w:t>
      </w:r>
      <w:r>
        <w:rPr>
          <w:lang w:val="en-US" w:eastAsia="zh-CN"/>
        </w:rPr>
        <w:t>additional</w:t>
      </w:r>
      <w:r>
        <w:rPr>
          <w:rFonts w:hint="eastAsia"/>
          <w:lang w:val="en-US" w:eastAsia="zh-CN"/>
        </w:rPr>
        <w:t xml:space="preserve"> work for UE is to compare the downlink reception with the actual TA. We will introduce two times of error. We agree with </w:t>
      </w:r>
      <w:proofErr w:type="spellStart"/>
      <w:r>
        <w:rPr>
          <w:rFonts w:hint="eastAsia"/>
          <w:lang w:val="en-US" w:eastAsia="zh-CN"/>
        </w:rPr>
        <w:t>Mediatek</w:t>
      </w:r>
      <w:proofErr w:type="spellEnd"/>
      <w:r>
        <w:rPr>
          <w:rFonts w:hint="eastAsia"/>
          <w:lang w:val="en-US" w:eastAsia="zh-CN"/>
        </w:rPr>
        <w:t xml:space="preserve"> and Qualcomm.</w:t>
      </w:r>
    </w:p>
    <w:p w:rsidR="000729E3" w:rsidRPr="00E64F36" w:rsidRDefault="000729E3" w:rsidP="00987646">
      <w:pPr>
        <w:rPr>
          <w:lang w:val="en-US" w:eastAsia="zh-CN"/>
        </w:rPr>
      </w:pPr>
    </w:p>
    <w:p w:rsidR="00FE66F4" w:rsidRPr="008F4DFE" w:rsidRDefault="00FE66F4" w:rsidP="00D22A48">
      <w:pPr>
        <w:pStyle w:val="af4"/>
        <w:numPr>
          <w:ilvl w:val="0"/>
          <w:numId w:val="20"/>
        </w:numPr>
        <w:rPr>
          <w:rFonts w:ascii="Times New Roman" w:hAnsi="Times New Roman"/>
          <w:bCs/>
          <w:u w:val="single"/>
          <w:lang w:eastAsia="zh-CN"/>
        </w:rPr>
      </w:pPr>
      <w:r w:rsidRPr="008F4DFE">
        <w:rPr>
          <w:rFonts w:ascii="Times New Roman" w:hAnsi="Times New Roman"/>
          <w:bCs/>
          <w:u w:val="single"/>
          <w:lang w:eastAsia="zh-CN"/>
        </w:rPr>
        <w:t>Issue 2: The threshold H for applying one-shot adjustment</w:t>
      </w:r>
    </w:p>
    <w:p w:rsidR="00FE66F4" w:rsidRPr="008F4DFE" w:rsidRDefault="00FE66F4" w:rsidP="00D22A48">
      <w:pPr>
        <w:numPr>
          <w:ilvl w:val="0"/>
          <w:numId w:val="19"/>
        </w:numPr>
        <w:rPr>
          <w:lang w:val="en-US" w:eastAsia="zh-CN"/>
        </w:rPr>
      </w:pPr>
      <w:r w:rsidRPr="008F4DFE">
        <w:rPr>
          <w:rFonts w:hint="eastAsia"/>
          <w:lang w:val="en-US" w:eastAsia="zh-CN"/>
        </w:rPr>
        <w:t>Option 1:</w:t>
      </w:r>
      <w:r w:rsidRPr="008F4DFE">
        <w:rPr>
          <w:lang w:val="en-US" w:eastAsia="zh-CN"/>
        </w:rPr>
        <w:t xml:space="preserve"> RAN4 tries to agree on H to be 33% of the CP for all SCSs. If not possible, try to work on SCS-specific H</w:t>
      </w:r>
      <w:r w:rsidRPr="008F4DFE">
        <w:rPr>
          <w:rFonts w:hint="eastAsia"/>
          <w:lang w:val="en-US" w:eastAsia="zh-CN"/>
        </w:rPr>
        <w:t>. (</w:t>
      </w:r>
      <w:proofErr w:type="spellStart"/>
      <w:r w:rsidRPr="008F4DFE">
        <w:rPr>
          <w:rFonts w:hint="eastAsia"/>
          <w:lang w:val="en-US" w:eastAsia="zh-CN"/>
        </w:rPr>
        <w:t>MeidiaTek</w:t>
      </w:r>
      <w:proofErr w:type="spellEnd"/>
      <w:r w:rsidRPr="008F4DFE">
        <w:rPr>
          <w:rFonts w:hint="eastAsia"/>
          <w:lang w:val="en-US" w:eastAsia="zh-CN"/>
        </w:rPr>
        <w:t>)</w:t>
      </w:r>
    </w:p>
    <w:p w:rsidR="00FE66F4" w:rsidRPr="008F4DFE" w:rsidRDefault="00FE66F4" w:rsidP="00D22A48">
      <w:pPr>
        <w:numPr>
          <w:ilvl w:val="0"/>
          <w:numId w:val="19"/>
        </w:numPr>
        <w:rPr>
          <w:lang w:val="en-US" w:eastAsia="zh-CN"/>
        </w:rPr>
      </w:pPr>
      <w:r w:rsidRPr="008F4DFE">
        <w:rPr>
          <w:rFonts w:hint="eastAsia"/>
          <w:lang w:val="en-US" w:eastAsia="zh-CN"/>
        </w:rPr>
        <w:t xml:space="preserve">Option 2: </w:t>
      </w:r>
      <w:r w:rsidRPr="008F4DFE">
        <w:rPr>
          <w:lang w:val="en-US" w:eastAsia="zh-CN"/>
        </w:rPr>
        <w:t>H = half CP</w:t>
      </w:r>
      <w:r w:rsidRPr="008F4DFE">
        <w:rPr>
          <w:rFonts w:hint="eastAsia"/>
          <w:lang w:val="en-US" w:eastAsia="zh-CN"/>
        </w:rPr>
        <w:t xml:space="preserve"> length (Huawei, Qualcomm)</w:t>
      </w:r>
    </w:p>
    <w:p w:rsidR="00FE66F4" w:rsidRPr="008F4DFE" w:rsidRDefault="00FE66F4" w:rsidP="00D22A48">
      <w:pPr>
        <w:numPr>
          <w:ilvl w:val="0"/>
          <w:numId w:val="19"/>
        </w:numPr>
        <w:rPr>
          <w:lang w:val="en-US" w:eastAsia="zh-CN"/>
        </w:rPr>
      </w:pPr>
      <w:r w:rsidRPr="008F4DFE">
        <w:rPr>
          <w:rFonts w:hint="eastAsia"/>
          <w:lang w:val="en-US" w:eastAsia="zh-CN"/>
        </w:rPr>
        <w:t>Option 3:</w:t>
      </w:r>
      <w:r w:rsidRPr="008F4DFE">
        <w:rPr>
          <w:lang w:val="en-US" w:eastAsia="zh-CN"/>
        </w:rPr>
        <w:t xml:space="preserve"> H= max (</w:t>
      </w:r>
      <w:proofErr w:type="spellStart"/>
      <w:r w:rsidRPr="008F4DFE">
        <w:rPr>
          <w:lang w:val="en-US" w:eastAsia="zh-CN"/>
        </w:rPr>
        <w:t>Te+Tq</w:t>
      </w:r>
      <w:proofErr w:type="spellEnd"/>
      <w:r w:rsidRPr="008F4DFE">
        <w:rPr>
          <w:lang w:val="en-US" w:eastAsia="zh-CN"/>
        </w:rPr>
        <w:t>, n×16×64/2µ ×TC)</w:t>
      </w:r>
      <w:r w:rsidRPr="008F4DFE">
        <w:rPr>
          <w:rFonts w:hint="eastAsia"/>
          <w:lang w:val="en-US" w:eastAsia="zh-CN"/>
        </w:rPr>
        <w:t xml:space="preserve"> (NEC)</w:t>
      </w:r>
    </w:p>
    <w:p w:rsidR="00FE66F4" w:rsidRPr="008F4DFE" w:rsidRDefault="00FE66F4" w:rsidP="00D22A48">
      <w:pPr>
        <w:numPr>
          <w:ilvl w:val="0"/>
          <w:numId w:val="19"/>
        </w:numPr>
        <w:rPr>
          <w:lang w:val="en-US" w:eastAsia="zh-CN"/>
        </w:rPr>
      </w:pPr>
      <w:r w:rsidRPr="008F4DFE">
        <w:rPr>
          <w:rFonts w:hint="eastAsia"/>
          <w:lang w:val="en-US" w:eastAsia="zh-CN"/>
        </w:rPr>
        <w:t>Option 4:</w:t>
      </w:r>
      <w:r w:rsidRPr="008F4DFE">
        <w:rPr>
          <w:lang w:val="en-US" w:eastAsia="zh-CN"/>
        </w:rPr>
        <w:t xml:space="preserve"> H= Te/2</w:t>
      </w:r>
      <w:r w:rsidRPr="008F4DFE">
        <w:rPr>
          <w:rFonts w:hint="eastAsia"/>
          <w:lang w:val="en-US" w:eastAsia="zh-CN"/>
        </w:rPr>
        <w:t xml:space="preserve"> (Ericsson)</w:t>
      </w:r>
    </w:p>
    <w:p w:rsidR="00FE66F4" w:rsidRPr="008F4DFE" w:rsidRDefault="00FE66F4" w:rsidP="00D22A48">
      <w:pPr>
        <w:numPr>
          <w:ilvl w:val="0"/>
          <w:numId w:val="19"/>
        </w:numPr>
        <w:rPr>
          <w:lang w:val="en-US" w:eastAsia="zh-CN"/>
        </w:rPr>
      </w:pPr>
      <w:r w:rsidRPr="008F4DFE">
        <w:rPr>
          <w:rFonts w:hint="eastAsia"/>
          <w:lang w:val="en-US" w:eastAsia="zh-CN"/>
        </w:rPr>
        <w:t>Option 5:</w:t>
      </w:r>
      <w:r w:rsidRPr="008F4DFE">
        <w:rPr>
          <w:lang w:val="en-US" w:eastAsia="zh-CN"/>
        </w:rPr>
        <w:t xml:space="preserve"> The threshold H is proposed in Table.</w:t>
      </w:r>
      <w:r w:rsidRPr="008F4DFE">
        <w:rPr>
          <w:rFonts w:hint="eastAsia"/>
          <w:lang w:val="en-US" w:eastAsia="zh-CN"/>
        </w:rPr>
        <w:t xml:space="preserve"> (ZTE)</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27"/>
        <w:gridCol w:w="2676"/>
        <w:gridCol w:w="2960"/>
        <w:gridCol w:w="1464"/>
      </w:tblGrid>
      <w:tr w:rsidR="00FE66F4" w:rsidRPr="008F4DFE" w:rsidTr="0096027A">
        <w:trPr>
          <w:cantSplit/>
          <w:jc w:val="center"/>
        </w:trPr>
        <w:tc>
          <w:tcPr>
            <w:tcW w:w="1023" w:type="pct"/>
            <w:vAlign w:val="center"/>
          </w:tcPr>
          <w:p w:rsidR="00FE66F4" w:rsidRPr="008F4DFE" w:rsidRDefault="00FE66F4" w:rsidP="0096027A">
            <w:pPr>
              <w:spacing w:after="0"/>
              <w:rPr>
                <w:b/>
                <w:bCs/>
                <w:lang w:eastAsia="zh-CN"/>
              </w:rPr>
            </w:pPr>
            <w:r w:rsidRPr="008F4DFE">
              <w:rPr>
                <w:b/>
                <w:bCs/>
                <w:lang w:eastAsia="zh-CN"/>
              </w:rPr>
              <w:t>Frequency Range</w:t>
            </w:r>
          </w:p>
        </w:tc>
        <w:tc>
          <w:tcPr>
            <w:tcW w:w="1499" w:type="pct"/>
            <w:vAlign w:val="center"/>
          </w:tcPr>
          <w:p w:rsidR="00FE66F4" w:rsidRPr="008F4DFE" w:rsidRDefault="00FE66F4" w:rsidP="0096027A">
            <w:pPr>
              <w:spacing w:after="0"/>
              <w:rPr>
                <w:b/>
                <w:bCs/>
                <w:lang w:eastAsia="zh-CN"/>
              </w:rPr>
            </w:pPr>
            <w:r w:rsidRPr="008F4DFE">
              <w:rPr>
                <w:b/>
                <w:bCs/>
                <w:lang w:eastAsia="zh-CN"/>
              </w:rPr>
              <w:t>SCS of SSB signals (KHz)</w:t>
            </w:r>
          </w:p>
        </w:tc>
        <w:tc>
          <w:tcPr>
            <w:tcW w:w="1658" w:type="pct"/>
            <w:vAlign w:val="center"/>
          </w:tcPr>
          <w:p w:rsidR="00FE66F4" w:rsidRPr="008F4DFE" w:rsidRDefault="00FE66F4" w:rsidP="0096027A">
            <w:pPr>
              <w:spacing w:after="0"/>
              <w:rPr>
                <w:b/>
                <w:bCs/>
                <w:lang w:eastAsia="zh-CN"/>
              </w:rPr>
            </w:pPr>
            <w:r w:rsidRPr="008F4DFE">
              <w:rPr>
                <w:b/>
                <w:bCs/>
                <w:lang w:eastAsia="zh-CN"/>
              </w:rPr>
              <w:t>SCS of uplink signals s(KHz)</w:t>
            </w:r>
          </w:p>
        </w:tc>
        <w:tc>
          <w:tcPr>
            <w:tcW w:w="820" w:type="pct"/>
            <w:vAlign w:val="center"/>
          </w:tcPr>
          <w:p w:rsidR="00FE66F4" w:rsidRPr="008F4DFE" w:rsidRDefault="00FE66F4" w:rsidP="0096027A">
            <w:pPr>
              <w:spacing w:after="0"/>
              <w:rPr>
                <w:b/>
                <w:bCs/>
                <w:lang w:eastAsia="zh-CN"/>
              </w:rPr>
            </w:pPr>
            <w:r w:rsidRPr="008F4DFE">
              <w:rPr>
                <w:b/>
                <w:bCs/>
                <w:lang w:eastAsia="zh-CN"/>
              </w:rPr>
              <w:t>H [</w:t>
            </w:r>
            <w:proofErr w:type="spellStart"/>
            <w:r w:rsidRPr="008F4DFE">
              <w:rPr>
                <w:b/>
                <w:bCs/>
                <w:lang w:eastAsia="zh-CN"/>
              </w:rPr>
              <w:t>Tc</w:t>
            </w:r>
            <w:proofErr w:type="spellEnd"/>
            <w:r w:rsidRPr="008F4DFE">
              <w:rPr>
                <w:b/>
                <w:bCs/>
                <w:lang w:eastAsia="zh-CN"/>
              </w:rPr>
              <w:t>]</w:t>
            </w:r>
          </w:p>
        </w:tc>
      </w:tr>
      <w:tr w:rsidR="00FE66F4" w:rsidRPr="008F4DFE" w:rsidTr="0096027A">
        <w:trPr>
          <w:cantSplit/>
          <w:jc w:val="center"/>
        </w:trPr>
        <w:tc>
          <w:tcPr>
            <w:tcW w:w="1023" w:type="pct"/>
            <w:vMerge w:val="restart"/>
            <w:vAlign w:val="center"/>
          </w:tcPr>
          <w:p w:rsidR="00FE66F4" w:rsidRPr="008F4DFE" w:rsidRDefault="00FE66F4" w:rsidP="0096027A">
            <w:pPr>
              <w:spacing w:after="0"/>
              <w:rPr>
                <w:lang w:eastAsia="zh-CN"/>
              </w:rPr>
            </w:pPr>
            <w:r w:rsidRPr="008F4DFE">
              <w:rPr>
                <w:lang w:eastAsia="zh-CN"/>
              </w:rPr>
              <w:t>1</w:t>
            </w:r>
          </w:p>
        </w:tc>
        <w:tc>
          <w:tcPr>
            <w:tcW w:w="1499" w:type="pct"/>
            <w:vMerge w:val="restart"/>
            <w:vAlign w:val="center"/>
          </w:tcPr>
          <w:p w:rsidR="00FE66F4" w:rsidRPr="008F4DFE" w:rsidRDefault="00FE66F4" w:rsidP="0096027A">
            <w:pPr>
              <w:spacing w:after="0"/>
              <w:rPr>
                <w:lang w:eastAsia="zh-CN"/>
              </w:rPr>
            </w:pPr>
            <w:r w:rsidRPr="008F4DFE">
              <w:rPr>
                <w:lang w:eastAsia="zh-CN"/>
              </w:rPr>
              <w:t>15</w:t>
            </w:r>
          </w:p>
        </w:tc>
        <w:tc>
          <w:tcPr>
            <w:tcW w:w="1658" w:type="pct"/>
          </w:tcPr>
          <w:p w:rsidR="00FE66F4" w:rsidRPr="008F4DFE" w:rsidRDefault="00FE66F4" w:rsidP="0096027A">
            <w:pPr>
              <w:spacing w:after="0"/>
              <w:rPr>
                <w:lang w:eastAsia="zh-CN"/>
              </w:rPr>
            </w:pPr>
            <w:r w:rsidRPr="008F4DFE">
              <w:rPr>
                <w:lang w:eastAsia="zh-CN"/>
              </w:rPr>
              <w:t>15</w:t>
            </w:r>
          </w:p>
        </w:tc>
        <w:tc>
          <w:tcPr>
            <w:tcW w:w="820" w:type="pct"/>
          </w:tcPr>
          <w:p w:rsidR="00FE66F4" w:rsidRPr="008F4DFE" w:rsidRDefault="00FE66F4" w:rsidP="0096027A">
            <w:pPr>
              <w:spacing w:after="0"/>
              <w:rPr>
                <w:lang w:eastAsia="zh-CN"/>
              </w:rPr>
            </w:pPr>
            <w:r w:rsidRPr="008F4DFE">
              <w:rPr>
                <w:lang w:eastAsia="zh-CN"/>
              </w:rPr>
              <w:t>16</w:t>
            </w:r>
            <w:r w:rsidRPr="008F4DFE">
              <w:rPr>
                <w:rFonts w:hint="eastAsia"/>
                <w:lang w:eastAsia="zh-CN"/>
              </w:rPr>
              <w:t>*64*</w:t>
            </w:r>
            <w:proofErr w:type="spellStart"/>
            <w:r w:rsidRPr="008F4DFE">
              <w:rPr>
                <w:rFonts w:hint="eastAsia"/>
                <w:lang w:eastAsia="zh-CN"/>
              </w:rPr>
              <w:t>Tc</w:t>
            </w:r>
            <w:proofErr w:type="spellEnd"/>
          </w:p>
        </w:tc>
      </w:tr>
      <w:tr w:rsidR="00FE66F4" w:rsidRPr="008F4DFE" w:rsidTr="0096027A">
        <w:trPr>
          <w:cantSplit/>
          <w:jc w:val="center"/>
        </w:trPr>
        <w:tc>
          <w:tcPr>
            <w:tcW w:w="1023" w:type="pct"/>
            <w:vMerge/>
            <w:vAlign w:val="center"/>
          </w:tcPr>
          <w:p w:rsidR="00FE66F4" w:rsidRPr="008F4DFE" w:rsidRDefault="00FE66F4" w:rsidP="0096027A">
            <w:pPr>
              <w:spacing w:after="0"/>
              <w:rPr>
                <w:lang w:eastAsia="zh-CN"/>
              </w:rPr>
            </w:pPr>
          </w:p>
        </w:tc>
        <w:tc>
          <w:tcPr>
            <w:tcW w:w="1499" w:type="pct"/>
            <w:vMerge/>
            <w:vAlign w:val="center"/>
          </w:tcPr>
          <w:p w:rsidR="00FE66F4" w:rsidRPr="008F4DFE" w:rsidRDefault="00FE66F4" w:rsidP="0096027A">
            <w:pPr>
              <w:spacing w:after="0"/>
              <w:rPr>
                <w:lang w:eastAsia="zh-CN"/>
              </w:rPr>
            </w:pPr>
          </w:p>
        </w:tc>
        <w:tc>
          <w:tcPr>
            <w:tcW w:w="1658" w:type="pct"/>
          </w:tcPr>
          <w:p w:rsidR="00FE66F4" w:rsidRPr="008F4DFE" w:rsidRDefault="00FE66F4" w:rsidP="0096027A">
            <w:pPr>
              <w:spacing w:after="0"/>
              <w:rPr>
                <w:lang w:eastAsia="zh-CN"/>
              </w:rPr>
            </w:pPr>
            <w:r w:rsidRPr="008F4DFE">
              <w:rPr>
                <w:lang w:eastAsia="zh-CN"/>
              </w:rPr>
              <w:t>30</w:t>
            </w:r>
          </w:p>
        </w:tc>
        <w:tc>
          <w:tcPr>
            <w:tcW w:w="820" w:type="pct"/>
          </w:tcPr>
          <w:p w:rsidR="00FE66F4" w:rsidRPr="008F4DFE" w:rsidRDefault="00FE66F4" w:rsidP="0096027A">
            <w:pPr>
              <w:spacing w:after="0"/>
              <w:rPr>
                <w:lang w:eastAsia="zh-CN"/>
              </w:rPr>
            </w:pPr>
            <w:r w:rsidRPr="008F4DFE">
              <w:rPr>
                <w:lang w:eastAsia="zh-CN"/>
              </w:rPr>
              <w:t>8</w:t>
            </w:r>
            <w:r w:rsidRPr="008F4DFE">
              <w:rPr>
                <w:rFonts w:hint="eastAsia"/>
                <w:lang w:eastAsia="zh-CN"/>
              </w:rPr>
              <w:t>*64*</w:t>
            </w:r>
            <w:proofErr w:type="spellStart"/>
            <w:r w:rsidRPr="008F4DFE">
              <w:rPr>
                <w:rFonts w:hint="eastAsia"/>
                <w:lang w:eastAsia="zh-CN"/>
              </w:rPr>
              <w:t>Tc</w:t>
            </w:r>
            <w:proofErr w:type="spellEnd"/>
          </w:p>
        </w:tc>
      </w:tr>
      <w:tr w:rsidR="00FE66F4" w:rsidRPr="008F4DFE" w:rsidTr="0096027A">
        <w:trPr>
          <w:cantSplit/>
          <w:jc w:val="center"/>
        </w:trPr>
        <w:tc>
          <w:tcPr>
            <w:tcW w:w="1023" w:type="pct"/>
            <w:vMerge/>
            <w:vAlign w:val="center"/>
          </w:tcPr>
          <w:p w:rsidR="00FE66F4" w:rsidRPr="008F4DFE" w:rsidRDefault="00FE66F4" w:rsidP="0096027A">
            <w:pPr>
              <w:spacing w:after="0"/>
              <w:rPr>
                <w:lang w:eastAsia="zh-CN"/>
              </w:rPr>
            </w:pPr>
          </w:p>
        </w:tc>
        <w:tc>
          <w:tcPr>
            <w:tcW w:w="1499" w:type="pct"/>
            <w:vMerge/>
            <w:vAlign w:val="center"/>
          </w:tcPr>
          <w:p w:rsidR="00FE66F4" w:rsidRPr="008F4DFE" w:rsidRDefault="00FE66F4" w:rsidP="0096027A">
            <w:pPr>
              <w:spacing w:after="0"/>
              <w:rPr>
                <w:lang w:eastAsia="zh-CN"/>
              </w:rPr>
            </w:pPr>
          </w:p>
        </w:tc>
        <w:tc>
          <w:tcPr>
            <w:tcW w:w="1658" w:type="pct"/>
          </w:tcPr>
          <w:p w:rsidR="00FE66F4" w:rsidRPr="008F4DFE" w:rsidRDefault="00FE66F4" w:rsidP="0096027A">
            <w:pPr>
              <w:spacing w:after="0"/>
              <w:rPr>
                <w:lang w:eastAsia="zh-CN"/>
              </w:rPr>
            </w:pPr>
            <w:r w:rsidRPr="008F4DFE">
              <w:rPr>
                <w:lang w:eastAsia="zh-CN"/>
              </w:rPr>
              <w:t>60</w:t>
            </w:r>
          </w:p>
        </w:tc>
        <w:tc>
          <w:tcPr>
            <w:tcW w:w="820" w:type="pct"/>
          </w:tcPr>
          <w:p w:rsidR="00FE66F4" w:rsidRPr="008F4DFE" w:rsidRDefault="00FE66F4" w:rsidP="0096027A">
            <w:pPr>
              <w:spacing w:after="0"/>
              <w:rPr>
                <w:lang w:eastAsia="zh-CN"/>
              </w:rPr>
            </w:pPr>
            <w:r w:rsidRPr="008F4DFE">
              <w:rPr>
                <w:lang w:eastAsia="zh-CN"/>
              </w:rPr>
              <w:t>5.5</w:t>
            </w:r>
            <w:r w:rsidRPr="008F4DFE">
              <w:rPr>
                <w:rFonts w:hint="eastAsia"/>
                <w:lang w:eastAsia="zh-CN"/>
              </w:rPr>
              <w:t>*64*</w:t>
            </w:r>
            <w:proofErr w:type="spellStart"/>
            <w:r w:rsidRPr="008F4DFE">
              <w:rPr>
                <w:rFonts w:hint="eastAsia"/>
                <w:lang w:eastAsia="zh-CN"/>
              </w:rPr>
              <w:t>Tc</w:t>
            </w:r>
            <w:proofErr w:type="spellEnd"/>
          </w:p>
        </w:tc>
      </w:tr>
      <w:tr w:rsidR="00FE66F4" w:rsidRPr="008F4DFE" w:rsidTr="0096027A">
        <w:trPr>
          <w:cantSplit/>
          <w:jc w:val="center"/>
        </w:trPr>
        <w:tc>
          <w:tcPr>
            <w:tcW w:w="1023" w:type="pct"/>
            <w:vMerge/>
            <w:vAlign w:val="center"/>
          </w:tcPr>
          <w:p w:rsidR="00FE66F4" w:rsidRPr="008F4DFE" w:rsidRDefault="00FE66F4" w:rsidP="0096027A">
            <w:pPr>
              <w:spacing w:after="0"/>
              <w:rPr>
                <w:lang w:eastAsia="zh-CN"/>
              </w:rPr>
            </w:pPr>
          </w:p>
        </w:tc>
        <w:tc>
          <w:tcPr>
            <w:tcW w:w="1499" w:type="pct"/>
            <w:vMerge w:val="restart"/>
            <w:vAlign w:val="center"/>
          </w:tcPr>
          <w:p w:rsidR="00FE66F4" w:rsidRPr="008F4DFE" w:rsidRDefault="00FE66F4" w:rsidP="0096027A">
            <w:pPr>
              <w:spacing w:after="0"/>
              <w:rPr>
                <w:lang w:eastAsia="zh-CN"/>
              </w:rPr>
            </w:pPr>
            <w:r w:rsidRPr="008F4DFE">
              <w:rPr>
                <w:lang w:eastAsia="zh-CN"/>
              </w:rPr>
              <w:t>30</w:t>
            </w:r>
          </w:p>
        </w:tc>
        <w:tc>
          <w:tcPr>
            <w:tcW w:w="1658" w:type="pct"/>
          </w:tcPr>
          <w:p w:rsidR="00FE66F4" w:rsidRPr="008F4DFE" w:rsidRDefault="00FE66F4" w:rsidP="0096027A">
            <w:pPr>
              <w:spacing w:after="0"/>
              <w:rPr>
                <w:lang w:eastAsia="zh-CN"/>
              </w:rPr>
            </w:pPr>
            <w:r w:rsidRPr="008F4DFE">
              <w:rPr>
                <w:lang w:eastAsia="zh-CN"/>
              </w:rPr>
              <w:t>15</w:t>
            </w:r>
          </w:p>
        </w:tc>
        <w:tc>
          <w:tcPr>
            <w:tcW w:w="820" w:type="pct"/>
          </w:tcPr>
          <w:p w:rsidR="00FE66F4" w:rsidRPr="008F4DFE" w:rsidRDefault="00FE66F4" w:rsidP="0096027A">
            <w:pPr>
              <w:spacing w:after="0"/>
              <w:rPr>
                <w:lang w:eastAsia="zh-CN"/>
              </w:rPr>
            </w:pPr>
            <w:r w:rsidRPr="008F4DFE">
              <w:rPr>
                <w:lang w:eastAsia="zh-CN"/>
              </w:rPr>
              <w:t>16</w:t>
            </w:r>
            <w:r w:rsidRPr="008F4DFE">
              <w:rPr>
                <w:rFonts w:hint="eastAsia"/>
                <w:lang w:eastAsia="zh-CN"/>
              </w:rPr>
              <w:t>*64*</w:t>
            </w:r>
            <w:proofErr w:type="spellStart"/>
            <w:r w:rsidRPr="008F4DFE">
              <w:rPr>
                <w:rFonts w:hint="eastAsia"/>
                <w:lang w:eastAsia="zh-CN"/>
              </w:rPr>
              <w:t>Tc</w:t>
            </w:r>
            <w:proofErr w:type="spellEnd"/>
          </w:p>
        </w:tc>
      </w:tr>
      <w:tr w:rsidR="00FE66F4" w:rsidRPr="008F4DFE" w:rsidTr="0096027A">
        <w:trPr>
          <w:cantSplit/>
          <w:jc w:val="center"/>
        </w:trPr>
        <w:tc>
          <w:tcPr>
            <w:tcW w:w="1023" w:type="pct"/>
            <w:vMerge/>
            <w:vAlign w:val="center"/>
          </w:tcPr>
          <w:p w:rsidR="00FE66F4" w:rsidRPr="008F4DFE" w:rsidRDefault="00FE66F4" w:rsidP="0096027A">
            <w:pPr>
              <w:spacing w:after="0"/>
              <w:rPr>
                <w:lang w:eastAsia="zh-CN"/>
              </w:rPr>
            </w:pPr>
          </w:p>
        </w:tc>
        <w:tc>
          <w:tcPr>
            <w:tcW w:w="1499" w:type="pct"/>
            <w:vMerge/>
            <w:vAlign w:val="center"/>
          </w:tcPr>
          <w:p w:rsidR="00FE66F4" w:rsidRPr="008F4DFE" w:rsidRDefault="00FE66F4" w:rsidP="0096027A">
            <w:pPr>
              <w:spacing w:after="0"/>
              <w:rPr>
                <w:lang w:eastAsia="zh-CN"/>
              </w:rPr>
            </w:pPr>
          </w:p>
        </w:tc>
        <w:tc>
          <w:tcPr>
            <w:tcW w:w="1658" w:type="pct"/>
          </w:tcPr>
          <w:p w:rsidR="00FE66F4" w:rsidRPr="008F4DFE" w:rsidRDefault="00FE66F4" w:rsidP="0096027A">
            <w:pPr>
              <w:spacing w:after="0"/>
              <w:rPr>
                <w:lang w:eastAsia="zh-CN"/>
              </w:rPr>
            </w:pPr>
            <w:r w:rsidRPr="008F4DFE">
              <w:rPr>
                <w:lang w:eastAsia="zh-CN"/>
              </w:rPr>
              <w:t>30</w:t>
            </w:r>
          </w:p>
        </w:tc>
        <w:tc>
          <w:tcPr>
            <w:tcW w:w="820" w:type="pct"/>
          </w:tcPr>
          <w:p w:rsidR="00FE66F4" w:rsidRPr="008F4DFE" w:rsidRDefault="00FE66F4" w:rsidP="0096027A">
            <w:pPr>
              <w:spacing w:after="0"/>
              <w:rPr>
                <w:lang w:eastAsia="zh-CN"/>
              </w:rPr>
            </w:pPr>
            <w:r w:rsidRPr="008F4DFE">
              <w:rPr>
                <w:lang w:eastAsia="zh-CN"/>
              </w:rPr>
              <w:t>8</w:t>
            </w:r>
            <w:r w:rsidRPr="008F4DFE">
              <w:rPr>
                <w:rFonts w:hint="eastAsia"/>
                <w:lang w:eastAsia="zh-CN"/>
              </w:rPr>
              <w:t>*64*</w:t>
            </w:r>
            <w:proofErr w:type="spellStart"/>
            <w:r w:rsidRPr="008F4DFE">
              <w:rPr>
                <w:rFonts w:hint="eastAsia"/>
                <w:lang w:eastAsia="zh-CN"/>
              </w:rPr>
              <w:t>Tc</w:t>
            </w:r>
            <w:proofErr w:type="spellEnd"/>
          </w:p>
        </w:tc>
      </w:tr>
      <w:tr w:rsidR="00FE66F4" w:rsidRPr="008F4DFE" w:rsidTr="0096027A">
        <w:trPr>
          <w:cantSplit/>
          <w:jc w:val="center"/>
        </w:trPr>
        <w:tc>
          <w:tcPr>
            <w:tcW w:w="1023" w:type="pct"/>
            <w:vMerge/>
            <w:vAlign w:val="center"/>
          </w:tcPr>
          <w:p w:rsidR="00FE66F4" w:rsidRPr="008F4DFE" w:rsidRDefault="00FE66F4" w:rsidP="0096027A">
            <w:pPr>
              <w:spacing w:after="0"/>
              <w:rPr>
                <w:lang w:eastAsia="zh-CN"/>
              </w:rPr>
            </w:pPr>
          </w:p>
        </w:tc>
        <w:tc>
          <w:tcPr>
            <w:tcW w:w="1499" w:type="pct"/>
            <w:vMerge/>
            <w:vAlign w:val="center"/>
          </w:tcPr>
          <w:p w:rsidR="00FE66F4" w:rsidRPr="008F4DFE" w:rsidRDefault="00FE66F4" w:rsidP="0096027A">
            <w:pPr>
              <w:spacing w:after="0"/>
              <w:rPr>
                <w:lang w:eastAsia="zh-CN"/>
              </w:rPr>
            </w:pPr>
          </w:p>
        </w:tc>
        <w:tc>
          <w:tcPr>
            <w:tcW w:w="1658" w:type="pct"/>
          </w:tcPr>
          <w:p w:rsidR="00FE66F4" w:rsidRPr="008F4DFE" w:rsidRDefault="00FE66F4" w:rsidP="0096027A">
            <w:pPr>
              <w:spacing w:after="0"/>
              <w:rPr>
                <w:lang w:eastAsia="zh-CN"/>
              </w:rPr>
            </w:pPr>
            <w:r w:rsidRPr="008F4DFE">
              <w:rPr>
                <w:lang w:eastAsia="zh-CN"/>
              </w:rPr>
              <w:t>60</w:t>
            </w:r>
          </w:p>
        </w:tc>
        <w:tc>
          <w:tcPr>
            <w:tcW w:w="820" w:type="pct"/>
          </w:tcPr>
          <w:p w:rsidR="00FE66F4" w:rsidRPr="008F4DFE" w:rsidRDefault="00FE66F4" w:rsidP="0096027A">
            <w:pPr>
              <w:spacing w:after="0"/>
              <w:rPr>
                <w:lang w:eastAsia="zh-CN"/>
              </w:rPr>
            </w:pPr>
            <w:r w:rsidRPr="008F4DFE">
              <w:rPr>
                <w:lang w:eastAsia="zh-CN"/>
              </w:rPr>
              <w:t>5.5</w:t>
            </w:r>
            <w:r w:rsidRPr="008F4DFE">
              <w:rPr>
                <w:rFonts w:hint="eastAsia"/>
                <w:lang w:eastAsia="zh-CN"/>
              </w:rPr>
              <w:t>*64*</w:t>
            </w:r>
            <w:proofErr w:type="spellStart"/>
            <w:r w:rsidRPr="008F4DFE">
              <w:rPr>
                <w:rFonts w:hint="eastAsia"/>
                <w:lang w:eastAsia="zh-CN"/>
              </w:rPr>
              <w:t>Tc</w:t>
            </w:r>
            <w:proofErr w:type="spellEnd"/>
          </w:p>
        </w:tc>
      </w:tr>
      <w:tr w:rsidR="00FE66F4" w:rsidRPr="008F4DFE" w:rsidTr="0096027A">
        <w:trPr>
          <w:cantSplit/>
          <w:jc w:val="center"/>
        </w:trPr>
        <w:tc>
          <w:tcPr>
            <w:tcW w:w="1023" w:type="pct"/>
            <w:vMerge w:val="restart"/>
            <w:vAlign w:val="center"/>
          </w:tcPr>
          <w:p w:rsidR="00FE66F4" w:rsidRPr="008F4DFE" w:rsidRDefault="00FE66F4" w:rsidP="0096027A">
            <w:pPr>
              <w:spacing w:after="0"/>
              <w:rPr>
                <w:lang w:eastAsia="zh-CN"/>
              </w:rPr>
            </w:pPr>
            <w:r w:rsidRPr="008F4DFE">
              <w:rPr>
                <w:lang w:eastAsia="zh-CN"/>
              </w:rPr>
              <w:t>2</w:t>
            </w:r>
          </w:p>
        </w:tc>
        <w:tc>
          <w:tcPr>
            <w:tcW w:w="1499" w:type="pct"/>
            <w:vMerge w:val="restart"/>
            <w:vAlign w:val="center"/>
          </w:tcPr>
          <w:p w:rsidR="00FE66F4" w:rsidRPr="008F4DFE" w:rsidRDefault="00FE66F4" w:rsidP="0096027A">
            <w:pPr>
              <w:spacing w:after="0"/>
              <w:rPr>
                <w:lang w:eastAsia="zh-CN"/>
              </w:rPr>
            </w:pPr>
            <w:r w:rsidRPr="008F4DFE">
              <w:rPr>
                <w:lang w:eastAsia="zh-CN"/>
              </w:rPr>
              <w:t>120</w:t>
            </w:r>
          </w:p>
        </w:tc>
        <w:tc>
          <w:tcPr>
            <w:tcW w:w="1658" w:type="pct"/>
          </w:tcPr>
          <w:p w:rsidR="00FE66F4" w:rsidRPr="008F4DFE" w:rsidRDefault="00FE66F4" w:rsidP="0096027A">
            <w:pPr>
              <w:spacing w:after="0"/>
              <w:rPr>
                <w:lang w:eastAsia="zh-CN"/>
              </w:rPr>
            </w:pPr>
            <w:r w:rsidRPr="008F4DFE">
              <w:rPr>
                <w:lang w:eastAsia="zh-CN"/>
              </w:rPr>
              <w:t>60</w:t>
            </w:r>
          </w:p>
        </w:tc>
        <w:tc>
          <w:tcPr>
            <w:tcW w:w="820" w:type="pct"/>
          </w:tcPr>
          <w:p w:rsidR="00FE66F4" w:rsidRPr="008F4DFE" w:rsidRDefault="00FE66F4" w:rsidP="0096027A">
            <w:pPr>
              <w:spacing w:after="0"/>
              <w:rPr>
                <w:lang w:eastAsia="zh-CN"/>
              </w:rPr>
            </w:pPr>
            <w:r w:rsidRPr="008F4DFE">
              <w:rPr>
                <w:lang w:eastAsia="zh-CN"/>
              </w:rPr>
              <w:t>3.5</w:t>
            </w:r>
            <w:r w:rsidRPr="008F4DFE">
              <w:rPr>
                <w:rFonts w:hint="eastAsia"/>
                <w:lang w:eastAsia="zh-CN"/>
              </w:rPr>
              <w:t>*64*</w:t>
            </w:r>
            <w:proofErr w:type="spellStart"/>
            <w:r w:rsidRPr="008F4DFE">
              <w:rPr>
                <w:rFonts w:hint="eastAsia"/>
                <w:lang w:eastAsia="zh-CN"/>
              </w:rPr>
              <w:t>Tc</w:t>
            </w:r>
            <w:proofErr w:type="spellEnd"/>
          </w:p>
        </w:tc>
      </w:tr>
      <w:tr w:rsidR="00FE66F4" w:rsidRPr="008F4DFE" w:rsidTr="0096027A">
        <w:trPr>
          <w:cantSplit/>
          <w:jc w:val="center"/>
        </w:trPr>
        <w:tc>
          <w:tcPr>
            <w:tcW w:w="1023" w:type="pct"/>
            <w:vMerge/>
            <w:vAlign w:val="center"/>
          </w:tcPr>
          <w:p w:rsidR="00FE66F4" w:rsidRPr="008F4DFE" w:rsidRDefault="00FE66F4" w:rsidP="0096027A">
            <w:pPr>
              <w:spacing w:after="0"/>
              <w:rPr>
                <w:lang w:eastAsia="zh-CN"/>
              </w:rPr>
            </w:pPr>
          </w:p>
        </w:tc>
        <w:tc>
          <w:tcPr>
            <w:tcW w:w="1499" w:type="pct"/>
            <w:vMerge/>
            <w:vAlign w:val="center"/>
          </w:tcPr>
          <w:p w:rsidR="00FE66F4" w:rsidRPr="008F4DFE" w:rsidRDefault="00FE66F4" w:rsidP="0096027A">
            <w:pPr>
              <w:spacing w:after="0"/>
              <w:rPr>
                <w:lang w:eastAsia="zh-CN"/>
              </w:rPr>
            </w:pPr>
          </w:p>
        </w:tc>
        <w:tc>
          <w:tcPr>
            <w:tcW w:w="1658" w:type="pct"/>
          </w:tcPr>
          <w:p w:rsidR="00FE66F4" w:rsidRPr="008F4DFE" w:rsidRDefault="00FE66F4" w:rsidP="0096027A">
            <w:pPr>
              <w:spacing w:after="0"/>
              <w:rPr>
                <w:lang w:eastAsia="zh-CN"/>
              </w:rPr>
            </w:pPr>
            <w:r w:rsidRPr="008F4DFE">
              <w:rPr>
                <w:lang w:eastAsia="zh-CN"/>
              </w:rPr>
              <w:t>120</w:t>
            </w:r>
          </w:p>
        </w:tc>
        <w:tc>
          <w:tcPr>
            <w:tcW w:w="820" w:type="pct"/>
          </w:tcPr>
          <w:p w:rsidR="00FE66F4" w:rsidRPr="008F4DFE" w:rsidRDefault="00FE66F4" w:rsidP="0096027A">
            <w:pPr>
              <w:spacing w:after="0"/>
              <w:rPr>
                <w:lang w:eastAsia="zh-CN"/>
              </w:rPr>
            </w:pPr>
            <w:r w:rsidRPr="008F4DFE">
              <w:rPr>
                <w:lang w:eastAsia="zh-CN"/>
              </w:rPr>
              <w:t>2.5</w:t>
            </w:r>
            <w:r w:rsidRPr="008F4DFE">
              <w:rPr>
                <w:rFonts w:hint="eastAsia"/>
                <w:lang w:eastAsia="zh-CN"/>
              </w:rPr>
              <w:t>*64*</w:t>
            </w:r>
            <w:proofErr w:type="spellStart"/>
            <w:r w:rsidRPr="008F4DFE">
              <w:rPr>
                <w:rFonts w:hint="eastAsia"/>
                <w:lang w:eastAsia="zh-CN"/>
              </w:rPr>
              <w:t>Tc</w:t>
            </w:r>
            <w:proofErr w:type="spellEnd"/>
          </w:p>
        </w:tc>
      </w:tr>
      <w:tr w:rsidR="00FE66F4" w:rsidRPr="008F4DFE" w:rsidTr="0096027A">
        <w:trPr>
          <w:cantSplit/>
          <w:jc w:val="center"/>
        </w:trPr>
        <w:tc>
          <w:tcPr>
            <w:tcW w:w="1023" w:type="pct"/>
            <w:vMerge/>
            <w:vAlign w:val="center"/>
          </w:tcPr>
          <w:p w:rsidR="00FE66F4" w:rsidRPr="008F4DFE" w:rsidRDefault="00FE66F4" w:rsidP="0096027A">
            <w:pPr>
              <w:spacing w:after="0"/>
              <w:rPr>
                <w:lang w:eastAsia="zh-CN"/>
              </w:rPr>
            </w:pPr>
          </w:p>
        </w:tc>
        <w:tc>
          <w:tcPr>
            <w:tcW w:w="1499" w:type="pct"/>
            <w:vMerge w:val="restart"/>
            <w:vAlign w:val="center"/>
          </w:tcPr>
          <w:p w:rsidR="00FE66F4" w:rsidRPr="008F4DFE" w:rsidRDefault="00FE66F4" w:rsidP="0096027A">
            <w:pPr>
              <w:spacing w:after="0"/>
              <w:rPr>
                <w:lang w:eastAsia="zh-CN"/>
              </w:rPr>
            </w:pPr>
            <w:r w:rsidRPr="008F4DFE">
              <w:rPr>
                <w:lang w:eastAsia="zh-CN"/>
              </w:rPr>
              <w:t>240</w:t>
            </w:r>
          </w:p>
        </w:tc>
        <w:tc>
          <w:tcPr>
            <w:tcW w:w="1658" w:type="pct"/>
          </w:tcPr>
          <w:p w:rsidR="00FE66F4" w:rsidRPr="008F4DFE" w:rsidRDefault="00FE66F4" w:rsidP="0096027A">
            <w:pPr>
              <w:spacing w:after="0"/>
              <w:rPr>
                <w:lang w:eastAsia="zh-CN"/>
              </w:rPr>
            </w:pPr>
            <w:r w:rsidRPr="008F4DFE">
              <w:rPr>
                <w:lang w:eastAsia="zh-CN"/>
              </w:rPr>
              <w:t>60</w:t>
            </w:r>
          </w:p>
        </w:tc>
        <w:tc>
          <w:tcPr>
            <w:tcW w:w="820" w:type="pct"/>
          </w:tcPr>
          <w:p w:rsidR="00FE66F4" w:rsidRPr="008F4DFE" w:rsidRDefault="00FE66F4" w:rsidP="0096027A">
            <w:pPr>
              <w:spacing w:after="0"/>
              <w:rPr>
                <w:lang w:eastAsia="zh-CN"/>
              </w:rPr>
            </w:pPr>
            <w:r w:rsidRPr="008F4DFE">
              <w:rPr>
                <w:lang w:eastAsia="zh-CN"/>
              </w:rPr>
              <w:t>3.5</w:t>
            </w:r>
            <w:r w:rsidRPr="008F4DFE">
              <w:rPr>
                <w:rFonts w:hint="eastAsia"/>
                <w:lang w:eastAsia="zh-CN"/>
              </w:rPr>
              <w:t>*64*</w:t>
            </w:r>
            <w:proofErr w:type="spellStart"/>
            <w:r w:rsidRPr="008F4DFE">
              <w:rPr>
                <w:rFonts w:hint="eastAsia"/>
                <w:lang w:eastAsia="zh-CN"/>
              </w:rPr>
              <w:t>Tc</w:t>
            </w:r>
            <w:proofErr w:type="spellEnd"/>
          </w:p>
        </w:tc>
      </w:tr>
      <w:tr w:rsidR="00FE66F4" w:rsidRPr="008F4DFE" w:rsidTr="0096027A">
        <w:trPr>
          <w:cantSplit/>
          <w:jc w:val="center"/>
        </w:trPr>
        <w:tc>
          <w:tcPr>
            <w:tcW w:w="1023" w:type="pct"/>
            <w:vMerge/>
          </w:tcPr>
          <w:p w:rsidR="00FE66F4" w:rsidRPr="008F4DFE" w:rsidRDefault="00FE66F4" w:rsidP="0096027A">
            <w:pPr>
              <w:spacing w:after="0"/>
              <w:rPr>
                <w:lang w:eastAsia="zh-CN"/>
              </w:rPr>
            </w:pPr>
          </w:p>
        </w:tc>
        <w:tc>
          <w:tcPr>
            <w:tcW w:w="1499" w:type="pct"/>
            <w:vMerge/>
          </w:tcPr>
          <w:p w:rsidR="00FE66F4" w:rsidRPr="008F4DFE" w:rsidRDefault="00FE66F4" w:rsidP="0096027A">
            <w:pPr>
              <w:spacing w:after="0"/>
              <w:rPr>
                <w:lang w:eastAsia="zh-CN"/>
              </w:rPr>
            </w:pPr>
          </w:p>
        </w:tc>
        <w:tc>
          <w:tcPr>
            <w:tcW w:w="1658" w:type="pct"/>
          </w:tcPr>
          <w:p w:rsidR="00FE66F4" w:rsidRPr="008F4DFE" w:rsidRDefault="00FE66F4" w:rsidP="0096027A">
            <w:pPr>
              <w:spacing w:after="0"/>
              <w:rPr>
                <w:lang w:eastAsia="zh-CN"/>
              </w:rPr>
            </w:pPr>
            <w:r w:rsidRPr="008F4DFE">
              <w:rPr>
                <w:lang w:eastAsia="zh-CN"/>
              </w:rPr>
              <w:t>120</w:t>
            </w:r>
          </w:p>
        </w:tc>
        <w:tc>
          <w:tcPr>
            <w:tcW w:w="820" w:type="pct"/>
          </w:tcPr>
          <w:p w:rsidR="00FE66F4" w:rsidRPr="008F4DFE" w:rsidRDefault="00FE66F4" w:rsidP="0096027A">
            <w:pPr>
              <w:spacing w:after="0"/>
              <w:rPr>
                <w:lang w:eastAsia="zh-CN"/>
              </w:rPr>
            </w:pPr>
            <w:r w:rsidRPr="008F4DFE">
              <w:rPr>
                <w:lang w:eastAsia="zh-CN"/>
              </w:rPr>
              <w:t>2.5</w:t>
            </w:r>
            <w:r w:rsidRPr="008F4DFE">
              <w:rPr>
                <w:rFonts w:hint="eastAsia"/>
                <w:lang w:eastAsia="zh-CN"/>
              </w:rPr>
              <w:t>*64*</w:t>
            </w:r>
            <w:proofErr w:type="spellStart"/>
            <w:r w:rsidRPr="008F4DFE">
              <w:rPr>
                <w:rFonts w:hint="eastAsia"/>
                <w:lang w:eastAsia="zh-CN"/>
              </w:rPr>
              <w:t>Tc</w:t>
            </w:r>
            <w:proofErr w:type="spellEnd"/>
          </w:p>
        </w:tc>
      </w:tr>
    </w:tbl>
    <w:p w:rsidR="00FE66F4" w:rsidRPr="008F4DFE" w:rsidRDefault="00FE66F4" w:rsidP="00FE66F4">
      <w:pPr>
        <w:rPr>
          <w:lang w:val="en-US" w:eastAsia="zh-CN"/>
        </w:rPr>
      </w:pPr>
    </w:p>
    <w:p w:rsidR="00FE66F4" w:rsidRPr="008F4DFE" w:rsidRDefault="00FE66F4" w:rsidP="00D22A48">
      <w:pPr>
        <w:pStyle w:val="af4"/>
        <w:numPr>
          <w:ilvl w:val="0"/>
          <w:numId w:val="20"/>
        </w:numPr>
        <w:rPr>
          <w:rFonts w:ascii="Times New Roman" w:hAnsi="Times New Roman"/>
          <w:bCs/>
          <w:u w:val="single"/>
          <w:lang w:eastAsia="zh-CN"/>
        </w:rPr>
      </w:pPr>
      <w:r w:rsidRPr="008F4DFE">
        <w:rPr>
          <w:rFonts w:ascii="Times New Roman" w:hAnsi="Times New Roman" w:hint="eastAsia"/>
          <w:bCs/>
          <w:u w:val="single"/>
          <w:lang w:eastAsia="zh-CN"/>
        </w:rPr>
        <w:t>Issue 3: Interruption requirement due to one-shot adjustment</w:t>
      </w:r>
    </w:p>
    <w:p w:rsidR="00FE66F4" w:rsidRPr="008F4DFE" w:rsidRDefault="00FE66F4" w:rsidP="00D22A48">
      <w:pPr>
        <w:numPr>
          <w:ilvl w:val="0"/>
          <w:numId w:val="19"/>
        </w:numPr>
        <w:rPr>
          <w:lang w:val="en-US" w:eastAsia="zh-CN"/>
        </w:rPr>
      </w:pPr>
      <w:r w:rsidRPr="008F4DFE">
        <w:rPr>
          <w:rFonts w:hint="eastAsia"/>
          <w:lang w:val="en-US" w:eastAsia="zh-CN"/>
        </w:rPr>
        <w:t xml:space="preserve">Option 1: </w:t>
      </w:r>
      <w:r w:rsidRPr="008F4DFE">
        <w:rPr>
          <w:lang w:val="en-US" w:eastAsia="zh-CN"/>
        </w:rPr>
        <w:t>an interruption of up to one symbol is allowed</w:t>
      </w:r>
      <w:r w:rsidRPr="008F4DFE">
        <w:rPr>
          <w:rFonts w:hint="eastAsia"/>
          <w:lang w:val="en-US" w:eastAsia="zh-CN"/>
        </w:rPr>
        <w:t xml:space="preserve"> due to one-shot timing adjustment. (Huawei)</w:t>
      </w:r>
    </w:p>
    <w:p w:rsidR="00FE66F4" w:rsidRPr="008F4DFE" w:rsidRDefault="00FE66F4" w:rsidP="00D22A48">
      <w:pPr>
        <w:numPr>
          <w:ilvl w:val="0"/>
          <w:numId w:val="19"/>
        </w:numPr>
        <w:rPr>
          <w:lang w:val="en-US" w:eastAsia="zh-CN"/>
        </w:rPr>
      </w:pPr>
      <w:r w:rsidRPr="008F4DFE">
        <w:rPr>
          <w:rFonts w:hint="eastAsia"/>
          <w:lang w:val="en-US" w:eastAsia="zh-CN"/>
        </w:rPr>
        <w:t xml:space="preserve">Option 2: </w:t>
      </w:r>
      <w:r w:rsidRPr="008F4DFE">
        <w:rPr>
          <w:lang w:val="en-US" w:eastAsia="zh-CN"/>
        </w:rPr>
        <w:t>No interruption requirement due to one-shot timing adjustment is specified.</w:t>
      </w:r>
      <w:r w:rsidRPr="008F4DFE">
        <w:rPr>
          <w:rFonts w:hint="eastAsia"/>
          <w:lang w:val="en-US" w:eastAsia="zh-CN"/>
        </w:rPr>
        <w:t xml:space="preserve"> (Ericsson, ZTE, </w:t>
      </w:r>
      <w:proofErr w:type="spellStart"/>
      <w:r w:rsidRPr="008F4DFE">
        <w:rPr>
          <w:rFonts w:hint="eastAsia"/>
          <w:lang w:val="en-US" w:eastAsia="zh-CN"/>
        </w:rPr>
        <w:t>MediaTek</w:t>
      </w:r>
      <w:proofErr w:type="spellEnd"/>
      <w:r w:rsidRPr="008F4DFE">
        <w:rPr>
          <w:rFonts w:hint="eastAsia"/>
          <w:lang w:val="en-US" w:eastAsia="zh-CN"/>
        </w:rPr>
        <w:t>)</w:t>
      </w:r>
    </w:p>
    <w:p w:rsidR="00FE66F4" w:rsidRPr="008F4DFE" w:rsidRDefault="00FE66F4" w:rsidP="00FE66F4">
      <w:pPr>
        <w:rPr>
          <w:lang w:val="en-US" w:eastAsia="zh-CN"/>
        </w:rPr>
      </w:pPr>
    </w:p>
    <w:p w:rsidR="00FE66F4" w:rsidRPr="008F4DFE" w:rsidRDefault="00FE66F4" w:rsidP="00D22A48">
      <w:pPr>
        <w:pStyle w:val="af4"/>
        <w:numPr>
          <w:ilvl w:val="0"/>
          <w:numId w:val="20"/>
        </w:numPr>
        <w:rPr>
          <w:rFonts w:ascii="Times New Roman" w:hAnsi="Times New Roman"/>
          <w:bCs/>
          <w:u w:val="single"/>
          <w:lang w:eastAsia="zh-CN"/>
        </w:rPr>
      </w:pPr>
      <w:r w:rsidRPr="008F4DFE">
        <w:rPr>
          <w:rFonts w:ascii="Times New Roman" w:hAnsi="Times New Roman" w:hint="eastAsia"/>
          <w:bCs/>
          <w:u w:val="single"/>
          <w:lang w:eastAsia="zh-CN"/>
        </w:rPr>
        <w:t xml:space="preserve">Issue 4: </w:t>
      </w:r>
      <w:proofErr w:type="spellStart"/>
      <w:r w:rsidRPr="008F4DFE">
        <w:rPr>
          <w:rFonts w:ascii="Times New Roman" w:hAnsi="Times New Roman" w:hint="eastAsia"/>
          <w:bCs/>
          <w:u w:val="single"/>
          <w:lang w:eastAsia="zh-CN"/>
        </w:rPr>
        <w:t>gNB</w:t>
      </w:r>
      <w:proofErr w:type="spellEnd"/>
      <w:r w:rsidRPr="008F4DFE">
        <w:rPr>
          <w:rFonts w:ascii="Times New Roman" w:hAnsi="Times New Roman" w:hint="eastAsia"/>
          <w:bCs/>
          <w:u w:val="single"/>
          <w:lang w:eastAsia="zh-CN"/>
        </w:rPr>
        <w:t xml:space="preserve"> impact due to one-shot adjustment</w:t>
      </w:r>
    </w:p>
    <w:p w:rsidR="00FE66F4" w:rsidRDefault="00FE66F4" w:rsidP="00D22A48">
      <w:pPr>
        <w:numPr>
          <w:ilvl w:val="0"/>
          <w:numId w:val="19"/>
        </w:numPr>
        <w:rPr>
          <w:lang w:val="en-US" w:eastAsia="zh-CN"/>
        </w:rPr>
      </w:pPr>
      <w:r w:rsidRPr="008F4DFE">
        <w:rPr>
          <w:rFonts w:hint="eastAsia"/>
          <w:lang w:val="en-US" w:eastAsia="zh-CN"/>
        </w:rPr>
        <w:lastRenderedPageBreak/>
        <w:t>Proposal from Nokia:</w:t>
      </w:r>
      <w:r w:rsidRPr="008F4DFE">
        <w:rPr>
          <w:lang w:val="en-US" w:eastAsia="zh-CN"/>
        </w:rPr>
        <w:t xml:space="preserve"> Any one-shot UL transmit timing adjustment due to UE autonomous beam change shall be agnostic to the </w:t>
      </w:r>
      <w:proofErr w:type="spellStart"/>
      <w:r w:rsidRPr="008F4DFE">
        <w:rPr>
          <w:lang w:val="en-US" w:eastAsia="zh-CN"/>
        </w:rPr>
        <w:t>gNB</w:t>
      </w:r>
      <w:proofErr w:type="spellEnd"/>
      <w:r>
        <w:rPr>
          <w:rFonts w:hint="eastAsia"/>
          <w:lang w:val="en-US" w:eastAsia="zh-CN"/>
        </w:rPr>
        <w:t>.</w:t>
      </w:r>
    </w:p>
    <w:p w:rsidR="00FE66F4" w:rsidRPr="008F4DFE" w:rsidRDefault="00FE66F4" w:rsidP="00FE66F4">
      <w:pPr>
        <w:rPr>
          <w:lang w:val="en-US" w:eastAsia="zh-CN"/>
        </w:rPr>
      </w:pPr>
    </w:p>
    <w:p w:rsidR="00FE66F4" w:rsidRPr="008F4DFE" w:rsidRDefault="00FE66F4" w:rsidP="00D22A48">
      <w:pPr>
        <w:pStyle w:val="af4"/>
        <w:numPr>
          <w:ilvl w:val="0"/>
          <w:numId w:val="20"/>
        </w:numPr>
        <w:rPr>
          <w:rFonts w:ascii="Times New Roman" w:hAnsi="Times New Roman"/>
          <w:bCs/>
          <w:u w:val="single"/>
          <w:lang w:eastAsia="zh-CN"/>
        </w:rPr>
      </w:pPr>
      <w:r w:rsidRPr="008F4DFE">
        <w:rPr>
          <w:rFonts w:ascii="Times New Roman" w:hAnsi="Times New Roman" w:hint="eastAsia"/>
          <w:bCs/>
          <w:u w:val="single"/>
          <w:lang w:eastAsia="zh-CN"/>
        </w:rPr>
        <w:t>Issue 5: Maximum value limitation for one-shot timing adjustment</w:t>
      </w:r>
    </w:p>
    <w:p w:rsidR="00FE66F4" w:rsidRPr="008F4DFE" w:rsidRDefault="00FE66F4" w:rsidP="00D22A48">
      <w:pPr>
        <w:numPr>
          <w:ilvl w:val="0"/>
          <w:numId w:val="19"/>
        </w:numPr>
        <w:rPr>
          <w:lang w:val="en-US" w:eastAsia="zh-CN"/>
        </w:rPr>
      </w:pPr>
      <w:r w:rsidRPr="008F4DFE">
        <w:rPr>
          <w:rFonts w:hint="eastAsia"/>
          <w:lang w:val="en-US" w:eastAsia="zh-CN"/>
        </w:rPr>
        <w:t>Proposal from Qualcomm:</w:t>
      </w:r>
      <w:r w:rsidRPr="008F4DFE">
        <w:rPr>
          <w:lang w:val="en-US" w:eastAsia="zh-CN"/>
        </w:rPr>
        <w:t xml:space="preserve"> UE shall adjust its UL timing in one-shot if the value of the correction is less than the maximum value of TA command for that SCS</w:t>
      </w:r>
      <w:r w:rsidRPr="008F4DFE">
        <w:rPr>
          <w:rFonts w:hint="eastAsia"/>
          <w:lang w:val="en-US" w:eastAsia="zh-CN"/>
        </w:rPr>
        <w:t xml:space="preserve">. </w:t>
      </w:r>
    </w:p>
    <w:p w:rsidR="00FE66F4" w:rsidRPr="008F4DFE" w:rsidRDefault="00FE66F4" w:rsidP="00FE66F4">
      <w:pPr>
        <w:rPr>
          <w:lang w:val="en-US" w:eastAsia="zh-CN"/>
        </w:rPr>
      </w:pPr>
    </w:p>
    <w:p w:rsidR="00FE66F4" w:rsidRPr="008F4DFE" w:rsidRDefault="00FE66F4" w:rsidP="00FE66F4">
      <w:pPr>
        <w:rPr>
          <w:lang w:eastAsia="zh-CN"/>
        </w:rPr>
      </w:pPr>
      <w:r>
        <w:rPr>
          <w:rFonts w:hint="eastAsia"/>
          <w:lang w:eastAsia="zh-CN"/>
        </w:rPr>
        <w:t>--------------------------------------------------------------------------------------------------------------------------</w:t>
      </w:r>
    </w:p>
    <w:p w:rsidR="00FE66F4" w:rsidRDefault="00E84FB8" w:rsidP="00FE66F4">
      <w:pPr>
        <w:rPr>
          <w:i/>
        </w:rPr>
      </w:pPr>
      <w:hyperlink r:id="rId51" w:history="1">
        <w:r w:rsidR="00FE66F4">
          <w:rPr>
            <w:rStyle w:val="ab"/>
            <w:rFonts w:ascii="Arial" w:hAnsi="Arial" w:cs="Arial"/>
            <w:b/>
          </w:rPr>
          <w:t>R4-1911905</w:t>
        </w:r>
      </w:hyperlink>
      <w:r w:rsidR="00FE66F4">
        <w:rPr>
          <w:b/>
        </w:rPr>
        <w:tab/>
        <w:t>Discussion on remaining issues on UE one-shot timing adjustment requirements</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 v</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1743A0"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52" w:history="1">
        <w:r w:rsidR="00FE66F4">
          <w:rPr>
            <w:rStyle w:val="ab"/>
            <w:rFonts w:ascii="Arial" w:hAnsi="Arial" w:cs="Arial"/>
            <w:b/>
          </w:rPr>
          <w:t>R4-1911554</w:t>
        </w:r>
      </w:hyperlink>
      <w:r w:rsidR="00FE66F4">
        <w:rPr>
          <w:b/>
        </w:rPr>
        <w:tab/>
        <w:t>Further discussion on one shot timing adjustment requirements</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ZTE</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1743A0"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53" w:history="1">
        <w:r w:rsidR="00FE66F4">
          <w:rPr>
            <w:rStyle w:val="ab"/>
            <w:rFonts w:ascii="Arial" w:hAnsi="Arial" w:cs="Arial"/>
            <w:b/>
          </w:rPr>
          <w:t>R4-1911630</w:t>
        </w:r>
      </w:hyperlink>
      <w:r w:rsidR="00FE66F4">
        <w:rPr>
          <w:b/>
        </w:rPr>
        <w:tab/>
        <w:t>One shot timing adjustment threshold for UE UL timing adjustment</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NEC</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The threshold beyond which UE should perform one shot timing advance is provided</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1743A0"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54" w:history="1">
        <w:r w:rsidR="00FE66F4">
          <w:rPr>
            <w:rStyle w:val="ab"/>
            <w:rFonts w:ascii="Arial" w:hAnsi="Arial" w:cs="Arial"/>
            <w:b/>
          </w:rPr>
          <w:t>R4-1912527</w:t>
        </w:r>
      </w:hyperlink>
      <w:r w:rsidR="00FE66F4">
        <w:rPr>
          <w:b/>
        </w:rPr>
        <w:tab/>
        <w:t>Discussion on UL one shot timing adjustment</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 v</w:t>
      </w:r>
      <w:r w:rsidR="00FE66F4">
        <w:br/>
      </w:r>
      <w:r w:rsidR="00FE66F4">
        <w:rPr>
          <w:i/>
        </w:rPr>
        <w:tab/>
      </w:r>
      <w:r w:rsidR="00FE66F4">
        <w:rPr>
          <w:i/>
        </w:rPr>
        <w:tab/>
      </w:r>
      <w:r w:rsidR="00FE66F4">
        <w:rPr>
          <w:i/>
        </w:rPr>
        <w:tab/>
      </w:r>
      <w:r w:rsidR="00FE66F4">
        <w:rPr>
          <w:i/>
        </w:rPr>
        <w:tab/>
      </w:r>
      <w:r w:rsidR="00FE66F4">
        <w:rPr>
          <w:i/>
        </w:rPr>
        <w:tab/>
        <w:t>Source: Qualcomm Incorporated</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1743A0"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55" w:history="1">
        <w:r w:rsidR="00FE66F4">
          <w:rPr>
            <w:rStyle w:val="ab"/>
            <w:rFonts w:ascii="Arial" w:hAnsi="Arial" w:cs="Arial"/>
            <w:b/>
          </w:rPr>
          <w:t>R4-1912135</w:t>
        </w:r>
      </w:hyperlink>
      <w:r w:rsidR="00FE66F4">
        <w:rPr>
          <w:b/>
        </w:rPr>
        <w:tab/>
        <w:t>One shot timing adjustment requirement</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Nokia, Nokia Shanghai Bell</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1743A0"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FE66F4" w:rsidP="00FE66F4">
      <w:pPr>
        <w:pStyle w:val="6"/>
      </w:pPr>
      <w:bookmarkStart w:id="20" w:name="_Toc21248583"/>
      <w:r>
        <w:t>6.10.6.1.1</w:t>
      </w:r>
      <w:r>
        <w:tab/>
        <w:t>One shot timing adjustment [</w:t>
      </w:r>
      <w:proofErr w:type="spellStart"/>
      <w:r>
        <w:t>NR_newRAT</w:t>
      </w:r>
      <w:proofErr w:type="spellEnd"/>
      <w:r>
        <w:t>-Core]</w:t>
      </w:r>
      <w:bookmarkEnd w:id="20"/>
    </w:p>
    <w:p w:rsidR="00FE66F4" w:rsidRDefault="00FE66F4" w:rsidP="00FE66F4">
      <w:pPr>
        <w:pStyle w:val="Topic"/>
      </w:pPr>
      <w:r>
        <w:rPr>
          <w:rFonts w:hint="eastAsia"/>
        </w:rPr>
        <w:t>38.133 draft CR</w:t>
      </w:r>
    </w:p>
    <w:p w:rsidR="00FE66F4" w:rsidRPr="00861543" w:rsidRDefault="00FE66F4" w:rsidP="00FE66F4">
      <w:pPr>
        <w:pStyle w:val="subTopics"/>
        <w:rPr>
          <w:rFonts w:eastAsiaTheme="minorEastAsia"/>
        </w:rPr>
      </w:pPr>
      <w:r>
        <w:rPr>
          <w:rFonts w:eastAsiaTheme="minorEastAsia" w:hint="eastAsia"/>
        </w:rPr>
        <w:t>Update of UE timing adjustment</w:t>
      </w:r>
    </w:p>
    <w:p w:rsidR="00FE66F4" w:rsidRDefault="00E84FB8" w:rsidP="00FE66F4">
      <w:pPr>
        <w:rPr>
          <w:i/>
        </w:rPr>
      </w:pPr>
      <w:hyperlink r:id="rId56" w:history="1">
        <w:r w:rsidR="00FE66F4">
          <w:rPr>
            <w:rStyle w:val="ab"/>
            <w:rFonts w:ascii="Arial" w:hAnsi="Arial" w:cs="Arial"/>
            <w:b/>
          </w:rPr>
          <w:t>R4-1912198</w:t>
        </w:r>
      </w:hyperlink>
      <w:r w:rsidR="00FE66F4">
        <w:rPr>
          <w:b/>
        </w:rPr>
        <w:tab/>
        <w:t>Threshold for one shot UE timing adjustment requirements</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The CR specifies threshold (H) values for beam switch and removal of CSI-RS side conditions.</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64352F"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E84FB8" w:rsidP="00FE66F4">
      <w:pPr>
        <w:rPr>
          <w:i/>
        </w:rPr>
      </w:pPr>
      <w:hyperlink r:id="rId57" w:history="1">
        <w:r w:rsidR="00FE66F4">
          <w:rPr>
            <w:rStyle w:val="ab"/>
            <w:rFonts w:ascii="Arial" w:hAnsi="Arial" w:cs="Arial"/>
            <w:b/>
          </w:rPr>
          <w:t>R4-1910816</w:t>
        </w:r>
      </w:hyperlink>
      <w:r w:rsidR="00FE66F4">
        <w:rPr>
          <w:b/>
        </w:rPr>
        <w:tab/>
        <w:t xml:space="preserve">Update requirements for UE UL </w:t>
      </w:r>
      <w:proofErr w:type="spellStart"/>
      <w:r w:rsidR="00FE66F4">
        <w:rPr>
          <w:b/>
        </w:rPr>
        <w:t>Tx</w:t>
      </w:r>
      <w:proofErr w:type="spellEnd"/>
      <w:r w:rsidR="00FE66F4">
        <w:rPr>
          <w:b/>
        </w:rPr>
        <w:t xml:space="preserve"> timing</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64352F"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58" w:history="1">
        <w:r w:rsidR="00FE66F4">
          <w:rPr>
            <w:rStyle w:val="ab"/>
            <w:rFonts w:ascii="Arial" w:hAnsi="Arial" w:cs="Arial"/>
            <w:b/>
          </w:rPr>
          <w:t>R4-1911184</w:t>
        </w:r>
      </w:hyperlink>
      <w:r w:rsidR="00FE66F4">
        <w:rPr>
          <w:b/>
        </w:rPr>
        <w:tab/>
        <w:t>Draft CR Correction to one shot timing adjustment in 38.133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v15.7.0</w:t>
      </w:r>
      <w:r w:rsidR="00FE66F4">
        <w:br/>
      </w:r>
      <w:r w:rsidR="00FE66F4">
        <w:rPr>
          <w:i/>
        </w:rPr>
        <w:tab/>
      </w:r>
      <w:r w:rsidR="00FE66F4">
        <w:rPr>
          <w:i/>
        </w:rPr>
        <w:tab/>
      </w:r>
      <w:r w:rsidR="00FE66F4">
        <w:rPr>
          <w:i/>
        </w:rPr>
        <w:tab/>
      </w:r>
      <w:r w:rsidR="00FE66F4">
        <w:rPr>
          <w:i/>
        </w:rPr>
        <w:tab/>
      </w:r>
      <w:r w:rsidR="00FE66F4">
        <w:rPr>
          <w:i/>
        </w:rPr>
        <w:tab/>
        <w:t>Source: ZTE Corporation</w:t>
      </w:r>
    </w:p>
    <w:p w:rsidR="00FE66F4" w:rsidRDefault="00FE66F4" w:rsidP="00FE66F4">
      <w:pPr>
        <w:rPr>
          <w:rFonts w:ascii="Arial" w:hAnsi="Arial" w:cs="Arial"/>
          <w:b/>
        </w:rPr>
      </w:pPr>
      <w:r>
        <w:rPr>
          <w:rFonts w:ascii="Arial" w:hAnsi="Arial" w:cs="Arial"/>
          <w:b/>
        </w:rPr>
        <w:lastRenderedPageBreak/>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64352F"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59" w:history="1">
        <w:r w:rsidR="00FE66F4">
          <w:rPr>
            <w:rStyle w:val="ab"/>
            <w:rFonts w:ascii="Arial" w:hAnsi="Arial" w:cs="Arial"/>
            <w:b/>
          </w:rPr>
          <w:t>R4-1911434</w:t>
        </w:r>
      </w:hyperlink>
      <w:r w:rsidR="00FE66F4">
        <w:rPr>
          <w:b/>
        </w:rPr>
        <w:tab/>
        <w:t>Draft CR Correction to one shot timing adjustment in 38.133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ZTE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64352F"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60" w:history="1">
        <w:r w:rsidR="00FE66F4">
          <w:rPr>
            <w:rStyle w:val="ab"/>
            <w:rFonts w:ascii="Arial" w:hAnsi="Arial" w:cs="Arial"/>
            <w:b/>
          </w:rPr>
          <w:t>R4-1911555</w:t>
        </w:r>
      </w:hyperlink>
      <w:r w:rsidR="00FE66F4">
        <w:rPr>
          <w:b/>
        </w:rPr>
        <w:tab/>
        <w:t>Draft CR to 38.133 on one shot timing adjustment requirements</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ZTE</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64352F"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61" w:history="1">
        <w:r w:rsidR="00FE66F4">
          <w:rPr>
            <w:rStyle w:val="ab"/>
            <w:rFonts w:ascii="Arial" w:hAnsi="Arial" w:cs="Arial"/>
            <w:b/>
          </w:rPr>
          <w:t>R4-1911635</w:t>
        </w:r>
      </w:hyperlink>
      <w:r w:rsidR="00FE66F4">
        <w:rPr>
          <w:b/>
        </w:rPr>
        <w:tab/>
        <w:t>Draft CR on threshold for UE one shot timing adjustment</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NEC</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 xml:space="preserve">Provided values for </w:t>
      </w:r>
      <w:proofErr w:type="gramStart"/>
      <w:r>
        <w:t>One</w:t>
      </w:r>
      <w:proofErr w:type="gramEnd"/>
      <w:r>
        <w:t xml:space="preserve"> shot timing advance threshold</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64352F"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62" w:history="1">
        <w:r w:rsidR="00FE66F4">
          <w:rPr>
            <w:rStyle w:val="ab"/>
            <w:rFonts w:ascii="Arial" w:hAnsi="Arial" w:cs="Arial"/>
            <w:b/>
          </w:rPr>
          <w:t>R4-1911906</w:t>
        </w:r>
      </w:hyperlink>
      <w:r w:rsidR="00FE66F4">
        <w:rPr>
          <w:b/>
        </w:rPr>
        <w:tab/>
        <w:t>Draft CR on correcting one-shot timing adjustment requirements in TS38.133 (section 7.1.2.2)</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lastRenderedPageBreak/>
        <w:t xml:space="preserve">Discussion: </w:t>
      </w:r>
    </w:p>
    <w:p w:rsidR="00FE66F4" w:rsidRDefault="00FE66F4" w:rsidP="00FE66F4"/>
    <w:p w:rsidR="00FE66F4" w:rsidRDefault="0064352F"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FE66F4" w:rsidP="00FE66F4">
      <w:pPr>
        <w:rPr>
          <w:color w:val="993300"/>
          <w:u w:val="single"/>
          <w:lang w:eastAsia="zh-CN"/>
        </w:rPr>
      </w:pPr>
      <w:r>
        <w:rPr>
          <w:rFonts w:hint="eastAsia"/>
          <w:color w:val="993300"/>
          <w:u w:val="single"/>
          <w:lang w:eastAsia="zh-CN"/>
        </w:rPr>
        <w:t>Interruption</w:t>
      </w:r>
    </w:p>
    <w:p w:rsidR="00FE66F4" w:rsidRDefault="00E84FB8" w:rsidP="00FE66F4">
      <w:pPr>
        <w:rPr>
          <w:i/>
        </w:rPr>
      </w:pPr>
      <w:hyperlink r:id="rId63" w:history="1">
        <w:r w:rsidR="00FE66F4">
          <w:rPr>
            <w:rStyle w:val="ab"/>
            <w:rFonts w:ascii="Arial" w:hAnsi="Arial" w:cs="Arial"/>
            <w:b/>
          </w:rPr>
          <w:t>R4-1911907</w:t>
        </w:r>
      </w:hyperlink>
      <w:r w:rsidR="00FE66F4">
        <w:rPr>
          <w:b/>
        </w:rPr>
        <w:tab/>
      </w:r>
      <w:proofErr w:type="spellStart"/>
      <w:r w:rsidR="00FE66F4">
        <w:rPr>
          <w:b/>
        </w:rPr>
        <w:t>DraftCR</w:t>
      </w:r>
      <w:proofErr w:type="spellEnd"/>
      <w:r w:rsidR="00FE66F4">
        <w:rPr>
          <w:b/>
        </w:rPr>
        <w:t xml:space="preserve"> on interruption requirements due to one-shot timing adjustment (section 8.2)</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3A2CF1" w:rsidP="00FE66F4">
      <w:pPr>
        <w:rPr>
          <w:lang w:eastAsia="zh-CN"/>
        </w:rPr>
      </w:pPr>
      <w:r>
        <w:rPr>
          <w:rFonts w:hint="eastAsia"/>
          <w:lang w:eastAsia="zh-CN"/>
        </w:rPr>
        <w:t>Ericsson: it is not possible to specify the interruption requirement.</w:t>
      </w:r>
    </w:p>
    <w:p w:rsidR="003A2CF1" w:rsidRDefault="003A2CF1" w:rsidP="00FE66F4">
      <w:pPr>
        <w:rPr>
          <w:lang w:eastAsia="zh-CN"/>
        </w:rPr>
      </w:pPr>
      <w:r>
        <w:rPr>
          <w:rFonts w:hint="eastAsia"/>
          <w:lang w:eastAsia="zh-CN"/>
        </w:rPr>
        <w:tab/>
        <w:t xml:space="preserve">Huawei: Because the timing change for the one shot timing </w:t>
      </w:r>
      <w:r>
        <w:rPr>
          <w:lang w:eastAsia="zh-CN"/>
        </w:rPr>
        <w:t>adjustment</w:t>
      </w:r>
      <w:r>
        <w:rPr>
          <w:rFonts w:hint="eastAsia"/>
          <w:lang w:eastAsia="zh-CN"/>
        </w:rPr>
        <w:t xml:space="preserve"> can be large.</w:t>
      </w:r>
    </w:p>
    <w:p w:rsidR="003A2CF1" w:rsidRDefault="003A2CF1" w:rsidP="00FE66F4">
      <w:pPr>
        <w:rPr>
          <w:lang w:eastAsia="zh-CN"/>
        </w:rPr>
      </w:pPr>
      <w:r>
        <w:rPr>
          <w:rFonts w:hint="eastAsia"/>
          <w:lang w:eastAsia="zh-CN"/>
        </w:rPr>
        <w:tab/>
        <w:t xml:space="preserve">ZTE: based on our view, the interruption </w:t>
      </w:r>
      <w:r w:rsidR="00DD3FCD">
        <w:rPr>
          <w:rFonts w:hint="eastAsia"/>
          <w:lang w:eastAsia="zh-CN"/>
        </w:rPr>
        <w:t>should be impossible.</w:t>
      </w:r>
    </w:p>
    <w:p w:rsidR="00DD3FCD" w:rsidRDefault="00DD3FCD" w:rsidP="00FE66F4">
      <w:pPr>
        <w:rPr>
          <w:lang w:eastAsia="zh-CN"/>
        </w:rPr>
      </w:pPr>
      <w:r>
        <w:rPr>
          <w:rFonts w:hint="eastAsia"/>
          <w:lang w:eastAsia="zh-CN"/>
        </w:rPr>
        <w:tab/>
        <w:t xml:space="preserve">Huawei: the </w:t>
      </w:r>
      <w:r>
        <w:rPr>
          <w:lang w:eastAsia="zh-CN"/>
        </w:rPr>
        <w:t>interruption</w:t>
      </w:r>
      <w:r>
        <w:rPr>
          <w:rFonts w:hint="eastAsia"/>
          <w:lang w:eastAsia="zh-CN"/>
        </w:rPr>
        <w:t xml:space="preserve"> happens every. We define the interruption here to allow the timing adjustment if necessary.</w:t>
      </w:r>
    </w:p>
    <w:p w:rsidR="00D16F22" w:rsidRDefault="00D16F22" w:rsidP="00FE66F4">
      <w:pPr>
        <w:rPr>
          <w:lang w:eastAsia="zh-CN"/>
        </w:rPr>
      </w:pPr>
      <w:r>
        <w:rPr>
          <w:rFonts w:hint="eastAsia"/>
          <w:lang w:eastAsia="zh-CN"/>
        </w:rPr>
        <w:tab/>
      </w:r>
      <w:proofErr w:type="spellStart"/>
      <w:r>
        <w:rPr>
          <w:rFonts w:hint="eastAsia"/>
          <w:lang w:eastAsia="zh-CN"/>
        </w:rPr>
        <w:t>Mediatek</w:t>
      </w:r>
      <w:proofErr w:type="spellEnd"/>
      <w:r>
        <w:rPr>
          <w:rFonts w:hint="eastAsia"/>
          <w:lang w:eastAsia="zh-CN"/>
        </w:rPr>
        <w:t xml:space="preserve">: In BWP discussion, there is LS from RAN1 about MAC based BWP switching. UE has not resource RAR. In that case, we discussed </w:t>
      </w:r>
      <w:r>
        <w:rPr>
          <w:lang w:eastAsia="zh-CN"/>
        </w:rPr>
        <w:t>whether</w:t>
      </w:r>
      <w:r>
        <w:rPr>
          <w:rFonts w:hint="eastAsia"/>
          <w:lang w:eastAsia="zh-CN"/>
        </w:rPr>
        <w:t xml:space="preserve"> there is </w:t>
      </w:r>
      <w:r>
        <w:rPr>
          <w:lang w:eastAsia="zh-CN"/>
        </w:rPr>
        <w:t>interruption</w:t>
      </w:r>
      <w:r>
        <w:rPr>
          <w:rFonts w:hint="eastAsia"/>
          <w:lang w:eastAsia="zh-CN"/>
        </w:rPr>
        <w:t xml:space="preserve">. The conclusion is that </w:t>
      </w:r>
      <w:r>
        <w:rPr>
          <w:lang w:eastAsia="zh-CN"/>
        </w:rPr>
        <w:t>network</w:t>
      </w:r>
      <w:r>
        <w:rPr>
          <w:rFonts w:hint="eastAsia"/>
          <w:lang w:eastAsia="zh-CN"/>
        </w:rPr>
        <w:t xml:space="preserve"> has no idea when interruption happens. The same situation</w:t>
      </w:r>
      <w:r w:rsidR="00E30845">
        <w:rPr>
          <w:rFonts w:hint="eastAsia"/>
          <w:lang w:eastAsia="zh-CN"/>
        </w:rPr>
        <w:t xml:space="preserve"> is</w:t>
      </w:r>
      <w:r>
        <w:rPr>
          <w:rFonts w:hint="eastAsia"/>
          <w:lang w:eastAsia="zh-CN"/>
        </w:rPr>
        <w:t xml:space="preserve"> here. Network does not know when the interruption happens.</w:t>
      </w:r>
    </w:p>
    <w:p w:rsidR="006F5CDB" w:rsidRDefault="006F5CDB" w:rsidP="00FE66F4">
      <w:pPr>
        <w:rPr>
          <w:lang w:eastAsia="zh-CN"/>
        </w:rPr>
      </w:pPr>
      <w:r>
        <w:rPr>
          <w:rFonts w:hint="eastAsia"/>
          <w:lang w:eastAsia="zh-CN"/>
        </w:rPr>
        <w:tab/>
        <w:t xml:space="preserve">Huawei: our concern is that if we do not define the </w:t>
      </w:r>
      <w:r>
        <w:rPr>
          <w:lang w:eastAsia="zh-CN"/>
        </w:rPr>
        <w:t>interruption</w:t>
      </w:r>
      <w:r>
        <w:rPr>
          <w:rFonts w:hint="eastAsia"/>
          <w:lang w:eastAsia="zh-CN"/>
        </w:rPr>
        <w:t xml:space="preserve"> </w:t>
      </w:r>
      <w:r>
        <w:rPr>
          <w:lang w:eastAsia="zh-CN"/>
        </w:rPr>
        <w:t>requirement</w:t>
      </w:r>
      <w:r>
        <w:rPr>
          <w:rFonts w:hint="eastAsia"/>
          <w:lang w:eastAsia="zh-CN"/>
        </w:rPr>
        <w:t xml:space="preserve"> it means that UE is not allowed to have interruption.</w:t>
      </w:r>
    </w:p>
    <w:p w:rsidR="00FE66F4" w:rsidRDefault="00D4021C" w:rsidP="00FE66F4">
      <w:pPr>
        <w:rPr>
          <w:color w:val="993300"/>
          <w:u w:val="single"/>
        </w:rPr>
      </w:pPr>
      <w:r>
        <w:rPr>
          <w:rFonts w:ascii="Arial" w:hAnsi="Arial" w:cs="Arial"/>
          <w:b/>
        </w:rPr>
        <w:t>Decision:</w:t>
      </w:r>
      <w:r>
        <w:rPr>
          <w:rFonts w:ascii="Arial" w:hAnsi="Arial" w:cs="Arial"/>
          <w:b/>
        </w:rPr>
        <w:tab/>
      </w:r>
      <w:r>
        <w:rPr>
          <w:rFonts w:ascii="Arial" w:hAnsi="Arial" w:cs="Arial"/>
          <w:b/>
        </w:rPr>
        <w:tab/>
      </w:r>
      <w:r w:rsidRPr="00D4021C">
        <w:rPr>
          <w:rFonts w:ascii="Arial" w:hAnsi="Arial" w:cs="Arial"/>
          <w:b/>
          <w:highlight w:val="yellow"/>
        </w:rPr>
        <w:t>Return to</w:t>
      </w:r>
      <w:r w:rsidRPr="00D4021C">
        <w:rPr>
          <w:rFonts w:ascii="Arial" w:hAnsi="Arial" w:cs="Arial"/>
          <w:b/>
          <w:highlight w:val="yellow"/>
        </w:rPr>
        <w:br/>
      </w:r>
      <w:r w:rsidRPr="00D4021C">
        <w:rPr>
          <w:rFonts w:ascii="Arial" w:hAnsi="Arial" w:cs="Arial"/>
          <w:b/>
          <w:highlight w:val="yellow"/>
        </w:rPr>
        <w:br/>
      </w:r>
    </w:p>
    <w:p w:rsidR="00FE66F4" w:rsidRDefault="00FE66F4" w:rsidP="00FE66F4">
      <w:pPr>
        <w:pStyle w:val="6"/>
      </w:pPr>
      <w:bookmarkStart w:id="21" w:name="_Toc21248584"/>
      <w:r>
        <w:t>6.10.6.1.2</w:t>
      </w:r>
      <w:r>
        <w:tab/>
        <w:t>Maintenance for UE timing requirements [</w:t>
      </w:r>
      <w:proofErr w:type="spellStart"/>
      <w:r>
        <w:t>NR_newRAT</w:t>
      </w:r>
      <w:proofErr w:type="spellEnd"/>
      <w:r>
        <w:t>-Core]</w:t>
      </w:r>
      <w:bookmarkEnd w:id="21"/>
    </w:p>
    <w:p w:rsidR="00FE66F4" w:rsidRDefault="00E84FB8" w:rsidP="00FE66F4">
      <w:pPr>
        <w:rPr>
          <w:i/>
        </w:rPr>
      </w:pPr>
      <w:hyperlink r:id="rId64" w:history="1">
        <w:r w:rsidR="00FE66F4">
          <w:rPr>
            <w:rStyle w:val="ab"/>
            <w:rFonts w:ascii="Arial" w:hAnsi="Arial" w:cs="Arial"/>
            <w:b/>
          </w:rPr>
          <w:t>R4-1911634</w:t>
        </w:r>
      </w:hyperlink>
      <w:r w:rsidR="00FE66F4">
        <w:rPr>
          <w:b/>
        </w:rPr>
        <w:tab/>
        <w:t>Draft CR on correction of UE transmit timing requirements</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NEC</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 xml:space="preserve">Correction to the UE </w:t>
      </w:r>
      <w:proofErr w:type="spellStart"/>
      <w:r>
        <w:t>tranmit</w:t>
      </w:r>
      <w:proofErr w:type="spellEnd"/>
      <w:r>
        <w:t xml:space="preserve"> timing equation and some other editorial corrections are provided</w:t>
      </w:r>
    </w:p>
    <w:p w:rsidR="00FE66F4" w:rsidRDefault="00FE66F4" w:rsidP="00FE66F4">
      <w:pPr>
        <w:rPr>
          <w:rFonts w:ascii="Arial" w:hAnsi="Arial" w:cs="Arial"/>
          <w:b/>
        </w:rPr>
      </w:pPr>
      <w:r>
        <w:rPr>
          <w:rFonts w:ascii="Arial" w:hAnsi="Arial" w:cs="Arial"/>
          <w:b/>
        </w:rPr>
        <w:t xml:space="preserve">Discussion: </w:t>
      </w:r>
    </w:p>
    <w:p w:rsidR="00FE66F4" w:rsidRDefault="004D05A3" w:rsidP="00FE66F4">
      <w:pPr>
        <w:rPr>
          <w:lang w:eastAsia="zh-CN"/>
        </w:rPr>
      </w:pPr>
      <w:r>
        <w:rPr>
          <w:rFonts w:hint="eastAsia"/>
          <w:lang w:eastAsia="zh-CN"/>
        </w:rPr>
        <w:t xml:space="preserve">Nokia: </w:t>
      </w:r>
      <w:r>
        <w:rPr>
          <w:lang w:eastAsia="zh-CN"/>
        </w:rPr>
        <w:t>prefer</w:t>
      </w:r>
      <w:r>
        <w:rPr>
          <w:rFonts w:hint="eastAsia"/>
          <w:lang w:eastAsia="zh-CN"/>
        </w:rPr>
        <w:t xml:space="preserve"> to return to this one after agreeing on the requirement for one shot timing adjustment.</w:t>
      </w:r>
    </w:p>
    <w:p w:rsidR="00772DAD" w:rsidRDefault="00772DAD" w:rsidP="00FE66F4">
      <w:pPr>
        <w:rPr>
          <w:lang w:eastAsia="zh-CN"/>
        </w:rPr>
      </w:pPr>
      <w:r>
        <w:rPr>
          <w:rFonts w:hint="eastAsia"/>
          <w:lang w:eastAsia="zh-CN"/>
        </w:rPr>
        <w:t>ZTE: general we are fine but Ericsson has CR.</w:t>
      </w:r>
    </w:p>
    <w:p w:rsidR="00B61A24" w:rsidRDefault="00B61A24" w:rsidP="00FE66F4">
      <w:pPr>
        <w:rPr>
          <w:lang w:eastAsia="zh-CN"/>
        </w:rPr>
      </w:pPr>
      <w:proofErr w:type="gramStart"/>
      <w:r>
        <w:rPr>
          <w:rFonts w:hint="eastAsia"/>
          <w:lang w:eastAsia="zh-CN"/>
        </w:rPr>
        <w:t>Merged NEC</w:t>
      </w:r>
      <w:r>
        <w:rPr>
          <w:lang w:eastAsia="zh-CN"/>
        </w:rPr>
        <w:t>’</w:t>
      </w:r>
      <w:r>
        <w:rPr>
          <w:rFonts w:hint="eastAsia"/>
          <w:lang w:eastAsia="zh-CN"/>
        </w:rPr>
        <w:t>s contribution into Ericsson</w:t>
      </w:r>
      <w:r>
        <w:rPr>
          <w:lang w:eastAsia="zh-CN"/>
        </w:rPr>
        <w:t>’</w:t>
      </w:r>
      <w:r>
        <w:rPr>
          <w:rFonts w:hint="eastAsia"/>
          <w:lang w:eastAsia="zh-CN"/>
        </w:rPr>
        <w:t>s previous CR.</w:t>
      </w:r>
      <w:proofErr w:type="gramEnd"/>
    </w:p>
    <w:p w:rsidR="00FE66F4" w:rsidRDefault="004D05A3" w:rsidP="00FE66F4">
      <w:pPr>
        <w:rPr>
          <w:color w:val="993300"/>
          <w:u w:val="single"/>
        </w:rPr>
      </w:pPr>
      <w:r>
        <w:rPr>
          <w:rFonts w:ascii="Arial" w:hAnsi="Arial" w:cs="Arial"/>
          <w:b/>
        </w:rPr>
        <w:t>Decision:</w:t>
      </w:r>
      <w:r>
        <w:rPr>
          <w:rFonts w:ascii="Arial" w:hAnsi="Arial" w:cs="Arial"/>
          <w:b/>
        </w:rPr>
        <w:tab/>
      </w:r>
      <w:r>
        <w:rPr>
          <w:rFonts w:ascii="Arial" w:hAnsi="Arial" w:cs="Arial"/>
          <w:b/>
        </w:rPr>
        <w:tab/>
      </w:r>
      <w:r w:rsidRPr="004D05A3">
        <w:rPr>
          <w:rFonts w:ascii="Arial" w:hAnsi="Arial" w:cs="Arial"/>
          <w:b/>
          <w:highlight w:val="yellow"/>
        </w:rPr>
        <w:t>Return to</w:t>
      </w:r>
      <w:r w:rsidRPr="004D05A3">
        <w:rPr>
          <w:rFonts w:ascii="Arial" w:hAnsi="Arial" w:cs="Arial"/>
          <w:b/>
          <w:highlight w:val="yellow"/>
        </w:rPr>
        <w:br/>
      </w:r>
      <w:r w:rsidRPr="004D05A3">
        <w:rPr>
          <w:rFonts w:ascii="Arial" w:hAnsi="Arial" w:cs="Arial"/>
          <w:b/>
          <w:highlight w:val="yellow"/>
        </w:rPr>
        <w:br/>
      </w:r>
    </w:p>
    <w:p w:rsidR="00FE66F4" w:rsidRDefault="00FE66F4" w:rsidP="00FE66F4">
      <w:pPr>
        <w:pStyle w:val="5"/>
      </w:pPr>
      <w:bookmarkStart w:id="22" w:name="_Toc21248585"/>
      <w:r>
        <w:t>6.10.6.2</w:t>
      </w:r>
      <w:r>
        <w:tab/>
        <w:t>MTTD and MRTD requirements [</w:t>
      </w:r>
      <w:proofErr w:type="spellStart"/>
      <w:r>
        <w:t>NR_newRAT</w:t>
      </w:r>
      <w:proofErr w:type="spellEnd"/>
      <w:r>
        <w:t>-Core]</w:t>
      </w:r>
      <w:bookmarkEnd w:id="22"/>
    </w:p>
    <w:p w:rsidR="00FE66F4" w:rsidRDefault="00FE66F4" w:rsidP="00FE66F4">
      <w:pPr>
        <w:rPr>
          <w:lang w:eastAsia="zh-CN"/>
        </w:rPr>
      </w:pPr>
      <w:r>
        <w:rPr>
          <w:rFonts w:hint="eastAsia"/>
          <w:lang w:eastAsia="zh-CN"/>
        </w:rPr>
        <w:t>--------------------------------------- Open issues -----------------------------------------------</w:t>
      </w:r>
    </w:p>
    <w:p w:rsidR="00FE66F4" w:rsidRPr="007B3FB7" w:rsidRDefault="00FE66F4" w:rsidP="00D22A48">
      <w:pPr>
        <w:pStyle w:val="af4"/>
        <w:numPr>
          <w:ilvl w:val="0"/>
          <w:numId w:val="20"/>
        </w:numPr>
        <w:rPr>
          <w:rFonts w:ascii="Times New Roman" w:hAnsi="Times New Roman"/>
          <w:bCs/>
          <w:lang w:eastAsia="zh-CN"/>
        </w:rPr>
      </w:pPr>
      <w:r w:rsidRPr="007B3FB7">
        <w:rPr>
          <w:rFonts w:ascii="Times New Roman" w:hAnsi="Times New Roman"/>
          <w:bCs/>
          <w:lang w:eastAsia="zh-CN"/>
        </w:rPr>
        <w:t>Issue 1: MTTD and MRTD requirements for UE capability of synchronous and asynchronous Scenarios</w:t>
      </w:r>
    </w:p>
    <w:p w:rsidR="00FE66F4" w:rsidRPr="007B3FB7" w:rsidRDefault="00FE66F4" w:rsidP="00D22A48">
      <w:pPr>
        <w:numPr>
          <w:ilvl w:val="0"/>
          <w:numId w:val="19"/>
        </w:numPr>
        <w:rPr>
          <w:lang w:val="en-US" w:eastAsia="zh-CN"/>
        </w:rPr>
      </w:pPr>
      <w:r w:rsidRPr="007B3FB7">
        <w:rPr>
          <w:lang w:val="en-US" w:eastAsia="zh-CN"/>
        </w:rPr>
        <w:lastRenderedPageBreak/>
        <w:t xml:space="preserve">Proposal from Nokia: </w:t>
      </w:r>
      <w:bookmarkStart w:id="23" w:name="_Ref521606943"/>
      <w:bookmarkStart w:id="24" w:name="_Hlk21091559"/>
      <w:r w:rsidRPr="007B3FB7">
        <w:rPr>
          <w:lang w:val="en-US" w:eastAsia="zh-CN"/>
        </w:rPr>
        <w:t xml:space="preserve">Add Clarification in specification to indicate that for inter-band, UE is mandatory to support </w:t>
      </w:r>
      <w:proofErr w:type="spellStart"/>
      <w:r w:rsidRPr="007B3FB7">
        <w:rPr>
          <w:lang w:val="en-US" w:eastAsia="zh-CN"/>
        </w:rPr>
        <w:t>async</w:t>
      </w:r>
      <w:proofErr w:type="spellEnd"/>
      <w:r w:rsidRPr="007B3FB7">
        <w:rPr>
          <w:lang w:val="en-US" w:eastAsia="zh-CN"/>
        </w:rPr>
        <w:t xml:space="preserve"> EN-DC and </w:t>
      </w:r>
      <w:proofErr w:type="spellStart"/>
      <w:r w:rsidRPr="007B3FB7">
        <w:rPr>
          <w:lang w:val="en-US" w:eastAsia="zh-CN"/>
        </w:rPr>
        <w:t>async</w:t>
      </w:r>
      <w:proofErr w:type="spellEnd"/>
      <w:r w:rsidRPr="007B3FB7">
        <w:rPr>
          <w:lang w:val="en-US" w:eastAsia="zh-CN"/>
        </w:rPr>
        <w:t xml:space="preserve"> EN-DC for all cases of FDD-FDD, TDD-TDD and TDD-FDD</w:t>
      </w:r>
      <w:bookmarkEnd w:id="23"/>
      <w:bookmarkEnd w:id="24"/>
    </w:p>
    <w:p w:rsidR="00FE66F4" w:rsidRPr="007B3FB7" w:rsidRDefault="00FE66F4" w:rsidP="00FE66F4">
      <w:pPr>
        <w:rPr>
          <w:lang w:val="en-US" w:eastAsia="zh-CN"/>
        </w:rPr>
      </w:pPr>
    </w:p>
    <w:p w:rsidR="00FE66F4" w:rsidRPr="007B3FB7" w:rsidRDefault="00FE66F4" w:rsidP="00FE66F4">
      <w:pPr>
        <w:rPr>
          <w:lang w:eastAsia="zh-CN"/>
        </w:rPr>
      </w:pPr>
      <w:r>
        <w:rPr>
          <w:rFonts w:hint="eastAsia"/>
          <w:lang w:eastAsia="zh-CN"/>
        </w:rPr>
        <w:t>------------------------------------------------------------------------------------------------------</w:t>
      </w:r>
    </w:p>
    <w:p w:rsidR="00FE66F4" w:rsidRDefault="00E84FB8" w:rsidP="00FE66F4">
      <w:pPr>
        <w:rPr>
          <w:i/>
        </w:rPr>
      </w:pPr>
      <w:hyperlink r:id="rId65" w:history="1">
        <w:r w:rsidR="00FE66F4">
          <w:rPr>
            <w:rStyle w:val="ab"/>
            <w:rFonts w:ascii="Arial" w:hAnsi="Arial" w:cs="Arial"/>
            <w:b/>
          </w:rPr>
          <w:t>R4-1911786</w:t>
        </w:r>
      </w:hyperlink>
      <w:r w:rsidR="00FE66F4">
        <w:rPr>
          <w:b/>
        </w:rPr>
        <w:tab/>
        <w:t>Clarification on MRTD and MTTD requirement in LTE NR DC</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Nokia, Nokia Shanghai Bell</w:t>
      </w:r>
    </w:p>
    <w:p w:rsidR="00FE66F4" w:rsidRDefault="00FE66F4" w:rsidP="00FE66F4">
      <w:pPr>
        <w:rPr>
          <w:rFonts w:ascii="Arial" w:hAnsi="Arial" w:cs="Arial"/>
          <w:b/>
        </w:rPr>
      </w:pPr>
      <w:r>
        <w:rPr>
          <w:rFonts w:ascii="Arial" w:hAnsi="Arial" w:cs="Arial"/>
          <w:b/>
        </w:rPr>
        <w:t xml:space="preserve">Abstract: </w:t>
      </w:r>
    </w:p>
    <w:p w:rsidR="00FE66F4" w:rsidRDefault="00FE66F4" w:rsidP="00FE66F4">
      <w:pPr>
        <w:rPr>
          <w:lang w:eastAsia="zh-CN"/>
        </w:rPr>
      </w:pPr>
      <w:r>
        <w:t xml:space="preserve">Clarification on </w:t>
      </w:r>
      <w:proofErr w:type="spellStart"/>
      <w:r>
        <w:t>async</w:t>
      </w:r>
      <w:proofErr w:type="spellEnd"/>
      <w:r>
        <w:t xml:space="preserve">-sync inter-band EN-DC and NE-DC in MRTD and MTTD </w:t>
      </w:r>
      <w:proofErr w:type="spellStart"/>
      <w:r>
        <w:t>requiremen</w:t>
      </w:r>
      <w:proofErr w:type="spellEnd"/>
    </w:p>
    <w:p w:rsidR="00566B24" w:rsidRPr="00566B24" w:rsidRDefault="00566B24" w:rsidP="00566B24">
      <w:pPr>
        <w:rPr>
          <w:iCs/>
          <w:lang w:eastAsia="zh-CN"/>
        </w:rPr>
      </w:pPr>
      <w:r w:rsidRPr="00566B24">
        <w:rPr>
          <w:iCs/>
          <w:lang w:eastAsia="zh-CN"/>
        </w:rPr>
        <w:t>In this paper, we provide our views on synchronous or asynchronous requirements in MRTD and MTTD requirements, and have the proposal as below:</w:t>
      </w:r>
    </w:p>
    <w:p w:rsidR="00566B24" w:rsidRPr="00566B24" w:rsidRDefault="00566B24" w:rsidP="00B63F9A">
      <w:pPr>
        <w:numPr>
          <w:ilvl w:val="0"/>
          <w:numId w:val="28"/>
        </w:numPr>
        <w:rPr>
          <w:b/>
          <w:iCs/>
          <w:lang w:eastAsia="zh-CN"/>
        </w:rPr>
      </w:pPr>
      <w:r w:rsidRPr="00566B24">
        <w:rPr>
          <w:b/>
          <w:iCs/>
          <w:lang w:eastAsia="zh-CN"/>
        </w:rPr>
        <w:t xml:space="preserve">Add Clarification in specification to indicate that for inter-band, UE is mandatory to support </w:t>
      </w:r>
      <w:proofErr w:type="spellStart"/>
      <w:r w:rsidRPr="00566B24">
        <w:rPr>
          <w:b/>
          <w:iCs/>
          <w:lang w:eastAsia="zh-CN"/>
        </w:rPr>
        <w:t>async</w:t>
      </w:r>
      <w:proofErr w:type="spellEnd"/>
      <w:r w:rsidRPr="00566B24">
        <w:rPr>
          <w:b/>
          <w:iCs/>
          <w:lang w:eastAsia="zh-CN"/>
        </w:rPr>
        <w:t xml:space="preserve"> EN-DC for all cases of FDD-FDD, TDD-TDD and TDD-FDD</w:t>
      </w:r>
    </w:p>
    <w:p w:rsidR="00FE66F4" w:rsidRDefault="00FE66F4" w:rsidP="00FE66F4">
      <w:pPr>
        <w:rPr>
          <w:rFonts w:ascii="Arial" w:hAnsi="Arial" w:cs="Arial"/>
          <w:b/>
        </w:rPr>
      </w:pPr>
      <w:r>
        <w:rPr>
          <w:rFonts w:ascii="Arial" w:hAnsi="Arial" w:cs="Arial"/>
          <w:b/>
        </w:rPr>
        <w:t xml:space="preserve">Discussion: </w:t>
      </w:r>
    </w:p>
    <w:p w:rsidR="00DD2334" w:rsidRDefault="00DD2334" w:rsidP="00FE66F4">
      <w:pPr>
        <w:rPr>
          <w:lang w:eastAsia="zh-CN"/>
        </w:rPr>
      </w:pPr>
      <w:r>
        <w:rPr>
          <w:rFonts w:hint="eastAsia"/>
          <w:lang w:eastAsia="zh-CN"/>
        </w:rPr>
        <w:t>Ericsson: since UE capability has been defined, this is not needed. We are OK to remove this part.</w:t>
      </w:r>
    </w:p>
    <w:p w:rsidR="00987AEC" w:rsidRDefault="00DD2334" w:rsidP="00FE66F4">
      <w:pPr>
        <w:rPr>
          <w:lang w:eastAsia="zh-CN"/>
        </w:rPr>
      </w:pPr>
      <w:r>
        <w:rPr>
          <w:rFonts w:hint="eastAsia"/>
          <w:lang w:eastAsia="zh-CN"/>
        </w:rPr>
        <w:t xml:space="preserve">Qualcomm: </w:t>
      </w:r>
      <w:proofErr w:type="spellStart"/>
      <w:r>
        <w:rPr>
          <w:rFonts w:hint="eastAsia"/>
          <w:lang w:eastAsia="zh-CN"/>
        </w:rPr>
        <w:t>Async</w:t>
      </w:r>
      <w:proofErr w:type="spellEnd"/>
      <w:r>
        <w:rPr>
          <w:rFonts w:hint="eastAsia"/>
          <w:lang w:eastAsia="zh-CN"/>
        </w:rPr>
        <w:t xml:space="preserve"> TDD-TDD means the simultaneous </w:t>
      </w:r>
      <w:proofErr w:type="spellStart"/>
      <w:proofErr w:type="gramStart"/>
      <w:r>
        <w:rPr>
          <w:rFonts w:hint="eastAsia"/>
          <w:lang w:eastAsia="zh-CN"/>
        </w:rPr>
        <w:t>Tx</w:t>
      </w:r>
      <w:proofErr w:type="spellEnd"/>
      <w:proofErr w:type="gramEnd"/>
      <w:r>
        <w:rPr>
          <w:rFonts w:hint="eastAsia"/>
          <w:lang w:eastAsia="zh-CN"/>
        </w:rPr>
        <w:t xml:space="preserve"> and Rx. Is it requirement scenario?</w:t>
      </w:r>
    </w:p>
    <w:p w:rsidR="00566B24" w:rsidRDefault="00566B24" w:rsidP="00FE66F4">
      <w:pPr>
        <w:rPr>
          <w:lang w:eastAsia="zh-CN"/>
        </w:rPr>
      </w:pPr>
      <w:r>
        <w:rPr>
          <w:rFonts w:hint="eastAsia"/>
          <w:lang w:eastAsia="zh-CN"/>
        </w:rPr>
        <w:t xml:space="preserve">Huawei: </w:t>
      </w:r>
      <w:r w:rsidR="007D562B">
        <w:rPr>
          <w:rFonts w:hint="eastAsia"/>
          <w:lang w:eastAsia="zh-CN"/>
        </w:rPr>
        <w:t>I am not sure abo</w:t>
      </w:r>
      <w:r w:rsidR="00E02BD9">
        <w:rPr>
          <w:rFonts w:hint="eastAsia"/>
          <w:lang w:eastAsia="zh-CN"/>
        </w:rPr>
        <w:t xml:space="preserve">ut whether it is official way to </w:t>
      </w:r>
      <w:r w:rsidR="007D562B">
        <w:rPr>
          <w:rFonts w:hint="eastAsia"/>
          <w:lang w:eastAsia="zh-CN"/>
        </w:rPr>
        <w:t>define the mandate for UE in spec 133.</w:t>
      </w:r>
    </w:p>
    <w:p w:rsidR="00FE66F4" w:rsidRDefault="00D923C9"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66" w:history="1">
        <w:r w:rsidR="00FE66F4">
          <w:rPr>
            <w:rStyle w:val="ab"/>
            <w:rFonts w:ascii="Arial" w:hAnsi="Arial" w:cs="Arial"/>
            <w:b/>
          </w:rPr>
          <w:t>R4-1911787</w:t>
        </w:r>
      </w:hyperlink>
      <w:r w:rsidR="00FE66F4">
        <w:rPr>
          <w:b/>
        </w:rPr>
        <w:tab/>
        <w:t>CR on MRTD and MTTD requirement (7.5, 7.6)</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Nokia, Nokia Shanghai Bell</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 xml:space="preserve">CR to clarify </w:t>
      </w:r>
      <w:proofErr w:type="spellStart"/>
      <w:r>
        <w:t>async</w:t>
      </w:r>
      <w:proofErr w:type="spellEnd"/>
      <w:r>
        <w:t>-sync inter-band EN-DC and NE-DC in MRTD and MTTD requirement (7.5, 7.6)</w:t>
      </w:r>
    </w:p>
    <w:p w:rsidR="00FE66F4" w:rsidRDefault="00FE66F4" w:rsidP="00FE66F4">
      <w:pPr>
        <w:rPr>
          <w:rFonts w:ascii="Arial" w:hAnsi="Arial" w:cs="Arial"/>
          <w:b/>
        </w:rPr>
      </w:pPr>
      <w:r>
        <w:rPr>
          <w:rFonts w:ascii="Arial" w:hAnsi="Arial" w:cs="Arial"/>
          <w:b/>
        </w:rPr>
        <w:t xml:space="preserve">Discussion: </w:t>
      </w:r>
    </w:p>
    <w:p w:rsidR="00150805" w:rsidRDefault="00D923C9" w:rsidP="00FE66F4">
      <w:pPr>
        <w:rPr>
          <w:lang w:eastAsia="zh-CN"/>
        </w:rPr>
      </w:pPr>
      <w:r>
        <w:rPr>
          <w:rFonts w:hint="eastAsia"/>
          <w:lang w:eastAsia="zh-CN"/>
        </w:rPr>
        <w:t xml:space="preserve">LGE: The </w:t>
      </w:r>
      <w:r>
        <w:rPr>
          <w:lang w:eastAsia="zh-CN"/>
        </w:rPr>
        <w:t>official</w:t>
      </w:r>
      <w:r>
        <w:rPr>
          <w:rFonts w:hint="eastAsia"/>
          <w:lang w:eastAsia="zh-CN"/>
        </w:rPr>
        <w:t xml:space="preserve"> CR has already fixed this </w:t>
      </w:r>
      <w:r w:rsidR="00150805">
        <w:rPr>
          <w:rFonts w:hint="eastAsia"/>
          <w:lang w:eastAsia="zh-CN"/>
        </w:rPr>
        <w:t>one, i.e. removing the redundant sections.</w:t>
      </w:r>
    </w:p>
    <w:p w:rsidR="00150805" w:rsidRDefault="00150805" w:rsidP="00FE66F4">
      <w:pPr>
        <w:rPr>
          <w:lang w:eastAsia="zh-CN"/>
        </w:rPr>
      </w:pPr>
      <w:r>
        <w:rPr>
          <w:rFonts w:hint="eastAsia"/>
          <w:lang w:eastAsia="zh-CN"/>
        </w:rPr>
        <w:t xml:space="preserve">Qualcomm: have comment on inter-band TDD-TDD case. Why do we need to specify the </w:t>
      </w:r>
      <w:r>
        <w:rPr>
          <w:lang w:eastAsia="zh-CN"/>
        </w:rPr>
        <w:t>mandatory</w:t>
      </w:r>
      <w:r>
        <w:rPr>
          <w:rFonts w:hint="eastAsia"/>
          <w:lang w:eastAsia="zh-CN"/>
        </w:rPr>
        <w:t xml:space="preserve"> or optional in RAN4, which </w:t>
      </w:r>
      <w:r w:rsidR="00115DCA">
        <w:rPr>
          <w:rFonts w:hint="eastAsia"/>
          <w:lang w:eastAsia="zh-CN"/>
        </w:rPr>
        <w:t>should be captured in RAN2 spec?</w:t>
      </w:r>
    </w:p>
    <w:p w:rsidR="00115DCA" w:rsidRDefault="00115DCA" w:rsidP="00FE66F4">
      <w:pPr>
        <w:rPr>
          <w:lang w:eastAsia="zh-CN"/>
        </w:rPr>
      </w:pPr>
      <w:proofErr w:type="spellStart"/>
      <w:r>
        <w:rPr>
          <w:rFonts w:hint="eastAsia"/>
          <w:lang w:eastAsia="zh-CN"/>
        </w:rPr>
        <w:t>Mediatek</w:t>
      </w:r>
      <w:proofErr w:type="spellEnd"/>
      <w:r>
        <w:rPr>
          <w:rFonts w:hint="eastAsia"/>
          <w:lang w:eastAsia="zh-CN"/>
        </w:rPr>
        <w:t xml:space="preserve">: We have similar discussion for </w:t>
      </w:r>
      <w:r>
        <w:rPr>
          <w:lang w:eastAsia="zh-CN"/>
        </w:rPr>
        <w:t>measurement</w:t>
      </w:r>
      <w:r>
        <w:rPr>
          <w:rFonts w:hint="eastAsia"/>
          <w:lang w:eastAsia="zh-CN"/>
        </w:rPr>
        <w:t xml:space="preserve"> gap. The mandatory or optional is in RAN2 scope.</w:t>
      </w:r>
    </w:p>
    <w:p w:rsidR="00B0595F" w:rsidRDefault="00B0595F" w:rsidP="00FE66F4">
      <w:pPr>
        <w:rPr>
          <w:lang w:eastAsia="zh-CN"/>
        </w:rPr>
      </w:pPr>
      <w:r>
        <w:rPr>
          <w:rFonts w:hint="eastAsia"/>
          <w:lang w:eastAsia="zh-CN"/>
        </w:rPr>
        <w:t xml:space="preserve">Ericsson: The issue is that the </w:t>
      </w:r>
      <w:proofErr w:type="spellStart"/>
      <w:r>
        <w:rPr>
          <w:rFonts w:hint="eastAsia"/>
          <w:lang w:eastAsia="zh-CN"/>
        </w:rPr>
        <w:t>async</w:t>
      </w:r>
      <w:proofErr w:type="spellEnd"/>
      <w:r>
        <w:rPr>
          <w:rFonts w:hint="eastAsia"/>
          <w:lang w:eastAsia="zh-CN"/>
        </w:rPr>
        <w:t xml:space="preserve"> is </w:t>
      </w:r>
      <w:r>
        <w:rPr>
          <w:lang w:eastAsia="zh-CN"/>
        </w:rPr>
        <w:t>mandatory</w:t>
      </w:r>
      <w:r>
        <w:rPr>
          <w:rFonts w:hint="eastAsia"/>
          <w:lang w:eastAsia="zh-CN"/>
        </w:rPr>
        <w:t xml:space="preserve"> and the sync part should be removed.</w:t>
      </w:r>
    </w:p>
    <w:p w:rsidR="001D1D0E" w:rsidRDefault="001D1D0E" w:rsidP="00FE66F4">
      <w:pPr>
        <w:rPr>
          <w:lang w:eastAsia="zh-CN"/>
        </w:rPr>
      </w:pPr>
      <w:proofErr w:type="spellStart"/>
      <w:r>
        <w:rPr>
          <w:rFonts w:hint="eastAsia"/>
          <w:lang w:eastAsia="zh-CN"/>
        </w:rPr>
        <w:t>Mediatek</w:t>
      </w:r>
      <w:proofErr w:type="spellEnd"/>
      <w:r>
        <w:rPr>
          <w:rFonts w:hint="eastAsia"/>
          <w:lang w:eastAsia="zh-CN"/>
        </w:rPr>
        <w:t>: This has impact on measurement gap based interruption.</w:t>
      </w:r>
      <w:r w:rsidR="00317E7C">
        <w:rPr>
          <w:rFonts w:hint="eastAsia"/>
          <w:lang w:eastAsia="zh-CN"/>
        </w:rPr>
        <w:t xml:space="preserve"> </w:t>
      </w:r>
    </w:p>
    <w:p w:rsidR="00317E7C" w:rsidRDefault="00317E7C" w:rsidP="00FE66F4">
      <w:pPr>
        <w:rPr>
          <w:lang w:eastAsia="zh-CN"/>
        </w:rPr>
      </w:pPr>
      <w:r>
        <w:rPr>
          <w:rFonts w:hint="eastAsia"/>
          <w:lang w:eastAsia="zh-CN"/>
        </w:rPr>
        <w:t>Ericsson: UE will never report it. There is no capability for this.</w:t>
      </w:r>
    </w:p>
    <w:p w:rsidR="00B608FD" w:rsidRDefault="00B608FD" w:rsidP="00FE66F4">
      <w:pPr>
        <w:rPr>
          <w:lang w:eastAsia="zh-CN"/>
        </w:rPr>
      </w:pPr>
      <w:proofErr w:type="spellStart"/>
      <w:r>
        <w:rPr>
          <w:rFonts w:hint="eastAsia"/>
          <w:lang w:eastAsia="zh-CN"/>
        </w:rPr>
        <w:t>Mediatek</w:t>
      </w:r>
      <w:proofErr w:type="spellEnd"/>
      <w:r>
        <w:rPr>
          <w:rFonts w:hint="eastAsia"/>
          <w:lang w:eastAsia="zh-CN"/>
        </w:rPr>
        <w:t xml:space="preserve">: that part is right. The network can be sync or </w:t>
      </w:r>
      <w:proofErr w:type="spellStart"/>
      <w:r>
        <w:rPr>
          <w:rFonts w:hint="eastAsia"/>
          <w:lang w:eastAsia="zh-CN"/>
        </w:rPr>
        <w:t>async</w:t>
      </w:r>
      <w:proofErr w:type="spellEnd"/>
      <w:r>
        <w:rPr>
          <w:rFonts w:hint="eastAsia"/>
          <w:lang w:eastAsia="zh-CN"/>
        </w:rPr>
        <w:t>.</w:t>
      </w:r>
    </w:p>
    <w:p w:rsidR="006548DB" w:rsidRDefault="006548DB" w:rsidP="00FE66F4">
      <w:pPr>
        <w:rPr>
          <w:lang w:eastAsia="zh-CN"/>
        </w:rPr>
      </w:pPr>
      <w:r>
        <w:rPr>
          <w:rFonts w:hint="eastAsia"/>
          <w:lang w:eastAsia="zh-CN"/>
        </w:rPr>
        <w:t xml:space="preserve">Ericsson: we need discussion on whether the sync </w:t>
      </w:r>
      <w:r>
        <w:rPr>
          <w:lang w:eastAsia="zh-CN"/>
        </w:rPr>
        <w:t>requirement</w:t>
      </w:r>
      <w:r>
        <w:rPr>
          <w:rFonts w:hint="eastAsia"/>
          <w:lang w:eastAsia="zh-CN"/>
        </w:rPr>
        <w:t xml:space="preserve"> is needed or not.</w:t>
      </w:r>
    </w:p>
    <w:p w:rsidR="00FE66F4" w:rsidRDefault="001273C8"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E84FB8" w:rsidP="00FE66F4">
      <w:pPr>
        <w:rPr>
          <w:i/>
        </w:rPr>
      </w:pPr>
      <w:hyperlink r:id="rId67" w:history="1">
        <w:r w:rsidR="00FE66F4">
          <w:rPr>
            <w:rStyle w:val="ab"/>
            <w:rFonts w:ascii="Arial" w:hAnsi="Arial" w:cs="Arial"/>
            <w:b/>
          </w:rPr>
          <w:t>R4-1911940</w:t>
        </w:r>
      </w:hyperlink>
      <w:r w:rsidR="00FE66F4">
        <w:rPr>
          <w:b/>
        </w:rPr>
        <w:tab/>
        <w:t>Correction on scope of MTTD requirements in TS 38.133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lastRenderedPageBreak/>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6619C7" w:rsidP="00FE66F4">
      <w:pPr>
        <w:rPr>
          <w:lang w:eastAsia="zh-CN"/>
        </w:rPr>
      </w:pPr>
      <w:r>
        <w:rPr>
          <w:rFonts w:hint="eastAsia"/>
          <w:lang w:eastAsia="zh-CN"/>
        </w:rPr>
        <w:t>LGE: the change is the same as LGE CR.</w:t>
      </w:r>
    </w:p>
    <w:p w:rsidR="00FE66F4" w:rsidRDefault="006619C7"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6619C7">
        <w:rPr>
          <w:rFonts w:ascii="Arial" w:hAnsi="Arial" w:cs="Arial"/>
          <w:b/>
          <w:highlight w:val="green"/>
        </w:rPr>
        <w:t>endorsed</w:t>
      </w:r>
      <w:r w:rsidRPr="006619C7">
        <w:rPr>
          <w:rFonts w:ascii="Arial" w:hAnsi="Arial" w:cs="Arial"/>
          <w:b/>
          <w:highlight w:val="green"/>
        </w:rPr>
        <w:br/>
      </w:r>
      <w:r w:rsidRPr="006619C7">
        <w:rPr>
          <w:rFonts w:ascii="Arial" w:hAnsi="Arial" w:cs="Arial"/>
          <w:b/>
          <w:highlight w:val="green"/>
        </w:rPr>
        <w:br/>
      </w:r>
    </w:p>
    <w:p w:rsidR="00FE66F4" w:rsidRDefault="00E84FB8" w:rsidP="00FE66F4">
      <w:pPr>
        <w:rPr>
          <w:i/>
        </w:rPr>
      </w:pPr>
      <w:hyperlink r:id="rId68" w:history="1">
        <w:r w:rsidR="00FE66F4">
          <w:rPr>
            <w:rStyle w:val="ab"/>
            <w:rFonts w:ascii="Arial" w:hAnsi="Arial" w:cs="Arial"/>
            <w:b/>
          </w:rPr>
          <w:t>R4-1912180</w:t>
        </w:r>
      </w:hyperlink>
      <w:r w:rsidR="00FE66F4">
        <w:rPr>
          <w:b/>
        </w:rPr>
        <w:tab/>
        <w:t>Removing editorial notes on MTTD for intra-band EN-DC</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 xml:space="preserve">This CR proposes to remove the </w:t>
      </w:r>
      <w:proofErr w:type="gramStart"/>
      <w:r>
        <w:t>editors</w:t>
      </w:r>
      <w:proofErr w:type="gramEnd"/>
      <w:r>
        <w:t xml:space="preserve"> note below the table where MTTD requirements for intra-band EN-DC is defined.</w:t>
      </w:r>
    </w:p>
    <w:p w:rsidR="00FE66F4" w:rsidRDefault="00FE66F4" w:rsidP="00FE66F4">
      <w:pPr>
        <w:rPr>
          <w:rFonts w:ascii="Arial" w:hAnsi="Arial" w:cs="Arial"/>
          <w:b/>
        </w:rPr>
      </w:pPr>
      <w:r>
        <w:rPr>
          <w:rFonts w:ascii="Arial" w:hAnsi="Arial" w:cs="Arial"/>
          <w:b/>
        </w:rPr>
        <w:t xml:space="preserve">Discussion: </w:t>
      </w:r>
    </w:p>
    <w:p w:rsidR="00FE66F4" w:rsidRDefault="006619C7" w:rsidP="00FE66F4">
      <w:pPr>
        <w:rPr>
          <w:lang w:eastAsia="zh-CN"/>
        </w:rPr>
      </w:pPr>
      <w:r>
        <w:rPr>
          <w:rFonts w:hint="eastAsia"/>
          <w:lang w:eastAsia="zh-CN"/>
        </w:rPr>
        <w:t>Qualcomm: come back to this one.</w:t>
      </w:r>
    </w:p>
    <w:p w:rsidR="00FE66F4" w:rsidRDefault="001273C8"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1273C8">
        <w:rPr>
          <w:rFonts w:ascii="Arial" w:hAnsi="Arial" w:cs="Arial"/>
          <w:b/>
          <w:highlight w:val="yellow"/>
        </w:rPr>
        <w:t>Return to</w:t>
      </w:r>
      <w:r w:rsidRPr="001273C8">
        <w:rPr>
          <w:rFonts w:ascii="Arial" w:hAnsi="Arial" w:cs="Arial"/>
          <w:b/>
          <w:highlight w:val="yellow"/>
        </w:rPr>
        <w:br/>
      </w:r>
      <w:r w:rsidRPr="001273C8">
        <w:rPr>
          <w:rFonts w:ascii="Arial" w:hAnsi="Arial" w:cs="Arial"/>
          <w:b/>
          <w:highlight w:val="yellow"/>
        </w:rPr>
        <w:br/>
      </w:r>
    </w:p>
    <w:p w:rsidR="00FE66F4" w:rsidRDefault="00E84FB8" w:rsidP="00FE66F4">
      <w:pPr>
        <w:rPr>
          <w:i/>
        </w:rPr>
      </w:pPr>
      <w:hyperlink r:id="rId69" w:history="1">
        <w:r w:rsidR="00FE66F4">
          <w:rPr>
            <w:rStyle w:val="ab"/>
            <w:rFonts w:ascii="Arial" w:hAnsi="Arial" w:cs="Arial"/>
            <w:b/>
          </w:rPr>
          <w:t>R4-1911348</w:t>
        </w:r>
      </w:hyperlink>
      <w:r w:rsidR="00FE66F4">
        <w:rPr>
          <w:b/>
        </w:rPr>
        <w:tab/>
        <w:t>Editorial CR on Section 7.5</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D (Rel-15) v15.7.0</w:t>
      </w:r>
      <w:r w:rsidR="00FE66F4">
        <w:br/>
      </w:r>
      <w:r w:rsidR="00FE66F4">
        <w:rPr>
          <w:i/>
        </w:rPr>
        <w:tab/>
      </w:r>
      <w:r w:rsidR="00FE66F4">
        <w:rPr>
          <w:i/>
        </w:rPr>
        <w:tab/>
      </w:r>
      <w:r w:rsidR="00FE66F4">
        <w:rPr>
          <w:i/>
        </w:rPr>
        <w:tab/>
      </w:r>
      <w:r w:rsidR="00FE66F4">
        <w:rPr>
          <w:i/>
        </w:rPr>
        <w:tab/>
      </w:r>
      <w:r w:rsidR="00FE66F4">
        <w:rPr>
          <w:i/>
        </w:rPr>
        <w:tab/>
        <w:t>Source: LG Electronics</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It is draft CR for editorial change for MTTD requirements.</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6619C7"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FE66F4" w:rsidP="00FE66F4">
      <w:pPr>
        <w:pStyle w:val="5"/>
      </w:pPr>
      <w:bookmarkStart w:id="25" w:name="_Toc21248586"/>
      <w:r>
        <w:t>6.10.6.3</w:t>
      </w:r>
      <w:r>
        <w:tab/>
        <w:t>Maintenance for other timing requirements [</w:t>
      </w:r>
      <w:proofErr w:type="spellStart"/>
      <w:r>
        <w:t>NR_newRAT</w:t>
      </w:r>
      <w:proofErr w:type="spellEnd"/>
      <w:r>
        <w:t>-Core]</w:t>
      </w:r>
      <w:bookmarkEnd w:id="25"/>
    </w:p>
    <w:p w:rsidR="00FE66F4" w:rsidRDefault="00FE66F4" w:rsidP="00FE66F4">
      <w:pPr>
        <w:pStyle w:val="4"/>
      </w:pPr>
      <w:bookmarkStart w:id="26" w:name="_Toc21248587"/>
      <w:r>
        <w:t>6.10.7</w:t>
      </w:r>
      <w:r>
        <w:tab/>
      </w:r>
      <w:proofErr w:type="spellStart"/>
      <w:r>
        <w:t>Signaling</w:t>
      </w:r>
      <w:proofErr w:type="spellEnd"/>
      <w:r>
        <w:t xml:space="preserve"> characteristics (38.133/36.133) [</w:t>
      </w:r>
      <w:proofErr w:type="spellStart"/>
      <w:r>
        <w:t>NR_newRAT</w:t>
      </w:r>
      <w:proofErr w:type="spellEnd"/>
      <w:r>
        <w:t>-Core]</w:t>
      </w:r>
      <w:bookmarkEnd w:id="26"/>
    </w:p>
    <w:p w:rsidR="00FE66F4" w:rsidRDefault="00E84FB8" w:rsidP="00FE66F4">
      <w:pPr>
        <w:rPr>
          <w:i/>
        </w:rPr>
      </w:pPr>
      <w:hyperlink r:id="rId70" w:history="1">
        <w:r w:rsidR="00FE66F4">
          <w:rPr>
            <w:rStyle w:val="ab"/>
            <w:rFonts w:ascii="Arial" w:hAnsi="Arial" w:cs="Arial"/>
            <w:b/>
          </w:rPr>
          <w:t>R4-1912554</w:t>
        </w:r>
      </w:hyperlink>
      <w:r w:rsidR="00FE66F4">
        <w:rPr>
          <w:b/>
        </w:rPr>
        <w:tab/>
        <w:t>CSI-RS measurement outside C-DRX active time</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 v</w:t>
      </w:r>
      <w:r w:rsidR="00FE66F4">
        <w:br/>
      </w:r>
      <w:r w:rsidR="00FE66F4">
        <w:rPr>
          <w:i/>
        </w:rPr>
        <w:tab/>
      </w:r>
      <w:r w:rsidR="00FE66F4">
        <w:rPr>
          <w:i/>
        </w:rPr>
        <w:tab/>
      </w:r>
      <w:r w:rsidR="00FE66F4">
        <w:rPr>
          <w:i/>
        </w:rPr>
        <w:tab/>
      </w:r>
      <w:r w:rsidR="00FE66F4">
        <w:rPr>
          <w:i/>
        </w:rPr>
        <w:tab/>
      </w:r>
      <w:r w:rsidR="00FE66F4">
        <w:rPr>
          <w:i/>
        </w:rPr>
        <w:tab/>
        <w:t>Source: Qualcomm</w:t>
      </w:r>
    </w:p>
    <w:p w:rsidR="00FE66F4" w:rsidRDefault="00FE66F4" w:rsidP="00FE66F4">
      <w:pPr>
        <w:rPr>
          <w:rFonts w:ascii="Arial" w:hAnsi="Arial" w:cs="Arial"/>
          <w:b/>
        </w:rPr>
      </w:pPr>
      <w:r>
        <w:rPr>
          <w:rFonts w:ascii="Arial" w:hAnsi="Arial" w:cs="Arial"/>
          <w:b/>
        </w:rPr>
        <w:t xml:space="preserve">Abstract: </w:t>
      </w:r>
    </w:p>
    <w:p w:rsidR="00AD4EE0" w:rsidRPr="00AD4EE0" w:rsidRDefault="00AD4EE0" w:rsidP="00AD4EE0">
      <w:pPr>
        <w:rPr>
          <w:b/>
        </w:rPr>
      </w:pPr>
      <w:r w:rsidRPr="00AD4EE0">
        <w:rPr>
          <w:b/>
        </w:rPr>
        <w:t xml:space="preserve">Observation 1: RAN2 spec suggests that UE is not required to monitor and report periodic and semi-persistent CSI-RS outside C-DRX active time. </w:t>
      </w:r>
    </w:p>
    <w:p w:rsidR="00AD4EE0" w:rsidRPr="00AD4EE0" w:rsidRDefault="00AD4EE0" w:rsidP="00AD4EE0">
      <w:pPr>
        <w:numPr>
          <w:ilvl w:val="0"/>
          <w:numId w:val="14"/>
        </w:numPr>
        <w:rPr>
          <w:b/>
        </w:rPr>
      </w:pPr>
      <w:r w:rsidRPr="00AD4EE0">
        <w:rPr>
          <w:b/>
        </w:rPr>
        <w:t xml:space="preserve">However, UE is required to monitor and report </w:t>
      </w:r>
      <w:proofErr w:type="spellStart"/>
      <w:r w:rsidRPr="00AD4EE0">
        <w:rPr>
          <w:b/>
        </w:rPr>
        <w:t>aperiodic</w:t>
      </w:r>
      <w:proofErr w:type="spellEnd"/>
      <w:r w:rsidRPr="00AD4EE0">
        <w:rPr>
          <w:b/>
        </w:rPr>
        <w:t xml:space="preserve"> CSI-RS outside C-DRX active time.</w:t>
      </w:r>
    </w:p>
    <w:p w:rsidR="00AD4EE0" w:rsidRPr="00AD4EE0" w:rsidRDefault="00AD4EE0" w:rsidP="00AD4EE0">
      <w:r w:rsidRPr="00AD4EE0">
        <w:rPr>
          <w:b/>
        </w:rPr>
        <w:t>Observation 2: According to 38.133, when T310 timer starts, UE needs to start monitoring CSI-RS for RLM with the same evaluation period as it would monitor in no-DRX case.</w:t>
      </w:r>
    </w:p>
    <w:p w:rsidR="00AD4EE0" w:rsidRPr="00AD4EE0" w:rsidRDefault="00AD4EE0" w:rsidP="00AD4EE0">
      <w:pPr>
        <w:rPr>
          <w:b/>
        </w:rPr>
      </w:pPr>
      <w:r w:rsidRPr="00AD4EE0">
        <w:rPr>
          <w:b/>
        </w:rPr>
        <w:t>Observation 3: Based on RAN2 and RAN4 specs, UE is not required to monitor the CSI-RS for RLM (unless T310 timer is running), BFD, CBD and periodic/semi-persistent L1-RSRP reporting outside C-DRX active time.</w:t>
      </w:r>
    </w:p>
    <w:p w:rsidR="00AD4EE0" w:rsidRPr="00AD4EE0" w:rsidRDefault="00AD4EE0" w:rsidP="00AD4EE0">
      <w:pPr>
        <w:rPr>
          <w:b/>
        </w:rPr>
      </w:pPr>
      <w:r w:rsidRPr="00AD4EE0">
        <w:rPr>
          <w:b/>
        </w:rPr>
        <w:lastRenderedPageBreak/>
        <w:t>Observation 4: The scaling factor of 1.5 during RLM and BFD allow UE to skip monitoring CSI-RS when they fall outside C-DRX active time and take longer time to monitor CSI-RS only within the C-DRX active time.</w:t>
      </w:r>
    </w:p>
    <w:p w:rsidR="00AD4EE0" w:rsidRPr="00AD4EE0" w:rsidRDefault="00AD4EE0" w:rsidP="00AD4EE0">
      <w:pPr>
        <w:numPr>
          <w:ilvl w:val="0"/>
          <w:numId w:val="14"/>
        </w:numPr>
        <w:rPr>
          <w:b/>
        </w:rPr>
      </w:pPr>
      <w:r w:rsidRPr="00AD4EE0">
        <w:rPr>
          <w:b/>
        </w:rPr>
        <w:t>The presence of the scaling factor of 1.5 does not indicate a discrepancy between RAN1 and RAN4 specs.</w:t>
      </w:r>
    </w:p>
    <w:p w:rsidR="00AD4EE0" w:rsidRPr="00AD4EE0" w:rsidRDefault="00AD4EE0" w:rsidP="00AD4EE0">
      <w:pPr>
        <w:rPr>
          <w:b/>
        </w:rPr>
      </w:pPr>
      <w:r w:rsidRPr="00AD4EE0">
        <w:rPr>
          <w:b/>
        </w:rPr>
        <w:t>Proposal 1: RAN4 keeps the current relaxation factor of 1.5 and adds the following text in 133, “UE is not required to monitor CSI-RS for RLM (unless T310 timer is running), BFD, CBD and periodic/semi-persistent L1-RSRP reporting outside C-DRX active time.”</w:t>
      </w:r>
    </w:p>
    <w:p w:rsidR="00AD4EE0" w:rsidRPr="00AD4EE0" w:rsidRDefault="00AD4EE0" w:rsidP="00AD4EE0">
      <w:pPr>
        <w:numPr>
          <w:ilvl w:val="0"/>
          <w:numId w:val="14"/>
        </w:numPr>
        <w:rPr>
          <w:b/>
        </w:rPr>
      </w:pPr>
      <w:r w:rsidRPr="00AD4EE0">
        <w:rPr>
          <w:b/>
        </w:rPr>
        <w:t xml:space="preserve">RAN4 does not send </w:t>
      </w:r>
      <w:proofErr w:type="gramStart"/>
      <w:r w:rsidRPr="00AD4EE0">
        <w:rPr>
          <w:b/>
        </w:rPr>
        <w:t>a LS</w:t>
      </w:r>
      <w:proofErr w:type="gramEnd"/>
      <w:r w:rsidRPr="00AD4EE0">
        <w:rPr>
          <w:b/>
        </w:rPr>
        <w:t xml:space="preserve"> to RAN1/RAN2 to know their opinions regarding CSI-RS measurement outside C-DRX active time.</w:t>
      </w:r>
    </w:p>
    <w:p w:rsidR="00FE66F4" w:rsidRDefault="00FE66F4" w:rsidP="00FE66F4">
      <w:pPr>
        <w:rPr>
          <w:rFonts w:ascii="Arial" w:hAnsi="Arial" w:cs="Arial"/>
          <w:b/>
        </w:rPr>
      </w:pPr>
      <w:r>
        <w:rPr>
          <w:rFonts w:ascii="Arial" w:hAnsi="Arial" w:cs="Arial"/>
          <w:b/>
        </w:rPr>
        <w:t xml:space="preserve">Discussion: </w:t>
      </w:r>
    </w:p>
    <w:p w:rsidR="00FE66F4" w:rsidRDefault="00AD0D7D" w:rsidP="00FE66F4">
      <w:pPr>
        <w:rPr>
          <w:lang w:eastAsia="zh-CN"/>
        </w:rPr>
      </w:pPr>
      <w:r>
        <w:rPr>
          <w:rFonts w:hint="eastAsia"/>
          <w:lang w:eastAsia="zh-CN"/>
        </w:rPr>
        <w:t>Huawei: We have different understanding. RAN2 only specified for monitoring. What if there is no resource. Even if UE is not required, the side condition is not met if the network won</w:t>
      </w:r>
      <w:r>
        <w:rPr>
          <w:lang w:eastAsia="zh-CN"/>
        </w:rPr>
        <w:t>’</w:t>
      </w:r>
      <w:r>
        <w:rPr>
          <w:rFonts w:hint="eastAsia"/>
          <w:lang w:eastAsia="zh-CN"/>
        </w:rPr>
        <w:t xml:space="preserve">t send the CRS-RS, </w:t>
      </w:r>
      <w:r w:rsidR="00F7550F">
        <w:rPr>
          <w:rFonts w:hint="eastAsia"/>
          <w:lang w:eastAsia="zh-CN"/>
        </w:rPr>
        <w:t xml:space="preserve">and then UE should not measure. Some </w:t>
      </w:r>
      <w:proofErr w:type="spellStart"/>
      <w:r w:rsidR="00F7550F">
        <w:rPr>
          <w:rFonts w:hint="eastAsia"/>
          <w:lang w:eastAsia="zh-CN"/>
        </w:rPr>
        <w:t>clarficaiton</w:t>
      </w:r>
      <w:proofErr w:type="spellEnd"/>
      <w:r w:rsidR="00F7550F">
        <w:rPr>
          <w:rFonts w:hint="eastAsia"/>
          <w:lang w:eastAsia="zh-CN"/>
        </w:rPr>
        <w:t xml:space="preserve"> is beneficial even that the spec is correct.</w:t>
      </w:r>
    </w:p>
    <w:p w:rsidR="00AD0D7D" w:rsidRDefault="00AD0D7D" w:rsidP="00FE66F4">
      <w:pPr>
        <w:rPr>
          <w:lang w:eastAsia="zh-CN"/>
        </w:rPr>
      </w:pPr>
      <w:r>
        <w:rPr>
          <w:rFonts w:hint="eastAsia"/>
          <w:lang w:eastAsia="zh-CN"/>
        </w:rPr>
        <w:t xml:space="preserve">Nokia: </w:t>
      </w:r>
      <w:r w:rsidR="00F7550F">
        <w:rPr>
          <w:rFonts w:hint="eastAsia"/>
          <w:lang w:eastAsia="zh-CN"/>
        </w:rPr>
        <w:t xml:space="preserve">We have different understanding. Huawei pointed out the difference is </w:t>
      </w:r>
      <w:proofErr w:type="spellStart"/>
      <w:r w:rsidR="00F7550F">
        <w:rPr>
          <w:rFonts w:hint="eastAsia"/>
          <w:lang w:eastAsia="zh-CN"/>
        </w:rPr>
        <w:t>montoring</w:t>
      </w:r>
      <w:proofErr w:type="spellEnd"/>
      <w:r w:rsidR="00F7550F">
        <w:rPr>
          <w:rFonts w:hint="eastAsia"/>
          <w:lang w:eastAsia="zh-CN"/>
        </w:rPr>
        <w:t xml:space="preserve"> and measurement. We need discussion on how exact it should be done. 1.5 is misaligned with RAN1 current spec.</w:t>
      </w:r>
    </w:p>
    <w:p w:rsidR="00734D87" w:rsidRDefault="00734D87" w:rsidP="00FE66F4">
      <w:pPr>
        <w:rPr>
          <w:lang w:eastAsia="zh-CN"/>
        </w:rPr>
      </w:pPr>
      <w:r>
        <w:rPr>
          <w:rFonts w:hint="eastAsia"/>
          <w:lang w:eastAsia="zh-CN"/>
        </w:rPr>
        <w:tab/>
        <w:t xml:space="preserve">Qualcomm: If UE does not refer to outside time, the fact is </w:t>
      </w:r>
      <w:r>
        <w:rPr>
          <w:lang w:eastAsia="zh-CN"/>
        </w:rPr>
        <w:t>that</w:t>
      </w:r>
      <w:r>
        <w:rPr>
          <w:rFonts w:hint="eastAsia"/>
          <w:lang w:eastAsia="zh-CN"/>
        </w:rPr>
        <w:t xml:space="preserve"> RAN2 ruled out the </w:t>
      </w:r>
      <w:r>
        <w:rPr>
          <w:lang w:eastAsia="zh-CN"/>
        </w:rPr>
        <w:t>possibility</w:t>
      </w:r>
      <w:r>
        <w:rPr>
          <w:rFonts w:hint="eastAsia"/>
          <w:lang w:eastAsia="zh-CN"/>
        </w:rPr>
        <w:t>.</w:t>
      </w:r>
      <w:r w:rsidR="00EE0421">
        <w:rPr>
          <w:rFonts w:hint="eastAsia"/>
          <w:lang w:eastAsia="zh-CN"/>
        </w:rPr>
        <w:t xml:space="preserve"> The second point is that in some case UE needs to monitor outside due to timer is running. In fact from network does not know when T310 starts. </w:t>
      </w:r>
      <w:r w:rsidR="00830E20">
        <w:rPr>
          <w:rFonts w:hint="eastAsia"/>
          <w:lang w:eastAsia="zh-CN"/>
        </w:rPr>
        <w:t xml:space="preserve">I do not think network can transmit CSI-RS in </w:t>
      </w:r>
      <w:proofErr w:type="spellStart"/>
      <w:r w:rsidR="00830E20">
        <w:rPr>
          <w:rFonts w:hint="eastAsia"/>
          <w:lang w:eastAsia="zh-CN"/>
        </w:rPr>
        <w:t>acurarte</w:t>
      </w:r>
      <w:proofErr w:type="spellEnd"/>
      <w:r w:rsidR="00830E20">
        <w:rPr>
          <w:rFonts w:hint="eastAsia"/>
          <w:lang w:eastAsia="zh-CN"/>
        </w:rPr>
        <w:t xml:space="preserve"> time.</w:t>
      </w:r>
      <w:r w:rsidR="00FD5662">
        <w:rPr>
          <w:rFonts w:hint="eastAsia"/>
          <w:lang w:eastAsia="zh-CN"/>
        </w:rPr>
        <w:t xml:space="preserve"> There is no </w:t>
      </w:r>
      <w:r w:rsidR="00FD5662">
        <w:rPr>
          <w:lang w:eastAsia="zh-CN"/>
        </w:rPr>
        <w:t>situation</w:t>
      </w:r>
      <w:r w:rsidR="00FD5662">
        <w:rPr>
          <w:rFonts w:hint="eastAsia"/>
          <w:lang w:eastAsia="zh-CN"/>
        </w:rPr>
        <w:t xml:space="preserve"> where there is no CSI-RS during C-DRX period.</w:t>
      </w:r>
    </w:p>
    <w:p w:rsidR="00FE66F4" w:rsidRDefault="0058724D" w:rsidP="00FE66F4">
      <w:pPr>
        <w:rPr>
          <w:color w:val="993300"/>
          <w:u w:val="single"/>
        </w:rPr>
      </w:pPr>
      <w:r>
        <w:rPr>
          <w:rFonts w:ascii="Arial" w:hAnsi="Arial" w:cs="Arial"/>
          <w:b/>
        </w:rPr>
        <w:t>Decision:</w:t>
      </w:r>
      <w:r>
        <w:rPr>
          <w:rFonts w:ascii="Arial" w:hAnsi="Arial" w:cs="Arial"/>
          <w:b/>
        </w:rPr>
        <w:tab/>
      </w:r>
      <w:r>
        <w:rPr>
          <w:rFonts w:ascii="Arial" w:hAnsi="Arial" w:cs="Arial"/>
          <w:b/>
        </w:rPr>
        <w:tab/>
      </w:r>
      <w:r w:rsidRPr="0058724D">
        <w:rPr>
          <w:rFonts w:ascii="Arial" w:hAnsi="Arial" w:cs="Arial"/>
          <w:b/>
          <w:highlight w:val="yellow"/>
        </w:rPr>
        <w:t>Return to</w:t>
      </w:r>
      <w:r w:rsidRPr="0058724D">
        <w:rPr>
          <w:rFonts w:ascii="Arial" w:hAnsi="Arial" w:cs="Arial"/>
          <w:b/>
          <w:highlight w:val="yellow"/>
        </w:rPr>
        <w:br/>
      </w:r>
      <w:r w:rsidRPr="0058724D">
        <w:rPr>
          <w:rFonts w:ascii="Arial" w:hAnsi="Arial" w:cs="Arial"/>
          <w:b/>
          <w:highlight w:val="yellow"/>
        </w:rPr>
        <w:br/>
      </w:r>
    </w:p>
    <w:p w:rsidR="00FE66F4" w:rsidRDefault="00FE66F4" w:rsidP="00FE66F4">
      <w:pPr>
        <w:rPr>
          <w:lang w:eastAsia="zh-CN"/>
        </w:rPr>
      </w:pPr>
      <w:r w:rsidRPr="00D1204C">
        <w:rPr>
          <w:rFonts w:hint="eastAsia"/>
        </w:rPr>
        <w:t>------------------------------</w:t>
      </w:r>
      <w:r>
        <w:rPr>
          <w:rFonts w:hint="eastAsia"/>
          <w:lang w:eastAsia="zh-CN"/>
        </w:rPr>
        <w:t xml:space="preserve"> Open issues -------------------------------------------</w:t>
      </w:r>
    </w:p>
    <w:p w:rsidR="00FE66F4" w:rsidRPr="00D1204C" w:rsidRDefault="00FE66F4" w:rsidP="00D22A48">
      <w:pPr>
        <w:pStyle w:val="af4"/>
        <w:numPr>
          <w:ilvl w:val="0"/>
          <w:numId w:val="15"/>
        </w:numPr>
        <w:rPr>
          <w:rFonts w:ascii="Times New Roman" w:hAnsi="Times New Roman"/>
          <w:lang w:val="en-CA" w:eastAsia="zh-CN"/>
        </w:rPr>
      </w:pPr>
      <w:r w:rsidRPr="00D1204C">
        <w:rPr>
          <w:rFonts w:ascii="Times New Roman" w:hAnsi="Times New Roman"/>
          <w:lang w:val="en-CA" w:eastAsia="zh-CN"/>
        </w:rPr>
        <w:t>Open issues for discussion:</w:t>
      </w:r>
    </w:p>
    <w:p w:rsidR="00FE66F4" w:rsidRPr="00D1204C" w:rsidRDefault="00FE66F4" w:rsidP="00D22A48">
      <w:pPr>
        <w:numPr>
          <w:ilvl w:val="0"/>
          <w:numId w:val="13"/>
        </w:numPr>
        <w:rPr>
          <w:lang w:val="en-CA" w:eastAsia="zh-CN"/>
        </w:rPr>
      </w:pPr>
      <w:r w:rsidRPr="00D1204C">
        <w:rPr>
          <w:lang w:val="en-CA" w:eastAsia="zh-CN"/>
        </w:rPr>
        <w:t>Is the following statement agreeable or not?</w:t>
      </w:r>
    </w:p>
    <w:tbl>
      <w:tblPr>
        <w:tblStyle w:val="af9"/>
        <w:tblW w:w="0" w:type="auto"/>
        <w:tblInd w:w="805" w:type="dxa"/>
        <w:tblLook w:val="04A0"/>
      </w:tblPr>
      <w:tblGrid>
        <w:gridCol w:w="8767"/>
      </w:tblGrid>
      <w:tr w:rsidR="00FE66F4" w:rsidRPr="00D1204C" w:rsidTr="0096027A">
        <w:tc>
          <w:tcPr>
            <w:tcW w:w="13585" w:type="dxa"/>
          </w:tcPr>
          <w:p w:rsidR="00FE66F4" w:rsidRPr="00D1204C" w:rsidRDefault="00FE66F4" w:rsidP="0096027A">
            <w:pPr>
              <w:rPr>
                <w:lang w:val="en-CA" w:eastAsia="zh-CN"/>
              </w:rPr>
            </w:pPr>
            <w:r w:rsidRPr="00D1204C">
              <w:rPr>
                <w:lang w:val="en-CA" w:eastAsia="zh-CN"/>
              </w:rPr>
              <w:t>RAN4 keeps the current relaxation factor of 1.5 and adds the following text in TS38.133, “UE is not required to monitor CSI-RS for RLM (unless T310 timer is running), BFD, CBD and periodic/semi-persistent L1-RSRP reporting outside C-DRX active time.”</w:t>
            </w:r>
          </w:p>
          <w:p w:rsidR="00FE66F4" w:rsidRPr="00D1204C" w:rsidRDefault="00FE66F4" w:rsidP="00D22A48">
            <w:pPr>
              <w:numPr>
                <w:ilvl w:val="0"/>
                <w:numId w:val="14"/>
              </w:numPr>
              <w:rPr>
                <w:lang w:val="en-US" w:eastAsia="zh-CN"/>
              </w:rPr>
            </w:pPr>
            <w:r w:rsidRPr="00D1204C">
              <w:rPr>
                <w:lang w:val="en-CA" w:eastAsia="zh-CN"/>
              </w:rPr>
              <w:t xml:space="preserve">RAN4 does not send </w:t>
            </w:r>
            <w:proofErr w:type="gramStart"/>
            <w:r w:rsidRPr="00D1204C">
              <w:rPr>
                <w:lang w:val="en-CA" w:eastAsia="zh-CN"/>
              </w:rPr>
              <w:t>a LS</w:t>
            </w:r>
            <w:proofErr w:type="gramEnd"/>
            <w:r w:rsidRPr="00D1204C">
              <w:rPr>
                <w:lang w:val="en-CA" w:eastAsia="zh-CN"/>
              </w:rPr>
              <w:t xml:space="preserve"> to RAN1/RAN2 to know their opinions regarding CSI-RS measurement outside C-DRX active time.</w:t>
            </w:r>
          </w:p>
        </w:tc>
      </w:tr>
    </w:tbl>
    <w:p w:rsidR="00FE66F4" w:rsidRDefault="00FE66F4" w:rsidP="00FE66F4">
      <w:pPr>
        <w:rPr>
          <w:lang w:eastAsia="zh-CN"/>
        </w:rPr>
      </w:pPr>
    </w:p>
    <w:p w:rsidR="00FE66F4" w:rsidRPr="00D1204C" w:rsidRDefault="00FE66F4" w:rsidP="00FE66F4">
      <w:pPr>
        <w:rPr>
          <w:lang w:eastAsia="zh-CN"/>
        </w:rPr>
      </w:pPr>
      <w:r>
        <w:rPr>
          <w:rFonts w:hint="eastAsia"/>
          <w:lang w:eastAsia="zh-CN"/>
        </w:rPr>
        <w:t>------------------------------------------------------------------------------------------</w:t>
      </w:r>
    </w:p>
    <w:p w:rsidR="00FE66F4" w:rsidRDefault="00FE66F4" w:rsidP="00FE66F4">
      <w:pPr>
        <w:pStyle w:val="Topic"/>
      </w:pPr>
      <w:r>
        <w:rPr>
          <w:rFonts w:hint="eastAsia"/>
        </w:rPr>
        <w:t>38.133 draft CR</w:t>
      </w:r>
    </w:p>
    <w:p w:rsidR="00FE66F4" w:rsidRDefault="00E84FB8" w:rsidP="00FE66F4">
      <w:pPr>
        <w:rPr>
          <w:i/>
        </w:rPr>
      </w:pPr>
      <w:hyperlink r:id="rId71" w:history="1">
        <w:r w:rsidR="00FE66F4">
          <w:rPr>
            <w:rStyle w:val="ab"/>
            <w:rFonts w:ascii="Arial" w:hAnsi="Arial" w:cs="Arial"/>
            <w:b/>
          </w:rPr>
          <w:t>R4-1911436</w:t>
        </w:r>
      </w:hyperlink>
      <w:r w:rsidR="00FE66F4">
        <w:rPr>
          <w:b/>
        </w:rPr>
        <w:tab/>
        <w:t>Draft CR Correction to the units of interruption length in 38.133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ZTE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644B64" w:rsidP="00FE66F4">
      <w:pPr>
        <w:rPr>
          <w:lang w:eastAsia="zh-CN"/>
        </w:rPr>
      </w:pPr>
      <w:proofErr w:type="spellStart"/>
      <w:r>
        <w:rPr>
          <w:rFonts w:hint="eastAsia"/>
          <w:lang w:eastAsia="zh-CN"/>
        </w:rPr>
        <w:t>Qulacomm</w:t>
      </w:r>
      <w:proofErr w:type="spellEnd"/>
      <w:r>
        <w:rPr>
          <w:rFonts w:hint="eastAsia"/>
          <w:lang w:eastAsia="zh-CN"/>
        </w:rPr>
        <w:t xml:space="preserve">: if there are a lot of tables, we should make the aligned in terms of </w:t>
      </w:r>
      <w:r>
        <w:rPr>
          <w:lang w:eastAsia="zh-CN"/>
        </w:rPr>
        <w:t>change</w:t>
      </w:r>
      <w:r>
        <w:rPr>
          <w:rFonts w:hint="eastAsia"/>
          <w:lang w:eastAsia="zh-CN"/>
        </w:rPr>
        <w:t>.</w:t>
      </w:r>
    </w:p>
    <w:p w:rsidR="00644B64" w:rsidRDefault="00644B64" w:rsidP="00FE66F4">
      <w:pPr>
        <w:rPr>
          <w:lang w:eastAsia="zh-CN"/>
        </w:rPr>
      </w:pPr>
      <w:r>
        <w:rPr>
          <w:rFonts w:hint="eastAsia"/>
          <w:lang w:eastAsia="zh-CN"/>
        </w:rPr>
        <w:t>Huawei: we have the CR for this.</w:t>
      </w:r>
    </w:p>
    <w:p w:rsidR="00644B64" w:rsidRDefault="00644B64" w:rsidP="00FE66F4">
      <w:pPr>
        <w:rPr>
          <w:lang w:eastAsia="zh-CN"/>
        </w:rPr>
      </w:pPr>
      <w:r>
        <w:rPr>
          <w:rFonts w:hint="eastAsia"/>
          <w:lang w:eastAsia="zh-CN"/>
        </w:rPr>
        <w:lastRenderedPageBreak/>
        <w:t>Ericsson: we also have the other CRs.</w:t>
      </w:r>
      <w:r w:rsidR="00A9044C">
        <w:rPr>
          <w:rFonts w:hint="eastAsia"/>
          <w:lang w:eastAsia="zh-CN"/>
        </w:rPr>
        <w:t xml:space="preserve"> We need capture the previous agreement to align all the </w:t>
      </w:r>
      <w:r w:rsidR="00A9044C">
        <w:rPr>
          <w:lang w:eastAsia="zh-CN"/>
        </w:rPr>
        <w:t>interruption</w:t>
      </w:r>
      <w:r w:rsidR="00A9044C">
        <w:rPr>
          <w:rFonts w:hint="eastAsia"/>
          <w:lang w:eastAsia="zh-CN"/>
        </w:rPr>
        <w:t>.</w:t>
      </w:r>
    </w:p>
    <w:p w:rsidR="009C7718" w:rsidRDefault="009C7718" w:rsidP="00FE66F4">
      <w:pPr>
        <w:rPr>
          <w:lang w:eastAsia="zh-CN"/>
        </w:rPr>
      </w:pPr>
      <w:r>
        <w:rPr>
          <w:rFonts w:hint="eastAsia"/>
          <w:lang w:eastAsia="zh-CN"/>
        </w:rPr>
        <w:tab/>
        <w:t>ZTE: we are OK to use 1 slot + xxx.</w:t>
      </w:r>
    </w:p>
    <w:p w:rsidR="00FE66F4" w:rsidRDefault="004227CA"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227CA">
        <w:rPr>
          <w:rFonts w:ascii="Arial" w:hAnsi="Arial" w:cs="Arial"/>
          <w:b/>
          <w:highlight w:val="yellow"/>
        </w:rPr>
        <w:t>Return to</w:t>
      </w:r>
      <w:r w:rsidRPr="004227CA">
        <w:rPr>
          <w:rFonts w:ascii="Arial" w:hAnsi="Arial" w:cs="Arial"/>
          <w:b/>
          <w:highlight w:val="yellow"/>
        </w:rPr>
        <w:br/>
      </w:r>
      <w:r w:rsidRPr="004227CA">
        <w:rPr>
          <w:rFonts w:ascii="Arial" w:hAnsi="Arial" w:cs="Arial"/>
          <w:b/>
          <w:highlight w:val="yellow"/>
        </w:rPr>
        <w:br/>
      </w:r>
    </w:p>
    <w:p w:rsidR="00FE66F4" w:rsidRDefault="00E84FB8" w:rsidP="00FE66F4">
      <w:pPr>
        <w:rPr>
          <w:i/>
        </w:rPr>
      </w:pPr>
      <w:hyperlink r:id="rId72" w:history="1">
        <w:r w:rsidR="00FE66F4">
          <w:rPr>
            <w:rStyle w:val="ab"/>
            <w:rFonts w:ascii="Arial" w:hAnsi="Arial" w:cs="Arial"/>
            <w:b/>
          </w:rPr>
          <w:t>R4-1912071</w:t>
        </w:r>
      </w:hyperlink>
      <w:r w:rsidR="00FE66F4">
        <w:rPr>
          <w:b/>
        </w:rPr>
        <w:tab/>
        <w:t>Correction in interruption requirements (section 8.2)</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Correction in interruption requirements (section 8.2)</w:t>
      </w:r>
    </w:p>
    <w:p w:rsidR="00FE66F4" w:rsidRDefault="00FE66F4" w:rsidP="00FE66F4">
      <w:pPr>
        <w:rPr>
          <w:rFonts w:ascii="Arial" w:hAnsi="Arial" w:cs="Arial"/>
          <w:b/>
        </w:rPr>
      </w:pPr>
      <w:r>
        <w:rPr>
          <w:rFonts w:ascii="Arial" w:hAnsi="Arial" w:cs="Arial"/>
          <w:b/>
        </w:rPr>
        <w:t xml:space="preserve">Discussion: </w:t>
      </w:r>
    </w:p>
    <w:p w:rsidR="00FE66F4" w:rsidRDefault="00DD2BC2" w:rsidP="00DD2BC2">
      <w:pPr>
        <w:ind w:left="284" w:hanging="284"/>
        <w:rPr>
          <w:lang w:eastAsia="zh-CN"/>
        </w:rPr>
      </w:pPr>
      <w:r>
        <w:rPr>
          <w:rFonts w:hint="eastAsia"/>
          <w:lang w:eastAsia="zh-CN"/>
        </w:rPr>
        <w:t>ZTE: we should make sure that we align for the other sections. We have no strong view on the change way.</w:t>
      </w:r>
    </w:p>
    <w:p w:rsidR="00FE66F4" w:rsidRDefault="004227CA" w:rsidP="00FE66F4">
      <w:pPr>
        <w:rPr>
          <w:color w:val="993300"/>
          <w:u w:val="single"/>
        </w:rPr>
      </w:pPr>
      <w:r>
        <w:rPr>
          <w:rFonts w:ascii="Arial" w:hAnsi="Arial" w:cs="Arial"/>
          <w:b/>
        </w:rPr>
        <w:t>Decision:</w:t>
      </w:r>
      <w:r>
        <w:rPr>
          <w:rFonts w:ascii="Arial" w:hAnsi="Arial" w:cs="Arial"/>
          <w:b/>
        </w:rPr>
        <w:tab/>
      </w:r>
      <w:r>
        <w:rPr>
          <w:rFonts w:ascii="Arial" w:hAnsi="Arial" w:cs="Arial"/>
          <w:b/>
        </w:rPr>
        <w:tab/>
      </w:r>
      <w:r w:rsidRPr="004227CA">
        <w:rPr>
          <w:rFonts w:ascii="Arial" w:hAnsi="Arial" w:cs="Arial"/>
          <w:b/>
          <w:highlight w:val="yellow"/>
        </w:rPr>
        <w:t>Return to</w:t>
      </w:r>
      <w:r w:rsidRPr="004227CA">
        <w:rPr>
          <w:rFonts w:ascii="Arial" w:hAnsi="Arial" w:cs="Arial"/>
          <w:b/>
          <w:highlight w:val="yellow"/>
        </w:rPr>
        <w:br/>
      </w:r>
      <w:r w:rsidRPr="004227CA">
        <w:rPr>
          <w:rFonts w:ascii="Arial" w:hAnsi="Arial" w:cs="Arial"/>
          <w:b/>
          <w:highlight w:val="yellow"/>
        </w:rPr>
        <w:br/>
      </w:r>
    </w:p>
    <w:p w:rsidR="00FE66F4" w:rsidRPr="008E7006" w:rsidRDefault="00FE66F4" w:rsidP="00FE66F4">
      <w:pPr>
        <w:pStyle w:val="Topic"/>
      </w:pPr>
      <w:r w:rsidRPr="008E7006">
        <w:rPr>
          <w:rFonts w:hint="eastAsia"/>
        </w:rPr>
        <w:t>36.133 CR</w:t>
      </w:r>
    </w:p>
    <w:p w:rsidR="00FE66F4" w:rsidRDefault="00E84FB8" w:rsidP="00FE66F4">
      <w:pPr>
        <w:rPr>
          <w:i/>
        </w:rPr>
      </w:pPr>
      <w:hyperlink r:id="rId73" w:history="1">
        <w:r w:rsidR="00FE66F4">
          <w:rPr>
            <w:rStyle w:val="ab"/>
            <w:rFonts w:ascii="Arial" w:hAnsi="Arial" w:cs="Arial"/>
            <w:b/>
          </w:rPr>
          <w:t>R4-1911883</w:t>
        </w:r>
      </w:hyperlink>
      <w:r w:rsidR="00FE66F4">
        <w:rPr>
          <w:b/>
        </w:rPr>
        <w:tab/>
        <w:t>Correction of interruption requirements in 36.133 R15</w:t>
      </w:r>
      <w:r w:rsidR="00FE66F4">
        <w:rPr>
          <w:b/>
        </w:rPr>
        <w:br/>
      </w:r>
      <w:r w:rsidR="00FE66F4">
        <w:tab/>
      </w:r>
      <w:r w:rsidR="00FE66F4">
        <w:tab/>
      </w:r>
      <w:r w:rsidR="00FE66F4">
        <w:tab/>
      </w:r>
      <w:r w:rsidR="00FE66F4">
        <w:tab/>
      </w:r>
      <w:r w:rsidR="00FE66F4">
        <w:tab/>
        <w:t>36.133</w:t>
      </w:r>
      <w:r w:rsidR="00FE66F4">
        <w:tab/>
        <w:t xml:space="preserve">  CR-</w:t>
      </w:r>
      <w:proofErr w:type="gramStart"/>
      <w:r w:rsidR="00FE66F4">
        <w:t>6656  rev</w:t>
      </w:r>
      <w:proofErr w:type="gramEnd"/>
      <w:r w:rsidR="00FE66F4">
        <w:t xml:space="preserve">  Cat: F (Rel-15) v15.8.0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4227CA"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4227CA">
        <w:rPr>
          <w:rFonts w:ascii="Arial" w:hAnsi="Arial" w:cs="Arial"/>
          <w:b/>
          <w:highlight w:val="green"/>
        </w:rPr>
        <w:t>endorsed</w:t>
      </w:r>
      <w:r w:rsidRPr="004227CA">
        <w:rPr>
          <w:rFonts w:ascii="Arial" w:hAnsi="Arial" w:cs="Arial"/>
          <w:b/>
          <w:highlight w:val="green"/>
        </w:rPr>
        <w:br/>
      </w:r>
      <w:r w:rsidRPr="004227CA">
        <w:rPr>
          <w:rFonts w:ascii="Arial" w:hAnsi="Arial" w:cs="Arial"/>
          <w:b/>
          <w:highlight w:val="green"/>
        </w:rPr>
        <w:br/>
      </w:r>
    </w:p>
    <w:p w:rsidR="00FE66F4" w:rsidRDefault="00E84FB8" w:rsidP="00FE66F4">
      <w:pPr>
        <w:rPr>
          <w:i/>
        </w:rPr>
      </w:pPr>
      <w:hyperlink r:id="rId74" w:history="1">
        <w:r w:rsidR="00FE66F4">
          <w:rPr>
            <w:rStyle w:val="ab"/>
            <w:rFonts w:ascii="Arial" w:hAnsi="Arial" w:cs="Arial"/>
            <w:b/>
          </w:rPr>
          <w:t>R4-1911884</w:t>
        </w:r>
      </w:hyperlink>
      <w:r w:rsidR="00FE66F4">
        <w:rPr>
          <w:b/>
        </w:rPr>
        <w:tab/>
        <w:t>Correction of interruption requirements in 36.133 R16</w:t>
      </w:r>
      <w:r w:rsidR="00FE66F4">
        <w:rPr>
          <w:b/>
        </w:rPr>
        <w:br/>
      </w:r>
      <w:r w:rsidR="00FE66F4">
        <w:tab/>
      </w:r>
      <w:r w:rsidR="00FE66F4">
        <w:tab/>
      </w:r>
      <w:r w:rsidR="00FE66F4">
        <w:tab/>
      </w:r>
      <w:r w:rsidR="00FE66F4">
        <w:tab/>
      </w:r>
      <w:r w:rsidR="00FE66F4">
        <w:tab/>
        <w:t>36.133</w:t>
      </w:r>
      <w:r w:rsidR="00FE66F4">
        <w:tab/>
        <w:t xml:space="preserve">  CR-</w:t>
      </w:r>
      <w:proofErr w:type="gramStart"/>
      <w:r w:rsidR="00FE66F4">
        <w:t>6657  rev</w:t>
      </w:r>
      <w:proofErr w:type="gramEnd"/>
      <w:r w:rsidR="00FE66F4">
        <w:t xml:space="preserve">  Cat: A (Rel-16) v16.3.0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860129" w:rsidP="00FE66F4">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FE66F4" w:rsidRDefault="00FE66F4" w:rsidP="00FE66F4">
      <w:pPr>
        <w:pStyle w:val="5"/>
      </w:pPr>
      <w:bookmarkStart w:id="27" w:name="_Toc21248588"/>
      <w:r>
        <w:t>6.10.7.1</w:t>
      </w:r>
      <w:r>
        <w:tab/>
        <w:t>RLM [</w:t>
      </w:r>
      <w:proofErr w:type="spellStart"/>
      <w:r>
        <w:t>NR_newRAT</w:t>
      </w:r>
      <w:proofErr w:type="spellEnd"/>
      <w:r>
        <w:t>-Core]</w:t>
      </w:r>
      <w:bookmarkEnd w:id="27"/>
    </w:p>
    <w:p w:rsidR="00FE66F4" w:rsidRDefault="00FE66F4" w:rsidP="00FE66F4">
      <w:pPr>
        <w:pStyle w:val="Topic"/>
      </w:pPr>
      <w:r>
        <w:rPr>
          <w:rFonts w:hint="eastAsia"/>
        </w:rPr>
        <w:t>Scheduling restriction for RLM</w:t>
      </w:r>
    </w:p>
    <w:p w:rsidR="00FE66F4" w:rsidRPr="00F707A6" w:rsidRDefault="00FE66F4" w:rsidP="00FE66F4">
      <w:pPr>
        <w:rPr>
          <w:lang w:eastAsia="zh-CN"/>
        </w:rPr>
      </w:pPr>
      <w:r w:rsidRPr="00F707A6">
        <w:rPr>
          <w:rFonts w:hint="eastAsia"/>
          <w:lang w:eastAsia="zh-CN"/>
        </w:rPr>
        <w:t>------------------------------------- Open issues -----------------------------------------------</w:t>
      </w:r>
    </w:p>
    <w:p w:rsidR="00FE66F4" w:rsidRPr="00F707A6" w:rsidRDefault="00FE66F4" w:rsidP="00D22A48">
      <w:pPr>
        <w:pStyle w:val="af4"/>
        <w:numPr>
          <w:ilvl w:val="0"/>
          <w:numId w:val="15"/>
        </w:numPr>
        <w:rPr>
          <w:rFonts w:ascii="Times New Roman" w:hAnsi="Times New Roman"/>
          <w:lang w:val="en-CA" w:eastAsia="zh-CN"/>
        </w:rPr>
      </w:pPr>
      <w:r w:rsidRPr="00F707A6">
        <w:rPr>
          <w:rFonts w:ascii="Times New Roman" w:hAnsi="Times New Roman"/>
          <w:lang w:val="en-CA" w:eastAsia="zh-CN"/>
        </w:rPr>
        <w:t>Open issues for discussion:</w:t>
      </w:r>
    </w:p>
    <w:p w:rsidR="00FE66F4" w:rsidRPr="00F707A6" w:rsidRDefault="00FE66F4" w:rsidP="00D22A48">
      <w:pPr>
        <w:numPr>
          <w:ilvl w:val="0"/>
          <w:numId w:val="13"/>
        </w:numPr>
        <w:rPr>
          <w:lang w:val="en-CA" w:eastAsia="zh-CN"/>
        </w:rPr>
      </w:pPr>
      <w:r w:rsidRPr="00F707A6">
        <w:rPr>
          <w:lang w:val="en-CA" w:eastAsia="zh-CN"/>
        </w:rPr>
        <w:lastRenderedPageBreak/>
        <w:t>RLM scheduling restriction occurs when RLM-RS has different subcarrier spacing than PDSCH/PDCCH or is on frequency range 2</w:t>
      </w:r>
    </w:p>
    <w:p w:rsidR="00FE66F4" w:rsidRPr="00F707A6" w:rsidRDefault="00FE66F4" w:rsidP="00D22A48">
      <w:pPr>
        <w:numPr>
          <w:ilvl w:val="1"/>
          <w:numId w:val="13"/>
        </w:numPr>
        <w:rPr>
          <w:lang w:val="en-US" w:eastAsia="zh-CN"/>
        </w:rPr>
      </w:pPr>
      <w:r w:rsidRPr="00F707A6">
        <w:rPr>
          <w:lang w:val="en-US" w:eastAsia="zh-CN"/>
        </w:rPr>
        <w:t>Agreeable?</w:t>
      </w:r>
    </w:p>
    <w:p w:rsidR="00FE66F4" w:rsidRPr="00F707A6" w:rsidRDefault="00FE66F4" w:rsidP="00FE66F4">
      <w:pPr>
        <w:rPr>
          <w:lang w:eastAsia="zh-CN"/>
        </w:rPr>
      </w:pPr>
    </w:p>
    <w:p w:rsidR="00FE66F4" w:rsidRPr="00F707A6" w:rsidRDefault="00FE66F4" w:rsidP="00FE66F4">
      <w:pPr>
        <w:rPr>
          <w:lang w:eastAsia="zh-CN"/>
        </w:rPr>
      </w:pPr>
      <w:r w:rsidRPr="00F707A6">
        <w:rPr>
          <w:rFonts w:hint="eastAsia"/>
          <w:lang w:eastAsia="zh-CN"/>
        </w:rPr>
        <w:t>--------------------------------------------------------------------------------------------------------</w:t>
      </w:r>
    </w:p>
    <w:p w:rsidR="00FE66F4" w:rsidRDefault="00E84FB8" w:rsidP="00FE66F4">
      <w:pPr>
        <w:rPr>
          <w:i/>
        </w:rPr>
      </w:pPr>
      <w:hyperlink r:id="rId75" w:history="1">
        <w:r w:rsidR="00FE66F4">
          <w:rPr>
            <w:rStyle w:val="ab"/>
            <w:rFonts w:ascii="Arial" w:hAnsi="Arial" w:cs="Arial"/>
            <w:b/>
          </w:rPr>
          <w:t>R4-1911948</w:t>
        </w:r>
      </w:hyperlink>
      <w:r w:rsidR="00FE66F4">
        <w:rPr>
          <w:b/>
        </w:rPr>
        <w:tab/>
        <w:t>CR on RLM scheduling restriction (section 8.1.7)</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860129" w:rsidRDefault="00860129" w:rsidP="00FE66F4">
      <w:pPr>
        <w:rPr>
          <w:lang w:eastAsia="zh-CN"/>
        </w:rPr>
      </w:pPr>
      <w:r>
        <w:rPr>
          <w:rFonts w:hint="eastAsia"/>
          <w:lang w:eastAsia="zh-CN"/>
        </w:rPr>
        <w:t>NTT DOCOMO: if the tracking is QCL-</w:t>
      </w:r>
      <w:proofErr w:type="spellStart"/>
      <w:r>
        <w:rPr>
          <w:rFonts w:hint="eastAsia"/>
          <w:lang w:eastAsia="zh-CN"/>
        </w:rPr>
        <w:t>ed</w:t>
      </w:r>
      <w:proofErr w:type="spellEnd"/>
      <w:r>
        <w:rPr>
          <w:rFonts w:hint="eastAsia"/>
          <w:lang w:eastAsia="zh-CN"/>
        </w:rPr>
        <w:t>, you can receive both CSI-RS and</w:t>
      </w:r>
      <w:proofErr w:type="gramStart"/>
      <w:r>
        <w:rPr>
          <w:rFonts w:hint="eastAsia"/>
          <w:lang w:eastAsia="zh-CN"/>
        </w:rPr>
        <w:t>..</w:t>
      </w:r>
      <w:proofErr w:type="gramEnd"/>
    </w:p>
    <w:p w:rsidR="00860129" w:rsidRDefault="00860129" w:rsidP="00FE66F4">
      <w:pPr>
        <w:rPr>
          <w:lang w:eastAsia="zh-CN"/>
        </w:rPr>
      </w:pPr>
      <w:r>
        <w:rPr>
          <w:rFonts w:hint="eastAsia"/>
          <w:lang w:eastAsia="zh-CN"/>
        </w:rPr>
        <w:tab/>
        <w:t>Huawei: we do not change the details of the requirements.</w:t>
      </w:r>
    </w:p>
    <w:p w:rsidR="00FE66F4" w:rsidRDefault="00860129"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t xml:space="preserve">To be </w:t>
      </w:r>
      <w:r w:rsidRPr="00860129">
        <w:rPr>
          <w:rFonts w:ascii="Arial" w:hAnsi="Arial" w:cs="Arial"/>
          <w:b/>
          <w:highlight w:val="green"/>
        </w:rPr>
        <w:t>endorsed</w:t>
      </w:r>
      <w:r w:rsidRPr="00860129">
        <w:rPr>
          <w:rFonts w:ascii="Arial" w:hAnsi="Arial" w:cs="Arial"/>
          <w:b/>
          <w:highlight w:val="green"/>
        </w:rPr>
        <w:br/>
      </w:r>
      <w:r w:rsidRPr="00860129">
        <w:rPr>
          <w:rFonts w:ascii="Arial" w:hAnsi="Arial" w:cs="Arial"/>
          <w:b/>
          <w:highlight w:val="green"/>
        </w:rPr>
        <w:br/>
      </w:r>
    </w:p>
    <w:p w:rsidR="00FE66F4" w:rsidRDefault="00FE66F4" w:rsidP="00FE66F4">
      <w:pPr>
        <w:pStyle w:val="Topic"/>
      </w:pPr>
      <w:r>
        <w:rPr>
          <w:rFonts w:hint="eastAsia"/>
        </w:rPr>
        <w:t>DRX cycle</w:t>
      </w:r>
    </w:p>
    <w:p w:rsidR="00FE66F4" w:rsidRDefault="00E84FB8" w:rsidP="00FE66F4">
      <w:pPr>
        <w:rPr>
          <w:i/>
        </w:rPr>
      </w:pPr>
      <w:hyperlink r:id="rId76" w:history="1">
        <w:r w:rsidR="00FE66F4">
          <w:rPr>
            <w:rStyle w:val="ab"/>
            <w:rFonts w:ascii="Arial" w:hAnsi="Arial" w:cs="Arial"/>
            <w:b/>
          </w:rPr>
          <w:t>R4-1911185</w:t>
        </w:r>
      </w:hyperlink>
      <w:r w:rsidR="00FE66F4">
        <w:rPr>
          <w:b/>
        </w:rPr>
        <w:tab/>
        <w:t>Draft CR to 38.133 R15 Add the missing units to DRX cycle values</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v15.7.0</w:t>
      </w:r>
      <w:r w:rsidR="00FE66F4">
        <w:br/>
      </w:r>
      <w:r w:rsidR="00FE66F4">
        <w:rPr>
          <w:i/>
        </w:rPr>
        <w:tab/>
      </w:r>
      <w:r w:rsidR="00FE66F4">
        <w:rPr>
          <w:i/>
        </w:rPr>
        <w:tab/>
      </w:r>
      <w:r w:rsidR="00FE66F4">
        <w:rPr>
          <w:i/>
        </w:rPr>
        <w:tab/>
      </w:r>
      <w:r w:rsidR="00FE66F4">
        <w:rPr>
          <w:i/>
        </w:rPr>
        <w:tab/>
      </w:r>
      <w:r w:rsidR="00FE66F4">
        <w:rPr>
          <w:i/>
        </w:rPr>
        <w:tab/>
        <w:t>Source: ZTE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D912B6" w:rsidP="00FE66F4">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FE66F4" w:rsidRDefault="00E84FB8" w:rsidP="00FE66F4">
      <w:pPr>
        <w:rPr>
          <w:i/>
        </w:rPr>
      </w:pPr>
      <w:hyperlink r:id="rId77" w:history="1">
        <w:r w:rsidR="00FE66F4">
          <w:rPr>
            <w:rStyle w:val="ab"/>
            <w:rFonts w:ascii="Arial" w:hAnsi="Arial" w:cs="Arial"/>
            <w:b/>
          </w:rPr>
          <w:t>R4-1911435</w:t>
        </w:r>
      </w:hyperlink>
      <w:r w:rsidR="00FE66F4">
        <w:rPr>
          <w:b/>
        </w:rPr>
        <w:tab/>
        <w:t>Draft CR to 38.133 R15 Add the missing units to DRX cycle values</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ZTE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D912B6"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D912B6">
        <w:rPr>
          <w:rFonts w:ascii="Arial" w:hAnsi="Arial" w:cs="Arial"/>
          <w:b/>
          <w:highlight w:val="green"/>
        </w:rPr>
        <w:t>endorsed</w:t>
      </w:r>
      <w:r w:rsidRPr="00D912B6">
        <w:rPr>
          <w:rFonts w:ascii="Arial" w:hAnsi="Arial" w:cs="Arial"/>
          <w:b/>
          <w:highlight w:val="green"/>
        </w:rPr>
        <w:br/>
      </w:r>
      <w:r w:rsidRPr="00D912B6">
        <w:rPr>
          <w:rFonts w:ascii="Arial" w:hAnsi="Arial" w:cs="Arial"/>
          <w:b/>
          <w:highlight w:val="green"/>
        </w:rPr>
        <w:br/>
      </w:r>
    </w:p>
    <w:p w:rsidR="00FE66F4" w:rsidRDefault="00FE66F4" w:rsidP="00FE66F4">
      <w:pPr>
        <w:pStyle w:val="5"/>
      </w:pPr>
      <w:bookmarkStart w:id="28" w:name="_Toc21248589"/>
      <w:r>
        <w:t>6.10.7.2</w:t>
      </w:r>
      <w:r>
        <w:tab/>
      </w:r>
      <w:proofErr w:type="spellStart"/>
      <w:r>
        <w:t>SCell</w:t>
      </w:r>
      <w:proofErr w:type="spellEnd"/>
      <w:r>
        <w:t xml:space="preserve"> activation delay requirements [</w:t>
      </w:r>
      <w:proofErr w:type="spellStart"/>
      <w:r>
        <w:t>NR_newRAT</w:t>
      </w:r>
      <w:proofErr w:type="spellEnd"/>
      <w:r>
        <w:t>-Core]</w:t>
      </w:r>
      <w:bookmarkEnd w:id="28"/>
    </w:p>
    <w:p w:rsidR="00FE66F4" w:rsidRDefault="00FE66F4" w:rsidP="00FE66F4">
      <w:pPr>
        <w:pStyle w:val="Topic"/>
      </w:pPr>
      <w:proofErr w:type="spellStart"/>
      <w:r>
        <w:rPr>
          <w:rFonts w:hint="eastAsia"/>
        </w:rPr>
        <w:t>Scell</w:t>
      </w:r>
      <w:proofErr w:type="spellEnd"/>
      <w:r>
        <w:rPr>
          <w:rFonts w:hint="eastAsia"/>
        </w:rPr>
        <w:t xml:space="preserve"> activation</w:t>
      </w:r>
    </w:p>
    <w:p w:rsidR="00FE66F4" w:rsidRDefault="00E84FB8" w:rsidP="00FE66F4">
      <w:pPr>
        <w:rPr>
          <w:i/>
        </w:rPr>
      </w:pPr>
      <w:hyperlink r:id="rId78" w:history="1">
        <w:r w:rsidR="00FE66F4">
          <w:rPr>
            <w:rStyle w:val="ab"/>
            <w:rFonts w:ascii="Arial" w:hAnsi="Arial" w:cs="Arial"/>
            <w:b/>
          </w:rPr>
          <w:t>R4-1911307</w:t>
        </w:r>
      </w:hyperlink>
      <w:r w:rsidR="00FE66F4">
        <w:rPr>
          <w:b/>
        </w:rPr>
        <w:tab/>
        <w:t xml:space="preserve">Discussion on NR </w:t>
      </w:r>
      <w:proofErr w:type="spellStart"/>
      <w:r w:rsidR="00FE66F4">
        <w:rPr>
          <w:b/>
        </w:rPr>
        <w:t>SCell</w:t>
      </w:r>
      <w:proofErr w:type="spellEnd"/>
      <w:r w:rsidR="00FE66F4">
        <w:rPr>
          <w:b/>
        </w:rPr>
        <w:t xml:space="preserve"> activation</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860129" w:rsidRPr="00860129" w:rsidRDefault="00860129" w:rsidP="00860129">
      <w:r w:rsidRPr="00860129">
        <w:rPr>
          <w:rFonts w:hint="eastAsia"/>
        </w:rPr>
        <w:t xml:space="preserve">In this </w:t>
      </w:r>
      <w:r w:rsidRPr="00860129">
        <w:t>paper,</w:t>
      </w:r>
      <w:r w:rsidRPr="00860129">
        <w:rPr>
          <w:rFonts w:hint="eastAsia"/>
        </w:rPr>
        <w:t xml:space="preserve"> </w:t>
      </w:r>
      <w:r w:rsidRPr="00860129">
        <w:t xml:space="preserve">we discuss the NR </w:t>
      </w:r>
      <w:proofErr w:type="spellStart"/>
      <w:r w:rsidRPr="00860129">
        <w:t>SCell</w:t>
      </w:r>
      <w:proofErr w:type="spellEnd"/>
      <w:r w:rsidRPr="00860129">
        <w:t xml:space="preserve"> activation in FR2. We have the following observations and proposals</w:t>
      </w:r>
    </w:p>
    <w:p w:rsidR="00860129" w:rsidRPr="00860129" w:rsidRDefault="00E84FB8" w:rsidP="00860129">
      <w:pPr>
        <w:rPr>
          <w:b/>
        </w:rPr>
      </w:pPr>
      <w:r w:rsidRPr="00E84FB8">
        <w:rPr>
          <w:b/>
        </w:rPr>
        <w:fldChar w:fldCharType="begin"/>
      </w:r>
      <w:r w:rsidR="00860129" w:rsidRPr="00860129">
        <w:rPr>
          <w:b/>
        </w:rPr>
        <w:instrText xml:space="preserve"> REF _Ref20904816 \h  \* MERGEFORMAT </w:instrText>
      </w:r>
      <w:r w:rsidRPr="00E84FB8">
        <w:rPr>
          <w:b/>
        </w:rPr>
      </w:r>
      <w:r w:rsidRPr="00E84FB8">
        <w:rPr>
          <w:b/>
        </w:rPr>
        <w:fldChar w:fldCharType="separate"/>
      </w:r>
      <w:r w:rsidR="00860129" w:rsidRPr="00860129">
        <w:rPr>
          <w:b/>
          <w:bCs/>
        </w:rPr>
        <w:t xml:space="preserve">Proposal 1: Clarification on TCI indication procedure during </w:t>
      </w:r>
      <w:proofErr w:type="spellStart"/>
      <w:r w:rsidR="00860129" w:rsidRPr="00860129">
        <w:rPr>
          <w:b/>
          <w:bCs/>
        </w:rPr>
        <w:t>SCell</w:t>
      </w:r>
      <w:proofErr w:type="spellEnd"/>
      <w:r w:rsidR="00860129" w:rsidRPr="00860129">
        <w:rPr>
          <w:b/>
          <w:bCs/>
        </w:rPr>
        <w:t xml:space="preserve"> activation in FR1 is required</w:t>
      </w:r>
      <w:r w:rsidR="00860129" w:rsidRPr="00860129">
        <w:rPr>
          <w:b/>
        </w:rPr>
        <w:t>.</w:t>
      </w:r>
      <w:r w:rsidRPr="00860129">
        <w:fldChar w:fldCharType="end"/>
      </w:r>
    </w:p>
    <w:p w:rsidR="00860129" w:rsidRPr="00860129" w:rsidRDefault="00E84FB8" w:rsidP="00860129">
      <w:pPr>
        <w:rPr>
          <w:b/>
        </w:rPr>
      </w:pPr>
      <w:r w:rsidRPr="00E84FB8">
        <w:rPr>
          <w:b/>
        </w:rPr>
        <w:fldChar w:fldCharType="begin"/>
      </w:r>
      <w:r w:rsidR="00860129" w:rsidRPr="00860129">
        <w:rPr>
          <w:b/>
        </w:rPr>
        <w:instrText xml:space="preserve"> REF _Ref20839775 \h  \* MERGEFORMAT </w:instrText>
      </w:r>
      <w:r w:rsidRPr="00E84FB8">
        <w:rPr>
          <w:b/>
        </w:rPr>
      </w:r>
      <w:r w:rsidRPr="00E84FB8">
        <w:rPr>
          <w:b/>
        </w:rPr>
        <w:fldChar w:fldCharType="separate"/>
      </w:r>
      <w:r w:rsidR="00860129" w:rsidRPr="00860129">
        <w:rPr>
          <w:b/>
          <w:bCs/>
        </w:rPr>
        <w:t xml:space="preserve">Proposal 2: If the 1st </w:t>
      </w:r>
      <w:proofErr w:type="spellStart"/>
      <w:r w:rsidR="00860129" w:rsidRPr="00860129">
        <w:rPr>
          <w:b/>
          <w:bCs/>
        </w:rPr>
        <w:t>SCell</w:t>
      </w:r>
      <w:proofErr w:type="spellEnd"/>
      <w:r w:rsidR="00860129" w:rsidRPr="00860129">
        <w:rPr>
          <w:b/>
          <w:bCs/>
        </w:rPr>
        <w:t xml:space="preserve"> being activated is known in FR2 and SP CSI-RS is used for CSI reporting: </w:t>
      </w:r>
      <w:proofErr w:type="spellStart"/>
      <w:r w:rsidR="00860129" w:rsidRPr="00860129">
        <w:rPr>
          <w:b/>
        </w:rPr>
        <w:t>Tactivation</w:t>
      </w:r>
      <w:r w:rsidR="00860129" w:rsidRPr="00860129">
        <w:rPr>
          <w:b/>
          <w:vertAlign w:val="subscript"/>
        </w:rPr>
        <w:t>_time</w:t>
      </w:r>
      <w:proofErr w:type="spellEnd"/>
      <w:r w:rsidR="00860129" w:rsidRPr="00860129">
        <w:rPr>
          <w:b/>
        </w:rPr>
        <w:t xml:space="preserve"> is </w:t>
      </w:r>
      <w:proofErr w:type="spellStart"/>
      <w:r w:rsidR="00860129" w:rsidRPr="00860129">
        <w:rPr>
          <w:b/>
        </w:rPr>
        <w:t>Tuncertainty</w:t>
      </w:r>
      <w:r w:rsidR="00860129" w:rsidRPr="00860129">
        <w:rPr>
          <w:b/>
          <w:vertAlign w:val="subscript"/>
        </w:rPr>
        <w:t>_MAC</w:t>
      </w:r>
      <w:proofErr w:type="spellEnd"/>
      <w:r w:rsidR="00860129" w:rsidRPr="00860129">
        <w:rPr>
          <w:b/>
          <w:vertAlign w:val="subscript"/>
        </w:rPr>
        <w:t>+</w:t>
      </w:r>
      <w:r w:rsidR="00860129" w:rsidRPr="00860129">
        <w:rPr>
          <w:b/>
        </w:rPr>
        <w:t xml:space="preserve"> </w:t>
      </w:r>
      <w:proofErr w:type="spellStart"/>
      <w:r w:rsidR="00860129" w:rsidRPr="00860129">
        <w:rPr>
          <w:b/>
        </w:rPr>
        <w:t>TFirstSSB</w:t>
      </w:r>
      <w:r w:rsidR="00860129" w:rsidRPr="00860129">
        <w:rPr>
          <w:b/>
          <w:vertAlign w:val="subscript"/>
        </w:rPr>
        <w:t>_multiMAC</w:t>
      </w:r>
      <w:proofErr w:type="spellEnd"/>
      <w:r w:rsidR="00860129" w:rsidRPr="00860129">
        <w:rPr>
          <w:b/>
          <w:vertAlign w:val="subscript"/>
        </w:rPr>
        <w:t>-CE</w:t>
      </w:r>
      <w:r w:rsidR="00860129" w:rsidRPr="00860129">
        <w:rPr>
          <w:b/>
        </w:rPr>
        <w:t xml:space="preserve"> + 5ms, where </w:t>
      </w:r>
      <w:proofErr w:type="spellStart"/>
      <w:r w:rsidR="00860129" w:rsidRPr="00860129">
        <w:rPr>
          <w:b/>
        </w:rPr>
        <w:t>Tuncertainty</w:t>
      </w:r>
      <w:r w:rsidR="00860129" w:rsidRPr="00860129">
        <w:rPr>
          <w:b/>
          <w:vertAlign w:val="subscript"/>
        </w:rPr>
        <w:t>_MAC</w:t>
      </w:r>
      <w:proofErr w:type="spellEnd"/>
      <w:r w:rsidR="00860129" w:rsidRPr="00860129">
        <w:rPr>
          <w:b/>
        </w:rPr>
        <w:t xml:space="preserve"> =0 if UE receives the </w:t>
      </w:r>
      <w:proofErr w:type="spellStart"/>
      <w:r w:rsidR="00860129" w:rsidRPr="00860129">
        <w:rPr>
          <w:b/>
        </w:rPr>
        <w:t>SCell</w:t>
      </w:r>
      <w:proofErr w:type="spellEnd"/>
      <w:r w:rsidR="00860129" w:rsidRPr="00860129">
        <w:rPr>
          <w:b/>
        </w:rPr>
        <w:t xml:space="preserve"> activation command, semi-persistent CSI-RS activation command and TCI state activation commands at the same time. </w:t>
      </w:r>
      <w:proofErr w:type="spellStart"/>
      <w:r w:rsidR="00860129" w:rsidRPr="00860129">
        <w:rPr>
          <w:b/>
        </w:rPr>
        <w:t>TFirstSSB</w:t>
      </w:r>
      <w:r w:rsidR="00860129" w:rsidRPr="00860129">
        <w:rPr>
          <w:b/>
          <w:vertAlign w:val="subscript"/>
        </w:rPr>
        <w:t>_multiMAC</w:t>
      </w:r>
      <w:proofErr w:type="spellEnd"/>
      <w:r w:rsidR="00860129" w:rsidRPr="00860129">
        <w:rPr>
          <w:b/>
          <w:vertAlign w:val="subscript"/>
        </w:rPr>
        <w:t>-CE</w:t>
      </w:r>
      <w:r w:rsidR="00860129" w:rsidRPr="00860129">
        <w:rPr>
          <w:b/>
        </w:rPr>
        <w:t xml:space="preserve"> is the time to first SSB indicated by the SMTC after n + </w:t>
      </w:r>
      <w:proofErr w:type="spellStart"/>
      <w:r w:rsidR="00860129" w:rsidRPr="00860129">
        <w:rPr>
          <w:b/>
        </w:rPr>
        <w:t>Tuncertainty</w:t>
      </w:r>
      <w:r w:rsidR="00860129" w:rsidRPr="00860129">
        <w:rPr>
          <w:b/>
          <w:vertAlign w:val="subscript"/>
        </w:rPr>
        <w:t>_MAC</w:t>
      </w:r>
      <w:proofErr w:type="spellEnd"/>
      <w:r w:rsidR="00860129" w:rsidRPr="00860129">
        <w:rPr>
          <w:b/>
        </w:rPr>
        <w:t xml:space="preserve"> + THARQ+3ms.</w:t>
      </w:r>
      <w:r w:rsidRPr="00860129">
        <w:fldChar w:fldCharType="end"/>
      </w:r>
    </w:p>
    <w:p w:rsidR="00860129" w:rsidRPr="00860129" w:rsidRDefault="00E84FB8" w:rsidP="00860129">
      <w:pPr>
        <w:rPr>
          <w:b/>
        </w:rPr>
      </w:pPr>
      <w:r w:rsidRPr="00E84FB8">
        <w:rPr>
          <w:b/>
        </w:rPr>
        <w:fldChar w:fldCharType="begin"/>
      </w:r>
      <w:r w:rsidR="00860129" w:rsidRPr="00860129">
        <w:rPr>
          <w:b/>
        </w:rPr>
        <w:instrText xml:space="preserve"> REF _Ref20841613 \h  \* MERGEFORMAT </w:instrText>
      </w:r>
      <w:r w:rsidRPr="00E84FB8">
        <w:rPr>
          <w:b/>
        </w:rPr>
      </w:r>
      <w:r w:rsidRPr="00E84FB8">
        <w:rPr>
          <w:b/>
        </w:rPr>
        <w:fldChar w:fldCharType="separate"/>
      </w:r>
      <w:r w:rsidR="00860129" w:rsidRPr="00860129">
        <w:rPr>
          <w:b/>
          <w:bCs/>
        </w:rPr>
        <w:t xml:space="preserve">Proposal 3: If the 1st </w:t>
      </w:r>
      <w:proofErr w:type="spellStart"/>
      <w:r w:rsidR="00860129" w:rsidRPr="00860129">
        <w:rPr>
          <w:b/>
          <w:bCs/>
        </w:rPr>
        <w:t>SCell</w:t>
      </w:r>
      <w:proofErr w:type="spellEnd"/>
      <w:r w:rsidR="00860129" w:rsidRPr="00860129">
        <w:rPr>
          <w:b/>
          <w:bCs/>
        </w:rPr>
        <w:t xml:space="preserve"> being activated is known in FR2 and periodic CSI-RS is used for CSI reporting: </w:t>
      </w:r>
      <w:proofErr w:type="spellStart"/>
      <w:r w:rsidR="00860129" w:rsidRPr="00860129">
        <w:rPr>
          <w:b/>
        </w:rPr>
        <w:t>Tactivation</w:t>
      </w:r>
      <w:r w:rsidR="00860129" w:rsidRPr="00860129">
        <w:rPr>
          <w:b/>
          <w:vertAlign w:val="subscript"/>
        </w:rPr>
        <w:t>_time</w:t>
      </w:r>
      <w:proofErr w:type="spellEnd"/>
      <w:r w:rsidR="00860129" w:rsidRPr="00860129">
        <w:rPr>
          <w:b/>
        </w:rPr>
        <w:t xml:space="preserve"> is max (</w:t>
      </w:r>
      <w:proofErr w:type="spellStart"/>
      <w:r w:rsidR="00860129" w:rsidRPr="00860129">
        <w:rPr>
          <w:b/>
        </w:rPr>
        <w:t>Tuncertainty</w:t>
      </w:r>
      <w:r w:rsidR="00860129" w:rsidRPr="00860129">
        <w:rPr>
          <w:b/>
          <w:vertAlign w:val="subscript"/>
        </w:rPr>
        <w:t>_MAC</w:t>
      </w:r>
      <w:proofErr w:type="spellEnd"/>
      <w:r w:rsidR="00860129" w:rsidRPr="00860129">
        <w:rPr>
          <w:b/>
        </w:rPr>
        <w:t xml:space="preserve"> + 5ms + </w:t>
      </w:r>
      <w:proofErr w:type="spellStart"/>
      <w:r w:rsidR="00860129" w:rsidRPr="00860129">
        <w:rPr>
          <w:b/>
        </w:rPr>
        <w:t>TFirstSSB</w:t>
      </w:r>
      <w:r w:rsidR="00860129" w:rsidRPr="00860129">
        <w:rPr>
          <w:b/>
          <w:vertAlign w:val="subscript"/>
        </w:rPr>
        <w:t>_multiMAC</w:t>
      </w:r>
      <w:proofErr w:type="spellEnd"/>
      <w:r w:rsidR="00860129" w:rsidRPr="00860129">
        <w:rPr>
          <w:b/>
          <w:vertAlign w:val="subscript"/>
        </w:rPr>
        <w:t>-CE</w:t>
      </w:r>
      <w:r w:rsidR="00860129" w:rsidRPr="00860129">
        <w:rPr>
          <w:b/>
        </w:rPr>
        <w:t xml:space="preserve">, </w:t>
      </w:r>
      <w:proofErr w:type="spellStart"/>
      <w:r w:rsidR="00860129" w:rsidRPr="00860129">
        <w:rPr>
          <w:b/>
        </w:rPr>
        <w:t>Tuncertainty</w:t>
      </w:r>
      <w:r w:rsidR="00860129" w:rsidRPr="00860129">
        <w:rPr>
          <w:b/>
          <w:vertAlign w:val="subscript"/>
        </w:rPr>
        <w:t>_RRC</w:t>
      </w:r>
      <w:proofErr w:type="spellEnd"/>
      <w:r w:rsidR="00860129" w:rsidRPr="00860129">
        <w:rPr>
          <w:b/>
        </w:rPr>
        <w:t xml:space="preserve"> + </w:t>
      </w:r>
      <w:proofErr w:type="spellStart"/>
      <w:r w:rsidR="00860129" w:rsidRPr="00860129">
        <w:rPr>
          <w:b/>
        </w:rPr>
        <w:t>TRRC</w:t>
      </w:r>
      <w:r w:rsidR="00860129" w:rsidRPr="00860129">
        <w:rPr>
          <w:b/>
          <w:vertAlign w:val="subscript"/>
        </w:rPr>
        <w:t>_delay</w:t>
      </w:r>
      <w:proofErr w:type="spellEnd"/>
      <w:r w:rsidR="00860129" w:rsidRPr="00860129">
        <w:rPr>
          <w:b/>
        </w:rPr>
        <w:t xml:space="preserve"> -THARQ), where </w:t>
      </w:r>
      <w:proofErr w:type="spellStart"/>
      <w:r w:rsidR="00860129" w:rsidRPr="00860129">
        <w:rPr>
          <w:b/>
        </w:rPr>
        <w:t>Tuncertainty</w:t>
      </w:r>
      <w:r w:rsidR="00860129" w:rsidRPr="00860129">
        <w:rPr>
          <w:b/>
          <w:vertAlign w:val="subscript"/>
        </w:rPr>
        <w:t>_MAC</w:t>
      </w:r>
      <w:proofErr w:type="spellEnd"/>
      <w:r w:rsidR="00860129" w:rsidRPr="00860129">
        <w:rPr>
          <w:b/>
        </w:rPr>
        <w:t xml:space="preserve"> =0 if UE receives the </w:t>
      </w:r>
      <w:proofErr w:type="spellStart"/>
      <w:r w:rsidR="00860129" w:rsidRPr="00860129">
        <w:rPr>
          <w:b/>
        </w:rPr>
        <w:t>SCell</w:t>
      </w:r>
      <w:proofErr w:type="spellEnd"/>
      <w:r w:rsidR="00860129" w:rsidRPr="00860129">
        <w:rPr>
          <w:b/>
        </w:rPr>
        <w:t xml:space="preserve"> activation command and TCI state activation commands at the same time.</w:t>
      </w:r>
      <w:r w:rsidRPr="00860129">
        <w:fldChar w:fldCharType="end"/>
      </w:r>
    </w:p>
    <w:p w:rsidR="00860129" w:rsidRPr="00860129" w:rsidRDefault="00E84FB8" w:rsidP="00860129">
      <w:pPr>
        <w:rPr>
          <w:b/>
        </w:rPr>
      </w:pPr>
      <w:r w:rsidRPr="00E84FB8">
        <w:rPr>
          <w:b/>
        </w:rPr>
        <w:fldChar w:fldCharType="begin"/>
      </w:r>
      <w:r w:rsidR="00860129" w:rsidRPr="00860129">
        <w:rPr>
          <w:b/>
        </w:rPr>
        <w:instrText xml:space="preserve"> REF _Ref20902379 \h </w:instrText>
      </w:r>
      <w:r w:rsidRPr="00E84FB8">
        <w:rPr>
          <w:b/>
        </w:rPr>
      </w:r>
      <w:r w:rsidRPr="00E84FB8">
        <w:rPr>
          <w:b/>
        </w:rPr>
        <w:fldChar w:fldCharType="separate"/>
      </w:r>
      <w:r w:rsidR="00860129" w:rsidRPr="00860129">
        <w:rPr>
          <w:b/>
          <w:bCs/>
        </w:rPr>
        <w:t>Proposal 4: If the 1</w:t>
      </w:r>
      <w:r w:rsidR="00860129" w:rsidRPr="00860129">
        <w:rPr>
          <w:b/>
          <w:bCs/>
          <w:vertAlign w:val="superscript"/>
        </w:rPr>
        <w:t>st</w:t>
      </w:r>
      <w:r w:rsidR="00860129" w:rsidRPr="00860129">
        <w:rPr>
          <w:b/>
          <w:bCs/>
        </w:rPr>
        <w:t xml:space="preserve"> </w:t>
      </w:r>
      <w:proofErr w:type="spellStart"/>
      <w:r w:rsidR="00860129" w:rsidRPr="00860129">
        <w:rPr>
          <w:b/>
          <w:bCs/>
        </w:rPr>
        <w:t>SCell</w:t>
      </w:r>
      <w:proofErr w:type="spellEnd"/>
      <w:r w:rsidR="00860129" w:rsidRPr="00860129">
        <w:rPr>
          <w:b/>
          <w:bCs/>
        </w:rPr>
        <w:t xml:space="preserve"> being activated is unknown in FR2 and SP CSI-RS is used for CSI reporting: </w:t>
      </w:r>
      <w:proofErr w:type="spellStart"/>
      <w:r w:rsidR="00860129" w:rsidRPr="00860129">
        <w:rPr>
          <w:b/>
        </w:rPr>
        <w:t>T</w:t>
      </w:r>
      <w:r w:rsidR="00860129" w:rsidRPr="00860129">
        <w:rPr>
          <w:b/>
          <w:vertAlign w:val="subscript"/>
        </w:rPr>
        <w:t>activation_time</w:t>
      </w:r>
      <w:proofErr w:type="spellEnd"/>
      <w:r w:rsidR="00860129" w:rsidRPr="00860129">
        <w:rPr>
          <w:b/>
        </w:rPr>
        <w:t xml:space="preserve"> is 8ms + 25*</w:t>
      </w:r>
      <w:proofErr w:type="spellStart"/>
      <w:proofErr w:type="gramStart"/>
      <w:r w:rsidR="00860129" w:rsidRPr="00860129">
        <w:rPr>
          <w:b/>
        </w:rPr>
        <w:t>T</w:t>
      </w:r>
      <w:r w:rsidR="00860129" w:rsidRPr="00860129">
        <w:rPr>
          <w:b/>
          <w:vertAlign w:val="subscript"/>
        </w:rPr>
        <w:t>rs</w:t>
      </w:r>
      <w:proofErr w:type="spellEnd"/>
      <w:r w:rsidR="00860129" w:rsidRPr="00860129">
        <w:rPr>
          <w:b/>
          <w:vertAlign w:val="subscript"/>
        </w:rPr>
        <w:t xml:space="preserve">  </w:t>
      </w:r>
      <w:r w:rsidR="00860129" w:rsidRPr="00860129">
        <w:rPr>
          <w:b/>
        </w:rPr>
        <w:t>+</w:t>
      </w:r>
      <w:proofErr w:type="gramEnd"/>
      <w:r w:rsidR="00860129" w:rsidRPr="00860129">
        <w:rPr>
          <w:b/>
        </w:rPr>
        <w:t xml:space="preserve"> T</w:t>
      </w:r>
      <w:r w:rsidR="00860129" w:rsidRPr="00860129">
        <w:rPr>
          <w:b/>
          <w:vertAlign w:val="subscript"/>
        </w:rPr>
        <w:t>L1-RSRP, measure</w:t>
      </w:r>
      <w:r w:rsidR="00860129" w:rsidRPr="00860129">
        <w:rPr>
          <w:b/>
        </w:rPr>
        <w:t xml:space="preserve"> + T</w:t>
      </w:r>
      <w:r w:rsidR="00860129" w:rsidRPr="00860129">
        <w:rPr>
          <w:b/>
          <w:vertAlign w:val="subscript"/>
        </w:rPr>
        <w:t xml:space="preserve">L1-RSRP, report </w:t>
      </w:r>
      <w:r w:rsidR="00860129" w:rsidRPr="00860129">
        <w:rPr>
          <w:b/>
        </w:rPr>
        <w:t xml:space="preserve">+ </w:t>
      </w:r>
      <w:proofErr w:type="spellStart"/>
      <w:r w:rsidR="00860129" w:rsidRPr="00860129">
        <w:rPr>
          <w:b/>
        </w:rPr>
        <w:t>T</w:t>
      </w:r>
      <w:r w:rsidR="00860129" w:rsidRPr="00860129">
        <w:rPr>
          <w:b/>
          <w:vertAlign w:val="subscript"/>
        </w:rPr>
        <w:t>uncertainty_MAC</w:t>
      </w:r>
      <w:proofErr w:type="spellEnd"/>
      <w:r w:rsidR="00860129" w:rsidRPr="00860129">
        <w:rPr>
          <w:b/>
          <w:vertAlign w:val="subscript"/>
        </w:rPr>
        <w:t xml:space="preserve"> </w:t>
      </w:r>
      <w:r w:rsidR="00860129" w:rsidRPr="00860129">
        <w:rPr>
          <w:b/>
        </w:rPr>
        <w:t>+ T</w:t>
      </w:r>
      <w:r w:rsidR="00860129" w:rsidRPr="00860129">
        <w:rPr>
          <w:b/>
          <w:vertAlign w:val="subscript"/>
        </w:rPr>
        <w:t>HARQ</w:t>
      </w:r>
      <w:r w:rsidRPr="00860129">
        <w:fldChar w:fldCharType="end"/>
      </w:r>
    </w:p>
    <w:p w:rsidR="00FE66F4" w:rsidRDefault="00E84FB8" w:rsidP="00860129">
      <w:r w:rsidRPr="00E84FB8">
        <w:rPr>
          <w:b/>
        </w:rPr>
        <w:fldChar w:fldCharType="begin"/>
      </w:r>
      <w:r w:rsidR="00860129" w:rsidRPr="00860129">
        <w:rPr>
          <w:b/>
        </w:rPr>
        <w:instrText xml:space="preserve"> REF _Ref20902399 \h </w:instrText>
      </w:r>
      <w:r w:rsidRPr="00E84FB8">
        <w:rPr>
          <w:b/>
        </w:rPr>
      </w:r>
      <w:r w:rsidRPr="00E84FB8">
        <w:rPr>
          <w:b/>
        </w:rPr>
        <w:fldChar w:fldCharType="separate"/>
      </w:r>
      <w:r w:rsidR="00860129" w:rsidRPr="00860129">
        <w:rPr>
          <w:b/>
          <w:bCs/>
        </w:rPr>
        <w:t>Proposal 5: If the 1</w:t>
      </w:r>
      <w:r w:rsidR="00860129" w:rsidRPr="00860129">
        <w:rPr>
          <w:b/>
          <w:bCs/>
          <w:vertAlign w:val="superscript"/>
        </w:rPr>
        <w:t>st</w:t>
      </w:r>
      <w:r w:rsidR="00860129" w:rsidRPr="00860129">
        <w:rPr>
          <w:b/>
          <w:bCs/>
        </w:rPr>
        <w:t xml:space="preserve"> </w:t>
      </w:r>
      <w:proofErr w:type="spellStart"/>
      <w:r w:rsidR="00860129" w:rsidRPr="00860129">
        <w:rPr>
          <w:b/>
          <w:bCs/>
        </w:rPr>
        <w:t>SCell</w:t>
      </w:r>
      <w:proofErr w:type="spellEnd"/>
      <w:r w:rsidR="00860129" w:rsidRPr="00860129">
        <w:rPr>
          <w:b/>
          <w:bCs/>
        </w:rPr>
        <w:t xml:space="preserve"> being activated is unknown in FR2 and periodic CSI-RS is used for CSI reporting: </w:t>
      </w:r>
      <w:proofErr w:type="spellStart"/>
      <w:r w:rsidR="00860129" w:rsidRPr="00860129">
        <w:rPr>
          <w:b/>
        </w:rPr>
        <w:t>T</w:t>
      </w:r>
      <w:r w:rsidR="00860129" w:rsidRPr="00860129">
        <w:rPr>
          <w:b/>
          <w:vertAlign w:val="subscript"/>
        </w:rPr>
        <w:t>activation_time</w:t>
      </w:r>
      <w:proofErr w:type="spellEnd"/>
      <w:r w:rsidR="00860129" w:rsidRPr="00860129">
        <w:rPr>
          <w:b/>
        </w:rPr>
        <w:t xml:space="preserve"> is 5ms + 25*</w:t>
      </w:r>
      <w:proofErr w:type="spellStart"/>
      <w:r w:rsidR="00860129" w:rsidRPr="00860129">
        <w:rPr>
          <w:b/>
        </w:rPr>
        <w:t>T</w:t>
      </w:r>
      <w:r w:rsidR="00860129" w:rsidRPr="00860129">
        <w:rPr>
          <w:b/>
          <w:vertAlign w:val="subscript"/>
        </w:rPr>
        <w:t>rs</w:t>
      </w:r>
      <w:proofErr w:type="spellEnd"/>
      <w:r w:rsidR="00860129" w:rsidRPr="00860129">
        <w:rPr>
          <w:b/>
        </w:rPr>
        <w:t xml:space="preserve"> + T</w:t>
      </w:r>
      <w:r w:rsidR="00860129" w:rsidRPr="00860129">
        <w:rPr>
          <w:b/>
          <w:vertAlign w:val="subscript"/>
        </w:rPr>
        <w:t>L1-RSRP, measure</w:t>
      </w:r>
      <w:r w:rsidR="00860129" w:rsidRPr="00860129">
        <w:rPr>
          <w:b/>
        </w:rPr>
        <w:t xml:space="preserve"> + T</w:t>
      </w:r>
      <w:r w:rsidR="00860129" w:rsidRPr="00860129">
        <w:rPr>
          <w:b/>
          <w:vertAlign w:val="subscript"/>
        </w:rPr>
        <w:t>L1-RSRP, report</w:t>
      </w:r>
      <w:r w:rsidR="00860129" w:rsidRPr="00860129">
        <w:rPr>
          <w:b/>
        </w:rPr>
        <w:t xml:space="preserve"> + max {(T</w:t>
      </w:r>
      <w:r w:rsidR="00860129" w:rsidRPr="00860129">
        <w:rPr>
          <w:b/>
          <w:vertAlign w:val="subscript"/>
        </w:rPr>
        <w:t>HARQ</w:t>
      </w:r>
      <w:r w:rsidR="00860129" w:rsidRPr="00860129">
        <w:rPr>
          <w:b/>
        </w:rPr>
        <w:t xml:space="preserve"> + </w:t>
      </w:r>
      <w:proofErr w:type="spellStart"/>
      <w:r w:rsidR="00860129" w:rsidRPr="00860129">
        <w:rPr>
          <w:b/>
        </w:rPr>
        <w:t>T</w:t>
      </w:r>
      <w:r w:rsidR="00860129" w:rsidRPr="00860129">
        <w:rPr>
          <w:b/>
          <w:vertAlign w:val="subscript"/>
        </w:rPr>
        <w:t>uncertainty_MAC</w:t>
      </w:r>
      <w:proofErr w:type="spellEnd"/>
      <w:r w:rsidR="00860129" w:rsidRPr="00860129">
        <w:rPr>
          <w:b/>
        </w:rPr>
        <w:t xml:space="preserve"> + 3ms), (</w:t>
      </w:r>
      <w:proofErr w:type="spellStart"/>
      <w:r w:rsidR="00860129" w:rsidRPr="00860129">
        <w:rPr>
          <w:b/>
        </w:rPr>
        <w:t>T</w:t>
      </w:r>
      <w:r w:rsidR="00860129" w:rsidRPr="00860129">
        <w:rPr>
          <w:b/>
          <w:vertAlign w:val="subscript"/>
        </w:rPr>
        <w:t>uncertainty_RRC</w:t>
      </w:r>
      <w:proofErr w:type="spellEnd"/>
      <w:r w:rsidR="00860129" w:rsidRPr="00860129">
        <w:rPr>
          <w:b/>
        </w:rPr>
        <w:t xml:space="preserve"> + </w:t>
      </w:r>
      <w:proofErr w:type="spellStart"/>
      <w:r w:rsidR="00860129" w:rsidRPr="00860129">
        <w:rPr>
          <w:b/>
        </w:rPr>
        <w:t>T</w:t>
      </w:r>
      <w:r w:rsidR="00860129" w:rsidRPr="00860129">
        <w:rPr>
          <w:b/>
          <w:vertAlign w:val="subscript"/>
        </w:rPr>
        <w:t>RRC_delay</w:t>
      </w:r>
      <w:proofErr w:type="spellEnd"/>
      <w:r w:rsidR="00860129" w:rsidRPr="00860129">
        <w:rPr>
          <w:b/>
        </w:rPr>
        <w:t>)}</w:t>
      </w:r>
      <w:r w:rsidRPr="00860129">
        <w:fldChar w:fldCharType="end"/>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Pr="00031A14" w:rsidRDefault="004968B3"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79" w:history="1">
        <w:r w:rsidR="00FE66F4">
          <w:rPr>
            <w:rStyle w:val="ab"/>
            <w:rFonts w:ascii="Arial" w:hAnsi="Arial" w:cs="Arial"/>
            <w:b/>
          </w:rPr>
          <w:t>R4-1911949</w:t>
        </w:r>
      </w:hyperlink>
      <w:r w:rsidR="00FE66F4">
        <w:rPr>
          <w:b/>
        </w:rPr>
        <w:tab/>
        <w:t xml:space="preserve">CR on </w:t>
      </w:r>
      <w:proofErr w:type="spellStart"/>
      <w:r w:rsidR="00FE66F4">
        <w:rPr>
          <w:b/>
        </w:rPr>
        <w:t>SCell</w:t>
      </w:r>
      <w:proofErr w:type="spellEnd"/>
      <w:r w:rsidR="00FE66F4">
        <w:rPr>
          <w:b/>
        </w:rPr>
        <w:t xml:space="preserve"> activation requirements (section 8.3.2)</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3573F8" w:rsidP="00FE66F4">
      <w:pPr>
        <w:rPr>
          <w:color w:val="993300"/>
          <w:u w:val="single"/>
        </w:rPr>
      </w:pPr>
      <w:r>
        <w:rPr>
          <w:rFonts w:ascii="Arial" w:hAnsi="Arial" w:cs="Arial"/>
          <w:b/>
        </w:rPr>
        <w:t>Decision:</w:t>
      </w:r>
      <w:r>
        <w:rPr>
          <w:rFonts w:ascii="Arial" w:hAnsi="Arial" w:cs="Arial"/>
          <w:b/>
        </w:rPr>
        <w:tab/>
      </w:r>
      <w:r>
        <w:rPr>
          <w:rFonts w:ascii="Arial" w:hAnsi="Arial" w:cs="Arial"/>
          <w:b/>
        </w:rPr>
        <w:tab/>
      </w:r>
      <w:r w:rsidRPr="003573F8">
        <w:rPr>
          <w:rFonts w:ascii="Arial" w:hAnsi="Arial" w:cs="Arial"/>
          <w:b/>
          <w:highlight w:val="yellow"/>
        </w:rPr>
        <w:t>Return to</w:t>
      </w:r>
      <w:r w:rsidRPr="003573F8">
        <w:rPr>
          <w:rFonts w:ascii="Arial" w:hAnsi="Arial" w:cs="Arial"/>
          <w:b/>
          <w:highlight w:val="yellow"/>
        </w:rPr>
        <w:br/>
      </w:r>
      <w:r w:rsidRPr="003573F8">
        <w:rPr>
          <w:rFonts w:ascii="Arial" w:hAnsi="Arial" w:cs="Arial"/>
          <w:b/>
          <w:highlight w:val="yellow"/>
        </w:rPr>
        <w:br/>
      </w:r>
    </w:p>
    <w:p w:rsidR="00FE66F4" w:rsidRPr="00031A14" w:rsidRDefault="00FE66F4" w:rsidP="00FE66F4">
      <w:pPr>
        <w:rPr>
          <w:lang w:eastAsia="zh-CN"/>
        </w:rPr>
      </w:pPr>
      <w:r w:rsidRPr="00031A14">
        <w:rPr>
          <w:rFonts w:hint="eastAsia"/>
          <w:lang w:eastAsia="zh-CN"/>
        </w:rPr>
        <w:t>--------------------------------------- Open issues -------------------------------------------------------</w:t>
      </w:r>
    </w:p>
    <w:p w:rsidR="00FE66F4" w:rsidRPr="00031A14" w:rsidRDefault="00FE66F4" w:rsidP="00D22A48">
      <w:pPr>
        <w:pStyle w:val="af4"/>
        <w:numPr>
          <w:ilvl w:val="0"/>
          <w:numId w:val="16"/>
        </w:numPr>
        <w:rPr>
          <w:rFonts w:ascii="Times New Roman" w:hAnsi="Times New Roman"/>
          <w:lang w:val="en-CA"/>
        </w:rPr>
      </w:pPr>
      <w:r w:rsidRPr="00031A14">
        <w:rPr>
          <w:rFonts w:ascii="Times New Roman" w:hAnsi="Times New Roman"/>
          <w:lang w:val="en-CA"/>
        </w:rPr>
        <w:t xml:space="preserve">Issues from </w:t>
      </w:r>
      <w:hyperlink r:id="rId80" w:history="1">
        <w:r>
          <w:rPr>
            <w:rStyle w:val="ab"/>
            <w:rFonts w:ascii="Arial" w:hAnsi="Arial" w:cs="Arial"/>
            <w:lang w:val="en-CA"/>
          </w:rPr>
          <w:t>R4-1911307:</w:t>
        </w:r>
      </w:hyperlink>
    </w:p>
    <w:p w:rsidR="00FE66F4" w:rsidRPr="00031A14" w:rsidRDefault="00FE66F4" w:rsidP="00D22A48">
      <w:pPr>
        <w:numPr>
          <w:ilvl w:val="0"/>
          <w:numId w:val="13"/>
        </w:numPr>
      </w:pPr>
      <w:r w:rsidRPr="00031A14">
        <w:t xml:space="preserve">Clarification on TCI indication procedure during </w:t>
      </w:r>
      <w:proofErr w:type="spellStart"/>
      <w:r w:rsidRPr="00031A14">
        <w:t>SCell</w:t>
      </w:r>
      <w:proofErr w:type="spellEnd"/>
      <w:r w:rsidRPr="00031A14">
        <w:t xml:space="preserve"> activation in FR1 is required.</w:t>
      </w:r>
    </w:p>
    <w:p w:rsidR="00FE66F4" w:rsidRPr="00031A14" w:rsidRDefault="00FE66F4" w:rsidP="00D22A48">
      <w:pPr>
        <w:numPr>
          <w:ilvl w:val="1"/>
          <w:numId w:val="13"/>
        </w:numPr>
      </w:pPr>
      <w:r w:rsidRPr="00031A14">
        <w:rPr>
          <w:lang w:val="en-US"/>
        </w:rPr>
        <w:t>Agreeable</w:t>
      </w:r>
      <w:r w:rsidRPr="00031A14">
        <w:t>?</w:t>
      </w:r>
    </w:p>
    <w:p w:rsidR="00FE66F4" w:rsidRPr="00031A14" w:rsidRDefault="00FE66F4" w:rsidP="00D22A48">
      <w:pPr>
        <w:numPr>
          <w:ilvl w:val="0"/>
          <w:numId w:val="13"/>
        </w:numPr>
      </w:pPr>
      <w:r w:rsidRPr="00031A14">
        <w:t>If the 1</w:t>
      </w:r>
      <w:r w:rsidRPr="00031A14">
        <w:rPr>
          <w:vertAlign w:val="superscript"/>
        </w:rPr>
        <w:t>st</w:t>
      </w:r>
      <w:r w:rsidRPr="00031A14">
        <w:t xml:space="preserve"> </w:t>
      </w:r>
      <w:proofErr w:type="spellStart"/>
      <w:r w:rsidRPr="00031A14">
        <w:t>SCell</w:t>
      </w:r>
      <w:proofErr w:type="spellEnd"/>
      <w:r w:rsidRPr="00031A14">
        <w:t xml:space="preserve"> being activated is known in FR2 and SP CSI-RS is used for CSI reporting: </w:t>
      </w:r>
      <w:proofErr w:type="spellStart"/>
      <w:r w:rsidRPr="00031A14">
        <w:t>T</w:t>
      </w:r>
      <w:r w:rsidRPr="00031A14">
        <w:rPr>
          <w:vertAlign w:val="subscript"/>
        </w:rPr>
        <w:t>activation_time</w:t>
      </w:r>
      <w:proofErr w:type="spellEnd"/>
      <w:r w:rsidRPr="00031A14">
        <w:t xml:space="preserve"> is </w:t>
      </w:r>
      <w:proofErr w:type="spellStart"/>
      <w:r w:rsidRPr="00031A14">
        <w:t>T</w:t>
      </w:r>
      <w:r w:rsidRPr="00031A14">
        <w:rPr>
          <w:vertAlign w:val="subscript"/>
        </w:rPr>
        <w:t>uncertainty_MAC</w:t>
      </w:r>
      <w:proofErr w:type="spellEnd"/>
      <w:r w:rsidRPr="00031A14">
        <w:t xml:space="preserve">+ </w:t>
      </w:r>
      <w:proofErr w:type="spellStart"/>
      <w:r w:rsidRPr="00031A14">
        <w:t>T</w:t>
      </w:r>
      <w:r w:rsidRPr="00031A14">
        <w:rPr>
          <w:vertAlign w:val="subscript"/>
        </w:rPr>
        <w:t>FirstSSB_multiMAC</w:t>
      </w:r>
      <w:proofErr w:type="spellEnd"/>
      <w:r w:rsidRPr="00031A14">
        <w:rPr>
          <w:vertAlign w:val="subscript"/>
        </w:rPr>
        <w:t>-CE</w:t>
      </w:r>
      <w:r w:rsidRPr="00031A14">
        <w:t xml:space="preserve"> + 5ms, where </w:t>
      </w:r>
      <w:proofErr w:type="spellStart"/>
      <w:r w:rsidRPr="00031A14">
        <w:t>T</w:t>
      </w:r>
      <w:r w:rsidRPr="00031A14">
        <w:rPr>
          <w:vertAlign w:val="subscript"/>
        </w:rPr>
        <w:t>uncertainty_MAC</w:t>
      </w:r>
      <w:proofErr w:type="spellEnd"/>
      <w:r w:rsidRPr="00031A14">
        <w:t xml:space="preserve"> =0 if UE receives the </w:t>
      </w:r>
      <w:proofErr w:type="spellStart"/>
      <w:r w:rsidRPr="00031A14">
        <w:t>SCell</w:t>
      </w:r>
      <w:proofErr w:type="spellEnd"/>
      <w:r w:rsidRPr="00031A14">
        <w:t xml:space="preserve"> activation command, semi-persistent CSI-RS activation command and TCI state activation commands at the same time. </w:t>
      </w:r>
      <w:proofErr w:type="spellStart"/>
      <w:r w:rsidRPr="00031A14">
        <w:t>T</w:t>
      </w:r>
      <w:r w:rsidRPr="00031A14">
        <w:rPr>
          <w:vertAlign w:val="subscript"/>
        </w:rPr>
        <w:t>FirstSSB_multiMAC</w:t>
      </w:r>
      <w:proofErr w:type="spellEnd"/>
      <w:r w:rsidRPr="00031A14">
        <w:rPr>
          <w:vertAlign w:val="subscript"/>
        </w:rPr>
        <w:t>-CE</w:t>
      </w:r>
      <w:r w:rsidRPr="00031A14">
        <w:t xml:space="preserve"> is the time to first SSB indicated by the SMTC after n + </w:t>
      </w:r>
      <w:proofErr w:type="spellStart"/>
      <w:r w:rsidRPr="00031A14">
        <w:t>T</w:t>
      </w:r>
      <w:r w:rsidRPr="00031A14">
        <w:rPr>
          <w:vertAlign w:val="subscript"/>
        </w:rPr>
        <w:t>uncertainty_MAC</w:t>
      </w:r>
      <w:proofErr w:type="spellEnd"/>
      <w:r w:rsidRPr="00031A14">
        <w:t xml:space="preserve"> + T</w:t>
      </w:r>
      <w:r w:rsidRPr="00031A14">
        <w:rPr>
          <w:vertAlign w:val="subscript"/>
        </w:rPr>
        <w:t>HARQ</w:t>
      </w:r>
      <w:r w:rsidRPr="00031A14">
        <w:t>+3ms.</w:t>
      </w:r>
    </w:p>
    <w:p w:rsidR="00FE66F4" w:rsidRPr="00031A14" w:rsidRDefault="00FE66F4" w:rsidP="00D22A48">
      <w:pPr>
        <w:numPr>
          <w:ilvl w:val="1"/>
          <w:numId w:val="13"/>
        </w:numPr>
      </w:pPr>
      <w:r w:rsidRPr="00031A14">
        <w:rPr>
          <w:lang w:val="en-US"/>
        </w:rPr>
        <w:lastRenderedPageBreak/>
        <w:t>Agreeable</w:t>
      </w:r>
      <w:r w:rsidRPr="00031A14">
        <w:t>?</w:t>
      </w:r>
    </w:p>
    <w:p w:rsidR="00FE66F4" w:rsidRPr="00031A14" w:rsidRDefault="00FE66F4" w:rsidP="00FE66F4"/>
    <w:p w:rsidR="00FE66F4" w:rsidRPr="00031A14" w:rsidRDefault="00FE66F4" w:rsidP="00D22A48">
      <w:pPr>
        <w:numPr>
          <w:ilvl w:val="0"/>
          <w:numId w:val="13"/>
        </w:numPr>
      </w:pPr>
      <w:r w:rsidRPr="00031A14">
        <w:t>If the 1</w:t>
      </w:r>
      <w:r w:rsidRPr="00031A14">
        <w:rPr>
          <w:vertAlign w:val="superscript"/>
        </w:rPr>
        <w:t>st</w:t>
      </w:r>
      <w:r w:rsidRPr="00031A14">
        <w:t xml:space="preserve"> </w:t>
      </w:r>
      <w:proofErr w:type="spellStart"/>
      <w:r w:rsidRPr="00031A14">
        <w:t>SCell</w:t>
      </w:r>
      <w:proofErr w:type="spellEnd"/>
      <w:r w:rsidRPr="00031A14">
        <w:t xml:space="preserve"> being activated is known in FR2 and periodic CSI-RS is used for CSI reporting: </w:t>
      </w:r>
      <w:proofErr w:type="spellStart"/>
      <w:r w:rsidRPr="00031A14">
        <w:t>T</w:t>
      </w:r>
      <w:r w:rsidRPr="00031A14">
        <w:rPr>
          <w:vertAlign w:val="subscript"/>
        </w:rPr>
        <w:t>activation_time</w:t>
      </w:r>
      <w:proofErr w:type="spellEnd"/>
      <w:r w:rsidRPr="00031A14">
        <w:t xml:space="preserve"> is max (</w:t>
      </w:r>
      <w:proofErr w:type="spellStart"/>
      <w:r w:rsidRPr="00031A14">
        <w:t>T</w:t>
      </w:r>
      <w:r w:rsidRPr="00031A14">
        <w:rPr>
          <w:vertAlign w:val="subscript"/>
        </w:rPr>
        <w:t>uncertainty_MAC</w:t>
      </w:r>
      <w:proofErr w:type="spellEnd"/>
      <w:r w:rsidRPr="00031A14">
        <w:t xml:space="preserve"> + 5ms + </w:t>
      </w:r>
      <w:proofErr w:type="spellStart"/>
      <w:r w:rsidRPr="00031A14">
        <w:t>T</w:t>
      </w:r>
      <w:r w:rsidRPr="00031A14">
        <w:rPr>
          <w:vertAlign w:val="subscript"/>
        </w:rPr>
        <w:t>FirstSSB_multiMAC</w:t>
      </w:r>
      <w:proofErr w:type="spellEnd"/>
      <w:r w:rsidRPr="00031A14">
        <w:rPr>
          <w:vertAlign w:val="subscript"/>
        </w:rPr>
        <w:t>-CE</w:t>
      </w:r>
      <w:r w:rsidRPr="00031A14">
        <w:t xml:space="preserve">, </w:t>
      </w:r>
      <w:proofErr w:type="spellStart"/>
      <w:r w:rsidRPr="00031A14">
        <w:t>T</w:t>
      </w:r>
      <w:r w:rsidRPr="00031A14">
        <w:rPr>
          <w:vertAlign w:val="subscript"/>
        </w:rPr>
        <w:t>uncertainty_RRC</w:t>
      </w:r>
      <w:proofErr w:type="spellEnd"/>
      <w:r w:rsidRPr="00031A14">
        <w:t xml:space="preserve"> + </w:t>
      </w:r>
      <w:proofErr w:type="spellStart"/>
      <w:r w:rsidRPr="00031A14">
        <w:t>T</w:t>
      </w:r>
      <w:r w:rsidRPr="00031A14">
        <w:rPr>
          <w:vertAlign w:val="subscript"/>
        </w:rPr>
        <w:t>RRC_delay</w:t>
      </w:r>
      <w:proofErr w:type="spellEnd"/>
      <w:r w:rsidRPr="00031A14">
        <w:t xml:space="preserve"> -T</w:t>
      </w:r>
      <w:r w:rsidRPr="00031A14">
        <w:rPr>
          <w:vertAlign w:val="subscript"/>
        </w:rPr>
        <w:t>HARQ</w:t>
      </w:r>
      <w:r w:rsidRPr="00031A14">
        <w:t xml:space="preserve">), where </w:t>
      </w:r>
      <w:proofErr w:type="spellStart"/>
      <w:r w:rsidRPr="00031A14">
        <w:t>T</w:t>
      </w:r>
      <w:r w:rsidRPr="00031A14">
        <w:rPr>
          <w:vertAlign w:val="subscript"/>
        </w:rPr>
        <w:t>uncertainty_MAC</w:t>
      </w:r>
      <w:proofErr w:type="spellEnd"/>
      <w:r w:rsidRPr="00031A14">
        <w:t xml:space="preserve"> =0 if UE receives the </w:t>
      </w:r>
      <w:proofErr w:type="spellStart"/>
      <w:r w:rsidRPr="00031A14">
        <w:t>SCell</w:t>
      </w:r>
      <w:proofErr w:type="spellEnd"/>
      <w:r w:rsidRPr="00031A14">
        <w:t xml:space="preserve"> activation command and TCI state activation commands at the same time.</w:t>
      </w:r>
    </w:p>
    <w:p w:rsidR="00FE66F4" w:rsidRPr="00031A14" w:rsidRDefault="00FE66F4" w:rsidP="00D22A48">
      <w:pPr>
        <w:numPr>
          <w:ilvl w:val="1"/>
          <w:numId w:val="13"/>
        </w:numPr>
      </w:pPr>
      <w:r w:rsidRPr="00031A14">
        <w:rPr>
          <w:lang w:val="en-US"/>
        </w:rPr>
        <w:t>Agreeable</w:t>
      </w:r>
      <w:r w:rsidRPr="00031A14">
        <w:t>?</w:t>
      </w:r>
    </w:p>
    <w:p w:rsidR="00FE66F4" w:rsidRPr="00031A14" w:rsidRDefault="00FE66F4" w:rsidP="00FE66F4"/>
    <w:p w:rsidR="00FE66F4" w:rsidRPr="00031A14" w:rsidRDefault="00FE66F4" w:rsidP="00D22A48">
      <w:pPr>
        <w:numPr>
          <w:ilvl w:val="0"/>
          <w:numId w:val="13"/>
        </w:numPr>
      </w:pPr>
      <w:r w:rsidRPr="00031A14">
        <w:rPr>
          <w:lang w:val="en-US"/>
        </w:rPr>
        <w:t>If the 1</w:t>
      </w:r>
      <w:r w:rsidRPr="00031A14">
        <w:rPr>
          <w:vertAlign w:val="superscript"/>
          <w:lang w:val="en-US"/>
        </w:rPr>
        <w:t>st</w:t>
      </w:r>
      <w:r w:rsidRPr="00031A14">
        <w:rPr>
          <w:lang w:val="en-US"/>
        </w:rPr>
        <w:t xml:space="preserve"> </w:t>
      </w:r>
      <w:proofErr w:type="spellStart"/>
      <w:r w:rsidRPr="00031A14">
        <w:rPr>
          <w:lang w:val="en-US"/>
        </w:rPr>
        <w:t>SCell</w:t>
      </w:r>
      <w:proofErr w:type="spellEnd"/>
      <w:r w:rsidRPr="00031A14">
        <w:rPr>
          <w:lang w:val="en-US"/>
        </w:rPr>
        <w:t xml:space="preserve"> being activated is unknown in FR2 and SP CSI-RS is used for CSI reporting: </w:t>
      </w:r>
      <w:proofErr w:type="spellStart"/>
      <w:r w:rsidRPr="00031A14">
        <w:rPr>
          <w:lang w:val="en-US"/>
        </w:rPr>
        <w:t>T</w:t>
      </w:r>
      <w:r w:rsidRPr="00031A14">
        <w:rPr>
          <w:vertAlign w:val="subscript"/>
          <w:lang w:val="en-US"/>
        </w:rPr>
        <w:t>activation_time</w:t>
      </w:r>
      <w:proofErr w:type="spellEnd"/>
      <w:r w:rsidRPr="00031A14">
        <w:rPr>
          <w:lang w:val="en-US"/>
        </w:rPr>
        <w:t xml:space="preserve"> is 8ms + 25*</w:t>
      </w:r>
      <w:proofErr w:type="spellStart"/>
      <w:r w:rsidRPr="00031A14">
        <w:rPr>
          <w:lang w:val="en-US"/>
        </w:rPr>
        <w:t>T</w:t>
      </w:r>
      <w:r w:rsidRPr="00031A14">
        <w:rPr>
          <w:vertAlign w:val="subscript"/>
          <w:lang w:val="en-US"/>
        </w:rPr>
        <w:t>rs</w:t>
      </w:r>
      <w:proofErr w:type="spellEnd"/>
      <w:r w:rsidRPr="00031A14">
        <w:rPr>
          <w:vertAlign w:val="subscript"/>
          <w:lang w:val="en-US"/>
        </w:rPr>
        <w:t xml:space="preserve">  </w:t>
      </w:r>
      <w:r w:rsidRPr="00031A14">
        <w:rPr>
          <w:lang w:val="en-US"/>
        </w:rPr>
        <w:t>+ T</w:t>
      </w:r>
      <w:r w:rsidRPr="00031A14">
        <w:rPr>
          <w:vertAlign w:val="subscript"/>
          <w:lang w:val="en-US"/>
        </w:rPr>
        <w:t>L1-RSRP, measure</w:t>
      </w:r>
      <w:r w:rsidRPr="00031A14">
        <w:rPr>
          <w:lang w:val="en-US"/>
        </w:rPr>
        <w:t xml:space="preserve"> + T</w:t>
      </w:r>
      <w:r w:rsidRPr="00031A14">
        <w:rPr>
          <w:vertAlign w:val="subscript"/>
          <w:lang w:val="en-US"/>
        </w:rPr>
        <w:t xml:space="preserve">L1-RSRP, report </w:t>
      </w:r>
      <w:r w:rsidRPr="00031A14">
        <w:rPr>
          <w:lang w:val="en-US"/>
        </w:rPr>
        <w:t xml:space="preserve">+ </w:t>
      </w:r>
      <w:proofErr w:type="spellStart"/>
      <w:r w:rsidRPr="00031A14">
        <w:rPr>
          <w:lang w:val="en-US"/>
        </w:rPr>
        <w:t>T</w:t>
      </w:r>
      <w:r w:rsidRPr="00031A14">
        <w:rPr>
          <w:vertAlign w:val="subscript"/>
          <w:lang w:val="en-US"/>
        </w:rPr>
        <w:t>uncertainty_MAC</w:t>
      </w:r>
      <w:proofErr w:type="spellEnd"/>
      <w:r w:rsidRPr="00031A14">
        <w:rPr>
          <w:vertAlign w:val="subscript"/>
          <w:lang w:val="en-US"/>
        </w:rPr>
        <w:t xml:space="preserve"> </w:t>
      </w:r>
      <w:r w:rsidRPr="00031A14">
        <w:rPr>
          <w:lang w:val="en-US"/>
        </w:rPr>
        <w:t>+ T</w:t>
      </w:r>
      <w:r w:rsidRPr="00031A14">
        <w:rPr>
          <w:vertAlign w:val="subscript"/>
          <w:lang w:val="en-US"/>
        </w:rPr>
        <w:t>HARQ</w:t>
      </w:r>
    </w:p>
    <w:p w:rsidR="00FE66F4" w:rsidRPr="00031A14" w:rsidRDefault="00FE66F4" w:rsidP="00D22A48">
      <w:pPr>
        <w:numPr>
          <w:ilvl w:val="1"/>
          <w:numId w:val="13"/>
        </w:numPr>
      </w:pPr>
      <w:r w:rsidRPr="00031A14">
        <w:rPr>
          <w:lang w:val="en-US"/>
        </w:rPr>
        <w:t>Agreeable</w:t>
      </w:r>
      <w:r w:rsidRPr="00031A14">
        <w:t>?</w:t>
      </w:r>
    </w:p>
    <w:p w:rsidR="00FE66F4" w:rsidRPr="00031A14" w:rsidRDefault="00FE66F4" w:rsidP="00FE66F4"/>
    <w:p w:rsidR="00FE66F4" w:rsidRPr="00031A14" w:rsidRDefault="00FE66F4" w:rsidP="00D22A48">
      <w:pPr>
        <w:numPr>
          <w:ilvl w:val="0"/>
          <w:numId w:val="13"/>
        </w:numPr>
        <w:rPr>
          <w:lang w:val="en-US"/>
        </w:rPr>
      </w:pPr>
      <w:r w:rsidRPr="00031A14">
        <w:rPr>
          <w:lang w:val="en-US"/>
        </w:rPr>
        <w:t>If the 1</w:t>
      </w:r>
      <w:r w:rsidRPr="00031A14">
        <w:rPr>
          <w:vertAlign w:val="superscript"/>
          <w:lang w:val="en-US"/>
        </w:rPr>
        <w:t>st</w:t>
      </w:r>
      <w:r w:rsidRPr="00031A14">
        <w:rPr>
          <w:lang w:val="en-US"/>
        </w:rPr>
        <w:t xml:space="preserve"> </w:t>
      </w:r>
      <w:proofErr w:type="spellStart"/>
      <w:r w:rsidRPr="00031A14">
        <w:rPr>
          <w:lang w:val="en-US"/>
        </w:rPr>
        <w:t>SCell</w:t>
      </w:r>
      <w:proofErr w:type="spellEnd"/>
      <w:r w:rsidRPr="00031A14">
        <w:rPr>
          <w:lang w:val="en-US"/>
        </w:rPr>
        <w:t xml:space="preserve"> being activated is unknown in FR2 and periodic CSI-RS is used for CSI reporting: </w:t>
      </w:r>
      <w:proofErr w:type="spellStart"/>
      <w:r w:rsidRPr="00031A14">
        <w:rPr>
          <w:lang w:val="en-US"/>
        </w:rPr>
        <w:t>T</w:t>
      </w:r>
      <w:r w:rsidRPr="00031A14">
        <w:rPr>
          <w:vertAlign w:val="subscript"/>
          <w:lang w:val="en-US"/>
        </w:rPr>
        <w:t>activation_time</w:t>
      </w:r>
      <w:proofErr w:type="spellEnd"/>
      <w:r w:rsidRPr="00031A14">
        <w:rPr>
          <w:lang w:val="en-US"/>
        </w:rPr>
        <w:t xml:space="preserve"> is 5ms + 25*</w:t>
      </w:r>
      <w:proofErr w:type="spellStart"/>
      <w:r w:rsidRPr="00031A14">
        <w:rPr>
          <w:lang w:val="en-US"/>
        </w:rPr>
        <w:t>T</w:t>
      </w:r>
      <w:r w:rsidRPr="00031A14">
        <w:rPr>
          <w:vertAlign w:val="subscript"/>
          <w:lang w:val="en-US"/>
        </w:rPr>
        <w:t>rs</w:t>
      </w:r>
      <w:proofErr w:type="spellEnd"/>
      <w:r w:rsidRPr="00031A14">
        <w:rPr>
          <w:lang w:val="en-US"/>
        </w:rPr>
        <w:t xml:space="preserve"> + T</w:t>
      </w:r>
      <w:r w:rsidRPr="00031A14">
        <w:rPr>
          <w:vertAlign w:val="subscript"/>
          <w:lang w:val="en-US"/>
        </w:rPr>
        <w:t>L1-RSRP, measure</w:t>
      </w:r>
      <w:r w:rsidRPr="00031A14">
        <w:rPr>
          <w:lang w:val="en-US"/>
        </w:rPr>
        <w:t xml:space="preserve"> + T</w:t>
      </w:r>
      <w:r w:rsidRPr="00031A14">
        <w:rPr>
          <w:vertAlign w:val="subscript"/>
          <w:lang w:val="en-US"/>
        </w:rPr>
        <w:t>L1-RSRP, report</w:t>
      </w:r>
      <w:r w:rsidRPr="00031A14">
        <w:rPr>
          <w:lang w:val="en-US"/>
        </w:rPr>
        <w:t xml:space="preserve"> + max {(T</w:t>
      </w:r>
      <w:r w:rsidRPr="00031A14">
        <w:rPr>
          <w:vertAlign w:val="subscript"/>
          <w:lang w:val="en-US"/>
        </w:rPr>
        <w:t>HARQ</w:t>
      </w:r>
      <w:r w:rsidRPr="00031A14">
        <w:rPr>
          <w:lang w:val="en-US"/>
        </w:rPr>
        <w:t xml:space="preserve"> + </w:t>
      </w:r>
      <w:proofErr w:type="spellStart"/>
      <w:r w:rsidRPr="00031A14">
        <w:rPr>
          <w:lang w:val="en-US"/>
        </w:rPr>
        <w:t>T</w:t>
      </w:r>
      <w:r w:rsidRPr="00031A14">
        <w:rPr>
          <w:vertAlign w:val="subscript"/>
          <w:lang w:val="en-US"/>
        </w:rPr>
        <w:t>uncertainty_MAC</w:t>
      </w:r>
      <w:proofErr w:type="spellEnd"/>
      <w:r w:rsidRPr="00031A14">
        <w:rPr>
          <w:lang w:val="en-US"/>
        </w:rPr>
        <w:t xml:space="preserve"> + 3ms), (</w:t>
      </w:r>
      <w:proofErr w:type="spellStart"/>
      <w:r w:rsidRPr="00031A14">
        <w:rPr>
          <w:lang w:val="en-US"/>
        </w:rPr>
        <w:t>T</w:t>
      </w:r>
      <w:r w:rsidRPr="00031A14">
        <w:rPr>
          <w:vertAlign w:val="subscript"/>
          <w:lang w:val="en-US"/>
        </w:rPr>
        <w:t>uncertainty_RRC</w:t>
      </w:r>
      <w:proofErr w:type="spellEnd"/>
      <w:r w:rsidRPr="00031A14">
        <w:rPr>
          <w:lang w:val="en-US"/>
        </w:rPr>
        <w:t xml:space="preserve"> + </w:t>
      </w:r>
      <w:proofErr w:type="spellStart"/>
      <w:r w:rsidRPr="00031A14">
        <w:rPr>
          <w:lang w:val="en-US"/>
        </w:rPr>
        <w:t>T</w:t>
      </w:r>
      <w:r w:rsidRPr="00031A14">
        <w:rPr>
          <w:vertAlign w:val="subscript"/>
          <w:lang w:val="en-US"/>
        </w:rPr>
        <w:t>RRC_delay</w:t>
      </w:r>
      <w:proofErr w:type="spellEnd"/>
      <w:r w:rsidRPr="00031A14">
        <w:rPr>
          <w:lang w:val="en-US"/>
        </w:rPr>
        <w:t>)}</w:t>
      </w:r>
    </w:p>
    <w:p w:rsidR="00FE66F4" w:rsidRPr="00031A14" w:rsidRDefault="00FE66F4" w:rsidP="00D22A48">
      <w:pPr>
        <w:numPr>
          <w:ilvl w:val="1"/>
          <w:numId w:val="13"/>
        </w:numPr>
      </w:pPr>
      <w:r w:rsidRPr="00031A14">
        <w:rPr>
          <w:lang w:val="en-US"/>
        </w:rPr>
        <w:t>Agreeable</w:t>
      </w:r>
      <w:r w:rsidRPr="00031A14">
        <w:t>?</w:t>
      </w:r>
    </w:p>
    <w:p w:rsidR="00FE66F4" w:rsidRPr="00031A14" w:rsidRDefault="00FE66F4" w:rsidP="00FE66F4">
      <w:pPr>
        <w:rPr>
          <w:lang w:val="en-CA"/>
        </w:rPr>
      </w:pPr>
    </w:p>
    <w:p w:rsidR="00FE66F4" w:rsidRPr="00031A14" w:rsidRDefault="00FE66F4" w:rsidP="00D22A48">
      <w:pPr>
        <w:pStyle w:val="af4"/>
        <w:numPr>
          <w:ilvl w:val="0"/>
          <w:numId w:val="16"/>
        </w:numPr>
        <w:rPr>
          <w:rFonts w:ascii="Times New Roman" w:hAnsi="Times New Roman"/>
          <w:lang w:val="en-CA"/>
        </w:rPr>
      </w:pPr>
      <w:r w:rsidRPr="00031A14">
        <w:rPr>
          <w:rFonts w:ascii="Times New Roman" w:hAnsi="Times New Roman"/>
          <w:lang w:val="en-CA"/>
        </w:rPr>
        <w:t xml:space="preserve">Issues from </w:t>
      </w:r>
      <w:hyperlink r:id="rId81" w:history="1">
        <w:r>
          <w:rPr>
            <w:rStyle w:val="ab"/>
            <w:rFonts w:ascii="Arial" w:hAnsi="Arial" w:cs="Arial"/>
            <w:lang w:val="en-CA"/>
          </w:rPr>
          <w:t>R4-1911949:</w:t>
        </w:r>
      </w:hyperlink>
    </w:p>
    <w:p w:rsidR="00FE66F4" w:rsidRPr="00031A14" w:rsidRDefault="00FE66F4" w:rsidP="00D22A48">
      <w:pPr>
        <w:numPr>
          <w:ilvl w:val="0"/>
          <w:numId w:val="13"/>
        </w:numPr>
        <w:rPr>
          <w:lang w:val="en-CA"/>
        </w:rPr>
      </w:pPr>
      <w:r w:rsidRPr="00031A14">
        <w:rPr>
          <w:lang w:val="en-CA"/>
        </w:rPr>
        <w:t xml:space="preserve">the current </w:t>
      </w:r>
      <w:proofErr w:type="spellStart"/>
      <w:r w:rsidRPr="00031A14">
        <w:rPr>
          <w:lang w:val="en-CA"/>
        </w:rPr>
        <w:t>SCell</w:t>
      </w:r>
      <w:proofErr w:type="spellEnd"/>
      <w:r w:rsidRPr="00031A14">
        <w:rPr>
          <w:lang w:val="en-CA"/>
        </w:rPr>
        <w:t xml:space="preserve"> activation requirements for the first FR2 </w:t>
      </w:r>
      <w:proofErr w:type="spellStart"/>
      <w:r w:rsidRPr="00031A14">
        <w:rPr>
          <w:lang w:val="en-CA"/>
        </w:rPr>
        <w:t>SCell</w:t>
      </w:r>
      <w:proofErr w:type="spellEnd"/>
      <w:r w:rsidRPr="00031A14">
        <w:rPr>
          <w:lang w:val="en-CA"/>
        </w:rPr>
        <w:t>:</w:t>
      </w:r>
    </w:p>
    <w:p w:rsidR="00FE66F4" w:rsidRPr="00031A14" w:rsidRDefault="00FE66F4" w:rsidP="00D22A48">
      <w:pPr>
        <w:numPr>
          <w:ilvl w:val="1"/>
          <w:numId w:val="13"/>
        </w:numPr>
        <w:rPr>
          <w:lang w:val="en-CA"/>
        </w:rPr>
      </w:pPr>
      <w:proofErr w:type="gramStart"/>
      <w:r w:rsidRPr="00031A14">
        <w:rPr>
          <w:lang w:val="en-CA"/>
        </w:rPr>
        <w:t>for</w:t>
      </w:r>
      <w:proofErr w:type="gramEnd"/>
      <w:r w:rsidRPr="00031A14">
        <w:rPr>
          <w:lang w:val="en-CA"/>
        </w:rPr>
        <w:t xml:space="preserve"> known case, we need to differentiate if TCI activation and </w:t>
      </w:r>
      <w:proofErr w:type="spellStart"/>
      <w:r w:rsidRPr="00031A14">
        <w:rPr>
          <w:lang w:val="en-CA"/>
        </w:rPr>
        <w:t>SCell</w:t>
      </w:r>
      <w:proofErr w:type="spellEnd"/>
      <w:r w:rsidRPr="00031A14">
        <w:rPr>
          <w:lang w:val="en-CA"/>
        </w:rPr>
        <w:t xml:space="preserve"> activation command come at the same time. Now it is done for SP-CSI-RS, but not for P-CSI-RS</w:t>
      </w:r>
    </w:p>
    <w:p w:rsidR="00FE66F4" w:rsidRPr="00031A14" w:rsidRDefault="00FE66F4" w:rsidP="00D22A48">
      <w:pPr>
        <w:numPr>
          <w:ilvl w:val="1"/>
          <w:numId w:val="13"/>
        </w:numPr>
        <w:rPr>
          <w:lang w:val="en-CA"/>
        </w:rPr>
      </w:pPr>
      <w:r w:rsidRPr="00031A14">
        <w:rPr>
          <w:lang w:val="en-CA"/>
        </w:rPr>
        <w:t xml:space="preserve">for known case where TCI activation comes after </w:t>
      </w:r>
      <w:proofErr w:type="spellStart"/>
      <w:r w:rsidRPr="00031A14">
        <w:rPr>
          <w:lang w:val="en-CA"/>
        </w:rPr>
        <w:t>SCell</w:t>
      </w:r>
      <w:proofErr w:type="spellEnd"/>
      <w:r w:rsidRPr="00031A14">
        <w:rPr>
          <w:lang w:val="en-CA"/>
        </w:rPr>
        <w:t xml:space="preserve"> activation, UE does not need to wait 3ms to process the first MAC CE before it can process the next one, so the max (3ms, </w:t>
      </w:r>
      <w:proofErr w:type="spellStart"/>
      <w:r w:rsidRPr="00031A14">
        <w:rPr>
          <w:lang w:val="en-CA"/>
        </w:rPr>
        <w:t>Tuncertainty</w:t>
      </w:r>
      <w:proofErr w:type="spellEnd"/>
      <w:r w:rsidRPr="00031A14">
        <w:rPr>
          <w:lang w:val="en-CA"/>
        </w:rPr>
        <w:t>) is not needed</w:t>
      </w:r>
    </w:p>
    <w:p w:rsidR="00FE66F4" w:rsidRPr="00031A14" w:rsidRDefault="00FE66F4" w:rsidP="00FE66F4"/>
    <w:p w:rsidR="00FE66F4" w:rsidRPr="00031A14" w:rsidRDefault="00FE66F4" w:rsidP="00FE66F4">
      <w:pPr>
        <w:rPr>
          <w:lang w:eastAsia="zh-CN"/>
        </w:rPr>
      </w:pPr>
      <w:r w:rsidRPr="00031A14">
        <w:rPr>
          <w:rFonts w:hint="eastAsia"/>
          <w:lang w:eastAsia="zh-CN"/>
        </w:rPr>
        <w:t>----------------------------------------------------------------------------------</w:t>
      </w:r>
      <w:r>
        <w:rPr>
          <w:rFonts w:hint="eastAsia"/>
          <w:lang w:eastAsia="zh-CN"/>
        </w:rPr>
        <w:t>-----------------------------</w:t>
      </w:r>
    </w:p>
    <w:p w:rsidR="00FE66F4" w:rsidRDefault="00E84FB8" w:rsidP="00FE66F4">
      <w:pPr>
        <w:rPr>
          <w:i/>
        </w:rPr>
      </w:pPr>
      <w:hyperlink r:id="rId82" w:history="1">
        <w:r w:rsidR="00FE66F4">
          <w:rPr>
            <w:rStyle w:val="ab"/>
            <w:rFonts w:ascii="Arial" w:hAnsi="Arial" w:cs="Arial"/>
            <w:b/>
          </w:rPr>
          <w:t>R4-1911308</w:t>
        </w:r>
      </w:hyperlink>
      <w:r w:rsidR="00FE66F4">
        <w:rPr>
          <w:b/>
        </w:rPr>
        <w:tab/>
        <w:t xml:space="preserve">CR for </w:t>
      </w:r>
      <w:proofErr w:type="spellStart"/>
      <w:r w:rsidR="00FE66F4">
        <w:rPr>
          <w:b/>
        </w:rPr>
        <w:t>SCell</w:t>
      </w:r>
      <w:proofErr w:type="spellEnd"/>
      <w:r w:rsidR="00FE66F4">
        <w:rPr>
          <w:b/>
        </w:rPr>
        <w:t xml:space="preserve"> activation delay in FR2</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D24261" w:rsidRDefault="00D24261" w:rsidP="00FE66F4">
      <w:pPr>
        <w:rPr>
          <w:lang w:eastAsia="zh-CN"/>
        </w:rPr>
      </w:pPr>
      <w:r>
        <w:rPr>
          <w:rFonts w:hint="eastAsia"/>
          <w:lang w:eastAsia="zh-CN"/>
        </w:rPr>
        <w:t xml:space="preserve">Huawei: The changes are quite detailed. We have other CR with the same intention. For FR2 you introduce the new </w:t>
      </w:r>
      <w:proofErr w:type="spellStart"/>
      <w:r>
        <w:rPr>
          <w:rFonts w:hint="eastAsia"/>
          <w:lang w:eastAsia="zh-CN"/>
        </w:rPr>
        <w:t>varable</w:t>
      </w:r>
      <w:proofErr w:type="spellEnd"/>
      <w:r>
        <w:rPr>
          <w:rFonts w:hint="eastAsia"/>
          <w:lang w:eastAsia="zh-CN"/>
        </w:rPr>
        <w:t xml:space="preserve"> which may not be necessary. </w:t>
      </w:r>
      <w:proofErr w:type="gramStart"/>
      <w:r w:rsidR="001F093B">
        <w:rPr>
          <w:rFonts w:hint="eastAsia"/>
          <w:lang w:eastAsia="zh-CN"/>
        </w:rPr>
        <w:t xml:space="preserve">Another change </w:t>
      </w:r>
      <w:r w:rsidR="001F093B">
        <w:rPr>
          <w:lang w:eastAsia="zh-CN"/>
        </w:rPr>
        <w:t>about</w:t>
      </w:r>
      <w:r w:rsidR="001F093B">
        <w:rPr>
          <w:rFonts w:hint="eastAsia"/>
          <w:lang w:eastAsia="zh-CN"/>
        </w:rPr>
        <w:t xml:space="preserve"> the FR2.</w:t>
      </w:r>
      <w:proofErr w:type="gramEnd"/>
      <w:r w:rsidR="001F093B">
        <w:rPr>
          <w:rFonts w:hint="eastAsia"/>
          <w:lang w:eastAsia="zh-CN"/>
        </w:rPr>
        <w:t xml:space="preserve"> This could be shorter than </w:t>
      </w:r>
      <w:proofErr w:type="spellStart"/>
      <w:r w:rsidR="001F093B">
        <w:rPr>
          <w:rFonts w:hint="eastAsia"/>
          <w:lang w:eastAsia="zh-CN"/>
        </w:rPr>
        <w:t>Trs</w:t>
      </w:r>
      <w:proofErr w:type="spellEnd"/>
      <w:r w:rsidR="001F093B">
        <w:rPr>
          <w:rFonts w:hint="eastAsia"/>
          <w:lang w:eastAsia="zh-CN"/>
        </w:rPr>
        <w:t>.</w:t>
      </w:r>
    </w:p>
    <w:p w:rsidR="00FE66F4" w:rsidRDefault="003573F8" w:rsidP="00FE66F4">
      <w:pPr>
        <w:rPr>
          <w:color w:val="993300"/>
          <w:u w:val="single"/>
        </w:rPr>
      </w:pPr>
      <w:r>
        <w:rPr>
          <w:rFonts w:ascii="Arial" w:hAnsi="Arial" w:cs="Arial"/>
          <w:b/>
        </w:rPr>
        <w:t>Decision:</w:t>
      </w:r>
      <w:r>
        <w:rPr>
          <w:rFonts w:ascii="Arial" w:hAnsi="Arial" w:cs="Arial"/>
          <w:b/>
        </w:rPr>
        <w:tab/>
      </w:r>
      <w:r>
        <w:rPr>
          <w:rFonts w:ascii="Arial" w:hAnsi="Arial" w:cs="Arial"/>
          <w:b/>
        </w:rPr>
        <w:tab/>
      </w:r>
      <w:r w:rsidRPr="003573F8">
        <w:rPr>
          <w:rFonts w:ascii="Arial" w:hAnsi="Arial" w:cs="Arial"/>
          <w:b/>
          <w:highlight w:val="yellow"/>
        </w:rPr>
        <w:t>Return to</w:t>
      </w:r>
      <w:r w:rsidRPr="003573F8">
        <w:rPr>
          <w:rFonts w:ascii="Arial" w:hAnsi="Arial" w:cs="Arial"/>
          <w:b/>
          <w:highlight w:val="yellow"/>
        </w:rPr>
        <w:br/>
      </w:r>
      <w:r w:rsidRPr="003573F8">
        <w:rPr>
          <w:rFonts w:ascii="Arial" w:hAnsi="Arial" w:cs="Arial"/>
          <w:b/>
          <w:highlight w:val="yellow"/>
        </w:rPr>
        <w:br/>
      </w:r>
    </w:p>
    <w:p w:rsidR="00FE66F4" w:rsidRDefault="00E84FB8" w:rsidP="00FE66F4">
      <w:pPr>
        <w:rPr>
          <w:i/>
        </w:rPr>
      </w:pPr>
      <w:hyperlink r:id="rId83" w:history="1">
        <w:r w:rsidR="00FE66F4">
          <w:rPr>
            <w:rStyle w:val="ab"/>
            <w:rFonts w:ascii="Arial" w:hAnsi="Arial" w:cs="Arial"/>
            <w:b/>
          </w:rPr>
          <w:t>R4-1910963</w:t>
        </w:r>
      </w:hyperlink>
      <w:r w:rsidR="00FE66F4">
        <w:rPr>
          <w:b/>
        </w:rPr>
        <w:tab/>
        <w:t xml:space="preserve">Editorial correction for </w:t>
      </w:r>
      <w:proofErr w:type="spellStart"/>
      <w:r w:rsidR="00FE66F4">
        <w:rPr>
          <w:b/>
        </w:rPr>
        <w:t>SCell</w:t>
      </w:r>
      <w:proofErr w:type="spellEnd"/>
      <w:r w:rsidR="00FE66F4">
        <w:rPr>
          <w:b/>
        </w:rPr>
        <w:t xml:space="preserve"> activation and deactivation delay</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CATT</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lastRenderedPageBreak/>
        <w:t xml:space="preserve">Discussion: </w:t>
      </w:r>
    </w:p>
    <w:p w:rsidR="00FE66F4" w:rsidRDefault="00FE66F4" w:rsidP="00FE66F4"/>
    <w:p w:rsidR="00FE66F4" w:rsidRDefault="003573F8"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t xml:space="preserve">To be </w:t>
      </w:r>
      <w:r w:rsidRPr="003573F8">
        <w:rPr>
          <w:rFonts w:ascii="Arial" w:hAnsi="Arial" w:cs="Arial"/>
          <w:b/>
          <w:highlight w:val="green"/>
        </w:rPr>
        <w:t>endorsed</w:t>
      </w:r>
      <w:r w:rsidRPr="003573F8">
        <w:rPr>
          <w:rFonts w:ascii="Arial" w:hAnsi="Arial" w:cs="Arial"/>
          <w:b/>
          <w:highlight w:val="green"/>
        </w:rPr>
        <w:br/>
      </w:r>
      <w:r w:rsidRPr="003573F8">
        <w:rPr>
          <w:rFonts w:ascii="Arial" w:hAnsi="Arial" w:cs="Arial"/>
          <w:b/>
          <w:highlight w:val="green"/>
        </w:rPr>
        <w:br/>
      </w:r>
    </w:p>
    <w:p w:rsidR="00FE66F4" w:rsidRDefault="00E84FB8" w:rsidP="00FE66F4">
      <w:pPr>
        <w:rPr>
          <w:i/>
        </w:rPr>
      </w:pPr>
      <w:hyperlink r:id="rId84" w:history="1">
        <w:r w:rsidR="00FE66F4">
          <w:rPr>
            <w:rStyle w:val="ab"/>
            <w:rFonts w:ascii="Arial" w:hAnsi="Arial" w:cs="Arial"/>
            <w:b/>
          </w:rPr>
          <w:t>R4-1912374</w:t>
        </w:r>
      </w:hyperlink>
      <w:r w:rsidR="00FE66F4">
        <w:rPr>
          <w:b/>
        </w:rPr>
        <w:tab/>
        <w:t xml:space="preserve">CR 38.133 (8.3.3) Correction to </w:t>
      </w:r>
      <w:proofErr w:type="spellStart"/>
      <w:r w:rsidR="00FE66F4">
        <w:rPr>
          <w:b/>
        </w:rPr>
        <w:t>SCell</w:t>
      </w:r>
      <w:proofErr w:type="spellEnd"/>
      <w:r w:rsidR="00FE66F4">
        <w:rPr>
          <w:b/>
        </w:rPr>
        <w:t xml:space="preserve"> deactivation delay</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 xml:space="preserve">The </w:t>
      </w:r>
      <w:proofErr w:type="spellStart"/>
      <w:r>
        <w:t>SCell</w:t>
      </w:r>
      <w:proofErr w:type="spellEnd"/>
      <w:r>
        <w:t xml:space="preserve"> deactivation delay requirement is currently a mix of units (slot and </w:t>
      </w:r>
      <w:proofErr w:type="spellStart"/>
      <w:r>
        <w:t>msec</w:t>
      </w:r>
      <w:proofErr w:type="spellEnd"/>
      <w:r>
        <w:t>). In this CR we correct the expressions to slot units.</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3573F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3573F8">
        <w:rPr>
          <w:rFonts w:ascii="Arial" w:hAnsi="Arial" w:cs="Arial"/>
          <w:b/>
          <w:highlight w:val="green"/>
        </w:rPr>
        <w:t>endorsed</w:t>
      </w:r>
      <w:r w:rsidRPr="003573F8">
        <w:rPr>
          <w:rFonts w:ascii="Arial" w:hAnsi="Arial" w:cs="Arial"/>
          <w:b/>
          <w:highlight w:val="green"/>
        </w:rPr>
        <w:br/>
      </w:r>
      <w:r w:rsidRPr="003573F8">
        <w:rPr>
          <w:rFonts w:ascii="Arial" w:hAnsi="Arial" w:cs="Arial"/>
          <w:b/>
          <w:highlight w:val="green"/>
        </w:rPr>
        <w:br/>
      </w:r>
    </w:p>
    <w:p w:rsidR="00FE66F4" w:rsidRPr="00856320" w:rsidRDefault="00FE66F4" w:rsidP="00FE66F4">
      <w:pPr>
        <w:pStyle w:val="Topic"/>
        <w:rPr>
          <w:color w:val="993300"/>
          <w:u w:val="single"/>
        </w:rPr>
      </w:pPr>
      <w:r>
        <w:t>T_SMTC_MAX</w:t>
      </w:r>
    </w:p>
    <w:p w:rsidR="00FE66F4" w:rsidRDefault="00E84FB8" w:rsidP="00FE66F4">
      <w:pPr>
        <w:rPr>
          <w:i/>
        </w:rPr>
      </w:pPr>
      <w:hyperlink r:id="rId85" w:history="1">
        <w:r w:rsidR="00FE66F4">
          <w:rPr>
            <w:rStyle w:val="ab"/>
            <w:rFonts w:ascii="Arial" w:hAnsi="Arial" w:cs="Arial"/>
            <w:b/>
          </w:rPr>
          <w:t>R4-1912373</w:t>
        </w:r>
      </w:hyperlink>
      <w:r w:rsidR="00FE66F4">
        <w:rPr>
          <w:b/>
        </w:rPr>
        <w:tab/>
        <w:t>CR 38.133 (8.3.2) Amendment of requirements depending on T_SMTC_MAX</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 xml:space="preserve">In previous meetings it was agreed to use </w:t>
      </w:r>
      <w:proofErr w:type="spellStart"/>
      <w:r>
        <w:t>T_FirstSSB</w:t>
      </w:r>
      <w:proofErr w:type="spellEnd"/>
      <w:r>
        <w:t xml:space="preserve"> instead of T_SMTC in </w:t>
      </w:r>
      <w:proofErr w:type="spellStart"/>
      <w:r>
        <w:t>SCell</w:t>
      </w:r>
      <w:proofErr w:type="spellEnd"/>
      <w:r>
        <w:t xml:space="preserve"> activation delay requirements. This CR introduces </w:t>
      </w:r>
      <w:proofErr w:type="spellStart"/>
      <w:r>
        <w:t>T_FirstSSB_MAX</w:t>
      </w:r>
      <w:proofErr w:type="spellEnd"/>
      <w:r>
        <w:t xml:space="preserve"> for remaining requirements that depend on T_SMTC_MAX.</w:t>
      </w:r>
    </w:p>
    <w:p w:rsidR="00FE66F4" w:rsidRDefault="00FE66F4" w:rsidP="00FE66F4">
      <w:pPr>
        <w:rPr>
          <w:rFonts w:ascii="Arial" w:hAnsi="Arial" w:cs="Arial"/>
          <w:b/>
        </w:rPr>
      </w:pPr>
      <w:r>
        <w:rPr>
          <w:rFonts w:ascii="Arial" w:hAnsi="Arial" w:cs="Arial"/>
          <w:b/>
        </w:rPr>
        <w:t xml:space="preserve">Discussion: </w:t>
      </w:r>
    </w:p>
    <w:p w:rsidR="00FE66F4" w:rsidRPr="003573F8" w:rsidRDefault="003573F8" w:rsidP="00FE66F4">
      <w:pPr>
        <w:rPr>
          <w:lang w:eastAsia="zh-CN"/>
        </w:rPr>
      </w:pPr>
      <w:r>
        <w:rPr>
          <w:rFonts w:hint="eastAsia"/>
          <w:lang w:eastAsia="zh-CN"/>
        </w:rPr>
        <w:t xml:space="preserve">Huawei: have comment on </w:t>
      </w:r>
      <w:proofErr w:type="spellStart"/>
      <w:r w:rsidRPr="003573F8">
        <w:rPr>
          <w:i/>
          <w:lang w:eastAsia="zh-CN"/>
        </w:rPr>
        <w:t>TFirstSSB_MAX</w:t>
      </w:r>
      <w:proofErr w:type="spellEnd"/>
      <w:r w:rsidRPr="003573F8">
        <w:rPr>
          <w:i/>
          <w:lang w:eastAsia="zh-CN"/>
        </w:rPr>
        <w:t xml:space="preserve"> + 2*TSMTC_MAX + 2*</w:t>
      </w:r>
      <w:proofErr w:type="spellStart"/>
      <w:r w:rsidRPr="003573F8">
        <w:rPr>
          <w:i/>
          <w:lang w:eastAsia="zh-CN"/>
        </w:rPr>
        <w:t>Trs</w:t>
      </w:r>
      <w:proofErr w:type="spellEnd"/>
      <w:r w:rsidRPr="003573F8">
        <w:rPr>
          <w:i/>
          <w:lang w:eastAsia="zh-CN"/>
        </w:rPr>
        <w:t xml:space="preserve"> + 5ms provided the </w:t>
      </w:r>
      <w:proofErr w:type="spellStart"/>
      <w:r w:rsidRPr="003573F8">
        <w:rPr>
          <w:i/>
          <w:lang w:eastAsia="zh-CN"/>
        </w:rPr>
        <w:t>SCell</w:t>
      </w:r>
      <w:proofErr w:type="spellEnd"/>
      <w:r w:rsidRPr="003573F8">
        <w:rPr>
          <w:i/>
          <w:lang w:eastAsia="zh-CN"/>
        </w:rPr>
        <w:t xml:space="preserve"> can be successfully detected on the first attempt</w:t>
      </w:r>
      <w:r w:rsidRPr="003573F8">
        <w:rPr>
          <w:lang w:eastAsia="zh-CN"/>
        </w:rPr>
        <w:t>.</w:t>
      </w:r>
    </w:p>
    <w:p w:rsidR="00FE66F4" w:rsidRDefault="00E4302D" w:rsidP="00FE66F4">
      <w:pPr>
        <w:rPr>
          <w:color w:val="993300"/>
          <w:u w:val="single"/>
        </w:rPr>
      </w:pPr>
      <w:r>
        <w:rPr>
          <w:rFonts w:ascii="Arial" w:hAnsi="Arial" w:cs="Arial"/>
          <w:b/>
        </w:rPr>
        <w:t>Decision:</w:t>
      </w:r>
      <w:r>
        <w:rPr>
          <w:rFonts w:ascii="Arial" w:hAnsi="Arial" w:cs="Arial"/>
          <w:b/>
        </w:rPr>
        <w:tab/>
      </w:r>
      <w:r>
        <w:rPr>
          <w:rFonts w:ascii="Arial" w:hAnsi="Arial" w:cs="Arial"/>
          <w:b/>
        </w:rPr>
        <w:tab/>
      </w:r>
      <w:r w:rsidRPr="00E4302D">
        <w:rPr>
          <w:rFonts w:ascii="Arial" w:hAnsi="Arial" w:cs="Arial"/>
          <w:b/>
          <w:highlight w:val="yellow"/>
        </w:rPr>
        <w:t>Return to</w:t>
      </w:r>
      <w:r w:rsidRPr="00E4302D">
        <w:rPr>
          <w:rFonts w:ascii="Arial" w:hAnsi="Arial" w:cs="Arial"/>
          <w:b/>
          <w:highlight w:val="yellow"/>
        </w:rPr>
        <w:br/>
      </w:r>
      <w:r w:rsidRPr="00E4302D">
        <w:rPr>
          <w:rFonts w:ascii="Arial" w:hAnsi="Arial" w:cs="Arial"/>
          <w:b/>
          <w:highlight w:val="yellow"/>
        </w:rPr>
        <w:br/>
      </w:r>
    </w:p>
    <w:p w:rsidR="00FE66F4" w:rsidRDefault="00FE66F4" w:rsidP="00FE66F4">
      <w:pPr>
        <w:pStyle w:val="5"/>
      </w:pPr>
      <w:bookmarkStart w:id="29" w:name="_Toc21248590"/>
      <w:r>
        <w:t>6.10.7.3</w:t>
      </w:r>
      <w:r>
        <w:tab/>
      </w:r>
      <w:proofErr w:type="spellStart"/>
      <w:r>
        <w:t>PSCell</w:t>
      </w:r>
      <w:proofErr w:type="spellEnd"/>
      <w:r>
        <w:t xml:space="preserve"> addition/release requirements (36.133) [</w:t>
      </w:r>
      <w:proofErr w:type="spellStart"/>
      <w:r>
        <w:t>NR_newRAT</w:t>
      </w:r>
      <w:proofErr w:type="spellEnd"/>
      <w:r>
        <w:t>-Core]</w:t>
      </w:r>
      <w:bookmarkEnd w:id="29"/>
    </w:p>
    <w:p w:rsidR="00FE66F4" w:rsidRDefault="00FE66F4" w:rsidP="00FE66F4">
      <w:pPr>
        <w:pStyle w:val="5"/>
      </w:pPr>
      <w:bookmarkStart w:id="30" w:name="_Toc21248591"/>
      <w:r>
        <w:t>6.10.7.4</w:t>
      </w:r>
      <w:r>
        <w:tab/>
        <w:t>TCI state switching requirements [</w:t>
      </w:r>
      <w:proofErr w:type="spellStart"/>
      <w:r>
        <w:t>NR_newRAT</w:t>
      </w:r>
      <w:proofErr w:type="spellEnd"/>
      <w:r>
        <w:t>-Core]</w:t>
      </w:r>
      <w:bookmarkEnd w:id="30"/>
    </w:p>
    <w:p w:rsidR="00FE66F4" w:rsidRDefault="00E84FB8" w:rsidP="00FE66F4">
      <w:pPr>
        <w:rPr>
          <w:i/>
        </w:rPr>
      </w:pPr>
      <w:hyperlink r:id="rId86" w:history="1">
        <w:r w:rsidR="00FE66F4">
          <w:rPr>
            <w:rStyle w:val="ab"/>
            <w:rFonts w:ascii="Arial" w:hAnsi="Arial" w:cs="Arial"/>
            <w:b/>
          </w:rPr>
          <w:t>R4-19109</w:t>
        </w:r>
        <w:r w:rsidR="00FE66F4">
          <w:rPr>
            <w:rStyle w:val="ab"/>
            <w:rFonts w:ascii="Arial" w:hAnsi="Arial" w:cs="Arial"/>
            <w:b/>
          </w:rPr>
          <w:t>0</w:t>
        </w:r>
        <w:r w:rsidR="00FE66F4">
          <w:rPr>
            <w:rStyle w:val="ab"/>
            <w:rFonts w:ascii="Arial" w:hAnsi="Arial" w:cs="Arial"/>
            <w:b/>
          </w:rPr>
          <w:t>6</w:t>
        </w:r>
      </w:hyperlink>
      <w:r w:rsidR="00FE66F4">
        <w:rPr>
          <w:b/>
        </w:rPr>
        <w:tab/>
        <w:t>Discussion on remaining issues in TCI state switch</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E4302D" w:rsidRPr="00E4302D" w:rsidRDefault="00E4302D" w:rsidP="00E4302D">
      <w:r w:rsidRPr="00E4302D">
        <w:t>In the contribution, we discuss the remaining issues for TCI state switching. We have the following observations and proposals:</w:t>
      </w:r>
    </w:p>
    <w:p w:rsidR="00E4302D" w:rsidRPr="00227B5F" w:rsidRDefault="00E84FB8" w:rsidP="00E4302D">
      <w:pPr>
        <w:rPr>
          <w:b/>
        </w:rPr>
      </w:pPr>
      <w:fldSimple w:instr=" REF _Ref20491569 \h  \* MERGEFORMAT ">
        <w:r w:rsidR="00E4302D" w:rsidRPr="00227B5F">
          <w:rPr>
            <w:b/>
          </w:rPr>
          <w:t>Observation 1: After active TCI state list updating and UE finishing CSI-RS configuration update for CQI reporting, the UE should report CQI with the new TCI state list.</w:t>
        </w:r>
      </w:fldSimple>
    </w:p>
    <w:p w:rsidR="00E4302D" w:rsidRPr="00227B5F" w:rsidRDefault="00E84FB8" w:rsidP="00E4302D">
      <w:pPr>
        <w:rPr>
          <w:b/>
        </w:rPr>
      </w:pPr>
      <w:r w:rsidRPr="00E84FB8">
        <w:rPr>
          <w:b/>
        </w:rPr>
        <w:fldChar w:fldCharType="begin"/>
      </w:r>
      <w:r w:rsidR="00E4302D" w:rsidRPr="00227B5F">
        <w:rPr>
          <w:b/>
        </w:rPr>
        <w:instrText xml:space="preserve"> REF _Ref20491572 \h  \* MERGEFORMAT </w:instrText>
      </w:r>
      <w:r w:rsidRPr="00E84FB8">
        <w:rPr>
          <w:b/>
        </w:rPr>
      </w:r>
      <w:r w:rsidRPr="00E84FB8">
        <w:rPr>
          <w:b/>
        </w:rPr>
        <w:fldChar w:fldCharType="separate"/>
      </w:r>
      <w:r w:rsidR="00E4302D" w:rsidRPr="00227B5F">
        <w:rPr>
          <w:b/>
        </w:rPr>
        <w:t xml:space="preserve">Observation 2: After </w:t>
      </w:r>
      <w:proofErr w:type="gramStart"/>
      <w:r w:rsidR="00E4302D" w:rsidRPr="00227B5F">
        <w:rPr>
          <w:b/>
        </w:rPr>
        <w:t>UE finishing</w:t>
      </w:r>
      <w:proofErr w:type="gramEnd"/>
      <w:r w:rsidR="00E4302D" w:rsidRPr="00227B5F">
        <w:rPr>
          <w:b/>
        </w:rPr>
        <w:t xml:space="preserve"> the CSI-RS configuration update for CQI reporting and before active TCI state list updating, the UE should report CQI with </w:t>
      </w:r>
      <w:r w:rsidR="00E4302D" w:rsidRPr="00227B5F">
        <w:t>out-of-bound.</w:t>
      </w:r>
      <w:r w:rsidRPr="00227B5F">
        <w:fldChar w:fldCharType="end"/>
      </w:r>
    </w:p>
    <w:p w:rsidR="00E4302D" w:rsidRPr="00227B5F" w:rsidRDefault="00E84FB8" w:rsidP="00E4302D">
      <w:pPr>
        <w:rPr>
          <w:b/>
        </w:rPr>
      </w:pPr>
      <w:fldSimple w:instr=" REF _Ref20491575 \h  \* MERGEFORMAT ">
        <w:r w:rsidR="00E4302D" w:rsidRPr="00227B5F">
          <w:rPr>
            <w:b/>
          </w:rPr>
          <w:t xml:space="preserve">Observation 3: After active TCI state list updating and before UE finishing the CSI-RS configuration update for CQI, the UE should report CQI with </w:t>
        </w:r>
        <w:r w:rsidR="00E4302D" w:rsidRPr="00227B5F">
          <w:t>out-of-bound.</w:t>
        </w:r>
      </w:fldSimple>
    </w:p>
    <w:p w:rsidR="00E4302D" w:rsidRPr="00227B5F" w:rsidRDefault="00E84FB8" w:rsidP="00E4302D">
      <w:fldSimple w:instr=" REF _Ref20491579 \h  \* MERGEFORMAT ">
        <w:r w:rsidR="00E4302D" w:rsidRPr="00227B5F">
          <w:rPr>
            <w:b/>
            <w:bCs/>
          </w:rPr>
          <w:t>Proposal 1: Considering the time schedule in RAN4, it’s proposed that RAN4 could delay the discussion on the TCI state switch delay requirement of CSI-RS to Rel-16.</w:t>
        </w:r>
      </w:fldSimple>
    </w:p>
    <w:p w:rsidR="00E4302D" w:rsidRPr="00227B5F" w:rsidRDefault="00E84FB8" w:rsidP="00E4302D">
      <w:fldSimple w:instr=" REF _Ref20491589 \h  \* MERGEFORMAT ">
        <w:r w:rsidR="00E4302D" w:rsidRPr="00227B5F">
          <w:rPr>
            <w:b/>
            <w:bCs/>
          </w:rPr>
          <w:t>Proposal 2: The TCI state used in CQI reporting should be in the active TCI list which is used for PDSCH data reception.</w:t>
        </w:r>
      </w:fldSimple>
    </w:p>
    <w:p w:rsidR="00E4302D" w:rsidRPr="00227B5F" w:rsidRDefault="00E84FB8" w:rsidP="00E4302D">
      <w:pPr>
        <w:rPr>
          <w:b/>
        </w:rPr>
      </w:pPr>
      <w:fldSimple w:instr=" REF _Ref20491593 \h  \* MERGEFORMAT ">
        <w:r w:rsidR="00E4302D" w:rsidRPr="00227B5F">
          <w:rPr>
            <w:b/>
          </w:rPr>
          <w:t>Proposal 3: If the TCI-state for CQI reporting is not within the active TCI state list for PDSCH, UE can report out-of-bound in CQI reporting.</w:t>
        </w:r>
      </w:fldSimple>
    </w:p>
    <w:p w:rsidR="00E4302D" w:rsidRPr="00227B5F" w:rsidRDefault="00E84FB8" w:rsidP="00E4302D">
      <w:fldSimple w:instr=" REF _Ref20492185 \h  \* MERGEFORMAT ">
        <w:r w:rsidR="00E4302D" w:rsidRPr="00227B5F">
          <w:rPr>
            <w:b/>
            <w:bCs/>
          </w:rPr>
          <w:t xml:space="preserve">Proposal 4: Considering the time schedule in RAN4, it’s purposed that RAN4 could delay the discussion on the </w:t>
        </w:r>
        <w:r w:rsidR="00E4302D" w:rsidRPr="00227B5F">
          <w:rPr>
            <w:b/>
          </w:rPr>
          <w:t>spatial relation switch requirement for uplink</w:t>
        </w:r>
        <w:r w:rsidR="00E4302D" w:rsidRPr="00227B5F">
          <w:t xml:space="preserve"> </w:t>
        </w:r>
        <w:r w:rsidR="00E4302D" w:rsidRPr="00227B5F">
          <w:rPr>
            <w:b/>
            <w:bCs/>
          </w:rPr>
          <w:t>to Rel-16.</w:t>
        </w:r>
      </w:fldSimple>
    </w:p>
    <w:p w:rsidR="00E4302D" w:rsidRPr="00227B5F" w:rsidRDefault="00E84FB8" w:rsidP="00E4302D">
      <w:pPr>
        <w:rPr>
          <w:b/>
          <w:bCs/>
        </w:rPr>
      </w:pPr>
      <w:fldSimple w:instr=" REF _Ref7787754 \h  \* MERGEFORMAT ">
        <w:r w:rsidR="00E4302D" w:rsidRPr="00227B5F">
          <w:rPr>
            <w:b/>
            <w:bCs/>
          </w:rPr>
          <w:t>Proposal 5: In the known condition for TCI state, the TCI state shall also remain detectable with the same Spatial Rx parameter during the TCI state switching period.</w:t>
        </w:r>
      </w:fldSimple>
    </w:p>
    <w:p w:rsidR="00E4302D" w:rsidRPr="00227B5F" w:rsidRDefault="00E84FB8" w:rsidP="00E4302D">
      <w:pPr>
        <w:rPr>
          <w:b/>
          <w:bCs/>
        </w:rPr>
      </w:pPr>
      <w:r w:rsidRPr="00E84FB8">
        <w:rPr>
          <w:b/>
          <w:bCs/>
        </w:rPr>
        <w:fldChar w:fldCharType="begin"/>
      </w:r>
      <w:r w:rsidR="00E4302D" w:rsidRPr="00227B5F">
        <w:rPr>
          <w:b/>
          <w:bCs/>
        </w:rPr>
        <w:instrText xml:space="preserve"> REF _Ref20492210 \h  \* MERGEFORMAT </w:instrText>
      </w:r>
      <w:r w:rsidRPr="00E84FB8">
        <w:rPr>
          <w:b/>
          <w:bCs/>
        </w:rPr>
      </w:r>
      <w:r w:rsidRPr="00E84FB8">
        <w:rPr>
          <w:b/>
          <w:bCs/>
        </w:rPr>
        <w:fldChar w:fldCharType="separate"/>
      </w:r>
      <w:r w:rsidR="00E4302D" w:rsidRPr="00227B5F">
        <w:rPr>
          <w:b/>
          <w:bCs/>
        </w:rPr>
        <w:t xml:space="preserve">Proposal 6: There are 3 different definitions </w:t>
      </w:r>
      <w:proofErr w:type="gramStart"/>
      <w:r w:rsidR="00E4302D" w:rsidRPr="00227B5F">
        <w:rPr>
          <w:b/>
          <w:bCs/>
        </w:rPr>
        <w:t xml:space="preserve">of </w:t>
      </w:r>
      <m:oMath>
        <w:proofErr w:type="gramEnd"/>
        <m:sSub>
          <m:sSubPr>
            <m:ctrlPr>
              <w:rPr>
                <w:rFonts w:ascii="Cambria Math" w:hAnsi="Cambria Math"/>
                <w:b/>
              </w:rPr>
            </m:ctrlPr>
          </m:sSubPr>
          <m:e>
            <m:r>
              <m:rPr>
                <m:sty m:val="p"/>
              </m:rPr>
              <w:rPr>
                <w:rFonts w:ascii="Cambria Math"/>
              </w:rPr>
              <m:t>T</m:t>
            </m:r>
          </m:e>
          <m:sub>
            <m:r>
              <m:rPr>
                <m:sty m:val="p"/>
              </m:rPr>
              <w:rPr>
                <w:rFonts w:ascii="Cambria Math"/>
              </w:rPr>
              <m:t>first</m:t>
            </m:r>
            <m:r>
              <m:rPr>
                <m:sty m:val="p"/>
              </m:rPr>
              <w:rPr>
                <w:rFonts w:ascii="Cambria Math"/>
              </w:rPr>
              <m:t>-</m:t>
            </m:r>
            <m:r>
              <m:rPr>
                <m:sty m:val="p"/>
              </m:rPr>
              <w:rPr>
                <w:rFonts w:ascii="Cambria Math"/>
              </w:rPr>
              <m:t>SSB</m:t>
            </m:r>
          </m:sub>
        </m:sSub>
      </m:oMath>
      <w:r w:rsidR="00E4302D" w:rsidRPr="00227B5F">
        <w:rPr>
          <w:b/>
        </w:rPr>
        <w:t xml:space="preserve">. </w:t>
      </w:r>
      <w:r w:rsidR="00E4302D" w:rsidRPr="00227B5F">
        <w:rPr>
          <w:b/>
          <w:bCs/>
        </w:rPr>
        <w:t xml:space="preserve"> </w:t>
      </w:r>
      <m:oMath>
        <m:sSub>
          <m:sSubPr>
            <m:ctrlPr>
              <w:rPr>
                <w:rFonts w:ascii="Cambria Math" w:hAnsi="Cambria Math"/>
                <w:b/>
              </w:rPr>
            </m:ctrlPr>
          </m:sSubPr>
          <m:e>
            <m:r>
              <m:rPr>
                <m:sty m:val="p"/>
              </m:rPr>
              <w:rPr>
                <w:rFonts w:ascii="Cambria Math"/>
              </w:rPr>
              <m:t>T</m:t>
            </m:r>
          </m:e>
          <m:sub>
            <m:r>
              <m:rPr>
                <m:sty m:val="p"/>
              </m:rPr>
              <w:rPr>
                <w:rFonts w:ascii="Cambria Math"/>
              </w:rPr>
              <m:t>first</m:t>
            </m:r>
            <m:r>
              <m:rPr>
                <m:sty m:val="p"/>
              </m:rPr>
              <w:rPr>
                <w:rFonts w:ascii="Cambria Math"/>
              </w:rPr>
              <m:t>-</m:t>
            </m:r>
            <m:r>
              <m:rPr>
                <m:sty m:val="p"/>
              </m:rPr>
              <w:rPr>
                <w:rFonts w:ascii="Cambria Math"/>
              </w:rPr>
              <m:t>SSB</m:t>
            </m:r>
          </m:sub>
        </m:sSub>
      </m:oMath>
      <w:r w:rsidR="00E4302D" w:rsidRPr="00227B5F">
        <w:rPr>
          <w:b/>
        </w:rPr>
        <w:t xml:space="preserve"> </w:t>
      </w:r>
      <w:proofErr w:type="gramStart"/>
      <w:r w:rsidR="00E4302D" w:rsidRPr="00227B5F">
        <w:rPr>
          <w:b/>
        </w:rPr>
        <w:t>is</w:t>
      </w:r>
      <w:proofErr w:type="gramEnd"/>
      <w:r w:rsidR="00E4302D" w:rsidRPr="00227B5F">
        <w:rPr>
          <w:b/>
        </w:rPr>
        <w:t xml:space="preserve"> time</w:t>
      </w:r>
      <w:r w:rsidRPr="00227B5F">
        <w:fldChar w:fldCharType="end"/>
      </w:r>
    </w:p>
    <w:p w:rsidR="00E4302D" w:rsidRPr="00227B5F" w:rsidRDefault="00E4302D" w:rsidP="00B63F9A">
      <w:pPr>
        <w:numPr>
          <w:ilvl w:val="0"/>
          <w:numId w:val="29"/>
        </w:numPr>
        <w:rPr>
          <w:b/>
          <w:bCs/>
        </w:rPr>
      </w:pPr>
      <w:r w:rsidRPr="00227B5F">
        <w:rPr>
          <w:b/>
          <w:bCs/>
        </w:rPr>
        <w:t>to first SSB transmission after L1-RSRP measurement by the UE in unknown TCI state switch with QCL Type-D</w:t>
      </w:r>
    </w:p>
    <w:p w:rsidR="00E4302D" w:rsidRPr="00227B5F" w:rsidRDefault="00E4302D" w:rsidP="00B63F9A">
      <w:pPr>
        <w:numPr>
          <w:ilvl w:val="0"/>
          <w:numId w:val="29"/>
        </w:numPr>
        <w:rPr>
          <w:b/>
          <w:bCs/>
        </w:rPr>
      </w:pPr>
      <w:proofErr w:type="gramStart"/>
      <w:r w:rsidRPr="00227B5F">
        <w:rPr>
          <w:b/>
          <w:bCs/>
        </w:rPr>
        <w:t>to</w:t>
      </w:r>
      <w:proofErr w:type="gramEnd"/>
      <w:r w:rsidRPr="00227B5F">
        <w:rPr>
          <w:b/>
          <w:bCs/>
        </w:rPr>
        <w:t xml:space="preserve"> first SSB transmission after </w:t>
      </w:r>
      <w:r w:rsidRPr="00227B5F">
        <w:rPr>
          <w:b/>
        </w:rPr>
        <w:t xml:space="preserve">MAC CE command </w:t>
      </w:r>
      <w:r w:rsidRPr="00227B5F">
        <w:rPr>
          <w:b/>
          <w:bCs/>
        </w:rPr>
        <w:t xml:space="preserve">by the UE in unknown TCI state switch involving with QCL Type-A, B, C only. </w:t>
      </w:r>
    </w:p>
    <w:p w:rsidR="00E4302D" w:rsidRPr="00227B5F" w:rsidRDefault="00E4302D" w:rsidP="00B63F9A">
      <w:pPr>
        <w:numPr>
          <w:ilvl w:val="0"/>
          <w:numId w:val="29"/>
        </w:numPr>
        <w:rPr>
          <w:b/>
          <w:bCs/>
        </w:rPr>
      </w:pPr>
      <w:proofErr w:type="gramStart"/>
      <w:r w:rsidRPr="00227B5F">
        <w:rPr>
          <w:b/>
          <w:bCs/>
        </w:rPr>
        <w:t>to</w:t>
      </w:r>
      <w:proofErr w:type="gramEnd"/>
      <w:r w:rsidRPr="00227B5F">
        <w:rPr>
          <w:b/>
          <w:bCs/>
        </w:rPr>
        <w:t xml:space="preserve"> first SSB transmission after RRC processing by the UE in RRC based known TCI state switch.</w:t>
      </w:r>
    </w:p>
    <w:p w:rsidR="00E4302D" w:rsidRPr="00227B5F" w:rsidRDefault="00E84FB8" w:rsidP="00E4302D">
      <w:pPr>
        <w:rPr>
          <w:b/>
          <w:bCs/>
        </w:rPr>
      </w:pPr>
      <w:fldSimple w:instr=" REF _Ref19971806 \h  \* MERGEFORMAT ">
        <w:r w:rsidR="00E4302D" w:rsidRPr="00227B5F">
          <w:rPr>
            <w:b/>
            <w:bCs/>
          </w:rPr>
          <w:t xml:space="preserve">Proposal 7: </w:t>
        </w:r>
        <m:oMath>
          <m:sSub>
            <m:sSubPr>
              <m:ctrlPr>
                <w:rPr>
                  <w:rFonts w:ascii="Cambria Math" w:hAnsi="Cambria Math"/>
                  <w:b/>
                </w:rPr>
              </m:ctrlPr>
            </m:sSubPr>
            <m:e>
              <m:r>
                <m:rPr>
                  <m:sty m:val="p"/>
                </m:rPr>
                <w:rPr>
                  <w:rFonts w:ascii="Cambria Math"/>
                </w:rPr>
                <m:t>TO</m:t>
              </m:r>
              <m:ctrlPr>
                <w:rPr>
                  <w:rFonts w:ascii="Cambria Math" w:hAnsi="Cambria Math"/>
                  <w:b/>
                  <w:bCs/>
                  <w:iCs/>
                </w:rPr>
              </m:ctrlPr>
            </m:e>
            <m:sub>
              <m:r>
                <m:rPr>
                  <m:sty m:val="p"/>
                </m:rPr>
                <w:rPr>
                  <w:rFonts w:ascii="Cambria Math"/>
                </w:rPr>
                <m:t>uk</m:t>
              </m:r>
            </m:sub>
          </m:sSub>
          <m:r>
            <m:rPr>
              <m:sty m:val="p"/>
            </m:rPr>
            <w:rPr>
              <w:rFonts w:ascii="Cambria Math"/>
            </w:rPr>
            <m:t>=1</m:t>
          </m:r>
        </m:oMath>
        <w:r w:rsidR="00E4302D" w:rsidRPr="00227B5F">
          <w:rPr>
            <w:b/>
          </w:rPr>
          <w:t xml:space="preserve"> when TCI state switching involves QCL-Type A, B, C only for unknown case.</w:t>
        </w:r>
      </w:fldSimple>
    </w:p>
    <w:p w:rsidR="00E4302D" w:rsidRPr="00227B5F" w:rsidRDefault="00E84FB8" w:rsidP="00E4302D">
      <w:pPr>
        <w:rPr>
          <w:b/>
        </w:rPr>
      </w:pPr>
      <w:r w:rsidRPr="00E84FB8">
        <w:rPr>
          <w:b/>
          <w:bCs/>
        </w:rPr>
        <w:fldChar w:fldCharType="begin"/>
      </w:r>
      <w:r w:rsidR="00E4302D" w:rsidRPr="00227B5F">
        <w:rPr>
          <w:b/>
        </w:rPr>
        <w:instrText xml:space="preserve"> REF _Ref19971809 \h </w:instrText>
      </w:r>
      <w:r w:rsidR="00E4302D" w:rsidRPr="00227B5F">
        <w:rPr>
          <w:b/>
          <w:bCs/>
        </w:rPr>
        <w:instrText xml:space="preserve"> \* MERGEFORMAT </w:instrText>
      </w:r>
      <w:r w:rsidRPr="00E84FB8">
        <w:rPr>
          <w:b/>
          <w:bCs/>
        </w:rPr>
      </w:r>
      <w:r w:rsidRPr="00E84FB8">
        <w:rPr>
          <w:b/>
          <w:bCs/>
        </w:rPr>
        <w:fldChar w:fldCharType="separate"/>
      </w:r>
      <w:r w:rsidR="00E4302D" w:rsidRPr="00227B5F">
        <w:rPr>
          <w:b/>
          <w:bCs/>
        </w:rPr>
        <w:t>Proposal 8: The requirements only apply to the case where the CSI-RS based TCI state is Type-A, B, C QCL-</w:t>
      </w:r>
      <w:proofErr w:type="spellStart"/>
      <w:r w:rsidR="00E4302D" w:rsidRPr="00227B5F">
        <w:rPr>
          <w:b/>
          <w:bCs/>
        </w:rPr>
        <w:t>ed</w:t>
      </w:r>
      <w:proofErr w:type="spellEnd"/>
      <w:r w:rsidR="00E4302D" w:rsidRPr="00227B5F">
        <w:rPr>
          <w:b/>
          <w:bCs/>
        </w:rPr>
        <w:t xml:space="preserve"> with an SSB.</w:t>
      </w:r>
      <w:r w:rsidRPr="00227B5F">
        <w:fldChar w:fldCharType="end"/>
      </w:r>
    </w:p>
    <w:p w:rsidR="00E4302D" w:rsidRPr="00227B5F" w:rsidRDefault="00E84FB8" w:rsidP="00E4302D">
      <w:pPr>
        <w:rPr>
          <w:b/>
          <w:bCs/>
        </w:rPr>
      </w:pPr>
      <w:fldSimple w:instr=" REF _Ref16432143 \h  \* MERGEFORMAT ">
        <w:r w:rsidR="00E4302D" w:rsidRPr="00227B5F">
          <w:rPr>
            <w:b/>
            <w:bCs/>
          </w:rPr>
          <w:t>Proposal 9: It should clarify only one TCI state configured in TCI state list by RRC reconfiguration in the RRC based TCI state switching delay.</w:t>
        </w:r>
      </w:fldSimple>
    </w:p>
    <w:p w:rsidR="00FE66F4" w:rsidRDefault="00E84FB8" w:rsidP="00E4302D">
      <w:r w:rsidRPr="00E84FB8">
        <w:rPr>
          <w:b/>
        </w:rPr>
        <w:fldChar w:fldCharType="begin"/>
      </w:r>
      <w:r w:rsidR="00E4302D" w:rsidRPr="00227B5F">
        <w:rPr>
          <w:b/>
        </w:rPr>
        <w:instrText xml:space="preserve"> REF _Ref16432146 \h </w:instrText>
      </w:r>
      <w:r w:rsidR="00276945" w:rsidRPr="00227B5F">
        <w:rPr>
          <w:b/>
        </w:rPr>
        <w:instrText xml:space="preserve"> \* MERGEFORMAT </w:instrText>
      </w:r>
      <w:r w:rsidRPr="00E84FB8">
        <w:rPr>
          <w:b/>
        </w:rPr>
      </w:r>
      <w:r w:rsidRPr="00E84FB8">
        <w:rPr>
          <w:b/>
        </w:rPr>
        <w:fldChar w:fldCharType="separate"/>
      </w:r>
      <w:r w:rsidR="00E4302D" w:rsidRPr="00227B5F">
        <w:rPr>
          <w:b/>
          <w:bCs/>
        </w:rPr>
        <w:t>Proposal 10: During the RRC based TCI state switching, the UE is not required to receive PDCCH/PDSCH or transmit PUCCH/PUSCH during the RRC reconfiguration procedure and on the OFDM symbols occupied by CSI-RS, SSB or SSB and CSI-RS QCL-</w:t>
      </w:r>
      <w:proofErr w:type="spellStart"/>
      <w:r w:rsidR="00E4302D" w:rsidRPr="00227B5F">
        <w:rPr>
          <w:b/>
          <w:bCs/>
        </w:rPr>
        <w:t>ed</w:t>
      </w:r>
      <w:proofErr w:type="spellEnd"/>
      <w:r w:rsidR="00E4302D" w:rsidRPr="00227B5F">
        <w:rPr>
          <w:b/>
          <w:bCs/>
        </w:rPr>
        <w:t xml:space="preserve"> to the target TCI state until the end of switching period.</w:t>
      </w:r>
      <w:r w:rsidRPr="00227B5F">
        <w:fldChar w:fldCharType="end"/>
      </w:r>
    </w:p>
    <w:p w:rsidR="00FE66F4" w:rsidRDefault="00FE66F4" w:rsidP="00FE66F4">
      <w:pPr>
        <w:rPr>
          <w:rFonts w:ascii="Arial" w:hAnsi="Arial" w:cs="Arial"/>
          <w:b/>
        </w:rPr>
      </w:pPr>
      <w:r>
        <w:rPr>
          <w:rFonts w:ascii="Arial" w:hAnsi="Arial" w:cs="Arial"/>
          <w:b/>
        </w:rPr>
        <w:t xml:space="preserve">Discussion: </w:t>
      </w:r>
    </w:p>
    <w:p w:rsidR="00FE66F4" w:rsidRDefault="00BA37E7" w:rsidP="00FE66F4">
      <w:pPr>
        <w:rPr>
          <w:lang w:eastAsia="zh-CN"/>
        </w:rPr>
      </w:pPr>
      <w:r>
        <w:rPr>
          <w:rFonts w:hint="eastAsia"/>
          <w:lang w:eastAsia="zh-CN"/>
        </w:rPr>
        <w:t>Nokia: we do not agree with #1, 4 and 5</w:t>
      </w:r>
      <w:r w:rsidR="00654ACD">
        <w:rPr>
          <w:rFonts w:hint="eastAsia"/>
          <w:lang w:eastAsia="zh-CN"/>
        </w:rPr>
        <w:t>.</w:t>
      </w:r>
    </w:p>
    <w:p w:rsidR="00631501" w:rsidRDefault="00631501" w:rsidP="00FE66F4">
      <w:pPr>
        <w:rPr>
          <w:lang w:eastAsia="zh-CN"/>
        </w:rPr>
      </w:pPr>
      <w:r>
        <w:rPr>
          <w:rFonts w:hint="eastAsia"/>
          <w:lang w:eastAsia="zh-CN"/>
        </w:rPr>
        <w:t xml:space="preserve">Intel: Regarding #1, we are OK not to define this. If going with the proposal, we have to define the </w:t>
      </w:r>
      <w:r>
        <w:rPr>
          <w:lang w:eastAsia="zh-CN"/>
        </w:rPr>
        <w:t>requirement</w:t>
      </w:r>
      <w:r>
        <w:rPr>
          <w:rFonts w:hint="eastAsia"/>
          <w:lang w:eastAsia="zh-CN"/>
        </w:rPr>
        <w:t xml:space="preserve"> </w:t>
      </w:r>
      <w:proofErr w:type="spellStart"/>
      <w:r>
        <w:rPr>
          <w:rFonts w:hint="eastAsia"/>
          <w:lang w:eastAsia="zh-CN"/>
        </w:rPr>
        <w:t>int</w:t>
      </w:r>
      <w:proofErr w:type="spellEnd"/>
      <w:r>
        <w:rPr>
          <w:rFonts w:hint="eastAsia"/>
          <w:lang w:eastAsia="zh-CN"/>
        </w:rPr>
        <w:t xml:space="preserve"> </w:t>
      </w:r>
      <w:r>
        <w:rPr>
          <w:lang w:eastAsia="zh-CN"/>
        </w:rPr>
        <w:t>the</w:t>
      </w:r>
      <w:r>
        <w:rPr>
          <w:rFonts w:hint="eastAsia"/>
          <w:lang w:eastAsia="zh-CN"/>
        </w:rPr>
        <w:t xml:space="preserve"> next release. What is the use case?</w:t>
      </w:r>
    </w:p>
    <w:p w:rsidR="00FE66F4" w:rsidRDefault="00A37736"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87" w:history="1">
        <w:r w:rsidR="00FE66F4">
          <w:rPr>
            <w:rStyle w:val="ab"/>
            <w:rFonts w:ascii="Arial" w:hAnsi="Arial" w:cs="Arial"/>
            <w:b/>
          </w:rPr>
          <w:t>R4-1911629</w:t>
        </w:r>
      </w:hyperlink>
      <w:r w:rsidR="00FE66F4">
        <w:rPr>
          <w:b/>
        </w:rPr>
        <w:tab/>
        <w:t>TCI state known status mismatch handling</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NEC</w:t>
      </w:r>
    </w:p>
    <w:p w:rsidR="00FE66F4" w:rsidRDefault="00FE66F4" w:rsidP="00FE66F4">
      <w:pPr>
        <w:rPr>
          <w:rFonts w:ascii="Arial" w:hAnsi="Arial" w:cs="Arial"/>
          <w:b/>
        </w:rPr>
      </w:pPr>
      <w:r>
        <w:rPr>
          <w:rFonts w:ascii="Arial" w:hAnsi="Arial" w:cs="Arial"/>
          <w:b/>
        </w:rPr>
        <w:t xml:space="preserve">Abstract: </w:t>
      </w:r>
    </w:p>
    <w:p w:rsidR="00FF7A2A" w:rsidRPr="00FF7A2A" w:rsidRDefault="00FF7A2A" w:rsidP="00FF7A2A">
      <w:pPr>
        <w:rPr>
          <w:b/>
          <w:lang w:eastAsia="zh-CN"/>
        </w:rPr>
      </w:pPr>
      <w:r w:rsidRPr="00FF7A2A">
        <w:rPr>
          <w:lang w:eastAsia="zh-CN"/>
        </w:rPr>
        <w:t xml:space="preserve">In this contribution we have discussed the problem of TCI state known status mismatch at UE and </w:t>
      </w:r>
      <w:proofErr w:type="spellStart"/>
      <w:r w:rsidRPr="00FF7A2A">
        <w:rPr>
          <w:lang w:eastAsia="zh-CN"/>
        </w:rPr>
        <w:t>gNB</w:t>
      </w:r>
      <w:proofErr w:type="spellEnd"/>
      <w:r w:rsidRPr="00FF7A2A">
        <w:rPr>
          <w:lang w:eastAsia="zh-CN"/>
        </w:rPr>
        <w:t xml:space="preserve"> and made the following proposals:</w:t>
      </w:r>
    </w:p>
    <w:p w:rsidR="00FF7A2A" w:rsidRPr="00FF7A2A" w:rsidRDefault="00FF7A2A" w:rsidP="00FF7A2A">
      <w:pPr>
        <w:rPr>
          <w:b/>
          <w:lang w:eastAsia="zh-CN"/>
        </w:rPr>
      </w:pPr>
      <w:r w:rsidRPr="00FF7A2A">
        <w:rPr>
          <w:b/>
          <w:lang w:eastAsia="zh-CN"/>
        </w:rPr>
        <w:t>Proposal 1: RAN4 to agree on TCI state known status mismatch problem and provide requirements to handle it</w:t>
      </w:r>
    </w:p>
    <w:p w:rsidR="00FF7A2A" w:rsidRPr="00FF7A2A" w:rsidRDefault="00FF7A2A" w:rsidP="00FF7A2A">
      <w:pPr>
        <w:rPr>
          <w:lang w:eastAsia="zh-CN"/>
        </w:rPr>
      </w:pPr>
      <w:r w:rsidRPr="00FF7A2A">
        <w:rPr>
          <w:b/>
          <w:lang w:eastAsia="zh-CN"/>
        </w:rPr>
        <w:t xml:space="preserve">Proposal 2: CSI report should be classified into Valid CSI report and Invalid CSI report. </w:t>
      </w:r>
    </w:p>
    <w:p w:rsidR="00FF7A2A" w:rsidRPr="00FF7A2A" w:rsidRDefault="00FF7A2A" w:rsidP="00FF7A2A">
      <w:pPr>
        <w:rPr>
          <w:lang w:eastAsia="zh-CN"/>
        </w:rPr>
      </w:pPr>
      <w:r w:rsidRPr="00FF7A2A">
        <w:rPr>
          <w:b/>
          <w:lang w:eastAsia="zh-CN"/>
        </w:rPr>
        <w:t xml:space="preserve">Proposal 3: For Rel-15, Invalid CSI report can be indicated by transmitting lowest valid RSRP that is RSRP_16.  </w:t>
      </w:r>
    </w:p>
    <w:p w:rsidR="00FF7A2A" w:rsidRPr="00FF7A2A" w:rsidRDefault="00FF7A2A" w:rsidP="00FF7A2A">
      <w:pPr>
        <w:rPr>
          <w:b/>
          <w:lang w:eastAsia="zh-CN"/>
        </w:rPr>
      </w:pPr>
      <w:r w:rsidRPr="00FF7A2A">
        <w:rPr>
          <w:b/>
          <w:lang w:eastAsia="zh-CN"/>
        </w:rPr>
        <w:lastRenderedPageBreak/>
        <w:t xml:space="preserve">Proposal 4: Use classification of CSI report to handle TCI state mismatch and implicitly adjust TCI state switch delay at UE and </w:t>
      </w:r>
      <w:proofErr w:type="spellStart"/>
      <w:r w:rsidRPr="00FF7A2A">
        <w:rPr>
          <w:b/>
          <w:lang w:eastAsia="zh-CN"/>
        </w:rPr>
        <w:t>gNB</w:t>
      </w:r>
      <w:proofErr w:type="spellEnd"/>
      <w:r w:rsidRPr="00FF7A2A">
        <w:rPr>
          <w:b/>
          <w:lang w:eastAsia="zh-CN"/>
        </w:rPr>
        <w:t>.</w:t>
      </w:r>
    </w:p>
    <w:p w:rsidR="00FF7A2A" w:rsidRPr="00FF7A2A" w:rsidRDefault="00FF7A2A" w:rsidP="00FF7A2A">
      <w:pPr>
        <w:rPr>
          <w:b/>
          <w:lang w:eastAsia="zh-CN"/>
        </w:rPr>
      </w:pPr>
      <w:r w:rsidRPr="00FF7A2A">
        <w:rPr>
          <w:b/>
          <w:lang w:eastAsia="zh-CN"/>
        </w:rPr>
        <w:t>Proposal 5: When UE receives TCI switch command</w:t>
      </w:r>
    </w:p>
    <w:p w:rsidR="00FF7A2A" w:rsidRPr="00FF7A2A" w:rsidRDefault="00FF7A2A" w:rsidP="00B63F9A">
      <w:pPr>
        <w:numPr>
          <w:ilvl w:val="0"/>
          <w:numId w:val="31"/>
        </w:numPr>
        <w:ind w:leftChars="360" w:left="1080"/>
        <w:rPr>
          <w:b/>
          <w:lang w:eastAsia="zh-CN"/>
        </w:rPr>
      </w:pPr>
      <w:r w:rsidRPr="00FF7A2A">
        <w:rPr>
          <w:b/>
          <w:lang w:eastAsia="zh-CN"/>
        </w:rPr>
        <w:t xml:space="preserve">If beam measurement for target beam based on which TCI state switch initiated was less than [1280] ms ago </w:t>
      </w:r>
    </w:p>
    <w:p w:rsidR="00FF7A2A" w:rsidRPr="00FF7A2A" w:rsidRDefault="00FF7A2A" w:rsidP="00B63F9A">
      <w:pPr>
        <w:numPr>
          <w:ilvl w:val="0"/>
          <w:numId w:val="30"/>
        </w:numPr>
        <w:rPr>
          <w:b/>
          <w:lang w:val="en-US" w:eastAsia="zh-CN"/>
        </w:rPr>
      </w:pPr>
      <w:r w:rsidRPr="00FF7A2A">
        <w:rPr>
          <w:b/>
          <w:lang w:val="en-US" w:eastAsia="zh-CN"/>
        </w:rPr>
        <w:t xml:space="preserve">If UE can detect and measure TCI state, UE shall send valid CSI report. UE shall follow </w:t>
      </w:r>
      <w:r w:rsidRPr="00FF7A2A">
        <w:rPr>
          <w:b/>
          <w:i/>
          <w:lang w:val="en-US" w:eastAsia="zh-CN"/>
        </w:rPr>
        <w:t>TCI state switch delay (known)</w:t>
      </w:r>
    </w:p>
    <w:p w:rsidR="00FF7A2A" w:rsidRPr="00FF7A2A" w:rsidRDefault="00FF7A2A" w:rsidP="00B63F9A">
      <w:pPr>
        <w:numPr>
          <w:ilvl w:val="0"/>
          <w:numId w:val="30"/>
        </w:numPr>
        <w:rPr>
          <w:b/>
          <w:i/>
          <w:lang w:val="en-US" w:eastAsia="zh-CN"/>
        </w:rPr>
      </w:pPr>
      <w:r w:rsidRPr="00FF7A2A">
        <w:rPr>
          <w:b/>
          <w:lang w:val="en-US" w:eastAsia="zh-CN"/>
        </w:rPr>
        <w:t xml:space="preserve">If UE cannot detect and measure TCI state,  UE shall send invalid CSI report and adjust TCI state switch delay to </w:t>
      </w:r>
      <w:r w:rsidRPr="00FF7A2A">
        <w:rPr>
          <w:b/>
          <w:i/>
          <w:lang w:val="en-US" w:eastAsia="zh-CN"/>
        </w:rPr>
        <w:t>TCI state switch delay (unknown)</w:t>
      </w:r>
    </w:p>
    <w:p w:rsidR="00FF7A2A" w:rsidRPr="00FF7A2A" w:rsidRDefault="00FF7A2A" w:rsidP="00B63F9A">
      <w:pPr>
        <w:numPr>
          <w:ilvl w:val="0"/>
          <w:numId w:val="31"/>
        </w:numPr>
        <w:ind w:leftChars="360" w:left="1080"/>
        <w:rPr>
          <w:b/>
          <w:lang w:eastAsia="zh-CN"/>
        </w:rPr>
      </w:pPr>
      <w:r w:rsidRPr="00FF7A2A">
        <w:rPr>
          <w:b/>
          <w:lang w:eastAsia="zh-CN"/>
        </w:rPr>
        <w:t xml:space="preserve">If beam measurement for target beam based on which TCI state switch initiated was more than [1280] ms ago </w:t>
      </w:r>
    </w:p>
    <w:p w:rsidR="00FF7A2A" w:rsidRPr="00FF7A2A" w:rsidRDefault="00FF7A2A" w:rsidP="00B63F9A">
      <w:pPr>
        <w:numPr>
          <w:ilvl w:val="0"/>
          <w:numId w:val="30"/>
        </w:numPr>
        <w:rPr>
          <w:b/>
          <w:i/>
          <w:lang w:val="en-US" w:eastAsia="zh-CN"/>
        </w:rPr>
      </w:pPr>
      <w:r w:rsidRPr="00FF7A2A">
        <w:rPr>
          <w:b/>
          <w:lang w:val="en-US" w:eastAsia="zh-CN"/>
        </w:rPr>
        <w:t xml:space="preserve">If UE can detect and measure TCI state, UE shall send valid CSI report and adjust TCI state switch delay to </w:t>
      </w:r>
      <w:r w:rsidRPr="00FF7A2A">
        <w:rPr>
          <w:b/>
          <w:i/>
          <w:lang w:val="en-US" w:eastAsia="zh-CN"/>
        </w:rPr>
        <w:t>TCI state switch delay (known)</w:t>
      </w:r>
      <w:r w:rsidRPr="00FF7A2A">
        <w:rPr>
          <w:b/>
          <w:lang w:val="en-US" w:eastAsia="zh-CN"/>
        </w:rPr>
        <w:t xml:space="preserve"> </w:t>
      </w:r>
    </w:p>
    <w:p w:rsidR="00FF7A2A" w:rsidRPr="00FF7A2A" w:rsidRDefault="00FF7A2A" w:rsidP="00B63F9A">
      <w:pPr>
        <w:numPr>
          <w:ilvl w:val="0"/>
          <w:numId w:val="30"/>
        </w:numPr>
        <w:rPr>
          <w:b/>
          <w:lang w:val="en-US" w:eastAsia="zh-CN"/>
        </w:rPr>
      </w:pPr>
      <w:r w:rsidRPr="00FF7A2A">
        <w:rPr>
          <w:b/>
          <w:lang w:val="en-US" w:eastAsia="zh-CN"/>
        </w:rPr>
        <w:t xml:space="preserve">If UE cannot detect and measure TCI state, UE shall send invalid CSI report. UE shall follow </w:t>
      </w:r>
      <w:r w:rsidRPr="00FF7A2A">
        <w:rPr>
          <w:b/>
          <w:i/>
          <w:lang w:val="en-US" w:eastAsia="zh-CN"/>
        </w:rPr>
        <w:t>TCI state switch delay (unknown)</w:t>
      </w:r>
      <w:r w:rsidRPr="00FF7A2A">
        <w:rPr>
          <w:b/>
          <w:lang w:val="en-US" w:eastAsia="zh-CN"/>
        </w:rPr>
        <w:t xml:space="preserve"> </w:t>
      </w:r>
    </w:p>
    <w:p w:rsidR="00FE66F4" w:rsidRDefault="00FE66F4" w:rsidP="00FE66F4">
      <w:pPr>
        <w:rPr>
          <w:rFonts w:ascii="Arial" w:hAnsi="Arial" w:cs="Arial"/>
          <w:b/>
        </w:rPr>
      </w:pPr>
      <w:r>
        <w:rPr>
          <w:rFonts w:ascii="Arial" w:hAnsi="Arial" w:cs="Arial"/>
          <w:b/>
        </w:rPr>
        <w:t xml:space="preserve">Discussion: </w:t>
      </w:r>
    </w:p>
    <w:p w:rsidR="00FE66F4" w:rsidRDefault="00E5398B" w:rsidP="00FE66F4">
      <w:pPr>
        <w:rPr>
          <w:lang w:eastAsia="zh-CN"/>
        </w:rPr>
      </w:pPr>
      <w:r>
        <w:rPr>
          <w:rFonts w:hint="eastAsia"/>
          <w:lang w:eastAsia="zh-CN"/>
        </w:rPr>
        <w:t xml:space="preserve">Nokia: </w:t>
      </w:r>
      <w:r w:rsidR="000C472E">
        <w:rPr>
          <w:rFonts w:hint="eastAsia"/>
          <w:lang w:eastAsia="zh-CN"/>
        </w:rPr>
        <w:t xml:space="preserve">To me these </w:t>
      </w:r>
      <w:r w:rsidR="000C472E">
        <w:rPr>
          <w:lang w:eastAsia="zh-CN"/>
        </w:rPr>
        <w:t>proposals</w:t>
      </w:r>
      <w:r w:rsidR="000C472E">
        <w:rPr>
          <w:rFonts w:hint="eastAsia"/>
          <w:lang w:eastAsia="zh-CN"/>
        </w:rPr>
        <w:t xml:space="preserve"> imply </w:t>
      </w:r>
      <w:r w:rsidR="000C472E">
        <w:rPr>
          <w:lang w:eastAsia="zh-CN"/>
        </w:rPr>
        <w:t>that</w:t>
      </w:r>
      <w:r w:rsidR="000C472E">
        <w:rPr>
          <w:rFonts w:hint="eastAsia"/>
          <w:lang w:eastAsia="zh-CN"/>
        </w:rPr>
        <w:t xml:space="preserve"> we have some problem for TCI switching to wait for CQI.</w:t>
      </w:r>
    </w:p>
    <w:p w:rsidR="000C472E" w:rsidRDefault="000C472E" w:rsidP="00FE66F4">
      <w:pPr>
        <w:rPr>
          <w:lang w:eastAsia="zh-CN"/>
        </w:rPr>
      </w:pPr>
      <w:r>
        <w:rPr>
          <w:rFonts w:hint="eastAsia"/>
          <w:lang w:eastAsia="zh-CN"/>
        </w:rPr>
        <w:t xml:space="preserve">Ericsson: How can we report the valid CSI report? </w:t>
      </w:r>
    </w:p>
    <w:p w:rsidR="00ED3EC6" w:rsidRDefault="00726556" w:rsidP="00FE66F4">
      <w:pPr>
        <w:rPr>
          <w:lang w:eastAsia="zh-CN"/>
        </w:rPr>
      </w:pPr>
      <w:proofErr w:type="spellStart"/>
      <w:r>
        <w:rPr>
          <w:rFonts w:hint="eastAsia"/>
          <w:lang w:eastAsia="zh-CN"/>
        </w:rPr>
        <w:t>Mediatek</w:t>
      </w:r>
      <w:proofErr w:type="spellEnd"/>
      <w:r>
        <w:rPr>
          <w:rFonts w:hint="eastAsia"/>
          <w:lang w:eastAsia="zh-CN"/>
        </w:rPr>
        <w:t xml:space="preserve">: We cannot agree </w:t>
      </w:r>
      <w:r>
        <w:rPr>
          <w:lang w:eastAsia="zh-CN"/>
        </w:rPr>
        <w:t>with</w:t>
      </w:r>
      <w:r>
        <w:rPr>
          <w:rFonts w:hint="eastAsia"/>
          <w:lang w:eastAsia="zh-CN"/>
        </w:rPr>
        <w:t xml:space="preserve"> them. UE should know the condition.</w:t>
      </w:r>
    </w:p>
    <w:p w:rsidR="00FE66F4" w:rsidRDefault="00661637"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Pr="00B30818" w:rsidRDefault="00FE66F4" w:rsidP="00FE66F4">
      <w:r w:rsidRPr="00B30818">
        <w:rPr>
          <w:rFonts w:hint="eastAsia"/>
        </w:rPr>
        <w:t>------------------------------------ Open issues --------------------------------------------</w:t>
      </w:r>
    </w:p>
    <w:p w:rsidR="00FE66F4" w:rsidRPr="00B30818" w:rsidRDefault="00FE66F4" w:rsidP="00D22A48">
      <w:pPr>
        <w:pStyle w:val="af4"/>
        <w:numPr>
          <w:ilvl w:val="0"/>
          <w:numId w:val="17"/>
        </w:numPr>
        <w:rPr>
          <w:rFonts w:ascii="Times New Roman" w:hAnsi="Times New Roman"/>
          <w:lang w:val="en-CA"/>
        </w:rPr>
      </w:pPr>
      <w:r w:rsidRPr="00B30818">
        <w:rPr>
          <w:rFonts w:ascii="Times New Roman" w:hAnsi="Times New Roman"/>
          <w:lang w:val="en-CA"/>
        </w:rPr>
        <w:t xml:space="preserve">Issues from </w:t>
      </w:r>
      <w:hyperlink r:id="rId88" w:history="1">
        <w:r>
          <w:rPr>
            <w:rStyle w:val="ab"/>
            <w:rFonts w:ascii="Arial" w:hAnsi="Arial" w:cs="Arial"/>
            <w:lang w:val="en-CA"/>
          </w:rPr>
          <w:t>R4-1910906:</w:t>
        </w:r>
      </w:hyperlink>
    </w:p>
    <w:p w:rsidR="00FE66F4" w:rsidRPr="00B30818" w:rsidRDefault="00FE66F4" w:rsidP="00D22A48">
      <w:pPr>
        <w:numPr>
          <w:ilvl w:val="0"/>
          <w:numId w:val="13"/>
        </w:numPr>
        <w:rPr>
          <w:lang w:val="en-CA"/>
        </w:rPr>
      </w:pPr>
      <w:r w:rsidRPr="00B30818">
        <w:rPr>
          <w:lang w:val="en-CA"/>
        </w:rPr>
        <w:t>Considering the time schedule in RAN4, it’s proposed that RAN4 could delay the discussion on the TCI state switch delay requirement of CSI-RS to Rel-16.</w:t>
      </w:r>
    </w:p>
    <w:p w:rsidR="00FE66F4" w:rsidRPr="00B30818" w:rsidRDefault="00FE66F4" w:rsidP="00D22A48">
      <w:pPr>
        <w:numPr>
          <w:ilvl w:val="1"/>
          <w:numId w:val="13"/>
        </w:numPr>
        <w:rPr>
          <w:lang w:val="en-CA"/>
        </w:rPr>
      </w:pPr>
      <w:r w:rsidRPr="00B30818">
        <w:rPr>
          <w:lang w:val="en-CA"/>
        </w:rPr>
        <w:t>Agreeable?</w:t>
      </w:r>
    </w:p>
    <w:p w:rsidR="00FE66F4" w:rsidRPr="00B30818" w:rsidRDefault="00FE66F4" w:rsidP="00FE66F4">
      <w:pPr>
        <w:rPr>
          <w:lang w:val="en-CA"/>
        </w:rPr>
      </w:pPr>
    </w:p>
    <w:p w:rsidR="00FE66F4" w:rsidRPr="00B30818" w:rsidRDefault="00FE66F4" w:rsidP="00D22A48">
      <w:pPr>
        <w:numPr>
          <w:ilvl w:val="0"/>
          <w:numId w:val="13"/>
        </w:numPr>
        <w:rPr>
          <w:lang w:val="en-CA"/>
        </w:rPr>
      </w:pPr>
      <w:r w:rsidRPr="00B30818">
        <w:rPr>
          <w:lang w:val="en-CA"/>
        </w:rPr>
        <w:t>The TCI state used in CQI reporting should be in the active TCI list which is used for PDSCH data reception.</w:t>
      </w:r>
    </w:p>
    <w:p w:rsidR="00FE66F4" w:rsidRPr="00B30818" w:rsidRDefault="00FE66F4" w:rsidP="00D22A48">
      <w:pPr>
        <w:numPr>
          <w:ilvl w:val="1"/>
          <w:numId w:val="13"/>
        </w:numPr>
        <w:rPr>
          <w:lang w:val="en-CA"/>
        </w:rPr>
      </w:pPr>
      <w:r w:rsidRPr="00B30818">
        <w:rPr>
          <w:lang w:val="en-CA"/>
        </w:rPr>
        <w:t>Agreeable?</w:t>
      </w:r>
    </w:p>
    <w:p w:rsidR="00FE66F4" w:rsidRPr="00B30818" w:rsidRDefault="00FE66F4" w:rsidP="00FE66F4">
      <w:pPr>
        <w:rPr>
          <w:lang w:val="en-CA"/>
        </w:rPr>
      </w:pPr>
    </w:p>
    <w:p w:rsidR="00FE66F4" w:rsidRPr="00B30818" w:rsidRDefault="00FE66F4" w:rsidP="00D22A48">
      <w:pPr>
        <w:numPr>
          <w:ilvl w:val="0"/>
          <w:numId w:val="13"/>
        </w:numPr>
        <w:rPr>
          <w:lang w:val="en-CA"/>
        </w:rPr>
      </w:pPr>
      <w:r w:rsidRPr="00B30818">
        <w:rPr>
          <w:lang w:val="en-CA"/>
        </w:rPr>
        <w:t>If the TCI-state for CQI reporting is not within the active TCI state list for PDSCH, UE can report out-of-bound in CQI reporting.</w:t>
      </w:r>
    </w:p>
    <w:p w:rsidR="00FE66F4" w:rsidRPr="00B30818" w:rsidRDefault="00FE66F4" w:rsidP="00D22A48">
      <w:pPr>
        <w:numPr>
          <w:ilvl w:val="1"/>
          <w:numId w:val="13"/>
        </w:numPr>
        <w:rPr>
          <w:lang w:val="en-CA"/>
        </w:rPr>
      </w:pPr>
      <w:r w:rsidRPr="00B30818">
        <w:rPr>
          <w:lang w:val="en-CA"/>
        </w:rPr>
        <w:t>Agreeable?</w:t>
      </w:r>
    </w:p>
    <w:p w:rsidR="00FE66F4" w:rsidRPr="00B30818" w:rsidRDefault="00FE66F4" w:rsidP="00FE66F4">
      <w:pPr>
        <w:rPr>
          <w:lang w:val="en-CA"/>
        </w:rPr>
      </w:pPr>
    </w:p>
    <w:p w:rsidR="00FE66F4" w:rsidRPr="00B30818" w:rsidRDefault="00FE66F4" w:rsidP="00D22A48">
      <w:pPr>
        <w:numPr>
          <w:ilvl w:val="0"/>
          <w:numId w:val="13"/>
        </w:numPr>
        <w:rPr>
          <w:lang w:val="en-CA"/>
        </w:rPr>
      </w:pPr>
      <w:r w:rsidRPr="00B30818">
        <w:rPr>
          <w:lang w:val="en-CA"/>
        </w:rPr>
        <w:t>Considering the time schedule in RAN4, it’s purposed that RAN4 could delay the discussion on the spatial relation switch requirement for uplink to Rel-16.</w:t>
      </w:r>
    </w:p>
    <w:p w:rsidR="00FE66F4" w:rsidRPr="00B30818" w:rsidRDefault="00FE66F4" w:rsidP="00D22A48">
      <w:pPr>
        <w:numPr>
          <w:ilvl w:val="1"/>
          <w:numId w:val="13"/>
        </w:numPr>
        <w:rPr>
          <w:lang w:val="en-CA"/>
        </w:rPr>
      </w:pPr>
      <w:r w:rsidRPr="00B30818">
        <w:rPr>
          <w:lang w:val="en-CA"/>
        </w:rPr>
        <w:t>Agreeable?</w:t>
      </w:r>
    </w:p>
    <w:p w:rsidR="00FE66F4" w:rsidRPr="00B30818" w:rsidRDefault="00FE66F4" w:rsidP="00FE66F4">
      <w:pPr>
        <w:rPr>
          <w:lang w:val="en-CA"/>
        </w:rPr>
      </w:pPr>
    </w:p>
    <w:p w:rsidR="00FE66F4" w:rsidRPr="00B30818" w:rsidRDefault="00FE66F4" w:rsidP="00D22A48">
      <w:pPr>
        <w:numPr>
          <w:ilvl w:val="0"/>
          <w:numId w:val="13"/>
        </w:numPr>
        <w:rPr>
          <w:lang w:val="en-CA"/>
        </w:rPr>
      </w:pPr>
      <w:r w:rsidRPr="00B30818">
        <w:rPr>
          <w:lang w:val="en-CA"/>
        </w:rPr>
        <w:lastRenderedPageBreak/>
        <w:t>In the known condition for TCI state, the TCI state shall also remain detectable with the same Spatial Rx parameter during the TCI state switching period. Note that this is only a limitation to channel condition, not a limitation to UE’s behaviour.</w:t>
      </w:r>
    </w:p>
    <w:p w:rsidR="00FE66F4" w:rsidRPr="00B30818" w:rsidRDefault="00FE66F4" w:rsidP="00D22A48">
      <w:pPr>
        <w:numPr>
          <w:ilvl w:val="1"/>
          <w:numId w:val="13"/>
        </w:numPr>
        <w:rPr>
          <w:lang w:val="en-CA"/>
        </w:rPr>
      </w:pPr>
      <w:r w:rsidRPr="00B30818">
        <w:rPr>
          <w:lang w:val="en-CA"/>
        </w:rPr>
        <w:t>Agreeable?</w:t>
      </w:r>
    </w:p>
    <w:p w:rsidR="00FE66F4" w:rsidRPr="00B30818" w:rsidRDefault="00FE66F4" w:rsidP="00FE66F4">
      <w:pPr>
        <w:rPr>
          <w:lang w:val="en-CA"/>
        </w:rPr>
      </w:pPr>
    </w:p>
    <w:p w:rsidR="00FE66F4" w:rsidRPr="00B30818" w:rsidRDefault="00FE66F4" w:rsidP="00D22A48">
      <w:pPr>
        <w:numPr>
          <w:ilvl w:val="0"/>
          <w:numId w:val="13"/>
        </w:numPr>
        <w:rPr>
          <w:lang w:val="en-CA"/>
        </w:rPr>
      </w:pPr>
      <w:r w:rsidRPr="00B30818">
        <w:rPr>
          <w:lang w:val="en-CA"/>
        </w:rPr>
        <w:t xml:space="preserve">There are 3 different definitions </w:t>
      </w:r>
      <w:proofErr w:type="gramStart"/>
      <w:r w:rsidRPr="00B30818">
        <w:rPr>
          <w:lang w:val="en-CA"/>
        </w:rPr>
        <w:t xml:space="preserve">of </w:t>
      </w:r>
      <m:oMath>
        <w:proofErr w:type="gramEnd"/>
        <m:sSub>
          <m:sSubPr>
            <m:ctrlPr>
              <w:rPr>
                <w:rFonts w:ascii="Cambria Math" w:hAnsi="Cambria Math"/>
                <w:lang w:val="en-CA"/>
              </w:rPr>
            </m:ctrlPr>
          </m:sSubPr>
          <m:e>
            <m:r>
              <m:rPr>
                <m:sty m:val="bi"/>
              </m:rPr>
              <w:rPr>
                <w:rFonts w:ascii="Cambria Math" w:hAnsi="Cambria Math"/>
                <w:lang w:val="en-CA"/>
              </w:rPr>
              <m:t>T</m:t>
            </m:r>
          </m:e>
          <m:sub>
            <m:r>
              <m:rPr>
                <m:sty m:val="bi"/>
              </m:rPr>
              <w:rPr>
                <w:rFonts w:ascii="Cambria Math" w:hAnsi="Cambria Math"/>
                <w:lang w:val="en-CA"/>
              </w:rPr>
              <m:t>first</m:t>
            </m:r>
            <m:r>
              <m:rPr>
                <m:sty m:val="p"/>
              </m:rPr>
              <w:rPr>
                <w:rFonts w:ascii="Cambria Math" w:hAnsi="Cambria Math"/>
                <w:lang w:val="en-CA"/>
              </w:rPr>
              <m:t>-</m:t>
            </m:r>
            <m:r>
              <m:rPr>
                <m:sty m:val="bi"/>
              </m:rPr>
              <w:rPr>
                <w:rFonts w:ascii="Cambria Math" w:hAnsi="Cambria Math"/>
                <w:lang w:val="en-CA"/>
              </w:rPr>
              <m:t>SSB</m:t>
            </m:r>
          </m:sub>
        </m:sSub>
      </m:oMath>
      <w:r w:rsidRPr="00B30818">
        <w:rPr>
          <w:lang w:val="en-CA"/>
        </w:rPr>
        <w:t xml:space="preserve">.  </w:t>
      </w:r>
      <m:oMath>
        <m:sSub>
          <m:sSubPr>
            <m:ctrlPr>
              <w:rPr>
                <w:rFonts w:ascii="Cambria Math" w:hAnsi="Cambria Math"/>
                <w:lang w:val="en-CA"/>
              </w:rPr>
            </m:ctrlPr>
          </m:sSubPr>
          <m:e>
            <m:r>
              <m:rPr>
                <m:sty m:val="bi"/>
              </m:rPr>
              <w:rPr>
                <w:rFonts w:ascii="Cambria Math" w:hAnsi="Cambria Math"/>
                <w:lang w:val="en-CA"/>
              </w:rPr>
              <m:t>T</m:t>
            </m:r>
          </m:e>
          <m:sub>
            <m:r>
              <m:rPr>
                <m:sty m:val="bi"/>
              </m:rPr>
              <w:rPr>
                <w:rFonts w:ascii="Cambria Math" w:hAnsi="Cambria Math"/>
                <w:lang w:val="en-CA"/>
              </w:rPr>
              <m:t>first</m:t>
            </m:r>
            <m:r>
              <m:rPr>
                <m:sty m:val="p"/>
              </m:rPr>
              <w:rPr>
                <w:rFonts w:ascii="Cambria Math" w:hAnsi="Cambria Math"/>
                <w:lang w:val="en-CA"/>
              </w:rPr>
              <m:t>-</m:t>
            </m:r>
            <m:r>
              <m:rPr>
                <m:sty m:val="bi"/>
              </m:rPr>
              <w:rPr>
                <w:rFonts w:ascii="Cambria Math" w:hAnsi="Cambria Math"/>
                <w:lang w:val="en-CA"/>
              </w:rPr>
              <m:t>SSB</m:t>
            </m:r>
          </m:sub>
        </m:sSub>
      </m:oMath>
      <w:r w:rsidRPr="00B30818">
        <w:rPr>
          <w:lang w:val="en-CA"/>
        </w:rPr>
        <w:t xml:space="preserve"> is time:</w:t>
      </w:r>
    </w:p>
    <w:p w:rsidR="00FE66F4" w:rsidRPr="00B30818" w:rsidRDefault="00FE66F4" w:rsidP="00D22A48">
      <w:pPr>
        <w:numPr>
          <w:ilvl w:val="1"/>
          <w:numId w:val="13"/>
        </w:numPr>
        <w:rPr>
          <w:lang w:val="en-CA"/>
        </w:rPr>
      </w:pPr>
      <w:r w:rsidRPr="00B30818">
        <w:rPr>
          <w:lang w:val="en-CA"/>
        </w:rPr>
        <w:t>to first SSB transmission after L1-RSRP measurement by the UE in unknown TCI state switch with QCL Type-D</w:t>
      </w:r>
    </w:p>
    <w:p w:rsidR="00FE66F4" w:rsidRPr="00B30818" w:rsidRDefault="00FE66F4" w:rsidP="00D22A48">
      <w:pPr>
        <w:numPr>
          <w:ilvl w:val="1"/>
          <w:numId w:val="13"/>
        </w:numPr>
        <w:rPr>
          <w:lang w:val="en-CA"/>
        </w:rPr>
      </w:pPr>
      <w:proofErr w:type="gramStart"/>
      <w:r w:rsidRPr="00B30818">
        <w:rPr>
          <w:lang w:val="en-CA"/>
        </w:rPr>
        <w:t>to</w:t>
      </w:r>
      <w:proofErr w:type="gramEnd"/>
      <w:r w:rsidRPr="00B30818">
        <w:rPr>
          <w:lang w:val="en-CA"/>
        </w:rPr>
        <w:t xml:space="preserve"> first SSB transmission after MAC CE command by the UE in unknown TCI state switch involving with QCL Type-A, B, C only. </w:t>
      </w:r>
    </w:p>
    <w:p w:rsidR="00FE66F4" w:rsidRPr="00B30818" w:rsidRDefault="00FE66F4" w:rsidP="00D22A48">
      <w:pPr>
        <w:numPr>
          <w:ilvl w:val="1"/>
          <w:numId w:val="13"/>
        </w:numPr>
        <w:rPr>
          <w:lang w:val="en-CA"/>
        </w:rPr>
      </w:pPr>
      <w:proofErr w:type="gramStart"/>
      <w:r w:rsidRPr="00B30818">
        <w:rPr>
          <w:lang w:val="en-CA"/>
        </w:rPr>
        <w:t>to</w:t>
      </w:r>
      <w:proofErr w:type="gramEnd"/>
      <w:r w:rsidRPr="00B30818">
        <w:rPr>
          <w:lang w:val="en-CA"/>
        </w:rPr>
        <w:t xml:space="preserve"> first SSB transmission after RRC processing by the UE in RRC based known TCI state switch.</w:t>
      </w:r>
    </w:p>
    <w:p w:rsidR="00FE66F4" w:rsidRPr="00B30818" w:rsidRDefault="00FE66F4" w:rsidP="00FE66F4">
      <w:pPr>
        <w:rPr>
          <w:lang w:val="en-CA"/>
        </w:rPr>
      </w:pPr>
    </w:p>
    <w:p w:rsidR="00FE66F4" w:rsidRPr="00B30818" w:rsidRDefault="00E84FB8" w:rsidP="00D22A48">
      <w:pPr>
        <w:numPr>
          <w:ilvl w:val="0"/>
          <w:numId w:val="13"/>
        </w:numPr>
        <w:rPr>
          <w:lang w:val="en-CA"/>
        </w:rPr>
      </w:pPr>
      <m:oMath>
        <m:sSub>
          <m:sSubPr>
            <m:ctrlPr>
              <w:rPr>
                <w:rFonts w:ascii="Cambria Math" w:hAnsi="Cambria Math"/>
                <w:lang w:val="en-CA"/>
              </w:rPr>
            </m:ctrlPr>
          </m:sSubPr>
          <m:e>
            <m:r>
              <m:rPr>
                <m:sty m:val="bi"/>
              </m:rPr>
              <w:rPr>
                <w:rFonts w:ascii="Cambria Math" w:hAnsi="Cambria Math"/>
                <w:lang w:val="en-CA"/>
              </w:rPr>
              <m:t>TO</m:t>
            </m:r>
          </m:e>
          <m:sub>
            <m:r>
              <m:rPr>
                <m:sty m:val="bi"/>
              </m:rPr>
              <w:rPr>
                <w:rFonts w:ascii="Cambria Math" w:hAnsi="Cambria Math"/>
                <w:lang w:val="en-CA"/>
              </w:rPr>
              <m:t>uk</m:t>
            </m:r>
          </m:sub>
        </m:sSub>
        <m:r>
          <m:rPr>
            <m:sty m:val="p"/>
          </m:rPr>
          <w:rPr>
            <w:rFonts w:ascii="Cambria Math" w:hAnsi="Cambria Math"/>
            <w:lang w:val="en-CA"/>
          </w:rPr>
          <m:t>=</m:t>
        </m:r>
        <m:r>
          <m:rPr>
            <m:sty m:val="b"/>
          </m:rPr>
          <w:rPr>
            <w:rFonts w:ascii="Cambria Math" w:hAnsi="Cambria Math"/>
            <w:lang w:val="en-CA"/>
          </w:rPr>
          <m:t>1</m:t>
        </m:r>
      </m:oMath>
      <w:r w:rsidR="00FE66F4" w:rsidRPr="00B30818">
        <w:rPr>
          <w:lang w:val="en-CA"/>
        </w:rPr>
        <w:t xml:space="preserve"> </w:t>
      </w:r>
      <w:proofErr w:type="gramStart"/>
      <w:r w:rsidR="00FE66F4" w:rsidRPr="00B30818">
        <w:rPr>
          <w:lang w:val="en-CA"/>
        </w:rPr>
        <w:t>when</w:t>
      </w:r>
      <w:proofErr w:type="gramEnd"/>
      <w:r w:rsidR="00FE66F4" w:rsidRPr="00B30818">
        <w:rPr>
          <w:lang w:val="en-CA"/>
        </w:rPr>
        <w:t xml:space="preserve"> TCI state switching involves QCL-Type A, B, C only for unknown case.</w:t>
      </w:r>
    </w:p>
    <w:p w:rsidR="00FE66F4" w:rsidRPr="00B30818" w:rsidRDefault="00FE66F4" w:rsidP="00D22A48">
      <w:pPr>
        <w:numPr>
          <w:ilvl w:val="1"/>
          <w:numId w:val="13"/>
        </w:numPr>
        <w:rPr>
          <w:lang w:val="en-CA"/>
        </w:rPr>
      </w:pPr>
      <w:r w:rsidRPr="00B30818">
        <w:rPr>
          <w:lang w:val="en-CA"/>
        </w:rPr>
        <w:t>Agreeable?</w:t>
      </w:r>
    </w:p>
    <w:p w:rsidR="00FE66F4" w:rsidRPr="00B30818" w:rsidRDefault="00FE66F4" w:rsidP="00FE66F4">
      <w:pPr>
        <w:rPr>
          <w:lang w:val="en-CA"/>
        </w:rPr>
      </w:pPr>
    </w:p>
    <w:p w:rsidR="00FE66F4" w:rsidRPr="00B30818" w:rsidRDefault="00FE66F4" w:rsidP="00D22A48">
      <w:pPr>
        <w:numPr>
          <w:ilvl w:val="0"/>
          <w:numId w:val="13"/>
        </w:numPr>
        <w:rPr>
          <w:lang w:val="en-CA"/>
        </w:rPr>
      </w:pPr>
      <w:r w:rsidRPr="00B30818">
        <w:rPr>
          <w:lang w:val="en-CA"/>
        </w:rPr>
        <w:t>The requirements only apply to the case where the CSI-RS based TCI state is Type-A, B, C QCL-</w:t>
      </w:r>
      <w:proofErr w:type="spellStart"/>
      <w:r w:rsidRPr="00B30818">
        <w:rPr>
          <w:lang w:val="en-CA"/>
        </w:rPr>
        <w:t>ed</w:t>
      </w:r>
      <w:proofErr w:type="spellEnd"/>
      <w:r w:rsidRPr="00B30818">
        <w:rPr>
          <w:lang w:val="en-CA"/>
        </w:rPr>
        <w:t xml:space="preserve"> with an SSB.</w:t>
      </w:r>
    </w:p>
    <w:p w:rsidR="00FE66F4" w:rsidRPr="00B30818" w:rsidRDefault="00FE66F4" w:rsidP="00D22A48">
      <w:pPr>
        <w:numPr>
          <w:ilvl w:val="1"/>
          <w:numId w:val="13"/>
        </w:numPr>
        <w:rPr>
          <w:lang w:val="en-CA"/>
        </w:rPr>
      </w:pPr>
      <w:r w:rsidRPr="00B30818">
        <w:rPr>
          <w:lang w:val="en-CA"/>
        </w:rPr>
        <w:t>Agreeable?</w:t>
      </w:r>
    </w:p>
    <w:p w:rsidR="00FE66F4" w:rsidRPr="00B30818" w:rsidRDefault="00FE66F4" w:rsidP="00FE66F4">
      <w:pPr>
        <w:rPr>
          <w:lang w:val="en-CA"/>
        </w:rPr>
      </w:pPr>
    </w:p>
    <w:p w:rsidR="00FE66F4" w:rsidRPr="00B30818" w:rsidRDefault="00FE66F4" w:rsidP="00D22A48">
      <w:pPr>
        <w:numPr>
          <w:ilvl w:val="0"/>
          <w:numId w:val="13"/>
        </w:numPr>
        <w:rPr>
          <w:lang w:val="en-CA"/>
        </w:rPr>
      </w:pPr>
      <w:r w:rsidRPr="00B30818">
        <w:rPr>
          <w:lang w:val="en-CA"/>
        </w:rPr>
        <w:t>It should clarify only one TCI state configured in TCI state list by RRC reconfiguration in the RRC based TCI state switching delay.</w:t>
      </w:r>
    </w:p>
    <w:p w:rsidR="00FE66F4" w:rsidRPr="00B30818" w:rsidRDefault="00FE66F4" w:rsidP="00D22A48">
      <w:pPr>
        <w:numPr>
          <w:ilvl w:val="1"/>
          <w:numId w:val="13"/>
        </w:numPr>
        <w:rPr>
          <w:lang w:val="en-CA"/>
        </w:rPr>
      </w:pPr>
      <w:r w:rsidRPr="00B30818">
        <w:rPr>
          <w:lang w:val="en-CA"/>
        </w:rPr>
        <w:t>Agreeable?</w:t>
      </w:r>
    </w:p>
    <w:p w:rsidR="00FE66F4" w:rsidRPr="00B30818" w:rsidRDefault="00FE66F4" w:rsidP="00FE66F4">
      <w:pPr>
        <w:rPr>
          <w:lang w:val="en-CA"/>
        </w:rPr>
      </w:pPr>
    </w:p>
    <w:p w:rsidR="00FE66F4" w:rsidRPr="00B30818" w:rsidRDefault="00FE66F4" w:rsidP="00D22A48">
      <w:pPr>
        <w:numPr>
          <w:ilvl w:val="0"/>
          <w:numId w:val="13"/>
        </w:numPr>
        <w:rPr>
          <w:lang w:val="en-CA"/>
        </w:rPr>
      </w:pPr>
      <w:r w:rsidRPr="00B30818">
        <w:rPr>
          <w:lang w:val="en-CA"/>
        </w:rPr>
        <w:t>During the RRC based TCI state switching, the UE is not required to receive PDCCH/PDSCH or transmit PUCCH/PUSCH during the RRC reconfiguration procedure and on the OFDM symbols occupied by CSI-RS, SSB or SSB and CSI-RS QCL-</w:t>
      </w:r>
      <w:proofErr w:type="spellStart"/>
      <w:r w:rsidRPr="00B30818">
        <w:rPr>
          <w:lang w:val="en-CA"/>
        </w:rPr>
        <w:t>ed</w:t>
      </w:r>
      <w:proofErr w:type="spellEnd"/>
      <w:r w:rsidRPr="00B30818">
        <w:rPr>
          <w:lang w:val="en-CA"/>
        </w:rPr>
        <w:t xml:space="preserve"> to the target TCI state until the end of switching period.</w:t>
      </w:r>
    </w:p>
    <w:p w:rsidR="00FE66F4" w:rsidRPr="00B30818" w:rsidRDefault="00FE66F4" w:rsidP="00D22A48">
      <w:pPr>
        <w:numPr>
          <w:ilvl w:val="1"/>
          <w:numId w:val="13"/>
        </w:numPr>
        <w:rPr>
          <w:lang w:val="en-CA"/>
        </w:rPr>
      </w:pPr>
      <w:r w:rsidRPr="00B30818">
        <w:rPr>
          <w:lang w:val="en-CA"/>
        </w:rPr>
        <w:t>Agreeable?</w:t>
      </w:r>
    </w:p>
    <w:p w:rsidR="00FE66F4" w:rsidRPr="00B30818" w:rsidRDefault="00FE66F4" w:rsidP="00FE66F4"/>
    <w:p w:rsidR="00FE66F4" w:rsidRPr="00B30818" w:rsidRDefault="00FE66F4" w:rsidP="00D22A48">
      <w:pPr>
        <w:pStyle w:val="af4"/>
        <w:numPr>
          <w:ilvl w:val="0"/>
          <w:numId w:val="17"/>
        </w:numPr>
        <w:rPr>
          <w:rFonts w:ascii="Times New Roman" w:hAnsi="Times New Roman"/>
          <w:lang w:val="en-CA"/>
        </w:rPr>
      </w:pPr>
      <w:r w:rsidRPr="00B30818">
        <w:rPr>
          <w:rFonts w:ascii="Times New Roman" w:hAnsi="Times New Roman"/>
          <w:lang w:val="en-CA"/>
        </w:rPr>
        <w:t xml:space="preserve">Issues from </w:t>
      </w:r>
      <w:hyperlink r:id="rId89" w:history="1">
        <w:r>
          <w:rPr>
            <w:rStyle w:val="ab"/>
            <w:rFonts w:ascii="Arial" w:hAnsi="Arial" w:cs="Arial"/>
            <w:lang w:val="en-CA"/>
          </w:rPr>
          <w:t>R4-1911629:</w:t>
        </w:r>
      </w:hyperlink>
    </w:p>
    <w:p w:rsidR="00FE66F4" w:rsidRPr="00B30818" w:rsidRDefault="00FE66F4" w:rsidP="00D22A48">
      <w:pPr>
        <w:numPr>
          <w:ilvl w:val="0"/>
          <w:numId w:val="13"/>
        </w:numPr>
        <w:rPr>
          <w:lang w:val="en-CA"/>
        </w:rPr>
      </w:pPr>
      <w:r w:rsidRPr="00B30818">
        <w:rPr>
          <w:lang w:val="en-CA"/>
        </w:rPr>
        <w:t xml:space="preserve">RAN4 to agree on TCI state known status mismatch problem disclosed in </w:t>
      </w:r>
      <w:hyperlink r:id="rId90" w:history="1">
        <w:r>
          <w:rPr>
            <w:rStyle w:val="ab"/>
            <w:rFonts w:ascii="Arial" w:hAnsi="Arial" w:cs="Arial"/>
            <w:lang w:val="en-CA"/>
          </w:rPr>
          <w:t>R4-1911629</w:t>
        </w:r>
      </w:hyperlink>
      <w:r w:rsidRPr="00B30818">
        <w:rPr>
          <w:lang w:val="en-CA"/>
        </w:rPr>
        <w:t xml:space="preserve"> and provide requirements to handle it</w:t>
      </w:r>
    </w:p>
    <w:p w:rsidR="00FE66F4" w:rsidRPr="00B30818" w:rsidRDefault="00FE66F4" w:rsidP="00FE66F4">
      <w:pPr>
        <w:rPr>
          <w:lang w:val="en-CA"/>
        </w:rPr>
      </w:pPr>
    </w:p>
    <w:p w:rsidR="00FE66F4" w:rsidRPr="00B30818" w:rsidRDefault="00FE66F4" w:rsidP="00D22A48">
      <w:pPr>
        <w:numPr>
          <w:ilvl w:val="0"/>
          <w:numId w:val="13"/>
        </w:numPr>
        <w:rPr>
          <w:lang w:val="en-CA"/>
        </w:rPr>
      </w:pPr>
      <w:r w:rsidRPr="00B30818">
        <w:rPr>
          <w:lang w:val="en-CA"/>
        </w:rPr>
        <w:t xml:space="preserve">If the answer to the above bullet is yes, candidate solution from </w:t>
      </w:r>
      <w:hyperlink r:id="rId91" w:history="1">
        <w:r>
          <w:rPr>
            <w:rStyle w:val="ab"/>
            <w:rFonts w:ascii="Arial" w:hAnsi="Arial" w:cs="Arial"/>
            <w:lang w:val="en-CA"/>
          </w:rPr>
          <w:t>R4-1911629:</w:t>
        </w:r>
      </w:hyperlink>
    </w:p>
    <w:p w:rsidR="00FE66F4" w:rsidRPr="00B30818" w:rsidRDefault="00FE66F4" w:rsidP="00D22A48">
      <w:pPr>
        <w:numPr>
          <w:ilvl w:val="1"/>
          <w:numId w:val="13"/>
        </w:numPr>
        <w:rPr>
          <w:lang w:val="en-CA"/>
        </w:rPr>
      </w:pPr>
      <w:r w:rsidRPr="00B30818">
        <w:rPr>
          <w:lang w:val="en-CA"/>
        </w:rPr>
        <w:t>When UE receives TCI switch command</w:t>
      </w:r>
    </w:p>
    <w:p w:rsidR="00FE66F4" w:rsidRPr="00B30818" w:rsidRDefault="00FE66F4" w:rsidP="00D22A48">
      <w:pPr>
        <w:numPr>
          <w:ilvl w:val="2"/>
          <w:numId w:val="13"/>
        </w:numPr>
        <w:rPr>
          <w:lang w:val="en-CA"/>
        </w:rPr>
      </w:pPr>
      <w:r w:rsidRPr="00B30818">
        <w:rPr>
          <w:lang w:val="en-CA"/>
        </w:rPr>
        <w:t xml:space="preserve">If beam measurement for target beam based on which TCI state switch initiated was less than [1280] ms ago </w:t>
      </w:r>
    </w:p>
    <w:p w:rsidR="00FE66F4" w:rsidRPr="00B30818" w:rsidRDefault="00FE66F4" w:rsidP="00D22A48">
      <w:pPr>
        <w:numPr>
          <w:ilvl w:val="3"/>
          <w:numId w:val="13"/>
        </w:numPr>
        <w:rPr>
          <w:lang w:val="en-CA"/>
        </w:rPr>
      </w:pPr>
      <w:r w:rsidRPr="00B30818">
        <w:rPr>
          <w:lang w:val="en-CA"/>
        </w:rPr>
        <w:t>If UE can detect and measure TCI state, UE shall send valid CSI report. UE shall follow TCI state switch delay (known)</w:t>
      </w:r>
    </w:p>
    <w:p w:rsidR="00FE66F4" w:rsidRPr="00B30818" w:rsidRDefault="00FE66F4" w:rsidP="00D22A48">
      <w:pPr>
        <w:numPr>
          <w:ilvl w:val="3"/>
          <w:numId w:val="13"/>
        </w:numPr>
        <w:rPr>
          <w:lang w:val="en-CA"/>
        </w:rPr>
      </w:pPr>
      <w:r w:rsidRPr="00B30818">
        <w:rPr>
          <w:lang w:val="en-CA"/>
        </w:rPr>
        <w:t>If UE cannot detect and measure TCI state,  UE shall send invalid CSI report and adjust TCI state switch delay to TCI state switch delay (unknown)</w:t>
      </w:r>
    </w:p>
    <w:p w:rsidR="00FE66F4" w:rsidRPr="00B30818" w:rsidRDefault="00FE66F4" w:rsidP="00D22A48">
      <w:pPr>
        <w:numPr>
          <w:ilvl w:val="2"/>
          <w:numId w:val="13"/>
        </w:numPr>
        <w:rPr>
          <w:lang w:val="en-CA"/>
        </w:rPr>
      </w:pPr>
      <w:r w:rsidRPr="00B30818">
        <w:rPr>
          <w:lang w:val="en-CA"/>
        </w:rPr>
        <w:lastRenderedPageBreak/>
        <w:t xml:space="preserve">If beam measurement for target beam based on which TCI state switch initiated was more than [1280] ms ago </w:t>
      </w:r>
    </w:p>
    <w:p w:rsidR="00FE66F4" w:rsidRPr="00B30818" w:rsidRDefault="00FE66F4" w:rsidP="00D22A48">
      <w:pPr>
        <w:numPr>
          <w:ilvl w:val="3"/>
          <w:numId w:val="13"/>
        </w:numPr>
        <w:rPr>
          <w:lang w:val="en-CA"/>
        </w:rPr>
      </w:pPr>
      <w:r w:rsidRPr="00B30818">
        <w:rPr>
          <w:lang w:val="en-CA"/>
        </w:rPr>
        <w:t xml:space="preserve">If UE can detect and measure TCI state, UE shall send valid CSI report and adjust TCI state switch delay to TCI state switch delay (known) </w:t>
      </w:r>
    </w:p>
    <w:p w:rsidR="00FE66F4" w:rsidRPr="00B30818" w:rsidRDefault="00FE66F4" w:rsidP="00D22A48">
      <w:pPr>
        <w:numPr>
          <w:ilvl w:val="3"/>
          <w:numId w:val="13"/>
        </w:numPr>
        <w:rPr>
          <w:lang w:val="en-CA"/>
        </w:rPr>
      </w:pPr>
      <w:r w:rsidRPr="00B30818">
        <w:rPr>
          <w:lang w:val="en-CA"/>
        </w:rPr>
        <w:t xml:space="preserve">If UE cannot detect and measure TCI state, UE shall send invalid CSI report. UE shall follow TCI state switch delay (unknown) </w:t>
      </w:r>
    </w:p>
    <w:p w:rsidR="00FE66F4" w:rsidRPr="00B30818" w:rsidRDefault="00FE66F4" w:rsidP="00FE66F4"/>
    <w:p w:rsidR="00FE66F4" w:rsidRPr="00B30818" w:rsidRDefault="00FE66F4" w:rsidP="00FE66F4">
      <w:r w:rsidRPr="00B30818">
        <w:rPr>
          <w:rFonts w:hint="eastAsia"/>
        </w:rPr>
        <w:t>-------------------------------------------------------------------------------------------------</w:t>
      </w:r>
    </w:p>
    <w:p w:rsidR="00FE66F4" w:rsidRDefault="00FE66F4" w:rsidP="00FE66F4">
      <w:pPr>
        <w:pStyle w:val="Topic"/>
      </w:pPr>
      <w:r>
        <w:rPr>
          <w:rFonts w:hint="eastAsia"/>
        </w:rPr>
        <w:t>38,133 draft CR</w:t>
      </w:r>
    </w:p>
    <w:p w:rsidR="00FE66F4" w:rsidRDefault="00E84FB8" w:rsidP="00FE66F4">
      <w:pPr>
        <w:rPr>
          <w:i/>
        </w:rPr>
      </w:pPr>
      <w:hyperlink r:id="rId92" w:history="1">
        <w:r w:rsidR="00FE66F4">
          <w:rPr>
            <w:rStyle w:val="ab"/>
            <w:rFonts w:ascii="Arial" w:hAnsi="Arial" w:cs="Arial"/>
            <w:b/>
          </w:rPr>
          <w:t>R4-1910907</w:t>
        </w:r>
      </w:hyperlink>
      <w:r w:rsidR="00FE66F4">
        <w:rPr>
          <w:b/>
        </w:rPr>
        <w:tab/>
      </w:r>
      <w:proofErr w:type="spellStart"/>
      <w:r w:rsidR="00FE66F4">
        <w:rPr>
          <w:b/>
        </w:rPr>
        <w:t>DraftCR</w:t>
      </w:r>
      <w:proofErr w:type="spellEnd"/>
      <w:r w:rsidR="00FE66F4">
        <w:rPr>
          <w:b/>
        </w:rPr>
        <w:t xml:space="preserve"> on TCI state switch</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302EA0" w:rsidP="00FE66F4">
      <w:pPr>
        <w:rPr>
          <w:rFonts w:hint="eastAsia"/>
          <w:lang w:eastAsia="zh-CN"/>
        </w:rPr>
      </w:pPr>
      <w:r>
        <w:rPr>
          <w:rFonts w:hint="eastAsia"/>
          <w:lang w:eastAsia="zh-CN"/>
        </w:rPr>
        <w:t xml:space="preserve">Ericsson: Why do we exclude Type-D? We should avoid the different </w:t>
      </w:r>
      <w:proofErr w:type="spellStart"/>
      <w:r>
        <w:rPr>
          <w:rFonts w:hint="eastAsia"/>
          <w:lang w:eastAsia="zh-CN"/>
        </w:rPr>
        <w:t>defition</w:t>
      </w:r>
      <w:proofErr w:type="spellEnd"/>
      <w:r>
        <w:rPr>
          <w:rFonts w:hint="eastAsia"/>
          <w:lang w:eastAsia="zh-CN"/>
        </w:rPr>
        <w:t xml:space="preserve"> in the same section.</w:t>
      </w:r>
    </w:p>
    <w:p w:rsidR="00302EA0" w:rsidRDefault="00302EA0" w:rsidP="00FE66F4">
      <w:pPr>
        <w:rPr>
          <w:rFonts w:hint="eastAsia"/>
          <w:lang w:eastAsia="zh-CN"/>
        </w:rPr>
      </w:pPr>
      <w:r>
        <w:rPr>
          <w:rFonts w:hint="eastAsia"/>
          <w:lang w:eastAsia="zh-CN"/>
        </w:rPr>
        <w:tab/>
      </w:r>
      <w:proofErr w:type="spellStart"/>
      <w:r>
        <w:rPr>
          <w:rFonts w:hint="eastAsia"/>
          <w:lang w:eastAsia="zh-CN"/>
        </w:rPr>
        <w:t>Mediatek</w:t>
      </w:r>
      <w:proofErr w:type="spellEnd"/>
      <w:r>
        <w:rPr>
          <w:rFonts w:hint="eastAsia"/>
          <w:lang w:eastAsia="zh-CN"/>
        </w:rPr>
        <w:t xml:space="preserve">: We do not exclude Type-D. </w:t>
      </w:r>
    </w:p>
    <w:p w:rsidR="00302EA0" w:rsidRDefault="00302EA0" w:rsidP="00FE66F4">
      <w:pPr>
        <w:rPr>
          <w:rFonts w:hint="eastAsia"/>
          <w:lang w:val="en-US" w:eastAsia="zh-CN"/>
        </w:rPr>
      </w:pPr>
      <w:r>
        <w:rPr>
          <w:rFonts w:hint="eastAsia"/>
          <w:lang w:eastAsia="zh-CN"/>
        </w:rPr>
        <w:t>N</w:t>
      </w:r>
      <w:r>
        <w:rPr>
          <w:lang w:eastAsia="zh-CN"/>
        </w:rPr>
        <w:t>o</w:t>
      </w:r>
      <w:r>
        <w:rPr>
          <w:rFonts w:hint="eastAsia"/>
          <w:lang w:eastAsia="zh-CN"/>
        </w:rPr>
        <w:t>kia: Have question on Type-D too. In 8.10.3</w:t>
      </w:r>
      <w:r>
        <w:rPr>
          <w:rFonts w:hint="eastAsia"/>
          <w:lang w:val="en-US" w:eastAsia="zh-CN"/>
        </w:rPr>
        <w:t xml:space="preserve"> the last section is unclear what you want to apply for. Need more discussion for the change in 8.10.6.</w:t>
      </w:r>
    </w:p>
    <w:p w:rsidR="00302EA0" w:rsidRDefault="00302EA0" w:rsidP="00FE66F4">
      <w:pPr>
        <w:rPr>
          <w:rFonts w:hint="eastAsia"/>
          <w:lang w:val="en-US" w:eastAsia="zh-CN"/>
        </w:rPr>
      </w:pPr>
      <w:r>
        <w:rPr>
          <w:rFonts w:hint="eastAsia"/>
          <w:lang w:val="en-US" w:eastAsia="zh-CN"/>
        </w:rPr>
        <w:t>Huawei: In the CR, TCI state for QCL is a new issue.</w:t>
      </w:r>
    </w:p>
    <w:p w:rsidR="00302EA0" w:rsidRDefault="00302EA0" w:rsidP="00FE66F4">
      <w:pPr>
        <w:rPr>
          <w:rFonts w:hint="eastAsia"/>
          <w:lang w:val="en-US" w:eastAsia="zh-CN"/>
        </w:rPr>
      </w:pPr>
      <w:r>
        <w:rPr>
          <w:rFonts w:hint="eastAsia"/>
          <w:lang w:val="en-US" w:eastAsia="zh-CN"/>
        </w:rPr>
        <w:tab/>
      </w:r>
      <w:proofErr w:type="spellStart"/>
      <w:r>
        <w:rPr>
          <w:rFonts w:hint="eastAsia"/>
          <w:lang w:val="en-US" w:eastAsia="zh-CN"/>
        </w:rPr>
        <w:t>Mediatek</w:t>
      </w:r>
      <w:proofErr w:type="spellEnd"/>
      <w:r>
        <w:rPr>
          <w:rFonts w:hint="eastAsia"/>
          <w:lang w:val="en-US" w:eastAsia="zh-CN"/>
        </w:rPr>
        <w:t>: We agree with Huawei and this is first time for this issue.</w:t>
      </w:r>
    </w:p>
    <w:p w:rsidR="007C4061" w:rsidRDefault="007C4061" w:rsidP="00FE66F4">
      <w:pPr>
        <w:rPr>
          <w:rFonts w:hint="eastAsia"/>
          <w:lang w:val="en-US" w:eastAsia="zh-CN"/>
        </w:rPr>
      </w:pPr>
      <w:r>
        <w:rPr>
          <w:rFonts w:hint="eastAsia"/>
          <w:lang w:val="en-US" w:eastAsia="zh-CN"/>
        </w:rPr>
        <w:tab/>
        <w:t xml:space="preserve">Qualcomm: on the known condition, </w:t>
      </w:r>
      <w:proofErr w:type="gramStart"/>
      <w:r>
        <w:rPr>
          <w:rFonts w:hint="eastAsia"/>
          <w:lang w:val="en-US" w:eastAsia="zh-CN"/>
        </w:rPr>
        <w:t>network always use</w:t>
      </w:r>
      <w:r w:rsidR="00CB7676">
        <w:rPr>
          <w:rFonts w:hint="eastAsia"/>
          <w:lang w:val="en-US" w:eastAsia="zh-CN"/>
        </w:rPr>
        <w:t>s</w:t>
      </w:r>
      <w:r>
        <w:rPr>
          <w:rFonts w:hint="eastAsia"/>
          <w:lang w:val="en-US" w:eastAsia="zh-CN"/>
        </w:rPr>
        <w:t xml:space="preserve"> the same space parameter and not change</w:t>
      </w:r>
      <w:proofErr w:type="gramEnd"/>
      <w:r>
        <w:rPr>
          <w:rFonts w:hint="eastAsia"/>
          <w:lang w:val="en-US" w:eastAsia="zh-CN"/>
        </w:rPr>
        <w:t xml:space="preserve"> the SSB.</w:t>
      </w:r>
    </w:p>
    <w:p w:rsidR="00CB7676" w:rsidRDefault="00CB7676" w:rsidP="00FE66F4">
      <w:pPr>
        <w:rPr>
          <w:rFonts w:hint="eastAsia"/>
          <w:lang w:val="en-US" w:eastAsia="zh-CN"/>
        </w:rPr>
      </w:pPr>
      <w:r>
        <w:rPr>
          <w:rFonts w:hint="eastAsia"/>
          <w:lang w:val="en-US" w:eastAsia="zh-CN"/>
        </w:rPr>
        <w:tab/>
      </w:r>
      <w:proofErr w:type="spellStart"/>
      <w:r>
        <w:rPr>
          <w:rFonts w:hint="eastAsia"/>
          <w:lang w:val="en-US" w:eastAsia="zh-CN"/>
        </w:rPr>
        <w:t>Mediatek</w:t>
      </w:r>
      <w:proofErr w:type="spellEnd"/>
      <w:r>
        <w:rPr>
          <w:rFonts w:hint="eastAsia"/>
          <w:lang w:val="en-US" w:eastAsia="zh-CN"/>
        </w:rPr>
        <w:t xml:space="preserve">: we would </w:t>
      </w:r>
      <w:r>
        <w:rPr>
          <w:lang w:val="en-US" w:eastAsia="zh-CN"/>
        </w:rPr>
        <w:t>like</w:t>
      </w:r>
      <w:r>
        <w:rPr>
          <w:rFonts w:hint="eastAsia"/>
          <w:lang w:val="en-US" w:eastAsia="zh-CN"/>
        </w:rPr>
        <w:t xml:space="preserve"> to clarify the </w:t>
      </w:r>
      <w:r>
        <w:rPr>
          <w:lang w:val="en-US" w:eastAsia="zh-CN"/>
        </w:rPr>
        <w:t>channel</w:t>
      </w:r>
      <w:r>
        <w:rPr>
          <w:rFonts w:hint="eastAsia"/>
          <w:lang w:val="en-US" w:eastAsia="zh-CN"/>
        </w:rPr>
        <w:t xml:space="preserve"> conditions</w:t>
      </w:r>
    </w:p>
    <w:p w:rsidR="007C4061" w:rsidRDefault="007C4061" w:rsidP="00FE66F4">
      <w:pPr>
        <w:rPr>
          <w:rFonts w:hint="eastAsia"/>
          <w:lang w:eastAsia="zh-CN"/>
        </w:rPr>
      </w:pPr>
      <w:r w:rsidRPr="003F1ABF">
        <w:rPr>
          <w:rFonts w:hint="eastAsia"/>
          <w:highlight w:val="green"/>
          <w:lang w:val="en-US" w:eastAsia="zh-CN"/>
        </w:rPr>
        <w:t xml:space="preserve">Conclusion: </w:t>
      </w:r>
      <w:r w:rsidR="00BC1E0C">
        <w:rPr>
          <w:rFonts w:hint="eastAsia"/>
          <w:highlight w:val="green"/>
          <w:lang w:val="en-US" w:eastAsia="zh-CN"/>
        </w:rPr>
        <w:t>Suggest having</w:t>
      </w:r>
      <w:r w:rsidR="008376BC">
        <w:rPr>
          <w:rFonts w:hint="eastAsia"/>
          <w:highlight w:val="green"/>
          <w:lang w:val="en-US" w:eastAsia="zh-CN"/>
        </w:rPr>
        <w:t xml:space="preserve"> </w:t>
      </w:r>
      <w:r w:rsidR="008376BC">
        <w:rPr>
          <w:highlight w:val="green"/>
          <w:lang w:val="en-US" w:eastAsia="zh-CN"/>
        </w:rPr>
        <w:t>official</w:t>
      </w:r>
      <w:r w:rsidR="008376BC">
        <w:rPr>
          <w:rFonts w:hint="eastAsia"/>
          <w:highlight w:val="green"/>
          <w:lang w:val="en-US" w:eastAsia="zh-CN"/>
        </w:rPr>
        <w:t xml:space="preserve"> offline discussion and </w:t>
      </w:r>
      <w:proofErr w:type="spellStart"/>
      <w:r w:rsidR="008376BC">
        <w:rPr>
          <w:rFonts w:hint="eastAsia"/>
          <w:highlight w:val="green"/>
          <w:lang w:val="en-US" w:eastAsia="zh-CN"/>
        </w:rPr>
        <w:t>Mediatek</w:t>
      </w:r>
      <w:proofErr w:type="spellEnd"/>
      <w:r w:rsidR="008376BC">
        <w:rPr>
          <w:rFonts w:hint="eastAsia"/>
          <w:highlight w:val="green"/>
          <w:lang w:val="en-US" w:eastAsia="zh-CN"/>
        </w:rPr>
        <w:t xml:space="preserve"> </w:t>
      </w:r>
      <w:r w:rsidR="008376BC">
        <w:rPr>
          <w:highlight w:val="green"/>
          <w:lang w:val="en-US" w:eastAsia="zh-CN"/>
        </w:rPr>
        <w:t>will</w:t>
      </w:r>
      <w:r w:rsidR="008376BC">
        <w:rPr>
          <w:rFonts w:hint="eastAsia"/>
          <w:highlight w:val="green"/>
          <w:lang w:val="en-US" w:eastAsia="zh-CN"/>
        </w:rPr>
        <w:t xml:space="preserve"> lead the</w:t>
      </w:r>
      <w:r w:rsidR="00CB7676" w:rsidRPr="003F1ABF">
        <w:rPr>
          <w:rFonts w:hint="eastAsia"/>
          <w:highlight w:val="green"/>
          <w:lang w:val="en-US" w:eastAsia="zh-CN"/>
        </w:rPr>
        <w:t xml:space="preserve"> way forward.</w:t>
      </w:r>
    </w:p>
    <w:p w:rsidR="00FE66F4" w:rsidRDefault="00BC1E0C"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93" w:history="1">
        <w:r w:rsidR="00FE66F4">
          <w:rPr>
            <w:rStyle w:val="ab"/>
            <w:rFonts w:ascii="Arial" w:hAnsi="Arial" w:cs="Arial"/>
            <w:b/>
          </w:rPr>
          <w:t>R4-1911633</w:t>
        </w:r>
      </w:hyperlink>
      <w:r w:rsidR="00FE66F4">
        <w:rPr>
          <w:b/>
        </w:rPr>
        <w:tab/>
        <w:t>Draft CR to 38.133: TCI state known status mismatch handling</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NEC</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Classification of CSI report as Valid CSI report and Invalid CSI report and UE behaviour upon TCI state known status mismatch is provided</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0A1371"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94" w:history="1">
        <w:r w:rsidR="00FE66F4">
          <w:rPr>
            <w:rStyle w:val="ab"/>
            <w:rFonts w:ascii="Arial" w:hAnsi="Arial" w:cs="Arial"/>
            <w:b/>
          </w:rPr>
          <w:t>R4-1911</w:t>
        </w:r>
        <w:r w:rsidR="00FE66F4">
          <w:rPr>
            <w:rStyle w:val="ab"/>
            <w:rFonts w:ascii="Arial" w:hAnsi="Arial" w:cs="Arial"/>
            <w:b/>
          </w:rPr>
          <w:t>8</w:t>
        </w:r>
        <w:r w:rsidR="00FE66F4">
          <w:rPr>
            <w:rStyle w:val="ab"/>
            <w:rFonts w:ascii="Arial" w:hAnsi="Arial" w:cs="Arial"/>
            <w:b/>
          </w:rPr>
          <w:t>76</w:t>
        </w:r>
      </w:hyperlink>
      <w:r w:rsidR="00FE66F4">
        <w:rPr>
          <w:b/>
        </w:rPr>
        <w:tab/>
        <w:t>Correction on the TCI state switching (section 8.10)</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0A1371" w:rsidRDefault="000A1371" w:rsidP="000A1371">
      <w:pPr>
        <w:rPr>
          <w:rFonts w:hint="eastAsia"/>
          <w:lang w:eastAsia="zh-CN"/>
        </w:rPr>
      </w:pPr>
      <w:r>
        <w:rPr>
          <w:rFonts w:hint="eastAsia"/>
          <w:lang w:eastAsia="zh-CN"/>
        </w:rPr>
        <w:t xml:space="preserve">Qualcomm: What does the wording the RS in target TCI state </w:t>
      </w:r>
      <w:proofErr w:type="gramStart"/>
      <w:r>
        <w:rPr>
          <w:rFonts w:hint="eastAsia"/>
          <w:lang w:eastAsia="zh-CN"/>
        </w:rPr>
        <w:t>mean.</w:t>
      </w:r>
      <w:proofErr w:type="gramEnd"/>
    </w:p>
    <w:p w:rsidR="000A1371" w:rsidRPr="00847B07" w:rsidRDefault="000A1371" w:rsidP="000A1371">
      <w:pPr>
        <w:rPr>
          <w:rFonts w:eastAsiaTheme="minorEastAsia" w:hint="eastAsia"/>
          <w:lang w:eastAsia="zh-CN"/>
        </w:rPr>
      </w:pPr>
      <w:r>
        <w:rPr>
          <w:rFonts w:hint="eastAsia"/>
          <w:lang w:eastAsia="zh-CN"/>
        </w:rPr>
        <w:tab/>
        <w:t>Huawei: We can revise it.</w:t>
      </w:r>
    </w:p>
    <w:p w:rsidR="00FE66F4" w:rsidRDefault="000A1371"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E84FB8" w:rsidP="00FE66F4">
      <w:pPr>
        <w:rPr>
          <w:i/>
        </w:rPr>
      </w:pPr>
      <w:hyperlink r:id="rId95" w:history="1">
        <w:r w:rsidR="00FE66F4">
          <w:rPr>
            <w:rStyle w:val="ab"/>
            <w:rFonts w:ascii="Arial" w:hAnsi="Arial" w:cs="Arial"/>
            <w:b/>
          </w:rPr>
          <w:t>R4-1912</w:t>
        </w:r>
        <w:r w:rsidR="00FE66F4">
          <w:rPr>
            <w:rStyle w:val="ab"/>
            <w:rFonts w:ascii="Arial" w:hAnsi="Arial" w:cs="Arial"/>
            <w:b/>
          </w:rPr>
          <w:t>3</w:t>
        </w:r>
        <w:r w:rsidR="00FE66F4">
          <w:rPr>
            <w:rStyle w:val="ab"/>
            <w:rFonts w:ascii="Arial" w:hAnsi="Arial" w:cs="Arial"/>
            <w:b/>
          </w:rPr>
          <w:t>75</w:t>
        </w:r>
      </w:hyperlink>
      <w:r w:rsidR="00FE66F4">
        <w:rPr>
          <w:b/>
        </w:rPr>
        <w:tab/>
        <w:t>CR 38.133 (8.10) Correction to TCI state switching delay</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lastRenderedPageBreak/>
        <w:t xml:space="preserve">Abstract: </w:t>
      </w:r>
    </w:p>
    <w:p w:rsidR="00FE66F4" w:rsidRDefault="00FE66F4" w:rsidP="00FE66F4">
      <w:r>
        <w:t xml:space="preserve">The TCI state switching requirements are currently a mix of units (slot and </w:t>
      </w:r>
      <w:proofErr w:type="spellStart"/>
      <w:r>
        <w:t>msec</w:t>
      </w:r>
      <w:proofErr w:type="spellEnd"/>
      <w:r>
        <w:t>). In this CR we correct the expressions to slot units.</w:t>
      </w:r>
    </w:p>
    <w:p w:rsidR="00FE66F4" w:rsidRDefault="00FE66F4" w:rsidP="00FE66F4">
      <w:pPr>
        <w:rPr>
          <w:rFonts w:ascii="Arial" w:hAnsi="Arial" w:cs="Arial"/>
          <w:b/>
        </w:rPr>
      </w:pPr>
      <w:r>
        <w:rPr>
          <w:rFonts w:ascii="Arial" w:hAnsi="Arial" w:cs="Arial"/>
          <w:b/>
        </w:rPr>
        <w:t xml:space="preserve">Discussion: </w:t>
      </w:r>
    </w:p>
    <w:p w:rsidR="00FE66F4" w:rsidRDefault="000A1371" w:rsidP="00FE66F4">
      <w:pPr>
        <w:rPr>
          <w:rFonts w:hint="eastAsia"/>
          <w:lang w:eastAsia="zh-CN"/>
        </w:rPr>
      </w:pPr>
      <w:r>
        <w:rPr>
          <w:rFonts w:hint="eastAsia"/>
          <w:lang w:eastAsia="zh-CN"/>
        </w:rPr>
        <w:t xml:space="preserve">Qualcomm: check the T_HARQ </w:t>
      </w:r>
      <w:proofErr w:type="spellStart"/>
      <w:r>
        <w:rPr>
          <w:rFonts w:hint="eastAsia"/>
          <w:lang w:eastAsia="zh-CN"/>
        </w:rPr>
        <w:t>defition</w:t>
      </w:r>
      <w:proofErr w:type="spellEnd"/>
      <w:r>
        <w:rPr>
          <w:rFonts w:hint="eastAsia"/>
          <w:lang w:eastAsia="zh-CN"/>
        </w:rPr>
        <w:t xml:space="preserve"> in terms of unit.</w:t>
      </w:r>
    </w:p>
    <w:p w:rsidR="002003A9" w:rsidRDefault="002003A9" w:rsidP="00FE66F4">
      <w:pPr>
        <w:rPr>
          <w:rFonts w:hint="eastAsia"/>
          <w:lang w:eastAsia="zh-CN"/>
        </w:rPr>
      </w:pPr>
      <w:proofErr w:type="gramStart"/>
      <w:r>
        <w:rPr>
          <w:rFonts w:hint="eastAsia"/>
          <w:lang w:eastAsia="zh-CN"/>
        </w:rPr>
        <w:t>Merged into Huawei CR.</w:t>
      </w:r>
      <w:proofErr w:type="gramEnd"/>
    </w:p>
    <w:p w:rsidR="00FE66F4" w:rsidRDefault="002003A9"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FE66F4" w:rsidP="00FE66F4">
      <w:pPr>
        <w:pStyle w:val="5"/>
      </w:pPr>
      <w:bookmarkStart w:id="31" w:name="_Toc21248592"/>
      <w:r>
        <w:t>6.10.7.5</w:t>
      </w:r>
      <w:r>
        <w:tab/>
        <w:t>BWP switching requirements [</w:t>
      </w:r>
      <w:proofErr w:type="spellStart"/>
      <w:r>
        <w:t>NR_newRAT</w:t>
      </w:r>
      <w:proofErr w:type="spellEnd"/>
      <w:r>
        <w:t>-Core]</w:t>
      </w:r>
      <w:bookmarkEnd w:id="31"/>
    </w:p>
    <w:p w:rsidR="00FE66F4" w:rsidRDefault="00E84FB8" w:rsidP="00FE66F4">
      <w:pPr>
        <w:rPr>
          <w:i/>
        </w:rPr>
      </w:pPr>
      <w:hyperlink r:id="rId96" w:history="1">
        <w:r w:rsidR="00FE66F4">
          <w:rPr>
            <w:rStyle w:val="ab"/>
            <w:rFonts w:ascii="Arial" w:hAnsi="Arial" w:cs="Arial"/>
            <w:b/>
          </w:rPr>
          <w:t>R4-1910962</w:t>
        </w:r>
      </w:hyperlink>
      <w:r w:rsidR="00FE66F4">
        <w:rPr>
          <w:b/>
        </w:rPr>
        <w:tab/>
        <w:t>CR on active BWP switch delay</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CATT</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296E0E" w:rsidP="00FE66F4">
      <w:pPr>
        <w:rPr>
          <w:rFonts w:hint="eastAsia"/>
          <w:lang w:eastAsia="zh-CN"/>
        </w:rPr>
      </w:pPr>
      <w:proofErr w:type="spellStart"/>
      <w:r>
        <w:rPr>
          <w:rFonts w:hint="eastAsia"/>
          <w:lang w:eastAsia="zh-CN"/>
        </w:rPr>
        <w:t>Mediatek</w:t>
      </w:r>
      <w:proofErr w:type="spellEnd"/>
      <w:r>
        <w:rPr>
          <w:rFonts w:hint="eastAsia"/>
          <w:lang w:eastAsia="zh-CN"/>
        </w:rPr>
        <w:t>: for slot number, we don</w:t>
      </w:r>
      <w:r>
        <w:rPr>
          <w:lang w:eastAsia="zh-CN"/>
        </w:rPr>
        <w:t>’</w:t>
      </w:r>
      <w:r>
        <w:rPr>
          <w:rFonts w:hint="eastAsia"/>
          <w:lang w:eastAsia="zh-CN"/>
        </w:rPr>
        <w:t>t need the clarification. For t</w:t>
      </w:r>
      <w:r>
        <w:rPr>
          <w:lang w:eastAsia="zh-CN"/>
        </w:rPr>
        <w:t>h</w:t>
      </w:r>
      <w:r>
        <w:rPr>
          <w:rFonts w:hint="eastAsia"/>
          <w:lang w:eastAsia="zh-CN"/>
        </w:rPr>
        <w:t xml:space="preserve">e RRC based, I do not think we need </w:t>
      </w:r>
      <w:r>
        <w:rPr>
          <w:lang w:eastAsia="zh-CN"/>
        </w:rPr>
        <w:t>further</w:t>
      </w:r>
      <w:r>
        <w:rPr>
          <w:rFonts w:hint="eastAsia"/>
          <w:lang w:eastAsia="zh-CN"/>
        </w:rPr>
        <w:t xml:space="preserve"> clarification on SCS. We do not need the </w:t>
      </w:r>
      <w:r>
        <w:rPr>
          <w:lang w:eastAsia="zh-CN"/>
        </w:rPr>
        <w:t>clarification</w:t>
      </w:r>
      <w:r>
        <w:rPr>
          <w:rFonts w:hint="eastAsia"/>
          <w:lang w:eastAsia="zh-CN"/>
        </w:rPr>
        <w:t xml:space="preserve"> on 3 OFDM symbols.</w:t>
      </w:r>
    </w:p>
    <w:p w:rsidR="00296E0E" w:rsidRPr="00296E0E" w:rsidRDefault="00296E0E" w:rsidP="00FE66F4">
      <w:pPr>
        <w:rPr>
          <w:rFonts w:hint="eastAsia"/>
          <w:lang w:eastAsia="zh-CN"/>
        </w:rPr>
      </w:pPr>
      <w:r>
        <w:rPr>
          <w:rFonts w:hint="eastAsia"/>
          <w:lang w:eastAsia="zh-CN"/>
        </w:rPr>
        <w:tab/>
        <w:t xml:space="preserve">CATT: for slot number, our concern is that slot </w:t>
      </w:r>
      <w:proofErr w:type="spellStart"/>
      <w:r>
        <w:rPr>
          <w:rFonts w:hint="eastAsia"/>
          <w:lang w:eastAsia="zh-CN"/>
        </w:rPr>
        <w:t>n+T_activation</w:t>
      </w:r>
      <w:proofErr w:type="spellEnd"/>
      <w:r>
        <w:rPr>
          <w:rFonts w:hint="eastAsia"/>
          <w:lang w:eastAsia="zh-CN"/>
        </w:rPr>
        <w:t xml:space="preserve">-delay then that </w:t>
      </w:r>
      <w:proofErr w:type="gramStart"/>
      <w:r>
        <w:rPr>
          <w:rFonts w:hint="eastAsia"/>
          <w:lang w:eastAsia="zh-CN"/>
        </w:rPr>
        <w:t>is</w:t>
      </w:r>
      <w:proofErr w:type="gramEnd"/>
      <w:r>
        <w:rPr>
          <w:rFonts w:hint="eastAsia"/>
          <w:lang w:eastAsia="zh-CN"/>
        </w:rPr>
        <w:t xml:space="preserve"> the same meeting. </w:t>
      </w:r>
      <w:proofErr w:type="gramStart"/>
      <w:r>
        <w:rPr>
          <w:rFonts w:hint="eastAsia"/>
          <w:lang w:eastAsia="zh-CN"/>
        </w:rPr>
        <w:t>For 60KHz SCS, 4*n+1, which is not the same number.</w:t>
      </w:r>
      <w:proofErr w:type="gramEnd"/>
      <w:r>
        <w:rPr>
          <w:rFonts w:hint="eastAsia"/>
          <w:lang w:eastAsia="zh-CN"/>
        </w:rPr>
        <w:t xml:space="preserve"> For 3 symbols, we would </w:t>
      </w:r>
      <w:r>
        <w:rPr>
          <w:lang w:eastAsia="zh-CN"/>
        </w:rPr>
        <w:t>like</w:t>
      </w:r>
      <w:r>
        <w:rPr>
          <w:rFonts w:hint="eastAsia"/>
          <w:lang w:eastAsia="zh-CN"/>
        </w:rPr>
        <w:t xml:space="preserve"> to make the spec clearer.</w:t>
      </w:r>
    </w:p>
    <w:p w:rsidR="00FE66F4" w:rsidRDefault="00296E0E" w:rsidP="00FE66F4">
      <w:pPr>
        <w:rPr>
          <w:color w:val="993300"/>
          <w:u w:val="single"/>
        </w:rPr>
      </w:pPr>
      <w:r>
        <w:rPr>
          <w:rFonts w:ascii="Arial" w:hAnsi="Arial" w:cs="Arial"/>
          <w:b/>
        </w:rPr>
        <w:t>Decision:</w:t>
      </w:r>
      <w:r>
        <w:rPr>
          <w:rFonts w:ascii="Arial" w:hAnsi="Arial" w:cs="Arial"/>
          <w:b/>
        </w:rPr>
        <w:tab/>
      </w:r>
      <w:r>
        <w:rPr>
          <w:rFonts w:ascii="Arial" w:hAnsi="Arial" w:cs="Arial"/>
          <w:b/>
        </w:rPr>
        <w:tab/>
      </w:r>
      <w:r w:rsidRPr="00296E0E">
        <w:rPr>
          <w:rFonts w:ascii="Arial" w:hAnsi="Arial" w:cs="Arial"/>
          <w:b/>
          <w:highlight w:val="yellow"/>
        </w:rPr>
        <w:t>Return to</w:t>
      </w:r>
      <w:r w:rsidRPr="00296E0E">
        <w:rPr>
          <w:rFonts w:ascii="Arial" w:hAnsi="Arial" w:cs="Arial"/>
          <w:b/>
          <w:highlight w:val="yellow"/>
        </w:rPr>
        <w:br/>
      </w:r>
      <w:r w:rsidRPr="00296E0E">
        <w:rPr>
          <w:rFonts w:ascii="Arial" w:hAnsi="Arial" w:cs="Arial"/>
          <w:b/>
          <w:highlight w:val="yellow"/>
        </w:rPr>
        <w:br/>
      </w:r>
    </w:p>
    <w:p w:rsidR="00FE66F4" w:rsidRDefault="00E84FB8" w:rsidP="00FE66F4">
      <w:pPr>
        <w:rPr>
          <w:i/>
        </w:rPr>
      </w:pPr>
      <w:hyperlink r:id="rId97" w:history="1">
        <w:r w:rsidR="00FE66F4">
          <w:rPr>
            <w:rStyle w:val="ab"/>
            <w:rFonts w:ascii="Arial" w:hAnsi="Arial" w:cs="Arial"/>
            <w:b/>
          </w:rPr>
          <w:t>R4-1911</w:t>
        </w:r>
        <w:r w:rsidR="00FE66F4">
          <w:rPr>
            <w:rStyle w:val="ab"/>
            <w:rFonts w:ascii="Arial" w:hAnsi="Arial" w:cs="Arial"/>
            <w:b/>
          </w:rPr>
          <w:t>8</w:t>
        </w:r>
        <w:r w:rsidR="00FE66F4">
          <w:rPr>
            <w:rStyle w:val="ab"/>
            <w:rFonts w:ascii="Arial" w:hAnsi="Arial" w:cs="Arial"/>
            <w:b/>
          </w:rPr>
          <w:t>59</w:t>
        </w:r>
      </w:hyperlink>
      <w:r w:rsidR="00FE66F4">
        <w:rPr>
          <w:b/>
        </w:rPr>
        <w:tab/>
        <w:t>Correction on the BWP switch TCI state before MAC activation (section 8.6)</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0D7A56" w:rsidRDefault="000D7A56" w:rsidP="000D7A56">
      <w:pPr>
        <w:rPr>
          <w:rFonts w:hint="eastAsia"/>
          <w:lang w:val="en-US" w:eastAsia="zh-CN"/>
        </w:rPr>
      </w:pPr>
      <w:r>
        <w:rPr>
          <w:rFonts w:hint="eastAsia"/>
          <w:lang w:val="en-US" w:eastAsia="zh-CN"/>
        </w:rPr>
        <w:t>Apple: Why do you say DMRS ports are QCL-</w:t>
      </w:r>
      <w:proofErr w:type="spellStart"/>
      <w:r>
        <w:rPr>
          <w:rFonts w:hint="eastAsia"/>
          <w:lang w:val="en-US" w:eastAsia="zh-CN"/>
        </w:rPr>
        <w:t>ed</w:t>
      </w:r>
      <w:proofErr w:type="spellEnd"/>
      <w:r>
        <w:rPr>
          <w:rFonts w:hint="eastAsia"/>
          <w:lang w:val="en-US" w:eastAsia="zh-CN"/>
        </w:rPr>
        <w:t>?</w:t>
      </w:r>
      <w:r>
        <w:rPr>
          <w:rFonts w:hint="eastAsia"/>
          <w:lang w:val="en-US" w:eastAsia="zh-CN"/>
        </w:rPr>
        <w:tab/>
      </w:r>
    </w:p>
    <w:p w:rsidR="000D7A56" w:rsidRDefault="000D7A56" w:rsidP="000D7A56">
      <w:pPr>
        <w:rPr>
          <w:rFonts w:hint="eastAsia"/>
          <w:lang w:val="en-US" w:eastAsia="zh-CN"/>
        </w:rPr>
      </w:pPr>
      <w:r>
        <w:rPr>
          <w:rFonts w:hint="eastAsia"/>
          <w:lang w:val="en-US" w:eastAsia="zh-CN"/>
        </w:rPr>
        <w:tab/>
        <w:t>Huawei: we could remove the word port.</w:t>
      </w:r>
    </w:p>
    <w:p w:rsidR="000D7A56" w:rsidRDefault="000D7A56" w:rsidP="000D7A56">
      <w:pPr>
        <w:rPr>
          <w:rFonts w:hint="eastAsia"/>
          <w:lang w:val="en-US" w:eastAsia="zh-CN"/>
        </w:rPr>
      </w:pPr>
      <w:r>
        <w:rPr>
          <w:rFonts w:hint="eastAsia"/>
          <w:lang w:val="en-US" w:eastAsia="zh-CN"/>
        </w:rPr>
        <w:t xml:space="preserve">Nokia: UE does not change TCI requested. We need make sure </w:t>
      </w:r>
      <w:r>
        <w:rPr>
          <w:lang w:val="en-US" w:eastAsia="zh-CN"/>
        </w:rPr>
        <w:t>that</w:t>
      </w:r>
      <w:r>
        <w:rPr>
          <w:rFonts w:hint="eastAsia"/>
          <w:lang w:val="en-US" w:eastAsia="zh-CN"/>
        </w:rPr>
        <w:t xml:space="preserve"> QCL assumption. In the text, what you want to </w:t>
      </w:r>
      <w:proofErr w:type="spellStart"/>
      <w:r>
        <w:rPr>
          <w:rFonts w:hint="eastAsia"/>
          <w:lang w:val="en-US" w:eastAsia="zh-CN"/>
        </w:rPr>
        <w:t>sai</w:t>
      </w:r>
      <w:proofErr w:type="spellEnd"/>
      <w:r>
        <w:rPr>
          <w:rFonts w:hint="eastAsia"/>
          <w:lang w:val="en-US" w:eastAsia="zh-CN"/>
        </w:rPr>
        <w:t xml:space="preserve"> is </w:t>
      </w:r>
      <w:r>
        <w:rPr>
          <w:lang w:val="en-US" w:eastAsia="zh-CN"/>
        </w:rPr>
        <w:t>that</w:t>
      </w:r>
      <w:r>
        <w:rPr>
          <w:rFonts w:hint="eastAsia"/>
          <w:lang w:val="en-US" w:eastAsia="zh-CN"/>
        </w:rPr>
        <w:t xml:space="preserve"> UE only change the TCI state. Otherwise it does not change it.</w:t>
      </w:r>
    </w:p>
    <w:p w:rsidR="000D7A56" w:rsidRDefault="000D7A56" w:rsidP="000D7A56">
      <w:pPr>
        <w:rPr>
          <w:rFonts w:hint="eastAsia"/>
          <w:lang w:val="en-US" w:eastAsia="zh-CN"/>
        </w:rPr>
      </w:pPr>
      <w:r>
        <w:rPr>
          <w:rFonts w:hint="eastAsia"/>
          <w:lang w:val="en-US" w:eastAsia="zh-CN"/>
        </w:rPr>
        <w:tab/>
        <w:t xml:space="preserve">Huawei: yes. This is the intention. Using the old TCI state is not perfect wording, which is unclear. What you mention is the other thing. And we can have more </w:t>
      </w:r>
      <w:r>
        <w:rPr>
          <w:lang w:val="en-US" w:eastAsia="zh-CN"/>
        </w:rPr>
        <w:t>discussion</w:t>
      </w:r>
      <w:r>
        <w:rPr>
          <w:rFonts w:hint="eastAsia"/>
          <w:lang w:val="en-US" w:eastAsia="zh-CN"/>
        </w:rPr>
        <w:t xml:space="preserve">. We also need to specify </w:t>
      </w:r>
      <w:r>
        <w:rPr>
          <w:lang w:val="en-US" w:eastAsia="zh-CN"/>
        </w:rPr>
        <w:t>what</w:t>
      </w:r>
      <w:r>
        <w:rPr>
          <w:rFonts w:hint="eastAsia"/>
          <w:lang w:val="en-US" w:eastAsia="zh-CN"/>
        </w:rPr>
        <w:t xml:space="preserve"> happen if UE is indicated not to do so.</w:t>
      </w:r>
    </w:p>
    <w:p w:rsidR="000D7A56" w:rsidRDefault="000D7A56" w:rsidP="000D7A56">
      <w:pPr>
        <w:rPr>
          <w:rFonts w:hint="eastAsia"/>
          <w:lang w:val="en-US" w:eastAsia="zh-CN"/>
        </w:rPr>
      </w:pPr>
      <w:proofErr w:type="spellStart"/>
      <w:r>
        <w:rPr>
          <w:rFonts w:hint="eastAsia"/>
          <w:lang w:val="en-US" w:eastAsia="zh-CN"/>
        </w:rPr>
        <w:t>Mediatek</w:t>
      </w:r>
      <w:proofErr w:type="spellEnd"/>
      <w:r>
        <w:rPr>
          <w:rFonts w:hint="eastAsia"/>
          <w:lang w:val="en-US" w:eastAsia="zh-CN"/>
        </w:rPr>
        <w:t>: F</w:t>
      </w:r>
      <w:r>
        <w:rPr>
          <w:lang w:val="en-US" w:eastAsia="zh-CN"/>
        </w:rPr>
        <w:t>o</w:t>
      </w:r>
      <w:r>
        <w:rPr>
          <w:rFonts w:hint="eastAsia"/>
          <w:lang w:val="en-US" w:eastAsia="zh-CN"/>
        </w:rPr>
        <w:t xml:space="preserve">r TCI state, the intention is to copy the </w:t>
      </w:r>
      <w:r>
        <w:rPr>
          <w:lang w:val="en-US" w:eastAsia="zh-CN"/>
        </w:rPr>
        <w:t>agreement</w:t>
      </w:r>
      <w:r>
        <w:rPr>
          <w:rFonts w:hint="eastAsia"/>
          <w:lang w:val="en-US" w:eastAsia="zh-CN"/>
        </w:rPr>
        <w:t xml:space="preserve"> for DCI. If UE can support only one BWP and it switch to the new one, then it has no old information of TCI to follow.</w:t>
      </w:r>
    </w:p>
    <w:p w:rsidR="000D7A56" w:rsidRDefault="000D7A56" w:rsidP="000D7A56">
      <w:pPr>
        <w:rPr>
          <w:lang w:val="en-US" w:eastAsia="zh-CN"/>
        </w:rPr>
      </w:pPr>
      <w:r>
        <w:rPr>
          <w:rFonts w:hint="eastAsia"/>
          <w:lang w:val="en-US" w:eastAsia="zh-CN"/>
        </w:rPr>
        <w:tab/>
        <w:t xml:space="preserve">Huawei: this is valuable point that UE may not have any information. We can further discuss this one. Otherwise there is no quite solution. That is impossible because this is new BWP. For DCI part we try to </w:t>
      </w:r>
      <w:r>
        <w:rPr>
          <w:lang w:val="en-US" w:eastAsia="zh-CN"/>
        </w:rPr>
        <w:t>address it.</w:t>
      </w:r>
    </w:p>
    <w:p w:rsidR="000D7A56" w:rsidRDefault="000D7A56" w:rsidP="000D7A56">
      <w:pPr>
        <w:rPr>
          <w:rFonts w:hint="eastAsia"/>
          <w:lang w:val="en-US" w:eastAsia="zh-CN"/>
        </w:rPr>
      </w:pPr>
      <w:r>
        <w:rPr>
          <w:lang w:val="en-US" w:eastAsia="zh-CN"/>
        </w:rPr>
        <w:t>Q</w:t>
      </w:r>
      <w:r>
        <w:rPr>
          <w:rFonts w:hint="eastAsia"/>
          <w:lang w:val="en-US" w:eastAsia="zh-CN"/>
        </w:rPr>
        <w:t xml:space="preserve">ualcomm: when RRC configures the BWP, it could provide the </w:t>
      </w:r>
      <w:r>
        <w:rPr>
          <w:lang w:val="en-US" w:eastAsia="zh-CN"/>
        </w:rPr>
        <w:t>information</w:t>
      </w:r>
      <w:r>
        <w:rPr>
          <w:rFonts w:hint="eastAsia"/>
          <w:lang w:val="en-US" w:eastAsia="zh-CN"/>
        </w:rPr>
        <w:t xml:space="preserve"> of TCI. </w:t>
      </w:r>
    </w:p>
    <w:p w:rsidR="00FE66F4" w:rsidRPr="000D7A56" w:rsidRDefault="000D7A56" w:rsidP="00FE66F4">
      <w:pPr>
        <w:rPr>
          <w:rFonts w:hint="eastAsia"/>
          <w:lang w:val="en-US" w:eastAsia="zh-CN"/>
        </w:rPr>
      </w:pPr>
      <w:r>
        <w:rPr>
          <w:rFonts w:hint="eastAsia"/>
          <w:lang w:val="en-US" w:eastAsia="zh-CN"/>
        </w:rPr>
        <w:tab/>
        <w:t xml:space="preserve">Huawei: For RRC, it only configures the </w:t>
      </w:r>
      <w:r>
        <w:rPr>
          <w:lang w:val="en-US" w:eastAsia="zh-CN"/>
        </w:rPr>
        <w:t>candidates</w:t>
      </w:r>
      <w:r>
        <w:rPr>
          <w:rFonts w:hint="eastAsia"/>
          <w:lang w:val="en-US" w:eastAsia="zh-CN"/>
        </w:rPr>
        <w:t xml:space="preserve"> for UE to use. How can we translate the state from PDCCH to PDSCH before TCI is activated?</w:t>
      </w:r>
    </w:p>
    <w:p w:rsidR="00FE66F4" w:rsidRDefault="000D7A56"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FE66F4" w:rsidP="00FE66F4">
      <w:pPr>
        <w:pStyle w:val="5"/>
      </w:pPr>
      <w:bookmarkStart w:id="32" w:name="_Toc21248593"/>
      <w:r>
        <w:t>6.10.7.6</w:t>
      </w:r>
      <w:r>
        <w:tab/>
        <w:t>Maintenance for other requirements [</w:t>
      </w:r>
      <w:proofErr w:type="spellStart"/>
      <w:r>
        <w:t>NR_newRAT</w:t>
      </w:r>
      <w:proofErr w:type="spellEnd"/>
      <w:r>
        <w:t>-Core]</w:t>
      </w:r>
      <w:bookmarkEnd w:id="32"/>
    </w:p>
    <w:p w:rsidR="00FE66F4" w:rsidRDefault="00E84FB8" w:rsidP="00FE66F4">
      <w:pPr>
        <w:rPr>
          <w:i/>
        </w:rPr>
      </w:pPr>
      <w:hyperlink r:id="rId98" w:history="1">
        <w:r w:rsidR="00FE66F4">
          <w:rPr>
            <w:rStyle w:val="ab"/>
            <w:rFonts w:ascii="Arial" w:hAnsi="Arial" w:cs="Arial"/>
            <w:b/>
          </w:rPr>
          <w:t>R4-1911939</w:t>
        </w:r>
      </w:hyperlink>
      <w:r w:rsidR="00FE66F4">
        <w:rPr>
          <w:b/>
        </w:rPr>
        <w:tab/>
        <w:t>Correction on scope of interruption requirements of EN-DC in TS 38.133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A97876"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A97876">
        <w:rPr>
          <w:rFonts w:ascii="Arial" w:hAnsi="Arial" w:cs="Arial"/>
          <w:b/>
          <w:highlight w:val="green"/>
        </w:rPr>
        <w:t>endorsed</w:t>
      </w:r>
      <w:r w:rsidRPr="00A97876">
        <w:rPr>
          <w:rFonts w:ascii="Arial" w:hAnsi="Arial" w:cs="Arial"/>
          <w:b/>
          <w:highlight w:val="green"/>
        </w:rPr>
        <w:br/>
      </w:r>
      <w:r w:rsidRPr="00A97876">
        <w:rPr>
          <w:rFonts w:ascii="Arial" w:hAnsi="Arial" w:cs="Arial"/>
          <w:b/>
          <w:highlight w:val="green"/>
        </w:rPr>
        <w:br/>
      </w:r>
    </w:p>
    <w:p w:rsidR="00FE66F4" w:rsidRDefault="00E84FB8" w:rsidP="00FE66F4">
      <w:pPr>
        <w:rPr>
          <w:i/>
        </w:rPr>
      </w:pPr>
      <w:hyperlink r:id="rId99" w:history="1">
        <w:r w:rsidR="00FE66F4">
          <w:rPr>
            <w:rStyle w:val="ab"/>
            <w:rFonts w:ascii="Arial" w:hAnsi="Arial" w:cs="Arial"/>
            <w:b/>
          </w:rPr>
          <w:t>R4-19119</w:t>
        </w:r>
        <w:r w:rsidR="00FE66F4">
          <w:rPr>
            <w:rStyle w:val="ab"/>
            <w:rFonts w:ascii="Arial" w:hAnsi="Arial" w:cs="Arial"/>
            <w:b/>
          </w:rPr>
          <w:t>4</w:t>
        </w:r>
        <w:r w:rsidR="00FE66F4">
          <w:rPr>
            <w:rStyle w:val="ab"/>
            <w:rFonts w:ascii="Arial" w:hAnsi="Arial" w:cs="Arial"/>
            <w:b/>
          </w:rPr>
          <w:t>4</w:t>
        </w:r>
      </w:hyperlink>
      <w:r w:rsidR="00FE66F4">
        <w:rPr>
          <w:b/>
        </w:rPr>
        <w:tab/>
        <w:t>Editorial CR on section 8.2</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A97876"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A97876">
        <w:rPr>
          <w:rFonts w:ascii="Arial" w:hAnsi="Arial" w:cs="Arial"/>
          <w:b/>
          <w:highlight w:val="green"/>
        </w:rPr>
        <w:t>endorsed</w:t>
      </w:r>
      <w:r w:rsidRPr="00A97876">
        <w:rPr>
          <w:rFonts w:ascii="Arial" w:hAnsi="Arial" w:cs="Arial"/>
          <w:b/>
          <w:highlight w:val="green"/>
        </w:rPr>
        <w:br/>
      </w:r>
      <w:r w:rsidRPr="00A97876">
        <w:rPr>
          <w:rFonts w:ascii="Arial" w:hAnsi="Arial" w:cs="Arial"/>
          <w:b/>
          <w:highlight w:val="green"/>
        </w:rPr>
        <w:br/>
      </w:r>
    </w:p>
    <w:p w:rsidR="00FE66F4" w:rsidRDefault="00FE66F4" w:rsidP="00FE66F4">
      <w:pPr>
        <w:pStyle w:val="4"/>
      </w:pPr>
      <w:bookmarkStart w:id="33" w:name="_Toc21248594"/>
      <w:r>
        <w:t>6.10.8</w:t>
      </w:r>
      <w:r>
        <w:tab/>
        <w:t>Beam management based on SSB and/or CSI-RS (38.133) [</w:t>
      </w:r>
      <w:proofErr w:type="spellStart"/>
      <w:r>
        <w:t>NR_newRAT</w:t>
      </w:r>
      <w:proofErr w:type="spellEnd"/>
      <w:r>
        <w:t>-Core]</w:t>
      </w:r>
      <w:bookmarkEnd w:id="33"/>
    </w:p>
    <w:p w:rsidR="00FE66F4" w:rsidRDefault="00FE66F4" w:rsidP="00FE66F4">
      <w:pPr>
        <w:rPr>
          <w:lang w:eastAsia="zh-CN"/>
        </w:rPr>
      </w:pPr>
      <w:r>
        <w:rPr>
          <w:rFonts w:hint="eastAsia"/>
          <w:lang w:eastAsia="zh-CN"/>
        </w:rPr>
        <w:t>------------------------------------------------ Open issues --------------------------------------------------</w:t>
      </w:r>
    </w:p>
    <w:p w:rsidR="00FE66F4" w:rsidRPr="005707B0" w:rsidRDefault="00FE66F4" w:rsidP="00D22A48">
      <w:pPr>
        <w:numPr>
          <w:ilvl w:val="0"/>
          <w:numId w:val="9"/>
        </w:numPr>
        <w:rPr>
          <w:b/>
          <w:lang w:eastAsia="zh-CN"/>
        </w:rPr>
      </w:pPr>
      <w:r w:rsidRPr="005707B0">
        <w:rPr>
          <w:b/>
          <w:lang w:eastAsia="zh-CN"/>
        </w:rPr>
        <w:t>Issue#1: QCL relation in requirements</w:t>
      </w:r>
    </w:p>
    <w:p w:rsidR="00FE66F4" w:rsidRPr="005707B0" w:rsidRDefault="00FE66F4" w:rsidP="00D22A48">
      <w:pPr>
        <w:numPr>
          <w:ilvl w:val="1"/>
          <w:numId w:val="9"/>
        </w:numPr>
        <w:rPr>
          <w:lang w:eastAsia="zh-CN"/>
        </w:rPr>
      </w:pPr>
      <w:r w:rsidRPr="005707B0">
        <w:rPr>
          <w:lang w:eastAsia="zh-CN"/>
        </w:rPr>
        <w:t>Option 1 (from Huawei):</w:t>
      </w:r>
    </w:p>
    <w:p w:rsidR="00FE66F4" w:rsidRPr="005707B0" w:rsidRDefault="00FE66F4" w:rsidP="00D22A48">
      <w:pPr>
        <w:numPr>
          <w:ilvl w:val="0"/>
          <w:numId w:val="10"/>
        </w:numPr>
        <w:rPr>
          <w:lang w:eastAsia="zh-CN"/>
        </w:rPr>
      </w:pPr>
      <w:r w:rsidRPr="005707B0">
        <w:rPr>
          <w:lang w:eastAsia="zh-CN"/>
        </w:rPr>
        <w:t>RAN4 should specify QCL definition as it is needed to determine the applicability of some RRM requirements.</w:t>
      </w:r>
    </w:p>
    <w:p w:rsidR="00FE66F4" w:rsidRPr="005707B0" w:rsidRDefault="00FE66F4" w:rsidP="00D22A48">
      <w:pPr>
        <w:numPr>
          <w:ilvl w:val="0"/>
          <w:numId w:val="10"/>
        </w:numPr>
        <w:rPr>
          <w:lang w:eastAsia="zh-CN"/>
        </w:rPr>
      </w:pPr>
      <w:r w:rsidRPr="005707B0">
        <w:rPr>
          <w:lang w:eastAsia="zh-CN"/>
        </w:rPr>
        <w:t>The QCL definition should be based on TCI chain.</w:t>
      </w:r>
    </w:p>
    <w:p w:rsidR="00FE66F4" w:rsidRDefault="00FE66F4" w:rsidP="00D22A48">
      <w:pPr>
        <w:numPr>
          <w:ilvl w:val="0"/>
          <w:numId w:val="10"/>
        </w:numPr>
        <w:rPr>
          <w:rFonts w:hint="eastAsia"/>
          <w:lang w:eastAsia="zh-CN"/>
        </w:rPr>
      </w:pPr>
      <w:r w:rsidRPr="005707B0">
        <w:rPr>
          <w:lang w:eastAsia="zh-CN"/>
        </w:rPr>
        <w:t>The number of reference signals on the TCI chain should be limited to 4.</w:t>
      </w:r>
    </w:p>
    <w:p w:rsidR="000156DE" w:rsidRDefault="000156DE" w:rsidP="000156DE">
      <w:pPr>
        <w:rPr>
          <w:rFonts w:hint="eastAsia"/>
          <w:lang w:eastAsia="zh-CN"/>
        </w:rPr>
      </w:pPr>
      <w:r>
        <w:rPr>
          <w:rFonts w:hint="eastAsia"/>
          <w:lang w:eastAsia="zh-CN"/>
        </w:rPr>
        <w:t xml:space="preserve">Nokia: we should refer to RAN1 </w:t>
      </w:r>
      <w:proofErr w:type="spellStart"/>
      <w:r>
        <w:rPr>
          <w:rFonts w:hint="eastAsia"/>
          <w:lang w:eastAsia="zh-CN"/>
        </w:rPr>
        <w:t>defintion</w:t>
      </w:r>
      <w:proofErr w:type="spellEnd"/>
      <w:r>
        <w:rPr>
          <w:rFonts w:hint="eastAsia"/>
          <w:lang w:eastAsia="zh-CN"/>
        </w:rPr>
        <w:t>. RAN1 already defined it.</w:t>
      </w:r>
    </w:p>
    <w:p w:rsidR="000156DE" w:rsidRDefault="00357C25" w:rsidP="000156DE">
      <w:pPr>
        <w:rPr>
          <w:rFonts w:hint="eastAsia"/>
          <w:lang w:eastAsia="zh-CN"/>
        </w:rPr>
      </w:pPr>
      <w:proofErr w:type="spellStart"/>
      <w:r>
        <w:rPr>
          <w:rFonts w:hint="eastAsia"/>
          <w:lang w:eastAsia="zh-CN"/>
        </w:rPr>
        <w:t>Mediatek</w:t>
      </w:r>
      <w:proofErr w:type="spellEnd"/>
      <w:r>
        <w:rPr>
          <w:rFonts w:hint="eastAsia"/>
          <w:lang w:eastAsia="zh-CN"/>
        </w:rPr>
        <w:t xml:space="preserve">: We need clarification of the QCL </w:t>
      </w:r>
      <w:r>
        <w:rPr>
          <w:lang w:eastAsia="zh-CN"/>
        </w:rPr>
        <w:t>definition</w:t>
      </w:r>
      <w:r>
        <w:rPr>
          <w:rFonts w:hint="eastAsia"/>
          <w:lang w:eastAsia="zh-CN"/>
        </w:rPr>
        <w:t xml:space="preserve">, based on which many </w:t>
      </w:r>
      <w:r>
        <w:rPr>
          <w:lang w:eastAsia="zh-CN"/>
        </w:rPr>
        <w:t>requirements</w:t>
      </w:r>
      <w:r>
        <w:rPr>
          <w:rFonts w:hint="eastAsia"/>
          <w:lang w:eastAsia="zh-CN"/>
        </w:rPr>
        <w:t xml:space="preserve"> are defined.</w:t>
      </w:r>
    </w:p>
    <w:p w:rsidR="00B4251C" w:rsidRDefault="00B4251C" w:rsidP="000156DE">
      <w:pPr>
        <w:rPr>
          <w:rFonts w:hint="eastAsia"/>
          <w:lang w:eastAsia="zh-CN"/>
        </w:rPr>
      </w:pPr>
      <w:r>
        <w:rPr>
          <w:rFonts w:hint="eastAsia"/>
          <w:lang w:eastAsia="zh-CN"/>
        </w:rPr>
        <w:t xml:space="preserve">Nokia: what is point if we define </w:t>
      </w:r>
      <w:r>
        <w:rPr>
          <w:lang w:eastAsia="zh-CN"/>
        </w:rPr>
        <w:t>something</w:t>
      </w:r>
      <w:r>
        <w:rPr>
          <w:rFonts w:hint="eastAsia"/>
          <w:lang w:eastAsia="zh-CN"/>
        </w:rPr>
        <w:t xml:space="preserve"> which is misaligned with </w:t>
      </w:r>
      <w:proofErr w:type="gramStart"/>
      <w:r>
        <w:rPr>
          <w:rFonts w:hint="eastAsia"/>
          <w:lang w:eastAsia="zh-CN"/>
        </w:rPr>
        <w:t>RAN1.</w:t>
      </w:r>
      <w:proofErr w:type="gramEnd"/>
    </w:p>
    <w:p w:rsidR="00357C25" w:rsidRDefault="00B4251C" w:rsidP="000156DE">
      <w:pPr>
        <w:rPr>
          <w:rFonts w:hint="eastAsia"/>
          <w:lang w:eastAsia="zh-CN"/>
        </w:rPr>
      </w:pPr>
      <w:proofErr w:type="spellStart"/>
      <w:r>
        <w:rPr>
          <w:rFonts w:hint="eastAsia"/>
          <w:lang w:eastAsia="zh-CN"/>
        </w:rPr>
        <w:t>Mediatek</w:t>
      </w:r>
      <w:proofErr w:type="spellEnd"/>
      <w:r>
        <w:rPr>
          <w:rFonts w:hint="eastAsia"/>
          <w:lang w:eastAsia="zh-CN"/>
        </w:rPr>
        <w:t xml:space="preserve">: we do not define the new </w:t>
      </w:r>
      <w:r>
        <w:rPr>
          <w:lang w:eastAsia="zh-CN"/>
        </w:rPr>
        <w:t>definition</w:t>
      </w:r>
      <w:r>
        <w:rPr>
          <w:rFonts w:hint="eastAsia"/>
          <w:lang w:eastAsia="zh-CN"/>
        </w:rPr>
        <w:t xml:space="preserve">. </w:t>
      </w:r>
      <w:r>
        <w:rPr>
          <w:lang w:eastAsia="zh-CN"/>
        </w:rPr>
        <w:t>W</w:t>
      </w:r>
      <w:r>
        <w:rPr>
          <w:rFonts w:hint="eastAsia"/>
          <w:lang w:eastAsia="zh-CN"/>
        </w:rPr>
        <w:t xml:space="preserve">e discuss </w:t>
      </w:r>
      <w:r>
        <w:rPr>
          <w:lang w:eastAsia="zh-CN"/>
        </w:rPr>
        <w:t>the</w:t>
      </w:r>
      <w:r>
        <w:rPr>
          <w:rFonts w:hint="eastAsia"/>
          <w:lang w:eastAsia="zh-CN"/>
        </w:rPr>
        <w:t xml:space="preserve"> applicability for the requirement.</w:t>
      </w:r>
    </w:p>
    <w:p w:rsidR="00111A54" w:rsidRDefault="00111A54" w:rsidP="000156DE">
      <w:pPr>
        <w:rPr>
          <w:rFonts w:hint="eastAsia"/>
          <w:lang w:eastAsia="zh-CN"/>
        </w:rPr>
      </w:pPr>
    </w:p>
    <w:p w:rsidR="00796A02" w:rsidRPr="00111A54" w:rsidRDefault="00111A54" w:rsidP="000156DE">
      <w:pPr>
        <w:rPr>
          <w:rFonts w:hint="eastAsia"/>
          <w:lang w:eastAsia="zh-CN"/>
        </w:rPr>
      </w:pPr>
      <w:r w:rsidRPr="00111A54">
        <w:rPr>
          <w:rFonts w:hint="eastAsia"/>
          <w:highlight w:val="green"/>
          <w:lang w:eastAsia="zh-CN"/>
        </w:rPr>
        <w:t xml:space="preserve">Agreement: </w:t>
      </w:r>
      <w:r w:rsidRPr="00111A54">
        <w:rPr>
          <w:highlight w:val="green"/>
          <w:lang w:eastAsia="zh-CN"/>
        </w:rPr>
        <w:t>The number of reference signals on the TCI chain should be limited to 4</w:t>
      </w:r>
    </w:p>
    <w:p w:rsidR="00111A54" w:rsidRPr="00796A02" w:rsidRDefault="00111A54" w:rsidP="000156DE">
      <w:pPr>
        <w:rPr>
          <w:lang w:eastAsia="zh-CN"/>
        </w:rPr>
      </w:pPr>
    </w:p>
    <w:p w:rsidR="00FE66F4" w:rsidRPr="005707B0" w:rsidRDefault="00FE66F4" w:rsidP="00D22A48">
      <w:pPr>
        <w:numPr>
          <w:ilvl w:val="1"/>
          <w:numId w:val="9"/>
        </w:numPr>
        <w:rPr>
          <w:lang w:eastAsia="zh-CN"/>
        </w:rPr>
      </w:pPr>
      <w:r w:rsidRPr="005707B0">
        <w:rPr>
          <w:lang w:eastAsia="zh-CN"/>
        </w:rPr>
        <w:t>Option 2 (from MTK):</w:t>
      </w:r>
    </w:p>
    <w:p w:rsidR="00FE66F4" w:rsidRPr="005707B0" w:rsidRDefault="00FE66F4" w:rsidP="00D22A48">
      <w:pPr>
        <w:numPr>
          <w:ilvl w:val="0"/>
          <w:numId w:val="10"/>
        </w:numPr>
        <w:rPr>
          <w:lang w:eastAsia="zh-CN"/>
        </w:rPr>
      </w:pPr>
      <w:r w:rsidRPr="005707B0">
        <w:rPr>
          <w:lang w:eastAsia="zh-CN"/>
        </w:rPr>
        <w:t>Two reference signals QCL-</w:t>
      </w:r>
      <w:proofErr w:type="spellStart"/>
      <w:r w:rsidRPr="005707B0">
        <w:rPr>
          <w:lang w:eastAsia="zh-CN"/>
        </w:rPr>
        <w:t>ed</w:t>
      </w:r>
      <w:proofErr w:type="spellEnd"/>
      <w:r w:rsidRPr="005707B0">
        <w:rPr>
          <w:lang w:eastAsia="zh-CN"/>
        </w:rPr>
        <w:t xml:space="preserve"> to the same SSB or CSI-RS with repetition ON are not considered as mutually QCL-</w:t>
      </w:r>
      <w:proofErr w:type="spellStart"/>
      <w:r w:rsidRPr="005707B0">
        <w:rPr>
          <w:lang w:eastAsia="zh-CN"/>
        </w:rPr>
        <w:t>ed</w:t>
      </w:r>
      <w:proofErr w:type="spellEnd"/>
      <w:r w:rsidRPr="005707B0">
        <w:rPr>
          <w:lang w:eastAsia="zh-CN"/>
        </w:rPr>
        <w:t xml:space="preserve"> for RRM requirements</w:t>
      </w:r>
    </w:p>
    <w:p w:rsidR="00FE66F4" w:rsidRPr="005707B0" w:rsidRDefault="00FE66F4" w:rsidP="00D22A48">
      <w:pPr>
        <w:numPr>
          <w:ilvl w:val="0"/>
          <w:numId w:val="10"/>
        </w:numPr>
        <w:rPr>
          <w:lang w:eastAsia="zh-CN"/>
        </w:rPr>
      </w:pPr>
      <w:r w:rsidRPr="005707B0">
        <w:rPr>
          <w:lang w:eastAsia="zh-CN"/>
        </w:rPr>
        <w:t>The QCL relation should be directional and transitive</w:t>
      </w:r>
    </w:p>
    <w:p w:rsidR="00FE66F4" w:rsidRDefault="00FE66F4" w:rsidP="00D22A48">
      <w:pPr>
        <w:numPr>
          <w:ilvl w:val="0"/>
          <w:numId w:val="10"/>
        </w:numPr>
        <w:rPr>
          <w:rFonts w:hint="eastAsia"/>
          <w:lang w:eastAsia="zh-CN"/>
        </w:rPr>
      </w:pPr>
      <w:r w:rsidRPr="005707B0">
        <w:rPr>
          <w:lang w:eastAsia="zh-CN"/>
        </w:rPr>
        <w:t>The number of links on a QCL relation chain should be bounded, and it should be decided based on use cases and additional margin</w:t>
      </w:r>
      <w:r w:rsidRPr="005707B0">
        <w:rPr>
          <w:rFonts w:hint="eastAsia"/>
          <w:lang w:eastAsia="zh-CN"/>
        </w:rPr>
        <w:t>.</w:t>
      </w:r>
    </w:p>
    <w:p w:rsidR="00796A02" w:rsidRDefault="00796A02" w:rsidP="00796A02">
      <w:pPr>
        <w:rPr>
          <w:rFonts w:hint="eastAsia"/>
          <w:lang w:eastAsia="zh-CN"/>
        </w:rPr>
      </w:pPr>
      <w:r>
        <w:rPr>
          <w:rFonts w:hint="eastAsia"/>
          <w:lang w:eastAsia="zh-CN"/>
        </w:rPr>
        <w:t xml:space="preserve">Qualcomm: We agree with the first two </w:t>
      </w:r>
      <w:r>
        <w:rPr>
          <w:lang w:eastAsia="zh-CN"/>
        </w:rPr>
        <w:t>criteria</w:t>
      </w:r>
      <w:r w:rsidR="001F1017">
        <w:rPr>
          <w:rFonts w:hint="eastAsia"/>
          <w:lang w:eastAsia="zh-CN"/>
        </w:rPr>
        <w:t xml:space="preserve"> but they are defined in RAN1</w:t>
      </w:r>
      <w:r>
        <w:rPr>
          <w:rFonts w:hint="eastAsia"/>
          <w:lang w:eastAsia="zh-CN"/>
        </w:rPr>
        <w:t xml:space="preserve">. For the third, how many should we </w:t>
      </w:r>
      <w:proofErr w:type="gramStart"/>
      <w:r>
        <w:rPr>
          <w:rFonts w:hint="eastAsia"/>
          <w:lang w:eastAsia="zh-CN"/>
        </w:rPr>
        <w:t>define.</w:t>
      </w:r>
      <w:proofErr w:type="gramEnd"/>
    </w:p>
    <w:p w:rsidR="00796A02" w:rsidRDefault="00796A02" w:rsidP="00796A02">
      <w:pPr>
        <w:rPr>
          <w:rFonts w:hint="eastAsia"/>
          <w:lang w:eastAsia="zh-CN"/>
        </w:rPr>
      </w:pPr>
      <w:proofErr w:type="spellStart"/>
      <w:r>
        <w:rPr>
          <w:rFonts w:hint="eastAsia"/>
          <w:lang w:eastAsia="zh-CN"/>
        </w:rPr>
        <w:t>Mediatek</w:t>
      </w:r>
      <w:proofErr w:type="spellEnd"/>
      <w:r>
        <w:rPr>
          <w:rFonts w:hint="eastAsia"/>
          <w:lang w:eastAsia="zh-CN"/>
        </w:rPr>
        <w:t>: the number should be defined case by case based on margins.</w:t>
      </w:r>
    </w:p>
    <w:p w:rsidR="00796A02" w:rsidRPr="005707B0" w:rsidRDefault="00796A02" w:rsidP="00796A02">
      <w:pPr>
        <w:rPr>
          <w:lang w:eastAsia="zh-CN"/>
        </w:rPr>
      </w:pPr>
    </w:p>
    <w:p w:rsidR="00FE66F4" w:rsidRPr="005707B0" w:rsidRDefault="00FE66F4" w:rsidP="00D22A48">
      <w:pPr>
        <w:numPr>
          <w:ilvl w:val="1"/>
          <w:numId w:val="9"/>
        </w:numPr>
        <w:rPr>
          <w:lang w:eastAsia="zh-CN"/>
        </w:rPr>
      </w:pPr>
      <w:r w:rsidRPr="005707B0">
        <w:rPr>
          <w:lang w:eastAsia="zh-CN"/>
        </w:rPr>
        <w:t>Option 3 (from NTT Docomo):</w:t>
      </w:r>
    </w:p>
    <w:p w:rsidR="00111A54" w:rsidRPr="005707B0" w:rsidRDefault="00FE66F4" w:rsidP="00111A54">
      <w:pPr>
        <w:numPr>
          <w:ilvl w:val="0"/>
          <w:numId w:val="10"/>
        </w:numPr>
        <w:rPr>
          <w:lang w:eastAsia="zh-CN"/>
        </w:rPr>
      </w:pPr>
      <w:r w:rsidRPr="005707B0">
        <w:rPr>
          <w:lang w:eastAsia="zh-CN"/>
        </w:rPr>
        <w:t>In RRM requirements, just specifying indirect QCL-</w:t>
      </w:r>
      <w:proofErr w:type="spellStart"/>
      <w:r w:rsidRPr="005707B0">
        <w:rPr>
          <w:lang w:eastAsia="zh-CN"/>
        </w:rPr>
        <w:t>TypeD</w:t>
      </w:r>
      <w:proofErr w:type="spellEnd"/>
      <w:r w:rsidRPr="005707B0">
        <w:rPr>
          <w:lang w:eastAsia="zh-CN"/>
        </w:rPr>
        <w:t xml:space="preserve"> without any restrictions, i.e., prohibiting multiple hops, would be reasonable in order to make the specification simpler.</w:t>
      </w:r>
    </w:p>
    <w:p w:rsidR="00FE66F4" w:rsidRPr="005707B0" w:rsidRDefault="00FE66F4" w:rsidP="00D22A48">
      <w:pPr>
        <w:numPr>
          <w:ilvl w:val="1"/>
          <w:numId w:val="9"/>
        </w:numPr>
        <w:rPr>
          <w:lang w:eastAsia="zh-CN"/>
        </w:rPr>
      </w:pPr>
      <w:r w:rsidRPr="005707B0">
        <w:rPr>
          <w:lang w:eastAsia="zh-CN"/>
        </w:rPr>
        <w:t>Option 4 (from Intel):</w:t>
      </w:r>
    </w:p>
    <w:p w:rsidR="00FE66F4" w:rsidRPr="005707B0" w:rsidRDefault="00FE66F4" w:rsidP="00D22A48">
      <w:pPr>
        <w:numPr>
          <w:ilvl w:val="0"/>
          <w:numId w:val="10"/>
        </w:numPr>
        <w:rPr>
          <w:lang w:eastAsia="zh-CN"/>
        </w:rPr>
      </w:pPr>
      <w:r w:rsidRPr="005707B0">
        <w:rPr>
          <w:lang w:eastAsia="zh-CN"/>
        </w:rPr>
        <w:t xml:space="preserve">The QCL definition for RRM requirements is based on the premise that same Rx spatial filter can be used for the RS as the CSI-RS or SSB its </w:t>
      </w:r>
      <w:proofErr w:type="spellStart"/>
      <w:r w:rsidRPr="005707B0">
        <w:rPr>
          <w:lang w:eastAsia="zh-CN"/>
        </w:rPr>
        <w:t>QCLed</w:t>
      </w:r>
      <w:proofErr w:type="spellEnd"/>
      <w:r w:rsidRPr="005707B0">
        <w:rPr>
          <w:lang w:eastAsia="zh-CN"/>
        </w:rPr>
        <w:t xml:space="preserve"> to.</w:t>
      </w:r>
    </w:p>
    <w:p w:rsidR="00FE66F4" w:rsidRPr="005707B0" w:rsidRDefault="00FE66F4" w:rsidP="00D22A48">
      <w:pPr>
        <w:numPr>
          <w:ilvl w:val="0"/>
          <w:numId w:val="10"/>
        </w:numPr>
        <w:rPr>
          <w:lang w:eastAsia="zh-CN"/>
        </w:rPr>
      </w:pPr>
      <w:r w:rsidRPr="005707B0">
        <w:rPr>
          <w:lang w:eastAsia="zh-CN"/>
        </w:rPr>
        <w:t xml:space="preserve">RSs that are </w:t>
      </w:r>
      <w:proofErr w:type="spellStart"/>
      <w:r w:rsidRPr="005707B0">
        <w:rPr>
          <w:lang w:eastAsia="zh-CN"/>
        </w:rPr>
        <w:t>QCLed</w:t>
      </w:r>
      <w:proofErr w:type="spellEnd"/>
      <w:r w:rsidRPr="005707B0">
        <w:rPr>
          <w:lang w:eastAsia="zh-CN"/>
        </w:rPr>
        <w:t xml:space="preserve"> to the same SSB or CSI-RS with repetition ON are not mutually </w:t>
      </w:r>
      <w:proofErr w:type="spellStart"/>
      <w:r w:rsidRPr="005707B0">
        <w:rPr>
          <w:lang w:eastAsia="zh-CN"/>
        </w:rPr>
        <w:t>QCLed</w:t>
      </w:r>
      <w:proofErr w:type="spellEnd"/>
      <w:r w:rsidRPr="005707B0">
        <w:rPr>
          <w:lang w:eastAsia="zh-CN"/>
        </w:rPr>
        <w:t>.</w:t>
      </w:r>
    </w:p>
    <w:p w:rsidR="00FE66F4" w:rsidRPr="005707B0" w:rsidRDefault="00FE66F4" w:rsidP="00D22A48">
      <w:pPr>
        <w:numPr>
          <w:ilvl w:val="0"/>
          <w:numId w:val="10"/>
        </w:numPr>
        <w:rPr>
          <w:lang w:eastAsia="zh-CN"/>
        </w:rPr>
      </w:pPr>
      <w:r w:rsidRPr="005707B0">
        <w:rPr>
          <w:lang w:eastAsia="zh-CN"/>
        </w:rPr>
        <w:t>The number of hops for QCL definition shall not be limited for a RS for RLM, BFD, and L1-RSRP measurement.</w:t>
      </w:r>
    </w:p>
    <w:p w:rsidR="00FE66F4" w:rsidRPr="005707B0" w:rsidRDefault="00FE66F4" w:rsidP="00D22A48">
      <w:pPr>
        <w:numPr>
          <w:ilvl w:val="0"/>
          <w:numId w:val="10"/>
        </w:numPr>
        <w:rPr>
          <w:lang w:eastAsia="zh-CN"/>
        </w:rPr>
      </w:pPr>
      <w:r w:rsidRPr="005707B0">
        <w:rPr>
          <w:lang w:eastAsia="zh-CN"/>
        </w:rPr>
        <w:t>For PDCCH DMRS QCL assumption shall be limited to the closest CSI-RS with repetition ON in its chain to avoid ambiguity in deriving Rx beam.</w:t>
      </w:r>
    </w:p>
    <w:p w:rsidR="00FE66F4" w:rsidRPr="005707B0" w:rsidRDefault="00FE66F4" w:rsidP="00FE66F4">
      <w:pPr>
        <w:rPr>
          <w:lang w:eastAsia="zh-CN"/>
        </w:rPr>
      </w:pPr>
    </w:p>
    <w:p w:rsidR="00FE66F4" w:rsidRPr="005707B0" w:rsidRDefault="00FE66F4" w:rsidP="00FE66F4">
      <w:pPr>
        <w:rPr>
          <w:lang w:eastAsia="zh-CN"/>
        </w:rPr>
      </w:pPr>
      <w:r>
        <w:rPr>
          <w:rFonts w:hint="eastAsia"/>
          <w:lang w:eastAsia="zh-CN"/>
        </w:rPr>
        <w:t>-------------------------------------------------------------------------------------------------------------------</w:t>
      </w:r>
    </w:p>
    <w:p w:rsidR="00FE66F4" w:rsidRDefault="00FE66F4" w:rsidP="00FE66F4">
      <w:pPr>
        <w:pStyle w:val="Topic"/>
      </w:pPr>
      <w:r>
        <w:rPr>
          <w:rFonts w:hint="eastAsia"/>
        </w:rPr>
        <w:t>QCL relation</w:t>
      </w:r>
    </w:p>
    <w:p w:rsidR="00FE66F4" w:rsidRDefault="00E84FB8" w:rsidP="00FE66F4">
      <w:pPr>
        <w:rPr>
          <w:i/>
        </w:rPr>
      </w:pPr>
      <w:hyperlink r:id="rId100" w:history="1">
        <w:r w:rsidR="00FE66F4">
          <w:rPr>
            <w:rStyle w:val="ab"/>
            <w:rFonts w:ascii="Arial" w:hAnsi="Arial" w:cs="Arial"/>
            <w:b/>
          </w:rPr>
          <w:t>R4-1911015</w:t>
        </w:r>
      </w:hyperlink>
      <w:r w:rsidR="00FE66F4">
        <w:rPr>
          <w:b/>
        </w:rPr>
        <w:tab/>
        <w:t>Discussion on definition of QCL for RRM requirements</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Intel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3C057A"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101" w:history="1">
        <w:r w:rsidR="00FE66F4">
          <w:rPr>
            <w:rStyle w:val="ab"/>
            <w:rFonts w:ascii="Arial" w:hAnsi="Arial" w:cs="Arial"/>
            <w:b/>
          </w:rPr>
          <w:t>R4-1911309</w:t>
        </w:r>
      </w:hyperlink>
      <w:r w:rsidR="00FE66F4">
        <w:rPr>
          <w:b/>
        </w:rPr>
        <w:tab/>
        <w:t>Discussion on QCL relation in requirements</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3C057A"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102" w:history="1">
        <w:r w:rsidR="00FE66F4">
          <w:rPr>
            <w:rStyle w:val="ab"/>
            <w:rFonts w:ascii="Arial" w:hAnsi="Arial" w:cs="Arial"/>
            <w:b/>
          </w:rPr>
          <w:t>R4-1911950</w:t>
        </w:r>
      </w:hyperlink>
      <w:r w:rsidR="00FE66F4">
        <w:rPr>
          <w:b/>
        </w:rPr>
        <w:tab/>
        <w:t>Discussion on definition of QCL</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3C057A"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103" w:history="1">
        <w:r w:rsidR="00FE66F4">
          <w:rPr>
            <w:rStyle w:val="ab"/>
            <w:rFonts w:ascii="Arial" w:hAnsi="Arial" w:cs="Arial"/>
            <w:b/>
          </w:rPr>
          <w:t>R4-1911424</w:t>
        </w:r>
      </w:hyperlink>
      <w:r w:rsidR="00FE66F4">
        <w:rPr>
          <w:b/>
        </w:rPr>
        <w:tab/>
        <w:t>Clarification on QCL assumption for RRM requirements</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NTT DOCOMO,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3C057A"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Pr="005707B0" w:rsidRDefault="00FE66F4" w:rsidP="00FE66F4">
      <w:pPr>
        <w:rPr>
          <w:color w:val="993300"/>
          <w:u w:val="single"/>
          <w:lang w:eastAsia="zh-CN"/>
        </w:rPr>
      </w:pPr>
      <w:r>
        <w:rPr>
          <w:rFonts w:hint="eastAsia"/>
          <w:color w:val="993300"/>
          <w:u w:val="single"/>
          <w:lang w:eastAsia="zh-CN"/>
        </w:rPr>
        <w:t>38.133 draft CR</w:t>
      </w:r>
    </w:p>
    <w:p w:rsidR="00FE66F4" w:rsidRDefault="00E84FB8" w:rsidP="00FE66F4">
      <w:pPr>
        <w:rPr>
          <w:i/>
        </w:rPr>
      </w:pPr>
      <w:hyperlink r:id="rId104" w:history="1">
        <w:r w:rsidR="00FE66F4">
          <w:rPr>
            <w:rStyle w:val="ab"/>
            <w:rFonts w:ascii="Arial" w:hAnsi="Arial" w:cs="Arial"/>
            <w:b/>
          </w:rPr>
          <w:t>R4-1911016</w:t>
        </w:r>
      </w:hyperlink>
      <w:r w:rsidR="00FE66F4">
        <w:rPr>
          <w:b/>
        </w:rPr>
        <w:tab/>
        <w:t>Draft CR to TS 38.133 on QCL definition</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v15.7.0</w:t>
      </w:r>
      <w:r w:rsidR="00FE66F4">
        <w:br/>
      </w:r>
      <w:r w:rsidR="00FE66F4">
        <w:rPr>
          <w:i/>
        </w:rPr>
        <w:tab/>
      </w:r>
      <w:r w:rsidR="00FE66F4">
        <w:rPr>
          <w:i/>
        </w:rPr>
        <w:tab/>
      </w:r>
      <w:r w:rsidR="00FE66F4">
        <w:rPr>
          <w:i/>
        </w:rPr>
        <w:tab/>
      </w:r>
      <w:r w:rsidR="00FE66F4">
        <w:rPr>
          <w:i/>
        </w:rPr>
        <w:tab/>
      </w:r>
      <w:r w:rsidR="00FE66F4">
        <w:rPr>
          <w:i/>
        </w:rPr>
        <w:tab/>
        <w:t>Source: Intel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E950F9"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105" w:history="1">
        <w:r w:rsidR="00FE66F4">
          <w:rPr>
            <w:rStyle w:val="ab"/>
            <w:rFonts w:ascii="Arial" w:hAnsi="Arial" w:cs="Arial"/>
            <w:b/>
          </w:rPr>
          <w:t>R4-1911425</w:t>
        </w:r>
      </w:hyperlink>
      <w:r w:rsidR="00FE66F4">
        <w:rPr>
          <w:b/>
        </w:rPr>
        <w:tab/>
        <w:t>[draft] Clarification CR on applicability for QCL assumption for RRM requirements</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v15.7.0</w:t>
      </w:r>
      <w:r w:rsidR="00FE66F4">
        <w:br/>
      </w:r>
      <w:r w:rsidR="00FE66F4">
        <w:rPr>
          <w:i/>
        </w:rPr>
        <w:tab/>
      </w:r>
      <w:r w:rsidR="00FE66F4">
        <w:rPr>
          <w:i/>
        </w:rPr>
        <w:tab/>
      </w:r>
      <w:r w:rsidR="00FE66F4">
        <w:rPr>
          <w:i/>
        </w:rPr>
        <w:tab/>
      </w:r>
      <w:r w:rsidR="00FE66F4">
        <w:rPr>
          <w:i/>
        </w:rPr>
        <w:tab/>
      </w:r>
      <w:r w:rsidR="00FE66F4">
        <w:rPr>
          <w:i/>
        </w:rPr>
        <w:tab/>
        <w:t>Source: NTT DOCOMO,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40497A"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106" w:history="1">
        <w:r w:rsidR="00FE66F4">
          <w:rPr>
            <w:rStyle w:val="ab"/>
            <w:rFonts w:ascii="Arial" w:hAnsi="Arial" w:cs="Arial"/>
            <w:b/>
          </w:rPr>
          <w:t>R4-1911951</w:t>
        </w:r>
      </w:hyperlink>
      <w:r w:rsidR="00FE66F4">
        <w:rPr>
          <w:b/>
        </w:rPr>
        <w:tab/>
        <w:t>CR to add QCL definition (section 3.6)</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B53FDE" w:rsidP="00FE66F4">
      <w:pPr>
        <w:rPr>
          <w:rFonts w:hint="eastAsia"/>
          <w:lang w:eastAsia="zh-CN"/>
        </w:rPr>
      </w:pPr>
      <w:r w:rsidRPr="00B53FDE">
        <w:t>Qualcomm: the first two paragraphs are not correct and we need modify.</w:t>
      </w:r>
    </w:p>
    <w:p w:rsidR="00E950F9" w:rsidRPr="00B53FDE" w:rsidRDefault="00E950F9" w:rsidP="00FE66F4">
      <w:pPr>
        <w:rPr>
          <w:rFonts w:hint="eastAsia"/>
          <w:lang w:eastAsia="zh-CN"/>
        </w:rPr>
      </w:pPr>
      <w:r w:rsidRPr="00E950F9">
        <w:rPr>
          <w:rFonts w:hint="eastAsia"/>
          <w:highlight w:val="green"/>
          <w:lang w:eastAsia="zh-CN"/>
        </w:rPr>
        <w:t>Conclusion: suggest having official offline discussion for this topic, and Huawei will lead the work for revising the CR.</w:t>
      </w:r>
    </w:p>
    <w:p w:rsidR="00FE66F4" w:rsidRDefault="00E950F9" w:rsidP="00FE66F4">
      <w:pPr>
        <w:rPr>
          <w:rFonts w:hint="eastAsia"/>
          <w:color w:val="993300"/>
          <w:u w:val="single"/>
          <w:lang w:eastAsia="zh-CN"/>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40497A" w:rsidRDefault="0040497A" w:rsidP="0040497A">
      <w:pPr>
        <w:rPr>
          <w:i/>
        </w:rPr>
      </w:pPr>
      <w:hyperlink r:id="rId107" w:history="1">
        <w:r>
          <w:rPr>
            <w:rStyle w:val="ab"/>
            <w:rFonts w:ascii="Arial" w:hAnsi="Arial" w:cs="Arial"/>
            <w:b/>
          </w:rPr>
          <w:t>R4-19113</w:t>
        </w:r>
        <w:r>
          <w:rPr>
            <w:rStyle w:val="ab"/>
            <w:rFonts w:ascii="Arial" w:hAnsi="Arial" w:cs="Arial"/>
            <w:b/>
          </w:rPr>
          <w:t>1</w:t>
        </w:r>
        <w:r>
          <w:rPr>
            <w:rStyle w:val="ab"/>
            <w:rFonts w:ascii="Arial" w:hAnsi="Arial" w:cs="Arial"/>
            <w:b/>
          </w:rPr>
          <w:t>0</w:t>
        </w:r>
      </w:hyperlink>
      <w:r>
        <w:rPr>
          <w:b/>
        </w:rPr>
        <w:tab/>
        <w:t>CR for measurement restriction in FR2 across CCs</w:t>
      </w:r>
      <w:r>
        <w:rPr>
          <w:b/>
        </w:rPr>
        <w:br/>
      </w:r>
      <w:r>
        <w:tab/>
      </w:r>
      <w:r>
        <w:tab/>
      </w:r>
      <w:r>
        <w:tab/>
      </w:r>
      <w:r>
        <w:tab/>
      </w:r>
      <w:r>
        <w:tab/>
        <w:t>38.133</w:t>
      </w:r>
      <w:r>
        <w:tab/>
        <w:t xml:space="preserve">  CR</w:t>
      </w:r>
      <w:proofErr w:type="gramStart"/>
      <w:r>
        <w:t>-  rev</w:t>
      </w:r>
      <w:proofErr w:type="gramEnd"/>
      <w:r>
        <w:t xml:space="preserve">  Cat: F (Rel-15) v15.7.0</w:t>
      </w:r>
      <w: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rsidR="0040497A" w:rsidRDefault="0040497A" w:rsidP="0040497A">
      <w:pPr>
        <w:rPr>
          <w:rFonts w:ascii="Arial" w:hAnsi="Arial" w:cs="Arial"/>
          <w:b/>
        </w:rPr>
      </w:pPr>
      <w:r>
        <w:rPr>
          <w:rFonts w:ascii="Arial" w:hAnsi="Arial" w:cs="Arial"/>
          <w:b/>
        </w:rPr>
        <w:t xml:space="preserve">Abstract: </w:t>
      </w:r>
    </w:p>
    <w:p w:rsidR="0040497A" w:rsidRDefault="0040497A" w:rsidP="0040497A"/>
    <w:p w:rsidR="0040497A" w:rsidRDefault="0040497A" w:rsidP="0040497A">
      <w:pPr>
        <w:rPr>
          <w:rFonts w:ascii="Arial" w:hAnsi="Arial" w:cs="Arial"/>
          <w:b/>
        </w:rPr>
      </w:pPr>
      <w:r>
        <w:rPr>
          <w:rFonts w:ascii="Arial" w:hAnsi="Arial" w:cs="Arial"/>
          <w:b/>
        </w:rPr>
        <w:t xml:space="preserve">Discussion: </w:t>
      </w:r>
    </w:p>
    <w:p w:rsidR="0040497A" w:rsidRDefault="0040497A" w:rsidP="0040497A"/>
    <w:p w:rsidR="0040497A" w:rsidRDefault="0040497A" w:rsidP="0040497A">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40497A">
        <w:rPr>
          <w:rFonts w:ascii="Arial" w:hAnsi="Arial" w:cs="Arial"/>
          <w:b/>
          <w:highlight w:val="green"/>
        </w:rPr>
        <w:t>endorsed</w:t>
      </w:r>
      <w:r w:rsidRPr="0040497A">
        <w:rPr>
          <w:rFonts w:ascii="Arial" w:hAnsi="Arial" w:cs="Arial"/>
          <w:b/>
          <w:highlight w:val="green"/>
        </w:rPr>
        <w:br/>
      </w:r>
      <w:r w:rsidRPr="0040497A">
        <w:rPr>
          <w:rFonts w:ascii="Arial" w:hAnsi="Arial" w:cs="Arial"/>
          <w:b/>
          <w:highlight w:val="green"/>
        </w:rPr>
        <w:br/>
      </w:r>
    </w:p>
    <w:p w:rsidR="00FE66F4" w:rsidRDefault="00FE66F4" w:rsidP="00FE66F4">
      <w:pPr>
        <w:pStyle w:val="Topic"/>
      </w:pPr>
      <w:r>
        <w:rPr>
          <w:rFonts w:hint="eastAsia"/>
        </w:rPr>
        <w:t>CSI-RS measurement for beam management</w:t>
      </w:r>
    </w:p>
    <w:p w:rsidR="00FE66F4" w:rsidRDefault="00FE66F4" w:rsidP="00FE66F4">
      <w:pPr>
        <w:rPr>
          <w:lang w:eastAsia="zh-CN"/>
        </w:rPr>
      </w:pPr>
      <w:r>
        <w:rPr>
          <w:rFonts w:hint="eastAsia"/>
          <w:lang w:eastAsia="zh-CN"/>
        </w:rPr>
        <w:t>------------------------------------------------ Open issues --------------------------------------------------</w:t>
      </w:r>
    </w:p>
    <w:p w:rsidR="00FE66F4" w:rsidRPr="005707B0" w:rsidRDefault="00FE66F4" w:rsidP="00D22A48">
      <w:pPr>
        <w:numPr>
          <w:ilvl w:val="0"/>
          <w:numId w:val="9"/>
        </w:numPr>
        <w:rPr>
          <w:b/>
          <w:lang w:eastAsia="zh-CN"/>
        </w:rPr>
      </w:pPr>
      <w:r w:rsidRPr="005707B0">
        <w:rPr>
          <w:b/>
          <w:lang w:eastAsia="zh-CN"/>
        </w:rPr>
        <w:lastRenderedPageBreak/>
        <w:t>Issue#2: CSI-RS measurement for beam management in DRX</w:t>
      </w:r>
    </w:p>
    <w:p w:rsidR="00FE66F4" w:rsidRPr="005707B0" w:rsidRDefault="00FE66F4" w:rsidP="00D22A48">
      <w:pPr>
        <w:numPr>
          <w:ilvl w:val="1"/>
          <w:numId w:val="9"/>
        </w:numPr>
        <w:rPr>
          <w:lang w:eastAsia="zh-CN"/>
        </w:rPr>
      </w:pPr>
      <w:r w:rsidRPr="005707B0">
        <w:rPr>
          <w:lang w:eastAsia="zh-CN"/>
        </w:rPr>
        <w:t>Proposal from Huawei (</w:t>
      </w:r>
      <w:hyperlink r:id="rId108" w:history="1">
        <w:r>
          <w:rPr>
            <w:rStyle w:val="ab"/>
            <w:rFonts w:ascii="Arial" w:hAnsi="Arial" w:cs="Arial"/>
            <w:lang w:eastAsia="zh-CN"/>
          </w:rPr>
          <w:t>R4-1911952):</w:t>
        </w:r>
      </w:hyperlink>
    </w:p>
    <w:p w:rsidR="00FE66F4" w:rsidRPr="005707B0" w:rsidRDefault="00FE66F4" w:rsidP="00D22A48">
      <w:pPr>
        <w:numPr>
          <w:ilvl w:val="0"/>
          <w:numId w:val="10"/>
        </w:numPr>
        <w:rPr>
          <w:lang w:eastAsia="zh-CN"/>
        </w:rPr>
      </w:pPr>
      <w:r w:rsidRPr="005707B0">
        <w:rPr>
          <w:lang w:eastAsia="zh-CN"/>
        </w:rPr>
        <w:t>Send LS to ask RAN1 to clarify whether the CSI-RS for Radio Link Monitoring, Beam Failure Recovery and L1-RSRP Computation will be available outside DRX active time, if configured.</w:t>
      </w:r>
    </w:p>
    <w:p w:rsidR="00FE66F4" w:rsidRPr="005707B0" w:rsidRDefault="00FE66F4" w:rsidP="00FE66F4">
      <w:pPr>
        <w:rPr>
          <w:lang w:eastAsia="zh-CN"/>
        </w:rPr>
      </w:pPr>
    </w:p>
    <w:p w:rsidR="00FE66F4" w:rsidRPr="005707B0" w:rsidRDefault="00FE66F4" w:rsidP="00FE66F4">
      <w:pPr>
        <w:rPr>
          <w:lang w:eastAsia="zh-CN"/>
        </w:rPr>
      </w:pPr>
      <w:r>
        <w:rPr>
          <w:rFonts w:hint="eastAsia"/>
          <w:lang w:eastAsia="zh-CN"/>
        </w:rPr>
        <w:t>-------------------------------------------------------------------------------------------------------------------</w:t>
      </w:r>
    </w:p>
    <w:p w:rsidR="00FE66F4" w:rsidRDefault="00E84FB8" w:rsidP="00FE66F4">
      <w:pPr>
        <w:rPr>
          <w:i/>
        </w:rPr>
      </w:pPr>
      <w:hyperlink r:id="rId109" w:history="1">
        <w:r w:rsidR="00FE66F4">
          <w:rPr>
            <w:rStyle w:val="ab"/>
            <w:rFonts w:ascii="Arial" w:hAnsi="Arial" w:cs="Arial"/>
            <w:b/>
          </w:rPr>
          <w:t>R4-1911952</w:t>
        </w:r>
      </w:hyperlink>
      <w:r w:rsidR="00FE66F4">
        <w:rPr>
          <w:b/>
        </w:rPr>
        <w:tab/>
        <w:t>On CSI-RS measurement for beam management in DRX</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86B78"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FE66F4" w:rsidP="00FE66F4">
      <w:pPr>
        <w:rPr>
          <w:color w:val="993300"/>
          <w:u w:val="single"/>
          <w:lang w:eastAsia="zh-CN"/>
        </w:rPr>
      </w:pPr>
      <w:r>
        <w:rPr>
          <w:rFonts w:hint="eastAsia"/>
          <w:color w:val="993300"/>
          <w:u w:val="single"/>
          <w:lang w:eastAsia="zh-CN"/>
        </w:rPr>
        <w:t>LS</w:t>
      </w:r>
    </w:p>
    <w:p w:rsidR="00FE66F4" w:rsidRDefault="00E84FB8" w:rsidP="00FE66F4">
      <w:pPr>
        <w:rPr>
          <w:i/>
        </w:rPr>
      </w:pPr>
      <w:hyperlink r:id="rId110" w:history="1">
        <w:r w:rsidR="00FE66F4">
          <w:rPr>
            <w:rStyle w:val="ab"/>
            <w:rFonts w:ascii="Arial" w:hAnsi="Arial" w:cs="Arial"/>
            <w:b/>
          </w:rPr>
          <w:t>R4-1911</w:t>
        </w:r>
        <w:r w:rsidR="00FE66F4">
          <w:rPr>
            <w:rStyle w:val="ab"/>
            <w:rFonts w:ascii="Arial" w:hAnsi="Arial" w:cs="Arial"/>
            <w:b/>
          </w:rPr>
          <w:t>9</w:t>
        </w:r>
        <w:r w:rsidR="00FE66F4">
          <w:rPr>
            <w:rStyle w:val="ab"/>
            <w:rFonts w:ascii="Arial" w:hAnsi="Arial" w:cs="Arial"/>
            <w:b/>
          </w:rPr>
          <w:t>53</w:t>
        </w:r>
      </w:hyperlink>
      <w:r w:rsidR="00FE66F4">
        <w:rPr>
          <w:b/>
        </w:rPr>
        <w:tab/>
        <w:t>[draft] LS on CSI-RS measurement outside DRX active time</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2A6B38" w:rsidRPr="002A6B38" w:rsidRDefault="002A6B38" w:rsidP="002A6B38">
      <w:pPr>
        <w:rPr>
          <w:rFonts w:hint="eastAsia"/>
        </w:rPr>
      </w:pPr>
      <w:r w:rsidRPr="002A6B38">
        <w:rPr>
          <w:rFonts w:hint="eastAsia"/>
        </w:rPr>
        <w:t xml:space="preserve">Qualcomm: We should ask the </w:t>
      </w:r>
      <w:r w:rsidRPr="002A6B38">
        <w:t>additional</w:t>
      </w:r>
      <w:r w:rsidRPr="002A6B38">
        <w:rPr>
          <w:rFonts w:hint="eastAsia"/>
        </w:rPr>
        <w:t xml:space="preserve"> </w:t>
      </w:r>
      <w:r w:rsidRPr="002A6B38">
        <w:t>question</w:t>
      </w:r>
      <w:r w:rsidRPr="002A6B38">
        <w:rPr>
          <w:rFonts w:hint="eastAsia"/>
        </w:rPr>
        <w:t xml:space="preserve">. We do not need mention the first paragraph. We </w:t>
      </w:r>
      <w:r w:rsidRPr="002A6B38">
        <w:t>should</w:t>
      </w:r>
      <w:r w:rsidRPr="002A6B38">
        <w:rPr>
          <w:rFonts w:hint="eastAsia"/>
        </w:rPr>
        <w:t xml:space="preserve"> ask two separate </w:t>
      </w:r>
      <w:r w:rsidRPr="002A6B38">
        <w:t>questions</w:t>
      </w:r>
      <w:r w:rsidRPr="002A6B38">
        <w:rPr>
          <w:rFonts w:hint="eastAsia"/>
        </w:rPr>
        <w:t>.</w:t>
      </w:r>
    </w:p>
    <w:p w:rsidR="002A6B38" w:rsidRPr="002A6B38" w:rsidRDefault="002A6B38" w:rsidP="002A6B38">
      <w:pPr>
        <w:rPr>
          <w:rFonts w:hint="eastAsia"/>
        </w:rPr>
      </w:pPr>
      <w:r w:rsidRPr="002A6B38">
        <w:rPr>
          <w:rFonts w:hint="eastAsia"/>
        </w:rPr>
        <w:t>Nokia: CSI-RS measurement is for mobility while on the other hand you mention CSI-RS outside DRX. I am confused what we want to ask.</w:t>
      </w:r>
    </w:p>
    <w:p w:rsidR="002A6B38" w:rsidRPr="002A6B38" w:rsidRDefault="002A6B38" w:rsidP="002A6B38">
      <w:pPr>
        <w:rPr>
          <w:rFonts w:hint="eastAsia"/>
        </w:rPr>
      </w:pPr>
      <w:r w:rsidRPr="002A6B38">
        <w:rPr>
          <w:rFonts w:hint="eastAsia"/>
        </w:rPr>
        <w:tab/>
        <w:t xml:space="preserve">Huawei: RAN1 define the CSI-RS for mobility but not for RLM and other thing. </w:t>
      </w:r>
    </w:p>
    <w:p w:rsidR="002A6B38" w:rsidRPr="002A6B38" w:rsidRDefault="002A6B38" w:rsidP="002A6B38">
      <w:pPr>
        <w:rPr>
          <w:rFonts w:hint="eastAsia"/>
        </w:rPr>
      </w:pPr>
      <w:r w:rsidRPr="002A6B38">
        <w:rPr>
          <w:rFonts w:hint="eastAsia"/>
        </w:rPr>
        <w:tab/>
      </w:r>
      <w:proofErr w:type="spellStart"/>
      <w:r w:rsidRPr="002A6B38">
        <w:rPr>
          <w:rFonts w:hint="eastAsia"/>
        </w:rPr>
        <w:t>Mediatek</w:t>
      </w:r>
      <w:proofErr w:type="spellEnd"/>
      <w:r w:rsidRPr="002A6B38">
        <w:rPr>
          <w:rFonts w:hint="eastAsia"/>
        </w:rPr>
        <w:t>: UE should fall back to DRX mode. We need clarify our rule for RLM.</w:t>
      </w:r>
    </w:p>
    <w:p w:rsidR="002A6B38" w:rsidRPr="002A6B38" w:rsidRDefault="002A6B38" w:rsidP="002A6B38">
      <w:pPr>
        <w:rPr>
          <w:rFonts w:hint="eastAsia"/>
        </w:rPr>
      </w:pPr>
      <w:r w:rsidRPr="002A6B38">
        <w:rPr>
          <w:rFonts w:hint="eastAsia"/>
        </w:rPr>
        <w:tab/>
        <w:t>Qualcomm: for timer is running the procedure is there. For the case where the timer is not running, RAN1 needs clarification.</w:t>
      </w:r>
    </w:p>
    <w:p w:rsidR="002A6B38" w:rsidRPr="002A6B38" w:rsidRDefault="002A6B38" w:rsidP="002A6B38">
      <w:pPr>
        <w:rPr>
          <w:rFonts w:hint="eastAsia"/>
        </w:rPr>
      </w:pPr>
      <w:r w:rsidRPr="002A6B38">
        <w:rPr>
          <w:rFonts w:hint="eastAsia"/>
        </w:rPr>
        <w:tab/>
      </w:r>
      <w:proofErr w:type="spellStart"/>
      <w:r w:rsidRPr="002A6B38">
        <w:rPr>
          <w:rFonts w:hint="eastAsia"/>
        </w:rPr>
        <w:t>Mediatek</w:t>
      </w:r>
      <w:proofErr w:type="spellEnd"/>
      <w:r w:rsidRPr="002A6B38">
        <w:rPr>
          <w:rFonts w:hint="eastAsia"/>
        </w:rPr>
        <w:t>: it is only about the UE requirement. Network will transmit the signals.</w:t>
      </w:r>
    </w:p>
    <w:p w:rsidR="002A6B38" w:rsidRPr="002A6B38" w:rsidRDefault="002A6B38" w:rsidP="002A6B38">
      <w:pPr>
        <w:rPr>
          <w:rFonts w:hint="eastAsia"/>
        </w:rPr>
      </w:pPr>
      <w:r w:rsidRPr="002A6B38">
        <w:rPr>
          <w:rFonts w:hint="eastAsia"/>
        </w:rPr>
        <w:tab/>
        <w:t>Qualcomm/Huawei: that is the question.</w:t>
      </w:r>
    </w:p>
    <w:p w:rsidR="002A6B38" w:rsidRPr="002A6B38" w:rsidRDefault="002A6B38" w:rsidP="002A6B38">
      <w:pPr>
        <w:rPr>
          <w:rFonts w:hint="eastAsia"/>
        </w:rPr>
      </w:pPr>
      <w:r w:rsidRPr="002A6B38">
        <w:rPr>
          <w:rFonts w:hint="eastAsia"/>
        </w:rPr>
        <w:tab/>
        <w:t>Apple: for this network, it will or will not transmit CSI-RS. For other UEs they may be in DRX mode.</w:t>
      </w:r>
    </w:p>
    <w:p w:rsidR="002A6B38" w:rsidRPr="002A6B38" w:rsidRDefault="002A6B38" w:rsidP="002A6B38">
      <w:pPr>
        <w:rPr>
          <w:rFonts w:hint="eastAsia"/>
        </w:rPr>
      </w:pPr>
      <w:r w:rsidRPr="002A6B38">
        <w:rPr>
          <w:rFonts w:hint="eastAsia"/>
        </w:rPr>
        <w:t xml:space="preserve">ZTE: </w:t>
      </w:r>
      <w:r w:rsidRPr="002A6B38">
        <w:t>The</w:t>
      </w:r>
      <w:r w:rsidRPr="002A6B38">
        <w:rPr>
          <w:rFonts w:hint="eastAsia"/>
        </w:rPr>
        <w:t xml:space="preserve"> second question is not clear to me.</w:t>
      </w:r>
    </w:p>
    <w:p w:rsidR="002A6B38" w:rsidRPr="002A6B38" w:rsidRDefault="002A6B38" w:rsidP="002A6B38">
      <w:pPr>
        <w:rPr>
          <w:rFonts w:hint="eastAsia"/>
        </w:rPr>
      </w:pPr>
      <w:r w:rsidRPr="002A6B38">
        <w:rPr>
          <w:rFonts w:hint="eastAsia"/>
        </w:rPr>
        <w:tab/>
        <w:t>Huawei: whether it is available or not. For mobility CSI-RS, UE cannot assume the existence of CSI-RS outside DRX.</w:t>
      </w:r>
    </w:p>
    <w:p w:rsidR="002A6B38" w:rsidRPr="002A6B38" w:rsidRDefault="002A6B38" w:rsidP="002A6B38">
      <w:pPr>
        <w:rPr>
          <w:rFonts w:hint="eastAsia"/>
        </w:rPr>
      </w:pPr>
      <w:r w:rsidRPr="002A6B38">
        <w:rPr>
          <w:rFonts w:hint="eastAsia"/>
        </w:rPr>
        <w:tab/>
        <w:t xml:space="preserve">Qualcomm: if we have </w:t>
      </w:r>
      <w:r w:rsidRPr="002A6B38">
        <w:t>the</w:t>
      </w:r>
      <w:r w:rsidRPr="002A6B38">
        <w:rPr>
          <w:rFonts w:hint="eastAsia"/>
        </w:rPr>
        <w:t xml:space="preserve"> agreement here, we can save the first question. </w:t>
      </w:r>
    </w:p>
    <w:p w:rsidR="002A6B38" w:rsidRPr="002A6B38" w:rsidRDefault="002A6B38" w:rsidP="002A6B38">
      <w:pPr>
        <w:rPr>
          <w:rFonts w:hint="eastAsia"/>
        </w:rPr>
      </w:pPr>
      <w:r w:rsidRPr="002A6B38">
        <w:rPr>
          <w:rFonts w:hint="eastAsia"/>
        </w:rPr>
        <w:tab/>
        <w:t>Huawei: we should indicate it to RAN1.</w:t>
      </w:r>
    </w:p>
    <w:p w:rsidR="002A6B38" w:rsidRPr="002A6B38" w:rsidRDefault="002A6B38" w:rsidP="002A6B38">
      <w:pPr>
        <w:rPr>
          <w:rFonts w:hint="eastAsia"/>
        </w:rPr>
      </w:pPr>
      <w:r w:rsidRPr="002A6B38">
        <w:rPr>
          <w:rFonts w:hint="eastAsia"/>
        </w:rPr>
        <w:tab/>
        <w:t xml:space="preserve">Nokia: RAN1 has different understanding. We </w:t>
      </w:r>
      <w:r w:rsidRPr="002A6B38">
        <w:t>should</w:t>
      </w:r>
      <w:r w:rsidRPr="002A6B38">
        <w:rPr>
          <w:rFonts w:hint="eastAsia"/>
        </w:rPr>
        <w:t xml:space="preserve"> not reach agreement here.</w:t>
      </w:r>
    </w:p>
    <w:p w:rsidR="00FE66F4" w:rsidRDefault="000C2994"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FE66F4" w:rsidP="00FE66F4">
      <w:pPr>
        <w:pStyle w:val="5"/>
      </w:pPr>
      <w:bookmarkStart w:id="34" w:name="_Toc21248595"/>
      <w:r>
        <w:t>6.10.8.1</w:t>
      </w:r>
      <w:r>
        <w:tab/>
        <w:t>Beam failure detection [</w:t>
      </w:r>
      <w:proofErr w:type="spellStart"/>
      <w:r>
        <w:t>NR_newRAT</w:t>
      </w:r>
      <w:proofErr w:type="spellEnd"/>
      <w:r>
        <w:t>-Core]</w:t>
      </w:r>
      <w:bookmarkEnd w:id="34"/>
    </w:p>
    <w:p w:rsidR="00FE66F4" w:rsidRDefault="00FE66F4" w:rsidP="00FE66F4">
      <w:pPr>
        <w:pStyle w:val="5"/>
      </w:pPr>
      <w:bookmarkStart w:id="35" w:name="_Toc21248596"/>
      <w:r>
        <w:t>6.10.8.2</w:t>
      </w:r>
      <w:r>
        <w:tab/>
        <w:t>Candidate beam detection [</w:t>
      </w:r>
      <w:proofErr w:type="spellStart"/>
      <w:r>
        <w:t>NR_newRAT</w:t>
      </w:r>
      <w:proofErr w:type="spellEnd"/>
      <w:r>
        <w:t>-Core]</w:t>
      </w:r>
      <w:bookmarkEnd w:id="35"/>
    </w:p>
    <w:p w:rsidR="00FE66F4" w:rsidRDefault="00E84FB8" w:rsidP="00FE66F4">
      <w:pPr>
        <w:rPr>
          <w:i/>
        </w:rPr>
      </w:pPr>
      <w:hyperlink r:id="rId111" w:history="1">
        <w:r w:rsidR="00FE66F4">
          <w:rPr>
            <w:rStyle w:val="ab"/>
            <w:rFonts w:ascii="Arial" w:hAnsi="Arial" w:cs="Arial"/>
            <w:b/>
          </w:rPr>
          <w:t>R4-1911311</w:t>
        </w:r>
      </w:hyperlink>
      <w:r w:rsidR="00FE66F4">
        <w:rPr>
          <w:b/>
        </w:rPr>
        <w:tab/>
        <w:t>CR for SSB based candidate beam detection</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A87697" w:rsidP="00FE66F4">
      <w:r>
        <w:rPr>
          <w:rFonts w:hint="eastAsia"/>
          <w:lang w:eastAsia="zh-CN"/>
        </w:rPr>
        <w:t xml:space="preserve">Qualcomm: minor comment: we should keep </w:t>
      </w:r>
      <w:r>
        <w:rPr>
          <w:lang w:eastAsia="zh-CN"/>
        </w:rPr>
        <w:t>“</w:t>
      </w:r>
      <w:r>
        <w:rPr>
          <w:rFonts w:hint="eastAsia"/>
          <w:lang w:eastAsia="zh-CN"/>
        </w:rPr>
        <w:t>Ceil</w:t>
      </w:r>
      <w:r>
        <w:rPr>
          <w:lang w:eastAsia="zh-CN"/>
        </w:rPr>
        <w:t>”</w:t>
      </w:r>
      <w:r>
        <w:rPr>
          <w:rFonts w:hint="eastAsia"/>
          <w:lang w:eastAsia="zh-CN"/>
        </w:rPr>
        <w:t xml:space="preserve"> and </w:t>
      </w:r>
      <w:r>
        <w:rPr>
          <w:lang w:eastAsia="zh-CN"/>
        </w:rPr>
        <w:t>“</w:t>
      </w:r>
      <w:r>
        <w:rPr>
          <w:rFonts w:hint="eastAsia"/>
          <w:lang w:eastAsia="zh-CN"/>
        </w:rPr>
        <w:t>ceil</w:t>
      </w:r>
      <w:r>
        <w:rPr>
          <w:lang w:eastAsia="zh-CN"/>
        </w:rPr>
        <w:t>”</w:t>
      </w:r>
      <w:r>
        <w:rPr>
          <w:rFonts w:hint="eastAsia"/>
          <w:lang w:eastAsia="zh-CN"/>
        </w:rPr>
        <w:t xml:space="preserve"> aligned.</w:t>
      </w:r>
    </w:p>
    <w:p w:rsidR="00FE66F4" w:rsidRDefault="00A87697"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FE66F4" w:rsidP="00FE66F4">
      <w:pPr>
        <w:pStyle w:val="5"/>
      </w:pPr>
      <w:bookmarkStart w:id="36" w:name="_Toc21248597"/>
      <w:r>
        <w:lastRenderedPageBreak/>
        <w:t>6.10.8.3</w:t>
      </w:r>
      <w:r>
        <w:tab/>
        <w:t>L1-RSRP for reporting [</w:t>
      </w:r>
      <w:proofErr w:type="spellStart"/>
      <w:r>
        <w:t>NR_newRAT</w:t>
      </w:r>
      <w:proofErr w:type="spellEnd"/>
      <w:r>
        <w:t>-Core]</w:t>
      </w:r>
      <w:bookmarkEnd w:id="36"/>
    </w:p>
    <w:p w:rsidR="00FE66F4" w:rsidRDefault="00FE66F4" w:rsidP="00FE66F4">
      <w:pPr>
        <w:pStyle w:val="Topic"/>
      </w:pPr>
      <w:r>
        <w:rPr>
          <w:rFonts w:hint="eastAsia"/>
        </w:rPr>
        <w:t>Scheduling restriction</w:t>
      </w:r>
    </w:p>
    <w:p w:rsidR="00FE66F4" w:rsidRDefault="00FE66F4" w:rsidP="00FE66F4">
      <w:pPr>
        <w:rPr>
          <w:lang w:eastAsia="zh-CN"/>
        </w:rPr>
      </w:pPr>
      <w:r>
        <w:rPr>
          <w:rFonts w:hint="eastAsia"/>
          <w:lang w:eastAsia="zh-CN"/>
        </w:rPr>
        <w:t>------------------------------------------------ Open issues --------------------------------------------------</w:t>
      </w:r>
    </w:p>
    <w:p w:rsidR="00FE66F4" w:rsidRPr="00D457F0" w:rsidRDefault="00FE66F4" w:rsidP="00D22A48">
      <w:pPr>
        <w:numPr>
          <w:ilvl w:val="0"/>
          <w:numId w:val="9"/>
        </w:numPr>
        <w:rPr>
          <w:b/>
          <w:lang w:eastAsia="zh-CN"/>
        </w:rPr>
      </w:pPr>
      <w:r w:rsidRPr="00D457F0">
        <w:rPr>
          <w:b/>
          <w:lang w:eastAsia="zh-CN"/>
        </w:rPr>
        <w:t>Issue#3: scheduling restriction due to L1-RSRP measurement</w:t>
      </w:r>
    </w:p>
    <w:p w:rsidR="00FE66F4" w:rsidRPr="005707B0" w:rsidRDefault="00FE66F4" w:rsidP="00D22A48">
      <w:pPr>
        <w:numPr>
          <w:ilvl w:val="1"/>
          <w:numId w:val="9"/>
        </w:numPr>
        <w:rPr>
          <w:lang w:eastAsia="zh-CN"/>
        </w:rPr>
      </w:pPr>
      <w:r w:rsidRPr="005707B0">
        <w:rPr>
          <w:lang w:eastAsia="zh-CN"/>
        </w:rPr>
        <w:t>Proposal from MTK (</w:t>
      </w:r>
      <w:hyperlink r:id="rId112" w:history="1">
        <w:r>
          <w:rPr>
            <w:rStyle w:val="ab"/>
            <w:rFonts w:ascii="Arial" w:hAnsi="Arial" w:cs="Arial"/>
            <w:lang w:eastAsia="zh-CN"/>
          </w:rPr>
          <w:t>R4-1911312):</w:t>
        </w:r>
      </w:hyperlink>
    </w:p>
    <w:p w:rsidR="00FE66F4" w:rsidRPr="005707B0" w:rsidRDefault="00FE66F4" w:rsidP="00D22A48">
      <w:pPr>
        <w:numPr>
          <w:ilvl w:val="0"/>
          <w:numId w:val="10"/>
        </w:numPr>
        <w:rPr>
          <w:lang w:eastAsia="zh-CN"/>
        </w:rPr>
      </w:pPr>
      <w:r w:rsidRPr="005707B0">
        <w:rPr>
          <w:lang w:eastAsia="zh-CN"/>
        </w:rPr>
        <w:t>Scheduling restriction for L1-RSRP measurement should be based measurement resource configured for L1-RSRP measurement, instead of reporting types.</w:t>
      </w:r>
    </w:p>
    <w:p w:rsidR="00FE66F4" w:rsidRPr="005707B0" w:rsidRDefault="00FE66F4" w:rsidP="00FE66F4">
      <w:pPr>
        <w:rPr>
          <w:lang w:eastAsia="zh-CN"/>
        </w:rPr>
      </w:pPr>
    </w:p>
    <w:p w:rsidR="00FE66F4" w:rsidRPr="005707B0" w:rsidRDefault="00FE66F4" w:rsidP="00FE66F4">
      <w:pPr>
        <w:rPr>
          <w:lang w:eastAsia="zh-CN"/>
        </w:rPr>
      </w:pPr>
      <w:r>
        <w:rPr>
          <w:rFonts w:hint="eastAsia"/>
          <w:lang w:eastAsia="zh-CN"/>
        </w:rPr>
        <w:t>-------------------------------------------------------------------------------------------------------------------</w:t>
      </w:r>
    </w:p>
    <w:p w:rsidR="00FE66F4" w:rsidRDefault="00E84FB8" w:rsidP="00FE66F4">
      <w:pPr>
        <w:rPr>
          <w:i/>
        </w:rPr>
      </w:pPr>
      <w:hyperlink r:id="rId113" w:history="1">
        <w:r w:rsidR="00FE66F4">
          <w:rPr>
            <w:rStyle w:val="ab"/>
            <w:rFonts w:ascii="Arial" w:hAnsi="Arial" w:cs="Arial"/>
            <w:b/>
          </w:rPr>
          <w:t>R4-1911312</w:t>
        </w:r>
      </w:hyperlink>
      <w:r w:rsidR="00FE66F4">
        <w:rPr>
          <w:b/>
        </w:rPr>
        <w:tab/>
        <w:t>Discussion on scheduling restriction due to L1-RSRP measurement</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E54A8A" w:rsidRPr="00E54A8A" w:rsidRDefault="00E54A8A" w:rsidP="00E54A8A">
      <w:r w:rsidRPr="00E54A8A">
        <w:rPr>
          <w:rFonts w:hint="eastAsia"/>
        </w:rPr>
        <w:t xml:space="preserve">In this </w:t>
      </w:r>
      <w:r w:rsidRPr="00E54A8A">
        <w:t>paper,</w:t>
      </w:r>
      <w:r w:rsidRPr="00E54A8A">
        <w:rPr>
          <w:rFonts w:hint="eastAsia"/>
        </w:rPr>
        <w:t xml:space="preserve"> </w:t>
      </w:r>
      <w:r w:rsidRPr="00E54A8A">
        <w:t>one clarification on “symbols to be measured” is discussed for the scheduling restriction due to L1-RSRP measurements. We have the following observations and proposals:</w:t>
      </w:r>
    </w:p>
    <w:p w:rsidR="00E54A8A" w:rsidRPr="00E54A8A" w:rsidRDefault="00E54A8A" w:rsidP="00E54A8A">
      <w:pPr>
        <w:rPr>
          <w:b/>
          <w:bCs/>
        </w:rPr>
      </w:pPr>
      <w:r w:rsidRPr="00E54A8A">
        <w:fldChar w:fldCharType="begin"/>
      </w:r>
      <w:r w:rsidRPr="00E54A8A">
        <w:instrText xml:space="preserve"> REF _Ref20919622 \h </w:instrText>
      </w:r>
      <w:r w:rsidRPr="00E54A8A">
        <w:fldChar w:fldCharType="separate"/>
      </w:r>
      <w:r w:rsidRPr="00E54A8A">
        <w:rPr>
          <w:b/>
          <w:bCs/>
        </w:rPr>
        <w:t xml:space="preserve">Observation 1: For </w:t>
      </w:r>
      <w:proofErr w:type="spellStart"/>
      <w:r w:rsidRPr="00E54A8A">
        <w:rPr>
          <w:b/>
          <w:bCs/>
        </w:rPr>
        <w:t>aperiodic</w:t>
      </w:r>
      <w:proofErr w:type="spellEnd"/>
      <w:r w:rsidRPr="00E54A8A">
        <w:rPr>
          <w:b/>
          <w:bCs/>
        </w:rPr>
        <w:t xml:space="preserve"> reporting for L1-RSRP, it doesn’t provide additional time for UE RX beam sweeping after the triggering of </w:t>
      </w:r>
      <w:proofErr w:type="spellStart"/>
      <w:r w:rsidRPr="00E54A8A">
        <w:rPr>
          <w:b/>
          <w:bCs/>
        </w:rPr>
        <w:t>aperiodic</w:t>
      </w:r>
      <w:proofErr w:type="spellEnd"/>
      <w:r w:rsidRPr="00E54A8A">
        <w:rPr>
          <w:b/>
          <w:bCs/>
        </w:rPr>
        <w:t xml:space="preserve"> reporting.</w:t>
      </w:r>
    </w:p>
    <w:p w:rsidR="00E54A8A" w:rsidRPr="00E54A8A" w:rsidRDefault="00E54A8A" w:rsidP="00E54A8A">
      <w:pPr>
        <w:rPr>
          <w:rFonts w:hint="eastAsia"/>
          <w:b/>
        </w:rPr>
      </w:pPr>
      <w:r w:rsidRPr="00E54A8A">
        <w:fldChar w:fldCharType="end"/>
      </w:r>
      <w:fldSimple w:instr=" REF _Ref20919626 \h  \* MERGEFORMAT ">
        <w:r w:rsidRPr="00E54A8A">
          <w:rPr>
            <w:b/>
            <w:bCs/>
          </w:rPr>
          <w:t>Proposal 1: Scheduling restriction for L1-RSRP measurement should be based measurement resource configured for L1-RSRP measurement, instead of reporting types.</w:t>
        </w:r>
      </w:fldSimple>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E54A8A"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FE66F4" w:rsidP="00FE66F4">
      <w:pPr>
        <w:rPr>
          <w:color w:val="993300"/>
          <w:u w:val="single"/>
          <w:lang w:eastAsia="zh-CN"/>
        </w:rPr>
      </w:pPr>
      <w:r>
        <w:rPr>
          <w:rFonts w:hint="eastAsia"/>
          <w:color w:val="993300"/>
          <w:u w:val="single"/>
          <w:lang w:eastAsia="zh-CN"/>
        </w:rPr>
        <w:t>38.133 draft CR</w:t>
      </w:r>
    </w:p>
    <w:p w:rsidR="00FE66F4" w:rsidRDefault="00E84FB8" w:rsidP="00FE66F4">
      <w:pPr>
        <w:rPr>
          <w:i/>
        </w:rPr>
      </w:pPr>
      <w:hyperlink r:id="rId114" w:history="1">
        <w:r w:rsidR="00FE66F4">
          <w:rPr>
            <w:rStyle w:val="ab"/>
            <w:rFonts w:ascii="Arial" w:hAnsi="Arial" w:cs="Arial"/>
            <w:b/>
          </w:rPr>
          <w:t>R4-1911</w:t>
        </w:r>
        <w:r w:rsidR="00FE66F4">
          <w:rPr>
            <w:rStyle w:val="ab"/>
            <w:rFonts w:ascii="Arial" w:hAnsi="Arial" w:cs="Arial"/>
            <w:b/>
          </w:rPr>
          <w:t>3</w:t>
        </w:r>
        <w:r w:rsidR="00FE66F4">
          <w:rPr>
            <w:rStyle w:val="ab"/>
            <w:rFonts w:ascii="Arial" w:hAnsi="Arial" w:cs="Arial"/>
            <w:b/>
          </w:rPr>
          <w:t>13</w:t>
        </w:r>
      </w:hyperlink>
      <w:r w:rsidR="00FE66F4">
        <w:rPr>
          <w:b/>
        </w:rPr>
        <w:tab/>
        <w:t>CR for scheduling restriction due to L1-RSRP measurement</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4B5A1F" w:rsidRPr="004B5A1F" w:rsidRDefault="004B5A1F" w:rsidP="004B5A1F">
      <w:pPr>
        <w:rPr>
          <w:rFonts w:hint="eastAsia"/>
          <w:lang w:eastAsia="zh-CN"/>
        </w:rPr>
      </w:pPr>
      <w:r w:rsidRPr="004B5A1F">
        <w:rPr>
          <w:rFonts w:hint="eastAsia"/>
          <w:lang w:eastAsia="zh-CN"/>
        </w:rPr>
        <w:t xml:space="preserve">Nokia: Why do we need to change measure to </w:t>
      </w:r>
      <w:proofErr w:type="gramStart"/>
      <w:r w:rsidRPr="004B5A1F">
        <w:rPr>
          <w:rFonts w:hint="eastAsia"/>
          <w:lang w:eastAsia="zh-CN"/>
        </w:rPr>
        <w:t>configured</w:t>
      </w:r>
      <w:proofErr w:type="gramEnd"/>
      <w:r w:rsidRPr="004B5A1F">
        <w:rPr>
          <w:rFonts w:hint="eastAsia"/>
          <w:lang w:eastAsia="zh-CN"/>
        </w:rPr>
        <w:t>?</w:t>
      </w:r>
    </w:p>
    <w:p w:rsidR="004B5A1F" w:rsidRPr="004B5A1F" w:rsidRDefault="004B5A1F" w:rsidP="004B5A1F">
      <w:pPr>
        <w:rPr>
          <w:rFonts w:hint="eastAsia"/>
          <w:lang w:eastAsia="zh-CN"/>
        </w:rPr>
      </w:pPr>
      <w:r w:rsidRPr="004B5A1F">
        <w:rPr>
          <w:rFonts w:hint="eastAsia"/>
          <w:lang w:eastAsia="zh-CN"/>
        </w:rPr>
        <w:tab/>
      </w:r>
      <w:proofErr w:type="spellStart"/>
      <w:r w:rsidRPr="004B5A1F">
        <w:rPr>
          <w:rFonts w:hint="eastAsia"/>
          <w:lang w:eastAsia="zh-CN"/>
        </w:rPr>
        <w:t>Mediatek</w:t>
      </w:r>
      <w:proofErr w:type="spellEnd"/>
      <w:r w:rsidRPr="004B5A1F">
        <w:rPr>
          <w:rFonts w:hint="eastAsia"/>
          <w:lang w:eastAsia="zh-CN"/>
        </w:rPr>
        <w:t>: The resource configured for L1-RSRP</w:t>
      </w:r>
      <w:proofErr w:type="gramStart"/>
      <w:r w:rsidRPr="004B5A1F">
        <w:rPr>
          <w:rFonts w:hint="eastAsia"/>
          <w:lang w:eastAsia="zh-CN"/>
        </w:rPr>
        <w:t>..</w:t>
      </w:r>
      <w:proofErr w:type="gramEnd"/>
    </w:p>
    <w:p w:rsidR="004B5A1F" w:rsidRPr="004B5A1F" w:rsidRDefault="004B5A1F" w:rsidP="004B5A1F">
      <w:pPr>
        <w:ind w:firstLine="284"/>
        <w:rPr>
          <w:rFonts w:hint="eastAsia"/>
          <w:lang w:eastAsia="zh-CN"/>
        </w:rPr>
      </w:pPr>
      <w:r w:rsidRPr="004B5A1F">
        <w:rPr>
          <w:rFonts w:hint="eastAsia"/>
          <w:lang w:eastAsia="zh-CN"/>
        </w:rPr>
        <w:t>Qualcomm: this means that for all the resources configures there will be restrictions?</w:t>
      </w:r>
    </w:p>
    <w:p w:rsidR="004B5A1F" w:rsidRPr="004B5A1F" w:rsidRDefault="004B5A1F" w:rsidP="004B5A1F">
      <w:pPr>
        <w:rPr>
          <w:rFonts w:hint="eastAsia"/>
          <w:lang w:eastAsia="zh-CN"/>
        </w:rPr>
      </w:pPr>
      <w:r w:rsidRPr="004B5A1F">
        <w:rPr>
          <w:rFonts w:hint="eastAsia"/>
          <w:lang w:eastAsia="zh-CN"/>
        </w:rPr>
        <w:t>Nokia: UE can be configured with more resources than those for measurement.</w:t>
      </w:r>
    </w:p>
    <w:p w:rsidR="004B5A1F" w:rsidRDefault="004B5A1F" w:rsidP="004B5A1F">
      <w:pPr>
        <w:ind w:firstLine="284"/>
        <w:rPr>
          <w:rFonts w:hint="eastAsia"/>
          <w:lang w:eastAsia="zh-CN"/>
        </w:rPr>
      </w:pPr>
      <w:r w:rsidRPr="004B5A1F">
        <w:rPr>
          <w:rFonts w:hint="eastAsia"/>
          <w:lang w:eastAsia="zh-CN"/>
        </w:rPr>
        <w:t>Q</w:t>
      </w:r>
      <w:r w:rsidRPr="004B5A1F">
        <w:rPr>
          <w:lang w:eastAsia="zh-CN"/>
        </w:rPr>
        <w:t>u</w:t>
      </w:r>
      <w:r w:rsidRPr="004B5A1F">
        <w:rPr>
          <w:rFonts w:hint="eastAsia"/>
          <w:lang w:eastAsia="zh-CN"/>
        </w:rPr>
        <w:t xml:space="preserve">alcomm: How does network </w:t>
      </w:r>
      <w:r w:rsidRPr="004B5A1F">
        <w:rPr>
          <w:lang w:eastAsia="zh-CN"/>
        </w:rPr>
        <w:t>switching</w:t>
      </w:r>
      <w:r w:rsidRPr="004B5A1F">
        <w:rPr>
          <w:rFonts w:hint="eastAsia"/>
          <w:lang w:eastAsia="zh-CN"/>
        </w:rPr>
        <w:t xml:space="preserve"> the configurations?</w:t>
      </w:r>
    </w:p>
    <w:p w:rsidR="009919BF" w:rsidRDefault="004B5A1F" w:rsidP="00FE66F4">
      <w:pPr>
        <w:rPr>
          <w:rFonts w:hint="eastAsia"/>
          <w:lang w:eastAsia="zh-CN"/>
        </w:rPr>
      </w:pPr>
      <w:proofErr w:type="spellStart"/>
      <w:r>
        <w:rPr>
          <w:rFonts w:hint="eastAsia"/>
          <w:lang w:eastAsia="zh-CN"/>
        </w:rPr>
        <w:t>Mediatek</w:t>
      </w:r>
      <w:proofErr w:type="spellEnd"/>
      <w:r>
        <w:rPr>
          <w:rFonts w:hint="eastAsia"/>
          <w:lang w:eastAsia="zh-CN"/>
        </w:rPr>
        <w:t xml:space="preserve">: The </w:t>
      </w:r>
      <w:r>
        <w:rPr>
          <w:lang w:eastAsia="zh-CN"/>
        </w:rPr>
        <w:t>measurement</w:t>
      </w:r>
      <w:r>
        <w:rPr>
          <w:rFonts w:hint="eastAsia"/>
          <w:lang w:eastAsia="zh-CN"/>
        </w:rPr>
        <w:t xml:space="preserve"> is based on prioritized resources. For them the</w:t>
      </w:r>
      <w:r w:rsidR="00762452">
        <w:rPr>
          <w:rFonts w:hint="eastAsia"/>
          <w:lang w:eastAsia="zh-CN"/>
        </w:rPr>
        <w:t xml:space="preserve"> restrictions apply.</w:t>
      </w:r>
      <w:r w:rsidR="009919BF">
        <w:rPr>
          <w:rFonts w:hint="eastAsia"/>
          <w:lang w:eastAsia="zh-CN"/>
        </w:rPr>
        <w:t xml:space="preserve"> </w:t>
      </w:r>
    </w:p>
    <w:p w:rsidR="00FE66F4" w:rsidRDefault="009919BF" w:rsidP="009919BF">
      <w:pPr>
        <w:ind w:firstLine="284"/>
        <w:rPr>
          <w:rFonts w:hint="eastAsia"/>
          <w:lang w:eastAsia="zh-CN"/>
        </w:rPr>
      </w:pPr>
      <w:r>
        <w:rPr>
          <w:rFonts w:hint="eastAsia"/>
          <w:lang w:eastAsia="zh-CN"/>
        </w:rPr>
        <w:t>Nokia:</w:t>
      </w:r>
      <w:r w:rsidR="004B5A1F">
        <w:rPr>
          <w:rFonts w:hint="eastAsia"/>
          <w:lang w:eastAsia="zh-CN"/>
        </w:rPr>
        <w:t xml:space="preserve"> </w:t>
      </w:r>
      <w:r>
        <w:rPr>
          <w:rFonts w:hint="eastAsia"/>
          <w:lang w:eastAsia="zh-CN"/>
        </w:rPr>
        <w:t xml:space="preserve">We have agreed </w:t>
      </w:r>
      <w:r>
        <w:rPr>
          <w:lang w:eastAsia="zh-CN"/>
        </w:rPr>
        <w:t>that</w:t>
      </w:r>
      <w:r>
        <w:rPr>
          <w:rFonts w:hint="eastAsia"/>
          <w:lang w:eastAsia="zh-CN"/>
        </w:rPr>
        <w:t xml:space="preserve"> UE perform the measurement based on restrictions. </w:t>
      </w:r>
      <w:r w:rsidR="008A5675">
        <w:rPr>
          <w:rFonts w:hint="eastAsia"/>
          <w:lang w:eastAsia="zh-CN"/>
        </w:rPr>
        <w:t>UE can be pre-configured with the reference signals. We have concern on what the change actually means.</w:t>
      </w:r>
    </w:p>
    <w:p w:rsidR="0087163C" w:rsidRPr="00E54A8A" w:rsidRDefault="0087163C" w:rsidP="009919BF">
      <w:pPr>
        <w:ind w:firstLine="284"/>
        <w:rPr>
          <w:rFonts w:hint="eastAsia"/>
          <w:lang w:eastAsia="zh-CN"/>
        </w:rPr>
      </w:pPr>
      <w:proofErr w:type="spellStart"/>
      <w:r>
        <w:rPr>
          <w:rFonts w:hint="eastAsia"/>
          <w:lang w:eastAsia="zh-CN"/>
        </w:rPr>
        <w:t>Mediatek</w:t>
      </w:r>
      <w:proofErr w:type="spellEnd"/>
      <w:r>
        <w:rPr>
          <w:rFonts w:hint="eastAsia"/>
          <w:lang w:eastAsia="zh-CN"/>
        </w:rPr>
        <w:t xml:space="preserve">: UEs should </w:t>
      </w:r>
      <w:r>
        <w:rPr>
          <w:lang w:eastAsia="zh-CN"/>
        </w:rPr>
        <w:t>have</w:t>
      </w:r>
      <w:r>
        <w:rPr>
          <w:rFonts w:hint="eastAsia"/>
          <w:lang w:eastAsia="zh-CN"/>
        </w:rPr>
        <w:t xml:space="preserve"> the same understanding.</w:t>
      </w:r>
    </w:p>
    <w:p w:rsidR="00FE66F4" w:rsidRDefault="0087163C"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87163C">
        <w:rPr>
          <w:rFonts w:ascii="Arial" w:hAnsi="Arial" w:cs="Arial"/>
          <w:b/>
          <w:highlight w:val="yellow"/>
        </w:rPr>
        <w:t>Return to</w:t>
      </w:r>
      <w:r w:rsidRPr="0087163C">
        <w:rPr>
          <w:rFonts w:ascii="Arial" w:hAnsi="Arial" w:cs="Arial"/>
          <w:b/>
          <w:highlight w:val="yellow"/>
        </w:rPr>
        <w:br/>
      </w:r>
      <w:r w:rsidRPr="0087163C">
        <w:rPr>
          <w:rFonts w:ascii="Arial" w:hAnsi="Arial" w:cs="Arial"/>
          <w:b/>
          <w:highlight w:val="yellow"/>
        </w:rPr>
        <w:br/>
      </w:r>
    </w:p>
    <w:p w:rsidR="00FE66F4" w:rsidRPr="005707B0" w:rsidRDefault="00FE66F4" w:rsidP="00FE66F4">
      <w:pPr>
        <w:pStyle w:val="Topic"/>
      </w:pPr>
      <w:r>
        <w:rPr>
          <w:rFonts w:hint="eastAsia"/>
        </w:rPr>
        <w:t>SSB based L1-RSRP</w:t>
      </w:r>
    </w:p>
    <w:p w:rsidR="00FE66F4" w:rsidRDefault="00E84FB8" w:rsidP="00FE66F4">
      <w:pPr>
        <w:rPr>
          <w:i/>
        </w:rPr>
      </w:pPr>
      <w:hyperlink r:id="rId115" w:history="1">
        <w:r w:rsidR="00FE66F4">
          <w:rPr>
            <w:rStyle w:val="ab"/>
            <w:rFonts w:ascii="Arial" w:hAnsi="Arial" w:cs="Arial"/>
            <w:b/>
          </w:rPr>
          <w:t>R4-1911314</w:t>
        </w:r>
      </w:hyperlink>
      <w:r w:rsidR="00FE66F4">
        <w:rPr>
          <w:b/>
        </w:rPr>
        <w:tab/>
        <w:t>CR for SSB based L1-RSRP in FR2</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E95270" w:rsidP="00FE66F4">
      <w:pPr>
        <w:rPr>
          <w:color w:val="993300"/>
          <w:u w:val="single"/>
        </w:rPr>
      </w:pPr>
      <w:r>
        <w:rPr>
          <w:rFonts w:ascii="Arial" w:hAnsi="Arial" w:cs="Arial"/>
          <w:b/>
        </w:rPr>
        <w:lastRenderedPageBreak/>
        <w:t>Decision:</w:t>
      </w:r>
      <w:r>
        <w:rPr>
          <w:rFonts w:ascii="Arial" w:hAnsi="Arial" w:cs="Arial"/>
          <w:b/>
        </w:rPr>
        <w:tab/>
      </w:r>
      <w:r>
        <w:rPr>
          <w:rFonts w:ascii="Arial" w:hAnsi="Arial" w:cs="Arial"/>
          <w:b/>
        </w:rPr>
        <w:tab/>
        <w:t xml:space="preserve">To be </w:t>
      </w:r>
      <w:r w:rsidRPr="00E95270">
        <w:rPr>
          <w:rFonts w:ascii="Arial" w:hAnsi="Arial" w:cs="Arial"/>
          <w:b/>
          <w:highlight w:val="green"/>
        </w:rPr>
        <w:t>endorsed</w:t>
      </w:r>
      <w:r w:rsidRPr="00E95270">
        <w:rPr>
          <w:rFonts w:ascii="Arial" w:hAnsi="Arial" w:cs="Arial"/>
          <w:b/>
          <w:highlight w:val="green"/>
        </w:rPr>
        <w:br/>
      </w:r>
      <w:r w:rsidRPr="00E95270">
        <w:rPr>
          <w:rFonts w:ascii="Arial" w:hAnsi="Arial" w:cs="Arial"/>
          <w:b/>
          <w:highlight w:val="green"/>
        </w:rPr>
        <w:br/>
      </w:r>
    </w:p>
    <w:p w:rsidR="00FE66F4" w:rsidRDefault="00FE66F4" w:rsidP="00FE66F4">
      <w:pPr>
        <w:pStyle w:val="4"/>
      </w:pPr>
      <w:bookmarkStart w:id="37" w:name="_Toc21248598"/>
      <w:r>
        <w:t>6.10.9</w:t>
      </w:r>
      <w:r>
        <w:tab/>
        <w:t>Reply LS to other WGs for Rel-15 NR RRM [</w:t>
      </w:r>
      <w:proofErr w:type="spellStart"/>
      <w:r>
        <w:t>NR_newRAT</w:t>
      </w:r>
      <w:proofErr w:type="spellEnd"/>
      <w:r>
        <w:t>-Core]</w:t>
      </w:r>
      <w:bookmarkEnd w:id="37"/>
    </w:p>
    <w:p w:rsidR="00FE66F4" w:rsidRPr="008F4DFE" w:rsidRDefault="00FE66F4" w:rsidP="00FE66F4">
      <w:pPr>
        <w:rPr>
          <w:lang w:eastAsia="zh-CN"/>
        </w:rPr>
      </w:pPr>
      <w:r w:rsidRPr="008F4DFE">
        <w:t>--------------------</w:t>
      </w:r>
      <w:r w:rsidRPr="008F4DFE">
        <w:rPr>
          <w:lang w:eastAsia="zh-CN"/>
        </w:rPr>
        <w:t>------------------------ Open issues --------------------------------------------------</w:t>
      </w:r>
    </w:p>
    <w:p w:rsidR="00FE66F4" w:rsidRPr="00E2660B" w:rsidRDefault="00FE66F4" w:rsidP="00FE66F4">
      <w:r w:rsidRPr="00E2660B">
        <w:t>Open issues for discussion:</w:t>
      </w:r>
    </w:p>
    <w:p w:rsidR="00FE66F4" w:rsidRPr="00E2660B" w:rsidRDefault="00FE66F4" w:rsidP="00D22A48">
      <w:pPr>
        <w:numPr>
          <w:ilvl w:val="0"/>
          <w:numId w:val="13"/>
        </w:numPr>
        <w:overflowPunct/>
        <w:autoSpaceDE/>
        <w:autoSpaceDN/>
        <w:adjustRightInd/>
        <w:ind w:leftChars="-20" w:left="317" w:hanging="357"/>
        <w:contextualSpacing/>
        <w:textAlignment w:val="auto"/>
        <w:rPr>
          <w:rFonts w:eastAsia="Times New Roman"/>
          <w:color w:val="000000"/>
          <w:lang w:val="en-CA"/>
        </w:rPr>
      </w:pPr>
      <w:r w:rsidRPr="00E2660B">
        <w:rPr>
          <w:rFonts w:eastAsia="Times New Roman"/>
          <w:color w:val="000000"/>
          <w:lang w:val="en-CA"/>
        </w:rPr>
        <w:t>Reply LS to RAN2 R2-1911700</w:t>
      </w:r>
    </w:p>
    <w:p w:rsidR="00FE66F4" w:rsidRPr="00E2660B" w:rsidRDefault="00FE66F4" w:rsidP="00D22A48">
      <w:pPr>
        <w:numPr>
          <w:ilvl w:val="1"/>
          <w:numId w:val="13"/>
        </w:numPr>
        <w:overflowPunct/>
        <w:autoSpaceDE/>
        <w:autoSpaceDN/>
        <w:adjustRightInd/>
        <w:ind w:leftChars="340" w:left="1040"/>
        <w:contextualSpacing/>
        <w:textAlignment w:val="auto"/>
        <w:rPr>
          <w:rFonts w:eastAsia="Times New Roman"/>
          <w:color w:val="000000"/>
          <w:lang w:val="en-CA"/>
        </w:rPr>
      </w:pPr>
      <w:r w:rsidRPr="00E2660B">
        <w:rPr>
          <w:rFonts w:eastAsia="Times New Roman"/>
          <w:lang w:val="en-US" w:eastAsia="zh-CN"/>
        </w:rPr>
        <w:t xml:space="preserve">Question: Is it necessary and feasible to introduce SFTD measurement between NR </w:t>
      </w:r>
      <w:proofErr w:type="spellStart"/>
      <w:r w:rsidRPr="00E2660B">
        <w:rPr>
          <w:rFonts w:eastAsia="Times New Roman"/>
          <w:lang w:val="en-US" w:eastAsia="zh-CN"/>
        </w:rPr>
        <w:t>PCell</w:t>
      </w:r>
      <w:proofErr w:type="spellEnd"/>
      <w:r w:rsidRPr="00E2660B">
        <w:rPr>
          <w:rFonts w:eastAsia="Times New Roman"/>
          <w:lang w:val="en-US" w:eastAsia="zh-CN"/>
        </w:rPr>
        <w:t xml:space="preserve"> and intra-frequency NR </w:t>
      </w:r>
      <w:proofErr w:type="spellStart"/>
      <w:r w:rsidRPr="00E2660B">
        <w:rPr>
          <w:rFonts w:eastAsia="Times New Roman"/>
          <w:lang w:val="en-US" w:eastAsia="zh-CN"/>
        </w:rPr>
        <w:t>neighbour</w:t>
      </w:r>
      <w:proofErr w:type="spellEnd"/>
      <w:r w:rsidRPr="00E2660B">
        <w:rPr>
          <w:rFonts w:eastAsia="Times New Roman"/>
          <w:lang w:val="en-US" w:eastAsia="zh-CN"/>
        </w:rPr>
        <w:t xml:space="preserve"> cells for NR SA in Rel-15?</w:t>
      </w:r>
    </w:p>
    <w:p w:rsidR="00FE66F4" w:rsidRPr="00E2660B" w:rsidRDefault="00FE66F4" w:rsidP="00D22A48">
      <w:pPr>
        <w:numPr>
          <w:ilvl w:val="2"/>
          <w:numId w:val="13"/>
        </w:numPr>
        <w:overflowPunct/>
        <w:autoSpaceDE/>
        <w:autoSpaceDN/>
        <w:adjustRightInd/>
        <w:ind w:leftChars="700" w:left="1760"/>
        <w:contextualSpacing/>
        <w:textAlignment w:val="auto"/>
        <w:rPr>
          <w:rFonts w:eastAsia="Times New Roman"/>
          <w:lang w:val="en-US" w:eastAsia="zh-CN"/>
        </w:rPr>
      </w:pPr>
      <w:r w:rsidRPr="00E2660B">
        <w:rPr>
          <w:rFonts w:eastAsia="Times New Roman"/>
          <w:lang w:val="en-US" w:eastAsia="zh-CN"/>
        </w:rPr>
        <w:t>Answer option 1 (Apple, Intel):</w:t>
      </w:r>
      <w:r w:rsidRPr="00E2660B">
        <w:rPr>
          <w:rFonts w:eastAsia="Times New Roman"/>
          <w:lang w:val="en-US"/>
        </w:rPr>
        <w:t xml:space="preserve"> </w:t>
      </w:r>
    </w:p>
    <w:p w:rsidR="00FE66F4" w:rsidRPr="00E2660B" w:rsidRDefault="00FE66F4" w:rsidP="00FE66F4">
      <w:pPr>
        <w:overflowPunct/>
        <w:autoSpaceDE/>
        <w:autoSpaceDN/>
        <w:adjustRightInd/>
        <w:ind w:leftChars="880" w:left="1760"/>
        <w:contextualSpacing/>
        <w:textAlignment w:val="auto"/>
        <w:rPr>
          <w:rFonts w:eastAsia="Times New Roman"/>
          <w:lang w:val="en-US" w:eastAsia="zh-CN"/>
        </w:rPr>
      </w:pPr>
      <w:r w:rsidRPr="00E2660B">
        <w:rPr>
          <w:rFonts w:eastAsia="Times New Roman"/>
          <w:lang w:val="en-US" w:eastAsia="zh-CN"/>
        </w:rPr>
        <w:t xml:space="preserve">If intra-frequency NR </w:t>
      </w:r>
      <w:proofErr w:type="spellStart"/>
      <w:r w:rsidRPr="00E2660B">
        <w:rPr>
          <w:rFonts w:eastAsia="Times New Roman"/>
          <w:lang w:val="en-US" w:eastAsia="zh-CN"/>
        </w:rPr>
        <w:t>neighbour</w:t>
      </w:r>
      <w:proofErr w:type="spellEnd"/>
      <w:r w:rsidRPr="00E2660B">
        <w:rPr>
          <w:rFonts w:eastAsia="Times New Roman"/>
          <w:lang w:val="en-US" w:eastAsia="zh-CN"/>
        </w:rPr>
        <w:t xml:space="preserve"> cell is in FR1 TDD or in FR2, it’s unnecessary to introduce SFTD measurement between NR </w:t>
      </w:r>
      <w:proofErr w:type="spellStart"/>
      <w:r w:rsidRPr="00E2660B">
        <w:rPr>
          <w:rFonts w:eastAsia="Times New Roman"/>
          <w:lang w:val="en-US" w:eastAsia="zh-CN"/>
        </w:rPr>
        <w:t>PCell</w:t>
      </w:r>
      <w:proofErr w:type="spellEnd"/>
      <w:r w:rsidRPr="00E2660B">
        <w:rPr>
          <w:rFonts w:eastAsia="Times New Roman"/>
          <w:lang w:val="en-US" w:eastAsia="zh-CN"/>
        </w:rPr>
        <w:t xml:space="preserve"> and intra-frequency NR </w:t>
      </w:r>
      <w:proofErr w:type="spellStart"/>
      <w:r w:rsidRPr="00E2660B">
        <w:rPr>
          <w:rFonts w:eastAsia="Times New Roman"/>
          <w:lang w:val="en-US" w:eastAsia="zh-CN"/>
        </w:rPr>
        <w:t>neighbour</w:t>
      </w:r>
      <w:proofErr w:type="spellEnd"/>
      <w:r w:rsidRPr="00E2660B">
        <w:rPr>
          <w:rFonts w:eastAsia="Times New Roman"/>
          <w:lang w:val="en-US" w:eastAsia="zh-CN"/>
        </w:rPr>
        <w:t xml:space="preserve"> cell.</w:t>
      </w:r>
    </w:p>
    <w:p w:rsidR="00FE66F4" w:rsidRPr="00E2660B" w:rsidRDefault="00FE66F4" w:rsidP="00FE66F4">
      <w:pPr>
        <w:overflowPunct/>
        <w:autoSpaceDE/>
        <w:autoSpaceDN/>
        <w:adjustRightInd/>
        <w:ind w:leftChars="880" w:left="1760"/>
        <w:contextualSpacing/>
        <w:textAlignment w:val="auto"/>
        <w:rPr>
          <w:rFonts w:eastAsia="Times New Roman"/>
          <w:lang w:val="en-US" w:eastAsia="zh-CN"/>
        </w:rPr>
      </w:pPr>
      <w:r w:rsidRPr="00E2660B">
        <w:rPr>
          <w:rFonts w:eastAsia="Times New Roman"/>
          <w:lang w:val="en-US" w:eastAsia="zh-CN"/>
        </w:rPr>
        <w:t xml:space="preserve">If intra-frequency NR </w:t>
      </w:r>
      <w:proofErr w:type="spellStart"/>
      <w:r w:rsidRPr="00E2660B">
        <w:rPr>
          <w:rFonts w:eastAsia="Times New Roman"/>
          <w:lang w:val="en-US" w:eastAsia="zh-CN"/>
        </w:rPr>
        <w:t>neighbour</w:t>
      </w:r>
      <w:proofErr w:type="spellEnd"/>
      <w:r w:rsidRPr="00E2660B">
        <w:rPr>
          <w:rFonts w:eastAsia="Times New Roman"/>
          <w:lang w:val="en-US" w:eastAsia="zh-CN"/>
        </w:rPr>
        <w:t xml:space="preserve"> cell is in FR1 FDD, it’s feasible and necessary to introduce SFTD measurement between NR </w:t>
      </w:r>
      <w:proofErr w:type="spellStart"/>
      <w:r w:rsidRPr="00E2660B">
        <w:rPr>
          <w:rFonts w:eastAsia="Times New Roman"/>
          <w:lang w:val="en-US" w:eastAsia="zh-CN"/>
        </w:rPr>
        <w:t>PCell</w:t>
      </w:r>
      <w:proofErr w:type="spellEnd"/>
      <w:r w:rsidRPr="00E2660B">
        <w:rPr>
          <w:rFonts w:eastAsia="Times New Roman"/>
          <w:lang w:val="en-US" w:eastAsia="zh-CN"/>
        </w:rPr>
        <w:t xml:space="preserve"> and intra-frequency NR </w:t>
      </w:r>
      <w:proofErr w:type="spellStart"/>
      <w:r w:rsidRPr="00E2660B">
        <w:rPr>
          <w:rFonts w:eastAsia="Times New Roman"/>
          <w:lang w:val="en-US" w:eastAsia="zh-CN"/>
        </w:rPr>
        <w:t>neighbour</w:t>
      </w:r>
      <w:proofErr w:type="spellEnd"/>
      <w:r w:rsidRPr="00E2660B">
        <w:rPr>
          <w:rFonts w:eastAsia="Times New Roman"/>
          <w:lang w:val="en-US" w:eastAsia="zh-CN"/>
        </w:rPr>
        <w:t xml:space="preserve"> cell from R16.</w:t>
      </w:r>
    </w:p>
    <w:p w:rsidR="00FE66F4" w:rsidRPr="00E2660B" w:rsidRDefault="00FE66F4" w:rsidP="00FE66F4">
      <w:pPr>
        <w:overflowPunct/>
        <w:autoSpaceDE/>
        <w:autoSpaceDN/>
        <w:adjustRightInd/>
        <w:ind w:leftChars="880" w:left="1760"/>
        <w:contextualSpacing/>
        <w:textAlignment w:val="auto"/>
        <w:rPr>
          <w:rFonts w:eastAsia="Times New Roman"/>
          <w:lang w:val="en-US" w:eastAsia="zh-CN"/>
        </w:rPr>
      </w:pPr>
    </w:p>
    <w:p w:rsidR="00FE66F4" w:rsidRPr="00E2660B" w:rsidRDefault="00FE66F4" w:rsidP="00D22A48">
      <w:pPr>
        <w:numPr>
          <w:ilvl w:val="2"/>
          <w:numId w:val="13"/>
        </w:numPr>
        <w:overflowPunct/>
        <w:autoSpaceDE/>
        <w:autoSpaceDN/>
        <w:adjustRightInd/>
        <w:ind w:leftChars="700" w:left="1760"/>
        <w:contextualSpacing/>
        <w:textAlignment w:val="auto"/>
        <w:rPr>
          <w:rFonts w:eastAsia="Times New Roman"/>
          <w:lang w:val="en-US" w:eastAsia="zh-CN"/>
        </w:rPr>
      </w:pPr>
      <w:r w:rsidRPr="00E2660B">
        <w:rPr>
          <w:rFonts w:eastAsia="Times New Roman"/>
          <w:lang w:val="en-US" w:eastAsia="zh-CN"/>
        </w:rPr>
        <w:t>Answer option 2 (Huawei):</w:t>
      </w:r>
      <w:r w:rsidRPr="00E2660B">
        <w:rPr>
          <w:rFonts w:eastAsia="Times New Roman"/>
          <w:lang w:val="en-US"/>
        </w:rPr>
        <w:t xml:space="preserve"> </w:t>
      </w:r>
    </w:p>
    <w:p w:rsidR="00FE66F4" w:rsidRPr="00E2660B" w:rsidRDefault="00FE66F4" w:rsidP="00FE66F4">
      <w:pPr>
        <w:overflowPunct/>
        <w:autoSpaceDE/>
        <w:autoSpaceDN/>
        <w:adjustRightInd/>
        <w:ind w:leftChars="880" w:left="1760"/>
        <w:contextualSpacing/>
        <w:textAlignment w:val="auto"/>
        <w:rPr>
          <w:rFonts w:eastAsia="Times New Roman"/>
          <w:color w:val="000000"/>
          <w:lang w:val="en-CA"/>
        </w:rPr>
      </w:pPr>
      <w:r w:rsidRPr="00E2660B">
        <w:rPr>
          <w:rFonts w:eastAsia="Times New Roman"/>
          <w:color w:val="000000"/>
          <w:lang w:val="en-CA"/>
        </w:rPr>
        <w:t xml:space="preserve">Yes, RAN4 understands that it is necessary and feasible to introduce SFTD measurement between NR </w:t>
      </w:r>
      <w:proofErr w:type="spellStart"/>
      <w:r w:rsidRPr="00E2660B">
        <w:rPr>
          <w:rFonts w:eastAsia="Times New Roman"/>
          <w:color w:val="000000"/>
          <w:lang w:val="en-CA"/>
        </w:rPr>
        <w:t>PCell</w:t>
      </w:r>
      <w:proofErr w:type="spellEnd"/>
      <w:r w:rsidRPr="00E2660B">
        <w:rPr>
          <w:rFonts w:eastAsia="Times New Roman"/>
          <w:color w:val="000000"/>
          <w:lang w:val="en-CA"/>
        </w:rPr>
        <w:t xml:space="preserve"> and intra-frequency NR neighbour cells for NR SA in Rel-15, and RAN4 will define corresponding measurement requirements in 38.133.</w:t>
      </w:r>
    </w:p>
    <w:p w:rsidR="00FE66F4" w:rsidRPr="00E2660B" w:rsidRDefault="00FE66F4" w:rsidP="00FE66F4">
      <w:pPr>
        <w:overflowPunct/>
        <w:autoSpaceDE/>
        <w:autoSpaceDN/>
        <w:adjustRightInd/>
        <w:ind w:leftChars="880" w:left="1760"/>
        <w:contextualSpacing/>
        <w:textAlignment w:val="auto"/>
        <w:rPr>
          <w:rFonts w:eastAsia="Times New Roman"/>
          <w:color w:val="000000"/>
          <w:lang w:val="en-CA"/>
        </w:rPr>
      </w:pPr>
    </w:p>
    <w:p w:rsidR="00FE66F4" w:rsidRPr="00E2660B" w:rsidRDefault="00FE66F4" w:rsidP="00D22A48">
      <w:pPr>
        <w:numPr>
          <w:ilvl w:val="2"/>
          <w:numId w:val="13"/>
        </w:numPr>
        <w:overflowPunct/>
        <w:autoSpaceDE/>
        <w:autoSpaceDN/>
        <w:adjustRightInd/>
        <w:ind w:leftChars="700" w:left="1760"/>
        <w:contextualSpacing/>
        <w:textAlignment w:val="auto"/>
        <w:rPr>
          <w:rFonts w:eastAsia="Times New Roman"/>
          <w:lang w:val="en-US" w:eastAsia="zh-CN"/>
        </w:rPr>
      </w:pPr>
      <w:r w:rsidRPr="00E2660B">
        <w:rPr>
          <w:rFonts w:eastAsia="Times New Roman"/>
          <w:lang w:val="en-US" w:eastAsia="zh-CN"/>
        </w:rPr>
        <w:t>Answer option 3 (Ericsson):</w:t>
      </w:r>
      <w:r w:rsidRPr="00E2660B">
        <w:rPr>
          <w:rFonts w:eastAsia="Times New Roman"/>
          <w:lang w:val="en-US"/>
        </w:rPr>
        <w:t xml:space="preserve"> </w:t>
      </w:r>
    </w:p>
    <w:p w:rsidR="00FE66F4" w:rsidRPr="00E2660B" w:rsidRDefault="00FE66F4" w:rsidP="00FE66F4">
      <w:pPr>
        <w:overflowPunct/>
        <w:autoSpaceDE/>
        <w:autoSpaceDN/>
        <w:adjustRightInd/>
        <w:ind w:leftChars="880" w:left="1760"/>
        <w:contextualSpacing/>
        <w:textAlignment w:val="auto"/>
        <w:rPr>
          <w:rFonts w:eastAsia="Times New Roman"/>
          <w:color w:val="000000"/>
          <w:lang w:val="en-CA"/>
        </w:rPr>
      </w:pPr>
      <w:r w:rsidRPr="00E2660B">
        <w:rPr>
          <w:rFonts w:eastAsia="Times New Roman"/>
          <w:color w:val="000000"/>
          <w:lang w:val="en-CA"/>
        </w:rPr>
        <w:t>Necessity of SFTD measurements towards intra-frequency NR neighbour cell has not been indicated in any RAN4 discussions with Rel-15 scope. Feasibility may additionally be questioned since it would jeopardize completion of Rel-15.</w:t>
      </w:r>
    </w:p>
    <w:p w:rsidR="00FE66F4" w:rsidRPr="008F4DFE" w:rsidRDefault="00FE66F4" w:rsidP="00FE66F4">
      <w:pPr>
        <w:rPr>
          <w:rFonts w:eastAsiaTheme="minorEastAsia"/>
          <w:color w:val="000000"/>
          <w:lang w:val="en-CA" w:eastAsia="zh-CN"/>
        </w:rPr>
      </w:pPr>
    </w:p>
    <w:p w:rsidR="00FE66F4" w:rsidRPr="00E2660B" w:rsidRDefault="00FE66F4" w:rsidP="00D22A48">
      <w:pPr>
        <w:numPr>
          <w:ilvl w:val="0"/>
          <w:numId w:val="13"/>
        </w:numPr>
        <w:overflowPunct/>
        <w:autoSpaceDE/>
        <w:autoSpaceDN/>
        <w:adjustRightInd/>
        <w:ind w:leftChars="-20" w:left="320"/>
        <w:contextualSpacing/>
        <w:textAlignment w:val="auto"/>
        <w:rPr>
          <w:rFonts w:eastAsia="Times New Roman"/>
          <w:color w:val="000000"/>
          <w:lang w:val="en-CA"/>
        </w:rPr>
      </w:pPr>
      <w:r w:rsidRPr="00E2660B">
        <w:rPr>
          <w:rFonts w:eastAsia="Times New Roman"/>
          <w:color w:val="000000"/>
          <w:lang w:val="en-CA"/>
        </w:rPr>
        <w:t xml:space="preserve">Reply LS to RAN1 </w:t>
      </w:r>
      <w:r w:rsidRPr="00E2660B">
        <w:rPr>
          <w:rFonts w:eastAsia="Times New Roman"/>
          <w:bCs/>
          <w:lang w:val="en-US"/>
        </w:rPr>
        <w:t>R1-1909819:</w:t>
      </w:r>
    </w:p>
    <w:p w:rsidR="00FE66F4" w:rsidRPr="00E2660B" w:rsidRDefault="00FE66F4" w:rsidP="00D22A48">
      <w:pPr>
        <w:numPr>
          <w:ilvl w:val="1"/>
          <w:numId w:val="13"/>
        </w:numPr>
        <w:overflowPunct/>
        <w:autoSpaceDE/>
        <w:autoSpaceDN/>
        <w:adjustRightInd/>
        <w:ind w:leftChars="340" w:left="1040"/>
        <w:contextualSpacing/>
        <w:textAlignment w:val="auto"/>
        <w:rPr>
          <w:rFonts w:eastAsia="Times New Roman"/>
          <w:color w:val="000000"/>
          <w:lang w:val="en-CA"/>
        </w:rPr>
      </w:pPr>
      <w:r w:rsidRPr="00E2660B">
        <w:rPr>
          <w:rFonts w:eastAsia="Times New Roman"/>
          <w:color w:val="000000"/>
          <w:lang w:val="en-CA"/>
        </w:rPr>
        <w:t>Question 1: For UEs configured with EN-DC, NE-DC and NR-DC, is the target cell of a SFTD measurement an intra-frequency or inter-frequency cell?</w:t>
      </w:r>
    </w:p>
    <w:p w:rsidR="00FE66F4" w:rsidRPr="00E2660B" w:rsidRDefault="00FE66F4" w:rsidP="00D22A48">
      <w:pPr>
        <w:numPr>
          <w:ilvl w:val="2"/>
          <w:numId w:val="13"/>
        </w:numPr>
        <w:overflowPunct/>
        <w:autoSpaceDE/>
        <w:autoSpaceDN/>
        <w:adjustRightInd/>
        <w:ind w:leftChars="700" w:left="1760"/>
        <w:contextualSpacing/>
        <w:textAlignment w:val="auto"/>
        <w:rPr>
          <w:rFonts w:eastAsia="Times New Roman"/>
          <w:color w:val="000000"/>
          <w:lang w:val="en-CA"/>
        </w:rPr>
      </w:pPr>
      <w:r w:rsidRPr="00E2660B">
        <w:rPr>
          <w:rFonts w:eastAsia="Times New Roman"/>
          <w:color w:val="000000"/>
          <w:lang w:val="en-CA"/>
        </w:rPr>
        <w:t xml:space="preserve">Answer option 1 (Apple): </w:t>
      </w:r>
    </w:p>
    <w:p w:rsidR="00FE66F4" w:rsidRPr="00E2660B" w:rsidRDefault="00FE66F4" w:rsidP="00FE66F4">
      <w:pPr>
        <w:overflowPunct/>
        <w:autoSpaceDE/>
        <w:autoSpaceDN/>
        <w:adjustRightInd/>
        <w:ind w:leftChars="880" w:left="1760"/>
        <w:contextualSpacing/>
        <w:textAlignment w:val="auto"/>
        <w:rPr>
          <w:rFonts w:eastAsia="Times New Roman"/>
          <w:bCs/>
          <w:color w:val="000000"/>
          <w:lang w:val="en-US"/>
        </w:rPr>
      </w:pPr>
      <w:r w:rsidRPr="00E2660B">
        <w:rPr>
          <w:rFonts w:eastAsia="Times New Roman"/>
          <w:bCs/>
          <w:color w:val="000000"/>
          <w:lang w:val="en-US"/>
        </w:rPr>
        <w:t xml:space="preserve">For UEs configured with EN-DC, NE-DC and NR-DC, if target cell of a SFTD measurement is one of the serving cells other than </w:t>
      </w:r>
      <w:proofErr w:type="spellStart"/>
      <w:r w:rsidRPr="00E2660B">
        <w:rPr>
          <w:rFonts w:eastAsia="Times New Roman"/>
          <w:bCs/>
          <w:color w:val="000000"/>
          <w:lang w:val="en-US"/>
        </w:rPr>
        <w:t>PCell</w:t>
      </w:r>
      <w:proofErr w:type="spellEnd"/>
      <w:r w:rsidRPr="00E2660B">
        <w:rPr>
          <w:rFonts w:eastAsia="Times New Roman"/>
          <w:bCs/>
          <w:color w:val="000000"/>
          <w:lang w:val="en-US"/>
        </w:rPr>
        <w:t xml:space="preserve"> in NR-DC, EN-DC or NE-DC</w:t>
      </w:r>
    </w:p>
    <w:p w:rsidR="00FE66F4" w:rsidRPr="00E2660B" w:rsidRDefault="00FE66F4" w:rsidP="00D22A48">
      <w:pPr>
        <w:numPr>
          <w:ilvl w:val="3"/>
          <w:numId w:val="18"/>
        </w:numPr>
        <w:overflowPunct/>
        <w:autoSpaceDE/>
        <w:autoSpaceDN/>
        <w:adjustRightInd/>
        <w:ind w:leftChars="1060" w:left="2480"/>
        <w:contextualSpacing/>
        <w:textAlignment w:val="auto"/>
        <w:rPr>
          <w:rFonts w:eastAsia="Times New Roman"/>
          <w:bCs/>
          <w:color w:val="000000"/>
          <w:lang w:val="en-US"/>
        </w:rPr>
      </w:pPr>
      <w:r w:rsidRPr="00E2660B">
        <w:rPr>
          <w:rFonts w:eastAsia="Times New Roman"/>
          <w:bCs/>
          <w:color w:val="000000"/>
          <w:lang w:val="en-US"/>
        </w:rPr>
        <w:t xml:space="preserve">it can be defined as intra-frequency cell </w:t>
      </w:r>
    </w:p>
    <w:p w:rsidR="00FE66F4" w:rsidRPr="00E2660B" w:rsidRDefault="00FE66F4" w:rsidP="00FE66F4">
      <w:pPr>
        <w:overflowPunct/>
        <w:autoSpaceDE/>
        <w:autoSpaceDN/>
        <w:adjustRightInd/>
        <w:ind w:leftChars="880" w:left="1760"/>
        <w:contextualSpacing/>
        <w:textAlignment w:val="auto"/>
        <w:rPr>
          <w:rFonts w:eastAsia="Times New Roman"/>
          <w:bCs/>
          <w:color w:val="000000"/>
          <w:lang w:val="en-US"/>
        </w:rPr>
      </w:pPr>
      <w:proofErr w:type="gramStart"/>
      <w:r w:rsidRPr="00E2660B">
        <w:rPr>
          <w:rFonts w:eastAsia="Times New Roman"/>
          <w:bCs/>
          <w:color w:val="000000"/>
          <w:lang w:val="en-US"/>
        </w:rPr>
        <w:t>else</w:t>
      </w:r>
      <w:proofErr w:type="gramEnd"/>
      <w:r w:rsidRPr="00E2660B">
        <w:rPr>
          <w:rFonts w:eastAsia="Times New Roman"/>
          <w:bCs/>
          <w:color w:val="000000"/>
          <w:lang w:val="en-US"/>
        </w:rPr>
        <w:t>,</w:t>
      </w:r>
    </w:p>
    <w:p w:rsidR="00FE66F4" w:rsidRPr="00E2660B" w:rsidRDefault="00FE66F4" w:rsidP="00D22A48">
      <w:pPr>
        <w:numPr>
          <w:ilvl w:val="3"/>
          <w:numId w:val="18"/>
        </w:numPr>
        <w:overflowPunct/>
        <w:autoSpaceDE/>
        <w:autoSpaceDN/>
        <w:adjustRightInd/>
        <w:ind w:leftChars="1060" w:left="2480"/>
        <w:contextualSpacing/>
        <w:textAlignment w:val="auto"/>
        <w:rPr>
          <w:rFonts w:eastAsia="Times New Roman"/>
          <w:bCs/>
          <w:color w:val="000000"/>
          <w:lang w:val="en-US"/>
        </w:rPr>
      </w:pPr>
      <w:r w:rsidRPr="00E2660B">
        <w:rPr>
          <w:rFonts w:eastAsia="Times New Roman"/>
          <w:bCs/>
          <w:color w:val="000000"/>
          <w:lang w:val="en-US"/>
        </w:rPr>
        <w:t xml:space="preserve">if target cell of a SFTD measurement is NR cell, </w:t>
      </w:r>
    </w:p>
    <w:p w:rsidR="00FE66F4" w:rsidRPr="00E2660B" w:rsidRDefault="00FE66F4" w:rsidP="00D22A48">
      <w:pPr>
        <w:numPr>
          <w:ilvl w:val="4"/>
          <w:numId w:val="18"/>
        </w:numPr>
        <w:overflowPunct/>
        <w:autoSpaceDE/>
        <w:autoSpaceDN/>
        <w:adjustRightInd/>
        <w:ind w:leftChars="1420" w:left="3200"/>
        <w:contextualSpacing/>
        <w:textAlignment w:val="auto"/>
        <w:rPr>
          <w:rFonts w:eastAsia="Times New Roman"/>
          <w:bCs/>
          <w:color w:val="000000"/>
          <w:lang w:val="en-US"/>
        </w:rPr>
      </w:pPr>
      <w:r w:rsidRPr="00E2660B">
        <w:rPr>
          <w:rFonts w:eastAsia="Times New Roman"/>
          <w:bCs/>
          <w:color w:val="000000"/>
          <w:lang w:val="en-US"/>
        </w:rPr>
        <w:t>when the centre frequency of target cell SSB and the centre frequency of one NR serving cell SSB are same and the subcarrier spacing of the two SSBs are also the same, it can be defined as intra-frequency cell</w:t>
      </w:r>
    </w:p>
    <w:p w:rsidR="00FE66F4" w:rsidRPr="00E2660B" w:rsidRDefault="00FE66F4" w:rsidP="00D22A48">
      <w:pPr>
        <w:numPr>
          <w:ilvl w:val="4"/>
          <w:numId w:val="18"/>
        </w:numPr>
        <w:overflowPunct/>
        <w:autoSpaceDE/>
        <w:autoSpaceDN/>
        <w:adjustRightInd/>
        <w:ind w:leftChars="1420" w:left="3200"/>
        <w:contextualSpacing/>
        <w:textAlignment w:val="auto"/>
        <w:rPr>
          <w:rFonts w:eastAsia="Times New Roman"/>
          <w:bCs/>
          <w:color w:val="000000"/>
          <w:lang w:val="en-US"/>
        </w:rPr>
      </w:pPr>
      <w:r w:rsidRPr="00E2660B">
        <w:rPr>
          <w:rFonts w:eastAsia="Times New Roman"/>
          <w:bCs/>
          <w:color w:val="000000"/>
          <w:lang w:val="en-US"/>
        </w:rPr>
        <w:t>otherwise it’s inter-frequency cell</w:t>
      </w:r>
    </w:p>
    <w:p w:rsidR="00FE66F4" w:rsidRPr="00E2660B" w:rsidRDefault="00FE66F4" w:rsidP="00D22A48">
      <w:pPr>
        <w:numPr>
          <w:ilvl w:val="3"/>
          <w:numId w:val="18"/>
        </w:numPr>
        <w:overflowPunct/>
        <w:autoSpaceDE/>
        <w:autoSpaceDN/>
        <w:adjustRightInd/>
        <w:ind w:leftChars="1060" w:left="2480"/>
        <w:contextualSpacing/>
        <w:textAlignment w:val="auto"/>
        <w:rPr>
          <w:rFonts w:eastAsia="Times New Roman"/>
          <w:bCs/>
          <w:color w:val="000000"/>
          <w:lang w:val="en-US"/>
        </w:rPr>
      </w:pPr>
      <w:r w:rsidRPr="00E2660B">
        <w:rPr>
          <w:rFonts w:eastAsia="Times New Roman"/>
          <w:bCs/>
          <w:color w:val="000000"/>
          <w:lang w:val="en-US"/>
        </w:rPr>
        <w:t xml:space="preserve">if target cell of a SFTD measurement is LTE cell, </w:t>
      </w:r>
    </w:p>
    <w:p w:rsidR="00FE66F4" w:rsidRPr="00E2660B" w:rsidRDefault="00FE66F4" w:rsidP="00D22A48">
      <w:pPr>
        <w:numPr>
          <w:ilvl w:val="4"/>
          <w:numId w:val="18"/>
        </w:numPr>
        <w:overflowPunct/>
        <w:autoSpaceDE/>
        <w:autoSpaceDN/>
        <w:adjustRightInd/>
        <w:ind w:leftChars="1420" w:left="3200"/>
        <w:contextualSpacing/>
        <w:textAlignment w:val="auto"/>
        <w:rPr>
          <w:rFonts w:eastAsia="Times New Roman"/>
          <w:bCs/>
          <w:color w:val="000000"/>
          <w:lang w:val="en-US"/>
        </w:rPr>
      </w:pPr>
      <w:r w:rsidRPr="00E2660B">
        <w:rPr>
          <w:rFonts w:eastAsia="Times New Roman"/>
          <w:bCs/>
          <w:color w:val="000000"/>
          <w:lang w:val="en-US"/>
        </w:rPr>
        <w:t>when the centre frequency of target cell and the centre frequency of one LTE serving cell are same, it can be defined as intra-frequency cell</w:t>
      </w:r>
    </w:p>
    <w:p w:rsidR="00FE66F4" w:rsidRPr="00E2660B" w:rsidRDefault="00FE66F4" w:rsidP="00D22A48">
      <w:pPr>
        <w:numPr>
          <w:ilvl w:val="4"/>
          <w:numId w:val="18"/>
        </w:numPr>
        <w:overflowPunct/>
        <w:autoSpaceDE/>
        <w:autoSpaceDN/>
        <w:adjustRightInd/>
        <w:ind w:leftChars="1420" w:left="3200"/>
        <w:contextualSpacing/>
        <w:textAlignment w:val="auto"/>
        <w:rPr>
          <w:rFonts w:eastAsia="Times New Roman"/>
          <w:bCs/>
          <w:color w:val="000000"/>
          <w:lang w:val="en-US"/>
        </w:rPr>
      </w:pPr>
      <w:r w:rsidRPr="00E2660B">
        <w:rPr>
          <w:rFonts w:eastAsia="Times New Roman"/>
          <w:bCs/>
          <w:color w:val="000000"/>
          <w:lang w:val="en-US"/>
        </w:rPr>
        <w:t>otherwise it’s inter-frequency cell</w:t>
      </w:r>
    </w:p>
    <w:p w:rsidR="00FE66F4" w:rsidRPr="00E2660B" w:rsidRDefault="00FE66F4" w:rsidP="00FE66F4">
      <w:pPr>
        <w:overflowPunct/>
        <w:autoSpaceDE/>
        <w:autoSpaceDN/>
        <w:adjustRightInd/>
        <w:contextualSpacing/>
        <w:textAlignment w:val="auto"/>
        <w:rPr>
          <w:rFonts w:eastAsiaTheme="minorEastAsia"/>
          <w:color w:val="000000"/>
          <w:lang w:val="en-CA" w:eastAsia="zh-CN"/>
        </w:rPr>
      </w:pPr>
    </w:p>
    <w:p w:rsidR="00FE66F4" w:rsidRPr="00E2660B" w:rsidRDefault="00FE66F4" w:rsidP="00D22A48">
      <w:pPr>
        <w:numPr>
          <w:ilvl w:val="2"/>
          <w:numId w:val="13"/>
        </w:numPr>
        <w:overflowPunct/>
        <w:autoSpaceDE/>
        <w:autoSpaceDN/>
        <w:adjustRightInd/>
        <w:ind w:leftChars="700" w:left="1760"/>
        <w:contextualSpacing/>
        <w:textAlignment w:val="auto"/>
        <w:rPr>
          <w:rFonts w:eastAsia="Times New Roman"/>
          <w:color w:val="000000"/>
          <w:lang w:val="en-CA"/>
        </w:rPr>
      </w:pPr>
      <w:r w:rsidRPr="00E2660B">
        <w:rPr>
          <w:rFonts w:eastAsia="Times New Roman"/>
          <w:color w:val="000000"/>
          <w:lang w:val="en-CA"/>
        </w:rPr>
        <w:t xml:space="preserve">Answer option 2 (Intel, Ericsson): </w:t>
      </w:r>
    </w:p>
    <w:p w:rsidR="00FE66F4" w:rsidRPr="00E2660B" w:rsidRDefault="00FE66F4" w:rsidP="00FE66F4">
      <w:pPr>
        <w:overflowPunct/>
        <w:autoSpaceDE/>
        <w:autoSpaceDN/>
        <w:adjustRightInd/>
        <w:ind w:leftChars="880" w:left="1760"/>
        <w:contextualSpacing/>
        <w:textAlignment w:val="auto"/>
        <w:rPr>
          <w:rFonts w:eastAsia="Times New Roman"/>
          <w:bCs/>
          <w:color w:val="000000"/>
          <w:lang w:val="en-US"/>
        </w:rPr>
      </w:pPr>
      <w:r w:rsidRPr="00E2660B">
        <w:rPr>
          <w:rFonts w:eastAsia="Times New Roman"/>
          <w:bCs/>
          <w:color w:val="000000"/>
          <w:lang w:val="en-US"/>
        </w:rPr>
        <w:t xml:space="preserve">SFTD measurement between an E-UTRA </w:t>
      </w:r>
      <w:proofErr w:type="spellStart"/>
      <w:r w:rsidRPr="00E2660B">
        <w:rPr>
          <w:rFonts w:eastAsia="Times New Roman"/>
          <w:bCs/>
          <w:color w:val="000000"/>
          <w:lang w:val="en-US"/>
        </w:rPr>
        <w:t>PCell</w:t>
      </w:r>
      <w:proofErr w:type="spellEnd"/>
      <w:r w:rsidRPr="00E2660B">
        <w:rPr>
          <w:rFonts w:eastAsia="Times New Roman"/>
          <w:bCs/>
          <w:color w:val="000000"/>
          <w:lang w:val="en-US"/>
        </w:rPr>
        <w:t xml:space="preserve"> and an NR </w:t>
      </w:r>
      <w:proofErr w:type="spellStart"/>
      <w:r w:rsidRPr="00E2660B">
        <w:rPr>
          <w:rFonts w:eastAsia="Times New Roman"/>
          <w:bCs/>
          <w:color w:val="000000"/>
          <w:lang w:val="en-US"/>
        </w:rPr>
        <w:t>PSCell</w:t>
      </w:r>
      <w:proofErr w:type="spellEnd"/>
      <w:r w:rsidRPr="00E2660B">
        <w:rPr>
          <w:rFonts w:eastAsia="Times New Roman"/>
          <w:bCs/>
          <w:color w:val="000000"/>
          <w:lang w:val="en-US"/>
        </w:rPr>
        <w:t xml:space="preserve"> (for EN-DC), or an NR </w:t>
      </w:r>
      <w:proofErr w:type="spellStart"/>
      <w:r w:rsidRPr="00E2660B">
        <w:rPr>
          <w:rFonts w:eastAsia="Times New Roman"/>
          <w:bCs/>
          <w:color w:val="000000"/>
          <w:lang w:val="en-US"/>
        </w:rPr>
        <w:t>PCell</w:t>
      </w:r>
      <w:proofErr w:type="spellEnd"/>
      <w:r w:rsidRPr="00E2660B">
        <w:rPr>
          <w:rFonts w:eastAsia="Times New Roman"/>
          <w:bCs/>
          <w:color w:val="000000"/>
          <w:lang w:val="en-US"/>
        </w:rPr>
        <w:t xml:space="preserve"> and an E-UTRA </w:t>
      </w:r>
      <w:proofErr w:type="spellStart"/>
      <w:r w:rsidRPr="00E2660B">
        <w:rPr>
          <w:rFonts w:eastAsia="Times New Roman"/>
          <w:bCs/>
          <w:color w:val="000000"/>
          <w:lang w:val="en-US"/>
        </w:rPr>
        <w:t>PSCell</w:t>
      </w:r>
      <w:proofErr w:type="spellEnd"/>
      <w:r w:rsidRPr="00E2660B">
        <w:rPr>
          <w:rFonts w:eastAsia="Times New Roman"/>
          <w:bCs/>
          <w:color w:val="000000"/>
          <w:lang w:val="en-US"/>
        </w:rPr>
        <w:t xml:space="preserve"> (for NE-DC), or an NR </w:t>
      </w:r>
      <w:proofErr w:type="spellStart"/>
      <w:r w:rsidRPr="00E2660B">
        <w:rPr>
          <w:rFonts w:eastAsia="Times New Roman"/>
          <w:bCs/>
          <w:color w:val="000000"/>
          <w:lang w:val="en-US"/>
        </w:rPr>
        <w:t>PCell</w:t>
      </w:r>
      <w:proofErr w:type="spellEnd"/>
      <w:r w:rsidRPr="00E2660B">
        <w:rPr>
          <w:rFonts w:eastAsia="Times New Roman"/>
          <w:bCs/>
          <w:color w:val="000000"/>
          <w:lang w:val="en-US"/>
        </w:rPr>
        <w:t xml:space="preserve"> and an NR </w:t>
      </w:r>
      <w:proofErr w:type="spellStart"/>
      <w:r w:rsidRPr="00E2660B">
        <w:rPr>
          <w:rFonts w:eastAsia="Times New Roman"/>
          <w:bCs/>
          <w:color w:val="000000"/>
          <w:lang w:val="en-US"/>
        </w:rPr>
        <w:t>PSCell</w:t>
      </w:r>
      <w:proofErr w:type="spellEnd"/>
      <w:r w:rsidRPr="00E2660B">
        <w:rPr>
          <w:rFonts w:eastAsia="Times New Roman"/>
          <w:bCs/>
          <w:color w:val="000000"/>
          <w:lang w:val="en-US"/>
        </w:rPr>
        <w:t xml:space="preserve"> (for NR-DC) are all intra-frequency measurements.</w:t>
      </w:r>
    </w:p>
    <w:p w:rsidR="00FE66F4" w:rsidRPr="00E2660B" w:rsidRDefault="00FE66F4" w:rsidP="00FE66F4">
      <w:pPr>
        <w:overflowPunct/>
        <w:autoSpaceDE/>
        <w:autoSpaceDN/>
        <w:adjustRightInd/>
        <w:ind w:leftChars="880" w:left="1760"/>
        <w:contextualSpacing/>
        <w:textAlignment w:val="auto"/>
        <w:rPr>
          <w:rFonts w:eastAsia="Times New Roman"/>
          <w:color w:val="000000"/>
          <w:lang w:val="en-CA"/>
        </w:rPr>
      </w:pPr>
    </w:p>
    <w:p w:rsidR="00FE66F4" w:rsidRPr="00E2660B" w:rsidRDefault="00FE66F4" w:rsidP="00D22A48">
      <w:pPr>
        <w:numPr>
          <w:ilvl w:val="2"/>
          <w:numId w:val="13"/>
        </w:numPr>
        <w:overflowPunct/>
        <w:autoSpaceDE/>
        <w:autoSpaceDN/>
        <w:adjustRightInd/>
        <w:ind w:leftChars="700" w:left="1760"/>
        <w:contextualSpacing/>
        <w:textAlignment w:val="auto"/>
        <w:rPr>
          <w:rFonts w:eastAsia="Times New Roman"/>
          <w:color w:val="000000"/>
          <w:lang w:val="en-CA"/>
        </w:rPr>
      </w:pPr>
      <w:r w:rsidRPr="00E2660B">
        <w:rPr>
          <w:rFonts w:eastAsia="Times New Roman"/>
          <w:color w:val="000000"/>
          <w:lang w:val="en-CA"/>
        </w:rPr>
        <w:t xml:space="preserve">Answer option 3 (Huawei): </w:t>
      </w:r>
    </w:p>
    <w:p w:rsidR="00FE66F4" w:rsidRPr="00E2660B" w:rsidRDefault="00FE66F4" w:rsidP="00FE66F4">
      <w:pPr>
        <w:overflowPunct/>
        <w:autoSpaceDE/>
        <w:autoSpaceDN/>
        <w:adjustRightInd/>
        <w:ind w:leftChars="880" w:left="1760"/>
        <w:contextualSpacing/>
        <w:textAlignment w:val="auto"/>
        <w:rPr>
          <w:rFonts w:eastAsia="Times New Roman"/>
          <w:color w:val="000000"/>
          <w:lang w:val="en-CA"/>
        </w:rPr>
      </w:pPr>
      <w:r w:rsidRPr="00E2660B">
        <w:rPr>
          <w:rFonts w:eastAsia="Times New Roman"/>
          <w:color w:val="000000"/>
          <w:lang w:val="en-CA"/>
        </w:rPr>
        <w:t xml:space="preserve">For UEs configured with EN-DC or NE-DC, SFTD between </w:t>
      </w:r>
      <w:proofErr w:type="spellStart"/>
      <w:r w:rsidRPr="00E2660B">
        <w:rPr>
          <w:rFonts w:eastAsia="Times New Roman"/>
          <w:color w:val="000000"/>
          <w:lang w:val="en-CA"/>
        </w:rPr>
        <w:t>PCell</w:t>
      </w:r>
      <w:proofErr w:type="spellEnd"/>
      <w:r w:rsidRPr="00E2660B">
        <w:rPr>
          <w:rFonts w:eastAsia="Times New Roman"/>
          <w:color w:val="000000"/>
          <w:lang w:val="en-CA"/>
        </w:rPr>
        <w:t xml:space="preserve"> and </w:t>
      </w:r>
      <w:proofErr w:type="spellStart"/>
      <w:r w:rsidRPr="00E2660B">
        <w:rPr>
          <w:rFonts w:eastAsia="Times New Roman"/>
          <w:color w:val="000000"/>
          <w:lang w:val="en-CA"/>
        </w:rPr>
        <w:t>PSCell</w:t>
      </w:r>
      <w:proofErr w:type="spellEnd"/>
      <w:r w:rsidRPr="00E2660B">
        <w:rPr>
          <w:rFonts w:eastAsia="Times New Roman"/>
          <w:color w:val="000000"/>
          <w:lang w:val="en-CA"/>
        </w:rPr>
        <w:t xml:space="preserve"> is inter-RAT measurement. For UEs configured NR-DC, SFTD between </w:t>
      </w:r>
      <w:proofErr w:type="spellStart"/>
      <w:r w:rsidRPr="00E2660B">
        <w:rPr>
          <w:rFonts w:eastAsia="Times New Roman"/>
          <w:color w:val="000000"/>
          <w:lang w:val="en-CA"/>
        </w:rPr>
        <w:t>PCell</w:t>
      </w:r>
      <w:proofErr w:type="spellEnd"/>
      <w:r w:rsidRPr="00E2660B">
        <w:rPr>
          <w:rFonts w:eastAsia="Times New Roman"/>
          <w:color w:val="000000"/>
          <w:lang w:val="en-CA"/>
        </w:rPr>
        <w:t xml:space="preserve"> and </w:t>
      </w:r>
      <w:proofErr w:type="spellStart"/>
      <w:r w:rsidRPr="00E2660B">
        <w:rPr>
          <w:rFonts w:eastAsia="Times New Roman"/>
          <w:color w:val="000000"/>
          <w:lang w:val="en-CA"/>
        </w:rPr>
        <w:t>PSCell</w:t>
      </w:r>
      <w:proofErr w:type="spellEnd"/>
      <w:r w:rsidRPr="00E2660B">
        <w:rPr>
          <w:rFonts w:eastAsia="Times New Roman"/>
          <w:color w:val="000000"/>
          <w:lang w:val="en-CA"/>
        </w:rPr>
        <w:t xml:space="preserve"> is intra-frequency measurement</w:t>
      </w:r>
    </w:p>
    <w:p w:rsidR="00FE66F4" w:rsidRPr="00E2660B" w:rsidRDefault="00FE66F4" w:rsidP="00FE66F4"/>
    <w:p w:rsidR="00FE66F4" w:rsidRPr="00E2660B" w:rsidRDefault="00FE66F4" w:rsidP="00D22A48">
      <w:pPr>
        <w:numPr>
          <w:ilvl w:val="1"/>
          <w:numId w:val="13"/>
        </w:numPr>
        <w:overflowPunct/>
        <w:autoSpaceDE/>
        <w:autoSpaceDN/>
        <w:adjustRightInd/>
        <w:ind w:leftChars="340" w:left="1040"/>
        <w:contextualSpacing/>
        <w:textAlignment w:val="auto"/>
        <w:rPr>
          <w:rFonts w:eastAsia="Times New Roman"/>
          <w:color w:val="000000"/>
          <w:lang w:val="en-CA"/>
        </w:rPr>
      </w:pPr>
      <w:r w:rsidRPr="00E2660B">
        <w:rPr>
          <w:rFonts w:eastAsia="Times New Roman"/>
          <w:color w:val="000000"/>
          <w:lang w:val="en-CA"/>
        </w:rPr>
        <w:t xml:space="preserve">Question2: For UEs configured with NR </w:t>
      </w:r>
      <w:proofErr w:type="spellStart"/>
      <w:r w:rsidRPr="00E2660B">
        <w:rPr>
          <w:rFonts w:eastAsia="Times New Roman"/>
          <w:color w:val="000000"/>
          <w:lang w:val="en-CA"/>
        </w:rPr>
        <w:t>PCell</w:t>
      </w:r>
      <w:proofErr w:type="spellEnd"/>
      <w:r w:rsidRPr="00E2660B">
        <w:rPr>
          <w:rFonts w:eastAsia="Times New Roman"/>
          <w:color w:val="000000"/>
          <w:lang w:val="en-CA"/>
        </w:rPr>
        <w:t xml:space="preserve"> but no LTE/NR </w:t>
      </w:r>
      <w:proofErr w:type="spellStart"/>
      <w:r w:rsidRPr="00E2660B">
        <w:rPr>
          <w:rFonts w:eastAsia="Times New Roman"/>
          <w:color w:val="000000"/>
          <w:lang w:val="en-CA"/>
        </w:rPr>
        <w:t>PSCell</w:t>
      </w:r>
      <w:proofErr w:type="spellEnd"/>
      <w:r w:rsidRPr="00E2660B">
        <w:rPr>
          <w:rFonts w:eastAsia="Times New Roman"/>
          <w:color w:val="000000"/>
          <w:lang w:val="en-CA"/>
        </w:rPr>
        <w:t>, is the target NR cell of a SFTD measurement an intra-frequency or inter-frequency NR cell?</w:t>
      </w:r>
    </w:p>
    <w:p w:rsidR="00FE66F4" w:rsidRPr="00E2660B" w:rsidRDefault="00FE66F4" w:rsidP="00D22A48">
      <w:pPr>
        <w:numPr>
          <w:ilvl w:val="2"/>
          <w:numId w:val="13"/>
        </w:numPr>
        <w:overflowPunct/>
        <w:autoSpaceDE/>
        <w:autoSpaceDN/>
        <w:adjustRightInd/>
        <w:ind w:leftChars="700" w:left="1760"/>
        <w:contextualSpacing/>
        <w:textAlignment w:val="auto"/>
        <w:rPr>
          <w:rFonts w:eastAsia="Times New Roman"/>
          <w:color w:val="000000"/>
          <w:lang w:val="en-CA"/>
        </w:rPr>
      </w:pPr>
      <w:r w:rsidRPr="00E2660B">
        <w:rPr>
          <w:rFonts w:eastAsia="Times New Roman"/>
          <w:color w:val="000000"/>
          <w:lang w:val="en-CA"/>
        </w:rPr>
        <w:t xml:space="preserve">Answer option 1 (Apple): </w:t>
      </w:r>
    </w:p>
    <w:p w:rsidR="00FE66F4" w:rsidRPr="00E2660B" w:rsidRDefault="00FE66F4" w:rsidP="00FE66F4">
      <w:pPr>
        <w:overflowPunct/>
        <w:autoSpaceDE/>
        <w:autoSpaceDN/>
        <w:adjustRightInd/>
        <w:ind w:leftChars="880" w:left="1760"/>
        <w:contextualSpacing/>
        <w:textAlignment w:val="auto"/>
        <w:rPr>
          <w:rFonts w:eastAsia="Times New Roman"/>
          <w:color w:val="000000"/>
          <w:lang w:val="en-CA"/>
        </w:rPr>
      </w:pPr>
      <w:r w:rsidRPr="00E2660B">
        <w:rPr>
          <w:rFonts w:eastAsia="Times New Roman"/>
          <w:color w:val="000000"/>
          <w:lang w:val="en-CA"/>
        </w:rPr>
        <w:lastRenderedPageBreak/>
        <w:t xml:space="preserve">For UEs configured with NR </w:t>
      </w:r>
      <w:proofErr w:type="spellStart"/>
      <w:r w:rsidRPr="00E2660B">
        <w:rPr>
          <w:rFonts w:eastAsia="Times New Roman"/>
          <w:color w:val="000000"/>
          <w:lang w:val="en-CA"/>
        </w:rPr>
        <w:t>PCell</w:t>
      </w:r>
      <w:proofErr w:type="spellEnd"/>
      <w:r w:rsidRPr="00E2660B">
        <w:rPr>
          <w:rFonts w:eastAsia="Times New Roman"/>
          <w:color w:val="000000"/>
          <w:lang w:val="en-CA"/>
        </w:rPr>
        <w:t xml:space="preserve"> but no LTE/NR </w:t>
      </w:r>
      <w:proofErr w:type="spellStart"/>
      <w:r w:rsidRPr="00E2660B">
        <w:rPr>
          <w:rFonts w:eastAsia="Times New Roman"/>
          <w:color w:val="000000"/>
          <w:lang w:val="en-CA"/>
        </w:rPr>
        <w:t>PSCell</w:t>
      </w:r>
      <w:proofErr w:type="spellEnd"/>
      <w:r w:rsidRPr="00E2660B">
        <w:rPr>
          <w:rFonts w:eastAsia="Times New Roman"/>
          <w:color w:val="000000"/>
          <w:lang w:val="en-CA"/>
        </w:rPr>
        <w:t xml:space="preserve">, if the centre frequency of target NR cell SSB for a SFTD measurement and the centre frequency of one NR serving </w:t>
      </w:r>
      <w:proofErr w:type="gramStart"/>
      <w:r w:rsidRPr="00E2660B">
        <w:rPr>
          <w:rFonts w:eastAsia="Times New Roman"/>
          <w:color w:val="000000"/>
          <w:lang w:val="en-CA"/>
        </w:rPr>
        <w:t>cell(</w:t>
      </w:r>
      <w:proofErr w:type="spellStart"/>
      <w:proofErr w:type="gramEnd"/>
      <w:r w:rsidRPr="00E2660B">
        <w:rPr>
          <w:rFonts w:eastAsia="Times New Roman"/>
          <w:color w:val="000000"/>
          <w:lang w:val="en-CA"/>
        </w:rPr>
        <w:t>PCell</w:t>
      </w:r>
      <w:proofErr w:type="spellEnd"/>
      <w:r w:rsidRPr="00E2660B">
        <w:rPr>
          <w:rFonts w:eastAsia="Times New Roman"/>
          <w:color w:val="000000"/>
          <w:lang w:val="en-CA"/>
        </w:rPr>
        <w:t xml:space="preserve"> or </w:t>
      </w:r>
      <w:proofErr w:type="spellStart"/>
      <w:r w:rsidRPr="00E2660B">
        <w:rPr>
          <w:rFonts w:eastAsia="Times New Roman"/>
          <w:color w:val="000000"/>
          <w:lang w:val="en-CA"/>
        </w:rPr>
        <w:t>SCell</w:t>
      </w:r>
      <w:proofErr w:type="spellEnd"/>
      <w:r w:rsidRPr="00E2660B">
        <w:rPr>
          <w:rFonts w:eastAsia="Times New Roman"/>
          <w:color w:val="000000"/>
          <w:lang w:val="en-CA"/>
        </w:rPr>
        <w:t>) SSB are same and the subcarrier spacing of the two SSBs are also the same, it can be defined as intra-frequency NR cell, otherwise it’s inter-frequency.</w:t>
      </w:r>
    </w:p>
    <w:p w:rsidR="00FE66F4" w:rsidRPr="00E2660B" w:rsidRDefault="00FE66F4" w:rsidP="00FE66F4">
      <w:pPr>
        <w:overflowPunct/>
        <w:autoSpaceDE/>
        <w:autoSpaceDN/>
        <w:adjustRightInd/>
        <w:ind w:leftChars="880" w:left="1760"/>
        <w:contextualSpacing/>
        <w:textAlignment w:val="auto"/>
        <w:rPr>
          <w:rFonts w:eastAsia="Times New Roman"/>
          <w:color w:val="000000"/>
        </w:rPr>
      </w:pPr>
    </w:p>
    <w:p w:rsidR="00FE66F4" w:rsidRPr="00E2660B" w:rsidRDefault="00FE66F4" w:rsidP="00D22A48">
      <w:pPr>
        <w:numPr>
          <w:ilvl w:val="2"/>
          <w:numId w:val="13"/>
        </w:numPr>
        <w:overflowPunct/>
        <w:autoSpaceDE/>
        <w:autoSpaceDN/>
        <w:adjustRightInd/>
        <w:ind w:leftChars="700" w:left="1760"/>
        <w:contextualSpacing/>
        <w:textAlignment w:val="auto"/>
        <w:rPr>
          <w:rFonts w:eastAsia="Times New Roman"/>
          <w:color w:val="000000"/>
          <w:lang w:val="en-CA"/>
        </w:rPr>
      </w:pPr>
      <w:r w:rsidRPr="00E2660B">
        <w:rPr>
          <w:rFonts w:eastAsia="Times New Roman"/>
          <w:color w:val="000000"/>
          <w:lang w:val="en-CA"/>
        </w:rPr>
        <w:t xml:space="preserve">Answer option 2 (Intel): </w:t>
      </w:r>
    </w:p>
    <w:p w:rsidR="00FE66F4" w:rsidRPr="00E2660B" w:rsidRDefault="00FE66F4" w:rsidP="00FE66F4">
      <w:pPr>
        <w:overflowPunct/>
        <w:autoSpaceDE/>
        <w:autoSpaceDN/>
        <w:adjustRightInd/>
        <w:ind w:leftChars="880" w:left="1760"/>
        <w:contextualSpacing/>
        <w:textAlignment w:val="auto"/>
        <w:rPr>
          <w:rFonts w:eastAsia="Times New Roman"/>
          <w:color w:val="000000"/>
          <w:lang w:val="en-CA"/>
        </w:rPr>
      </w:pPr>
      <w:r w:rsidRPr="00E2660B">
        <w:rPr>
          <w:rFonts w:eastAsia="Times New Roman"/>
          <w:color w:val="000000"/>
          <w:lang w:val="en-CA"/>
        </w:rPr>
        <w:t xml:space="preserve">If the condition for intra-frequency measurement is satisfied between NR </w:t>
      </w:r>
      <w:proofErr w:type="spellStart"/>
      <w:r w:rsidRPr="00E2660B">
        <w:rPr>
          <w:rFonts w:eastAsia="Times New Roman"/>
          <w:color w:val="000000"/>
          <w:lang w:val="en-CA"/>
        </w:rPr>
        <w:t>PCell</w:t>
      </w:r>
      <w:proofErr w:type="spellEnd"/>
      <w:r w:rsidRPr="00E2660B">
        <w:rPr>
          <w:rFonts w:eastAsia="Times New Roman"/>
          <w:color w:val="000000"/>
          <w:lang w:val="en-CA"/>
        </w:rPr>
        <w:t xml:space="preserve"> and target NR cell, then it would be an intra-frequency SFTD measurement, otherwise it would be inter-frequency SFTD measurement. Also, in Rel-15 intra-frequency SFTD measurement between NR </w:t>
      </w:r>
      <w:proofErr w:type="spellStart"/>
      <w:r w:rsidRPr="00E2660B">
        <w:rPr>
          <w:rFonts w:eastAsia="Times New Roman"/>
          <w:color w:val="000000"/>
          <w:lang w:val="en-CA"/>
        </w:rPr>
        <w:t>PCell</w:t>
      </w:r>
      <w:proofErr w:type="spellEnd"/>
      <w:r w:rsidRPr="00E2660B">
        <w:rPr>
          <w:rFonts w:eastAsia="Times New Roman"/>
          <w:color w:val="000000"/>
          <w:lang w:val="en-CA"/>
        </w:rPr>
        <w:t xml:space="preserve"> and target NR cell are not yet defined</w:t>
      </w:r>
    </w:p>
    <w:p w:rsidR="00FE66F4" w:rsidRPr="00E2660B" w:rsidRDefault="00FE66F4" w:rsidP="00FE66F4">
      <w:pPr>
        <w:overflowPunct/>
        <w:autoSpaceDE/>
        <w:autoSpaceDN/>
        <w:adjustRightInd/>
        <w:ind w:leftChars="880" w:left="1760"/>
        <w:contextualSpacing/>
        <w:textAlignment w:val="auto"/>
        <w:rPr>
          <w:rFonts w:eastAsia="Times New Roman"/>
          <w:color w:val="000000"/>
          <w:lang w:val="en-CA"/>
        </w:rPr>
      </w:pPr>
    </w:p>
    <w:p w:rsidR="00FE66F4" w:rsidRPr="00E2660B" w:rsidRDefault="00FE66F4" w:rsidP="00D22A48">
      <w:pPr>
        <w:numPr>
          <w:ilvl w:val="2"/>
          <w:numId w:val="13"/>
        </w:numPr>
        <w:overflowPunct/>
        <w:autoSpaceDE/>
        <w:autoSpaceDN/>
        <w:adjustRightInd/>
        <w:ind w:leftChars="700" w:left="1760"/>
        <w:contextualSpacing/>
        <w:textAlignment w:val="auto"/>
        <w:rPr>
          <w:rFonts w:eastAsia="Times New Roman"/>
          <w:color w:val="000000"/>
          <w:lang w:val="en-CA"/>
        </w:rPr>
      </w:pPr>
      <w:r w:rsidRPr="00E2660B">
        <w:rPr>
          <w:rFonts w:eastAsia="Times New Roman"/>
          <w:color w:val="000000"/>
          <w:lang w:val="en-CA"/>
        </w:rPr>
        <w:t xml:space="preserve">Answer option 3 (Huawei): </w:t>
      </w:r>
    </w:p>
    <w:p w:rsidR="00FE66F4" w:rsidRPr="00E2660B" w:rsidRDefault="00FE66F4" w:rsidP="00FE66F4">
      <w:pPr>
        <w:overflowPunct/>
        <w:autoSpaceDE/>
        <w:autoSpaceDN/>
        <w:adjustRightInd/>
        <w:ind w:leftChars="880" w:left="1760"/>
        <w:contextualSpacing/>
        <w:textAlignment w:val="auto"/>
        <w:rPr>
          <w:rFonts w:eastAsia="Times New Roman"/>
          <w:color w:val="000000"/>
          <w:lang w:val="en-CA"/>
        </w:rPr>
      </w:pPr>
      <w:r w:rsidRPr="00E2660B">
        <w:rPr>
          <w:rFonts w:eastAsia="Times New Roman"/>
          <w:color w:val="000000"/>
          <w:lang w:val="en-CA"/>
        </w:rPr>
        <w:t xml:space="preserve">The definition of SFTD for UEs configured with NR </w:t>
      </w:r>
      <w:proofErr w:type="spellStart"/>
      <w:r w:rsidRPr="00E2660B">
        <w:rPr>
          <w:rFonts w:eastAsia="Times New Roman"/>
          <w:color w:val="000000"/>
          <w:lang w:val="en-CA"/>
        </w:rPr>
        <w:t>PCell</w:t>
      </w:r>
      <w:proofErr w:type="spellEnd"/>
      <w:r w:rsidRPr="00E2660B">
        <w:rPr>
          <w:rFonts w:eastAsia="Times New Roman"/>
          <w:color w:val="000000"/>
          <w:lang w:val="en-CA"/>
        </w:rPr>
        <w:t xml:space="preserve"> but no LTE/NR </w:t>
      </w:r>
      <w:proofErr w:type="spellStart"/>
      <w:proofErr w:type="gramStart"/>
      <w:r w:rsidRPr="00E2660B">
        <w:rPr>
          <w:rFonts w:eastAsia="Times New Roman"/>
          <w:color w:val="000000"/>
          <w:lang w:val="en-CA"/>
        </w:rPr>
        <w:t>PSCell</w:t>
      </w:r>
      <w:proofErr w:type="spellEnd"/>
      <w:r w:rsidRPr="00E2660B">
        <w:rPr>
          <w:rFonts w:eastAsia="Times New Roman"/>
          <w:color w:val="000000"/>
          <w:lang w:val="en-CA"/>
        </w:rPr>
        <w:t>,</w:t>
      </w:r>
      <w:proofErr w:type="gramEnd"/>
      <w:r w:rsidRPr="00E2660B">
        <w:rPr>
          <w:rFonts w:eastAsia="Times New Roman"/>
          <w:color w:val="000000"/>
          <w:lang w:val="en-CA"/>
        </w:rPr>
        <w:t xml:space="preserve"> is depending on whether the neighbour cells are intra-frequency or inter-frequency. RAN4 has defined requirements for SFTD between </w:t>
      </w:r>
      <w:proofErr w:type="spellStart"/>
      <w:r w:rsidRPr="00E2660B">
        <w:rPr>
          <w:rFonts w:eastAsia="Times New Roman"/>
          <w:color w:val="000000"/>
          <w:lang w:val="en-CA"/>
        </w:rPr>
        <w:t>PCell</w:t>
      </w:r>
      <w:proofErr w:type="spellEnd"/>
      <w:r w:rsidRPr="00E2660B">
        <w:rPr>
          <w:rFonts w:eastAsia="Times New Roman"/>
          <w:color w:val="000000"/>
          <w:lang w:val="en-CA"/>
        </w:rPr>
        <w:t xml:space="preserve"> and inter-frequency NR neighbour cells, and it is under discussion whether to support SFTD between </w:t>
      </w:r>
      <w:proofErr w:type="spellStart"/>
      <w:r w:rsidRPr="00E2660B">
        <w:rPr>
          <w:rFonts w:eastAsia="Times New Roman"/>
          <w:color w:val="000000"/>
          <w:lang w:val="en-CA"/>
        </w:rPr>
        <w:t>PCell</w:t>
      </w:r>
      <w:proofErr w:type="spellEnd"/>
      <w:r w:rsidRPr="00E2660B">
        <w:rPr>
          <w:rFonts w:eastAsia="Times New Roman"/>
          <w:color w:val="000000"/>
          <w:lang w:val="en-CA"/>
        </w:rPr>
        <w:t xml:space="preserve"> and intra-frequency NR neighbour cells.</w:t>
      </w:r>
    </w:p>
    <w:p w:rsidR="00FE66F4" w:rsidRPr="00E2660B" w:rsidRDefault="00FE66F4" w:rsidP="00FE66F4">
      <w:pPr>
        <w:overflowPunct/>
        <w:autoSpaceDE/>
        <w:autoSpaceDN/>
        <w:adjustRightInd/>
        <w:ind w:leftChars="880" w:left="1760"/>
        <w:contextualSpacing/>
        <w:textAlignment w:val="auto"/>
        <w:rPr>
          <w:rFonts w:eastAsia="Times New Roman"/>
          <w:color w:val="000000"/>
          <w:lang w:val="en-CA"/>
        </w:rPr>
      </w:pPr>
    </w:p>
    <w:p w:rsidR="00FE66F4" w:rsidRPr="00E2660B" w:rsidRDefault="00FE66F4" w:rsidP="00D22A48">
      <w:pPr>
        <w:numPr>
          <w:ilvl w:val="2"/>
          <w:numId w:val="13"/>
        </w:numPr>
        <w:overflowPunct/>
        <w:autoSpaceDE/>
        <w:autoSpaceDN/>
        <w:adjustRightInd/>
        <w:ind w:leftChars="700" w:left="1760"/>
        <w:contextualSpacing/>
        <w:textAlignment w:val="auto"/>
        <w:rPr>
          <w:rFonts w:eastAsia="Times New Roman"/>
          <w:color w:val="000000"/>
          <w:lang w:val="en-CA"/>
        </w:rPr>
      </w:pPr>
      <w:r w:rsidRPr="00E2660B">
        <w:rPr>
          <w:rFonts w:eastAsia="Times New Roman"/>
          <w:color w:val="000000"/>
          <w:lang w:val="en-CA"/>
        </w:rPr>
        <w:t xml:space="preserve">Answer option 4 (Ericsson): </w:t>
      </w:r>
    </w:p>
    <w:p w:rsidR="00FE66F4" w:rsidRPr="00E2660B" w:rsidRDefault="00FE66F4" w:rsidP="00FE66F4">
      <w:pPr>
        <w:overflowPunct/>
        <w:autoSpaceDE/>
        <w:autoSpaceDN/>
        <w:adjustRightInd/>
        <w:ind w:leftChars="880" w:left="1760"/>
        <w:contextualSpacing/>
        <w:textAlignment w:val="auto"/>
        <w:rPr>
          <w:rFonts w:eastAsia="Times New Roman"/>
          <w:color w:val="000000"/>
          <w:lang w:val="en-CA"/>
        </w:rPr>
      </w:pPr>
      <w:r w:rsidRPr="00E2660B">
        <w:rPr>
          <w:rFonts w:eastAsia="Times New Roman"/>
          <w:color w:val="000000"/>
          <w:lang w:val="en-CA"/>
        </w:rPr>
        <w:t xml:space="preserve">When configured with a NR </w:t>
      </w:r>
      <w:proofErr w:type="spellStart"/>
      <w:r w:rsidRPr="00E2660B">
        <w:rPr>
          <w:rFonts w:eastAsia="Times New Roman"/>
          <w:color w:val="000000"/>
          <w:lang w:val="en-CA"/>
        </w:rPr>
        <w:t>PCell</w:t>
      </w:r>
      <w:proofErr w:type="spellEnd"/>
      <w:r w:rsidRPr="00E2660B">
        <w:rPr>
          <w:rFonts w:eastAsia="Times New Roman"/>
          <w:color w:val="000000"/>
          <w:lang w:val="en-CA"/>
        </w:rPr>
        <w:t xml:space="preserve"> but no </w:t>
      </w:r>
      <w:proofErr w:type="spellStart"/>
      <w:r w:rsidRPr="00E2660B">
        <w:rPr>
          <w:rFonts w:eastAsia="Times New Roman"/>
          <w:color w:val="000000"/>
          <w:lang w:val="en-CA"/>
        </w:rPr>
        <w:t>PSCell</w:t>
      </w:r>
      <w:proofErr w:type="spellEnd"/>
      <w:r w:rsidRPr="00E2660B">
        <w:rPr>
          <w:rFonts w:eastAsia="Times New Roman"/>
          <w:color w:val="000000"/>
          <w:lang w:val="en-CA"/>
        </w:rPr>
        <w:t>, the target when conducting SFTD measurements towards a NR neighbour cell is an inter-frequency cell. There are currently no requirements in RAN4 specifications on SFTD measurements towards intra-frequency neighbour cells.</w:t>
      </w:r>
    </w:p>
    <w:p w:rsidR="00FE66F4" w:rsidRPr="00E2660B" w:rsidRDefault="00FE66F4" w:rsidP="00FE66F4"/>
    <w:p w:rsidR="00FE66F4" w:rsidRPr="00E2660B" w:rsidRDefault="00FE66F4" w:rsidP="00D22A48">
      <w:pPr>
        <w:numPr>
          <w:ilvl w:val="1"/>
          <w:numId w:val="13"/>
        </w:numPr>
        <w:overflowPunct/>
        <w:autoSpaceDE/>
        <w:autoSpaceDN/>
        <w:adjustRightInd/>
        <w:ind w:leftChars="340" w:left="1040"/>
        <w:contextualSpacing/>
        <w:textAlignment w:val="auto"/>
        <w:rPr>
          <w:rFonts w:eastAsia="Times New Roman"/>
          <w:color w:val="000000"/>
          <w:lang w:val="en-CA"/>
        </w:rPr>
      </w:pPr>
      <w:r w:rsidRPr="00E2660B">
        <w:rPr>
          <w:rFonts w:eastAsia="Times New Roman"/>
          <w:color w:val="000000"/>
          <w:lang w:val="en-CA"/>
        </w:rPr>
        <w:t xml:space="preserve">Question 3: For UEs configured with LTE </w:t>
      </w:r>
      <w:proofErr w:type="spellStart"/>
      <w:r w:rsidRPr="00E2660B">
        <w:rPr>
          <w:rFonts w:eastAsia="Times New Roman"/>
          <w:color w:val="000000"/>
          <w:lang w:val="en-CA"/>
        </w:rPr>
        <w:t>PCell</w:t>
      </w:r>
      <w:proofErr w:type="spellEnd"/>
      <w:r w:rsidRPr="00E2660B">
        <w:rPr>
          <w:rFonts w:eastAsia="Times New Roman"/>
          <w:color w:val="000000"/>
          <w:lang w:val="en-CA"/>
        </w:rPr>
        <w:t xml:space="preserve"> but no NR </w:t>
      </w:r>
      <w:proofErr w:type="spellStart"/>
      <w:r w:rsidRPr="00E2660B">
        <w:rPr>
          <w:rFonts w:eastAsia="Times New Roman"/>
          <w:color w:val="000000"/>
          <w:lang w:val="en-CA"/>
        </w:rPr>
        <w:t>PSCell</w:t>
      </w:r>
      <w:proofErr w:type="spellEnd"/>
      <w:r w:rsidRPr="00E2660B">
        <w:rPr>
          <w:rFonts w:eastAsia="Times New Roman"/>
          <w:color w:val="000000"/>
          <w:lang w:val="en-CA"/>
        </w:rPr>
        <w:t>, is the target NR cell of a SFTD measurement an inter-RAT or inter-frequency NR cell?</w:t>
      </w:r>
    </w:p>
    <w:p w:rsidR="00FE66F4" w:rsidRPr="00E2660B" w:rsidRDefault="00FE66F4" w:rsidP="00D22A48">
      <w:pPr>
        <w:numPr>
          <w:ilvl w:val="2"/>
          <w:numId w:val="13"/>
        </w:numPr>
        <w:overflowPunct/>
        <w:autoSpaceDE/>
        <w:autoSpaceDN/>
        <w:adjustRightInd/>
        <w:ind w:leftChars="700" w:left="1760"/>
        <w:contextualSpacing/>
        <w:textAlignment w:val="auto"/>
        <w:rPr>
          <w:rFonts w:eastAsia="Times New Roman"/>
          <w:color w:val="000000"/>
          <w:lang w:val="en-CA"/>
        </w:rPr>
      </w:pPr>
      <w:r w:rsidRPr="00E2660B">
        <w:rPr>
          <w:rFonts w:eastAsia="Times New Roman"/>
          <w:color w:val="000000"/>
          <w:lang w:val="en-CA"/>
        </w:rPr>
        <w:t xml:space="preserve">Answer option 1 (Apple, Intel, Huawei, Ericsson): </w:t>
      </w:r>
    </w:p>
    <w:p w:rsidR="00FE66F4" w:rsidRPr="00E2660B" w:rsidRDefault="00FE66F4" w:rsidP="00FE66F4">
      <w:pPr>
        <w:overflowPunct/>
        <w:autoSpaceDE/>
        <w:autoSpaceDN/>
        <w:adjustRightInd/>
        <w:ind w:leftChars="880" w:left="1760"/>
        <w:contextualSpacing/>
        <w:textAlignment w:val="auto"/>
        <w:rPr>
          <w:rFonts w:eastAsia="Times New Roman"/>
          <w:color w:val="000000"/>
          <w:lang w:val="en-CA"/>
        </w:rPr>
      </w:pPr>
      <w:r w:rsidRPr="00E2660B">
        <w:rPr>
          <w:rFonts w:eastAsia="Times New Roman"/>
          <w:bCs/>
          <w:color w:val="000000"/>
          <w:lang w:val="en-US"/>
        </w:rPr>
        <w:t xml:space="preserve">For UEs configured with LTE </w:t>
      </w:r>
      <w:proofErr w:type="spellStart"/>
      <w:r w:rsidRPr="00E2660B">
        <w:rPr>
          <w:rFonts w:eastAsia="Times New Roman"/>
          <w:bCs/>
          <w:color w:val="000000"/>
          <w:lang w:val="en-US"/>
        </w:rPr>
        <w:t>PCell</w:t>
      </w:r>
      <w:proofErr w:type="spellEnd"/>
      <w:r w:rsidRPr="00E2660B">
        <w:rPr>
          <w:rFonts w:eastAsia="Times New Roman"/>
          <w:bCs/>
          <w:color w:val="000000"/>
          <w:lang w:val="en-US"/>
        </w:rPr>
        <w:t xml:space="preserve"> but no NR </w:t>
      </w:r>
      <w:proofErr w:type="spellStart"/>
      <w:r w:rsidRPr="00E2660B">
        <w:rPr>
          <w:rFonts w:eastAsia="Times New Roman"/>
          <w:bCs/>
          <w:color w:val="000000"/>
          <w:lang w:val="en-US"/>
        </w:rPr>
        <w:t>PSCell</w:t>
      </w:r>
      <w:proofErr w:type="spellEnd"/>
      <w:r w:rsidRPr="00E2660B">
        <w:rPr>
          <w:rFonts w:eastAsia="Times New Roman"/>
          <w:bCs/>
          <w:color w:val="000000"/>
          <w:lang w:val="en-US"/>
        </w:rPr>
        <w:t>, the target NR cell of a SFTD measurement can be defined as an inter-RAT NR cell.</w:t>
      </w:r>
    </w:p>
    <w:p w:rsidR="00FE66F4" w:rsidRPr="00E2660B" w:rsidRDefault="00FE66F4" w:rsidP="00FE66F4"/>
    <w:p w:rsidR="00FE66F4" w:rsidRPr="00E2660B" w:rsidRDefault="00FE66F4" w:rsidP="00D22A48">
      <w:pPr>
        <w:numPr>
          <w:ilvl w:val="1"/>
          <w:numId w:val="13"/>
        </w:numPr>
        <w:overflowPunct/>
        <w:autoSpaceDE/>
        <w:autoSpaceDN/>
        <w:adjustRightInd/>
        <w:ind w:leftChars="340" w:left="1040"/>
        <w:contextualSpacing/>
        <w:textAlignment w:val="auto"/>
        <w:rPr>
          <w:rFonts w:eastAsia="Times New Roman"/>
          <w:color w:val="000000"/>
          <w:lang w:val="en-CA"/>
        </w:rPr>
      </w:pPr>
      <w:r w:rsidRPr="00E2660B">
        <w:rPr>
          <w:rFonts w:eastAsia="Times New Roman"/>
          <w:color w:val="000000"/>
          <w:lang w:val="en-CA"/>
        </w:rPr>
        <w:t>Question 4: Is there any definition in RAN2 or RAN4 specification that could be a reference in SFTD definition?</w:t>
      </w:r>
    </w:p>
    <w:p w:rsidR="00FE66F4" w:rsidRPr="00E2660B" w:rsidRDefault="00FE66F4" w:rsidP="00D22A48">
      <w:pPr>
        <w:numPr>
          <w:ilvl w:val="2"/>
          <w:numId w:val="13"/>
        </w:numPr>
        <w:overflowPunct/>
        <w:autoSpaceDE/>
        <w:autoSpaceDN/>
        <w:adjustRightInd/>
        <w:ind w:leftChars="700" w:left="1760"/>
        <w:contextualSpacing/>
        <w:textAlignment w:val="auto"/>
        <w:rPr>
          <w:rFonts w:eastAsia="Times New Roman"/>
          <w:color w:val="000000"/>
          <w:lang w:val="en-CA"/>
        </w:rPr>
      </w:pPr>
      <w:r w:rsidRPr="00E2660B">
        <w:rPr>
          <w:rFonts w:eastAsia="Times New Roman"/>
          <w:color w:val="000000"/>
          <w:lang w:val="en-CA"/>
        </w:rPr>
        <w:t xml:space="preserve">Answer option 1 (Apple): </w:t>
      </w:r>
    </w:p>
    <w:p w:rsidR="00FE66F4" w:rsidRPr="00E2660B" w:rsidRDefault="00FE66F4" w:rsidP="00FE66F4">
      <w:pPr>
        <w:overflowPunct/>
        <w:autoSpaceDE/>
        <w:autoSpaceDN/>
        <w:adjustRightInd/>
        <w:ind w:leftChars="880" w:left="1760"/>
        <w:contextualSpacing/>
        <w:textAlignment w:val="auto"/>
        <w:rPr>
          <w:rFonts w:eastAsia="Times New Roman"/>
          <w:bCs/>
          <w:color w:val="000000"/>
          <w:lang w:val="en-US"/>
        </w:rPr>
      </w:pPr>
      <w:r w:rsidRPr="00E2660B">
        <w:rPr>
          <w:rFonts w:eastAsia="Times New Roman"/>
          <w:bCs/>
          <w:color w:val="000000"/>
          <w:lang w:val="en-US"/>
        </w:rPr>
        <w:t xml:space="preserve">NR SA operation mode in RAN4 means operation mode when the UE is configured with at least </w:t>
      </w:r>
      <w:proofErr w:type="spellStart"/>
      <w:r w:rsidRPr="00E2660B">
        <w:rPr>
          <w:rFonts w:eastAsia="Times New Roman"/>
          <w:bCs/>
          <w:color w:val="000000"/>
          <w:lang w:val="en-US"/>
        </w:rPr>
        <w:t>PCell</w:t>
      </w:r>
      <w:proofErr w:type="spellEnd"/>
      <w:r w:rsidRPr="00E2660B">
        <w:rPr>
          <w:rFonts w:eastAsia="Times New Roman"/>
          <w:bCs/>
          <w:color w:val="000000"/>
          <w:lang w:val="en-US"/>
        </w:rPr>
        <w:t xml:space="preserve"> and not any MR-DC, i.e. NR single carrier, NR-CA or NR-DC. RAN4 has the following measurement metrics in TS38.133,</w:t>
      </w:r>
    </w:p>
    <w:p w:rsidR="00FE66F4" w:rsidRPr="00E2660B" w:rsidRDefault="00FE66F4" w:rsidP="00D22A48">
      <w:pPr>
        <w:numPr>
          <w:ilvl w:val="3"/>
          <w:numId w:val="13"/>
        </w:numPr>
        <w:overflowPunct/>
        <w:autoSpaceDE/>
        <w:autoSpaceDN/>
        <w:adjustRightInd/>
        <w:ind w:leftChars="1060" w:left="2480"/>
        <w:contextualSpacing/>
        <w:textAlignment w:val="auto"/>
        <w:rPr>
          <w:rFonts w:eastAsia="Times New Roman"/>
          <w:bCs/>
          <w:color w:val="000000"/>
          <w:lang w:val="en-US"/>
        </w:rPr>
      </w:pPr>
      <w:r w:rsidRPr="00E2660B">
        <w:rPr>
          <w:rFonts w:eastAsia="Times New Roman"/>
          <w:bCs/>
          <w:color w:val="000000"/>
          <w:lang w:val="en-US"/>
        </w:rPr>
        <w:t>inter-frequency SFTD measurement (defined in TS38.133 section 9.3.8)</w:t>
      </w:r>
    </w:p>
    <w:p w:rsidR="00FE66F4" w:rsidRPr="00E2660B" w:rsidRDefault="00FE66F4" w:rsidP="00D22A48">
      <w:pPr>
        <w:numPr>
          <w:ilvl w:val="4"/>
          <w:numId w:val="13"/>
        </w:numPr>
        <w:overflowPunct/>
        <w:autoSpaceDE/>
        <w:autoSpaceDN/>
        <w:adjustRightInd/>
        <w:ind w:leftChars="1420" w:left="3200"/>
        <w:contextualSpacing/>
        <w:textAlignment w:val="auto"/>
        <w:rPr>
          <w:rFonts w:eastAsia="Times New Roman"/>
          <w:bCs/>
          <w:color w:val="000000"/>
          <w:lang w:val="en-US"/>
        </w:rPr>
      </w:pPr>
      <w:r w:rsidRPr="00E2660B">
        <w:rPr>
          <w:rFonts w:eastAsia="Times New Roman"/>
          <w:bCs/>
          <w:color w:val="000000"/>
          <w:lang w:val="en-US"/>
        </w:rPr>
        <w:t>applied for NR single carrier, NR-CA and NR-DC</w:t>
      </w:r>
    </w:p>
    <w:p w:rsidR="00FE66F4" w:rsidRPr="00E2660B" w:rsidRDefault="00FE66F4" w:rsidP="00D22A48">
      <w:pPr>
        <w:numPr>
          <w:ilvl w:val="3"/>
          <w:numId w:val="13"/>
        </w:numPr>
        <w:overflowPunct/>
        <w:autoSpaceDE/>
        <w:autoSpaceDN/>
        <w:adjustRightInd/>
        <w:ind w:leftChars="1060" w:left="2480"/>
        <w:contextualSpacing/>
        <w:textAlignment w:val="auto"/>
        <w:rPr>
          <w:rFonts w:eastAsia="Times New Roman"/>
          <w:bCs/>
          <w:color w:val="000000"/>
          <w:lang w:val="en-US"/>
        </w:rPr>
      </w:pPr>
      <w:r w:rsidRPr="00E2660B">
        <w:rPr>
          <w:rFonts w:eastAsia="Times New Roman"/>
          <w:bCs/>
          <w:color w:val="000000"/>
          <w:lang w:val="en-US"/>
        </w:rPr>
        <w:t xml:space="preserve">Intra-frequency SFTD measurement between </w:t>
      </w:r>
      <w:proofErr w:type="spellStart"/>
      <w:r w:rsidRPr="00E2660B">
        <w:rPr>
          <w:rFonts w:eastAsia="Times New Roman"/>
          <w:bCs/>
          <w:color w:val="000000"/>
          <w:lang w:val="en-US"/>
        </w:rPr>
        <w:t>PCell</w:t>
      </w:r>
      <w:proofErr w:type="spellEnd"/>
      <w:r w:rsidRPr="00E2660B">
        <w:rPr>
          <w:rFonts w:eastAsia="Times New Roman"/>
          <w:bCs/>
          <w:color w:val="000000"/>
          <w:lang w:val="en-US"/>
        </w:rPr>
        <w:t xml:space="preserve"> and </w:t>
      </w:r>
      <w:proofErr w:type="spellStart"/>
      <w:r w:rsidRPr="00E2660B">
        <w:rPr>
          <w:rFonts w:eastAsia="Times New Roman"/>
          <w:bCs/>
          <w:color w:val="000000"/>
          <w:lang w:val="en-US"/>
        </w:rPr>
        <w:t>PSCell</w:t>
      </w:r>
      <w:proofErr w:type="spellEnd"/>
      <w:r w:rsidRPr="00E2660B">
        <w:rPr>
          <w:rFonts w:eastAsia="Times New Roman"/>
          <w:bCs/>
          <w:color w:val="000000"/>
          <w:lang w:val="en-US"/>
        </w:rPr>
        <w:t xml:space="preserve"> for NR-DC (defined in TS38.133 section 9.2.5.4)</w:t>
      </w:r>
    </w:p>
    <w:p w:rsidR="00FE66F4" w:rsidRPr="00E2660B" w:rsidRDefault="00FE66F4" w:rsidP="00FE66F4">
      <w:pPr>
        <w:overflowPunct/>
        <w:autoSpaceDE/>
        <w:autoSpaceDN/>
        <w:adjustRightInd/>
        <w:ind w:leftChars="880" w:left="1760"/>
        <w:contextualSpacing/>
        <w:textAlignment w:val="auto"/>
        <w:rPr>
          <w:rFonts w:eastAsia="Times New Roman"/>
          <w:color w:val="000000"/>
          <w:lang w:val="en-CA"/>
        </w:rPr>
      </w:pPr>
    </w:p>
    <w:p w:rsidR="00FE66F4" w:rsidRPr="00E2660B" w:rsidRDefault="00FE66F4" w:rsidP="00D22A48">
      <w:pPr>
        <w:numPr>
          <w:ilvl w:val="2"/>
          <w:numId w:val="13"/>
        </w:numPr>
        <w:overflowPunct/>
        <w:autoSpaceDE/>
        <w:autoSpaceDN/>
        <w:adjustRightInd/>
        <w:ind w:leftChars="700" w:left="1760"/>
        <w:contextualSpacing/>
        <w:textAlignment w:val="auto"/>
        <w:rPr>
          <w:rFonts w:eastAsia="Times New Roman"/>
          <w:color w:val="000000"/>
          <w:lang w:val="en-CA"/>
        </w:rPr>
      </w:pPr>
      <w:r w:rsidRPr="00E2660B">
        <w:rPr>
          <w:rFonts w:eastAsia="Times New Roman"/>
          <w:color w:val="000000"/>
          <w:lang w:val="en-CA"/>
        </w:rPr>
        <w:t xml:space="preserve">Answer option 2 (Intel): </w:t>
      </w:r>
    </w:p>
    <w:p w:rsidR="00FE66F4" w:rsidRPr="00E2660B" w:rsidRDefault="00FE66F4" w:rsidP="00FE66F4">
      <w:pPr>
        <w:overflowPunct/>
        <w:autoSpaceDE/>
        <w:autoSpaceDN/>
        <w:adjustRightInd/>
        <w:ind w:leftChars="880" w:left="1760"/>
        <w:contextualSpacing/>
        <w:textAlignment w:val="auto"/>
        <w:rPr>
          <w:rFonts w:eastAsia="Times New Roman"/>
          <w:bCs/>
          <w:color w:val="000000"/>
          <w:lang w:val="en-US"/>
        </w:rPr>
      </w:pPr>
      <w:r w:rsidRPr="00E2660B">
        <w:rPr>
          <w:rFonts w:eastAsia="Times New Roman"/>
          <w:bCs/>
          <w:color w:val="000000"/>
          <w:lang w:val="en-US"/>
        </w:rPr>
        <w:t>For the definition in TS 38.133, section 3.1 we have the following definition:</w:t>
      </w:r>
    </w:p>
    <w:p w:rsidR="00FE66F4" w:rsidRPr="00E2660B" w:rsidRDefault="00FE66F4" w:rsidP="00D22A48">
      <w:pPr>
        <w:numPr>
          <w:ilvl w:val="3"/>
          <w:numId w:val="13"/>
        </w:numPr>
        <w:overflowPunct/>
        <w:autoSpaceDE/>
        <w:autoSpaceDN/>
        <w:adjustRightInd/>
        <w:ind w:leftChars="1060" w:left="2480"/>
        <w:contextualSpacing/>
        <w:textAlignment w:val="auto"/>
        <w:rPr>
          <w:rFonts w:eastAsia="Times New Roman"/>
          <w:bCs/>
          <w:color w:val="000000"/>
          <w:lang w:val="en-US"/>
        </w:rPr>
      </w:pPr>
      <w:r w:rsidRPr="00E2660B">
        <w:rPr>
          <w:rFonts w:eastAsia="Times New Roman"/>
          <w:bCs/>
          <w:color w:val="000000"/>
          <w:lang w:val="en-US"/>
        </w:rPr>
        <w:t xml:space="preserve">SA operation mode: Operation mode when the UE is configured with at least </w:t>
      </w:r>
      <w:proofErr w:type="spellStart"/>
      <w:r w:rsidRPr="00E2660B">
        <w:rPr>
          <w:rFonts w:eastAsia="Times New Roman"/>
          <w:bCs/>
          <w:color w:val="000000"/>
          <w:lang w:val="en-US"/>
        </w:rPr>
        <w:t>PCell</w:t>
      </w:r>
      <w:proofErr w:type="spellEnd"/>
      <w:r w:rsidRPr="00E2660B">
        <w:rPr>
          <w:rFonts w:eastAsia="Times New Roman"/>
          <w:bCs/>
          <w:color w:val="000000"/>
          <w:lang w:val="en-US"/>
        </w:rPr>
        <w:t xml:space="preserve"> and not any MR-DC.</w:t>
      </w:r>
    </w:p>
    <w:p w:rsidR="00FE66F4" w:rsidRPr="00E2660B" w:rsidRDefault="00FE66F4" w:rsidP="00FE66F4">
      <w:pPr>
        <w:overflowPunct/>
        <w:autoSpaceDE/>
        <w:autoSpaceDN/>
        <w:adjustRightInd/>
        <w:ind w:leftChars="880" w:left="1760"/>
        <w:contextualSpacing/>
        <w:textAlignment w:val="auto"/>
        <w:rPr>
          <w:rFonts w:eastAsia="Times New Roman"/>
          <w:bCs/>
          <w:color w:val="000000"/>
          <w:lang w:val="en-US"/>
        </w:rPr>
      </w:pPr>
      <w:r w:rsidRPr="00E2660B">
        <w:rPr>
          <w:rFonts w:eastAsia="Times New Roman"/>
          <w:bCs/>
          <w:color w:val="000000"/>
          <w:lang w:val="en-US"/>
        </w:rPr>
        <w:t>So NR SA include NR single carrier, NR DC and NR CA.</w:t>
      </w:r>
    </w:p>
    <w:p w:rsidR="00FE66F4" w:rsidRPr="00E2660B" w:rsidRDefault="00FE66F4" w:rsidP="00FE66F4">
      <w:pPr>
        <w:overflowPunct/>
        <w:autoSpaceDE/>
        <w:autoSpaceDN/>
        <w:adjustRightInd/>
        <w:ind w:leftChars="880" w:left="1760"/>
        <w:contextualSpacing/>
        <w:textAlignment w:val="auto"/>
        <w:rPr>
          <w:rFonts w:eastAsia="Times New Roman"/>
          <w:bCs/>
          <w:color w:val="000000"/>
          <w:lang w:val="en-US"/>
        </w:rPr>
      </w:pPr>
      <w:r w:rsidRPr="00E2660B">
        <w:rPr>
          <w:rFonts w:eastAsia="Times New Roman"/>
          <w:bCs/>
          <w:color w:val="000000"/>
          <w:lang w:val="en-US"/>
        </w:rPr>
        <w:t>In TS 38.133, section 3.6 we have the following:</w:t>
      </w:r>
    </w:p>
    <w:p w:rsidR="00FE66F4" w:rsidRPr="00E2660B" w:rsidRDefault="00FE66F4" w:rsidP="00FE66F4">
      <w:pPr>
        <w:overflowPunct/>
        <w:autoSpaceDE/>
        <w:autoSpaceDN/>
        <w:adjustRightInd/>
        <w:ind w:leftChars="880" w:left="1760" w:firstLine="720"/>
        <w:contextualSpacing/>
        <w:textAlignment w:val="auto"/>
        <w:rPr>
          <w:rFonts w:eastAsia="Times New Roman"/>
          <w:bCs/>
          <w:color w:val="000000"/>
          <w:lang w:val="en-US"/>
        </w:rPr>
      </w:pPr>
      <w:r w:rsidRPr="00E2660B">
        <w:rPr>
          <w:rFonts w:eastAsia="Times New Roman"/>
          <w:bCs/>
          <w:color w:val="000000"/>
          <w:lang w:val="en-US"/>
        </w:rPr>
        <w:t>In this specification,</w:t>
      </w:r>
    </w:p>
    <w:p w:rsidR="00FE66F4" w:rsidRPr="00E2660B" w:rsidRDefault="00FE66F4" w:rsidP="00FE66F4">
      <w:pPr>
        <w:overflowPunct/>
        <w:autoSpaceDE/>
        <w:autoSpaceDN/>
        <w:adjustRightInd/>
        <w:ind w:leftChars="1240" w:left="2480" w:firstLine="720"/>
        <w:contextualSpacing/>
        <w:textAlignment w:val="auto"/>
        <w:rPr>
          <w:rFonts w:eastAsia="Times New Roman"/>
          <w:bCs/>
          <w:color w:val="000000"/>
          <w:lang w:val="en-US"/>
        </w:rPr>
      </w:pPr>
      <w:r w:rsidRPr="00E2660B">
        <w:rPr>
          <w:rFonts w:eastAsia="Times New Roman"/>
          <w:bCs/>
          <w:color w:val="000000"/>
          <w:lang w:val="en-US"/>
        </w:rPr>
        <w:t>- ‘cell’, ‘</w:t>
      </w:r>
      <w:proofErr w:type="spellStart"/>
      <w:r w:rsidRPr="00E2660B">
        <w:rPr>
          <w:rFonts w:eastAsia="Times New Roman"/>
          <w:bCs/>
          <w:color w:val="000000"/>
          <w:lang w:val="en-US"/>
        </w:rPr>
        <w:t>PCell</w:t>
      </w:r>
      <w:proofErr w:type="spellEnd"/>
      <w:r w:rsidRPr="00E2660B">
        <w:rPr>
          <w:rFonts w:eastAsia="Times New Roman"/>
          <w:bCs/>
          <w:color w:val="000000"/>
          <w:lang w:val="en-US"/>
        </w:rPr>
        <w:t>’, ‘</w:t>
      </w:r>
      <w:proofErr w:type="spellStart"/>
      <w:r w:rsidRPr="00E2660B">
        <w:rPr>
          <w:rFonts w:eastAsia="Times New Roman"/>
          <w:bCs/>
          <w:color w:val="000000"/>
          <w:lang w:val="en-US"/>
        </w:rPr>
        <w:t>PSCell</w:t>
      </w:r>
      <w:proofErr w:type="spellEnd"/>
      <w:r w:rsidRPr="00E2660B">
        <w:rPr>
          <w:rFonts w:eastAsia="Times New Roman"/>
          <w:bCs/>
          <w:color w:val="000000"/>
          <w:lang w:val="en-US"/>
        </w:rPr>
        <w:t>’ and ‘</w:t>
      </w:r>
      <w:proofErr w:type="spellStart"/>
      <w:r w:rsidRPr="00E2660B">
        <w:rPr>
          <w:rFonts w:eastAsia="Times New Roman"/>
          <w:bCs/>
          <w:color w:val="000000"/>
          <w:lang w:val="en-US"/>
        </w:rPr>
        <w:t>SCell</w:t>
      </w:r>
      <w:proofErr w:type="spellEnd"/>
      <w:r w:rsidRPr="00E2660B">
        <w:rPr>
          <w:rFonts w:eastAsia="Times New Roman"/>
          <w:bCs/>
          <w:color w:val="000000"/>
          <w:lang w:val="en-US"/>
        </w:rPr>
        <w:t xml:space="preserve">’ refer to NR cell, NR </w:t>
      </w:r>
      <w:proofErr w:type="spellStart"/>
      <w:r w:rsidRPr="00E2660B">
        <w:rPr>
          <w:rFonts w:eastAsia="Times New Roman"/>
          <w:bCs/>
          <w:color w:val="000000"/>
          <w:lang w:val="en-US"/>
        </w:rPr>
        <w:t>PCell</w:t>
      </w:r>
      <w:proofErr w:type="spellEnd"/>
      <w:r w:rsidRPr="00E2660B">
        <w:rPr>
          <w:rFonts w:eastAsia="Times New Roman"/>
          <w:bCs/>
          <w:color w:val="000000"/>
          <w:lang w:val="en-US"/>
        </w:rPr>
        <w:t xml:space="preserve">, NR </w:t>
      </w:r>
      <w:proofErr w:type="spellStart"/>
      <w:r w:rsidRPr="00E2660B">
        <w:rPr>
          <w:rFonts w:eastAsia="Times New Roman"/>
          <w:bCs/>
          <w:color w:val="000000"/>
          <w:lang w:val="en-US"/>
        </w:rPr>
        <w:t>PSCell</w:t>
      </w:r>
      <w:proofErr w:type="spellEnd"/>
      <w:r w:rsidRPr="00E2660B">
        <w:rPr>
          <w:rFonts w:eastAsia="Times New Roman"/>
          <w:bCs/>
          <w:color w:val="000000"/>
          <w:lang w:val="en-US"/>
        </w:rPr>
        <w:t xml:space="preserve">, and NR </w:t>
      </w:r>
      <w:proofErr w:type="spellStart"/>
      <w:r w:rsidRPr="00E2660B">
        <w:rPr>
          <w:rFonts w:eastAsia="Times New Roman"/>
          <w:bCs/>
          <w:color w:val="000000"/>
          <w:lang w:val="en-US"/>
        </w:rPr>
        <w:t>SCell</w:t>
      </w:r>
      <w:proofErr w:type="spellEnd"/>
      <w:r w:rsidRPr="00E2660B">
        <w:rPr>
          <w:rFonts w:eastAsia="Times New Roman"/>
          <w:bCs/>
          <w:color w:val="000000"/>
          <w:lang w:val="en-US"/>
        </w:rPr>
        <w:t>,</w:t>
      </w:r>
    </w:p>
    <w:p w:rsidR="00FE66F4" w:rsidRPr="00E2660B" w:rsidRDefault="00FE66F4" w:rsidP="00FE66F4">
      <w:pPr>
        <w:overflowPunct/>
        <w:autoSpaceDE/>
        <w:autoSpaceDN/>
        <w:adjustRightInd/>
        <w:ind w:leftChars="1240" w:left="2480" w:firstLine="720"/>
        <w:contextualSpacing/>
        <w:textAlignment w:val="auto"/>
        <w:rPr>
          <w:rFonts w:eastAsia="Times New Roman"/>
          <w:bCs/>
          <w:color w:val="000000"/>
          <w:lang w:val="en-US"/>
        </w:rPr>
      </w:pPr>
    </w:p>
    <w:p w:rsidR="00FE66F4" w:rsidRPr="00E2660B" w:rsidRDefault="00FE66F4" w:rsidP="00D22A48">
      <w:pPr>
        <w:numPr>
          <w:ilvl w:val="2"/>
          <w:numId w:val="13"/>
        </w:numPr>
        <w:overflowPunct/>
        <w:autoSpaceDE/>
        <w:autoSpaceDN/>
        <w:adjustRightInd/>
        <w:ind w:leftChars="700" w:left="1760"/>
        <w:contextualSpacing/>
        <w:textAlignment w:val="auto"/>
        <w:rPr>
          <w:rFonts w:eastAsia="Times New Roman"/>
          <w:color w:val="000000"/>
          <w:lang w:val="en-CA"/>
        </w:rPr>
      </w:pPr>
      <w:r w:rsidRPr="00E2660B">
        <w:rPr>
          <w:rFonts w:eastAsia="Times New Roman"/>
          <w:color w:val="000000"/>
          <w:lang w:val="en-CA"/>
        </w:rPr>
        <w:t xml:space="preserve">Answer option 3 (Huawei): </w:t>
      </w:r>
    </w:p>
    <w:p w:rsidR="00FE66F4" w:rsidRPr="00E2660B" w:rsidRDefault="00FE66F4" w:rsidP="00FE66F4">
      <w:pPr>
        <w:overflowPunct/>
        <w:autoSpaceDE/>
        <w:autoSpaceDN/>
        <w:adjustRightInd/>
        <w:ind w:leftChars="880" w:left="1760"/>
        <w:contextualSpacing/>
        <w:textAlignment w:val="auto"/>
        <w:rPr>
          <w:rFonts w:eastAsia="Times New Roman"/>
          <w:color w:val="000000"/>
          <w:lang w:val="en-US"/>
        </w:rPr>
      </w:pPr>
      <w:r w:rsidRPr="00E2660B">
        <w:rPr>
          <w:rFonts w:eastAsia="Times New Roman"/>
          <w:color w:val="000000"/>
          <w:lang w:val="en-US"/>
        </w:rPr>
        <w:t xml:space="preserve">There is no definition of “NR SA” in RAN4 specification that could be a reference in SFTD definition, but RAN4 requirements for SFTD between </w:t>
      </w:r>
      <w:proofErr w:type="spellStart"/>
      <w:r w:rsidRPr="00E2660B">
        <w:rPr>
          <w:rFonts w:eastAsia="Times New Roman"/>
          <w:color w:val="000000"/>
          <w:lang w:val="en-US"/>
        </w:rPr>
        <w:t>PCell</w:t>
      </w:r>
      <w:proofErr w:type="spellEnd"/>
      <w:r w:rsidRPr="00E2660B">
        <w:rPr>
          <w:rFonts w:eastAsia="Times New Roman"/>
          <w:color w:val="000000"/>
          <w:lang w:val="en-US"/>
        </w:rPr>
        <w:t xml:space="preserve"> and </w:t>
      </w:r>
      <w:proofErr w:type="spellStart"/>
      <w:r w:rsidRPr="00E2660B">
        <w:rPr>
          <w:rFonts w:eastAsia="Times New Roman"/>
          <w:color w:val="000000"/>
          <w:lang w:val="en-US"/>
        </w:rPr>
        <w:t>neighbour</w:t>
      </w:r>
      <w:proofErr w:type="spellEnd"/>
      <w:r w:rsidRPr="00E2660B">
        <w:rPr>
          <w:rFonts w:eastAsia="Times New Roman"/>
          <w:color w:val="000000"/>
          <w:lang w:val="en-US"/>
        </w:rPr>
        <w:t xml:space="preserve"> cells are defined under the assumption that UE is configured with NR </w:t>
      </w:r>
      <w:proofErr w:type="spellStart"/>
      <w:r w:rsidRPr="00E2660B">
        <w:rPr>
          <w:rFonts w:eastAsia="Times New Roman"/>
          <w:color w:val="000000"/>
          <w:lang w:val="en-US"/>
        </w:rPr>
        <w:t>PCell</w:t>
      </w:r>
      <w:proofErr w:type="spellEnd"/>
      <w:r w:rsidRPr="00E2660B">
        <w:rPr>
          <w:rFonts w:eastAsia="Times New Roman"/>
          <w:color w:val="000000"/>
          <w:lang w:val="en-US"/>
        </w:rPr>
        <w:t xml:space="preserve"> but no LTE or NR </w:t>
      </w:r>
      <w:proofErr w:type="spellStart"/>
      <w:r w:rsidRPr="00E2660B">
        <w:rPr>
          <w:rFonts w:eastAsia="Times New Roman"/>
          <w:color w:val="000000"/>
          <w:lang w:val="en-US"/>
        </w:rPr>
        <w:t>PSCell</w:t>
      </w:r>
      <w:proofErr w:type="spellEnd"/>
      <w:r w:rsidRPr="00E2660B">
        <w:rPr>
          <w:rFonts w:eastAsia="Times New Roman"/>
          <w:color w:val="000000"/>
          <w:lang w:val="en-US"/>
        </w:rPr>
        <w:t>.</w:t>
      </w:r>
    </w:p>
    <w:p w:rsidR="00FE66F4" w:rsidRPr="00E2660B" w:rsidRDefault="00FE66F4" w:rsidP="00FE66F4">
      <w:pPr>
        <w:overflowPunct/>
        <w:autoSpaceDE/>
        <w:autoSpaceDN/>
        <w:adjustRightInd/>
        <w:ind w:leftChars="880" w:left="1760"/>
        <w:contextualSpacing/>
        <w:textAlignment w:val="auto"/>
        <w:rPr>
          <w:rFonts w:eastAsia="Times New Roman"/>
          <w:color w:val="000000"/>
          <w:lang w:val="en-US"/>
        </w:rPr>
      </w:pPr>
    </w:p>
    <w:p w:rsidR="00FE66F4" w:rsidRPr="00E2660B" w:rsidRDefault="00FE66F4" w:rsidP="00D22A48">
      <w:pPr>
        <w:numPr>
          <w:ilvl w:val="2"/>
          <w:numId w:val="13"/>
        </w:numPr>
        <w:overflowPunct/>
        <w:autoSpaceDE/>
        <w:autoSpaceDN/>
        <w:adjustRightInd/>
        <w:ind w:leftChars="700" w:left="1760"/>
        <w:contextualSpacing/>
        <w:textAlignment w:val="auto"/>
        <w:rPr>
          <w:rFonts w:eastAsia="Times New Roman"/>
          <w:color w:val="000000"/>
          <w:lang w:val="en-CA"/>
        </w:rPr>
      </w:pPr>
      <w:r w:rsidRPr="00E2660B">
        <w:rPr>
          <w:rFonts w:eastAsia="Times New Roman"/>
          <w:color w:val="000000"/>
          <w:lang w:val="en-CA"/>
        </w:rPr>
        <w:t xml:space="preserve">Answer option 4 (Ericsson): </w:t>
      </w:r>
    </w:p>
    <w:p w:rsidR="00FE66F4" w:rsidRPr="00E2660B" w:rsidRDefault="00FE66F4" w:rsidP="00FE66F4">
      <w:pPr>
        <w:overflowPunct/>
        <w:autoSpaceDE/>
        <w:autoSpaceDN/>
        <w:adjustRightInd/>
        <w:ind w:leftChars="880" w:left="1760"/>
        <w:contextualSpacing/>
        <w:textAlignment w:val="auto"/>
        <w:rPr>
          <w:rFonts w:eastAsia="Times New Roman"/>
          <w:color w:val="000000"/>
          <w:lang w:val="en-CA"/>
        </w:rPr>
      </w:pPr>
      <w:r w:rsidRPr="00E2660B">
        <w:rPr>
          <w:rFonts w:eastAsia="Times New Roman"/>
          <w:color w:val="000000"/>
          <w:lang w:val="en-CA"/>
        </w:rPr>
        <w:t xml:space="preserve">The RAN4 specifications TS 36.133 and TS 38.133 are explicit about the supported SFTD cases, following the system outlined above, and might </w:t>
      </w:r>
      <w:proofErr w:type="spellStart"/>
      <w:r w:rsidRPr="00E2660B">
        <w:rPr>
          <w:rFonts w:eastAsia="Times New Roman"/>
          <w:color w:val="000000"/>
          <w:lang w:val="en-CA"/>
        </w:rPr>
        <w:t>therefor</w:t>
      </w:r>
      <w:proofErr w:type="spellEnd"/>
      <w:r w:rsidRPr="00E2660B">
        <w:rPr>
          <w:rFonts w:eastAsia="Times New Roman"/>
          <w:color w:val="000000"/>
          <w:lang w:val="en-CA"/>
        </w:rPr>
        <w:t xml:space="preserve"> not be good sources for concise definitions of applicability.</w:t>
      </w:r>
    </w:p>
    <w:p w:rsidR="00FE66F4" w:rsidRPr="00E2660B" w:rsidRDefault="00FE66F4" w:rsidP="00FE66F4"/>
    <w:p w:rsidR="00FE66F4" w:rsidRPr="00E2660B" w:rsidRDefault="00FE66F4" w:rsidP="00FE66F4">
      <w:pPr>
        <w:rPr>
          <w:lang w:val="en-US" w:eastAsia="zh-CN"/>
        </w:rPr>
      </w:pPr>
    </w:p>
    <w:p w:rsidR="00FE66F4" w:rsidRDefault="00FE66F4" w:rsidP="00FE66F4">
      <w:r>
        <w:rPr>
          <w:rFonts w:hint="eastAsia"/>
          <w:lang w:eastAsia="zh-CN"/>
        </w:rPr>
        <w:t>--------------------------------------------------------------------------------------------------------------</w:t>
      </w:r>
    </w:p>
    <w:p w:rsidR="00FE66F4" w:rsidRDefault="00FE66F4" w:rsidP="00FE66F4">
      <w:pPr>
        <w:pStyle w:val="Topic"/>
      </w:pPr>
      <w:r>
        <w:rPr>
          <w:rFonts w:hint="eastAsia"/>
        </w:rPr>
        <w:t>Discussion papers</w:t>
      </w:r>
    </w:p>
    <w:p w:rsidR="00FE66F4" w:rsidRDefault="00E84FB8" w:rsidP="00FE66F4">
      <w:pPr>
        <w:rPr>
          <w:i/>
        </w:rPr>
      </w:pPr>
      <w:hyperlink r:id="rId116" w:history="1">
        <w:r w:rsidR="00FE66F4">
          <w:rPr>
            <w:rStyle w:val="ab"/>
            <w:rFonts w:ascii="Arial" w:hAnsi="Arial" w:cs="Arial"/>
            <w:b/>
          </w:rPr>
          <w:t>R4-1911429</w:t>
        </w:r>
      </w:hyperlink>
      <w:r w:rsidR="00FE66F4">
        <w:rPr>
          <w:b/>
        </w:rPr>
        <w:tab/>
        <w:t xml:space="preserve">On SFTD measurement between NR </w:t>
      </w:r>
      <w:proofErr w:type="spellStart"/>
      <w:r w:rsidR="00FE66F4">
        <w:rPr>
          <w:b/>
        </w:rPr>
        <w:t>PCell</w:t>
      </w:r>
      <w:proofErr w:type="spellEnd"/>
      <w:r w:rsidR="00FE66F4">
        <w:rPr>
          <w:b/>
        </w:rPr>
        <w:t xml:space="preserve"> and intra-frequency NR neighbour cells for NR SA</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Apple</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17" w:history="1">
        <w:r w:rsidR="00FE66F4">
          <w:rPr>
            <w:rStyle w:val="ab"/>
            <w:rFonts w:ascii="Arial" w:hAnsi="Arial" w:cs="Arial"/>
            <w:b/>
          </w:rPr>
          <w:t>R4-1911431</w:t>
        </w:r>
      </w:hyperlink>
      <w:r w:rsidR="00FE66F4">
        <w:rPr>
          <w:b/>
        </w:rPr>
        <w:tab/>
        <w:t>On definition of SFTD measurement</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Apple</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18" w:history="1">
        <w:r w:rsidR="00FE66F4">
          <w:rPr>
            <w:rStyle w:val="ab"/>
            <w:rFonts w:ascii="Arial" w:hAnsi="Arial" w:cs="Arial"/>
            <w:b/>
          </w:rPr>
          <w:t>R4-1911988</w:t>
        </w:r>
      </w:hyperlink>
      <w:r w:rsidR="00FE66F4">
        <w:rPr>
          <w:b/>
        </w:rPr>
        <w:tab/>
        <w:t>Discussion on intra-frequency SFTD measurement</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19" w:history="1">
        <w:r w:rsidR="00FE66F4">
          <w:rPr>
            <w:rStyle w:val="ab"/>
            <w:rFonts w:ascii="Arial" w:hAnsi="Arial" w:cs="Arial"/>
            <w:b/>
          </w:rPr>
          <w:t>R4-1911990</w:t>
        </w:r>
      </w:hyperlink>
      <w:r w:rsidR="00FE66F4">
        <w:rPr>
          <w:b/>
        </w:rPr>
        <w:tab/>
        <w:t>Discussion on definition of SFTD measurements</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20" w:history="1">
        <w:r w:rsidR="00FE66F4">
          <w:rPr>
            <w:rStyle w:val="ab"/>
            <w:rFonts w:ascii="Arial" w:hAnsi="Arial" w:cs="Arial"/>
            <w:b/>
          </w:rPr>
          <w:t>R4-1912371</w:t>
        </w:r>
      </w:hyperlink>
      <w:r w:rsidR="00FE66F4">
        <w:rPr>
          <w:b/>
        </w:rPr>
        <w:tab/>
        <w:t>Clarification on SFTD applicability</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RAN4 has received LSs from RAN1 and RAN2 on applicability of SFTD measurements. In this contribution we propose how to respond.</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21" w:history="1">
        <w:r w:rsidR="00FE66F4">
          <w:rPr>
            <w:rStyle w:val="ab"/>
            <w:rFonts w:ascii="Arial" w:hAnsi="Arial" w:cs="Arial"/>
            <w:b/>
          </w:rPr>
          <w:t>R4-1911010</w:t>
        </w:r>
      </w:hyperlink>
      <w:r w:rsidR="00FE66F4">
        <w:rPr>
          <w:b/>
        </w:rPr>
        <w:tab/>
        <w:t>Discussion on SFTD measurements</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Intel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Pr="009A7B8A" w:rsidRDefault="00FE66F4" w:rsidP="00FE66F4">
      <w:pPr>
        <w:rPr>
          <w:color w:val="993300"/>
          <w:u w:val="single"/>
          <w:lang w:eastAsia="zh-CN"/>
        </w:rPr>
      </w:pPr>
    </w:p>
    <w:p w:rsidR="00FE66F4" w:rsidRPr="00A13BE9" w:rsidRDefault="00FE66F4" w:rsidP="00FE66F4">
      <w:pPr>
        <w:pStyle w:val="Topic"/>
      </w:pPr>
      <w:r>
        <w:rPr>
          <w:rFonts w:hint="eastAsia"/>
        </w:rPr>
        <w:t>Reply LS</w:t>
      </w:r>
    </w:p>
    <w:p w:rsidR="00FE66F4" w:rsidRDefault="00E84FB8" w:rsidP="00FE66F4">
      <w:pPr>
        <w:rPr>
          <w:i/>
        </w:rPr>
      </w:pPr>
      <w:hyperlink r:id="rId122" w:history="1">
        <w:r w:rsidR="00FE66F4">
          <w:rPr>
            <w:rStyle w:val="ab"/>
            <w:rFonts w:ascii="Arial" w:hAnsi="Arial" w:cs="Arial"/>
            <w:b/>
          </w:rPr>
          <w:t>R4-1911011</w:t>
        </w:r>
      </w:hyperlink>
      <w:r w:rsidR="00FE66F4">
        <w:rPr>
          <w:b/>
        </w:rPr>
        <w:tab/>
        <w:t>[Draft] Reply LS on SFTD measurements</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Intel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23" w:history="1">
        <w:r w:rsidR="00FE66F4">
          <w:rPr>
            <w:rStyle w:val="ab"/>
            <w:rFonts w:ascii="Arial" w:hAnsi="Arial" w:cs="Arial"/>
            <w:b/>
          </w:rPr>
          <w:t>R4-1911012</w:t>
        </w:r>
      </w:hyperlink>
      <w:r w:rsidR="00FE66F4">
        <w:rPr>
          <w:b/>
        </w:rPr>
        <w:tab/>
        <w:t>[Draft] Reply LS on SFTD measurements</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Intel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24" w:history="1">
        <w:r w:rsidR="00FE66F4">
          <w:rPr>
            <w:rStyle w:val="ab"/>
            <w:rFonts w:ascii="Arial" w:hAnsi="Arial" w:cs="Arial"/>
            <w:b/>
          </w:rPr>
          <w:t>R4-1911430</w:t>
        </w:r>
      </w:hyperlink>
      <w:r w:rsidR="00FE66F4">
        <w:rPr>
          <w:b/>
        </w:rPr>
        <w:tab/>
        <w:t xml:space="preserve">Reply LS on SFTD measurement between NR </w:t>
      </w:r>
      <w:proofErr w:type="spellStart"/>
      <w:r w:rsidR="00FE66F4">
        <w:rPr>
          <w:b/>
        </w:rPr>
        <w:t>PCell</w:t>
      </w:r>
      <w:proofErr w:type="spellEnd"/>
      <w:r w:rsidR="00FE66F4">
        <w:rPr>
          <w:b/>
        </w:rPr>
        <w:t xml:space="preserve"> and intra-frequency NR neighbour cells for NR SA</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Apple</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25" w:history="1">
        <w:r w:rsidR="00FE66F4">
          <w:rPr>
            <w:rStyle w:val="ab"/>
            <w:rFonts w:ascii="Arial" w:hAnsi="Arial" w:cs="Arial"/>
            <w:b/>
          </w:rPr>
          <w:t>R4-1911432</w:t>
        </w:r>
      </w:hyperlink>
      <w:r w:rsidR="00FE66F4">
        <w:rPr>
          <w:b/>
        </w:rPr>
        <w:tab/>
        <w:t>Reply LS on definition of SFTD measurement</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Apple</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26" w:history="1">
        <w:r w:rsidR="00FE66F4">
          <w:rPr>
            <w:rStyle w:val="ab"/>
            <w:rFonts w:ascii="Arial" w:hAnsi="Arial" w:cs="Arial"/>
            <w:b/>
          </w:rPr>
          <w:t>R4-1911989</w:t>
        </w:r>
      </w:hyperlink>
      <w:r w:rsidR="00FE66F4">
        <w:rPr>
          <w:b/>
        </w:rPr>
        <w:tab/>
        <w:t>[draft] Reply LS to RAN2 on SFTD measurement</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27" w:history="1">
        <w:r w:rsidR="00FE66F4">
          <w:rPr>
            <w:rStyle w:val="ab"/>
            <w:rFonts w:ascii="Arial" w:hAnsi="Arial" w:cs="Arial"/>
            <w:b/>
          </w:rPr>
          <w:t>R4-1911991</w:t>
        </w:r>
      </w:hyperlink>
      <w:r w:rsidR="00FE66F4">
        <w:rPr>
          <w:b/>
        </w:rPr>
        <w:tab/>
        <w:t>[draft] Reply LS to RAN1 on SFTD measurement</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28" w:history="1">
        <w:r w:rsidR="00FE66F4">
          <w:rPr>
            <w:rStyle w:val="ab"/>
            <w:rFonts w:ascii="Arial" w:hAnsi="Arial" w:cs="Arial"/>
            <w:b/>
          </w:rPr>
          <w:t>R4-1912372</w:t>
        </w:r>
      </w:hyperlink>
      <w:r w:rsidR="00FE66F4">
        <w:rPr>
          <w:b/>
        </w:rPr>
        <w:tab/>
        <w:t>[Draft] Reply LS on SFTD measurement</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Draft Reply LS to RAN1 and RAN2 on applicability of SFTD measurements.</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Topic"/>
      </w:pPr>
      <w:r>
        <w:rPr>
          <w:rFonts w:hint="eastAsia"/>
        </w:rPr>
        <w:t>38.133 draft CR</w:t>
      </w:r>
    </w:p>
    <w:p w:rsidR="00FE66F4" w:rsidRDefault="00E84FB8" w:rsidP="00FE66F4">
      <w:pPr>
        <w:rPr>
          <w:i/>
        </w:rPr>
      </w:pPr>
      <w:hyperlink r:id="rId129" w:history="1">
        <w:r w:rsidR="00FE66F4">
          <w:rPr>
            <w:rStyle w:val="ab"/>
            <w:rFonts w:ascii="Arial" w:hAnsi="Arial" w:cs="Arial"/>
            <w:b/>
          </w:rPr>
          <w:t>R4-1911553</w:t>
        </w:r>
      </w:hyperlink>
      <w:r w:rsidR="00FE66F4">
        <w:rPr>
          <w:b/>
        </w:rPr>
        <w:tab/>
        <w:t>Draft CR to 38.133 on inter frequency SFTD measurement accuracy requirements</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ZTE</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30" w:history="1">
        <w:r w:rsidR="00FE66F4">
          <w:rPr>
            <w:rStyle w:val="ab"/>
            <w:rFonts w:ascii="Arial" w:hAnsi="Arial" w:cs="Arial"/>
            <w:b/>
          </w:rPr>
          <w:t>R4-1911992</w:t>
        </w:r>
      </w:hyperlink>
      <w:r w:rsidR="00FE66F4">
        <w:rPr>
          <w:b/>
        </w:rPr>
        <w:tab/>
        <w:t>CR on definition of intra-</w:t>
      </w:r>
      <w:proofErr w:type="spellStart"/>
      <w:r w:rsidR="00FE66F4">
        <w:rPr>
          <w:b/>
        </w:rPr>
        <w:t>freqeuncy</w:t>
      </w:r>
      <w:proofErr w:type="spellEnd"/>
      <w:r w:rsidR="00FE66F4">
        <w:rPr>
          <w:b/>
        </w:rPr>
        <w:t xml:space="preserve"> measurement</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4"/>
      </w:pPr>
      <w:bookmarkStart w:id="38" w:name="_Toc21248599"/>
      <w:r>
        <w:t>6.10.10</w:t>
      </w:r>
      <w:r>
        <w:tab/>
      </w:r>
      <w:proofErr w:type="gramStart"/>
      <w:r>
        <w:t>Other</w:t>
      </w:r>
      <w:proofErr w:type="gramEnd"/>
      <w:r>
        <w:t xml:space="preserve"> requirements [</w:t>
      </w:r>
      <w:proofErr w:type="spellStart"/>
      <w:r>
        <w:t>NR_newRAT</w:t>
      </w:r>
      <w:proofErr w:type="spellEnd"/>
      <w:r>
        <w:t>-Core]</w:t>
      </w:r>
      <w:bookmarkEnd w:id="38"/>
    </w:p>
    <w:p w:rsidR="00FE66F4" w:rsidRDefault="00FE66F4" w:rsidP="00FE66F4">
      <w:pPr>
        <w:pStyle w:val="3"/>
      </w:pPr>
      <w:bookmarkStart w:id="39" w:name="_Toc21248600"/>
      <w:r>
        <w:t>6.11</w:t>
      </w:r>
      <w:r>
        <w:tab/>
        <w:t xml:space="preserve">RRM </w:t>
      </w:r>
      <w:proofErr w:type="spellStart"/>
      <w:r>
        <w:t>perf</w:t>
      </w:r>
      <w:proofErr w:type="spellEnd"/>
      <w:r>
        <w:t xml:space="preserve"> (38.133/36.133) [</w:t>
      </w:r>
      <w:proofErr w:type="spellStart"/>
      <w:r>
        <w:t>NR_newRAT-Perf</w:t>
      </w:r>
      <w:proofErr w:type="spellEnd"/>
      <w:r>
        <w:t>]</w:t>
      </w:r>
      <w:bookmarkEnd w:id="39"/>
    </w:p>
    <w:p w:rsidR="00FE66F4" w:rsidRDefault="00FE66F4" w:rsidP="00FE66F4">
      <w:pPr>
        <w:pStyle w:val="4"/>
        <w:rPr>
          <w:lang w:eastAsia="zh-CN"/>
        </w:rPr>
      </w:pPr>
      <w:bookmarkStart w:id="40" w:name="_Toc21248601"/>
      <w:r>
        <w:t>6.11.1</w:t>
      </w:r>
      <w:r>
        <w:tab/>
        <w:t>General for RRM test cases [</w:t>
      </w:r>
      <w:proofErr w:type="spellStart"/>
      <w:r>
        <w:t>NR_newRAT-Perf</w:t>
      </w:r>
      <w:proofErr w:type="spellEnd"/>
      <w:r>
        <w:t>]</w:t>
      </w:r>
      <w:bookmarkEnd w:id="40"/>
    </w:p>
    <w:p w:rsidR="00FE66F4" w:rsidRDefault="00FE66F4" w:rsidP="00FE66F4">
      <w:pPr>
        <w:pStyle w:val="5"/>
      </w:pPr>
      <w:bookmarkStart w:id="41" w:name="_Toc21248602"/>
      <w:r>
        <w:t>6.11.1.1</w:t>
      </w:r>
      <w:r>
        <w:tab/>
        <w:t>Finalization of FR2 test setup [</w:t>
      </w:r>
      <w:proofErr w:type="spellStart"/>
      <w:r>
        <w:t>NR_newRAT-Perf</w:t>
      </w:r>
      <w:proofErr w:type="spellEnd"/>
      <w:r>
        <w:t>]</w:t>
      </w:r>
      <w:bookmarkEnd w:id="41"/>
    </w:p>
    <w:p w:rsidR="00FE66F4" w:rsidRDefault="00FE66F4" w:rsidP="00FE66F4">
      <w:pPr>
        <w:pStyle w:val="6"/>
      </w:pPr>
      <w:bookmarkStart w:id="42" w:name="_Toc21248603"/>
      <w:r>
        <w:t>6.11.1.1.1</w:t>
      </w:r>
      <w:r>
        <w:tab/>
        <w:t>Antenna gain [</w:t>
      </w:r>
      <w:proofErr w:type="spellStart"/>
      <w:r>
        <w:t>NR_newRAT-Perf</w:t>
      </w:r>
      <w:proofErr w:type="spellEnd"/>
      <w:r>
        <w:t>]</w:t>
      </w:r>
      <w:bookmarkEnd w:id="42"/>
    </w:p>
    <w:p w:rsidR="00FE66F4" w:rsidRDefault="00FE66F4" w:rsidP="00FE66F4">
      <w:pPr>
        <w:rPr>
          <w:lang w:eastAsia="zh-CN"/>
        </w:rPr>
      </w:pPr>
      <w:r w:rsidRPr="00342FE3">
        <w:rPr>
          <w:rFonts w:hint="eastAsia"/>
        </w:rPr>
        <w:t>---------------------------------------- Open issues ------------------------------------------------</w:t>
      </w:r>
    </w:p>
    <w:p w:rsidR="00FE66F4" w:rsidRPr="00342FE3" w:rsidRDefault="00FE66F4" w:rsidP="00D22A48">
      <w:pPr>
        <w:pStyle w:val="af4"/>
        <w:numPr>
          <w:ilvl w:val="0"/>
          <w:numId w:val="24"/>
        </w:numPr>
        <w:rPr>
          <w:rFonts w:ascii="Times New Roman" w:hAnsi="Times New Roman"/>
          <w:lang w:eastAsia="zh-CN"/>
        </w:rPr>
      </w:pPr>
      <w:r w:rsidRPr="00342FE3">
        <w:rPr>
          <w:rFonts w:ascii="Times New Roman" w:hAnsi="Times New Roman"/>
          <w:b/>
          <w:lang w:val="en-GB" w:eastAsia="zh-CN"/>
        </w:rPr>
        <w:lastRenderedPageBreak/>
        <w:t xml:space="preserve">Background: </w:t>
      </w:r>
      <w:r w:rsidRPr="00342FE3">
        <w:rPr>
          <w:rFonts w:ascii="Times New Roman" w:hAnsi="Times New Roman"/>
          <w:lang w:eastAsia="zh-CN"/>
        </w:rPr>
        <w:t>Minimum values in peak and non-beam peak directions were agreed. But the maximum value of antenna range gain for rough beam was FFS in the last meeting.</w:t>
      </w:r>
    </w:p>
    <w:p w:rsidR="00FE66F4" w:rsidRPr="00342FE3" w:rsidRDefault="00FE66F4" w:rsidP="00D22A48">
      <w:pPr>
        <w:pStyle w:val="af4"/>
        <w:numPr>
          <w:ilvl w:val="0"/>
          <w:numId w:val="24"/>
        </w:numPr>
        <w:rPr>
          <w:rFonts w:ascii="Times New Roman" w:hAnsi="Times New Roman"/>
          <w:b/>
          <w:u w:val="single"/>
          <w:lang w:eastAsia="zh-CN"/>
        </w:rPr>
      </w:pPr>
      <w:r w:rsidRPr="00342FE3">
        <w:rPr>
          <w:rFonts w:ascii="Times New Roman" w:hAnsi="Times New Roman"/>
          <w:b/>
          <w:u w:val="single"/>
          <w:lang w:eastAsia="zh-CN"/>
        </w:rPr>
        <w:t xml:space="preserve">Proposals: </w:t>
      </w:r>
    </w:p>
    <w:p w:rsidR="00FE66F4" w:rsidRPr="00342FE3" w:rsidRDefault="00FE66F4" w:rsidP="00D22A48">
      <w:pPr>
        <w:numPr>
          <w:ilvl w:val="0"/>
          <w:numId w:val="25"/>
        </w:numPr>
        <w:rPr>
          <w:lang w:val="en-US" w:eastAsia="zh-CN"/>
        </w:rPr>
      </w:pPr>
      <w:r w:rsidRPr="00342FE3">
        <w:rPr>
          <w:lang w:val="en-US" w:eastAsia="zh-CN"/>
        </w:rPr>
        <w:t xml:space="preserve">Maximum antenna gain for PC3 is assumed to be +20dBi (Ericsson: </w:t>
      </w:r>
      <w:hyperlink r:id="rId131" w:history="1">
        <w:r>
          <w:rPr>
            <w:rStyle w:val="ab"/>
            <w:rFonts w:ascii="Arial" w:hAnsi="Arial" w:cs="Arial"/>
            <w:lang w:val="en-US" w:eastAsia="zh-CN"/>
          </w:rPr>
          <w:t>R4-1912035)</w:t>
        </w:r>
      </w:hyperlink>
    </w:p>
    <w:p w:rsidR="00FE66F4" w:rsidRPr="00342FE3" w:rsidRDefault="00FE66F4" w:rsidP="00D22A48">
      <w:pPr>
        <w:numPr>
          <w:ilvl w:val="0"/>
          <w:numId w:val="25"/>
        </w:numPr>
        <w:rPr>
          <w:lang w:val="en-US" w:eastAsia="zh-CN"/>
        </w:rPr>
      </w:pPr>
      <w:r w:rsidRPr="00342FE3">
        <w:rPr>
          <w:lang w:val="en-US" w:eastAsia="zh-CN"/>
        </w:rPr>
        <w:t xml:space="preserve">UE is not assumed to do calibration for the Rx antenna gain range (Huawei: </w:t>
      </w:r>
      <w:hyperlink r:id="rId132" w:history="1">
        <w:r>
          <w:rPr>
            <w:rStyle w:val="ab"/>
            <w:rFonts w:ascii="Arial" w:hAnsi="Arial" w:cs="Arial"/>
            <w:lang w:val="en-US" w:eastAsia="zh-CN"/>
          </w:rPr>
          <w:t>R4-1911955)</w:t>
        </w:r>
      </w:hyperlink>
    </w:p>
    <w:p w:rsidR="00FE66F4" w:rsidRPr="00342FE3" w:rsidRDefault="00FE66F4" w:rsidP="00D22A48">
      <w:pPr>
        <w:pStyle w:val="af4"/>
        <w:numPr>
          <w:ilvl w:val="0"/>
          <w:numId w:val="24"/>
        </w:numPr>
        <w:rPr>
          <w:rFonts w:ascii="Times New Roman" w:hAnsi="Times New Roman"/>
          <w:b/>
          <w:u w:val="single"/>
          <w:lang w:eastAsia="zh-CN"/>
        </w:rPr>
      </w:pPr>
      <w:r w:rsidRPr="00342FE3">
        <w:rPr>
          <w:rFonts w:ascii="Times New Roman" w:hAnsi="Times New Roman"/>
          <w:b/>
          <w:u w:val="single"/>
          <w:lang w:eastAsia="zh-CN"/>
        </w:rPr>
        <w:t xml:space="preserve">Recommended WF: </w:t>
      </w:r>
    </w:p>
    <w:p w:rsidR="00FE66F4" w:rsidRPr="00342FE3" w:rsidRDefault="00FE66F4" w:rsidP="00D22A48">
      <w:pPr>
        <w:numPr>
          <w:ilvl w:val="0"/>
          <w:numId w:val="26"/>
        </w:numPr>
        <w:rPr>
          <w:lang w:val="en-US" w:eastAsia="zh-CN"/>
        </w:rPr>
      </w:pPr>
      <w:r w:rsidRPr="00342FE3">
        <w:rPr>
          <w:lang w:val="en-US" w:eastAsia="zh-CN"/>
        </w:rPr>
        <w:t>The maximum antenna range gain needs further discussion.</w:t>
      </w:r>
    </w:p>
    <w:p w:rsidR="00FE66F4" w:rsidRDefault="00FE66F4" w:rsidP="00FE66F4">
      <w:pPr>
        <w:rPr>
          <w:rFonts w:hint="eastAsia"/>
          <w:lang w:val="en-US" w:eastAsia="zh-CN"/>
        </w:rPr>
      </w:pPr>
    </w:p>
    <w:p w:rsidR="0005062B" w:rsidRDefault="0005062B" w:rsidP="00FE66F4">
      <w:pPr>
        <w:rPr>
          <w:rFonts w:hint="eastAsia"/>
          <w:lang w:val="en-US" w:eastAsia="zh-CN"/>
        </w:rPr>
      </w:pPr>
      <w:r>
        <w:rPr>
          <w:rFonts w:hint="eastAsia"/>
          <w:lang w:val="en-US" w:eastAsia="zh-CN"/>
        </w:rPr>
        <w:t>Huawei: both should be agreeable.</w:t>
      </w:r>
    </w:p>
    <w:p w:rsidR="0005062B" w:rsidRDefault="0005062B" w:rsidP="00FE66F4">
      <w:pPr>
        <w:rPr>
          <w:rFonts w:hint="eastAsia"/>
          <w:lang w:val="en-US" w:eastAsia="zh-CN"/>
        </w:rPr>
      </w:pPr>
      <w:r>
        <w:rPr>
          <w:rFonts w:hint="eastAsia"/>
          <w:lang w:val="en-US" w:eastAsia="zh-CN"/>
        </w:rPr>
        <w:t>Intel: Could Huawei clarify what is the meaning of the proposal.</w:t>
      </w:r>
    </w:p>
    <w:p w:rsidR="0005062B" w:rsidRDefault="0005062B" w:rsidP="00FE66F4">
      <w:pPr>
        <w:rPr>
          <w:rFonts w:hint="eastAsia"/>
          <w:lang w:val="en-US" w:eastAsia="zh-CN"/>
        </w:rPr>
      </w:pPr>
      <w:r>
        <w:rPr>
          <w:rFonts w:hint="eastAsia"/>
          <w:lang w:val="en-US" w:eastAsia="zh-CN"/>
        </w:rPr>
        <w:tab/>
        <w:t xml:space="preserve">Huawei: if we agree with 20dBi, in </w:t>
      </w:r>
      <w:r w:rsidR="004D4B1E">
        <w:rPr>
          <w:rFonts w:hint="eastAsia"/>
          <w:lang w:val="en-US" w:eastAsia="zh-CN"/>
        </w:rPr>
        <w:t>some</w:t>
      </w:r>
      <w:r>
        <w:rPr>
          <w:rFonts w:hint="eastAsia"/>
          <w:lang w:val="en-US" w:eastAsia="zh-CN"/>
        </w:rPr>
        <w:t xml:space="preserve"> range</w:t>
      </w:r>
      <w:r w:rsidR="004D4B1E">
        <w:rPr>
          <w:rFonts w:hint="eastAsia"/>
          <w:lang w:val="en-US" w:eastAsia="zh-CN"/>
        </w:rPr>
        <w:t>,</w:t>
      </w:r>
      <w:r>
        <w:rPr>
          <w:rFonts w:hint="eastAsia"/>
          <w:lang w:val="en-US" w:eastAsia="zh-CN"/>
        </w:rPr>
        <w:t xml:space="preserve"> UE cannot do the calibration.</w:t>
      </w:r>
    </w:p>
    <w:p w:rsidR="003D7391" w:rsidRDefault="003D7391" w:rsidP="00FE66F4">
      <w:pPr>
        <w:rPr>
          <w:rFonts w:hint="eastAsia"/>
          <w:lang w:val="en-US" w:eastAsia="zh-CN"/>
        </w:rPr>
      </w:pPr>
      <w:r>
        <w:rPr>
          <w:rFonts w:hint="eastAsia"/>
          <w:lang w:val="en-US" w:eastAsia="zh-CN"/>
        </w:rPr>
        <w:tab/>
        <w:t>Intel: it is not very clear.</w:t>
      </w:r>
    </w:p>
    <w:p w:rsidR="0005062B" w:rsidRDefault="0005062B" w:rsidP="00FE66F4">
      <w:pPr>
        <w:rPr>
          <w:rFonts w:hint="eastAsia"/>
          <w:lang w:val="en-US" w:eastAsia="zh-CN"/>
        </w:rPr>
      </w:pPr>
    </w:p>
    <w:p w:rsidR="0005062B" w:rsidRPr="009B1553" w:rsidRDefault="0005062B" w:rsidP="00FE66F4">
      <w:pPr>
        <w:rPr>
          <w:rFonts w:hint="eastAsia"/>
          <w:highlight w:val="green"/>
          <w:lang w:val="en-US" w:eastAsia="zh-CN"/>
        </w:rPr>
      </w:pPr>
      <w:r w:rsidRPr="009B1553">
        <w:rPr>
          <w:rFonts w:hint="eastAsia"/>
          <w:highlight w:val="green"/>
          <w:lang w:val="en-US" w:eastAsia="zh-CN"/>
        </w:rPr>
        <w:t>Agreement:</w:t>
      </w:r>
    </w:p>
    <w:p w:rsidR="0036248E" w:rsidRPr="0036248E" w:rsidRDefault="0005062B" w:rsidP="0036248E">
      <w:pPr>
        <w:numPr>
          <w:ilvl w:val="0"/>
          <w:numId w:val="25"/>
        </w:numPr>
        <w:rPr>
          <w:rFonts w:hint="eastAsia"/>
          <w:highlight w:val="green"/>
          <w:lang w:val="en-US" w:eastAsia="zh-CN"/>
        </w:rPr>
      </w:pPr>
      <w:r w:rsidRPr="0036248E">
        <w:rPr>
          <w:highlight w:val="green"/>
          <w:lang w:val="en-US" w:eastAsia="zh-CN"/>
        </w:rPr>
        <w:t>Maximum antenna gain for PC3 is assumed to be +20dBi</w:t>
      </w:r>
    </w:p>
    <w:p w:rsidR="0005062B" w:rsidRPr="0036248E" w:rsidRDefault="0036248E" w:rsidP="0036248E">
      <w:pPr>
        <w:numPr>
          <w:ilvl w:val="0"/>
          <w:numId w:val="25"/>
        </w:numPr>
        <w:rPr>
          <w:highlight w:val="green"/>
          <w:lang w:val="en-US" w:eastAsia="zh-CN"/>
        </w:rPr>
      </w:pPr>
      <w:r w:rsidRPr="0036248E">
        <w:rPr>
          <w:rFonts w:hint="eastAsia"/>
          <w:highlight w:val="green"/>
          <w:lang w:val="en-US" w:eastAsia="zh-CN"/>
        </w:rPr>
        <w:t xml:space="preserve">-10 to +20dBi </w:t>
      </w:r>
      <w:proofErr w:type="spellStart"/>
      <w:r w:rsidRPr="0036248E">
        <w:rPr>
          <w:rFonts w:hint="eastAsia"/>
          <w:highlight w:val="green"/>
          <w:lang w:val="en-US" w:eastAsia="zh-CN"/>
        </w:rPr>
        <w:t>attenna</w:t>
      </w:r>
      <w:proofErr w:type="spellEnd"/>
      <w:r w:rsidRPr="0036248E">
        <w:rPr>
          <w:rFonts w:hint="eastAsia"/>
          <w:highlight w:val="green"/>
          <w:lang w:val="en-US" w:eastAsia="zh-CN"/>
        </w:rPr>
        <w:t xml:space="preserve"> gain will be applied in the relevant test cases.</w:t>
      </w:r>
    </w:p>
    <w:p w:rsidR="0005062B" w:rsidRPr="0005062B" w:rsidRDefault="0005062B" w:rsidP="00FE66F4">
      <w:pPr>
        <w:rPr>
          <w:lang w:val="en-US" w:eastAsia="zh-CN"/>
        </w:rPr>
      </w:pPr>
    </w:p>
    <w:p w:rsidR="00FE66F4" w:rsidRPr="00342FE3" w:rsidRDefault="00FE66F4" w:rsidP="00FE66F4">
      <w:pPr>
        <w:rPr>
          <w:lang w:eastAsia="zh-CN"/>
        </w:rPr>
      </w:pPr>
      <w:r>
        <w:rPr>
          <w:rFonts w:hint="eastAsia"/>
          <w:lang w:eastAsia="zh-CN"/>
        </w:rPr>
        <w:t>--------------------------------------------------------------------------------------------------------</w:t>
      </w:r>
    </w:p>
    <w:p w:rsidR="00FE66F4" w:rsidRDefault="00E84FB8" w:rsidP="00FE66F4">
      <w:pPr>
        <w:rPr>
          <w:i/>
        </w:rPr>
      </w:pPr>
      <w:hyperlink r:id="rId133" w:history="1">
        <w:r w:rsidR="00FE66F4">
          <w:rPr>
            <w:rStyle w:val="ab"/>
            <w:rFonts w:ascii="Arial" w:hAnsi="Arial" w:cs="Arial"/>
            <w:b/>
          </w:rPr>
          <w:t>R4-1912035</w:t>
        </w:r>
      </w:hyperlink>
      <w:r w:rsidR="00FE66F4">
        <w:rPr>
          <w:b/>
        </w:rPr>
        <w:tab/>
        <w:t>Antenna gain range for NR RRM tests</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Discussion on maximum antenna gain</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26437A"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134" w:history="1">
        <w:r w:rsidR="00FE66F4">
          <w:rPr>
            <w:rStyle w:val="ab"/>
            <w:rFonts w:ascii="Arial" w:hAnsi="Arial" w:cs="Arial"/>
            <w:b/>
          </w:rPr>
          <w:t>R4-1911955</w:t>
        </w:r>
      </w:hyperlink>
      <w:r w:rsidR="00FE66F4">
        <w:rPr>
          <w:b/>
        </w:rPr>
        <w:tab/>
        <w:t>Discussion on remaining issues in FR2 RRM test setup</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26437A"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135" w:history="1">
        <w:r w:rsidR="00FE66F4">
          <w:rPr>
            <w:rStyle w:val="ab"/>
            <w:rFonts w:ascii="Arial" w:hAnsi="Arial" w:cs="Arial"/>
            <w:b/>
          </w:rPr>
          <w:t>R4-1912</w:t>
        </w:r>
        <w:r w:rsidR="00FE66F4">
          <w:rPr>
            <w:rStyle w:val="ab"/>
            <w:rFonts w:ascii="Arial" w:hAnsi="Arial" w:cs="Arial"/>
            <w:b/>
          </w:rPr>
          <w:t>5</w:t>
        </w:r>
        <w:r w:rsidR="00FE66F4">
          <w:rPr>
            <w:rStyle w:val="ab"/>
            <w:rFonts w:ascii="Arial" w:hAnsi="Arial" w:cs="Arial"/>
            <w:b/>
          </w:rPr>
          <w:t>31</w:t>
        </w:r>
      </w:hyperlink>
      <w:r w:rsidR="00FE66F4">
        <w:rPr>
          <w:b/>
        </w:rPr>
        <w:tab/>
        <w:t>Use of Y in calculating FR2 antenna gain range</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 v</w:t>
      </w:r>
      <w:r w:rsidR="00FE66F4">
        <w:br/>
      </w:r>
      <w:r w:rsidR="00FE66F4">
        <w:rPr>
          <w:i/>
        </w:rPr>
        <w:tab/>
      </w:r>
      <w:r w:rsidR="00FE66F4">
        <w:rPr>
          <w:i/>
        </w:rPr>
        <w:tab/>
      </w:r>
      <w:r w:rsidR="00FE66F4">
        <w:rPr>
          <w:i/>
        </w:rPr>
        <w:tab/>
      </w:r>
      <w:r w:rsidR="00FE66F4">
        <w:rPr>
          <w:i/>
        </w:rPr>
        <w:tab/>
      </w:r>
      <w:r w:rsidR="00FE66F4">
        <w:rPr>
          <w:i/>
        </w:rPr>
        <w:tab/>
        <w:t>Source: ANRITSU LTD</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 xml:space="preserve">RAN4 needs to estimate the range of absolute RSRP reported by a conformant UE in FR2. </w:t>
      </w:r>
    </w:p>
    <w:p w:rsidR="00FE66F4" w:rsidRDefault="00FE66F4" w:rsidP="00FE66F4">
      <w:r>
        <w:t>This document asks how the rough beam/fine beam gain difference is used in the calculation.</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26437A"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FE66F4" w:rsidP="00FE66F4">
      <w:pPr>
        <w:pStyle w:val="6"/>
      </w:pPr>
      <w:bookmarkStart w:id="43" w:name="_Toc21248604"/>
      <w:r>
        <w:lastRenderedPageBreak/>
        <w:t>6.11.1.1.2</w:t>
      </w:r>
      <w:r>
        <w:tab/>
        <w:t>Relative SS-RSRP accuracy test at high SNR [</w:t>
      </w:r>
      <w:proofErr w:type="spellStart"/>
      <w:r>
        <w:t>NR_newRAT-Perf</w:t>
      </w:r>
      <w:proofErr w:type="spellEnd"/>
      <w:r>
        <w:t>]</w:t>
      </w:r>
      <w:bookmarkEnd w:id="43"/>
    </w:p>
    <w:p w:rsidR="00FE66F4" w:rsidRDefault="00FE66F4" w:rsidP="00FE66F4">
      <w:pPr>
        <w:rPr>
          <w:lang w:eastAsia="zh-CN"/>
        </w:rPr>
      </w:pPr>
      <w:r w:rsidRPr="00342FE3">
        <w:rPr>
          <w:rFonts w:hint="eastAsia"/>
        </w:rPr>
        <w:t>------------------------------------------ Open issues --------------------------------------------------</w:t>
      </w:r>
    </w:p>
    <w:p w:rsidR="00FE66F4" w:rsidRPr="00342FE3" w:rsidRDefault="00FE66F4" w:rsidP="00D22A48">
      <w:pPr>
        <w:pStyle w:val="af4"/>
        <w:numPr>
          <w:ilvl w:val="0"/>
          <w:numId w:val="24"/>
        </w:numPr>
        <w:rPr>
          <w:rFonts w:ascii="Times New Roman" w:hAnsi="Times New Roman"/>
          <w:lang w:eastAsia="zh-CN"/>
        </w:rPr>
      </w:pPr>
      <w:r w:rsidRPr="00342FE3">
        <w:rPr>
          <w:rFonts w:ascii="Times New Roman" w:hAnsi="Times New Roman"/>
          <w:b/>
          <w:lang w:val="en-GB" w:eastAsia="zh-CN"/>
        </w:rPr>
        <w:t xml:space="preserve">Background: </w:t>
      </w:r>
      <w:r w:rsidRPr="00342FE3">
        <w:rPr>
          <w:rFonts w:ascii="Times New Roman" w:hAnsi="Times New Roman"/>
          <w:lang w:eastAsia="zh-CN"/>
        </w:rPr>
        <w:t>In RAN4#92 it was decided to develop relative SS-RSRP accuracy on the same cell in the same angle of arrival with different input levels. It was FFS whether SNR will be the same or different.</w:t>
      </w:r>
    </w:p>
    <w:p w:rsidR="00FE66F4" w:rsidRPr="00342FE3" w:rsidRDefault="00FE66F4" w:rsidP="00D22A48">
      <w:pPr>
        <w:pStyle w:val="af4"/>
        <w:numPr>
          <w:ilvl w:val="0"/>
          <w:numId w:val="24"/>
        </w:numPr>
        <w:rPr>
          <w:rFonts w:ascii="Times New Roman" w:hAnsi="Times New Roman"/>
          <w:b/>
          <w:u w:val="single"/>
          <w:lang w:eastAsia="zh-CN"/>
        </w:rPr>
      </w:pPr>
      <w:r w:rsidRPr="00342FE3">
        <w:rPr>
          <w:rFonts w:ascii="Times New Roman" w:hAnsi="Times New Roman"/>
          <w:b/>
          <w:u w:val="single"/>
          <w:lang w:eastAsia="zh-CN"/>
        </w:rPr>
        <w:t xml:space="preserve">Proposals: </w:t>
      </w:r>
    </w:p>
    <w:p w:rsidR="00FE66F4" w:rsidRPr="00342FE3" w:rsidRDefault="00FE66F4" w:rsidP="00D22A48">
      <w:pPr>
        <w:numPr>
          <w:ilvl w:val="0"/>
          <w:numId w:val="22"/>
        </w:numPr>
        <w:rPr>
          <w:lang w:eastAsia="zh-CN"/>
        </w:rPr>
      </w:pPr>
      <w:r w:rsidRPr="00342FE3">
        <w:rPr>
          <w:lang w:eastAsia="zh-CN"/>
        </w:rPr>
        <w:t xml:space="preserve">Introduce high SNR in the second sub-test (the sub-test with artificial noise) in inter-frequency RSRP accuracy test cases (Huawei: </w:t>
      </w:r>
      <w:hyperlink r:id="rId136" w:history="1">
        <w:r>
          <w:rPr>
            <w:rStyle w:val="ab"/>
            <w:rFonts w:ascii="Arial" w:hAnsi="Arial" w:cs="Arial"/>
            <w:lang w:eastAsia="zh-CN"/>
          </w:rPr>
          <w:t>R4-1911955).</w:t>
        </w:r>
      </w:hyperlink>
    </w:p>
    <w:p w:rsidR="00FE66F4" w:rsidRPr="00342FE3" w:rsidRDefault="00FE66F4" w:rsidP="00D22A48">
      <w:pPr>
        <w:numPr>
          <w:ilvl w:val="0"/>
          <w:numId w:val="22"/>
        </w:numPr>
        <w:rPr>
          <w:lang w:eastAsia="zh-CN"/>
        </w:rPr>
      </w:pPr>
      <w:r w:rsidRPr="00342FE3">
        <w:rPr>
          <w:lang w:eastAsia="zh-CN"/>
        </w:rPr>
        <w:t xml:space="preserve">No artificial noise is applied in high SNR test, which is based on existing test by modifying the Io to achieve high SNR (Intel: </w:t>
      </w:r>
      <w:hyperlink r:id="rId137" w:history="1">
        <w:r>
          <w:rPr>
            <w:rStyle w:val="ab"/>
            <w:rFonts w:ascii="Arial" w:hAnsi="Arial" w:cs="Arial"/>
            <w:lang w:eastAsia="zh-CN"/>
          </w:rPr>
          <w:t>R4-1911021).</w:t>
        </w:r>
      </w:hyperlink>
    </w:p>
    <w:p w:rsidR="00FE66F4" w:rsidRPr="00342FE3" w:rsidRDefault="00FE66F4" w:rsidP="00D22A48">
      <w:pPr>
        <w:numPr>
          <w:ilvl w:val="0"/>
          <w:numId w:val="22"/>
        </w:numPr>
        <w:rPr>
          <w:lang w:eastAsia="zh-CN"/>
        </w:rPr>
      </w:pPr>
      <w:r w:rsidRPr="00342FE3">
        <w:rPr>
          <w:lang w:eastAsia="zh-CN"/>
        </w:rPr>
        <w:t xml:space="preserve">Test setup similar to the one used for setup 3 (TDM of NR cells) can be used for maximizing the SNR and proposed signal levels (Ericsson: </w:t>
      </w:r>
      <w:hyperlink r:id="rId138" w:history="1">
        <w:r>
          <w:rPr>
            <w:rStyle w:val="ab"/>
            <w:rFonts w:ascii="Arial" w:hAnsi="Arial" w:cs="Arial"/>
            <w:lang w:eastAsia="zh-CN"/>
          </w:rPr>
          <w:t>R4-1912034)</w:t>
        </w:r>
      </w:hyperlink>
    </w:p>
    <w:p w:rsidR="00FE66F4" w:rsidRPr="00342FE3" w:rsidRDefault="00FE66F4" w:rsidP="00D22A48">
      <w:pPr>
        <w:numPr>
          <w:ilvl w:val="0"/>
          <w:numId w:val="22"/>
        </w:numPr>
        <w:rPr>
          <w:lang w:eastAsia="zh-CN"/>
        </w:rPr>
      </w:pPr>
      <w:r w:rsidRPr="00342FE3">
        <w:rPr>
          <w:lang w:eastAsia="zh-CN"/>
        </w:rPr>
        <w:t xml:space="preserve">Add time period T2 with low RSRP level for intra-frequency test, measure relative RSRP between T1 and T2. Use Rx beam peak direction. (Anritsu: </w:t>
      </w:r>
      <w:hyperlink r:id="rId139" w:history="1">
        <w:r>
          <w:rPr>
            <w:rStyle w:val="ab"/>
            <w:rFonts w:ascii="Arial" w:hAnsi="Arial" w:cs="Arial"/>
            <w:lang w:eastAsia="zh-CN"/>
          </w:rPr>
          <w:t>R4-1912289/300)</w:t>
        </w:r>
      </w:hyperlink>
    </w:p>
    <w:p w:rsidR="00FE66F4" w:rsidRPr="00342FE3" w:rsidRDefault="00FE66F4" w:rsidP="00D22A48">
      <w:pPr>
        <w:pStyle w:val="af4"/>
        <w:numPr>
          <w:ilvl w:val="0"/>
          <w:numId w:val="24"/>
        </w:numPr>
        <w:rPr>
          <w:rFonts w:ascii="Times New Roman" w:hAnsi="Times New Roman"/>
          <w:b/>
          <w:u w:val="single"/>
          <w:lang w:eastAsia="zh-CN"/>
        </w:rPr>
      </w:pPr>
      <w:r w:rsidRPr="00342FE3">
        <w:rPr>
          <w:rFonts w:ascii="Times New Roman" w:hAnsi="Times New Roman"/>
          <w:b/>
          <w:u w:val="single"/>
          <w:lang w:eastAsia="zh-CN"/>
        </w:rPr>
        <w:t xml:space="preserve">Recommended WF: </w:t>
      </w:r>
    </w:p>
    <w:p w:rsidR="00FE66F4" w:rsidRPr="00342FE3" w:rsidRDefault="00FE66F4" w:rsidP="00D22A48">
      <w:pPr>
        <w:numPr>
          <w:ilvl w:val="0"/>
          <w:numId w:val="23"/>
        </w:numPr>
        <w:rPr>
          <w:lang w:val="en-US" w:eastAsia="zh-CN"/>
        </w:rPr>
      </w:pPr>
      <w:r w:rsidRPr="00342FE3">
        <w:rPr>
          <w:lang w:val="en-US" w:eastAsia="zh-CN"/>
        </w:rPr>
        <w:t>Finalize the test but detailed methodology needs further discussion.</w:t>
      </w:r>
    </w:p>
    <w:p w:rsidR="00FE66F4" w:rsidRPr="008E6D00" w:rsidRDefault="00FE66F4" w:rsidP="00D22A48">
      <w:pPr>
        <w:numPr>
          <w:ilvl w:val="0"/>
          <w:numId w:val="23"/>
        </w:numPr>
        <w:rPr>
          <w:rFonts w:hint="eastAsia"/>
          <w:lang w:val="en-US" w:eastAsia="zh-CN"/>
        </w:rPr>
      </w:pPr>
      <w:r w:rsidRPr="00342FE3">
        <w:rPr>
          <w:lang w:val="en-US" w:eastAsia="zh-CN"/>
        </w:rPr>
        <w:t xml:space="preserve">Treat contributions in </w:t>
      </w:r>
      <w:hyperlink r:id="rId140" w:history="1">
        <w:r>
          <w:rPr>
            <w:rStyle w:val="ab"/>
            <w:rFonts w:ascii="Arial" w:hAnsi="Arial" w:cs="Arial"/>
            <w:lang w:eastAsia="zh-CN"/>
          </w:rPr>
          <w:t>R4-1911021</w:t>
        </w:r>
      </w:hyperlink>
      <w:r w:rsidRPr="00342FE3">
        <w:rPr>
          <w:lang w:eastAsia="zh-CN"/>
        </w:rPr>
        <w:t xml:space="preserve"> and </w:t>
      </w:r>
      <w:hyperlink r:id="rId141" w:history="1">
        <w:r>
          <w:rPr>
            <w:rStyle w:val="ab"/>
            <w:rFonts w:ascii="Arial" w:hAnsi="Arial" w:cs="Arial"/>
            <w:lang w:eastAsia="zh-CN"/>
          </w:rPr>
          <w:t>R4-1912034.</w:t>
        </w:r>
      </w:hyperlink>
      <w:r w:rsidRPr="00342FE3">
        <w:rPr>
          <w:lang w:eastAsia="zh-CN"/>
        </w:rPr>
        <w:t xml:space="preserve"> </w:t>
      </w:r>
    </w:p>
    <w:p w:rsidR="008E6D00" w:rsidRDefault="008E6D00" w:rsidP="008E6D00">
      <w:pPr>
        <w:rPr>
          <w:rFonts w:hint="eastAsia"/>
          <w:lang w:eastAsia="zh-CN"/>
        </w:rPr>
      </w:pPr>
    </w:p>
    <w:p w:rsidR="008E6D00" w:rsidRDefault="008E6D00" w:rsidP="008E6D00">
      <w:pPr>
        <w:rPr>
          <w:rFonts w:hint="eastAsia"/>
          <w:lang w:eastAsia="zh-CN"/>
        </w:rPr>
      </w:pPr>
      <w:r>
        <w:rPr>
          <w:rFonts w:hint="eastAsia"/>
          <w:lang w:eastAsia="zh-CN"/>
        </w:rPr>
        <w:t>Huawei: for the first bullet, Ericsson has the different proposals.</w:t>
      </w:r>
    </w:p>
    <w:p w:rsidR="008E6D00" w:rsidRDefault="008E6D00" w:rsidP="008E6D00">
      <w:pPr>
        <w:rPr>
          <w:rFonts w:hint="eastAsia"/>
          <w:lang w:eastAsia="zh-CN"/>
        </w:rPr>
      </w:pPr>
      <w:r>
        <w:rPr>
          <w:rFonts w:hint="eastAsia"/>
          <w:lang w:eastAsia="zh-CN"/>
        </w:rPr>
        <w:t>Ericsson: we also are OK to go with Anritsu proposal.</w:t>
      </w:r>
    </w:p>
    <w:p w:rsidR="008E6D00" w:rsidRDefault="00477FBE" w:rsidP="008E6D00">
      <w:pPr>
        <w:rPr>
          <w:rFonts w:hint="eastAsia"/>
          <w:lang w:eastAsia="zh-CN"/>
        </w:rPr>
      </w:pPr>
      <w:r>
        <w:rPr>
          <w:rFonts w:hint="eastAsia"/>
          <w:lang w:eastAsia="zh-CN"/>
        </w:rPr>
        <w:t xml:space="preserve">Anritsu: We do not </w:t>
      </w:r>
      <w:r>
        <w:rPr>
          <w:lang w:eastAsia="zh-CN"/>
        </w:rPr>
        <w:t>include</w:t>
      </w:r>
      <w:r>
        <w:rPr>
          <w:rFonts w:hint="eastAsia"/>
          <w:lang w:eastAsia="zh-CN"/>
        </w:rPr>
        <w:t xml:space="preserve"> the high SNR </w:t>
      </w:r>
      <w:r>
        <w:rPr>
          <w:lang w:eastAsia="zh-CN"/>
        </w:rPr>
        <w:t>scenario</w:t>
      </w:r>
      <w:r>
        <w:rPr>
          <w:rFonts w:hint="eastAsia"/>
          <w:lang w:eastAsia="zh-CN"/>
        </w:rPr>
        <w:t xml:space="preserve">. We can update our </w:t>
      </w:r>
      <w:r>
        <w:rPr>
          <w:lang w:eastAsia="zh-CN"/>
        </w:rPr>
        <w:t>proposal</w:t>
      </w:r>
      <w:r>
        <w:rPr>
          <w:rFonts w:hint="eastAsia"/>
          <w:lang w:eastAsia="zh-CN"/>
        </w:rPr>
        <w:t xml:space="preserve"> to include the high SNR scenario.</w:t>
      </w:r>
    </w:p>
    <w:p w:rsidR="005F1646" w:rsidRDefault="005F1646" w:rsidP="008E6D00">
      <w:pPr>
        <w:rPr>
          <w:rFonts w:hint="eastAsia"/>
          <w:lang w:eastAsia="zh-CN"/>
        </w:rPr>
      </w:pPr>
      <w:r>
        <w:rPr>
          <w:rFonts w:hint="eastAsia"/>
          <w:lang w:eastAsia="zh-CN"/>
        </w:rPr>
        <w:t xml:space="preserve">Qualcomm: we do not see the value to have high SNR </w:t>
      </w:r>
      <w:r>
        <w:rPr>
          <w:lang w:eastAsia="zh-CN"/>
        </w:rPr>
        <w:t>scenario</w:t>
      </w:r>
      <w:r>
        <w:rPr>
          <w:rFonts w:hint="eastAsia"/>
          <w:lang w:eastAsia="zh-CN"/>
        </w:rPr>
        <w:t>.</w:t>
      </w:r>
    </w:p>
    <w:p w:rsidR="005F1646" w:rsidRDefault="005F1646" w:rsidP="008E6D00">
      <w:pPr>
        <w:rPr>
          <w:rFonts w:hint="eastAsia"/>
          <w:lang w:eastAsia="zh-CN"/>
        </w:rPr>
      </w:pPr>
      <w:r>
        <w:rPr>
          <w:rFonts w:hint="eastAsia"/>
          <w:lang w:eastAsia="zh-CN"/>
        </w:rPr>
        <w:t xml:space="preserve">Intel: If you </w:t>
      </w:r>
      <w:r>
        <w:rPr>
          <w:lang w:eastAsia="zh-CN"/>
        </w:rPr>
        <w:t>check</w:t>
      </w:r>
      <w:r>
        <w:rPr>
          <w:rFonts w:hint="eastAsia"/>
          <w:lang w:eastAsia="zh-CN"/>
        </w:rPr>
        <w:t xml:space="preserve"> the requirement, UE should ensure the performance on the</w:t>
      </w:r>
      <w:r w:rsidR="00CE4053">
        <w:rPr>
          <w:rFonts w:hint="eastAsia"/>
          <w:lang w:eastAsia="zh-CN"/>
        </w:rPr>
        <w:t xml:space="preserve"> same cell with the same range.</w:t>
      </w:r>
      <w:r w:rsidR="00D837DA">
        <w:rPr>
          <w:rFonts w:hint="eastAsia"/>
          <w:lang w:eastAsia="zh-CN"/>
        </w:rPr>
        <w:t xml:space="preserve"> We want to check the UE </w:t>
      </w:r>
      <w:r w:rsidR="00D837DA">
        <w:rPr>
          <w:lang w:eastAsia="zh-CN"/>
        </w:rPr>
        <w:t>performance</w:t>
      </w:r>
      <w:r w:rsidR="00D837DA">
        <w:rPr>
          <w:rFonts w:hint="eastAsia"/>
          <w:lang w:eastAsia="zh-CN"/>
        </w:rPr>
        <w:t xml:space="preserve"> on the same cell.</w:t>
      </w:r>
    </w:p>
    <w:p w:rsidR="00FE66F4" w:rsidRPr="00342FE3" w:rsidRDefault="00FE66F4" w:rsidP="00FE66F4">
      <w:pPr>
        <w:rPr>
          <w:lang w:val="en-US" w:eastAsia="zh-CN"/>
        </w:rPr>
      </w:pPr>
    </w:p>
    <w:p w:rsidR="00FE66F4" w:rsidRPr="00342FE3" w:rsidRDefault="00FE66F4" w:rsidP="00FE66F4">
      <w:pPr>
        <w:rPr>
          <w:lang w:eastAsia="zh-CN"/>
        </w:rPr>
      </w:pPr>
      <w:r>
        <w:rPr>
          <w:rFonts w:hint="eastAsia"/>
          <w:lang w:eastAsia="zh-CN"/>
        </w:rPr>
        <w:t>------------------------------------------------------------------------------------------------------------</w:t>
      </w:r>
    </w:p>
    <w:p w:rsidR="00FE66F4" w:rsidRDefault="00E84FB8" w:rsidP="00FE66F4">
      <w:pPr>
        <w:rPr>
          <w:i/>
        </w:rPr>
      </w:pPr>
      <w:hyperlink r:id="rId142" w:history="1">
        <w:r w:rsidR="00FE66F4">
          <w:rPr>
            <w:rStyle w:val="ab"/>
            <w:rFonts w:ascii="Arial" w:hAnsi="Arial" w:cs="Arial"/>
            <w:b/>
          </w:rPr>
          <w:t>R4-1911021</w:t>
        </w:r>
      </w:hyperlink>
      <w:r w:rsidR="00FE66F4">
        <w:rPr>
          <w:b/>
        </w:rPr>
        <w:tab/>
        <w:t>Discussion about RSRP measurement test method in FR2</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Intel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43" w:history="1">
        <w:r w:rsidR="00FE66F4">
          <w:rPr>
            <w:rStyle w:val="ab"/>
            <w:rFonts w:ascii="Arial" w:hAnsi="Arial" w:cs="Arial"/>
            <w:b/>
          </w:rPr>
          <w:t>R4-1912034</w:t>
        </w:r>
      </w:hyperlink>
      <w:r w:rsidR="00FE66F4">
        <w:rPr>
          <w:b/>
        </w:rPr>
        <w:tab/>
        <w:t>High SINR test in SS-RSRP accuracy testing</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Discussion about the high SINR test for SS-RSRP</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6"/>
      </w:pPr>
      <w:bookmarkStart w:id="44" w:name="_Toc21248605"/>
      <w:r>
        <w:t>6.11.1.1.3</w:t>
      </w:r>
      <w:r>
        <w:tab/>
      </w:r>
      <w:proofErr w:type="spellStart"/>
      <w:r>
        <w:t>Noc</w:t>
      </w:r>
      <w:proofErr w:type="spellEnd"/>
      <w:r>
        <w:t xml:space="preserve"> setup and side conditions for FR2 testing [</w:t>
      </w:r>
      <w:proofErr w:type="spellStart"/>
      <w:r>
        <w:t>NR_newRAT-Perf</w:t>
      </w:r>
      <w:proofErr w:type="spellEnd"/>
      <w:r>
        <w:t>]</w:t>
      </w:r>
      <w:bookmarkEnd w:id="44"/>
    </w:p>
    <w:p w:rsidR="00FE66F4" w:rsidRPr="00F50F01" w:rsidRDefault="00FE66F4" w:rsidP="00FE66F4">
      <w:pPr>
        <w:rPr>
          <w:lang w:eastAsia="zh-CN"/>
        </w:rPr>
      </w:pPr>
      <w:r w:rsidRPr="00F50F01">
        <w:rPr>
          <w:rFonts w:hint="eastAsia"/>
        </w:rPr>
        <w:t>--------------------------------------- Open issues -----------------------------------------------</w:t>
      </w:r>
      <w:r>
        <w:rPr>
          <w:rFonts w:hint="eastAsia"/>
          <w:lang w:eastAsia="zh-CN"/>
        </w:rPr>
        <w:t>---</w:t>
      </w:r>
    </w:p>
    <w:p w:rsidR="00FE66F4" w:rsidRPr="00FC7511" w:rsidRDefault="00FE66F4" w:rsidP="00D22A48">
      <w:pPr>
        <w:pStyle w:val="af4"/>
        <w:numPr>
          <w:ilvl w:val="0"/>
          <w:numId w:val="24"/>
        </w:numPr>
        <w:rPr>
          <w:rFonts w:ascii="Times New Roman" w:hAnsi="Times New Roman"/>
          <w:b/>
        </w:rPr>
      </w:pPr>
      <w:r w:rsidRPr="00FC7511">
        <w:rPr>
          <w:rFonts w:ascii="Times New Roman" w:hAnsi="Times New Roman"/>
          <w:b/>
          <w:u w:val="single"/>
        </w:rPr>
        <w:lastRenderedPageBreak/>
        <w:t>Background</w:t>
      </w:r>
      <w:r w:rsidRPr="00FC7511">
        <w:rPr>
          <w:rFonts w:ascii="Times New Roman" w:hAnsi="Times New Roman"/>
          <w:b/>
        </w:rPr>
        <w:t xml:space="preserve">: </w:t>
      </w:r>
      <w:r w:rsidRPr="00FC7511">
        <w:rPr>
          <w:rFonts w:ascii="Times New Roman" w:hAnsi="Times New Roman"/>
        </w:rPr>
        <w:t>UE antenna gain does not affect the nominal SS-RSRQ or SS-SINR. SS-RSRQ or SS-SINR test needs to be performed with an external noise source.</w:t>
      </w:r>
    </w:p>
    <w:p w:rsidR="00FE66F4" w:rsidRPr="00FC7511" w:rsidRDefault="00FE66F4" w:rsidP="00D22A48">
      <w:pPr>
        <w:pStyle w:val="af4"/>
        <w:numPr>
          <w:ilvl w:val="0"/>
          <w:numId w:val="24"/>
        </w:numPr>
        <w:rPr>
          <w:rFonts w:ascii="Times New Roman" w:hAnsi="Times New Roman"/>
          <w:b/>
        </w:rPr>
      </w:pPr>
      <w:r w:rsidRPr="00FC7511">
        <w:rPr>
          <w:rFonts w:ascii="Times New Roman" w:hAnsi="Times New Roman"/>
          <w:b/>
          <w:u w:val="single"/>
        </w:rPr>
        <w:t xml:space="preserve">Proposals (Ericsson: </w:t>
      </w:r>
      <w:hyperlink r:id="rId144" w:history="1">
        <w:r>
          <w:rPr>
            <w:rStyle w:val="ab"/>
            <w:rFonts w:ascii="Arial" w:hAnsi="Arial" w:cs="Arial"/>
            <w:b/>
          </w:rPr>
          <w:t>R4-1912036):</w:t>
        </w:r>
      </w:hyperlink>
      <w:r w:rsidRPr="00FC7511">
        <w:rPr>
          <w:rFonts w:ascii="Times New Roman" w:hAnsi="Times New Roman"/>
          <w:b/>
        </w:rPr>
        <w:t xml:space="preserve"> </w:t>
      </w:r>
    </w:p>
    <w:p w:rsidR="00FE66F4" w:rsidRPr="00FC7511" w:rsidRDefault="00FE66F4" w:rsidP="00D22A48">
      <w:pPr>
        <w:numPr>
          <w:ilvl w:val="0"/>
          <w:numId w:val="27"/>
        </w:numPr>
        <w:rPr>
          <w:lang w:val="en-US"/>
        </w:rPr>
      </w:pPr>
      <w:r w:rsidRPr="00FC7511">
        <w:rPr>
          <w:lang w:val="en-US"/>
        </w:rPr>
        <w:t>Nominal SS-RSRQ and SS-SINR is evaluated with no additional noise from the UE’s own receiver.</w:t>
      </w:r>
    </w:p>
    <w:p w:rsidR="00FE66F4" w:rsidRPr="00FC7511" w:rsidRDefault="00FE66F4" w:rsidP="00D22A48">
      <w:pPr>
        <w:numPr>
          <w:ilvl w:val="0"/>
          <w:numId w:val="27"/>
        </w:numPr>
        <w:rPr>
          <w:lang w:val="en-US"/>
        </w:rPr>
      </w:pPr>
      <w:r w:rsidRPr="00FC7511">
        <w:rPr>
          <w:lang w:val="en-US"/>
        </w:rPr>
        <w:t xml:space="preserve">Absolute accuracy for SS-RSRP and SS-SINR accuracy testing is extended by 1 dB at the lower range compared with the core requirement to account for UE self-noise.  </w:t>
      </w:r>
    </w:p>
    <w:p w:rsidR="00FE66F4" w:rsidRPr="00FC7511" w:rsidRDefault="00FE66F4" w:rsidP="00D22A48">
      <w:pPr>
        <w:numPr>
          <w:ilvl w:val="0"/>
          <w:numId w:val="27"/>
        </w:numPr>
        <w:rPr>
          <w:lang w:val="en-US"/>
        </w:rPr>
      </w:pPr>
      <w:r w:rsidRPr="00FC7511">
        <w:rPr>
          <w:lang w:val="en-US"/>
        </w:rPr>
        <w:t xml:space="preserve">UE measures RSSI over the SMTC duration in the test (default configuration; </w:t>
      </w:r>
      <w:proofErr w:type="spellStart"/>
      <w:r w:rsidRPr="00FC7511">
        <w:rPr>
          <w:lang w:val="en-US"/>
        </w:rPr>
        <w:t>measurementSlots</w:t>
      </w:r>
      <w:proofErr w:type="spellEnd"/>
      <w:r w:rsidRPr="00FC7511">
        <w:rPr>
          <w:lang w:val="en-US"/>
        </w:rPr>
        <w:t xml:space="preserve"> and </w:t>
      </w:r>
      <w:proofErr w:type="spellStart"/>
      <w:r w:rsidRPr="00FC7511">
        <w:rPr>
          <w:lang w:val="en-US"/>
        </w:rPr>
        <w:t>endSymbol</w:t>
      </w:r>
      <w:proofErr w:type="spellEnd"/>
      <w:r w:rsidRPr="00FC7511">
        <w:rPr>
          <w:lang w:val="en-US"/>
        </w:rPr>
        <w:t xml:space="preserve"> are not configured).</w:t>
      </w:r>
    </w:p>
    <w:p w:rsidR="00FE66F4" w:rsidRPr="00FC7511" w:rsidRDefault="00FE66F4" w:rsidP="00D22A48">
      <w:pPr>
        <w:numPr>
          <w:ilvl w:val="0"/>
          <w:numId w:val="27"/>
        </w:numPr>
        <w:rPr>
          <w:lang w:val="en-US"/>
        </w:rPr>
      </w:pPr>
      <w:r w:rsidRPr="00FC7511">
        <w:rPr>
          <w:lang w:val="en-US"/>
        </w:rPr>
        <w:t>TDM transmission of SSBs is not considered in the SS-RSRQ and SS-SINR accuracy tests</w:t>
      </w:r>
    </w:p>
    <w:p w:rsidR="00FE66F4" w:rsidRPr="00FC7511" w:rsidRDefault="00FE66F4" w:rsidP="00D22A48">
      <w:pPr>
        <w:pStyle w:val="af4"/>
        <w:numPr>
          <w:ilvl w:val="0"/>
          <w:numId w:val="24"/>
        </w:numPr>
        <w:rPr>
          <w:rFonts w:ascii="Times New Roman" w:hAnsi="Times New Roman"/>
          <w:b/>
          <w:u w:val="single"/>
        </w:rPr>
      </w:pPr>
      <w:r w:rsidRPr="00FC7511">
        <w:rPr>
          <w:rFonts w:ascii="Times New Roman" w:hAnsi="Times New Roman"/>
          <w:b/>
          <w:u w:val="single"/>
        </w:rPr>
        <w:t xml:space="preserve">Recommended WF: </w:t>
      </w:r>
    </w:p>
    <w:p w:rsidR="00FE66F4" w:rsidRPr="00FC7511" w:rsidRDefault="00FE66F4" w:rsidP="00FE66F4">
      <w:pPr>
        <w:rPr>
          <w:lang w:val="en-US"/>
        </w:rPr>
      </w:pPr>
      <w:r w:rsidRPr="00FC7511">
        <w:rPr>
          <w:lang w:val="en-US"/>
        </w:rPr>
        <w:t>Agree to the corresponding CRs (</w:t>
      </w:r>
      <w:r w:rsidRPr="00150D4C">
        <w:rPr>
          <w:rFonts w:ascii="Arial" w:hAnsi="Arial" w:cs="Arial"/>
          <w:lang w:val="en-US"/>
        </w:rPr>
        <w:t>R4-1912040/</w:t>
      </w:r>
      <w:hyperlink r:id="rId145" w:history="1">
        <w:r>
          <w:rPr>
            <w:rStyle w:val="ab"/>
            <w:rFonts w:ascii="Arial" w:hAnsi="Arial" w:cs="Arial"/>
            <w:lang w:val="en-US"/>
          </w:rPr>
          <w:t>R4-1912040/R4-1912041)</w:t>
        </w:r>
      </w:hyperlink>
      <w:r w:rsidRPr="00FC7511">
        <w:rPr>
          <w:lang w:val="en-US"/>
        </w:rPr>
        <w:t xml:space="preserve"> if there is consensus on the above proposals.</w:t>
      </w:r>
    </w:p>
    <w:p w:rsidR="00FE66F4" w:rsidRPr="00FC7511" w:rsidRDefault="00FE66F4" w:rsidP="00FE66F4">
      <w:pPr>
        <w:rPr>
          <w:lang w:val="en-US"/>
        </w:rPr>
      </w:pPr>
    </w:p>
    <w:p w:rsidR="00FE66F4" w:rsidRPr="00F50F01" w:rsidRDefault="00FE66F4" w:rsidP="00FE66F4">
      <w:r w:rsidRPr="00F50F01">
        <w:rPr>
          <w:rFonts w:hint="eastAsia"/>
        </w:rPr>
        <w:t>---------------------------------------------------------------------------------------------------------</w:t>
      </w:r>
    </w:p>
    <w:p w:rsidR="00FE66F4" w:rsidRDefault="00E84FB8" w:rsidP="00FE66F4">
      <w:pPr>
        <w:rPr>
          <w:i/>
        </w:rPr>
      </w:pPr>
      <w:hyperlink r:id="rId146" w:history="1">
        <w:r w:rsidR="00FE66F4">
          <w:rPr>
            <w:rStyle w:val="ab"/>
            <w:rFonts w:ascii="Arial" w:hAnsi="Arial" w:cs="Arial"/>
            <w:b/>
          </w:rPr>
          <w:t>R4-1912036</w:t>
        </w:r>
      </w:hyperlink>
      <w:r w:rsidR="00FE66F4">
        <w:rPr>
          <w:b/>
        </w:rPr>
        <w:tab/>
        <w:t>OTA test case configuration for SS-RSRQ and SS-SINR accuracy</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OTA considerations for SS-RSRQ and SS-SINR</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5"/>
      </w:pPr>
      <w:bookmarkStart w:id="45" w:name="_Toc21248606"/>
      <w:r>
        <w:t>6.11.1.2</w:t>
      </w:r>
      <w:r>
        <w:tab/>
        <w:t>Other common parameters [</w:t>
      </w:r>
      <w:proofErr w:type="spellStart"/>
      <w:r>
        <w:t>NR_newRAT-Perf</w:t>
      </w:r>
      <w:proofErr w:type="spellEnd"/>
      <w:r>
        <w:t>]</w:t>
      </w:r>
      <w:bookmarkEnd w:id="45"/>
    </w:p>
    <w:p w:rsidR="00FE66F4" w:rsidRDefault="00E84FB8" w:rsidP="00FE66F4">
      <w:pPr>
        <w:rPr>
          <w:i/>
        </w:rPr>
      </w:pPr>
      <w:hyperlink r:id="rId147" w:history="1">
        <w:r w:rsidR="00FE66F4">
          <w:rPr>
            <w:rStyle w:val="ab"/>
            <w:rFonts w:ascii="Arial" w:hAnsi="Arial" w:cs="Arial"/>
            <w:b/>
          </w:rPr>
          <w:t>R4-1910909</w:t>
        </w:r>
      </w:hyperlink>
      <w:r w:rsidR="00FE66F4">
        <w:rPr>
          <w:b/>
        </w:rPr>
        <w:tab/>
        <w:t>CR on TS38.133 for SSB settings for new gap and SMTC configurations (Section A.3.10)</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5"/>
      </w:pPr>
      <w:bookmarkStart w:id="46" w:name="_Toc21248607"/>
      <w:r>
        <w:lastRenderedPageBreak/>
        <w:t>6.11.1.3</w:t>
      </w:r>
      <w:r>
        <w:tab/>
        <w:t>Applicability rules [</w:t>
      </w:r>
      <w:proofErr w:type="spellStart"/>
      <w:r>
        <w:t>NR_newRAT-Perf</w:t>
      </w:r>
      <w:proofErr w:type="spellEnd"/>
      <w:r>
        <w:t>]</w:t>
      </w:r>
      <w:bookmarkEnd w:id="46"/>
    </w:p>
    <w:p w:rsidR="00FE66F4" w:rsidRDefault="00FE66F4" w:rsidP="00FE66F4">
      <w:pPr>
        <w:pStyle w:val="4"/>
      </w:pPr>
      <w:bookmarkStart w:id="47" w:name="_Toc21248608"/>
      <w:r>
        <w:t>6.11.2</w:t>
      </w:r>
      <w:r>
        <w:tab/>
        <w:t>RSRP/PHR mapping table and band grouping [</w:t>
      </w:r>
      <w:proofErr w:type="spellStart"/>
      <w:r>
        <w:t>NR_newRAT-Perf</w:t>
      </w:r>
      <w:proofErr w:type="spellEnd"/>
      <w:r>
        <w:t>]</w:t>
      </w:r>
      <w:bookmarkEnd w:id="47"/>
    </w:p>
    <w:p w:rsidR="00FE66F4" w:rsidRDefault="00FE66F4" w:rsidP="00FE66F4">
      <w:pPr>
        <w:pStyle w:val="4"/>
      </w:pPr>
      <w:bookmarkStart w:id="48" w:name="_Toc21248609"/>
      <w:r>
        <w:t>6.11.3</w:t>
      </w:r>
      <w:r>
        <w:tab/>
        <w:t>RRM measurement accuracy [</w:t>
      </w:r>
      <w:proofErr w:type="spellStart"/>
      <w:r>
        <w:t>NR_newRAT-Perf</w:t>
      </w:r>
      <w:proofErr w:type="spellEnd"/>
      <w:r>
        <w:t>]</w:t>
      </w:r>
      <w:bookmarkEnd w:id="48"/>
    </w:p>
    <w:p w:rsidR="00FE66F4" w:rsidRDefault="00FE66F4" w:rsidP="00FE66F4">
      <w:pPr>
        <w:pStyle w:val="5"/>
      </w:pPr>
      <w:bookmarkStart w:id="49" w:name="_Toc21248610"/>
      <w:r>
        <w:t>6.11.3.1</w:t>
      </w:r>
      <w:r>
        <w:tab/>
        <w:t>Side condition for FR2 [</w:t>
      </w:r>
      <w:proofErr w:type="spellStart"/>
      <w:r>
        <w:t>NR_newRAT-Perf</w:t>
      </w:r>
      <w:proofErr w:type="spellEnd"/>
      <w:r>
        <w:t>]</w:t>
      </w:r>
      <w:bookmarkEnd w:id="49"/>
    </w:p>
    <w:p w:rsidR="00FE66F4" w:rsidRDefault="00FE66F4" w:rsidP="00FE66F4">
      <w:pPr>
        <w:pStyle w:val="5"/>
      </w:pPr>
      <w:bookmarkStart w:id="50" w:name="_Toc21248611"/>
      <w:r>
        <w:t>6.11.3.2</w:t>
      </w:r>
      <w:r>
        <w:tab/>
        <w:t>Other maintenance for accuracy [</w:t>
      </w:r>
      <w:proofErr w:type="spellStart"/>
      <w:r>
        <w:t>NR_newRAT-Perf</w:t>
      </w:r>
      <w:proofErr w:type="spellEnd"/>
      <w:r>
        <w:t>]</w:t>
      </w:r>
      <w:bookmarkEnd w:id="50"/>
    </w:p>
    <w:p w:rsidR="00FE66F4" w:rsidRDefault="00E84FB8" w:rsidP="00FE66F4">
      <w:pPr>
        <w:rPr>
          <w:i/>
        </w:rPr>
      </w:pPr>
      <w:hyperlink r:id="rId148" w:history="1">
        <w:r w:rsidR="00FE66F4">
          <w:rPr>
            <w:rStyle w:val="ab"/>
            <w:rFonts w:ascii="Arial" w:hAnsi="Arial" w:cs="Arial"/>
            <w:b/>
          </w:rPr>
          <w:t>R4-1911954</w:t>
        </w:r>
      </w:hyperlink>
      <w:r w:rsidR="00FE66F4">
        <w:rPr>
          <w:b/>
        </w:rPr>
        <w:tab/>
        <w:t>Maintenance CR for measurement accuracy (section 10.1)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4"/>
      </w:pPr>
      <w:bookmarkStart w:id="51" w:name="_Toc21249078"/>
      <w:r>
        <w:t>10.1.3</w:t>
      </w:r>
      <w:r>
        <w:tab/>
        <w:t>Maintenance for RRM [</w:t>
      </w:r>
      <w:proofErr w:type="spellStart"/>
      <w:r>
        <w:t>FS_NR_test_methods</w:t>
      </w:r>
      <w:proofErr w:type="spellEnd"/>
      <w:r>
        <w:t>]</w:t>
      </w:r>
      <w:bookmarkEnd w:id="51"/>
    </w:p>
    <w:p w:rsidR="00FE66F4" w:rsidRPr="00150D4C" w:rsidRDefault="00FE66F4" w:rsidP="00FE66F4">
      <w:pPr>
        <w:rPr>
          <w:lang w:eastAsia="zh-CN"/>
        </w:rPr>
      </w:pPr>
      <w:r w:rsidRPr="00150D4C">
        <w:rPr>
          <w:rFonts w:hint="eastAsia"/>
        </w:rPr>
        <w:t>------------------------------------ Open issues --------------------------------------</w:t>
      </w:r>
      <w:r>
        <w:rPr>
          <w:rFonts w:hint="eastAsia"/>
          <w:lang w:eastAsia="zh-CN"/>
        </w:rPr>
        <w:t>-----------</w:t>
      </w:r>
    </w:p>
    <w:p w:rsidR="00FE66F4" w:rsidRPr="00150D4C" w:rsidRDefault="00FE66F4" w:rsidP="00FE66F4">
      <w:pPr>
        <w:rPr>
          <w:b/>
          <w:lang w:val="en-US"/>
        </w:rPr>
      </w:pPr>
      <w:r w:rsidRPr="00150D4C">
        <w:t xml:space="preserve">IFF </w:t>
      </w:r>
      <w:proofErr w:type="spellStart"/>
      <w:r w:rsidRPr="00150D4C">
        <w:t>TRxP</w:t>
      </w:r>
      <w:proofErr w:type="spellEnd"/>
      <w:r w:rsidRPr="00150D4C">
        <w:t xml:space="preserve">(s) is currently excluded as one (or more) of the </w:t>
      </w:r>
      <w:proofErr w:type="spellStart"/>
      <w:r w:rsidRPr="00150D4C">
        <w:t>TRxPs</w:t>
      </w:r>
      <w:proofErr w:type="spellEnd"/>
      <w:r w:rsidRPr="00150D4C">
        <w:t xml:space="preserve"> in 2AoA RRM test setup.</w:t>
      </w:r>
    </w:p>
    <w:p w:rsidR="00FE66F4" w:rsidRPr="00150D4C" w:rsidRDefault="00FE66F4" w:rsidP="00D22A48">
      <w:pPr>
        <w:pStyle w:val="af4"/>
        <w:numPr>
          <w:ilvl w:val="0"/>
          <w:numId w:val="24"/>
        </w:numPr>
        <w:rPr>
          <w:rFonts w:ascii="Times New Roman" w:hAnsi="Times New Roman"/>
          <w:b/>
          <w:u w:val="single"/>
          <w:lang w:val="en-GB"/>
        </w:rPr>
      </w:pPr>
      <w:r w:rsidRPr="00150D4C">
        <w:rPr>
          <w:rFonts w:ascii="Times New Roman" w:hAnsi="Times New Roman"/>
          <w:b/>
          <w:u w:val="single"/>
          <w:lang w:val="en-GB"/>
        </w:rPr>
        <w:t xml:space="preserve">Proposal: </w:t>
      </w:r>
    </w:p>
    <w:p w:rsidR="00FE66F4" w:rsidRPr="00150D4C" w:rsidRDefault="00FE66F4" w:rsidP="00D22A48">
      <w:pPr>
        <w:numPr>
          <w:ilvl w:val="0"/>
          <w:numId w:val="8"/>
        </w:numPr>
        <w:rPr>
          <w:b/>
          <w:u w:val="single"/>
        </w:rPr>
      </w:pPr>
      <w:r w:rsidRPr="00150D4C">
        <w:t xml:space="preserve">Allow the IFF </w:t>
      </w:r>
      <w:proofErr w:type="spellStart"/>
      <w:r w:rsidRPr="00150D4C">
        <w:t>TRxP</w:t>
      </w:r>
      <w:proofErr w:type="spellEnd"/>
      <w:r w:rsidRPr="00150D4C">
        <w:t xml:space="preserve">(s) as one (or more) of the </w:t>
      </w:r>
      <w:proofErr w:type="spellStart"/>
      <w:r w:rsidRPr="00150D4C">
        <w:t>TRxPs</w:t>
      </w:r>
      <w:proofErr w:type="spellEnd"/>
      <w:r w:rsidRPr="00150D4C">
        <w:t xml:space="preserve"> in the RRM test setup for 2 </w:t>
      </w:r>
      <w:proofErr w:type="spellStart"/>
      <w:r w:rsidRPr="00150D4C">
        <w:t>AoA</w:t>
      </w:r>
      <w:proofErr w:type="spellEnd"/>
      <w:r w:rsidRPr="00150D4C">
        <w:t xml:space="preserve"> (</w:t>
      </w:r>
      <w:proofErr w:type="spellStart"/>
      <w:r w:rsidRPr="00150D4C">
        <w:t>NMAX_AoAs</w:t>
      </w:r>
      <w:proofErr w:type="spellEnd"/>
      <w:r w:rsidRPr="00150D4C">
        <w:t xml:space="preserve"> = 2).</w:t>
      </w:r>
    </w:p>
    <w:p w:rsidR="00FE66F4" w:rsidRPr="00150D4C" w:rsidRDefault="00FE66F4" w:rsidP="00D22A48">
      <w:pPr>
        <w:pStyle w:val="af4"/>
        <w:numPr>
          <w:ilvl w:val="0"/>
          <w:numId w:val="24"/>
        </w:numPr>
        <w:rPr>
          <w:rFonts w:ascii="Times New Roman" w:hAnsi="Times New Roman"/>
          <w:b/>
          <w:u w:val="single"/>
        </w:rPr>
      </w:pPr>
      <w:r w:rsidRPr="00150D4C">
        <w:rPr>
          <w:rFonts w:ascii="Times New Roman" w:hAnsi="Times New Roman"/>
          <w:b/>
          <w:u w:val="single"/>
        </w:rPr>
        <w:t xml:space="preserve">Recommended WF: </w:t>
      </w:r>
    </w:p>
    <w:p w:rsidR="00FE66F4" w:rsidRPr="00150D4C" w:rsidRDefault="00FE66F4" w:rsidP="00D22A48">
      <w:pPr>
        <w:numPr>
          <w:ilvl w:val="0"/>
          <w:numId w:val="8"/>
        </w:numPr>
        <w:rPr>
          <w:lang w:val="en-US"/>
        </w:rPr>
      </w:pPr>
      <w:r w:rsidRPr="00150D4C">
        <w:rPr>
          <w:lang w:val="en-US"/>
        </w:rPr>
        <w:t>Agree on the above proposal which is captured in the CR in R4-1911341.</w:t>
      </w:r>
    </w:p>
    <w:p w:rsidR="00FE66F4" w:rsidRPr="00150D4C" w:rsidRDefault="00FE66F4" w:rsidP="00FE66F4">
      <w:pPr>
        <w:rPr>
          <w:b/>
          <w:lang w:val="en-US"/>
        </w:rPr>
      </w:pPr>
    </w:p>
    <w:p w:rsidR="00FE66F4" w:rsidRPr="00150D4C" w:rsidRDefault="00FE66F4" w:rsidP="00FE66F4">
      <w:pPr>
        <w:rPr>
          <w:lang w:eastAsia="zh-CN"/>
        </w:rPr>
      </w:pPr>
      <w:r w:rsidRPr="00150D4C">
        <w:rPr>
          <w:rFonts w:hint="eastAsia"/>
        </w:rPr>
        <w:t>----------------------------------------------------------------------------------------------</w:t>
      </w:r>
      <w:r>
        <w:rPr>
          <w:rFonts w:hint="eastAsia"/>
          <w:lang w:eastAsia="zh-CN"/>
        </w:rPr>
        <w:t>-------</w:t>
      </w:r>
    </w:p>
    <w:p w:rsidR="00FE66F4" w:rsidRDefault="00E84FB8" w:rsidP="00FE66F4">
      <w:pPr>
        <w:rPr>
          <w:i/>
        </w:rPr>
      </w:pPr>
      <w:hyperlink r:id="rId149" w:history="1">
        <w:r w:rsidR="00FE66F4">
          <w:rPr>
            <w:rStyle w:val="ab"/>
            <w:rFonts w:ascii="Arial" w:hAnsi="Arial" w:cs="Arial"/>
            <w:b/>
          </w:rPr>
          <w:t>R4-1911340</w:t>
        </w:r>
      </w:hyperlink>
      <w:r w:rsidR="00FE66F4">
        <w:rPr>
          <w:b/>
        </w:rPr>
        <w:tab/>
        <w:t xml:space="preserve">Introduction of 2 </w:t>
      </w:r>
      <w:proofErr w:type="spellStart"/>
      <w:r w:rsidR="00FE66F4">
        <w:rPr>
          <w:b/>
        </w:rPr>
        <w:t>AoA</w:t>
      </w:r>
      <w:proofErr w:type="spellEnd"/>
      <w:r w:rsidR="00FE66F4">
        <w:rPr>
          <w:b/>
        </w:rPr>
        <w:t xml:space="preserve"> RRM test setup with IFF </w:t>
      </w:r>
      <w:proofErr w:type="spellStart"/>
      <w:r w:rsidR="00FE66F4">
        <w:rPr>
          <w:b/>
        </w:rPr>
        <w:t>TRxPs</w:t>
      </w:r>
      <w:proofErr w:type="spellEnd"/>
      <w:r w:rsidR="00FE66F4">
        <w:rPr>
          <w:b/>
        </w:rPr>
        <w:t xml:space="preserve"> for FR2</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 v</w:t>
      </w:r>
      <w:r w:rsidR="00FE66F4">
        <w:br/>
      </w:r>
      <w:r w:rsidR="00FE66F4">
        <w:rPr>
          <w:i/>
        </w:rPr>
        <w:tab/>
      </w:r>
      <w:r w:rsidR="00FE66F4">
        <w:rPr>
          <w:i/>
        </w:rPr>
        <w:tab/>
      </w:r>
      <w:r w:rsidR="00FE66F4">
        <w:rPr>
          <w:i/>
        </w:rPr>
        <w:tab/>
      </w:r>
      <w:r w:rsidR="00FE66F4">
        <w:rPr>
          <w:i/>
        </w:rPr>
        <w:tab/>
      </w:r>
      <w:r w:rsidR="00FE66F4">
        <w:rPr>
          <w:i/>
        </w:rPr>
        <w:tab/>
        <w:t>Source: Anritsu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 xml:space="preserve">In this contribution we discuss a necessity of flexibility with the RRM test setup including the IFF (In-direct Far Field) </w:t>
      </w:r>
      <w:proofErr w:type="spellStart"/>
      <w:r>
        <w:t>TRxPs</w:t>
      </w:r>
      <w:proofErr w:type="spellEnd"/>
      <w:r>
        <w:t>.</w:t>
      </w:r>
    </w:p>
    <w:p w:rsidR="00FE66F4" w:rsidRDefault="00FE66F4" w:rsidP="00FE66F4">
      <w:proofErr w:type="spellStart"/>
      <w:r>
        <w:t>Assosiated</w:t>
      </w:r>
      <w:proofErr w:type="spellEnd"/>
      <w:r>
        <w:t xml:space="preserve"> draft CR: </w:t>
      </w:r>
      <w:hyperlink r:id="rId150" w:history="1">
        <w:r>
          <w:rPr>
            <w:rStyle w:val="ab"/>
            <w:rFonts w:ascii="Arial" w:hAnsi="Arial" w:cs="Arial"/>
          </w:rPr>
          <w:t>R4-1911341</w:t>
        </w:r>
      </w:hyperlink>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51" w:history="1">
        <w:r w:rsidR="00FE66F4">
          <w:rPr>
            <w:rStyle w:val="ab"/>
            <w:rFonts w:ascii="Arial" w:hAnsi="Arial" w:cs="Arial"/>
            <w:b/>
          </w:rPr>
          <w:t>R4-1911341</w:t>
        </w:r>
      </w:hyperlink>
      <w:r w:rsidR="00FE66F4">
        <w:rPr>
          <w:b/>
        </w:rPr>
        <w:tab/>
        <w:t xml:space="preserve">Draft CR to 2 </w:t>
      </w:r>
      <w:proofErr w:type="spellStart"/>
      <w:r w:rsidR="00FE66F4">
        <w:rPr>
          <w:b/>
        </w:rPr>
        <w:t>AoA</w:t>
      </w:r>
      <w:proofErr w:type="spellEnd"/>
      <w:r w:rsidR="00FE66F4">
        <w:rPr>
          <w:b/>
        </w:rPr>
        <w:t xml:space="preserve"> UE RRM measurement setup in FR2</w:t>
      </w:r>
      <w:r w:rsidR="00FE66F4">
        <w:rPr>
          <w:b/>
        </w:rPr>
        <w:br/>
      </w:r>
      <w:r w:rsidR="00FE66F4">
        <w:tab/>
      </w:r>
      <w:r w:rsidR="00FE66F4">
        <w:tab/>
      </w:r>
      <w:r w:rsidR="00FE66F4">
        <w:tab/>
      </w:r>
      <w:r w:rsidR="00FE66F4">
        <w:tab/>
      </w:r>
      <w:r w:rsidR="00FE66F4">
        <w:tab/>
        <w:t>38.810</w:t>
      </w:r>
      <w:r w:rsidR="00FE66F4">
        <w:tab/>
        <w:t xml:space="preserve">  CR</w:t>
      </w:r>
      <w:proofErr w:type="gramStart"/>
      <w:r w:rsidR="00FE66F4">
        <w:t>-  rev</w:t>
      </w:r>
      <w:proofErr w:type="gramEnd"/>
      <w:r w:rsidR="00FE66F4">
        <w:t xml:space="preserve">  Cat: F (Rel-16) v16.4.0</w:t>
      </w:r>
      <w:r w:rsidR="00FE66F4">
        <w:br/>
      </w:r>
      <w:r w:rsidR="00FE66F4">
        <w:rPr>
          <w:i/>
        </w:rPr>
        <w:tab/>
      </w:r>
      <w:r w:rsidR="00FE66F4">
        <w:rPr>
          <w:i/>
        </w:rPr>
        <w:tab/>
      </w:r>
      <w:r w:rsidR="00FE66F4">
        <w:rPr>
          <w:i/>
        </w:rPr>
        <w:tab/>
      </w:r>
      <w:r w:rsidR="00FE66F4">
        <w:rPr>
          <w:i/>
        </w:rPr>
        <w:tab/>
      </w:r>
      <w:r w:rsidR="00FE66F4">
        <w:rPr>
          <w:i/>
        </w:rPr>
        <w:tab/>
        <w:t>Source: Anritsu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 xml:space="preserve">To add </w:t>
      </w:r>
      <w:proofErr w:type="gramStart"/>
      <w:r>
        <w:t>a flexibility</w:t>
      </w:r>
      <w:proofErr w:type="gramEnd"/>
      <w:r>
        <w:t xml:space="preserve"> with design of 2 </w:t>
      </w:r>
      <w:proofErr w:type="spellStart"/>
      <w:r>
        <w:t>AoA</w:t>
      </w:r>
      <w:proofErr w:type="spellEnd"/>
      <w:r>
        <w:t xml:space="preserve"> RRM test setup, allow a mixture of DFF and IFF </w:t>
      </w:r>
      <w:proofErr w:type="spellStart"/>
      <w:r>
        <w:t>TRxPs</w:t>
      </w:r>
      <w:proofErr w:type="spellEnd"/>
      <w:r>
        <w:t>.</w:t>
      </w:r>
    </w:p>
    <w:p w:rsidR="00FE66F4" w:rsidRDefault="00FE66F4" w:rsidP="00FE66F4">
      <w:proofErr w:type="spellStart"/>
      <w:r>
        <w:t>Assosiated</w:t>
      </w:r>
      <w:proofErr w:type="spellEnd"/>
      <w:r>
        <w:t xml:space="preserve"> discussion paper: </w:t>
      </w:r>
      <w:hyperlink r:id="rId152" w:history="1">
        <w:r>
          <w:rPr>
            <w:rStyle w:val="ab"/>
            <w:rFonts w:ascii="Arial" w:hAnsi="Arial" w:cs="Arial"/>
          </w:rPr>
          <w:t>R4-1911340</w:t>
        </w:r>
      </w:hyperlink>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4"/>
      </w:pPr>
      <w:bookmarkStart w:id="52" w:name="_Toc21248612"/>
      <w:r>
        <w:t>6.11.4</w:t>
      </w:r>
      <w:r>
        <w:tab/>
        <w:t>RRM test cases [</w:t>
      </w:r>
      <w:proofErr w:type="spellStart"/>
      <w:r>
        <w:t>NR_newRAT-Perf</w:t>
      </w:r>
      <w:proofErr w:type="spellEnd"/>
      <w:r>
        <w:t>]</w:t>
      </w:r>
      <w:bookmarkEnd w:id="52"/>
    </w:p>
    <w:p w:rsidR="00FE66F4" w:rsidRDefault="00FE66F4" w:rsidP="00FE66F4">
      <w:pPr>
        <w:pStyle w:val="5"/>
      </w:pPr>
      <w:bookmarkStart w:id="53" w:name="_Toc21248613"/>
      <w:r>
        <w:t>6.11.4.1</w:t>
      </w:r>
      <w:r>
        <w:tab/>
        <w:t>RRC_IDLE state mobility test cases [</w:t>
      </w:r>
      <w:proofErr w:type="spellStart"/>
      <w:r>
        <w:t>NR_newRAT-Perf</w:t>
      </w:r>
      <w:proofErr w:type="spellEnd"/>
      <w:r>
        <w:t>]</w:t>
      </w:r>
      <w:bookmarkEnd w:id="53"/>
    </w:p>
    <w:p w:rsidR="00FE66F4" w:rsidRDefault="00FE66F4" w:rsidP="00FE66F4">
      <w:pPr>
        <w:pStyle w:val="6"/>
      </w:pPr>
      <w:bookmarkStart w:id="54" w:name="_Toc21248614"/>
      <w:r>
        <w:t>6.11.4.1.1</w:t>
      </w:r>
      <w:r>
        <w:tab/>
        <w:t>SA idle/inactive cell reselection [</w:t>
      </w:r>
      <w:proofErr w:type="spellStart"/>
      <w:r>
        <w:t>NR_newRAT-Perf</w:t>
      </w:r>
      <w:proofErr w:type="spellEnd"/>
      <w:r>
        <w:t>]</w:t>
      </w:r>
      <w:bookmarkEnd w:id="54"/>
    </w:p>
    <w:p w:rsidR="00FE66F4" w:rsidRDefault="00E84FB8" w:rsidP="00FE66F4">
      <w:pPr>
        <w:rPr>
          <w:i/>
        </w:rPr>
      </w:pPr>
      <w:hyperlink r:id="rId153" w:history="1">
        <w:r w:rsidR="00FE66F4">
          <w:rPr>
            <w:rStyle w:val="ab"/>
            <w:rFonts w:ascii="Arial" w:hAnsi="Arial" w:cs="Arial"/>
            <w:b/>
          </w:rPr>
          <w:t>R4-1911860</w:t>
        </w:r>
      </w:hyperlink>
      <w:r w:rsidR="00FE66F4">
        <w:rPr>
          <w:b/>
        </w:rPr>
        <w:tab/>
        <w:t>CR on cell-reselection test cases for NR SA FR2 (A.7.1.1)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5"/>
      </w:pPr>
      <w:bookmarkStart w:id="55" w:name="_Toc21248615"/>
      <w:r>
        <w:t>6.11.4.2</w:t>
      </w:r>
      <w:r>
        <w:tab/>
        <w:t>RRC_CONNECTED state mobility test cases [</w:t>
      </w:r>
      <w:proofErr w:type="spellStart"/>
      <w:r>
        <w:t>NR_newRAT-Perf</w:t>
      </w:r>
      <w:proofErr w:type="spellEnd"/>
      <w:r>
        <w:t>]</w:t>
      </w:r>
      <w:bookmarkEnd w:id="55"/>
    </w:p>
    <w:p w:rsidR="00FE66F4" w:rsidRDefault="00FE66F4" w:rsidP="00FE66F4">
      <w:pPr>
        <w:pStyle w:val="6"/>
      </w:pPr>
      <w:bookmarkStart w:id="56" w:name="_Toc21248616"/>
      <w:r>
        <w:t>6.11.4.2.1</w:t>
      </w:r>
      <w:r>
        <w:tab/>
        <w:t>NR-NR Handovers [</w:t>
      </w:r>
      <w:proofErr w:type="spellStart"/>
      <w:r>
        <w:t>NR_newRAT-Perf</w:t>
      </w:r>
      <w:proofErr w:type="spellEnd"/>
      <w:r>
        <w:t>]</w:t>
      </w:r>
      <w:bookmarkEnd w:id="56"/>
    </w:p>
    <w:p w:rsidR="00FE66F4" w:rsidRDefault="00E84FB8" w:rsidP="00FE66F4">
      <w:pPr>
        <w:rPr>
          <w:i/>
        </w:rPr>
      </w:pPr>
      <w:hyperlink r:id="rId154" w:history="1">
        <w:r w:rsidR="00FE66F4">
          <w:rPr>
            <w:rStyle w:val="ab"/>
            <w:rFonts w:ascii="Arial" w:hAnsi="Arial" w:cs="Arial"/>
            <w:b/>
          </w:rPr>
          <w:t>R4-1911046</w:t>
        </w:r>
      </w:hyperlink>
      <w:r w:rsidR="00FE66F4">
        <w:rPr>
          <w:b/>
        </w:rPr>
        <w:tab/>
      </w:r>
      <w:proofErr w:type="spellStart"/>
      <w:r w:rsidR="00FE66F4">
        <w:rPr>
          <w:b/>
        </w:rPr>
        <w:t>draftCR</w:t>
      </w:r>
      <w:proofErr w:type="spellEnd"/>
      <w:r w:rsidR="00FE66F4">
        <w:rPr>
          <w:b/>
        </w:rPr>
        <w:t xml:space="preserve"> on test cases for FR2 handover (section A.7.3.1)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v15.7.0</w:t>
      </w:r>
      <w:r w:rsidR="00FE66F4">
        <w:br/>
      </w:r>
      <w:r w:rsidR="00FE66F4">
        <w:rPr>
          <w:i/>
        </w:rPr>
        <w:tab/>
      </w:r>
      <w:r w:rsidR="00FE66F4">
        <w:rPr>
          <w:i/>
        </w:rPr>
        <w:tab/>
      </w:r>
      <w:r w:rsidR="00FE66F4">
        <w:rPr>
          <w:i/>
        </w:rPr>
        <w:tab/>
      </w:r>
      <w:r w:rsidR="00FE66F4">
        <w:rPr>
          <w:i/>
        </w:rPr>
        <w:tab/>
      </w:r>
      <w:r w:rsidR="00FE66F4">
        <w:rPr>
          <w:i/>
        </w:rPr>
        <w:tab/>
        <w:t>Source: Intel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6"/>
      </w:pPr>
      <w:bookmarkStart w:id="57" w:name="_Toc21248617"/>
      <w:r>
        <w:lastRenderedPageBreak/>
        <w:t>6.11.4.2.2</w:t>
      </w:r>
      <w:r>
        <w:tab/>
        <w:t>NR handovers to other RATs [</w:t>
      </w:r>
      <w:proofErr w:type="spellStart"/>
      <w:r>
        <w:t>NR_newRAT-Perf</w:t>
      </w:r>
      <w:proofErr w:type="spellEnd"/>
      <w:r>
        <w:t>]</w:t>
      </w:r>
      <w:bookmarkEnd w:id="57"/>
    </w:p>
    <w:p w:rsidR="00FE66F4" w:rsidRDefault="00FE66F4" w:rsidP="00FE66F4">
      <w:pPr>
        <w:pStyle w:val="6"/>
      </w:pPr>
      <w:bookmarkStart w:id="58" w:name="_Toc21248618"/>
      <w:r>
        <w:t>6.11.4.2.3</w:t>
      </w:r>
      <w:r>
        <w:tab/>
        <w:t>RRC Re-establishment [</w:t>
      </w:r>
      <w:proofErr w:type="spellStart"/>
      <w:r>
        <w:t>NR_newRAT-Perf</w:t>
      </w:r>
      <w:proofErr w:type="spellEnd"/>
      <w:r>
        <w:t>]</w:t>
      </w:r>
      <w:bookmarkEnd w:id="58"/>
    </w:p>
    <w:p w:rsidR="00FE66F4" w:rsidRDefault="00FE66F4" w:rsidP="00FE66F4">
      <w:pPr>
        <w:pStyle w:val="6"/>
      </w:pPr>
      <w:bookmarkStart w:id="59" w:name="_Toc21248619"/>
      <w:r>
        <w:t>6.11.4.2.4</w:t>
      </w:r>
      <w:r>
        <w:tab/>
        <w:t>Random access [</w:t>
      </w:r>
      <w:proofErr w:type="spellStart"/>
      <w:r>
        <w:t>NR_newRAT-Perf</w:t>
      </w:r>
      <w:proofErr w:type="spellEnd"/>
      <w:r>
        <w:t>]</w:t>
      </w:r>
      <w:bookmarkEnd w:id="59"/>
    </w:p>
    <w:p w:rsidR="00FE66F4" w:rsidRDefault="00FE66F4" w:rsidP="00FE66F4">
      <w:pPr>
        <w:pStyle w:val="6"/>
      </w:pPr>
      <w:bookmarkStart w:id="60" w:name="_Toc21248620"/>
      <w:r>
        <w:t>6.11.4.2.5</w:t>
      </w:r>
      <w:r>
        <w:tab/>
        <w:t>RRC Release with redirection to NR/E-UTRAN [</w:t>
      </w:r>
      <w:proofErr w:type="spellStart"/>
      <w:r>
        <w:t>NR_newRAT-Perf</w:t>
      </w:r>
      <w:proofErr w:type="spellEnd"/>
      <w:r>
        <w:t>]</w:t>
      </w:r>
      <w:bookmarkEnd w:id="60"/>
    </w:p>
    <w:p w:rsidR="00FE66F4" w:rsidRDefault="00E84FB8" w:rsidP="00FE66F4">
      <w:pPr>
        <w:rPr>
          <w:i/>
        </w:rPr>
      </w:pPr>
      <w:hyperlink r:id="rId155" w:history="1">
        <w:r w:rsidR="00FE66F4">
          <w:rPr>
            <w:rStyle w:val="ab"/>
            <w:rFonts w:ascii="Arial" w:hAnsi="Arial" w:cs="Arial"/>
            <w:b/>
          </w:rPr>
          <w:t>R4-1911047</w:t>
        </w:r>
      </w:hyperlink>
      <w:r w:rsidR="00FE66F4">
        <w:rPr>
          <w:b/>
        </w:rPr>
        <w:tab/>
      </w:r>
      <w:proofErr w:type="spellStart"/>
      <w:r w:rsidR="00FE66F4">
        <w:rPr>
          <w:b/>
        </w:rPr>
        <w:t>draftCR</w:t>
      </w:r>
      <w:proofErr w:type="spellEnd"/>
      <w:r w:rsidR="00FE66F4">
        <w:rPr>
          <w:b/>
        </w:rPr>
        <w:t xml:space="preserve"> on test cases for Redirection from NR in FR2 to NR in FR2 (section A.7.3.2.3)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v15.7.0</w:t>
      </w:r>
      <w:r w:rsidR="00FE66F4">
        <w:br/>
      </w:r>
      <w:r w:rsidR="00FE66F4">
        <w:rPr>
          <w:i/>
        </w:rPr>
        <w:tab/>
      </w:r>
      <w:r w:rsidR="00FE66F4">
        <w:rPr>
          <w:i/>
        </w:rPr>
        <w:tab/>
      </w:r>
      <w:r w:rsidR="00FE66F4">
        <w:rPr>
          <w:i/>
        </w:rPr>
        <w:tab/>
      </w:r>
      <w:r w:rsidR="00FE66F4">
        <w:rPr>
          <w:i/>
        </w:rPr>
        <w:tab/>
      </w:r>
      <w:r w:rsidR="00FE66F4">
        <w:rPr>
          <w:i/>
        </w:rPr>
        <w:tab/>
        <w:t>Source: Intel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5"/>
      </w:pPr>
      <w:bookmarkStart w:id="61" w:name="_Toc21248621"/>
      <w:r>
        <w:t>6.11.4.3</w:t>
      </w:r>
      <w:r>
        <w:tab/>
        <w:t>Timing test cases [</w:t>
      </w:r>
      <w:proofErr w:type="spellStart"/>
      <w:r>
        <w:t>NR_newRAT-Perf</w:t>
      </w:r>
      <w:proofErr w:type="spellEnd"/>
      <w:r>
        <w:t>]</w:t>
      </w:r>
      <w:bookmarkEnd w:id="61"/>
    </w:p>
    <w:p w:rsidR="00FE66F4" w:rsidRDefault="00E84FB8" w:rsidP="00FE66F4">
      <w:pPr>
        <w:rPr>
          <w:i/>
        </w:rPr>
      </w:pPr>
      <w:hyperlink r:id="rId156" w:history="1">
        <w:r w:rsidR="00FE66F4">
          <w:rPr>
            <w:rStyle w:val="ab"/>
            <w:rFonts w:ascii="Arial" w:hAnsi="Arial" w:cs="Arial"/>
            <w:b/>
          </w:rPr>
          <w:t>R4-1911788</w:t>
        </w:r>
      </w:hyperlink>
      <w:r w:rsidR="00FE66F4">
        <w:rPr>
          <w:b/>
        </w:rPr>
        <w:tab/>
        <w:t>SRS configuration in UE transmit timing test cases</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Nokia, Nokia Shanghai Bell</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Discuss on the SRS configuration in UE transmit timing test cases</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57" w:history="1">
        <w:r w:rsidR="00FE66F4">
          <w:rPr>
            <w:rStyle w:val="ab"/>
            <w:rFonts w:ascii="Arial" w:hAnsi="Arial" w:cs="Arial"/>
            <w:b/>
          </w:rPr>
          <w:t>R4-1911789</w:t>
        </w:r>
      </w:hyperlink>
      <w:r w:rsidR="00FE66F4">
        <w:rPr>
          <w:b/>
        </w:rPr>
        <w:tab/>
        <w:t>CR on TC of UE transmit timing (A.4.4.1.1, A.5.4.1.1, A.6.4.1.1, A.7.4.1.1)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Nokia, Nokia Shanghai Bell</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CR for update SRS configuration in TCs of UE transmit timing (A.4.4.1.1, A.5.4.1.1, A.6.4.1.1, A.7.4.1.1)</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6"/>
      </w:pPr>
      <w:bookmarkStart w:id="62" w:name="_Toc21248622"/>
      <w:r>
        <w:lastRenderedPageBreak/>
        <w:t>6.11.4.3.1</w:t>
      </w:r>
      <w:r>
        <w:tab/>
        <w:t>EN-DC timing accuracy and adjustment [</w:t>
      </w:r>
      <w:proofErr w:type="spellStart"/>
      <w:r>
        <w:t>NR_newRAT-Perf</w:t>
      </w:r>
      <w:proofErr w:type="spellEnd"/>
      <w:r>
        <w:t>]</w:t>
      </w:r>
      <w:bookmarkEnd w:id="62"/>
    </w:p>
    <w:p w:rsidR="00FE66F4" w:rsidRDefault="00FE66F4" w:rsidP="00FE66F4">
      <w:pPr>
        <w:pStyle w:val="6"/>
      </w:pPr>
      <w:bookmarkStart w:id="63" w:name="_Toc21248623"/>
      <w:r>
        <w:t>6.11.4.3.2</w:t>
      </w:r>
      <w:r>
        <w:tab/>
        <w:t>SA timing accuracy and adjustment [</w:t>
      </w:r>
      <w:proofErr w:type="spellStart"/>
      <w:r>
        <w:t>NR_newRAT-Perf</w:t>
      </w:r>
      <w:proofErr w:type="spellEnd"/>
      <w:r>
        <w:t>]</w:t>
      </w:r>
      <w:bookmarkEnd w:id="63"/>
    </w:p>
    <w:p w:rsidR="00FE66F4" w:rsidRDefault="00FE66F4" w:rsidP="00FE66F4">
      <w:pPr>
        <w:pStyle w:val="6"/>
      </w:pPr>
      <w:bookmarkStart w:id="64" w:name="_Toc21248624"/>
      <w:r>
        <w:t>6.11.4.3.3</w:t>
      </w:r>
      <w:r>
        <w:tab/>
        <w:t>EN-DC TA accuracy [</w:t>
      </w:r>
      <w:proofErr w:type="spellStart"/>
      <w:r>
        <w:t>NR_newRAT-Perf</w:t>
      </w:r>
      <w:proofErr w:type="spellEnd"/>
      <w:r>
        <w:t>]</w:t>
      </w:r>
      <w:bookmarkEnd w:id="64"/>
    </w:p>
    <w:p w:rsidR="00FE66F4" w:rsidRDefault="00FE66F4" w:rsidP="00FE66F4">
      <w:pPr>
        <w:pStyle w:val="6"/>
      </w:pPr>
      <w:bookmarkStart w:id="65" w:name="_Toc21248625"/>
      <w:r>
        <w:t>6.11.4.3.4</w:t>
      </w:r>
      <w:r>
        <w:tab/>
        <w:t>SA TA accuracy [</w:t>
      </w:r>
      <w:proofErr w:type="spellStart"/>
      <w:r>
        <w:t>NR_newRAT-Perf</w:t>
      </w:r>
      <w:proofErr w:type="spellEnd"/>
      <w:r>
        <w:t>]</w:t>
      </w:r>
      <w:bookmarkEnd w:id="65"/>
    </w:p>
    <w:p w:rsidR="00FE66F4" w:rsidRDefault="00FE66F4" w:rsidP="00FE66F4">
      <w:pPr>
        <w:pStyle w:val="5"/>
      </w:pPr>
      <w:bookmarkStart w:id="66" w:name="_Toc21248626"/>
      <w:r>
        <w:t>6.11.4.4</w:t>
      </w:r>
      <w:r>
        <w:tab/>
        <w:t>RLM test cases [</w:t>
      </w:r>
      <w:proofErr w:type="spellStart"/>
      <w:r>
        <w:t>NR_newRAT-Perf</w:t>
      </w:r>
      <w:proofErr w:type="spellEnd"/>
      <w:r>
        <w:t>]</w:t>
      </w:r>
      <w:bookmarkEnd w:id="66"/>
    </w:p>
    <w:p w:rsidR="00FE66F4" w:rsidRDefault="00E84FB8" w:rsidP="00FE66F4">
      <w:pPr>
        <w:rPr>
          <w:i/>
        </w:rPr>
      </w:pPr>
      <w:hyperlink r:id="rId158" w:history="1">
        <w:r w:rsidR="00FE66F4">
          <w:rPr>
            <w:rStyle w:val="ab"/>
            <w:rFonts w:ascii="Arial" w:hAnsi="Arial" w:cs="Arial"/>
            <w:b/>
          </w:rPr>
          <w:t>R4-1911319</w:t>
        </w:r>
      </w:hyperlink>
      <w:r w:rsidR="00FE66F4">
        <w:rPr>
          <w:b/>
        </w:rPr>
        <w:tab/>
        <w:t>Discussion on test case for CSI-RS RLM</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6"/>
      </w:pPr>
      <w:bookmarkStart w:id="67" w:name="_Toc21248627"/>
      <w:r>
        <w:t>6.11.4.4.1</w:t>
      </w:r>
      <w:r>
        <w:tab/>
        <w:t xml:space="preserve">EN-DC SSB RLM for </w:t>
      </w:r>
      <w:proofErr w:type="spellStart"/>
      <w:r>
        <w:t>PSCell</w:t>
      </w:r>
      <w:proofErr w:type="spellEnd"/>
      <w:r>
        <w:t xml:space="preserve"> IS and OOS [</w:t>
      </w:r>
      <w:proofErr w:type="spellStart"/>
      <w:r>
        <w:t>NR_newRAT-Perf</w:t>
      </w:r>
      <w:proofErr w:type="spellEnd"/>
      <w:r>
        <w:t>]</w:t>
      </w:r>
      <w:bookmarkEnd w:id="67"/>
    </w:p>
    <w:p w:rsidR="00FE66F4" w:rsidRDefault="00E84FB8" w:rsidP="00FE66F4">
      <w:pPr>
        <w:rPr>
          <w:i/>
        </w:rPr>
      </w:pPr>
      <w:hyperlink r:id="rId159" w:history="1">
        <w:r w:rsidR="00FE66F4">
          <w:rPr>
            <w:rStyle w:val="ab"/>
            <w:rFonts w:ascii="Arial" w:hAnsi="Arial" w:cs="Arial"/>
            <w:b/>
          </w:rPr>
          <w:t>R4-1911315</w:t>
        </w:r>
      </w:hyperlink>
      <w:r w:rsidR="00FE66F4">
        <w:rPr>
          <w:b/>
        </w:rPr>
        <w:tab/>
        <w:t>CR on SSB based RLM test cases for EN-DC FR1 (Section A.4.5.1)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60" w:history="1">
        <w:r w:rsidR="00FE66F4">
          <w:rPr>
            <w:rStyle w:val="ab"/>
            <w:rFonts w:ascii="Arial" w:hAnsi="Arial" w:cs="Arial"/>
            <w:b/>
          </w:rPr>
          <w:t>R4-1911316</w:t>
        </w:r>
      </w:hyperlink>
      <w:r w:rsidR="00FE66F4">
        <w:rPr>
          <w:b/>
        </w:rPr>
        <w:tab/>
        <w:t>CR on SSB based RLM test cases for EN-DC FR2 (Section A.5.5.1)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61" w:history="1">
        <w:r w:rsidR="00FE66F4">
          <w:rPr>
            <w:rStyle w:val="ab"/>
            <w:rFonts w:ascii="Arial" w:hAnsi="Arial" w:cs="Arial"/>
            <w:b/>
          </w:rPr>
          <w:t>R4-1911941</w:t>
        </w:r>
      </w:hyperlink>
      <w:r w:rsidR="00FE66F4">
        <w:rPr>
          <w:b/>
        </w:rPr>
        <w:tab/>
        <w:t>Correction on SSB-based RLM test case for EN-DC FR1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lastRenderedPageBreak/>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6"/>
      </w:pPr>
      <w:bookmarkStart w:id="68" w:name="_Toc21248628"/>
      <w:r>
        <w:t>6.11.4.4.2</w:t>
      </w:r>
      <w:r>
        <w:tab/>
        <w:t xml:space="preserve">SA SSB RLM for </w:t>
      </w:r>
      <w:proofErr w:type="spellStart"/>
      <w:r>
        <w:t>PCell</w:t>
      </w:r>
      <w:proofErr w:type="spellEnd"/>
      <w:r>
        <w:t xml:space="preserve"> IS and OOS [</w:t>
      </w:r>
      <w:proofErr w:type="spellStart"/>
      <w:r>
        <w:t>NR_newRAT-Perf</w:t>
      </w:r>
      <w:proofErr w:type="spellEnd"/>
      <w:r>
        <w:t>]</w:t>
      </w:r>
      <w:bookmarkEnd w:id="68"/>
    </w:p>
    <w:p w:rsidR="00FE66F4" w:rsidRDefault="00E84FB8" w:rsidP="00FE66F4">
      <w:pPr>
        <w:rPr>
          <w:i/>
        </w:rPr>
      </w:pPr>
      <w:hyperlink r:id="rId162" w:history="1">
        <w:r w:rsidR="00FE66F4">
          <w:rPr>
            <w:rStyle w:val="ab"/>
            <w:rFonts w:ascii="Arial" w:hAnsi="Arial" w:cs="Arial"/>
            <w:b/>
          </w:rPr>
          <w:t>R4-1911317</w:t>
        </w:r>
      </w:hyperlink>
      <w:r w:rsidR="00FE66F4">
        <w:rPr>
          <w:b/>
        </w:rPr>
        <w:tab/>
        <w:t>CR on SSB based RLM test cases for SA FR1 (Section A.6.5.1)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63" w:history="1">
        <w:r w:rsidR="00FE66F4">
          <w:rPr>
            <w:rStyle w:val="ab"/>
            <w:rFonts w:ascii="Arial" w:hAnsi="Arial" w:cs="Arial"/>
            <w:b/>
          </w:rPr>
          <w:t>R4-1911318</w:t>
        </w:r>
      </w:hyperlink>
      <w:r w:rsidR="00FE66F4">
        <w:rPr>
          <w:b/>
        </w:rPr>
        <w:tab/>
        <w:t>CR on SSB based RLM test cases for SA FR2 (Section A.7.5.1)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64" w:history="1">
        <w:r w:rsidR="00FE66F4">
          <w:rPr>
            <w:rStyle w:val="ab"/>
            <w:rFonts w:ascii="Arial" w:hAnsi="Arial" w:cs="Arial"/>
            <w:b/>
          </w:rPr>
          <w:t>R4-1911942</w:t>
        </w:r>
      </w:hyperlink>
      <w:r w:rsidR="00FE66F4">
        <w:rPr>
          <w:b/>
        </w:rPr>
        <w:tab/>
        <w:t>Correction on SSB-based RLM test case for NR SA FR1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6"/>
      </w:pPr>
      <w:bookmarkStart w:id="69" w:name="_Toc21248629"/>
      <w:r>
        <w:t>6.11.4.4.3</w:t>
      </w:r>
      <w:r>
        <w:tab/>
        <w:t xml:space="preserve">EN-DC CSI RLM for </w:t>
      </w:r>
      <w:proofErr w:type="spellStart"/>
      <w:r>
        <w:t>PSCell</w:t>
      </w:r>
      <w:proofErr w:type="spellEnd"/>
      <w:r>
        <w:t xml:space="preserve"> [</w:t>
      </w:r>
      <w:proofErr w:type="spellStart"/>
      <w:r>
        <w:t>NR_newRAT-Perf</w:t>
      </w:r>
      <w:proofErr w:type="spellEnd"/>
      <w:r>
        <w:t>]</w:t>
      </w:r>
      <w:bookmarkEnd w:id="69"/>
    </w:p>
    <w:p w:rsidR="00FE66F4" w:rsidRDefault="00E84FB8" w:rsidP="00FE66F4">
      <w:pPr>
        <w:rPr>
          <w:i/>
        </w:rPr>
      </w:pPr>
      <w:hyperlink r:id="rId165" w:history="1">
        <w:r w:rsidR="00FE66F4">
          <w:rPr>
            <w:rStyle w:val="ab"/>
            <w:rFonts w:ascii="Arial" w:hAnsi="Arial" w:cs="Arial"/>
            <w:b/>
          </w:rPr>
          <w:t>R4-1911964</w:t>
        </w:r>
      </w:hyperlink>
      <w:r w:rsidR="00FE66F4">
        <w:rPr>
          <w:b/>
        </w:rPr>
        <w:tab/>
        <w:t>FR1 CSI-RS RLM test OOS/IS non-DRX for EN-DC (section A.4.5.1)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lastRenderedPageBreak/>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66" w:history="1">
        <w:r w:rsidR="00FE66F4">
          <w:rPr>
            <w:rStyle w:val="ab"/>
            <w:rFonts w:ascii="Arial" w:hAnsi="Arial" w:cs="Arial"/>
            <w:b/>
          </w:rPr>
          <w:t>R4-1911966</w:t>
        </w:r>
      </w:hyperlink>
      <w:r w:rsidR="00FE66F4">
        <w:rPr>
          <w:b/>
        </w:rPr>
        <w:tab/>
        <w:t>FR2 CSI-RS RLM test OOS/IS non-DRX for EN-DC (section A.4.5.1)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6"/>
      </w:pPr>
      <w:bookmarkStart w:id="70" w:name="_Toc21248630"/>
      <w:r>
        <w:t>6.11.4.4.4</w:t>
      </w:r>
      <w:r>
        <w:tab/>
        <w:t xml:space="preserve">SA CSI RLM for </w:t>
      </w:r>
      <w:proofErr w:type="spellStart"/>
      <w:r>
        <w:t>PCell</w:t>
      </w:r>
      <w:proofErr w:type="spellEnd"/>
      <w:r>
        <w:t xml:space="preserve"> [</w:t>
      </w:r>
      <w:proofErr w:type="spellStart"/>
      <w:r>
        <w:t>NR_newRAT-Perf</w:t>
      </w:r>
      <w:proofErr w:type="spellEnd"/>
      <w:r>
        <w:t>]</w:t>
      </w:r>
      <w:bookmarkEnd w:id="70"/>
    </w:p>
    <w:p w:rsidR="00FE66F4" w:rsidRDefault="00E84FB8" w:rsidP="00FE66F4">
      <w:pPr>
        <w:rPr>
          <w:i/>
        </w:rPr>
      </w:pPr>
      <w:hyperlink r:id="rId167" w:history="1">
        <w:r w:rsidR="00FE66F4">
          <w:rPr>
            <w:rStyle w:val="ab"/>
            <w:rFonts w:ascii="Arial" w:hAnsi="Arial" w:cs="Arial"/>
            <w:b/>
          </w:rPr>
          <w:t>R4-1911965</w:t>
        </w:r>
      </w:hyperlink>
      <w:r w:rsidR="00FE66F4">
        <w:rPr>
          <w:b/>
        </w:rPr>
        <w:tab/>
        <w:t>FR1 CSI-RS RLM test OOS/IS non-DRX for SA (section A.6.5.1)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68" w:history="1">
        <w:r w:rsidR="00FE66F4">
          <w:rPr>
            <w:rStyle w:val="ab"/>
            <w:rFonts w:ascii="Arial" w:hAnsi="Arial" w:cs="Arial"/>
            <w:b/>
          </w:rPr>
          <w:t>R4-1911967</w:t>
        </w:r>
      </w:hyperlink>
      <w:r w:rsidR="00FE66F4">
        <w:rPr>
          <w:b/>
        </w:rPr>
        <w:tab/>
        <w:t>FR2 CSI-RS RLM test OOS/IS non-DRX for SA (section A.6.5.1)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6"/>
      </w:pPr>
      <w:bookmarkStart w:id="71" w:name="_Toc21248631"/>
      <w:r>
        <w:t>6.11.4.4.5</w:t>
      </w:r>
      <w:r>
        <w:tab/>
        <w:t>SSB RLM scheduling restriction &amp;impact on mobility [</w:t>
      </w:r>
      <w:proofErr w:type="spellStart"/>
      <w:r>
        <w:t>NR_newRAT-Perf</w:t>
      </w:r>
      <w:proofErr w:type="spellEnd"/>
      <w:r>
        <w:t>]</w:t>
      </w:r>
      <w:bookmarkEnd w:id="71"/>
    </w:p>
    <w:p w:rsidR="00FE66F4" w:rsidRDefault="00E84FB8" w:rsidP="00FE66F4">
      <w:pPr>
        <w:rPr>
          <w:i/>
        </w:rPr>
      </w:pPr>
      <w:hyperlink r:id="rId169" w:history="1">
        <w:r w:rsidR="00FE66F4">
          <w:rPr>
            <w:rStyle w:val="ab"/>
            <w:rFonts w:ascii="Arial" w:hAnsi="Arial" w:cs="Arial"/>
            <w:b/>
          </w:rPr>
          <w:t>R4-1910817</w:t>
        </w:r>
      </w:hyperlink>
      <w:r w:rsidR="00FE66F4">
        <w:rPr>
          <w:b/>
        </w:rPr>
        <w:tab/>
        <w:t>TC with monitoring PDCCH not starting from the first OFDM symbol in a slot</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lastRenderedPageBreak/>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70" w:history="1">
        <w:r w:rsidR="00FE66F4">
          <w:rPr>
            <w:rStyle w:val="ab"/>
            <w:rFonts w:ascii="Arial" w:hAnsi="Arial" w:cs="Arial"/>
            <w:b/>
          </w:rPr>
          <w:t>R4-1911865</w:t>
        </w:r>
      </w:hyperlink>
      <w:r w:rsidR="00FE66F4">
        <w:rPr>
          <w:b/>
        </w:rPr>
        <w:tab/>
        <w:t>CR on RLM scheduling restrictions for EN-DC FR2 (A.5.5.1.9)</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71" w:history="1">
        <w:r w:rsidR="00FE66F4">
          <w:rPr>
            <w:rStyle w:val="ab"/>
            <w:rFonts w:ascii="Arial" w:hAnsi="Arial" w:cs="Arial"/>
            <w:b/>
          </w:rPr>
          <w:t>R4-1911866</w:t>
        </w:r>
      </w:hyperlink>
      <w:r w:rsidR="00FE66F4">
        <w:rPr>
          <w:b/>
        </w:rPr>
        <w:tab/>
        <w:t>CR on RLM scheduling restrictions for NR SA FR2 (A.7.5.1.9)</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5"/>
      </w:pPr>
      <w:bookmarkStart w:id="72" w:name="_Toc21248632"/>
      <w:r>
        <w:t>6.11.4.5</w:t>
      </w:r>
      <w:r>
        <w:tab/>
        <w:t>Interruption test cases [</w:t>
      </w:r>
      <w:proofErr w:type="spellStart"/>
      <w:r>
        <w:t>NR_newRAT-Perf</w:t>
      </w:r>
      <w:proofErr w:type="spellEnd"/>
      <w:r>
        <w:t>]</w:t>
      </w:r>
      <w:bookmarkEnd w:id="72"/>
    </w:p>
    <w:p w:rsidR="00FE66F4" w:rsidRDefault="00FE66F4" w:rsidP="00FE66F4">
      <w:pPr>
        <w:pStyle w:val="6"/>
      </w:pPr>
      <w:bookmarkStart w:id="73" w:name="_Toc21248633"/>
      <w:r>
        <w:t>6.11.4.5.1</w:t>
      </w:r>
      <w:r>
        <w:tab/>
        <w:t>EN-DC interruption due to DRX transition [</w:t>
      </w:r>
      <w:proofErr w:type="spellStart"/>
      <w:r>
        <w:t>NR_newRAT-Perf</w:t>
      </w:r>
      <w:proofErr w:type="spellEnd"/>
      <w:r>
        <w:t>]</w:t>
      </w:r>
      <w:bookmarkEnd w:id="73"/>
    </w:p>
    <w:p w:rsidR="00FE66F4" w:rsidRDefault="00FE66F4" w:rsidP="00FE66F4">
      <w:pPr>
        <w:pStyle w:val="6"/>
      </w:pPr>
      <w:bookmarkStart w:id="74" w:name="_Toc21248634"/>
      <w:r>
        <w:t>6.11.4.5.2</w:t>
      </w:r>
      <w:r>
        <w:tab/>
        <w:t xml:space="preserve">EN-DC interruption due to deactivated </w:t>
      </w:r>
      <w:proofErr w:type="spellStart"/>
      <w:r>
        <w:t>SCell</w:t>
      </w:r>
      <w:proofErr w:type="spellEnd"/>
      <w:r>
        <w:t xml:space="preserve"> operations [</w:t>
      </w:r>
      <w:proofErr w:type="spellStart"/>
      <w:r>
        <w:t>NR_newRAT-Perf</w:t>
      </w:r>
      <w:proofErr w:type="spellEnd"/>
      <w:r>
        <w:t>]</w:t>
      </w:r>
      <w:bookmarkEnd w:id="74"/>
    </w:p>
    <w:p w:rsidR="00FE66F4" w:rsidRDefault="00FE66F4" w:rsidP="00FE66F4">
      <w:pPr>
        <w:pStyle w:val="6"/>
      </w:pPr>
      <w:bookmarkStart w:id="75" w:name="_Toc21248635"/>
      <w:r>
        <w:t>6.11.4.5.3</w:t>
      </w:r>
      <w:r>
        <w:tab/>
        <w:t xml:space="preserve">SA interruptions at </w:t>
      </w:r>
      <w:proofErr w:type="spellStart"/>
      <w:r>
        <w:t>SCell</w:t>
      </w:r>
      <w:proofErr w:type="spellEnd"/>
      <w:r>
        <w:t xml:space="preserve"> addition/release</w:t>
      </w:r>
      <w:proofErr w:type="gramStart"/>
      <w:r>
        <w:t>/(</w:t>
      </w:r>
      <w:proofErr w:type="gramEnd"/>
      <w:r>
        <w:t>de-)activation [</w:t>
      </w:r>
      <w:proofErr w:type="spellStart"/>
      <w:r>
        <w:t>NR_newRAT-Perf</w:t>
      </w:r>
      <w:proofErr w:type="spellEnd"/>
      <w:r>
        <w:t>]</w:t>
      </w:r>
      <w:bookmarkEnd w:id="75"/>
    </w:p>
    <w:p w:rsidR="00FE66F4" w:rsidRDefault="00FE66F4" w:rsidP="00FE66F4">
      <w:pPr>
        <w:pStyle w:val="6"/>
      </w:pPr>
      <w:bookmarkStart w:id="76" w:name="_Toc21248636"/>
      <w:r>
        <w:t>6.11.4.5.4</w:t>
      </w:r>
      <w:r>
        <w:tab/>
        <w:t xml:space="preserve">SA interruptions due to measurement on deactivated </w:t>
      </w:r>
      <w:proofErr w:type="spellStart"/>
      <w:r>
        <w:t>SCell</w:t>
      </w:r>
      <w:proofErr w:type="spellEnd"/>
      <w:r>
        <w:t xml:space="preserve"> [</w:t>
      </w:r>
      <w:proofErr w:type="spellStart"/>
      <w:r>
        <w:t>NR_newRAT-Perf</w:t>
      </w:r>
      <w:proofErr w:type="spellEnd"/>
      <w:r>
        <w:t>]</w:t>
      </w:r>
      <w:bookmarkEnd w:id="76"/>
    </w:p>
    <w:p w:rsidR="00FE66F4" w:rsidRDefault="00FE66F4" w:rsidP="00FE66F4">
      <w:pPr>
        <w:pStyle w:val="5"/>
      </w:pPr>
      <w:bookmarkStart w:id="77" w:name="_Toc21248637"/>
      <w:r>
        <w:t>6.11.4.6</w:t>
      </w:r>
      <w:r>
        <w:tab/>
      </w:r>
      <w:proofErr w:type="spellStart"/>
      <w:r>
        <w:t>SCell</w:t>
      </w:r>
      <w:proofErr w:type="spellEnd"/>
      <w:r>
        <w:t xml:space="preserve"> activation and de-activation test cases [</w:t>
      </w:r>
      <w:proofErr w:type="spellStart"/>
      <w:r>
        <w:t>NR_newRAT-Perf</w:t>
      </w:r>
      <w:proofErr w:type="spellEnd"/>
      <w:r>
        <w:t>]</w:t>
      </w:r>
      <w:bookmarkEnd w:id="77"/>
    </w:p>
    <w:p w:rsidR="00FE66F4" w:rsidRDefault="00FE66F4" w:rsidP="00FE66F4">
      <w:pPr>
        <w:pStyle w:val="6"/>
      </w:pPr>
      <w:bookmarkStart w:id="78" w:name="_Toc21248638"/>
      <w:r>
        <w:t>6.11.4.6.1</w:t>
      </w:r>
      <w:r>
        <w:tab/>
        <w:t xml:space="preserve">EN-DC </w:t>
      </w:r>
      <w:proofErr w:type="spellStart"/>
      <w:r>
        <w:t>SCell</w:t>
      </w:r>
      <w:proofErr w:type="spellEnd"/>
      <w:r>
        <w:t xml:space="preserve"> activation/deactivation delay [</w:t>
      </w:r>
      <w:proofErr w:type="spellStart"/>
      <w:r>
        <w:t>NR_newRAT-Perf</w:t>
      </w:r>
      <w:proofErr w:type="spellEnd"/>
      <w:r>
        <w:t>]</w:t>
      </w:r>
      <w:bookmarkEnd w:id="78"/>
    </w:p>
    <w:p w:rsidR="00FE66F4" w:rsidRDefault="00FE66F4" w:rsidP="00FE66F4">
      <w:pPr>
        <w:pStyle w:val="6"/>
      </w:pPr>
      <w:bookmarkStart w:id="79" w:name="_Toc21248639"/>
      <w:r>
        <w:t>6.11.4.6.2</w:t>
      </w:r>
      <w:r>
        <w:tab/>
        <w:t xml:space="preserve">SA </w:t>
      </w:r>
      <w:proofErr w:type="spellStart"/>
      <w:r>
        <w:t>SCell</w:t>
      </w:r>
      <w:proofErr w:type="spellEnd"/>
      <w:r>
        <w:t xml:space="preserve"> activation/deactivation [</w:t>
      </w:r>
      <w:proofErr w:type="spellStart"/>
      <w:r>
        <w:t>NR_newRAT-Perf</w:t>
      </w:r>
      <w:proofErr w:type="spellEnd"/>
      <w:r>
        <w:t>]</w:t>
      </w:r>
      <w:bookmarkEnd w:id="79"/>
    </w:p>
    <w:p w:rsidR="00FE66F4" w:rsidRDefault="00FE66F4" w:rsidP="00FE66F4">
      <w:pPr>
        <w:pStyle w:val="5"/>
      </w:pPr>
      <w:bookmarkStart w:id="80" w:name="_Toc21248640"/>
      <w:r>
        <w:t>6.11.4.7</w:t>
      </w:r>
      <w:r>
        <w:tab/>
        <w:t>UE UL carrier RRC reconfiguration delay test cases [</w:t>
      </w:r>
      <w:proofErr w:type="spellStart"/>
      <w:r>
        <w:t>NR_newRAT-Perf</w:t>
      </w:r>
      <w:proofErr w:type="spellEnd"/>
      <w:r>
        <w:t>]</w:t>
      </w:r>
      <w:bookmarkEnd w:id="80"/>
    </w:p>
    <w:p w:rsidR="00FE66F4" w:rsidRDefault="00FE66F4" w:rsidP="00FE66F4">
      <w:pPr>
        <w:pStyle w:val="5"/>
      </w:pPr>
      <w:bookmarkStart w:id="81" w:name="_Toc21248641"/>
      <w:r>
        <w:t>6.11.4.8</w:t>
      </w:r>
      <w:r>
        <w:tab/>
        <w:t>Beam failure detection and link recovery procedure test cases [</w:t>
      </w:r>
      <w:proofErr w:type="spellStart"/>
      <w:r>
        <w:t>NR_newRAT-Perf</w:t>
      </w:r>
      <w:proofErr w:type="spellEnd"/>
      <w:r>
        <w:t>]</w:t>
      </w:r>
      <w:bookmarkEnd w:id="81"/>
    </w:p>
    <w:p w:rsidR="00FE66F4" w:rsidRDefault="00FE66F4" w:rsidP="00FE66F4">
      <w:pPr>
        <w:pStyle w:val="6"/>
      </w:pPr>
      <w:bookmarkStart w:id="82" w:name="_Toc21248642"/>
      <w:r>
        <w:t>6.11.4.8.1</w:t>
      </w:r>
      <w:r>
        <w:tab/>
        <w:t>EN-DC beam failure detection and recovery [</w:t>
      </w:r>
      <w:proofErr w:type="spellStart"/>
      <w:r>
        <w:t>NR_newRAT-Perf</w:t>
      </w:r>
      <w:proofErr w:type="spellEnd"/>
      <w:r>
        <w:t>]</w:t>
      </w:r>
      <w:bookmarkEnd w:id="82"/>
    </w:p>
    <w:p w:rsidR="00FE66F4" w:rsidRDefault="00E84FB8" w:rsidP="00FE66F4">
      <w:pPr>
        <w:rPr>
          <w:i/>
        </w:rPr>
      </w:pPr>
      <w:hyperlink r:id="rId172" w:history="1">
        <w:r w:rsidR="00FE66F4">
          <w:rPr>
            <w:rStyle w:val="ab"/>
            <w:rFonts w:ascii="Arial" w:hAnsi="Arial" w:cs="Arial"/>
            <w:b/>
          </w:rPr>
          <w:t>R4-1911908</w:t>
        </w:r>
      </w:hyperlink>
      <w:r w:rsidR="00FE66F4">
        <w:rPr>
          <w:b/>
        </w:rPr>
        <w:tab/>
      </w:r>
      <w:proofErr w:type="spellStart"/>
      <w:r w:rsidR="00FE66F4">
        <w:rPr>
          <w:b/>
        </w:rPr>
        <w:t>DraftCR</w:t>
      </w:r>
      <w:proofErr w:type="spellEnd"/>
      <w:r w:rsidR="00FE66F4">
        <w:rPr>
          <w:b/>
        </w:rPr>
        <w:t xml:space="preserve"> on correcting CSI-RS based BFD and link recovery tests for EN-DC in FR1 (section A.4.5.5.3 and A.4.5.5.4)</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lastRenderedPageBreak/>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73" w:history="1">
        <w:r w:rsidR="00FE66F4">
          <w:rPr>
            <w:rStyle w:val="ab"/>
            <w:rFonts w:ascii="Arial" w:hAnsi="Arial" w:cs="Arial"/>
            <w:b/>
          </w:rPr>
          <w:t>R4-1911909</w:t>
        </w:r>
      </w:hyperlink>
      <w:r w:rsidR="00FE66F4">
        <w:rPr>
          <w:b/>
        </w:rPr>
        <w:tab/>
      </w:r>
      <w:proofErr w:type="spellStart"/>
      <w:r w:rsidR="00FE66F4">
        <w:rPr>
          <w:b/>
        </w:rPr>
        <w:t>DraftCR</w:t>
      </w:r>
      <w:proofErr w:type="spellEnd"/>
      <w:r w:rsidR="00FE66F4">
        <w:rPr>
          <w:b/>
        </w:rPr>
        <w:t xml:space="preserve"> on correcting CSI-RS based BFD and link recovery tests for SA in FR1 (section A.6.5.5.3 and A.6.5.5.4)</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6"/>
      </w:pPr>
      <w:bookmarkStart w:id="83" w:name="_Toc21248643"/>
      <w:r>
        <w:t>6.11.4.8.2</w:t>
      </w:r>
      <w:r>
        <w:tab/>
        <w:t>SA beam failure detection and recovery [</w:t>
      </w:r>
      <w:proofErr w:type="spellStart"/>
      <w:r>
        <w:t>NR_newRAT-Perf</w:t>
      </w:r>
      <w:proofErr w:type="spellEnd"/>
      <w:r>
        <w:t>]</w:t>
      </w:r>
      <w:bookmarkEnd w:id="83"/>
    </w:p>
    <w:p w:rsidR="00FE66F4" w:rsidRDefault="00E84FB8" w:rsidP="00FE66F4">
      <w:pPr>
        <w:rPr>
          <w:i/>
        </w:rPr>
      </w:pPr>
      <w:hyperlink r:id="rId174" w:history="1">
        <w:r w:rsidR="00FE66F4">
          <w:rPr>
            <w:rStyle w:val="ab"/>
            <w:rFonts w:ascii="Arial" w:hAnsi="Arial" w:cs="Arial"/>
            <w:b/>
          </w:rPr>
          <w:t>R4-1911910</w:t>
        </w:r>
      </w:hyperlink>
      <w:r w:rsidR="00FE66F4">
        <w:rPr>
          <w:b/>
        </w:rPr>
        <w:tab/>
      </w:r>
      <w:proofErr w:type="spellStart"/>
      <w:r w:rsidR="00FE66F4">
        <w:rPr>
          <w:b/>
        </w:rPr>
        <w:t>DraftCR</w:t>
      </w:r>
      <w:proofErr w:type="spellEnd"/>
      <w:r w:rsidR="00FE66F4">
        <w:rPr>
          <w:b/>
        </w:rPr>
        <w:t xml:space="preserve"> on correcting CSI-RS based BFD and link recovery tests for EN-DC in FR2 (section A.5.5.5.3 and A.5.5.5.4)</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75" w:history="1">
        <w:r w:rsidR="00FE66F4">
          <w:rPr>
            <w:rStyle w:val="ab"/>
            <w:rFonts w:ascii="Arial" w:hAnsi="Arial" w:cs="Arial"/>
            <w:b/>
          </w:rPr>
          <w:t>R4-1911911</w:t>
        </w:r>
      </w:hyperlink>
      <w:r w:rsidR="00FE66F4">
        <w:rPr>
          <w:b/>
        </w:rPr>
        <w:tab/>
      </w:r>
      <w:proofErr w:type="spellStart"/>
      <w:r w:rsidR="00FE66F4">
        <w:rPr>
          <w:b/>
        </w:rPr>
        <w:t>DraftCR</w:t>
      </w:r>
      <w:proofErr w:type="spellEnd"/>
      <w:r w:rsidR="00FE66F4">
        <w:rPr>
          <w:b/>
        </w:rPr>
        <w:t xml:space="preserve"> on correcting CSI-RS based BFD and link recovery tests for SA in FR2 (section A.7.5.5.3 and A.7.5.5.4)</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6"/>
      </w:pPr>
      <w:bookmarkStart w:id="84" w:name="_Toc21248644"/>
      <w:r>
        <w:lastRenderedPageBreak/>
        <w:t>6.11.4.8.3</w:t>
      </w:r>
      <w:r>
        <w:tab/>
        <w:t>EN-DC/SA scheduling restriction for BFD [</w:t>
      </w:r>
      <w:proofErr w:type="spellStart"/>
      <w:r>
        <w:t>NR_newRAT-Perf</w:t>
      </w:r>
      <w:proofErr w:type="spellEnd"/>
      <w:r>
        <w:t>]</w:t>
      </w:r>
      <w:bookmarkEnd w:id="84"/>
    </w:p>
    <w:p w:rsidR="00FE66F4" w:rsidRDefault="00FE66F4" w:rsidP="00FE66F4">
      <w:pPr>
        <w:pStyle w:val="5"/>
      </w:pPr>
      <w:bookmarkStart w:id="85" w:name="_Toc21248645"/>
      <w:r>
        <w:t>6.11.4.9</w:t>
      </w:r>
      <w:r>
        <w:tab/>
        <w:t>Active BWP switching test cases [</w:t>
      </w:r>
      <w:proofErr w:type="spellStart"/>
      <w:r>
        <w:t>NR_newRAT-Perf</w:t>
      </w:r>
      <w:proofErr w:type="spellEnd"/>
      <w:r>
        <w:t>]</w:t>
      </w:r>
      <w:bookmarkEnd w:id="85"/>
    </w:p>
    <w:p w:rsidR="00FE66F4" w:rsidRDefault="00E84FB8" w:rsidP="00FE66F4">
      <w:pPr>
        <w:rPr>
          <w:i/>
        </w:rPr>
      </w:pPr>
      <w:hyperlink r:id="rId176" w:history="1">
        <w:r w:rsidR="00FE66F4">
          <w:rPr>
            <w:rStyle w:val="ab"/>
            <w:rFonts w:ascii="Arial" w:hAnsi="Arial" w:cs="Arial"/>
            <w:b/>
          </w:rPr>
          <w:t>R4-1910891</w:t>
        </w:r>
      </w:hyperlink>
      <w:r w:rsidR="00FE66F4">
        <w:rPr>
          <w:b/>
        </w:rPr>
        <w:tab/>
      </w:r>
      <w:proofErr w:type="spellStart"/>
      <w:r w:rsidR="00FE66F4">
        <w:rPr>
          <w:b/>
        </w:rPr>
        <w:t>DraftCR</w:t>
      </w:r>
      <w:proofErr w:type="spellEnd"/>
      <w:r w:rsidR="00FE66F4">
        <w:rPr>
          <w:b/>
        </w:rPr>
        <w:t xml:space="preserve"> on the BWP switch test cases EN-DC FR1 (section A.4.5.6)</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77" w:history="1">
        <w:r w:rsidR="00FE66F4">
          <w:rPr>
            <w:rStyle w:val="ab"/>
            <w:rFonts w:ascii="Arial" w:hAnsi="Arial" w:cs="Arial"/>
            <w:b/>
          </w:rPr>
          <w:t>R4-1910892</w:t>
        </w:r>
      </w:hyperlink>
      <w:r w:rsidR="00FE66F4">
        <w:rPr>
          <w:b/>
        </w:rPr>
        <w:tab/>
      </w:r>
      <w:proofErr w:type="spellStart"/>
      <w:r w:rsidR="00FE66F4">
        <w:rPr>
          <w:b/>
        </w:rPr>
        <w:t>DraftCR</w:t>
      </w:r>
      <w:proofErr w:type="spellEnd"/>
      <w:r w:rsidR="00FE66F4">
        <w:rPr>
          <w:b/>
        </w:rPr>
        <w:t xml:space="preserve"> on the BWP switch test cases EN-DC FR2 (section A.5.5.6)</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78" w:history="1">
        <w:r w:rsidR="00FE66F4">
          <w:rPr>
            <w:rStyle w:val="ab"/>
            <w:rFonts w:ascii="Arial" w:hAnsi="Arial" w:cs="Arial"/>
            <w:b/>
          </w:rPr>
          <w:t>R4-1910893</w:t>
        </w:r>
      </w:hyperlink>
      <w:r w:rsidR="00FE66F4">
        <w:rPr>
          <w:b/>
        </w:rPr>
        <w:tab/>
      </w:r>
      <w:proofErr w:type="spellStart"/>
      <w:r w:rsidR="00FE66F4">
        <w:rPr>
          <w:b/>
        </w:rPr>
        <w:t>DraftCR</w:t>
      </w:r>
      <w:proofErr w:type="spellEnd"/>
      <w:r w:rsidR="00FE66F4">
        <w:rPr>
          <w:b/>
        </w:rPr>
        <w:t xml:space="preserve"> on the BWP switch test cases SA FR1 (section A.6.5.6)</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79" w:history="1">
        <w:r w:rsidR="00FE66F4">
          <w:rPr>
            <w:rStyle w:val="ab"/>
            <w:rFonts w:ascii="Arial" w:hAnsi="Arial" w:cs="Arial"/>
            <w:b/>
          </w:rPr>
          <w:t>R4-1910894</w:t>
        </w:r>
      </w:hyperlink>
      <w:r w:rsidR="00FE66F4">
        <w:rPr>
          <w:b/>
        </w:rPr>
        <w:tab/>
      </w:r>
      <w:proofErr w:type="spellStart"/>
      <w:r w:rsidR="00FE66F4">
        <w:rPr>
          <w:b/>
        </w:rPr>
        <w:t>DraftCR</w:t>
      </w:r>
      <w:proofErr w:type="spellEnd"/>
      <w:r w:rsidR="00FE66F4">
        <w:rPr>
          <w:b/>
        </w:rPr>
        <w:t xml:space="preserve"> on the BWP switch test cases SA FR2 (section A.7.5.6)</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5"/>
      </w:pPr>
      <w:bookmarkStart w:id="86" w:name="_Toc21248646"/>
      <w:r>
        <w:lastRenderedPageBreak/>
        <w:t>6.11.4.10</w:t>
      </w:r>
      <w:r>
        <w:tab/>
        <w:t>Measurement procedure test cases [</w:t>
      </w:r>
      <w:proofErr w:type="spellStart"/>
      <w:r>
        <w:t>NR_newRAT-Perf</w:t>
      </w:r>
      <w:proofErr w:type="spellEnd"/>
      <w:r>
        <w:t>]</w:t>
      </w:r>
      <w:bookmarkEnd w:id="86"/>
    </w:p>
    <w:p w:rsidR="00FE66F4" w:rsidRDefault="00FE66F4" w:rsidP="00FE66F4">
      <w:pPr>
        <w:pStyle w:val="6"/>
      </w:pPr>
      <w:bookmarkStart w:id="87" w:name="_Toc21248647"/>
      <w:r>
        <w:t>6.11.4.10.1</w:t>
      </w:r>
      <w:r>
        <w:tab/>
        <w:t>EN-DC cell search and L1 measurement period [</w:t>
      </w:r>
      <w:proofErr w:type="spellStart"/>
      <w:r>
        <w:t>NR_newRAT-Perf</w:t>
      </w:r>
      <w:proofErr w:type="spellEnd"/>
      <w:r>
        <w:t>]</w:t>
      </w:r>
      <w:bookmarkEnd w:id="87"/>
    </w:p>
    <w:p w:rsidR="00FE66F4" w:rsidRDefault="00E84FB8" w:rsidP="00FE66F4">
      <w:pPr>
        <w:rPr>
          <w:i/>
        </w:rPr>
      </w:pPr>
      <w:hyperlink r:id="rId180" w:history="1">
        <w:r w:rsidR="00FE66F4">
          <w:rPr>
            <w:rStyle w:val="ab"/>
            <w:rFonts w:ascii="Arial" w:hAnsi="Arial" w:cs="Arial"/>
            <w:b/>
          </w:rPr>
          <w:t>R4-1911861</w:t>
        </w:r>
      </w:hyperlink>
      <w:r w:rsidR="00FE66F4">
        <w:rPr>
          <w:b/>
        </w:rPr>
        <w:tab/>
        <w:t>CR on intra-frequency measurement and reporting for EN-DC FR2 (A.5.6.1)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6"/>
      </w:pPr>
      <w:bookmarkStart w:id="88" w:name="_Toc21248648"/>
      <w:r>
        <w:t>6.11.4.10.2</w:t>
      </w:r>
      <w:r>
        <w:tab/>
        <w:t>SA cell search and L1 measurement period [</w:t>
      </w:r>
      <w:proofErr w:type="spellStart"/>
      <w:r>
        <w:t>NR_newRAT-Perf</w:t>
      </w:r>
      <w:proofErr w:type="spellEnd"/>
      <w:r>
        <w:t>]</w:t>
      </w:r>
      <w:bookmarkEnd w:id="88"/>
    </w:p>
    <w:p w:rsidR="00FE66F4" w:rsidRDefault="00E84FB8" w:rsidP="00FE66F4">
      <w:pPr>
        <w:rPr>
          <w:i/>
        </w:rPr>
      </w:pPr>
      <w:hyperlink r:id="rId181" w:history="1">
        <w:r w:rsidR="00FE66F4">
          <w:rPr>
            <w:rStyle w:val="ab"/>
            <w:rFonts w:ascii="Arial" w:hAnsi="Arial" w:cs="Arial"/>
            <w:b/>
          </w:rPr>
          <w:t>R4-1911862</w:t>
        </w:r>
      </w:hyperlink>
      <w:r w:rsidR="00FE66F4">
        <w:rPr>
          <w:b/>
        </w:rPr>
        <w:tab/>
        <w:t>CR on intra-frequency measurement and reporting for NR SA FR2 (A.7.6.1)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6"/>
      </w:pPr>
      <w:bookmarkStart w:id="89" w:name="_Toc21248649"/>
      <w:r>
        <w:t>6.11.4.10.3</w:t>
      </w:r>
      <w:r>
        <w:tab/>
        <w:t xml:space="preserve">Inter-frequency measurement with LTE </w:t>
      </w:r>
      <w:proofErr w:type="spellStart"/>
      <w:r>
        <w:t>PCell</w:t>
      </w:r>
      <w:proofErr w:type="spellEnd"/>
      <w:r>
        <w:t xml:space="preserve"> [</w:t>
      </w:r>
      <w:proofErr w:type="spellStart"/>
      <w:r>
        <w:t>NR_newRAT-Perf</w:t>
      </w:r>
      <w:proofErr w:type="spellEnd"/>
      <w:r>
        <w:t>]</w:t>
      </w:r>
      <w:bookmarkEnd w:id="89"/>
    </w:p>
    <w:p w:rsidR="00FE66F4" w:rsidRDefault="00FE66F4" w:rsidP="00FE66F4">
      <w:pPr>
        <w:pStyle w:val="6"/>
      </w:pPr>
      <w:bookmarkStart w:id="90" w:name="_Toc21248650"/>
      <w:r>
        <w:t>6.11.4.10.4</w:t>
      </w:r>
      <w:r>
        <w:tab/>
        <w:t>EN-DC NR inter-frequency measurement [</w:t>
      </w:r>
      <w:proofErr w:type="spellStart"/>
      <w:r>
        <w:t>NR_newRAT-Perf</w:t>
      </w:r>
      <w:proofErr w:type="spellEnd"/>
      <w:r>
        <w:t>]</w:t>
      </w:r>
      <w:bookmarkEnd w:id="90"/>
    </w:p>
    <w:p w:rsidR="00FE66F4" w:rsidRDefault="00E84FB8" w:rsidP="00FE66F4">
      <w:pPr>
        <w:rPr>
          <w:i/>
        </w:rPr>
      </w:pPr>
      <w:hyperlink r:id="rId182" w:history="1">
        <w:r w:rsidR="00FE66F4">
          <w:rPr>
            <w:rStyle w:val="ab"/>
            <w:rFonts w:ascii="Arial" w:hAnsi="Arial" w:cs="Arial"/>
            <w:b/>
          </w:rPr>
          <w:t>R4-1911044</w:t>
        </w:r>
      </w:hyperlink>
      <w:r w:rsidR="00FE66F4">
        <w:rPr>
          <w:b/>
        </w:rPr>
        <w:tab/>
      </w:r>
      <w:proofErr w:type="spellStart"/>
      <w:r w:rsidR="00FE66F4">
        <w:rPr>
          <w:b/>
        </w:rPr>
        <w:t>draftCR</w:t>
      </w:r>
      <w:proofErr w:type="spellEnd"/>
      <w:r w:rsidR="00FE66F4">
        <w:rPr>
          <w:b/>
        </w:rPr>
        <w:t xml:space="preserve"> on test cases for SA FR2 inter-frequency measurement (section A.5.6.2)</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v15.7.0</w:t>
      </w:r>
      <w:r w:rsidR="00FE66F4">
        <w:br/>
      </w:r>
      <w:r w:rsidR="00FE66F4">
        <w:rPr>
          <w:i/>
        </w:rPr>
        <w:tab/>
      </w:r>
      <w:r w:rsidR="00FE66F4">
        <w:rPr>
          <w:i/>
        </w:rPr>
        <w:tab/>
      </w:r>
      <w:r w:rsidR="00FE66F4">
        <w:rPr>
          <w:i/>
        </w:rPr>
        <w:tab/>
      </w:r>
      <w:r w:rsidR="00FE66F4">
        <w:rPr>
          <w:i/>
        </w:rPr>
        <w:tab/>
      </w:r>
      <w:r w:rsidR="00FE66F4">
        <w:rPr>
          <w:i/>
        </w:rPr>
        <w:tab/>
        <w:t>Source: Intel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83" w:history="1">
        <w:r w:rsidR="00FE66F4">
          <w:rPr>
            <w:rStyle w:val="ab"/>
            <w:rFonts w:ascii="Arial" w:hAnsi="Arial" w:cs="Arial"/>
            <w:b/>
          </w:rPr>
          <w:t>R4-1911863</w:t>
        </w:r>
      </w:hyperlink>
      <w:r w:rsidR="00FE66F4">
        <w:rPr>
          <w:b/>
        </w:rPr>
        <w:tab/>
        <w:t>CR on inter-frequency measurement and reporting for EN-DC FR2 (A.5.6.2)</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6"/>
      </w:pPr>
      <w:bookmarkStart w:id="91" w:name="_Toc21248651"/>
      <w:r>
        <w:t>6.11.4.10.5</w:t>
      </w:r>
      <w:r>
        <w:tab/>
        <w:t>SA NR inter-frequency measurement [</w:t>
      </w:r>
      <w:proofErr w:type="spellStart"/>
      <w:r>
        <w:t>NR_newRAT-Perf</w:t>
      </w:r>
      <w:proofErr w:type="spellEnd"/>
      <w:r>
        <w:t>]</w:t>
      </w:r>
      <w:bookmarkEnd w:id="91"/>
    </w:p>
    <w:p w:rsidR="00FE66F4" w:rsidRDefault="00E84FB8" w:rsidP="00FE66F4">
      <w:pPr>
        <w:rPr>
          <w:i/>
        </w:rPr>
      </w:pPr>
      <w:hyperlink r:id="rId184" w:history="1">
        <w:r w:rsidR="00FE66F4">
          <w:rPr>
            <w:rStyle w:val="ab"/>
            <w:rFonts w:ascii="Arial" w:hAnsi="Arial" w:cs="Arial"/>
            <w:b/>
          </w:rPr>
          <w:t>R4-1911045</w:t>
        </w:r>
      </w:hyperlink>
      <w:r w:rsidR="00FE66F4">
        <w:rPr>
          <w:b/>
        </w:rPr>
        <w:tab/>
      </w:r>
      <w:proofErr w:type="spellStart"/>
      <w:r w:rsidR="00FE66F4">
        <w:rPr>
          <w:b/>
        </w:rPr>
        <w:t>draftCR</w:t>
      </w:r>
      <w:proofErr w:type="spellEnd"/>
      <w:r w:rsidR="00FE66F4">
        <w:rPr>
          <w:b/>
        </w:rPr>
        <w:t xml:space="preserve"> on test cases for SA FR2 inter-frequency measurement (section A.7.6.2)</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v15.7.0</w:t>
      </w:r>
      <w:r w:rsidR="00FE66F4">
        <w:br/>
      </w:r>
      <w:r w:rsidR="00FE66F4">
        <w:rPr>
          <w:i/>
        </w:rPr>
        <w:tab/>
      </w:r>
      <w:r w:rsidR="00FE66F4">
        <w:rPr>
          <w:i/>
        </w:rPr>
        <w:tab/>
      </w:r>
      <w:r w:rsidR="00FE66F4">
        <w:rPr>
          <w:i/>
        </w:rPr>
        <w:tab/>
      </w:r>
      <w:r w:rsidR="00FE66F4">
        <w:rPr>
          <w:i/>
        </w:rPr>
        <w:tab/>
      </w:r>
      <w:r w:rsidR="00FE66F4">
        <w:rPr>
          <w:i/>
        </w:rPr>
        <w:tab/>
        <w:t>Source: Intel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85" w:history="1">
        <w:r w:rsidR="00FE66F4">
          <w:rPr>
            <w:rStyle w:val="ab"/>
            <w:rFonts w:ascii="Arial" w:hAnsi="Arial" w:cs="Arial"/>
            <w:b/>
          </w:rPr>
          <w:t>R4-1911864</w:t>
        </w:r>
      </w:hyperlink>
      <w:r w:rsidR="00FE66F4">
        <w:rPr>
          <w:b/>
        </w:rPr>
        <w:tab/>
        <w:t>CR on inter-frequency measurement and reporting for NR SA FR2 (A.7.6.2)</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6"/>
      </w:pPr>
      <w:bookmarkStart w:id="92" w:name="_Toc21248652"/>
      <w:r>
        <w:t>6.11.4.10.6</w:t>
      </w:r>
      <w:r>
        <w:tab/>
        <w:t>EN-DC SFTD measurement delay [</w:t>
      </w:r>
      <w:proofErr w:type="spellStart"/>
      <w:r>
        <w:t>NR_newRAT-Perf</w:t>
      </w:r>
      <w:proofErr w:type="spellEnd"/>
      <w:r>
        <w:t>]</w:t>
      </w:r>
      <w:bookmarkEnd w:id="92"/>
    </w:p>
    <w:p w:rsidR="00FE66F4" w:rsidRDefault="00FE66F4" w:rsidP="00FE66F4">
      <w:pPr>
        <w:pStyle w:val="6"/>
      </w:pPr>
      <w:bookmarkStart w:id="93" w:name="_Toc21248653"/>
      <w:r>
        <w:t>6.11.4.10.7</w:t>
      </w:r>
      <w:r>
        <w:tab/>
        <w:t xml:space="preserve">Inter-RAT E-UTRA measurement (with NR </w:t>
      </w:r>
      <w:proofErr w:type="spellStart"/>
      <w:r>
        <w:t>PCell</w:t>
      </w:r>
      <w:proofErr w:type="spellEnd"/>
      <w:r>
        <w:t>) [</w:t>
      </w:r>
      <w:proofErr w:type="spellStart"/>
      <w:r>
        <w:t>NR_newRAT-Perf</w:t>
      </w:r>
      <w:proofErr w:type="spellEnd"/>
      <w:r>
        <w:t>]</w:t>
      </w:r>
      <w:bookmarkEnd w:id="93"/>
    </w:p>
    <w:p w:rsidR="00FE66F4" w:rsidRDefault="00FE66F4" w:rsidP="00FE66F4">
      <w:pPr>
        <w:pStyle w:val="6"/>
      </w:pPr>
      <w:bookmarkStart w:id="94" w:name="_Toc21248654"/>
      <w:r>
        <w:t>6.11.4.10.8</w:t>
      </w:r>
      <w:r>
        <w:tab/>
        <w:t>EN-DC L1-RSRP measurement delay [</w:t>
      </w:r>
      <w:proofErr w:type="spellStart"/>
      <w:r>
        <w:t>NR_newRAT-Perf</w:t>
      </w:r>
      <w:proofErr w:type="spellEnd"/>
      <w:r>
        <w:t>]</w:t>
      </w:r>
      <w:bookmarkEnd w:id="94"/>
    </w:p>
    <w:p w:rsidR="00FE66F4" w:rsidRDefault="00E84FB8" w:rsidP="00FE66F4">
      <w:pPr>
        <w:rPr>
          <w:i/>
        </w:rPr>
      </w:pPr>
      <w:hyperlink r:id="rId186" w:history="1">
        <w:r w:rsidR="00FE66F4">
          <w:rPr>
            <w:rStyle w:val="ab"/>
            <w:rFonts w:ascii="Arial" w:hAnsi="Arial" w:cs="Arial"/>
            <w:b/>
          </w:rPr>
          <w:t>R4-1911956</w:t>
        </w:r>
      </w:hyperlink>
      <w:r w:rsidR="00FE66F4">
        <w:rPr>
          <w:b/>
        </w:rPr>
        <w:tab/>
        <w:t>L1-RSRP delay test FR1 EN-DC (section A.4.6.3)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87" w:history="1">
        <w:r w:rsidR="00FE66F4">
          <w:rPr>
            <w:rStyle w:val="ab"/>
            <w:rFonts w:ascii="Arial" w:hAnsi="Arial" w:cs="Arial"/>
            <w:b/>
          </w:rPr>
          <w:t>R4-1911958</w:t>
        </w:r>
      </w:hyperlink>
      <w:r w:rsidR="00FE66F4">
        <w:rPr>
          <w:b/>
        </w:rPr>
        <w:tab/>
        <w:t>L1-RSRP delay test FR2 EN-DC (section A.5.6.3)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6"/>
      </w:pPr>
      <w:bookmarkStart w:id="95" w:name="_Toc21248655"/>
      <w:r>
        <w:t>6.11.4.10.9</w:t>
      </w:r>
      <w:r>
        <w:tab/>
        <w:t>SA L1-RSRP measurement delay [</w:t>
      </w:r>
      <w:proofErr w:type="spellStart"/>
      <w:r>
        <w:t>NR_newRAT-Perf</w:t>
      </w:r>
      <w:proofErr w:type="spellEnd"/>
      <w:r>
        <w:t>]</w:t>
      </w:r>
      <w:bookmarkEnd w:id="95"/>
    </w:p>
    <w:p w:rsidR="00FE66F4" w:rsidRDefault="00E84FB8" w:rsidP="00FE66F4">
      <w:pPr>
        <w:rPr>
          <w:i/>
        </w:rPr>
      </w:pPr>
      <w:hyperlink r:id="rId188" w:history="1">
        <w:r w:rsidR="00FE66F4">
          <w:rPr>
            <w:rStyle w:val="ab"/>
            <w:rFonts w:ascii="Arial" w:hAnsi="Arial" w:cs="Arial"/>
            <w:b/>
          </w:rPr>
          <w:t>R4-1911957</w:t>
        </w:r>
      </w:hyperlink>
      <w:r w:rsidR="00FE66F4">
        <w:rPr>
          <w:b/>
        </w:rPr>
        <w:tab/>
        <w:t>L1-RSRP delay test FR1 SA (section A.6.6.4)</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89" w:history="1">
        <w:r w:rsidR="00FE66F4">
          <w:rPr>
            <w:rStyle w:val="ab"/>
            <w:rFonts w:ascii="Arial" w:hAnsi="Arial" w:cs="Arial"/>
            <w:b/>
          </w:rPr>
          <w:t>R4-1911959</w:t>
        </w:r>
      </w:hyperlink>
      <w:r w:rsidR="00FE66F4">
        <w:rPr>
          <w:b/>
        </w:rPr>
        <w:tab/>
        <w:t xml:space="preserve">L1-RSRP delay test FR2 </w:t>
      </w:r>
      <w:proofErr w:type="gramStart"/>
      <w:r w:rsidR="00FE66F4">
        <w:rPr>
          <w:b/>
        </w:rPr>
        <w:t>SA  (</w:t>
      </w:r>
      <w:proofErr w:type="gramEnd"/>
      <w:r w:rsidR="00FE66F4">
        <w:rPr>
          <w:b/>
        </w:rPr>
        <w:t>section A.7.6.3)</w:t>
      </w:r>
      <w:r w:rsidR="00FE66F4">
        <w:rPr>
          <w:b/>
        </w:rPr>
        <w:br/>
      </w:r>
      <w:r w:rsidR="00FE66F4">
        <w:tab/>
      </w:r>
      <w:r w:rsidR="00FE66F4">
        <w:tab/>
      </w:r>
      <w:r w:rsidR="00FE66F4">
        <w:tab/>
      </w:r>
      <w:r w:rsidR="00FE66F4">
        <w:tab/>
      </w:r>
      <w:r w:rsidR="00FE66F4">
        <w:tab/>
        <w:t>38.133</w:t>
      </w:r>
      <w:r w:rsidR="00FE66F4">
        <w:tab/>
        <w:t xml:space="preserve">  CR-  rev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5"/>
      </w:pPr>
      <w:bookmarkStart w:id="96" w:name="_Toc21248656"/>
      <w:r>
        <w:t>6.11.4.11</w:t>
      </w:r>
      <w:r>
        <w:tab/>
        <w:t>Measurement performance test cases [</w:t>
      </w:r>
      <w:proofErr w:type="spellStart"/>
      <w:r>
        <w:t>NR_newRAT-Perf</w:t>
      </w:r>
      <w:proofErr w:type="spellEnd"/>
      <w:r>
        <w:t>]</w:t>
      </w:r>
      <w:bookmarkEnd w:id="96"/>
    </w:p>
    <w:p w:rsidR="00FE66F4" w:rsidRDefault="00E84FB8" w:rsidP="00FE66F4">
      <w:pPr>
        <w:rPr>
          <w:i/>
        </w:rPr>
      </w:pPr>
      <w:hyperlink r:id="rId190" w:history="1">
        <w:r w:rsidR="00FE66F4">
          <w:rPr>
            <w:rStyle w:val="ab"/>
            <w:rFonts w:ascii="Arial" w:hAnsi="Arial" w:cs="Arial"/>
            <w:b/>
          </w:rPr>
          <w:t>R4-1912037</w:t>
        </w:r>
      </w:hyperlink>
      <w:r w:rsidR="00FE66F4">
        <w:rPr>
          <w:b/>
        </w:rPr>
        <w:tab/>
        <w:t>Editorial corrections to measurement accuracy tests</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D (Rel-15) v15.7.0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CR for editorial corrections</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91" w:history="1">
        <w:r w:rsidR="00FE66F4">
          <w:rPr>
            <w:rStyle w:val="ab"/>
            <w:rFonts w:ascii="Arial" w:hAnsi="Arial" w:cs="Arial"/>
            <w:b/>
          </w:rPr>
          <w:t>R4-19122</w:t>
        </w:r>
        <w:r w:rsidR="00FE66F4">
          <w:rPr>
            <w:rStyle w:val="ab"/>
            <w:rFonts w:ascii="Arial" w:hAnsi="Arial" w:cs="Arial"/>
            <w:b/>
          </w:rPr>
          <w:t>8</w:t>
        </w:r>
        <w:r w:rsidR="00FE66F4">
          <w:rPr>
            <w:rStyle w:val="ab"/>
            <w:rFonts w:ascii="Arial" w:hAnsi="Arial" w:cs="Arial"/>
            <w:b/>
          </w:rPr>
          <w:t>9</w:t>
        </w:r>
      </w:hyperlink>
      <w:r w:rsidR="00FE66F4">
        <w:rPr>
          <w:b/>
        </w:rPr>
        <w:tab/>
        <w:t>FR2 SS-RSRP Accuracy Test cases in 38.133 Annex A</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 v</w:t>
      </w:r>
      <w:r w:rsidR="00FE66F4">
        <w:br/>
      </w:r>
      <w:r w:rsidR="00FE66F4">
        <w:rPr>
          <w:i/>
        </w:rPr>
        <w:tab/>
      </w:r>
      <w:r w:rsidR="00FE66F4">
        <w:rPr>
          <w:i/>
        </w:rPr>
        <w:tab/>
      </w:r>
      <w:r w:rsidR="00FE66F4">
        <w:rPr>
          <w:i/>
        </w:rPr>
        <w:tab/>
      </w:r>
      <w:r w:rsidR="00FE66F4">
        <w:rPr>
          <w:i/>
        </w:rPr>
        <w:tab/>
      </w:r>
      <w:r w:rsidR="00FE66F4">
        <w:rPr>
          <w:i/>
        </w:rPr>
        <w:tab/>
        <w:t>Source: ANRITSU LTD</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lastRenderedPageBreak/>
        <w:t xml:space="preserve">The FR2 SS-RSRP Accuracy Test cases currently in Annex </w:t>
      </w:r>
      <w:proofErr w:type="gramStart"/>
      <w:r>
        <w:t>A</w:t>
      </w:r>
      <w:proofErr w:type="gramEnd"/>
      <w:r>
        <w:t xml:space="preserve"> of TS 38.133 are incomplete and are missing test coverage of some core requirements. This discussion document looks at the core requirements and test coverage, and proposes test case updates to give</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EE6C12"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84FB8" w:rsidP="00FE66F4">
      <w:pPr>
        <w:rPr>
          <w:i/>
        </w:rPr>
      </w:pPr>
      <w:hyperlink r:id="rId192" w:history="1">
        <w:r w:rsidR="00FE66F4">
          <w:rPr>
            <w:rStyle w:val="ab"/>
            <w:rFonts w:ascii="Arial" w:hAnsi="Arial" w:cs="Arial"/>
            <w:b/>
          </w:rPr>
          <w:t>R4-1912</w:t>
        </w:r>
        <w:r w:rsidR="00FE66F4">
          <w:rPr>
            <w:rStyle w:val="ab"/>
            <w:rFonts w:ascii="Arial" w:hAnsi="Arial" w:cs="Arial"/>
            <w:b/>
          </w:rPr>
          <w:t>3</w:t>
        </w:r>
        <w:r w:rsidR="00FE66F4">
          <w:rPr>
            <w:rStyle w:val="ab"/>
            <w:rFonts w:ascii="Arial" w:hAnsi="Arial" w:cs="Arial"/>
            <w:b/>
          </w:rPr>
          <w:t>05</w:t>
        </w:r>
      </w:hyperlink>
      <w:r w:rsidR="00FE66F4">
        <w:rPr>
          <w:b/>
        </w:rPr>
        <w:tab/>
        <w:t xml:space="preserve">Add RRM Test case setup for 1 </w:t>
      </w:r>
      <w:proofErr w:type="spellStart"/>
      <w:r w:rsidR="00FE66F4">
        <w:rPr>
          <w:b/>
        </w:rPr>
        <w:t>AoA</w:t>
      </w:r>
      <w:proofErr w:type="spellEnd"/>
      <w:r w:rsidR="00FE66F4">
        <w:rPr>
          <w:b/>
        </w:rPr>
        <w:t xml:space="preserve"> in Rx beam peak and 1 in non Rx beam peak</w:t>
      </w:r>
      <w:r w:rsidR="00FE66F4">
        <w:rPr>
          <w:b/>
        </w:rPr>
        <w:br/>
      </w:r>
      <w:r w:rsidR="00FE66F4">
        <w:tab/>
      </w:r>
      <w:r w:rsidR="00FE66F4">
        <w:tab/>
      </w:r>
      <w:r w:rsidR="00FE66F4">
        <w:tab/>
      </w:r>
      <w:r w:rsidR="00FE66F4">
        <w:tab/>
      </w:r>
      <w:r w:rsidR="00FE66F4">
        <w:tab/>
        <w:t>38.133</w:t>
      </w:r>
      <w:r w:rsidR="00FE66F4">
        <w:tab/>
        <w:t xml:space="preserve">  CR-  rev  Cat: F (Rel-15) v15.7.0</w:t>
      </w:r>
      <w:r w:rsidR="00FE66F4">
        <w:br/>
      </w:r>
      <w:r w:rsidR="00FE66F4">
        <w:rPr>
          <w:i/>
        </w:rPr>
        <w:tab/>
      </w:r>
      <w:r w:rsidR="00FE66F4">
        <w:rPr>
          <w:i/>
        </w:rPr>
        <w:tab/>
      </w:r>
      <w:r w:rsidR="00FE66F4">
        <w:rPr>
          <w:i/>
        </w:rPr>
        <w:tab/>
      </w:r>
      <w:r w:rsidR="00FE66F4">
        <w:rPr>
          <w:i/>
        </w:rPr>
        <w:tab/>
      </w:r>
      <w:r w:rsidR="00FE66F4">
        <w:rPr>
          <w:i/>
        </w:rPr>
        <w:tab/>
        <w:t>Source: ANRITSU LTD</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Add a new setup to clause A.3.15 Angle of Arrival (</w:t>
      </w:r>
      <w:proofErr w:type="spellStart"/>
      <w:r>
        <w:t>AoA</w:t>
      </w:r>
      <w:proofErr w:type="spellEnd"/>
      <w:r>
        <w:t xml:space="preserve">) for FR2 RRM test cases, with 1 </w:t>
      </w:r>
      <w:proofErr w:type="spellStart"/>
      <w:r>
        <w:t>AoA</w:t>
      </w:r>
      <w:proofErr w:type="spellEnd"/>
      <w:r>
        <w:t xml:space="preserve"> in Rx beam peak and 1 in non Rx beam peak.</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EE6C12"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FE66F4" w:rsidP="00FE66F4">
      <w:pPr>
        <w:pStyle w:val="6"/>
      </w:pPr>
      <w:bookmarkStart w:id="97" w:name="_Toc21248657"/>
      <w:r>
        <w:t>6.11.4.11.1</w:t>
      </w:r>
      <w:r>
        <w:tab/>
        <w:t>Intra-frequency RSRP accuracy for FR1 and FR2 [</w:t>
      </w:r>
      <w:proofErr w:type="spellStart"/>
      <w:r>
        <w:t>NR_newRAT-Perf</w:t>
      </w:r>
      <w:proofErr w:type="spellEnd"/>
      <w:r>
        <w:t>]</w:t>
      </w:r>
      <w:bookmarkEnd w:id="97"/>
    </w:p>
    <w:p w:rsidR="00FE66F4" w:rsidRDefault="00E84FB8" w:rsidP="00FE66F4">
      <w:pPr>
        <w:rPr>
          <w:i/>
        </w:rPr>
      </w:pPr>
      <w:hyperlink r:id="rId193" w:history="1">
        <w:r w:rsidR="00FE66F4">
          <w:rPr>
            <w:rStyle w:val="ab"/>
            <w:rFonts w:ascii="Arial" w:hAnsi="Arial" w:cs="Arial"/>
            <w:b/>
          </w:rPr>
          <w:t>R4-1912038</w:t>
        </w:r>
      </w:hyperlink>
      <w:r w:rsidR="00FE66F4">
        <w:rPr>
          <w:b/>
        </w:rPr>
        <w:tab/>
        <w:t>Addition of high SNR phase in EN-DC SS-RSRP accuracy tests</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CR to add high SNR phase to SS-RSRP OTA test in EN-DC</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94" w:history="1">
        <w:r w:rsidR="00FE66F4">
          <w:rPr>
            <w:rStyle w:val="ab"/>
            <w:rFonts w:ascii="Arial" w:hAnsi="Arial" w:cs="Arial"/>
            <w:b/>
          </w:rPr>
          <w:t>R4-1912039</w:t>
        </w:r>
      </w:hyperlink>
      <w:r w:rsidR="00FE66F4">
        <w:rPr>
          <w:b/>
        </w:rPr>
        <w:tab/>
        <w:t>Addition of high SNR phase in SA SS-RSRP accuracy tests</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CR to add high SNR phase to SS-RSRP OTA test in SA</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95" w:history="1">
        <w:r w:rsidR="00FE66F4">
          <w:rPr>
            <w:rStyle w:val="ab"/>
            <w:rFonts w:ascii="Arial" w:hAnsi="Arial" w:cs="Arial"/>
            <w:b/>
          </w:rPr>
          <w:t>R4-1912300</w:t>
        </w:r>
      </w:hyperlink>
      <w:r w:rsidR="00FE66F4">
        <w:rPr>
          <w:b/>
        </w:rPr>
        <w:tab/>
        <w:t>Update of Parameters, Test case A.7.7.1.1 FR2 Intra-frequency SS-RSRP accuracy</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ANRITSU LTD</w:t>
      </w:r>
    </w:p>
    <w:p w:rsidR="00FE66F4" w:rsidRDefault="00FE66F4" w:rsidP="00FE66F4">
      <w:pPr>
        <w:rPr>
          <w:rFonts w:ascii="Arial" w:hAnsi="Arial" w:cs="Arial"/>
          <w:b/>
        </w:rPr>
      </w:pPr>
      <w:r>
        <w:rPr>
          <w:rFonts w:ascii="Arial" w:hAnsi="Arial" w:cs="Arial"/>
          <w:b/>
        </w:rPr>
        <w:lastRenderedPageBreak/>
        <w:t xml:space="preserve">Abstract: </w:t>
      </w:r>
    </w:p>
    <w:p w:rsidR="00FE66F4" w:rsidRDefault="00FE66F4" w:rsidP="00FE66F4">
      <w:r>
        <w:t>The current version of Test case A.7.7.1.1 is missing test coverage, for example Relative reporting accuracy, 2 levels on the same cell. Update the test parameters in Test case A.7.7.1.1:</w:t>
      </w:r>
    </w:p>
    <w:p w:rsidR="00FE66F4" w:rsidRDefault="00FE66F4" w:rsidP="00FE66F4">
      <w:r>
        <w:t xml:space="preserve">&gt; Introduce time periods T1 and T2, with only cell 1 active, to </w:t>
      </w:r>
      <w:proofErr w:type="spellStart"/>
      <w:r>
        <w:t>tes</w:t>
      </w:r>
      <w:proofErr w:type="spellEnd"/>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E6C21"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FE66F4" w:rsidP="00FE66F4">
      <w:pPr>
        <w:pStyle w:val="6"/>
      </w:pPr>
      <w:bookmarkStart w:id="98" w:name="_Toc21248658"/>
      <w:r>
        <w:t>6.11.4.11.2</w:t>
      </w:r>
      <w:r>
        <w:tab/>
        <w:t>Inter-frequency RSRP accuracy for FR1 and FR2 [</w:t>
      </w:r>
      <w:proofErr w:type="spellStart"/>
      <w:r>
        <w:t>NR_newRAT-Perf</w:t>
      </w:r>
      <w:proofErr w:type="spellEnd"/>
      <w:r>
        <w:t>]</w:t>
      </w:r>
      <w:bookmarkEnd w:id="98"/>
    </w:p>
    <w:p w:rsidR="00FE66F4" w:rsidRDefault="00E84FB8" w:rsidP="00FE66F4">
      <w:pPr>
        <w:rPr>
          <w:i/>
        </w:rPr>
      </w:pPr>
      <w:hyperlink r:id="rId196" w:history="1">
        <w:r w:rsidR="00FE66F4">
          <w:rPr>
            <w:rStyle w:val="ab"/>
            <w:rFonts w:ascii="Arial" w:hAnsi="Arial" w:cs="Arial"/>
            <w:b/>
          </w:rPr>
          <w:t>R4-1911962</w:t>
        </w:r>
      </w:hyperlink>
      <w:r w:rsidR="00FE66F4">
        <w:rPr>
          <w:b/>
        </w:rPr>
        <w:tab/>
        <w:t>inter-frequency RSRP accuracy test FR2 EN-DC (section A.5.7.1)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97" w:history="1">
        <w:r w:rsidR="00FE66F4">
          <w:rPr>
            <w:rStyle w:val="ab"/>
            <w:rFonts w:ascii="Arial" w:hAnsi="Arial" w:cs="Arial"/>
            <w:b/>
          </w:rPr>
          <w:t>R4-1911963</w:t>
        </w:r>
      </w:hyperlink>
      <w:r w:rsidR="00FE66F4">
        <w:rPr>
          <w:b/>
        </w:rPr>
        <w:tab/>
        <w:t>inter-frequency RSRP accuracy test FR2 SA (section A.7.7.1)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98" w:history="1">
        <w:r w:rsidR="00FE66F4">
          <w:rPr>
            <w:rStyle w:val="ab"/>
            <w:rFonts w:ascii="Arial" w:hAnsi="Arial" w:cs="Arial"/>
            <w:b/>
          </w:rPr>
          <w:t>R4-1912040</w:t>
        </w:r>
      </w:hyperlink>
      <w:r w:rsidR="00FE66F4">
        <w:rPr>
          <w:b/>
        </w:rPr>
        <w:tab/>
        <w:t>Corrections to SS-RSRQ and SS-SINR OTA tests with SA</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Corrections related to discussion on OTA testing of SS-SINR and SS-RSRQ for EN-DC</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199" w:history="1">
        <w:r w:rsidR="00FE66F4">
          <w:rPr>
            <w:rStyle w:val="ab"/>
            <w:rFonts w:ascii="Arial" w:hAnsi="Arial" w:cs="Arial"/>
            <w:b/>
          </w:rPr>
          <w:t>R4-1912041</w:t>
        </w:r>
      </w:hyperlink>
      <w:r w:rsidR="00FE66F4">
        <w:rPr>
          <w:b/>
        </w:rPr>
        <w:tab/>
        <w:t>Corrections to SS-RSRQ and SS-SINR OTA tests with EN-DC</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Corrections related to discussion on OTA testing of SS-SINR and SS-RSRQ for SA</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200" w:history="1">
        <w:r w:rsidR="00FE66F4">
          <w:rPr>
            <w:rStyle w:val="ab"/>
            <w:rFonts w:ascii="Arial" w:hAnsi="Arial" w:cs="Arial"/>
            <w:b/>
          </w:rPr>
          <w:t>R4-1912303</w:t>
        </w:r>
      </w:hyperlink>
      <w:r w:rsidR="00FE66F4">
        <w:rPr>
          <w:b/>
        </w:rPr>
        <w:tab/>
        <w:t>Update of Parameters, Test case A.7.7.1.2 FR2 Inter-frequency SS-RSRP accuracy</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ANRITSU LTD</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Many of the OTA related test parameters in Test case A.7.7.1.2 FR2 Inter-frequency SS-RSRP accuracy are TBD. The parameters and angles of arrival currently chosen do not allow test coverage of scenarios with large SS-RSRP difference or large Io difference</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E36926"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FE66F4" w:rsidP="00FE66F4">
      <w:pPr>
        <w:pStyle w:val="6"/>
      </w:pPr>
      <w:bookmarkStart w:id="99" w:name="_Toc21248659"/>
      <w:r>
        <w:t>6.11.4.11.3</w:t>
      </w:r>
      <w:r>
        <w:tab/>
        <w:t>Intra-frequency RSRQ accuracy for FR1 and FR2 [</w:t>
      </w:r>
      <w:proofErr w:type="spellStart"/>
      <w:r>
        <w:t>NR_newRAT-Perf</w:t>
      </w:r>
      <w:proofErr w:type="spellEnd"/>
      <w:r>
        <w:t>]</w:t>
      </w:r>
      <w:bookmarkEnd w:id="99"/>
    </w:p>
    <w:p w:rsidR="00FE66F4" w:rsidRDefault="00FE66F4" w:rsidP="00FE66F4">
      <w:pPr>
        <w:pStyle w:val="6"/>
      </w:pPr>
      <w:bookmarkStart w:id="100" w:name="_Toc21248660"/>
      <w:r>
        <w:t>6.11.4.11.4</w:t>
      </w:r>
      <w:r>
        <w:tab/>
        <w:t>Inter-frequency RSRQ accuracy for FR1 and FR2 [</w:t>
      </w:r>
      <w:proofErr w:type="spellStart"/>
      <w:r>
        <w:t>NR_newRAT-Perf</w:t>
      </w:r>
      <w:proofErr w:type="spellEnd"/>
      <w:r>
        <w:t>]</w:t>
      </w:r>
      <w:bookmarkEnd w:id="100"/>
    </w:p>
    <w:p w:rsidR="00FE66F4" w:rsidRDefault="00E84FB8" w:rsidP="00FE66F4">
      <w:pPr>
        <w:rPr>
          <w:i/>
        </w:rPr>
      </w:pPr>
      <w:hyperlink r:id="rId201" w:history="1">
        <w:r w:rsidR="00FE66F4">
          <w:rPr>
            <w:rStyle w:val="ab"/>
            <w:rFonts w:ascii="Arial" w:hAnsi="Arial" w:cs="Arial"/>
            <w:b/>
          </w:rPr>
          <w:t>R4-1911867</w:t>
        </w:r>
      </w:hyperlink>
      <w:r w:rsidR="00FE66F4">
        <w:rPr>
          <w:b/>
        </w:rPr>
        <w:tab/>
        <w:t>CR on test case in A.4.7.2.2</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6"/>
      </w:pPr>
      <w:bookmarkStart w:id="101" w:name="_Toc21248661"/>
      <w:r>
        <w:t>6.11.4.11.5</w:t>
      </w:r>
      <w:r>
        <w:tab/>
        <w:t>SA/EN-DC SS-SINR measurement accuracies [</w:t>
      </w:r>
      <w:proofErr w:type="spellStart"/>
      <w:r>
        <w:t>NR_newRAT-Perf</w:t>
      </w:r>
      <w:proofErr w:type="spellEnd"/>
      <w:r>
        <w:t>]</w:t>
      </w:r>
      <w:bookmarkEnd w:id="101"/>
    </w:p>
    <w:p w:rsidR="00FE66F4" w:rsidRDefault="00E84FB8" w:rsidP="00FE66F4">
      <w:pPr>
        <w:rPr>
          <w:i/>
        </w:rPr>
      </w:pPr>
      <w:hyperlink r:id="rId202" w:history="1">
        <w:r w:rsidR="00FE66F4">
          <w:rPr>
            <w:rStyle w:val="ab"/>
            <w:rFonts w:ascii="Arial" w:hAnsi="Arial" w:cs="Arial"/>
            <w:b/>
          </w:rPr>
          <w:t>R4-1910910</w:t>
        </w:r>
      </w:hyperlink>
      <w:r w:rsidR="00FE66F4">
        <w:rPr>
          <w:b/>
        </w:rPr>
        <w:tab/>
        <w:t xml:space="preserve">CR on TS38.133 for EN-DC SS-SINR tests with </w:t>
      </w:r>
      <w:proofErr w:type="spellStart"/>
      <w:r w:rsidR="00FE66F4">
        <w:rPr>
          <w:b/>
        </w:rPr>
        <w:t>PSCell</w:t>
      </w:r>
      <w:proofErr w:type="spellEnd"/>
      <w:r w:rsidR="00FE66F4">
        <w:rPr>
          <w:b/>
        </w:rPr>
        <w:t xml:space="preserve"> in FR1 (Section A.4.7.3)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203" w:history="1">
        <w:r w:rsidR="00FE66F4">
          <w:rPr>
            <w:rStyle w:val="ab"/>
            <w:rFonts w:ascii="Arial" w:hAnsi="Arial" w:cs="Arial"/>
            <w:b/>
          </w:rPr>
          <w:t>R4-1910911</w:t>
        </w:r>
      </w:hyperlink>
      <w:r w:rsidR="00FE66F4">
        <w:rPr>
          <w:b/>
        </w:rPr>
        <w:tab/>
        <w:t xml:space="preserve">CR on TS38.133 for EN-DC SS-SINR tests with </w:t>
      </w:r>
      <w:proofErr w:type="spellStart"/>
      <w:r w:rsidR="00FE66F4">
        <w:rPr>
          <w:b/>
        </w:rPr>
        <w:t>PSCell</w:t>
      </w:r>
      <w:proofErr w:type="spellEnd"/>
      <w:r w:rsidR="00FE66F4">
        <w:rPr>
          <w:b/>
        </w:rPr>
        <w:t xml:space="preserve"> in FR2 (Section A.5.7.3)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204" w:history="1">
        <w:r w:rsidR="00FE66F4">
          <w:rPr>
            <w:rStyle w:val="ab"/>
            <w:rFonts w:ascii="Arial" w:hAnsi="Arial" w:cs="Arial"/>
            <w:b/>
          </w:rPr>
          <w:t>R4-1910912</w:t>
        </w:r>
      </w:hyperlink>
      <w:r w:rsidR="00FE66F4">
        <w:rPr>
          <w:b/>
        </w:rPr>
        <w:tab/>
        <w:t xml:space="preserve">CR on TS38.133 for SA SS-SINR tests with </w:t>
      </w:r>
      <w:proofErr w:type="spellStart"/>
      <w:r w:rsidR="00FE66F4">
        <w:rPr>
          <w:b/>
        </w:rPr>
        <w:t>PCell</w:t>
      </w:r>
      <w:proofErr w:type="spellEnd"/>
      <w:r w:rsidR="00FE66F4">
        <w:rPr>
          <w:b/>
        </w:rPr>
        <w:t xml:space="preserve"> in FR1 (Section A.6.7.3)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205" w:history="1">
        <w:r w:rsidR="00FE66F4">
          <w:rPr>
            <w:rStyle w:val="ab"/>
            <w:rFonts w:ascii="Arial" w:hAnsi="Arial" w:cs="Arial"/>
            <w:b/>
          </w:rPr>
          <w:t>R4-1910913</w:t>
        </w:r>
      </w:hyperlink>
      <w:r w:rsidR="00FE66F4">
        <w:rPr>
          <w:b/>
        </w:rPr>
        <w:tab/>
        <w:t xml:space="preserve">CR on TS38.133 for SA SS-SINR tests with </w:t>
      </w:r>
      <w:proofErr w:type="spellStart"/>
      <w:r w:rsidR="00FE66F4">
        <w:rPr>
          <w:b/>
        </w:rPr>
        <w:t>PCell</w:t>
      </w:r>
      <w:proofErr w:type="spellEnd"/>
      <w:r w:rsidR="00FE66F4">
        <w:rPr>
          <w:b/>
        </w:rPr>
        <w:t xml:space="preserve"> in FR2 (Section A.7.7.3)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6"/>
      </w:pPr>
      <w:bookmarkStart w:id="102" w:name="_Toc21248662"/>
      <w:r>
        <w:t>6.11.4.11.6</w:t>
      </w:r>
      <w:r>
        <w:tab/>
        <w:t>Beam management: L1-RSRP reporting [</w:t>
      </w:r>
      <w:proofErr w:type="spellStart"/>
      <w:r>
        <w:t>NR_newRAT-Perf</w:t>
      </w:r>
      <w:proofErr w:type="spellEnd"/>
      <w:r>
        <w:t>]</w:t>
      </w:r>
      <w:bookmarkEnd w:id="102"/>
    </w:p>
    <w:p w:rsidR="00FE66F4" w:rsidRDefault="00E84FB8" w:rsidP="00FE66F4">
      <w:pPr>
        <w:rPr>
          <w:i/>
        </w:rPr>
      </w:pPr>
      <w:hyperlink r:id="rId206" w:history="1">
        <w:r w:rsidR="00FE66F4">
          <w:rPr>
            <w:rStyle w:val="ab"/>
            <w:rFonts w:ascii="Arial" w:hAnsi="Arial" w:cs="Arial"/>
            <w:b/>
          </w:rPr>
          <w:t>R4-1911960</w:t>
        </w:r>
      </w:hyperlink>
      <w:r w:rsidR="00FE66F4">
        <w:rPr>
          <w:b/>
        </w:rPr>
        <w:tab/>
        <w:t>L1-RSRP accuracy test FR2 EN-DC (section A.5.7.4)</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207" w:history="1">
        <w:r w:rsidR="00FE66F4">
          <w:rPr>
            <w:rStyle w:val="ab"/>
            <w:rFonts w:ascii="Arial" w:hAnsi="Arial" w:cs="Arial"/>
            <w:b/>
          </w:rPr>
          <w:t>R4-1911961</w:t>
        </w:r>
      </w:hyperlink>
      <w:r w:rsidR="00FE66F4">
        <w:rPr>
          <w:b/>
        </w:rPr>
        <w:tab/>
        <w:t xml:space="preserve">L1-RSRP accuracy test FR2 </w:t>
      </w:r>
      <w:proofErr w:type="gramStart"/>
      <w:r w:rsidR="00FE66F4">
        <w:rPr>
          <w:b/>
        </w:rPr>
        <w:t>SA  (</w:t>
      </w:r>
      <w:proofErr w:type="gramEnd"/>
      <w:r w:rsidR="00FE66F4">
        <w:rPr>
          <w:b/>
        </w:rPr>
        <w:t>section A.7.7.4)</w:t>
      </w:r>
      <w:r w:rsidR="00FE66F4">
        <w:rPr>
          <w:b/>
        </w:rPr>
        <w:br/>
      </w:r>
      <w:r w:rsidR="00FE66F4">
        <w:tab/>
      </w:r>
      <w:r w:rsidR="00FE66F4">
        <w:tab/>
      </w:r>
      <w:r w:rsidR="00FE66F4">
        <w:tab/>
      </w:r>
      <w:r w:rsidR="00FE66F4">
        <w:tab/>
      </w:r>
      <w:r w:rsidR="00FE66F4">
        <w:tab/>
        <w:t>38.133</w:t>
      </w:r>
      <w:r w:rsidR="00FE66F4">
        <w:tab/>
        <w:t xml:space="preserve">  CR-  rev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6"/>
      </w:pPr>
      <w:bookmarkStart w:id="103" w:name="_Toc21248663"/>
      <w:r>
        <w:t>6.11.4.11.7</w:t>
      </w:r>
      <w:r>
        <w:tab/>
        <w:t>EN-DC SFTD measurement accuracy [</w:t>
      </w:r>
      <w:proofErr w:type="spellStart"/>
      <w:r>
        <w:t>NR_newRAT-Perf</w:t>
      </w:r>
      <w:proofErr w:type="spellEnd"/>
      <w:r>
        <w:t>]</w:t>
      </w:r>
      <w:bookmarkEnd w:id="103"/>
    </w:p>
    <w:p w:rsidR="00FE66F4" w:rsidRDefault="00FE66F4" w:rsidP="00FE66F4">
      <w:pPr>
        <w:pStyle w:val="6"/>
      </w:pPr>
      <w:bookmarkStart w:id="104" w:name="_Toc21248664"/>
      <w:r>
        <w:t>6.11.4.11.8</w:t>
      </w:r>
      <w:r>
        <w:tab/>
        <w:t>SA NR inter-RAT E-UTRAN RSRP accuracy [</w:t>
      </w:r>
      <w:proofErr w:type="spellStart"/>
      <w:r>
        <w:t>NR_newRAT-Perf</w:t>
      </w:r>
      <w:proofErr w:type="spellEnd"/>
      <w:r>
        <w:t>]</w:t>
      </w:r>
      <w:bookmarkEnd w:id="104"/>
    </w:p>
    <w:p w:rsidR="00FE66F4" w:rsidRDefault="00FE66F4" w:rsidP="00FE66F4">
      <w:pPr>
        <w:pStyle w:val="6"/>
      </w:pPr>
      <w:bookmarkStart w:id="105" w:name="_Toc21248665"/>
      <w:r>
        <w:t>6.11.4.11.9</w:t>
      </w:r>
      <w:r>
        <w:tab/>
        <w:t>SA NR inter-RAT E-UTRAN RSRQ accuracy [</w:t>
      </w:r>
      <w:proofErr w:type="spellStart"/>
      <w:r>
        <w:t>NR_newRAT-Perf</w:t>
      </w:r>
      <w:proofErr w:type="spellEnd"/>
      <w:r>
        <w:t>]</w:t>
      </w:r>
      <w:bookmarkEnd w:id="105"/>
    </w:p>
    <w:p w:rsidR="00FE66F4" w:rsidRDefault="00FE66F4" w:rsidP="00FE66F4">
      <w:pPr>
        <w:pStyle w:val="6"/>
      </w:pPr>
      <w:bookmarkStart w:id="106" w:name="_Toc21248666"/>
      <w:r>
        <w:t>6.11.4.11.10</w:t>
      </w:r>
      <w:r>
        <w:tab/>
        <w:t>SA NR inter-RAT E-UTRAN SINR accuracy [</w:t>
      </w:r>
      <w:proofErr w:type="spellStart"/>
      <w:r>
        <w:t>NR_newRAT-Perf</w:t>
      </w:r>
      <w:proofErr w:type="spellEnd"/>
      <w:r>
        <w:t>]</w:t>
      </w:r>
      <w:bookmarkEnd w:id="106"/>
    </w:p>
    <w:p w:rsidR="00FE66F4" w:rsidRDefault="00E84FB8" w:rsidP="00FE66F4">
      <w:pPr>
        <w:rPr>
          <w:i/>
        </w:rPr>
      </w:pPr>
      <w:hyperlink r:id="rId208" w:history="1">
        <w:r w:rsidR="00FE66F4">
          <w:rPr>
            <w:rStyle w:val="ab"/>
            <w:rFonts w:ascii="Arial" w:hAnsi="Arial" w:cs="Arial"/>
            <w:b/>
          </w:rPr>
          <w:t>R4-1910914</w:t>
        </w:r>
      </w:hyperlink>
      <w:r w:rsidR="00FE66F4">
        <w:rPr>
          <w:b/>
        </w:rPr>
        <w:tab/>
        <w:t>CR on TS38.133 for E-UTRAN – NR inter-RAT measurements test case (Section A.8.5.2)</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5"/>
      </w:pPr>
      <w:bookmarkStart w:id="107" w:name="_Toc21248667"/>
      <w:r>
        <w:t>6.11.4.12</w:t>
      </w:r>
      <w:r>
        <w:tab/>
        <w:t xml:space="preserve">NR </w:t>
      </w:r>
      <w:proofErr w:type="spellStart"/>
      <w:r>
        <w:t>PSCell</w:t>
      </w:r>
      <w:proofErr w:type="spellEnd"/>
      <w:r>
        <w:t xml:space="preserve"> addition and release in EN-DC [</w:t>
      </w:r>
      <w:proofErr w:type="spellStart"/>
      <w:r>
        <w:t>NR_newRAT-Perf</w:t>
      </w:r>
      <w:proofErr w:type="spellEnd"/>
      <w:r>
        <w:t>]</w:t>
      </w:r>
      <w:bookmarkEnd w:id="107"/>
    </w:p>
    <w:p w:rsidR="00FE66F4" w:rsidRDefault="00E84FB8" w:rsidP="00FE66F4">
      <w:pPr>
        <w:rPr>
          <w:i/>
        </w:rPr>
      </w:pPr>
      <w:hyperlink r:id="rId209" w:history="1">
        <w:r w:rsidR="00FE66F4">
          <w:rPr>
            <w:rStyle w:val="ab"/>
            <w:rFonts w:ascii="Arial" w:hAnsi="Arial" w:cs="Arial"/>
            <w:b/>
          </w:rPr>
          <w:t>R4-1912376</w:t>
        </w:r>
      </w:hyperlink>
      <w:r w:rsidR="00FE66F4">
        <w:rPr>
          <w:b/>
        </w:rPr>
        <w:tab/>
        <w:t xml:space="preserve">CR 38.133 (A.7.5.7) TCs for </w:t>
      </w:r>
      <w:proofErr w:type="spellStart"/>
      <w:r w:rsidR="00FE66F4">
        <w:rPr>
          <w:b/>
        </w:rPr>
        <w:t>PSCell</w:t>
      </w:r>
      <w:proofErr w:type="spellEnd"/>
      <w:r w:rsidR="00FE66F4">
        <w:rPr>
          <w:b/>
        </w:rPr>
        <w:t xml:space="preserve"> addition and release delay in NR-DC</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 xml:space="preserve">Test cases for </w:t>
      </w:r>
      <w:proofErr w:type="spellStart"/>
      <w:r>
        <w:t>PSCell</w:t>
      </w:r>
      <w:proofErr w:type="spellEnd"/>
      <w:r>
        <w:t xml:space="preserve"> addition/release delay in NR-DC</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5"/>
      </w:pPr>
      <w:bookmarkStart w:id="108" w:name="_Toc21248668"/>
      <w:r>
        <w:t>6.11.4.13</w:t>
      </w:r>
      <w:r>
        <w:tab/>
        <w:t>TCI switching delay [</w:t>
      </w:r>
      <w:proofErr w:type="spellStart"/>
      <w:r>
        <w:t>NR_newRAT-Perf</w:t>
      </w:r>
      <w:proofErr w:type="spellEnd"/>
      <w:r>
        <w:t>]</w:t>
      </w:r>
      <w:bookmarkEnd w:id="108"/>
    </w:p>
    <w:p w:rsidR="00FE66F4" w:rsidRDefault="00E84FB8" w:rsidP="00FE66F4">
      <w:pPr>
        <w:rPr>
          <w:i/>
        </w:rPr>
      </w:pPr>
      <w:hyperlink r:id="rId210" w:history="1">
        <w:r w:rsidR="00FE66F4">
          <w:rPr>
            <w:rStyle w:val="ab"/>
            <w:rFonts w:ascii="Arial" w:hAnsi="Arial" w:cs="Arial"/>
            <w:b/>
          </w:rPr>
          <w:t>R4-1912525</w:t>
        </w:r>
      </w:hyperlink>
      <w:r w:rsidR="00FE66F4">
        <w:rPr>
          <w:b/>
        </w:rPr>
        <w:tab/>
        <w:t>Draft CR for MAC-CE based TCI State switch for SA (Section A.7.5.7)</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v15.7.0</w:t>
      </w:r>
      <w:r w:rsidR="00FE66F4">
        <w:br/>
      </w:r>
      <w:r w:rsidR="00FE66F4">
        <w:rPr>
          <w:i/>
        </w:rPr>
        <w:tab/>
      </w:r>
      <w:r w:rsidR="00FE66F4">
        <w:rPr>
          <w:i/>
        </w:rPr>
        <w:tab/>
      </w:r>
      <w:r w:rsidR="00FE66F4">
        <w:rPr>
          <w:i/>
        </w:rPr>
        <w:tab/>
      </w:r>
      <w:r w:rsidR="00FE66F4">
        <w:rPr>
          <w:i/>
        </w:rPr>
        <w:tab/>
      </w:r>
      <w:r w:rsidR="00FE66F4">
        <w:rPr>
          <w:i/>
        </w:rPr>
        <w:tab/>
        <w:t>Source: Qualcomm Incorporated</w:t>
      </w:r>
    </w:p>
    <w:p w:rsidR="00FE66F4" w:rsidRDefault="00FE66F4" w:rsidP="00FE66F4">
      <w:pPr>
        <w:rPr>
          <w:rFonts w:ascii="Arial" w:hAnsi="Arial" w:cs="Arial"/>
          <w:b/>
        </w:rPr>
      </w:pPr>
      <w:r>
        <w:rPr>
          <w:rFonts w:ascii="Arial" w:hAnsi="Arial" w:cs="Arial"/>
          <w:b/>
        </w:rPr>
        <w:lastRenderedPageBreak/>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E84FB8" w:rsidP="00FE66F4">
      <w:pPr>
        <w:rPr>
          <w:i/>
        </w:rPr>
      </w:pPr>
      <w:hyperlink r:id="rId211" w:history="1">
        <w:r w:rsidR="00FE66F4">
          <w:rPr>
            <w:rStyle w:val="ab"/>
            <w:rFonts w:ascii="Arial" w:hAnsi="Arial" w:cs="Arial"/>
            <w:b/>
          </w:rPr>
          <w:t>R4-1912526</w:t>
        </w:r>
      </w:hyperlink>
      <w:r w:rsidR="00FE66F4">
        <w:rPr>
          <w:b/>
        </w:rPr>
        <w:tab/>
        <w:t>Draft CR for RRC based TCI State switch for SA (Section A.7.5.7)</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v15.7.0</w:t>
      </w:r>
      <w:r w:rsidR="00FE66F4">
        <w:br/>
      </w:r>
      <w:r w:rsidR="00FE66F4">
        <w:rPr>
          <w:i/>
        </w:rPr>
        <w:tab/>
      </w:r>
      <w:r w:rsidR="00FE66F4">
        <w:rPr>
          <w:i/>
        </w:rPr>
        <w:tab/>
      </w:r>
      <w:r w:rsidR="00FE66F4">
        <w:rPr>
          <w:i/>
        </w:rPr>
        <w:tab/>
      </w:r>
      <w:r w:rsidR="00FE66F4">
        <w:rPr>
          <w:i/>
        </w:rPr>
        <w:tab/>
      </w:r>
      <w:r w:rsidR="00FE66F4">
        <w:rPr>
          <w:i/>
        </w:rPr>
        <w:tab/>
        <w:t>Source: Qualcomm Incorporated</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6F4" w:rsidRDefault="00FE66F4" w:rsidP="00FE66F4">
      <w:pPr>
        <w:pStyle w:val="5"/>
      </w:pPr>
      <w:bookmarkStart w:id="109" w:name="_Toc21248669"/>
      <w:r>
        <w:t>6.11.4.14</w:t>
      </w:r>
      <w:r>
        <w:tab/>
        <w:t>E-UTRAN standalone test for NR [</w:t>
      </w:r>
      <w:proofErr w:type="spellStart"/>
      <w:r>
        <w:t>NR_newRAT-Perf</w:t>
      </w:r>
      <w:proofErr w:type="spellEnd"/>
      <w:r>
        <w:t>]</w:t>
      </w:r>
      <w:bookmarkEnd w:id="109"/>
    </w:p>
    <w:p w:rsidR="00FE66F4" w:rsidRDefault="00FE66F4" w:rsidP="00FE66F4">
      <w:pPr>
        <w:pStyle w:val="6"/>
      </w:pPr>
      <w:bookmarkStart w:id="110" w:name="_Toc21248670"/>
      <w:r>
        <w:t>6.11.4.14.1</w:t>
      </w:r>
      <w:r>
        <w:tab/>
        <w:t>E-UTRAN cell reselection to NR target cell [</w:t>
      </w:r>
      <w:proofErr w:type="spellStart"/>
      <w:r>
        <w:t>NR_newRAT-Perf</w:t>
      </w:r>
      <w:proofErr w:type="spellEnd"/>
      <w:r>
        <w:t>]</w:t>
      </w:r>
      <w:bookmarkEnd w:id="110"/>
    </w:p>
    <w:p w:rsidR="00FE66F4" w:rsidRDefault="00FE66F4" w:rsidP="00FE66F4">
      <w:pPr>
        <w:pStyle w:val="6"/>
      </w:pPr>
      <w:bookmarkStart w:id="111" w:name="_Toc21248671"/>
      <w:r>
        <w:t>6.11.4.14.2</w:t>
      </w:r>
      <w:r>
        <w:tab/>
        <w:t>E-UTRAN inter-RAT NR cell search and measurement delay [</w:t>
      </w:r>
      <w:proofErr w:type="spellStart"/>
      <w:r>
        <w:t>NR_newRAT-Perf</w:t>
      </w:r>
      <w:proofErr w:type="spellEnd"/>
      <w:r>
        <w:t>]</w:t>
      </w:r>
      <w:bookmarkEnd w:id="111"/>
    </w:p>
    <w:p w:rsidR="00FE66F4" w:rsidRDefault="00FE66F4" w:rsidP="00FE66F4">
      <w:pPr>
        <w:pStyle w:val="6"/>
      </w:pPr>
      <w:bookmarkStart w:id="112" w:name="_Toc21248672"/>
      <w:r>
        <w:t>6.11.4.14.3</w:t>
      </w:r>
      <w:r>
        <w:tab/>
        <w:t>E-UTRAN inter-RAT handover [</w:t>
      </w:r>
      <w:proofErr w:type="spellStart"/>
      <w:r>
        <w:t>NR_newRAT-Perf</w:t>
      </w:r>
      <w:proofErr w:type="spellEnd"/>
      <w:r>
        <w:t>]</w:t>
      </w:r>
      <w:bookmarkEnd w:id="112"/>
    </w:p>
    <w:p w:rsidR="00FE66F4" w:rsidRDefault="00FE66F4" w:rsidP="00FE66F4">
      <w:pPr>
        <w:pStyle w:val="6"/>
      </w:pPr>
      <w:bookmarkStart w:id="113" w:name="_Toc21248673"/>
      <w:r>
        <w:t>6.11.4.14.4</w:t>
      </w:r>
      <w:r>
        <w:tab/>
        <w:t>E-UTRAN inter-RAT NR measurement accuracy [</w:t>
      </w:r>
      <w:proofErr w:type="spellStart"/>
      <w:r>
        <w:t>NR_newRAT-Perf</w:t>
      </w:r>
      <w:proofErr w:type="spellEnd"/>
      <w:r>
        <w:t>]</w:t>
      </w:r>
      <w:bookmarkEnd w:id="113"/>
    </w:p>
    <w:p w:rsidR="00FE66F4" w:rsidRDefault="00FE66F4" w:rsidP="00FE66F4">
      <w:pPr>
        <w:rPr>
          <w:color w:val="993300"/>
          <w:u w:val="single"/>
        </w:rPr>
      </w:pPr>
    </w:p>
    <w:p w:rsidR="00FE66F4" w:rsidRDefault="00FE66F4" w:rsidP="00FE66F4">
      <w:pPr>
        <w:rPr>
          <w:lang w:eastAsia="zh-CN"/>
        </w:rPr>
      </w:pPr>
      <w:r>
        <w:rPr>
          <w:rFonts w:hint="eastAsia"/>
          <w:lang w:eastAsia="zh-CN"/>
        </w:rPr>
        <w:t>-------------------------------------- Meeting minutes -----------------------------------------------------</w:t>
      </w:r>
    </w:p>
    <w:p w:rsidR="00FE66F4" w:rsidRPr="00D969D8" w:rsidRDefault="00FE66F4" w:rsidP="00FE66F4">
      <w:pPr>
        <w:rPr>
          <w:lang w:eastAsia="zh-CN"/>
        </w:rPr>
      </w:pPr>
      <w:r w:rsidRPr="00D969D8">
        <w:rPr>
          <w:lang w:eastAsia="zh-CN"/>
        </w:rPr>
        <w:t>Report prepared by: MCC</w:t>
      </w:r>
    </w:p>
    <w:p w:rsidR="00FE66F4" w:rsidRPr="00D969D8" w:rsidRDefault="00FE66F4" w:rsidP="00FE66F4">
      <w:pPr>
        <w:rPr>
          <w:lang w:eastAsia="zh-CN"/>
        </w:rPr>
      </w:pPr>
    </w:p>
    <w:p w:rsidR="00FE66F4" w:rsidRPr="00D969D8" w:rsidRDefault="00E84FB8" w:rsidP="00FE66F4">
      <w:pPr>
        <w:rPr>
          <w:i/>
          <w:lang w:eastAsia="zh-CN"/>
        </w:rPr>
      </w:pPr>
      <w:hyperlink r:id="rId212" w:history="1">
        <w:r w:rsidR="00FE66F4">
          <w:rPr>
            <w:rStyle w:val="ab"/>
            <w:rFonts w:ascii="Arial" w:hAnsi="Arial" w:cs="Arial"/>
            <w:b/>
            <w:lang w:eastAsia="zh-CN"/>
          </w:rPr>
          <w:t>R4-19AAAAA</w:t>
        </w:r>
      </w:hyperlink>
      <w:r w:rsidR="00FE66F4" w:rsidRPr="00D969D8">
        <w:rPr>
          <w:b/>
          <w:lang w:eastAsia="zh-CN"/>
        </w:rPr>
        <w:tab/>
        <w:t>Way forward on XXXX</w:t>
      </w:r>
      <w:r w:rsidR="00FE66F4" w:rsidRPr="00D969D8">
        <w:rPr>
          <w:b/>
          <w:lang w:eastAsia="zh-CN"/>
        </w:rPr>
        <w:br/>
      </w:r>
      <w:r w:rsidR="00FE66F4" w:rsidRPr="00D969D8">
        <w:rPr>
          <w:lang w:eastAsia="zh-CN"/>
        </w:rPr>
        <w:tab/>
      </w:r>
      <w:r w:rsidR="00FE66F4" w:rsidRPr="00D969D8">
        <w:rPr>
          <w:lang w:eastAsia="zh-CN"/>
        </w:rPr>
        <w:tab/>
      </w:r>
      <w:r w:rsidR="00FE66F4" w:rsidRPr="00D969D8">
        <w:rPr>
          <w:lang w:eastAsia="zh-CN"/>
        </w:rPr>
        <w:tab/>
      </w:r>
      <w:r w:rsidR="00FE66F4" w:rsidRPr="00D969D8">
        <w:rPr>
          <w:lang w:eastAsia="zh-CN"/>
        </w:rPr>
        <w:tab/>
      </w:r>
      <w:r w:rsidR="00FE66F4" w:rsidRPr="00D969D8">
        <w:rPr>
          <w:lang w:eastAsia="zh-CN"/>
        </w:rPr>
        <w:tab/>
      </w:r>
      <w:r w:rsidR="00FE66F4" w:rsidRPr="00D969D8">
        <w:rPr>
          <w:lang w:eastAsia="zh-CN"/>
        </w:rPr>
        <w:tab/>
        <w:t xml:space="preserve">  CR</w:t>
      </w:r>
      <w:proofErr w:type="gramStart"/>
      <w:r w:rsidR="00FE66F4" w:rsidRPr="00D969D8">
        <w:rPr>
          <w:lang w:eastAsia="zh-CN"/>
        </w:rPr>
        <w:t>-  rev</w:t>
      </w:r>
      <w:proofErr w:type="gramEnd"/>
      <w:r w:rsidR="00FE66F4" w:rsidRPr="00D969D8">
        <w:rPr>
          <w:lang w:eastAsia="zh-CN"/>
        </w:rPr>
        <w:t xml:space="preserve">  Cat:  () v</w:t>
      </w:r>
      <w:r w:rsidR="00FE66F4" w:rsidRPr="00D969D8">
        <w:rPr>
          <w:lang w:eastAsia="zh-CN"/>
        </w:rPr>
        <w:br/>
      </w:r>
      <w:r w:rsidR="00FE66F4" w:rsidRPr="00D969D8">
        <w:rPr>
          <w:i/>
          <w:lang w:eastAsia="zh-CN"/>
        </w:rPr>
        <w:tab/>
      </w:r>
      <w:r w:rsidR="00FE66F4" w:rsidRPr="00D969D8">
        <w:rPr>
          <w:i/>
          <w:lang w:eastAsia="zh-CN"/>
        </w:rPr>
        <w:tab/>
      </w:r>
      <w:r w:rsidR="00FE66F4" w:rsidRPr="00D969D8">
        <w:rPr>
          <w:i/>
          <w:lang w:eastAsia="zh-CN"/>
        </w:rPr>
        <w:tab/>
      </w:r>
      <w:r w:rsidR="00FE66F4" w:rsidRPr="00D969D8">
        <w:rPr>
          <w:i/>
          <w:lang w:eastAsia="zh-CN"/>
        </w:rPr>
        <w:tab/>
      </w:r>
      <w:r w:rsidR="00FE66F4" w:rsidRPr="00D969D8">
        <w:rPr>
          <w:i/>
          <w:lang w:eastAsia="zh-CN"/>
        </w:rPr>
        <w:tab/>
        <w:t>Source: XXXXX</w:t>
      </w:r>
    </w:p>
    <w:p w:rsidR="00FE66F4" w:rsidRPr="00F244CD" w:rsidRDefault="00FE66F4" w:rsidP="00FE66F4">
      <w:pPr>
        <w:rPr>
          <w:rFonts w:ascii="Arial" w:hAnsi="Arial" w:cs="Arial"/>
          <w:b/>
          <w:lang w:eastAsia="zh-CN"/>
        </w:rPr>
      </w:pPr>
      <w:r w:rsidRPr="00F244CD">
        <w:rPr>
          <w:rFonts w:ascii="Arial" w:hAnsi="Arial" w:cs="Arial"/>
          <w:b/>
          <w:lang w:eastAsia="zh-CN"/>
        </w:rPr>
        <w:t xml:space="preserve">Abstract: </w:t>
      </w:r>
    </w:p>
    <w:p w:rsidR="00FE66F4" w:rsidRPr="00D969D8" w:rsidRDefault="00FE66F4" w:rsidP="00FE66F4">
      <w:pPr>
        <w:rPr>
          <w:lang w:eastAsia="zh-CN"/>
        </w:rPr>
      </w:pPr>
      <w:r w:rsidRPr="00D969D8">
        <w:rPr>
          <w:lang w:eastAsia="zh-CN"/>
        </w:rPr>
        <w:t xml:space="preserve">This contribution provides the way forward on </w:t>
      </w:r>
    </w:p>
    <w:p w:rsidR="00FE66F4" w:rsidRPr="00F244CD" w:rsidRDefault="00FE66F4" w:rsidP="00FE66F4">
      <w:pPr>
        <w:rPr>
          <w:rFonts w:ascii="Arial" w:hAnsi="Arial" w:cs="Arial"/>
          <w:b/>
          <w:lang w:eastAsia="zh-CN"/>
        </w:rPr>
      </w:pPr>
      <w:r w:rsidRPr="00F244CD">
        <w:rPr>
          <w:rFonts w:ascii="Arial" w:hAnsi="Arial" w:cs="Arial"/>
          <w:b/>
          <w:lang w:eastAsia="zh-CN"/>
        </w:rPr>
        <w:t xml:space="preserve">Discussion: </w:t>
      </w:r>
    </w:p>
    <w:p w:rsidR="00FE66F4" w:rsidRPr="00D969D8" w:rsidRDefault="00FE66F4" w:rsidP="00FE66F4">
      <w:pPr>
        <w:rPr>
          <w:lang w:eastAsia="zh-CN"/>
        </w:rPr>
      </w:pPr>
    </w:p>
    <w:p w:rsidR="00FE66F4" w:rsidRPr="004F56A6" w:rsidRDefault="00FE66F4" w:rsidP="00FE66F4">
      <w:pPr>
        <w:rPr>
          <w:rFonts w:ascii="Arial" w:hAnsi="Arial" w:cs="Arial"/>
          <w:b/>
          <w:lang w:eastAsia="zh-CN"/>
        </w:rPr>
      </w:pPr>
      <w:r w:rsidRPr="00F244CD">
        <w:rPr>
          <w:rFonts w:ascii="Arial" w:hAnsi="Arial" w:cs="Arial"/>
          <w:b/>
          <w:lang w:eastAsia="zh-CN"/>
        </w:rPr>
        <w:t>Decision:</w:t>
      </w:r>
      <w:r w:rsidRPr="00F244CD">
        <w:rPr>
          <w:rFonts w:ascii="Arial" w:hAnsi="Arial" w:cs="Arial"/>
          <w:b/>
          <w:lang w:eastAsia="zh-CN"/>
        </w:rPr>
        <w:tab/>
      </w:r>
      <w:r w:rsidRPr="00F244CD">
        <w:rPr>
          <w:rFonts w:ascii="Arial" w:hAnsi="Arial" w:cs="Arial"/>
          <w:b/>
          <w:lang w:eastAsia="zh-CN"/>
        </w:rPr>
        <w:tab/>
      </w:r>
      <w:r w:rsidRPr="00F244CD">
        <w:rPr>
          <w:rFonts w:ascii="Arial" w:hAnsi="Arial" w:cs="Arial"/>
          <w:b/>
          <w:highlight w:val="yellow"/>
          <w:lang w:eastAsia="zh-CN"/>
        </w:rPr>
        <w:t>Return to</w:t>
      </w:r>
      <w:r w:rsidRPr="00F244CD">
        <w:rPr>
          <w:rFonts w:ascii="Arial" w:hAnsi="Arial" w:cs="Arial"/>
          <w:b/>
          <w:lang w:eastAsia="zh-CN"/>
        </w:rPr>
        <w:br/>
      </w:r>
      <w:r w:rsidRPr="00F244CD">
        <w:rPr>
          <w:rFonts w:ascii="Arial" w:hAnsi="Arial" w:cs="Arial"/>
          <w:b/>
          <w:lang w:eastAsia="zh-CN"/>
        </w:rPr>
        <w:br/>
      </w:r>
    </w:p>
    <w:p w:rsidR="00FE66F4" w:rsidRPr="00200F30" w:rsidRDefault="00FE66F4" w:rsidP="00FE66F4">
      <w:pPr>
        <w:rPr>
          <w:lang w:eastAsia="zh-CN"/>
        </w:rPr>
      </w:pPr>
    </w:p>
    <w:p w:rsidR="00FE66F4" w:rsidRPr="0016332D" w:rsidRDefault="00FE66F4" w:rsidP="00FE66F4"/>
    <w:p w:rsidR="00F244CD" w:rsidRPr="00FE66F4" w:rsidRDefault="00F244CD" w:rsidP="00FE66F4"/>
    <w:sectPr w:rsidR="00F244CD" w:rsidRPr="00FE66F4" w:rsidSect="00CE0814">
      <w:headerReference w:type="even" r:id="rId213"/>
      <w:footnotePr>
        <w:numRestart w:val="eachSect"/>
      </w:footnotePr>
      <w:pgSz w:w="11907" w:h="16840" w:code="9"/>
      <w:pgMar w:top="1418" w:right="1417"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6E0E" w:rsidRDefault="00296E0E">
      <w:pPr>
        <w:spacing w:after="0"/>
      </w:pPr>
      <w:r>
        <w:separator/>
      </w:r>
    </w:p>
  </w:endnote>
  <w:endnote w:type="continuationSeparator" w:id="0">
    <w:p w:rsidR="00296E0E" w:rsidRDefault="00296E0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6E0E" w:rsidRDefault="00296E0E">
      <w:pPr>
        <w:spacing w:after="0"/>
      </w:pPr>
      <w:r>
        <w:separator/>
      </w:r>
    </w:p>
  </w:footnote>
  <w:footnote w:type="continuationSeparator" w:id="0">
    <w:p w:rsidR="00296E0E" w:rsidRDefault="00296E0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E0E" w:rsidRDefault="00296E0E">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D3D05"/>
    <w:multiLevelType w:val="hybridMultilevel"/>
    <w:tmpl w:val="B6FC6A9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109D7CF1"/>
    <w:multiLevelType w:val="hybridMultilevel"/>
    <w:tmpl w:val="FA9CB7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690FF9"/>
    <w:multiLevelType w:val="hybridMultilevel"/>
    <w:tmpl w:val="75081A24"/>
    <w:lvl w:ilvl="0" w:tplc="7C5097BC">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2C0114"/>
    <w:multiLevelType w:val="hybridMultilevel"/>
    <w:tmpl w:val="14A6A51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nsid w:val="1633624F"/>
    <w:multiLevelType w:val="hybridMultilevel"/>
    <w:tmpl w:val="4B6E3A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E65BBB"/>
    <w:multiLevelType w:val="hybridMultilevel"/>
    <w:tmpl w:val="DD9AE18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FED5ACD"/>
    <w:multiLevelType w:val="hybridMultilevel"/>
    <w:tmpl w:val="876CC714"/>
    <w:lvl w:ilvl="0" w:tplc="D02A75FA">
      <w:start w:val="1"/>
      <w:numFmt w:val="decimal"/>
      <w:pStyle w:val="a"/>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9666CD"/>
    <w:multiLevelType w:val="hybridMultilevel"/>
    <w:tmpl w:val="1116CA46"/>
    <w:lvl w:ilvl="0" w:tplc="04090003">
      <w:start w:val="1"/>
      <w:numFmt w:val="bullet"/>
      <w:lvlText w:val=""/>
      <w:lvlJc w:val="left"/>
      <w:pPr>
        <w:ind w:left="516" w:hanging="420"/>
      </w:pPr>
      <w:rPr>
        <w:rFonts w:ascii="Wingdings" w:hAnsi="Wingdings"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9">
    <w:nsid w:val="3AFC0CD5"/>
    <w:multiLevelType w:val="hybridMultilevel"/>
    <w:tmpl w:val="165C26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B5B5578"/>
    <w:multiLevelType w:val="hybridMultilevel"/>
    <w:tmpl w:val="6282850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nsid w:val="3D384D53"/>
    <w:multiLevelType w:val="hybridMultilevel"/>
    <w:tmpl w:val="5E184192"/>
    <w:lvl w:ilvl="0" w:tplc="C332CBE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F5263CE"/>
    <w:multiLevelType w:val="hybridMultilevel"/>
    <w:tmpl w:val="247049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2016A0"/>
    <w:multiLevelType w:val="hybridMultilevel"/>
    <w:tmpl w:val="C90A15F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425C7972"/>
    <w:multiLevelType w:val="hybridMultilevel"/>
    <w:tmpl w:val="E4AC44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365BDC"/>
    <w:multiLevelType w:val="hybridMultilevel"/>
    <w:tmpl w:val="7DE427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EA6655"/>
    <w:multiLevelType w:val="hybridMultilevel"/>
    <w:tmpl w:val="2D488D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466A2071"/>
    <w:multiLevelType w:val="hybridMultilevel"/>
    <w:tmpl w:val="36AE1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B43B9D"/>
    <w:multiLevelType w:val="hybridMultilevel"/>
    <w:tmpl w:val="D27208FA"/>
    <w:lvl w:ilvl="0" w:tplc="04090003">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01">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nsid w:val="526A72F8"/>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3">
    <w:nsid w:val="588D5362"/>
    <w:multiLevelType w:val="hybridMultilevel"/>
    <w:tmpl w:val="CFF0BA92"/>
    <w:lvl w:ilvl="0" w:tplc="A0B48014">
      <w:start w:val="1"/>
      <w:numFmt w:val="bullet"/>
      <w:lvlText w:val="–"/>
      <w:lvlJc w:val="left"/>
      <w:pPr>
        <w:ind w:left="1140" w:hanging="420"/>
      </w:pPr>
      <w:rPr>
        <w:rFonts w:ascii="Arial" w:hAnsi="Arial" w:hint="default"/>
      </w:rPr>
    </w:lvl>
    <w:lvl w:ilvl="1" w:tplc="5B44CB08">
      <w:start w:val="2"/>
      <w:numFmt w:val="bullet"/>
      <w:lvlText w:val="-"/>
      <w:lvlJc w:val="left"/>
      <w:pPr>
        <w:ind w:left="1560" w:hanging="420"/>
      </w:pPr>
      <w:rPr>
        <w:rFonts w:ascii="Times New Roman" w:eastAsia="Calibri"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65511EAF"/>
    <w:multiLevelType w:val="hybridMultilevel"/>
    <w:tmpl w:val="2C46DF3A"/>
    <w:lvl w:ilvl="0" w:tplc="67C09734">
      <w:start w:val="8"/>
      <w:numFmt w:val="bullet"/>
      <w:lvlText w:val="-"/>
      <w:lvlJc w:val="left"/>
      <w:pPr>
        <w:ind w:left="720" w:hanging="360"/>
      </w:pPr>
      <w:rPr>
        <w:rFonts w:ascii="Calibri" w:eastAsiaTheme="minorEastAsia" w:hAnsi="Calibri" w:cs="Calibri" w:hint="default"/>
        <w:color w:val="1F497D"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DF724E"/>
    <w:multiLevelType w:val="hybridMultilevel"/>
    <w:tmpl w:val="B282C8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A4402B3"/>
    <w:multiLevelType w:val="hybridMultilevel"/>
    <w:tmpl w:val="C8FC1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F04573"/>
    <w:multiLevelType w:val="hybridMultilevel"/>
    <w:tmpl w:val="01FA50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29"/>
    <w:lvlOverride w:ilvl="0">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6"/>
  </w:num>
  <w:num w:numId="10">
    <w:abstractNumId w:val="23"/>
  </w:num>
  <w:num w:numId="11">
    <w:abstractNumId w:val="8"/>
  </w:num>
  <w:num w:numId="12">
    <w:abstractNumId w:val="2"/>
  </w:num>
  <w:num w:numId="13">
    <w:abstractNumId w:val="24"/>
  </w:num>
  <w:num w:numId="14">
    <w:abstractNumId w:val="27"/>
  </w:num>
  <w:num w:numId="15">
    <w:abstractNumId w:val="14"/>
  </w:num>
  <w:num w:numId="16">
    <w:abstractNumId w:val="12"/>
  </w:num>
  <w:num w:numId="17">
    <w:abstractNumId w:val="16"/>
  </w:num>
  <w:num w:numId="18">
    <w:abstractNumId w:val="15"/>
  </w:num>
  <w:num w:numId="19">
    <w:abstractNumId w:val="11"/>
  </w:num>
  <w:num w:numId="20">
    <w:abstractNumId w:val="4"/>
  </w:num>
  <w:num w:numId="21">
    <w:abstractNumId w:val="0"/>
  </w:num>
  <w:num w:numId="22">
    <w:abstractNumId w:val="3"/>
  </w:num>
  <w:num w:numId="23">
    <w:abstractNumId w:val="25"/>
  </w:num>
  <w:num w:numId="24">
    <w:abstractNumId w:val="1"/>
  </w:num>
  <w:num w:numId="25">
    <w:abstractNumId w:val="10"/>
  </w:num>
  <w:num w:numId="26">
    <w:abstractNumId w:val="17"/>
  </w:num>
  <w:num w:numId="27">
    <w:abstractNumId w:val="9"/>
  </w:num>
  <w:num w:numId="28">
    <w:abstractNumId w:val="20"/>
    <w:lvlOverride w:ilvl="0">
      <w:startOverride w:val="1"/>
    </w:lvlOverride>
  </w:num>
  <w:num w:numId="29">
    <w:abstractNumId w:val="18"/>
  </w:num>
  <w:num w:numId="30">
    <w:abstractNumId w:val="5"/>
  </w:num>
  <w:num w:numId="31">
    <w:abstractNumId w:val="13"/>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bordersDoNotSurroundHeader/>
  <w:bordersDoNotSurroundFooter/>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259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B21C96"/>
    <w:rsid w:val="00000290"/>
    <w:rsid w:val="00000546"/>
    <w:rsid w:val="00000710"/>
    <w:rsid w:val="00000B5F"/>
    <w:rsid w:val="00000B6F"/>
    <w:rsid w:val="00000E54"/>
    <w:rsid w:val="0000105A"/>
    <w:rsid w:val="000011F6"/>
    <w:rsid w:val="0000136E"/>
    <w:rsid w:val="00001438"/>
    <w:rsid w:val="0000151C"/>
    <w:rsid w:val="000015B6"/>
    <w:rsid w:val="00001725"/>
    <w:rsid w:val="000019F0"/>
    <w:rsid w:val="00001A8F"/>
    <w:rsid w:val="00001E9A"/>
    <w:rsid w:val="00001F00"/>
    <w:rsid w:val="0000208C"/>
    <w:rsid w:val="000020DB"/>
    <w:rsid w:val="00002182"/>
    <w:rsid w:val="00002520"/>
    <w:rsid w:val="00002579"/>
    <w:rsid w:val="00002642"/>
    <w:rsid w:val="00002810"/>
    <w:rsid w:val="00002C92"/>
    <w:rsid w:val="00002D6E"/>
    <w:rsid w:val="00002FE2"/>
    <w:rsid w:val="00003107"/>
    <w:rsid w:val="0000337F"/>
    <w:rsid w:val="000034EB"/>
    <w:rsid w:val="00003873"/>
    <w:rsid w:val="000039EF"/>
    <w:rsid w:val="00003A80"/>
    <w:rsid w:val="00003A8B"/>
    <w:rsid w:val="00003B30"/>
    <w:rsid w:val="00003D33"/>
    <w:rsid w:val="00003D78"/>
    <w:rsid w:val="00004185"/>
    <w:rsid w:val="0000428A"/>
    <w:rsid w:val="000044AF"/>
    <w:rsid w:val="00004A15"/>
    <w:rsid w:val="00004C54"/>
    <w:rsid w:val="00004DC0"/>
    <w:rsid w:val="00004F48"/>
    <w:rsid w:val="00005028"/>
    <w:rsid w:val="00005212"/>
    <w:rsid w:val="00005264"/>
    <w:rsid w:val="000054C9"/>
    <w:rsid w:val="00005584"/>
    <w:rsid w:val="00005869"/>
    <w:rsid w:val="00005A01"/>
    <w:rsid w:val="00005B53"/>
    <w:rsid w:val="00005CF1"/>
    <w:rsid w:val="00005EEC"/>
    <w:rsid w:val="00006026"/>
    <w:rsid w:val="00006287"/>
    <w:rsid w:val="000062DE"/>
    <w:rsid w:val="000067E2"/>
    <w:rsid w:val="0000682A"/>
    <w:rsid w:val="0000687A"/>
    <w:rsid w:val="000068C1"/>
    <w:rsid w:val="0000692F"/>
    <w:rsid w:val="00006B18"/>
    <w:rsid w:val="00006DC3"/>
    <w:rsid w:val="00006E79"/>
    <w:rsid w:val="000070C7"/>
    <w:rsid w:val="000071BA"/>
    <w:rsid w:val="000071DF"/>
    <w:rsid w:val="000071EC"/>
    <w:rsid w:val="00007D5B"/>
    <w:rsid w:val="00007DCE"/>
    <w:rsid w:val="00007DD6"/>
    <w:rsid w:val="00010010"/>
    <w:rsid w:val="000102AB"/>
    <w:rsid w:val="00010350"/>
    <w:rsid w:val="000104F8"/>
    <w:rsid w:val="000106D1"/>
    <w:rsid w:val="000108A1"/>
    <w:rsid w:val="00010953"/>
    <w:rsid w:val="00010B25"/>
    <w:rsid w:val="00010B8C"/>
    <w:rsid w:val="00010C3E"/>
    <w:rsid w:val="00010D69"/>
    <w:rsid w:val="00010D8B"/>
    <w:rsid w:val="00011001"/>
    <w:rsid w:val="000110A2"/>
    <w:rsid w:val="0001123A"/>
    <w:rsid w:val="000112C7"/>
    <w:rsid w:val="0001146C"/>
    <w:rsid w:val="000116BC"/>
    <w:rsid w:val="0001183A"/>
    <w:rsid w:val="0001190A"/>
    <w:rsid w:val="00011935"/>
    <w:rsid w:val="00011946"/>
    <w:rsid w:val="0001197D"/>
    <w:rsid w:val="00011B39"/>
    <w:rsid w:val="00011DD5"/>
    <w:rsid w:val="000121CE"/>
    <w:rsid w:val="000124FC"/>
    <w:rsid w:val="000125D1"/>
    <w:rsid w:val="000127FB"/>
    <w:rsid w:val="00012B1C"/>
    <w:rsid w:val="00012BF1"/>
    <w:rsid w:val="00012C5E"/>
    <w:rsid w:val="00012CC2"/>
    <w:rsid w:val="00012F25"/>
    <w:rsid w:val="0001313B"/>
    <w:rsid w:val="000134AC"/>
    <w:rsid w:val="00013E19"/>
    <w:rsid w:val="00013EFE"/>
    <w:rsid w:val="00013F05"/>
    <w:rsid w:val="00013F2E"/>
    <w:rsid w:val="00013F69"/>
    <w:rsid w:val="0001478E"/>
    <w:rsid w:val="000147CB"/>
    <w:rsid w:val="00014876"/>
    <w:rsid w:val="00014B5C"/>
    <w:rsid w:val="00014B62"/>
    <w:rsid w:val="00014B70"/>
    <w:rsid w:val="00014C6B"/>
    <w:rsid w:val="00014D3C"/>
    <w:rsid w:val="00014E54"/>
    <w:rsid w:val="00015079"/>
    <w:rsid w:val="000150E2"/>
    <w:rsid w:val="000152D3"/>
    <w:rsid w:val="0001544E"/>
    <w:rsid w:val="00015471"/>
    <w:rsid w:val="000156DE"/>
    <w:rsid w:val="0001594E"/>
    <w:rsid w:val="00015AD0"/>
    <w:rsid w:val="00015BE5"/>
    <w:rsid w:val="00015CC7"/>
    <w:rsid w:val="00015CD9"/>
    <w:rsid w:val="00015EE9"/>
    <w:rsid w:val="00016018"/>
    <w:rsid w:val="0001610E"/>
    <w:rsid w:val="000161AB"/>
    <w:rsid w:val="000162AC"/>
    <w:rsid w:val="000162C0"/>
    <w:rsid w:val="000163C3"/>
    <w:rsid w:val="00016416"/>
    <w:rsid w:val="0001649A"/>
    <w:rsid w:val="000164F0"/>
    <w:rsid w:val="000167FA"/>
    <w:rsid w:val="0001685E"/>
    <w:rsid w:val="00016882"/>
    <w:rsid w:val="00016B87"/>
    <w:rsid w:val="00016C38"/>
    <w:rsid w:val="00016F43"/>
    <w:rsid w:val="00016F61"/>
    <w:rsid w:val="00016F7A"/>
    <w:rsid w:val="00017083"/>
    <w:rsid w:val="00017203"/>
    <w:rsid w:val="000174AF"/>
    <w:rsid w:val="00017608"/>
    <w:rsid w:val="0001799A"/>
    <w:rsid w:val="0002019C"/>
    <w:rsid w:val="000202BB"/>
    <w:rsid w:val="000203F4"/>
    <w:rsid w:val="0002044E"/>
    <w:rsid w:val="000204F3"/>
    <w:rsid w:val="00020580"/>
    <w:rsid w:val="000206B5"/>
    <w:rsid w:val="00020955"/>
    <w:rsid w:val="00020BD1"/>
    <w:rsid w:val="00020C45"/>
    <w:rsid w:val="00020C94"/>
    <w:rsid w:val="00020F6D"/>
    <w:rsid w:val="0002105B"/>
    <w:rsid w:val="0002126C"/>
    <w:rsid w:val="0002146E"/>
    <w:rsid w:val="000214A8"/>
    <w:rsid w:val="0002152F"/>
    <w:rsid w:val="0002166F"/>
    <w:rsid w:val="000216EE"/>
    <w:rsid w:val="00021C8C"/>
    <w:rsid w:val="000220AC"/>
    <w:rsid w:val="00022173"/>
    <w:rsid w:val="00022319"/>
    <w:rsid w:val="0002258C"/>
    <w:rsid w:val="00022672"/>
    <w:rsid w:val="000227B0"/>
    <w:rsid w:val="000228CD"/>
    <w:rsid w:val="00022D34"/>
    <w:rsid w:val="000230EC"/>
    <w:rsid w:val="0002324C"/>
    <w:rsid w:val="000233AD"/>
    <w:rsid w:val="00023488"/>
    <w:rsid w:val="00023768"/>
    <w:rsid w:val="00023821"/>
    <w:rsid w:val="00023B49"/>
    <w:rsid w:val="00023BD3"/>
    <w:rsid w:val="00023DBA"/>
    <w:rsid w:val="00023ED7"/>
    <w:rsid w:val="00023FAD"/>
    <w:rsid w:val="00024081"/>
    <w:rsid w:val="000241D4"/>
    <w:rsid w:val="0002433B"/>
    <w:rsid w:val="0002475F"/>
    <w:rsid w:val="0002491C"/>
    <w:rsid w:val="00024F9F"/>
    <w:rsid w:val="0002512B"/>
    <w:rsid w:val="00025371"/>
    <w:rsid w:val="000253E6"/>
    <w:rsid w:val="00025532"/>
    <w:rsid w:val="000256EC"/>
    <w:rsid w:val="000257E7"/>
    <w:rsid w:val="000257FD"/>
    <w:rsid w:val="00025AE9"/>
    <w:rsid w:val="00025CBA"/>
    <w:rsid w:val="00025F97"/>
    <w:rsid w:val="000260B1"/>
    <w:rsid w:val="00026142"/>
    <w:rsid w:val="000265E3"/>
    <w:rsid w:val="00026645"/>
    <w:rsid w:val="00026650"/>
    <w:rsid w:val="00026985"/>
    <w:rsid w:val="00026A71"/>
    <w:rsid w:val="00026B53"/>
    <w:rsid w:val="00026DAF"/>
    <w:rsid w:val="00027042"/>
    <w:rsid w:val="00027087"/>
    <w:rsid w:val="000270F6"/>
    <w:rsid w:val="00027234"/>
    <w:rsid w:val="00027396"/>
    <w:rsid w:val="00027440"/>
    <w:rsid w:val="00027A0C"/>
    <w:rsid w:val="00027E56"/>
    <w:rsid w:val="00027ECC"/>
    <w:rsid w:val="00027EF0"/>
    <w:rsid w:val="00030088"/>
    <w:rsid w:val="000300ED"/>
    <w:rsid w:val="00030265"/>
    <w:rsid w:val="0003030E"/>
    <w:rsid w:val="000305F5"/>
    <w:rsid w:val="00030841"/>
    <w:rsid w:val="0003096D"/>
    <w:rsid w:val="00030B8A"/>
    <w:rsid w:val="00030DBB"/>
    <w:rsid w:val="00030FF0"/>
    <w:rsid w:val="00031035"/>
    <w:rsid w:val="000315E5"/>
    <w:rsid w:val="0003185F"/>
    <w:rsid w:val="00031CF6"/>
    <w:rsid w:val="00031D7C"/>
    <w:rsid w:val="00031FAE"/>
    <w:rsid w:val="00031FB5"/>
    <w:rsid w:val="00031FC2"/>
    <w:rsid w:val="00032600"/>
    <w:rsid w:val="00032852"/>
    <w:rsid w:val="00032D0B"/>
    <w:rsid w:val="00032E11"/>
    <w:rsid w:val="00032E2F"/>
    <w:rsid w:val="00032EBC"/>
    <w:rsid w:val="00033023"/>
    <w:rsid w:val="000335A8"/>
    <w:rsid w:val="0003366D"/>
    <w:rsid w:val="000340B1"/>
    <w:rsid w:val="000342E5"/>
    <w:rsid w:val="00034465"/>
    <w:rsid w:val="000344CF"/>
    <w:rsid w:val="00034DB9"/>
    <w:rsid w:val="000351F1"/>
    <w:rsid w:val="00035848"/>
    <w:rsid w:val="00035922"/>
    <w:rsid w:val="00035969"/>
    <w:rsid w:val="000359A2"/>
    <w:rsid w:val="00035B75"/>
    <w:rsid w:val="00035CBB"/>
    <w:rsid w:val="00035E0E"/>
    <w:rsid w:val="00035FBE"/>
    <w:rsid w:val="00036013"/>
    <w:rsid w:val="00036144"/>
    <w:rsid w:val="00036336"/>
    <w:rsid w:val="00036452"/>
    <w:rsid w:val="000365D9"/>
    <w:rsid w:val="00036700"/>
    <w:rsid w:val="0003671C"/>
    <w:rsid w:val="00036897"/>
    <w:rsid w:val="00036A13"/>
    <w:rsid w:val="00036B59"/>
    <w:rsid w:val="00036CED"/>
    <w:rsid w:val="00036D1D"/>
    <w:rsid w:val="00036D2E"/>
    <w:rsid w:val="00036D9D"/>
    <w:rsid w:val="00036DFA"/>
    <w:rsid w:val="00036F81"/>
    <w:rsid w:val="00036FFD"/>
    <w:rsid w:val="00037017"/>
    <w:rsid w:val="000370E6"/>
    <w:rsid w:val="0003762C"/>
    <w:rsid w:val="00037637"/>
    <w:rsid w:val="000377FD"/>
    <w:rsid w:val="00037878"/>
    <w:rsid w:val="000378D2"/>
    <w:rsid w:val="00037A3B"/>
    <w:rsid w:val="00037B45"/>
    <w:rsid w:val="00037BB2"/>
    <w:rsid w:val="00037FBF"/>
    <w:rsid w:val="000400A3"/>
    <w:rsid w:val="00040449"/>
    <w:rsid w:val="00040467"/>
    <w:rsid w:val="0004064F"/>
    <w:rsid w:val="00040C2A"/>
    <w:rsid w:val="00040C84"/>
    <w:rsid w:val="00040FA3"/>
    <w:rsid w:val="000410B4"/>
    <w:rsid w:val="0004124B"/>
    <w:rsid w:val="00041634"/>
    <w:rsid w:val="00041657"/>
    <w:rsid w:val="00041690"/>
    <w:rsid w:val="000417F6"/>
    <w:rsid w:val="00041A68"/>
    <w:rsid w:val="00042047"/>
    <w:rsid w:val="00042183"/>
    <w:rsid w:val="000422A5"/>
    <w:rsid w:val="0004238B"/>
    <w:rsid w:val="000424F7"/>
    <w:rsid w:val="0004251F"/>
    <w:rsid w:val="000425C7"/>
    <w:rsid w:val="000427F5"/>
    <w:rsid w:val="000428D4"/>
    <w:rsid w:val="00042C71"/>
    <w:rsid w:val="00042CC5"/>
    <w:rsid w:val="00042EAE"/>
    <w:rsid w:val="00042F6B"/>
    <w:rsid w:val="00042FF5"/>
    <w:rsid w:val="0004325F"/>
    <w:rsid w:val="00043315"/>
    <w:rsid w:val="000438B8"/>
    <w:rsid w:val="000438D6"/>
    <w:rsid w:val="000439C6"/>
    <w:rsid w:val="00043BEB"/>
    <w:rsid w:val="00043C4D"/>
    <w:rsid w:val="00044262"/>
    <w:rsid w:val="0004479E"/>
    <w:rsid w:val="000447BD"/>
    <w:rsid w:val="00044D97"/>
    <w:rsid w:val="00044E8D"/>
    <w:rsid w:val="0004500E"/>
    <w:rsid w:val="000450E2"/>
    <w:rsid w:val="0004510F"/>
    <w:rsid w:val="00045126"/>
    <w:rsid w:val="000454D5"/>
    <w:rsid w:val="000457A3"/>
    <w:rsid w:val="00045827"/>
    <w:rsid w:val="00045998"/>
    <w:rsid w:val="00045A54"/>
    <w:rsid w:val="00045D0C"/>
    <w:rsid w:val="00045DDA"/>
    <w:rsid w:val="000460B6"/>
    <w:rsid w:val="00046105"/>
    <w:rsid w:val="00046145"/>
    <w:rsid w:val="000462E9"/>
    <w:rsid w:val="00046301"/>
    <w:rsid w:val="00046736"/>
    <w:rsid w:val="00046766"/>
    <w:rsid w:val="000467A0"/>
    <w:rsid w:val="00046A7B"/>
    <w:rsid w:val="00046A83"/>
    <w:rsid w:val="00046D10"/>
    <w:rsid w:val="00046D69"/>
    <w:rsid w:val="00046EE8"/>
    <w:rsid w:val="00047145"/>
    <w:rsid w:val="0004744B"/>
    <w:rsid w:val="000477B1"/>
    <w:rsid w:val="0004787C"/>
    <w:rsid w:val="0004796C"/>
    <w:rsid w:val="00047BC7"/>
    <w:rsid w:val="0005001F"/>
    <w:rsid w:val="000500EF"/>
    <w:rsid w:val="0005021E"/>
    <w:rsid w:val="00050383"/>
    <w:rsid w:val="0005043C"/>
    <w:rsid w:val="0005062B"/>
    <w:rsid w:val="00050638"/>
    <w:rsid w:val="000507D5"/>
    <w:rsid w:val="00050ACD"/>
    <w:rsid w:val="00050BAA"/>
    <w:rsid w:val="000510BE"/>
    <w:rsid w:val="000510CA"/>
    <w:rsid w:val="000513AE"/>
    <w:rsid w:val="00051402"/>
    <w:rsid w:val="0005151C"/>
    <w:rsid w:val="0005173E"/>
    <w:rsid w:val="00051928"/>
    <w:rsid w:val="00051D26"/>
    <w:rsid w:val="00051F2D"/>
    <w:rsid w:val="0005225C"/>
    <w:rsid w:val="000522D0"/>
    <w:rsid w:val="00052552"/>
    <w:rsid w:val="0005299F"/>
    <w:rsid w:val="00052B02"/>
    <w:rsid w:val="00052CCD"/>
    <w:rsid w:val="00052CFC"/>
    <w:rsid w:val="0005308F"/>
    <w:rsid w:val="00053179"/>
    <w:rsid w:val="00053186"/>
    <w:rsid w:val="0005323A"/>
    <w:rsid w:val="00053394"/>
    <w:rsid w:val="00053408"/>
    <w:rsid w:val="00053791"/>
    <w:rsid w:val="0005395E"/>
    <w:rsid w:val="00053CDA"/>
    <w:rsid w:val="00053CDD"/>
    <w:rsid w:val="00053E35"/>
    <w:rsid w:val="0005406C"/>
    <w:rsid w:val="000540D9"/>
    <w:rsid w:val="00054109"/>
    <w:rsid w:val="0005416C"/>
    <w:rsid w:val="0005466C"/>
    <w:rsid w:val="0005486E"/>
    <w:rsid w:val="00054C02"/>
    <w:rsid w:val="00054C53"/>
    <w:rsid w:val="00054D59"/>
    <w:rsid w:val="0005510F"/>
    <w:rsid w:val="000551E3"/>
    <w:rsid w:val="00055274"/>
    <w:rsid w:val="000553EB"/>
    <w:rsid w:val="000554CC"/>
    <w:rsid w:val="00055710"/>
    <w:rsid w:val="000558C5"/>
    <w:rsid w:val="000558D9"/>
    <w:rsid w:val="00055A93"/>
    <w:rsid w:val="00055E89"/>
    <w:rsid w:val="00055FD9"/>
    <w:rsid w:val="00055FEC"/>
    <w:rsid w:val="00056039"/>
    <w:rsid w:val="000561B6"/>
    <w:rsid w:val="0005622A"/>
    <w:rsid w:val="000565CD"/>
    <w:rsid w:val="000566F3"/>
    <w:rsid w:val="00056755"/>
    <w:rsid w:val="00056931"/>
    <w:rsid w:val="00056A9A"/>
    <w:rsid w:val="00056B31"/>
    <w:rsid w:val="00056D66"/>
    <w:rsid w:val="00056D92"/>
    <w:rsid w:val="00056F1F"/>
    <w:rsid w:val="00057A30"/>
    <w:rsid w:val="00057B24"/>
    <w:rsid w:val="00057B3C"/>
    <w:rsid w:val="00057C35"/>
    <w:rsid w:val="00057C39"/>
    <w:rsid w:val="00060911"/>
    <w:rsid w:val="00060C6E"/>
    <w:rsid w:val="00060D0C"/>
    <w:rsid w:val="00060D3F"/>
    <w:rsid w:val="00061070"/>
    <w:rsid w:val="0006120C"/>
    <w:rsid w:val="0006131F"/>
    <w:rsid w:val="000613F8"/>
    <w:rsid w:val="000618A3"/>
    <w:rsid w:val="0006216E"/>
    <w:rsid w:val="000626B2"/>
    <w:rsid w:val="0006289E"/>
    <w:rsid w:val="0006297F"/>
    <w:rsid w:val="00062C36"/>
    <w:rsid w:val="00062C4C"/>
    <w:rsid w:val="00062DD1"/>
    <w:rsid w:val="00062E53"/>
    <w:rsid w:val="0006303D"/>
    <w:rsid w:val="0006315C"/>
    <w:rsid w:val="00063421"/>
    <w:rsid w:val="00063605"/>
    <w:rsid w:val="00063621"/>
    <w:rsid w:val="000636C5"/>
    <w:rsid w:val="0006395C"/>
    <w:rsid w:val="00063AD0"/>
    <w:rsid w:val="00063FAE"/>
    <w:rsid w:val="000640F7"/>
    <w:rsid w:val="000642C9"/>
    <w:rsid w:val="00064558"/>
    <w:rsid w:val="00064566"/>
    <w:rsid w:val="00064A74"/>
    <w:rsid w:val="00064C02"/>
    <w:rsid w:val="00064C33"/>
    <w:rsid w:val="00064C57"/>
    <w:rsid w:val="00064CF0"/>
    <w:rsid w:val="00064F1F"/>
    <w:rsid w:val="000650D4"/>
    <w:rsid w:val="000652B1"/>
    <w:rsid w:val="00065389"/>
    <w:rsid w:val="00065455"/>
    <w:rsid w:val="00065655"/>
    <w:rsid w:val="00065EE9"/>
    <w:rsid w:val="00065F44"/>
    <w:rsid w:val="000662DC"/>
    <w:rsid w:val="00066408"/>
    <w:rsid w:val="000664C1"/>
    <w:rsid w:val="00066772"/>
    <w:rsid w:val="00066AB1"/>
    <w:rsid w:val="00066AD5"/>
    <w:rsid w:val="00066BAC"/>
    <w:rsid w:val="00066D8F"/>
    <w:rsid w:val="00067031"/>
    <w:rsid w:val="0006724F"/>
    <w:rsid w:val="000674F1"/>
    <w:rsid w:val="00067660"/>
    <w:rsid w:val="00067963"/>
    <w:rsid w:val="00067B76"/>
    <w:rsid w:val="00067DFC"/>
    <w:rsid w:val="0007019C"/>
    <w:rsid w:val="000702DF"/>
    <w:rsid w:val="00070536"/>
    <w:rsid w:val="000705AA"/>
    <w:rsid w:val="00070A0D"/>
    <w:rsid w:val="00070A35"/>
    <w:rsid w:val="00070B13"/>
    <w:rsid w:val="00070D85"/>
    <w:rsid w:val="00070E0A"/>
    <w:rsid w:val="000711CD"/>
    <w:rsid w:val="00071483"/>
    <w:rsid w:val="00071551"/>
    <w:rsid w:val="00071574"/>
    <w:rsid w:val="000720B5"/>
    <w:rsid w:val="00072113"/>
    <w:rsid w:val="00072133"/>
    <w:rsid w:val="00072241"/>
    <w:rsid w:val="0007231E"/>
    <w:rsid w:val="0007232B"/>
    <w:rsid w:val="00072471"/>
    <w:rsid w:val="000729E3"/>
    <w:rsid w:val="000731C0"/>
    <w:rsid w:val="00073211"/>
    <w:rsid w:val="0007324B"/>
    <w:rsid w:val="0007337A"/>
    <w:rsid w:val="00073397"/>
    <w:rsid w:val="0007363D"/>
    <w:rsid w:val="0007373D"/>
    <w:rsid w:val="000737A6"/>
    <w:rsid w:val="000738DC"/>
    <w:rsid w:val="00073938"/>
    <w:rsid w:val="00073A3E"/>
    <w:rsid w:val="00073DE7"/>
    <w:rsid w:val="00073E36"/>
    <w:rsid w:val="00073EA2"/>
    <w:rsid w:val="0007412A"/>
    <w:rsid w:val="0007435C"/>
    <w:rsid w:val="000744C6"/>
    <w:rsid w:val="0007459F"/>
    <w:rsid w:val="0007475A"/>
    <w:rsid w:val="00074992"/>
    <w:rsid w:val="000749D7"/>
    <w:rsid w:val="00074DA5"/>
    <w:rsid w:val="00074E79"/>
    <w:rsid w:val="000751BD"/>
    <w:rsid w:val="000751EE"/>
    <w:rsid w:val="00075229"/>
    <w:rsid w:val="000752A0"/>
    <w:rsid w:val="000752A4"/>
    <w:rsid w:val="0007547E"/>
    <w:rsid w:val="00075656"/>
    <w:rsid w:val="00075736"/>
    <w:rsid w:val="0007596A"/>
    <w:rsid w:val="00075C29"/>
    <w:rsid w:val="000760B7"/>
    <w:rsid w:val="0007648A"/>
    <w:rsid w:val="000764AF"/>
    <w:rsid w:val="000766D0"/>
    <w:rsid w:val="00076784"/>
    <w:rsid w:val="00076B69"/>
    <w:rsid w:val="00076E36"/>
    <w:rsid w:val="00076ED3"/>
    <w:rsid w:val="00076F2F"/>
    <w:rsid w:val="00077043"/>
    <w:rsid w:val="00077681"/>
    <w:rsid w:val="00077715"/>
    <w:rsid w:val="00077751"/>
    <w:rsid w:val="00077800"/>
    <w:rsid w:val="00077842"/>
    <w:rsid w:val="000778EF"/>
    <w:rsid w:val="00077932"/>
    <w:rsid w:val="00077999"/>
    <w:rsid w:val="00077CE9"/>
    <w:rsid w:val="00077D12"/>
    <w:rsid w:val="00077D69"/>
    <w:rsid w:val="00077EFA"/>
    <w:rsid w:val="00077FB3"/>
    <w:rsid w:val="0008022E"/>
    <w:rsid w:val="000802DA"/>
    <w:rsid w:val="00080357"/>
    <w:rsid w:val="000804E7"/>
    <w:rsid w:val="00080577"/>
    <w:rsid w:val="0008073B"/>
    <w:rsid w:val="00080825"/>
    <w:rsid w:val="00080827"/>
    <w:rsid w:val="000810AB"/>
    <w:rsid w:val="000813CF"/>
    <w:rsid w:val="0008170F"/>
    <w:rsid w:val="00081799"/>
    <w:rsid w:val="0008199E"/>
    <w:rsid w:val="000819AE"/>
    <w:rsid w:val="00081A21"/>
    <w:rsid w:val="00081CBD"/>
    <w:rsid w:val="00082012"/>
    <w:rsid w:val="000820E2"/>
    <w:rsid w:val="00082135"/>
    <w:rsid w:val="000822CB"/>
    <w:rsid w:val="000823F7"/>
    <w:rsid w:val="00082409"/>
    <w:rsid w:val="0008243C"/>
    <w:rsid w:val="0008269F"/>
    <w:rsid w:val="00082852"/>
    <w:rsid w:val="000829F2"/>
    <w:rsid w:val="00082A52"/>
    <w:rsid w:val="00082B8E"/>
    <w:rsid w:val="00082CB8"/>
    <w:rsid w:val="00082EFB"/>
    <w:rsid w:val="00082F73"/>
    <w:rsid w:val="00083238"/>
    <w:rsid w:val="0008330A"/>
    <w:rsid w:val="00083617"/>
    <w:rsid w:val="0008364E"/>
    <w:rsid w:val="000838B8"/>
    <w:rsid w:val="00083A7A"/>
    <w:rsid w:val="00083B7F"/>
    <w:rsid w:val="0008403A"/>
    <w:rsid w:val="000842C0"/>
    <w:rsid w:val="00084804"/>
    <w:rsid w:val="000849B2"/>
    <w:rsid w:val="00084C8C"/>
    <w:rsid w:val="00084F09"/>
    <w:rsid w:val="00085047"/>
    <w:rsid w:val="000858BE"/>
    <w:rsid w:val="000858CA"/>
    <w:rsid w:val="000858E7"/>
    <w:rsid w:val="00085A70"/>
    <w:rsid w:val="00085A8A"/>
    <w:rsid w:val="00085B32"/>
    <w:rsid w:val="00085C28"/>
    <w:rsid w:val="00085C2A"/>
    <w:rsid w:val="00085C6A"/>
    <w:rsid w:val="00085DB0"/>
    <w:rsid w:val="00085EA1"/>
    <w:rsid w:val="00085EE1"/>
    <w:rsid w:val="00085FD1"/>
    <w:rsid w:val="0008623D"/>
    <w:rsid w:val="000864AC"/>
    <w:rsid w:val="0008656A"/>
    <w:rsid w:val="0008671B"/>
    <w:rsid w:val="000867E6"/>
    <w:rsid w:val="000868F3"/>
    <w:rsid w:val="00086B16"/>
    <w:rsid w:val="00086BBD"/>
    <w:rsid w:val="00086C43"/>
    <w:rsid w:val="00087027"/>
    <w:rsid w:val="000871AE"/>
    <w:rsid w:val="00087323"/>
    <w:rsid w:val="00087534"/>
    <w:rsid w:val="00087587"/>
    <w:rsid w:val="00087CB9"/>
    <w:rsid w:val="0009079D"/>
    <w:rsid w:val="000908ED"/>
    <w:rsid w:val="00090BFA"/>
    <w:rsid w:val="00090C1B"/>
    <w:rsid w:val="00090DD0"/>
    <w:rsid w:val="000914C4"/>
    <w:rsid w:val="000915AE"/>
    <w:rsid w:val="0009161D"/>
    <w:rsid w:val="00091BD2"/>
    <w:rsid w:val="0009207D"/>
    <w:rsid w:val="000920FC"/>
    <w:rsid w:val="000924A8"/>
    <w:rsid w:val="000926A0"/>
    <w:rsid w:val="000928C3"/>
    <w:rsid w:val="00092982"/>
    <w:rsid w:val="00092A77"/>
    <w:rsid w:val="00092B17"/>
    <w:rsid w:val="00092B73"/>
    <w:rsid w:val="00092BA3"/>
    <w:rsid w:val="00092EB1"/>
    <w:rsid w:val="00093048"/>
    <w:rsid w:val="00093139"/>
    <w:rsid w:val="0009329B"/>
    <w:rsid w:val="000932C8"/>
    <w:rsid w:val="0009373E"/>
    <w:rsid w:val="00093753"/>
    <w:rsid w:val="0009377A"/>
    <w:rsid w:val="000937A0"/>
    <w:rsid w:val="00093810"/>
    <w:rsid w:val="0009382E"/>
    <w:rsid w:val="000938FA"/>
    <w:rsid w:val="00093A31"/>
    <w:rsid w:val="00093EB6"/>
    <w:rsid w:val="000942C4"/>
    <w:rsid w:val="00094336"/>
    <w:rsid w:val="0009450F"/>
    <w:rsid w:val="000945F8"/>
    <w:rsid w:val="00094826"/>
    <w:rsid w:val="00094939"/>
    <w:rsid w:val="000949AF"/>
    <w:rsid w:val="000949B5"/>
    <w:rsid w:val="00094A95"/>
    <w:rsid w:val="00094F65"/>
    <w:rsid w:val="00095003"/>
    <w:rsid w:val="0009508B"/>
    <w:rsid w:val="000950EA"/>
    <w:rsid w:val="000950F4"/>
    <w:rsid w:val="00095686"/>
    <w:rsid w:val="00095772"/>
    <w:rsid w:val="000958D9"/>
    <w:rsid w:val="00095A96"/>
    <w:rsid w:val="00095B64"/>
    <w:rsid w:val="00095BBE"/>
    <w:rsid w:val="00095D8F"/>
    <w:rsid w:val="00095EBF"/>
    <w:rsid w:val="00096120"/>
    <w:rsid w:val="0009616A"/>
    <w:rsid w:val="0009627C"/>
    <w:rsid w:val="000962EF"/>
    <w:rsid w:val="0009637D"/>
    <w:rsid w:val="000964E0"/>
    <w:rsid w:val="0009669F"/>
    <w:rsid w:val="0009670F"/>
    <w:rsid w:val="000967FF"/>
    <w:rsid w:val="00096B72"/>
    <w:rsid w:val="00096CC3"/>
    <w:rsid w:val="000973D8"/>
    <w:rsid w:val="0009773D"/>
    <w:rsid w:val="000977DD"/>
    <w:rsid w:val="00097AC5"/>
    <w:rsid w:val="00097B5E"/>
    <w:rsid w:val="00097C01"/>
    <w:rsid w:val="00097CF3"/>
    <w:rsid w:val="00097DAE"/>
    <w:rsid w:val="000A0693"/>
    <w:rsid w:val="000A06F7"/>
    <w:rsid w:val="000A0CE9"/>
    <w:rsid w:val="000A0D0C"/>
    <w:rsid w:val="000A0D66"/>
    <w:rsid w:val="000A0D6D"/>
    <w:rsid w:val="000A0FBC"/>
    <w:rsid w:val="000A10B8"/>
    <w:rsid w:val="000A12C4"/>
    <w:rsid w:val="000A1371"/>
    <w:rsid w:val="000A13D3"/>
    <w:rsid w:val="000A1579"/>
    <w:rsid w:val="000A1C5C"/>
    <w:rsid w:val="000A1C6B"/>
    <w:rsid w:val="000A1CE5"/>
    <w:rsid w:val="000A1DCE"/>
    <w:rsid w:val="000A1EE2"/>
    <w:rsid w:val="000A1FE6"/>
    <w:rsid w:val="000A20C3"/>
    <w:rsid w:val="000A25F0"/>
    <w:rsid w:val="000A26DB"/>
    <w:rsid w:val="000A2715"/>
    <w:rsid w:val="000A271E"/>
    <w:rsid w:val="000A2AA8"/>
    <w:rsid w:val="000A316F"/>
    <w:rsid w:val="000A37F4"/>
    <w:rsid w:val="000A386E"/>
    <w:rsid w:val="000A3A18"/>
    <w:rsid w:val="000A3AA9"/>
    <w:rsid w:val="000A3B10"/>
    <w:rsid w:val="000A3C2E"/>
    <w:rsid w:val="000A3DAB"/>
    <w:rsid w:val="000A400D"/>
    <w:rsid w:val="000A4182"/>
    <w:rsid w:val="000A447A"/>
    <w:rsid w:val="000A4588"/>
    <w:rsid w:val="000A45F8"/>
    <w:rsid w:val="000A4769"/>
    <w:rsid w:val="000A4A92"/>
    <w:rsid w:val="000A4B90"/>
    <w:rsid w:val="000A4CB4"/>
    <w:rsid w:val="000A4F16"/>
    <w:rsid w:val="000A543D"/>
    <w:rsid w:val="000A54AB"/>
    <w:rsid w:val="000A5581"/>
    <w:rsid w:val="000A559C"/>
    <w:rsid w:val="000A5633"/>
    <w:rsid w:val="000A563B"/>
    <w:rsid w:val="000A56E1"/>
    <w:rsid w:val="000A5A63"/>
    <w:rsid w:val="000A5A97"/>
    <w:rsid w:val="000A5CFF"/>
    <w:rsid w:val="000A5DA6"/>
    <w:rsid w:val="000A5DC2"/>
    <w:rsid w:val="000A5F45"/>
    <w:rsid w:val="000A63C4"/>
    <w:rsid w:val="000A6BA0"/>
    <w:rsid w:val="000A6D63"/>
    <w:rsid w:val="000A7094"/>
    <w:rsid w:val="000A71C9"/>
    <w:rsid w:val="000A722B"/>
    <w:rsid w:val="000A7334"/>
    <w:rsid w:val="000A7607"/>
    <w:rsid w:val="000A768F"/>
    <w:rsid w:val="000A77C5"/>
    <w:rsid w:val="000A79D5"/>
    <w:rsid w:val="000A7CBC"/>
    <w:rsid w:val="000A7CD0"/>
    <w:rsid w:val="000B0141"/>
    <w:rsid w:val="000B019A"/>
    <w:rsid w:val="000B01E3"/>
    <w:rsid w:val="000B04DE"/>
    <w:rsid w:val="000B05D9"/>
    <w:rsid w:val="000B05FE"/>
    <w:rsid w:val="000B06C1"/>
    <w:rsid w:val="000B0873"/>
    <w:rsid w:val="000B0B5E"/>
    <w:rsid w:val="000B0BD6"/>
    <w:rsid w:val="000B0CBF"/>
    <w:rsid w:val="000B1120"/>
    <w:rsid w:val="000B160A"/>
    <w:rsid w:val="000B162C"/>
    <w:rsid w:val="000B16DC"/>
    <w:rsid w:val="000B1743"/>
    <w:rsid w:val="000B186B"/>
    <w:rsid w:val="000B1967"/>
    <w:rsid w:val="000B1A28"/>
    <w:rsid w:val="000B1B48"/>
    <w:rsid w:val="000B1C84"/>
    <w:rsid w:val="000B2201"/>
    <w:rsid w:val="000B2341"/>
    <w:rsid w:val="000B2940"/>
    <w:rsid w:val="000B2A80"/>
    <w:rsid w:val="000B2C26"/>
    <w:rsid w:val="000B2D30"/>
    <w:rsid w:val="000B2F2D"/>
    <w:rsid w:val="000B306F"/>
    <w:rsid w:val="000B3418"/>
    <w:rsid w:val="000B34A4"/>
    <w:rsid w:val="000B38E4"/>
    <w:rsid w:val="000B39F0"/>
    <w:rsid w:val="000B3C30"/>
    <w:rsid w:val="000B3EDA"/>
    <w:rsid w:val="000B3F23"/>
    <w:rsid w:val="000B401F"/>
    <w:rsid w:val="000B40EB"/>
    <w:rsid w:val="000B4122"/>
    <w:rsid w:val="000B4701"/>
    <w:rsid w:val="000B4961"/>
    <w:rsid w:val="000B4E7B"/>
    <w:rsid w:val="000B4FA4"/>
    <w:rsid w:val="000B4FC1"/>
    <w:rsid w:val="000B5081"/>
    <w:rsid w:val="000B5122"/>
    <w:rsid w:val="000B5265"/>
    <w:rsid w:val="000B5375"/>
    <w:rsid w:val="000B558E"/>
    <w:rsid w:val="000B5840"/>
    <w:rsid w:val="000B5A3D"/>
    <w:rsid w:val="000B5A95"/>
    <w:rsid w:val="000B5E22"/>
    <w:rsid w:val="000B5E9A"/>
    <w:rsid w:val="000B6062"/>
    <w:rsid w:val="000B6122"/>
    <w:rsid w:val="000B6563"/>
    <w:rsid w:val="000B65E7"/>
    <w:rsid w:val="000B68E4"/>
    <w:rsid w:val="000B6AB9"/>
    <w:rsid w:val="000B6BFE"/>
    <w:rsid w:val="000B715C"/>
    <w:rsid w:val="000B7560"/>
    <w:rsid w:val="000B75B7"/>
    <w:rsid w:val="000B7742"/>
    <w:rsid w:val="000B778A"/>
    <w:rsid w:val="000B7791"/>
    <w:rsid w:val="000B77A3"/>
    <w:rsid w:val="000B784D"/>
    <w:rsid w:val="000B7D2D"/>
    <w:rsid w:val="000C002E"/>
    <w:rsid w:val="000C00F3"/>
    <w:rsid w:val="000C0103"/>
    <w:rsid w:val="000C010E"/>
    <w:rsid w:val="000C0115"/>
    <w:rsid w:val="000C019F"/>
    <w:rsid w:val="000C01E6"/>
    <w:rsid w:val="000C03FE"/>
    <w:rsid w:val="000C0562"/>
    <w:rsid w:val="000C0614"/>
    <w:rsid w:val="000C0807"/>
    <w:rsid w:val="000C0868"/>
    <w:rsid w:val="000C099A"/>
    <w:rsid w:val="000C0B8D"/>
    <w:rsid w:val="000C0BB3"/>
    <w:rsid w:val="000C0D89"/>
    <w:rsid w:val="000C0E4C"/>
    <w:rsid w:val="000C0F03"/>
    <w:rsid w:val="000C10B8"/>
    <w:rsid w:val="000C1249"/>
    <w:rsid w:val="000C1287"/>
    <w:rsid w:val="000C15B6"/>
    <w:rsid w:val="000C15E5"/>
    <w:rsid w:val="000C17AF"/>
    <w:rsid w:val="000C185D"/>
    <w:rsid w:val="000C194C"/>
    <w:rsid w:val="000C19EF"/>
    <w:rsid w:val="000C1CD7"/>
    <w:rsid w:val="000C1F31"/>
    <w:rsid w:val="000C23AE"/>
    <w:rsid w:val="000C260A"/>
    <w:rsid w:val="000C2994"/>
    <w:rsid w:val="000C2D47"/>
    <w:rsid w:val="000C2E47"/>
    <w:rsid w:val="000C328C"/>
    <w:rsid w:val="000C32B4"/>
    <w:rsid w:val="000C365A"/>
    <w:rsid w:val="000C3720"/>
    <w:rsid w:val="000C37A6"/>
    <w:rsid w:val="000C381D"/>
    <w:rsid w:val="000C386F"/>
    <w:rsid w:val="000C398D"/>
    <w:rsid w:val="000C3AA6"/>
    <w:rsid w:val="000C3B9D"/>
    <w:rsid w:val="000C3C94"/>
    <w:rsid w:val="000C41A5"/>
    <w:rsid w:val="000C4519"/>
    <w:rsid w:val="000C463F"/>
    <w:rsid w:val="000C467A"/>
    <w:rsid w:val="000C46EA"/>
    <w:rsid w:val="000C472E"/>
    <w:rsid w:val="000C483F"/>
    <w:rsid w:val="000C49A8"/>
    <w:rsid w:val="000C4ACC"/>
    <w:rsid w:val="000C4DBB"/>
    <w:rsid w:val="000C4EE9"/>
    <w:rsid w:val="000C4FA5"/>
    <w:rsid w:val="000C50DB"/>
    <w:rsid w:val="000C50E3"/>
    <w:rsid w:val="000C53B1"/>
    <w:rsid w:val="000C5B1D"/>
    <w:rsid w:val="000C5C3C"/>
    <w:rsid w:val="000C5D3D"/>
    <w:rsid w:val="000C5D40"/>
    <w:rsid w:val="000C5E15"/>
    <w:rsid w:val="000C5FD1"/>
    <w:rsid w:val="000C6158"/>
    <w:rsid w:val="000C6564"/>
    <w:rsid w:val="000C6842"/>
    <w:rsid w:val="000C6894"/>
    <w:rsid w:val="000C68A7"/>
    <w:rsid w:val="000C6996"/>
    <w:rsid w:val="000C69F8"/>
    <w:rsid w:val="000C6BAB"/>
    <w:rsid w:val="000C6D8B"/>
    <w:rsid w:val="000C7046"/>
    <w:rsid w:val="000C714F"/>
    <w:rsid w:val="000C748C"/>
    <w:rsid w:val="000C7584"/>
    <w:rsid w:val="000C763C"/>
    <w:rsid w:val="000C7679"/>
    <w:rsid w:val="000C76E5"/>
    <w:rsid w:val="000C7A88"/>
    <w:rsid w:val="000C7FD2"/>
    <w:rsid w:val="000D02EF"/>
    <w:rsid w:val="000D058F"/>
    <w:rsid w:val="000D05CE"/>
    <w:rsid w:val="000D05E0"/>
    <w:rsid w:val="000D0925"/>
    <w:rsid w:val="000D0C5B"/>
    <w:rsid w:val="000D103C"/>
    <w:rsid w:val="000D1231"/>
    <w:rsid w:val="000D17E8"/>
    <w:rsid w:val="000D1838"/>
    <w:rsid w:val="000D1919"/>
    <w:rsid w:val="000D19BA"/>
    <w:rsid w:val="000D1A57"/>
    <w:rsid w:val="000D1CC2"/>
    <w:rsid w:val="000D1FC1"/>
    <w:rsid w:val="000D1FC4"/>
    <w:rsid w:val="000D2074"/>
    <w:rsid w:val="000D20F3"/>
    <w:rsid w:val="000D227B"/>
    <w:rsid w:val="000D2342"/>
    <w:rsid w:val="000D240E"/>
    <w:rsid w:val="000D25A1"/>
    <w:rsid w:val="000D2919"/>
    <w:rsid w:val="000D2A46"/>
    <w:rsid w:val="000D2EDD"/>
    <w:rsid w:val="000D2FDC"/>
    <w:rsid w:val="000D369C"/>
    <w:rsid w:val="000D36A2"/>
    <w:rsid w:val="000D3923"/>
    <w:rsid w:val="000D3A3E"/>
    <w:rsid w:val="000D3A4B"/>
    <w:rsid w:val="000D3B93"/>
    <w:rsid w:val="000D3C86"/>
    <w:rsid w:val="000D3CB8"/>
    <w:rsid w:val="000D3DF5"/>
    <w:rsid w:val="000D3E7E"/>
    <w:rsid w:val="000D3EDF"/>
    <w:rsid w:val="000D4179"/>
    <w:rsid w:val="000D4180"/>
    <w:rsid w:val="000D4AC8"/>
    <w:rsid w:val="000D4AE7"/>
    <w:rsid w:val="000D4D52"/>
    <w:rsid w:val="000D4E06"/>
    <w:rsid w:val="000D501B"/>
    <w:rsid w:val="000D50E6"/>
    <w:rsid w:val="000D5318"/>
    <w:rsid w:val="000D5EE5"/>
    <w:rsid w:val="000D63BB"/>
    <w:rsid w:val="000D64E2"/>
    <w:rsid w:val="000D675E"/>
    <w:rsid w:val="000D67D7"/>
    <w:rsid w:val="000D6963"/>
    <w:rsid w:val="000D6A5F"/>
    <w:rsid w:val="000D6AB4"/>
    <w:rsid w:val="000D6BDE"/>
    <w:rsid w:val="000D6DE5"/>
    <w:rsid w:val="000D6DEB"/>
    <w:rsid w:val="000D6E78"/>
    <w:rsid w:val="000D7154"/>
    <w:rsid w:val="000D73CA"/>
    <w:rsid w:val="000D77D0"/>
    <w:rsid w:val="000D7A56"/>
    <w:rsid w:val="000D7C75"/>
    <w:rsid w:val="000D7D64"/>
    <w:rsid w:val="000D7E07"/>
    <w:rsid w:val="000D7E2C"/>
    <w:rsid w:val="000D7F63"/>
    <w:rsid w:val="000E016C"/>
    <w:rsid w:val="000E0200"/>
    <w:rsid w:val="000E03D2"/>
    <w:rsid w:val="000E05B7"/>
    <w:rsid w:val="000E060A"/>
    <w:rsid w:val="000E0702"/>
    <w:rsid w:val="000E0737"/>
    <w:rsid w:val="000E0B46"/>
    <w:rsid w:val="000E0CC1"/>
    <w:rsid w:val="000E0CD4"/>
    <w:rsid w:val="000E0E0B"/>
    <w:rsid w:val="000E0ED7"/>
    <w:rsid w:val="000E1058"/>
    <w:rsid w:val="000E1175"/>
    <w:rsid w:val="000E1218"/>
    <w:rsid w:val="000E14F0"/>
    <w:rsid w:val="000E15FB"/>
    <w:rsid w:val="000E16BA"/>
    <w:rsid w:val="000E16E9"/>
    <w:rsid w:val="000E19C9"/>
    <w:rsid w:val="000E1BD9"/>
    <w:rsid w:val="000E1C3F"/>
    <w:rsid w:val="000E1D59"/>
    <w:rsid w:val="000E1DA6"/>
    <w:rsid w:val="000E224E"/>
    <w:rsid w:val="000E22BE"/>
    <w:rsid w:val="000E2353"/>
    <w:rsid w:val="000E2524"/>
    <w:rsid w:val="000E2866"/>
    <w:rsid w:val="000E28F4"/>
    <w:rsid w:val="000E2925"/>
    <w:rsid w:val="000E2948"/>
    <w:rsid w:val="000E2962"/>
    <w:rsid w:val="000E2B08"/>
    <w:rsid w:val="000E3062"/>
    <w:rsid w:val="000E30BF"/>
    <w:rsid w:val="000E3270"/>
    <w:rsid w:val="000E3603"/>
    <w:rsid w:val="000E382D"/>
    <w:rsid w:val="000E3849"/>
    <w:rsid w:val="000E3A72"/>
    <w:rsid w:val="000E3AA8"/>
    <w:rsid w:val="000E3B66"/>
    <w:rsid w:val="000E3B9E"/>
    <w:rsid w:val="000E3C12"/>
    <w:rsid w:val="000E3CFD"/>
    <w:rsid w:val="000E4041"/>
    <w:rsid w:val="000E42DD"/>
    <w:rsid w:val="000E43B8"/>
    <w:rsid w:val="000E4A97"/>
    <w:rsid w:val="000E4B90"/>
    <w:rsid w:val="000E4C36"/>
    <w:rsid w:val="000E4E55"/>
    <w:rsid w:val="000E4F1E"/>
    <w:rsid w:val="000E4F93"/>
    <w:rsid w:val="000E4FC6"/>
    <w:rsid w:val="000E5046"/>
    <w:rsid w:val="000E5199"/>
    <w:rsid w:val="000E5295"/>
    <w:rsid w:val="000E5355"/>
    <w:rsid w:val="000E5411"/>
    <w:rsid w:val="000E55B7"/>
    <w:rsid w:val="000E5617"/>
    <w:rsid w:val="000E5733"/>
    <w:rsid w:val="000E5A0B"/>
    <w:rsid w:val="000E5B10"/>
    <w:rsid w:val="000E5B83"/>
    <w:rsid w:val="000E5D86"/>
    <w:rsid w:val="000E611D"/>
    <w:rsid w:val="000E6304"/>
    <w:rsid w:val="000E64F6"/>
    <w:rsid w:val="000E660F"/>
    <w:rsid w:val="000E689A"/>
    <w:rsid w:val="000E69A0"/>
    <w:rsid w:val="000E6C3B"/>
    <w:rsid w:val="000E6F0A"/>
    <w:rsid w:val="000E6F73"/>
    <w:rsid w:val="000E7090"/>
    <w:rsid w:val="000E71C2"/>
    <w:rsid w:val="000E775A"/>
    <w:rsid w:val="000E79A5"/>
    <w:rsid w:val="000F0133"/>
    <w:rsid w:val="000F040E"/>
    <w:rsid w:val="000F056C"/>
    <w:rsid w:val="000F05C4"/>
    <w:rsid w:val="000F0679"/>
    <w:rsid w:val="000F0AEF"/>
    <w:rsid w:val="000F0BAB"/>
    <w:rsid w:val="000F0C97"/>
    <w:rsid w:val="000F0DED"/>
    <w:rsid w:val="000F10D6"/>
    <w:rsid w:val="000F11B4"/>
    <w:rsid w:val="000F139C"/>
    <w:rsid w:val="000F142F"/>
    <w:rsid w:val="000F148A"/>
    <w:rsid w:val="000F17F8"/>
    <w:rsid w:val="000F19BD"/>
    <w:rsid w:val="000F1B7B"/>
    <w:rsid w:val="000F1BEE"/>
    <w:rsid w:val="000F1F8F"/>
    <w:rsid w:val="000F22A2"/>
    <w:rsid w:val="000F2375"/>
    <w:rsid w:val="000F24CA"/>
    <w:rsid w:val="000F253F"/>
    <w:rsid w:val="000F2571"/>
    <w:rsid w:val="000F290D"/>
    <w:rsid w:val="000F2A08"/>
    <w:rsid w:val="000F2D49"/>
    <w:rsid w:val="000F2DF7"/>
    <w:rsid w:val="000F2EB0"/>
    <w:rsid w:val="000F2FDA"/>
    <w:rsid w:val="000F3612"/>
    <w:rsid w:val="000F38CB"/>
    <w:rsid w:val="000F392A"/>
    <w:rsid w:val="000F4339"/>
    <w:rsid w:val="000F4644"/>
    <w:rsid w:val="000F491A"/>
    <w:rsid w:val="000F4A3E"/>
    <w:rsid w:val="000F4A62"/>
    <w:rsid w:val="000F4A64"/>
    <w:rsid w:val="000F4A82"/>
    <w:rsid w:val="000F4ACA"/>
    <w:rsid w:val="000F4AFF"/>
    <w:rsid w:val="000F4C91"/>
    <w:rsid w:val="000F4D2C"/>
    <w:rsid w:val="000F4E3D"/>
    <w:rsid w:val="000F4E6C"/>
    <w:rsid w:val="000F4EC9"/>
    <w:rsid w:val="000F4FD2"/>
    <w:rsid w:val="000F51F7"/>
    <w:rsid w:val="000F548B"/>
    <w:rsid w:val="000F573F"/>
    <w:rsid w:val="000F5770"/>
    <w:rsid w:val="000F58C6"/>
    <w:rsid w:val="000F5B8C"/>
    <w:rsid w:val="000F5D0B"/>
    <w:rsid w:val="000F5FEE"/>
    <w:rsid w:val="000F6242"/>
    <w:rsid w:val="000F637C"/>
    <w:rsid w:val="000F6434"/>
    <w:rsid w:val="000F64C7"/>
    <w:rsid w:val="000F67C9"/>
    <w:rsid w:val="000F6818"/>
    <w:rsid w:val="000F6A19"/>
    <w:rsid w:val="000F6A9B"/>
    <w:rsid w:val="000F6BBA"/>
    <w:rsid w:val="000F714B"/>
    <w:rsid w:val="000F745B"/>
    <w:rsid w:val="000F75DA"/>
    <w:rsid w:val="000F76A0"/>
    <w:rsid w:val="000F76E9"/>
    <w:rsid w:val="000F78C5"/>
    <w:rsid w:val="000F7C32"/>
    <w:rsid w:val="000F7C86"/>
    <w:rsid w:val="001000D1"/>
    <w:rsid w:val="001003EE"/>
    <w:rsid w:val="001004BA"/>
    <w:rsid w:val="001005E3"/>
    <w:rsid w:val="00100771"/>
    <w:rsid w:val="001008F8"/>
    <w:rsid w:val="00100A85"/>
    <w:rsid w:val="00100B96"/>
    <w:rsid w:val="00100DAD"/>
    <w:rsid w:val="00100E5E"/>
    <w:rsid w:val="00100F18"/>
    <w:rsid w:val="00101090"/>
    <w:rsid w:val="00101231"/>
    <w:rsid w:val="001012ED"/>
    <w:rsid w:val="001015EC"/>
    <w:rsid w:val="001018FC"/>
    <w:rsid w:val="00101964"/>
    <w:rsid w:val="0010197A"/>
    <w:rsid w:val="00101AF6"/>
    <w:rsid w:val="00101E91"/>
    <w:rsid w:val="00102264"/>
    <w:rsid w:val="001022B9"/>
    <w:rsid w:val="00102526"/>
    <w:rsid w:val="001026B1"/>
    <w:rsid w:val="00102715"/>
    <w:rsid w:val="0010292F"/>
    <w:rsid w:val="001029AD"/>
    <w:rsid w:val="00102AC0"/>
    <w:rsid w:val="00102AF1"/>
    <w:rsid w:val="00102B7F"/>
    <w:rsid w:val="00102C1C"/>
    <w:rsid w:val="00102CEF"/>
    <w:rsid w:val="00102D45"/>
    <w:rsid w:val="00102EA7"/>
    <w:rsid w:val="001032B0"/>
    <w:rsid w:val="00103640"/>
    <w:rsid w:val="001036E6"/>
    <w:rsid w:val="0010377D"/>
    <w:rsid w:val="001037B1"/>
    <w:rsid w:val="001037E2"/>
    <w:rsid w:val="00103B80"/>
    <w:rsid w:val="00103C42"/>
    <w:rsid w:val="001043CC"/>
    <w:rsid w:val="001045AF"/>
    <w:rsid w:val="00104A3A"/>
    <w:rsid w:val="00104C2E"/>
    <w:rsid w:val="00105343"/>
    <w:rsid w:val="00105423"/>
    <w:rsid w:val="0010556D"/>
    <w:rsid w:val="001055AE"/>
    <w:rsid w:val="001055E0"/>
    <w:rsid w:val="0010565E"/>
    <w:rsid w:val="001059B6"/>
    <w:rsid w:val="00105C87"/>
    <w:rsid w:val="00105EC7"/>
    <w:rsid w:val="00106163"/>
    <w:rsid w:val="0010627F"/>
    <w:rsid w:val="0010653B"/>
    <w:rsid w:val="00106557"/>
    <w:rsid w:val="0010658E"/>
    <w:rsid w:val="0010660E"/>
    <w:rsid w:val="00106630"/>
    <w:rsid w:val="001066E2"/>
    <w:rsid w:val="0010682E"/>
    <w:rsid w:val="001068F0"/>
    <w:rsid w:val="00106CB5"/>
    <w:rsid w:val="00106FDD"/>
    <w:rsid w:val="00107208"/>
    <w:rsid w:val="0010781D"/>
    <w:rsid w:val="00107995"/>
    <w:rsid w:val="00107B88"/>
    <w:rsid w:val="00107C76"/>
    <w:rsid w:val="00107CFD"/>
    <w:rsid w:val="00107F1B"/>
    <w:rsid w:val="00110146"/>
    <w:rsid w:val="00110194"/>
    <w:rsid w:val="0011044D"/>
    <w:rsid w:val="0011053D"/>
    <w:rsid w:val="00110DFB"/>
    <w:rsid w:val="00111257"/>
    <w:rsid w:val="001112C3"/>
    <w:rsid w:val="00111424"/>
    <w:rsid w:val="001114E6"/>
    <w:rsid w:val="001114F4"/>
    <w:rsid w:val="00111583"/>
    <w:rsid w:val="00111759"/>
    <w:rsid w:val="00111A54"/>
    <w:rsid w:val="00111A94"/>
    <w:rsid w:val="00111B57"/>
    <w:rsid w:val="00111BC4"/>
    <w:rsid w:val="00111BDB"/>
    <w:rsid w:val="00111CB3"/>
    <w:rsid w:val="00111DAD"/>
    <w:rsid w:val="00111E54"/>
    <w:rsid w:val="0011208A"/>
    <w:rsid w:val="001120A8"/>
    <w:rsid w:val="00112160"/>
    <w:rsid w:val="00112186"/>
    <w:rsid w:val="00112558"/>
    <w:rsid w:val="00112BA9"/>
    <w:rsid w:val="00112C99"/>
    <w:rsid w:val="00112EF8"/>
    <w:rsid w:val="00112F42"/>
    <w:rsid w:val="0011307A"/>
    <w:rsid w:val="0011310E"/>
    <w:rsid w:val="00113196"/>
    <w:rsid w:val="00113283"/>
    <w:rsid w:val="001132B0"/>
    <w:rsid w:val="001133B0"/>
    <w:rsid w:val="0011348A"/>
    <w:rsid w:val="001135DB"/>
    <w:rsid w:val="00113691"/>
    <w:rsid w:val="0011382B"/>
    <w:rsid w:val="00113B29"/>
    <w:rsid w:val="00113C10"/>
    <w:rsid w:val="00113DC2"/>
    <w:rsid w:val="0011425F"/>
    <w:rsid w:val="00114314"/>
    <w:rsid w:val="001143C6"/>
    <w:rsid w:val="00114452"/>
    <w:rsid w:val="001144EE"/>
    <w:rsid w:val="001145EF"/>
    <w:rsid w:val="001146C7"/>
    <w:rsid w:val="001146F6"/>
    <w:rsid w:val="00114757"/>
    <w:rsid w:val="001148A4"/>
    <w:rsid w:val="001148B6"/>
    <w:rsid w:val="001148E6"/>
    <w:rsid w:val="001149E3"/>
    <w:rsid w:val="00114D25"/>
    <w:rsid w:val="00114E7C"/>
    <w:rsid w:val="0011515A"/>
    <w:rsid w:val="0011524A"/>
    <w:rsid w:val="001153C7"/>
    <w:rsid w:val="00115711"/>
    <w:rsid w:val="00115747"/>
    <w:rsid w:val="00115D6E"/>
    <w:rsid w:val="00115DCA"/>
    <w:rsid w:val="00116128"/>
    <w:rsid w:val="00116389"/>
    <w:rsid w:val="00116906"/>
    <w:rsid w:val="00116910"/>
    <w:rsid w:val="00116A6B"/>
    <w:rsid w:val="00116C7D"/>
    <w:rsid w:val="00116ECB"/>
    <w:rsid w:val="001171C5"/>
    <w:rsid w:val="00117201"/>
    <w:rsid w:val="001173A8"/>
    <w:rsid w:val="001173CD"/>
    <w:rsid w:val="00117713"/>
    <w:rsid w:val="00117CE0"/>
    <w:rsid w:val="00117CFA"/>
    <w:rsid w:val="00117D78"/>
    <w:rsid w:val="00117F6C"/>
    <w:rsid w:val="00117F9E"/>
    <w:rsid w:val="001200EF"/>
    <w:rsid w:val="001201B9"/>
    <w:rsid w:val="001201C4"/>
    <w:rsid w:val="00120383"/>
    <w:rsid w:val="001203BD"/>
    <w:rsid w:val="001204D5"/>
    <w:rsid w:val="00120867"/>
    <w:rsid w:val="00120B07"/>
    <w:rsid w:val="00120BEF"/>
    <w:rsid w:val="00120D66"/>
    <w:rsid w:val="001212B3"/>
    <w:rsid w:val="00121368"/>
    <w:rsid w:val="001215BC"/>
    <w:rsid w:val="00121846"/>
    <w:rsid w:val="00121B27"/>
    <w:rsid w:val="00121B63"/>
    <w:rsid w:val="00121D67"/>
    <w:rsid w:val="00121E0C"/>
    <w:rsid w:val="00122072"/>
    <w:rsid w:val="00122186"/>
    <w:rsid w:val="001223BE"/>
    <w:rsid w:val="0012259F"/>
    <w:rsid w:val="001225FC"/>
    <w:rsid w:val="0012288D"/>
    <w:rsid w:val="00122936"/>
    <w:rsid w:val="0012297C"/>
    <w:rsid w:val="00122B52"/>
    <w:rsid w:val="00122D7D"/>
    <w:rsid w:val="00122E40"/>
    <w:rsid w:val="00122E5C"/>
    <w:rsid w:val="00122ED2"/>
    <w:rsid w:val="00122F80"/>
    <w:rsid w:val="00123090"/>
    <w:rsid w:val="001232CC"/>
    <w:rsid w:val="00123382"/>
    <w:rsid w:val="0012339C"/>
    <w:rsid w:val="00123686"/>
    <w:rsid w:val="00123975"/>
    <w:rsid w:val="00123EE6"/>
    <w:rsid w:val="00123F19"/>
    <w:rsid w:val="0012412A"/>
    <w:rsid w:val="001241C0"/>
    <w:rsid w:val="0012426D"/>
    <w:rsid w:val="00124494"/>
    <w:rsid w:val="001247F3"/>
    <w:rsid w:val="0012489E"/>
    <w:rsid w:val="00124BCC"/>
    <w:rsid w:val="00124CCB"/>
    <w:rsid w:val="001252D1"/>
    <w:rsid w:val="0012546E"/>
    <w:rsid w:val="00125776"/>
    <w:rsid w:val="001257C1"/>
    <w:rsid w:val="00125B11"/>
    <w:rsid w:val="00125C28"/>
    <w:rsid w:val="00125CE0"/>
    <w:rsid w:val="00125D6D"/>
    <w:rsid w:val="00125E0E"/>
    <w:rsid w:val="00125F14"/>
    <w:rsid w:val="00126332"/>
    <w:rsid w:val="00126562"/>
    <w:rsid w:val="001266BE"/>
    <w:rsid w:val="00126965"/>
    <w:rsid w:val="001269C9"/>
    <w:rsid w:val="00126AE2"/>
    <w:rsid w:val="00126B03"/>
    <w:rsid w:val="00126B88"/>
    <w:rsid w:val="00126DFF"/>
    <w:rsid w:val="00126F3D"/>
    <w:rsid w:val="0012700D"/>
    <w:rsid w:val="001270F4"/>
    <w:rsid w:val="001271F3"/>
    <w:rsid w:val="0012730B"/>
    <w:rsid w:val="0012730E"/>
    <w:rsid w:val="001273C8"/>
    <w:rsid w:val="00127422"/>
    <w:rsid w:val="0012747E"/>
    <w:rsid w:val="001277CF"/>
    <w:rsid w:val="00127972"/>
    <w:rsid w:val="00127A83"/>
    <w:rsid w:val="00127C14"/>
    <w:rsid w:val="00127D20"/>
    <w:rsid w:val="00127EC9"/>
    <w:rsid w:val="00130343"/>
    <w:rsid w:val="00130A6D"/>
    <w:rsid w:val="00130A7C"/>
    <w:rsid w:val="00130B2A"/>
    <w:rsid w:val="00130BA5"/>
    <w:rsid w:val="00130DB7"/>
    <w:rsid w:val="00131171"/>
    <w:rsid w:val="0013123F"/>
    <w:rsid w:val="0013137F"/>
    <w:rsid w:val="00131820"/>
    <w:rsid w:val="0013188D"/>
    <w:rsid w:val="00131984"/>
    <w:rsid w:val="001319D3"/>
    <w:rsid w:val="00131B91"/>
    <w:rsid w:val="00131C18"/>
    <w:rsid w:val="00131D99"/>
    <w:rsid w:val="0013266C"/>
    <w:rsid w:val="00132971"/>
    <w:rsid w:val="00132C44"/>
    <w:rsid w:val="00132E3B"/>
    <w:rsid w:val="00132F68"/>
    <w:rsid w:val="001330C3"/>
    <w:rsid w:val="00133305"/>
    <w:rsid w:val="001335B3"/>
    <w:rsid w:val="0013380A"/>
    <w:rsid w:val="001338BD"/>
    <w:rsid w:val="00133EC7"/>
    <w:rsid w:val="00133EF0"/>
    <w:rsid w:val="001341A3"/>
    <w:rsid w:val="0013441F"/>
    <w:rsid w:val="00134731"/>
    <w:rsid w:val="00135240"/>
    <w:rsid w:val="001352DB"/>
    <w:rsid w:val="001354EA"/>
    <w:rsid w:val="0013566B"/>
    <w:rsid w:val="00135E7C"/>
    <w:rsid w:val="00135EBC"/>
    <w:rsid w:val="00135FD7"/>
    <w:rsid w:val="00136123"/>
    <w:rsid w:val="00136327"/>
    <w:rsid w:val="0013648D"/>
    <w:rsid w:val="001365E9"/>
    <w:rsid w:val="001366A6"/>
    <w:rsid w:val="00136859"/>
    <w:rsid w:val="0013698F"/>
    <w:rsid w:val="00136AA1"/>
    <w:rsid w:val="001371A6"/>
    <w:rsid w:val="00137379"/>
    <w:rsid w:val="0013764A"/>
    <w:rsid w:val="001378F6"/>
    <w:rsid w:val="001379CD"/>
    <w:rsid w:val="00137B4E"/>
    <w:rsid w:val="00137C0D"/>
    <w:rsid w:val="0014008E"/>
    <w:rsid w:val="0014055A"/>
    <w:rsid w:val="00140604"/>
    <w:rsid w:val="00140617"/>
    <w:rsid w:val="00140D3D"/>
    <w:rsid w:val="00140E57"/>
    <w:rsid w:val="00141227"/>
    <w:rsid w:val="001418AA"/>
    <w:rsid w:val="00141A10"/>
    <w:rsid w:val="00141AD6"/>
    <w:rsid w:val="00141BC7"/>
    <w:rsid w:val="00141C18"/>
    <w:rsid w:val="0014214C"/>
    <w:rsid w:val="0014218C"/>
    <w:rsid w:val="00142496"/>
    <w:rsid w:val="0014259D"/>
    <w:rsid w:val="00142693"/>
    <w:rsid w:val="00142B06"/>
    <w:rsid w:val="00142CFB"/>
    <w:rsid w:val="00142D4A"/>
    <w:rsid w:val="00142EA0"/>
    <w:rsid w:val="00142FC0"/>
    <w:rsid w:val="00142FC3"/>
    <w:rsid w:val="0014308F"/>
    <w:rsid w:val="00143457"/>
    <w:rsid w:val="00143637"/>
    <w:rsid w:val="0014378D"/>
    <w:rsid w:val="0014389E"/>
    <w:rsid w:val="0014390F"/>
    <w:rsid w:val="001439BD"/>
    <w:rsid w:val="00143C41"/>
    <w:rsid w:val="00143E57"/>
    <w:rsid w:val="00144053"/>
    <w:rsid w:val="00144079"/>
    <w:rsid w:val="00144222"/>
    <w:rsid w:val="00144684"/>
    <w:rsid w:val="00144A5F"/>
    <w:rsid w:val="00144E02"/>
    <w:rsid w:val="00145058"/>
    <w:rsid w:val="001451F3"/>
    <w:rsid w:val="0014537A"/>
    <w:rsid w:val="0014546B"/>
    <w:rsid w:val="00145477"/>
    <w:rsid w:val="00145524"/>
    <w:rsid w:val="0014559D"/>
    <w:rsid w:val="00145C30"/>
    <w:rsid w:val="00145C34"/>
    <w:rsid w:val="00145CCF"/>
    <w:rsid w:val="00145DFB"/>
    <w:rsid w:val="00145FE1"/>
    <w:rsid w:val="00145FF8"/>
    <w:rsid w:val="00146322"/>
    <w:rsid w:val="00146376"/>
    <w:rsid w:val="001464F4"/>
    <w:rsid w:val="001465F1"/>
    <w:rsid w:val="0014662B"/>
    <w:rsid w:val="00146C0B"/>
    <w:rsid w:val="00146C23"/>
    <w:rsid w:val="00146F37"/>
    <w:rsid w:val="00147054"/>
    <w:rsid w:val="00147102"/>
    <w:rsid w:val="001472E1"/>
    <w:rsid w:val="00147606"/>
    <w:rsid w:val="00147713"/>
    <w:rsid w:val="00147771"/>
    <w:rsid w:val="00147973"/>
    <w:rsid w:val="00147A55"/>
    <w:rsid w:val="00147DC6"/>
    <w:rsid w:val="0015000E"/>
    <w:rsid w:val="0015002C"/>
    <w:rsid w:val="00150053"/>
    <w:rsid w:val="00150642"/>
    <w:rsid w:val="0015067A"/>
    <w:rsid w:val="001507A2"/>
    <w:rsid w:val="00150805"/>
    <w:rsid w:val="00150828"/>
    <w:rsid w:val="00150B5F"/>
    <w:rsid w:val="00150E19"/>
    <w:rsid w:val="00151070"/>
    <w:rsid w:val="001510A1"/>
    <w:rsid w:val="00151215"/>
    <w:rsid w:val="0015126B"/>
    <w:rsid w:val="00151469"/>
    <w:rsid w:val="001515E7"/>
    <w:rsid w:val="0015171E"/>
    <w:rsid w:val="00151722"/>
    <w:rsid w:val="0015183C"/>
    <w:rsid w:val="00151A49"/>
    <w:rsid w:val="00151AAE"/>
    <w:rsid w:val="00151B1A"/>
    <w:rsid w:val="00151B47"/>
    <w:rsid w:val="00151F9D"/>
    <w:rsid w:val="001521B5"/>
    <w:rsid w:val="001522E2"/>
    <w:rsid w:val="001525EB"/>
    <w:rsid w:val="00152742"/>
    <w:rsid w:val="00152773"/>
    <w:rsid w:val="001527FA"/>
    <w:rsid w:val="001529C5"/>
    <w:rsid w:val="00152D89"/>
    <w:rsid w:val="00152EF1"/>
    <w:rsid w:val="001530B3"/>
    <w:rsid w:val="00153535"/>
    <w:rsid w:val="00153769"/>
    <w:rsid w:val="00153B36"/>
    <w:rsid w:val="00153FA1"/>
    <w:rsid w:val="00154182"/>
    <w:rsid w:val="0015453D"/>
    <w:rsid w:val="001549E1"/>
    <w:rsid w:val="001549ED"/>
    <w:rsid w:val="00154E5A"/>
    <w:rsid w:val="0015502F"/>
    <w:rsid w:val="00155111"/>
    <w:rsid w:val="00155736"/>
    <w:rsid w:val="00155A01"/>
    <w:rsid w:val="00155BB0"/>
    <w:rsid w:val="00155BB5"/>
    <w:rsid w:val="00155D6B"/>
    <w:rsid w:val="00155D98"/>
    <w:rsid w:val="00155F96"/>
    <w:rsid w:val="001560AA"/>
    <w:rsid w:val="001562C5"/>
    <w:rsid w:val="00156526"/>
    <w:rsid w:val="001566F6"/>
    <w:rsid w:val="00156967"/>
    <w:rsid w:val="00156A48"/>
    <w:rsid w:val="00156A66"/>
    <w:rsid w:val="00156ACC"/>
    <w:rsid w:val="00156B36"/>
    <w:rsid w:val="00156BB9"/>
    <w:rsid w:val="00156E33"/>
    <w:rsid w:val="001574C8"/>
    <w:rsid w:val="001574E2"/>
    <w:rsid w:val="00157728"/>
    <w:rsid w:val="001579EE"/>
    <w:rsid w:val="00157AA7"/>
    <w:rsid w:val="00157CEE"/>
    <w:rsid w:val="00157CFC"/>
    <w:rsid w:val="00157DA1"/>
    <w:rsid w:val="001601EB"/>
    <w:rsid w:val="001602B1"/>
    <w:rsid w:val="001605C7"/>
    <w:rsid w:val="001608E0"/>
    <w:rsid w:val="001608E8"/>
    <w:rsid w:val="00160DBA"/>
    <w:rsid w:val="001610D4"/>
    <w:rsid w:val="00161733"/>
    <w:rsid w:val="0016174E"/>
    <w:rsid w:val="001617CF"/>
    <w:rsid w:val="001618C8"/>
    <w:rsid w:val="0016194E"/>
    <w:rsid w:val="00161EF9"/>
    <w:rsid w:val="00161F59"/>
    <w:rsid w:val="00162073"/>
    <w:rsid w:val="00162474"/>
    <w:rsid w:val="001624B7"/>
    <w:rsid w:val="00162550"/>
    <w:rsid w:val="001626CA"/>
    <w:rsid w:val="00162AA0"/>
    <w:rsid w:val="00162DCE"/>
    <w:rsid w:val="0016333C"/>
    <w:rsid w:val="001633C1"/>
    <w:rsid w:val="001633F2"/>
    <w:rsid w:val="001634B1"/>
    <w:rsid w:val="001634EB"/>
    <w:rsid w:val="001635F3"/>
    <w:rsid w:val="0016375E"/>
    <w:rsid w:val="00163841"/>
    <w:rsid w:val="001638A2"/>
    <w:rsid w:val="00163AA4"/>
    <w:rsid w:val="00163C29"/>
    <w:rsid w:val="00163C74"/>
    <w:rsid w:val="00163F64"/>
    <w:rsid w:val="00164BCD"/>
    <w:rsid w:val="00164C3F"/>
    <w:rsid w:val="00164C4F"/>
    <w:rsid w:val="001652BB"/>
    <w:rsid w:val="001654EF"/>
    <w:rsid w:val="0016559D"/>
    <w:rsid w:val="001655F6"/>
    <w:rsid w:val="00165687"/>
    <w:rsid w:val="001656A1"/>
    <w:rsid w:val="00165A4F"/>
    <w:rsid w:val="00165AC1"/>
    <w:rsid w:val="00165D6B"/>
    <w:rsid w:val="00165EB9"/>
    <w:rsid w:val="00165F41"/>
    <w:rsid w:val="00166098"/>
    <w:rsid w:val="0016629B"/>
    <w:rsid w:val="001663F7"/>
    <w:rsid w:val="0016696F"/>
    <w:rsid w:val="001669B4"/>
    <w:rsid w:val="00166A32"/>
    <w:rsid w:val="00166A67"/>
    <w:rsid w:val="00166C1D"/>
    <w:rsid w:val="00166E2C"/>
    <w:rsid w:val="00166F1D"/>
    <w:rsid w:val="00166F7E"/>
    <w:rsid w:val="00166FF3"/>
    <w:rsid w:val="0016740C"/>
    <w:rsid w:val="00167433"/>
    <w:rsid w:val="0016766E"/>
    <w:rsid w:val="00167672"/>
    <w:rsid w:val="00167A4E"/>
    <w:rsid w:val="00167A8E"/>
    <w:rsid w:val="00167EF7"/>
    <w:rsid w:val="00167F72"/>
    <w:rsid w:val="0017015D"/>
    <w:rsid w:val="0017020D"/>
    <w:rsid w:val="001704D5"/>
    <w:rsid w:val="00170992"/>
    <w:rsid w:val="001709A7"/>
    <w:rsid w:val="00170CF9"/>
    <w:rsid w:val="00170DC9"/>
    <w:rsid w:val="00170EBD"/>
    <w:rsid w:val="0017134B"/>
    <w:rsid w:val="00171372"/>
    <w:rsid w:val="00171545"/>
    <w:rsid w:val="001715FC"/>
    <w:rsid w:val="00171797"/>
    <w:rsid w:val="0017179A"/>
    <w:rsid w:val="00171B42"/>
    <w:rsid w:val="00171CE2"/>
    <w:rsid w:val="00171DE4"/>
    <w:rsid w:val="001724A0"/>
    <w:rsid w:val="00172540"/>
    <w:rsid w:val="00172689"/>
    <w:rsid w:val="00172809"/>
    <w:rsid w:val="00172819"/>
    <w:rsid w:val="001728A9"/>
    <w:rsid w:val="001728BB"/>
    <w:rsid w:val="00172B35"/>
    <w:rsid w:val="00172D9C"/>
    <w:rsid w:val="00173070"/>
    <w:rsid w:val="00173250"/>
    <w:rsid w:val="00173395"/>
    <w:rsid w:val="001738E3"/>
    <w:rsid w:val="00174059"/>
    <w:rsid w:val="001743A0"/>
    <w:rsid w:val="00174788"/>
    <w:rsid w:val="00174890"/>
    <w:rsid w:val="00174979"/>
    <w:rsid w:val="00174D9F"/>
    <w:rsid w:val="00174FCE"/>
    <w:rsid w:val="001751D9"/>
    <w:rsid w:val="001752BC"/>
    <w:rsid w:val="001753D1"/>
    <w:rsid w:val="0017557F"/>
    <w:rsid w:val="00175664"/>
    <w:rsid w:val="001759A5"/>
    <w:rsid w:val="001759AB"/>
    <w:rsid w:val="00175A24"/>
    <w:rsid w:val="00175B34"/>
    <w:rsid w:val="00175CDF"/>
    <w:rsid w:val="00176319"/>
    <w:rsid w:val="0017660E"/>
    <w:rsid w:val="00176684"/>
    <w:rsid w:val="00176787"/>
    <w:rsid w:val="00176A8B"/>
    <w:rsid w:val="00176A97"/>
    <w:rsid w:val="00176C4A"/>
    <w:rsid w:val="00177952"/>
    <w:rsid w:val="00177967"/>
    <w:rsid w:val="00177E37"/>
    <w:rsid w:val="0018010B"/>
    <w:rsid w:val="0018015E"/>
    <w:rsid w:val="001802A8"/>
    <w:rsid w:val="00180388"/>
    <w:rsid w:val="00180443"/>
    <w:rsid w:val="00180BC9"/>
    <w:rsid w:val="00180D13"/>
    <w:rsid w:val="0018101D"/>
    <w:rsid w:val="00181231"/>
    <w:rsid w:val="00181356"/>
    <w:rsid w:val="0018136D"/>
    <w:rsid w:val="0018137A"/>
    <w:rsid w:val="0018142F"/>
    <w:rsid w:val="001815BF"/>
    <w:rsid w:val="001815F5"/>
    <w:rsid w:val="00181663"/>
    <w:rsid w:val="00181748"/>
    <w:rsid w:val="00181979"/>
    <w:rsid w:val="001820C9"/>
    <w:rsid w:val="00182210"/>
    <w:rsid w:val="00182354"/>
    <w:rsid w:val="0018245B"/>
    <w:rsid w:val="0018289A"/>
    <w:rsid w:val="00182988"/>
    <w:rsid w:val="00182A70"/>
    <w:rsid w:val="00182E49"/>
    <w:rsid w:val="00182FC2"/>
    <w:rsid w:val="0018307E"/>
    <w:rsid w:val="0018311C"/>
    <w:rsid w:val="001831BE"/>
    <w:rsid w:val="001831F7"/>
    <w:rsid w:val="00183292"/>
    <w:rsid w:val="00183492"/>
    <w:rsid w:val="0018357B"/>
    <w:rsid w:val="00183710"/>
    <w:rsid w:val="00183756"/>
    <w:rsid w:val="0018384F"/>
    <w:rsid w:val="00183866"/>
    <w:rsid w:val="00183BBA"/>
    <w:rsid w:val="00183C36"/>
    <w:rsid w:val="00183CA9"/>
    <w:rsid w:val="00183E2C"/>
    <w:rsid w:val="00183E89"/>
    <w:rsid w:val="001841D6"/>
    <w:rsid w:val="001842B5"/>
    <w:rsid w:val="001843FF"/>
    <w:rsid w:val="00184860"/>
    <w:rsid w:val="00184880"/>
    <w:rsid w:val="00184C02"/>
    <w:rsid w:val="00184EDF"/>
    <w:rsid w:val="001850C1"/>
    <w:rsid w:val="00185283"/>
    <w:rsid w:val="001854CD"/>
    <w:rsid w:val="0018568F"/>
    <w:rsid w:val="00185F9E"/>
    <w:rsid w:val="00186127"/>
    <w:rsid w:val="0018613A"/>
    <w:rsid w:val="001861D9"/>
    <w:rsid w:val="00186257"/>
    <w:rsid w:val="001862AD"/>
    <w:rsid w:val="001865DD"/>
    <w:rsid w:val="00186CA1"/>
    <w:rsid w:val="00186D0E"/>
    <w:rsid w:val="00186E6A"/>
    <w:rsid w:val="00187075"/>
    <w:rsid w:val="00187254"/>
    <w:rsid w:val="001872EE"/>
    <w:rsid w:val="001874D3"/>
    <w:rsid w:val="00187829"/>
    <w:rsid w:val="001878A3"/>
    <w:rsid w:val="00187921"/>
    <w:rsid w:val="00187B29"/>
    <w:rsid w:val="00187BA6"/>
    <w:rsid w:val="00187CEC"/>
    <w:rsid w:val="00187DF1"/>
    <w:rsid w:val="00187F21"/>
    <w:rsid w:val="001900A8"/>
    <w:rsid w:val="001901EA"/>
    <w:rsid w:val="00190696"/>
    <w:rsid w:val="0019094B"/>
    <w:rsid w:val="00190A6A"/>
    <w:rsid w:val="00190AE2"/>
    <w:rsid w:val="00190C7C"/>
    <w:rsid w:val="00190D4C"/>
    <w:rsid w:val="00190E06"/>
    <w:rsid w:val="00190FB8"/>
    <w:rsid w:val="00191254"/>
    <w:rsid w:val="001912A0"/>
    <w:rsid w:val="00191468"/>
    <w:rsid w:val="00191801"/>
    <w:rsid w:val="00191923"/>
    <w:rsid w:val="00191C06"/>
    <w:rsid w:val="00191C2A"/>
    <w:rsid w:val="00191CCE"/>
    <w:rsid w:val="00191CE2"/>
    <w:rsid w:val="00191E6D"/>
    <w:rsid w:val="00191EC3"/>
    <w:rsid w:val="00192174"/>
    <w:rsid w:val="0019219F"/>
    <w:rsid w:val="001923F5"/>
    <w:rsid w:val="00192649"/>
    <w:rsid w:val="001926C9"/>
    <w:rsid w:val="00192BFE"/>
    <w:rsid w:val="00192FFA"/>
    <w:rsid w:val="001931EF"/>
    <w:rsid w:val="001932DA"/>
    <w:rsid w:val="001933B1"/>
    <w:rsid w:val="001933F0"/>
    <w:rsid w:val="00193782"/>
    <w:rsid w:val="00193796"/>
    <w:rsid w:val="001938B5"/>
    <w:rsid w:val="00193D05"/>
    <w:rsid w:val="00193E40"/>
    <w:rsid w:val="00193FE6"/>
    <w:rsid w:val="00193FF6"/>
    <w:rsid w:val="001944B3"/>
    <w:rsid w:val="001944C4"/>
    <w:rsid w:val="0019458A"/>
    <w:rsid w:val="00194863"/>
    <w:rsid w:val="00194968"/>
    <w:rsid w:val="00194ABD"/>
    <w:rsid w:val="00194B88"/>
    <w:rsid w:val="00195083"/>
    <w:rsid w:val="0019524E"/>
    <w:rsid w:val="0019565E"/>
    <w:rsid w:val="00195C52"/>
    <w:rsid w:val="00195C97"/>
    <w:rsid w:val="00195CCE"/>
    <w:rsid w:val="00195EF1"/>
    <w:rsid w:val="0019601C"/>
    <w:rsid w:val="001961A0"/>
    <w:rsid w:val="001963D9"/>
    <w:rsid w:val="001964A3"/>
    <w:rsid w:val="0019660E"/>
    <w:rsid w:val="001966AF"/>
    <w:rsid w:val="0019682E"/>
    <w:rsid w:val="00196C7E"/>
    <w:rsid w:val="00196CC9"/>
    <w:rsid w:val="00196DB4"/>
    <w:rsid w:val="00196E29"/>
    <w:rsid w:val="00196FDB"/>
    <w:rsid w:val="0019755E"/>
    <w:rsid w:val="001979B6"/>
    <w:rsid w:val="00197A20"/>
    <w:rsid w:val="00197E4F"/>
    <w:rsid w:val="001A00E6"/>
    <w:rsid w:val="001A0189"/>
    <w:rsid w:val="001A03DF"/>
    <w:rsid w:val="001A04A8"/>
    <w:rsid w:val="001A078E"/>
    <w:rsid w:val="001A09C3"/>
    <w:rsid w:val="001A0C60"/>
    <w:rsid w:val="001A0CDB"/>
    <w:rsid w:val="001A0FF1"/>
    <w:rsid w:val="001A0FFC"/>
    <w:rsid w:val="001A13FF"/>
    <w:rsid w:val="001A1743"/>
    <w:rsid w:val="001A180E"/>
    <w:rsid w:val="001A1945"/>
    <w:rsid w:val="001A1B93"/>
    <w:rsid w:val="001A1D16"/>
    <w:rsid w:val="001A1DEF"/>
    <w:rsid w:val="001A250D"/>
    <w:rsid w:val="001A275D"/>
    <w:rsid w:val="001A2A94"/>
    <w:rsid w:val="001A318A"/>
    <w:rsid w:val="001A3445"/>
    <w:rsid w:val="001A348D"/>
    <w:rsid w:val="001A3600"/>
    <w:rsid w:val="001A362C"/>
    <w:rsid w:val="001A36C0"/>
    <w:rsid w:val="001A388C"/>
    <w:rsid w:val="001A38F5"/>
    <w:rsid w:val="001A3B43"/>
    <w:rsid w:val="001A3BFA"/>
    <w:rsid w:val="001A3D3B"/>
    <w:rsid w:val="001A3F7B"/>
    <w:rsid w:val="001A3FCC"/>
    <w:rsid w:val="001A4258"/>
    <w:rsid w:val="001A450E"/>
    <w:rsid w:val="001A45CC"/>
    <w:rsid w:val="001A4676"/>
    <w:rsid w:val="001A47A8"/>
    <w:rsid w:val="001A483D"/>
    <w:rsid w:val="001A4A37"/>
    <w:rsid w:val="001A4A97"/>
    <w:rsid w:val="001A4C2B"/>
    <w:rsid w:val="001A4C74"/>
    <w:rsid w:val="001A5035"/>
    <w:rsid w:val="001A52B8"/>
    <w:rsid w:val="001A584E"/>
    <w:rsid w:val="001A5A2E"/>
    <w:rsid w:val="001A5BAB"/>
    <w:rsid w:val="001A5C95"/>
    <w:rsid w:val="001A5CC6"/>
    <w:rsid w:val="001A5E49"/>
    <w:rsid w:val="001A614A"/>
    <w:rsid w:val="001A63CF"/>
    <w:rsid w:val="001A6430"/>
    <w:rsid w:val="001A65CB"/>
    <w:rsid w:val="001A6A0A"/>
    <w:rsid w:val="001A6BFA"/>
    <w:rsid w:val="001A6ED2"/>
    <w:rsid w:val="001A6F38"/>
    <w:rsid w:val="001A6F43"/>
    <w:rsid w:val="001A7055"/>
    <w:rsid w:val="001A71B0"/>
    <w:rsid w:val="001A73AA"/>
    <w:rsid w:val="001A75A9"/>
    <w:rsid w:val="001A797B"/>
    <w:rsid w:val="001A7D85"/>
    <w:rsid w:val="001A7DD9"/>
    <w:rsid w:val="001A7E30"/>
    <w:rsid w:val="001B0163"/>
    <w:rsid w:val="001B025A"/>
    <w:rsid w:val="001B0417"/>
    <w:rsid w:val="001B072E"/>
    <w:rsid w:val="001B08B6"/>
    <w:rsid w:val="001B0B02"/>
    <w:rsid w:val="001B0F7E"/>
    <w:rsid w:val="001B1061"/>
    <w:rsid w:val="001B11C2"/>
    <w:rsid w:val="001B12FF"/>
    <w:rsid w:val="001B155A"/>
    <w:rsid w:val="001B1750"/>
    <w:rsid w:val="001B17EF"/>
    <w:rsid w:val="001B1B44"/>
    <w:rsid w:val="001B1CB6"/>
    <w:rsid w:val="001B1CCF"/>
    <w:rsid w:val="001B1DC3"/>
    <w:rsid w:val="001B1EB1"/>
    <w:rsid w:val="001B1ED7"/>
    <w:rsid w:val="001B202E"/>
    <w:rsid w:val="001B22E6"/>
    <w:rsid w:val="001B2353"/>
    <w:rsid w:val="001B252C"/>
    <w:rsid w:val="001B2863"/>
    <w:rsid w:val="001B2947"/>
    <w:rsid w:val="001B2AAF"/>
    <w:rsid w:val="001B2C31"/>
    <w:rsid w:val="001B2D4C"/>
    <w:rsid w:val="001B2FC5"/>
    <w:rsid w:val="001B301F"/>
    <w:rsid w:val="001B3323"/>
    <w:rsid w:val="001B341B"/>
    <w:rsid w:val="001B35DD"/>
    <w:rsid w:val="001B35E3"/>
    <w:rsid w:val="001B37A5"/>
    <w:rsid w:val="001B38FC"/>
    <w:rsid w:val="001B3918"/>
    <w:rsid w:val="001B3A55"/>
    <w:rsid w:val="001B3AC0"/>
    <w:rsid w:val="001B3BF1"/>
    <w:rsid w:val="001B40C5"/>
    <w:rsid w:val="001B42E4"/>
    <w:rsid w:val="001B44D5"/>
    <w:rsid w:val="001B466D"/>
    <w:rsid w:val="001B4720"/>
    <w:rsid w:val="001B47F8"/>
    <w:rsid w:val="001B4835"/>
    <w:rsid w:val="001B4A0B"/>
    <w:rsid w:val="001B4BFF"/>
    <w:rsid w:val="001B4C09"/>
    <w:rsid w:val="001B4D2E"/>
    <w:rsid w:val="001B4E36"/>
    <w:rsid w:val="001B4E78"/>
    <w:rsid w:val="001B4EDD"/>
    <w:rsid w:val="001B4F54"/>
    <w:rsid w:val="001B511B"/>
    <w:rsid w:val="001B51EA"/>
    <w:rsid w:val="001B51FE"/>
    <w:rsid w:val="001B536B"/>
    <w:rsid w:val="001B54BD"/>
    <w:rsid w:val="001B5634"/>
    <w:rsid w:val="001B570E"/>
    <w:rsid w:val="001B5B2A"/>
    <w:rsid w:val="001B5D6E"/>
    <w:rsid w:val="001B63AF"/>
    <w:rsid w:val="001B63FD"/>
    <w:rsid w:val="001B64FC"/>
    <w:rsid w:val="001B6731"/>
    <w:rsid w:val="001B6CA9"/>
    <w:rsid w:val="001B6CCA"/>
    <w:rsid w:val="001B6E9E"/>
    <w:rsid w:val="001B714B"/>
    <w:rsid w:val="001B71D1"/>
    <w:rsid w:val="001B73D0"/>
    <w:rsid w:val="001B7525"/>
    <w:rsid w:val="001B77D6"/>
    <w:rsid w:val="001B7C86"/>
    <w:rsid w:val="001B7F68"/>
    <w:rsid w:val="001C0216"/>
    <w:rsid w:val="001C0266"/>
    <w:rsid w:val="001C02C5"/>
    <w:rsid w:val="001C0323"/>
    <w:rsid w:val="001C0762"/>
    <w:rsid w:val="001C0940"/>
    <w:rsid w:val="001C0A6D"/>
    <w:rsid w:val="001C0F7D"/>
    <w:rsid w:val="001C1218"/>
    <w:rsid w:val="001C124C"/>
    <w:rsid w:val="001C138A"/>
    <w:rsid w:val="001C182C"/>
    <w:rsid w:val="001C1887"/>
    <w:rsid w:val="001C1913"/>
    <w:rsid w:val="001C1A09"/>
    <w:rsid w:val="001C1A59"/>
    <w:rsid w:val="001C24EA"/>
    <w:rsid w:val="001C25D2"/>
    <w:rsid w:val="001C278D"/>
    <w:rsid w:val="001C2A8C"/>
    <w:rsid w:val="001C2A9D"/>
    <w:rsid w:val="001C2B57"/>
    <w:rsid w:val="001C2B90"/>
    <w:rsid w:val="001C2B98"/>
    <w:rsid w:val="001C2D50"/>
    <w:rsid w:val="001C2EAA"/>
    <w:rsid w:val="001C344D"/>
    <w:rsid w:val="001C37FF"/>
    <w:rsid w:val="001C3889"/>
    <w:rsid w:val="001C3C5D"/>
    <w:rsid w:val="001C3C77"/>
    <w:rsid w:val="001C3E3E"/>
    <w:rsid w:val="001C3F4C"/>
    <w:rsid w:val="001C42AA"/>
    <w:rsid w:val="001C4523"/>
    <w:rsid w:val="001C47E7"/>
    <w:rsid w:val="001C494D"/>
    <w:rsid w:val="001C4DAB"/>
    <w:rsid w:val="001C4DB7"/>
    <w:rsid w:val="001C50BE"/>
    <w:rsid w:val="001C53CE"/>
    <w:rsid w:val="001C5446"/>
    <w:rsid w:val="001C5503"/>
    <w:rsid w:val="001C57B0"/>
    <w:rsid w:val="001C58B2"/>
    <w:rsid w:val="001C58E2"/>
    <w:rsid w:val="001C5D3A"/>
    <w:rsid w:val="001C601E"/>
    <w:rsid w:val="001C6122"/>
    <w:rsid w:val="001C6563"/>
    <w:rsid w:val="001C656F"/>
    <w:rsid w:val="001C6776"/>
    <w:rsid w:val="001C67F1"/>
    <w:rsid w:val="001C68AF"/>
    <w:rsid w:val="001C6911"/>
    <w:rsid w:val="001C707D"/>
    <w:rsid w:val="001C723B"/>
    <w:rsid w:val="001C737E"/>
    <w:rsid w:val="001C73FD"/>
    <w:rsid w:val="001C76D8"/>
    <w:rsid w:val="001C7BB9"/>
    <w:rsid w:val="001C7C35"/>
    <w:rsid w:val="001C7E95"/>
    <w:rsid w:val="001C7F8E"/>
    <w:rsid w:val="001D0206"/>
    <w:rsid w:val="001D046C"/>
    <w:rsid w:val="001D05D9"/>
    <w:rsid w:val="001D07CA"/>
    <w:rsid w:val="001D0882"/>
    <w:rsid w:val="001D08A0"/>
    <w:rsid w:val="001D08B7"/>
    <w:rsid w:val="001D08F8"/>
    <w:rsid w:val="001D0B36"/>
    <w:rsid w:val="001D0D77"/>
    <w:rsid w:val="001D0DF8"/>
    <w:rsid w:val="001D11DA"/>
    <w:rsid w:val="001D1C2D"/>
    <w:rsid w:val="001D1D0E"/>
    <w:rsid w:val="001D1E5C"/>
    <w:rsid w:val="001D1EBC"/>
    <w:rsid w:val="001D1FD5"/>
    <w:rsid w:val="001D2004"/>
    <w:rsid w:val="001D20B8"/>
    <w:rsid w:val="001D20EA"/>
    <w:rsid w:val="001D2370"/>
    <w:rsid w:val="001D26A4"/>
    <w:rsid w:val="001D2A72"/>
    <w:rsid w:val="001D2BBB"/>
    <w:rsid w:val="001D2CFD"/>
    <w:rsid w:val="001D32DF"/>
    <w:rsid w:val="001D3454"/>
    <w:rsid w:val="001D3456"/>
    <w:rsid w:val="001D347A"/>
    <w:rsid w:val="001D3A3D"/>
    <w:rsid w:val="001D3DB8"/>
    <w:rsid w:val="001D3E33"/>
    <w:rsid w:val="001D3EA7"/>
    <w:rsid w:val="001D3F68"/>
    <w:rsid w:val="001D3FE3"/>
    <w:rsid w:val="001D4022"/>
    <w:rsid w:val="001D42F1"/>
    <w:rsid w:val="001D434D"/>
    <w:rsid w:val="001D445A"/>
    <w:rsid w:val="001D4555"/>
    <w:rsid w:val="001D465F"/>
    <w:rsid w:val="001D46C6"/>
    <w:rsid w:val="001D48A1"/>
    <w:rsid w:val="001D4926"/>
    <w:rsid w:val="001D4CB3"/>
    <w:rsid w:val="001D4CBC"/>
    <w:rsid w:val="001D4CC9"/>
    <w:rsid w:val="001D502C"/>
    <w:rsid w:val="001D5523"/>
    <w:rsid w:val="001D554F"/>
    <w:rsid w:val="001D556E"/>
    <w:rsid w:val="001D582C"/>
    <w:rsid w:val="001D59C8"/>
    <w:rsid w:val="001D5B33"/>
    <w:rsid w:val="001D5D51"/>
    <w:rsid w:val="001D5E9C"/>
    <w:rsid w:val="001D5F0F"/>
    <w:rsid w:val="001D60D0"/>
    <w:rsid w:val="001D6114"/>
    <w:rsid w:val="001D618E"/>
    <w:rsid w:val="001D6374"/>
    <w:rsid w:val="001D64E2"/>
    <w:rsid w:val="001D6673"/>
    <w:rsid w:val="001D6886"/>
    <w:rsid w:val="001D6B21"/>
    <w:rsid w:val="001D6D56"/>
    <w:rsid w:val="001D6ECC"/>
    <w:rsid w:val="001D6ECE"/>
    <w:rsid w:val="001D6F81"/>
    <w:rsid w:val="001D70A9"/>
    <w:rsid w:val="001D7294"/>
    <w:rsid w:val="001D7326"/>
    <w:rsid w:val="001D7402"/>
    <w:rsid w:val="001D7534"/>
    <w:rsid w:val="001D79EC"/>
    <w:rsid w:val="001D7A68"/>
    <w:rsid w:val="001D7CF6"/>
    <w:rsid w:val="001D7E91"/>
    <w:rsid w:val="001D7EE8"/>
    <w:rsid w:val="001D7F75"/>
    <w:rsid w:val="001E01E1"/>
    <w:rsid w:val="001E0242"/>
    <w:rsid w:val="001E048E"/>
    <w:rsid w:val="001E0616"/>
    <w:rsid w:val="001E082E"/>
    <w:rsid w:val="001E095E"/>
    <w:rsid w:val="001E09CD"/>
    <w:rsid w:val="001E0AD1"/>
    <w:rsid w:val="001E0D49"/>
    <w:rsid w:val="001E0DA9"/>
    <w:rsid w:val="001E0E8F"/>
    <w:rsid w:val="001E11B5"/>
    <w:rsid w:val="001E123C"/>
    <w:rsid w:val="001E12D5"/>
    <w:rsid w:val="001E13EA"/>
    <w:rsid w:val="001E1401"/>
    <w:rsid w:val="001E163E"/>
    <w:rsid w:val="001E16CC"/>
    <w:rsid w:val="001E175E"/>
    <w:rsid w:val="001E1812"/>
    <w:rsid w:val="001E1C0B"/>
    <w:rsid w:val="001E1FB9"/>
    <w:rsid w:val="001E203F"/>
    <w:rsid w:val="001E2232"/>
    <w:rsid w:val="001E2764"/>
    <w:rsid w:val="001E2C30"/>
    <w:rsid w:val="001E2DFA"/>
    <w:rsid w:val="001E2FE0"/>
    <w:rsid w:val="001E31A7"/>
    <w:rsid w:val="001E3254"/>
    <w:rsid w:val="001E33C0"/>
    <w:rsid w:val="001E36F0"/>
    <w:rsid w:val="001E3BC9"/>
    <w:rsid w:val="001E3EBA"/>
    <w:rsid w:val="001E3F65"/>
    <w:rsid w:val="001E451A"/>
    <w:rsid w:val="001E45DF"/>
    <w:rsid w:val="001E46D5"/>
    <w:rsid w:val="001E488F"/>
    <w:rsid w:val="001E496E"/>
    <w:rsid w:val="001E4ABF"/>
    <w:rsid w:val="001E4BD2"/>
    <w:rsid w:val="001E5500"/>
    <w:rsid w:val="001E55BD"/>
    <w:rsid w:val="001E5806"/>
    <w:rsid w:val="001E587B"/>
    <w:rsid w:val="001E5B31"/>
    <w:rsid w:val="001E5B97"/>
    <w:rsid w:val="001E5D8C"/>
    <w:rsid w:val="001E5EE4"/>
    <w:rsid w:val="001E6369"/>
    <w:rsid w:val="001E639A"/>
    <w:rsid w:val="001E640A"/>
    <w:rsid w:val="001E6417"/>
    <w:rsid w:val="001E66BC"/>
    <w:rsid w:val="001E67EB"/>
    <w:rsid w:val="001E6976"/>
    <w:rsid w:val="001E6CA5"/>
    <w:rsid w:val="001E6F10"/>
    <w:rsid w:val="001E6F36"/>
    <w:rsid w:val="001E720B"/>
    <w:rsid w:val="001E723A"/>
    <w:rsid w:val="001E75C6"/>
    <w:rsid w:val="001E79FE"/>
    <w:rsid w:val="001E7BF8"/>
    <w:rsid w:val="001E7D6E"/>
    <w:rsid w:val="001E7DD8"/>
    <w:rsid w:val="001E7E35"/>
    <w:rsid w:val="001F0023"/>
    <w:rsid w:val="001F00E2"/>
    <w:rsid w:val="001F019C"/>
    <w:rsid w:val="001F0390"/>
    <w:rsid w:val="001F04D0"/>
    <w:rsid w:val="001F0673"/>
    <w:rsid w:val="001F0721"/>
    <w:rsid w:val="001F079F"/>
    <w:rsid w:val="001F07D9"/>
    <w:rsid w:val="001F093B"/>
    <w:rsid w:val="001F098A"/>
    <w:rsid w:val="001F09AD"/>
    <w:rsid w:val="001F0A30"/>
    <w:rsid w:val="001F0A35"/>
    <w:rsid w:val="001F0AEF"/>
    <w:rsid w:val="001F0BFF"/>
    <w:rsid w:val="001F0E28"/>
    <w:rsid w:val="001F0FE0"/>
    <w:rsid w:val="001F1017"/>
    <w:rsid w:val="001F111D"/>
    <w:rsid w:val="001F12C1"/>
    <w:rsid w:val="001F1558"/>
    <w:rsid w:val="001F176A"/>
    <w:rsid w:val="001F17A3"/>
    <w:rsid w:val="001F1829"/>
    <w:rsid w:val="001F1B11"/>
    <w:rsid w:val="001F1CA5"/>
    <w:rsid w:val="001F1DFA"/>
    <w:rsid w:val="001F1F19"/>
    <w:rsid w:val="001F2048"/>
    <w:rsid w:val="001F215F"/>
    <w:rsid w:val="001F22DB"/>
    <w:rsid w:val="001F2463"/>
    <w:rsid w:val="001F27B7"/>
    <w:rsid w:val="001F286C"/>
    <w:rsid w:val="001F29F3"/>
    <w:rsid w:val="001F2BFE"/>
    <w:rsid w:val="001F2D4A"/>
    <w:rsid w:val="001F2D61"/>
    <w:rsid w:val="001F2FDC"/>
    <w:rsid w:val="001F3220"/>
    <w:rsid w:val="001F3630"/>
    <w:rsid w:val="001F3709"/>
    <w:rsid w:val="001F3A40"/>
    <w:rsid w:val="001F3AB8"/>
    <w:rsid w:val="001F3AE0"/>
    <w:rsid w:val="001F3C7E"/>
    <w:rsid w:val="001F3CF4"/>
    <w:rsid w:val="001F3D79"/>
    <w:rsid w:val="001F3E4D"/>
    <w:rsid w:val="001F3EC7"/>
    <w:rsid w:val="001F4013"/>
    <w:rsid w:val="001F41C6"/>
    <w:rsid w:val="001F41EC"/>
    <w:rsid w:val="001F45AC"/>
    <w:rsid w:val="001F462C"/>
    <w:rsid w:val="001F49DB"/>
    <w:rsid w:val="001F4AAF"/>
    <w:rsid w:val="001F50E1"/>
    <w:rsid w:val="001F5225"/>
    <w:rsid w:val="001F538A"/>
    <w:rsid w:val="001F5511"/>
    <w:rsid w:val="001F595A"/>
    <w:rsid w:val="001F5B86"/>
    <w:rsid w:val="001F6111"/>
    <w:rsid w:val="001F6248"/>
    <w:rsid w:val="001F626C"/>
    <w:rsid w:val="001F6282"/>
    <w:rsid w:val="001F62E7"/>
    <w:rsid w:val="001F63A3"/>
    <w:rsid w:val="001F64CD"/>
    <w:rsid w:val="001F654C"/>
    <w:rsid w:val="001F6729"/>
    <w:rsid w:val="001F67FF"/>
    <w:rsid w:val="001F6950"/>
    <w:rsid w:val="001F6B07"/>
    <w:rsid w:val="001F6D97"/>
    <w:rsid w:val="001F6E1C"/>
    <w:rsid w:val="001F72FB"/>
    <w:rsid w:val="001F7404"/>
    <w:rsid w:val="001F764D"/>
    <w:rsid w:val="001F79A2"/>
    <w:rsid w:val="001F7B60"/>
    <w:rsid w:val="001F7BF5"/>
    <w:rsid w:val="001F7EBA"/>
    <w:rsid w:val="001F7F9F"/>
    <w:rsid w:val="00200098"/>
    <w:rsid w:val="002001B6"/>
    <w:rsid w:val="002003A9"/>
    <w:rsid w:val="002006B0"/>
    <w:rsid w:val="0020088D"/>
    <w:rsid w:val="002009C5"/>
    <w:rsid w:val="00200A4A"/>
    <w:rsid w:val="00200AF6"/>
    <w:rsid w:val="00200C22"/>
    <w:rsid w:val="00200E1F"/>
    <w:rsid w:val="00200EDA"/>
    <w:rsid w:val="00200F6D"/>
    <w:rsid w:val="0020113D"/>
    <w:rsid w:val="002012AE"/>
    <w:rsid w:val="0020139F"/>
    <w:rsid w:val="0020141A"/>
    <w:rsid w:val="0020147E"/>
    <w:rsid w:val="002017E3"/>
    <w:rsid w:val="00201809"/>
    <w:rsid w:val="00201DB9"/>
    <w:rsid w:val="00201EDA"/>
    <w:rsid w:val="00202084"/>
    <w:rsid w:val="00202836"/>
    <w:rsid w:val="002029C7"/>
    <w:rsid w:val="00202ECE"/>
    <w:rsid w:val="0020367B"/>
    <w:rsid w:val="0020372C"/>
    <w:rsid w:val="00203875"/>
    <w:rsid w:val="00203B09"/>
    <w:rsid w:val="00203B1D"/>
    <w:rsid w:val="00203CE9"/>
    <w:rsid w:val="00203D33"/>
    <w:rsid w:val="00203FED"/>
    <w:rsid w:val="00204110"/>
    <w:rsid w:val="002041E9"/>
    <w:rsid w:val="00204207"/>
    <w:rsid w:val="0020420B"/>
    <w:rsid w:val="0020435E"/>
    <w:rsid w:val="00204538"/>
    <w:rsid w:val="002048D3"/>
    <w:rsid w:val="0020494B"/>
    <w:rsid w:val="00204C76"/>
    <w:rsid w:val="00204CF6"/>
    <w:rsid w:val="00204D83"/>
    <w:rsid w:val="00204E3C"/>
    <w:rsid w:val="0020516F"/>
    <w:rsid w:val="002052FE"/>
    <w:rsid w:val="0020534B"/>
    <w:rsid w:val="00205370"/>
    <w:rsid w:val="00205390"/>
    <w:rsid w:val="0020578A"/>
    <w:rsid w:val="00205973"/>
    <w:rsid w:val="00205983"/>
    <w:rsid w:val="00205CCD"/>
    <w:rsid w:val="00205EC8"/>
    <w:rsid w:val="0020614D"/>
    <w:rsid w:val="002061F8"/>
    <w:rsid w:val="002063A0"/>
    <w:rsid w:val="002067B5"/>
    <w:rsid w:val="002068B8"/>
    <w:rsid w:val="00206916"/>
    <w:rsid w:val="00206AB3"/>
    <w:rsid w:val="00206B05"/>
    <w:rsid w:val="00206B36"/>
    <w:rsid w:val="00206FB9"/>
    <w:rsid w:val="002072E8"/>
    <w:rsid w:val="00207536"/>
    <w:rsid w:val="00207615"/>
    <w:rsid w:val="00207735"/>
    <w:rsid w:val="002079C2"/>
    <w:rsid w:val="00207B95"/>
    <w:rsid w:val="00207F21"/>
    <w:rsid w:val="0021013F"/>
    <w:rsid w:val="00210275"/>
    <w:rsid w:val="0021042A"/>
    <w:rsid w:val="00210469"/>
    <w:rsid w:val="002104B0"/>
    <w:rsid w:val="0021056E"/>
    <w:rsid w:val="002106D2"/>
    <w:rsid w:val="002106D9"/>
    <w:rsid w:val="002107DD"/>
    <w:rsid w:val="00210A8E"/>
    <w:rsid w:val="00210CF9"/>
    <w:rsid w:val="00210F2A"/>
    <w:rsid w:val="00210FC2"/>
    <w:rsid w:val="0021124A"/>
    <w:rsid w:val="00211267"/>
    <w:rsid w:val="002112DD"/>
    <w:rsid w:val="0021159F"/>
    <w:rsid w:val="002117E3"/>
    <w:rsid w:val="0021185D"/>
    <w:rsid w:val="002119A0"/>
    <w:rsid w:val="00211CFD"/>
    <w:rsid w:val="00211D70"/>
    <w:rsid w:val="00211E3F"/>
    <w:rsid w:val="00212009"/>
    <w:rsid w:val="002121E4"/>
    <w:rsid w:val="0021226E"/>
    <w:rsid w:val="0021229C"/>
    <w:rsid w:val="00212691"/>
    <w:rsid w:val="0021278D"/>
    <w:rsid w:val="002127B6"/>
    <w:rsid w:val="002129E7"/>
    <w:rsid w:val="00212A97"/>
    <w:rsid w:val="0021324A"/>
    <w:rsid w:val="0021326C"/>
    <w:rsid w:val="002134D6"/>
    <w:rsid w:val="00213635"/>
    <w:rsid w:val="00213A8F"/>
    <w:rsid w:val="00213CB5"/>
    <w:rsid w:val="00213EBA"/>
    <w:rsid w:val="002140CC"/>
    <w:rsid w:val="002143B1"/>
    <w:rsid w:val="0021444F"/>
    <w:rsid w:val="00214795"/>
    <w:rsid w:val="00214812"/>
    <w:rsid w:val="00214926"/>
    <w:rsid w:val="00214C91"/>
    <w:rsid w:val="00214E7F"/>
    <w:rsid w:val="00214F1E"/>
    <w:rsid w:val="00214FF8"/>
    <w:rsid w:val="002154B4"/>
    <w:rsid w:val="0021558A"/>
    <w:rsid w:val="0021560E"/>
    <w:rsid w:val="00215668"/>
    <w:rsid w:val="002156F6"/>
    <w:rsid w:val="0021587A"/>
    <w:rsid w:val="0021594A"/>
    <w:rsid w:val="00215992"/>
    <w:rsid w:val="00215D0F"/>
    <w:rsid w:val="00215D5E"/>
    <w:rsid w:val="00215D64"/>
    <w:rsid w:val="002160DA"/>
    <w:rsid w:val="0021618B"/>
    <w:rsid w:val="0021629B"/>
    <w:rsid w:val="0021633E"/>
    <w:rsid w:val="00216574"/>
    <w:rsid w:val="00216635"/>
    <w:rsid w:val="0021697E"/>
    <w:rsid w:val="00216C7A"/>
    <w:rsid w:val="00216E2D"/>
    <w:rsid w:val="00217016"/>
    <w:rsid w:val="00217046"/>
    <w:rsid w:val="0021727F"/>
    <w:rsid w:val="002177B4"/>
    <w:rsid w:val="00217E72"/>
    <w:rsid w:val="00220142"/>
    <w:rsid w:val="002201AF"/>
    <w:rsid w:val="00220292"/>
    <w:rsid w:val="002202D7"/>
    <w:rsid w:val="002202F1"/>
    <w:rsid w:val="0022049C"/>
    <w:rsid w:val="002204F0"/>
    <w:rsid w:val="0022066B"/>
    <w:rsid w:val="002206DB"/>
    <w:rsid w:val="00220704"/>
    <w:rsid w:val="00220C5D"/>
    <w:rsid w:val="00220CA2"/>
    <w:rsid w:val="00220DFB"/>
    <w:rsid w:val="00220F8A"/>
    <w:rsid w:val="00221210"/>
    <w:rsid w:val="0022131A"/>
    <w:rsid w:val="0022138B"/>
    <w:rsid w:val="00221427"/>
    <w:rsid w:val="00221618"/>
    <w:rsid w:val="0022181B"/>
    <w:rsid w:val="002219AE"/>
    <w:rsid w:val="00221CE3"/>
    <w:rsid w:val="00221D70"/>
    <w:rsid w:val="00221E28"/>
    <w:rsid w:val="002220E6"/>
    <w:rsid w:val="0022228D"/>
    <w:rsid w:val="00222294"/>
    <w:rsid w:val="002225ED"/>
    <w:rsid w:val="002226F1"/>
    <w:rsid w:val="00222B3E"/>
    <w:rsid w:val="00222B41"/>
    <w:rsid w:val="00222EE2"/>
    <w:rsid w:val="002233C8"/>
    <w:rsid w:val="002233EB"/>
    <w:rsid w:val="002236E1"/>
    <w:rsid w:val="00223B42"/>
    <w:rsid w:val="00223BFA"/>
    <w:rsid w:val="00223EB0"/>
    <w:rsid w:val="00223FE9"/>
    <w:rsid w:val="00224078"/>
    <w:rsid w:val="002241F3"/>
    <w:rsid w:val="00224215"/>
    <w:rsid w:val="0022422E"/>
    <w:rsid w:val="002246A9"/>
    <w:rsid w:val="002246D6"/>
    <w:rsid w:val="002246F6"/>
    <w:rsid w:val="00224B12"/>
    <w:rsid w:val="00224CA2"/>
    <w:rsid w:val="00224CCA"/>
    <w:rsid w:val="0022591A"/>
    <w:rsid w:val="00225AE9"/>
    <w:rsid w:val="00225CB8"/>
    <w:rsid w:val="00225D1B"/>
    <w:rsid w:val="00225D63"/>
    <w:rsid w:val="00225E70"/>
    <w:rsid w:val="00225EA1"/>
    <w:rsid w:val="002260EB"/>
    <w:rsid w:val="0022613B"/>
    <w:rsid w:val="002261B1"/>
    <w:rsid w:val="002264B5"/>
    <w:rsid w:val="002264FC"/>
    <w:rsid w:val="002268C9"/>
    <w:rsid w:val="00226F75"/>
    <w:rsid w:val="002270E9"/>
    <w:rsid w:val="002271F2"/>
    <w:rsid w:val="0022723F"/>
    <w:rsid w:val="002272FE"/>
    <w:rsid w:val="00227368"/>
    <w:rsid w:val="002274E2"/>
    <w:rsid w:val="00227708"/>
    <w:rsid w:val="00227895"/>
    <w:rsid w:val="002279A6"/>
    <w:rsid w:val="00227A24"/>
    <w:rsid w:val="00227B3C"/>
    <w:rsid w:val="00227B5F"/>
    <w:rsid w:val="00227E9D"/>
    <w:rsid w:val="00227FEB"/>
    <w:rsid w:val="00230028"/>
    <w:rsid w:val="002303E6"/>
    <w:rsid w:val="002304F7"/>
    <w:rsid w:val="0023075F"/>
    <w:rsid w:val="00230777"/>
    <w:rsid w:val="002307C1"/>
    <w:rsid w:val="002309DC"/>
    <w:rsid w:val="002309FE"/>
    <w:rsid w:val="00230EF6"/>
    <w:rsid w:val="00230F64"/>
    <w:rsid w:val="0023106A"/>
    <w:rsid w:val="002310EA"/>
    <w:rsid w:val="00231184"/>
    <w:rsid w:val="00231340"/>
    <w:rsid w:val="002313CE"/>
    <w:rsid w:val="0023174C"/>
    <w:rsid w:val="00231C7E"/>
    <w:rsid w:val="00231D78"/>
    <w:rsid w:val="00231DCB"/>
    <w:rsid w:val="00231E0B"/>
    <w:rsid w:val="00231F67"/>
    <w:rsid w:val="0023212C"/>
    <w:rsid w:val="002326B5"/>
    <w:rsid w:val="002327C9"/>
    <w:rsid w:val="00232D32"/>
    <w:rsid w:val="00232D4B"/>
    <w:rsid w:val="00232D6E"/>
    <w:rsid w:val="00232DF1"/>
    <w:rsid w:val="00232F4C"/>
    <w:rsid w:val="00232FC6"/>
    <w:rsid w:val="0023319D"/>
    <w:rsid w:val="00233488"/>
    <w:rsid w:val="00233975"/>
    <w:rsid w:val="00233A4A"/>
    <w:rsid w:val="00233D7A"/>
    <w:rsid w:val="00233EB2"/>
    <w:rsid w:val="00234287"/>
    <w:rsid w:val="00234339"/>
    <w:rsid w:val="00234970"/>
    <w:rsid w:val="002349E9"/>
    <w:rsid w:val="00234CD8"/>
    <w:rsid w:val="00234FA4"/>
    <w:rsid w:val="002352A2"/>
    <w:rsid w:val="00235333"/>
    <w:rsid w:val="002356B5"/>
    <w:rsid w:val="0023595E"/>
    <w:rsid w:val="00235A02"/>
    <w:rsid w:val="00235BD1"/>
    <w:rsid w:val="00235CF9"/>
    <w:rsid w:val="00235D9E"/>
    <w:rsid w:val="00235E24"/>
    <w:rsid w:val="00235F28"/>
    <w:rsid w:val="00236201"/>
    <w:rsid w:val="0023645D"/>
    <w:rsid w:val="0023671C"/>
    <w:rsid w:val="00236929"/>
    <w:rsid w:val="00236DBF"/>
    <w:rsid w:val="00236EBB"/>
    <w:rsid w:val="00237038"/>
    <w:rsid w:val="0023710B"/>
    <w:rsid w:val="00237285"/>
    <w:rsid w:val="002372B7"/>
    <w:rsid w:val="002374F4"/>
    <w:rsid w:val="00237545"/>
    <w:rsid w:val="00237A64"/>
    <w:rsid w:val="00237B09"/>
    <w:rsid w:val="00237C0C"/>
    <w:rsid w:val="00237C2A"/>
    <w:rsid w:val="00237DAA"/>
    <w:rsid w:val="002400CA"/>
    <w:rsid w:val="002403E3"/>
    <w:rsid w:val="00240E73"/>
    <w:rsid w:val="00240FE3"/>
    <w:rsid w:val="002410B4"/>
    <w:rsid w:val="00241102"/>
    <w:rsid w:val="002412C2"/>
    <w:rsid w:val="0024138E"/>
    <w:rsid w:val="002413BD"/>
    <w:rsid w:val="002414F0"/>
    <w:rsid w:val="0024172E"/>
    <w:rsid w:val="00241870"/>
    <w:rsid w:val="00241A4F"/>
    <w:rsid w:val="00241AC3"/>
    <w:rsid w:val="00241B29"/>
    <w:rsid w:val="00241BC8"/>
    <w:rsid w:val="00241D0A"/>
    <w:rsid w:val="00241D21"/>
    <w:rsid w:val="00241DC7"/>
    <w:rsid w:val="00241E08"/>
    <w:rsid w:val="00241E7B"/>
    <w:rsid w:val="002421DD"/>
    <w:rsid w:val="002426A8"/>
    <w:rsid w:val="00242869"/>
    <w:rsid w:val="002429D0"/>
    <w:rsid w:val="00242ACC"/>
    <w:rsid w:val="00242B1C"/>
    <w:rsid w:val="00242B1D"/>
    <w:rsid w:val="00242BFC"/>
    <w:rsid w:val="0024304B"/>
    <w:rsid w:val="00243081"/>
    <w:rsid w:val="002430FB"/>
    <w:rsid w:val="002431FA"/>
    <w:rsid w:val="00243265"/>
    <w:rsid w:val="00243D6E"/>
    <w:rsid w:val="0024414B"/>
    <w:rsid w:val="00244356"/>
    <w:rsid w:val="0024442A"/>
    <w:rsid w:val="0024443E"/>
    <w:rsid w:val="0024450D"/>
    <w:rsid w:val="0024486C"/>
    <w:rsid w:val="002449AB"/>
    <w:rsid w:val="00244AED"/>
    <w:rsid w:val="00244BF2"/>
    <w:rsid w:val="00244CF9"/>
    <w:rsid w:val="00244E84"/>
    <w:rsid w:val="00244F53"/>
    <w:rsid w:val="00244F90"/>
    <w:rsid w:val="0024532A"/>
    <w:rsid w:val="00245678"/>
    <w:rsid w:val="00245A06"/>
    <w:rsid w:val="002463BB"/>
    <w:rsid w:val="002464A8"/>
    <w:rsid w:val="002466C8"/>
    <w:rsid w:val="00246793"/>
    <w:rsid w:val="002468BA"/>
    <w:rsid w:val="00246A2F"/>
    <w:rsid w:val="00246A6C"/>
    <w:rsid w:val="00246CAA"/>
    <w:rsid w:val="00246D3F"/>
    <w:rsid w:val="00246E94"/>
    <w:rsid w:val="00246F31"/>
    <w:rsid w:val="002470EA"/>
    <w:rsid w:val="0024717B"/>
    <w:rsid w:val="0024721E"/>
    <w:rsid w:val="0024730B"/>
    <w:rsid w:val="002476F8"/>
    <w:rsid w:val="00247762"/>
    <w:rsid w:val="002478E8"/>
    <w:rsid w:val="00247A7D"/>
    <w:rsid w:val="00247A88"/>
    <w:rsid w:val="00247AE3"/>
    <w:rsid w:val="00247B64"/>
    <w:rsid w:val="00247BA4"/>
    <w:rsid w:val="00247F84"/>
    <w:rsid w:val="00250113"/>
    <w:rsid w:val="00250196"/>
    <w:rsid w:val="002502A9"/>
    <w:rsid w:val="00250389"/>
    <w:rsid w:val="0025085C"/>
    <w:rsid w:val="00250AB7"/>
    <w:rsid w:val="00250DE1"/>
    <w:rsid w:val="00250EC7"/>
    <w:rsid w:val="00250FCB"/>
    <w:rsid w:val="002512E2"/>
    <w:rsid w:val="002514A4"/>
    <w:rsid w:val="0025169E"/>
    <w:rsid w:val="002516BA"/>
    <w:rsid w:val="00251AFC"/>
    <w:rsid w:val="00251C13"/>
    <w:rsid w:val="00251DE7"/>
    <w:rsid w:val="00251DF9"/>
    <w:rsid w:val="00252301"/>
    <w:rsid w:val="00252329"/>
    <w:rsid w:val="00252375"/>
    <w:rsid w:val="00252418"/>
    <w:rsid w:val="00252546"/>
    <w:rsid w:val="002525E1"/>
    <w:rsid w:val="00252640"/>
    <w:rsid w:val="00252BCB"/>
    <w:rsid w:val="00252C47"/>
    <w:rsid w:val="0025302C"/>
    <w:rsid w:val="0025316E"/>
    <w:rsid w:val="00253231"/>
    <w:rsid w:val="00253257"/>
    <w:rsid w:val="002533CE"/>
    <w:rsid w:val="002535F0"/>
    <w:rsid w:val="0025361B"/>
    <w:rsid w:val="00253751"/>
    <w:rsid w:val="00253853"/>
    <w:rsid w:val="00253A72"/>
    <w:rsid w:val="00253B33"/>
    <w:rsid w:val="00253CAB"/>
    <w:rsid w:val="00253CC4"/>
    <w:rsid w:val="00253D56"/>
    <w:rsid w:val="00253DF1"/>
    <w:rsid w:val="00253E62"/>
    <w:rsid w:val="00253EE4"/>
    <w:rsid w:val="0025403B"/>
    <w:rsid w:val="002541B9"/>
    <w:rsid w:val="002543B0"/>
    <w:rsid w:val="002544AD"/>
    <w:rsid w:val="002544B4"/>
    <w:rsid w:val="002546AA"/>
    <w:rsid w:val="00254895"/>
    <w:rsid w:val="00254916"/>
    <w:rsid w:val="00254BA9"/>
    <w:rsid w:val="00254C15"/>
    <w:rsid w:val="002553B2"/>
    <w:rsid w:val="0025543F"/>
    <w:rsid w:val="00255564"/>
    <w:rsid w:val="002555DE"/>
    <w:rsid w:val="0025562D"/>
    <w:rsid w:val="00255779"/>
    <w:rsid w:val="00255786"/>
    <w:rsid w:val="002558B2"/>
    <w:rsid w:val="00255957"/>
    <w:rsid w:val="00255CF3"/>
    <w:rsid w:val="0025627D"/>
    <w:rsid w:val="00256564"/>
    <w:rsid w:val="00256BC0"/>
    <w:rsid w:val="00256C2B"/>
    <w:rsid w:val="00256C79"/>
    <w:rsid w:val="00256EDA"/>
    <w:rsid w:val="00256EE1"/>
    <w:rsid w:val="00256F8B"/>
    <w:rsid w:val="00257291"/>
    <w:rsid w:val="002572B6"/>
    <w:rsid w:val="002576BA"/>
    <w:rsid w:val="002576DF"/>
    <w:rsid w:val="00257738"/>
    <w:rsid w:val="00257894"/>
    <w:rsid w:val="00257A85"/>
    <w:rsid w:val="00257C62"/>
    <w:rsid w:val="00257D56"/>
    <w:rsid w:val="00260070"/>
    <w:rsid w:val="00260073"/>
    <w:rsid w:val="00260261"/>
    <w:rsid w:val="00260473"/>
    <w:rsid w:val="002605C0"/>
    <w:rsid w:val="002606C4"/>
    <w:rsid w:val="00260879"/>
    <w:rsid w:val="00260B9E"/>
    <w:rsid w:val="00260C22"/>
    <w:rsid w:val="00260EEE"/>
    <w:rsid w:val="00260F17"/>
    <w:rsid w:val="00260F58"/>
    <w:rsid w:val="00260F9B"/>
    <w:rsid w:val="00261129"/>
    <w:rsid w:val="00261360"/>
    <w:rsid w:val="0026141F"/>
    <w:rsid w:val="0026154B"/>
    <w:rsid w:val="002616C2"/>
    <w:rsid w:val="00261A36"/>
    <w:rsid w:val="00261A44"/>
    <w:rsid w:val="00261B0A"/>
    <w:rsid w:val="00261B3C"/>
    <w:rsid w:val="002620EB"/>
    <w:rsid w:val="0026223F"/>
    <w:rsid w:val="00262246"/>
    <w:rsid w:val="002622DB"/>
    <w:rsid w:val="00262345"/>
    <w:rsid w:val="002624C6"/>
    <w:rsid w:val="00262914"/>
    <w:rsid w:val="00262915"/>
    <w:rsid w:val="00262AB4"/>
    <w:rsid w:val="00262D18"/>
    <w:rsid w:val="00262FAF"/>
    <w:rsid w:val="00263015"/>
    <w:rsid w:val="002631CB"/>
    <w:rsid w:val="00263606"/>
    <w:rsid w:val="00263650"/>
    <w:rsid w:val="00263690"/>
    <w:rsid w:val="00263854"/>
    <w:rsid w:val="00263AD9"/>
    <w:rsid w:val="00263E6A"/>
    <w:rsid w:val="00263F01"/>
    <w:rsid w:val="00263F4C"/>
    <w:rsid w:val="0026437A"/>
    <w:rsid w:val="0026439B"/>
    <w:rsid w:val="002644A6"/>
    <w:rsid w:val="00264579"/>
    <w:rsid w:val="0026458F"/>
    <w:rsid w:val="002645D6"/>
    <w:rsid w:val="0026460F"/>
    <w:rsid w:val="00264767"/>
    <w:rsid w:val="00264837"/>
    <w:rsid w:val="00264949"/>
    <w:rsid w:val="00264972"/>
    <w:rsid w:val="0026498D"/>
    <w:rsid w:val="002649FA"/>
    <w:rsid w:val="00264BD3"/>
    <w:rsid w:val="00264CC9"/>
    <w:rsid w:val="00264D08"/>
    <w:rsid w:val="00264D1C"/>
    <w:rsid w:val="00265003"/>
    <w:rsid w:val="0026530C"/>
    <w:rsid w:val="00265343"/>
    <w:rsid w:val="002653DB"/>
    <w:rsid w:val="0026578D"/>
    <w:rsid w:val="0026595A"/>
    <w:rsid w:val="00266201"/>
    <w:rsid w:val="002664EF"/>
    <w:rsid w:val="002664F6"/>
    <w:rsid w:val="002669DD"/>
    <w:rsid w:val="00266A97"/>
    <w:rsid w:val="00266C30"/>
    <w:rsid w:val="00266C4A"/>
    <w:rsid w:val="00266CF1"/>
    <w:rsid w:val="00266DD6"/>
    <w:rsid w:val="00267013"/>
    <w:rsid w:val="00267213"/>
    <w:rsid w:val="002677F3"/>
    <w:rsid w:val="00267847"/>
    <w:rsid w:val="00267901"/>
    <w:rsid w:val="002679B5"/>
    <w:rsid w:val="00267D37"/>
    <w:rsid w:val="00267F54"/>
    <w:rsid w:val="00270236"/>
    <w:rsid w:val="002702A3"/>
    <w:rsid w:val="0027042B"/>
    <w:rsid w:val="0027042C"/>
    <w:rsid w:val="002706E8"/>
    <w:rsid w:val="0027070A"/>
    <w:rsid w:val="00270A0F"/>
    <w:rsid w:val="00270CAF"/>
    <w:rsid w:val="0027107C"/>
    <w:rsid w:val="00271341"/>
    <w:rsid w:val="00271462"/>
    <w:rsid w:val="002720A4"/>
    <w:rsid w:val="00272354"/>
    <w:rsid w:val="0027258C"/>
    <w:rsid w:val="0027269D"/>
    <w:rsid w:val="00272961"/>
    <w:rsid w:val="002729B6"/>
    <w:rsid w:val="00272C00"/>
    <w:rsid w:val="00272D46"/>
    <w:rsid w:val="00272D7E"/>
    <w:rsid w:val="00272FFA"/>
    <w:rsid w:val="002730B9"/>
    <w:rsid w:val="002730D1"/>
    <w:rsid w:val="00273146"/>
    <w:rsid w:val="0027322A"/>
    <w:rsid w:val="002734B5"/>
    <w:rsid w:val="00273575"/>
    <w:rsid w:val="00273811"/>
    <w:rsid w:val="00273BEC"/>
    <w:rsid w:val="00273E63"/>
    <w:rsid w:val="00273EEF"/>
    <w:rsid w:val="00274C46"/>
    <w:rsid w:val="00274E17"/>
    <w:rsid w:val="00275234"/>
    <w:rsid w:val="00275474"/>
    <w:rsid w:val="00275550"/>
    <w:rsid w:val="0027555F"/>
    <w:rsid w:val="00275B2D"/>
    <w:rsid w:val="00275B44"/>
    <w:rsid w:val="00275D88"/>
    <w:rsid w:val="0027616A"/>
    <w:rsid w:val="00276275"/>
    <w:rsid w:val="0027637C"/>
    <w:rsid w:val="002763C4"/>
    <w:rsid w:val="0027660E"/>
    <w:rsid w:val="00276779"/>
    <w:rsid w:val="002768A7"/>
    <w:rsid w:val="00276945"/>
    <w:rsid w:val="00276995"/>
    <w:rsid w:val="00276B4B"/>
    <w:rsid w:val="00276E7B"/>
    <w:rsid w:val="0027716C"/>
    <w:rsid w:val="00277375"/>
    <w:rsid w:val="002774D7"/>
    <w:rsid w:val="00277627"/>
    <w:rsid w:val="002777AC"/>
    <w:rsid w:val="0027793E"/>
    <w:rsid w:val="00277947"/>
    <w:rsid w:val="00277D26"/>
    <w:rsid w:val="00280073"/>
    <w:rsid w:val="00280090"/>
    <w:rsid w:val="002800F7"/>
    <w:rsid w:val="002803CD"/>
    <w:rsid w:val="0028043A"/>
    <w:rsid w:val="002807FF"/>
    <w:rsid w:val="00280F0A"/>
    <w:rsid w:val="00280F60"/>
    <w:rsid w:val="00280FB3"/>
    <w:rsid w:val="0028119F"/>
    <w:rsid w:val="0028125A"/>
    <w:rsid w:val="00281358"/>
    <w:rsid w:val="00281380"/>
    <w:rsid w:val="002813CE"/>
    <w:rsid w:val="0028144A"/>
    <w:rsid w:val="0028173F"/>
    <w:rsid w:val="0028177C"/>
    <w:rsid w:val="00281785"/>
    <w:rsid w:val="002817D8"/>
    <w:rsid w:val="00281977"/>
    <w:rsid w:val="00281AF6"/>
    <w:rsid w:val="00281DF5"/>
    <w:rsid w:val="00282074"/>
    <w:rsid w:val="0028207B"/>
    <w:rsid w:val="002820A2"/>
    <w:rsid w:val="002820A5"/>
    <w:rsid w:val="00282381"/>
    <w:rsid w:val="002826FF"/>
    <w:rsid w:val="002827E3"/>
    <w:rsid w:val="00282920"/>
    <w:rsid w:val="00282EB8"/>
    <w:rsid w:val="00282EE1"/>
    <w:rsid w:val="00283076"/>
    <w:rsid w:val="0028315E"/>
    <w:rsid w:val="00283296"/>
    <w:rsid w:val="00283416"/>
    <w:rsid w:val="00283B6A"/>
    <w:rsid w:val="00283C31"/>
    <w:rsid w:val="002840A9"/>
    <w:rsid w:val="0028410B"/>
    <w:rsid w:val="00284204"/>
    <w:rsid w:val="00284305"/>
    <w:rsid w:val="00284322"/>
    <w:rsid w:val="00284340"/>
    <w:rsid w:val="002844CD"/>
    <w:rsid w:val="002845F1"/>
    <w:rsid w:val="002845FE"/>
    <w:rsid w:val="002847BC"/>
    <w:rsid w:val="00284845"/>
    <w:rsid w:val="0028491C"/>
    <w:rsid w:val="00284A7D"/>
    <w:rsid w:val="00284E79"/>
    <w:rsid w:val="00284F76"/>
    <w:rsid w:val="002851EE"/>
    <w:rsid w:val="00285210"/>
    <w:rsid w:val="00285287"/>
    <w:rsid w:val="00285651"/>
    <w:rsid w:val="002859CB"/>
    <w:rsid w:val="00285A44"/>
    <w:rsid w:val="00285B6E"/>
    <w:rsid w:val="00285EA6"/>
    <w:rsid w:val="00285F86"/>
    <w:rsid w:val="00286231"/>
    <w:rsid w:val="002864C2"/>
    <w:rsid w:val="00286606"/>
    <w:rsid w:val="00286620"/>
    <w:rsid w:val="00286B12"/>
    <w:rsid w:val="00287063"/>
    <w:rsid w:val="002875FF"/>
    <w:rsid w:val="0028778B"/>
    <w:rsid w:val="00287A1A"/>
    <w:rsid w:val="00287B8C"/>
    <w:rsid w:val="00287C41"/>
    <w:rsid w:val="00290056"/>
    <w:rsid w:val="00290096"/>
    <w:rsid w:val="002901F9"/>
    <w:rsid w:val="0029060C"/>
    <w:rsid w:val="00290694"/>
    <w:rsid w:val="002907BD"/>
    <w:rsid w:val="00290826"/>
    <w:rsid w:val="00290966"/>
    <w:rsid w:val="00290C17"/>
    <w:rsid w:val="002910DC"/>
    <w:rsid w:val="0029118C"/>
    <w:rsid w:val="00291378"/>
    <w:rsid w:val="00291397"/>
    <w:rsid w:val="00291406"/>
    <w:rsid w:val="00291709"/>
    <w:rsid w:val="002917D2"/>
    <w:rsid w:val="00291848"/>
    <w:rsid w:val="00291D8D"/>
    <w:rsid w:val="00291E99"/>
    <w:rsid w:val="00291ECA"/>
    <w:rsid w:val="00292034"/>
    <w:rsid w:val="00292061"/>
    <w:rsid w:val="002921DA"/>
    <w:rsid w:val="00292451"/>
    <w:rsid w:val="00292466"/>
    <w:rsid w:val="0029259F"/>
    <w:rsid w:val="002927EF"/>
    <w:rsid w:val="002929E9"/>
    <w:rsid w:val="00292D76"/>
    <w:rsid w:val="00292E12"/>
    <w:rsid w:val="00292FC7"/>
    <w:rsid w:val="00292FCD"/>
    <w:rsid w:val="00293188"/>
    <w:rsid w:val="00293456"/>
    <w:rsid w:val="002936CE"/>
    <w:rsid w:val="00293827"/>
    <w:rsid w:val="00293893"/>
    <w:rsid w:val="00293918"/>
    <w:rsid w:val="00293B5D"/>
    <w:rsid w:val="00293C65"/>
    <w:rsid w:val="00293E86"/>
    <w:rsid w:val="00293EC7"/>
    <w:rsid w:val="0029404D"/>
    <w:rsid w:val="00294074"/>
    <w:rsid w:val="002941BA"/>
    <w:rsid w:val="0029425B"/>
    <w:rsid w:val="0029425E"/>
    <w:rsid w:val="0029448C"/>
    <w:rsid w:val="00294E12"/>
    <w:rsid w:val="00294E24"/>
    <w:rsid w:val="00294E71"/>
    <w:rsid w:val="0029507B"/>
    <w:rsid w:val="00295081"/>
    <w:rsid w:val="002953EF"/>
    <w:rsid w:val="0029543F"/>
    <w:rsid w:val="002954ED"/>
    <w:rsid w:val="0029565A"/>
    <w:rsid w:val="00295709"/>
    <w:rsid w:val="00295A06"/>
    <w:rsid w:val="00295A16"/>
    <w:rsid w:val="00295B2A"/>
    <w:rsid w:val="00295C68"/>
    <w:rsid w:val="00295DDA"/>
    <w:rsid w:val="00295E1E"/>
    <w:rsid w:val="00295E60"/>
    <w:rsid w:val="00295EC6"/>
    <w:rsid w:val="0029621B"/>
    <w:rsid w:val="00296487"/>
    <w:rsid w:val="00296502"/>
    <w:rsid w:val="00296D73"/>
    <w:rsid w:val="00296E0E"/>
    <w:rsid w:val="0029719E"/>
    <w:rsid w:val="002972FB"/>
    <w:rsid w:val="002977B3"/>
    <w:rsid w:val="00297926"/>
    <w:rsid w:val="00297A10"/>
    <w:rsid w:val="00297E20"/>
    <w:rsid w:val="002A03C8"/>
    <w:rsid w:val="002A04EC"/>
    <w:rsid w:val="002A0BF3"/>
    <w:rsid w:val="002A1257"/>
    <w:rsid w:val="002A1310"/>
    <w:rsid w:val="002A1441"/>
    <w:rsid w:val="002A15BB"/>
    <w:rsid w:val="002A1644"/>
    <w:rsid w:val="002A16F9"/>
    <w:rsid w:val="002A1C83"/>
    <w:rsid w:val="002A1D03"/>
    <w:rsid w:val="002A1EDB"/>
    <w:rsid w:val="002A21AF"/>
    <w:rsid w:val="002A21D5"/>
    <w:rsid w:val="002A2245"/>
    <w:rsid w:val="002A2328"/>
    <w:rsid w:val="002A23A3"/>
    <w:rsid w:val="002A23D8"/>
    <w:rsid w:val="002A2471"/>
    <w:rsid w:val="002A2625"/>
    <w:rsid w:val="002A262B"/>
    <w:rsid w:val="002A28B5"/>
    <w:rsid w:val="002A28E0"/>
    <w:rsid w:val="002A2985"/>
    <w:rsid w:val="002A2A21"/>
    <w:rsid w:val="002A2A86"/>
    <w:rsid w:val="002A2B3E"/>
    <w:rsid w:val="002A2D31"/>
    <w:rsid w:val="002A314A"/>
    <w:rsid w:val="002A3570"/>
    <w:rsid w:val="002A362A"/>
    <w:rsid w:val="002A3645"/>
    <w:rsid w:val="002A3C38"/>
    <w:rsid w:val="002A3CE0"/>
    <w:rsid w:val="002A3F47"/>
    <w:rsid w:val="002A4852"/>
    <w:rsid w:val="002A4959"/>
    <w:rsid w:val="002A4C13"/>
    <w:rsid w:val="002A4E7A"/>
    <w:rsid w:val="002A5192"/>
    <w:rsid w:val="002A51C5"/>
    <w:rsid w:val="002A51D9"/>
    <w:rsid w:val="002A524D"/>
    <w:rsid w:val="002A547D"/>
    <w:rsid w:val="002A54CE"/>
    <w:rsid w:val="002A573B"/>
    <w:rsid w:val="002A59C3"/>
    <w:rsid w:val="002A5E06"/>
    <w:rsid w:val="002A5F8C"/>
    <w:rsid w:val="002A60E1"/>
    <w:rsid w:val="002A61B9"/>
    <w:rsid w:val="002A637F"/>
    <w:rsid w:val="002A6607"/>
    <w:rsid w:val="002A683D"/>
    <w:rsid w:val="002A6A35"/>
    <w:rsid w:val="002A6B38"/>
    <w:rsid w:val="002A6CD7"/>
    <w:rsid w:val="002A6E8C"/>
    <w:rsid w:val="002A73E9"/>
    <w:rsid w:val="002A7556"/>
    <w:rsid w:val="002A76B8"/>
    <w:rsid w:val="002A7965"/>
    <w:rsid w:val="002A7A8C"/>
    <w:rsid w:val="002A7BBA"/>
    <w:rsid w:val="002A7DEB"/>
    <w:rsid w:val="002B0216"/>
    <w:rsid w:val="002B0482"/>
    <w:rsid w:val="002B04EA"/>
    <w:rsid w:val="002B081F"/>
    <w:rsid w:val="002B097D"/>
    <w:rsid w:val="002B0A61"/>
    <w:rsid w:val="002B0BFF"/>
    <w:rsid w:val="002B0DC8"/>
    <w:rsid w:val="002B0FEC"/>
    <w:rsid w:val="002B1633"/>
    <w:rsid w:val="002B170E"/>
    <w:rsid w:val="002B18EB"/>
    <w:rsid w:val="002B1A65"/>
    <w:rsid w:val="002B1A6D"/>
    <w:rsid w:val="002B1D57"/>
    <w:rsid w:val="002B1FAA"/>
    <w:rsid w:val="002B1FB8"/>
    <w:rsid w:val="002B2079"/>
    <w:rsid w:val="002B2696"/>
    <w:rsid w:val="002B26D8"/>
    <w:rsid w:val="002B27E7"/>
    <w:rsid w:val="002B291B"/>
    <w:rsid w:val="002B2A88"/>
    <w:rsid w:val="002B2DE2"/>
    <w:rsid w:val="002B3147"/>
    <w:rsid w:val="002B33B4"/>
    <w:rsid w:val="002B3711"/>
    <w:rsid w:val="002B3763"/>
    <w:rsid w:val="002B3A3D"/>
    <w:rsid w:val="002B3EEB"/>
    <w:rsid w:val="002B4141"/>
    <w:rsid w:val="002B483A"/>
    <w:rsid w:val="002B4949"/>
    <w:rsid w:val="002B496D"/>
    <w:rsid w:val="002B4E07"/>
    <w:rsid w:val="002B4EA0"/>
    <w:rsid w:val="002B51DD"/>
    <w:rsid w:val="002B532F"/>
    <w:rsid w:val="002B5631"/>
    <w:rsid w:val="002B59EE"/>
    <w:rsid w:val="002B5AA1"/>
    <w:rsid w:val="002B5B43"/>
    <w:rsid w:val="002B5B54"/>
    <w:rsid w:val="002B5BF5"/>
    <w:rsid w:val="002B5DCF"/>
    <w:rsid w:val="002B606D"/>
    <w:rsid w:val="002B6205"/>
    <w:rsid w:val="002B63FA"/>
    <w:rsid w:val="002B641A"/>
    <w:rsid w:val="002B64CA"/>
    <w:rsid w:val="002B64DF"/>
    <w:rsid w:val="002B6820"/>
    <w:rsid w:val="002B68F0"/>
    <w:rsid w:val="002B6961"/>
    <w:rsid w:val="002B69FD"/>
    <w:rsid w:val="002B6AD4"/>
    <w:rsid w:val="002B6DB5"/>
    <w:rsid w:val="002B6E5D"/>
    <w:rsid w:val="002B6EDB"/>
    <w:rsid w:val="002B7319"/>
    <w:rsid w:val="002B7403"/>
    <w:rsid w:val="002B7440"/>
    <w:rsid w:val="002B7465"/>
    <w:rsid w:val="002B7A6D"/>
    <w:rsid w:val="002B7C6F"/>
    <w:rsid w:val="002C02CD"/>
    <w:rsid w:val="002C0398"/>
    <w:rsid w:val="002C04FF"/>
    <w:rsid w:val="002C068E"/>
    <w:rsid w:val="002C0825"/>
    <w:rsid w:val="002C092F"/>
    <w:rsid w:val="002C0A53"/>
    <w:rsid w:val="002C0B8B"/>
    <w:rsid w:val="002C0C4F"/>
    <w:rsid w:val="002C0D18"/>
    <w:rsid w:val="002C0D2E"/>
    <w:rsid w:val="002C0F43"/>
    <w:rsid w:val="002C1455"/>
    <w:rsid w:val="002C152B"/>
    <w:rsid w:val="002C185B"/>
    <w:rsid w:val="002C18C4"/>
    <w:rsid w:val="002C18D3"/>
    <w:rsid w:val="002C19CB"/>
    <w:rsid w:val="002C1A0A"/>
    <w:rsid w:val="002C1AB5"/>
    <w:rsid w:val="002C1B08"/>
    <w:rsid w:val="002C1C4F"/>
    <w:rsid w:val="002C1C7B"/>
    <w:rsid w:val="002C1F4C"/>
    <w:rsid w:val="002C1F4D"/>
    <w:rsid w:val="002C1FC0"/>
    <w:rsid w:val="002C2005"/>
    <w:rsid w:val="002C2404"/>
    <w:rsid w:val="002C2433"/>
    <w:rsid w:val="002C286D"/>
    <w:rsid w:val="002C29CF"/>
    <w:rsid w:val="002C29E9"/>
    <w:rsid w:val="002C2D24"/>
    <w:rsid w:val="002C30DF"/>
    <w:rsid w:val="002C339F"/>
    <w:rsid w:val="002C34F4"/>
    <w:rsid w:val="002C3512"/>
    <w:rsid w:val="002C35CE"/>
    <w:rsid w:val="002C36BA"/>
    <w:rsid w:val="002C3864"/>
    <w:rsid w:val="002C3956"/>
    <w:rsid w:val="002C3991"/>
    <w:rsid w:val="002C3A55"/>
    <w:rsid w:val="002C3C8F"/>
    <w:rsid w:val="002C3CBF"/>
    <w:rsid w:val="002C3FDE"/>
    <w:rsid w:val="002C410C"/>
    <w:rsid w:val="002C454F"/>
    <w:rsid w:val="002C456B"/>
    <w:rsid w:val="002C4708"/>
    <w:rsid w:val="002C48C5"/>
    <w:rsid w:val="002C4AE1"/>
    <w:rsid w:val="002C4C47"/>
    <w:rsid w:val="002C4F4C"/>
    <w:rsid w:val="002C4F80"/>
    <w:rsid w:val="002C53BC"/>
    <w:rsid w:val="002C5603"/>
    <w:rsid w:val="002C5738"/>
    <w:rsid w:val="002C626D"/>
    <w:rsid w:val="002C627A"/>
    <w:rsid w:val="002C6A69"/>
    <w:rsid w:val="002C6E61"/>
    <w:rsid w:val="002C7096"/>
    <w:rsid w:val="002C711F"/>
    <w:rsid w:val="002C727A"/>
    <w:rsid w:val="002C73E0"/>
    <w:rsid w:val="002C74F2"/>
    <w:rsid w:val="002C76DA"/>
    <w:rsid w:val="002C7776"/>
    <w:rsid w:val="002C7898"/>
    <w:rsid w:val="002C794E"/>
    <w:rsid w:val="002C7C44"/>
    <w:rsid w:val="002C7D80"/>
    <w:rsid w:val="002C7E23"/>
    <w:rsid w:val="002C7FE6"/>
    <w:rsid w:val="002D0545"/>
    <w:rsid w:val="002D05A3"/>
    <w:rsid w:val="002D063F"/>
    <w:rsid w:val="002D083F"/>
    <w:rsid w:val="002D0850"/>
    <w:rsid w:val="002D0A8D"/>
    <w:rsid w:val="002D0BFA"/>
    <w:rsid w:val="002D11B9"/>
    <w:rsid w:val="002D1385"/>
    <w:rsid w:val="002D166A"/>
    <w:rsid w:val="002D17F6"/>
    <w:rsid w:val="002D1833"/>
    <w:rsid w:val="002D1883"/>
    <w:rsid w:val="002D19DB"/>
    <w:rsid w:val="002D1A6F"/>
    <w:rsid w:val="002D1AEA"/>
    <w:rsid w:val="002D1B9E"/>
    <w:rsid w:val="002D1CB7"/>
    <w:rsid w:val="002D1D40"/>
    <w:rsid w:val="002D20C2"/>
    <w:rsid w:val="002D21C8"/>
    <w:rsid w:val="002D23F1"/>
    <w:rsid w:val="002D2739"/>
    <w:rsid w:val="002D27FA"/>
    <w:rsid w:val="002D286B"/>
    <w:rsid w:val="002D2AEC"/>
    <w:rsid w:val="002D2C9A"/>
    <w:rsid w:val="002D2EF4"/>
    <w:rsid w:val="002D2F6E"/>
    <w:rsid w:val="002D3340"/>
    <w:rsid w:val="002D3440"/>
    <w:rsid w:val="002D353B"/>
    <w:rsid w:val="002D35EB"/>
    <w:rsid w:val="002D361E"/>
    <w:rsid w:val="002D368B"/>
    <w:rsid w:val="002D380E"/>
    <w:rsid w:val="002D3B9E"/>
    <w:rsid w:val="002D405A"/>
    <w:rsid w:val="002D46AB"/>
    <w:rsid w:val="002D4994"/>
    <w:rsid w:val="002D4EE1"/>
    <w:rsid w:val="002D5248"/>
    <w:rsid w:val="002D537F"/>
    <w:rsid w:val="002D55C8"/>
    <w:rsid w:val="002D59F2"/>
    <w:rsid w:val="002D5D40"/>
    <w:rsid w:val="002D5E47"/>
    <w:rsid w:val="002D5EB3"/>
    <w:rsid w:val="002D60DD"/>
    <w:rsid w:val="002D6113"/>
    <w:rsid w:val="002D613F"/>
    <w:rsid w:val="002D61A2"/>
    <w:rsid w:val="002D61B5"/>
    <w:rsid w:val="002D63A9"/>
    <w:rsid w:val="002D6C67"/>
    <w:rsid w:val="002D6E70"/>
    <w:rsid w:val="002D6E77"/>
    <w:rsid w:val="002D7020"/>
    <w:rsid w:val="002D70F8"/>
    <w:rsid w:val="002D7195"/>
    <w:rsid w:val="002D7603"/>
    <w:rsid w:val="002D772C"/>
    <w:rsid w:val="002D7AD4"/>
    <w:rsid w:val="002D7B0D"/>
    <w:rsid w:val="002D7EC5"/>
    <w:rsid w:val="002E0009"/>
    <w:rsid w:val="002E027B"/>
    <w:rsid w:val="002E02DD"/>
    <w:rsid w:val="002E0313"/>
    <w:rsid w:val="002E0319"/>
    <w:rsid w:val="002E03F0"/>
    <w:rsid w:val="002E090E"/>
    <w:rsid w:val="002E09D1"/>
    <w:rsid w:val="002E0AA8"/>
    <w:rsid w:val="002E0B58"/>
    <w:rsid w:val="002E0D47"/>
    <w:rsid w:val="002E0D90"/>
    <w:rsid w:val="002E0E8A"/>
    <w:rsid w:val="002E136B"/>
    <w:rsid w:val="002E193E"/>
    <w:rsid w:val="002E1A83"/>
    <w:rsid w:val="002E1B41"/>
    <w:rsid w:val="002E1C3D"/>
    <w:rsid w:val="002E244B"/>
    <w:rsid w:val="002E2D5E"/>
    <w:rsid w:val="002E2D7D"/>
    <w:rsid w:val="002E2DD6"/>
    <w:rsid w:val="002E2E59"/>
    <w:rsid w:val="002E2E66"/>
    <w:rsid w:val="002E3507"/>
    <w:rsid w:val="002E36B5"/>
    <w:rsid w:val="002E3709"/>
    <w:rsid w:val="002E390A"/>
    <w:rsid w:val="002E3C1F"/>
    <w:rsid w:val="002E3D9D"/>
    <w:rsid w:val="002E4070"/>
    <w:rsid w:val="002E42E4"/>
    <w:rsid w:val="002E4472"/>
    <w:rsid w:val="002E46CD"/>
    <w:rsid w:val="002E48EF"/>
    <w:rsid w:val="002E4AFF"/>
    <w:rsid w:val="002E4B57"/>
    <w:rsid w:val="002E4D40"/>
    <w:rsid w:val="002E4D49"/>
    <w:rsid w:val="002E4E8E"/>
    <w:rsid w:val="002E5203"/>
    <w:rsid w:val="002E5532"/>
    <w:rsid w:val="002E555B"/>
    <w:rsid w:val="002E55FD"/>
    <w:rsid w:val="002E560A"/>
    <w:rsid w:val="002E5797"/>
    <w:rsid w:val="002E5844"/>
    <w:rsid w:val="002E5AFD"/>
    <w:rsid w:val="002E5B9C"/>
    <w:rsid w:val="002E617F"/>
    <w:rsid w:val="002E621D"/>
    <w:rsid w:val="002E63CC"/>
    <w:rsid w:val="002E63EC"/>
    <w:rsid w:val="002E6594"/>
    <w:rsid w:val="002E661B"/>
    <w:rsid w:val="002E6739"/>
    <w:rsid w:val="002E6881"/>
    <w:rsid w:val="002E68DE"/>
    <w:rsid w:val="002E6AB0"/>
    <w:rsid w:val="002E73C4"/>
    <w:rsid w:val="002E7609"/>
    <w:rsid w:val="002E7793"/>
    <w:rsid w:val="002E77B0"/>
    <w:rsid w:val="002E7948"/>
    <w:rsid w:val="002E7A87"/>
    <w:rsid w:val="002E7B0E"/>
    <w:rsid w:val="002E7F5D"/>
    <w:rsid w:val="002F010E"/>
    <w:rsid w:val="002F0250"/>
    <w:rsid w:val="002F04DC"/>
    <w:rsid w:val="002F082F"/>
    <w:rsid w:val="002F0862"/>
    <w:rsid w:val="002F0866"/>
    <w:rsid w:val="002F0894"/>
    <w:rsid w:val="002F0930"/>
    <w:rsid w:val="002F0C0E"/>
    <w:rsid w:val="002F0E6B"/>
    <w:rsid w:val="002F0F5D"/>
    <w:rsid w:val="002F11DB"/>
    <w:rsid w:val="002F12E5"/>
    <w:rsid w:val="002F1304"/>
    <w:rsid w:val="002F131B"/>
    <w:rsid w:val="002F1508"/>
    <w:rsid w:val="002F16DD"/>
    <w:rsid w:val="002F1743"/>
    <w:rsid w:val="002F18E6"/>
    <w:rsid w:val="002F1946"/>
    <w:rsid w:val="002F1A0C"/>
    <w:rsid w:val="002F1D13"/>
    <w:rsid w:val="002F1E2A"/>
    <w:rsid w:val="002F1F18"/>
    <w:rsid w:val="002F2076"/>
    <w:rsid w:val="002F2237"/>
    <w:rsid w:val="002F26B6"/>
    <w:rsid w:val="002F29DA"/>
    <w:rsid w:val="002F2F14"/>
    <w:rsid w:val="002F3176"/>
    <w:rsid w:val="002F3229"/>
    <w:rsid w:val="002F33C3"/>
    <w:rsid w:val="002F3673"/>
    <w:rsid w:val="002F3BA0"/>
    <w:rsid w:val="002F3C6A"/>
    <w:rsid w:val="002F3D1A"/>
    <w:rsid w:val="002F43B3"/>
    <w:rsid w:val="002F4498"/>
    <w:rsid w:val="002F4645"/>
    <w:rsid w:val="002F46BF"/>
    <w:rsid w:val="002F4D5E"/>
    <w:rsid w:val="002F4FEF"/>
    <w:rsid w:val="002F517B"/>
    <w:rsid w:val="002F51ED"/>
    <w:rsid w:val="002F53C7"/>
    <w:rsid w:val="002F5803"/>
    <w:rsid w:val="002F5811"/>
    <w:rsid w:val="002F59A5"/>
    <w:rsid w:val="002F5AEB"/>
    <w:rsid w:val="002F5B68"/>
    <w:rsid w:val="002F5CBC"/>
    <w:rsid w:val="002F5CD9"/>
    <w:rsid w:val="002F5D75"/>
    <w:rsid w:val="002F5E6E"/>
    <w:rsid w:val="002F60DC"/>
    <w:rsid w:val="002F664E"/>
    <w:rsid w:val="002F6862"/>
    <w:rsid w:val="002F6A7B"/>
    <w:rsid w:val="002F6C5F"/>
    <w:rsid w:val="002F6E02"/>
    <w:rsid w:val="002F7235"/>
    <w:rsid w:val="002F7290"/>
    <w:rsid w:val="002F7405"/>
    <w:rsid w:val="002F7436"/>
    <w:rsid w:val="002F76BB"/>
    <w:rsid w:val="002F7739"/>
    <w:rsid w:val="002F78BF"/>
    <w:rsid w:val="002F7FD9"/>
    <w:rsid w:val="0030001D"/>
    <w:rsid w:val="00300545"/>
    <w:rsid w:val="003007CF"/>
    <w:rsid w:val="00300ABE"/>
    <w:rsid w:val="00300C7F"/>
    <w:rsid w:val="00301156"/>
    <w:rsid w:val="003013AF"/>
    <w:rsid w:val="003013C9"/>
    <w:rsid w:val="0030161D"/>
    <w:rsid w:val="003017F6"/>
    <w:rsid w:val="00301876"/>
    <w:rsid w:val="003018E2"/>
    <w:rsid w:val="00301BE2"/>
    <w:rsid w:val="00301CB3"/>
    <w:rsid w:val="00301CDB"/>
    <w:rsid w:val="00301CDF"/>
    <w:rsid w:val="00301D1D"/>
    <w:rsid w:val="00301DFC"/>
    <w:rsid w:val="00301F22"/>
    <w:rsid w:val="003020E4"/>
    <w:rsid w:val="00302543"/>
    <w:rsid w:val="00302759"/>
    <w:rsid w:val="003027EB"/>
    <w:rsid w:val="00302981"/>
    <w:rsid w:val="00302B07"/>
    <w:rsid w:val="00302DDA"/>
    <w:rsid w:val="00302EA0"/>
    <w:rsid w:val="00302F95"/>
    <w:rsid w:val="00302FDC"/>
    <w:rsid w:val="00303049"/>
    <w:rsid w:val="00303349"/>
    <w:rsid w:val="003033F2"/>
    <w:rsid w:val="00303735"/>
    <w:rsid w:val="003039ED"/>
    <w:rsid w:val="00303A02"/>
    <w:rsid w:val="00303B67"/>
    <w:rsid w:val="00303BB7"/>
    <w:rsid w:val="00304147"/>
    <w:rsid w:val="0030416C"/>
    <w:rsid w:val="0030429E"/>
    <w:rsid w:val="003045C0"/>
    <w:rsid w:val="003046B4"/>
    <w:rsid w:val="00304739"/>
    <w:rsid w:val="00304787"/>
    <w:rsid w:val="003047EC"/>
    <w:rsid w:val="00304962"/>
    <w:rsid w:val="00304A18"/>
    <w:rsid w:val="00304D82"/>
    <w:rsid w:val="00304D84"/>
    <w:rsid w:val="00304E9A"/>
    <w:rsid w:val="00304EA5"/>
    <w:rsid w:val="0030520C"/>
    <w:rsid w:val="00305296"/>
    <w:rsid w:val="003054DA"/>
    <w:rsid w:val="003055D1"/>
    <w:rsid w:val="00305737"/>
    <w:rsid w:val="003057FE"/>
    <w:rsid w:val="00305969"/>
    <w:rsid w:val="00305C61"/>
    <w:rsid w:val="00305DA3"/>
    <w:rsid w:val="00305E96"/>
    <w:rsid w:val="00306292"/>
    <w:rsid w:val="003065CE"/>
    <w:rsid w:val="00306636"/>
    <w:rsid w:val="00306918"/>
    <w:rsid w:val="00306BA0"/>
    <w:rsid w:val="00306C71"/>
    <w:rsid w:val="00306D5E"/>
    <w:rsid w:val="00306FBF"/>
    <w:rsid w:val="00307144"/>
    <w:rsid w:val="003073EE"/>
    <w:rsid w:val="00307477"/>
    <w:rsid w:val="00307480"/>
    <w:rsid w:val="0030787D"/>
    <w:rsid w:val="00307947"/>
    <w:rsid w:val="00307A37"/>
    <w:rsid w:val="00307B66"/>
    <w:rsid w:val="00307D30"/>
    <w:rsid w:val="00307D5C"/>
    <w:rsid w:val="00307D77"/>
    <w:rsid w:val="00307F1F"/>
    <w:rsid w:val="00307F41"/>
    <w:rsid w:val="003102AC"/>
    <w:rsid w:val="003104D5"/>
    <w:rsid w:val="00310581"/>
    <w:rsid w:val="00310754"/>
    <w:rsid w:val="00310762"/>
    <w:rsid w:val="00310822"/>
    <w:rsid w:val="003108A6"/>
    <w:rsid w:val="00310988"/>
    <w:rsid w:val="0031099E"/>
    <w:rsid w:val="00310A09"/>
    <w:rsid w:val="00310B10"/>
    <w:rsid w:val="00310B3D"/>
    <w:rsid w:val="00310B63"/>
    <w:rsid w:val="00310B98"/>
    <w:rsid w:val="00310BA0"/>
    <w:rsid w:val="00310C08"/>
    <w:rsid w:val="00310D71"/>
    <w:rsid w:val="00310EC9"/>
    <w:rsid w:val="00311605"/>
    <w:rsid w:val="0031184D"/>
    <w:rsid w:val="003118D5"/>
    <w:rsid w:val="00311A49"/>
    <w:rsid w:val="00311E51"/>
    <w:rsid w:val="00311F69"/>
    <w:rsid w:val="003125A7"/>
    <w:rsid w:val="003127BF"/>
    <w:rsid w:val="003128E7"/>
    <w:rsid w:val="00312C75"/>
    <w:rsid w:val="00312E56"/>
    <w:rsid w:val="003130DD"/>
    <w:rsid w:val="0031383F"/>
    <w:rsid w:val="00313D6D"/>
    <w:rsid w:val="00313EE2"/>
    <w:rsid w:val="00314348"/>
    <w:rsid w:val="00314394"/>
    <w:rsid w:val="003145B3"/>
    <w:rsid w:val="003145B5"/>
    <w:rsid w:val="003145C7"/>
    <w:rsid w:val="00314744"/>
    <w:rsid w:val="003148DC"/>
    <w:rsid w:val="00314A54"/>
    <w:rsid w:val="00314CF7"/>
    <w:rsid w:val="00314FC2"/>
    <w:rsid w:val="003152E4"/>
    <w:rsid w:val="00315BA6"/>
    <w:rsid w:val="00315C53"/>
    <w:rsid w:val="00315C89"/>
    <w:rsid w:val="00315CFC"/>
    <w:rsid w:val="00315D6E"/>
    <w:rsid w:val="003161D0"/>
    <w:rsid w:val="00316256"/>
    <w:rsid w:val="003162C2"/>
    <w:rsid w:val="003166C1"/>
    <w:rsid w:val="00316C5F"/>
    <w:rsid w:val="00316CC1"/>
    <w:rsid w:val="00316DB1"/>
    <w:rsid w:val="00316DB9"/>
    <w:rsid w:val="0031728C"/>
    <w:rsid w:val="0031732C"/>
    <w:rsid w:val="003173F4"/>
    <w:rsid w:val="00317664"/>
    <w:rsid w:val="0031788C"/>
    <w:rsid w:val="00317960"/>
    <w:rsid w:val="00317D41"/>
    <w:rsid w:val="00317E7C"/>
    <w:rsid w:val="003205F2"/>
    <w:rsid w:val="00320613"/>
    <w:rsid w:val="00320630"/>
    <w:rsid w:val="0032072D"/>
    <w:rsid w:val="0032094D"/>
    <w:rsid w:val="003209AE"/>
    <w:rsid w:val="003209E3"/>
    <w:rsid w:val="00320A4F"/>
    <w:rsid w:val="00320B53"/>
    <w:rsid w:val="00320C4F"/>
    <w:rsid w:val="00320F8F"/>
    <w:rsid w:val="00321451"/>
    <w:rsid w:val="00321737"/>
    <w:rsid w:val="00321996"/>
    <w:rsid w:val="003219CF"/>
    <w:rsid w:val="00321CCA"/>
    <w:rsid w:val="00321D08"/>
    <w:rsid w:val="00321D73"/>
    <w:rsid w:val="00321D7F"/>
    <w:rsid w:val="00321D9C"/>
    <w:rsid w:val="00321DAF"/>
    <w:rsid w:val="00321E9C"/>
    <w:rsid w:val="00321F5C"/>
    <w:rsid w:val="00322066"/>
    <w:rsid w:val="00322144"/>
    <w:rsid w:val="00322190"/>
    <w:rsid w:val="003222ED"/>
    <w:rsid w:val="003224C8"/>
    <w:rsid w:val="00322801"/>
    <w:rsid w:val="003228C5"/>
    <w:rsid w:val="0032295F"/>
    <w:rsid w:val="00322ADF"/>
    <w:rsid w:val="00322B3D"/>
    <w:rsid w:val="00322C0E"/>
    <w:rsid w:val="0032347B"/>
    <w:rsid w:val="00323611"/>
    <w:rsid w:val="00323659"/>
    <w:rsid w:val="00323709"/>
    <w:rsid w:val="0032371B"/>
    <w:rsid w:val="003239FE"/>
    <w:rsid w:val="00323A08"/>
    <w:rsid w:val="00323F1C"/>
    <w:rsid w:val="003243C7"/>
    <w:rsid w:val="003243ED"/>
    <w:rsid w:val="003244DF"/>
    <w:rsid w:val="0032454D"/>
    <w:rsid w:val="003246DB"/>
    <w:rsid w:val="0032474F"/>
    <w:rsid w:val="003247B8"/>
    <w:rsid w:val="00324992"/>
    <w:rsid w:val="00324F1A"/>
    <w:rsid w:val="003255DF"/>
    <w:rsid w:val="003256A0"/>
    <w:rsid w:val="00325754"/>
    <w:rsid w:val="00325EA7"/>
    <w:rsid w:val="00326031"/>
    <w:rsid w:val="00326122"/>
    <w:rsid w:val="0032614F"/>
    <w:rsid w:val="003267A0"/>
    <w:rsid w:val="003268E8"/>
    <w:rsid w:val="00326B2A"/>
    <w:rsid w:val="00326D5A"/>
    <w:rsid w:val="00326DAF"/>
    <w:rsid w:val="00326EC9"/>
    <w:rsid w:val="00327035"/>
    <w:rsid w:val="00327260"/>
    <w:rsid w:val="003272DE"/>
    <w:rsid w:val="00327495"/>
    <w:rsid w:val="00327517"/>
    <w:rsid w:val="003275B3"/>
    <w:rsid w:val="003275DC"/>
    <w:rsid w:val="00327772"/>
    <w:rsid w:val="00327880"/>
    <w:rsid w:val="00327B3B"/>
    <w:rsid w:val="00327BA4"/>
    <w:rsid w:val="00327C85"/>
    <w:rsid w:val="00330275"/>
    <w:rsid w:val="003309D9"/>
    <w:rsid w:val="00330CCF"/>
    <w:rsid w:val="00330E76"/>
    <w:rsid w:val="003314CA"/>
    <w:rsid w:val="00331819"/>
    <w:rsid w:val="00331981"/>
    <w:rsid w:val="00331BEC"/>
    <w:rsid w:val="00331F90"/>
    <w:rsid w:val="003320D7"/>
    <w:rsid w:val="003321E3"/>
    <w:rsid w:val="0033228C"/>
    <w:rsid w:val="00332563"/>
    <w:rsid w:val="00332655"/>
    <w:rsid w:val="0033268B"/>
    <w:rsid w:val="003326B4"/>
    <w:rsid w:val="00332BB3"/>
    <w:rsid w:val="00332C63"/>
    <w:rsid w:val="00332CF7"/>
    <w:rsid w:val="00332D4E"/>
    <w:rsid w:val="00332E93"/>
    <w:rsid w:val="00333234"/>
    <w:rsid w:val="0033349A"/>
    <w:rsid w:val="00333500"/>
    <w:rsid w:val="003336FD"/>
    <w:rsid w:val="00333AE7"/>
    <w:rsid w:val="00333B5A"/>
    <w:rsid w:val="00333BE8"/>
    <w:rsid w:val="00333C55"/>
    <w:rsid w:val="00333D63"/>
    <w:rsid w:val="00333DBF"/>
    <w:rsid w:val="00333EAE"/>
    <w:rsid w:val="0033414B"/>
    <w:rsid w:val="003344D7"/>
    <w:rsid w:val="003345D4"/>
    <w:rsid w:val="003348F4"/>
    <w:rsid w:val="003349DA"/>
    <w:rsid w:val="00334E26"/>
    <w:rsid w:val="00335706"/>
    <w:rsid w:val="00335A24"/>
    <w:rsid w:val="00335B19"/>
    <w:rsid w:val="00335B85"/>
    <w:rsid w:val="00335CF7"/>
    <w:rsid w:val="00336270"/>
    <w:rsid w:val="00336276"/>
    <w:rsid w:val="00336345"/>
    <w:rsid w:val="003363F8"/>
    <w:rsid w:val="003368B2"/>
    <w:rsid w:val="00336F63"/>
    <w:rsid w:val="003370B6"/>
    <w:rsid w:val="00337210"/>
    <w:rsid w:val="00337427"/>
    <w:rsid w:val="003377DE"/>
    <w:rsid w:val="00337AD5"/>
    <w:rsid w:val="00337C0A"/>
    <w:rsid w:val="00337CA8"/>
    <w:rsid w:val="00337CCF"/>
    <w:rsid w:val="00340190"/>
    <w:rsid w:val="003402E7"/>
    <w:rsid w:val="00340330"/>
    <w:rsid w:val="00340555"/>
    <w:rsid w:val="003405F4"/>
    <w:rsid w:val="00340797"/>
    <w:rsid w:val="003408FF"/>
    <w:rsid w:val="00340A37"/>
    <w:rsid w:val="00340A79"/>
    <w:rsid w:val="00341218"/>
    <w:rsid w:val="003413B7"/>
    <w:rsid w:val="0034149E"/>
    <w:rsid w:val="0034178A"/>
    <w:rsid w:val="00341A12"/>
    <w:rsid w:val="00341A6B"/>
    <w:rsid w:val="00341BD9"/>
    <w:rsid w:val="00341DF3"/>
    <w:rsid w:val="00342487"/>
    <w:rsid w:val="0034249F"/>
    <w:rsid w:val="003424E2"/>
    <w:rsid w:val="003425A0"/>
    <w:rsid w:val="00342A2D"/>
    <w:rsid w:val="00342A30"/>
    <w:rsid w:val="00342D62"/>
    <w:rsid w:val="00343149"/>
    <w:rsid w:val="003432E1"/>
    <w:rsid w:val="003436FA"/>
    <w:rsid w:val="00343CCB"/>
    <w:rsid w:val="00343F52"/>
    <w:rsid w:val="00344458"/>
    <w:rsid w:val="003444B0"/>
    <w:rsid w:val="003444CE"/>
    <w:rsid w:val="00344662"/>
    <w:rsid w:val="00344790"/>
    <w:rsid w:val="00344C5C"/>
    <w:rsid w:val="00345041"/>
    <w:rsid w:val="003452E0"/>
    <w:rsid w:val="0034539B"/>
    <w:rsid w:val="0034587B"/>
    <w:rsid w:val="00345897"/>
    <w:rsid w:val="00345A6A"/>
    <w:rsid w:val="00345F93"/>
    <w:rsid w:val="00345FCD"/>
    <w:rsid w:val="003462B3"/>
    <w:rsid w:val="0034632D"/>
    <w:rsid w:val="003464B7"/>
    <w:rsid w:val="003464CA"/>
    <w:rsid w:val="00346852"/>
    <w:rsid w:val="003469FD"/>
    <w:rsid w:val="0034707A"/>
    <w:rsid w:val="00347089"/>
    <w:rsid w:val="0034763F"/>
    <w:rsid w:val="003478F6"/>
    <w:rsid w:val="003479E5"/>
    <w:rsid w:val="00347AA9"/>
    <w:rsid w:val="00347C48"/>
    <w:rsid w:val="00347CE0"/>
    <w:rsid w:val="00347F29"/>
    <w:rsid w:val="0035083F"/>
    <w:rsid w:val="0035096D"/>
    <w:rsid w:val="00350ED9"/>
    <w:rsid w:val="00351296"/>
    <w:rsid w:val="00351462"/>
    <w:rsid w:val="00351585"/>
    <w:rsid w:val="003517A4"/>
    <w:rsid w:val="003518B1"/>
    <w:rsid w:val="00351918"/>
    <w:rsid w:val="00351DEF"/>
    <w:rsid w:val="00351F34"/>
    <w:rsid w:val="003522CA"/>
    <w:rsid w:val="003528BC"/>
    <w:rsid w:val="00352CF0"/>
    <w:rsid w:val="00352E83"/>
    <w:rsid w:val="00353168"/>
    <w:rsid w:val="003532FB"/>
    <w:rsid w:val="0035335A"/>
    <w:rsid w:val="003533C2"/>
    <w:rsid w:val="00353635"/>
    <w:rsid w:val="0035366A"/>
    <w:rsid w:val="00353A1C"/>
    <w:rsid w:val="00353A35"/>
    <w:rsid w:val="00353B02"/>
    <w:rsid w:val="00353EF4"/>
    <w:rsid w:val="00353F42"/>
    <w:rsid w:val="00353F4E"/>
    <w:rsid w:val="003542CA"/>
    <w:rsid w:val="0035438D"/>
    <w:rsid w:val="00354C4B"/>
    <w:rsid w:val="00355293"/>
    <w:rsid w:val="00355312"/>
    <w:rsid w:val="00355436"/>
    <w:rsid w:val="003556D7"/>
    <w:rsid w:val="00355C1E"/>
    <w:rsid w:val="00355EF8"/>
    <w:rsid w:val="00355F23"/>
    <w:rsid w:val="00355F47"/>
    <w:rsid w:val="00356236"/>
    <w:rsid w:val="003562B6"/>
    <w:rsid w:val="00356539"/>
    <w:rsid w:val="00356783"/>
    <w:rsid w:val="00356C73"/>
    <w:rsid w:val="00356CB0"/>
    <w:rsid w:val="00356D73"/>
    <w:rsid w:val="00357104"/>
    <w:rsid w:val="003572A7"/>
    <w:rsid w:val="003573F3"/>
    <w:rsid w:val="003573F8"/>
    <w:rsid w:val="00357495"/>
    <w:rsid w:val="00357761"/>
    <w:rsid w:val="00357806"/>
    <w:rsid w:val="00357A06"/>
    <w:rsid w:val="00357B0B"/>
    <w:rsid w:val="00357B14"/>
    <w:rsid w:val="00357C00"/>
    <w:rsid w:val="00357C25"/>
    <w:rsid w:val="00360169"/>
    <w:rsid w:val="0036022F"/>
    <w:rsid w:val="00360279"/>
    <w:rsid w:val="0036057C"/>
    <w:rsid w:val="00360661"/>
    <w:rsid w:val="0036092C"/>
    <w:rsid w:val="00360E07"/>
    <w:rsid w:val="00360E55"/>
    <w:rsid w:val="00360EDF"/>
    <w:rsid w:val="00360F24"/>
    <w:rsid w:val="00361059"/>
    <w:rsid w:val="003611A7"/>
    <w:rsid w:val="003611E5"/>
    <w:rsid w:val="00361214"/>
    <w:rsid w:val="00361625"/>
    <w:rsid w:val="0036165F"/>
    <w:rsid w:val="00361C7B"/>
    <w:rsid w:val="00361D6A"/>
    <w:rsid w:val="0036215C"/>
    <w:rsid w:val="003622C5"/>
    <w:rsid w:val="00362316"/>
    <w:rsid w:val="00362346"/>
    <w:rsid w:val="0036248E"/>
    <w:rsid w:val="00362CA5"/>
    <w:rsid w:val="00362CF4"/>
    <w:rsid w:val="00362ECA"/>
    <w:rsid w:val="00362FDB"/>
    <w:rsid w:val="00363157"/>
    <w:rsid w:val="00363220"/>
    <w:rsid w:val="003632A8"/>
    <w:rsid w:val="0036339B"/>
    <w:rsid w:val="003635FD"/>
    <w:rsid w:val="00363868"/>
    <w:rsid w:val="0036388E"/>
    <w:rsid w:val="00363A85"/>
    <w:rsid w:val="00363EED"/>
    <w:rsid w:val="00363F12"/>
    <w:rsid w:val="003641D0"/>
    <w:rsid w:val="003644B2"/>
    <w:rsid w:val="00364633"/>
    <w:rsid w:val="0036467B"/>
    <w:rsid w:val="00364F9A"/>
    <w:rsid w:val="00364FF2"/>
    <w:rsid w:val="003652AB"/>
    <w:rsid w:val="003652B6"/>
    <w:rsid w:val="003653F8"/>
    <w:rsid w:val="003655FD"/>
    <w:rsid w:val="00365E87"/>
    <w:rsid w:val="0036627E"/>
    <w:rsid w:val="00366292"/>
    <w:rsid w:val="0036648D"/>
    <w:rsid w:val="00366AD3"/>
    <w:rsid w:val="00366BE2"/>
    <w:rsid w:val="00366CDA"/>
    <w:rsid w:val="00366FCA"/>
    <w:rsid w:val="00367246"/>
    <w:rsid w:val="00367AF5"/>
    <w:rsid w:val="00367C6D"/>
    <w:rsid w:val="00367D86"/>
    <w:rsid w:val="00367F68"/>
    <w:rsid w:val="0037012A"/>
    <w:rsid w:val="003701AE"/>
    <w:rsid w:val="00370236"/>
    <w:rsid w:val="00370285"/>
    <w:rsid w:val="0037029A"/>
    <w:rsid w:val="003709E7"/>
    <w:rsid w:val="00370A3B"/>
    <w:rsid w:val="00370A95"/>
    <w:rsid w:val="00370C76"/>
    <w:rsid w:val="00371024"/>
    <w:rsid w:val="003710D0"/>
    <w:rsid w:val="0037142C"/>
    <w:rsid w:val="003715F4"/>
    <w:rsid w:val="00371679"/>
    <w:rsid w:val="003717D2"/>
    <w:rsid w:val="003718A2"/>
    <w:rsid w:val="00371AB0"/>
    <w:rsid w:val="00371BB9"/>
    <w:rsid w:val="00371D3F"/>
    <w:rsid w:val="00371D70"/>
    <w:rsid w:val="00372038"/>
    <w:rsid w:val="00372117"/>
    <w:rsid w:val="00372214"/>
    <w:rsid w:val="00372228"/>
    <w:rsid w:val="00372275"/>
    <w:rsid w:val="00372330"/>
    <w:rsid w:val="0037233B"/>
    <w:rsid w:val="00372409"/>
    <w:rsid w:val="003725CB"/>
    <w:rsid w:val="00372633"/>
    <w:rsid w:val="0037264F"/>
    <w:rsid w:val="00372793"/>
    <w:rsid w:val="00372946"/>
    <w:rsid w:val="003729DB"/>
    <w:rsid w:val="00372D5E"/>
    <w:rsid w:val="00372F46"/>
    <w:rsid w:val="00372F8F"/>
    <w:rsid w:val="003734C0"/>
    <w:rsid w:val="003735EA"/>
    <w:rsid w:val="003736C4"/>
    <w:rsid w:val="003736E4"/>
    <w:rsid w:val="003737B9"/>
    <w:rsid w:val="003737F1"/>
    <w:rsid w:val="00373895"/>
    <w:rsid w:val="003739A9"/>
    <w:rsid w:val="00373E20"/>
    <w:rsid w:val="00374362"/>
    <w:rsid w:val="0037457A"/>
    <w:rsid w:val="0037472E"/>
    <w:rsid w:val="003748AB"/>
    <w:rsid w:val="0037493E"/>
    <w:rsid w:val="00374BEB"/>
    <w:rsid w:val="00374EC1"/>
    <w:rsid w:val="0037501A"/>
    <w:rsid w:val="0037516C"/>
    <w:rsid w:val="00375660"/>
    <w:rsid w:val="00375661"/>
    <w:rsid w:val="0037576A"/>
    <w:rsid w:val="00375845"/>
    <w:rsid w:val="00375C7E"/>
    <w:rsid w:val="00375F98"/>
    <w:rsid w:val="0037604E"/>
    <w:rsid w:val="0037631F"/>
    <w:rsid w:val="0037634B"/>
    <w:rsid w:val="00376664"/>
    <w:rsid w:val="003768A3"/>
    <w:rsid w:val="00376A9B"/>
    <w:rsid w:val="00376B64"/>
    <w:rsid w:val="00376B83"/>
    <w:rsid w:val="00376D59"/>
    <w:rsid w:val="00376F1B"/>
    <w:rsid w:val="0037717F"/>
    <w:rsid w:val="003771F8"/>
    <w:rsid w:val="003773A7"/>
    <w:rsid w:val="00377440"/>
    <w:rsid w:val="003778BA"/>
    <w:rsid w:val="003778DB"/>
    <w:rsid w:val="00377B9A"/>
    <w:rsid w:val="00377BA5"/>
    <w:rsid w:val="00377DE9"/>
    <w:rsid w:val="00377E02"/>
    <w:rsid w:val="00377E6D"/>
    <w:rsid w:val="003800B5"/>
    <w:rsid w:val="00380167"/>
    <w:rsid w:val="00380230"/>
    <w:rsid w:val="00380730"/>
    <w:rsid w:val="00380C9E"/>
    <w:rsid w:val="00380EF9"/>
    <w:rsid w:val="00380FF1"/>
    <w:rsid w:val="0038115A"/>
    <w:rsid w:val="00381556"/>
    <w:rsid w:val="003815A5"/>
    <w:rsid w:val="003815AB"/>
    <w:rsid w:val="00381C14"/>
    <w:rsid w:val="00381D23"/>
    <w:rsid w:val="00381E8C"/>
    <w:rsid w:val="00381FD2"/>
    <w:rsid w:val="0038234D"/>
    <w:rsid w:val="00382367"/>
    <w:rsid w:val="00382592"/>
    <w:rsid w:val="0038299D"/>
    <w:rsid w:val="00382CFA"/>
    <w:rsid w:val="00383155"/>
    <w:rsid w:val="00383276"/>
    <w:rsid w:val="00383369"/>
    <w:rsid w:val="003833B4"/>
    <w:rsid w:val="00383934"/>
    <w:rsid w:val="00383DE0"/>
    <w:rsid w:val="00383EC5"/>
    <w:rsid w:val="00383F7C"/>
    <w:rsid w:val="003841CB"/>
    <w:rsid w:val="0038423D"/>
    <w:rsid w:val="00384433"/>
    <w:rsid w:val="00384687"/>
    <w:rsid w:val="00384AF4"/>
    <w:rsid w:val="00384EAE"/>
    <w:rsid w:val="00385083"/>
    <w:rsid w:val="0038565A"/>
    <w:rsid w:val="003857AD"/>
    <w:rsid w:val="003857DE"/>
    <w:rsid w:val="00385A9F"/>
    <w:rsid w:val="00385B46"/>
    <w:rsid w:val="00385BB9"/>
    <w:rsid w:val="00385DBC"/>
    <w:rsid w:val="00385E08"/>
    <w:rsid w:val="00386392"/>
    <w:rsid w:val="003863C9"/>
    <w:rsid w:val="0038688A"/>
    <w:rsid w:val="003868EB"/>
    <w:rsid w:val="00386932"/>
    <w:rsid w:val="00386AB5"/>
    <w:rsid w:val="00386B4B"/>
    <w:rsid w:val="00386D9F"/>
    <w:rsid w:val="00386F0E"/>
    <w:rsid w:val="00387407"/>
    <w:rsid w:val="003874EF"/>
    <w:rsid w:val="0038763E"/>
    <w:rsid w:val="00387689"/>
    <w:rsid w:val="00387938"/>
    <w:rsid w:val="003879E9"/>
    <w:rsid w:val="003879FC"/>
    <w:rsid w:val="00387A04"/>
    <w:rsid w:val="00387AB0"/>
    <w:rsid w:val="00387ACF"/>
    <w:rsid w:val="00390107"/>
    <w:rsid w:val="003904C4"/>
    <w:rsid w:val="00390633"/>
    <w:rsid w:val="00390748"/>
    <w:rsid w:val="00390A9C"/>
    <w:rsid w:val="00390D58"/>
    <w:rsid w:val="00390DB1"/>
    <w:rsid w:val="00390E0E"/>
    <w:rsid w:val="00390E27"/>
    <w:rsid w:val="00391078"/>
    <w:rsid w:val="00391298"/>
    <w:rsid w:val="003912F3"/>
    <w:rsid w:val="0039151B"/>
    <w:rsid w:val="0039158E"/>
    <w:rsid w:val="00391607"/>
    <w:rsid w:val="00391FAE"/>
    <w:rsid w:val="0039221C"/>
    <w:rsid w:val="003922AF"/>
    <w:rsid w:val="003922BA"/>
    <w:rsid w:val="00392452"/>
    <w:rsid w:val="003924EB"/>
    <w:rsid w:val="003925CF"/>
    <w:rsid w:val="0039261D"/>
    <w:rsid w:val="00392628"/>
    <w:rsid w:val="0039293C"/>
    <w:rsid w:val="00392A44"/>
    <w:rsid w:val="00392B4E"/>
    <w:rsid w:val="003932CC"/>
    <w:rsid w:val="0039336A"/>
    <w:rsid w:val="003933E2"/>
    <w:rsid w:val="0039391F"/>
    <w:rsid w:val="00393A00"/>
    <w:rsid w:val="00393C8B"/>
    <w:rsid w:val="00393DCA"/>
    <w:rsid w:val="00393E0A"/>
    <w:rsid w:val="00394143"/>
    <w:rsid w:val="00394235"/>
    <w:rsid w:val="0039432F"/>
    <w:rsid w:val="003943A8"/>
    <w:rsid w:val="0039455F"/>
    <w:rsid w:val="00394930"/>
    <w:rsid w:val="003949A6"/>
    <w:rsid w:val="003949BF"/>
    <w:rsid w:val="00394A67"/>
    <w:rsid w:val="00394B76"/>
    <w:rsid w:val="00395277"/>
    <w:rsid w:val="003957D3"/>
    <w:rsid w:val="0039675D"/>
    <w:rsid w:val="003968C9"/>
    <w:rsid w:val="00396924"/>
    <w:rsid w:val="00396F5D"/>
    <w:rsid w:val="00397117"/>
    <w:rsid w:val="00397141"/>
    <w:rsid w:val="00397280"/>
    <w:rsid w:val="003972C6"/>
    <w:rsid w:val="003974CA"/>
    <w:rsid w:val="00397516"/>
    <w:rsid w:val="003976D8"/>
    <w:rsid w:val="00397984"/>
    <w:rsid w:val="003979A1"/>
    <w:rsid w:val="00397A97"/>
    <w:rsid w:val="00397C60"/>
    <w:rsid w:val="00397C78"/>
    <w:rsid w:val="00397F71"/>
    <w:rsid w:val="00397FEC"/>
    <w:rsid w:val="003A000E"/>
    <w:rsid w:val="003A0078"/>
    <w:rsid w:val="003A028D"/>
    <w:rsid w:val="003A043E"/>
    <w:rsid w:val="003A0636"/>
    <w:rsid w:val="003A0A4B"/>
    <w:rsid w:val="003A0C34"/>
    <w:rsid w:val="003A18C9"/>
    <w:rsid w:val="003A199F"/>
    <w:rsid w:val="003A1AC5"/>
    <w:rsid w:val="003A1AC7"/>
    <w:rsid w:val="003A1B97"/>
    <w:rsid w:val="003A1BAA"/>
    <w:rsid w:val="003A1CA2"/>
    <w:rsid w:val="003A1DE6"/>
    <w:rsid w:val="003A1F78"/>
    <w:rsid w:val="003A24BA"/>
    <w:rsid w:val="003A2656"/>
    <w:rsid w:val="003A2B8B"/>
    <w:rsid w:val="003A2CDC"/>
    <w:rsid w:val="003A2CF1"/>
    <w:rsid w:val="003A2F06"/>
    <w:rsid w:val="003A2FCA"/>
    <w:rsid w:val="003A3084"/>
    <w:rsid w:val="003A308B"/>
    <w:rsid w:val="003A368A"/>
    <w:rsid w:val="003A3A17"/>
    <w:rsid w:val="003A3B02"/>
    <w:rsid w:val="003A3CB2"/>
    <w:rsid w:val="003A3E00"/>
    <w:rsid w:val="003A3E12"/>
    <w:rsid w:val="003A3F2B"/>
    <w:rsid w:val="003A3F53"/>
    <w:rsid w:val="003A401D"/>
    <w:rsid w:val="003A4196"/>
    <w:rsid w:val="003A43D7"/>
    <w:rsid w:val="003A44BD"/>
    <w:rsid w:val="003A458F"/>
    <w:rsid w:val="003A46FE"/>
    <w:rsid w:val="003A49DE"/>
    <w:rsid w:val="003A4B6C"/>
    <w:rsid w:val="003A4BDB"/>
    <w:rsid w:val="003A4BFE"/>
    <w:rsid w:val="003A4C59"/>
    <w:rsid w:val="003A507E"/>
    <w:rsid w:val="003A5087"/>
    <w:rsid w:val="003A51EC"/>
    <w:rsid w:val="003A55F3"/>
    <w:rsid w:val="003A5735"/>
    <w:rsid w:val="003A583D"/>
    <w:rsid w:val="003A59C6"/>
    <w:rsid w:val="003A59CD"/>
    <w:rsid w:val="003A5A1D"/>
    <w:rsid w:val="003A5CAA"/>
    <w:rsid w:val="003A5DBE"/>
    <w:rsid w:val="003A5FCF"/>
    <w:rsid w:val="003A674C"/>
    <w:rsid w:val="003A6A55"/>
    <w:rsid w:val="003A6BA1"/>
    <w:rsid w:val="003A6D26"/>
    <w:rsid w:val="003A7065"/>
    <w:rsid w:val="003A7157"/>
    <w:rsid w:val="003A7578"/>
    <w:rsid w:val="003A7704"/>
    <w:rsid w:val="003A7888"/>
    <w:rsid w:val="003A7BE0"/>
    <w:rsid w:val="003A7DFB"/>
    <w:rsid w:val="003A7E73"/>
    <w:rsid w:val="003A7E91"/>
    <w:rsid w:val="003A7F5F"/>
    <w:rsid w:val="003B0091"/>
    <w:rsid w:val="003B026B"/>
    <w:rsid w:val="003B0315"/>
    <w:rsid w:val="003B0608"/>
    <w:rsid w:val="003B0801"/>
    <w:rsid w:val="003B0B50"/>
    <w:rsid w:val="003B0BEF"/>
    <w:rsid w:val="003B0D18"/>
    <w:rsid w:val="003B0DE9"/>
    <w:rsid w:val="003B0E94"/>
    <w:rsid w:val="003B0FD0"/>
    <w:rsid w:val="003B12C0"/>
    <w:rsid w:val="003B13E7"/>
    <w:rsid w:val="003B1428"/>
    <w:rsid w:val="003B14AB"/>
    <w:rsid w:val="003B18B8"/>
    <w:rsid w:val="003B18ED"/>
    <w:rsid w:val="003B1BA9"/>
    <w:rsid w:val="003B1C4C"/>
    <w:rsid w:val="003B1CF8"/>
    <w:rsid w:val="003B227F"/>
    <w:rsid w:val="003B2297"/>
    <w:rsid w:val="003B287F"/>
    <w:rsid w:val="003B2931"/>
    <w:rsid w:val="003B2C88"/>
    <w:rsid w:val="003B2EF8"/>
    <w:rsid w:val="003B31DD"/>
    <w:rsid w:val="003B3B4E"/>
    <w:rsid w:val="003B3BB1"/>
    <w:rsid w:val="003B3D4F"/>
    <w:rsid w:val="003B3E4B"/>
    <w:rsid w:val="003B3FCD"/>
    <w:rsid w:val="003B423D"/>
    <w:rsid w:val="003B43EE"/>
    <w:rsid w:val="003B4512"/>
    <w:rsid w:val="003B46BC"/>
    <w:rsid w:val="003B48D9"/>
    <w:rsid w:val="003B4AD6"/>
    <w:rsid w:val="003B4E55"/>
    <w:rsid w:val="003B4E8E"/>
    <w:rsid w:val="003B5249"/>
    <w:rsid w:val="003B5364"/>
    <w:rsid w:val="003B5584"/>
    <w:rsid w:val="003B588A"/>
    <w:rsid w:val="003B5A36"/>
    <w:rsid w:val="003B5BB0"/>
    <w:rsid w:val="003B5EF1"/>
    <w:rsid w:val="003B5EF9"/>
    <w:rsid w:val="003B5F3B"/>
    <w:rsid w:val="003B5FEC"/>
    <w:rsid w:val="003B6312"/>
    <w:rsid w:val="003B6543"/>
    <w:rsid w:val="003B6578"/>
    <w:rsid w:val="003B65AF"/>
    <w:rsid w:val="003B65B8"/>
    <w:rsid w:val="003B68C8"/>
    <w:rsid w:val="003B6A98"/>
    <w:rsid w:val="003B6AA9"/>
    <w:rsid w:val="003B6E6F"/>
    <w:rsid w:val="003B701A"/>
    <w:rsid w:val="003B72A8"/>
    <w:rsid w:val="003B72DF"/>
    <w:rsid w:val="003B7438"/>
    <w:rsid w:val="003B75CF"/>
    <w:rsid w:val="003B775A"/>
    <w:rsid w:val="003B7990"/>
    <w:rsid w:val="003B79F5"/>
    <w:rsid w:val="003B7D15"/>
    <w:rsid w:val="003C0046"/>
    <w:rsid w:val="003C057A"/>
    <w:rsid w:val="003C0B82"/>
    <w:rsid w:val="003C0B88"/>
    <w:rsid w:val="003C0CA8"/>
    <w:rsid w:val="003C0DCC"/>
    <w:rsid w:val="003C0E58"/>
    <w:rsid w:val="003C10A7"/>
    <w:rsid w:val="003C10F6"/>
    <w:rsid w:val="003C1263"/>
    <w:rsid w:val="003C1285"/>
    <w:rsid w:val="003C13C9"/>
    <w:rsid w:val="003C15CC"/>
    <w:rsid w:val="003C1622"/>
    <w:rsid w:val="003C16B3"/>
    <w:rsid w:val="003C16D9"/>
    <w:rsid w:val="003C17EF"/>
    <w:rsid w:val="003C17FF"/>
    <w:rsid w:val="003C1877"/>
    <w:rsid w:val="003C1925"/>
    <w:rsid w:val="003C1965"/>
    <w:rsid w:val="003C1A82"/>
    <w:rsid w:val="003C1AE4"/>
    <w:rsid w:val="003C1BB6"/>
    <w:rsid w:val="003C1FD2"/>
    <w:rsid w:val="003C2115"/>
    <w:rsid w:val="003C27BA"/>
    <w:rsid w:val="003C2875"/>
    <w:rsid w:val="003C2AC8"/>
    <w:rsid w:val="003C2D6D"/>
    <w:rsid w:val="003C332F"/>
    <w:rsid w:val="003C36D5"/>
    <w:rsid w:val="003C37FB"/>
    <w:rsid w:val="003C3AB6"/>
    <w:rsid w:val="003C3B4C"/>
    <w:rsid w:val="003C3C55"/>
    <w:rsid w:val="003C3EF7"/>
    <w:rsid w:val="003C4060"/>
    <w:rsid w:val="003C4143"/>
    <w:rsid w:val="003C436C"/>
    <w:rsid w:val="003C453A"/>
    <w:rsid w:val="003C48AA"/>
    <w:rsid w:val="003C4912"/>
    <w:rsid w:val="003C4B88"/>
    <w:rsid w:val="003C4DD9"/>
    <w:rsid w:val="003C5141"/>
    <w:rsid w:val="003C5529"/>
    <w:rsid w:val="003C55EC"/>
    <w:rsid w:val="003C5C88"/>
    <w:rsid w:val="003C5E90"/>
    <w:rsid w:val="003C6267"/>
    <w:rsid w:val="003C63DA"/>
    <w:rsid w:val="003C65E3"/>
    <w:rsid w:val="003C6850"/>
    <w:rsid w:val="003C692C"/>
    <w:rsid w:val="003C6AF5"/>
    <w:rsid w:val="003C6C61"/>
    <w:rsid w:val="003C6F7A"/>
    <w:rsid w:val="003C70E8"/>
    <w:rsid w:val="003C71B9"/>
    <w:rsid w:val="003C726A"/>
    <w:rsid w:val="003C75FF"/>
    <w:rsid w:val="003C7B29"/>
    <w:rsid w:val="003C7C9F"/>
    <w:rsid w:val="003C7F64"/>
    <w:rsid w:val="003D00A6"/>
    <w:rsid w:val="003D00D9"/>
    <w:rsid w:val="003D02B2"/>
    <w:rsid w:val="003D047A"/>
    <w:rsid w:val="003D06C4"/>
    <w:rsid w:val="003D07A4"/>
    <w:rsid w:val="003D0844"/>
    <w:rsid w:val="003D0A4E"/>
    <w:rsid w:val="003D0B09"/>
    <w:rsid w:val="003D110A"/>
    <w:rsid w:val="003D116D"/>
    <w:rsid w:val="003D12D1"/>
    <w:rsid w:val="003D13E9"/>
    <w:rsid w:val="003D15C3"/>
    <w:rsid w:val="003D16A2"/>
    <w:rsid w:val="003D1746"/>
    <w:rsid w:val="003D1863"/>
    <w:rsid w:val="003D1B34"/>
    <w:rsid w:val="003D1C6B"/>
    <w:rsid w:val="003D1DE7"/>
    <w:rsid w:val="003D1E0C"/>
    <w:rsid w:val="003D1E24"/>
    <w:rsid w:val="003D2029"/>
    <w:rsid w:val="003D22E3"/>
    <w:rsid w:val="003D232A"/>
    <w:rsid w:val="003D2969"/>
    <w:rsid w:val="003D29FC"/>
    <w:rsid w:val="003D2A02"/>
    <w:rsid w:val="003D2A28"/>
    <w:rsid w:val="003D2CFD"/>
    <w:rsid w:val="003D2FE6"/>
    <w:rsid w:val="003D32D9"/>
    <w:rsid w:val="003D352D"/>
    <w:rsid w:val="003D3991"/>
    <w:rsid w:val="003D3F06"/>
    <w:rsid w:val="003D41EF"/>
    <w:rsid w:val="003D452A"/>
    <w:rsid w:val="003D4763"/>
    <w:rsid w:val="003D48D1"/>
    <w:rsid w:val="003D49A7"/>
    <w:rsid w:val="003D4BC7"/>
    <w:rsid w:val="003D4C1D"/>
    <w:rsid w:val="003D4C2F"/>
    <w:rsid w:val="003D4C89"/>
    <w:rsid w:val="003D4E03"/>
    <w:rsid w:val="003D4E96"/>
    <w:rsid w:val="003D4FE0"/>
    <w:rsid w:val="003D52FE"/>
    <w:rsid w:val="003D53C9"/>
    <w:rsid w:val="003D551C"/>
    <w:rsid w:val="003D567D"/>
    <w:rsid w:val="003D5F5C"/>
    <w:rsid w:val="003D60E4"/>
    <w:rsid w:val="003D613C"/>
    <w:rsid w:val="003D62FC"/>
    <w:rsid w:val="003D63F6"/>
    <w:rsid w:val="003D640F"/>
    <w:rsid w:val="003D6505"/>
    <w:rsid w:val="003D65D4"/>
    <w:rsid w:val="003D668D"/>
    <w:rsid w:val="003D6745"/>
    <w:rsid w:val="003D6D63"/>
    <w:rsid w:val="003D6E32"/>
    <w:rsid w:val="003D729D"/>
    <w:rsid w:val="003D7391"/>
    <w:rsid w:val="003D74DE"/>
    <w:rsid w:val="003D7535"/>
    <w:rsid w:val="003D7ACE"/>
    <w:rsid w:val="003D7F50"/>
    <w:rsid w:val="003D7FD0"/>
    <w:rsid w:val="003E0094"/>
    <w:rsid w:val="003E0444"/>
    <w:rsid w:val="003E05BF"/>
    <w:rsid w:val="003E068C"/>
    <w:rsid w:val="003E07E2"/>
    <w:rsid w:val="003E080C"/>
    <w:rsid w:val="003E0AD4"/>
    <w:rsid w:val="003E0E2C"/>
    <w:rsid w:val="003E0F5B"/>
    <w:rsid w:val="003E0FDE"/>
    <w:rsid w:val="003E0FEA"/>
    <w:rsid w:val="003E108D"/>
    <w:rsid w:val="003E108E"/>
    <w:rsid w:val="003E1142"/>
    <w:rsid w:val="003E125F"/>
    <w:rsid w:val="003E147F"/>
    <w:rsid w:val="003E14BE"/>
    <w:rsid w:val="003E1540"/>
    <w:rsid w:val="003E17D4"/>
    <w:rsid w:val="003E191D"/>
    <w:rsid w:val="003E1A2F"/>
    <w:rsid w:val="003E1ADB"/>
    <w:rsid w:val="003E1C78"/>
    <w:rsid w:val="003E1D72"/>
    <w:rsid w:val="003E1D8A"/>
    <w:rsid w:val="003E1FFA"/>
    <w:rsid w:val="003E213A"/>
    <w:rsid w:val="003E2174"/>
    <w:rsid w:val="003E23DC"/>
    <w:rsid w:val="003E24EA"/>
    <w:rsid w:val="003E251F"/>
    <w:rsid w:val="003E27C9"/>
    <w:rsid w:val="003E2A84"/>
    <w:rsid w:val="003E2D6A"/>
    <w:rsid w:val="003E2E8C"/>
    <w:rsid w:val="003E2F22"/>
    <w:rsid w:val="003E33B0"/>
    <w:rsid w:val="003E3674"/>
    <w:rsid w:val="003E3953"/>
    <w:rsid w:val="003E39EB"/>
    <w:rsid w:val="003E3BF0"/>
    <w:rsid w:val="003E3C03"/>
    <w:rsid w:val="003E3E35"/>
    <w:rsid w:val="003E3FB6"/>
    <w:rsid w:val="003E4223"/>
    <w:rsid w:val="003E4425"/>
    <w:rsid w:val="003E47A7"/>
    <w:rsid w:val="003E4934"/>
    <w:rsid w:val="003E4B02"/>
    <w:rsid w:val="003E4B41"/>
    <w:rsid w:val="003E5268"/>
    <w:rsid w:val="003E532B"/>
    <w:rsid w:val="003E5366"/>
    <w:rsid w:val="003E538A"/>
    <w:rsid w:val="003E540C"/>
    <w:rsid w:val="003E56D5"/>
    <w:rsid w:val="003E5BC7"/>
    <w:rsid w:val="003E5D40"/>
    <w:rsid w:val="003E5DBB"/>
    <w:rsid w:val="003E5EB8"/>
    <w:rsid w:val="003E6020"/>
    <w:rsid w:val="003E60FF"/>
    <w:rsid w:val="003E6420"/>
    <w:rsid w:val="003E651C"/>
    <w:rsid w:val="003E67DB"/>
    <w:rsid w:val="003E70EC"/>
    <w:rsid w:val="003E739D"/>
    <w:rsid w:val="003E7498"/>
    <w:rsid w:val="003E75F6"/>
    <w:rsid w:val="003E7942"/>
    <w:rsid w:val="003E7AA6"/>
    <w:rsid w:val="003E7CB7"/>
    <w:rsid w:val="003E7FA9"/>
    <w:rsid w:val="003F025B"/>
    <w:rsid w:val="003F02BD"/>
    <w:rsid w:val="003F0526"/>
    <w:rsid w:val="003F0C59"/>
    <w:rsid w:val="003F0F7D"/>
    <w:rsid w:val="003F10FD"/>
    <w:rsid w:val="003F11BC"/>
    <w:rsid w:val="003F17A5"/>
    <w:rsid w:val="003F1ABF"/>
    <w:rsid w:val="003F1B04"/>
    <w:rsid w:val="003F1C42"/>
    <w:rsid w:val="003F2938"/>
    <w:rsid w:val="003F2A54"/>
    <w:rsid w:val="003F3057"/>
    <w:rsid w:val="003F32B1"/>
    <w:rsid w:val="003F32DF"/>
    <w:rsid w:val="003F334A"/>
    <w:rsid w:val="003F341F"/>
    <w:rsid w:val="003F34F8"/>
    <w:rsid w:val="003F35E7"/>
    <w:rsid w:val="003F391D"/>
    <w:rsid w:val="003F3996"/>
    <w:rsid w:val="003F3BE2"/>
    <w:rsid w:val="003F3C66"/>
    <w:rsid w:val="003F3E80"/>
    <w:rsid w:val="003F44E6"/>
    <w:rsid w:val="003F45F9"/>
    <w:rsid w:val="003F4663"/>
    <w:rsid w:val="003F47AA"/>
    <w:rsid w:val="003F47EE"/>
    <w:rsid w:val="003F4803"/>
    <w:rsid w:val="003F48B7"/>
    <w:rsid w:val="003F4980"/>
    <w:rsid w:val="003F4A0D"/>
    <w:rsid w:val="003F4F32"/>
    <w:rsid w:val="003F509E"/>
    <w:rsid w:val="003F5A9C"/>
    <w:rsid w:val="003F5CFC"/>
    <w:rsid w:val="003F5EA2"/>
    <w:rsid w:val="003F6022"/>
    <w:rsid w:val="003F610F"/>
    <w:rsid w:val="003F62AB"/>
    <w:rsid w:val="003F6403"/>
    <w:rsid w:val="003F6553"/>
    <w:rsid w:val="003F66D8"/>
    <w:rsid w:val="003F6825"/>
    <w:rsid w:val="003F703A"/>
    <w:rsid w:val="003F729A"/>
    <w:rsid w:val="003F7471"/>
    <w:rsid w:val="003F74C1"/>
    <w:rsid w:val="003F7587"/>
    <w:rsid w:val="003F78D7"/>
    <w:rsid w:val="003F7CC6"/>
    <w:rsid w:val="003F7F7F"/>
    <w:rsid w:val="0040034F"/>
    <w:rsid w:val="004004D5"/>
    <w:rsid w:val="00400722"/>
    <w:rsid w:val="004008C0"/>
    <w:rsid w:val="0040092A"/>
    <w:rsid w:val="00400A43"/>
    <w:rsid w:val="00400A7A"/>
    <w:rsid w:val="00400BE9"/>
    <w:rsid w:val="00400C07"/>
    <w:rsid w:val="00400C1D"/>
    <w:rsid w:val="00400CCD"/>
    <w:rsid w:val="00400D46"/>
    <w:rsid w:val="00400FD0"/>
    <w:rsid w:val="00401035"/>
    <w:rsid w:val="00401183"/>
    <w:rsid w:val="00401322"/>
    <w:rsid w:val="004013C1"/>
    <w:rsid w:val="004013C5"/>
    <w:rsid w:val="0040156E"/>
    <w:rsid w:val="0040164B"/>
    <w:rsid w:val="00401694"/>
    <w:rsid w:val="004016E3"/>
    <w:rsid w:val="00401852"/>
    <w:rsid w:val="004018E2"/>
    <w:rsid w:val="00401CD5"/>
    <w:rsid w:val="00401DE4"/>
    <w:rsid w:val="0040231F"/>
    <w:rsid w:val="00402354"/>
    <w:rsid w:val="0040242A"/>
    <w:rsid w:val="00402685"/>
    <w:rsid w:val="00402703"/>
    <w:rsid w:val="00402B37"/>
    <w:rsid w:val="00402B80"/>
    <w:rsid w:val="00402C07"/>
    <w:rsid w:val="00402DA8"/>
    <w:rsid w:val="00402F18"/>
    <w:rsid w:val="00402F30"/>
    <w:rsid w:val="004030E5"/>
    <w:rsid w:val="004034B9"/>
    <w:rsid w:val="0040350B"/>
    <w:rsid w:val="004036EE"/>
    <w:rsid w:val="00403738"/>
    <w:rsid w:val="00403818"/>
    <w:rsid w:val="00403845"/>
    <w:rsid w:val="00403A88"/>
    <w:rsid w:val="00403BB6"/>
    <w:rsid w:val="004043B2"/>
    <w:rsid w:val="00404529"/>
    <w:rsid w:val="004045CA"/>
    <w:rsid w:val="0040497A"/>
    <w:rsid w:val="00404AC8"/>
    <w:rsid w:val="00404E43"/>
    <w:rsid w:val="00404FB6"/>
    <w:rsid w:val="004053E4"/>
    <w:rsid w:val="00405416"/>
    <w:rsid w:val="00405726"/>
    <w:rsid w:val="004057A4"/>
    <w:rsid w:val="004057B2"/>
    <w:rsid w:val="004059A5"/>
    <w:rsid w:val="00405B2B"/>
    <w:rsid w:val="00405B2D"/>
    <w:rsid w:val="00405C70"/>
    <w:rsid w:val="0040612B"/>
    <w:rsid w:val="0040653F"/>
    <w:rsid w:val="0040657E"/>
    <w:rsid w:val="004065DC"/>
    <w:rsid w:val="0040682F"/>
    <w:rsid w:val="00406A38"/>
    <w:rsid w:val="00406E5F"/>
    <w:rsid w:val="00406F07"/>
    <w:rsid w:val="00407154"/>
    <w:rsid w:val="00407287"/>
    <w:rsid w:val="004072A0"/>
    <w:rsid w:val="0040743A"/>
    <w:rsid w:val="00407468"/>
    <w:rsid w:val="00407668"/>
    <w:rsid w:val="004077DF"/>
    <w:rsid w:val="00407AA2"/>
    <w:rsid w:val="00410193"/>
    <w:rsid w:val="004106A6"/>
    <w:rsid w:val="0041081D"/>
    <w:rsid w:val="00410BF7"/>
    <w:rsid w:val="00410D51"/>
    <w:rsid w:val="00410EB7"/>
    <w:rsid w:val="00411149"/>
    <w:rsid w:val="004114B2"/>
    <w:rsid w:val="00411667"/>
    <w:rsid w:val="00411BEC"/>
    <w:rsid w:val="00411CC0"/>
    <w:rsid w:val="00411ED4"/>
    <w:rsid w:val="00412041"/>
    <w:rsid w:val="00412052"/>
    <w:rsid w:val="004120DE"/>
    <w:rsid w:val="00412CB0"/>
    <w:rsid w:val="00412DB8"/>
    <w:rsid w:val="00412E4B"/>
    <w:rsid w:val="00412FB3"/>
    <w:rsid w:val="00413248"/>
    <w:rsid w:val="0041333D"/>
    <w:rsid w:val="004134C1"/>
    <w:rsid w:val="00413533"/>
    <w:rsid w:val="00413552"/>
    <w:rsid w:val="00413592"/>
    <w:rsid w:val="004135B2"/>
    <w:rsid w:val="0041373D"/>
    <w:rsid w:val="004137DA"/>
    <w:rsid w:val="004138BB"/>
    <w:rsid w:val="00413946"/>
    <w:rsid w:val="00413AC7"/>
    <w:rsid w:val="00413CDA"/>
    <w:rsid w:val="00413DD0"/>
    <w:rsid w:val="00413F64"/>
    <w:rsid w:val="00413FBF"/>
    <w:rsid w:val="00413FD6"/>
    <w:rsid w:val="004141B2"/>
    <w:rsid w:val="004143B2"/>
    <w:rsid w:val="004146EE"/>
    <w:rsid w:val="00414931"/>
    <w:rsid w:val="00414A97"/>
    <w:rsid w:val="00414B1C"/>
    <w:rsid w:val="004150EF"/>
    <w:rsid w:val="0041539B"/>
    <w:rsid w:val="00415400"/>
    <w:rsid w:val="004154C8"/>
    <w:rsid w:val="004156E7"/>
    <w:rsid w:val="004159D4"/>
    <w:rsid w:val="00415BD0"/>
    <w:rsid w:val="00415F96"/>
    <w:rsid w:val="00416080"/>
    <w:rsid w:val="00416463"/>
    <w:rsid w:val="00417417"/>
    <w:rsid w:val="00417590"/>
    <w:rsid w:val="004175B6"/>
    <w:rsid w:val="0041772C"/>
    <w:rsid w:val="004177EC"/>
    <w:rsid w:val="004203FB"/>
    <w:rsid w:val="00420840"/>
    <w:rsid w:val="00420899"/>
    <w:rsid w:val="004208FD"/>
    <w:rsid w:val="00420952"/>
    <w:rsid w:val="00420D55"/>
    <w:rsid w:val="00420DBD"/>
    <w:rsid w:val="00420F01"/>
    <w:rsid w:val="004210D8"/>
    <w:rsid w:val="00421140"/>
    <w:rsid w:val="0042114B"/>
    <w:rsid w:val="00421273"/>
    <w:rsid w:val="004215F4"/>
    <w:rsid w:val="00421666"/>
    <w:rsid w:val="00421805"/>
    <w:rsid w:val="004218DC"/>
    <w:rsid w:val="00421A61"/>
    <w:rsid w:val="00421B5F"/>
    <w:rsid w:val="00421C72"/>
    <w:rsid w:val="00421F8C"/>
    <w:rsid w:val="00422402"/>
    <w:rsid w:val="0042241E"/>
    <w:rsid w:val="004226E9"/>
    <w:rsid w:val="004227CA"/>
    <w:rsid w:val="0042283E"/>
    <w:rsid w:val="00422841"/>
    <w:rsid w:val="00422E56"/>
    <w:rsid w:val="00422ECF"/>
    <w:rsid w:val="004233B3"/>
    <w:rsid w:val="00423465"/>
    <w:rsid w:val="00423598"/>
    <w:rsid w:val="0042374A"/>
    <w:rsid w:val="00423C70"/>
    <w:rsid w:val="00423D43"/>
    <w:rsid w:val="0042431A"/>
    <w:rsid w:val="00424398"/>
    <w:rsid w:val="00424551"/>
    <w:rsid w:val="0042456D"/>
    <w:rsid w:val="00424779"/>
    <w:rsid w:val="0042478D"/>
    <w:rsid w:val="004248A7"/>
    <w:rsid w:val="00424AAB"/>
    <w:rsid w:val="00424B5D"/>
    <w:rsid w:val="00424CE9"/>
    <w:rsid w:val="0042511E"/>
    <w:rsid w:val="004251FE"/>
    <w:rsid w:val="00425479"/>
    <w:rsid w:val="0042558D"/>
    <w:rsid w:val="00425764"/>
    <w:rsid w:val="004259C5"/>
    <w:rsid w:val="00425C9E"/>
    <w:rsid w:val="00425CA7"/>
    <w:rsid w:val="00425E52"/>
    <w:rsid w:val="00425F95"/>
    <w:rsid w:val="004264B7"/>
    <w:rsid w:val="00426540"/>
    <w:rsid w:val="004267C8"/>
    <w:rsid w:val="00426A73"/>
    <w:rsid w:val="00426FF6"/>
    <w:rsid w:val="00427039"/>
    <w:rsid w:val="004270D0"/>
    <w:rsid w:val="00427197"/>
    <w:rsid w:val="004271F3"/>
    <w:rsid w:val="004276AE"/>
    <w:rsid w:val="004279C4"/>
    <w:rsid w:val="00427A03"/>
    <w:rsid w:val="00427A8E"/>
    <w:rsid w:val="00427C8D"/>
    <w:rsid w:val="0043004F"/>
    <w:rsid w:val="004301A4"/>
    <w:rsid w:val="004306FE"/>
    <w:rsid w:val="00430739"/>
    <w:rsid w:val="00430851"/>
    <w:rsid w:val="004308DC"/>
    <w:rsid w:val="00430A56"/>
    <w:rsid w:val="00430C8C"/>
    <w:rsid w:val="00430E86"/>
    <w:rsid w:val="00431448"/>
    <w:rsid w:val="00431655"/>
    <w:rsid w:val="004317B5"/>
    <w:rsid w:val="0043190B"/>
    <w:rsid w:val="00431ADE"/>
    <w:rsid w:val="00431C9D"/>
    <w:rsid w:val="00431DD3"/>
    <w:rsid w:val="00431DFA"/>
    <w:rsid w:val="00431E3E"/>
    <w:rsid w:val="00432323"/>
    <w:rsid w:val="004328B9"/>
    <w:rsid w:val="004329DD"/>
    <w:rsid w:val="00432AD8"/>
    <w:rsid w:val="00432CF1"/>
    <w:rsid w:val="00432EE5"/>
    <w:rsid w:val="0043329F"/>
    <w:rsid w:val="0043340E"/>
    <w:rsid w:val="00433464"/>
    <w:rsid w:val="0043355B"/>
    <w:rsid w:val="00433728"/>
    <w:rsid w:val="00433BEC"/>
    <w:rsid w:val="00433D5D"/>
    <w:rsid w:val="00433D9D"/>
    <w:rsid w:val="00434153"/>
    <w:rsid w:val="004342DC"/>
    <w:rsid w:val="004344A6"/>
    <w:rsid w:val="0043456E"/>
    <w:rsid w:val="00434A11"/>
    <w:rsid w:val="00434ABC"/>
    <w:rsid w:val="00434BDD"/>
    <w:rsid w:val="00434D8B"/>
    <w:rsid w:val="00434F23"/>
    <w:rsid w:val="00434FB7"/>
    <w:rsid w:val="004351DC"/>
    <w:rsid w:val="00435303"/>
    <w:rsid w:val="004353BB"/>
    <w:rsid w:val="00435405"/>
    <w:rsid w:val="00435B6E"/>
    <w:rsid w:val="00435DCC"/>
    <w:rsid w:val="00435F29"/>
    <w:rsid w:val="004361DD"/>
    <w:rsid w:val="00436254"/>
    <w:rsid w:val="004363DD"/>
    <w:rsid w:val="00436419"/>
    <w:rsid w:val="0043649F"/>
    <w:rsid w:val="00436527"/>
    <w:rsid w:val="0043662D"/>
    <w:rsid w:val="004367B7"/>
    <w:rsid w:val="00436831"/>
    <w:rsid w:val="00436C8A"/>
    <w:rsid w:val="00436FE6"/>
    <w:rsid w:val="004370A7"/>
    <w:rsid w:val="00437341"/>
    <w:rsid w:val="0043734F"/>
    <w:rsid w:val="004373DD"/>
    <w:rsid w:val="00437702"/>
    <w:rsid w:val="00437A24"/>
    <w:rsid w:val="00437B2F"/>
    <w:rsid w:val="00437BC9"/>
    <w:rsid w:val="00437FD9"/>
    <w:rsid w:val="00440050"/>
    <w:rsid w:val="00440144"/>
    <w:rsid w:val="00440231"/>
    <w:rsid w:val="0044031C"/>
    <w:rsid w:val="0044040B"/>
    <w:rsid w:val="0044079D"/>
    <w:rsid w:val="00440834"/>
    <w:rsid w:val="0044097E"/>
    <w:rsid w:val="00440B57"/>
    <w:rsid w:val="00440EA5"/>
    <w:rsid w:val="00440FBD"/>
    <w:rsid w:val="004415EE"/>
    <w:rsid w:val="004418FD"/>
    <w:rsid w:val="004419BC"/>
    <w:rsid w:val="00441A36"/>
    <w:rsid w:val="00441AB2"/>
    <w:rsid w:val="00441B21"/>
    <w:rsid w:val="00441C26"/>
    <w:rsid w:val="00441C85"/>
    <w:rsid w:val="00441CB9"/>
    <w:rsid w:val="00441CD1"/>
    <w:rsid w:val="00441CFC"/>
    <w:rsid w:val="00441DD5"/>
    <w:rsid w:val="004420AC"/>
    <w:rsid w:val="00442156"/>
    <w:rsid w:val="004423D5"/>
    <w:rsid w:val="004425A5"/>
    <w:rsid w:val="0044269D"/>
    <w:rsid w:val="00442845"/>
    <w:rsid w:val="0044288A"/>
    <w:rsid w:val="0044291B"/>
    <w:rsid w:val="00442BB9"/>
    <w:rsid w:val="00443085"/>
    <w:rsid w:val="004430C7"/>
    <w:rsid w:val="0044312C"/>
    <w:rsid w:val="004431C9"/>
    <w:rsid w:val="00443241"/>
    <w:rsid w:val="0044325F"/>
    <w:rsid w:val="004432E3"/>
    <w:rsid w:val="00443783"/>
    <w:rsid w:val="004437F8"/>
    <w:rsid w:val="00443976"/>
    <w:rsid w:val="0044417C"/>
    <w:rsid w:val="004441AE"/>
    <w:rsid w:val="00444390"/>
    <w:rsid w:val="004443ED"/>
    <w:rsid w:val="004444CF"/>
    <w:rsid w:val="00444755"/>
    <w:rsid w:val="004448DE"/>
    <w:rsid w:val="0044493C"/>
    <w:rsid w:val="00444A17"/>
    <w:rsid w:val="00444BAA"/>
    <w:rsid w:val="00444C44"/>
    <w:rsid w:val="00444D55"/>
    <w:rsid w:val="00444DB9"/>
    <w:rsid w:val="00445089"/>
    <w:rsid w:val="004450D2"/>
    <w:rsid w:val="00445244"/>
    <w:rsid w:val="0044529E"/>
    <w:rsid w:val="00445350"/>
    <w:rsid w:val="004456B6"/>
    <w:rsid w:val="00445975"/>
    <w:rsid w:val="004459E1"/>
    <w:rsid w:val="00445FDD"/>
    <w:rsid w:val="0044610A"/>
    <w:rsid w:val="00446371"/>
    <w:rsid w:val="00446424"/>
    <w:rsid w:val="004466FE"/>
    <w:rsid w:val="00446732"/>
    <w:rsid w:val="00446B0D"/>
    <w:rsid w:val="00446CA8"/>
    <w:rsid w:val="00446FBD"/>
    <w:rsid w:val="004471FC"/>
    <w:rsid w:val="0044722E"/>
    <w:rsid w:val="00447330"/>
    <w:rsid w:val="004473A2"/>
    <w:rsid w:val="00447425"/>
    <w:rsid w:val="004474DB"/>
    <w:rsid w:val="00447876"/>
    <w:rsid w:val="0044788E"/>
    <w:rsid w:val="00447BCB"/>
    <w:rsid w:val="00447BFE"/>
    <w:rsid w:val="00447E27"/>
    <w:rsid w:val="00447FDE"/>
    <w:rsid w:val="00450226"/>
    <w:rsid w:val="004507F9"/>
    <w:rsid w:val="00450801"/>
    <w:rsid w:val="00450933"/>
    <w:rsid w:val="00450ADE"/>
    <w:rsid w:val="00450E4A"/>
    <w:rsid w:val="00450EC8"/>
    <w:rsid w:val="00450EDD"/>
    <w:rsid w:val="00450F50"/>
    <w:rsid w:val="00450FF8"/>
    <w:rsid w:val="00451192"/>
    <w:rsid w:val="0045138D"/>
    <w:rsid w:val="004514CD"/>
    <w:rsid w:val="004515A1"/>
    <w:rsid w:val="00451692"/>
    <w:rsid w:val="004519D5"/>
    <w:rsid w:val="00451B76"/>
    <w:rsid w:val="00451BB3"/>
    <w:rsid w:val="00451DCE"/>
    <w:rsid w:val="00451DEC"/>
    <w:rsid w:val="00451E7E"/>
    <w:rsid w:val="00451F67"/>
    <w:rsid w:val="00451F83"/>
    <w:rsid w:val="004525E4"/>
    <w:rsid w:val="0045280F"/>
    <w:rsid w:val="00452838"/>
    <w:rsid w:val="004528D4"/>
    <w:rsid w:val="00452AF4"/>
    <w:rsid w:val="00452FD3"/>
    <w:rsid w:val="0045311D"/>
    <w:rsid w:val="0045313E"/>
    <w:rsid w:val="00453201"/>
    <w:rsid w:val="0045320E"/>
    <w:rsid w:val="00453260"/>
    <w:rsid w:val="00453272"/>
    <w:rsid w:val="00453DD8"/>
    <w:rsid w:val="00453F3A"/>
    <w:rsid w:val="00453FA7"/>
    <w:rsid w:val="0045428B"/>
    <w:rsid w:val="00454343"/>
    <w:rsid w:val="0045435C"/>
    <w:rsid w:val="00454540"/>
    <w:rsid w:val="004547EF"/>
    <w:rsid w:val="00454804"/>
    <w:rsid w:val="00454AAD"/>
    <w:rsid w:val="00454B5F"/>
    <w:rsid w:val="00454B78"/>
    <w:rsid w:val="00454C73"/>
    <w:rsid w:val="00454C9E"/>
    <w:rsid w:val="00454EDA"/>
    <w:rsid w:val="004553DF"/>
    <w:rsid w:val="0045548C"/>
    <w:rsid w:val="004554A7"/>
    <w:rsid w:val="00455821"/>
    <w:rsid w:val="00455ABD"/>
    <w:rsid w:val="00455B65"/>
    <w:rsid w:val="00455BFE"/>
    <w:rsid w:val="00455D09"/>
    <w:rsid w:val="00455E26"/>
    <w:rsid w:val="00455F55"/>
    <w:rsid w:val="00456102"/>
    <w:rsid w:val="004561C5"/>
    <w:rsid w:val="004562E4"/>
    <w:rsid w:val="004564A5"/>
    <w:rsid w:val="004565D3"/>
    <w:rsid w:val="0045676C"/>
    <w:rsid w:val="004569C9"/>
    <w:rsid w:val="00456BB0"/>
    <w:rsid w:val="00456E2A"/>
    <w:rsid w:val="00456EF1"/>
    <w:rsid w:val="00456F23"/>
    <w:rsid w:val="004574F2"/>
    <w:rsid w:val="00457632"/>
    <w:rsid w:val="0045792E"/>
    <w:rsid w:val="00457971"/>
    <w:rsid w:val="004579CF"/>
    <w:rsid w:val="00457A8C"/>
    <w:rsid w:val="00457D5B"/>
    <w:rsid w:val="00457D79"/>
    <w:rsid w:val="00457DB6"/>
    <w:rsid w:val="00457EB3"/>
    <w:rsid w:val="00460271"/>
    <w:rsid w:val="00460573"/>
    <w:rsid w:val="00460613"/>
    <w:rsid w:val="0046069A"/>
    <w:rsid w:val="00460766"/>
    <w:rsid w:val="00460C50"/>
    <w:rsid w:val="00460D46"/>
    <w:rsid w:val="00460FC9"/>
    <w:rsid w:val="00461008"/>
    <w:rsid w:val="0046139C"/>
    <w:rsid w:val="004614EE"/>
    <w:rsid w:val="00461603"/>
    <w:rsid w:val="00461643"/>
    <w:rsid w:val="004616BC"/>
    <w:rsid w:val="0046189C"/>
    <w:rsid w:val="00461901"/>
    <w:rsid w:val="00461A36"/>
    <w:rsid w:val="00461D6D"/>
    <w:rsid w:val="00461E99"/>
    <w:rsid w:val="004622F6"/>
    <w:rsid w:val="0046234B"/>
    <w:rsid w:val="00462510"/>
    <w:rsid w:val="0046266D"/>
    <w:rsid w:val="00462DE9"/>
    <w:rsid w:val="00463049"/>
    <w:rsid w:val="004634A0"/>
    <w:rsid w:val="00463683"/>
    <w:rsid w:val="004637D0"/>
    <w:rsid w:val="00463821"/>
    <w:rsid w:val="00463948"/>
    <w:rsid w:val="004639C5"/>
    <w:rsid w:val="00463A12"/>
    <w:rsid w:val="00463CF3"/>
    <w:rsid w:val="00463E72"/>
    <w:rsid w:val="00463EBF"/>
    <w:rsid w:val="00464020"/>
    <w:rsid w:val="004641A6"/>
    <w:rsid w:val="0046458C"/>
    <w:rsid w:val="004645A0"/>
    <w:rsid w:val="004648B5"/>
    <w:rsid w:val="00464930"/>
    <w:rsid w:val="00464B2C"/>
    <w:rsid w:val="00464C54"/>
    <w:rsid w:val="00464C61"/>
    <w:rsid w:val="0046531C"/>
    <w:rsid w:val="004655B1"/>
    <w:rsid w:val="00465672"/>
    <w:rsid w:val="004656E3"/>
    <w:rsid w:val="004658CA"/>
    <w:rsid w:val="00465C04"/>
    <w:rsid w:val="00465E9A"/>
    <w:rsid w:val="004661D7"/>
    <w:rsid w:val="0046625C"/>
    <w:rsid w:val="00466268"/>
    <w:rsid w:val="00466395"/>
    <w:rsid w:val="004667D9"/>
    <w:rsid w:val="00466932"/>
    <w:rsid w:val="00466AEE"/>
    <w:rsid w:val="00466AF4"/>
    <w:rsid w:val="00466B9D"/>
    <w:rsid w:val="00466C15"/>
    <w:rsid w:val="004670A8"/>
    <w:rsid w:val="00467664"/>
    <w:rsid w:val="00467701"/>
    <w:rsid w:val="00467853"/>
    <w:rsid w:val="00467892"/>
    <w:rsid w:val="00467BB2"/>
    <w:rsid w:val="00467E22"/>
    <w:rsid w:val="00467F0C"/>
    <w:rsid w:val="00467F7E"/>
    <w:rsid w:val="004706D2"/>
    <w:rsid w:val="00470AC9"/>
    <w:rsid w:val="00470B22"/>
    <w:rsid w:val="00470F02"/>
    <w:rsid w:val="004713F5"/>
    <w:rsid w:val="00471464"/>
    <w:rsid w:val="004714F0"/>
    <w:rsid w:val="004717C0"/>
    <w:rsid w:val="00471B7F"/>
    <w:rsid w:val="00471B9A"/>
    <w:rsid w:val="00471CDF"/>
    <w:rsid w:val="00471D4B"/>
    <w:rsid w:val="00471EFB"/>
    <w:rsid w:val="00471F0E"/>
    <w:rsid w:val="00472296"/>
    <w:rsid w:val="004722CD"/>
    <w:rsid w:val="0047234C"/>
    <w:rsid w:val="004723BE"/>
    <w:rsid w:val="00472816"/>
    <w:rsid w:val="0047295C"/>
    <w:rsid w:val="004729A2"/>
    <w:rsid w:val="00472ACD"/>
    <w:rsid w:val="00472D3D"/>
    <w:rsid w:val="00472ED5"/>
    <w:rsid w:val="00472F99"/>
    <w:rsid w:val="0047302E"/>
    <w:rsid w:val="00473045"/>
    <w:rsid w:val="00473493"/>
    <w:rsid w:val="0047360D"/>
    <w:rsid w:val="00473902"/>
    <w:rsid w:val="00473C73"/>
    <w:rsid w:val="00473FE8"/>
    <w:rsid w:val="0047402D"/>
    <w:rsid w:val="004740BD"/>
    <w:rsid w:val="0047426E"/>
    <w:rsid w:val="004742E6"/>
    <w:rsid w:val="004744AB"/>
    <w:rsid w:val="0047496E"/>
    <w:rsid w:val="004749E2"/>
    <w:rsid w:val="00474CFE"/>
    <w:rsid w:val="00474E0A"/>
    <w:rsid w:val="00474E9F"/>
    <w:rsid w:val="0047529D"/>
    <w:rsid w:val="004752D1"/>
    <w:rsid w:val="00475305"/>
    <w:rsid w:val="0047544B"/>
    <w:rsid w:val="00475520"/>
    <w:rsid w:val="004756E5"/>
    <w:rsid w:val="004757FB"/>
    <w:rsid w:val="0047583B"/>
    <w:rsid w:val="00475D3A"/>
    <w:rsid w:val="00476175"/>
    <w:rsid w:val="00476481"/>
    <w:rsid w:val="004765C9"/>
    <w:rsid w:val="004765FF"/>
    <w:rsid w:val="00476B6A"/>
    <w:rsid w:val="00476C28"/>
    <w:rsid w:val="00476D25"/>
    <w:rsid w:val="00476D89"/>
    <w:rsid w:val="00476EA6"/>
    <w:rsid w:val="00476F21"/>
    <w:rsid w:val="00476F51"/>
    <w:rsid w:val="00476FFC"/>
    <w:rsid w:val="0047710A"/>
    <w:rsid w:val="0047726C"/>
    <w:rsid w:val="004773AB"/>
    <w:rsid w:val="004776BE"/>
    <w:rsid w:val="004776F5"/>
    <w:rsid w:val="004777D7"/>
    <w:rsid w:val="004777E9"/>
    <w:rsid w:val="00477835"/>
    <w:rsid w:val="00477BF3"/>
    <w:rsid w:val="00477EA4"/>
    <w:rsid w:val="00477EC7"/>
    <w:rsid w:val="00477FBE"/>
    <w:rsid w:val="00480114"/>
    <w:rsid w:val="004801B7"/>
    <w:rsid w:val="00480583"/>
    <w:rsid w:val="00480E50"/>
    <w:rsid w:val="00480F58"/>
    <w:rsid w:val="00481181"/>
    <w:rsid w:val="00481780"/>
    <w:rsid w:val="0048183F"/>
    <w:rsid w:val="004818DE"/>
    <w:rsid w:val="00481E9B"/>
    <w:rsid w:val="0048209B"/>
    <w:rsid w:val="004820A9"/>
    <w:rsid w:val="004820E2"/>
    <w:rsid w:val="004822C1"/>
    <w:rsid w:val="00482354"/>
    <w:rsid w:val="0048241E"/>
    <w:rsid w:val="00482562"/>
    <w:rsid w:val="00482953"/>
    <w:rsid w:val="004829B0"/>
    <w:rsid w:val="004829D7"/>
    <w:rsid w:val="00482A1F"/>
    <w:rsid w:val="00482B2C"/>
    <w:rsid w:val="00482E72"/>
    <w:rsid w:val="00482E84"/>
    <w:rsid w:val="004833D5"/>
    <w:rsid w:val="00483506"/>
    <w:rsid w:val="00483625"/>
    <w:rsid w:val="0048389F"/>
    <w:rsid w:val="004838DC"/>
    <w:rsid w:val="00483AEC"/>
    <w:rsid w:val="00483E52"/>
    <w:rsid w:val="0048410D"/>
    <w:rsid w:val="00484457"/>
    <w:rsid w:val="0048445B"/>
    <w:rsid w:val="00484721"/>
    <w:rsid w:val="00484932"/>
    <w:rsid w:val="004849CC"/>
    <w:rsid w:val="00484A68"/>
    <w:rsid w:val="00484C16"/>
    <w:rsid w:val="00484F7E"/>
    <w:rsid w:val="0048529A"/>
    <w:rsid w:val="004853DE"/>
    <w:rsid w:val="00485539"/>
    <w:rsid w:val="00485620"/>
    <w:rsid w:val="004857D6"/>
    <w:rsid w:val="004859B4"/>
    <w:rsid w:val="00485AA9"/>
    <w:rsid w:val="00485CFB"/>
    <w:rsid w:val="00485D0B"/>
    <w:rsid w:val="00485D22"/>
    <w:rsid w:val="00485D6D"/>
    <w:rsid w:val="00486015"/>
    <w:rsid w:val="004866BF"/>
    <w:rsid w:val="004866D0"/>
    <w:rsid w:val="00486847"/>
    <w:rsid w:val="00486AD4"/>
    <w:rsid w:val="00486C06"/>
    <w:rsid w:val="00486DED"/>
    <w:rsid w:val="00487077"/>
    <w:rsid w:val="004870D2"/>
    <w:rsid w:val="004874DE"/>
    <w:rsid w:val="00487578"/>
    <w:rsid w:val="0048757E"/>
    <w:rsid w:val="004876E8"/>
    <w:rsid w:val="00487B75"/>
    <w:rsid w:val="00487C1C"/>
    <w:rsid w:val="00487E66"/>
    <w:rsid w:val="0049010B"/>
    <w:rsid w:val="00490475"/>
    <w:rsid w:val="004907D2"/>
    <w:rsid w:val="00490A0A"/>
    <w:rsid w:val="00490D5E"/>
    <w:rsid w:val="00490F40"/>
    <w:rsid w:val="00490F82"/>
    <w:rsid w:val="00491684"/>
    <w:rsid w:val="00491ACC"/>
    <w:rsid w:val="00491D3E"/>
    <w:rsid w:val="00491E08"/>
    <w:rsid w:val="00491FEC"/>
    <w:rsid w:val="0049205B"/>
    <w:rsid w:val="00492202"/>
    <w:rsid w:val="0049228F"/>
    <w:rsid w:val="004924B5"/>
    <w:rsid w:val="004924D9"/>
    <w:rsid w:val="004924EA"/>
    <w:rsid w:val="00492761"/>
    <w:rsid w:val="00492BED"/>
    <w:rsid w:val="00492E50"/>
    <w:rsid w:val="00492E74"/>
    <w:rsid w:val="00492F10"/>
    <w:rsid w:val="00492F8E"/>
    <w:rsid w:val="00492F96"/>
    <w:rsid w:val="00493155"/>
    <w:rsid w:val="0049326E"/>
    <w:rsid w:val="00493314"/>
    <w:rsid w:val="004933FD"/>
    <w:rsid w:val="00493437"/>
    <w:rsid w:val="004936C3"/>
    <w:rsid w:val="00493800"/>
    <w:rsid w:val="00493B49"/>
    <w:rsid w:val="0049423F"/>
    <w:rsid w:val="004943DB"/>
    <w:rsid w:val="0049468C"/>
    <w:rsid w:val="0049495F"/>
    <w:rsid w:val="00494AAB"/>
    <w:rsid w:val="00494BCC"/>
    <w:rsid w:val="00494BEA"/>
    <w:rsid w:val="00494C6F"/>
    <w:rsid w:val="00494CEB"/>
    <w:rsid w:val="00494D20"/>
    <w:rsid w:val="00494DE9"/>
    <w:rsid w:val="00494FA0"/>
    <w:rsid w:val="0049503E"/>
    <w:rsid w:val="00495676"/>
    <w:rsid w:val="00495699"/>
    <w:rsid w:val="0049571F"/>
    <w:rsid w:val="004958D6"/>
    <w:rsid w:val="004959F8"/>
    <w:rsid w:val="00495B34"/>
    <w:rsid w:val="00495EF2"/>
    <w:rsid w:val="0049639F"/>
    <w:rsid w:val="004964C0"/>
    <w:rsid w:val="004968B3"/>
    <w:rsid w:val="00496E9B"/>
    <w:rsid w:val="00496FB9"/>
    <w:rsid w:val="004970EC"/>
    <w:rsid w:val="00497372"/>
    <w:rsid w:val="0049747C"/>
    <w:rsid w:val="00497661"/>
    <w:rsid w:val="00497994"/>
    <w:rsid w:val="00497A92"/>
    <w:rsid w:val="00497E06"/>
    <w:rsid w:val="004A003E"/>
    <w:rsid w:val="004A0094"/>
    <w:rsid w:val="004A00D0"/>
    <w:rsid w:val="004A01AF"/>
    <w:rsid w:val="004A03BB"/>
    <w:rsid w:val="004A0561"/>
    <w:rsid w:val="004A074A"/>
    <w:rsid w:val="004A08B6"/>
    <w:rsid w:val="004A0CA3"/>
    <w:rsid w:val="004A0D53"/>
    <w:rsid w:val="004A0EC7"/>
    <w:rsid w:val="004A0FA7"/>
    <w:rsid w:val="004A1160"/>
    <w:rsid w:val="004A142E"/>
    <w:rsid w:val="004A1744"/>
    <w:rsid w:val="004A17A9"/>
    <w:rsid w:val="004A182E"/>
    <w:rsid w:val="004A189B"/>
    <w:rsid w:val="004A19B8"/>
    <w:rsid w:val="004A1C01"/>
    <w:rsid w:val="004A1F32"/>
    <w:rsid w:val="004A209C"/>
    <w:rsid w:val="004A250D"/>
    <w:rsid w:val="004A2823"/>
    <w:rsid w:val="004A2946"/>
    <w:rsid w:val="004A2C9A"/>
    <w:rsid w:val="004A2CB9"/>
    <w:rsid w:val="004A2D82"/>
    <w:rsid w:val="004A3012"/>
    <w:rsid w:val="004A320F"/>
    <w:rsid w:val="004A3277"/>
    <w:rsid w:val="004A32C7"/>
    <w:rsid w:val="004A35E0"/>
    <w:rsid w:val="004A36EC"/>
    <w:rsid w:val="004A37A1"/>
    <w:rsid w:val="004A37EA"/>
    <w:rsid w:val="004A3836"/>
    <w:rsid w:val="004A3C03"/>
    <w:rsid w:val="004A3D42"/>
    <w:rsid w:val="004A3D4E"/>
    <w:rsid w:val="004A3DBF"/>
    <w:rsid w:val="004A3ED7"/>
    <w:rsid w:val="004A408A"/>
    <w:rsid w:val="004A4130"/>
    <w:rsid w:val="004A426E"/>
    <w:rsid w:val="004A42B8"/>
    <w:rsid w:val="004A4504"/>
    <w:rsid w:val="004A4867"/>
    <w:rsid w:val="004A4923"/>
    <w:rsid w:val="004A4A17"/>
    <w:rsid w:val="004A4BDE"/>
    <w:rsid w:val="004A4C51"/>
    <w:rsid w:val="004A514B"/>
    <w:rsid w:val="004A542E"/>
    <w:rsid w:val="004A54B0"/>
    <w:rsid w:val="004A55DC"/>
    <w:rsid w:val="004A56ED"/>
    <w:rsid w:val="004A570B"/>
    <w:rsid w:val="004A577A"/>
    <w:rsid w:val="004A5A7D"/>
    <w:rsid w:val="004A5ACE"/>
    <w:rsid w:val="004A5B2A"/>
    <w:rsid w:val="004A5F6A"/>
    <w:rsid w:val="004A630C"/>
    <w:rsid w:val="004A6429"/>
    <w:rsid w:val="004A66D5"/>
    <w:rsid w:val="004A6842"/>
    <w:rsid w:val="004A6BC0"/>
    <w:rsid w:val="004A6D19"/>
    <w:rsid w:val="004A6D7F"/>
    <w:rsid w:val="004A6D90"/>
    <w:rsid w:val="004A6DFC"/>
    <w:rsid w:val="004A6E1D"/>
    <w:rsid w:val="004A6F0D"/>
    <w:rsid w:val="004A7075"/>
    <w:rsid w:val="004A768E"/>
    <w:rsid w:val="004A7807"/>
    <w:rsid w:val="004A79C2"/>
    <w:rsid w:val="004A7BBC"/>
    <w:rsid w:val="004A7BC3"/>
    <w:rsid w:val="004A7CB2"/>
    <w:rsid w:val="004A7DD3"/>
    <w:rsid w:val="004A7EEA"/>
    <w:rsid w:val="004B02E3"/>
    <w:rsid w:val="004B0362"/>
    <w:rsid w:val="004B04C0"/>
    <w:rsid w:val="004B09B5"/>
    <w:rsid w:val="004B09C5"/>
    <w:rsid w:val="004B0B14"/>
    <w:rsid w:val="004B0C6B"/>
    <w:rsid w:val="004B0D23"/>
    <w:rsid w:val="004B0DF1"/>
    <w:rsid w:val="004B1159"/>
    <w:rsid w:val="004B12BC"/>
    <w:rsid w:val="004B163D"/>
    <w:rsid w:val="004B185B"/>
    <w:rsid w:val="004B1AF0"/>
    <w:rsid w:val="004B1FAE"/>
    <w:rsid w:val="004B20C0"/>
    <w:rsid w:val="004B21BC"/>
    <w:rsid w:val="004B2337"/>
    <w:rsid w:val="004B2352"/>
    <w:rsid w:val="004B24B9"/>
    <w:rsid w:val="004B2793"/>
    <w:rsid w:val="004B2866"/>
    <w:rsid w:val="004B2A6B"/>
    <w:rsid w:val="004B2BD9"/>
    <w:rsid w:val="004B2F43"/>
    <w:rsid w:val="004B318E"/>
    <w:rsid w:val="004B3220"/>
    <w:rsid w:val="004B34E1"/>
    <w:rsid w:val="004B352E"/>
    <w:rsid w:val="004B3582"/>
    <w:rsid w:val="004B3696"/>
    <w:rsid w:val="004B3716"/>
    <w:rsid w:val="004B3882"/>
    <w:rsid w:val="004B3A02"/>
    <w:rsid w:val="004B3B27"/>
    <w:rsid w:val="004B3D60"/>
    <w:rsid w:val="004B3DE6"/>
    <w:rsid w:val="004B3F26"/>
    <w:rsid w:val="004B447C"/>
    <w:rsid w:val="004B44B0"/>
    <w:rsid w:val="004B4570"/>
    <w:rsid w:val="004B4699"/>
    <w:rsid w:val="004B4ADE"/>
    <w:rsid w:val="004B4DE8"/>
    <w:rsid w:val="004B4E6D"/>
    <w:rsid w:val="004B4EE5"/>
    <w:rsid w:val="004B5520"/>
    <w:rsid w:val="004B56EE"/>
    <w:rsid w:val="004B59B8"/>
    <w:rsid w:val="004B59CA"/>
    <w:rsid w:val="004B59E0"/>
    <w:rsid w:val="004B5A1F"/>
    <w:rsid w:val="004B5A7C"/>
    <w:rsid w:val="004B5D29"/>
    <w:rsid w:val="004B5DD2"/>
    <w:rsid w:val="004B65F0"/>
    <w:rsid w:val="004B67CA"/>
    <w:rsid w:val="004B6804"/>
    <w:rsid w:val="004B6935"/>
    <w:rsid w:val="004B699E"/>
    <w:rsid w:val="004B6C65"/>
    <w:rsid w:val="004B6D37"/>
    <w:rsid w:val="004B6D51"/>
    <w:rsid w:val="004B6DAB"/>
    <w:rsid w:val="004B6DF4"/>
    <w:rsid w:val="004B6E28"/>
    <w:rsid w:val="004B6F4A"/>
    <w:rsid w:val="004B7029"/>
    <w:rsid w:val="004B703F"/>
    <w:rsid w:val="004B706D"/>
    <w:rsid w:val="004B70FD"/>
    <w:rsid w:val="004B7207"/>
    <w:rsid w:val="004B720D"/>
    <w:rsid w:val="004B74FC"/>
    <w:rsid w:val="004B7665"/>
    <w:rsid w:val="004B794D"/>
    <w:rsid w:val="004B7B68"/>
    <w:rsid w:val="004B7C1E"/>
    <w:rsid w:val="004B7C4E"/>
    <w:rsid w:val="004B7F60"/>
    <w:rsid w:val="004B7FC9"/>
    <w:rsid w:val="004C00CF"/>
    <w:rsid w:val="004C0135"/>
    <w:rsid w:val="004C015B"/>
    <w:rsid w:val="004C01F8"/>
    <w:rsid w:val="004C03DE"/>
    <w:rsid w:val="004C03F2"/>
    <w:rsid w:val="004C040E"/>
    <w:rsid w:val="004C0414"/>
    <w:rsid w:val="004C0AA5"/>
    <w:rsid w:val="004C0AB5"/>
    <w:rsid w:val="004C0E68"/>
    <w:rsid w:val="004C101B"/>
    <w:rsid w:val="004C10F8"/>
    <w:rsid w:val="004C123E"/>
    <w:rsid w:val="004C14EB"/>
    <w:rsid w:val="004C1CD4"/>
    <w:rsid w:val="004C1F2A"/>
    <w:rsid w:val="004C2157"/>
    <w:rsid w:val="004C265C"/>
    <w:rsid w:val="004C2763"/>
    <w:rsid w:val="004C2B72"/>
    <w:rsid w:val="004C2B95"/>
    <w:rsid w:val="004C2C77"/>
    <w:rsid w:val="004C2FBE"/>
    <w:rsid w:val="004C30C6"/>
    <w:rsid w:val="004C30F2"/>
    <w:rsid w:val="004C31B6"/>
    <w:rsid w:val="004C3439"/>
    <w:rsid w:val="004C3542"/>
    <w:rsid w:val="004C36C5"/>
    <w:rsid w:val="004C373F"/>
    <w:rsid w:val="004C37C6"/>
    <w:rsid w:val="004C3E33"/>
    <w:rsid w:val="004C3EE4"/>
    <w:rsid w:val="004C41D6"/>
    <w:rsid w:val="004C4801"/>
    <w:rsid w:val="004C4809"/>
    <w:rsid w:val="004C481D"/>
    <w:rsid w:val="004C49C6"/>
    <w:rsid w:val="004C4A1B"/>
    <w:rsid w:val="004C4A59"/>
    <w:rsid w:val="004C4AB5"/>
    <w:rsid w:val="004C4CD4"/>
    <w:rsid w:val="004C4DF2"/>
    <w:rsid w:val="004C4F61"/>
    <w:rsid w:val="004C4FA2"/>
    <w:rsid w:val="004C4FBA"/>
    <w:rsid w:val="004C517B"/>
    <w:rsid w:val="004C535C"/>
    <w:rsid w:val="004C56CE"/>
    <w:rsid w:val="004C5705"/>
    <w:rsid w:val="004C5745"/>
    <w:rsid w:val="004C57BB"/>
    <w:rsid w:val="004C57FC"/>
    <w:rsid w:val="004C597A"/>
    <w:rsid w:val="004C60C4"/>
    <w:rsid w:val="004C60D5"/>
    <w:rsid w:val="004C60FC"/>
    <w:rsid w:val="004C6106"/>
    <w:rsid w:val="004C62E2"/>
    <w:rsid w:val="004C6B62"/>
    <w:rsid w:val="004C6BD4"/>
    <w:rsid w:val="004C6D23"/>
    <w:rsid w:val="004C6FDB"/>
    <w:rsid w:val="004C7012"/>
    <w:rsid w:val="004C71AE"/>
    <w:rsid w:val="004C71E8"/>
    <w:rsid w:val="004C7275"/>
    <w:rsid w:val="004C7288"/>
    <w:rsid w:val="004C7337"/>
    <w:rsid w:val="004C7340"/>
    <w:rsid w:val="004C740A"/>
    <w:rsid w:val="004C7466"/>
    <w:rsid w:val="004C74CB"/>
    <w:rsid w:val="004C74D4"/>
    <w:rsid w:val="004C7530"/>
    <w:rsid w:val="004C77EE"/>
    <w:rsid w:val="004C7815"/>
    <w:rsid w:val="004C7866"/>
    <w:rsid w:val="004C7B74"/>
    <w:rsid w:val="004C7EFC"/>
    <w:rsid w:val="004D017E"/>
    <w:rsid w:val="004D05A3"/>
    <w:rsid w:val="004D0610"/>
    <w:rsid w:val="004D0A34"/>
    <w:rsid w:val="004D0B56"/>
    <w:rsid w:val="004D0BF3"/>
    <w:rsid w:val="004D0F82"/>
    <w:rsid w:val="004D0FCA"/>
    <w:rsid w:val="004D1025"/>
    <w:rsid w:val="004D10B2"/>
    <w:rsid w:val="004D128C"/>
    <w:rsid w:val="004D158F"/>
    <w:rsid w:val="004D15A0"/>
    <w:rsid w:val="004D1715"/>
    <w:rsid w:val="004D1AB8"/>
    <w:rsid w:val="004D1B85"/>
    <w:rsid w:val="004D1BF9"/>
    <w:rsid w:val="004D1C32"/>
    <w:rsid w:val="004D1CA8"/>
    <w:rsid w:val="004D1DB1"/>
    <w:rsid w:val="004D1F21"/>
    <w:rsid w:val="004D1F78"/>
    <w:rsid w:val="004D1FE0"/>
    <w:rsid w:val="004D2073"/>
    <w:rsid w:val="004D25B1"/>
    <w:rsid w:val="004D2812"/>
    <w:rsid w:val="004D2925"/>
    <w:rsid w:val="004D2ABA"/>
    <w:rsid w:val="004D2BC4"/>
    <w:rsid w:val="004D2DE9"/>
    <w:rsid w:val="004D2F71"/>
    <w:rsid w:val="004D2FDA"/>
    <w:rsid w:val="004D326B"/>
    <w:rsid w:val="004D3286"/>
    <w:rsid w:val="004D34EA"/>
    <w:rsid w:val="004D35F4"/>
    <w:rsid w:val="004D38FB"/>
    <w:rsid w:val="004D3BCE"/>
    <w:rsid w:val="004D3BFE"/>
    <w:rsid w:val="004D4128"/>
    <w:rsid w:val="004D489C"/>
    <w:rsid w:val="004D4B1E"/>
    <w:rsid w:val="004D4B6B"/>
    <w:rsid w:val="004D523B"/>
    <w:rsid w:val="004D5339"/>
    <w:rsid w:val="004D541C"/>
    <w:rsid w:val="004D54C5"/>
    <w:rsid w:val="004D5633"/>
    <w:rsid w:val="004D5634"/>
    <w:rsid w:val="004D56DD"/>
    <w:rsid w:val="004D59F6"/>
    <w:rsid w:val="004D5AB8"/>
    <w:rsid w:val="004D5C76"/>
    <w:rsid w:val="004D5D8B"/>
    <w:rsid w:val="004D5F3E"/>
    <w:rsid w:val="004D5F5E"/>
    <w:rsid w:val="004D606A"/>
    <w:rsid w:val="004D60FE"/>
    <w:rsid w:val="004D611E"/>
    <w:rsid w:val="004D61DA"/>
    <w:rsid w:val="004D62A1"/>
    <w:rsid w:val="004D6319"/>
    <w:rsid w:val="004D6401"/>
    <w:rsid w:val="004D64E1"/>
    <w:rsid w:val="004D66CC"/>
    <w:rsid w:val="004D67F5"/>
    <w:rsid w:val="004D6A52"/>
    <w:rsid w:val="004D6A8E"/>
    <w:rsid w:val="004D6D05"/>
    <w:rsid w:val="004D6DB7"/>
    <w:rsid w:val="004D71CB"/>
    <w:rsid w:val="004D7569"/>
    <w:rsid w:val="004D7820"/>
    <w:rsid w:val="004D78DA"/>
    <w:rsid w:val="004D7BDF"/>
    <w:rsid w:val="004D7F1F"/>
    <w:rsid w:val="004E0253"/>
    <w:rsid w:val="004E0658"/>
    <w:rsid w:val="004E0813"/>
    <w:rsid w:val="004E0BC9"/>
    <w:rsid w:val="004E0BE5"/>
    <w:rsid w:val="004E0DB8"/>
    <w:rsid w:val="004E0FD6"/>
    <w:rsid w:val="004E1056"/>
    <w:rsid w:val="004E1145"/>
    <w:rsid w:val="004E11CF"/>
    <w:rsid w:val="004E11D2"/>
    <w:rsid w:val="004E1570"/>
    <w:rsid w:val="004E171D"/>
    <w:rsid w:val="004E1735"/>
    <w:rsid w:val="004E18A2"/>
    <w:rsid w:val="004E19ED"/>
    <w:rsid w:val="004E1A92"/>
    <w:rsid w:val="004E1BC3"/>
    <w:rsid w:val="004E1CD8"/>
    <w:rsid w:val="004E1E84"/>
    <w:rsid w:val="004E215D"/>
    <w:rsid w:val="004E217F"/>
    <w:rsid w:val="004E21BC"/>
    <w:rsid w:val="004E2388"/>
    <w:rsid w:val="004E2527"/>
    <w:rsid w:val="004E273C"/>
    <w:rsid w:val="004E28B1"/>
    <w:rsid w:val="004E2BEF"/>
    <w:rsid w:val="004E2DFC"/>
    <w:rsid w:val="004E32C2"/>
    <w:rsid w:val="004E3405"/>
    <w:rsid w:val="004E3996"/>
    <w:rsid w:val="004E3A56"/>
    <w:rsid w:val="004E3AA9"/>
    <w:rsid w:val="004E3DC8"/>
    <w:rsid w:val="004E4154"/>
    <w:rsid w:val="004E433E"/>
    <w:rsid w:val="004E4767"/>
    <w:rsid w:val="004E491F"/>
    <w:rsid w:val="004E496E"/>
    <w:rsid w:val="004E4974"/>
    <w:rsid w:val="004E499C"/>
    <w:rsid w:val="004E4B3E"/>
    <w:rsid w:val="004E4BCD"/>
    <w:rsid w:val="004E4D2F"/>
    <w:rsid w:val="004E4DF6"/>
    <w:rsid w:val="004E4E8E"/>
    <w:rsid w:val="004E4EAE"/>
    <w:rsid w:val="004E50F6"/>
    <w:rsid w:val="004E53E5"/>
    <w:rsid w:val="004E5521"/>
    <w:rsid w:val="004E5601"/>
    <w:rsid w:val="004E578C"/>
    <w:rsid w:val="004E58BD"/>
    <w:rsid w:val="004E5FA7"/>
    <w:rsid w:val="004E6115"/>
    <w:rsid w:val="004E6278"/>
    <w:rsid w:val="004E656F"/>
    <w:rsid w:val="004E69CE"/>
    <w:rsid w:val="004E6BA2"/>
    <w:rsid w:val="004E6FBE"/>
    <w:rsid w:val="004E6FC2"/>
    <w:rsid w:val="004E7138"/>
    <w:rsid w:val="004E71F7"/>
    <w:rsid w:val="004E7A13"/>
    <w:rsid w:val="004E7ECC"/>
    <w:rsid w:val="004E7F1E"/>
    <w:rsid w:val="004F0274"/>
    <w:rsid w:val="004F040B"/>
    <w:rsid w:val="004F0493"/>
    <w:rsid w:val="004F04E0"/>
    <w:rsid w:val="004F0770"/>
    <w:rsid w:val="004F165B"/>
    <w:rsid w:val="004F17F6"/>
    <w:rsid w:val="004F18E7"/>
    <w:rsid w:val="004F1940"/>
    <w:rsid w:val="004F197F"/>
    <w:rsid w:val="004F1A34"/>
    <w:rsid w:val="004F1B29"/>
    <w:rsid w:val="004F1B2F"/>
    <w:rsid w:val="004F1BD3"/>
    <w:rsid w:val="004F1C9A"/>
    <w:rsid w:val="004F1CB0"/>
    <w:rsid w:val="004F1E7F"/>
    <w:rsid w:val="004F1F0C"/>
    <w:rsid w:val="004F1F42"/>
    <w:rsid w:val="004F24E2"/>
    <w:rsid w:val="004F2543"/>
    <w:rsid w:val="004F28E1"/>
    <w:rsid w:val="004F293B"/>
    <w:rsid w:val="004F2A67"/>
    <w:rsid w:val="004F2F40"/>
    <w:rsid w:val="004F30B9"/>
    <w:rsid w:val="004F30DA"/>
    <w:rsid w:val="004F30E7"/>
    <w:rsid w:val="004F30FC"/>
    <w:rsid w:val="004F3336"/>
    <w:rsid w:val="004F3502"/>
    <w:rsid w:val="004F354C"/>
    <w:rsid w:val="004F35B6"/>
    <w:rsid w:val="004F35DD"/>
    <w:rsid w:val="004F42A2"/>
    <w:rsid w:val="004F4320"/>
    <w:rsid w:val="004F460B"/>
    <w:rsid w:val="004F466E"/>
    <w:rsid w:val="004F469D"/>
    <w:rsid w:val="004F4873"/>
    <w:rsid w:val="004F49FA"/>
    <w:rsid w:val="004F4BEA"/>
    <w:rsid w:val="004F4C5B"/>
    <w:rsid w:val="004F4FC0"/>
    <w:rsid w:val="004F4FFC"/>
    <w:rsid w:val="004F5076"/>
    <w:rsid w:val="004F50DF"/>
    <w:rsid w:val="004F50E8"/>
    <w:rsid w:val="004F539D"/>
    <w:rsid w:val="004F5515"/>
    <w:rsid w:val="004F55A1"/>
    <w:rsid w:val="004F56A6"/>
    <w:rsid w:val="004F56D1"/>
    <w:rsid w:val="004F58EA"/>
    <w:rsid w:val="004F59B1"/>
    <w:rsid w:val="004F5A44"/>
    <w:rsid w:val="004F5A9A"/>
    <w:rsid w:val="004F6387"/>
    <w:rsid w:val="004F63A6"/>
    <w:rsid w:val="004F64C0"/>
    <w:rsid w:val="004F6602"/>
    <w:rsid w:val="004F6610"/>
    <w:rsid w:val="004F66FF"/>
    <w:rsid w:val="004F67BF"/>
    <w:rsid w:val="004F67E2"/>
    <w:rsid w:val="004F6A44"/>
    <w:rsid w:val="004F6A66"/>
    <w:rsid w:val="004F6C9A"/>
    <w:rsid w:val="004F6F96"/>
    <w:rsid w:val="004F71DD"/>
    <w:rsid w:val="004F7ADA"/>
    <w:rsid w:val="004F7B40"/>
    <w:rsid w:val="004F7C56"/>
    <w:rsid w:val="004F7C5A"/>
    <w:rsid w:val="004F7F3D"/>
    <w:rsid w:val="00500059"/>
    <w:rsid w:val="00500163"/>
    <w:rsid w:val="00500389"/>
    <w:rsid w:val="005003D1"/>
    <w:rsid w:val="00500683"/>
    <w:rsid w:val="005006F5"/>
    <w:rsid w:val="00500B0D"/>
    <w:rsid w:val="00500BD9"/>
    <w:rsid w:val="00500CDD"/>
    <w:rsid w:val="00500E16"/>
    <w:rsid w:val="00500E1B"/>
    <w:rsid w:val="00501141"/>
    <w:rsid w:val="005015F7"/>
    <w:rsid w:val="0050170B"/>
    <w:rsid w:val="005017A7"/>
    <w:rsid w:val="005018D8"/>
    <w:rsid w:val="00501B46"/>
    <w:rsid w:val="00501E99"/>
    <w:rsid w:val="00501F59"/>
    <w:rsid w:val="00501FF4"/>
    <w:rsid w:val="0050205D"/>
    <w:rsid w:val="0050217A"/>
    <w:rsid w:val="005022EF"/>
    <w:rsid w:val="0050240B"/>
    <w:rsid w:val="005024A4"/>
    <w:rsid w:val="00502646"/>
    <w:rsid w:val="00502695"/>
    <w:rsid w:val="005026EA"/>
    <w:rsid w:val="00502803"/>
    <w:rsid w:val="005032FD"/>
    <w:rsid w:val="00503719"/>
    <w:rsid w:val="0050372E"/>
    <w:rsid w:val="0050378B"/>
    <w:rsid w:val="00503A7B"/>
    <w:rsid w:val="00503C48"/>
    <w:rsid w:val="00503DEE"/>
    <w:rsid w:val="00504201"/>
    <w:rsid w:val="00504208"/>
    <w:rsid w:val="00504211"/>
    <w:rsid w:val="00504317"/>
    <w:rsid w:val="005047E9"/>
    <w:rsid w:val="00504B59"/>
    <w:rsid w:val="00504C2A"/>
    <w:rsid w:val="00504DBA"/>
    <w:rsid w:val="00504EDE"/>
    <w:rsid w:val="0050500A"/>
    <w:rsid w:val="005053B2"/>
    <w:rsid w:val="0050570A"/>
    <w:rsid w:val="00505736"/>
    <w:rsid w:val="00505E04"/>
    <w:rsid w:val="00506124"/>
    <w:rsid w:val="005061C3"/>
    <w:rsid w:val="00506529"/>
    <w:rsid w:val="00506749"/>
    <w:rsid w:val="00506921"/>
    <w:rsid w:val="0050694A"/>
    <w:rsid w:val="00506B42"/>
    <w:rsid w:val="00506E42"/>
    <w:rsid w:val="00506E5F"/>
    <w:rsid w:val="00506F61"/>
    <w:rsid w:val="00506FA8"/>
    <w:rsid w:val="00506FDC"/>
    <w:rsid w:val="0050704C"/>
    <w:rsid w:val="0050710D"/>
    <w:rsid w:val="0050714B"/>
    <w:rsid w:val="00507329"/>
    <w:rsid w:val="005078D9"/>
    <w:rsid w:val="005079A1"/>
    <w:rsid w:val="00507A74"/>
    <w:rsid w:val="005104B4"/>
    <w:rsid w:val="005104B8"/>
    <w:rsid w:val="00510914"/>
    <w:rsid w:val="00510BC8"/>
    <w:rsid w:val="00510EDC"/>
    <w:rsid w:val="00511106"/>
    <w:rsid w:val="005112A9"/>
    <w:rsid w:val="00511313"/>
    <w:rsid w:val="00511321"/>
    <w:rsid w:val="005113D8"/>
    <w:rsid w:val="005113F7"/>
    <w:rsid w:val="0051196F"/>
    <w:rsid w:val="005119B2"/>
    <w:rsid w:val="005119DA"/>
    <w:rsid w:val="005119E4"/>
    <w:rsid w:val="00511D27"/>
    <w:rsid w:val="00511D77"/>
    <w:rsid w:val="00511EF9"/>
    <w:rsid w:val="00511F0E"/>
    <w:rsid w:val="00512013"/>
    <w:rsid w:val="00512015"/>
    <w:rsid w:val="0051208B"/>
    <w:rsid w:val="005120BF"/>
    <w:rsid w:val="005121A8"/>
    <w:rsid w:val="005122F9"/>
    <w:rsid w:val="0051237A"/>
    <w:rsid w:val="0051238A"/>
    <w:rsid w:val="0051257C"/>
    <w:rsid w:val="0051284D"/>
    <w:rsid w:val="0051298A"/>
    <w:rsid w:val="00512ADC"/>
    <w:rsid w:val="00512C77"/>
    <w:rsid w:val="00512CA8"/>
    <w:rsid w:val="00512F2B"/>
    <w:rsid w:val="00513004"/>
    <w:rsid w:val="00513155"/>
    <w:rsid w:val="005131B6"/>
    <w:rsid w:val="005131FC"/>
    <w:rsid w:val="00513317"/>
    <w:rsid w:val="0051395F"/>
    <w:rsid w:val="00513B83"/>
    <w:rsid w:val="00513C53"/>
    <w:rsid w:val="00513DDB"/>
    <w:rsid w:val="00513E12"/>
    <w:rsid w:val="00513E24"/>
    <w:rsid w:val="00513F13"/>
    <w:rsid w:val="0051410B"/>
    <w:rsid w:val="005141AF"/>
    <w:rsid w:val="005145C6"/>
    <w:rsid w:val="00514783"/>
    <w:rsid w:val="005147DC"/>
    <w:rsid w:val="00514DF8"/>
    <w:rsid w:val="00514F02"/>
    <w:rsid w:val="00514F7E"/>
    <w:rsid w:val="00515132"/>
    <w:rsid w:val="00515207"/>
    <w:rsid w:val="0051523F"/>
    <w:rsid w:val="00515294"/>
    <w:rsid w:val="005153C6"/>
    <w:rsid w:val="00515431"/>
    <w:rsid w:val="00515522"/>
    <w:rsid w:val="005155EE"/>
    <w:rsid w:val="005157A3"/>
    <w:rsid w:val="005157E5"/>
    <w:rsid w:val="00515812"/>
    <w:rsid w:val="005159ED"/>
    <w:rsid w:val="00515AA4"/>
    <w:rsid w:val="00515DB1"/>
    <w:rsid w:val="00515E2D"/>
    <w:rsid w:val="005161D2"/>
    <w:rsid w:val="005162CD"/>
    <w:rsid w:val="00516A32"/>
    <w:rsid w:val="00516C1E"/>
    <w:rsid w:val="00516C63"/>
    <w:rsid w:val="00517098"/>
    <w:rsid w:val="00517107"/>
    <w:rsid w:val="00517278"/>
    <w:rsid w:val="005179E1"/>
    <w:rsid w:val="00517C3D"/>
    <w:rsid w:val="00517D3E"/>
    <w:rsid w:val="00517E6D"/>
    <w:rsid w:val="00517F1B"/>
    <w:rsid w:val="00517F3C"/>
    <w:rsid w:val="00517F63"/>
    <w:rsid w:val="005204C1"/>
    <w:rsid w:val="005207AD"/>
    <w:rsid w:val="0052080C"/>
    <w:rsid w:val="005209EB"/>
    <w:rsid w:val="005211F0"/>
    <w:rsid w:val="005213D6"/>
    <w:rsid w:val="00521959"/>
    <w:rsid w:val="00521E11"/>
    <w:rsid w:val="00521F03"/>
    <w:rsid w:val="00521F85"/>
    <w:rsid w:val="005220D4"/>
    <w:rsid w:val="0052227A"/>
    <w:rsid w:val="00522720"/>
    <w:rsid w:val="005227A8"/>
    <w:rsid w:val="0052296A"/>
    <w:rsid w:val="00522B57"/>
    <w:rsid w:val="00522CE7"/>
    <w:rsid w:val="00522F48"/>
    <w:rsid w:val="005231F3"/>
    <w:rsid w:val="00523264"/>
    <w:rsid w:val="005234E8"/>
    <w:rsid w:val="0052378E"/>
    <w:rsid w:val="00523954"/>
    <w:rsid w:val="005239D8"/>
    <w:rsid w:val="00523B68"/>
    <w:rsid w:val="00523C54"/>
    <w:rsid w:val="0052432B"/>
    <w:rsid w:val="00524538"/>
    <w:rsid w:val="00524772"/>
    <w:rsid w:val="00524A98"/>
    <w:rsid w:val="00524A9D"/>
    <w:rsid w:val="00524BD8"/>
    <w:rsid w:val="00524CB4"/>
    <w:rsid w:val="0052504F"/>
    <w:rsid w:val="00525133"/>
    <w:rsid w:val="005254A8"/>
    <w:rsid w:val="005254FB"/>
    <w:rsid w:val="00525656"/>
    <w:rsid w:val="0052575D"/>
    <w:rsid w:val="0052583B"/>
    <w:rsid w:val="0052589C"/>
    <w:rsid w:val="00525A21"/>
    <w:rsid w:val="00525DCD"/>
    <w:rsid w:val="00525E7C"/>
    <w:rsid w:val="005264F4"/>
    <w:rsid w:val="0052660A"/>
    <w:rsid w:val="005266D6"/>
    <w:rsid w:val="00526770"/>
    <w:rsid w:val="00526913"/>
    <w:rsid w:val="00526944"/>
    <w:rsid w:val="0052694B"/>
    <w:rsid w:val="00526AFC"/>
    <w:rsid w:val="00526C18"/>
    <w:rsid w:val="00526C20"/>
    <w:rsid w:val="00526C52"/>
    <w:rsid w:val="005272A7"/>
    <w:rsid w:val="005273C5"/>
    <w:rsid w:val="0052753F"/>
    <w:rsid w:val="00527799"/>
    <w:rsid w:val="00527C43"/>
    <w:rsid w:val="00527CCE"/>
    <w:rsid w:val="00527D71"/>
    <w:rsid w:val="0053004E"/>
    <w:rsid w:val="005300A1"/>
    <w:rsid w:val="00530453"/>
    <w:rsid w:val="0053053B"/>
    <w:rsid w:val="00530687"/>
    <w:rsid w:val="005308A7"/>
    <w:rsid w:val="00530AD4"/>
    <w:rsid w:val="00530BB4"/>
    <w:rsid w:val="00530EFD"/>
    <w:rsid w:val="005311D7"/>
    <w:rsid w:val="0053125C"/>
    <w:rsid w:val="005317B0"/>
    <w:rsid w:val="00531AF4"/>
    <w:rsid w:val="00531C31"/>
    <w:rsid w:val="00531CBD"/>
    <w:rsid w:val="00531E45"/>
    <w:rsid w:val="00531E6F"/>
    <w:rsid w:val="00531F54"/>
    <w:rsid w:val="00532078"/>
    <w:rsid w:val="005321B3"/>
    <w:rsid w:val="005322B2"/>
    <w:rsid w:val="00532384"/>
    <w:rsid w:val="005326B9"/>
    <w:rsid w:val="0053277F"/>
    <w:rsid w:val="00532832"/>
    <w:rsid w:val="0053285E"/>
    <w:rsid w:val="005329FE"/>
    <w:rsid w:val="00532B15"/>
    <w:rsid w:val="00532B61"/>
    <w:rsid w:val="00532E69"/>
    <w:rsid w:val="005331B4"/>
    <w:rsid w:val="0053323A"/>
    <w:rsid w:val="00533421"/>
    <w:rsid w:val="0053362E"/>
    <w:rsid w:val="005337B2"/>
    <w:rsid w:val="005337C3"/>
    <w:rsid w:val="00533B35"/>
    <w:rsid w:val="00533BA6"/>
    <w:rsid w:val="00533E80"/>
    <w:rsid w:val="00533FAC"/>
    <w:rsid w:val="00533FD2"/>
    <w:rsid w:val="0053406F"/>
    <w:rsid w:val="005341E4"/>
    <w:rsid w:val="0053420D"/>
    <w:rsid w:val="00534257"/>
    <w:rsid w:val="005346D5"/>
    <w:rsid w:val="0053484E"/>
    <w:rsid w:val="00534A96"/>
    <w:rsid w:val="00534C55"/>
    <w:rsid w:val="00534F36"/>
    <w:rsid w:val="005350DE"/>
    <w:rsid w:val="005350E8"/>
    <w:rsid w:val="0053515A"/>
    <w:rsid w:val="005353C7"/>
    <w:rsid w:val="00535410"/>
    <w:rsid w:val="00535758"/>
    <w:rsid w:val="005359AB"/>
    <w:rsid w:val="00535C8E"/>
    <w:rsid w:val="00535FC3"/>
    <w:rsid w:val="0053602F"/>
    <w:rsid w:val="00536298"/>
    <w:rsid w:val="0053649B"/>
    <w:rsid w:val="00536E3A"/>
    <w:rsid w:val="00536E9E"/>
    <w:rsid w:val="00537107"/>
    <w:rsid w:val="0053712A"/>
    <w:rsid w:val="0053716A"/>
    <w:rsid w:val="0053752D"/>
    <w:rsid w:val="0053761D"/>
    <w:rsid w:val="0053768A"/>
    <w:rsid w:val="00537AFA"/>
    <w:rsid w:val="00537BEB"/>
    <w:rsid w:val="00537D5E"/>
    <w:rsid w:val="00537D70"/>
    <w:rsid w:val="00537E91"/>
    <w:rsid w:val="00537ECF"/>
    <w:rsid w:val="00537FE6"/>
    <w:rsid w:val="00540000"/>
    <w:rsid w:val="005407FF"/>
    <w:rsid w:val="00540A2B"/>
    <w:rsid w:val="00540A42"/>
    <w:rsid w:val="00540A67"/>
    <w:rsid w:val="00540FED"/>
    <w:rsid w:val="00541150"/>
    <w:rsid w:val="00541278"/>
    <w:rsid w:val="00541298"/>
    <w:rsid w:val="00541359"/>
    <w:rsid w:val="005413D0"/>
    <w:rsid w:val="00541485"/>
    <w:rsid w:val="00541680"/>
    <w:rsid w:val="005417F2"/>
    <w:rsid w:val="00541813"/>
    <w:rsid w:val="0054197B"/>
    <w:rsid w:val="005419A5"/>
    <w:rsid w:val="00541A55"/>
    <w:rsid w:val="00541A6F"/>
    <w:rsid w:val="00541ABA"/>
    <w:rsid w:val="00541C18"/>
    <w:rsid w:val="00541C53"/>
    <w:rsid w:val="00541D18"/>
    <w:rsid w:val="00541E5B"/>
    <w:rsid w:val="00541EB0"/>
    <w:rsid w:val="00542063"/>
    <w:rsid w:val="0054236C"/>
    <w:rsid w:val="005428E1"/>
    <w:rsid w:val="00542A10"/>
    <w:rsid w:val="00542B2B"/>
    <w:rsid w:val="00542C12"/>
    <w:rsid w:val="00542E5E"/>
    <w:rsid w:val="00542F44"/>
    <w:rsid w:val="0054302B"/>
    <w:rsid w:val="005431DF"/>
    <w:rsid w:val="00543897"/>
    <w:rsid w:val="005444F5"/>
    <w:rsid w:val="00544796"/>
    <w:rsid w:val="00544B44"/>
    <w:rsid w:val="00544B65"/>
    <w:rsid w:val="00544CD8"/>
    <w:rsid w:val="00545093"/>
    <w:rsid w:val="005452CE"/>
    <w:rsid w:val="005453D2"/>
    <w:rsid w:val="00545421"/>
    <w:rsid w:val="005454CC"/>
    <w:rsid w:val="0054566B"/>
    <w:rsid w:val="0054579E"/>
    <w:rsid w:val="00545919"/>
    <w:rsid w:val="005459AE"/>
    <w:rsid w:val="00545A1C"/>
    <w:rsid w:val="00545A6E"/>
    <w:rsid w:val="00545AA9"/>
    <w:rsid w:val="00545CA6"/>
    <w:rsid w:val="00545DD0"/>
    <w:rsid w:val="00545E30"/>
    <w:rsid w:val="00545F9E"/>
    <w:rsid w:val="00546304"/>
    <w:rsid w:val="0054635B"/>
    <w:rsid w:val="0054670F"/>
    <w:rsid w:val="00546BA0"/>
    <w:rsid w:val="0054703B"/>
    <w:rsid w:val="0054714A"/>
    <w:rsid w:val="005474F0"/>
    <w:rsid w:val="00547555"/>
    <w:rsid w:val="00547561"/>
    <w:rsid w:val="0054782B"/>
    <w:rsid w:val="00547859"/>
    <w:rsid w:val="00547B2A"/>
    <w:rsid w:val="00547BAE"/>
    <w:rsid w:val="00547BD0"/>
    <w:rsid w:val="00547BE4"/>
    <w:rsid w:val="00547D1B"/>
    <w:rsid w:val="005502D4"/>
    <w:rsid w:val="00550496"/>
    <w:rsid w:val="00550737"/>
    <w:rsid w:val="0055079C"/>
    <w:rsid w:val="00550896"/>
    <w:rsid w:val="00550B92"/>
    <w:rsid w:val="00550BE6"/>
    <w:rsid w:val="00550C2B"/>
    <w:rsid w:val="00550CF0"/>
    <w:rsid w:val="00550D6B"/>
    <w:rsid w:val="00550FAF"/>
    <w:rsid w:val="00551012"/>
    <w:rsid w:val="00551266"/>
    <w:rsid w:val="005512B7"/>
    <w:rsid w:val="00551335"/>
    <w:rsid w:val="0055161D"/>
    <w:rsid w:val="0055172E"/>
    <w:rsid w:val="00551AD5"/>
    <w:rsid w:val="00551C14"/>
    <w:rsid w:val="00551D33"/>
    <w:rsid w:val="00551E1F"/>
    <w:rsid w:val="00552049"/>
    <w:rsid w:val="005520F2"/>
    <w:rsid w:val="0055251F"/>
    <w:rsid w:val="00552894"/>
    <w:rsid w:val="00552D02"/>
    <w:rsid w:val="00552D84"/>
    <w:rsid w:val="00552DF0"/>
    <w:rsid w:val="00552F18"/>
    <w:rsid w:val="00553348"/>
    <w:rsid w:val="0055339D"/>
    <w:rsid w:val="005535D1"/>
    <w:rsid w:val="00553615"/>
    <w:rsid w:val="00553966"/>
    <w:rsid w:val="00553B27"/>
    <w:rsid w:val="00553DE2"/>
    <w:rsid w:val="005540B9"/>
    <w:rsid w:val="005542C0"/>
    <w:rsid w:val="005542DD"/>
    <w:rsid w:val="005544E6"/>
    <w:rsid w:val="00554660"/>
    <w:rsid w:val="00554B2D"/>
    <w:rsid w:val="00554CA9"/>
    <w:rsid w:val="00554FC5"/>
    <w:rsid w:val="00555287"/>
    <w:rsid w:val="0055547A"/>
    <w:rsid w:val="0055552F"/>
    <w:rsid w:val="0055593D"/>
    <w:rsid w:val="00555C4B"/>
    <w:rsid w:val="00555D04"/>
    <w:rsid w:val="00555D41"/>
    <w:rsid w:val="00555DC2"/>
    <w:rsid w:val="00555F11"/>
    <w:rsid w:val="00555FBF"/>
    <w:rsid w:val="00555FF5"/>
    <w:rsid w:val="00555FFC"/>
    <w:rsid w:val="00556035"/>
    <w:rsid w:val="00556259"/>
    <w:rsid w:val="00556306"/>
    <w:rsid w:val="0055634F"/>
    <w:rsid w:val="005565B8"/>
    <w:rsid w:val="005566C2"/>
    <w:rsid w:val="00556835"/>
    <w:rsid w:val="00556A6A"/>
    <w:rsid w:val="00556AC9"/>
    <w:rsid w:val="00556BAC"/>
    <w:rsid w:val="00556E15"/>
    <w:rsid w:val="00556E36"/>
    <w:rsid w:val="00556F97"/>
    <w:rsid w:val="00557307"/>
    <w:rsid w:val="00557559"/>
    <w:rsid w:val="0055786D"/>
    <w:rsid w:val="00557D61"/>
    <w:rsid w:val="00557E68"/>
    <w:rsid w:val="00557EE0"/>
    <w:rsid w:val="00560135"/>
    <w:rsid w:val="0056034D"/>
    <w:rsid w:val="0056038A"/>
    <w:rsid w:val="00560446"/>
    <w:rsid w:val="0056046F"/>
    <w:rsid w:val="0056053B"/>
    <w:rsid w:val="00560613"/>
    <w:rsid w:val="00560C68"/>
    <w:rsid w:val="00560E8E"/>
    <w:rsid w:val="00561054"/>
    <w:rsid w:val="00561211"/>
    <w:rsid w:val="005615E7"/>
    <w:rsid w:val="0056172A"/>
    <w:rsid w:val="00561AEE"/>
    <w:rsid w:val="00561DA3"/>
    <w:rsid w:val="00561E2F"/>
    <w:rsid w:val="00561F56"/>
    <w:rsid w:val="00561F68"/>
    <w:rsid w:val="00562021"/>
    <w:rsid w:val="00562411"/>
    <w:rsid w:val="005625A9"/>
    <w:rsid w:val="00562BF4"/>
    <w:rsid w:val="00562DAB"/>
    <w:rsid w:val="00563021"/>
    <w:rsid w:val="0056305F"/>
    <w:rsid w:val="005632DE"/>
    <w:rsid w:val="0056348F"/>
    <w:rsid w:val="005634AF"/>
    <w:rsid w:val="0056364D"/>
    <w:rsid w:val="00563702"/>
    <w:rsid w:val="00563821"/>
    <w:rsid w:val="005638DC"/>
    <w:rsid w:val="00563A8E"/>
    <w:rsid w:val="00563A99"/>
    <w:rsid w:val="00563BC2"/>
    <w:rsid w:val="00563C3B"/>
    <w:rsid w:val="00563D0F"/>
    <w:rsid w:val="00563E4C"/>
    <w:rsid w:val="00563F2E"/>
    <w:rsid w:val="005641AB"/>
    <w:rsid w:val="0056452D"/>
    <w:rsid w:val="005646F0"/>
    <w:rsid w:val="005647E3"/>
    <w:rsid w:val="0056482E"/>
    <w:rsid w:val="005652C6"/>
    <w:rsid w:val="00565334"/>
    <w:rsid w:val="005653A2"/>
    <w:rsid w:val="00565656"/>
    <w:rsid w:val="0056592A"/>
    <w:rsid w:val="00565AB1"/>
    <w:rsid w:val="00565CC7"/>
    <w:rsid w:val="00565E41"/>
    <w:rsid w:val="00566066"/>
    <w:rsid w:val="00566335"/>
    <w:rsid w:val="005665BA"/>
    <w:rsid w:val="00566600"/>
    <w:rsid w:val="0056660D"/>
    <w:rsid w:val="00566A41"/>
    <w:rsid w:val="00566B24"/>
    <w:rsid w:val="00566BDE"/>
    <w:rsid w:val="00566D38"/>
    <w:rsid w:val="00566DD4"/>
    <w:rsid w:val="00566F06"/>
    <w:rsid w:val="0056708F"/>
    <w:rsid w:val="00567368"/>
    <w:rsid w:val="00567AEE"/>
    <w:rsid w:val="00567BE0"/>
    <w:rsid w:val="00567D4C"/>
    <w:rsid w:val="00567F29"/>
    <w:rsid w:val="00570094"/>
    <w:rsid w:val="005703E5"/>
    <w:rsid w:val="00570B5B"/>
    <w:rsid w:val="00570E67"/>
    <w:rsid w:val="005710D6"/>
    <w:rsid w:val="0057110B"/>
    <w:rsid w:val="00571164"/>
    <w:rsid w:val="005711B9"/>
    <w:rsid w:val="005712E8"/>
    <w:rsid w:val="00571313"/>
    <w:rsid w:val="0057192A"/>
    <w:rsid w:val="00571B93"/>
    <w:rsid w:val="00571D7A"/>
    <w:rsid w:val="00571E45"/>
    <w:rsid w:val="005721BA"/>
    <w:rsid w:val="005721E9"/>
    <w:rsid w:val="005728C4"/>
    <w:rsid w:val="005728F0"/>
    <w:rsid w:val="005729A5"/>
    <w:rsid w:val="00572CC3"/>
    <w:rsid w:val="0057339E"/>
    <w:rsid w:val="005733BC"/>
    <w:rsid w:val="005735C3"/>
    <w:rsid w:val="00573688"/>
    <w:rsid w:val="0057373A"/>
    <w:rsid w:val="00573820"/>
    <w:rsid w:val="00573877"/>
    <w:rsid w:val="0057396B"/>
    <w:rsid w:val="00574150"/>
    <w:rsid w:val="00574182"/>
    <w:rsid w:val="00574298"/>
    <w:rsid w:val="00574473"/>
    <w:rsid w:val="005744B8"/>
    <w:rsid w:val="00574704"/>
    <w:rsid w:val="00574AD1"/>
    <w:rsid w:val="00574D54"/>
    <w:rsid w:val="00574D75"/>
    <w:rsid w:val="00574E09"/>
    <w:rsid w:val="00574F1F"/>
    <w:rsid w:val="00574F3A"/>
    <w:rsid w:val="00574FD5"/>
    <w:rsid w:val="00575112"/>
    <w:rsid w:val="0057531C"/>
    <w:rsid w:val="00575332"/>
    <w:rsid w:val="0057540E"/>
    <w:rsid w:val="00575658"/>
    <w:rsid w:val="00575826"/>
    <w:rsid w:val="0057596B"/>
    <w:rsid w:val="00575C07"/>
    <w:rsid w:val="00576721"/>
    <w:rsid w:val="00576730"/>
    <w:rsid w:val="005770B0"/>
    <w:rsid w:val="00577155"/>
    <w:rsid w:val="005772DA"/>
    <w:rsid w:val="0057745A"/>
    <w:rsid w:val="00577875"/>
    <w:rsid w:val="00577A75"/>
    <w:rsid w:val="00577ABE"/>
    <w:rsid w:val="00577D52"/>
    <w:rsid w:val="00577E41"/>
    <w:rsid w:val="00580019"/>
    <w:rsid w:val="00580112"/>
    <w:rsid w:val="00580319"/>
    <w:rsid w:val="00580517"/>
    <w:rsid w:val="005806D0"/>
    <w:rsid w:val="00580A31"/>
    <w:rsid w:val="00580D83"/>
    <w:rsid w:val="00580ED9"/>
    <w:rsid w:val="00581163"/>
    <w:rsid w:val="0058121A"/>
    <w:rsid w:val="00581434"/>
    <w:rsid w:val="005814C5"/>
    <w:rsid w:val="0058150E"/>
    <w:rsid w:val="005815B9"/>
    <w:rsid w:val="005815D2"/>
    <w:rsid w:val="00581831"/>
    <w:rsid w:val="00581889"/>
    <w:rsid w:val="00581C17"/>
    <w:rsid w:val="00581DD3"/>
    <w:rsid w:val="00581DFE"/>
    <w:rsid w:val="00581ECF"/>
    <w:rsid w:val="00581F91"/>
    <w:rsid w:val="0058209A"/>
    <w:rsid w:val="00582175"/>
    <w:rsid w:val="00582213"/>
    <w:rsid w:val="005824F4"/>
    <w:rsid w:val="00582D09"/>
    <w:rsid w:val="00582E81"/>
    <w:rsid w:val="005831E3"/>
    <w:rsid w:val="00583292"/>
    <w:rsid w:val="005832DD"/>
    <w:rsid w:val="0058369D"/>
    <w:rsid w:val="00583776"/>
    <w:rsid w:val="005838C8"/>
    <w:rsid w:val="005839B0"/>
    <w:rsid w:val="00583C20"/>
    <w:rsid w:val="00583E11"/>
    <w:rsid w:val="00583FDB"/>
    <w:rsid w:val="0058402F"/>
    <w:rsid w:val="005840F0"/>
    <w:rsid w:val="0058415C"/>
    <w:rsid w:val="005841F2"/>
    <w:rsid w:val="00584418"/>
    <w:rsid w:val="00584556"/>
    <w:rsid w:val="00584559"/>
    <w:rsid w:val="00584B04"/>
    <w:rsid w:val="00584D12"/>
    <w:rsid w:val="00584FB7"/>
    <w:rsid w:val="005851EF"/>
    <w:rsid w:val="00585454"/>
    <w:rsid w:val="0058555C"/>
    <w:rsid w:val="0058593C"/>
    <w:rsid w:val="00585A47"/>
    <w:rsid w:val="00585A5B"/>
    <w:rsid w:val="00585E57"/>
    <w:rsid w:val="00585F35"/>
    <w:rsid w:val="00586308"/>
    <w:rsid w:val="00586724"/>
    <w:rsid w:val="00586B70"/>
    <w:rsid w:val="00586D05"/>
    <w:rsid w:val="00586DC6"/>
    <w:rsid w:val="00586EFD"/>
    <w:rsid w:val="00586F79"/>
    <w:rsid w:val="00587008"/>
    <w:rsid w:val="0058715E"/>
    <w:rsid w:val="0058724D"/>
    <w:rsid w:val="00587292"/>
    <w:rsid w:val="0058752B"/>
    <w:rsid w:val="0058774D"/>
    <w:rsid w:val="005877D4"/>
    <w:rsid w:val="00587987"/>
    <w:rsid w:val="00587B33"/>
    <w:rsid w:val="00587C06"/>
    <w:rsid w:val="00587CB2"/>
    <w:rsid w:val="00587D69"/>
    <w:rsid w:val="00587F4C"/>
    <w:rsid w:val="0059018D"/>
    <w:rsid w:val="005906A2"/>
    <w:rsid w:val="00590AEB"/>
    <w:rsid w:val="00590D03"/>
    <w:rsid w:val="00590F94"/>
    <w:rsid w:val="00590FA0"/>
    <w:rsid w:val="0059106F"/>
    <w:rsid w:val="00591202"/>
    <w:rsid w:val="00591302"/>
    <w:rsid w:val="00591460"/>
    <w:rsid w:val="0059166C"/>
    <w:rsid w:val="00591815"/>
    <w:rsid w:val="0059197D"/>
    <w:rsid w:val="00591D04"/>
    <w:rsid w:val="00592207"/>
    <w:rsid w:val="00592279"/>
    <w:rsid w:val="00592348"/>
    <w:rsid w:val="0059253C"/>
    <w:rsid w:val="005928DC"/>
    <w:rsid w:val="00592945"/>
    <w:rsid w:val="00592AB2"/>
    <w:rsid w:val="00592E97"/>
    <w:rsid w:val="00592ED6"/>
    <w:rsid w:val="00592F06"/>
    <w:rsid w:val="00593500"/>
    <w:rsid w:val="00593D1F"/>
    <w:rsid w:val="00593E31"/>
    <w:rsid w:val="00593EBB"/>
    <w:rsid w:val="00593F5C"/>
    <w:rsid w:val="00594126"/>
    <w:rsid w:val="00594444"/>
    <w:rsid w:val="00594603"/>
    <w:rsid w:val="0059480E"/>
    <w:rsid w:val="00594851"/>
    <w:rsid w:val="00594989"/>
    <w:rsid w:val="00594D09"/>
    <w:rsid w:val="00594D57"/>
    <w:rsid w:val="00594E76"/>
    <w:rsid w:val="00594F30"/>
    <w:rsid w:val="00594FA4"/>
    <w:rsid w:val="00594FF9"/>
    <w:rsid w:val="00595045"/>
    <w:rsid w:val="00595077"/>
    <w:rsid w:val="005952CB"/>
    <w:rsid w:val="00595535"/>
    <w:rsid w:val="0059555B"/>
    <w:rsid w:val="00595631"/>
    <w:rsid w:val="00595747"/>
    <w:rsid w:val="005958D1"/>
    <w:rsid w:val="005959DB"/>
    <w:rsid w:val="00595A7C"/>
    <w:rsid w:val="00595C79"/>
    <w:rsid w:val="00595CAF"/>
    <w:rsid w:val="005963EA"/>
    <w:rsid w:val="005963F2"/>
    <w:rsid w:val="005963F3"/>
    <w:rsid w:val="00596724"/>
    <w:rsid w:val="00596B35"/>
    <w:rsid w:val="00596C14"/>
    <w:rsid w:val="0059722F"/>
    <w:rsid w:val="00597256"/>
    <w:rsid w:val="005974F4"/>
    <w:rsid w:val="00597531"/>
    <w:rsid w:val="0059753C"/>
    <w:rsid w:val="00597560"/>
    <w:rsid w:val="00597703"/>
    <w:rsid w:val="005977B3"/>
    <w:rsid w:val="00597991"/>
    <w:rsid w:val="00597E94"/>
    <w:rsid w:val="00597EA3"/>
    <w:rsid w:val="00597FEF"/>
    <w:rsid w:val="005A01A4"/>
    <w:rsid w:val="005A03D1"/>
    <w:rsid w:val="005A04B2"/>
    <w:rsid w:val="005A0584"/>
    <w:rsid w:val="005A087F"/>
    <w:rsid w:val="005A097B"/>
    <w:rsid w:val="005A0D93"/>
    <w:rsid w:val="005A0E9D"/>
    <w:rsid w:val="005A0F42"/>
    <w:rsid w:val="005A1059"/>
    <w:rsid w:val="005A1109"/>
    <w:rsid w:val="005A14E4"/>
    <w:rsid w:val="005A1577"/>
    <w:rsid w:val="005A1624"/>
    <w:rsid w:val="005A1842"/>
    <w:rsid w:val="005A1857"/>
    <w:rsid w:val="005A1A24"/>
    <w:rsid w:val="005A1A47"/>
    <w:rsid w:val="005A1F8C"/>
    <w:rsid w:val="005A1FBB"/>
    <w:rsid w:val="005A2167"/>
    <w:rsid w:val="005A21DB"/>
    <w:rsid w:val="005A21FB"/>
    <w:rsid w:val="005A2365"/>
    <w:rsid w:val="005A24CC"/>
    <w:rsid w:val="005A2541"/>
    <w:rsid w:val="005A263C"/>
    <w:rsid w:val="005A27BC"/>
    <w:rsid w:val="005A2938"/>
    <w:rsid w:val="005A2E34"/>
    <w:rsid w:val="005A2F4B"/>
    <w:rsid w:val="005A305D"/>
    <w:rsid w:val="005A3108"/>
    <w:rsid w:val="005A3185"/>
    <w:rsid w:val="005A334D"/>
    <w:rsid w:val="005A3405"/>
    <w:rsid w:val="005A34AE"/>
    <w:rsid w:val="005A34D5"/>
    <w:rsid w:val="005A3778"/>
    <w:rsid w:val="005A3A01"/>
    <w:rsid w:val="005A3B32"/>
    <w:rsid w:val="005A3DE6"/>
    <w:rsid w:val="005A4194"/>
    <w:rsid w:val="005A4417"/>
    <w:rsid w:val="005A4689"/>
    <w:rsid w:val="005A474B"/>
    <w:rsid w:val="005A4863"/>
    <w:rsid w:val="005A49A8"/>
    <w:rsid w:val="005A4AB0"/>
    <w:rsid w:val="005A4AB3"/>
    <w:rsid w:val="005A4CBD"/>
    <w:rsid w:val="005A4CFA"/>
    <w:rsid w:val="005A4D9A"/>
    <w:rsid w:val="005A4DC4"/>
    <w:rsid w:val="005A4DEB"/>
    <w:rsid w:val="005A5099"/>
    <w:rsid w:val="005A54B6"/>
    <w:rsid w:val="005A59F0"/>
    <w:rsid w:val="005A5A02"/>
    <w:rsid w:val="005A5A78"/>
    <w:rsid w:val="005A5B18"/>
    <w:rsid w:val="005A5D9F"/>
    <w:rsid w:val="005A5E0E"/>
    <w:rsid w:val="005A5E93"/>
    <w:rsid w:val="005A608C"/>
    <w:rsid w:val="005A6160"/>
    <w:rsid w:val="005A621C"/>
    <w:rsid w:val="005A622E"/>
    <w:rsid w:val="005A6333"/>
    <w:rsid w:val="005A6517"/>
    <w:rsid w:val="005A6559"/>
    <w:rsid w:val="005A68E2"/>
    <w:rsid w:val="005A6D1D"/>
    <w:rsid w:val="005A71CA"/>
    <w:rsid w:val="005A71E6"/>
    <w:rsid w:val="005A7670"/>
    <w:rsid w:val="005A782C"/>
    <w:rsid w:val="005A79B5"/>
    <w:rsid w:val="005A7DCD"/>
    <w:rsid w:val="005A7DF3"/>
    <w:rsid w:val="005A7EF1"/>
    <w:rsid w:val="005B0052"/>
    <w:rsid w:val="005B0055"/>
    <w:rsid w:val="005B01CB"/>
    <w:rsid w:val="005B024B"/>
    <w:rsid w:val="005B04A6"/>
    <w:rsid w:val="005B0617"/>
    <w:rsid w:val="005B080C"/>
    <w:rsid w:val="005B089A"/>
    <w:rsid w:val="005B0E5C"/>
    <w:rsid w:val="005B0E87"/>
    <w:rsid w:val="005B0F2B"/>
    <w:rsid w:val="005B14FF"/>
    <w:rsid w:val="005B182F"/>
    <w:rsid w:val="005B1AEF"/>
    <w:rsid w:val="005B1AFB"/>
    <w:rsid w:val="005B1BCD"/>
    <w:rsid w:val="005B1CC4"/>
    <w:rsid w:val="005B1ECA"/>
    <w:rsid w:val="005B1FD3"/>
    <w:rsid w:val="005B21A5"/>
    <w:rsid w:val="005B240D"/>
    <w:rsid w:val="005B245B"/>
    <w:rsid w:val="005B24BC"/>
    <w:rsid w:val="005B25F9"/>
    <w:rsid w:val="005B2815"/>
    <w:rsid w:val="005B28FD"/>
    <w:rsid w:val="005B29BA"/>
    <w:rsid w:val="005B2B20"/>
    <w:rsid w:val="005B2C23"/>
    <w:rsid w:val="005B2DAB"/>
    <w:rsid w:val="005B2F23"/>
    <w:rsid w:val="005B2FCC"/>
    <w:rsid w:val="005B2FDB"/>
    <w:rsid w:val="005B306B"/>
    <w:rsid w:val="005B3211"/>
    <w:rsid w:val="005B329D"/>
    <w:rsid w:val="005B32E7"/>
    <w:rsid w:val="005B36A2"/>
    <w:rsid w:val="005B3D45"/>
    <w:rsid w:val="005B4125"/>
    <w:rsid w:val="005B41D3"/>
    <w:rsid w:val="005B4217"/>
    <w:rsid w:val="005B42A1"/>
    <w:rsid w:val="005B433A"/>
    <w:rsid w:val="005B45D7"/>
    <w:rsid w:val="005B4753"/>
    <w:rsid w:val="005B48C0"/>
    <w:rsid w:val="005B51FE"/>
    <w:rsid w:val="005B525E"/>
    <w:rsid w:val="005B58F2"/>
    <w:rsid w:val="005B5A7E"/>
    <w:rsid w:val="005B5C0F"/>
    <w:rsid w:val="005B6123"/>
    <w:rsid w:val="005B61F4"/>
    <w:rsid w:val="005B6359"/>
    <w:rsid w:val="005B653D"/>
    <w:rsid w:val="005B6588"/>
    <w:rsid w:val="005B672E"/>
    <w:rsid w:val="005B678A"/>
    <w:rsid w:val="005B6964"/>
    <w:rsid w:val="005B6BA8"/>
    <w:rsid w:val="005B6D77"/>
    <w:rsid w:val="005B6F94"/>
    <w:rsid w:val="005B732D"/>
    <w:rsid w:val="005B7359"/>
    <w:rsid w:val="005B7C8B"/>
    <w:rsid w:val="005B7E36"/>
    <w:rsid w:val="005B7FEE"/>
    <w:rsid w:val="005C006F"/>
    <w:rsid w:val="005C021F"/>
    <w:rsid w:val="005C04B8"/>
    <w:rsid w:val="005C05E4"/>
    <w:rsid w:val="005C075A"/>
    <w:rsid w:val="005C08F4"/>
    <w:rsid w:val="005C0ADC"/>
    <w:rsid w:val="005C0C4D"/>
    <w:rsid w:val="005C0FD8"/>
    <w:rsid w:val="005C10D0"/>
    <w:rsid w:val="005C1122"/>
    <w:rsid w:val="005C1318"/>
    <w:rsid w:val="005C1661"/>
    <w:rsid w:val="005C1674"/>
    <w:rsid w:val="005C1B14"/>
    <w:rsid w:val="005C201E"/>
    <w:rsid w:val="005C2124"/>
    <w:rsid w:val="005C23A9"/>
    <w:rsid w:val="005C26DF"/>
    <w:rsid w:val="005C270C"/>
    <w:rsid w:val="005C276C"/>
    <w:rsid w:val="005C27BB"/>
    <w:rsid w:val="005C27FD"/>
    <w:rsid w:val="005C2941"/>
    <w:rsid w:val="005C2B1A"/>
    <w:rsid w:val="005C2C4A"/>
    <w:rsid w:val="005C2C68"/>
    <w:rsid w:val="005C2C8B"/>
    <w:rsid w:val="005C2CE1"/>
    <w:rsid w:val="005C2DA4"/>
    <w:rsid w:val="005C2F0F"/>
    <w:rsid w:val="005C2F4C"/>
    <w:rsid w:val="005C2FEA"/>
    <w:rsid w:val="005C301E"/>
    <w:rsid w:val="005C32D7"/>
    <w:rsid w:val="005C331A"/>
    <w:rsid w:val="005C339B"/>
    <w:rsid w:val="005C3785"/>
    <w:rsid w:val="005C3834"/>
    <w:rsid w:val="005C39EA"/>
    <w:rsid w:val="005C3B25"/>
    <w:rsid w:val="005C3C9C"/>
    <w:rsid w:val="005C3D3B"/>
    <w:rsid w:val="005C3ED3"/>
    <w:rsid w:val="005C4255"/>
    <w:rsid w:val="005C428D"/>
    <w:rsid w:val="005C435E"/>
    <w:rsid w:val="005C4464"/>
    <w:rsid w:val="005C44D6"/>
    <w:rsid w:val="005C49EB"/>
    <w:rsid w:val="005C49F7"/>
    <w:rsid w:val="005C4A0A"/>
    <w:rsid w:val="005C4BA1"/>
    <w:rsid w:val="005C4D64"/>
    <w:rsid w:val="005C4F7E"/>
    <w:rsid w:val="005C4FDC"/>
    <w:rsid w:val="005C5014"/>
    <w:rsid w:val="005C5532"/>
    <w:rsid w:val="005C55CB"/>
    <w:rsid w:val="005C5617"/>
    <w:rsid w:val="005C5AB9"/>
    <w:rsid w:val="005C5C96"/>
    <w:rsid w:val="005C5D4B"/>
    <w:rsid w:val="005C5DA4"/>
    <w:rsid w:val="005C5EDF"/>
    <w:rsid w:val="005C5F5E"/>
    <w:rsid w:val="005C60DE"/>
    <w:rsid w:val="005C6285"/>
    <w:rsid w:val="005C63E7"/>
    <w:rsid w:val="005C64D9"/>
    <w:rsid w:val="005C6675"/>
    <w:rsid w:val="005C69E9"/>
    <w:rsid w:val="005C6C27"/>
    <w:rsid w:val="005C6D3D"/>
    <w:rsid w:val="005C6FD5"/>
    <w:rsid w:val="005C71A5"/>
    <w:rsid w:val="005C7BE9"/>
    <w:rsid w:val="005C7C7D"/>
    <w:rsid w:val="005C7E8C"/>
    <w:rsid w:val="005D00F8"/>
    <w:rsid w:val="005D0383"/>
    <w:rsid w:val="005D078E"/>
    <w:rsid w:val="005D0D3E"/>
    <w:rsid w:val="005D0D83"/>
    <w:rsid w:val="005D0EBA"/>
    <w:rsid w:val="005D102C"/>
    <w:rsid w:val="005D1034"/>
    <w:rsid w:val="005D11A8"/>
    <w:rsid w:val="005D1415"/>
    <w:rsid w:val="005D1A40"/>
    <w:rsid w:val="005D1A89"/>
    <w:rsid w:val="005D1B76"/>
    <w:rsid w:val="005D1F72"/>
    <w:rsid w:val="005D242B"/>
    <w:rsid w:val="005D25CF"/>
    <w:rsid w:val="005D25E1"/>
    <w:rsid w:val="005D26C9"/>
    <w:rsid w:val="005D2BE3"/>
    <w:rsid w:val="005D3172"/>
    <w:rsid w:val="005D3398"/>
    <w:rsid w:val="005D3648"/>
    <w:rsid w:val="005D385A"/>
    <w:rsid w:val="005D39C8"/>
    <w:rsid w:val="005D3D5B"/>
    <w:rsid w:val="005D3E67"/>
    <w:rsid w:val="005D4017"/>
    <w:rsid w:val="005D41F4"/>
    <w:rsid w:val="005D46D6"/>
    <w:rsid w:val="005D48B4"/>
    <w:rsid w:val="005D48E0"/>
    <w:rsid w:val="005D48FF"/>
    <w:rsid w:val="005D49F8"/>
    <w:rsid w:val="005D4C6D"/>
    <w:rsid w:val="005D4D12"/>
    <w:rsid w:val="005D4D6A"/>
    <w:rsid w:val="005D4D73"/>
    <w:rsid w:val="005D4DD1"/>
    <w:rsid w:val="005D4FDE"/>
    <w:rsid w:val="005D5107"/>
    <w:rsid w:val="005D5125"/>
    <w:rsid w:val="005D5130"/>
    <w:rsid w:val="005D5262"/>
    <w:rsid w:val="005D551F"/>
    <w:rsid w:val="005D57DA"/>
    <w:rsid w:val="005D582E"/>
    <w:rsid w:val="005D5BA6"/>
    <w:rsid w:val="005D5F50"/>
    <w:rsid w:val="005D60F3"/>
    <w:rsid w:val="005D62CC"/>
    <w:rsid w:val="005D656D"/>
    <w:rsid w:val="005D6602"/>
    <w:rsid w:val="005D68F5"/>
    <w:rsid w:val="005D6B65"/>
    <w:rsid w:val="005D6BEA"/>
    <w:rsid w:val="005D6C1B"/>
    <w:rsid w:val="005D6CEC"/>
    <w:rsid w:val="005D6FA0"/>
    <w:rsid w:val="005D7251"/>
    <w:rsid w:val="005D72EB"/>
    <w:rsid w:val="005D73C2"/>
    <w:rsid w:val="005D741A"/>
    <w:rsid w:val="005D7576"/>
    <w:rsid w:val="005D7689"/>
    <w:rsid w:val="005D7982"/>
    <w:rsid w:val="005D7BA5"/>
    <w:rsid w:val="005D7EB7"/>
    <w:rsid w:val="005D7F5D"/>
    <w:rsid w:val="005E00B9"/>
    <w:rsid w:val="005E025F"/>
    <w:rsid w:val="005E033A"/>
    <w:rsid w:val="005E07CC"/>
    <w:rsid w:val="005E084D"/>
    <w:rsid w:val="005E0B73"/>
    <w:rsid w:val="005E0CDD"/>
    <w:rsid w:val="005E0FDC"/>
    <w:rsid w:val="005E10DC"/>
    <w:rsid w:val="005E18C6"/>
    <w:rsid w:val="005E1F43"/>
    <w:rsid w:val="005E1F5B"/>
    <w:rsid w:val="005E209E"/>
    <w:rsid w:val="005E2289"/>
    <w:rsid w:val="005E254E"/>
    <w:rsid w:val="005E26A2"/>
    <w:rsid w:val="005E26DD"/>
    <w:rsid w:val="005E283C"/>
    <w:rsid w:val="005E29DC"/>
    <w:rsid w:val="005E2A02"/>
    <w:rsid w:val="005E30AE"/>
    <w:rsid w:val="005E30F2"/>
    <w:rsid w:val="005E328B"/>
    <w:rsid w:val="005E332C"/>
    <w:rsid w:val="005E340F"/>
    <w:rsid w:val="005E3462"/>
    <w:rsid w:val="005E34D1"/>
    <w:rsid w:val="005E380C"/>
    <w:rsid w:val="005E3886"/>
    <w:rsid w:val="005E3C06"/>
    <w:rsid w:val="005E3DA8"/>
    <w:rsid w:val="005E4072"/>
    <w:rsid w:val="005E4145"/>
    <w:rsid w:val="005E4640"/>
    <w:rsid w:val="005E4F76"/>
    <w:rsid w:val="005E547B"/>
    <w:rsid w:val="005E54F3"/>
    <w:rsid w:val="005E554C"/>
    <w:rsid w:val="005E55D8"/>
    <w:rsid w:val="005E5726"/>
    <w:rsid w:val="005E5736"/>
    <w:rsid w:val="005E5770"/>
    <w:rsid w:val="005E579E"/>
    <w:rsid w:val="005E59BE"/>
    <w:rsid w:val="005E5B68"/>
    <w:rsid w:val="005E5BAD"/>
    <w:rsid w:val="005E5C05"/>
    <w:rsid w:val="005E5C9B"/>
    <w:rsid w:val="005E5F3F"/>
    <w:rsid w:val="005E614C"/>
    <w:rsid w:val="005E6277"/>
    <w:rsid w:val="005E65A7"/>
    <w:rsid w:val="005E673A"/>
    <w:rsid w:val="005E6C24"/>
    <w:rsid w:val="005E6C96"/>
    <w:rsid w:val="005E6EA4"/>
    <w:rsid w:val="005E6FEF"/>
    <w:rsid w:val="005E701F"/>
    <w:rsid w:val="005E7249"/>
    <w:rsid w:val="005E7277"/>
    <w:rsid w:val="005E7B98"/>
    <w:rsid w:val="005E7C77"/>
    <w:rsid w:val="005F031D"/>
    <w:rsid w:val="005F0397"/>
    <w:rsid w:val="005F0794"/>
    <w:rsid w:val="005F0BDC"/>
    <w:rsid w:val="005F0DC3"/>
    <w:rsid w:val="005F0E37"/>
    <w:rsid w:val="005F1646"/>
    <w:rsid w:val="005F17BB"/>
    <w:rsid w:val="005F17F0"/>
    <w:rsid w:val="005F194D"/>
    <w:rsid w:val="005F1AD1"/>
    <w:rsid w:val="005F1C86"/>
    <w:rsid w:val="005F1CFE"/>
    <w:rsid w:val="005F20FD"/>
    <w:rsid w:val="005F2248"/>
    <w:rsid w:val="005F23FD"/>
    <w:rsid w:val="005F2413"/>
    <w:rsid w:val="005F2532"/>
    <w:rsid w:val="005F295A"/>
    <w:rsid w:val="005F2998"/>
    <w:rsid w:val="005F2EC7"/>
    <w:rsid w:val="005F3150"/>
    <w:rsid w:val="005F315E"/>
    <w:rsid w:val="005F31D9"/>
    <w:rsid w:val="005F325F"/>
    <w:rsid w:val="005F338F"/>
    <w:rsid w:val="005F33A5"/>
    <w:rsid w:val="005F36F0"/>
    <w:rsid w:val="005F3AF4"/>
    <w:rsid w:val="005F3D15"/>
    <w:rsid w:val="005F3DDD"/>
    <w:rsid w:val="005F4D69"/>
    <w:rsid w:val="005F4D79"/>
    <w:rsid w:val="005F4D98"/>
    <w:rsid w:val="005F5432"/>
    <w:rsid w:val="005F5470"/>
    <w:rsid w:val="005F55D5"/>
    <w:rsid w:val="005F5766"/>
    <w:rsid w:val="005F57F9"/>
    <w:rsid w:val="005F5BE2"/>
    <w:rsid w:val="005F5D4A"/>
    <w:rsid w:val="005F619F"/>
    <w:rsid w:val="005F69B4"/>
    <w:rsid w:val="005F6BF6"/>
    <w:rsid w:val="005F6F20"/>
    <w:rsid w:val="005F6FF6"/>
    <w:rsid w:val="005F7126"/>
    <w:rsid w:val="005F7193"/>
    <w:rsid w:val="005F758C"/>
    <w:rsid w:val="005F75CD"/>
    <w:rsid w:val="005F7A3B"/>
    <w:rsid w:val="005F7A7B"/>
    <w:rsid w:val="005F7A9E"/>
    <w:rsid w:val="005F7D12"/>
    <w:rsid w:val="00600032"/>
    <w:rsid w:val="006001C9"/>
    <w:rsid w:val="00600476"/>
    <w:rsid w:val="00600907"/>
    <w:rsid w:val="0060096D"/>
    <w:rsid w:val="006009F0"/>
    <w:rsid w:val="00600ACC"/>
    <w:rsid w:val="00600AF8"/>
    <w:rsid w:val="00600E09"/>
    <w:rsid w:val="00601747"/>
    <w:rsid w:val="00601C1F"/>
    <w:rsid w:val="0060220F"/>
    <w:rsid w:val="0060223B"/>
    <w:rsid w:val="0060230D"/>
    <w:rsid w:val="00602416"/>
    <w:rsid w:val="00602A10"/>
    <w:rsid w:val="00602F79"/>
    <w:rsid w:val="00603045"/>
    <w:rsid w:val="006030D0"/>
    <w:rsid w:val="0060313F"/>
    <w:rsid w:val="006033EE"/>
    <w:rsid w:val="0060350B"/>
    <w:rsid w:val="00603543"/>
    <w:rsid w:val="006037EC"/>
    <w:rsid w:val="0060386A"/>
    <w:rsid w:val="00603875"/>
    <w:rsid w:val="00603B97"/>
    <w:rsid w:val="00603D11"/>
    <w:rsid w:val="00603E12"/>
    <w:rsid w:val="0060407A"/>
    <w:rsid w:val="006040F5"/>
    <w:rsid w:val="0060418D"/>
    <w:rsid w:val="006041E9"/>
    <w:rsid w:val="006043F2"/>
    <w:rsid w:val="00604497"/>
    <w:rsid w:val="00604538"/>
    <w:rsid w:val="0060499E"/>
    <w:rsid w:val="00604B36"/>
    <w:rsid w:val="00604BDE"/>
    <w:rsid w:val="00604D6A"/>
    <w:rsid w:val="00604F4E"/>
    <w:rsid w:val="006051DD"/>
    <w:rsid w:val="00605241"/>
    <w:rsid w:val="006055CD"/>
    <w:rsid w:val="00605649"/>
    <w:rsid w:val="006058EA"/>
    <w:rsid w:val="00605960"/>
    <w:rsid w:val="00605BE0"/>
    <w:rsid w:val="00605CA0"/>
    <w:rsid w:val="00605CAD"/>
    <w:rsid w:val="00605D3D"/>
    <w:rsid w:val="00605E02"/>
    <w:rsid w:val="00605E74"/>
    <w:rsid w:val="00606477"/>
    <w:rsid w:val="006064F7"/>
    <w:rsid w:val="00606880"/>
    <w:rsid w:val="006068A2"/>
    <w:rsid w:val="00606930"/>
    <w:rsid w:val="00606C8E"/>
    <w:rsid w:val="00606E0B"/>
    <w:rsid w:val="006071D3"/>
    <w:rsid w:val="00607308"/>
    <w:rsid w:val="00607450"/>
    <w:rsid w:val="00607655"/>
    <w:rsid w:val="00607B01"/>
    <w:rsid w:val="00607EC0"/>
    <w:rsid w:val="00607F79"/>
    <w:rsid w:val="00607FC7"/>
    <w:rsid w:val="00610391"/>
    <w:rsid w:val="006103F6"/>
    <w:rsid w:val="006105CC"/>
    <w:rsid w:val="0061096F"/>
    <w:rsid w:val="00610A9A"/>
    <w:rsid w:val="00610B92"/>
    <w:rsid w:val="00610C6D"/>
    <w:rsid w:val="00610EA1"/>
    <w:rsid w:val="00610F09"/>
    <w:rsid w:val="006110AF"/>
    <w:rsid w:val="00611559"/>
    <w:rsid w:val="006115F8"/>
    <w:rsid w:val="00611628"/>
    <w:rsid w:val="00611A27"/>
    <w:rsid w:val="00611A43"/>
    <w:rsid w:val="00611B67"/>
    <w:rsid w:val="00611CB8"/>
    <w:rsid w:val="00611F12"/>
    <w:rsid w:val="0061209B"/>
    <w:rsid w:val="00612110"/>
    <w:rsid w:val="0061231D"/>
    <w:rsid w:val="006126EB"/>
    <w:rsid w:val="0061274C"/>
    <w:rsid w:val="006127AC"/>
    <w:rsid w:val="00612B90"/>
    <w:rsid w:val="00612C89"/>
    <w:rsid w:val="00612E10"/>
    <w:rsid w:val="00613220"/>
    <w:rsid w:val="006134AA"/>
    <w:rsid w:val="00613525"/>
    <w:rsid w:val="006136AC"/>
    <w:rsid w:val="006136E3"/>
    <w:rsid w:val="00613D84"/>
    <w:rsid w:val="00613DDF"/>
    <w:rsid w:val="00613F04"/>
    <w:rsid w:val="00614058"/>
    <w:rsid w:val="0061438D"/>
    <w:rsid w:val="006144CA"/>
    <w:rsid w:val="006145CF"/>
    <w:rsid w:val="00614610"/>
    <w:rsid w:val="00614612"/>
    <w:rsid w:val="00614667"/>
    <w:rsid w:val="00614870"/>
    <w:rsid w:val="00614873"/>
    <w:rsid w:val="006149D8"/>
    <w:rsid w:val="00614C27"/>
    <w:rsid w:val="00614DD0"/>
    <w:rsid w:val="0061510F"/>
    <w:rsid w:val="006151A1"/>
    <w:rsid w:val="006151BE"/>
    <w:rsid w:val="006151E5"/>
    <w:rsid w:val="006152AC"/>
    <w:rsid w:val="00615373"/>
    <w:rsid w:val="00615584"/>
    <w:rsid w:val="006156CA"/>
    <w:rsid w:val="0061589D"/>
    <w:rsid w:val="006159D3"/>
    <w:rsid w:val="00615BA2"/>
    <w:rsid w:val="00615E50"/>
    <w:rsid w:val="0061602A"/>
    <w:rsid w:val="006162EE"/>
    <w:rsid w:val="0061660C"/>
    <w:rsid w:val="00616711"/>
    <w:rsid w:val="00616978"/>
    <w:rsid w:val="00616A91"/>
    <w:rsid w:val="00616F6E"/>
    <w:rsid w:val="00616F7A"/>
    <w:rsid w:val="00617065"/>
    <w:rsid w:val="00617287"/>
    <w:rsid w:val="006173AE"/>
    <w:rsid w:val="006173C2"/>
    <w:rsid w:val="006173D3"/>
    <w:rsid w:val="006174F8"/>
    <w:rsid w:val="00617A34"/>
    <w:rsid w:val="00617C3B"/>
    <w:rsid w:val="00617F73"/>
    <w:rsid w:val="00620297"/>
    <w:rsid w:val="00620462"/>
    <w:rsid w:val="006208FB"/>
    <w:rsid w:val="0062091A"/>
    <w:rsid w:val="00620A20"/>
    <w:rsid w:val="00620E7F"/>
    <w:rsid w:val="00620F97"/>
    <w:rsid w:val="00621031"/>
    <w:rsid w:val="006211F1"/>
    <w:rsid w:val="00621448"/>
    <w:rsid w:val="006215BB"/>
    <w:rsid w:val="00621810"/>
    <w:rsid w:val="0062195A"/>
    <w:rsid w:val="00621E27"/>
    <w:rsid w:val="00621E88"/>
    <w:rsid w:val="00621EDA"/>
    <w:rsid w:val="00621F4E"/>
    <w:rsid w:val="00621F85"/>
    <w:rsid w:val="00622188"/>
    <w:rsid w:val="00622ACD"/>
    <w:rsid w:val="00622B06"/>
    <w:rsid w:val="00623037"/>
    <w:rsid w:val="0062338C"/>
    <w:rsid w:val="00623845"/>
    <w:rsid w:val="00623905"/>
    <w:rsid w:val="00623B46"/>
    <w:rsid w:val="00623C9E"/>
    <w:rsid w:val="00623DF5"/>
    <w:rsid w:val="0062413E"/>
    <w:rsid w:val="006241F3"/>
    <w:rsid w:val="00624349"/>
    <w:rsid w:val="006243F4"/>
    <w:rsid w:val="006244DC"/>
    <w:rsid w:val="006244E5"/>
    <w:rsid w:val="00624642"/>
    <w:rsid w:val="006247BA"/>
    <w:rsid w:val="006249A7"/>
    <w:rsid w:val="00624A73"/>
    <w:rsid w:val="00624C2F"/>
    <w:rsid w:val="00624C5C"/>
    <w:rsid w:val="00624D12"/>
    <w:rsid w:val="006251E1"/>
    <w:rsid w:val="0062523C"/>
    <w:rsid w:val="006254BF"/>
    <w:rsid w:val="006254D8"/>
    <w:rsid w:val="006255DC"/>
    <w:rsid w:val="0062588B"/>
    <w:rsid w:val="00625D20"/>
    <w:rsid w:val="00625D9C"/>
    <w:rsid w:val="00625EB0"/>
    <w:rsid w:val="00625EDB"/>
    <w:rsid w:val="00625F8E"/>
    <w:rsid w:val="00626014"/>
    <w:rsid w:val="0062608A"/>
    <w:rsid w:val="006261CA"/>
    <w:rsid w:val="006261FD"/>
    <w:rsid w:val="006263CA"/>
    <w:rsid w:val="00626527"/>
    <w:rsid w:val="00626762"/>
    <w:rsid w:val="006267DF"/>
    <w:rsid w:val="00626FDE"/>
    <w:rsid w:val="0062707B"/>
    <w:rsid w:val="0062711D"/>
    <w:rsid w:val="006271EC"/>
    <w:rsid w:val="00627275"/>
    <w:rsid w:val="00627278"/>
    <w:rsid w:val="006273E1"/>
    <w:rsid w:val="006273E2"/>
    <w:rsid w:val="006273EA"/>
    <w:rsid w:val="006273FD"/>
    <w:rsid w:val="006274EA"/>
    <w:rsid w:val="006277DD"/>
    <w:rsid w:val="00627A1E"/>
    <w:rsid w:val="00627B8F"/>
    <w:rsid w:val="00627DB4"/>
    <w:rsid w:val="00627ECA"/>
    <w:rsid w:val="00627F01"/>
    <w:rsid w:val="00630352"/>
    <w:rsid w:val="00630539"/>
    <w:rsid w:val="0063062A"/>
    <w:rsid w:val="006306B7"/>
    <w:rsid w:val="0063100E"/>
    <w:rsid w:val="006310AB"/>
    <w:rsid w:val="0063125E"/>
    <w:rsid w:val="006314C0"/>
    <w:rsid w:val="00631501"/>
    <w:rsid w:val="0063152F"/>
    <w:rsid w:val="0063194D"/>
    <w:rsid w:val="00631BB2"/>
    <w:rsid w:val="00631E05"/>
    <w:rsid w:val="00631F68"/>
    <w:rsid w:val="00631FE6"/>
    <w:rsid w:val="0063207D"/>
    <w:rsid w:val="006320A2"/>
    <w:rsid w:val="006323F9"/>
    <w:rsid w:val="006324DB"/>
    <w:rsid w:val="00632707"/>
    <w:rsid w:val="0063280F"/>
    <w:rsid w:val="00632BC4"/>
    <w:rsid w:val="00632D3C"/>
    <w:rsid w:val="00633036"/>
    <w:rsid w:val="006335E1"/>
    <w:rsid w:val="006336E8"/>
    <w:rsid w:val="0063388E"/>
    <w:rsid w:val="00633909"/>
    <w:rsid w:val="0063394A"/>
    <w:rsid w:val="00633B3F"/>
    <w:rsid w:val="00633D6B"/>
    <w:rsid w:val="00633DA7"/>
    <w:rsid w:val="00633DC0"/>
    <w:rsid w:val="0063403F"/>
    <w:rsid w:val="006343A0"/>
    <w:rsid w:val="00634769"/>
    <w:rsid w:val="006348D3"/>
    <w:rsid w:val="00634941"/>
    <w:rsid w:val="00634D3F"/>
    <w:rsid w:val="00634F05"/>
    <w:rsid w:val="006355AD"/>
    <w:rsid w:val="00635715"/>
    <w:rsid w:val="00635719"/>
    <w:rsid w:val="00635814"/>
    <w:rsid w:val="006358A3"/>
    <w:rsid w:val="006358E5"/>
    <w:rsid w:val="00635B06"/>
    <w:rsid w:val="00635B6B"/>
    <w:rsid w:val="00635C5B"/>
    <w:rsid w:val="00635CAC"/>
    <w:rsid w:val="00635DAB"/>
    <w:rsid w:val="00635DE5"/>
    <w:rsid w:val="00635E27"/>
    <w:rsid w:val="00635E69"/>
    <w:rsid w:val="006360FD"/>
    <w:rsid w:val="006362F8"/>
    <w:rsid w:val="00636326"/>
    <w:rsid w:val="006363F9"/>
    <w:rsid w:val="0063665E"/>
    <w:rsid w:val="00636856"/>
    <w:rsid w:val="006368D8"/>
    <w:rsid w:val="00636A06"/>
    <w:rsid w:val="00636EE0"/>
    <w:rsid w:val="00636FD7"/>
    <w:rsid w:val="006371DE"/>
    <w:rsid w:val="006372FF"/>
    <w:rsid w:val="0063773E"/>
    <w:rsid w:val="00637902"/>
    <w:rsid w:val="0063792E"/>
    <w:rsid w:val="006379D1"/>
    <w:rsid w:val="00637A02"/>
    <w:rsid w:val="00637A0C"/>
    <w:rsid w:val="00637CE8"/>
    <w:rsid w:val="00637D0F"/>
    <w:rsid w:val="00637E02"/>
    <w:rsid w:val="00637E5F"/>
    <w:rsid w:val="00640162"/>
    <w:rsid w:val="00640213"/>
    <w:rsid w:val="0064042A"/>
    <w:rsid w:val="006409E5"/>
    <w:rsid w:val="00640B12"/>
    <w:rsid w:val="00640B74"/>
    <w:rsid w:val="00640BBC"/>
    <w:rsid w:val="00640CD8"/>
    <w:rsid w:val="00640EBA"/>
    <w:rsid w:val="00640F25"/>
    <w:rsid w:val="00640F40"/>
    <w:rsid w:val="00641195"/>
    <w:rsid w:val="0064126E"/>
    <w:rsid w:val="00641416"/>
    <w:rsid w:val="00641518"/>
    <w:rsid w:val="00641CD4"/>
    <w:rsid w:val="00641E30"/>
    <w:rsid w:val="00641E36"/>
    <w:rsid w:val="0064225A"/>
    <w:rsid w:val="00642622"/>
    <w:rsid w:val="00642B7B"/>
    <w:rsid w:val="00642C5E"/>
    <w:rsid w:val="00642DF3"/>
    <w:rsid w:val="00642E9B"/>
    <w:rsid w:val="00642EF9"/>
    <w:rsid w:val="00643007"/>
    <w:rsid w:val="00643099"/>
    <w:rsid w:val="006431D8"/>
    <w:rsid w:val="006431EA"/>
    <w:rsid w:val="00643253"/>
    <w:rsid w:val="006432DE"/>
    <w:rsid w:val="0064352F"/>
    <w:rsid w:val="00643623"/>
    <w:rsid w:val="00643793"/>
    <w:rsid w:val="006437EA"/>
    <w:rsid w:val="00643A6C"/>
    <w:rsid w:val="00643A90"/>
    <w:rsid w:val="00643D6A"/>
    <w:rsid w:val="00643E54"/>
    <w:rsid w:val="006441F8"/>
    <w:rsid w:val="006444CE"/>
    <w:rsid w:val="00644A5E"/>
    <w:rsid w:val="00644B64"/>
    <w:rsid w:val="00644C71"/>
    <w:rsid w:val="006452E5"/>
    <w:rsid w:val="006453FB"/>
    <w:rsid w:val="006456DA"/>
    <w:rsid w:val="00645AAF"/>
    <w:rsid w:val="00645B3E"/>
    <w:rsid w:val="00645CE9"/>
    <w:rsid w:val="00645D0B"/>
    <w:rsid w:val="00645DC1"/>
    <w:rsid w:val="00645EAD"/>
    <w:rsid w:val="0064605C"/>
    <w:rsid w:val="00646352"/>
    <w:rsid w:val="0064647E"/>
    <w:rsid w:val="0064650A"/>
    <w:rsid w:val="006467AF"/>
    <w:rsid w:val="006467D0"/>
    <w:rsid w:val="006468B2"/>
    <w:rsid w:val="006468D4"/>
    <w:rsid w:val="00646990"/>
    <w:rsid w:val="00646C64"/>
    <w:rsid w:val="00647019"/>
    <w:rsid w:val="0064705A"/>
    <w:rsid w:val="0064714C"/>
    <w:rsid w:val="006471F8"/>
    <w:rsid w:val="00647202"/>
    <w:rsid w:val="0064725A"/>
    <w:rsid w:val="00647267"/>
    <w:rsid w:val="00647299"/>
    <w:rsid w:val="00647468"/>
    <w:rsid w:val="00647470"/>
    <w:rsid w:val="006478C9"/>
    <w:rsid w:val="00647A4F"/>
    <w:rsid w:val="0065018E"/>
    <w:rsid w:val="0065073F"/>
    <w:rsid w:val="0065080A"/>
    <w:rsid w:val="006508FD"/>
    <w:rsid w:val="00650B1E"/>
    <w:rsid w:val="00650E5F"/>
    <w:rsid w:val="006511D9"/>
    <w:rsid w:val="00651482"/>
    <w:rsid w:val="006514C7"/>
    <w:rsid w:val="00651A70"/>
    <w:rsid w:val="00651C34"/>
    <w:rsid w:val="00651C42"/>
    <w:rsid w:val="00651CF4"/>
    <w:rsid w:val="00651DBD"/>
    <w:rsid w:val="00651F14"/>
    <w:rsid w:val="00651F76"/>
    <w:rsid w:val="006520AE"/>
    <w:rsid w:val="0065230A"/>
    <w:rsid w:val="006526BF"/>
    <w:rsid w:val="00652790"/>
    <w:rsid w:val="00652AC4"/>
    <w:rsid w:val="00652AE0"/>
    <w:rsid w:val="00652B6B"/>
    <w:rsid w:val="00652B86"/>
    <w:rsid w:val="00652C51"/>
    <w:rsid w:val="00652D55"/>
    <w:rsid w:val="00652D72"/>
    <w:rsid w:val="0065312B"/>
    <w:rsid w:val="0065327F"/>
    <w:rsid w:val="006533E1"/>
    <w:rsid w:val="00653613"/>
    <w:rsid w:val="00653786"/>
    <w:rsid w:val="006538CB"/>
    <w:rsid w:val="006538D7"/>
    <w:rsid w:val="006538DA"/>
    <w:rsid w:val="00653CB9"/>
    <w:rsid w:val="00653CCE"/>
    <w:rsid w:val="00653D29"/>
    <w:rsid w:val="006544CD"/>
    <w:rsid w:val="00654695"/>
    <w:rsid w:val="006546C4"/>
    <w:rsid w:val="00654823"/>
    <w:rsid w:val="0065482F"/>
    <w:rsid w:val="006548CF"/>
    <w:rsid w:val="006548DB"/>
    <w:rsid w:val="006549EC"/>
    <w:rsid w:val="00654ACD"/>
    <w:rsid w:val="00654B1C"/>
    <w:rsid w:val="00654B6A"/>
    <w:rsid w:val="00654BF1"/>
    <w:rsid w:val="00654C99"/>
    <w:rsid w:val="00654F30"/>
    <w:rsid w:val="00654F37"/>
    <w:rsid w:val="00654F9A"/>
    <w:rsid w:val="00654FD2"/>
    <w:rsid w:val="00655008"/>
    <w:rsid w:val="006550BA"/>
    <w:rsid w:val="006552C5"/>
    <w:rsid w:val="0065539C"/>
    <w:rsid w:val="0065550C"/>
    <w:rsid w:val="006557AC"/>
    <w:rsid w:val="00655AAC"/>
    <w:rsid w:val="00655D20"/>
    <w:rsid w:val="00655F34"/>
    <w:rsid w:val="006560E7"/>
    <w:rsid w:val="006561CA"/>
    <w:rsid w:val="00656208"/>
    <w:rsid w:val="00656432"/>
    <w:rsid w:val="0065674B"/>
    <w:rsid w:val="006569A2"/>
    <w:rsid w:val="00656A98"/>
    <w:rsid w:val="00656C82"/>
    <w:rsid w:val="00656C84"/>
    <w:rsid w:val="00656CB0"/>
    <w:rsid w:val="00656CC6"/>
    <w:rsid w:val="00656D15"/>
    <w:rsid w:val="00656EA2"/>
    <w:rsid w:val="006575C2"/>
    <w:rsid w:val="006576CE"/>
    <w:rsid w:val="00657AB7"/>
    <w:rsid w:val="00657D59"/>
    <w:rsid w:val="00657FB2"/>
    <w:rsid w:val="00657FBC"/>
    <w:rsid w:val="00660178"/>
    <w:rsid w:val="006603C3"/>
    <w:rsid w:val="00660643"/>
    <w:rsid w:val="006606EB"/>
    <w:rsid w:val="00660B90"/>
    <w:rsid w:val="00660DCC"/>
    <w:rsid w:val="00660EA8"/>
    <w:rsid w:val="006614B8"/>
    <w:rsid w:val="006614BB"/>
    <w:rsid w:val="00661598"/>
    <w:rsid w:val="00661637"/>
    <w:rsid w:val="006619C7"/>
    <w:rsid w:val="00661BFE"/>
    <w:rsid w:val="00661D8B"/>
    <w:rsid w:val="00661FA1"/>
    <w:rsid w:val="0066217B"/>
    <w:rsid w:val="006625E0"/>
    <w:rsid w:val="006629FC"/>
    <w:rsid w:val="00662E72"/>
    <w:rsid w:val="0066303E"/>
    <w:rsid w:val="0066307B"/>
    <w:rsid w:val="00663405"/>
    <w:rsid w:val="0066348D"/>
    <w:rsid w:val="006634CA"/>
    <w:rsid w:val="0066355D"/>
    <w:rsid w:val="006635F3"/>
    <w:rsid w:val="00663776"/>
    <w:rsid w:val="006639C7"/>
    <w:rsid w:val="00663B54"/>
    <w:rsid w:val="00663B71"/>
    <w:rsid w:val="00663BED"/>
    <w:rsid w:val="00663C51"/>
    <w:rsid w:val="00663CB4"/>
    <w:rsid w:val="00663D14"/>
    <w:rsid w:val="00664111"/>
    <w:rsid w:val="0066416E"/>
    <w:rsid w:val="00664442"/>
    <w:rsid w:val="00664463"/>
    <w:rsid w:val="0066451E"/>
    <w:rsid w:val="006645B8"/>
    <w:rsid w:val="006645C3"/>
    <w:rsid w:val="00664706"/>
    <w:rsid w:val="006647D9"/>
    <w:rsid w:val="00664802"/>
    <w:rsid w:val="006648B2"/>
    <w:rsid w:val="0066490F"/>
    <w:rsid w:val="006650CF"/>
    <w:rsid w:val="00665252"/>
    <w:rsid w:val="006653AC"/>
    <w:rsid w:val="00665487"/>
    <w:rsid w:val="00665547"/>
    <w:rsid w:val="006657D7"/>
    <w:rsid w:val="0066593B"/>
    <w:rsid w:val="00665950"/>
    <w:rsid w:val="00665A5B"/>
    <w:rsid w:val="00665B42"/>
    <w:rsid w:val="00665E81"/>
    <w:rsid w:val="00665F2B"/>
    <w:rsid w:val="0066607C"/>
    <w:rsid w:val="00666142"/>
    <w:rsid w:val="00666208"/>
    <w:rsid w:val="006662F3"/>
    <w:rsid w:val="00666438"/>
    <w:rsid w:val="006666FB"/>
    <w:rsid w:val="00666879"/>
    <w:rsid w:val="00666B68"/>
    <w:rsid w:val="00666B9C"/>
    <w:rsid w:val="00666D40"/>
    <w:rsid w:val="00666DFF"/>
    <w:rsid w:val="00666F0E"/>
    <w:rsid w:val="006677B8"/>
    <w:rsid w:val="0066798B"/>
    <w:rsid w:val="00667D8D"/>
    <w:rsid w:val="00667E71"/>
    <w:rsid w:val="00670092"/>
    <w:rsid w:val="0067009D"/>
    <w:rsid w:val="006701B4"/>
    <w:rsid w:val="00670409"/>
    <w:rsid w:val="00670468"/>
    <w:rsid w:val="00670477"/>
    <w:rsid w:val="00670802"/>
    <w:rsid w:val="00670848"/>
    <w:rsid w:val="00671335"/>
    <w:rsid w:val="00671711"/>
    <w:rsid w:val="00671AE3"/>
    <w:rsid w:val="00671DE0"/>
    <w:rsid w:val="00672074"/>
    <w:rsid w:val="0067221C"/>
    <w:rsid w:val="006726B3"/>
    <w:rsid w:val="00672728"/>
    <w:rsid w:val="00672841"/>
    <w:rsid w:val="0067299F"/>
    <w:rsid w:val="00672A9E"/>
    <w:rsid w:val="00672D26"/>
    <w:rsid w:val="00672E81"/>
    <w:rsid w:val="00673437"/>
    <w:rsid w:val="006735F7"/>
    <w:rsid w:val="00673948"/>
    <w:rsid w:val="00673968"/>
    <w:rsid w:val="0067397B"/>
    <w:rsid w:val="00673E2F"/>
    <w:rsid w:val="00673FAB"/>
    <w:rsid w:val="00674243"/>
    <w:rsid w:val="006742D9"/>
    <w:rsid w:val="00674332"/>
    <w:rsid w:val="006743A2"/>
    <w:rsid w:val="0067466E"/>
    <w:rsid w:val="006747B8"/>
    <w:rsid w:val="00674806"/>
    <w:rsid w:val="00674986"/>
    <w:rsid w:val="00674A55"/>
    <w:rsid w:val="00674ABB"/>
    <w:rsid w:val="00674BA5"/>
    <w:rsid w:val="00674C2C"/>
    <w:rsid w:val="006754D9"/>
    <w:rsid w:val="00675AC4"/>
    <w:rsid w:val="00675B0D"/>
    <w:rsid w:val="00675C6E"/>
    <w:rsid w:val="00675CD9"/>
    <w:rsid w:val="00675CE0"/>
    <w:rsid w:val="00675DCB"/>
    <w:rsid w:val="0067606A"/>
    <w:rsid w:val="0067624B"/>
    <w:rsid w:val="00676826"/>
    <w:rsid w:val="0067690F"/>
    <w:rsid w:val="00676A55"/>
    <w:rsid w:val="00676AA1"/>
    <w:rsid w:val="00676CBB"/>
    <w:rsid w:val="00676D2D"/>
    <w:rsid w:val="00676D4B"/>
    <w:rsid w:val="00676F1A"/>
    <w:rsid w:val="00676FA3"/>
    <w:rsid w:val="00677002"/>
    <w:rsid w:val="00677185"/>
    <w:rsid w:val="00677197"/>
    <w:rsid w:val="006772E2"/>
    <w:rsid w:val="0067738A"/>
    <w:rsid w:val="00677556"/>
    <w:rsid w:val="006775B9"/>
    <w:rsid w:val="00677604"/>
    <w:rsid w:val="00677C19"/>
    <w:rsid w:val="00677D78"/>
    <w:rsid w:val="00677E5B"/>
    <w:rsid w:val="00677EB7"/>
    <w:rsid w:val="00680049"/>
    <w:rsid w:val="00680090"/>
    <w:rsid w:val="006800FD"/>
    <w:rsid w:val="006803AF"/>
    <w:rsid w:val="00680438"/>
    <w:rsid w:val="0068062D"/>
    <w:rsid w:val="006808A8"/>
    <w:rsid w:val="00680937"/>
    <w:rsid w:val="00680955"/>
    <w:rsid w:val="00680981"/>
    <w:rsid w:val="006809F3"/>
    <w:rsid w:val="00680A51"/>
    <w:rsid w:val="00680AFD"/>
    <w:rsid w:val="00680BAE"/>
    <w:rsid w:val="00680C43"/>
    <w:rsid w:val="00680CEF"/>
    <w:rsid w:val="00680D0F"/>
    <w:rsid w:val="006811A9"/>
    <w:rsid w:val="006811F9"/>
    <w:rsid w:val="006813CF"/>
    <w:rsid w:val="00681667"/>
    <w:rsid w:val="0068169D"/>
    <w:rsid w:val="00681AA3"/>
    <w:rsid w:val="00681C74"/>
    <w:rsid w:val="00681ECE"/>
    <w:rsid w:val="00681F52"/>
    <w:rsid w:val="0068230F"/>
    <w:rsid w:val="0068243A"/>
    <w:rsid w:val="00682605"/>
    <w:rsid w:val="006826A3"/>
    <w:rsid w:val="006826EE"/>
    <w:rsid w:val="006827ED"/>
    <w:rsid w:val="006827F5"/>
    <w:rsid w:val="00682942"/>
    <w:rsid w:val="0068296F"/>
    <w:rsid w:val="006829F5"/>
    <w:rsid w:val="00682A68"/>
    <w:rsid w:val="00682D44"/>
    <w:rsid w:val="00682F79"/>
    <w:rsid w:val="00682F84"/>
    <w:rsid w:val="00682FB8"/>
    <w:rsid w:val="00683004"/>
    <w:rsid w:val="00683244"/>
    <w:rsid w:val="00683390"/>
    <w:rsid w:val="00683577"/>
    <w:rsid w:val="006838E8"/>
    <w:rsid w:val="0068396C"/>
    <w:rsid w:val="00683BAE"/>
    <w:rsid w:val="00683C85"/>
    <w:rsid w:val="00683DBC"/>
    <w:rsid w:val="00684403"/>
    <w:rsid w:val="006848E9"/>
    <w:rsid w:val="00684B44"/>
    <w:rsid w:val="00684CAB"/>
    <w:rsid w:val="00685358"/>
    <w:rsid w:val="0068537D"/>
    <w:rsid w:val="0068537E"/>
    <w:rsid w:val="00685384"/>
    <w:rsid w:val="006856D2"/>
    <w:rsid w:val="00685C11"/>
    <w:rsid w:val="00685C5B"/>
    <w:rsid w:val="00685C77"/>
    <w:rsid w:val="00685D66"/>
    <w:rsid w:val="00685FFC"/>
    <w:rsid w:val="006860E3"/>
    <w:rsid w:val="00686351"/>
    <w:rsid w:val="00686633"/>
    <w:rsid w:val="006867A3"/>
    <w:rsid w:val="00687006"/>
    <w:rsid w:val="00687232"/>
    <w:rsid w:val="0068762A"/>
    <w:rsid w:val="00687D87"/>
    <w:rsid w:val="006903BF"/>
    <w:rsid w:val="00690495"/>
    <w:rsid w:val="006905EB"/>
    <w:rsid w:val="00690921"/>
    <w:rsid w:val="00690C80"/>
    <w:rsid w:val="00690DC5"/>
    <w:rsid w:val="00690F57"/>
    <w:rsid w:val="0069106D"/>
    <w:rsid w:val="00691185"/>
    <w:rsid w:val="0069118B"/>
    <w:rsid w:val="006913E9"/>
    <w:rsid w:val="00691450"/>
    <w:rsid w:val="00691464"/>
    <w:rsid w:val="00691513"/>
    <w:rsid w:val="0069192D"/>
    <w:rsid w:val="00691C6F"/>
    <w:rsid w:val="00691D21"/>
    <w:rsid w:val="00691D40"/>
    <w:rsid w:val="00691EEA"/>
    <w:rsid w:val="006923F4"/>
    <w:rsid w:val="00692436"/>
    <w:rsid w:val="0069264E"/>
    <w:rsid w:val="006926A9"/>
    <w:rsid w:val="006927BC"/>
    <w:rsid w:val="00692AA1"/>
    <w:rsid w:val="00692CB6"/>
    <w:rsid w:val="00692EE3"/>
    <w:rsid w:val="006932E0"/>
    <w:rsid w:val="0069342E"/>
    <w:rsid w:val="00693674"/>
    <w:rsid w:val="00693752"/>
    <w:rsid w:val="00693966"/>
    <w:rsid w:val="00693AA3"/>
    <w:rsid w:val="00693B31"/>
    <w:rsid w:val="00693CDB"/>
    <w:rsid w:val="00693CF5"/>
    <w:rsid w:val="00694189"/>
    <w:rsid w:val="0069439F"/>
    <w:rsid w:val="00694909"/>
    <w:rsid w:val="00694CD3"/>
    <w:rsid w:val="00694F0F"/>
    <w:rsid w:val="006950BB"/>
    <w:rsid w:val="00695492"/>
    <w:rsid w:val="006955CC"/>
    <w:rsid w:val="0069583B"/>
    <w:rsid w:val="00695A4A"/>
    <w:rsid w:val="00695ADE"/>
    <w:rsid w:val="00695B1F"/>
    <w:rsid w:val="00695B9B"/>
    <w:rsid w:val="00695C03"/>
    <w:rsid w:val="00695FD4"/>
    <w:rsid w:val="00696050"/>
    <w:rsid w:val="006965F9"/>
    <w:rsid w:val="00696632"/>
    <w:rsid w:val="00696821"/>
    <w:rsid w:val="00696986"/>
    <w:rsid w:val="00696C05"/>
    <w:rsid w:val="00696C1A"/>
    <w:rsid w:val="00696C61"/>
    <w:rsid w:val="00696E08"/>
    <w:rsid w:val="00696F5C"/>
    <w:rsid w:val="0069704C"/>
    <w:rsid w:val="006970A2"/>
    <w:rsid w:val="006970B3"/>
    <w:rsid w:val="00697162"/>
    <w:rsid w:val="0069735E"/>
    <w:rsid w:val="00697390"/>
    <w:rsid w:val="00697452"/>
    <w:rsid w:val="006975D1"/>
    <w:rsid w:val="00697636"/>
    <w:rsid w:val="006976B7"/>
    <w:rsid w:val="00697852"/>
    <w:rsid w:val="00697D03"/>
    <w:rsid w:val="00697F63"/>
    <w:rsid w:val="00697F8E"/>
    <w:rsid w:val="00697F9D"/>
    <w:rsid w:val="006A0244"/>
    <w:rsid w:val="006A0356"/>
    <w:rsid w:val="006A04C6"/>
    <w:rsid w:val="006A06A6"/>
    <w:rsid w:val="006A08C2"/>
    <w:rsid w:val="006A0B90"/>
    <w:rsid w:val="006A0B9E"/>
    <w:rsid w:val="006A0BB2"/>
    <w:rsid w:val="006A0EC3"/>
    <w:rsid w:val="006A0F46"/>
    <w:rsid w:val="006A1003"/>
    <w:rsid w:val="006A117E"/>
    <w:rsid w:val="006A11FF"/>
    <w:rsid w:val="006A1213"/>
    <w:rsid w:val="006A13F0"/>
    <w:rsid w:val="006A14F4"/>
    <w:rsid w:val="006A1789"/>
    <w:rsid w:val="006A179A"/>
    <w:rsid w:val="006A1E37"/>
    <w:rsid w:val="006A1F7A"/>
    <w:rsid w:val="006A2064"/>
    <w:rsid w:val="006A20CF"/>
    <w:rsid w:val="006A225D"/>
    <w:rsid w:val="006A2762"/>
    <w:rsid w:val="006A27DD"/>
    <w:rsid w:val="006A28CB"/>
    <w:rsid w:val="006A2B64"/>
    <w:rsid w:val="006A31E9"/>
    <w:rsid w:val="006A31ED"/>
    <w:rsid w:val="006A358A"/>
    <w:rsid w:val="006A3670"/>
    <w:rsid w:val="006A39D7"/>
    <w:rsid w:val="006A3B7F"/>
    <w:rsid w:val="006A3BDF"/>
    <w:rsid w:val="006A3C22"/>
    <w:rsid w:val="006A3C7A"/>
    <w:rsid w:val="006A3DDB"/>
    <w:rsid w:val="006A45F4"/>
    <w:rsid w:val="006A4B38"/>
    <w:rsid w:val="006A4C7D"/>
    <w:rsid w:val="006A4C9F"/>
    <w:rsid w:val="006A52AB"/>
    <w:rsid w:val="006A5839"/>
    <w:rsid w:val="006A58B8"/>
    <w:rsid w:val="006A5A52"/>
    <w:rsid w:val="006A5B89"/>
    <w:rsid w:val="006A5BA7"/>
    <w:rsid w:val="006A5F67"/>
    <w:rsid w:val="006A6021"/>
    <w:rsid w:val="006A6779"/>
    <w:rsid w:val="006A6A60"/>
    <w:rsid w:val="006A6A67"/>
    <w:rsid w:val="006A6AE7"/>
    <w:rsid w:val="006A6C48"/>
    <w:rsid w:val="006A6E85"/>
    <w:rsid w:val="006A6F14"/>
    <w:rsid w:val="006A7052"/>
    <w:rsid w:val="006A70F3"/>
    <w:rsid w:val="006A716A"/>
    <w:rsid w:val="006A7337"/>
    <w:rsid w:val="006A755D"/>
    <w:rsid w:val="006A7988"/>
    <w:rsid w:val="006A7C41"/>
    <w:rsid w:val="006A7C54"/>
    <w:rsid w:val="006A7D03"/>
    <w:rsid w:val="006A7E77"/>
    <w:rsid w:val="006B0008"/>
    <w:rsid w:val="006B02D9"/>
    <w:rsid w:val="006B0575"/>
    <w:rsid w:val="006B0803"/>
    <w:rsid w:val="006B0BE3"/>
    <w:rsid w:val="006B0F5C"/>
    <w:rsid w:val="006B10AF"/>
    <w:rsid w:val="006B10D8"/>
    <w:rsid w:val="006B12FA"/>
    <w:rsid w:val="006B1560"/>
    <w:rsid w:val="006B1566"/>
    <w:rsid w:val="006B1710"/>
    <w:rsid w:val="006B1818"/>
    <w:rsid w:val="006B1862"/>
    <w:rsid w:val="006B1AD4"/>
    <w:rsid w:val="006B1E56"/>
    <w:rsid w:val="006B24F6"/>
    <w:rsid w:val="006B263B"/>
    <w:rsid w:val="006B29FD"/>
    <w:rsid w:val="006B2CE8"/>
    <w:rsid w:val="006B2F72"/>
    <w:rsid w:val="006B2F7F"/>
    <w:rsid w:val="006B3253"/>
    <w:rsid w:val="006B32EC"/>
    <w:rsid w:val="006B36C2"/>
    <w:rsid w:val="006B370C"/>
    <w:rsid w:val="006B3AA9"/>
    <w:rsid w:val="006B3AEB"/>
    <w:rsid w:val="006B3B99"/>
    <w:rsid w:val="006B3F8B"/>
    <w:rsid w:val="006B4210"/>
    <w:rsid w:val="006B4437"/>
    <w:rsid w:val="006B44C0"/>
    <w:rsid w:val="006B4621"/>
    <w:rsid w:val="006B4B90"/>
    <w:rsid w:val="006B4C88"/>
    <w:rsid w:val="006B4C9E"/>
    <w:rsid w:val="006B4D2A"/>
    <w:rsid w:val="006B4D5D"/>
    <w:rsid w:val="006B4D77"/>
    <w:rsid w:val="006B4E94"/>
    <w:rsid w:val="006B5000"/>
    <w:rsid w:val="006B5110"/>
    <w:rsid w:val="006B51C9"/>
    <w:rsid w:val="006B51F2"/>
    <w:rsid w:val="006B52E5"/>
    <w:rsid w:val="006B53AA"/>
    <w:rsid w:val="006B57E6"/>
    <w:rsid w:val="006B59B7"/>
    <w:rsid w:val="006B5CBF"/>
    <w:rsid w:val="006B5D7D"/>
    <w:rsid w:val="006B602A"/>
    <w:rsid w:val="006B625A"/>
    <w:rsid w:val="006B62E5"/>
    <w:rsid w:val="006B6509"/>
    <w:rsid w:val="006B6808"/>
    <w:rsid w:val="006B6985"/>
    <w:rsid w:val="006B6B39"/>
    <w:rsid w:val="006B6C84"/>
    <w:rsid w:val="006B6CA0"/>
    <w:rsid w:val="006B6ECE"/>
    <w:rsid w:val="006B6F4D"/>
    <w:rsid w:val="006B706E"/>
    <w:rsid w:val="006B71FB"/>
    <w:rsid w:val="006B72AF"/>
    <w:rsid w:val="006B74EB"/>
    <w:rsid w:val="006B757F"/>
    <w:rsid w:val="006B76BD"/>
    <w:rsid w:val="006B798E"/>
    <w:rsid w:val="006B7F35"/>
    <w:rsid w:val="006B7F72"/>
    <w:rsid w:val="006C0230"/>
    <w:rsid w:val="006C0342"/>
    <w:rsid w:val="006C0418"/>
    <w:rsid w:val="006C07CB"/>
    <w:rsid w:val="006C0B6F"/>
    <w:rsid w:val="006C0BAF"/>
    <w:rsid w:val="006C0C8A"/>
    <w:rsid w:val="006C0CCB"/>
    <w:rsid w:val="006C0E3B"/>
    <w:rsid w:val="006C10BF"/>
    <w:rsid w:val="006C1440"/>
    <w:rsid w:val="006C1985"/>
    <w:rsid w:val="006C19E7"/>
    <w:rsid w:val="006C1B39"/>
    <w:rsid w:val="006C1BDD"/>
    <w:rsid w:val="006C1C4D"/>
    <w:rsid w:val="006C1DE2"/>
    <w:rsid w:val="006C2039"/>
    <w:rsid w:val="006C2320"/>
    <w:rsid w:val="006C23B3"/>
    <w:rsid w:val="006C23C5"/>
    <w:rsid w:val="006C2428"/>
    <w:rsid w:val="006C26BD"/>
    <w:rsid w:val="006C2830"/>
    <w:rsid w:val="006C283E"/>
    <w:rsid w:val="006C289D"/>
    <w:rsid w:val="006C2A9C"/>
    <w:rsid w:val="006C2EA8"/>
    <w:rsid w:val="006C3291"/>
    <w:rsid w:val="006C35E2"/>
    <w:rsid w:val="006C36EF"/>
    <w:rsid w:val="006C385E"/>
    <w:rsid w:val="006C4105"/>
    <w:rsid w:val="006C41BD"/>
    <w:rsid w:val="006C4471"/>
    <w:rsid w:val="006C454A"/>
    <w:rsid w:val="006C4598"/>
    <w:rsid w:val="006C4BE9"/>
    <w:rsid w:val="006C4CC3"/>
    <w:rsid w:val="006C4E3D"/>
    <w:rsid w:val="006C4F45"/>
    <w:rsid w:val="006C5041"/>
    <w:rsid w:val="006C5205"/>
    <w:rsid w:val="006C52A0"/>
    <w:rsid w:val="006C54BC"/>
    <w:rsid w:val="006C561B"/>
    <w:rsid w:val="006C5641"/>
    <w:rsid w:val="006C5647"/>
    <w:rsid w:val="006C58D7"/>
    <w:rsid w:val="006C5C05"/>
    <w:rsid w:val="006C5CC4"/>
    <w:rsid w:val="006C5E08"/>
    <w:rsid w:val="006C5F3D"/>
    <w:rsid w:val="006C5FFC"/>
    <w:rsid w:val="006C61A2"/>
    <w:rsid w:val="006C6335"/>
    <w:rsid w:val="006C63A9"/>
    <w:rsid w:val="006C661C"/>
    <w:rsid w:val="006C68EB"/>
    <w:rsid w:val="006C693C"/>
    <w:rsid w:val="006C6BEA"/>
    <w:rsid w:val="006C6FF3"/>
    <w:rsid w:val="006C70CC"/>
    <w:rsid w:val="006C72A4"/>
    <w:rsid w:val="006C744E"/>
    <w:rsid w:val="006C7950"/>
    <w:rsid w:val="006C79B9"/>
    <w:rsid w:val="006C7BC6"/>
    <w:rsid w:val="006C7C58"/>
    <w:rsid w:val="006C7C60"/>
    <w:rsid w:val="006C7DAB"/>
    <w:rsid w:val="006C7F08"/>
    <w:rsid w:val="006C7F51"/>
    <w:rsid w:val="006D00B3"/>
    <w:rsid w:val="006D0212"/>
    <w:rsid w:val="006D025B"/>
    <w:rsid w:val="006D03D4"/>
    <w:rsid w:val="006D04B8"/>
    <w:rsid w:val="006D0544"/>
    <w:rsid w:val="006D0674"/>
    <w:rsid w:val="006D091F"/>
    <w:rsid w:val="006D0BC7"/>
    <w:rsid w:val="006D0C4E"/>
    <w:rsid w:val="006D0C95"/>
    <w:rsid w:val="006D10DC"/>
    <w:rsid w:val="006D1198"/>
    <w:rsid w:val="006D1521"/>
    <w:rsid w:val="006D162E"/>
    <w:rsid w:val="006D16E7"/>
    <w:rsid w:val="006D185E"/>
    <w:rsid w:val="006D1899"/>
    <w:rsid w:val="006D19D5"/>
    <w:rsid w:val="006D1A20"/>
    <w:rsid w:val="006D1AFE"/>
    <w:rsid w:val="006D1D5D"/>
    <w:rsid w:val="006D1E7B"/>
    <w:rsid w:val="006D1FE7"/>
    <w:rsid w:val="006D22C2"/>
    <w:rsid w:val="006D2332"/>
    <w:rsid w:val="006D2581"/>
    <w:rsid w:val="006D25BB"/>
    <w:rsid w:val="006D27D2"/>
    <w:rsid w:val="006D2870"/>
    <w:rsid w:val="006D2AC8"/>
    <w:rsid w:val="006D2BD2"/>
    <w:rsid w:val="006D2CBC"/>
    <w:rsid w:val="006D2F98"/>
    <w:rsid w:val="006D2FA2"/>
    <w:rsid w:val="006D2FE0"/>
    <w:rsid w:val="006D3027"/>
    <w:rsid w:val="006D305A"/>
    <w:rsid w:val="006D3439"/>
    <w:rsid w:val="006D349A"/>
    <w:rsid w:val="006D3576"/>
    <w:rsid w:val="006D3682"/>
    <w:rsid w:val="006D38C9"/>
    <w:rsid w:val="006D3A77"/>
    <w:rsid w:val="006D3AAA"/>
    <w:rsid w:val="006D3C28"/>
    <w:rsid w:val="006D3D79"/>
    <w:rsid w:val="006D3FE4"/>
    <w:rsid w:val="006D422E"/>
    <w:rsid w:val="006D423E"/>
    <w:rsid w:val="006D4463"/>
    <w:rsid w:val="006D44F3"/>
    <w:rsid w:val="006D475B"/>
    <w:rsid w:val="006D47DB"/>
    <w:rsid w:val="006D4807"/>
    <w:rsid w:val="006D48DE"/>
    <w:rsid w:val="006D4A07"/>
    <w:rsid w:val="006D4A5F"/>
    <w:rsid w:val="006D50FC"/>
    <w:rsid w:val="006D5117"/>
    <w:rsid w:val="006D5157"/>
    <w:rsid w:val="006D51AC"/>
    <w:rsid w:val="006D5B06"/>
    <w:rsid w:val="006D6398"/>
    <w:rsid w:val="006D659D"/>
    <w:rsid w:val="006D663F"/>
    <w:rsid w:val="006D670B"/>
    <w:rsid w:val="006D674D"/>
    <w:rsid w:val="006D68DD"/>
    <w:rsid w:val="006D7420"/>
    <w:rsid w:val="006D74C0"/>
    <w:rsid w:val="006D7613"/>
    <w:rsid w:val="006D775E"/>
    <w:rsid w:val="006D78FF"/>
    <w:rsid w:val="006D7B47"/>
    <w:rsid w:val="006D7E37"/>
    <w:rsid w:val="006D7ED8"/>
    <w:rsid w:val="006E05CD"/>
    <w:rsid w:val="006E07BC"/>
    <w:rsid w:val="006E08F7"/>
    <w:rsid w:val="006E0BF4"/>
    <w:rsid w:val="006E0C1E"/>
    <w:rsid w:val="006E11ED"/>
    <w:rsid w:val="006E1231"/>
    <w:rsid w:val="006E12CD"/>
    <w:rsid w:val="006E15A8"/>
    <w:rsid w:val="006E16A4"/>
    <w:rsid w:val="006E1882"/>
    <w:rsid w:val="006E1A4E"/>
    <w:rsid w:val="006E1B2F"/>
    <w:rsid w:val="006E1CA4"/>
    <w:rsid w:val="006E1D05"/>
    <w:rsid w:val="006E1D51"/>
    <w:rsid w:val="006E1D9E"/>
    <w:rsid w:val="006E21B2"/>
    <w:rsid w:val="006E2224"/>
    <w:rsid w:val="006E23C1"/>
    <w:rsid w:val="006E2989"/>
    <w:rsid w:val="006E2BE9"/>
    <w:rsid w:val="006E2FBF"/>
    <w:rsid w:val="006E3506"/>
    <w:rsid w:val="006E35EB"/>
    <w:rsid w:val="006E36E7"/>
    <w:rsid w:val="006E3872"/>
    <w:rsid w:val="006E3888"/>
    <w:rsid w:val="006E3AB4"/>
    <w:rsid w:val="006E3AF2"/>
    <w:rsid w:val="006E4170"/>
    <w:rsid w:val="006E4276"/>
    <w:rsid w:val="006E42FF"/>
    <w:rsid w:val="006E4363"/>
    <w:rsid w:val="006E44D3"/>
    <w:rsid w:val="006E4502"/>
    <w:rsid w:val="006E45C3"/>
    <w:rsid w:val="006E49FF"/>
    <w:rsid w:val="006E4B48"/>
    <w:rsid w:val="006E4BFC"/>
    <w:rsid w:val="006E5045"/>
    <w:rsid w:val="006E5183"/>
    <w:rsid w:val="006E5567"/>
    <w:rsid w:val="006E569C"/>
    <w:rsid w:val="006E5AD6"/>
    <w:rsid w:val="006E5B94"/>
    <w:rsid w:val="006E5BE9"/>
    <w:rsid w:val="006E5CB1"/>
    <w:rsid w:val="006E5D88"/>
    <w:rsid w:val="006E5DD9"/>
    <w:rsid w:val="006E621B"/>
    <w:rsid w:val="006E6344"/>
    <w:rsid w:val="006E652C"/>
    <w:rsid w:val="006E6621"/>
    <w:rsid w:val="006E6688"/>
    <w:rsid w:val="006E67B5"/>
    <w:rsid w:val="006E67BE"/>
    <w:rsid w:val="006E6923"/>
    <w:rsid w:val="006E696C"/>
    <w:rsid w:val="006E6BD1"/>
    <w:rsid w:val="006E6E0D"/>
    <w:rsid w:val="006E6F38"/>
    <w:rsid w:val="006E70B9"/>
    <w:rsid w:val="006E712D"/>
    <w:rsid w:val="006E7A71"/>
    <w:rsid w:val="006E7D3B"/>
    <w:rsid w:val="006E7D5D"/>
    <w:rsid w:val="006E7DA7"/>
    <w:rsid w:val="006E7EF7"/>
    <w:rsid w:val="006E7F6E"/>
    <w:rsid w:val="006E7FB9"/>
    <w:rsid w:val="006E7FD4"/>
    <w:rsid w:val="006E7FFC"/>
    <w:rsid w:val="006F00DB"/>
    <w:rsid w:val="006F029F"/>
    <w:rsid w:val="006F033A"/>
    <w:rsid w:val="006F03EF"/>
    <w:rsid w:val="006F044A"/>
    <w:rsid w:val="006F047A"/>
    <w:rsid w:val="006F04B2"/>
    <w:rsid w:val="006F0580"/>
    <w:rsid w:val="006F0715"/>
    <w:rsid w:val="006F08CE"/>
    <w:rsid w:val="006F095E"/>
    <w:rsid w:val="006F09CE"/>
    <w:rsid w:val="006F0D11"/>
    <w:rsid w:val="006F0DAE"/>
    <w:rsid w:val="006F0F9D"/>
    <w:rsid w:val="006F1254"/>
    <w:rsid w:val="006F1286"/>
    <w:rsid w:val="006F1476"/>
    <w:rsid w:val="006F152C"/>
    <w:rsid w:val="006F17FB"/>
    <w:rsid w:val="006F182B"/>
    <w:rsid w:val="006F183D"/>
    <w:rsid w:val="006F189E"/>
    <w:rsid w:val="006F1A3D"/>
    <w:rsid w:val="006F1D40"/>
    <w:rsid w:val="006F1D5D"/>
    <w:rsid w:val="006F1EEF"/>
    <w:rsid w:val="006F21E1"/>
    <w:rsid w:val="006F22A8"/>
    <w:rsid w:val="006F247D"/>
    <w:rsid w:val="006F255D"/>
    <w:rsid w:val="006F260B"/>
    <w:rsid w:val="006F261B"/>
    <w:rsid w:val="006F278D"/>
    <w:rsid w:val="006F29E8"/>
    <w:rsid w:val="006F2A69"/>
    <w:rsid w:val="006F2AFB"/>
    <w:rsid w:val="006F2BD4"/>
    <w:rsid w:val="006F2C61"/>
    <w:rsid w:val="006F2CDB"/>
    <w:rsid w:val="006F2DDA"/>
    <w:rsid w:val="006F2F17"/>
    <w:rsid w:val="006F305B"/>
    <w:rsid w:val="006F31C9"/>
    <w:rsid w:val="006F330F"/>
    <w:rsid w:val="006F332C"/>
    <w:rsid w:val="006F36F2"/>
    <w:rsid w:val="006F390F"/>
    <w:rsid w:val="006F3917"/>
    <w:rsid w:val="006F3AB5"/>
    <w:rsid w:val="006F3BF0"/>
    <w:rsid w:val="006F43CF"/>
    <w:rsid w:val="006F447A"/>
    <w:rsid w:val="006F447E"/>
    <w:rsid w:val="006F4FF7"/>
    <w:rsid w:val="006F54A9"/>
    <w:rsid w:val="006F5AD1"/>
    <w:rsid w:val="006F5B1B"/>
    <w:rsid w:val="006F5CDB"/>
    <w:rsid w:val="006F5E6E"/>
    <w:rsid w:val="006F60D2"/>
    <w:rsid w:val="006F613D"/>
    <w:rsid w:val="006F6173"/>
    <w:rsid w:val="006F61CD"/>
    <w:rsid w:val="006F6314"/>
    <w:rsid w:val="006F655E"/>
    <w:rsid w:val="006F664A"/>
    <w:rsid w:val="006F6ACC"/>
    <w:rsid w:val="006F6D4A"/>
    <w:rsid w:val="006F6EF6"/>
    <w:rsid w:val="006F7003"/>
    <w:rsid w:val="006F7220"/>
    <w:rsid w:val="006F726A"/>
    <w:rsid w:val="006F72F6"/>
    <w:rsid w:val="006F76CD"/>
    <w:rsid w:val="006F7BA3"/>
    <w:rsid w:val="006F7FDE"/>
    <w:rsid w:val="007000FF"/>
    <w:rsid w:val="00700168"/>
    <w:rsid w:val="007002C7"/>
    <w:rsid w:val="007004BF"/>
    <w:rsid w:val="007006D9"/>
    <w:rsid w:val="00700725"/>
    <w:rsid w:val="00700833"/>
    <w:rsid w:val="00700986"/>
    <w:rsid w:val="00700B9B"/>
    <w:rsid w:val="00700BD9"/>
    <w:rsid w:val="00700D0A"/>
    <w:rsid w:val="00700E63"/>
    <w:rsid w:val="00700F80"/>
    <w:rsid w:val="00700FC0"/>
    <w:rsid w:val="00700FF7"/>
    <w:rsid w:val="0070140D"/>
    <w:rsid w:val="0070141B"/>
    <w:rsid w:val="007016F7"/>
    <w:rsid w:val="0070179A"/>
    <w:rsid w:val="007017A0"/>
    <w:rsid w:val="007019AF"/>
    <w:rsid w:val="00701B4A"/>
    <w:rsid w:val="00701E96"/>
    <w:rsid w:val="0070206D"/>
    <w:rsid w:val="00702109"/>
    <w:rsid w:val="007024F6"/>
    <w:rsid w:val="00702693"/>
    <w:rsid w:val="00702788"/>
    <w:rsid w:val="0070291D"/>
    <w:rsid w:val="00702A9D"/>
    <w:rsid w:val="00702ACF"/>
    <w:rsid w:val="00702DE0"/>
    <w:rsid w:val="00702F42"/>
    <w:rsid w:val="00702FAF"/>
    <w:rsid w:val="00703101"/>
    <w:rsid w:val="007031D4"/>
    <w:rsid w:val="007033CA"/>
    <w:rsid w:val="0070342F"/>
    <w:rsid w:val="007035F0"/>
    <w:rsid w:val="00703A6B"/>
    <w:rsid w:val="00703C9B"/>
    <w:rsid w:val="00703E3D"/>
    <w:rsid w:val="00703FE3"/>
    <w:rsid w:val="007040B3"/>
    <w:rsid w:val="007041BC"/>
    <w:rsid w:val="007042C3"/>
    <w:rsid w:val="0070460E"/>
    <w:rsid w:val="0070480E"/>
    <w:rsid w:val="00704AED"/>
    <w:rsid w:val="00704D27"/>
    <w:rsid w:val="00704EDF"/>
    <w:rsid w:val="007050FF"/>
    <w:rsid w:val="00705280"/>
    <w:rsid w:val="00705A67"/>
    <w:rsid w:val="00705BB0"/>
    <w:rsid w:val="00705C44"/>
    <w:rsid w:val="00705DBA"/>
    <w:rsid w:val="00705DC2"/>
    <w:rsid w:val="00705EEE"/>
    <w:rsid w:val="00706094"/>
    <w:rsid w:val="00706210"/>
    <w:rsid w:val="00706284"/>
    <w:rsid w:val="00706744"/>
    <w:rsid w:val="00706E19"/>
    <w:rsid w:val="00706F88"/>
    <w:rsid w:val="00707072"/>
    <w:rsid w:val="007070DB"/>
    <w:rsid w:val="0070712E"/>
    <w:rsid w:val="007074D7"/>
    <w:rsid w:val="00707805"/>
    <w:rsid w:val="00707A35"/>
    <w:rsid w:val="00707B2C"/>
    <w:rsid w:val="00707BC0"/>
    <w:rsid w:val="00707E49"/>
    <w:rsid w:val="0071006A"/>
    <w:rsid w:val="007101A4"/>
    <w:rsid w:val="007102E3"/>
    <w:rsid w:val="00710549"/>
    <w:rsid w:val="00710673"/>
    <w:rsid w:val="0071088B"/>
    <w:rsid w:val="0071091F"/>
    <w:rsid w:val="0071096A"/>
    <w:rsid w:val="00710A61"/>
    <w:rsid w:val="007113E8"/>
    <w:rsid w:val="00711822"/>
    <w:rsid w:val="0071189B"/>
    <w:rsid w:val="00711CC2"/>
    <w:rsid w:val="00711FF3"/>
    <w:rsid w:val="00712115"/>
    <w:rsid w:val="007121A3"/>
    <w:rsid w:val="007121F5"/>
    <w:rsid w:val="0071225F"/>
    <w:rsid w:val="00712446"/>
    <w:rsid w:val="007124FF"/>
    <w:rsid w:val="00712628"/>
    <w:rsid w:val="00712882"/>
    <w:rsid w:val="00712B37"/>
    <w:rsid w:val="00712C4C"/>
    <w:rsid w:val="00712C64"/>
    <w:rsid w:val="00712D07"/>
    <w:rsid w:val="00712E91"/>
    <w:rsid w:val="00712F4F"/>
    <w:rsid w:val="007131F3"/>
    <w:rsid w:val="007132C1"/>
    <w:rsid w:val="007138E0"/>
    <w:rsid w:val="00713F0C"/>
    <w:rsid w:val="0071463F"/>
    <w:rsid w:val="00714656"/>
    <w:rsid w:val="00714841"/>
    <w:rsid w:val="00714B09"/>
    <w:rsid w:val="00714D64"/>
    <w:rsid w:val="00714F97"/>
    <w:rsid w:val="00715355"/>
    <w:rsid w:val="00715468"/>
    <w:rsid w:val="0071548E"/>
    <w:rsid w:val="00715733"/>
    <w:rsid w:val="007157E0"/>
    <w:rsid w:val="0071588E"/>
    <w:rsid w:val="00715DB1"/>
    <w:rsid w:val="00716197"/>
    <w:rsid w:val="007164C7"/>
    <w:rsid w:val="007164D6"/>
    <w:rsid w:val="0071650A"/>
    <w:rsid w:val="00716973"/>
    <w:rsid w:val="007169B9"/>
    <w:rsid w:val="00716A53"/>
    <w:rsid w:val="00716C05"/>
    <w:rsid w:val="00716C84"/>
    <w:rsid w:val="00717045"/>
    <w:rsid w:val="00717088"/>
    <w:rsid w:val="00717318"/>
    <w:rsid w:val="007173BF"/>
    <w:rsid w:val="00717CCD"/>
    <w:rsid w:val="00717CE8"/>
    <w:rsid w:val="00717F1E"/>
    <w:rsid w:val="00717FD2"/>
    <w:rsid w:val="007201A7"/>
    <w:rsid w:val="00720291"/>
    <w:rsid w:val="007202B8"/>
    <w:rsid w:val="00720346"/>
    <w:rsid w:val="007204EE"/>
    <w:rsid w:val="00720666"/>
    <w:rsid w:val="00720A00"/>
    <w:rsid w:val="007210D0"/>
    <w:rsid w:val="00721527"/>
    <w:rsid w:val="007217C0"/>
    <w:rsid w:val="0072190D"/>
    <w:rsid w:val="00721988"/>
    <w:rsid w:val="00721B83"/>
    <w:rsid w:val="00721DE1"/>
    <w:rsid w:val="00721F36"/>
    <w:rsid w:val="0072218E"/>
    <w:rsid w:val="007222BC"/>
    <w:rsid w:val="00722432"/>
    <w:rsid w:val="00722503"/>
    <w:rsid w:val="00722676"/>
    <w:rsid w:val="00722743"/>
    <w:rsid w:val="00722B9E"/>
    <w:rsid w:val="00722C3D"/>
    <w:rsid w:val="007238F7"/>
    <w:rsid w:val="00723991"/>
    <w:rsid w:val="00723A18"/>
    <w:rsid w:val="00723B98"/>
    <w:rsid w:val="00723CCF"/>
    <w:rsid w:val="00723D7C"/>
    <w:rsid w:val="00724273"/>
    <w:rsid w:val="0072428D"/>
    <w:rsid w:val="007244EC"/>
    <w:rsid w:val="00724515"/>
    <w:rsid w:val="00724711"/>
    <w:rsid w:val="007249C6"/>
    <w:rsid w:val="00724A43"/>
    <w:rsid w:val="00724C8A"/>
    <w:rsid w:val="0072510D"/>
    <w:rsid w:val="007254A2"/>
    <w:rsid w:val="0072564D"/>
    <w:rsid w:val="0072579B"/>
    <w:rsid w:val="007257CD"/>
    <w:rsid w:val="00725F78"/>
    <w:rsid w:val="0072616B"/>
    <w:rsid w:val="007262C0"/>
    <w:rsid w:val="00726365"/>
    <w:rsid w:val="007264FC"/>
    <w:rsid w:val="00726556"/>
    <w:rsid w:val="0072666C"/>
    <w:rsid w:val="0072696E"/>
    <w:rsid w:val="00726AC3"/>
    <w:rsid w:val="00726B1F"/>
    <w:rsid w:val="00726B2C"/>
    <w:rsid w:val="00726D52"/>
    <w:rsid w:val="00727212"/>
    <w:rsid w:val="007272A8"/>
    <w:rsid w:val="00727750"/>
    <w:rsid w:val="00727A5D"/>
    <w:rsid w:val="00727E3F"/>
    <w:rsid w:val="00730188"/>
    <w:rsid w:val="00730405"/>
    <w:rsid w:val="007304F0"/>
    <w:rsid w:val="00730543"/>
    <w:rsid w:val="00730A0C"/>
    <w:rsid w:val="00730B98"/>
    <w:rsid w:val="00730CF2"/>
    <w:rsid w:val="00730D0F"/>
    <w:rsid w:val="00730D6B"/>
    <w:rsid w:val="00730DCD"/>
    <w:rsid w:val="00730ED5"/>
    <w:rsid w:val="00730F5D"/>
    <w:rsid w:val="007310E4"/>
    <w:rsid w:val="007314F6"/>
    <w:rsid w:val="0073150F"/>
    <w:rsid w:val="00731790"/>
    <w:rsid w:val="00731AE2"/>
    <w:rsid w:val="00731CFC"/>
    <w:rsid w:val="00731D7C"/>
    <w:rsid w:val="00731EA4"/>
    <w:rsid w:val="00731F19"/>
    <w:rsid w:val="007320B0"/>
    <w:rsid w:val="007320F9"/>
    <w:rsid w:val="0073240E"/>
    <w:rsid w:val="007325BC"/>
    <w:rsid w:val="00732772"/>
    <w:rsid w:val="007327F9"/>
    <w:rsid w:val="007329B6"/>
    <w:rsid w:val="00732B25"/>
    <w:rsid w:val="00732C4B"/>
    <w:rsid w:val="00732C7F"/>
    <w:rsid w:val="0073316A"/>
    <w:rsid w:val="00733457"/>
    <w:rsid w:val="0073346D"/>
    <w:rsid w:val="00733563"/>
    <w:rsid w:val="007338EB"/>
    <w:rsid w:val="00733988"/>
    <w:rsid w:val="007339DD"/>
    <w:rsid w:val="00733B31"/>
    <w:rsid w:val="00733C3C"/>
    <w:rsid w:val="00733D35"/>
    <w:rsid w:val="00733EAB"/>
    <w:rsid w:val="00734040"/>
    <w:rsid w:val="007340A2"/>
    <w:rsid w:val="00734299"/>
    <w:rsid w:val="0073434E"/>
    <w:rsid w:val="00734386"/>
    <w:rsid w:val="00734643"/>
    <w:rsid w:val="00734783"/>
    <w:rsid w:val="00734885"/>
    <w:rsid w:val="00734A3D"/>
    <w:rsid w:val="00734A62"/>
    <w:rsid w:val="00734D87"/>
    <w:rsid w:val="00735033"/>
    <w:rsid w:val="0073527D"/>
    <w:rsid w:val="00735349"/>
    <w:rsid w:val="007353EF"/>
    <w:rsid w:val="00735788"/>
    <w:rsid w:val="00735BF4"/>
    <w:rsid w:val="00735D6B"/>
    <w:rsid w:val="00735DFD"/>
    <w:rsid w:val="00735E2B"/>
    <w:rsid w:val="00735E99"/>
    <w:rsid w:val="00735F42"/>
    <w:rsid w:val="00736399"/>
    <w:rsid w:val="00736571"/>
    <w:rsid w:val="007365D5"/>
    <w:rsid w:val="00736663"/>
    <w:rsid w:val="007366FD"/>
    <w:rsid w:val="0073688B"/>
    <w:rsid w:val="00736902"/>
    <w:rsid w:val="00736969"/>
    <w:rsid w:val="00736CF4"/>
    <w:rsid w:val="00736D68"/>
    <w:rsid w:val="00736E67"/>
    <w:rsid w:val="00736F03"/>
    <w:rsid w:val="00737065"/>
    <w:rsid w:val="007370DB"/>
    <w:rsid w:val="0073715F"/>
    <w:rsid w:val="0073740E"/>
    <w:rsid w:val="007378AC"/>
    <w:rsid w:val="007378C0"/>
    <w:rsid w:val="00737A76"/>
    <w:rsid w:val="00737AF1"/>
    <w:rsid w:val="00737B9B"/>
    <w:rsid w:val="00737D5D"/>
    <w:rsid w:val="00737DC3"/>
    <w:rsid w:val="00737FA6"/>
    <w:rsid w:val="00740579"/>
    <w:rsid w:val="007406EF"/>
    <w:rsid w:val="00740754"/>
    <w:rsid w:val="007409F3"/>
    <w:rsid w:val="00740BED"/>
    <w:rsid w:val="00740EEF"/>
    <w:rsid w:val="00740F9B"/>
    <w:rsid w:val="007410E5"/>
    <w:rsid w:val="00741712"/>
    <w:rsid w:val="00741CC1"/>
    <w:rsid w:val="00742491"/>
    <w:rsid w:val="00742564"/>
    <w:rsid w:val="007425DF"/>
    <w:rsid w:val="00742673"/>
    <w:rsid w:val="00742793"/>
    <w:rsid w:val="007427F8"/>
    <w:rsid w:val="00742BC8"/>
    <w:rsid w:val="00742C38"/>
    <w:rsid w:val="00742E57"/>
    <w:rsid w:val="00742EE3"/>
    <w:rsid w:val="00743017"/>
    <w:rsid w:val="007430BD"/>
    <w:rsid w:val="00743164"/>
    <w:rsid w:val="00743206"/>
    <w:rsid w:val="00743505"/>
    <w:rsid w:val="007437BB"/>
    <w:rsid w:val="00743A3B"/>
    <w:rsid w:val="00743B34"/>
    <w:rsid w:val="00743BAE"/>
    <w:rsid w:val="00743D4B"/>
    <w:rsid w:val="00743E40"/>
    <w:rsid w:val="00743FAB"/>
    <w:rsid w:val="007440E2"/>
    <w:rsid w:val="0074410E"/>
    <w:rsid w:val="0074425D"/>
    <w:rsid w:val="0074467C"/>
    <w:rsid w:val="007448A4"/>
    <w:rsid w:val="0074499E"/>
    <w:rsid w:val="00744AE3"/>
    <w:rsid w:val="00744F18"/>
    <w:rsid w:val="00745A8F"/>
    <w:rsid w:val="00745ADA"/>
    <w:rsid w:val="00745B37"/>
    <w:rsid w:val="00745B9D"/>
    <w:rsid w:val="00745C5A"/>
    <w:rsid w:val="00745D2C"/>
    <w:rsid w:val="00745DC9"/>
    <w:rsid w:val="00745DCB"/>
    <w:rsid w:val="00745ED2"/>
    <w:rsid w:val="00745ED8"/>
    <w:rsid w:val="00746068"/>
    <w:rsid w:val="007461B6"/>
    <w:rsid w:val="00746318"/>
    <w:rsid w:val="007463D4"/>
    <w:rsid w:val="0074668A"/>
    <w:rsid w:val="0074673F"/>
    <w:rsid w:val="00746B6F"/>
    <w:rsid w:val="00746D38"/>
    <w:rsid w:val="00746EE0"/>
    <w:rsid w:val="00746F3D"/>
    <w:rsid w:val="007472D2"/>
    <w:rsid w:val="007473F7"/>
    <w:rsid w:val="007477A4"/>
    <w:rsid w:val="007479D7"/>
    <w:rsid w:val="00747D5F"/>
    <w:rsid w:val="00747DF0"/>
    <w:rsid w:val="0075009C"/>
    <w:rsid w:val="007501F6"/>
    <w:rsid w:val="00750214"/>
    <w:rsid w:val="00750332"/>
    <w:rsid w:val="00750342"/>
    <w:rsid w:val="00750366"/>
    <w:rsid w:val="0075081C"/>
    <w:rsid w:val="00750903"/>
    <w:rsid w:val="00750A39"/>
    <w:rsid w:val="00750B6C"/>
    <w:rsid w:val="00750F49"/>
    <w:rsid w:val="00750F61"/>
    <w:rsid w:val="0075103D"/>
    <w:rsid w:val="00751192"/>
    <w:rsid w:val="0075163B"/>
    <w:rsid w:val="00751677"/>
    <w:rsid w:val="0075167D"/>
    <w:rsid w:val="007517D2"/>
    <w:rsid w:val="00752139"/>
    <w:rsid w:val="00752677"/>
    <w:rsid w:val="00752788"/>
    <w:rsid w:val="007528BB"/>
    <w:rsid w:val="00752A35"/>
    <w:rsid w:val="00752A4B"/>
    <w:rsid w:val="00752AE4"/>
    <w:rsid w:val="00752DEE"/>
    <w:rsid w:val="00752E5F"/>
    <w:rsid w:val="00753098"/>
    <w:rsid w:val="0075322A"/>
    <w:rsid w:val="00753257"/>
    <w:rsid w:val="0075392D"/>
    <w:rsid w:val="00753B1D"/>
    <w:rsid w:val="00753C23"/>
    <w:rsid w:val="00753C44"/>
    <w:rsid w:val="00753E19"/>
    <w:rsid w:val="00753E3F"/>
    <w:rsid w:val="00753EF3"/>
    <w:rsid w:val="0075409D"/>
    <w:rsid w:val="00754175"/>
    <w:rsid w:val="007542FB"/>
    <w:rsid w:val="007542FF"/>
    <w:rsid w:val="00754960"/>
    <w:rsid w:val="00754B29"/>
    <w:rsid w:val="00754DEF"/>
    <w:rsid w:val="00754EA6"/>
    <w:rsid w:val="00755085"/>
    <w:rsid w:val="007551C2"/>
    <w:rsid w:val="007555E3"/>
    <w:rsid w:val="0075560D"/>
    <w:rsid w:val="00755672"/>
    <w:rsid w:val="0075592D"/>
    <w:rsid w:val="00755B39"/>
    <w:rsid w:val="00755C3B"/>
    <w:rsid w:val="0075650D"/>
    <w:rsid w:val="0075664C"/>
    <w:rsid w:val="007567B3"/>
    <w:rsid w:val="00756835"/>
    <w:rsid w:val="00756B4D"/>
    <w:rsid w:val="00756B52"/>
    <w:rsid w:val="00756F75"/>
    <w:rsid w:val="0075723A"/>
    <w:rsid w:val="007572FA"/>
    <w:rsid w:val="007573AA"/>
    <w:rsid w:val="007574E9"/>
    <w:rsid w:val="00757936"/>
    <w:rsid w:val="00757971"/>
    <w:rsid w:val="00757B30"/>
    <w:rsid w:val="00757BA7"/>
    <w:rsid w:val="00760070"/>
    <w:rsid w:val="007600C7"/>
    <w:rsid w:val="007601CA"/>
    <w:rsid w:val="0076025E"/>
    <w:rsid w:val="00760421"/>
    <w:rsid w:val="00760453"/>
    <w:rsid w:val="007605F5"/>
    <w:rsid w:val="007608D6"/>
    <w:rsid w:val="00760DCE"/>
    <w:rsid w:val="007610D7"/>
    <w:rsid w:val="00761300"/>
    <w:rsid w:val="00761503"/>
    <w:rsid w:val="0076175B"/>
    <w:rsid w:val="007617ED"/>
    <w:rsid w:val="007618C7"/>
    <w:rsid w:val="007618E4"/>
    <w:rsid w:val="00761BED"/>
    <w:rsid w:val="00761C49"/>
    <w:rsid w:val="00761D2C"/>
    <w:rsid w:val="00761E74"/>
    <w:rsid w:val="0076208B"/>
    <w:rsid w:val="00762096"/>
    <w:rsid w:val="00762130"/>
    <w:rsid w:val="007622E5"/>
    <w:rsid w:val="0076237B"/>
    <w:rsid w:val="00762452"/>
    <w:rsid w:val="0076292A"/>
    <w:rsid w:val="00762BCB"/>
    <w:rsid w:val="00762E35"/>
    <w:rsid w:val="00762EE5"/>
    <w:rsid w:val="00762F44"/>
    <w:rsid w:val="00763117"/>
    <w:rsid w:val="007632C5"/>
    <w:rsid w:val="0076341A"/>
    <w:rsid w:val="007635DD"/>
    <w:rsid w:val="00763608"/>
    <w:rsid w:val="007636B2"/>
    <w:rsid w:val="0076377A"/>
    <w:rsid w:val="00763AFC"/>
    <w:rsid w:val="00763E0B"/>
    <w:rsid w:val="00763E13"/>
    <w:rsid w:val="00763EA1"/>
    <w:rsid w:val="00763F35"/>
    <w:rsid w:val="00764363"/>
    <w:rsid w:val="007644E3"/>
    <w:rsid w:val="00764732"/>
    <w:rsid w:val="00764783"/>
    <w:rsid w:val="007648F3"/>
    <w:rsid w:val="007649A2"/>
    <w:rsid w:val="00764B73"/>
    <w:rsid w:val="00764DD4"/>
    <w:rsid w:val="007652B9"/>
    <w:rsid w:val="0076535B"/>
    <w:rsid w:val="00765C0C"/>
    <w:rsid w:val="00765DC1"/>
    <w:rsid w:val="00765E18"/>
    <w:rsid w:val="00765F29"/>
    <w:rsid w:val="00765F43"/>
    <w:rsid w:val="00765FF2"/>
    <w:rsid w:val="00766003"/>
    <w:rsid w:val="00766146"/>
    <w:rsid w:val="0076630C"/>
    <w:rsid w:val="0076632E"/>
    <w:rsid w:val="0076671C"/>
    <w:rsid w:val="00766AC1"/>
    <w:rsid w:val="00766EA6"/>
    <w:rsid w:val="00766ED4"/>
    <w:rsid w:val="00767025"/>
    <w:rsid w:val="007670A9"/>
    <w:rsid w:val="00767135"/>
    <w:rsid w:val="007671AC"/>
    <w:rsid w:val="007672AF"/>
    <w:rsid w:val="00767424"/>
    <w:rsid w:val="0076766E"/>
    <w:rsid w:val="00767A66"/>
    <w:rsid w:val="00767CF4"/>
    <w:rsid w:val="00767DA6"/>
    <w:rsid w:val="00767FD2"/>
    <w:rsid w:val="0077011B"/>
    <w:rsid w:val="007701A5"/>
    <w:rsid w:val="0077047F"/>
    <w:rsid w:val="00770499"/>
    <w:rsid w:val="007704CC"/>
    <w:rsid w:val="0077075E"/>
    <w:rsid w:val="007707EC"/>
    <w:rsid w:val="00770A1A"/>
    <w:rsid w:val="00770A1E"/>
    <w:rsid w:val="00770ADA"/>
    <w:rsid w:val="00770E68"/>
    <w:rsid w:val="00770E92"/>
    <w:rsid w:val="00771021"/>
    <w:rsid w:val="007712DE"/>
    <w:rsid w:val="00771395"/>
    <w:rsid w:val="0077154B"/>
    <w:rsid w:val="00771587"/>
    <w:rsid w:val="007716EC"/>
    <w:rsid w:val="007717A4"/>
    <w:rsid w:val="0077181A"/>
    <w:rsid w:val="00771AD2"/>
    <w:rsid w:val="00771C3B"/>
    <w:rsid w:val="00771CAD"/>
    <w:rsid w:val="00771D4F"/>
    <w:rsid w:val="00771DA4"/>
    <w:rsid w:val="00771DBA"/>
    <w:rsid w:val="00771E30"/>
    <w:rsid w:val="00772087"/>
    <w:rsid w:val="007720AA"/>
    <w:rsid w:val="00772114"/>
    <w:rsid w:val="00772231"/>
    <w:rsid w:val="0077225F"/>
    <w:rsid w:val="007723F5"/>
    <w:rsid w:val="007723FF"/>
    <w:rsid w:val="007726C0"/>
    <w:rsid w:val="007727E9"/>
    <w:rsid w:val="0077281F"/>
    <w:rsid w:val="00772B28"/>
    <w:rsid w:val="00772C8C"/>
    <w:rsid w:val="00772C92"/>
    <w:rsid w:val="00772DAD"/>
    <w:rsid w:val="00772EAD"/>
    <w:rsid w:val="00772FC8"/>
    <w:rsid w:val="0077338D"/>
    <w:rsid w:val="007734BB"/>
    <w:rsid w:val="0077360F"/>
    <w:rsid w:val="007736C8"/>
    <w:rsid w:val="007738B8"/>
    <w:rsid w:val="00773952"/>
    <w:rsid w:val="00773BED"/>
    <w:rsid w:val="00773E8E"/>
    <w:rsid w:val="00773E94"/>
    <w:rsid w:val="00773ED5"/>
    <w:rsid w:val="00773F00"/>
    <w:rsid w:val="00774408"/>
    <w:rsid w:val="0077461A"/>
    <w:rsid w:val="0077485F"/>
    <w:rsid w:val="00774AB0"/>
    <w:rsid w:val="00774CCF"/>
    <w:rsid w:val="00774F83"/>
    <w:rsid w:val="007756A4"/>
    <w:rsid w:val="0077593A"/>
    <w:rsid w:val="00775B71"/>
    <w:rsid w:val="00775E25"/>
    <w:rsid w:val="00775EDF"/>
    <w:rsid w:val="00776088"/>
    <w:rsid w:val="0077608B"/>
    <w:rsid w:val="00776105"/>
    <w:rsid w:val="00776361"/>
    <w:rsid w:val="007764A8"/>
    <w:rsid w:val="0077663E"/>
    <w:rsid w:val="00776703"/>
    <w:rsid w:val="00776797"/>
    <w:rsid w:val="007768EE"/>
    <w:rsid w:val="00776924"/>
    <w:rsid w:val="00776C92"/>
    <w:rsid w:val="00776D8D"/>
    <w:rsid w:val="00776DB5"/>
    <w:rsid w:val="00776E5C"/>
    <w:rsid w:val="0077703A"/>
    <w:rsid w:val="007771EB"/>
    <w:rsid w:val="007772B8"/>
    <w:rsid w:val="00777326"/>
    <w:rsid w:val="007773F7"/>
    <w:rsid w:val="0077774E"/>
    <w:rsid w:val="00777A1F"/>
    <w:rsid w:val="00777A43"/>
    <w:rsid w:val="00777F79"/>
    <w:rsid w:val="00777FD8"/>
    <w:rsid w:val="00777FFB"/>
    <w:rsid w:val="007800C9"/>
    <w:rsid w:val="007800E8"/>
    <w:rsid w:val="007801F5"/>
    <w:rsid w:val="00780307"/>
    <w:rsid w:val="0078046A"/>
    <w:rsid w:val="00780523"/>
    <w:rsid w:val="00780528"/>
    <w:rsid w:val="00780553"/>
    <w:rsid w:val="0078062D"/>
    <w:rsid w:val="00780668"/>
    <w:rsid w:val="00780684"/>
    <w:rsid w:val="0078090A"/>
    <w:rsid w:val="007809D9"/>
    <w:rsid w:val="00780A6D"/>
    <w:rsid w:val="00780C60"/>
    <w:rsid w:val="00780CAB"/>
    <w:rsid w:val="00780D86"/>
    <w:rsid w:val="00780F13"/>
    <w:rsid w:val="00781216"/>
    <w:rsid w:val="00781353"/>
    <w:rsid w:val="00781433"/>
    <w:rsid w:val="0078186E"/>
    <w:rsid w:val="00781967"/>
    <w:rsid w:val="00781AC4"/>
    <w:rsid w:val="00781BC6"/>
    <w:rsid w:val="00781CAD"/>
    <w:rsid w:val="00781CB0"/>
    <w:rsid w:val="00781CF9"/>
    <w:rsid w:val="00782340"/>
    <w:rsid w:val="00782448"/>
    <w:rsid w:val="0078261A"/>
    <w:rsid w:val="0078267A"/>
    <w:rsid w:val="0078270A"/>
    <w:rsid w:val="00782CAC"/>
    <w:rsid w:val="00782CD7"/>
    <w:rsid w:val="00782E42"/>
    <w:rsid w:val="00782F8F"/>
    <w:rsid w:val="00782FD6"/>
    <w:rsid w:val="00782FE4"/>
    <w:rsid w:val="00782FFE"/>
    <w:rsid w:val="00783050"/>
    <w:rsid w:val="007830B2"/>
    <w:rsid w:val="00783786"/>
    <w:rsid w:val="00783994"/>
    <w:rsid w:val="007839DB"/>
    <w:rsid w:val="00783A99"/>
    <w:rsid w:val="00783BC0"/>
    <w:rsid w:val="00784C3D"/>
    <w:rsid w:val="00785387"/>
    <w:rsid w:val="007856A5"/>
    <w:rsid w:val="00785855"/>
    <w:rsid w:val="0078590B"/>
    <w:rsid w:val="007861DC"/>
    <w:rsid w:val="007862D1"/>
    <w:rsid w:val="00786382"/>
    <w:rsid w:val="007864D0"/>
    <w:rsid w:val="0078668A"/>
    <w:rsid w:val="007867F8"/>
    <w:rsid w:val="00786856"/>
    <w:rsid w:val="007868DA"/>
    <w:rsid w:val="007869C1"/>
    <w:rsid w:val="00786C50"/>
    <w:rsid w:val="00786D1E"/>
    <w:rsid w:val="0078728B"/>
    <w:rsid w:val="00787478"/>
    <w:rsid w:val="00787778"/>
    <w:rsid w:val="007877B4"/>
    <w:rsid w:val="00787843"/>
    <w:rsid w:val="00787B23"/>
    <w:rsid w:val="00787BEA"/>
    <w:rsid w:val="00787D42"/>
    <w:rsid w:val="00787D95"/>
    <w:rsid w:val="00787E5F"/>
    <w:rsid w:val="00787E69"/>
    <w:rsid w:val="00787F9E"/>
    <w:rsid w:val="00790492"/>
    <w:rsid w:val="0079064D"/>
    <w:rsid w:val="007908F8"/>
    <w:rsid w:val="00790AF7"/>
    <w:rsid w:val="00790B27"/>
    <w:rsid w:val="00790CCB"/>
    <w:rsid w:val="00791092"/>
    <w:rsid w:val="007912C3"/>
    <w:rsid w:val="0079151C"/>
    <w:rsid w:val="00791677"/>
    <w:rsid w:val="00791A63"/>
    <w:rsid w:val="00791CC5"/>
    <w:rsid w:val="00791E6F"/>
    <w:rsid w:val="00791EC8"/>
    <w:rsid w:val="00791FD9"/>
    <w:rsid w:val="00791FFA"/>
    <w:rsid w:val="00792114"/>
    <w:rsid w:val="007922F0"/>
    <w:rsid w:val="007924C0"/>
    <w:rsid w:val="0079251F"/>
    <w:rsid w:val="0079256C"/>
    <w:rsid w:val="0079258E"/>
    <w:rsid w:val="007927B1"/>
    <w:rsid w:val="007927D4"/>
    <w:rsid w:val="0079283F"/>
    <w:rsid w:val="00792CF2"/>
    <w:rsid w:val="007932AB"/>
    <w:rsid w:val="00793451"/>
    <w:rsid w:val="0079355D"/>
    <w:rsid w:val="00793A87"/>
    <w:rsid w:val="00793BD8"/>
    <w:rsid w:val="0079401F"/>
    <w:rsid w:val="0079423E"/>
    <w:rsid w:val="0079437E"/>
    <w:rsid w:val="00794552"/>
    <w:rsid w:val="00794718"/>
    <w:rsid w:val="00794832"/>
    <w:rsid w:val="007948DE"/>
    <w:rsid w:val="00794DB0"/>
    <w:rsid w:val="00794E6E"/>
    <w:rsid w:val="007951BE"/>
    <w:rsid w:val="00795253"/>
    <w:rsid w:val="007952A0"/>
    <w:rsid w:val="0079530F"/>
    <w:rsid w:val="0079566F"/>
    <w:rsid w:val="007956D1"/>
    <w:rsid w:val="00795729"/>
    <w:rsid w:val="00795813"/>
    <w:rsid w:val="00795844"/>
    <w:rsid w:val="0079593E"/>
    <w:rsid w:val="00795949"/>
    <w:rsid w:val="007959FC"/>
    <w:rsid w:val="00795AE3"/>
    <w:rsid w:val="00795BA8"/>
    <w:rsid w:val="00795CC0"/>
    <w:rsid w:val="00795D3D"/>
    <w:rsid w:val="00795F0F"/>
    <w:rsid w:val="00795F4E"/>
    <w:rsid w:val="00795F60"/>
    <w:rsid w:val="007960B8"/>
    <w:rsid w:val="007960D0"/>
    <w:rsid w:val="007963EA"/>
    <w:rsid w:val="007964A8"/>
    <w:rsid w:val="0079664E"/>
    <w:rsid w:val="00796A02"/>
    <w:rsid w:val="00796D63"/>
    <w:rsid w:val="00796F70"/>
    <w:rsid w:val="00797111"/>
    <w:rsid w:val="00797186"/>
    <w:rsid w:val="0079723B"/>
    <w:rsid w:val="0079729E"/>
    <w:rsid w:val="007974F3"/>
    <w:rsid w:val="007975AB"/>
    <w:rsid w:val="007976D8"/>
    <w:rsid w:val="00797894"/>
    <w:rsid w:val="00797A94"/>
    <w:rsid w:val="007A0493"/>
    <w:rsid w:val="007A062B"/>
    <w:rsid w:val="007A06F5"/>
    <w:rsid w:val="007A0780"/>
    <w:rsid w:val="007A07AA"/>
    <w:rsid w:val="007A093C"/>
    <w:rsid w:val="007A0C16"/>
    <w:rsid w:val="007A10F2"/>
    <w:rsid w:val="007A1407"/>
    <w:rsid w:val="007A1420"/>
    <w:rsid w:val="007A14AA"/>
    <w:rsid w:val="007A1594"/>
    <w:rsid w:val="007A1620"/>
    <w:rsid w:val="007A1A2A"/>
    <w:rsid w:val="007A1BA9"/>
    <w:rsid w:val="007A1F00"/>
    <w:rsid w:val="007A1F31"/>
    <w:rsid w:val="007A204E"/>
    <w:rsid w:val="007A21B2"/>
    <w:rsid w:val="007A22FF"/>
    <w:rsid w:val="007A2339"/>
    <w:rsid w:val="007A2465"/>
    <w:rsid w:val="007A24E9"/>
    <w:rsid w:val="007A25C1"/>
    <w:rsid w:val="007A260D"/>
    <w:rsid w:val="007A26C8"/>
    <w:rsid w:val="007A2883"/>
    <w:rsid w:val="007A2B42"/>
    <w:rsid w:val="007A2E64"/>
    <w:rsid w:val="007A317A"/>
    <w:rsid w:val="007A3224"/>
    <w:rsid w:val="007A327E"/>
    <w:rsid w:val="007A33FA"/>
    <w:rsid w:val="007A3463"/>
    <w:rsid w:val="007A34B2"/>
    <w:rsid w:val="007A359F"/>
    <w:rsid w:val="007A367F"/>
    <w:rsid w:val="007A36F9"/>
    <w:rsid w:val="007A39C1"/>
    <w:rsid w:val="007A39F4"/>
    <w:rsid w:val="007A3B14"/>
    <w:rsid w:val="007A3C12"/>
    <w:rsid w:val="007A3F41"/>
    <w:rsid w:val="007A4396"/>
    <w:rsid w:val="007A45B3"/>
    <w:rsid w:val="007A469C"/>
    <w:rsid w:val="007A46C9"/>
    <w:rsid w:val="007A47DC"/>
    <w:rsid w:val="007A48D0"/>
    <w:rsid w:val="007A4966"/>
    <w:rsid w:val="007A4B6E"/>
    <w:rsid w:val="007A4F0C"/>
    <w:rsid w:val="007A5005"/>
    <w:rsid w:val="007A51D0"/>
    <w:rsid w:val="007A5292"/>
    <w:rsid w:val="007A52E2"/>
    <w:rsid w:val="007A54B7"/>
    <w:rsid w:val="007A57C9"/>
    <w:rsid w:val="007A5891"/>
    <w:rsid w:val="007A5895"/>
    <w:rsid w:val="007A595F"/>
    <w:rsid w:val="007A5C7C"/>
    <w:rsid w:val="007A5D10"/>
    <w:rsid w:val="007A5F03"/>
    <w:rsid w:val="007A60E4"/>
    <w:rsid w:val="007A620C"/>
    <w:rsid w:val="007A6904"/>
    <w:rsid w:val="007A6D9E"/>
    <w:rsid w:val="007A6DB7"/>
    <w:rsid w:val="007A6E4E"/>
    <w:rsid w:val="007A6E5B"/>
    <w:rsid w:val="007A6F2E"/>
    <w:rsid w:val="007A6F97"/>
    <w:rsid w:val="007A7315"/>
    <w:rsid w:val="007A7458"/>
    <w:rsid w:val="007A76A1"/>
    <w:rsid w:val="007A7A28"/>
    <w:rsid w:val="007A7AD0"/>
    <w:rsid w:val="007A7B0E"/>
    <w:rsid w:val="007A7B3A"/>
    <w:rsid w:val="007A7DC4"/>
    <w:rsid w:val="007A7EEE"/>
    <w:rsid w:val="007A7FA0"/>
    <w:rsid w:val="007B05FA"/>
    <w:rsid w:val="007B06C5"/>
    <w:rsid w:val="007B0861"/>
    <w:rsid w:val="007B0956"/>
    <w:rsid w:val="007B0D04"/>
    <w:rsid w:val="007B0D0C"/>
    <w:rsid w:val="007B0DAA"/>
    <w:rsid w:val="007B12B8"/>
    <w:rsid w:val="007B1423"/>
    <w:rsid w:val="007B1945"/>
    <w:rsid w:val="007B19E3"/>
    <w:rsid w:val="007B1C58"/>
    <w:rsid w:val="007B1F77"/>
    <w:rsid w:val="007B206F"/>
    <w:rsid w:val="007B23D0"/>
    <w:rsid w:val="007B254E"/>
    <w:rsid w:val="007B26FB"/>
    <w:rsid w:val="007B291B"/>
    <w:rsid w:val="007B2C2A"/>
    <w:rsid w:val="007B2D8D"/>
    <w:rsid w:val="007B2DC7"/>
    <w:rsid w:val="007B2E87"/>
    <w:rsid w:val="007B2F6C"/>
    <w:rsid w:val="007B31F1"/>
    <w:rsid w:val="007B327F"/>
    <w:rsid w:val="007B332B"/>
    <w:rsid w:val="007B34D7"/>
    <w:rsid w:val="007B3645"/>
    <w:rsid w:val="007B36DA"/>
    <w:rsid w:val="007B3793"/>
    <w:rsid w:val="007B37ED"/>
    <w:rsid w:val="007B3A09"/>
    <w:rsid w:val="007B3C37"/>
    <w:rsid w:val="007B3CF0"/>
    <w:rsid w:val="007B40E7"/>
    <w:rsid w:val="007B411E"/>
    <w:rsid w:val="007B43D8"/>
    <w:rsid w:val="007B44B6"/>
    <w:rsid w:val="007B4748"/>
    <w:rsid w:val="007B479E"/>
    <w:rsid w:val="007B4813"/>
    <w:rsid w:val="007B491F"/>
    <w:rsid w:val="007B4B25"/>
    <w:rsid w:val="007B4B60"/>
    <w:rsid w:val="007B4E6B"/>
    <w:rsid w:val="007B504E"/>
    <w:rsid w:val="007B5151"/>
    <w:rsid w:val="007B5250"/>
    <w:rsid w:val="007B5293"/>
    <w:rsid w:val="007B53C4"/>
    <w:rsid w:val="007B5425"/>
    <w:rsid w:val="007B54D5"/>
    <w:rsid w:val="007B5529"/>
    <w:rsid w:val="007B569C"/>
    <w:rsid w:val="007B56B4"/>
    <w:rsid w:val="007B57F6"/>
    <w:rsid w:val="007B5926"/>
    <w:rsid w:val="007B5A05"/>
    <w:rsid w:val="007B5B4B"/>
    <w:rsid w:val="007B5CA7"/>
    <w:rsid w:val="007B5D75"/>
    <w:rsid w:val="007B5DCE"/>
    <w:rsid w:val="007B5DF9"/>
    <w:rsid w:val="007B5E62"/>
    <w:rsid w:val="007B5FEB"/>
    <w:rsid w:val="007B6429"/>
    <w:rsid w:val="007B66C2"/>
    <w:rsid w:val="007B6903"/>
    <w:rsid w:val="007B6A38"/>
    <w:rsid w:val="007B6BDE"/>
    <w:rsid w:val="007B6C51"/>
    <w:rsid w:val="007B6D91"/>
    <w:rsid w:val="007B6E53"/>
    <w:rsid w:val="007B70BE"/>
    <w:rsid w:val="007B7378"/>
    <w:rsid w:val="007B7391"/>
    <w:rsid w:val="007B761D"/>
    <w:rsid w:val="007B7677"/>
    <w:rsid w:val="007B7903"/>
    <w:rsid w:val="007B798B"/>
    <w:rsid w:val="007B7A6A"/>
    <w:rsid w:val="007B7CB4"/>
    <w:rsid w:val="007C0001"/>
    <w:rsid w:val="007C0013"/>
    <w:rsid w:val="007C0091"/>
    <w:rsid w:val="007C00D7"/>
    <w:rsid w:val="007C0145"/>
    <w:rsid w:val="007C041B"/>
    <w:rsid w:val="007C0763"/>
    <w:rsid w:val="007C07F7"/>
    <w:rsid w:val="007C0860"/>
    <w:rsid w:val="007C0864"/>
    <w:rsid w:val="007C0C35"/>
    <w:rsid w:val="007C0E69"/>
    <w:rsid w:val="007C0FE3"/>
    <w:rsid w:val="007C1976"/>
    <w:rsid w:val="007C19BC"/>
    <w:rsid w:val="007C1A77"/>
    <w:rsid w:val="007C1AC3"/>
    <w:rsid w:val="007C1B7D"/>
    <w:rsid w:val="007C1BD9"/>
    <w:rsid w:val="007C1DB3"/>
    <w:rsid w:val="007C24F1"/>
    <w:rsid w:val="007C24F9"/>
    <w:rsid w:val="007C27B1"/>
    <w:rsid w:val="007C27E7"/>
    <w:rsid w:val="007C285E"/>
    <w:rsid w:val="007C2D30"/>
    <w:rsid w:val="007C2DBC"/>
    <w:rsid w:val="007C2F61"/>
    <w:rsid w:val="007C302E"/>
    <w:rsid w:val="007C31DC"/>
    <w:rsid w:val="007C38FD"/>
    <w:rsid w:val="007C3CEC"/>
    <w:rsid w:val="007C4061"/>
    <w:rsid w:val="007C40E0"/>
    <w:rsid w:val="007C40F7"/>
    <w:rsid w:val="007C4207"/>
    <w:rsid w:val="007C434E"/>
    <w:rsid w:val="007C44B7"/>
    <w:rsid w:val="007C44D2"/>
    <w:rsid w:val="007C4595"/>
    <w:rsid w:val="007C48D4"/>
    <w:rsid w:val="007C4A45"/>
    <w:rsid w:val="007C4B3E"/>
    <w:rsid w:val="007C5170"/>
    <w:rsid w:val="007C526B"/>
    <w:rsid w:val="007C539E"/>
    <w:rsid w:val="007C5708"/>
    <w:rsid w:val="007C598E"/>
    <w:rsid w:val="007C5DEF"/>
    <w:rsid w:val="007C60D7"/>
    <w:rsid w:val="007C61E4"/>
    <w:rsid w:val="007C61E9"/>
    <w:rsid w:val="007C6698"/>
    <w:rsid w:val="007C68AC"/>
    <w:rsid w:val="007C69CA"/>
    <w:rsid w:val="007C6A29"/>
    <w:rsid w:val="007C6AA5"/>
    <w:rsid w:val="007C6AC0"/>
    <w:rsid w:val="007C6AD5"/>
    <w:rsid w:val="007C6B60"/>
    <w:rsid w:val="007C7146"/>
    <w:rsid w:val="007C747C"/>
    <w:rsid w:val="007C7507"/>
    <w:rsid w:val="007C75D2"/>
    <w:rsid w:val="007C769B"/>
    <w:rsid w:val="007C78C8"/>
    <w:rsid w:val="007C7BDF"/>
    <w:rsid w:val="007C7E78"/>
    <w:rsid w:val="007C7F20"/>
    <w:rsid w:val="007C7FED"/>
    <w:rsid w:val="007D01EC"/>
    <w:rsid w:val="007D01FD"/>
    <w:rsid w:val="007D0255"/>
    <w:rsid w:val="007D0518"/>
    <w:rsid w:val="007D086E"/>
    <w:rsid w:val="007D1134"/>
    <w:rsid w:val="007D150C"/>
    <w:rsid w:val="007D1991"/>
    <w:rsid w:val="007D1A07"/>
    <w:rsid w:val="007D1AE9"/>
    <w:rsid w:val="007D1FB6"/>
    <w:rsid w:val="007D21A2"/>
    <w:rsid w:val="007D2277"/>
    <w:rsid w:val="007D234A"/>
    <w:rsid w:val="007D25D7"/>
    <w:rsid w:val="007D2772"/>
    <w:rsid w:val="007D281E"/>
    <w:rsid w:val="007D293A"/>
    <w:rsid w:val="007D2F11"/>
    <w:rsid w:val="007D30EC"/>
    <w:rsid w:val="007D31B1"/>
    <w:rsid w:val="007D3221"/>
    <w:rsid w:val="007D33F0"/>
    <w:rsid w:val="007D378E"/>
    <w:rsid w:val="007D37BB"/>
    <w:rsid w:val="007D37C5"/>
    <w:rsid w:val="007D38CF"/>
    <w:rsid w:val="007D3AE3"/>
    <w:rsid w:val="007D3AF2"/>
    <w:rsid w:val="007D3B14"/>
    <w:rsid w:val="007D3C56"/>
    <w:rsid w:val="007D3FEE"/>
    <w:rsid w:val="007D42FB"/>
    <w:rsid w:val="007D43B0"/>
    <w:rsid w:val="007D452A"/>
    <w:rsid w:val="007D466A"/>
    <w:rsid w:val="007D479F"/>
    <w:rsid w:val="007D4843"/>
    <w:rsid w:val="007D4AD5"/>
    <w:rsid w:val="007D4D7E"/>
    <w:rsid w:val="007D4F6C"/>
    <w:rsid w:val="007D4FFC"/>
    <w:rsid w:val="007D52BA"/>
    <w:rsid w:val="007D54BE"/>
    <w:rsid w:val="007D55E1"/>
    <w:rsid w:val="007D562B"/>
    <w:rsid w:val="007D566B"/>
    <w:rsid w:val="007D5858"/>
    <w:rsid w:val="007D596D"/>
    <w:rsid w:val="007D5A92"/>
    <w:rsid w:val="007D5EAD"/>
    <w:rsid w:val="007D613C"/>
    <w:rsid w:val="007D62A0"/>
    <w:rsid w:val="007D64CC"/>
    <w:rsid w:val="007D65FC"/>
    <w:rsid w:val="007D6665"/>
    <w:rsid w:val="007D69C1"/>
    <w:rsid w:val="007D6B68"/>
    <w:rsid w:val="007D719F"/>
    <w:rsid w:val="007D71CE"/>
    <w:rsid w:val="007D785B"/>
    <w:rsid w:val="007D785F"/>
    <w:rsid w:val="007D7A54"/>
    <w:rsid w:val="007D7AC6"/>
    <w:rsid w:val="007D7B94"/>
    <w:rsid w:val="007D7C6D"/>
    <w:rsid w:val="007E040C"/>
    <w:rsid w:val="007E0A8A"/>
    <w:rsid w:val="007E0A9C"/>
    <w:rsid w:val="007E1155"/>
    <w:rsid w:val="007E206E"/>
    <w:rsid w:val="007E227E"/>
    <w:rsid w:val="007E236E"/>
    <w:rsid w:val="007E28AE"/>
    <w:rsid w:val="007E2AD3"/>
    <w:rsid w:val="007E2F3F"/>
    <w:rsid w:val="007E342F"/>
    <w:rsid w:val="007E38B6"/>
    <w:rsid w:val="007E3AB1"/>
    <w:rsid w:val="007E3D74"/>
    <w:rsid w:val="007E400E"/>
    <w:rsid w:val="007E4033"/>
    <w:rsid w:val="007E40B3"/>
    <w:rsid w:val="007E41F2"/>
    <w:rsid w:val="007E42F8"/>
    <w:rsid w:val="007E4A2D"/>
    <w:rsid w:val="007E4D9F"/>
    <w:rsid w:val="007E4DC8"/>
    <w:rsid w:val="007E4EAB"/>
    <w:rsid w:val="007E4FA3"/>
    <w:rsid w:val="007E530A"/>
    <w:rsid w:val="007E534F"/>
    <w:rsid w:val="007E5504"/>
    <w:rsid w:val="007E577E"/>
    <w:rsid w:val="007E58E9"/>
    <w:rsid w:val="007E5B03"/>
    <w:rsid w:val="007E5B95"/>
    <w:rsid w:val="007E5D3A"/>
    <w:rsid w:val="007E607C"/>
    <w:rsid w:val="007E6243"/>
    <w:rsid w:val="007E640A"/>
    <w:rsid w:val="007E6598"/>
    <w:rsid w:val="007E66C6"/>
    <w:rsid w:val="007E682A"/>
    <w:rsid w:val="007E6889"/>
    <w:rsid w:val="007E6914"/>
    <w:rsid w:val="007E6F2A"/>
    <w:rsid w:val="007E7009"/>
    <w:rsid w:val="007E70E9"/>
    <w:rsid w:val="007E71AE"/>
    <w:rsid w:val="007E77C8"/>
    <w:rsid w:val="007F0704"/>
    <w:rsid w:val="007F0DDC"/>
    <w:rsid w:val="007F1023"/>
    <w:rsid w:val="007F1252"/>
    <w:rsid w:val="007F1465"/>
    <w:rsid w:val="007F1B9A"/>
    <w:rsid w:val="007F1C60"/>
    <w:rsid w:val="007F1C79"/>
    <w:rsid w:val="007F1D7A"/>
    <w:rsid w:val="007F21CF"/>
    <w:rsid w:val="007F2457"/>
    <w:rsid w:val="007F2521"/>
    <w:rsid w:val="007F2541"/>
    <w:rsid w:val="007F262E"/>
    <w:rsid w:val="007F2A8A"/>
    <w:rsid w:val="007F2CCB"/>
    <w:rsid w:val="007F2DDD"/>
    <w:rsid w:val="007F2FCD"/>
    <w:rsid w:val="007F303C"/>
    <w:rsid w:val="007F3087"/>
    <w:rsid w:val="007F361C"/>
    <w:rsid w:val="007F38E4"/>
    <w:rsid w:val="007F3B36"/>
    <w:rsid w:val="007F3BC2"/>
    <w:rsid w:val="007F3F7C"/>
    <w:rsid w:val="007F406F"/>
    <w:rsid w:val="007F4218"/>
    <w:rsid w:val="007F4232"/>
    <w:rsid w:val="007F47EA"/>
    <w:rsid w:val="007F4A19"/>
    <w:rsid w:val="007F4FE7"/>
    <w:rsid w:val="007F51FA"/>
    <w:rsid w:val="007F544F"/>
    <w:rsid w:val="007F590B"/>
    <w:rsid w:val="007F5B20"/>
    <w:rsid w:val="007F5BC2"/>
    <w:rsid w:val="007F5D82"/>
    <w:rsid w:val="007F5F4D"/>
    <w:rsid w:val="007F623F"/>
    <w:rsid w:val="007F659C"/>
    <w:rsid w:val="007F66D8"/>
    <w:rsid w:val="007F6792"/>
    <w:rsid w:val="007F6807"/>
    <w:rsid w:val="007F698A"/>
    <w:rsid w:val="007F69C3"/>
    <w:rsid w:val="007F6B71"/>
    <w:rsid w:val="007F6C6F"/>
    <w:rsid w:val="007F6FD4"/>
    <w:rsid w:val="007F6FEE"/>
    <w:rsid w:val="007F736A"/>
    <w:rsid w:val="007F7593"/>
    <w:rsid w:val="007F78F4"/>
    <w:rsid w:val="007F7956"/>
    <w:rsid w:val="007F79C9"/>
    <w:rsid w:val="007F7C04"/>
    <w:rsid w:val="007F7F4F"/>
    <w:rsid w:val="0080009B"/>
    <w:rsid w:val="008004B1"/>
    <w:rsid w:val="00800539"/>
    <w:rsid w:val="008005AE"/>
    <w:rsid w:val="008007FF"/>
    <w:rsid w:val="0080092C"/>
    <w:rsid w:val="00800934"/>
    <w:rsid w:val="00800E69"/>
    <w:rsid w:val="0080108D"/>
    <w:rsid w:val="008011D0"/>
    <w:rsid w:val="008014D6"/>
    <w:rsid w:val="00801566"/>
    <w:rsid w:val="00801A02"/>
    <w:rsid w:val="00801AC0"/>
    <w:rsid w:val="00801B97"/>
    <w:rsid w:val="00801BE8"/>
    <w:rsid w:val="00801FB3"/>
    <w:rsid w:val="00802041"/>
    <w:rsid w:val="008020A9"/>
    <w:rsid w:val="0080229A"/>
    <w:rsid w:val="0080229F"/>
    <w:rsid w:val="008027F7"/>
    <w:rsid w:val="00802A23"/>
    <w:rsid w:val="00802F28"/>
    <w:rsid w:val="0080303C"/>
    <w:rsid w:val="008031E1"/>
    <w:rsid w:val="008031ED"/>
    <w:rsid w:val="00803331"/>
    <w:rsid w:val="008034AE"/>
    <w:rsid w:val="00803697"/>
    <w:rsid w:val="00803763"/>
    <w:rsid w:val="00803A6F"/>
    <w:rsid w:val="00804034"/>
    <w:rsid w:val="008041A5"/>
    <w:rsid w:val="0080425D"/>
    <w:rsid w:val="008044E4"/>
    <w:rsid w:val="0080462F"/>
    <w:rsid w:val="00804A97"/>
    <w:rsid w:val="00804E41"/>
    <w:rsid w:val="00805027"/>
    <w:rsid w:val="008051CE"/>
    <w:rsid w:val="00805283"/>
    <w:rsid w:val="00805327"/>
    <w:rsid w:val="008053AA"/>
    <w:rsid w:val="0080563B"/>
    <w:rsid w:val="00805805"/>
    <w:rsid w:val="00805869"/>
    <w:rsid w:val="008058E9"/>
    <w:rsid w:val="008059E7"/>
    <w:rsid w:val="00805B8F"/>
    <w:rsid w:val="00805CC2"/>
    <w:rsid w:val="00805DF5"/>
    <w:rsid w:val="00805F17"/>
    <w:rsid w:val="00805FE8"/>
    <w:rsid w:val="00806186"/>
    <w:rsid w:val="0080632D"/>
    <w:rsid w:val="00806448"/>
    <w:rsid w:val="00806AF1"/>
    <w:rsid w:val="00806F35"/>
    <w:rsid w:val="00807040"/>
    <w:rsid w:val="00807136"/>
    <w:rsid w:val="008074A5"/>
    <w:rsid w:val="00807761"/>
    <w:rsid w:val="00807789"/>
    <w:rsid w:val="00807989"/>
    <w:rsid w:val="00807B05"/>
    <w:rsid w:val="00807B56"/>
    <w:rsid w:val="00807C5F"/>
    <w:rsid w:val="00810230"/>
    <w:rsid w:val="008104AC"/>
    <w:rsid w:val="008104D8"/>
    <w:rsid w:val="008105FC"/>
    <w:rsid w:val="008106F1"/>
    <w:rsid w:val="00810A28"/>
    <w:rsid w:val="00810ACC"/>
    <w:rsid w:val="00810C04"/>
    <w:rsid w:val="00810C61"/>
    <w:rsid w:val="00810FF7"/>
    <w:rsid w:val="00811021"/>
    <w:rsid w:val="00811144"/>
    <w:rsid w:val="008111DB"/>
    <w:rsid w:val="008112BC"/>
    <w:rsid w:val="008112EE"/>
    <w:rsid w:val="0081167F"/>
    <w:rsid w:val="0081168C"/>
    <w:rsid w:val="0081175A"/>
    <w:rsid w:val="00811792"/>
    <w:rsid w:val="00811843"/>
    <w:rsid w:val="0081189B"/>
    <w:rsid w:val="00811B55"/>
    <w:rsid w:val="00811C2E"/>
    <w:rsid w:val="00811CC3"/>
    <w:rsid w:val="008120F0"/>
    <w:rsid w:val="008123F9"/>
    <w:rsid w:val="00812438"/>
    <w:rsid w:val="00812838"/>
    <w:rsid w:val="00812AC3"/>
    <w:rsid w:val="00812D75"/>
    <w:rsid w:val="00812F1D"/>
    <w:rsid w:val="00813006"/>
    <w:rsid w:val="00813220"/>
    <w:rsid w:val="00813564"/>
    <w:rsid w:val="00813577"/>
    <w:rsid w:val="008139F9"/>
    <w:rsid w:val="00813FC2"/>
    <w:rsid w:val="0081403E"/>
    <w:rsid w:val="0081408A"/>
    <w:rsid w:val="00814173"/>
    <w:rsid w:val="008142D1"/>
    <w:rsid w:val="00814B9E"/>
    <w:rsid w:val="00814C7C"/>
    <w:rsid w:val="0081513E"/>
    <w:rsid w:val="00815145"/>
    <w:rsid w:val="00815276"/>
    <w:rsid w:val="00815541"/>
    <w:rsid w:val="008155AC"/>
    <w:rsid w:val="0081583C"/>
    <w:rsid w:val="008158E2"/>
    <w:rsid w:val="008159E1"/>
    <w:rsid w:val="00815B77"/>
    <w:rsid w:val="00815BD2"/>
    <w:rsid w:val="00815C4D"/>
    <w:rsid w:val="00815E9D"/>
    <w:rsid w:val="00816039"/>
    <w:rsid w:val="00816095"/>
    <w:rsid w:val="008165A9"/>
    <w:rsid w:val="0081663D"/>
    <w:rsid w:val="008171D6"/>
    <w:rsid w:val="00817294"/>
    <w:rsid w:val="008174E6"/>
    <w:rsid w:val="00817763"/>
    <w:rsid w:val="00817D3A"/>
    <w:rsid w:val="00817EF9"/>
    <w:rsid w:val="00817FAF"/>
    <w:rsid w:val="00820037"/>
    <w:rsid w:val="0082051D"/>
    <w:rsid w:val="00820A05"/>
    <w:rsid w:val="00820BEC"/>
    <w:rsid w:val="00820C30"/>
    <w:rsid w:val="00820CF1"/>
    <w:rsid w:val="00820D4E"/>
    <w:rsid w:val="00821064"/>
    <w:rsid w:val="008211A6"/>
    <w:rsid w:val="008211A8"/>
    <w:rsid w:val="008219BE"/>
    <w:rsid w:val="00821B19"/>
    <w:rsid w:val="00821C9B"/>
    <w:rsid w:val="00821D97"/>
    <w:rsid w:val="00821EAF"/>
    <w:rsid w:val="00822771"/>
    <w:rsid w:val="008228A0"/>
    <w:rsid w:val="00822A37"/>
    <w:rsid w:val="00822E0A"/>
    <w:rsid w:val="008230CC"/>
    <w:rsid w:val="008233CE"/>
    <w:rsid w:val="0082372C"/>
    <w:rsid w:val="008239FA"/>
    <w:rsid w:val="00823A13"/>
    <w:rsid w:val="00823A32"/>
    <w:rsid w:val="00823A63"/>
    <w:rsid w:val="00823DA6"/>
    <w:rsid w:val="00823E02"/>
    <w:rsid w:val="00823F61"/>
    <w:rsid w:val="008240DB"/>
    <w:rsid w:val="008242AC"/>
    <w:rsid w:val="008242EC"/>
    <w:rsid w:val="008247A5"/>
    <w:rsid w:val="00824930"/>
    <w:rsid w:val="00824A95"/>
    <w:rsid w:val="00824D0E"/>
    <w:rsid w:val="00824E2E"/>
    <w:rsid w:val="00824E42"/>
    <w:rsid w:val="00824F5B"/>
    <w:rsid w:val="008252D7"/>
    <w:rsid w:val="00825303"/>
    <w:rsid w:val="008253C9"/>
    <w:rsid w:val="008256BE"/>
    <w:rsid w:val="008258C6"/>
    <w:rsid w:val="008258C7"/>
    <w:rsid w:val="00825982"/>
    <w:rsid w:val="00825A6F"/>
    <w:rsid w:val="00825EE8"/>
    <w:rsid w:val="0082616C"/>
    <w:rsid w:val="0082631F"/>
    <w:rsid w:val="00826900"/>
    <w:rsid w:val="00826A03"/>
    <w:rsid w:val="00826C20"/>
    <w:rsid w:val="00826FF4"/>
    <w:rsid w:val="0082735A"/>
    <w:rsid w:val="00827481"/>
    <w:rsid w:val="008274C8"/>
    <w:rsid w:val="0082759F"/>
    <w:rsid w:val="0082760A"/>
    <w:rsid w:val="008276BD"/>
    <w:rsid w:val="008277DF"/>
    <w:rsid w:val="00827A5A"/>
    <w:rsid w:val="00827B2B"/>
    <w:rsid w:val="00827BDA"/>
    <w:rsid w:val="00827DB2"/>
    <w:rsid w:val="00827F47"/>
    <w:rsid w:val="008301FF"/>
    <w:rsid w:val="008303C5"/>
    <w:rsid w:val="00830405"/>
    <w:rsid w:val="00830586"/>
    <w:rsid w:val="0083071A"/>
    <w:rsid w:val="008308E9"/>
    <w:rsid w:val="00830C50"/>
    <w:rsid w:val="00830E20"/>
    <w:rsid w:val="00830F67"/>
    <w:rsid w:val="0083112D"/>
    <w:rsid w:val="0083119D"/>
    <w:rsid w:val="00831284"/>
    <w:rsid w:val="00831469"/>
    <w:rsid w:val="008314DB"/>
    <w:rsid w:val="008316EC"/>
    <w:rsid w:val="008317AA"/>
    <w:rsid w:val="00831A05"/>
    <w:rsid w:val="00831A73"/>
    <w:rsid w:val="00831B0E"/>
    <w:rsid w:val="00831CED"/>
    <w:rsid w:val="00831E2A"/>
    <w:rsid w:val="00831E88"/>
    <w:rsid w:val="0083209E"/>
    <w:rsid w:val="00832331"/>
    <w:rsid w:val="00832472"/>
    <w:rsid w:val="008327D0"/>
    <w:rsid w:val="00832A15"/>
    <w:rsid w:val="00832ADE"/>
    <w:rsid w:val="00832FBA"/>
    <w:rsid w:val="00833116"/>
    <w:rsid w:val="008335B8"/>
    <w:rsid w:val="0083363D"/>
    <w:rsid w:val="00833803"/>
    <w:rsid w:val="00833EC0"/>
    <w:rsid w:val="00833ED2"/>
    <w:rsid w:val="00834597"/>
    <w:rsid w:val="008345A8"/>
    <w:rsid w:val="00834676"/>
    <w:rsid w:val="008348B9"/>
    <w:rsid w:val="00834C99"/>
    <w:rsid w:val="00834D20"/>
    <w:rsid w:val="00834E65"/>
    <w:rsid w:val="0083501B"/>
    <w:rsid w:val="008350D8"/>
    <w:rsid w:val="0083550F"/>
    <w:rsid w:val="00835687"/>
    <w:rsid w:val="00835A00"/>
    <w:rsid w:val="00835BB2"/>
    <w:rsid w:val="00835E1B"/>
    <w:rsid w:val="00836040"/>
    <w:rsid w:val="00836129"/>
    <w:rsid w:val="00836293"/>
    <w:rsid w:val="008362AB"/>
    <w:rsid w:val="00836391"/>
    <w:rsid w:val="00836493"/>
    <w:rsid w:val="008366FA"/>
    <w:rsid w:val="00836726"/>
    <w:rsid w:val="00836849"/>
    <w:rsid w:val="0083684D"/>
    <w:rsid w:val="00836B56"/>
    <w:rsid w:val="00836C24"/>
    <w:rsid w:val="00836C74"/>
    <w:rsid w:val="00836D98"/>
    <w:rsid w:val="00836DF9"/>
    <w:rsid w:val="008375A4"/>
    <w:rsid w:val="00837666"/>
    <w:rsid w:val="008376BC"/>
    <w:rsid w:val="00837A33"/>
    <w:rsid w:val="00837AA5"/>
    <w:rsid w:val="00837AB1"/>
    <w:rsid w:val="00837AFF"/>
    <w:rsid w:val="00837C2D"/>
    <w:rsid w:val="00837CBF"/>
    <w:rsid w:val="00837DA1"/>
    <w:rsid w:val="00837F41"/>
    <w:rsid w:val="00840227"/>
    <w:rsid w:val="0084032D"/>
    <w:rsid w:val="0084034F"/>
    <w:rsid w:val="00840411"/>
    <w:rsid w:val="00840507"/>
    <w:rsid w:val="00840582"/>
    <w:rsid w:val="0084085D"/>
    <w:rsid w:val="00840A71"/>
    <w:rsid w:val="00840A9B"/>
    <w:rsid w:val="00840B46"/>
    <w:rsid w:val="00840CDB"/>
    <w:rsid w:val="00841002"/>
    <w:rsid w:val="00841038"/>
    <w:rsid w:val="00841062"/>
    <w:rsid w:val="0084119E"/>
    <w:rsid w:val="008411BD"/>
    <w:rsid w:val="00841252"/>
    <w:rsid w:val="0084144F"/>
    <w:rsid w:val="008416AC"/>
    <w:rsid w:val="00841862"/>
    <w:rsid w:val="00841A7E"/>
    <w:rsid w:val="00841A95"/>
    <w:rsid w:val="00841FDD"/>
    <w:rsid w:val="008420B3"/>
    <w:rsid w:val="0084212E"/>
    <w:rsid w:val="008421D5"/>
    <w:rsid w:val="0084224D"/>
    <w:rsid w:val="00842377"/>
    <w:rsid w:val="00842746"/>
    <w:rsid w:val="008427F1"/>
    <w:rsid w:val="00842961"/>
    <w:rsid w:val="008429EA"/>
    <w:rsid w:val="00842AA3"/>
    <w:rsid w:val="00842BC4"/>
    <w:rsid w:val="00842C67"/>
    <w:rsid w:val="00842DD4"/>
    <w:rsid w:val="00842E53"/>
    <w:rsid w:val="00842E7A"/>
    <w:rsid w:val="00842E85"/>
    <w:rsid w:val="00842F1D"/>
    <w:rsid w:val="00842F89"/>
    <w:rsid w:val="008430CD"/>
    <w:rsid w:val="0084350C"/>
    <w:rsid w:val="0084351D"/>
    <w:rsid w:val="00843692"/>
    <w:rsid w:val="00843746"/>
    <w:rsid w:val="0084379A"/>
    <w:rsid w:val="00843A74"/>
    <w:rsid w:val="00843B09"/>
    <w:rsid w:val="00843B32"/>
    <w:rsid w:val="00843BA7"/>
    <w:rsid w:val="00843E6A"/>
    <w:rsid w:val="0084414F"/>
    <w:rsid w:val="00844168"/>
    <w:rsid w:val="008441EF"/>
    <w:rsid w:val="00844212"/>
    <w:rsid w:val="0084422A"/>
    <w:rsid w:val="00844521"/>
    <w:rsid w:val="00844565"/>
    <w:rsid w:val="008445A6"/>
    <w:rsid w:val="008446CE"/>
    <w:rsid w:val="0084482C"/>
    <w:rsid w:val="00844837"/>
    <w:rsid w:val="008449A1"/>
    <w:rsid w:val="00844AD4"/>
    <w:rsid w:val="00844C21"/>
    <w:rsid w:val="00844CC9"/>
    <w:rsid w:val="00844CF9"/>
    <w:rsid w:val="00844E79"/>
    <w:rsid w:val="00844EF0"/>
    <w:rsid w:val="008455D2"/>
    <w:rsid w:val="00845659"/>
    <w:rsid w:val="00845684"/>
    <w:rsid w:val="008457B7"/>
    <w:rsid w:val="0084581E"/>
    <w:rsid w:val="00845B70"/>
    <w:rsid w:val="00845D4C"/>
    <w:rsid w:val="0084613D"/>
    <w:rsid w:val="00846166"/>
    <w:rsid w:val="008463CF"/>
    <w:rsid w:val="00846479"/>
    <w:rsid w:val="008464A9"/>
    <w:rsid w:val="008464E4"/>
    <w:rsid w:val="00846716"/>
    <w:rsid w:val="008467B5"/>
    <w:rsid w:val="008468C2"/>
    <w:rsid w:val="00846994"/>
    <w:rsid w:val="00846AB1"/>
    <w:rsid w:val="00846B2A"/>
    <w:rsid w:val="00846C26"/>
    <w:rsid w:val="00847054"/>
    <w:rsid w:val="0084732D"/>
    <w:rsid w:val="0084747C"/>
    <w:rsid w:val="008475EF"/>
    <w:rsid w:val="008479F3"/>
    <w:rsid w:val="00847B1A"/>
    <w:rsid w:val="00847BC9"/>
    <w:rsid w:val="00847E99"/>
    <w:rsid w:val="00847F9D"/>
    <w:rsid w:val="00850144"/>
    <w:rsid w:val="008508B6"/>
    <w:rsid w:val="00850903"/>
    <w:rsid w:val="00850ACA"/>
    <w:rsid w:val="00850BE5"/>
    <w:rsid w:val="00850CF0"/>
    <w:rsid w:val="00850F4D"/>
    <w:rsid w:val="00850FCD"/>
    <w:rsid w:val="0085115B"/>
    <w:rsid w:val="0085133A"/>
    <w:rsid w:val="00851785"/>
    <w:rsid w:val="008517C9"/>
    <w:rsid w:val="0085186D"/>
    <w:rsid w:val="00851A47"/>
    <w:rsid w:val="00851B02"/>
    <w:rsid w:val="00851B39"/>
    <w:rsid w:val="00851C3A"/>
    <w:rsid w:val="00851CBF"/>
    <w:rsid w:val="00852022"/>
    <w:rsid w:val="00852040"/>
    <w:rsid w:val="00852512"/>
    <w:rsid w:val="0085266E"/>
    <w:rsid w:val="0085271D"/>
    <w:rsid w:val="008527CC"/>
    <w:rsid w:val="008529BC"/>
    <w:rsid w:val="00852A31"/>
    <w:rsid w:val="00852B72"/>
    <w:rsid w:val="00852EF3"/>
    <w:rsid w:val="00853075"/>
    <w:rsid w:val="00853228"/>
    <w:rsid w:val="008532C3"/>
    <w:rsid w:val="008533E9"/>
    <w:rsid w:val="008535CB"/>
    <w:rsid w:val="008535CD"/>
    <w:rsid w:val="00853758"/>
    <w:rsid w:val="00853A92"/>
    <w:rsid w:val="00853AE1"/>
    <w:rsid w:val="00853DD8"/>
    <w:rsid w:val="008542A8"/>
    <w:rsid w:val="008543C4"/>
    <w:rsid w:val="00854874"/>
    <w:rsid w:val="008549A8"/>
    <w:rsid w:val="00854CFF"/>
    <w:rsid w:val="008550D2"/>
    <w:rsid w:val="008552AC"/>
    <w:rsid w:val="008552BD"/>
    <w:rsid w:val="00855644"/>
    <w:rsid w:val="0085569D"/>
    <w:rsid w:val="008556B7"/>
    <w:rsid w:val="008556D4"/>
    <w:rsid w:val="0085576D"/>
    <w:rsid w:val="00855828"/>
    <w:rsid w:val="00855856"/>
    <w:rsid w:val="00855B76"/>
    <w:rsid w:val="00855BC5"/>
    <w:rsid w:val="00855C08"/>
    <w:rsid w:val="00855CDA"/>
    <w:rsid w:val="00855D44"/>
    <w:rsid w:val="00855D50"/>
    <w:rsid w:val="00855DFE"/>
    <w:rsid w:val="00855EA5"/>
    <w:rsid w:val="00855FB4"/>
    <w:rsid w:val="0085625E"/>
    <w:rsid w:val="0085627F"/>
    <w:rsid w:val="00856503"/>
    <w:rsid w:val="008566CE"/>
    <w:rsid w:val="00856CD5"/>
    <w:rsid w:val="00856E03"/>
    <w:rsid w:val="008570FC"/>
    <w:rsid w:val="0085726F"/>
    <w:rsid w:val="00857281"/>
    <w:rsid w:val="0085764E"/>
    <w:rsid w:val="00857A49"/>
    <w:rsid w:val="00857B64"/>
    <w:rsid w:val="00857BED"/>
    <w:rsid w:val="00857F1E"/>
    <w:rsid w:val="00860129"/>
    <w:rsid w:val="0086023F"/>
    <w:rsid w:val="0086026D"/>
    <w:rsid w:val="0086056A"/>
    <w:rsid w:val="0086061B"/>
    <w:rsid w:val="0086064B"/>
    <w:rsid w:val="0086065B"/>
    <w:rsid w:val="00860669"/>
    <w:rsid w:val="0086066E"/>
    <w:rsid w:val="00860671"/>
    <w:rsid w:val="00860711"/>
    <w:rsid w:val="00860DE3"/>
    <w:rsid w:val="0086102D"/>
    <w:rsid w:val="00861213"/>
    <w:rsid w:val="008612D4"/>
    <w:rsid w:val="00861739"/>
    <w:rsid w:val="00861AC0"/>
    <w:rsid w:val="00861B4C"/>
    <w:rsid w:val="00861BDA"/>
    <w:rsid w:val="00861C1F"/>
    <w:rsid w:val="00862017"/>
    <w:rsid w:val="008620BF"/>
    <w:rsid w:val="0086262C"/>
    <w:rsid w:val="0086269B"/>
    <w:rsid w:val="008629C3"/>
    <w:rsid w:val="00862BE5"/>
    <w:rsid w:val="00862C80"/>
    <w:rsid w:val="00862ECD"/>
    <w:rsid w:val="00862F49"/>
    <w:rsid w:val="008630CA"/>
    <w:rsid w:val="00863436"/>
    <w:rsid w:val="0086352B"/>
    <w:rsid w:val="0086358B"/>
    <w:rsid w:val="008636A4"/>
    <w:rsid w:val="0086389B"/>
    <w:rsid w:val="0086389F"/>
    <w:rsid w:val="00863A06"/>
    <w:rsid w:val="00863C70"/>
    <w:rsid w:val="00864038"/>
    <w:rsid w:val="008640FA"/>
    <w:rsid w:val="00864431"/>
    <w:rsid w:val="0086455B"/>
    <w:rsid w:val="008645D4"/>
    <w:rsid w:val="0086462A"/>
    <w:rsid w:val="0086479F"/>
    <w:rsid w:val="0086496C"/>
    <w:rsid w:val="00864B54"/>
    <w:rsid w:val="00864C08"/>
    <w:rsid w:val="00864C37"/>
    <w:rsid w:val="00864C97"/>
    <w:rsid w:val="00864CF4"/>
    <w:rsid w:val="00865013"/>
    <w:rsid w:val="008651F2"/>
    <w:rsid w:val="0086537D"/>
    <w:rsid w:val="00865502"/>
    <w:rsid w:val="00865D5C"/>
    <w:rsid w:val="00865F7A"/>
    <w:rsid w:val="008663E3"/>
    <w:rsid w:val="008664D5"/>
    <w:rsid w:val="0086682C"/>
    <w:rsid w:val="00866834"/>
    <w:rsid w:val="0086694B"/>
    <w:rsid w:val="00866BC9"/>
    <w:rsid w:val="00866C64"/>
    <w:rsid w:val="00866EC9"/>
    <w:rsid w:val="008673EF"/>
    <w:rsid w:val="00867492"/>
    <w:rsid w:val="008677E4"/>
    <w:rsid w:val="00867890"/>
    <w:rsid w:val="008678FD"/>
    <w:rsid w:val="00867AF5"/>
    <w:rsid w:val="00867C36"/>
    <w:rsid w:val="00867FA4"/>
    <w:rsid w:val="00870088"/>
    <w:rsid w:val="008702A2"/>
    <w:rsid w:val="008704B8"/>
    <w:rsid w:val="008704CE"/>
    <w:rsid w:val="008705FB"/>
    <w:rsid w:val="00870688"/>
    <w:rsid w:val="00870757"/>
    <w:rsid w:val="00870919"/>
    <w:rsid w:val="0087096F"/>
    <w:rsid w:val="00870B2F"/>
    <w:rsid w:val="00870F2B"/>
    <w:rsid w:val="0087115B"/>
    <w:rsid w:val="0087154B"/>
    <w:rsid w:val="0087163C"/>
    <w:rsid w:val="008717AE"/>
    <w:rsid w:val="008717E2"/>
    <w:rsid w:val="00871C75"/>
    <w:rsid w:val="00871D19"/>
    <w:rsid w:val="00871EF3"/>
    <w:rsid w:val="00871FF0"/>
    <w:rsid w:val="00872071"/>
    <w:rsid w:val="008720C2"/>
    <w:rsid w:val="00872168"/>
    <w:rsid w:val="00872236"/>
    <w:rsid w:val="008724DE"/>
    <w:rsid w:val="008727D6"/>
    <w:rsid w:val="00872887"/>
    <w:rsid w:val="008729A4"/>
    <w:rsid w:val="00872B59"/>
    <w:rsid w:val="00872BDA"/>
    <w:rsid w:val="00872C82"/>
    <w:rsid w:val="00873038"/>
    <w:rsid w:val="00873232"/>
    <w:rsid w:val="00873591"/>
    <w:rsid w:val="008738CD"/>
    <w:rsid w:val="00873960"/>
    <w:rsid w:val="00873BD6"/>
    <w:rsid w:val="00873CA4"/>
    <w:rsid w:val="00873E2E"/>
    <w:rsid w:val="00873F98"/>
    <w:rsid w:val="00873F9E"/>
    <w:rsid w:val="00874283"/>
    <w:rsid w:val="0087430D"/>
    <w:rsid w:val="008743C3"/>
    <w:rsid w:val="008743DC"/>
    <w:rsid w:val="008747C1"/>
    <w:rsid w:val="008747F7"/>
    <w:rsid w:val="0087514D"/>
    <w:rsid w:val="00875184"/>
    <w:rsid w:val="008754E0"/>
    <w:rsid w:val="00875721"/>
    <w:rsid w:val="008757B3"/>
    <w:rsid w:val="008758B8"/>
    <w:rsid w:val="00875B26"/>
    <w:rsid w:val="00875B90"/>
    <w:rsid w:val="00875E01"/>
    <w:rsid w:val="00875E9E"/>
    <w:rsid w:val="00875EB0"/>
    <w:rsid w:val="00875F0F"/>
    <w:rsid w:val="00875FB9"/>
    <w:rsid w:val="0087612D"/>
    <w:rsid w:val="008763EB"/>
    <w:rsid w:val="008765D5"/>
    <w:rsid w:val="008768C7"/>
    <w:rsid w:val="00876CDA"/>
    <w:rsid w:val="00876D61"/>
    <w:rsid w:val="008770DC"/>
    <w:rsid w:val="00877271"/>
    <w:rsid w:val="008772B7"/>
    <w:rsid w:val="0087756C"/>
    <w:rsid w:val="00877706"/>
    <w:rsid w:val="00877B55"/>
    <w:rsid w:val="00877BA1"/>
    <w:rsid w:val="00877C20"/>
    <w:rsid w:val="00877DE2"/>
    <w:rsid w:val="00877DE9"/>
    <w:rsid w:val="00877ECD"/>
    <w:rsid w:val="00877F54"/>
    <w:rsid w:val="00880011"/>
    <w:rsid w:val="00880693"/>
    <w:rsid w:val="008808A2"/>
    <w:rsid w:val="008808A5"/>
    <w:rsid w:val="00880977"/>
    <w:rsid w:val="00880DA5"/>
    <w:rsid w:val="00881052"/>
    <w:rsid w:val="008810BC"/>
    <w:rsid w:val="00881131"/>
    <w:rsid w:val="00881204"/>
    <w:rsid w:val="0088139F"/>
    <w:rsid w:val="00881545"/>
    <w:rsid w:val="0088164B"/>
    <w:rsid w:val="00881A5A"/>
    <w:rsid w:val="00881D5C"/>
    <w:rsid w:val="00881D6E"/>
    <w:rsid w:val="00881DF4"/>
    <w:rsid w:val="00881E25"/>
    <w:rsid w:val="00882016"/>
    <w:rsid w:val="008820EC"/>
    <w:rsid w:val="00882484"/>
    <w:rsid w:val="008824A4"/>
    <w:rsid w:val="008827A7"/>
    <w:rsid w:val="008827D5"/>
    <w:rsid w:val="00882B42"/>
    <w:rsid w:val="00882B90"/>
    <w:rsid w:val="00882D9A"/>
    <w:rsid w:val="00882DCB"/>
    <w:rsid w:val="00882DF0"/>
    <w:rsid w:val="00883168"/>
    <w:rsid w:val="008836C5"/>
    <w:rsid w:val="00883A8D"/>
    <w:rsid w:val="00883B4C"/>
    <w:rsid w:val="00883C5B"/>
    <w:rsid w:val="00883D1B"/>
    <w:rsid w:val="00884189"/>
    <w:rsid w:val="0088495E"/>
    <w:rsid w:val="008849EF"/>
    <w:rsid w:val="00884A34"/>
    <w:rsid w:val="00884B9B"/>
    <w:rsid w:val="00884C82"/>
    <w:rsid w:val="00884E25"/>
    <w:rsid w:val="00884E27"/>
    <w:rsid w:val="00884F24"/>
    <w:rsid w:val="0088511D"/>
    <w:rsid w:val="00885625"/>
    <w:rsid w:val="00885949"/>
    <w:rsid w:val="008860F7"/>
    <w:rsid w:val="008863E4"/>
    <w:rsid w:val="008865BF"/>
    <w:rsid w:val="00886668"/>
    <w:rsid w:val="00886952"/>
    <w:rsid w:val="008869E9"/>
    <w:rsid w:val="00886B3F"/>
    <w:rsid w:val="00886C0E"/>
    <w:rsid w:val="00886CCA"/>
    <w:rsid w:val="00886F3D"/>
    <w:rsid w:val="0088711E"/>
    <w:rsid w:val="00887259"/>
    <w:rsid w:val="00887601"/>
    <w:rsid w:val="008877EC"/>
    <w:rsid w:val="00887B39"/>
    <w:rsid w:val="00887CAE"/>
    <w:rsid w:val="00887FED"/>
    <w:rsid w:val="00890192"/>
    <w:rsid w:val="008901BC"/>
    <w:rsid w:val="00890243"/>
    <w:rsid w:val="008902C5"/>
    <w:rsid w:val="00890395"/>
    <w:rsid w:val="008903E2"/>
    <w:rsid w:val="008905A7"/>
    <w:rsid w:val="008906FE"/>
    <w:rsid w:val="0089080E"/>
    <w:rsid w:val="00890875"/>
    <w:rsid w:val="00890C0F"/>
    <w:rsid w:val="00890EFF"/>
    <w:rsid w:val="00890FBD"/>
    <w:rsid w:val="0089110E"/>
    <w:rsid w:val="00891223"/>
    <w:rsid w:val="00891464"/>
    <w:rsid w:val="008914A4"/>
    <w:rsid w:val="008915FA"/>
    <w:rsid w:val="0089161E"/>
    <w:rsid w:val="00891762"/>
    <w:rsid w:val="00891A33"/>
    <w:rsid w:val="00891B1F"/>
    <w:rsid w:val="00891E72"/>
    <w:rsid w:val="00891F22"/>
    <w:rsid w:val="00892203"/>
    <w:rsid w:val="00892429"/>
    <w:rsid w:val="00892B01"/>
    <w:rsid w:val="00892D4B"/>
    <w:rsid w:val="00892F08"/>
    <w:rsid w:val="0089313B"/>
    <w:rsid w:val="00893154"/>
    <w:rsid w:val="00893306"/>
    <w:rsid w:val="00893320"/>
    <w:rsid w:val="00893492"/>
    <w:rsid w:val="00893505"/>
    <w:rsid w:val="008937DE"/>
    <w:rsid w:val="00893C36"/>
    <w:rsid w:val="00893CB9"/>
    <w:rsid w:val="00893E85"/>
    <w:rsid w:val="00894305"/>
    <w:rsid w:val="00894369"/>
    <w:rsid w:val="00894487"/>
    <w:rsid w:val="0089453A"/>
    <w:rsid w:val="0089459B"/>
    <w:rsid w:val="008945BD"/>
    <w:rsid w:val="00894B12"/>
    <w:rsid w:val="00894C01"/>
    <w:rsid w:val="00894CB2"/>
    <w:rsid w:val="00894FE2"/>
    <w:rsid w:val="008950B5"/>
    <w:rsid w:val="008953B7"/>
    <w:rsid w:val="00895453"/>
    <w:rsid w:val="008954CC"/>
    <w:rsid w:val="00895527"/>
    <w:rsid w:val="008955AE"/>
    <w:rsid w:val="0089561B"/>
    <w:rsid w:val="00895637"/>
    <w:rsid w:val="0089571D"/>
    <w:rsid w:val="0089574A"/>
    <w:rsid w:val="008957BE"/>
    <w:rsid w:val="008957CF"/>
    <w:rsid w:val="00895AA8"/>
    <w:rsid w:val="00895B27"/>
    <w:rsid w:val="00895BDD"/>
    <w:rsid w:val="00895C10"/>
    <w:rsid w:val="00895FA3"/>
    <w:rsid w:val="00896306"/>
    <w:rsid w:val="008965A9"/>
    <w:rsid w:val="00896B0E"/>
    <w:rsid w:val="00896BCC"/>
    <w:rsid w:val="00896CC9"/>
    <w:rsid w:val="00896D13"/>
    <w:rsid w:val="00896D2C"/>
    <w:rsid w:val="00896F68"/>
    <w:rsid w:val="00896FA0"/>
    <w:rsid w:val="008970AB"/>
    <w:rsid w:val="008970EF"/>
    <w:rsid w:val="00897253"/>
    <w:rsid w:val="00897395"/>
    <w:rsid w:val="00897797"/>
    <w:rsid w:val="008977E4"/>
    <w:rsid w:val="0089795C"/>
    <w:rsid w:val="00897B1B"/>
    <w:rsid w:val="00897BD1"/>
    <w:rsid w:val="00897CE2"/>
    <w:rsid w:val="00897D35"/>
    <w:rsid w:val="008A02DB"/>
    <w:rsid w:val="008A02E4"/>
    <w:rsid w:val="008A031E"/>
    <w:rsid w:val="008A0621"/>
    <w:rsid w:val="008A0629"/>
    <w:rsid w:val="008A0711"/>
    <w:rsid w:val="008A09C7"/>
    <w:rsid w:val="008A0AC4"/>
    <w:rsid w:val="008A0B71"/>
    <w:rsid w:val="008A0DD8"/>
    <w:rsid w:val="008A0E2E"/>
    <w:rsid w:val="008A0F87"/>
    <w:rsid w:val="008A12D4"/>
    <w:rsid w:val="008A1323"/>
    <w:rsid w:val="008A1850"/>
    <w:rsid w:val="008A1890"/>
    <w:rsid w:val="008A1B8B"/>
    <w:rsid w:val="008A1CCD"/>
    <w:rsid w:val="008A1E4D"/>
    <w:rsid w:val="008A1FD5"/>
    <w:rsid w:val="008A221A"/>
    <w:rsid w:val="008A232A"/>
    <w:rsid w:val="008A2514"/>
    <w:rsid w:val="008A2799"/>
    <w:rsid w:val="008A2928"/>
    <w:rsid w:val="008A2958"/>
    <w:rsid w:val="008A29EF"/>
    <w:rsid w:val="008A2A3F"/>
    <w:rsid w:val="008A2BAB"/>
    <w:rsid w:val="008A2E72"/>
    <w:rsid w:val="008A2FA2"/>
    <w:rsid w:val="008A30FD"/>
    <w:rsid w:val="008A31B0"/>
    <w:rsid w:val="008A333C"/>
    <w:rsid w:val="008A39F6"/>
    <w:rsid w:val="008A3BB5"/>
    <w:rsid w:val="008A3C0D"/>
    <w:rsid w:val="008A3D8D"/>
    <w:rsid w:val="008A3E4C"/>
    <w:rsid w:val="008A3EC4"/>
    <w:rsid w:val="008A42BE"/>
    <w:rsid w:val="008A42E0"/>
    <w:rsid w:val="008A433E"/>
    <w:rsid w:val="008A44DD"/>
    <w:rsid w:val="008A4935"/>
    <w:rsid w:val="008A4A90"/>
    <w:rsid w:val="008A4AB5"/>
    <w:rsid w:val="008A4B10"/>
    <w:rsid w:val="008A4B84"/>
    <w:rsid w:val="008A4BFB"/>
    <w:rsid w:val="008A4C19"/>
    <w:rsid w:val="008A4CA2"/>
    <w:rsid w:val="008A4EF8"/>
    <w:rsid w:val="008A4F98"/>
    <w:rsid w:val="008A504E"/>
    <w:rsid w:val="008A51D7"/>
    <w:rsid w:val="008A529E"/>
    <w:rsid w:val="008A52F0"/>
    <w:rsid w:val="008A53B9"/>
    <w:rsid w:val="008A5675"/>
    <w:rsid w:val="008A5ADE"/>
    <w:rsid w:val="008A5D40"/>
    <w:rsid w:val="008A5ECE"/>
    <w:rsid w:val="008A5EEF"/>
    <w:rsid w:val="008A6316"/>
    <w:rsid w:val="008A66AA"/>
    <w:rsid w:val="008A692B"/>
    <w:rsid w:val="008A69C6"/>
    <w:rsid w:val="008A6A9F"/>
    <w:rsid w:val="008A6C03"/>
    <w:rsid w:val="008A6C81"/>
    <w:rsid w:val="008A6D5E"/>
    <w:rsid w:val="008A6DDA"/>
    <w:rsid w:val="008A711F"/>
    <w:rsid w:val="008A718D"/>
    <w:rsid w:val="008A7237"/>
    <w:rsid w:val="008A776E"/>
    <w:rsid w:val="008A7935"/>
    <w:rsid w:val="008A79E0"/>
    <w:rsid w:val="008A7A45"/>
    <w:rsid w:val="008B02D3"/>
    <w:rsid w:val="008B05C1"/>
    <w:rsid w:val="008B09A7"/>
    <w:rsid w:val="008B0B01"/>
    <w:rsid w:val="008B0C2D"/>
    <w:rsid w:val="008B0C37"/>
    <w:rsid w:val="008B100F"/>
    <w:rsid w:val="008B10C4"/>
    <w:rsid w:val="008B1266"/>
    <w:rsid w:val="008B1995"/>
    <w:rsid w:val="008B1B30"/>
    <w:rsid w:val="008B1C3A"/>
    <w:rsid w:val="008B1FA5"/>
    <w:rsid w:val="008B20FD"/>
    <w:rsid w:val="008B21E6"/>
    <w:rsid w:val="008B2299"/>
    <w:rsid w:val="008B2380"/>
    <w:rsid w:val="008B2646"/>
    <w:rsid w:val="008B2792"/>
    <w:rsid w:val="008B2A65"/>
    <w:rsid w:val="008B2B92"/>
    <w:rsid w:val="008B2B9E"/>
    <w:rsid w:val="008B2C98"/>
    <w:rsid w:val="008B2D3F"/>
    <w:rsid w:val="008B2F5E"/>
    <w:rsid w:val="008B2FB0"/>
    <w:rsid w:val="008B300E"/>
    <w:rsid w:val="008B302D"/>
    <w:rsid w:val="008B3243"/>
    <w:rsid w:val="008B33BA"/>
    <w:rsid w:val="008B33E8"/>
    <w:rsid w:val="008B3425"/>
    <w:rsid w:val="008B3A1A"/>
    <w:rsid w:val="008B3B35"/>
    <w:rsid w:val="008B3B6D"/>
    <w:rsid w:val="008B418B"/>
    <w:rsid w:val="008B42A7"/>
    <w:rsid w:val="008B460C"/>
    <w:rsid w:val="008B463F"/>
    <w:rsid w:val="008B4AED"/>
    <w:rsid w:val="008B4C15"/>
    <w:rsid w:val="008B4D16"/>
    <w:rsid w:val="008B4D7E"/>
    <w:rsid w:val="008B4FC5"/>
    <w:rsid w:val="008B5066"/>
    <w:rsid w:val="008B5315"/>
    <w:rsid w:val="008B5552"/>
    <w:rsid w:val="008B556E"/>
    <w:rsid w:val="008B55CF"/>
    <w:rsid w:val="008B55E2"/>
    <w:rsid w:val="008B55F7"/>
    <w:rsid w:val="008B566A"/>
    <w:rsid w:val="008B57E0"/>
    <w:rsid w:val="008B5963"/>
    <w:rsid w:val="008B59F9"/>
    <w:rsid w:val="008B5E51"/>
    <w:rsid w:val="008B5EBE"/>
    <w:rsid w:val="008B6007"/>
    <w:rsid w:val="008B607D"/>
    <w:rsid w:val="008B60C4"/>
    <w:rsid w:val="008B60DF"/>
    <w:rsid w:val="008B63F0"/>
    <w:rsid w:val="008B640A"/>
    <w:rsid w:val="008B6900"/>
    <w:rsid w:val="008B6ECE"/>
    <w:rsid w:val="008B71B6"/>
    <w:rsid w:val="008B752B"/>
    <w:rsid w:val="008B75B6"/>
    <w:rsid w:val="008B7829"/>
    <w:rsid w:val="008B79A5"/>
    <w:rsid w:val="008B7A95"/>
    <w:rsid w:val="008B7A9B"/>
    <w:rsid w:val="008B7AF4"/>
    <w:rsid w:val="008C03E2"/>
    <w:rsid w:val="008C04CE"/>
    <w:rsid w:val="008C0749"/>
    <w:rsid w:val="008C092F"/>
    <w:rsid w:val="008C0963"/>
    <w:rsid w:val="008C0BDB"/>
    <w:rsid w:val="008C0BE7"/>
    <w:rsid w:val="008C0CAD"/>
    <w:rsid w:val="008C0DD2"/>
    <w:rsid w:val="008C10E8"/>
    <w:rsid w:val="008C110D"/>
    <w:rsid w:val="008C11F2"/>
    <w:rsid w:val="008C1325"/>
    <w:rsid w:val="008C16B0"/>
    <w:rsid w:val="008C184E"/>
    <w:rsid w:val="008C1B69"/>
    <w:rsid w:val="008C1D51"/>
    <w:rsid w:val="008C1D53"/>
    <w:rsid w:val="008C1E17"/>
    <w:rsid w:val="008C1F67"/>
    <w:rsid w:val="008C2025"/>
    <w:rsid w:val="008C204F"/>
    <w:rsid w:val="008C247F"/>
    <w:rsid w:val="008C2564"/>
    <w:rsid w:val="008C266E"/>
    <w:rsid w:val="008C2900"/>
    <w:rsid w:val="008C2CEE"/>
    <w:rsid w:val="008C2E15"/>
    <w:rsid w:val="008C3076"/>
    <w:rsid w:val="008C315D"/>
    <w:rsid w:val="008C31D3"/>
    <w:rsid w:val="008C3383"/>
    <w:rsid w:val="008C37B0"/>
    <w:rsid w:val="008C3DEF"/>
    <w:rsid w:val="008C3FF1"/>
    <w:rsid w:val="008C4059"/>
    <w:rsid w:val="008C406C"/>
    <w:rsid w:val="008C406E"/>
    <w:rsid w:val="008C417E"/>
    <w:rsid w:val="008C41CE"/>
    <w:rsid w:val="008C45C0"/>
    <w:rsid w:val="008C45E7"/>
    <w:rsid w:val="008C468F"/>
    <w:rsid w:val="008C46AE"/>
    <w:rsid w:val="008C4873"/>
    <w:rsid w:val="008C4A25"/>
    <w:rsid w:val="008C4C1A"/>
    <w:rsid w:val="008C4D1D"/>
    <w:rsid w:val="008C4F54"/>
    <w:rsid w:val="008C51D3"/>
    <w:rsid w:val="008C5633"/>
    <w:rsid w:val="008C5766"/>
    <w:rsid w:val="008C58B6"/>
    <w:rsid w:val="008C5A63"/>
    <w:rsid w:val="008C63D5"/>
    <w:rsid w:val="008C67AA"/>
    <w:rsid w:val="008C6803"/>
    <w:rsid w:val="008C68A5"/>
    <w:rsid w:val="008C697D"/>
    <w:rsid w:val="008C698F"/>
    <w:rsid w:val="008C6C32"/>
    <w:rsid w:val="008C6FD0"/>
    <w:rsid w:val="008C6FE9"/>
    <w:rsid w:val="008C72B0"/>
    <w:rsid w:val="008C72D4"/>
    <w:rsid w:val="008C74C8"/>
    <w:rsid w:val="008C76FE"/>
    <w:rsid w:val="008C777E"/>
    <w:rsid w:val="008C7783"/>
    <w:rsid w:val="008C7A0C"/>
    <w:rsid w:val="008C7B18"/>
    <w:rsid w:val="008C7C64"/>
    <w:rsid w:val="008C7CC5"/>
    <w:rsid w:val="008C7D8D"/>
    <w:rsid w:val="008D0148"/>
    <w:rsid w:val="008D0155"/>
    <w:rsid w:val="008D017E"/>
    <w:rsid w:val="008D051D"/>
    <w:rsid w:val="008D083A"/>
    <w:rsid w:val="008D0866"/>
    <w:rsid w:val="008D0883"/>
    <w:rsid w:val="008D0972"/>
    <w:rsid w:val="008D0B65"/>
    <w:rsid w:val="008D132D"/>
    <w:rsid w:val="008D13C3"/>
    <w:rsid w:val="008D1642"/>
    <w:rsid w:val="008D1664"/>
    <w:rsid w:val="008D1905"/>
    <w:rsid w:val="008D1BA8"/>
    <w:rsid w:val="008D1BE4"/>
    <w:rsid w:val="008D1C84"/>
    <w:rsid w:val="008D1D2B"/>
    <w:rsid w:val="008D1EF4"/>
    <w:rsid w:val="008D1FA0"/>
    <w:rsid w:val="008D2047"/>
    <w:rsid w:val="008D2077"/>
    <w:rsid w:val="008D2094"/>
    <w:rsid w:val="008D21CE"/>
    <w:rsid w:val="008D225A"/>
    <w:rsid w:val="008D23DE"/>
    <w:rsid w:val="008D24BC"/>
    <w:rsid w:val="008D2812"/>
    <w:rsid w:val="008D284C"/>
    <w:rsid w:val="008D28E7"/>
    <w:rsid w:val="008D2B1F"/>
    <w:rsid w:val="008D2BF4"/>
    <w:rsid w:val="008D2C71"/>
    <w:rsid w:val="008D2D39"/>
    <w:rsid w:val="008D2E0F"/>
    <w:rsid w:val="008D2F6A"/>
    <w:rsid w:val="008D3288"/>
    <w:rsid w:val="008D33F5"/>
    <w:rsid w:val="008D36EB"/>
    <w:rsid w:val="008D39C5"/>
    <w:rsid w:val="008D41D7"/>
    <w:rsid w:val="008D4399"/>
    <w:rsid w:val="008D4B68"/>
    <w:rsid w:val="008D524E"/>
    <w:rsid w:val="008D5443"/>
    <w:rsid w:val="008D54BE"/>
    <w:rsid w:val="008D55F1"/>
    <w:rsid w:val="008D5675"/>
    <w:rsid w:val="008D59B2"/>
    <w:rsid w:val="008D5AFA"/>
    <w:rsid w:val="008D5B98"/>
    <w:rsid w:val="008D5EC6"/>
    <w:rsid w:val="008D62AD"/>
    <w:rsid w:val="008D6395"/>
    <w:rsid w:val="008D6455"/>
    <w:rsid w:val="008D64DA"/>
    <w:rsid w:val="008D67E0"/>
    <w:rsid w:val="008D695E"/>
    <w:rsid w:val="008D6997"/>
    <w:rsid w:val="008D6C15"/>
    <w:rsid w:val="008D6D2E"/>
    <w:rsid w:val="008D6D37"/>
    <w:rsid w:val="008D6E53"/>
    <w:rsid w:val="008D6F66"/>
    <w:rsid w:val="008D70BB"/>
    <w:rsid w:val="008D71EE"/>
    <w:rsid w:val="008D7484"/>
    <w:rsid w:val="008D7524"/>
    <w:rsid w:val="008D76A7"/>
    <w:rsid w:val="008D76E0"/>
    <w:rsid w:val="008D7C5F"/>
    <w:rsid w:val="008D7E21"/>
    <w:rsid w:val="008D7E47"/>
    <w:rsid w:val="008E0057"/>
    <w:rsid w:val="008E0149"/>
    <w:rsid w:val="008E0208"/>
    <w:rsid w:val="008E02BC"/>
    <w:rsid w:val="008E03EA"/>
    <w:rsid w:val="008E06AD"/>
    <w:rsid w:val="008E07B7"/>
    <w:rsid w:val="008E0997"/>
    <w:rsid w:val="008E0B20"/>
    <w:rsid w:val="008E0D4C"/>
    <w:rsid w:val="008E1089"/>
    <w:rsid w:val="008E1316"/>
    <w:rsid w:val="008E1573"/>
    <w:rsid w:val="008E15CD"/>
    <w:rsid w:val="008E16C6"/>
    <w:rsid w:val="008E1A09"/>
    <w:rsid w:val="008E1A28"/>
    <w:rsid w:val="008E1A5C"/>
    <w:rsid w:val="008E1A62"/>
    <w:rsid w:val="008E1C05"/>
    <w:rsid w:val="008E26E8"/>
    <w:rsid w:val="008E2739"/>
    <w:rsid w:val="008E27D1"/>
    <w:rsid w:val="008E28B9"/>
    <w:rsid w:val="008E28C4"/>
    <w:rsid w:val="008E2AF5"/>
    <w:rsid w:val="008E2D8B"/>
    <w:rsid w:val="008E30C5"/>
    <w:rsid w:val="008E3188"/>
    <w:rsid w:val="008E33DB"/>
    <w:rsid w:val="008E33EA"/>
    <w:rsid w:val="008E359D"/>
    <w:rsid w:val="008E3B07"/>
    <w:rsid w:val="008E3B1B"/>
    <w:rsid w:val="008E3CE1"/>
    <w:rsid w:val="008E3F7E"/>
    <w:rsid w:val="008E3F8C"/>
    <w:rsid w:val="008E40D6"/>
    <w:rsid w:val="008E419D"/>
    <w:rsid w:val="008E41EF"/>
    <w:rsid w:val="008E4241"/>
    <w:rsid w:val="008E43D6"/>
    <w:rsid w:val="008E44A8"/>
    <w:rsid w:val="008E45DA"/>
    <w:rsid w:val="008E4694"/>
    <w:rsid w:val="008E46DB"/>
    <w:rsid w:val="008E4762"/>
    <w:rsid w:val="008E47F9"/>
    <w:rsid w:val="008E4808"/>
    <w:rsid w:val="008E48E4"/>
    <w:rsid w:val="008E4A20"/>
    <w:rsid w:val="008E4A64"/>
    <w:rsid w:val="008E544C"/>
    <w:rsid w:val="008E549A"/>
    <w:rsid w:val="008E55EE"/>
    <w:rsid w:val="008E5BB2"/>
    <w:rsid w:val="008E5CC7"/>
    <w:rsid w:val="008E5DFA"/>
    <w:rsid w:val="008E6011"/>
    <w:rsid w:val="008E62BF"/>
    <w:rsid w:val="008E64DD"/>
    <w:rsid w:val="008E6579"/>
    <w:rsid w:val="008E6635"/>
    <w:rsid w:val="008E6ADB"/>
    <w:rsid w:val="008E6B66"/>
    <w:rsid w:val="008E6D00"/>
    <w:rsid w:val="008E72DC"/>
    <w:rsid w:val="008E77EB"/>
    <w:rsid w:val="008E783C"/>
    <w:rsid w:val="008E7845"/>
    <w:rsid w:val="008E799C"/>
    <w:rsid w:val="008E79F7"/>
    <w:rsid w:val="008E7A86"/>
    <w:rsid w:val="008E7BF5"/>
    <w:rsid w:val="008E7CF7"/>
    <w:rsid w:val="008E7D37"/>
    <w:rsid w:val="008E7E02"/>
    <w:rsid w:val="008E7F84"/>
    <w:rsid w:val="008F01C3"/>
    <w:rsid w:val="008F040E"/>
    <w:rsid w:val="008F05A3"/>
    <w:rsid w:val="008F07ED"/>
    <w:rsid w:val="008F0961"/>
    <w:rsid w:val="008F09F3"/>
    <w:rsid w:val="008F0A04"/>
    <w:rsid w:val="008F0C2F"/>
    <w:rsid w:val="008F0D12"/>
    <w:rsid w:val="008F0DA8"/>
    <w:rsid w:val="008F0EFA"/>
    <w:rsid w:val="008F0F31"/>
    <w:rsid w:val="008F0F68"/>
    <w:rsid w:val="008F13BF"/>
    <w:rsid w:val="008F156A"/>
    <w:rsid w:val="008F16B8"/>
    <w:rsid w:val="008F16E5"/>
    <w:rsid w:val="008F18E0"/>
    <w:rsid w:val="008F1F1E"/>
    <w:rsid w:val="008F21F9"/>
    <w:rsid w:val="008F223F"/>
    <w:rsid w:val="008F267F"/>
    <w:rsid w:val="008F27C1"/>
    <w:rsid w:val="008F2B7E"/>
    <w:rsid w:val="008F2BE3"/>
    <w:rsid w:val="008F3253"/>
    <w:rsid w:val="008F33CF"/>
    <w:rsid w:val="008F3539"/>
    <w:rsid w:val="008F3619"/>
    <w:rsid w:val="008F3689"/>
    <w:rsid w:val="008F3813"/>
    <w:rsid w:val="008F39AD"/>
    <w:rsid w:val="008F3F28"/>
    <w:rsid w:val="008F4096"/>
    <w:rsid w:val="008F40F7"/>
    <w:rsid w:val="008F4128"/>
    <w:rsid w:val="008F41E2"/>
    <w:rsid w:val="008F41EC"/>
    <w:rsid w:val="008F4485"/>
    <w:rsid w:val="008F4746"/>
    <w:rsid w:val="008F48D8"/>
    <w:rsid w:val="008F49DC"/>
    <w:rsid w:val="008F4C16"/>
    <w:rsid w:val="008F4DCF"/>
    <w:rsid w:val="008F517E"/>
    <w:rsid w:val="008F5180"/>
    <w:rsid w:val="008F53D9"/>
    <w:rsid w:val="008F5423"/>
    <w:rsid w:val="008F5594"/>
    <w:rsid w:val="008F56E7"/>
    <w:rsid w:val="008F5713"/>
    <w:rsid w:val="008F5831"/>
    <w:rsid w:val="008F5C55"/>
    <w:rsid w:val="008F5EBA"/>
    <w:rsid w:val="008F6042"/>
    <w:rsid w:val="008F625A"/>
    <w:rsid w:val="008F64B3"/>
    <w:rsid w:val="008F64E6"/>
    <w:rsid w:val="008F6551"/>
    <w:rsid w:val="008F6575"/>
    <w:rsid w:val="008F67AB"/>
    <w:rsid w:val="008F6A0E"/>
    <w:rsid w:val="008F6A36"/>
    <w:rsid w:val="008F6AEC"/>
    <w:rsid w:val="008F6B4F"/>
    <w:rsid w:val="008F6F78"/>
    <w:rsid w:val="008F6F81"/>
    <w:rsid w:val="008F6F94"/>
    <w:rsid w:val="008F70EB"/>
    <w:rsid w:val="008F73C3"/>
    <w:rsid w:val="008F7437"/>
    <w:rsid w:val="008F7467"/>
    <w:rsid w:val="008F7525"/>
    <w:rsid w:val="008F761B"/>
    <w:rsid w:val="008F777D"/>
    <w:rsid w:val="008F7B14"/>
    <w:rsid w:val="008F7D01"/>
    <w:rsid w:val="008F7E2A"/>
    <w:rsid w:val="008F7FAC"/>
    <w:rsid w:val="00900057"/>
    <w:rsid w:val="0090010A"/>
    <w:rsid w:val="00900119"/>
    <w:rsid w:val="0090050B"/>
    <w:rsid w:val="009006CB"/>
    <w:rsid w:val="00900800"/>
    <w:rsid w:val="009008F2"/>
    <w:rsid w:val="00901984"/>
    <w:rsid w:val="00901A1E"/>
    <w:rsid w:val="00901AF5"/>
    <w:rsid w:val="00901BD4"/>
    <w:rsid w:val="00901C61"/>
    <w:rsid w:val="00901DF4"/>
    <w:rsid w:val="00901F80"/>
    <w:rsid w:val="00902049"/>
    <w:rsid w:val="0090222D"/>
    <w:rsid w:val="00902706"/>
    <w:rsid w:val="009027C5"/>
    <w:rsid w:val="00902863"/>
    <w:rsid w:val="009029BF"/>
    <w:rsid w:val="00902B12"/>
    <w:rsid w:val="00902B68"/>
    <w:rsid w:val="00902D48"/>
    <w:rsid w:val="00902D5C"/>
    <w:rsid w:val="00903273"/>
    <w:rsid w:val="0090347C"/>
    <w:rsid w:val="009035AB"/>
    <w:rsid w:val="0090396C"/>
    <w:rsid w:val="00903992"/>
    <w:rsid w:val="009039AB"/>
    <w:rsid w:val="00903C73"/>
    <w:rsid w:val="00904013"/>
    <w:rsid w:val="009043C6"/>
    <w:rsid w:val="009044F4"/>
    <w:rsid w:val="0090452C"/>
    <w:rsid w:val="00904666"/>
    <w:rsid w:val="009047E4"/>
    <w:rsid w:val="009049A4"/>
    <w:rsid w:val="00904ADF"/>
    <w:rsid w:val="00904B78"/>
    <w:rsid w:val="00904CA4"/>
    <w:rsid w:val="00904CCB"/>
    <w:rsid w:val="00904E03"/>
    <w:rsid w:val="00905507"/>
    <w:rsid w:val="009057A7"/>
    <w:rsid w:val="0090596E"/>
    <w:rsid w:val="00905C7D"/>
    <w:rsid w:val="00905E32"/>
    <w:rsid w:val="00906164"/>
    <w:rsid w:val="00906367"/>
    <w:rsid w:val="0090690D"/>
    <w:rsid w:val="0090695C"/>
    <w:rsid w:val="00906A8B"/>
    <w:rsid w:val="00906D52"/>
    <w:rsid w:val="00906D76"/>
    <w:rsid w:val="00906E8A"/>
    <w:rsid w:val="00907055"/>
    <w:rsid w:val="00907357"/>
    <w:rsid w:val="00907382"/>
    <w:rsid w:val="00907B4A"/>
    <w:rsid w:val="00907C9D"/>
    <w:rsid w:val="00907CCF"/>
    <w:rsid w:val="00907FF0"/>
    <w:rsid w:val="009100A2"/>
    <w:rsid w:val="00910349"/>
    <w:rsid w:val="0091034D"/>
    <w:rsid w:val="00910537"/>
    <w:rsid w:val="0091056F"/>
    <w:rsid w:val="00910CB9"/>
    <w:rsid w:val="00910E61"/>
    <w:rsid w:val="009111EB"/>
    <w:rsid w:val="0091129C"/>
    <w:rsid w:val="009114D8"/>
    <w:rsid w:val="009115B5"/>
    <w:rsid w:val="00911837"/>
    <w:rsid w:val="00911B27"/>
    <w:rsid w:val="00912152"/>
    <w:rsid w:val="009121E9"/>
    <w:rsid w:val="0091222D"/>
    <w:rsid w:val="00912371"/>
    <w:rsid w:val="0091238B"/>
    <w:rsid w:val="0091278D"/>
    <w:rsid w:val="009127D7"/>
    <w:rsid w:val="00912B9C"/>
    <w:rsid w:val="00912C61"/>
    <w:rsid w:val="00912F78"/>
    <w:rsid w:val="00913088"/>
    <w:rsid w:val="009131FC"/>
    <w:rsid w:val="0091352C"/>
    <w:rsid w:val="00913553"/>
    <w:rsid w:val="009135FE"/>
    <w:rsid w:val="00913737"/>
    <w:rsid w:val="009137CE"/>
    <w:rsid w:val="00913A38"/>
    <w:rsid w:val="00913AEC"/>
    <w:rsid w:val="00913BD8"/>
    <w:rsid w:val="00913DC2"/>
    <w:rsid w:val="00913DE2"/>
    <w:rsid w:val="00913F64"/>
    <w:rsid w:val="00913FF5"/>
    <w:rsid w:val="00914142"/>
    <w:rsid w:val="00914438"/>
    <w:rsid w:val="0091443E"/>
    <w:rsid w:val="009145C5"/>
    <w:rsid w:val="00914A01"/>
    <w:rsid w:val="00914AD7"/>
    <w:rsid w:val="00914AFE"/>
    <w:rsid w:val="00914E98"/>
    <w:rsid w:val="00914EFC"/>
    <w:rsid w:val="009151C1"/>
    <w:rsid w:val="00915233"/>
    <w:rsid w:val="009152A8"/>
    <w:rsid w:val="009152D3"/>
    <w:rsid w:val="00915385"/>
    <w:rsid w:val="009153AD"/>
    <w:rsid w:val="0091572C"/>
    <w:rsid w:val="009157D0"/>
    <w:rsid w:val="00915B04"/>
    <w:rsid w:val="00915D11"/>
    <w:rsid w:val="00915DC0"/>
    <w:rsid w:val="00915E77"/>
    <w:rsid w:val="00915EB3"/>
    <w:rsid w:val="00915F69"/>
    <w:rsid w:val="0091627C"/>
    <w:rsid w:val="009167C7"/>
    <w:rsid w:val="00916805"/>
    <w:rsid w:val="0091684B"/>
    <w:rsid w:val="00916900"/>
    <w:rsid w:val="00916BB2"/>
    <w:rsid w:val="00916C5C"/>
    <w:rsid w:val="00916CA2"/>
    <w:rsid w:val="00916D58"/>
    <w:rsid w:val="009173E7"/>
    <w:rsid w:val="00917731"/>
    <w:rsid w:val="0091774C"/>
    <w:rsid w:val="0091782F"/>
    <w:rsid w:val="00917931"/>
    <w:rsid w:val="0091797E"/>
    <w:rsid w:val="00917BDE"/>
    <w:rsid w:val="00917D9D"/>
    <w:rsid w:val="00917EE2"/>
    <w:rsid w:val="00920002"/>
    <w:rsid w:val="009202C2"/>
    <w:rsid w:val="0092041D"/>
    <w:rsid w:val="0092055A"/>
    <w:rsid w:val="00920858"/>
    <w:rsid w:val="009209F2"/>
    <w:rsid w:val="00920B4A"/>
    <w:rsid w:val="00920D35"/>
    <w:rsid w:val="00920F65"/>
    <w:rsid w:val="00921119"/>
    <w:rsid w:val="0092156C"/>
    <w:rsid w:val="00921608"/>
    <w:rsid w:val="00921642"/>
    <w:rsid w:val="009217E6"/>
    <w:rsid w:val="009218F6"/>
    <w:rsid w:val="00921B10"/>
    <w:rsid w:val="00921EC0"/>
    <w:rsid w:val="009220AE"/>
    <w:rsid w:val="00922171"/>
    <w:rsid w:val="00922179"/>
    <w:rsid w:val="00922475"/>
    <w:rsid w:val="00922548"/>
    <w:rsid w:val="009225D4"/>
    <w:rsid w:val="0092279F"/>
    <w:rsid w:val="00922F2B"/>
    <w:rsid w:val="00922FAD"/>
    <w:rsid w:val="009232F4"/>
    <w:rsid w:val="00923592"/>
    <w:rsid w:val="009236E2"/>
    <w:rsid w:val="009236E8"/>
    <w:rsid w:val="009239A0"/>
    <w:rsid w:val="00923A9D"/>
    <w:rsid w:val="00923EA0"/>
    <w:rsid w:val="00923FDE"/>
    <w:rsid w:val="00924127"/>
    <w:rsid w:val="00924660"/>
    <w:rsid w:val="009248EA"/>
    <w:rsid w:val="00924C09"/>
    <w:rsid w:val="00924C9D"/>
    <w:rsid w:val="00924CF5"/>
    <w:rsid w:val="00924DFF"/>
    <w:rsid w:val="00924E73"/>
    <w:rsid w:val="00924EA1"/>
    <w:rsid w:val="00924EC6"/>
    <w:rsid w:val="00925558"/>
    <w:rsid w:val="009255B3"/>
    <w:rsid w:val="009255BB"/>
    <w:rsid w:val="00925636"/>
    <w:rsid w:val="009256A9"/>
    <w:rsid w:val="009257EC"/>
    <w:rsid w:val="00925832"/>
    <w:rsid w:val="009258A6"/>
    <w:rsid w:val="00925999"/>
    <w:rsid w:val="00925C13"/>
    <w:rsid w:val="00925DE7"/>
    <w:rsid w:val="00925E6F"/>
    <w:rsid w:val="009261C8"/>
    <w:rsid w:val="009261FA"/>
    <w:rsid w:val="00926201"/>
    <w:rsid w:val="0092628D"/>
    <w:rsid w:val="00926302"/>
    <w:rsid w:val="00926542"/>
    <w:rsid w:val="009265F7"/>
    <w:rsid w:val="00926B1F"/>
    <w:rsid w:val="00926CE4"/>
    <w:rsid w:val="0092714F"/>
    <w:rsid w:val="009274B5"/>
    <w:rsid w:val="0092769F"/>
    <w:rsid w:val="009276B1"/>
    <w:rsid w:val="00927A6E"/>
    <w:rsid w:val="00927B3E"/>
    <w:rsid w:val="00927BF9"/>
    <w:rsid w:val="00927DC1"/>
    <w:rsid w:val="00927ED4"/>
    <w:rsid w:val="00927F54"/>
    <w:rsid w:val="009300F4"/>
    <w:rsid w:val="00930522"/>
    <w:rsid w:val="0093058B"/>
    <w:rsid w:val="009306DE"/>
    <w:rsid w:val="0093079F"/>
    <w:rsid w:val="009307E8"/>
    <w:rsid w:val="00930926"/>
    <w:rsid w:val="00930A59"/>
    <w:rsid w:val="00930B95"/>
    <w:rsid w:val="00930E8A"/>
    <w:rsid w:val="00930F8A"/>
    <w:rsid w:val="009312F7"/>
    <w:rsid w:val="009314BA"/>
    <w:rsid w:val="00931518"/>
    <w:rsid w:val="00931B9A"/>
    <w:rsid w:val="00931C33"/>
    <w:rsid w:val="00932202"/>
    <w:rsid w:val="00932210"/>
    <w:rsid w:val="0093237E"/>
    <w:rsid w:val="00932414"/>
    <w:rsid w:val="00932715"/>
    <w:rsid w:val="009328E0"/>
    <w:rsid w:val="00932E39"/>
    <w:rsid w:val="009332C2"/>
    <w:rsid w:val="009337AA"/>
    <w:rsid w:val="009337FE"/>
    <w:rsid w:val="00933881"/>
    <w:rsid w:val="009338A3"/>
    <w:rsid w:val="00933B3F"/>
    <w:rsid w:val="00933B69"/>
    <w:rsid w:val="00933BC0"/>
    <w:rsid w:val="00933E77"/>
    <w:rsid w:val="00934034"/>
    <w:rsid w:val="009341E2"/>
    <w:rsid w:val="009341FE"/>
    <w:rsid w:val="009342B0"/>
    <w:rsid w:val="00934318"/>
    <w:rsid w:val="009344C2"/>
    <w:rsid w:val="009344DA"/>
    <w:rsid w:val="009348CC"/>
    <w:rsid w:val="0093491B"/>
    <w:rsid w:val="009349D4"/>
    <w:rsid w:val="009349EA"/>
    <w:rsid w:val="00934B1B"/>
    <w:rsid w:val="00934BCB"/>
    <w:rsid w:val="00934D16"/>
    <w:rsid w:val="00934DE1"/>
    <w:rsid w:val="00934E75"/>
    <w:rsid w:val="009350C0"/>
    <w:rsid w:val="009351A0"/>
    <w:rsid w:val="00935222"/>
    <w:rsid w:val="00935240"/>
    <w:rsid w:val="00935277"/>
    <w:rsid w:val="0093566A"/>
    <w:rsid w:val="00935765"/>
    <w:rsid w:val="0093597C"/>
    <w:rsid w:val="00935AB2"/>
    <w:rsid w:val="00935C32"/>
    <w:rsid w:val="009361E3"/>
    <w:rsid w:val="00936558"/>
    <w:rsid w:val="00936823"/>
    <w:rsid w:val="00936842"/>
    <w:rsid w:val="00936880"/>
    <w:rsid w:val="00936895"/>
    <w:rsid w:val="00936929"/>
    <w:rsid w:val="00936A20"/>
    <w:rsid w:val="00936DFE"/>
    <w:rsid w:val="00936F19"/>
    <w:rsid w:val="009371F9"/>
    <w:rsid w:val="00937B93"/>
    <w:rsid w:val="00937D4E"/>
    <w:rsid w:val="00937D5D"/>
    <w:rsid w:val="00937EA9"/>
    <w:rsid w:val="009401B8"/>
    <w:rsid w:val="009410D6"/>
    <w:rsid w:val="009410E1"/>
    <w:rsid w:val="0094112B"/>
    <w:rsid w:val="009411A1"/>
    <w:rsid w:val="009411F5"/>
    <w:rsid w:val="009414CC"/>
    <w:rsid w:val="009416A9"/>
    <w:rsid w:val="00941837"/>
    <w:rsid w:val="00941841"/>
    <w:rsid w:val="009420F2"/>
    <w:rsid w:val="0094213F"/>
    <w:rsid w:val="00942384"/>
    <w:rsid w:val="009423A8"/>
    <w:rsid w:val="009424FA"/>
    <w:rsid w:val="00942565"/>
    <w:rsid w:val="0094271D"/>
    <w:rsid w:val="0094279D"/>
    <w:rsid w:val="00942EDC"/>
    <w:rsid w:val="00942FB3"/>
    <w:rsid w:val="00943072"/>
    <w:rsid w:val="00943392"/>
    <w:rsid w:val="00943437"/>
    <w:rsid w:val="00943791"/>
    <w:rsid w:val="009437F0"/>
    <w:rsid w:val="009438E3"/>
    <w:rsid w:val="00943BC6"/>
    <w:rsid w:val="00943BD0"/>
    <w:rsid w:val="00943D99"/>
    <w:rsid w:val="00943DEA"/>
    <w:rsid w:val="00943DED"/>
    <w:rsid w:val="00943E86"/>
    <w:rsid w:val="00943F0B"/>
    <w:rsid w:val="0094403F"/>
    <w:rsid w:val="009440BB"/>
    <w:rsid w:val="0094420A"/>
    <w:rsid w:val="00944623"/>
    <w:rsid w:val="009449D7"/>
    <w:rsid w:val="00944C4D"/>
    <w:rsid w:val="00944ED9"/>
    <w:rsid w:val="00944F98"/>
    <w:rsid w:val="00945130"/>
    <w:rsid w:val="009451BB"/>
    <w:rsid w:val="009452F8"/>
    <w:rsid w:val="00945780"/>
    <w:rsid w:val="00945A22"/>
    <w:rsid w:val="00945B8B"/>
    <w:rsid w:val="00946156"/>
    <w:rsid w:val="00946442"/>
    <w:rsid w:val="009465D7"/>
    <w:rsid w:val="00946806"/>
    <w:rsid w:val="009469A0"/>
    <w:rsid w:val="00946B21"/>
    <w:rsid w:val="00946ED9"/>
    <w:rsid w:val="009470AC"/>
    <w:rsid w:val="00947284"/>
    <w:rsid w:val="00947378"/>
    <w:rsid w:val="0094786C"/>
    <w:rsid w:val="00947887"/>
    <w:rsid w:val="0094793B"/>
    <w:rsid w:val="00947C84"/>
    <w:rsid w:val="00947DD7"/>
    <w:rsid w:val="00947EF7"/>
    <w:rsid w:val="0095020F"/>
    <w:rsid w:val="00950352"/>
    <w:rsid w:val="009504F3"/>
    <w:rsid w:val="00950555"/>
    <w:rsid w:val="0095084B"/>
    <w:rsid w:val="00950AFA"/>
    <w:rsid w:val="00950F55"/>
    <w:rsid w:val="00950FB9"/>
    <w:rsid w:val="00951009"/>
    <w:rsid w:val="00951489"/>
    <w:rsid w:val="009514EE"/>
    <w:rsid w:val="0095152B"/>
    <w:rsid w:val="0095169D"/>
    <w:rsid w:val="00951814"/>
    <w:rsid w:val="009518E8"/>
    <w:rsid w:val="00951D32"/>
    <w:rsid w:val="00951D54"/>
    <w:rsid w:val="00951E1B"/>
    <w:rsid w:val="0095205E"/>
    <w:rsid w:val="00952201"/>
    <w:rsid w:val="00952303"/>
    <w:rsid w:val="009525BE"/>
    <w:rsid w:val="00952726"/>
    <w:rsid w:val="009528B0"/>
    <w:rsid w:val="00952A5A"/>
    <w:rsid w:val="00952CDA"/>
    <w:rsid w:val="00952ED6"/>
    <w:rsid w:val="009532D5"/>
    <w:rsid w:val="00953448"/>
    <w:rsid w:val="0095373C"/>
    <w:rsid w:val="00953B2D"/>
    <w:rsid w:val="00953B72"/>
    <w:rsid w:val="00953CD5"/>
    <w:rsid w:val="009540FC"/>
    <w:rsid w:val="00954369"/>
    <w:rsid w:val="009546D8"/>
    <w:rsid w:val="00954B66"/>
    <w:rsid w:val="00954EA6"/>
    <w:rsid w:val="00954FBD"/>
    <w:rsid w:val="00955266"/>
    <w:rsid w:val="0095533C"/>
    <w:rsid w:val="0095557A"/>
    <w:rsid w:val="009555E5"/>
    <w:rsid w:val="009557EF"/>
    <w:rsid w:val="00955830"/>
    <w:rsid w:val="009558F2"/>
    <w:rsid w:val="009559BE"/>
    <w:rsid w:val="00955B0A"/>
    <w:rsid w:val="00955D87"/>
    <w:rsid w:val="00955DC7"/>
    <w:rsid w:val="00955EB1"/>
    <w:rsid w:val="00955FA2"/>
    <w:rsid w:val="00956039"/>
    <w:rsid w:val="00956963"/>
    <w:rsid w:val="009570F8"/>
    <w:rsid w:val="009571DD"/>
    <w:rsid w:val="009571F9"/>
    <w:rsid w:val="0095725E"/>
    <w:rsid w:val="0095726C"/>
    <w:rsid w:val="0095738B"/>
    <w:rsid w:val="00957411"/>
    <w:rsid w:val="00957516"/>
    <w:rsid w:val="00957888"/>
    <w:rsid w:val="00957A85"/>
    <w:rsid w:val="00957C58"/>
    <w:rsid w:val="00957CDB"/>
    <w:rsid w:val="00957D47"/>
    <w:rsid w:val="00957DD5"/>
    <w:rsid w:val="00957E26"/>
    <w:rsid w:val="00957EBD"/>
    <w:rsid w:val="0096027A"/>
    <w:rsid w:val="00960287"/>
    <w:rsid w:val="00960515"/>
    <w:rsid w:val="009609D5"/>
    <w:rsid w:val="00960C95"/>
    <w:rsid w:val="00960F7E"/>
    <w:rsid w:val="00961236"/>
    <w:rsid w:val="009618FA"/>
    <w:rsid w:val="0096193A"/>
    <w:rsid w:val="00961B43"/>
    <w:rsid w:val="00961D93"/>
    <w:rsid w:val="009622AE"/>
    <w:rsid w:val="00962314"/>
    <w:rsid w:val="009627C6"/>
    <w:rsid w:val="009627D8"/>
    <w:rsid w:val="00962CF0"/>
    <w:rsid w:val="00962E96"/>
    <w:rsid w:val="00962F18"/>
    <w:rsid w:val="00963287"/>
    <w:rsid w:val="009632AC"/>
    <w:rsid w:val="0096391C"/>
    <w:rsid w:val="00963939"/>
    <w:rsid w:val="0096393D"/>
    <w:rsid w:val="00963A8A"/>
    <w:rsid w:val="00963C57"/>
    <w:rsid w:val="00964110"/>
    <w:rsid w:val="009641EB"/>
    <w:rsid w:val="009646F6"/>
    <w:rsid w:val="009647A9"/>
    <w:rsid w:val="0096490F"/>
    <w:rsid w:val="00964A51"/>
    <w:rsid w:val="00964C9A"/>
    <w:rsid w:val="00964D74"/>
    <w:rsid w:val="00964DE8"/>
    <w:rsid w:val="00965148"/>
    <w:rsid w:val="00965187"/>
    <w:rsid w:val="0096526B"/>
    <w:rsid w:val="00965325"/>
    <w:rsid w:val="009659D4"/>
    <w:rsid w:val="00965AF2"/>
    <w:rsid w:val="00965D69"/>
    <w:rsid w:val="00965E7A"/>
    <w:rsid w:val="00965F58"/>
    <w:rsid w:val="0096605B"/>
    <w:rsid w:val="009660A0"/>
    <w:rsid w:val="00966137"/>
    <w:rsid w:val="00966230"/>
    <w:rsid w:val="00966470"/>
    <w:rsid w:val="00966493"/>
    <w:rsid w:val="009666E6"/>
    <w:rsid w:val="009667C2"/>
    <w:rsid w:val="009668DE"/>
    <w:rsid w:val="009669ED"/>
    <w:rsid w:val="00966AFD"/>
    <w:rsid w:val="00966BD8"/>
    <w:rsid w:val="00966CC6"/>
    <w:rsid w:val="00966DCE"/>
    <w:rsid w:val="00966E26"/>
    <w:rsid w:val="0096700A"/>
    <w:rsid w:val="0096720F"/>
    <w:rsid w:val="0096742C"/>
    <w:rsid w:val="00967673"/>
    <w:rsid w:val="00967766"/>
    <w:rsid w:val="009677AB"/>
    <w:rsid w:val="00967B55"/>
    <w:rsid w:val="00967B7C"/>
    <w:rsid w:val="00967E64"/>
    <w:rsid w:val="009702D0"/>
    <w:rsid w:val="00970733"/>
    <w:rsid w:val="009707E3"/>
    <w:rsid w:val="00970881"/>
    <w:rsid w:val="00970C32"/>
    <w:rsid w:val="00970CC4"/>
    <w:rsid w:val="00970CC8"/>
    <w:rsid w:val="00970DBD"/>
    <w:rsid w:val="00970DC8"/>
    <w:rsid w:val="00970DEA"/>
    <w:rsid w:val="00971388"/>
    <w:rsid w:val="009713C3"/>
    <w:rsid w:val="0097159F"/>
    <w:rsid w:val="009715F4"/>
    <w:rsid w:val="00971972"/>
    <w:rsid w:val="00971A0F"/>
    <w:rsid w:val="00971A24"/>
    <w:rsid w:val="00971B00"/>
    <w:rsid w:val="00971DE4"/>
    <w:rsid w:val="00971E6D"/>
    <w:rsid w:val="00971F73"/>
    <w:rsid w:val="00971FD8"/>
    <w:rsid w:val="0097200E"/>
    <w:rsid w:val="009722B5"/>
    <w:rsid w:val="00972519"/>
    <w:rsid w:val="00972744"/>
    <w:rsid w:val="00972799"/>
    <w:rsid w:val="00972811"/>
    <w:rsid w:val="0097284C"/>
    <w:rsid w:val="00972CAB"/>
    <w:rsid w:val="00972CB4"/>
    <w:rsid w:val="00972EAC"/>
    <w:rsid w:val="009730B3"/>
    <w:rsid w:val="00973302"/>
    <w:rsid w:val="009733E3"/>
    <w:rsid w:val="0097359F"/>
    <w:rsid w:val="00973738"/>
    <w:rsid w:val="009737EF"/>
    <w:rsid w:val="00973C6A"/>
    <w:rsid w:val="00974249"/>
    <w:rsid w:val="00974412"/>
    <w:rsid w:val="00974445"/>
    <w:rsid w:val="009745A7"/>
    <w:rsid w:val="00974863"/>
    <w:rsid w:val="009749B3"/>
    <w:rsid w:val="00974AAA"/>
    <w:rsid w:val="00975460"/>
    <w:rsid w:val="009757C6"/>
    <w:rsid w:val="0097592B"/>
    <w:rsid w:val="00975B1D"/>
    <w:rsid w:val="00975BAA"/>
    <w:rsid w:val="00975EEE"/>
    <w:rsid w:val="00975F9D"/>
    <w:rsid w:val="00976049"/>
    <w:rsid w:val="009763EB"/>
    <w:rsid w:val="009764E0"/>
    <w:rsid w:val="009766E3"/>
    <w:rsid w:val="00976D1E"/>
    <w:rsid w:val="00976E4A"/>
    <w:rsid w:val="00976EFE"/>
    <w:rsid w:val="0097714A"/>
    <w:rsid w:val="009773CC"/>
    <w:rsid w:val="00977A40"/>
    <w:rsid w:val="00977AE6"/>
    <w:rsid w:val="00977B99"/>
    <w:rsid w:val="00977D8A"/>
    <w:rsid w:val="00977DD9"/>
    <w:rsid w:val="00977E78"/>
    <w:rsid w:val="009801D7"/>
    <w:rsid w:val="009801E3"/>
    <w:rsid w:val="0098023D"/>
    <w:rsid w:val="00980852"/>
    <w:rsid w:val="00980934"/>
    <w:rsid w:val="00980CBB"/>
    <w:rsid w:val="00980F10"/>
    <w:rsid w:val="009813D0"/>
    <w:rsid w:val="0098164D"/>
    <w:rsid w:val="009816C2"/>
    <w:rsid w:val="00981838"/>
    <w:rsid w:val="0098194E"/>
    <w:rsid w:val="00981ADA"/>
    <w:rsid w:val="00981B9C"/>
    <w:rsid w:val="00981C0F"/>
    <w:rsid w:val="00981EF9"/>
    <w:rsid w:val="00981FA0"/>
    <w:rsid w:val="00981FB1"/>
    <w:rsid w:val="00981FFF"/>
    <w:rsid w:val="009823CD"/>
    <w:rsid w:val="00982507"/>
    <w:rsid w:val="009828B2"/>
    <w:rsid w:val="00982A9F"/>
    <w:rsid w:val="00982AF0"/>
    <w:rsid w:val="00982D08"/>
    <w:rsid w:val="00982EA0"/>
    <w:rsid w:val="00982EB0"/>
    <w:rsid w:val="00982F0C"/>
    <w:rsid w:val="00983066"/>
    <w:rsid w:val="0098309D"/>
    <w:rsid w:val="009830CC"/>
    <w:rsid w:val="00983143"/>
    <w:rsid w:val="009831B7"/>
    <w:rsid w:val="009831C4"/>
    <w:rsid w:val="00983403"/>
    <w:rsid w:val="00983427"/>
    <w:rsid w:val="0098346E"/>
    <w:rsid w:val="00983ED1"/>
    <w:rsid w:val="0098405E"/>
    <w:rsid w:val="009841A6"/>
    <w:rsid w:val="00984230"/>
    <w:rsid w:val="009844FC"/>
    <w:rsid w:val="00984570"/>
    <w:rsid w:val="00984786"/>
    <w:rsid w:val="00984873"/>
    <w:rsid w:val="00984DBC"/>
    <w:rsid w:val="00984EA5"/>
    <w:rsid w:val="00985020"/>
    <w:rsid w:val="009852D1"/>
    <w:rsid w:val="0098580C"/>
    <w:rsid w:val="009858B6"/>
    <w:rsid w:val="00985A2C"/>
    <w:rsid w:val="00985AF2"/>
    <w:rsid w:val="00985BBA"/>
    <w:rsid w:val="00985EB6"/>
    <w:rsid w:val="00985F75"/>
    <w:rsid w:val="00986010"/>
    <w:rsid w:val="009860B1"/>
    <w:rsid w:val="009860EA"/>
    <w:rsid w:val="009861A3"/>
    <w:rsid w:val="00986223"/>
    <w:rsid w:val="009866B3"/>
    <w:rsid w:val="00986795"/>
    <w:rsid w:val="009868A0"/>
    <w:rsid w:val="009869DC"/>
    <w:rsid w:val="00986CF5"/>
    <w:rsid w:val="00986E69"/>
    <w:rsid w:val="00987074"/>
    <w:rsid w:val="009872A8"/>
    <w:rsid w:val="009873FE"/>
    <w:rsid w:val="00987646"/>
    <w:rsid w:val="009876B0"/>
    <w:rsid w:val="009877CF"/>
    <w:rsid w:val="009877D1"/>
    <w:rsid w:val="009878BE"/>
    <w:rsid w:val="00987AEC"/>
    <w:rsid w:val="00987C5B"/>
    <w:rsid w:val="00987D19"/>
    <w:rsid w:val="009901E6"/>
    <w:rsid w:val="009902A4"/>
    <w:rsid w:val="0099035C"/>
    <w:rsid w:val="0099039D"/>
    <w:rsid w:val="00990583"/>
    <w:rsid w:val="00990718"/>
    <w:rsid w:val="0099073D"/>
    <w:rsid w:val="009907BB"/>
    <w:rsid w:val="00990890"/>
    <w:rsid w:val="00990C07"/>
    <w:rsid w:val="00990D28"/>
    <w:rsid w:val="009911DB"/>
    <w:rsid w:val="00991306"/>
    <w:rsid w:val="009914CF"/>
    <w:rsid w:val="009915D7"/>
    <w:rsid w:val="00991714"/>
    <w:rsid w:val="0099194A"/>
    <w:rsid w:val="009919BF"/>
    <w:rsid w:val="00991A5F"/>
    <w:rsid w:val="00991B24"/>
    <w:rsid w:val="00991E7A"/>
    <w:rsid w:val="0099206B"/>
    <w:rsid w:val="00992186"/>
    <w:rsid w:val="00992377"/>
    <w:rsid w:val="0099249C"/>
    <w:rsid w:val="0099271C"/>
    <w:rsid w:val="009928D1"/>
    <w:rsid w:val="00992937"/>
    <w:rsid w:val="00992C17"/>
    <w:rsid w:val="009931E3"/>
    <w:rsid w:val="00993329"/>
    <w:rsid w:val="009933A1"/>
    <w:rsid w:val="00993689"/>
    <w:rsid w:val="0099382C"/>
    <w:rsid w:val="009938F9"/>
    <w:rsid w:val="00993A73"/>
    <w:rsid w:val="00993D67"/>
    <w:rsid w:val="00993DEC"/>
    <w:rsid w:val="00994274"/>
    <w:rsid w:val="00994357"/>
    <w:rsid w:val="0099463A"/>
    <w:rsid w:val="00994783"/>
    <w:rsid w:val="00994862"/>
    <w:rsid w:val="00994AA5"/>
    <w:rsid w:val="00994D5D"/>
    <w:rsid w:val="00994E27"/>
    <w:rsid w:val="00994EA8"/>
    <w:rsid w:val="00994EF1"/>
    <w:rsid w:val="00994FBE"/>
    <w:rsid w:val="0099539F"/>
    <w:rsid w:val="00995537"/>
    <w:rsid w:val="00995B6E"/>
    <w:rsid w:val="00995B7E"/>
    <w:rsid w:val="00995D28"/>
    <w:rsid w:val="00995D4F"/>
    <w:rsid w:val="00995E5F"/>
    <w:rsid w:val="00995FC0"/>
    <w:rsid w:val="0099618A"/>
    <w:rsid w:val="00996287"/>
    <w:rsid w:val="009962FA"/>
    <w:rsid w:val="00996B37"/>
    <w:rsid w:val="0099702E"/>
    <w:rsid w:val="009972B9"/>
    <w:rsid w:val="0099742D"/>
    <w:rsid w:val="009976F3"/>
    <w:rsid w:val="009977E5"/>
    <w:rsid w:val="00997CF0"/>
    <w:rsid w:val="00997D20"/>
    <w:rsid w:val="009A00C1"/>
    <w:rsid w:val="009A01C7"/>
    <w:rsid w:val="009A0249"/>
    <w:rsid w:val="009A0333"/>
    <w:rsid w:val="009A04EC"/>
    <w:rsid w:val="009A0576"/>
    <w:rsid w:val="009A0611"/>
    <w:rsid w:val="009A06DF"/>
    <w:rsid w:val="009A072C"/>
    <w:rsid w:val="009A07C0"/>
    <w:rsid w:val="009A0B6C"/>
    <w:rsid w:val="009A0C1D"/>
    <w:rsid w:val="009A0D35"/>
    <w:rsid w:val="009A122E"/>
    <w:rsid w:val="009A12E8"/>
    <w:rsid w:val="009A1580"/>
    <w:rsid w:val="009A17E5"/>
    <w:rsid w:val="009A1890"/>
    <w:rsid w:val="009A1B16"/>
    <w:rsid w:val="009A1BDF"/>
    <w:rsid w:val="009A1C78"/>
    <w:rsid w:val="009A1D3E"/>
    <w:rsid w:val="009A1DE5"/>
    <w:rsid w:val="009A1F42"/>
    <w:rsid w:val="009A1FD8"/>
    <w:rsid w:val="009A20A8"/>
    <w:rsid w:val="009A2620"/>
    <w:rsid w:val="009A2658"/>
    <w:rsid w:val="009A2697"/>
    <w:rsid w:val="009A2712"/>
    <w:rsid w:val="009A27A4"/>
    <w:rsid w:val="009A286B"/>
    <w:rsid w:val="009A2AEA"/>
    <w:rsid w:val="009A2B84"/>
    <w:rsid w:val="009A2D47"/>
    <w:rsid w:val="009A31A3"/>
    <w:rsid w:val="009A3273"/>
    <w:rsid w:val="009A3317"/>
    <w:rsid w:val="009A367B"/>
    <w:rsid w:val="009A37B5"/>
    <w:rsid w:val="009A3940"/>
    <w:rsid w:val="009A3A05"/>
    <w:rsid w:val="009A420B"/>
    <w:rsid w:val="009A433E"/>
    <w:rsid w:val="009A4A4D"/>
    <w:rsid w:val="009A4B5D"/>
    <w:rsid w:val="009A4B8B"/>
    <w:rsid w:val="009A4DAF"/>
    <w:rsid w:val="009A4E48"/>
    <w:rsid w:val="009A51F9"/>
    <w:rsid w:val="009A51FC"/>
    <w:rsid w:val="009A51FE"/>
    <w:rsid w:val="009A523E"/>
    <w:rsid w:val="009A524F"/>
    <w:rsid w:val="009A527B"/>
    <w:rsid w:val="009A53CA"/>
    <w:rsid w:val="009A54C5"/>
    <w:rsid w:val="009A5616"/>
    <w:rsid w:val="009A5FBD"/>
    <w:rsid w:val="009A624F"/>
    <w:rsid w:val="009A6354"/>
    <w:rsid w:val="009A68D9"/>
    <w:rsid w:val="009A69A1"/>
    <w:rsid w:val="009A69DA"/>
    <w:rsid w:val="009A6D37"/>
    <w:rsid w:val="009A6DB6"/>
    <w:rsid w:val="009A713C"/>
    <w:rsid w:val="009A723E"/>
    <w:rsid w:val="009A772A"/>
    <w:rsid w:val="009A7750"/>
    <w:rsid w:val="009A7ABB"/>
    <w:rsid w:val="009A7C5C"/>
    <w:rsid w:val="009A7C60"/>
    <w:rsid w:val="009A7CF8"/>
    <w:rsid w:val="009A7D99"/>
    <w:rsid w:val="009A7F77"/>
    <w:rsid w:val="009B01B5"/>
    <w:rsid w:val="009B0213"/>
    <w:rsid w:val="009B0303"/>
    <w:rsid w:val="009B0386"/>
    <w:rsid w:val="009B0655"/>
    <w:rsid w:val="009B06F8"/>
    <w:rsid w:val="009B079D"/>
    <w:rsid w:val="009B0851"/>
    <w:rsid w:val="009B0AF4"/>
    <w:rsid w:val="009B0DF0"/>
    <w:rsid w:val="009B0FA7"/>
    <w:rsid w:val="009B1399"/>
    <w:rsid w:val="009B139A"/>
    <w:rsid w:val="009B1553"/>
    <w:rsid w:val="009B16B3"/>
    <w:rsid w:val="009B17CE"/>
    <w:rsid w:val="009B187A"/>
    <w:rsid w:val="009B1E8C"/>
    <w:rsid w:val="009B22CC"/>
    <w:rsid w:val="009B232C"/>
    <w:rsid w:val="009B245F"/>
    <w:rsid w:val="009B248B"/>
    <w:rsid w:val="009B256C"/>
    <w:rsid w:val="009B260A"/>
    <w:rsid w:val="009B26AA"/>
    <w:rsid w:val="009B26AB"/>
    <w:rsid w:val="009B2783"/>
    <w:rsid w:val="009B2833"/>
    <w:rsid w:val="009B28F8"/>
    <w:rsid w:val="009B2918"/>
    <w:rsid w:val="009B2BD0"/>
    <w:rsid w:val="009B2D5D"/>
    <w:rsid w:val="009B2FDE"/>
    <w:rsid w:val="009B35CD"/>
    <w:rsid w:val="009B367C"/>
    <w:rsid w:val="009B37E2"/>
    <w:rsid w:val="009B3905"/>
    <w:rsid w:val="009B3B28"/>
    <w:rsid w:val="009B3C29"/>
    <w:rsid w:val="009B3D8F"/>
    <w:rsid w:val="009B3E3F"/>
    <w:rsid w:val="009B3FC8"/>
    <w:rsid w:val="009B4348"/>
    <w:rsid w:val="009B436C"/>
    <w:rsid w:val="009B4677"/>
    <w:rsid w:val="009B472F"/>
    <w:rsid w:val="009B4D1D"/>
    <w:rsid w:val="009B4E49"/>
    <w:rsid w:val="009B4FEB"/>
    <w:rsid w:val="009B5226"/>
    <w:rsid w:val="009B5303"/>
    <w:rsid w:val="009B5309"/>
    <w:rsid w:val="009B534A"/>
    <w:rsid w:val="009B53DE"/>
    <w:rsid w:val="009B54EC"/>
    <w:rsid w:val="009B5593"/>
    <w:rsid w:val="009B569F"/>
    <w:rsid w:val="009B56C2"/>
    <w:rsid w:val="009B5A28"/>
    <w:rsid w:val="009B5AC9"/>
    <w:rsid w:val="009B5C3C"/>
    <w:rsid w:val="009B5C6F"/>
    <w:rsid w:val="009B5D0E"/>
    <w:rsid w:val="009B5DE5"/>
    <w:rsid w:val="009B5FE8"/>
    <w:rsid w:val="009B6387"/>
    <w:rsid w:val="009B63DB"/>
    <w:rsid w:val="009B647E"/>
    <w:rsid w:val="009B66C6"/>
    <w:rsid w:val="009B6839"/>
    <w:rsid w:val="009B68F0"/>
    <w:rsid w:val="009B69B3"/>
    <w:rsid w:val="009B6A80"/>
    <w:rsid w:val="009B6AED"/>
    <w:rsid w:val="009B6D74"/>
    <w:rsid w:val="009B6DA7"/>
    <w:rsid w:val="009B6E80"/>
    <w:rsid w:val="009B6EF7"/>
    <w:rsid w:val="009B6F0D"/>
    <w:rsid w:val="009B702B"/>
    <w:rsid w:val="009B7273"/>
    <w:rsid w:val="009B7620"/>
    <w:rsid w:val="009B768D"/>
    <w:rsid w:val="009B791C"/>
    <w:rsid w:val="009B7931"/>
    <w:rsid w:val="009B7AB4"/>
    <w:rsid w:val="009B7BD2"/>
    <w:rsid w:val="009B7D05"/>
    <w:rsid w:val="009C0331"/>
    <w:rsid w:val="009C043E"/>
    <w:rsid w:val="009C05E5"/>
    <w:rsid w:val="009C09EC"/>
    <w:rsid w:val="009C0A23"/>
    <w:rsid w:val="009C0CE8"/>
    <w:rsid w:val="009C0E35"/>
    <w:rsid w:val="009C109F"/>
    <w:rsid w:val="009C16FE"/>
    <w:rsid w:val="009C185E"/>
    <w:rsid w:val="009C19E0"/>
    <w:rsid w:val="009C1BAC"/>
    <w:rsid w:val="009C1BBC"/>
    <w:rsid w:val="009C1BDE"/>
    <w:rsid w:val="009C1FBB"/>
    <w:rsid w:val="009C211F"/>
    <w:rsid w:val="009C2358"/>
    <w:rsid w:val="009C266E"/>
    <w:rsid w:val="009C2793"/>
    <w:rsid w:val="009C2809"/>
    <w:rsid w:val="009C28A6"/>
    <w:rsid w:val="009C2A8A"/>
    <w:rsid w:val="009C2CB3"/>
    <w:rsid w:val="009C2FF1"/>
    <w:rsid w:val="009C310E"/>
    <w:rsid w:val="009C31B6"/>
    <w:rsid w:val="009C31CE"/>
    <w:rsid w:val="009C31EF"/>
    <w:rsid w:val="009C368D"/>
    <w:rsid w:val="009C36CB"/>
    <w:rsid w:val="009C3AC6"/>
    <w:rsid w:val="009C3BA6"/>
    <w:rsid w:val="009C3C9F"/>
    <w:rsid w:val="009C3D99"/>
    <w:rsid w:val="009C3FF0"/>
    <w:rsid w:val="009C405C"/>
    <w:rsid w:val="009C4227"/>
    <w:rsid w:val="009C42F5"/>
    <w:rsid w:val="009C4685"/>
    <w:rsid w:val="009C492C"/>
    <w:rsid w:val="009C4A83"/>
    <w:rsid w:val="009C4C31"/>
    <w:rsid w:val="009C4D21"/>
    <w:rsid w:val="009C54DA"/>
    <w:rsid w:val="009C55FA"/>
    <w:rsid w:val="009C581F"/>
    <w:rsid w:val="009C5A39"/>
    <w:rsid w:val="009C65AB"/>
    <w:rsid w:val="009C65E2"/>
    <w:rsid w:val="009C6879"/>
    <w:rsid w:val="009C68BC"/>
    <w:rsid w:val="009C69C4"/>
    <w:rsid w:val="009C6CC9"/>
    <w:rsid w:val="009C6D1A"/>
    <w:rsid w:val="009C6FB7"/>
    <w:rsid w:val="009C7524"/>
    <w:rsid w:val="009C7718"/>
    <w:rsid w:val="009C78F8"/>
    <w:rsid w:val="009C7922"/>
    <w:rsid w:val="009C7A36"/>
    <w:rsid w:val="009C7B21"/>
    <w:rsid w:val="009C7C41"/>
    <w:rsid w:val="009C7FE7"/>
    <w:rsid w:val="009D00BC"/>
    <w:rsid w:val="009D00C8"/>
    <w:rsid w:val="009D00D8"/>
    <w:rsid w:val="009D0109"/>
    <w:rsid w:val="009D0361"/>
    <w:rsid w:val="009D0588"/>
    <w:rsid w:val="009D058D"/>
    <w:rsid w:val="009D071A"/>
    <w:rsid w:val="009D0747"/>
    <w:rsid w:val="009D083F"/>
    <w:rsid w:val="009D0975"/>
    <w:rsid w:val="009D0A09"/>
    <w:rsid w:val="009D0B6A"/>
    <w:rsid w:val="009D0C58"/>
    <w:rsid w:val="009D0F73"/>
    <w:rsid w:val="009D1024"/>
    <w:rsid w:val="009D1068"/>
    <w:rsid w:val="009D116E"/>
    <w:rsid w:val="009D120A"/>
    <w:rsid w:val="009D1337"/>
    <w:rsid w:val="009D144A"/>
    <w:rsid w:val="009D1545"/>
    <w:rsid w:val="009D1797"/>
    <w:rsid w:val="009D18E6"/>
    <w:rsid w:val="009D1BE1"/>
    <w:rsid w:val="009D1F4E"/>
    <w:rsid w:val="009D1F73"/>
    <w:rsid w:val="009D2174"/>
    <w:rsid w:val="009D2673"/>
    <w:rsid w:val="009D2881"/>
    <w:rsid w:val="009D29DA"/>
    <w:rsid w:val="009D2A8A"/>
    <w:rsid w:val="009D2B45"/>
    <w:rsid w:val="009D2C70"/>
    <w:rsid w:val="009D2D6B"/>
    <w:rsid w:val="009D2E93"/>
    <w:rsid w:val="009D2EED"/>
    <w:rsid w:val="009D30DD"/>
    <w:rsid w:val="009D3102"/>
    <w:rsid w:val="009D324B"/>
    <w:rsid w:val="009D32B8"/>
    <w:rsid w:val="009D3317"/>
    <w:rsid w:val="009D3633"/>
    <w:rsid w:val="009D376B"/>
    <w:rsid w:val="009D39BC"/>
    <w:rsid w:val="009D3BCD"/>
    <w:rsid w:val="009D3C9E"/>
    <w:rsid w:val="009D3EBC"/>
    <w:rsid w:val="009D424A"/>
    <w:rsid w:val="009D432E"/>
    <w:rsid w:val="009D47E0"/>
    <w:rsid w:val="009D49F0"/>
    <w:rsid w:val="009D4B16"/>
    <w:rsid w:val="009D4B83"/>
    <w:rsid w:val="009D4F4B"/>
    <w:rsid w:val="009D4FD1"/>
    <w:rsid w:val="009D50A7"/>
    <w:rsid w:val="009D5209"/>
    <w:rsid w:val="009D552D"/>
    <w:rsid w:val="009D5786"/>
    <w:rsid w:val="009D5847"/>
    <w:rsid w:val="009D59AC"/>
    <w:rsid w:val="009D5D62"/>
    <w:rsid w:val="009D5E29"/>
    <w:rsid w:val="009D5F19"/>
    <w:rsid w:val="009D60BA"/>
    <w:rsid w:val="009D63B4"/>
    <w:rsid w:val="009D6F91"/>
    <w:rsid w:val="009D711D"/>
    <w:rsid w:val="009D7233"/>
    <w:rsid w:val="009D73E7"/>
    <w:rsid w:val="009D7419"/>
    <w:rsid w:val="009D7491"/>
    <w:rsid w:val="009D7493"/>
    <w:rsid w:val="009D750D"/>
    <w:rsid w:val="009D7721"/>
    <w:rsid w:val="009D781F"/>
    <w:rsid w:val="009D78C4"/>
    <w:rsid w:val="009D794D"/>
    <w:rsid w:val="009D7C8E"/>
    <w:rsid w:val="009D7F5F"/>
    <w:rsid w:val="009E0039"/>
    <w:rsid w:val="009E014B"/>
    <w:rsid w:val="009E0189"/>
    <w:rsid w:val="009E02E5"/>
    <w:rsid w:val="009E0479"/>
    <w:rsid w:val="009E06EB"/>
    <w:rsid w:val="009E06EF"/>
    <w:rsid w:val="009E074F"/>
    <w:rsid w:val="009E0B6D"/>
    <w:rsid w:val="009E0E73"/>
    <w:rsid w:val="009E11E9"/>
    <w:rsid w:val="009E1399"/>
    <w:rsid w:val="009E143C"/>
    <w:rsid w:val="009E1518"/>
    <w:rsid w:val="009E1C12"/>
    <w:rsid w:val="009E1D16"/>
    <w:rsid w:val="009E1E4D"/>
    <w:rsid w:val="009E1EED"/>
    <w:rsid w:val="009E1F32"/>
    <w:rsid w:val="009E2253"/>
    <w:rsid w:val="009E22FC"/>
    <w:rsid w:val="009E252C"/>
    <w:rsid w:val="009E2877"/>
    <w:rsid w:val="009E28B7"/>
    <w:rsid w:val="009E2F4A"/>
    <w:rsid w:val="009E330F"/>
    <w:rsid w:val="009E3317"/>
    <w:rsid w:val="009E3364"/>
    <w:rsid w:val="009E347A"/>
    <w:rsid w:val="009E34CC"/>
    <w:rsid w:val="009E37F6"/>
    <w:rsid w:val="009E3A71"/>
    <w:rsid w:val="009E3B6E"/>
    <w:rsid w:val="009E3BAB"/>
    <w:rsid w:val="009E3C2A"/>
    <w:rsid w:val="009E3E5E"/>
    <w:rsid w:val="009E42F9"/>
    <w:rsid w:val="009E4363"/>
    <w:rsid w:val="009E43AF"/>
    <w:rsid w:val="009E44BE"/>
    <w:rsid w:val="009E46AF"/>
    <w:rsid w:val="009E476A"/>
    <w:rsid w:val="009E48CC"/>
    <w:rsid w:val="009E4946"/>
    <w:rsid w:val="009E49D3"/>
    <w:rsid w:val="009E4A0F"/>
    <w:rsid w:val="009E4B71"/>
    <w:rsid w:val="009E4CA7"/>
    <w:rsid w:val="009E4E62"/>
    <w:rsid w:val="009E4F1B"/>
    <w:rsid w:val="009E4F33"/>
    <w:rsid w:val="009E4F7B"/>
    <w:rsid w:val="009E525C"/>
    <w:rsid w:val="009E5693"/>
    <w:rsid w:val="009E5E92"/>
    <w:rsid w:val="009E607C"/>
    <w:rsid w:val="009E6194"/>
    <w:rsid w:val="009E659B"/>
    <w:rsid w:val="009E66EC"/>
    <w:rsid w:val="009E685C"/>
    <w:rsid w:val="009E6967"/>
    <w:rsid w:val="009E699D"/>
    <w:rsid w:val="009E6CF7"/>
    <w:rsid w:val="009E6D62"/>
    <w:rsid w:val="009E6DE0"/>
    <w:rsid w:val="009E73F8"/>
    <w:rsid w:val="009E7422"/>
    <w:rsid w:val="009E743B"/>
    <w:rsid w:val="009E7AC0"/>
    <w:rsid w:val="009E7C6B"/>
    <w:rsid w:val="009E7DED"/>
    <w:rsid w:val="009E7E52"/>
    <w:rsid w:val="009E7F73"/>
    <w:rsid w:val="009E7F99"/>
    <w:rsid w:val="009F0022"/>
    <w:rsid w:val="009F0150"/>
    <w:rsid w:val="009F015A"/>
    <w:rsid w:val="009F023E"/>
    <w:rsid w:val="009F03AF"/>
    <w:rsid w:val="009F04E2"/>
    <w:rsid w:val="009F0876"/>
    <w:rsid w:val="009F09C9"/>
    <w:rsid w:val="009F0B55"/>
    <w:rsid w:val="009F0BFC"/>
    <w:rsid w:val="009F0C6A"/>
    <w:rsid w:val="009F0CB5"/>
    <w:rsid w:val="009F0CDB"/>
    <w:rsid w:val="009F0D4A"/>
    <w:rsid w:val="009F0E64"/>
    <w:rsid w:val="009F0F21"/>
    <w:rsid w:val="009F0FB2"/>
    <w:rsid w:val="009F121D"/>
    <w:rsid w:val="009F1723"/>
    <w:rsid w:val="009F1D22"/>
    <w:rsid w:val="009F21D0"/>
    <w:rsid w:val="009F2302"/>
    <w:rsid w:val="009F245B"/>
    <w:rsid w:val="009F25A4"/>
    <w:rsid w:val="009F2A36"/>
    <w:rsid w:val="009F2AE7"/>
    <w:rsid w:val="009F2B3F"/>
    <w:rsid w:val="009F300F"/>
    <w:rsid w:val="009F3087"/>
    <w:rsid w:val="009F375F"/>
    <w:rsid w:val="009F3917"/>
    <w:rsid w:val="009F3AD1"/>
    <w:rsid w:val="009F3AEA"/>
    <w:rsid w:val="009F3B80"/>
    <w:rsid w:val="009F3CC2"/>
    <w:rsid w:val="009F4103"/>
    <w:rsid w:val="009F4191"/>
    <w:rsid w:val="009F41D5"/>
    <w:rsid w:val="009F41F4"/>
    <w:rsid w:val="009F43D6"/>
    <w:rsid w:val="009F45B7"/>
    <w:rsid w:val="009F486D"/>
    <w:rsid w:val="009F488E"/>
    <w:rsid w:val="009F48BA"/>
    <w:rsid w:val="009F4A1B"/>
    <w:rsid w:val="009F4A8C"/>
    <w:rsid w:val="009F4B42"/>
    <w:rsid w:val="009F4BFF"/>
    <w:rsid w:val="009F4CFF"/>
    <w:rsid w:val="009F4D08"/>
    <w:rsid w:val="009F4D13"/>
    <w:rsid w:val="009F4DBD"/>
    <w:rsid w:val="009F4E81"/>
    <w:rsid w:val="009F4EF6"/>
    <w:rsid w:val="009F5303"/>
    <w:rsid w:val="009F5330"/>
    <w:rsid w:val="009F5337"/>
    <w:rsid w:val="009F5667"/>
    <w:rsid w:val="009F5831"/>
    <w:rsid w:val="009F5862"/>
    <w:rsid w:val="009F5B3F"/>
    <w:rsid w:val="009F5C95"/>
    <w:rsid w:val="009F5D86"/>
    <w:rsid w:val="009F5DB4"/>
    <w:rsid w:val="009F5DED"/>
    <w:rsid w:val="009F5F32"/>
    <w:rsid w:val="009F5F69"/>
    <w:rsid w:val="009F5FA4"/>
    <w:rsid w:val="009F608B"/>
    <w:rsid w:val="009F60CA"/>
    <w:rsid w:val="009F639F"/>
    <w:rsid w:val="009F65AA"/>
    <w:rsid w:val="009F6EDD"/>
    <w:rsid w:val="009F6EFB"/>
    <w:rsid w:val="009F6F7A"/>
    <w:rsid w:val="009F7003"/>
    <w:rsid w:val="009F738B"/>
    <w:rsid w:val="009F73A1"/>
    <w:rsid w:val="009F75AD"/>
    <w:rsid w:val="009F78CE"/>
    <w:rsid w:val="009F7950"/>
    <w:rsid w:val="009F7BE9"/>
    <w:rsid w:val="009F7ED5"/>
    <w:rsid w:val="00A004F2"/>
    <w:rsid w:val="00A0051B"/>
    <w:rsid w:val="00A00737"/>
    <w:rsid w:val="00A00740"/>
    <w:rsid w:val="00A007C5"/>
    <w:rsid w:val="00A007F9"/>
    <w:rsid w:val="00A00BEA"/>
    <w:rsid w:val="00A00D0B"/>
    <w:rsid w:val="00A0172D"/>
    <w:rsid w:val="00A017D5"/>
    <w:rsid w:val="00A0194F"/>
    <w:rsid w:val="00A01981"/>
    <w:rsid w:val="00A01A43"/>
    <w:rsid w:val="00A01A78"/>
    <w:rsid w:val="00A01B6C"/>
    <w:rsid w:val="00A01C65"/>
    <w:rsid w:val="00A01DB9"/>
    <w:rsid w:val="00A0204D"/>
    <w:rsid w:val="00A02448"/>
    <w:rsid w:val="00A0251A"/>
    <w:rsid w:val="00A02773"/>
    <w:rsid w:val="00A027C1"/>
    <w:rsid w:val="00A028F6"/>
    <w:rsid w:val="00A029BA"/>
    <w:rsid w:val="00A029CF"/>
    <w:rsid w:val="00A02A59"/>
    <w:rsid w:val="00A02B65"/>
    <w:rsid w:val="00A02B97"/>
    <w:rsid w:val="00A02BF7"/>
    <w:rsid w:val="00A02D0F"/>
    <w:rsid w:val="00A02D78"/>
    <w:rsid w:val="00A03054"/>
    <w:rsid w:val="00A031C7"/>
    <w:rsid w:val="00A0353D"/>
    <w:rsid w:val="00A03633"/>
    <w:rsid w:val="00A0394F"/>
    <w:rsid w:val="00A03BE3"/>
    <w:rsid w:val="00A03D77"/>
    <w:rsid w:val="00A03F61"/>
    <w:rsid w:val="00A04394"/>
    <w:rsid w:val="00A043FA"/>
    <w:rsid w:val="00A04647"/>
    <w:rsid w:val="00A04846"/>
    <w:rsid w:val="00A048EA"/>
    <w:rsid w:val="00A0498C"/>
    <w:rsid w:val="00A049C8"/>
    <w:rsid w:val="00A04BF9"/>
    <w:rsid w:val="00A04D37"/>
    <w:rsid w:val="00A04DBA"/>
    <w:rsid w:val="00A04E78"/>
    <w:rsid w:val="00A051B5"/>
    <w:rsid w:val="00A0552E"/>
    <w:rsid w:val="00A0567D"/>
    <w:rsid w:val="00A05ADB"/>
    <w:rsid w:val="00A05AF1"/>
    <w:rsid w:val="00A05BB5"/>
    <w:rsid w:val="00A0601E"/>
    <w:rsid w:val="00A0643B"/>
    <w:rsid w:val="00A06467"/>
    <w:rsid w:val="00A0662D"/>
    <w:rsid w:val="00A0671B"/>
    <w:rsid w:val="00A067EC"/>
    <w:rsid w:val="00A069F4"/>
    <w:rsid w:val="00A06AF2"/>
    <w:rsid w:val="00A06D77"/>
    <w:rsid w:val="00A06F91"/>
    <w:rsid w:val="00A07247"/>
    <w:rsid w:val="00A0727B"/>
    <w:rsid w:val="00A072A6"/>
    <w:rsid w:val="00A07560"/>
    <w:rsid w:val="00A079B6"/>
    <w:rsid w:val="00A07AB6"/>
    <w:rsid w:val="00A07BC7"/>
    <w:rsid w:val="00A07DE6"/>
    <w:rsid w:val="00A07EF0"/>
    <w:rsid w:val="00A106B9"/>
    <w:rsid w:val="00A10750"/>
    <w:rsid w:val="00A108A8"/>
    <w:rsid w:val="00A10ADE"/>
    <w:rsid w:val="00A1120B"/>
    <w:rsid w:val="00A11583"/>
    <w:rsid w:val="00A116AD"/>
    <w:rsid w:val="00A1172F"/>
    <w:rsid w:val="00A1179F"/>
    <w:rsid w:val="00A11F22"/>
    <w:rsid w:val="00A11F9E"/>
    <w:rsid w:val="00A12276"/>
    <w:rsid w:val="00A1232C"/>
    <w:rsid w:val="00A124CE"/>
    <w:rsid w:val="00A124ED"/>
    <w:rsid w:val="00A12574"/>
    <w:rsid w:val="00A1259C"/>
    <w:rsid w:val="00A127B4"/>
    <w:rsid w:val="00A127C1"/>
    <w:rsid w:val="00A12860"/>
    <w:rsid w:val="00A1291D"/>
    <w:rsid w:val="00A129CF"/>
    <w:rsid w:val="00A12A91"/>
    <w:rsid w:val="00A12B4C"/>
    <w:rsid w:val="00A12B5F"/>
    <w:rsid w:val="00A12C29"/>
    <w:rsid w:val="00A12FF0"/>
    <w:rsid w:val="00A13033"/>
    <w:rsid w:val="00A131C5"/>
    <w:rsid w:val="00A132D1"/>
    <w:rsid w:val="00A13453"/>
    <w:rsid w:val="00A1345A"/>
    <w:rsid w:val="00A139FE"/>
    <w:rsid w:val="00A13AEB"/>
    <w:rsid w:val="00A13C03"/>
    <w:rsid w:val="00A13CBC"/>
    <w:rsid w:val="00A13E1A"/>
    <w:rsid w:val="00A13F50"/>
    <w:rsid w:val="00A143F0"/>
    <w:rsid w:val="00A143FC"/>
    <w:rsid w:val="00A14462"/>
    <w:rsid w:val="00A145CC"/>
    <w:rsid w:val="00A14664"/>
    <w:rsid w:val="00A146B4"/>
    <w:rsid w:val="00A1497F"/>
    <w:rsid w:val="00A14A48"/>
    <w:rsid w:val="00A14AB2"/>
    <w:rsid w:val="00A14B8B"/>
    <w:rsid w:val="00A14D8D"/>
    <w:rsid w:val="00A14E81"/>
    <w:rsid w:val="00A150E1"/>
    <w:rsid w:val="00A15133"/>
    <w:rsid w:val="00A152A1"/>
    <w:rsid w:val="00A152C3"/>
    <w:rsid w:val="00A15313"/>
    <w:rsid w:val="00A156FE"/>
    <w:rsid w:val="00A157B3"/>
    <w:rsid w:val="00A15901"/>
    <w:rsid w:val="00A15945"/>
    <w:rsid w:val="00A15970"/>
    <w:rsid w:val="00A15A19"/>
    <w:rsid w:val="00A15B01"/>
    <w:rsid w:val="00A15BA1"/>
    <w:rsid w:val="00A15D6C"/>
    <w:rsid w:val="00A15E71"/>
    <w:rsid w:val="00A15E93"/>
    <w:rsid w:val="00A15EBF"/>
    <w:rsid w:val="00A16574"/>
    <w:rsid w:val="00A166D5"/>
    <w:rsid w:val="00A16DEE"/>
    <w:rsid w:val="00A16F0C"/>
    <w:rsid w:val="00A16FF4"/>
    <w:rsid w:val="00A1711B"/>
    <w:rsid w:val="00A1717D"/>
    <w:rsid w:val="00A1764D"/>
    <w:rsid w:val="00A1793E"/>
    <w:rsid w:val="00A179EC"/>
    <w:rsid w:val="00A17D7E"/>
    <w:rsid w:val="00A17F90"/>
    <w:rsid w:val="00A2017C"/>
    <w:rsid w:val="00A20404"/>
    <w:rsid w:val="00A207E6"/>
    <w:rsid w:val="00A208AA"/>
    <w:rsid w:val="00A20A22"/>
    <w:rsid w:val="00A20D02"/>
    <w:rsid w:val="00A20D49"/>
    <w:rsid w:val="00A20FEF"/>
    <w:rsid w:val="00A21267"/>
    <w:rsid w:val="00A214B2"/>
    <w:rsid w:val="00A21654"/>
    <w:rsid w:val="00A2187C"/>
    <w:rsid w:val="00A21A4B"/>
    <w:rsid w:val="00A21BA6"/>
    <w:rsid w:val="00A21DD0"/>
    <w:rsid w:val="00A21DEE"/>
    <w:rsid w:val="00A21F1A"/>
    <w:rsid w:val="00A21F5C"/>
    <w:rsid w:val="00A21F68"/>
    <w:rsid w:val="00A21F73"/>
    <w:rsid w:val="00A21F75"/>
    <w:rsid w:val="00A22237"/>
    <w:rsid w:val="00A222D8"/>
    <w:rsid w:val="00A224B7"/>
    <w:rsid w:val="00A22531"/>
    <w:rsid w:val="00A2258E"/>
    <w:rsid w:val="00A225FE"/>
    <w:rsid w:val="00A2270A"/>
    <w:rsid w:val="00A22D1E"/>
    <w:rsid w:val="00A22E47"/>
    <w:rsid w:val="00A22F59"/>
    <w:rsid w:val="00A2359E"/>
    <w:rsid w:val="00A2396A"/>
    <w:rsid w:val="00A23A16"/>
    <w:rsid w:val="00A23A24"/>
    <w:rsid w:val="00A23B56"/>
    <w:rsid w:val="00A23CDA"/>
    <w:rsid w:val="00A23FCC"/>
    <w:rsid w:val="00A23FED"/>
    <w:rsid w:val="00A2404E"/>
    <w:rsid w:val="00A2416B"/>
    <w:rsid w:val="00A24173"/>
    <w:rsid w:val="00A244C3"/>
    <w:rsid w:val="00A244CA"/>
    <w:rsid w:val="00A24518"/>
    <w:rsid w:val="00A24688"/>
    <w:rsid w:val="00A248F3"/>
    <w:rsid w:val="00A24ABA"/>
    <w:rsid w:val="00A24C86"/>
    <w:rsid w:val="00A24E81"/>
    <w:rsid w:val="00A24E96"/>
    <w:rsid w:val="00A250F7"/>
    <w:rsid w:val="00A25379"/>
    <w:rsid w:val="00A25B05"/>
    <w:rsid w:val="00A25D86"/>
    <w:rsid w:val="00A25D9F"/>
    <w:rsid w:val="00A261F6"/>
    <w:rsid w:val="00A26208"/>
    <w:rsid w:val="00A264A2"/>
    <w:rsid w:val="00A26933"/>
    <w:rsid w:val="00A26E27"/>
    <w:rsid w:val="00A26EBC"/>
    <w:rsid w:val="00A26F3C"/>
    <w:rsid w:val="00A2723C"/>
    <w:rsid w:val="00A27280"/>
    <w:rsid w:val="00A27416"/>
    <w:rsid w:val="00A2752C"/>
    <w:rsid w:val="00A275F5"/>
    <w:rsid w:val="00A2767E"/>
    <w:rsid w:val="00A27967"/>
    <w:rsid w:val="00A27B2C"/>
    <w:rsid w:val="00A27E12"/>
    <w:rsid w:val="00A27EF7"/>
    <w:rsid w:val="00A27F7F"/>
    <w:rsid w:val="00A300D0"/>
    <w:rsid w:val="00A30137"/>
    <w:rsid w:val="00A30368"/>
    <w:rsid w:val="00A305F5"/>
    <w:rsid w:val="00A309BC"/>
    <w:rsid w:val="00A30BEF"/>
    <w:rsid w:val="00A30F5A"/>
    <w:rsid w:val="00A30F67"/>
    <w:rsid w:val="00A311C0"/>
    <w:rsid w:val="00A3136E"/>
    <w:rsid w:val="00A314E9"/>
    <w:rsid w:val="00A317C1"/>
    <w:rsid w:val="00A318B9"/>
    <w:rsid w:val="00A31E68"/>
    <w:rsid w:val="00A32A45"/>
    <w:rsid w:val="00A32AFB"/>
    <w:rsid w:val="00A32BC9"/>
    <w:rsid w:val="00A32CBF"/>
    <w:rsid w:val="00A32CCC"/>
    <w:rsid w:val="00A32CE6"/>
    <w:rsid w:val="00A32D49"/>
    <w:rsid w:val="00A32F2A"/>
    <w:rsid w:val="00A3310C"/>
    <w:rsid w:val="00A33245"/>
    <w:rsid w:val="00A33297"/>
    <w:rsid w:val="00A333A2"/>
    <w:rsid w:val="00A335CC"/>
    <w:rsid w:val="00A3367E"/>
    <w:rsid w:val="00A33775"/>
    <w:rsid w:val="00A338BF"/>
    <w:rsid w:val="00A33929"/>
    <w:rsid w:val="00A33C95"/>
    <w:rsid w:val="00A33D36"/>
    <w:rsid w:val="00A34091"/>
    <w:rsid w:val="00A340A3"/>
    <w:rsid w:val="00A341CA"/>
    <w:rsid w:val="00A342A7"/>
    <w:rsid w:val="00A343E2"/>
    <w:rsid w:val="00A3446E"/>
    <w:rsid w:val="00A344EB"/>
    <w:rsid w:val="00A344FE"/>
    <w:rsid w:val="00A345C4"/>
    <w:rsid w:val="00A3484A"/>
    <w:rsid w:val="00A34867"/>
    <w:rsid w:val="00A34885"/>
    <w:rsid w:val="00A34909"/>
    <w:rsid w:val="00A349A5"/>
    <w:rsid w:val="00A34B8A"/>
    <w:rsid w:val="00A34C2F"/>
    <w:rsid w:val="00A34C68"/>
    <w:rsid w:val="00A34E09"/>
    <w:rsid w:val="00A34E21"/>
    <w:rsid w:val="00A34E91"/>
    <w:rsid w:val="00A34FAE"/>
    <w:rsid w:val="00A350B1"/>
    <w:rsid w:val="00A3516D"/>
    <w:rsid w:val="00A3521F"/>
    <w:rsid w:val="00A3549F"/>
    <w:rsid w:val="00A35511"/>
    <w:rsid w:val="00A3555B"/>
    <w:rsid w:val="00A35684"/>
    <w:rsid w:val="00A35B1F"/>
    <w:rsid w:val="00A35BC5"/>
    <w:rsid w:val="00A35C5C"/>
    <w:rsid w:val="00A35C60"/>
    <w:rsid w:val="00A35EDD"/>
    <w:rsid w:val="00A35FCC"/>
    <w:rsid w:val="00A36116"/>
    <w:rsid w:val="00A36CF7"/>
    <w:rsid w:val="00A36CFA"/>
    <w:rsid w:val="00A36F47"/>
    <w:rsid w:val="00A37181"/>
    <w:rsid w:val="00A372C1"/>
    <w:rsid w:val="00A37515"/>
    <w:rsid w:val="00A3752A"/>
    <w:rsid w:val="00A37601"/>
    <w:rsid w:val="00A37736"/>
    <w:rsid w:val="00A37754"/>
    <w:rsid w:val="00A37E32"/>
    <w:rsid w:val="00A37E5D"/>
    <w:rsid w:val="00A4046F"/>
    <w:rsid w:val="00A407C5"/>
    <w:rsid w:val="00A4084F"/>
    <w:rsid w:val="00A40B52"/>
    <w:rsid w:val="00A40B93"/>
    <w:rsid w:val="00A40D69"/>
    <w:rsid w:val="00A40E2B"/>
    <w:rsid w:val="00A40E96"/>
    <w:rsid w:val="00A41087"/>
    <w:rsid w:val="00A413DC"/>
    <w:rsid w:val="00A41481"/>
    <w:rsid w:val="00A416D4"/>
    <w:rsid w:val="00A41966"/>
    <w:rsid w:val="00A41C93"/>
    <w:rsid w:val="00A41C9B"/>
    <w:rsid w:val="00A41D4A"/>
    <w:rsid w:val="00A41DEB"/>
    <w:rsid w:val="00A41F82"/>
    <w:rsid w:val="00A41F9E"/>
    <w:rsid w:val="00A42132"/>
    <w:rsid w:val="00A421E2"/>
    <w:rsid w:val="00A4223D"/>
    <w:rsid w:val="00A422D2"/>
    <w:rsid w:val="00A423C1"/>
    <w:rsid w:val="00A424E5"/>
    <w:rsid w:val="00A42501"/>
    <w:rsid w:val="00A42679"/>
    <w:rsid w:val="00A42764"/>
    <w:rsid w:val="00A42C2D"/>
    <w:rsid w:val="00A42D2D"/>
    <w:rsid w:val="00A42ED8"/>
    <w:rsid w:val="00A4315E"/>
    <w:rsid w:val="00A4339C"/>
    <w:rsid w:val="00A43613"/>
    <w:rsid w:val="00A43621"/>
    <w:rsid w:val="00A43703"/>
    <w:rsid w:val="00A438C1"/>
    <w:rsid w:val="00A43A4E"/>
    <w:rsid w:val="00A43A7E"/>
    <w:rsid w:val="00A43CAE"/>
    <w:rsid w:val="00A43CCD"/>
    <w:rsid w:val="00A43D73"/>
    <w:rsid w:val="00A43FFD"/>
    <w:rsid w:val="00A440E6"/>
    <w:rsid w:val="00A444BF"/>
    <w:rsid w:val="00A4462E"/>
    <w:rsid w:val="00A44743"/>
    <w:rsid w:val="00A44AA3"/>
    <w:rsid w:val="00A44EE9"/>
    <w:rsid w:val="00A44FD0"/>
    <w:rsid w:val="00A4512A"/>
    <w:rsid w:val="00A45522"/>
    <w:rsid w:val="00A455AA"/>
    <w:rsid w:val="00A45809"/>
    <w:rsid w:val="00A45C82"/>
    <w:rsid w:val="00A45D94"/>
    <w:rsid w:val="00A45DE7"/>
    <w:rsid w:val="00A45E92"/>
    <w:rsid w:val="00A4614F"/>
    <w:rsid w:val="00A462C8"/>
    <w:rsid w:val="00A4690B"/>
    <w:rsid w:val="00A46CB2"/>
    <w:rsid w:val="00A46D01"/>
    <w:rsid w:val="00A46D29"/>
    <w:rsid w:val="00A46FC7"/>
    <w:rsid w:val="00A471E9"/>
    <w:rsid w:val="00A4724B"/>
    <w:rsid w:val="00A47877"/>
    <w:rsid w:val="00A478B0"/>
    <w:rsid w:val="00A47903"/>
    <w:rsid w:val="00A47C90"/>
    <w:rsid w:val="00A47E36"/>
    <w:rsid w:val="00A50209"/>
    <w:rsid w:val="00A50521"/>
    <w:rsid w:val="00A5061E"/>
    <w:rsid w:val="00A5065A"/>
    <w:rsid w:val="00A50848"/>
    <w:rsid w:val="00A5095F"/>
    <w:rsid w:val="00A50C71"/>
    <w:rsid w:val="00A50D54"/>
    <w:rsid w:val="00A50E5D"/>
    <w:rsid w:val="00A50F57"/>
    <w:rsid w:val="00A50FE9"/>
    <w:rsid w:val="00A51208"/>
    <w:rsid w:val="00A51331"/>
    <w:rsid w:val="00A51A5C"/>
    <w:rsid w:val="00A51AD9"/>
    <w:rsid w:val="00A51B8F"/>
    <w:rsid w:val="00A51C69"/>
    <w:rsid w:val="00A51F52"/>
    <w:rsid w:val="00A51FCE"/>
    <w:rsid w:val="00A520F5"/>
    <w:rsid w:val="00A52130"/>
    <w:rsid w:val="00A52526"/>
    <w:rsid w:val="00A526E4"/>
    <w:rsid w:val="00A52996"/>
    <w:rsid w:val="00A52A60"/>
    <w:rsid w:val="00A52D2F"/>
    <w:rsid w:val="00A52DC9"/>
    <w:rsid w:val="00A52F0F"/>
    <w:rsid w:val="00A52FEA"/>
    <w:rsid w:val="00A531A9"/>
    <w:rsid w:val="00A531C2"/>
    <w:rsid w:val="00A5329F"/>
    <w:rsid w:val="00A53753"/>
    <w:rsid w:val="00A539DE"/>
    <w:rsid w:val="00A53D7B"/>
    <w:rsid w:val="00A53DD6"/>
    <w:rsid w:val="00A54635"/>
    <w:rsid w:val="00A54BB7"/>
    <w:rsid w:val="00A54D50"/>
    <w:rsid w:val="00A54F22"/>
    <w:rsid w:val="00A54F49"/>
    <w:rsid w:val="00A54FED"/>
    <w:rsid w:val="00A5513A"/>
    <w:rsid w:val="00A552A4"/>
    <w:rsid w:val="00A553C4"/>
    <w:rsid w:val="00A5567B"/>
    <w:rsid w:val="00A557B7"/>
    <w:rsid w:val="00A557FC"/>
    <w:rsid w:val="00A5587B"/>
    <w:rsid w:val="00A559BC"/>
    <w:rsid w:val="00A55BA6"/>
    <w:rsid w:val="00A55D98"/>
    <w:rsid w:val="00A55E9B"/>
    <w:rsid w:val="00A55F28"/>
    <w:rsid w:val="00A56189"/>
    <w:rsid w:val="00A56334"/>
    <w:rsid w:val="00A5657A"/>
    <w:rsid w:val="00A565DC"/>
    <w:rsid w:val="00A567E5"/>
    <w:rsid w:val="00A56993"/>
    <w:rsid w:val="00A569EA"/>
    <w:rsid w:val="00A56B4C"/>
    <w:rsid w:val="00A56BA0"/>
    <w:rsid w:val="00A56D86"/>
    <w:rsid w:val="00A56DDF"/>
    <w:rsid w:val="00A56E74"/>
    <w:rsid w:val="00A56EF6"/>
    <w:rsid w:val="00A572BF"/>
    <w:rsid w:val="00A574B3"/>
    <w:rsid w:val="00A575C3"/>
    <w:rsid w:val="00A57670"/>
    <w:rsid w:val="00A57858"/>
    <w:rsid w:val="00A57BD4"/>
    <w:rsid w:val="00A57C6E"/>
    <w:rsid w:val="00A600EF"/>
    <w:rsid w:val="00A602FB"/>
    <w:rsid w:val="00A60503"/>
    <w:rsid w:val="00A607BE"/>
    <w:rsid w:val="00A60AD0"/>
    <w:rsid w:val="00A60D7A"/>
    <w:rsid w:val="00A61065"/>
    <w:rsid w:val="00A61351"/>
    <w:rsid w:val="00A61463"/>
    <w:rsid w:val="00A61544"/>
    <w:rsid w:val="00A61645"/>
    <w:rsid w:val="00A61755"/>
    <w:rsid w:val="00A617D2"/>
    <w:rsid w:val="00A619CB"/>
    <w:rsid w:val="00A61C00"/>
    <w:rsid w:val="00A61C5D"/>
    <w:rsid w:val="00A61E85"/>
    <w:rsid w:val="00A622A8"/>
    <w:rsid w:val="00A6262D"/>
    <w:rsid w:val="00A627B2"/>
    <w:rsid w:val="00A6289D"/>
    <w:rsid w:val="00A628C8"/>
    <w:rsid w:val="00A62D46"/>
    <w:rsid w:val="00A62D99"/>
    <w:rsid w:val="00A62DE2"/>
    <w:rsid w:val="00A63106"/>
    <w:rsid w:val="00A631D7"/>
    <w:rsid w:val="00A632C9"/>
    <w:rsid w:val="00A632E4"/>
    <w:rsid w:val="00A634DD"/>
    <w:rsid w:val="00A63797"/>
    <w:rsid w:val="00A639A2"/>
    <w:rsid w:val="00A639E0"/>
    <w:rsid w:val="00A63B99"/>
    <w:rsid w:val="00A63F63"/>
    <w:rsid w:val="00A644A8"/>
    <w:rsid w:val="00A644DB"/>
    <w:rsid w:val="00A646AA"/>
    <w:rsid w:val="00A6489B"/>
    <w:rsid w:val="00A648B6"/>
    <w:rsid w:val="00A64B10"/>
    <w:rsid w:val="00A64B20"/>
    <w:rsid w:val="00A64FD0"/>
    <w:rsid w:val="00A65040"/>
    <w:rsid w:val="00A65184"/>
    <w:rsid w:val="00A6555C"/>
    <w:rsid w:val="00A657D4"/>
    <w:rsid w:val="00A657FF"/>
    <w:rsid w:val="00A658C6"/>
    <w:rsid w:val="00A660F9"/>
    <w:rsid w:val="00A6630F"/>
    <w:rsid w:val="00A66490"/>
    <w:rsid w:val="00A6678C"/>
    <w:rsid w:val="00A667E5"/>
    <w:rsid w:val="00A669A2"/>
    <w:rsid w:val="00A669CE"/>
    <w:rsid w:val="00A66A4F"/>
    <w:rsid w:val="00A66D17"/>
    <w:rsid w:val="00A66E0D"/>
    <w:rsid w:val="00A66F7D"/>
    <w:rsid w:val="00A66FAD"/>
    <w:rsid w:val="00A6707F"/>
    <w:rsid w:val="00A67121"/>
    <w:rsid w:val="00A672D0"/>
    <w:rsid w:val="00A67970"/>
    <w:rsid w:val="00A70444"/>
    <w:rsid w:val="00A707D2"/>
    <w:rsid w:val="00A70804"/>
    <w:rsid w:val="00A7089A"/>
    <w:rsid w:val="00A710CF"/>
    <w:rsid w:val="00A71400"/>
    <w:rsid w:val="00A71458"/>
    <w:rsid w:val="00A714F8"/>
    <w:rsid w:val="00A717EE"/>
    <w:rsid w:val="00A71A8F"/>
    <w:rsid w:val="00A71B7B"/>
    <w:rsid w:val="00A71F90"/>
    <w:rsid w:val="00A7216E"/>
    <w:rsid w:val="00A7218C"/>
    <w:rsid w:val="00A722A4"/>
    <w:rsid w:val="00A72324"/>
    <w:rsid w:val="00A7240C"/>
    <w:rsid w:val="00A72452"/>
    <w:rsid w:val="00A729E6"/>
    <w:rsid w:val="00A72B2F"/>
    <w:rsid w:val="00A72C7F"/>
    <w:rsid w:val="00A72E51"/>
    <w:rsid w:val="00A737AF"/>
    <w:rsid w:val="00A738CF"/>
    <w:rsid w:val="00A73C8B"/>
    <w:rsid w:val="00A73D51"/>
    <w:rsid w:val="00A73FA2"/>
    <w:rsid w:val="00A74114"/>
    <w:rsid w:val="00A743E0"/>
    <w:rsid w:val="00A744DA"/>
    <w:rsid w:val="00A744E2"/>
    <w:rsid w:val="00A7469A"/>
    <w:rsid w:val="00A74B6F"/>
    <w:rsid w:val="00A750BC"/>
    <w:rsid w:val="00A75212"/>
    <w:rsid w:val="00A756A1"/>
    <w:rsid w:val="00A7575E"/>
    <w:rsid w:val="00A75B36"/>
    <w:rsid w:val="00A75F9A"/>
    <w:rsid w:val="00A76136"/>
    <w:rsid w:val="00A76412"/>
    <w:rsid w:val="00A766A1"/>
    <w:rsid w:val="00A766FB"/>
    <w:rsid w:val="00A767D4"/>
    <w:rsid w:val="00A7685C"/>
    <w:rsid w:val="00A7692B"/>
    <w:rsid w:val="00A76C77"/>
    <w:rsid w:val="00A76D64"/>
    <w:rsid w:val="00A76F4E"/>
    <w:rsid w:val="00A7724E"/>
    <w:rsid w:val="00A77345"/>
    <w:rsid w:val="00A77393"/>
    <w:rsid w:val="00A778D1"/>
    <w:rsid w:val="00A778D7"/>
    <w:rsid w:val="00A77A73"/>
    <w:rsid w:val="00A77C62"/>
    <w:rsid w:val="00A80199"/>
    <w:rsid w:val="00A801E6"/>
    <w:rsid w:val="00A8030B"/>
    <w:rsid w:val="00A8045E"/>
    <w:rsid w:val="00A804E8"/>
    <w:rsid w:val="00A80A73"/>
    <w:rsid w:val="00A80BD7"/>
    <w:rsid w:val="00A80E6C"/>
    <w:rsid w:val="00A81288"/>
    <w:rsid w:val="00A81386"/>
    <w:rsid w:val="00A8164A"/>
    <w:rsid w:val="00A81766"/>
    <w:rsid w:val="00A81812"/>
    <w:rsid w:val="00A81813"/>
    <w:rsid w:val="00A8188E"/>
    <w:rsid w:val="00A81921"/>
    <w:rsid w:val="00A81949"/>
    <w:rsid w:val="00A8194A"/>
    <w:rsid w:val="00A81D3B"/>
    <w:rsid w:val="00A81E88"/>
    <w:rsid w:val="00A81F66"/>
    <w:rsid w:val="00A8203E"/>
    <w:rsid w:val="00A820CA"/>
    <w:rsid w:val="00A82152"/>
    <w:rsid w:val="00A8235C"/>
    <w:rsid w:val="00A8285B"/>
    <w:rsid w:val="00A8294F"/>
    <w:rsid w:val="00A82970"/>
    <w:rsid w:val="00A82C6C"/>
    <w:rsid w:val="00A82CF3"/>
    <w:rsid w:val="00A82ED5"/>
    <w:rsid w:val="00A82F26"/>
    <w:rsid w:val="00A830C1"/>
    <w:rsid w:val="00A8311D"/>
    <w:rsid w:val="00A8322E"/>
    <w:rsid w:val="00A833AD"/>
    <w:rsid w:val="00A83565"/>
    <w:rsid w:val="00A838F3"/>
    <w:rsid w:val="00A83B37"/>
    <w:rsid w:val="00A83B86"/>
    <w:rsid w:val="00A83CE9"/>
    <w:rsid w:val="00A83DFE"/>
    <w:rsid w:val="00A84049"/>
    <w:rsid w:val="00A8409C"/>
    <w:rsid w:val="00A840D1"/>
    <w:rsid w:val="00A84670"/>
    <w:rsid w:val="00A8485E"/>
    <w:rsid w:val="00A848C8"/>
    <w:rsid w:val="00A849D0"/>
    <w:rsid w:val="00A84A2B"/>
    <w:rsid w:val="00A84ABB"/>
    <w:rsid w:val="00A84AE0"/>
    <w:rsid w:val="00A84BA4"/>
    <w:rsid w:val="00A84FF4"/>
    <w:rsid w:val="00A854DA"/>
    <w:rsid w:val="00A854F9"/>
    <w:rsid w:val="00A8559A"/>
    <w:rsid w:val="00A85703"/>
    <w:rsid w:val="00A85864"/>
    <w:rsid w:val="00A85871"/>
    <w:rsid w:val="00A85CD9"/>
    <w:rsid w:val="00A861FA"/>
    <w:rsid w:val="00A8658A"/>
    <w:rsid w:val="00A8658D"/>
    <w:rsid w:val="00A86715"/>
    <w:rsid w:val="00A86912"/>
    <w:rsid w:val="00A86A19"/>
    <w:rsid w:val="00A86D18"/>
    <w:rsid w:val="00A86D6E"/>
    <w:rsid w:val="00A87078"/>
    <w:rsid w:val="00A87492"/>
    <w:rsid w:val="00A87521"/>
    <w:rsid w:val="00A87697"/>
    <w:rsid w:val="00A877BA"/>
    <w:rsid w:val="00A87841"/>
    <w:rsid w:val="00A8799B"/>
    <w:rsid w:val="00A87A35"/>
    <w:rsid w:val="00A87BEB"/>
    <w:rsid w:val="00A87C47"/>
    <w:rsid w:val="00A87E5B"/>
    <w:rsid w:val="00A900A1"/>
    <w:rsid w:val="00A90272"/>
    <w:rsid w:val="00A902B9"/>
    <w:rsid w:val="00A903C3"/>
    <w:rsid w:val="00A9044C"/>
    <w:rsid w:val="00A90637"/>
    <w:rsid w:val="00A906BD"/>
    <w:rsid w:val="00A90C94"/>
    <w:rsid w:val="00A90D71"/>
    <w:rsid w:val="00A90DBA"/>
    <w:rsid w:val="00A9104D"/>
    <w:rsid w:val="00A911C0"/>
    <w:rsid w:val="00A912A5"/>
    <w:rsid w:val="00A912AD"/>
    <w:rsid w:val="00A9156A"/>
    <w:rsid w:val="00A91882"/>
    <w:rsid w:val="00A91B06"/>
    <w:rsid w:val="00A92217"/>
    <w:rsid w:val="00A92A1B"/>
    <w:rsid w:val="00A92AA5"/>
    <w:rsid w:val="00A92C88"/>
    <w:rsid w:val="00A92DDF"/>
    <w:rsid w:val="00A9319C"/>
    <w:rsid w:val="00A931AC"/>
    <w:rsid w:val="00A933BA"/>
    <w:rsid w:val="00A93473"/>
    <w:rsid w:val="00A9360F"/>
    <w:rsid w:val="00A93680"/>
    <w:rsid w:val="00A93F45"/>
    <w:rsid w:val="00A93F53"/>
    <w:rsid w:val="00A942C0"/>
    <w:rsid w:val="00A944CC"/>
    <w:rsid w:val="00A945ED"/>
    <w:rsid w:val="00A948CB"/>
    <w:rsid w:val="00A94BAC"/>
    <w:rsid w:val="00A94D4D"/>
    <w:rsid w:val="00A94E5E"/>
    <w:rsid w:val="00A95408"/>
    <w:rsid w:val="00A95412"/>
    <w:rsid w:val="00A95586"/>
    <w:rsid w:val="00A9559E"/>
    <w:rsid w:val="00A955F7"/>
    <w:rsid w:val="00A9572B"/>
    <w:rsid w:val="00A95921"/>
    <w:rsid w:val="00A9595D"/>
    <w:rsid w:val="00A95B44"/>
    <w:rsid w:val="00A95C66"/>
    <w:rsid w:val="00A95F48"/>
    <w:rsid w:val="00A95F9F"/>
    <w:rsid w:val="00A9629C"/>
    <w:rsid w:val="00A964A0"/>
    <w:rsid w:val="00A9679A"/>
    <w:rsid w:val="00A96846"/>
    <w:rsid w:val="00A968EC"/>
    <w:rsid w:val="00A96DC8"/>
    <w:rsid w:val="00A96DE9"/>
    <w:rsid w:val="00A96E85"/>
    <w:rsid w:val="00A96EBC"/>
    <w:rsid w:val="00A96F88"/>
    <w:rsid w:val="00A96FAE"/>
    <w:rsid w:val="00A9704E"/>
    <w:rsid w:val="00A9718A"/>
    <w:rsid w:val="00A972EC"/>
    <w:rsid w:val="00A97328"/>
    <w:rsid w:val="00A97876"/>
    <w:rsid w:val="00A97D38"/>
    <w:rsid w:val="00A97D94"/>
    <w:rsid w:val="00A97EFC"/>
    <w:rsid w:val="00A97FF4"/>
    <w:rsid w:val="00AA016C"/>
    <w:rsid w:val="00AA0221"/>
    <w:rsid w:val="00AA036D"/>
    <w:rsid w:val="00AA055F"/>
    <w:rsid w:val="00AA060F"/>
    <w:rsid w:val="00AA09BB"/>
    <w:rsid w:val="00AA09DF"/>
    <w:rsid w:val="00AA0AA2"/>
    <w:rsid w:val="00AA0F3F"/>
    <w:rsid w:val="00AA0FD8"/>
    <w:rsid w:val="00AA1209"/>
    <w:rsid w:val="00AA137A"/>
    <w:rsid w:val="00AA137B"/>
    <w:rsid w:val="00AA13B2"/>
    <w:rsid w:val="00AA147A"/>
    <w:rsid w:val="00AA15F9"/>
    <w:rsid w:val="00AA18FD"/>
    <w:rsid w:val="00AA19B5"/>
    <w:rsid w:val="00AA1C60"/>
    <w:rsid w:val="00AA1D67"/>
    <w:rsid w:val="00AA1E0B"/>
    <w:rsid w:val="00AA1E85"/>
    <w:rsid w:val="00AA1EC5"/>
    <w:rsid w:val="00AA1F0D"/>
    <w:rsid w:val="00AA1FA8"/>
    <w:rsid w:val="00AA2084"/>
    <w:rsid w:val="00AA2105"/>
    <w:rsid w:val="00AA22A2"/>
    <w:rsid w:val="00AA22E3"/>
    <w:rsid w:val="00AA252B"/>
    <w:rsid w:val="00AA28CB"/>
    <w:rsid w:val="00AA29A9"/>
    <w:rsid w:val="00AA3063"/>
    <w:rsid w:val="00AA319B"/>
    <w:rsid w:val="00AA3856"/>
    <w:rsid w:val="00AA3976"/>
    <w:rsid w:val="00AA3B22"/>
    <w:rsid w:val="00AA3C41"/>
    <w:rsid w:val="00AA41B9"/>
    <w:rsid w:val="00AA42D2"/>
    <w:rsid w:val="00AA4A25"/>
    <w:rsid w:val="00AA51FE"/>
    <w:rsid w:val="00AA531E"/>
    <w:rsid w:val="00AA53A4"/>
    <w:rsid w:val="00AA5533"/>
    <w:rsid w:val="00AA5613"/>
    <w:rsid w:val="00AA5899"/>
    <w:rsid w:val="00AA58BB"/>
    <w:rsid w:val="00AA59CA"/>
    <w:rsid w:val="00AA5ADB"/>
    <w:rsid w:val="00AA5CA2"/>
    <w:rsid w:val="00AA6C05"/>
    <w:rsid w:val="00AA7122"/>
    <w:rsid w:val="00AA7231"/>
    <w:rsid w:val="00AA741B"/>
    <w:rsid w:val="00AA762E"/>
    <w:rsid w:val="00AA76F5"/>
    <w:rsid w:val="00AA78BA"/>
    <w:rsid w:val="00AA79C6"/>
    <w:rsid w:val="00AA79F2"/>
    <w:rsid w:val="00AA7C65"/>
    <w:rsid w:val="00AA7DDB"/>
    <w:rsid w:val="00AB001C"/>
    <w:rsid w:val="00AB0223"/>
    <w:rsid w:val="00AB02BE"/>
    <w:rsid w:val="00AB061C"/>
    <w:rsid w:val="00AB07C9"/>
    <w:rsid w:val="00AB099F"/>
    <w:rsid w:val="00AB0D60"/>
    <w:rsid w:val="00AB0E57"/>
    <w:rsid w:val="00AB0E73"/>
    <w:rsid w:val="00AB1004"/>
    <w:rsid w:val="00AB115D"/>
    <w:rsid w:val="00AB1481"/>
    <w:rsid w:val="00AB170F"/>
    <w:rsid w:val="00AB1AA0"/>
    <w:rsid w:val="00AB1C08"/>
    <w:rsid w:val="00AB20B6"/>
    <w:rsid w:val="00AB23D1"/>
    <w:rsid w:val="00AB2570"/>
    <w:rsid w:val="00AB28E7"/>
    <w:rsid w:val="00AB29FD"/>
    <w:rsid w:val="00AB2EFA"/>
    <w:rsid w:val="00AB3356"/>
    <w:rsid w:val="00AB3698"/>
    <w:rsid w:val="00AB371E"/>
    <w:rsid w:val="00AB3AD0"/>
    <w:rsid w:val="00AB3C12"/>
    <w:rsid w:val="00AB3C31"/>
    <w:rsid w:val="00AB3DBE"/>
    <w:rsid w:val="00AB3E4F"/>
    <w:rsid w:val="00AB4076"/>
    <w:rsid w:val="00AB445F"/>
    <w:rsid w:val="00AB4581"/>
    <w:rsid w:val="00AB4952"/>
    <w:rsid w:val="00AB49EE"/>
    <w:rsid w:val="00AB4AF1"/>
    <w:rsid w:val="00AB4F06"/>
    <w:rsid w:val="00AB5627"/>
    <w:rsid w:val="00AB5906"/>
    <w:rsid w:val="00AB5956"/>
    <w:rsid w:val="00AB59DA"/>
    <w:rsid w:val="00AB5DA1"/>
    <w:rsid w:val="00AB5DB6"/>
    <w:rsid w:val="00AB6324"/>
    <w:rsid w:val="00AB637D"/>
    <w:rsid w:val="00AB63B4"/>
    <w:rsid w:val="00AB6AB1"/>
    <w:rsid w:val="00AB6B27"/>
    <w:rsid w:val="00AB6C3E"/>
    <w:rsid w:val="00AB6C4A"/>
    <w:rsid w:val="00AB6DD4"/>
    <w:rsid w:val="00AB72CD"/>
    <w:rsid w:val="00AB753D"/>
    <w:rsid w:val="00AB7747"/>
    <w:rsid w:val="00AB7B7F"/>
    <w:rsid w:val="00AC02FD"/>
    <w:rsid w:val="00AC03D7"/>
    <w:rsid w:val="00AC05C1"/>
    <w:rsid w:val="00AC0792"/>
    <w:rsid w:val="00AC0A16"/>
    <w:rsid w:val="00AC0AA0"/>
    <w:rsid w:val="00AC10BB"/>
    <w:rsid w:val="00AC141C"/>
    <w:rsid w:val="00AC16C9"/>
    <w:rsid w:val="00AC177D"/>
    <w:rsid w:val="00AC1828"/>
    <w:rsid w:val="00AC1ABE"/>
    <w:rsid w:val="00AC1CB4"/>
    <w:rsid w:val="00AC2281"/>
    <w:rsid w:val="00AC268D"/>
    <w:rsid w:val="00AC26B4"/>
    <w:rsid w:val="00AC2782"/>
    <w:rsid w:val="00AC2846"/>
    <w:rsid w:val="00AC2B73"/>
    <w:rsid w:val="00AC3617"/>
    <w:rsid w:val="00AC3932"/>
    <w:rsid w:val="00AC3DCD"/>
    <w:rsid w:val="00AC3E96"/>
    <w:rsid w:val="00AC3F7B"/>
    <w:rsid w:val="00AC42D7"/>
    <w:rsid w:val="00AC4315"/>
    <w:rsid w:val="00AC455D"/>
    <w:rsid w:val="00AC4603"/>
    <w:rsid w:val="00AC4865"/>
    <w:rsid w:val="00AC4872"/>
    <w:rsid w:val="00AC4929"/>
    <w:rsid w:val="00AC4A6C"/>
    <w:rsid w:val="00AC4BD3"/>
    <w:rsid w:val="00AC4D41"/>
    <w:rsid w:val="00AC4D82"/>
    <w:rsid w:val="00AC50A9"/>
    <w:rsid w:val="00AC5139"/>
    <w:rsid w:val="00AC5221"/>
    <w:rsid w:val="00AC5638"/>
    <w:rsid w:val="00AC56B9"/>
    <w:rsid w:val="00AC5809"/>
    <w:rsid w:val="00AC5ADD"/>
    <w:rsid w:val="00AC5C8A"/>
    <w:rsid w:val="00AC60A9"/>
    <w:rsid w:val="00AC6188"/>
    <w:rsid w:val="00AC6409"/>
    <w:rsid w:val="00AC64E0"/>
    <w:rsid w:val="00AC65D6"/>
    <w:rsid w:val="00AC663D"/>
    <w:rsid w:val="00AC6ADB"/>
    <w:rsid w:val="00AC6DFA"/>
    <w:rsid w:val="00AC6FA3"/>
    <w:rsid w:val="00AC71F9"/>
    <w:rsid w:val="00AC7276"/>
    <w:rsid w:val="00AC72D1"/>
    <w:rsid w:val="00AC7520"/>
    <w:rsid w:val="00AC7629"/>
    <w:rsid w:val="00AC7814"/>
    <w:rsid w:val="00AC7CA7"/>
    <w:rsid w:val="00AC7CDA"/>
    <w:rsid w:val="00AD022C"/>
    <w:rsid w:val="00AD03C7"/>
    <w:rsid w:val="00AD0D48"/>
    <w:rsid w:val="00AD0D7D"/>
    <w:rsid w:val="00AD1127"/>
    <w:rsid w:val="00AD126D"/>
    <w:rsid w:val="00AD1403"/>
    <w:rsid w:val="00AD14DD"/>
    <w:rsid w:val="00AD1570"/>
    <w:rsid w:val="00AD1823"/>
    <w:rsid w:val="00AD1915"/>
    <w:rsid w:val="00AD19D7"/>
    <w:rsid w:val="00AD261A"/>
    <w:rsid w:val="00AD2AEE"/>
    <w:rsid w:val="00AD2BE4"/>
    <w:rsid w:val="00AD2CB9"/>
    <w:rsid w:val="00AD2D60"/>
    <w:rsid w:val="00AD2D99"/>
    <w:rsid w:val="00AD315B"/>
    <w:rsid w:val="00AD352E"/>
    <w:rsid w:val="00AD3581"/>
    <w:rsid w:val="00AD37BE"/>
    <w:rsid w:val="00AD394E"/>
    <w:rsid w:val="00AD3B62"/>
    <w:rsid w:val="00AD3C5E"/>
    <w:rsid w:val="00AD3FAE"/>
    <w:rsid w:val="00AD40CB"/>
    <w:rsid w:val="00AD40D2"/>
    <w:rsid w:val="00AD4205"/>
    <w:rsid w:val="00AD4417"/>
    <w:rsid w:val="00AD474A"/>
    <w:rsid w:val="00AD4785"/>
    <w:rsid w:val="00AD47F8"/>
    <w:rsid w:val="00AD499C"/>
    <w:rsid w:val="00AD4AE7"/>
    <w:rsid w:val="00AD4C6A"/>
    <w:rsid w:val="00AD4C9A"/>
    <w:rsid w:val="00AD4E5C"/>
    <w:rsid w:val="00AD4EE0"/>
    <w:rsid w:val="00AD4EFD"/>
    <w:rsid w:val="00AD50BE"/>
    <w:rsid w:val="00AD50E4"/>
    <w:rsid w:val="00AD50F8"/>
    <w:rsid w:val="00AD51E7"/>
    <w:rsid w:val="00AD52FD"/>
    <w:rsid w:val="00AD536B"/>
    <w:rsid w:val="00AD53C4"/>
    <w:rsid w:val="00AD5448"/>
    <w:rsid w:val="00AD5489"/>
    <w:rsid w:val="00AD5621"/>
    <w:rsid w:val="00AD5F88"/>
    <w:rsid w:val="00AD5FE6"/>
    <w:rsid w:val="00AD6698"/>
    <w:rsid w:val="00AD6942"/>
    <w:rsid w:val="00AD6A30"/>
    <w:rsid w:val="00AD6C5D"/>
    <w:rsid w:val="00AD72B4"/>
    <w:rsid w:val="00AD738B"/>
    <w:rsid w:val="00AD7672"/>
    <w:rsid w:val="00AD772C"/>
    <w:rsid w:val="00AD7744"/>
    <w:rsid w:val="00AD786A"/>
    <w:rsid w:val="00AD7942"/>
    <w:rsid w:val="00AD7B06"/>
    <w:rsid w:val="00AD7C22"/>
    <w:rsid w:val="00AD7C5C"/>
    <w:rsid w:val="00AE01F2"/>
    <w:rsid w:val="00AE034A"/>
    <w:rsid w:val="00AE0386"/>
    <w:rsid w:val="00AE063E"/>
    <w:rsid w:val="00AE0705"/>
    <w:rsid w:val="00AE0761"/>
    <w:rsid w:val="00AE0874"/>
    <w:rsid w:val="00AE096C"/>
    <w:rsid w:val="00AE0AAC"/>
    <w:rsid w:val="00AE0DA2"/>
    <w:rsid w:val="00AE0E91"/>
    <w:rsid w:val="00AE0EEE"/>
    <w:rsid w:val="00AE0F0C"/>
    <w:rsid w:val="00AE0FD5"/>
    <w:rsid w:val="00AE1011"/>
    <w:rsid w:val="00AE1397"/>
    <w:rsid w:val="00AE1399"/>
    <w:rsid w:val="00AE16B5"/>
    <w:rsid w:val="00AE1728"/>
    <w:rsid w:val="00AE176B"/>
    <w:rsid w:val="00AE1A56"/>
    <w:rsid w:val="00AE1C1F"/>
    <w:rsid w:val="00AE1C91"/>
    <w:rsid w:val="00AE1D2F"/>
    <w:rsid w:val="00AE203F"/>
    <w:rsid w:val="00AE2209"/>
    <w:rsid w:val="00AE256A"/>
    <w:rsid w:val="00AE26D6"/>
    <w:rsid w:val="00AE2721"/>
    <w:rsid w:val="00AE27ED"/>
    <w:rsid w:val="00AE29FE"/>
    <w:rsid w:val="00AE2A77"/>
    <w:rsid w:val="00AE2BCA"/>
    <w:rsid w:val="00AE2DEA"/>
    <w:rsid w:val="00AE3302"/>
    <w:rsid w:val="00AE3494"/>
    <w:rsid w:val="00AE36D0"/>
    <w:rsid w:val="00AE39A0"/>
    <w:rsid w:val="00AE3A4C"/>
    <w:rsid w:val="00AE3B24"/>
    <w:rsid w:val="00AE3C2B"/>
    <w:rsid w:val="00AE3DF2"/>
    <w:rsid w:val="00AE4339"/>
    <w:rsid w:val="00AE43B7"/>
    <w:rsid w:val="00AE47D5"/>
    <w:rsid w:val="00AE499D"/>
    <w:rsid w:val="00AE4A20"/>
    <w:rsid w:val="00AE4C71"/>
    <w:rsid w:val="00AE4CCC"/>
    <w:rsid w:val="00AE4E9F"/>
    <w:rsid w:val="00AE5208"/>
    <w:rsid w:val="00AE5339"/>
    <w:rsid w:val="00AE56F3"/>
    <w:rsid w:val="00AE587C"/>
    <w:rsid w:val="00AE58A2"/>
    <w:rsid w:val="00AE5A65"/>
    <w:rsid w:val="00AE5B02"/>
    <w:rsid w:val="00AE5B24"/>
    <w:rsid w:val="00AE5E4B"/>
    <w:rsid w:val="00AE65DB"/>
    <w:rsid w:val="00AE6A4D"/>
    <w:rsid w:val="00AE6AD0"/>
    <w:rsid w:val="00AE6B0E"/>
    <w:rsid w:val="00AE6B13"/>
    <w:rsid w:val="00AE6BFF"/>
    <w:rsid w:val="00AE6F75"/>
    <w:rsid w:val="00AE73A4"/>
    <w:rsid w:val="00AE7408"/>
    <w:rsid w:val="00AE750C"/>
    <w:rsid w:val="00AE76B2"/>
    <w:rsid w:val="00AE7890"/>
    <w:rsid w:val="00AE790D"/>
    <w:rsid w:val="00AE7C3B"/>
    <w:rsid w:val="00AF00D2"/>
    <w:rsid w:val="00AF0319"/>
    <w:rsid w:val="00AF0452"/>
    <w:rsid w:val="00AF051B"/>
    <w:rsid w:val="00AF075E"/>
    <w:rsid w:val="00AF099C"/>
    <w:rsid w:val="00AF0A50"/>
    <w:rsid w:val="00AF0BF0"/>
    <w:rsid w:val="00AF0C3E"/>
    <w:rsid w:val="00AF0EBE"/>
    <w:rsid w:val="00AF10AA"/>
    <w:rsid w:val="00AF11F7"/>
    <w:rsid w:val="00AF1240"/>
    <w:rsid w:val="00AF12E3"/>
    <w:rsid w:val="00AF13BA"/>
    <w:rsid w:val="00AF153C"/>
    <w:rsid w:val="00AF166D"/>
    <w:rsid w:val="00AF16D6"/>
    <w:rsid w:val="00AF16EB"/>
    <w:rsid w:val="00AF1BC8"/>
    <w:rsid w:val="00AF1E10"/>
    <w:rsid w:val="00AF1E74"/>
    <w:rsid w:val="00AF1E7C"/>
    <w:rsid w:val="00AF2006"/>
    <w:rsid w:val="00AF22DA"/>
    <w:rsid w:val="00AF235B"/>
    <w:rsid w:val="00AF2925"/>
    <w:rsid w:val="00AF29A2"/>
    <w:rsid w:val="00AF2CBE"/>
    <w:rsid w:val="00AF3300"/>
    <w:rsid w:val="00AF363C"/>
    <w:rsid w:val="00AF39D4"/>
    <w:rsid w:val="00AF3E94"/>
    <w:rsid w:val="00AF3F81"/>
    <w:rsid w:val="00AF4197"/>
    <w:rsid w:val="00AF4222"/>
    <w:rsid w:val="00AF4608"/>
    <w:rsid w:val="00AF48E7"/>
    <w:rsid w:val="00AF49F4"/>
    <w:rsid w:val="00AF4D9F"/>
    <w:rsid w:val="00AF4E8A"/>
    <w:rsid w:val="00AF4E99"/>
    <w:rsid w:val="00AF508A"/>
    <w:rsid w:val="00AF5115"/>
    <w:rsid w:val="00AF5286"/>
    <w:rsid w:val="00AF528D"/>
    <w:rsid w:val="00AF531A"/>
    <w:rsid w:val="00AF543D"/>
    <w:rsid w:val="00AF5510"/>
    <w:rsid w:val="00AF5557"/>
    <w:rsid w:val="00AF55A5"/>
    <w:rsid w:val="00AF55BB"/>
    <w:rsid w:val="00AF584F"/>
    <w:rsid w:val="00AF595D"/>
    <w:rsid w:val="00AF59FB"/>
    <w:rsid w:val="00AF5FDF"/>
    <w:rsid w:val="00AF6569"/>
    <w:rsid w:val="00AF6637"/>
    <w:rsid w:val="00AF66AA"/>
    <w:rsid w:val="00AF66DB"/>
    <w:rsid w:val="00AF675E"/>
    <w:rsid w:val="00AF6CE7"/>
    <w:rsid w:val="00AF6F0B"/>
    <w:rsid w:val="00AF72B2"/>
    <w:rsid w:val="00AF74A1"/>
    <w:rsid w:val="00AF7661"/>
    <w:rsid w:val="00AF76AF"/>
    <w:rsid w:val="00AF7805"/>
    <w:rsid w:val="00AF78AD"/>
    <w:rsid w:val="00AF7A1F"/>
    <w:rsid w:val="00AF7DFC"/>
    <w:rsid w:val="00AF7E63"/>
    <w:rsid w:val="00AF7EF0"/>
    <w:rsid w:val="00AF7FB2"/>
    <w:rsid w:val="00B00645"/>
    <w:rsid w:val="00B00877"/>
    <w:rsid w:val="00B00B57"/>
    <w:rsid w:val="00B00C25"/>
    <w:rsid w:val="00B00C40"/>
    <w:rsid w:val="00B00CE1"/>
    <w:rsid w:val="00B00E21"/>
    <w:rsid w:val="00B0107C"/>
    <w:rsid w:val="00B011FA"/>
    <w:rsid w:val="00B016AD"/>
    <w:rsid w:val="00B016C8"/>
    <w:rsid w:val="00B01724"/>
    <w:rsid w:val="00B01817"/>
    <w:rsid w:val="00B01953"/>
    <w:rsid w:val="00B01965"/>
    <w:rsid w:val="00B01C69"/>
    <w:rsid w:val="00B01CBC"/>
    <w:rsid w:val="00B01CD0"/>
    <w:rsid w:val="00B01E8B"/>
    <w:rsid w:val="00B01FC7"/>
    <w:rsid w:val="00B0213F"/>
    <w:rsid w:val="00B0258E"/>
    <w:rsid w:val="00B025DF"/>
    <w:rsid w:val="00B02ACB"/>
    <w:rsid w:val="00B02EDC"/>
    <w:rsid w:val="00B03076"/>
    <w:rsid w:val="00B0310E"/>
    <w:rsid w:val="00B0324A"/>
    <w:rsid w:val="00B035AA"/>
    <w:rsid w:val="00B03636"/>
    <w:rsid w:val="00B037CD"/>
    <w:rsid w:val="00B03886"/>
    <w:rsid w:val="00B03A60"/>
    <w:rsid w:val="00B03AE5"/>
    <w:rsid w:val="00B03C5F"/>
    <w:rsid w:val="00B03C76"/>
    <w:rsid w:val="00B03D1E"/>
    <w:rsid w:val="00B03FE5"/>
    <w:rsid w:val="00B042DD"/>
    <w:rsid w:val="00B0456B"/>
    <w:rsid w:val="00B045D4"/>
    <w:rsid w:val="00B0493B"/>
    <w:rsid w:val="00B04D8A"/>
    <w:rsid w:val="00B050A3"/>
    <w:rsid w:val="00B050CB"/>
    <w:rsid w:val="00B05179"/>
    <w:rsid w:val="00B05207"/>
    <w:rsid w:val="00B05267"/>
    <w:rsid w:val="00B05535"/>
    <w:rsid w:val="00B057C9"/>
    <w:rsid w:val="00B0595F"/>
    <w:rsid w:val="00B059CD"/>
    <w:rsid w:val="00B05A4A"/>
    <w:rsid w:val="00B05B16"/>
    <w:rsid w:val="00B06037"/>
    <w:rsid w:val="00B06363"/>
    <w:rsid w:val="00B063DB"/>
    <w:rsid w:val="00B06D4B"/>
    <w:rsid w:val="00B06D94"/>
    <w:rsid w:val="00B06E2F"/>
    <w:rsid w:val="00B071BA"/>
    <w:rsid w:val="00B07501"/>
    <w:rsid w:val="00B0772D"/>
    <w:rsid w:val="00B07879"/>
    <w:rsid w:val="00B079D0"/>
    <w:rsid w:val="00B07AFC"/>
    <w:rsid w:val="00B07BB3"/>
    <w:rsid w:val="00B07C84"/>
    <w:rsid w:val="00B07D46"/>
    <w:rsid w:val="00B100F9"/>
    <w:rsid w:val="00B10186"/>
    <w:rsid w:val="00B10350"/>
    <w:rsid w:val="00B10392"/>
    <w:rsid w:val="00B1040F"/>
    <w:rsid w:val="00B10568"/>
    <w:rsid w:val="00B10681"/>
    <w:rsid w:val="00B10793"/>
    <w:rsid w:val="00B108B1"/>
    <w:rsid w:val="00B10A5E"/>
    <w:rsid w:val="00B10A78"/>
    <w:rsid w:val="00B10BED"/>
    <w:rsid w:val="00B10F81"/>
    <w:rsid w:val="00B1117E"/>
    <w:rsid w:val="00B11493"/>
    <w:rsid w:val="00B114F2"/>
    <w:rsid w:val="00B1166B"/>
    <w:rsid w:val="00B118CB"/>
    <w:rsid w:val="00B120C1"/>
    <w:rsid w:val="00B12358"/>
    <w:rsid w:val="00B1236B"/>
    <w:rsid w:val="00B12374"/>
    <w:rsid w:val="00B126E2"/>
    <w:rsid w:val="00B126FB"/>
    <w:rsid w:val="00B12734"/>
    <w:rsid w:val="00B1295A"/>
    <w:rsid w:val="00B12994"/>
    <w:rsid w:val="00B12A06"/>
    <w:rsid w:val="00B12A5C"/>
    <w:rsid w:val="00B12B26"/>
    <w:rsid w:val="00B12B28"/>
    <w:rsid w:val="00B12BED"/>
    <w:rsid w:val="00B12BF0"/>
    <w:rsid w:val="00B12D40"/>
    <w:rsid w:val="00B13056"/>
    <w:rsid w:val="00B1321B"/>
    <w:rsid w:val="00B137E9"/>
    <w:rsid w:val="00B137F0"/>
    <w:rsid w:val="00B13805"/>
    <w:rsid w:val="00B13B4A"/>
    <w:rsid w:val="00B13C8B"/>
    <w:rsid w:val="00B13EF1"/>
    <w:rsid w:val="00B13F29"/>
    <w:rsid w:val="00B14704"/>
    <w:rsid w:val="00B1474C"/>
    <w:rsid w:val="00B147F1"/>
    <w:rsid w:val="00B14887"/>
    <w:rsid w:val="00B14AEE"/>
    <w:rsid w:val="00B14AF3"/>
    <w:rsid w:val="00B14B35"/>
    <w:rsid w:val="00B14D51"/>
    <w:rsid w:val="00B14E17"/>
    <w:rsid w:val="00B1503F"/>
    <w:rsid w:val="00B1508E"/>
    <w:rsid w:val="00B151D1"/>
    <w:rsid w:val="00B1541C"/>
    <w:rsid w:val="00B154BF"/>
    <w:rsid w:val="00B15798"/>
    <w:rsid w:val="00B15D45"/>
    <w:rsid w:val="00B15E57"/>
    <w:rsid w:val="00B163A1"/>
    <w:rsid w:val="00B164C4"/>
    <w:rsid w:val="00B16761"/>
    <w:rsid w:val="00B16EFD"/>
    <w:rsid w:val="00B16F0D"/>
    <w:rsid w:val="00B171B4"/>
    <w:rsid w:val="00B172E8"/>
    <w:rsid w:val="00B17419"/>
    <w:rsid w:val="00B17511"/>
    <w:rsid w:val="00B1757E"/>
    <w:rsid w:val="00B176ED"/>
    <w:rsid w:val="00B17712"/>
    <w:rsid w:val="00B179E7"/>
    <w:rsid w:val="00B17A7F"/>
    <w:rsid w:val="00B17B4F"/>
    <w:rsid w:val="00B17BB8"/>
    <w:rsid w:val="00B17E40"/>
    <w:rsid w:val="00B17F55"/>
    <w:rsid w:val="00B20052"/>
    <w:rsid w:val="00B20500"/>
    <w:rsid w:val="00B20A89"/>
    <w:rsid w:val="00B20CA6"/>
    <w:rsid w:val="00B20CEE"/>
    <w:rsid w:val="00B20F91"/>
    <w:rsid w:val="00B212B7"/>
    <w:rsid w:val="00B21303"/>
    <w:rsid w:val="00B21343"/>
    <w:rsid w:val="00B21624"/>
    <w:rsid w:val="00B217E5"/>
    <w:rsid w:val="00B21967"/>
    <w:rsid w:val="00B219EA"/>
    <w:rsid w:val="00B21C24"/>
    <w:rsid w:val="00B21C96"/>
    <w:rsid w:val="00B21CE6"/>
    <w:rsid w:val="00B21D55"/>
    <w:rsid w:val="00B21E48"/>
    <w:rsid w:val="00B21EF5"/>
    <w:rsid w:val="00B22089"/>
    <w:rsid w:val="00B226B5"/>
    <w:rsid w:val="00B229BE"/>
    <w:rsid w:val="00B229E8"/>
    <w:rsid w:val="00B22AAB"/>
    <w:rsid w:val="00B22BDD"/>
    <w:rsid w:val="00B22CBE"/>
    <w:rsid w:val="00B23184"/>
    <w:rsid w:val="00B231E9"/>
    <w:rsid w:val="00B23264"/>
    <w:rsid w:val="00B2332C"/>
    <w:rsid w:val="00B239C3"/>
    <w:rsid w:val="00B23DB5"/>
    <w:rsid w:val="00B23E3A"/>
    <w:rsid w:val="00B23EAA"/>
    <w:rsid w:val="00B23F43"/>
    <w:rsid w:val="00B2446A"/>
    <w:rsid w:val="00B246A9"/>
    <w:rsid w:val="00B2478C"/>
    <w:rsid w:val="00B24A2C"/>
    <w:rsid w:val="00B24A98"/>
    <w:rsid w:val="00B24B56"/>
    <w:rsid w:val="00B24C5A"/>
    <w:rsid w:val="00B24D6C"/>
    <w:rsid w:val="00B24FC9"/>
    <w:rsid w:val="00B24FEA"/>
    <w:rsid w:val="00B25129"/>
    <w:rsid w:val="00B2512C"/>
    <w:rsid w:val="00B251B9"/>
    <w:rsid w:val="00B25211"/>
    <w:rsid w:val="00B25288"/>
    <w:rsid w:val="00B254C6"/>
    <w:rsid w:val="00B25543"/>
    <w:rsid w:val="00B2554B"/>
    <w:rsid w:val="00B25980"/>
    <w:rsid w:val="00B25C2B"/>
    <w:rsid w:val="00B25DA6"/>
    <w:rsid w:val="00B25DFB"/>
    <w:rsid w:val="00B25F31"/>
    <w:rsid w:val="00B260DE"/>
    <w:rsid w:val="00B2624E"/>
    <w:rsid w:val="00B2647D"/>
    <w:rsid w:val="00B264E0"/>
    <w:rsid w:val="00B26558"/>
    <w:rsid w:val="00B26821"/>
    <w:rsid w:val="00B26932"/>
    <w:rsid w:val="00B26961"/>
    <w:rsid w:val="00B269EE"/>
    <w:rsid w:val="00B26B81"/>
    <w:rsid w:val="00B26E79"/>
    <w:rsid w:val="00B26ECF"/>
    <w:rsid w:val="00B270B8"/>
    <w:rsid w:val="00B27329"/>
    <w:rsid w:val="00B276A4"/>
    <w:rsid w:val="00B276EF"/>
    <w:rsid w:val="00B278AC"/>
    <w:rsid w:val="00B279D6"/>
    <w:rsid w:val="00B27DFC"/>
    <w:rsid w:val="00B27FF9"/>
    <w:rsid w:val="00B3008E"/>
    <w:rsid w:val="00B30326"/>
    <w:rsid w:val="00B3055D"/>
    <w:rsid w:val="00B30892"/>
    <w:rsid w:val="00B30913"/>
    <w:rsid w:val="00B3091C"/>
    <w:rsid w:val="00B3092D"/>
    <w:rsid w:val="00B309A7"/>
    <w:rsid w:val="00B30AEC"/>
    <w:rsid w:val="00B30B3A"/>
    <w:rsid w:val="00B30D72"/>
    <w:rsid w:val="00B30DE9"/>
    <w:rsid w:val="00B31066"/>
    <w:rsid w:val="00B310AA"/>
    <w:rsid w:val="00B31129"/>
    <w:rsid w:val="00B3126C"/>
    <w:rsid w:val="00B3132C"/>
    <w:rsid w:val="00B314B7"/>
    <w:rsid w:val="00B31712"/>
    <w:rsid w:val="00B31765"/>
    <w:rsid w:val="00B31985"/>
    <w:rsid w:val="00B31DB1"/>
    <w:rsid w:val="00B31E25"/>
    <w:rsid w:val="00B31EA7"/>
    <w:rsid w:val="00B31EEA"/>
    <w:rsid w:val="00B32007"/>
    <w:rsid w:val="00B32141"/>
    <w:rsid w:val="00B321FD"/>
    <w:rsid w:val="00B326CE"/>
    <w:rsid w:val="00B32B53"/>
    <w:rsid w:val="00B32B94"/>
    <w:rsid w:val="00B32F0B"/>
    <w:rsid w:val="00B330C8"/>
    <w:rsid w:val="00B33542"/>
    <w:rsid w:val="00B33619"/>
    <w:rsid w:val="00B336F6"/>
    <w:rsid w:val="00B33864"/>
    <w:rsid w:val="00B33C17"/>
    <w:rsid w:val="00B33C4C"/>
    <w:rsid w:val="00B33EB1"/>
    <w:rsid w:val="00B342BD"/>
    <w:rsid w:val="00B345A8"/>
    <w:rsid w:val="00B34CB0"/>
    <w:rsid w:val="00B34F9B"/>
    <w:rsid w:val="00B350A3"/>
    <w:rsid w:val="00B35411"/>
    <w:rsid w:val="00B354D9"/>
    <w:rsid w:val="00B3554F"/>
    <w:rsid w:val="00B35610"/>
    <w:rsid w:val="00B3577A"/>
    <w:rsid w:val="00B35931"/>
    <w:rsid w:val="00B35BF4"/>
    <w:rsid w:val="00B35C19"/>
    <w:rsid w:val="00B35D06"/>
    <w:rsid w:val="00B35D58"/>
    <w:rsid w:val="00B35E3B"/>
    <w:rsid w:val="00B35E43"/>
    <w:rsid w:val="00B35E68"/>
    <w:rsid w:val="00B35F5B"/>
    <w:rsid w:val="00B36030"/>
    <w:rsid w:val="00B360E4"/>
    <w:rsid w:val="00B3615A"/>
    <w:rsid w:val="00B36184"/>
    <w:rsid w:val="00B36207"/>
    <w:rsid w:val="00B3627A"/>
    <w:rsid w:val="00B3633D"/>
    <w:rsid w:val="00B36404"/>
    <w:rsid w:val="00B368FF"/>
    <w:rsid w:val="00B36A0E"/>
    <w:rsid w:val="00B36C54"/>
    <w:rsid w:val="00B36DC4"/>
    <w:rsid w:val="00B36DCF"/>
    <w:rsid w:val="00B36E77"/>
    <w:rsid w:val="00B36EFF"/>
    <w:rsid w:val="00B37120"/>
    <w:rsid w:val="00B371F6"/>
    <w:rsid w:val="00B3756B"/>
    <w:rsid w:val="00B375A3"/>
    <w:rsid w:val="00B376FA"/>
    <w:rsid w:val="00B37B05"/>
    <w:rsid w:val="00B37CE7"/>
    <w:rsid w:val="00B40048"/>
    <w:rsid w:val="00B4017E"/>
    <w:rsid w:val="00B401B6"/>
    <w:rsid w:val="00B405D4"/>
    <w:rsid w:val="00B40ACD"/>
    <w:rsid w:val="00B40B58"/>
    <w:rsid w:val="00B40C35"/>
    <w:rsid w:val="00B40CFB"/>
    <w:rsid w:val="00B40D41"/>
    <w:rsid w:val="00B40ED1"/>
    <w:rsid w:val="00B41261"/>
    <w:rsid w:val="00B41330"/>
    <w:rsid w:val="00B41346"/>
    <w:rsid w:val="00B4158C"/>
    <w:rsid w:val="00B419BE"/>
    <w:rsid w:val="00B419FB"/>
    <w:rsid w:val="00B41A44"/>
    <w:rsid w:val="00B41AFE"/>
    <w:rsid w:val="00B41B55"/>
    <w:rsid w:val="00B41CAB"/>
    <w:rsid w:val="00B41F07"/>
    <w:rsid w:val="00B42316"/>
    <w:rsid w:val="00B4251C"/>
    <w:rsid w:val="00B42B62"/>
    <w:rsid w:val="00B42D2E"/>
    <w:rsid w:val="00B431C0"/>
    <w:rsid w:val="00B4350E"/>
    <w:rsid w:val="00B4355C"/>
    <w:rsid w:val="00B438E6"/>
    <w:rsid w:val="00B43EE7"/>
    <w:rsid w:val="00B44047"/>
    <w:rsid w:val="00B4410B"/>
    <w:rsid w:val="00B4418E"/>
    <w:rsid w:val="00B4418F"/>
    <w:rsid w:val="00B442ED"/>
    <w:rsid w:val="00B4464F"/>
    <w:rsid w:val="00B448EC"/>
    <w:rsid w:val="00B44D59"/>
    <w:rsid w:val="00B44EC5"/>
    <w:rsid w:val="00B452E4"/>
    <w:rsid w:val="00B453CA"/>
    <w:rsid w:val="00B453D4"/>
    <w:rsid w:val="00B4557B"/>
    <w:rsid w:val="00B455B3"/>
    <w:rsid w:val="00B45B3A"/>
    <w:rsid w:val="00B45CF8"/>
    <w:rsid w:val="00B45DBC"/>
    <w:rsid w:val="00B46169"/>
    <w:rsid w:val="00B461F6"/>
    <w:rsid w:val="00B46480"/>
    <w:rsid w:val="00B466D7"/>
    <w:rsid w:val="00B46814"/>
    <w:rsid w:val="00B46882"/>
    <w:rsid w:val="00B46CFF"/>
    <w:rsid w:val="00B46D3D"/>
    <w:rsid w:val="00B46EE7"/>
    <w:rsid w:val="00B46FBE"/>
    <w:rsid w:val="00B471E9"/>
    <w:rsid w:val="00B471EC"/>
    <w:rsid w:val="00B475E6"/>
    <w:rsid w:val="00B476E8"/>
    <w:rsid w:val="00B47819"/>
    <w:rsid w:val="00B4786A"/>
    <w:rsid w:val="00B47A72"/>
    <w:rsid w:val="00B47AE4"/>
    <w:rsid w:val="00B47B7B"/>
    <w:rsid w:val="00B47C04"/>
    <w:rsid w:val="00B5010B"/>
    <w:rsid w:val="00B50138"/>
    <w:rsid w:val="00B502A2"/>
    <w:rsid w:val="00B50489"/>
    <w:rsid w:val="00B50511"/>
    <w:rsid w:val="00B507B3"/>
    <w:rsid w:val="00B507CE"/>
    <w:rsid w:val="00B509FE"/>
    <w:rsid w:val="00B50AC3"/>
    <w:rsid w:val="00B51392"/>
    <w:rsid w:val="00B51394"/>
    <w:rsid w:val="00B51746"/>
    <w:rsid w:val="00B517B9"/>
    <w:rsid w:val="00B517FE"/>
    <w:rsid w:val="00B51A39"/>
    <w:rsid w:val="00B51C46"/>
    <w:rsid w:val="00B51CBB"/>
    <w:rsid w:val="00B51CED"/>
    <w:rsid w:val="00B51F38"/>
    <w:rsid w:val="00B51FBA"/>
    <w:rsid w:val="00B51FDC"/>
    <w:rsid w:val="00B52029"/>
    <w:rsid w:val="00B52123"/>
    <w:rsid w:val="00B522CA"/>
    <w:rsid w:val="00B522DC"/>
    <w:rsid w:val="00B52369"/>
    <w:rsid w:val="00B523F9"/>
    <w:rsid w:val="00B5244F"/>
    <w:rsid w:val="00B52683"/>
    <w:rsid w:val="00B5299B"/>
    <w:rsid w:val="00B529C2"/>
    <w:rsid w:val="00B52BFA"/>
    <w:rsid w:val="00B52C16"/>
    <w:rsid w:val="00B52CD4"/>
    <w:rsid w:val="00B52ED5"/>
    <w:rsid w:val="00B52EE8"/>
    <w:rsid w:val="00B52F53"/>
    <w:rsid w:val="00B5302F"/>
    <w:rsid w:val="00B53223"/>
    <w:rsid w:val="00B532C4"/>
    <w:rsid w:val="00B5333B"/>
    <w:rsid w:val="00B535CC"/>
    <w:rsid w:val="00B536EA"/>
    <w:rsid w:val="00B53D22"/>
    <w:rsid w:val="00B53D88"/>
    <w:rsid w:val="00B53FAB"/>
    <w:rsid w:val="00B53FDE"/>
    <w:rsid w:val="00B54064"/>
    <w:rsid w:val="00B5413A"/>
    <w:rsid w:val="00B542B9"/>
    <w:rsid w:val="00B54441"/>
    <w:rsid w:val="00B54568"/>
    <w:rsid w:val="00B545F1"/>
    <w:rsid w:val="00B5463A"/>
    <w:rsid w:val="00B5490F"/>
    <w:rsid w:val="00B54A02"/>
    <w:rsid w:val="00B54B92"/>
    <w:rsid w:val="00B54CF0"/>
    <w:rsid w:val="00B54EF4"/>
    <w:rsid w:val="00B5508B"/>
    <w:rsid w:val="00B5508E"/>
    <w:rsid w:val="00B55244"/>
    <w:rsid w:val="00B554DA"/>
    <w:rsid w:val="00B55549"/>
    <w:rsid w:val="00B556AF"/>
    <w:rsid w:val="00B556EE"/>
    <w:rsid w:val="00B558B4"/>
    <w:rsid w:val="00B55929"/>
    <w:rsid w:val="00B55A3B"/>
    <w:rsid w:val="00B55BA4"/>
    <w:rsid w:val="00B55C4B"/>
    <w:rsid w:val="00B55EA9"/>
    <w:rsid w:val="00B55FB4"/>
    <w:rsid w:val="00B561BF"/>
    <w:rsid w:val="00B5620F"/>
    <w:rsid w:val="00B56220"/>
    <w:rsid w:val="00B562C4"/>
    <w:rsid w:val="00B562D5"/>
    <w:rsid w:val="00B56D44"/>
    <w:rsid w:val="00B56D68"/>
    <w:rsid w:val="00B56F4D"/>
    <w:rsid w:val="00B57336"/>
    <w:rsid w:val="00B573E7"/>
    <w:rsid w:val="00B57599"/>
    <w:rsid w:val="00B57874"/>
    <w:rsid w:val="00B578D1"/>
    <w:rsid w:val="00B57ADA"/>
    <w:rsid w:val="00B57B1B"/>
    <w:rsid w:val="00B57BAE"/>
    <w:rsid w:val="00B57C1B"/>
    <w:rsid w:val="00B57CD1"/>
    <w:rsid w:val="00B57E02"/>
    <w:rsid w:val="00B601E6"/>
    <w:rsid w:val="00B6029A"/>
    <w:rsid w:val="00B60412"/>
    <w:rsid w:val="00B6058F"/>
    <w:rsid w:val="00B60591"/>
    <w:rsid w:val="00B608F1"/>
    <w:rsid w:val="00B608FD"/>
    <w:rsid w:val="00B6093B"/>
    <w:rsid w:val="00B60C62"/>
    <w:rsid w:val="00B60CF7"/>
    <w:rsid w:val="00B612D7"/>
    <w:rsid w:val="00B61329"/>
    <w:rsid w:val="00B61A24"/>
    <w:rsid w:val="00B61BD0"/>
    <w:rsid w:val="00B620D8"/>
    <w:rsid w:val="00B622C9"/>
    <w:rsid w:val="00B6276B"/>
    <w:rsid w:val="00B62ABF"/>
    <w:rsid w:val="00B62B96"/>
    <w:rsid w:val="00B62D08"/>
    <w:rsid w:val="00B62D42"/>
    <w:rsid w:val="00B6365B"/>
    <w:rsid w:val="00B636B5"/>
    <w:rsid w:val="00B636F7"/>
    <w:rsid w:val="00B63822"/>
    <w:rsid w:val="00B63A57"/>
    <w:rsid w:val="00B63D00"/>
    <w:rsid w:val="00B63D04"/>
    <w:rsid w:val="00B63E27"/>
    <w:rsid w:val="00B63F71"/>
    <w:rsid w:val="00B63F9A"/>
    <w:rsid w:val="00B64011"/>
    <w:rsid w:val="00B6412B"/>
    <w:rsid w:val="00B64134"/>
    <w:rsid w:val="00B64147"/>
    <w:rsid w:val="00B641E4"/>
    <w:rsid w:val="00B64528"/>
    <w:rsid w:val="00B64A73"/>
    <w:rsid w:val="00B64AF2"/>
    <w:rsid w:val="00B65090"/>
    <w:rsid w:val="00B6533C"/>
    <w:rsid w:val="00B65403"/>
    <w:rsid w:val="00B6541E"/>
    <w:rsid w:val="00B65684"/>
    <w:rsid w:val="00B656F9"/>
    <w:rsid w:val="00B65965"/>
    <w:rsid w:val="00B65A95"/>
    <w:rsid w:val="00B65CDE"/>
    <w:rsid w:val="00B65F3B"/>
    <w:rsid w:val="00B66225"/>
    <w:rsid w:val="00B66275"/>
    <w:rsid w:val="00B66365"/>
    <w:rsid w:val="00B6651C"/>
    <w:rsid w:val="00B6656F"/>
    <w:rsid w:val="00B667FC"/>
    <w:rsid w:val="00B66A40"/>
    <w:rsid w:val="00B66C72"/>
    <w:rsid w:val="00B66C79"/>
    <w:rsid w:val="00B66D58"/>
    <w:rsid w:val="00B66E21"/>
    <w:rsid w:val="00B66E56"/>
    <w:rsid w:val="00B66EEB"/>
    <w:rsid w:val="00B67185"/>
    <w:rsid w:val="00B67403"/>
    <w:rsid w:val="00B67411"/>
    <w:rsid w:val="00B678C3"/>
    <w:rsid w:val="00B67A04"/>
    <w:rsid w:val="00B67A98"/>
    <w:rsid w:val="00B67B56"/>
    <w:rsid w:val="00B67F74"/>
    <w:rsid w:val="00B70214"/>
    <w:rsid w:val="00B703E9"/>
    <w:rsid w:val="00B706B3"/>
    <w:rsid w:val="00B70812"/>
    <w:rsid w:val="00B70B51"/>
    <w:rsid w:val="00B70BF8"/>
    <w:rsid w:val="00B70C8F"/>
    <w:rsid w:val="00B710D8"/>
    <w:rsid w:val="00B71135"/>
    <w:rsid w:val="00B71D1B"/>
    <w:rsid w:val="00B71ED3"/>
    <w:rsid w:val="00B72499"/>
    <w:rsid w:val="00B72501"/>
    <w:rsid w:val="00B725D0"/>
    <w:rsid w:val="00B725D3"/>
    <w:rsid w:val="00B726D6"/>
    <w:rsid w:val="00B72948"/>
    <w:rsid w:val="00B72E6F"/>
    <w:rsid w:val="00B73222"/>
    <w:rsid w:val="00B7328E"/>
    <w:rsid w:val="00B7347F"/>
    <w:rsid w:val="00B73625"/>
    <w:rsid w:val="00B7369E"/>
    <w:rsid w:val="00B7377C"/>
    <w:rsid w:val="00B73C60"/>
    <w:rsid w:val="00B73D4F"/>
    <w:rsid w:val="00B73D6F"/>
    <w:rsid w:val="00B73E36"/>
    <w:rsid w:val="00B7400A"/>
    <w:rsid w:val="00B740BC"/>
    <w:rsid w:val="00B742D5"/>
    <w:rsid w:val="00B74351"/>
    <w:rsid w:val="00B746CF"/>
    <w:rsid w:val="00B74714"/>
    <w:rsid w:val="00B74752"/>
    <w:rsid w:val="00B7486E"/>
    <w:rsid w:val="00B74AF1"/>
    <w:rsid w:val="00B74D2E"/>
    <w:rsid w:val="00B74D5A"/>
    <w:rsid w:val="00B74DE4"/>
    <w:rsid w:val="00B74FDE"/>
    <w:rsid w:val="00B751EA"/>
    <w:rsid w:val="00B75526"/>
    <w:rsid w:val="00B75888"/>
    <w:rsid w:val="00B7591D"/>
    <w:rsid w:val="00B7596B"/>
    <w:rsid w:val="00B759ED"/>
    <w:rsid w:val="00B75A8F"/>
    <w:rsid w:val="00B75B45"/>
    <w:rsid w:val="00B75C14"/>
    <w:rsid w:val="00B76166"/>
    <w:rsid w:val="00B76627"/>
    <w:rsid w:val="00B76712"/>
    <w:rsid w:val="00B76723"/>
    <w:rsid w:val="00B76A58"/>
    <w:rsid w:val="00B76D9E"/>
    <w:rsid w:val="00B76E6A"/>
    <w:rsid w:val="00B76FED"/>
    <w:rsid w:val="00B77101"/>
    <w:rsid w:val="00B7730E"/>
    <w:rsid w:val="00B7737A"/>
    <w:rsid w:val="00B7741F"/>
    <w:rsid w:val="00B775C9"/>
    <w:rsid w:val="00B7768C"/>
    <w:rsid w:val="00B777FA"/>
    <w:rsid w:val="00B77B77"/>
    <w:rsid w:val="00B77EFB"/>
    <w:rsid w:val="00B805E1"/>
    <w:rsid w:val="00B8070D"/>
    <w:rsid w:val="00B80A92"/>
    <w:rsid w:val="00B80AC4"/>
    <w:rsid w:val="00B80B3F"/>
    <w:rsid w:val="00B80C4D"/>
    <w:rsid w:val="00B80CB0"/>
    <w:rsid w:val="00B80D9F"/>
    <w:rsid w:val="00B80E1B"/>
    <w:rsid w:val="00B811E8"/>
    <w:rsid w:val="00B8133D"/>
    <w:rsid w:val="00B814F8"/>
    <w:rsid w:val="00B815BF"/>
    <w:rsid w:val="00B81788"/>
    <w:rsid w:val="00B819DF"/>
    <w:rsid w:val="00B81C09"/>
    <w:rsid w:val="00B820E4"/>
    <w:rsid w:val="00B8215E"/>
    <w:rsid w:val="00B82260"/>
    <w:rsid w:val="00B82444"/>
    <w:rsid w:val="00B82459"/>
    <w:rsid w:val="00B8245D"/>
    <w:rsid w:val="00B826DC"/>
    <w:rsid w:val="00B8273F"/>
    <w:rsid w:val="00B82CF9"/>
    <w:rsid w:val="00B82E24"/>
    <w:rsid w:val="00B82E4D"/>
    <w:rsid w:val="00B82F9D"/>
    <w:rsid w:val="00B831D7"/>
    <w:rsid w:val="00B8333C"/>
    <w:rsid w:val="00B83555"/>
    <w:rsid w:val="00B83602"/>
    <w:rsid w:val="00B8370C"/>
    <w:rsid w:val="00B83878"/>
    <w:rsid w:val="00B838AF"/>
    <w:rsid w:val="00B839DB"/>
    <w:rsid w:val="00B83BF7"/>
    <w:rsid w:val="00B84142"/>
    <w:rsid w:val="00B845FB"/>
    <w:rsid w:val="00B84634"/>
    <w:rsid w:val="00B84736"/>
    <w:rsid w:val="00B84822"/>
    <w:rsid w:val="00B84D3B"/>
    <w:rsid w:val="00B84E23"/>
    <w:rsid w:val="00B84EBC"/>
    <w:rsid w:val="00B85238"/>
    <w:rsid w:val="00B854F8"/>
    <w:rsid w:val="00B85633"/>
    <w:rsid w:val="00B85880"/>
    <w:rsid w:val="00B85921"/>
    <w:rsid w:val="00B859B7"/>
    <w:rsid w:val="00B85E5C"/>
    <w:rsid w:val="00B85E70"/>
    <w:rsid w:val="00B85FB3"/>
    <w:rsid w:val="00B86323"/>
    <w:rsid w:val="00B865E0"/>
    <w:rsid w:val="00B867F3"/>
    <w:rsid w:val="00B86865"/>
    <w:rsid w:val="00B86998"/>
    <w:rsid w:val="00B86AE9"/>
    <w:rsid w:val="00B86B9A"/>
    <w:rsid w:val="00B87313"/>
    <w:rsid w:val="00B87433"/>
    <w:rsid w:val="00B87585"/>
    <w:rsid w:val="00B879C2"/>
    <w:rsid w:val="00B87B70"/>
    <w:rsid w:val="00B87B74"/>
    <w:rsid w:val="00B87CAF"/>
    <w:rsid w:val="00B87D2D"/>
    <w:rsid w:val="00B87ECC"/>
    <w:rsid w:val="00B87F8E"/>
    <w:rsid w:val="00B900B8"/>
    <w:rsid w:val="00B9045D"/>
    <w:rsid w:val="00B90547"/>
    <w:rsid w:val="00B90693"/>
    <w:rsid w:val="00B908F4"/>
    <w:rsid w:val="00B90AEF"/>
    <w:rsid w:val="00B90C9E"/>
    <w:rsid w:val="00B9112B"/>
    <w:rsid w:val="00B91442"/>
    <w:rsid w:val="00B9145B"/>
    <w:rsid w:val="00B9152C"/>
    <w:rsid w:val="00B9171A"/>
    <w:rsid w:val="00B917FA"/>
    <w:rsid w:val="00B92052"/>
    <w:rsid w:val="00B9214A"/>
    <w:rsid w:val="00B925EA"/>
    <w:rsid w:val="00B925EB"/>
    <w:rsid w:val="00B92689"/>
    <w:rsid w:val="00B92711"/>
    <w:rsid w:val="00B927F6"/>
    <w:rsid w:val="00B9281B"/>
    <w:rsid w:val="00B92888"/>
    <w:rsid w:val="00B928BE"/>
    <w:rsid w:val="00B92B4D"/>
    <w:rsid w:val="00B92DCE"/>
    <w:rsid w:val="00B92FED"/>
    <w:rsid w:val="00B93015"/>
    <w:rsid w:val="00B930DC"/>
    <w:rsid w:val="00B93136"/>
    <w:rsid w:val="00B93166"/>
    <w:rsid w:val="00B9327B"/>
    <w:rsid w:val="00B936AF"/>
    <w:rsid w:val="00B9388A"/>
    <w:rsid w:val="00B938E7"/>
    <w:rsid w:val="00B93936"/>
    <w:rsid w:val="00B9398F"/>
    <w:rsid w:val="00B939B4"/>
    <w:rsid w:val="00B93C0D"/>
    <w:rsid w:val="00B941DE"/>
    <w:rsid w:val="00B943E4"/>
    <w:rsid w:val="00B943F8"/>
    <w:rsid w:val="00B9495F"/>
    <w:rsid w:val="00B94A54"/>
    <w:rsid w:val="00B94BB9"/>
    <w:rsid w:val="00B94BDD"/>
    <w:rsid w:val="00B94C37"/>
    <w:rsid w:val="00B94C62"/>
    <w:rsid w:val="00B94EE4"/>
    <w:rsid w:val="00B94F61"/>
    <w:rsid w:val="00B9524E"/>
    <w:rsid w:val="00B95879"/>
    <w:rsid w:val="00B95A96"/>
    <w:rsid w:val="00B95CA9"/>
    <w:rsid w:val="00B95FBA"/>
    <w:rsid w:val="00B9609D"/>
    <w:rsid w:val="00B96301"/>
    <w:rsid w:val="00B963D2"/>
    <w:rsid w:val="00B96546"/>
    <w:rsid w:val="00B965C2"/>
    <w:rsid w:val="00B9661E"/>
    <w:rsid w:val="00B968F7"/>
    <w:rsid w:val="00B96920"/>
    <w:rsid w:val="00B969FC"/>
    <w:rsid w:val="00B96A63"/>
    <w:rsid w:val="00B96B14"/>
    <w:rsid w:val="00B96E20"/>
    <w:rsid w:val="00B96E7C"/>
    <w:rsid w:val="00B96F4E"/>
    <w:rsid w:val="00B970A3"/>
    <w:rsid w:val="00B971EF"/>
    <w:rsid w:val="00B97261"/>
    <w:rsid w:val="00B97312"/>
    <w:rsid w:val="00B9768B"/>
    <w:rsid w:val="00B976BB"/>
    <w:rsid w:val="00B97756"/>
    <w:rsid w:val="00B97982"/>
    <w:rsid w:val="00B97B7B"/>
    <w:rsid w:val="00B97DF2"/>
    <w:rsid w:val="00B97F5C"/>
    <w:rsid w:val="00BA029E"/>
    <w:rsid w:val="00BA05C2"/>
    <w:rsid w:val="00BA05C9"/>
    <w:rsid w:val="00BA0739"/>
    <w:rsid w:val="00BA07FF"/>
    <w:rsid w:val="00BA094A"/>
    <w:rsid w:val="00BA0AAA"/>
    <w:rsid w:val="00BA0AE0"/>
    <w:rsid w:val="00BA0CA1"/>
    <w:rsid w:val="00BA115C"/>
    <w:rsid w:val="00BA12C9"/>
    <w:rsid w:val="00BA170C"/>
    <w:rsid w:val="00BA17A5"/>
    <w:rsid w:val="00BA19ED"/>
    <w:rsid w:val="00BA1A11"/>
    <w:rsid w:val="00BA25E8"/>
    <w:rsid w:val="00BA2612"/>
    <w:rsid w:val="00BA26B2"/>
    <w:rsid w:val="00BA27C0"/>
    <w:rsid w:val="00BA28F0"/>
    <w:rsid w:val="00BA29C8"/>
    <w:rsid w:val="00BA2CAA"/>
    <w:rsid w:val="00BA2CFB"/>
    <w:rsid w:val="00BA2D34"/>
    <w:rsid w:val="00BA2ED7"/>
    <w:rsid w:val="00BA311C"/>
    <w:rsid w:val="00BA3152"/>
    <w:rsid w:val="00BA3260"/>
    <w:rsid w:val="00BA3311"/>
    <w:rsid w:val="00BA360D"/>
    <w:rsid w:val="00BA37E7"/>
    <w:rsid w:val="00BA3838"/>
    <w:rsid w:val="00BA388A"/>
    <w:rsid w:val="00BA3AD0"/>
    <w:rsid w:val="00BA3C35"/>
    <w:rsid w:val="00BA40E7"/>
    <w:rsid w:val="00BA4117"/>
    <w:rsid w:val="00BA4207"/>
    <w:rsid w:val="00BA423C"/>
    <w:rsid w:val="00BA44BC"/>
    <w:rsid w:val="00BA47E7"/>
    <w:rsid w:val="00BA4852"/>
    <w:rsid w:val="00BA4DC4"/>
    <w:rsid w:val="00BA4F4A"/>
    <w:rsid w:val="00BA50C9"/>
    <w:rsid w:val="00BA5205"/>
    <w:rsid w:val="00BA52A6"/>
    <w:rsid w:val="00BA5354"/>
    <w:rsid w:val="00BA55A9"/>
    <w:rsid w:val="00BA57E7"/>
    <w:rsid w:val="00BA59C0"/>
    <w:rsid w:val="00BA5AFF"/>
    <w:rsid w:val="00BA5F0F"/>
    <w:rsid w:val="00BA61DD"/>
    <w:rsid w:val="00BA61EA"/>
    <w:rsid w:val="00BA626B"/>
    <w:rsid w:val="00BA641F"/>
    <w:rsid w:val="00BA6482"/>
    <w:rsid w:val="00BA651A"/>
    <w:rsid w:val="00BA65DC"/>
    <w:rsid w:val="00BA6AA7"/>
    <w:rsid w:val="00BA6D5F"/>
    <w:rsid w:val="00BA700A"/>
    <w:rsid w:val="00BA71C9"/>
    <w:rsid w:val="00BA721E"/>
    <w:rsid w:val="00BA72CE"/>
    <w:rsid w:val="00BA7312"/>
    <w:rsid w:val="00BA73C2"/>
    <w:rsid w:val="00BA7460"/>
    <w:rsid w:val="00BA756D"/>
    <w:rsid w:val="00BA767E"/>
    <w:rsid w:val="00BA7746"/>
    <w:rsid w:val="00BA78C7"/>
    <w:rsid w:val="00BA7EBC"/>
    <w:rsid w:val="00BB00BB"/>
    <w:rsid w:val="00BB012A"/>
    <w:rsid w:val="00BB0A47"/>
    <w:rsid w:val="00BB0E95"/>
    <w:rsid w:val="00BB0FA7"/>
    <w:rsid w:val="00BB1100"/>
    <w:rsid w:val="00BB1130"/>
    <w:rsid w:val="00BB12BF"/>
    <w:rsid w:val="00BB139D"/>
    <w:rsid w:val="00BB13C5"/>
    <w:rsid w:val="00BB14E2"/>
    <w:rsid w:val="00BB15FF"/>
    <w:rsid w:val="00BB175D"/>
    <w:rsid w:val="00BB1831"/>
    <w:rsid w:val="00BB18F8"/>
    <w:rsid w:val="00BB1A52"/>
    <w:rsid w:val="00BB1AEA"/>
    <w:rsid w:val="00BB1BDC"/>
    <w:rsid w:val="00BB1DC9"/>
    <w:rsid w:val="00BB1ED8"/>
    <w:rsid w:val="00BB1F6A"/>
    <w:rsid w:val="00BB2016"/>
    <w:rsid w:val="00BB2221"/>
    <w:rsid w:val="00BB2435"/>
    <w:rsid w:val="00BB24B5"/>
    <w:rsid w:val="00BB24C1"/>
    <w:rsid w:val="00BB2657"/>
    <w:rsid w:val="00BB2692"/>
    <w:rsid w:val="00BB2776"/>
    <w:rsid w:val="00BB27B0"/>
    <w:rsid w:val="00BB29ED"/>
    <w:rsid w:val="00BB2A46"/>
    <w:rsid w:val="00BB2A9B"/>
    <w:rsid w:val="00BB3143"/>
    <w:rsid w:val="00BB340F"/>
    <w:rsid w:val="00BB342B"/>
    <w:rsid w:val="00BB3C0F"/>
    <w:rsid w:val="00BB3C64"/>
    <w:rsid w:val="00BB3E58"/>
    <w:rsid w:val="00BB3E65"/>
    <w:rsid w:val="00BB3FF5"/>
    <w:rsid w:val="00BB4777"/>
    <w:rsid w:val="00BB47C3"/>
    <w:rsid w:val="00BB4943"/>
    <w:rsid w:val="00BB4967"/>
    <w:rsid w:val="00BB4A50"/>
    <w:rsid w:val="00BB4A94"/>
    <w:rsid w:val="00BB4A95"/>
    <w:rsid w:val="00BB4B35"/>
    <w:rsid w:val="00BB4C03"/>
    <w:rsid w:val="00BB4C38"/>
    <w:rsid w:val="00BB5204"/>
    <w:rsid w:val="00BB5251"/>
    <w:rsid w:val="00BB5278"/>
    <w:rsid w:val="00BB55BC"/>
    <w:rsid w:val="00BB5982"/>
    <w:rsid w:val="00BB5B8E"/>
    <w:rsid w:val="00BB5CB8"/>
    <w:rsid w:val="00BB5CF4"/>
    <w:rsid w:val="00BB5D5D"/>
    <w:rsid w:val="00BB6081"/>
    <w:rsid w:val="00BB61E9"/>
    <w:rsid w:val="00BB627A"/>
    <w:rsid w:val="00BB63F1"/>
    <w:rsid w:val="00BB6BB3"/>
    <w:rsid w:val="00BB6BB7"/>
    <w:rsid w:val="00BB6EFF"/>
    <w:rsid w:val="00BB6FAB"/>
    <w:rsid w:val="00BB6FE5"/>
    <w:rsid w:val="00BB70A7"/>
    <w:rsid w:val="00BB70DD"/>
    <w:rsid w:val="00BB727A"/>
    <w:rsid w:val="00BB72C2"/>
    <w:rsid w:val="00BB7827"/>
    <w:rsid w:val="00BB7AC3"/>
    <w:rsid w:val="00BB7E39"/>
    <w:rsid w:val="00BB7E5D"/>
    <w:rsid w:val="00BC0174"/>
    <w:rsid w:val="00BC0576"/>
    <w:rsid w:val="00BC069A"/>
    <w:rsid w:val="00BC06CD"/>
    <w:rsid w:val="00BC08C0"/>
    <w:rsid w:val="00BC08EF"/>
    <w:rsid w:val="00BC0974"/>
    <w:rsid w:val="00BC0ACF"/>
    <w:rsid w:val="00BC0B11"/>
    <w:rsid w:val="00BC0B4E"/>
    <w:rsid w:val="00BC0C5A"/>
    <w:rsid w:val="00BC0D1F"/>
    <w:rsid w:val="00BC0E3D"/>
    <w:rsid w:val="00BC0F0E"/>
    <w:rsid w:val="00BC0FD6"/>
    <w:rsid w:val="00BC1068"/>
    <w:rsid w:val="00BC11B3"/>
    <w:rsid w:val="00BC1227"/>
    <w:rsid w:val="00BC12C4"/>
    <w:rsid w:val="00BC1383"/>
    <w:rsid w:val="00BC13CD"/>
    <w:rsid w:val="00BC1763"/>
    <w:rsid w:val="00BC1778"/>
    <w:rsid w:val="00BC1891"/>
    <w:rsid w:val="00BC19BA"/>
    <w:rsid w:val="00BC19D3"/>
    <w:rsid w:val="00BC1B00"/>
    <w:rsid w:val="00BC1BC8"/>
    <w:rsid w:val="00BC1E0C"/>
    <w:rsid w:val="00BC1EBD"/>
    <w:rsid w:val="00BC2095"/>
    <w:rsid w:val="00BC22FB"/>
    <w:rsid w:val="00BC23CF"/>
    <w:rsid w:val="00BC2456"/>
    <w:rsid w:val="00BC266D"/>
    <w:rsid w:val="00BC26FF"/>
    <w:rsid w:val="00BC281C"/>
    <w:rsid w:val="00BC2B20"/>
    <w:rsid w:val="00BC2B4F"/>
    <w:rsid w:val="00BC2C5B"/>
    <w:rsid w:val="00BC2F68"/>
    <w:rsid w:val="00BC3675"/>
    <w:rsid w:val="00BC3679"/>
    <w:rsid w:val="00BC3939"/>
    <w:rsid w:val="00BC393F"/>
    <w:rsid w:val="00BC39A1"/>
    <w:rsid w:val="00BC3C31"/>
    <w:rsid w:val="00BC422E"/>
    <w:rsid w:val="00BC42F0"/>
    <w:rsid w:val="00BC43D3"/>
    <w:rsid w:val="00BC4477"/>
    <w:rsid w:val="00BC4593"/>
    <w:rsid w:val="00BC45B0"/>
    <w:rsid w:val="00BC45DC"/>
    <w:rsid w:val="00BC4601"/>
    <w:rsid w:val="00BC47A3"/>
    <w:rsid w:val="00BC48ED"/>
    <w:rsid w:val="00BC4952"/>
    <w:rsid w:val="00BC49FD"/>
    <w:rsid w:val="00BC4A08"/>
    <w:rsid w:val="00BC4B4C"/>
    <w:rsid w:val="00BC4B94"/>
    <w:rsid w:val="00BC4DEB"/>
    <w:rsid w:val="00BC50AE"/>
    <w:rsid w:val="00BC52D3"/>
    <w:rsid w:val="00BC5398"/>
    <w:rsid w:val="00BC550E"/>
    <w:rsid w:val="00BC5708"/>
    <w:rsid w:val="00BC57E7"/>
    <w:rsid w:val="00BC589E"/>
    <w:rsid w:val="00BC58C3"/>
    <w:rsid w:val="00BC5B00"/>
    <w:rsid w:val="00BC5C77"/>
    <w:rsid w:val="00BC5F94"/>
    <w:rsid w:val="00BC61F7"/>
    <w:rsid w:val="00BC6257"/>
    <w:rsid w:val="00BC63CE"/>
    <w:rsid w:val="00BC674D"/>
    <w:rsid w:val="00BC67BE"/>
    <w:rsid w:val="00BC68F1"/>
    <w:rsid w:val="00BC6A69"/>
    <w:rsid w:val="00BC6B06"/>
    <w:rsid w:val="00BC6BB3"/>
    <w:rsid w:val="00BC6F3E"/>
    <w:rsid w:val="00BC705F"/>
    <w:rsid w:val="00BC72B8"/>
    <w:rsid w:val="00BC73A5"/>
    <w:rsid w:val="00BC74C5"/>
    <w:rsid w:val="00BC750D"/>
    <w:rsid w:val="00BC7544"/>
    <w:rsid w:val="00BC7749"/>
    <w:rsid w:val="00BC7F5E"/>
    <w:rsid w:val="00BC7F65"/>
    <w:rsid w:val="00BD01E0"/>
    <w:rsid w:val="00BD054C"/>
    <w:rsid w:val="00BD08BC"/>
    <w:rsid w:val="00BD0950"/>
    <w:rsid w:val="00BD0DD0"/>
    <w:rsid w:val="00BD0F6C"/>
    <w:rsid w:val="00BD0F8B"/>
    <w:rsid w:val="00BD1004"/>
    <w:rsid w:val="00BD141E"/>
    <w:rsid w:val="00BD147B"/>
    <w:rsid w:val="00BD1582"/>
    <w:rsid w:val="00BD15DF"/>
    <w:rsid w:val="00BD16D6"/>
    <w:rsid w:val="00BD1A05"/>
    <w:rsid w:val="00BD1B80"/>
    <w:rsid w:val="00BD1D88"/>
    <w:rsid w:val="00BD2012"/>
    <w:rsid w:val="00BD20A5"/>
    <w:rsid w:val="00BD2254"/>
    <w:rsid w:val="00BD2309"/>
    <w:rsid w:val="00BD272A"/>
    <w:rsid w:val="00BD295F"/>
    <w:rsid w:val="00BD2BBC"/>
    <w:rsid w:val="00BD2D6B"/>
    <w:rsid w:val="00BD2E53"/>
    <w:rsid w:val="00BD2E9D"/>
    <w:rsid w:val="00BD2FF4"/>
    <w:rsid w:val="00BD3067"/>
    <w:rsid w:val="00BD30E4"/>
    <w:rsid w:val="00BD3106"/>
    <w:rsid w:val="00BD3108"/>
    <w:rsid w:val="00BD3200"/>
    <w:rsid w:val="00BD35EC"/>
    <w:rsid w:val="00BD3877"/>
    <w:rsid w:val="00BD3991"/>
    <w:rsid w:val="00BD3D55"/>
    <w:rsid w:val="00BD3F46"/>
    <w:rsid w:val="00BD406E"/>
    <w:rsid w:val="00BD418B"/>
    <w:rsid w:val="00BD4295"/>
    <w:rsid w:val="00BD4340"/>
    <w:rsid w:val="00BD4456"/>
    <w:rsid w:val="00BD461D"/>
    <w:rsid w:val="00BD4759"/>
    <w:rsid w:val="00BD47EA"/>
    <w:rsid w:val="00BD4833"/>
    <w:rsid w:val="00BD4870"/>
    <w:rsid w:val="00BD4903"/>
    <w:rsid w:val="00BD49AC"/>
    <w:rsid w:val="00BD49F2"/>
    <w:rsid w:val="00BD4A12"/>
    <w:rsid w:val="00BD4C12"/>
    <w:rsid w:val="00BD4E0A"/>
    <w:rsid w:val="00BD5057"/>
    <w:rsid w:val="00BD5426"/>
    <w:rsid w:val="00BD57CA"/>
    <w:rsid w:val="00BD57CD"/>
    <w:rsid w:val="00BD5966"/>
    <w:rsid w:val="00BD5983"/>
    <w:rsid w:val="00BD5F89"/>
    <w:rsid w:val="00BD6077"/>
    <w:rsid w:val="00BD60BC"/>
    <w:rsid w:val="00BD62CC"/>
    <w:rsid w:val="00BD6419"/>
    <w:rsid w:val="00BD6FC1"/>
    <w:rsid w:val="00BD70ED"/>
    <w:rsid w:val="00BD7B57"/>
    <w:rsid w:val="00BD7DA6"/>
    <w:rsid w:val="00BD7DCB"/>
    <w:rsid w:val="00BD7E95"/>
    <w:rsid w:val="00BE0219"/>
    <w:rsid w:val="00BE02FC"/>
    <w:rsid w:val="00BE046F"/>
    <w:rsid w:val="00BE0531"/>
    <w:rsid w:val="00BE05BA"/>
    <w:rsid w:val="00BE081D"/>
    <w:rsid w:val="00BE08A1"/>
    <w:rsid w:val="00BE0AF1"/>
    <w:rsid w:val="00BE0BFB"/>
    <w:rsid w:val="00BE0C99"/>
    <w:rsid w:val="00BE0D01"/>
    <w:rsid w:val="00BE1182"/>
    <w:rsid w:val="00BE1260"/>
    <w:rsid w:val="00BE144C"/>
    <w:rsid w:val="00BE17CD"/>
    <w:rsid w:val="00BE1A4C"/>
    <w:rsid w:val="00BE1A8F"/>
    <w:rsid w:val="00BE1AC5"/>
    <w:rsid w:val="00BE1BFD"/>
    <w:rsid w:val="00BE202F"/>
    <w:rsid w:val="00BE21C0"/>
    <w:rsid w:val="00BE2392"/>
    <w:rsid w:val="00BE2422"/>
    <w:rsid w:val="00BE27E1"/>
    <w:rsid w:val="00BE2AD1"/>
    <w:rsid w:val="00BE2CFF"/>
    <w:rsid w:val="00BE2D3C"/>
    <w:rsid w:val="00BE2F22"/>
    <w:rsid w:val="00BE3189"/>
    <w:rsid w:val="00BE32D7"/>
    <w:rsid w:val="00BE3372"/>
    <w:rsid w:val="00BE33AE"/>
    <w:rsid w:val="00BE3510"/>
    <w:rsid w:val="00BE3525"/>
    <w:rsid w:val="00BE363E"/>
    <w:rsid w:val="00BE3BA2"/>
    <w:rsid w:val="00BE3C48"/>
    <w:rsid w:val="00BE3D67"/>
    <w:rsid w:val="00BE41D5"/>
    <w:rsid w:val="00BE41DA"/>
    <w:rsid w:val="00BE41F2"/>
    <w:rsid w:val="00BE4217"/>
    <w:rsid w:val="00BE481E"/>
    <w:rsid w:val="00BE4A00"/>
    <w:rsid w:val="00BE4D04"/>
    <w:rsid w:val="00BE4D37"/>
    <w:rsid w:val="00BE50A9"/>
    <w:rsid w:val="00BE51BA"/>
    <w:rsid w:val="00BE51C2"/>
    <w:rsid w:val="00BE51D9"/>
    <w:rsid w:val="00BE5521"/>
    <w:rsid w:val="00BE582F"/>
    <w:rsid w:val="00BE5AA1"/>
    <w:rsid w:val="00BE5BD0"/>
    <w:rsid w:val="00BE5F27"/>
    <w:rsid w:val="00BE5FC2"/>
    <w:rsid w:val="00BE609B"/>
    <w:rsid w:val="00BE62C5"/>
    <w:rsid w:val="00BE648B"/>
    <w:rsid w:val="00BE64E5"/>
    <w:rsid w:val="00BE659D"/>
    <w:rsid w:val="00BE69B3"/>
    <w:rsid w:val="00BE6A8C"/>
    <w:rsid w:val="00BE6BCE"/>
    <w:rsid w:val="00BE6C21"/>
    <w:rsid w:val="00BE6D15"/>
    <w:rsid w:val="00BE6F76"/>
    <w:rsid w:val="00BE715A"/>
    <w:rsid w:val="00BE7C5E"/>
    <w:rsid w:val="00BE7D4C"/>
    <w:rsid w:val="00BE7D80"/>
    <w:rsid w:val="00BF00DD"/>
    <w:rsid w:val="00BF0258"/>
    <w:rsid w:val="00BF028E"/>
    <w:rsid w:val="00BF055D"/>
    <w:rsid w:val="00BF0860"/>
    <w:rsid w:val="00BF0C16"/>
    <w:rsid w:val="00BF0E86"/>
    <w:rsid w:val="00BF0F1D"/>
    <w:rsid w:val="00BF0F2C"/>
    <w:rsid w:val="00BF1137"/>
    <w:rsid w:val="00BF12B4"/>
    <w:rsid w:val="00BF1594"/>
    <w:rsid w:val="00BF1647"/>
    <w:rsid w:val="00BF1695"/>
    <w:rsid w:val="00BF1728"/>
    <w:rsid w:val="00BF1CA2"/>
    <w:rsid w:val="00BF1E7E"/>
    <w:rsid w:val="00BF1E86"/>
    <w:rsid w:val="00BF1FE8"/>
    <w:rsid w:val="00BF224B"/>
    <w:rsid w:val="00BF260D"/>
    <w:rsid w:val="00BF2618"/>
    <w:rsid w:val="00BF266A"/>
    <w:rsid w:val="00BF27DC"/>
    <w:rsid w:val="00BF29D5"/>
    <w:rsid w:val="00BF2AB2"/>
    <w:rsid w:val="00BF2C1C"/>
    <w:rsid w:val="00BF2C2F"/>
    <w:rsid w:val="00BF2C84"/>
    <w:rsid w:val="00BF2CF9"/>
    <w:rsid w:val="00BF2D00"/>
    <w:rsid w:val="00BF2EC1"/>
    <w:rsid w:val="00BF3044"/>
    <w:rsid w:val="00BF317E"/>
    <w:rsid w:val="00BF360C"/>
    <w:rsid w:val="00BF36A3"/>
    <w:rsid w:val="00BF3898"/>
    <w:rsid w:val="00BF397B"/>
    <w:rsid w:val="00BF3AB8"/>
    <w:rsid w:val="00BF3B8A"/>
    <w:rsid w:val="00BF3F4B"/>
    <w:rsid w:val="00BF4449"/>
    <w:rsid w:val="00BF450F"/>
    <w:rsid w:val="00BF47A6"/>
    <w:rsid w:val="00BF47FE"/>
    <w:rsid w:val="00BF49B0"/>
    <w:rsid w:val="00BF4CB6"/>
    <w:rsid w:val="00BF4DE3"/>
    <w:rsid w:val="00BF4DE4"/>
    <w:rsid w:val="00BF59A2"/>
    <w:rsid w:val="00BF5C6A"/>
    <w:rsid w:val="00BF5C7E"/>
    <w:rsid w:val="00BF5E1E"/>
    <w:rsid w:val="00BF6541"/>
    <w:rsid w:val="00BF6582"/>
    <w:rsid w:val="00BF66B5"/>
    <w:rsid w:val="00BF69D8"/>
    <w:rsid w:val="00BF69F3"/>
    <w:rsid w:val="00BF6A3C"/>
    <w:rsid w:val="00BF6BC3"/>
    <w:rsid w:val="00BF6BFE"/>
    <w:rsid w:val="00BF6D57"/>
    <w:rsid w:val="00BF6DBA"/>
    <w:rsid w:val="00BF6E39"/>
    <w:rsid w:val="00BF7190"/>
    <w:rsid w:val="00BF729D"/>
    <w:rsid w:val="00BF72CD"/>
    <w:rsid w:val="00BF7306"/>
    <w:rsid w:val="00BF734E"/>
    <w:rsid w:val="00BF7477"/>
    <w:rsid w:val="00BF77C7"/>
    <w:rsid w:val="00BF7943"/>
    <w:rsid w:val="00BF796F"/>
    <w:rsid w:val="00BF7E11"/>
    <w:rsid w:val="00C0084C"/>
    <w:rsid w:val="00C00AC5"/>
    <w:rsid w:val="00C00C86"/>
    <w:rsid w:val="00C00EE3"/>
    <w:rsid w:val="00C01029"/>
    <w:rsid w:val="00C01170"/>
    <w:rsid w:val="00C01386"/>
    <w:rsid w:val="00C01550"/>
    <w:rsid w:val="00C016DB"/>
    <w:rsid w:val="00C017CD"/>
    <w:rsid w:val="00C018B1"/>
    <w:rsid w:val="00C01A71"/>
    <w:rsid w:val="00C01B34"/>
    <w:rsid w:val="00C02235"/>
    <w:rsid w:val="00C0226E"/>
    <w:rsid w:val="00C027A6"/>
    <w:rsid w:val="00C029C9"/>
    <w:rsid w:val="00C02E55"/>
    <w:rsid w:val="00C02E58"/>
    <w:rsid w:val="00C02F33"/>
    <w:rsid w:val="00C03157"/>
    <w:rsid w:val="00C03354"/>
    <w:rsid w:val="00C034F1"/>
    <w:rsid w:val="00C03D0A"/>
    <w:rsid w:val="00C03F4B"/>
    <w:rsid w:val="00C03FFB"/>
    <w:rsid w:val="00C04359"/>
    <w:rsid w:val="00C043A1"/>
    <w:rsid w:val="00C0441D"/>
    <w:rsid w:val="00C0475E"/>
    <w:rsid w:val="00C0484A"/>
    <w:rsid w:val="00C04ECF"/>
    <w:rsid w:val="00C0524E"/>
    <w:rsid w:val="00C052CE"/>
    <w:rsid w:val="00C05352"/>
    <w:rsid w:val="00C059F5"/>
    <w:rsid w:val="00C05AF8"/>
    <w:rsid w:val="00C05B7A"/>
    <w:rsid w:val="00C05BA0"/>
    <w:rsid w:val="00C05CA6"/>
    <w:rsid w:val="00C05E69"/>
    <w:rsid w:val="00C06371"/>
    <w:rsid w:val="00C06438"/>
    <w:rsid w:val="00C06A22"/>
    <w:rsid w:val="00C06A36"/>
    <w:rsid w:val="00C06A90"/>
    <w:rsid w:val="00C06E89"/>
    <w:rsid w:val="00C071A1"/>
    <w:rsid w:val="00C07296"/>
    <w:rsid w:val="00C07566"/>
    <w:rsid w:val="00C077F6"/>
    <w:rsid w:val="00C079D1"/>
    <w:rsid w:val="00C07A79"/>
    <w:rsid w:val="00C07C1F"/>
    <w:rsid w:val="00C1018A"/>
    <w:rsid w:val="00C101EB"/>
    <w:rsid w:val="00C1038C"/>
    <w:rsid w:val="00C103E7"/>
    <w:rsid w:val="00C105DB"/>
    <w:rsid w:val="00C1084F"/>
    <w:rsid w:val="00C10BC4"/>
    <w:rsid w:val="00C10C7A"/>
    <w:rsid w:val="00C113B4"/>
    <w:rsid w:val="00C11433"/>
    <w:rsid w:val="00C11652"/>
    <w:rsid w:val="00C118CA"/>
    <w:rsid w:val="00C11A8C"/>
    <w:rsid w:val="00C11BEA"/>
    <w:rsid w:val="00C120DB"/>
    <w:rsid w:val="00C1250A"/>
    <w:rsid w:val="00C12707"/>
    <w:rsid w:val="00C1284D"/>
    <w:rsid w:val="00C12A75"/>
    <w:rsid w:val="00C12A91"/>
    <w:rsid w:val="00C12B09"/>
    <w:rsid w:val="00C12D49"/>
    <w:rsid w:val="00C130E4"/>
    <w:rsid w:val="00C1321D"/>
    <w:rsid w:val="00C132C3"/>
    <w:rsid w:val="00C13511"/>
    <w:rsid w:val="00C1354B"/>
    <w:rsid w:val="00C13620"/>
    <w:rsid w:val="00C1366D"/>
    <w:rsid w:val="00C139A1"/>
    <w:rsid w:val="00C13C60"/>
    <w:rsid w:val="00C13DC4"/>
    <w:rsid w:val="00C13E85"/>
    <w:rsid w:val="00C13F78"/>
    <w:rsid w:val="00C1407C"/>
    <w:rsid w:val="00C141CB"/>
    <w:rsid w:val="00C147B3"/>
    <w:rsid w:val="00C147E5"/>
    <w:rsid w:val="00C14C13"/>
    <w:rsid w:val="00C14C7C"/>
    <w:rsid w:val="00C14E9E"/>
    <w:rsid w:val="00C14F1E"/>
    <w:rsid w:val="00C152F1"/>
    <w:rsid w:val="00C1535F"/>
    <w:rsid w:val="00C1554F"/>
    <w:rsid w:val="00C15931"/>
    <w:rsid w:val="00C15ACF"/>
    <w:rsid w:val="00C15AEB"/>
    <w:rsid w:val="00C15BCA"/>
    <w:rsid w:val="00C15CA2"/>
    <w:rsid w:val="00C15D69"/>
    <w:rsid w:val="00C160AC"/>
    <w:rsid w:val="00C16564"/>
    <w:rsid w:val="00C165DA"/>
    <w:rsid w:val="00C1665D"/>
    <w:rsid w:val="00C16758"/>
    <w:rsid w:val="00C1692E"/>
    <w:rsid w:val="00C16946"/>
    <w:rsid w:val="00C16A32"/>
    <w:rsid w:val="00C16DFE"/>
    <w:rsid w:val="00C16E50"/>
    <w:rsid w:val="00C16E7C"/>
    <w:rsid w:val="00C16ED3"/>
    <w:rsid w:val="00C16FA0"/>
    <w:rsid w:val="00C17179"/>
    <w:rsid w:val="00C17606"/>
    <w:rsid w:val="00C17872"/>
    <w:rsid w:val="00C179A8"/>
    <w:rsid w:val="00C17B6F"/>
    <w:rsid w:val="00C17CBD"/>
    <w:rsid w:val="00C17FDC"/>
    <w:rsid w:val="00C20083"/>
    <w:rsid w:val="00C2030B"/>
    <w:rsid w:val="00C205EE"/>
    <w:rsid w:val="00C20612"/>
    <w:rsid w:val="00C20966"/>
    <w:rsid w:val="00C20AC3"/>
    <w:rsid w:val="00C20CBC"/>
    <w:rsid w:val="00C20D92"/>
    <w:rsid w:val="00C20D98"/>
    <w:rsid w:val="00C20DCD"/>
    <w:rsid w:val="00C20F75"/>
    <w:rsid w:val="00C2123C"/>
    <w:rsid w:val="00C2158F"/>
    <w:rsid w:val="00C21A1A"/>
    <w:rsid w:val="00C21ACC"/>
    <w:rsid w:val="00C21B8B"/>
    <w:rsid w:val="00C21D98"/>
    <w:rsid w:val="00C21DE5"/>
    <w:rsid w:val="00C21E05"/>
    <w:rsid w:val="00C21ECA"/>
    <w:rsid w:val="00C21F04"/>
    <w:rsid w:val="00C21F2C"/>
    <w:rsid w:val="00C21FDF"/>
    <w:rsid w:val="00C220C1"/>
    <w:rsid w:val="00C2256A"/>
    <w:rsid w:val="00C2264D"/>
    <w:rsid w:val="00C227E9"/>
    <w:rsid w:val="00C228D3"/>
    <w:rsid w:val="00C22931"/>
    <w:rsid w:val="00C22C57"/>
    <w:rsid w:val="00C22CF3"/>
    <w:rsid w:val="00C22FEA"/>
    <w:rsid w:val="00C230DB"/>
    <w:rsid w:val="00C2339D"/>
    <w:rsid w:val="00C236FB"/>
    <w:rsid w:val="00C23797"/>
    <w:rsid w:val="00C23845"/>
    <w:rsid w:val="00C23880"/>
    <w:rsid w:val="00C23AA5"/>
    <w:rsid w:val="00C23D44"/>
    <w:rsid w:val="00C23D4D"/>
    <w:rsid w:val="00C23DD9"/>
    <w:rsid w:val="00C23E8E"/>
    <w:rsid w:val="00C24153"/>
    <w:rsid w:val="00C241C0"/>
    <w:rsid w:val="00C24208"/>
    <w:rsid w:val="00C24393"/>
    <w:rsid w:val="00C243C7"/>
    <w:rsid w:val="00C2462E"/>
    <w:rsid w:val="00C24713"/>
    <w:rsid w:val="00C24831"/>
    <w:rsid w:val="00C24A2A"/>
    <w:rsid w:val="00C24A9E"/>
    <w:rsid w:val="00C24D5A"/>
    <w:rsid w:val="00C24D80"/>
    <w:rsid w:val="00C24E4D"/>
    <w:rsid w:val="00C24E6C"/>
    <w:rsid w:val="00C25040"/>
    <w:rsid w:val="00C253AC"/>
    <w:rsid w:val="00C253BE"/>
    <w:rsid w:val="00C25477"/>
    <w:rsid w:val="00C254D0"/>
    <w:rsid w:val="00C2556D"/>
    <w:rsid w:val="00C2588F"/>
    <w:rsid w:val="00C25BC2"/>
    <w:rsid w:val="00C25C2C"/>
    <w:rsid w:val="00C260DA"/>
    <w:rsid w:val="00C262BC"/>
    <w:rsid w:val="00C2652B"/>
    <w:rsid w:val="00C267F2"/>
    <w:rsid w:val="00C26ACF"/>
    <w:rsid w:val="00C26C69"/>
    <w:rsid w:val="00C26CCF"/>
    <w:rsid w:val="00C26F18"/>
    <w:rsid w:val="00C270A9"/>
    <w:rsid w:val="00C2725C"/>
    <w:rsid w:val="00C273A0"/>
    <w:rsid w:val="00C27530"/>
    <w:rsid w:val="00C275AB"/>
    <w:rsid w:val="00C27AB3"/>
    <w:rsid w:val="00C27BCC"/>
    <w:rsid w:val="00C27D36"/>
    <w:rsid w:val="00C27F8C"/>
    <w:rsid w:val="00C30198"/>
    <w:rsid w:val="00C30595"/>
    <w:rsid w:val="00C3059F"/>
    <w:rsid w:val="00C305D8"/>
    <w:rsid w:val="00C30617"/>
    <w:rsid w:val="00C3078B"/>
    <w:rsid w:val="00C308E5"/>
    <w:rsid w:val="00C30B1A"/>
    <w:rsid w:val="00C30C6F"/>
    <w:rsid w:val="00C30D1A"/>
    <w:rsid w:val="00C30DBF"/>
    <w:rsid w:val="00C30E0E"/>
    <w:rsid w:val="00C3109C"/>
    <w:rsid w:val="00C311DC"/>
    <w:rsid w:val="00C311F8"/>
    <w:rsid w:val="00C313A4"/>
    <w:rsid w:val="00C3155A"/>
    <w:rsid w:val="00C3194A"/>
    <w:rsid w:val="00C319A4"/>
    <w:rsid w:val="00C31B42"/>
    <w:rsid w:val="00C31C6D"/>
    <w:rsid w:val="00C31C7A"/>
    <w:rsid w:val="00C32062"/>
    <w:rsid w:val="00C3210A"/>
    <w:rsid w:val="00C3218A"/>
    <w:rsid w:val="00C323EF"/>
    <w:rsid w:val="00C3252D"/>
    <w:rsid w:val="00C3263B"/>
    <w:rsid w:val="00C3270F"/>
    <w:rsid w:val="00C32F7C"/>
    <w:rsid w:val="00C32FDD"/>
    <w:rsid w:val="00C33404"/>
    <w:rsid w:val="00C3346D"/>
    <w:rsid w:val="00C33604"/>
    <w:rsid w:val="00C33C99"/>
    <w:rsid w:val="00C33F6D"/>
    <w:rsid w:val="00C3435A"/>
    <w:rsid w:val="00C345FA"/>
    <w:rsid w:val="00C348D2"/>
    <w:rsid w:val="00C349F9"/>
    <w:rsid w:val="00C34A9F"/>
    <w:rsid w:val="00C34C02"/>
    <w:rsid w:val="00C34C25"/>
    <w:rsid w:val="00C34C56"/>
    <w:rsid w:val="00C34C7B"/>
    <w:rsid w:val="00C34CF6"/>
    <w:rsid w:val="00C353C3"/>
    <w:rsid w:val="00C353E0"/>
    <w:rsid w:val="00C35530"/>
    <w:rsid w:val="00C35986"/>
    <w:rsid w:val="00C35B90"/>
    <w:rsid w:val="00C35CB8"/>
    <w:rsid w:val="00C35D40"/>
    <w:rsid w:val="00C35E57"/>
    <w:rsid w:val="00C35E7E"/>
    <w:rsid w:val="00C360EA"/>
    <w:rsid w:val="00C3636E"/>
    <w:rsid w:val="00C3644C"/>
    <w:rsid w:val="00C3654E"/>
    <w:rsid w:val="00C365A9"/>
    <w:rsid w:val="00C365C6"/>
    <w:rsid w:val="00C3670E"/>
    <w:rsid w:val="00C3681D"/>
    <w:rsid w:val="00C36916"/>
    <w:rsid w:val="00C36983"/>
    <w:rsid w:val="00C36FAA"/>
    <w:rsid w:val="00C371CF"/>
    <w:rsid w:val="00C374EF"/>
    <w:rsid w:val="00C3761A"/>
    <w:rsid w:val="00C37A94"/>
    <w:rsid w:val="00C37B0D"/>
    <w:rsid w:val="00C37E56"/>
    <w:rsid w:val="00C37FDB"/>
    <w:rsid w:val="00C4075F"/>
    <w:rsid w:val="00C4086A"/>
    <w:rsid w:val="00C40EC0"/>
    <w:rsid w:val="00C40F99"/>
    <w:rsid w:val="00C410BC"/>
    <w:rsid w:val="00C4133B"/>
    <w:rsid w:val="00C4134F"/>
    <w:rsid w:val="00C418AA"/>
    <w:rsid w:val="00C421D2"/>
    <w:rsid w:val="00C423A0"/>
    <w:rsid w:val="00C4252E"/>
    <w:rsid w:val="00C42789"/>
    <w:rsid w:val="00C42884"/>
    <w:rsid w:val="00C429FE"/>
    <w:rsid w:val="00C42DB3"/>
    <w:rsid w:val="00C42F71"/>
    <w:rsid w:val="00C43142"/>
    <w:rsid w:val="00C4361D"/>
    <w:rsid w:val="00C436A8"/>
    <w:rsid w:val="00C43702"/>
    <w:rsid w:val="00C442FE"/>
    <w:rsid w:val="00C44725"/>
    <w:rsid w:val="00C448A2"/>
    <w:rsid w:val="00C448D3"/>
    <w:rsid w:val="00C4490E"/>
    <w:rsid w:val="00C45242"/>
    <w:rsid w:val="00C452F8"/>
    <w:rsid w:val="00C454ED"/>
    <w:rsid w:val="00C45760"/>
    <w:rsid w:val="00C457F3"/>
    <w:rsid w:val="00C457F5"/>
    <w:rsid w:val="00C45A51"/>
    <w:rsid w:val="00C45CD1"/>
    <w:rsid w:val="00C45E36"/>
    <w:rsid w:val="00C45F26"/>
    <w:rsid w:val="00C45F2D"/>
    <w:rsid w:val="00C460B2"/>
    <w:rsid w:val="00C46122"/>
    <w:rsid w:val="00C4620C"/>
    <w:rsid w:val="00C46412"/>
    <w:rsid w:val="00C46973"/>
    <w:rsid w:val="00C46A6E"/>
    <w:rsid w:val="00C46E22"/>
    <w:rsid w:val="00C46F47"/>
    <w:rsid w:val="00C47049"/>
    <w:rsid w:val="00C4706F"/>
    <w:rsid w:val="00C470A4"/>
    <w:rsid w:val="00C472AD"/>
    <w:rsid w:val="00C475B9"/>
    <w:rsid w:val="00C4765B"/>
    <w:rsid w:val="00C4791F"/>
    <w:rsid w:val="00C47D2A"/>
    <w:rsid w:val="00C5024A"/>
    <w:rsid w:val="00C5025F"/>
    <w:rsid w:val="00C505D2"/>
    <w:rsid w:val="00C50786"/>
    <w:rsid w:val="00C50924"/>
    <w:rsid w:val="00C50A19"/>
    <w:rsid w:val="00C50D3C"/>
    <w:rsid w:val="00C50D74"/>
    <w:rsid w:val="00C50F80"/>
    <w:rsid w:val="00C511D0"/>
    <w:rsid w:val="00C515F2"/>
    <w:rsid w:val="00C51834"/>
    <w:rsid w:val="00C519D9"/>
    <w:rsid w:val="00C51CBD"/>
    <w:rsid w:val="00C51EDA"/>
    <w:rsid w:val="00C5225E"/>
    <w:rsid w:val="00C522B9"/>
    <w:rsid w:val="00C52374"/>
    <w:rsid w:val="00C524E5"/>
    <w:rsid w:val="00C5257C"/>
    <w:rsid w:val="00C525C7"/>
    <w:rsid w:val="00C52681"/>
    <w:rsid w:val="00C5272F"/>
    <w:rsid w:val="00C528EA"/>
    <w:rsid w:val="00C5293E"/>
    <w:rsid w:val="00C52AD4"/>
    <w:rsid w:val="00C52B40"/>
    <w:rsid w:val="00C52B4D"/>
    <w:rsid w:val="00C52B94"/>
    <w:rsid w:val="00C52CDA"/>
    <w:rsid w:val="00C52D5A"/>
    <w:rsid w:val="00C52E8E"/>
    <w:rsid w:val="00C52F38"/>
    <w:rsid w:val="00C53017"/>
    <w:rsid w:val="00C5322E"/>
    <w:rsid w:val="00C535E9"/>
    <w:rsid w:val="00C53659"/>
    <w:rsid w:val="00C536EA"/>
    <w:rsid w:val="00C53D5F"/>
    <w:rsid w:val="00C54035"/>
    <w:rsid w:val="00C540AE"/>
    <w:rsid w:val="00C5453D"/>
    <w:rsid w:val="00C545ED"/>
    <w:rsid w:val="00C5477A"/>
    <w:rsid w:val="00C54865"/>
    <w:rsid w:val="00C548B9"/>
    <w:rsid w:val="00C549EF"/>
    <w:rsid w:val="00C54A36"/>
    <w:rsid w:val="00C54A70"/>
    <w:rsid w:val="00C54DC8"/>
    <w:rsid w:val="00C54EA1"/>
    <w:rsid w:val="00C54EF8"/>
    <w:rsid w:val="00C55101"/>
    <w:rsid w:val="00C55257"/>
    <w:rsid w:val="00C5525C"/>
    <w:rsid w:val="00C553B7"/>
    <w:rsid w:val="00C555E4"/>
    <w:rsid w:val="00C55678"/>
    <w:rsid w:val="00C5570F"/>
    <w:rsid w:val="00C56027"/>
    <w:rsid w:val="00C56076"/>
    <w:rsid w:val="00C56640"/>
    <w:rsid w:val="00C56744"/>
    <w:rsid w:val="00C56861"/>
    <w:rsid w:val="00C568CB"/>
    <w:rsid w:val="00C568E5"/>
    <w:rsid w:val="00C56FC4"/>
    <w:rsid w:val="00C57282"/>
    <w:rsid w:val="00C574A3"/>
    <w:rsid w:val="00C5789C"/>
    <w:rsid w:val="00C57B21"/>
    <w:rsid w:val="00C57D72"/>
    <w:rsid w:val="00C57EBD"/>
    <w:rsid w:val="00C60638"/>
    <w:rsid w:val="00C60671"/>
    <w:rsid w:val="00C60680"/>
    <w:rsid w:val="00C60759"/>
    <w:rsid w:val="00C607F9"/>
    <w:rsid w:val="00C6082A"/>
    <w:rsid w:val="00C60D5E"/>
    <w:rsid w:val="00C60DDD"/>
    <w:rsid w:val="00C60FE2"/>
    <w:rsid w:val="00C61576"/>
    <w:rsid w:val="00C61AFA"/>
    <w:rsid w:val="00C61E3A"/>
    <w:rsid w:val="00C62018"/>
    <w:rsid w:val="00C6212D"/>
    <w:rsid w:val="00C62162"/>
    <w:rsid w:val="00C6226E"/>
    <w:rsid w:val="00C62331"/>
    <w:rsid w:val="00C62C96"/>
    <w:rsid w:val="00C62CE5"/>
    <w:rsid w:val="00C62EB4"/>
    <w:rsid w:val="00C62EDA"/>
    <w:rsid w:val="00C63117"/>
    <w:rsid w:val="00C631EB"/>
    <w:rsid w:val="00C632AC"/>
    <w:rsid w:val="00C63626"/>
    <w:rsid w:val="00C6370F"/>
    <w:rsid w:val="00C6377B"/>
    <w:rsid w:val="00C637E4"/>
    <w:rsid w:val="00C63BC1"/>
    <w:rsid w:val="00C63FFD"/>
    <w:rsid w:val="00C64070"/>
    <w:rsid w:val="00C6418A"/>
    <w:rsid w:val="00C641A1"/>
    <w:rsid w:val="00C642AF"/>
    <w:rsid w:val="00C6454A"/>
    <w:rsid w:val="00C647CA"/>
    <w:rsid w:val="00C64958"/>
    <w:rsid w:val="00C64AAA"/>
    <w:rsid w:val="00C64B22"/>
    <w:rsid w:val="00C64D5D"/>
    <w:rsid w:val="00C650C8"/>
    <w:rsid w:val="00C653C5"/>
    <w:rsid w:val="00C65435"/>
    <w:rsid w:val="00C65448"/>
    <w:rsid w:val="00C656C9"/>
    <w:rsid w:val="00C658FE"/>
    <w:rsid w:val="00C659A5"/>
    <w:rsid w:val="00C659C1"/>
    <w:rsid w:val="00C65AFA"/>
    <w:rsid w:val="00C65CB8"/>
    <w:rsid w:val="00C661D9"/>
    <w:rsid w:val="00C662BD"/>
    <w:rsid w:val="00C66411"/>
    <w:rsid w:val="00C6652D"/>
    <w:rsid w:val="00C665A3"/>
    <w:rsid w:val="00C66882"/>
    <w:rsid w:val="00C66A8F"/>
    <w:rsid w:val="00C66B84"/>
    <w:rsid w:val="00C66CC0"/>
    <w:rsid w:val="00C6716F"/>
    <w:rsid w:val="00C6744E"/>
    <w:rsid w:val="00C6747C"/>
    <w:rsid w:val="00C675A8"/>
    <w:rsid w:val="00C678C7"/>
    <w:rsid w:val="00C67C82"/>
    <w:rsid w:val="00C67C9E"/>
    <w:rsid w:val="00C67D99"/>
    <w:rsid w:val="00C70052"/>
    <w:rsid w:val="00C70253"/>
    <w:rsid w:val="00C705FF"/>
    <w:rsid w:val="00C707C2"/>
    <w:rsid w:val="00C708E3"/>
    <w:rsid w:val="00C70CAA"/>
    <w:rsid w:val="00C70D26"/>
    <w:rsid w:val="00C70F2B"/>
    <w:rsid w:val="00C70F44"/>
    <w:rsid w:val="00C710F9"/>
    <w:rsid w:val="00C71182"/>
    <w:rsid w:val="00C71185"/>
    <w:rsid w:val="00C7140E"/>
    <w:rsid w:val="00C7149A"/>
    <w:rsid w:val="00C71BBD"/>
    <w:rsid w:val="00C71D5F"/>
    <w:rsid w:val="00C71DF9"/>
    <w:rsid w:val="00C71DFF"/>
    <w:rsid w:val="00C721E6"/>
    <w:rsid w:val="00C72287"/>
    <w:rsid w:val="00C7233D"/>
    <w:rsid w:val="00C724C0"/>
    <w:rsid w:val="00C725E6"/>
    <w:rsid w:val="00C72DC6"/>
    <w:rsid w:val="00C72DC7"/>
    <w:rsid w:val="00C72E46"/>
    <w:rsid w:val="00C73134"/>
    <w:rsid w:val="00C73189"/>
    <w:rsid w:val="00C73308"/>
    <w:rsid w:val="00C737B8"/>
    <w:rsid w:val="00C738F8"/>
    <w:rsid w:val="00C73A18"/>
    <w:rsid w:val="00C742C3"/>
    <w:rsid w:val="00C743AC"/>
    <w:rsid w:val="00C745DB"/>
    <w:rsid w:val="00C7468E"/>
    <w:rsid w:val="00C748EC"/>
    <w:rsid w:val="00C74ED2"/>
    <w:rsid w:val="00C75360"/>
    <w:rsid w:val="00C75437"/>
    <w:rsid w:val="00C75598"/>
    <w:rsid w:val="00C759F4"/>
    <w:rsid w:val="00C75A3C"/>
    <w:rsid w:val="00C75E5E"/>
    <w:rsid w:val="00C76081"/>
    <w:rsid w:val="00C76221"/>
    <w:rsid w:val="00C762B7"/>
    <w:rsid w:val="00C762B9"/>
    <w:rsid w:val="00C762F0"/>
    <w:rsid w:val="00C764C7"/>
    <w:rsid w:val="00C7650E"/>
    <w:rsid w:val="00C768EA"/>
    <w:rsid w:val="00C76A0D"/>
    <w:rsid w:val="00C7717C"/>
    <w:rsid w:val="00C7739E"/>
    <w:rsid w:val="00C778F4"/>
    <w:rsid w:val="00C77BD5"/>
    <w:rsid w:val="00C8027E"/>
    <w:rsid w:val="00C8037B"/>
    <w:rsid w:val="00C80511"/>
    <w:rsid w:val="00C80590"/>
    <w:rsid w:val="00C80A81"/>
    <w:rsid w:val="00C80BB9"/>
    <w:rsid w:val="00C810A9"/>
    <w:rsid w:val="00C810E4"/>
    <w:rsid w:val="00C813FF"/>
    <w:rsid w:val="00C81462"/>
    <w:rsid w:val="00C81477"/>
    <w:rsid w:val="00C81966"/>
    <w:rsid w:val="00C819E1"/>
    <w:rsid w:val="00C820B9"/>
    <w:rsid w:val="00C821DC"/>
    <w:rsid w:val="00C8221B"/>
    <w:rsid w:val="00C82436"/>
    <w:rsid w:val="00C8281D"/>
    <w:rsid w:val="00C828D1"/>
    <w:rsid w:val="00C82915"/>
    <w:rsid w:val="00C82BAB"/>
    <w:rsid w:val="00C82DFB"/>
    <w:rsid w:val="00C82E09"/>
    <w:rsid w:val="00C82F83"/>
    <w:rsid w:val="00C82F88"/>
    <w:rsid w:val="00C83090"/>
    <w:rsid w:val="00C83182"/>
    <w:rsid w:val="00C831C2"/>
    <w:rsid w:val="00C831E4"/>
    <w:rsid w:val="00C833BF"/>
    <w:rsid w:val="00C834A7"/>
    <w:rsid w:val="00C834E1"/>
    <w:rsid w:val="00C8363C"/>
    <w:rsid w:val="00C83C0E"/>
    <w:rsid w:val="00C84072"/>
    <w:rsid w:val="00C84256"/>
    <w:rsid w:val="00C84257"/>
    <w:rsid w:val="00C842D7"/>
    <w:rsid w:val="00C84651"/>
    <w:rsid w:val="00C84870"/>
    <w:rsid w:val="00C84A3B"/>
    <w:rsid w:val="00C84B8C"/>
    <w:rsid w:val="00C84E48"/>
    <w:rsid w:val="00C852B6"/>
    <w:rsid w:val="00C85717"/>
    <w:rsid w:val="00C85942"/>
    <w:rsid w:val="00C859B2"/>
    <w:rsid w:val="00C85A04"/>
    <w:rsid w:val="00C85BD4"/>
    <w:rsid w:val="00C85C81"/>
    <w:rsid w:val="00C85DF6"/>
    <w:rsid w:val="00C85F08"/>
    <w:rsid w:val="00C85FE8"/>
    <w:rsid w:val="00C860CF"/>
    <w:rsid w:val="00C861E3"/>
    <w:rsid w:val="00C86352"/>
    <w:rsid w:val="00C86392"/>
    <w:rsid w:val="00C863C5"/>
    <w:rsid w:val="00C865CF"/>
    <w:rsid w:val="00C867A6"/>
    <w:rsid w:val="00C867D0"/>
    <w:rsid w:val="00C869DF"/>
    <w:rsid w:val="00C86F6D"/>
    <w:rsid w:val="00C870DA"/>
    <w:rsid w:val="00C87323"/>
    <w:rsid w:val="00C8756D"/>
    <w:rsid w:val="00C8783E"/>
    <w:rsid w:val="00C878EB"/>
    <w:rsid w:val="00C87D26"/>
    <w:rsid w:val="00C87ECF"/>
    <w:rsid w:val="00C90033"/>
    <w:rsid w:val="00C900F5"/>
    <w:rsid w:val="00C90420"/>
    <w:rsid w:val="00C904EA"/>
    <w:rsid w:val="00C906C2"/>
    <w:rsid w:val="00C906E4"/>
    <w:rsid w:val="00C907E9"/>
    <w:rsid w:val="00C90982"/>
    <w:rsid w:val="00C909AE"/>
    <w:rsid w:val="00C90B49"/>
    <w:rsid w:val="00C90EBA"/>
    <w:rsid w:val="00C90F8A"/>
    <w:rsid w:val="00C910FF"/>
    <w:rsid w:val="00C9141A"/>
    <w:rsid w:val="00C91526"/>
    <w:rsid w:val="00C9158D"/>
    <w:rsid w:val="00C9175A"/>
    <w:rsid w:val="00C917BB"/>
    <w:rsid w:val="00C918A4"/>
    <w:rsid w:val="00C919C9"/>
    <w:rsid w:val="00C91B7E"/>
    <w:rsid w:val="00C91BA6"/>
    <w:rsid w:val="00C91BD3"/>
    <w:rsid w:val="00C91DA2"/>
    <w:rsid w:val="00C91DFB"/>
    <w:rsid w:val="00C924DB"/>
    <w:rsid w:val="00C92525"/>
    <w:rsid w:val="00C9271C"/>
    <w:rsid w:val="00C92761"/>
    <w:rsid w:val="00C928E5"/>
    <w:rsid w:val="00C92956"/>
    <w:rsid w:val="00C92A67"/>
    <w:rsid w:val="00C92CB3"/>
    <w:rsid w:val="00C92DE6"/>
    <w:rsid w:val="00C92F06"/>
    <w:rsid w:val="00C93124"/>
    <w:rsid w:val="00C93783"/>
    <w:rsid w:val="00C9383D"/>
    <w:rsid w:val="00C938E5"/>
    <w:rsid w:val="00C93A21"/>
    <w:rsid w:val="00C93BA5"/>
    <w:rsid w:val="00C94961"/>
    <w:rsid w:val="00C94FA0"/>
    <w:rsid w:val="00C95012"/>
    <w:rsid w:val="00C952CD"/>
    <w:rsid w:val="00C954AE"/>
    <w:rsid w:val="00C95C94"/>
    <w:rsid w:val="00C95D60"/>
    <w:rsid w:val="00C95D94"/>
    <w:rsid w:val="00C95D9A"/>
    <w:rsid w:val="00C9600E"/>
    <w:rsid w:val="00C96067"/>
    <w:rsid w:val="00C9637F"/>
    <w:rsid w:val="00C96719"/>
    <w:rsid w:val="00C96B95"/>
    <w:rsid w:val="00C96CCF"/>
    <w:rsid w:val="00C96F7C"/>
    <w:rsid w:val="00C96F92"/>
    <w:rsid w:val="00C97067"/>
    <w:rsid w:val="00C97096"/>
    <w:rsid w:val="00C9709B"/>
    <w:rsid w:val="00C970CA"/>
    <w:rsid w:val="00C9743E"/>
    <w:rsid w:val="00C97441"/>
    <w:rsid w:val="00C97B0E"/>
    <w:rsid w:val="00C97E6B"/>
    <w:rsid w:val="00CA0021"/>
    <w:rsid w:val="00CA00EB"/>
    <w:rsid w:val="00CA0188"/>
    <w:rsid w:val="00CA01E3"/>
    <w:rsid w:val="00CA0328"/>
    <w:rsid w:val="00CA03C8"/>
    <w:rsid w:val="00CA075A"/>
    <w:rsid w:val="00CA0836"/>
    <w:rsid w:val="00CA0D02"/>
    <w:rsid w:val="00CA0D59"/>
    <w:rsid w:val="00CA0D6C"/>
    <w:rsid w:val="00CA1223"/>
    <w:rsid w:val="00CA17C0"/>
    <w:rsid w:val="00CA1C5E"/>
    <w:rsid w:val="00CA20DA"/>
    <w:rsid w:val="00CA2296"/>
    <w:rsid w:val="00CA2542"/>
    <w:rsid w:val="00CA27D3"/>
    <w:rsid w:val="00CA2AE6"/>
    <w:rsid w:val="00CA2D86"/>
    <w:rsid w:val="00CA2E7C"/>
    <w:rsid w:val="00CA2F1B"/>
    <w:rsid w:val="00CA36A4"/>
    <w:rsid w:val="00CA36D8"/>
    <w:rsid w:val="00CA36DF"/>
    <w:rsid w:val="00CA3C5E"/>
    <w:rsid w:val="00CA3E98"/>
    <w:rsid w:val="00CA414A"/>
    <w:rsid w:val="00CA41B2"/>
    <w:rsid w:val="00CA43A2"/>
    <w:rsid w:val="00CA4625"/>
    <w:rsid w:val="00CA47F8"/>
    <w:rsid w:val="00CA48DD"/>
    <w:rsid w:val="00CA4C05"/>
    <w:rsid w:val="00CA50E2"/>
    <w:rsid w:val="00CA516F"/>
    <w:rsid w:val="00CA5447"/>
    <w:rsid w:val="00CA545C"/>
    <w:rsid w:val="00CA57E3"/>
    <w:rsid w:val="00CA5905"/>
    <w:rsid w:val="00CA5907"/>
    <w:rsid w:val="00CA5AAD"/>
    <w:rsid w:val="00CA5B34"/>
    <w:rsid w:val="00CA5C9D"/>
    <w:rsid w:val="00CA5E5A"/>
    <w:rsid w:val="00CA61E7"/>
    <w:rsid w:val="00CA6219"/>
    <w:rsid w:val="00CA62FC"/>
    <w:rsid w:val="00CA6469"/>
    <w:rsid w:val="00CA6724"/>
    <w:rsid w:val="00CA6869"/>
    <w:rsid w:val="00CA68C7"/>
    <w:rsid w:val="00CA68E4"/>
    <w:rsid w:val="00CA6978"/>
    <w:rsid w:val="00CA6A7A"/>
    <w:rsid w:val="00CA6E2A"/>
    <w:rsid w:val="00CA6FC0"/>
    <w:rsid w:val="00CA702E"/>
    <w:rsid w:val="00CA7111"/>
    <w:rsid w:val="00CA745B"/>
    <w:rsid w:val="00CA751A"/>
    <w:rsid w:val="00CA757A"/>
    <w:rsid w:val="00CA7749"/>
    <w:rsid w:val="00CA7914"/>
    <w:rsid w:val="00CA7E0D"/>
    <w:rsid w:val="00CA7E4D"/>
    <w:rsid w:val="00CB01C8"/>
    <w:rsid w:val="00CB022F"/>
    <w:rsid w:val="00CB08C5"/>
    <w:rsid w:val="00CB093D"/>
    <w:rsid w:val="00CB09AB"/>
    <w:rsid w:val="00CB0B99"/>
    <w:rsid w:val="00CB0BAD"/>
    <w:rsid w:val="00CB12C2"/>
    <w:rsid w:val="00CB1350"/>
    <w:rsid w:val="00CB1404"/>
    <w:rsid w:val="00CB1746"/>
    <w:rsid w:val="00CB1A76"/>
    <w:rsid w:val="00CB1C67"/>
    <w:rsid w:val="00CB1D48"/>
    <w:rsid w:val="00CB1E7B"/>
    <w:rsid w:val="00CB1E85"/>
    <w:rsid w:val="00CB2298"/>
    <w:rsid w:val="00CB245A"/>
    <w:rsid w:val="00CB267A"/>
    <w:rsid w:val="00CB28D7"/>
    <w:rsid w:val="00CB2941"/>
    <w:rsid w:val="00CB2989"/>
    <w:rsid w:val="00CB29E2"/>
    <w:rsid w:val="00CB2AC9"/>
    <w:rsid w:val="00CB3054"/>
    <w:rsid w:val="00CB3499"/>
    <w:rsid w:val="00CB3556"/>
    <w:rsid w:val="00CB3B6A"/>
    <w:rsid w:val="00CB3F5D"/>
    <w:rsid w:val="00CB4325"/>
    <w:rsid w:val="00CB44E5"/>
    <w:rsid w:val="00CB4555"/>
    <w:rsid w:val="00CB45A9"/>
    <w:rsid w:val="00CB4768"/>
    <w:rsid w:val="00CB4AFF"/>
    <w:rsid w:val="00CB50C8"/>
    <w:rsid w:val="00CB51E7"/>
    <w:rsid w:val="00CB53D2"/>
    <w:rsid w:val="00CB53F9"/>
    <w:rsid w:val="00CB5579"/>
    <w:rsid w:val="00CB5712"/>
    <w:rsid w:val="00CB5874"/>
    <w:rsid w:val="00CB5D32"/>
    <w:rsid w:val="00CB6071"/>
    <w:rsid w:val="00CB617F"/>
    <w:rsid w:val="00CB62DC"/>
    <w:rsid w:val="00CB6427"/>
    <w:rsid w:val="00CB6876"/>
    <w:rsid w:val="00CB69B7"/>
    <w:rsid w:val="00CB6A06"/>
    <w:rsid w:val="00CB6BFA"/>
    <w:rsid w:val="00CB6CC7"/>
    <w:rsid w:val="00CB6F98"/>
    <w:rsid w:val="00CB7179"/>
    <w:rsid w:val="00CB73BA"/>
    <w:rsid w:val="00CB749C"/>
    <w:rsid w:val="00CB7676"/>
    <w:rsid w:val="00CB76C6"/>
    <w:rsid w:val="00CB790F"/>
    <w:rsid w:val="00CB7A24"/>
    <w:rsid w:val="00CB7E5E"/>
    <w:rsid w:val="00CB7F66"/>
    <w:rsid w:val="00CB7FA2"/>
    <w:rsid w:val="00CB7FCB"/>
    <w:rsid w:val="00CC023B"/>
    <w:rsid w:val="00CC02BF"/>
    <w:rsid w:val="00CC0383"/>
    <w:rsid w:val="00CC03F4"/>
    <w:rsid w:val="00CC0667"/>
    <w:rsid w:val="00CC0755"/>
    <w:rsid w:val="00CC0979"/>
    <w:rsid w:val="00CC0A54"/>
    <w:rsid w:val="00CC0A82"/>
    <w:rsid w:val="00CC0AD4"/>
    <w:rsid w:val="00CC16E9"/>
    <w:rsid w:val="00CC1750"/>
    <w:rsid w:val="00CC1C40"/>
    <w:rsid w:val="00CC229D"/>
    <w:rsid w:val="00CC234B"/>
    <w:rsid w:val="00CC261B"/>
    <w:rsid w:val="00CC26B8"/>
    <w:rsid w:val="00CC2806"/>
    <w:rsid w:val="00CC283A"/>
    <w:rsid w:val="00CC2CBF"/>
    <w:rsid w:val="00CC2D98"/>
    <w:rsid w:val="00CC2E89"/>
    <w:rsid w:val="00CC2EBE"/>
    <w:rsid w:val="00CC348C"/>
    <w:rsid w:val="00CC3775"/>
    <w:rsid w:val="00CC38E9"/>
    <w:rsid w:val="00CC3912"/>
    <w:rsid w:val="00CC39AD"/>
    <w:rsid w:val="00CC3BB4"/>
    <w:rsid w:val="00CC3C9D"/>
    <w:rsid w:val="00CC4260"/>
    <w:rsid w:val="00CC4313"/>
    <w:rsid w:val="00CC44AB"/>
    <w:rsid w:val="00CC4799"/>
    <w:rsid w:val="00CC4B14"/>
    <w:rsid w:val="00CC4E99"/>
    <w:rsid w:val="00CC4EC5"/>
    <w:rsid w:val="00CC4ED8"/>
    <w:rsid w:val="00CC529A"/>
    <w:rsid w:val="00CC5688"/>
    <w:rsid w:val="00CC5771"/>
    <w:rsid w:val="00CC5B30"/>
    <w:rsid w:val="00CC634D"/>
    <w:rsid w:val="00CC66E8"/>
    <w:rsid w:val="00CC7134"/>
    <w:rsid w:val="00CC7177"/>
    <w:rsid w:val="00CC72AE"/>
    <w:rsid w:val="00CC73B2"/>
    <w:rsid w:val="00CC746C"/>
    <w:rsid w:val="00CC7856"/>
    <w:rsid w:val="00CC7D43"/>
    <w:rsid w:val="00CC7EB6"/>
    <w:rsid w:val="00CD0071"/>
    <w:rsid w:val="00CD00F6"/>
    <w:rsid w:val="00CD07F8"/>
    <w:rsid w:val="00CD0820"/>
    <w:rsid w:val="00CD08E9"/>
    <w:rsid w:val="00CD098C"/>
    <w:rsid w:val="00CD0B3E"/>
    <w:rsid w:val="00CD0BEE"/>
    <w:rsid w:val="00CD0C14"/>
    <w:rsid w:val="00CD1364"/>
    <w:rsid w:val="00CD13DF"/>
    <w:rsid w:val="00CD1436"/>
    <w:rsid w:val="00CD164C"/>
    <w:rsid w:val="00CD1774"/>
    <w:rsid w:val="00CD19E6"/>
    <w:rsid w:val="00CD1AFD"/>
    <w:rsid w:val="00CD1C62"/>
    <w:rsid w:val="00CD2103"/>
    <w:rsid w:val="00CD23F6"/>
    <w:rsid w:val="00CD2575"/>
    <w:rsid w:val="00CD259A"/>
    <w:rsid w:val="00CD292D"/>
    <w:rsid w:val="00CD2930"/>
    <w:rsid w:val="00CD2A2D"/>
    <w:rsid w:val="00CD30CE"/>
    <w:rsid w:val="00CD331D"/>
    <w:rsid w:val="00CD3608"/>
    <w:rsid w:val="00CD36D7"/>
    <w:rsid w:val="00CD36E9"/>
    <w:rsid w:val="00CD38F2"/>
    <w:rsid w:val="00CD39E4"/>
    <w:rsid w:val="00CD3AD4"/>
    <w:rsid w:val="00CD4044"/>
    <w:rsid w:val="00CD427A"/>
    <w:rsid w:val="00CD44C8"/>
    <w:rsid w:val="00CD46A2"/>
    <w:rsid w:val="00CD484C"/>
    <w:rsid w:val="00CD4D37"/>
    <w:rsid w:val="00CD4D7F"/>
    <w:rsid w:val="00CD5409"/>
    <w:rsid w:val="00CD583D"/>
    <w:rsid w:val="00CD5D6B"/>
    <w:rsid w:val="00CD6038"/>
    <w:rsid w:val="00CD6049"/>
    <w:rsid w:val="00CD61F8"/>
    <w:rsid w:val="00CD62FE"/>
    <w:rsid w:val="00CD6452"/>
    <w:rsid w:val="00CD6526"/>
    <w:rsid w:val="00CD6650"/>
    <w:rsid w:val="00CD6677"/>
    <w:rsid w:val="00CD7065"/>
    <w:rsid w:val="00CD70AC"/>
    <w:rsid w:val="00CD78A6"/>
    <w:rsid w:val="00CD7A6E"/>
    <w:rsid w:val="00CD7A79"/>
    <w:rsid w:val="00CD7A84"/>
    <w:rsid w:val="00CD7E17"/>
    <w:rsid w:val="00CD7E54"/>
    <w:rsid w:val="00CD7FE7"/>
    <w:rsid w:val="00CE04A6"/>
    <w:rsid w:val="00CE0671"/>
    <w:rsid w:val="00CE06C6"/>
    <w:rsid w:val="00CE0814"/>
    <w:rsid w:val="00CE08D6"/>
    <w:rsid w:val="00CE08E3"/>
    <w:rsid w:val="00CE0ACA"/>
    <w:rsid w:val="00CE0E06"/>
    <w:rsid w:val="00CE0F69"/>
    <w:rsid w:val="00CE0F8A"/>
    <w:rsid w:val="00CE0FB0"/>
    <w:rsid w:val="00CE11AF"/>
    <w:rsid w:val="00CE1207"/>
    <w:rsid w:val="00CE1350"/>
    <w:rsid w:val="00CE17DF"/>
    <w:rsid w:val="00CE1903"/>
    <w:rsid w:val="00CE1B99"/>
    <w:rsid w:val="00CE1D05"/>
    <w:rsid w:val="00CE1D2E"/>
    <w:rsid w:val="00CE1E85"/>
    <w:rsid w:val="00CE2018"/>
    <w:rsid w:val="00CE2028"/>
    <w:rsid w:val="00CE21B7"/>
    <w:rsid w:val="00CE2291"/>
    <w:rsid w:val="00CE22BA"/>
    <w:rsid w:val="00CE26F3"/>
    <w:rsid w:val="00CE2853"/>
    <w:rsid w:val="00CE28BB"/>
    <w:rsid w:val="00CE29A3"/>
    <w:rsid w:val="00CE2B55"/>
    <w:rsid w:val="00CE2BF7"/>
    <w:rsid w:val="00CE33BA"/>
    <w:rsid w:val="00CE3527"/>
    <w:rsid w:val="00CE357E"/>
    <w:rsid w:val="00CE398E"/>
    <w:rsid w:val="00CE3B8D"/>
    <w:rsid w:val="00CE3D39"/>
    <w:rsid w:val="00CE3D49"/>
    <w:rsid w:val="00CE3F14"/>
    <w:rsid w:val="00CE4053"/>
    <w:rsid w:val="00CE4183"/>
    <w:rsid w:val="00CE42B9"/>
    <w:rsid w:val="00CE4353"/>
    <w:rsid w:val="00CE440C"/>
    <w:rsid w:val="00CE45D0"/>
    <w:rsid w:val="00CE45D1"/>
    <w:rsid w:val="00CE4663"/>
    <w:rsid w:val="00CE4794"/>
    <w:rsid w:val="00CE494C"/>
    <w:rsid w:val="00CE4BCD"/>
    <w:rsid w:val="00CE505D"/>
    <w:rsid w:val="00CE51AA"/>
    <w:rsid w:val="00CE53A5"/>
    <w:rsid w:val="00CE544B"/>
    <w:rsid w:val="00CE57A6"/>
    <w:rsid w:val="00CE58AE"/>
    <w:rsid w:val="00CE59F1"/>
    <w:rsid w:val="00CE5A8B"/>
    <w:rsid w:val="00CE6043"/>
    <w:rsid w:val="00CE60EF"/>
    <w:rsid w:val="00CE6293"/>
    <w:rsid w:val="00CE64BC"/>
    <w:rsid w:val="00CE6635"/>
    <w:rsid w:val="00CE6678"/>
    <w:rsid w:val="00CE6688"/>
    <w:rsid w:val="00CE683C"/>
    <w:rsid w:val="00CE68E0"/>
    <w:rsid w:val="00CE6AFB"/>
    <w:rsid w:val="00CE6E9E"/>
    <w:rsid w:val="00CE70A8"/>
    <w:rsid w:val="00CE70F7"/>
    <w:rsid w:val="00CE71C8"/>
    <w:rsid w:val="00CE7953"/>
    <w:rsid w:val="00CE7D4A"/>
    <w:rsid w:val="00CE7DCB"/>
    <w:rsid w:val="00CE7F48"/>
    <w:rsid w:val="00CE7FE1"/>
    <w:rsid w:val="00CF0021"/>
    <w:rsid w:val="00CF015B"/>
    <w:rsid w:val="00CF019A"/>
    <w:rsid w:val="00CF039E"/>
    <w:rsid w:val="00CF05AF"/>
    <w:rsid w:val="00CF062D"/>
    <w:rsid w:val="00CF07D8"/>
    <w:rsid w:val="00CF0841"/>
    <w:rsid w:val="00CF0844"/>
    <w:rsid w:val="00CF0924"/>
    <w:rsid w:val="00CF09D5"/>
    <w:rsid w:val="00CF09E1"/>
    <w:rsid w:val="00CF0A8F"/>
    <w:rsid w:val="00CF0CAF"/>
    <w:rsid w:val="00CF0DBD"/>
    <w:rsid w:val="00CF0E20"/>
    <w:rsid w:val="00CF135B"/>
    <w:rsid w:val="00CF1629"/>
    <w:rsid w:val="00CF1F49"/>
    <w:rsid w:val="00CF2009"/>
    <w:rsid w:val="00CF213F"/>
    <w:rsid w:val="00CF2147"/>
    <w:rsid w:val="00CF2546"/>
    <w:rsid w:val="00CF25E6"/>
    <w:rsid w:val="00CF2672"/>
    <w:rsid w:val="00CF2904"/>
    <w:rsid w:val="00CF2A12"/>
    <w:rsid w:val="00CF2B62"/>
    <w:rsid w:val="00CF2DEA"/>
    <w:rsid w:val="00CF349B"/>
    <w:rsid w:val="00CF34B0"/>
    <w:rsid w:val="00CF3602"/>
    <w:rsid w:val="00CF416C"/>
    <w:rsid w:val="00CF418F"/>
    <w:rsid w:val="00CF41F9"/>
    <w:rsid w:val="00CF44C9"/>
    <w:rsid w:val="00CF4736"/>
    <w:rsid w:val="00CF49CE"/>
    <w:rsid w:val="00CF4BF4"/>
    <w:rsid w:val="00CF4D0E"/>
    <w:rsid w:val="00CF4F2F"/>
    <w:rsid w:val="00CF549D"/>
    <w:rsid w:val="00CF549F"/>
    <w:rsid w:val="00CF54D2"/>
    <w:rsid w:val="00CF55A0"/>
    <w:rsid w:val="00CF55C7"/>
    <w:rsid w:val="00CF59EF"/>
    <w:rsid w:val="00CF5AD5"/>
    <w:rsid w:val="00CF5AEA"/>
    <w:rsid w:val="00CF5B18"/>
    <w:rsid w:val="00CF5B2C"/>
    <w:rsid w:val="00CF5B84"/>
    <w:rsid w:val="00CF5E25"/>
    <w:rsid w:val="00CF606E"/>
    <w:rsid w:val="00CF6098"/>
    <w:rsid w:val="00CF632B"/>
    <w:rsid w:val="00CF641C"/>
    <w:rsid w:val="00CF647D"/>
    <w:rsid w:val="00CF680B"/>
    <w:rsid w:val="00CF69AA"/>
    <w:rsid w:val="00CF6D42"/>
    <w:rsid w:val="00CF6DC0"/>
    <w:rsid w:val="00CF6E96"/>
    <w:rsid w:val="00CF70CC"/>
    <w:rsid w:val="00CF71A8"/>
    <w:rsid w:val="00CF7238"/>
    <w:rsid w:val="00CF72D1"/>
    <w:rsid w:val="00CF72F7"/>
    <w:rsid w:val="00CF78B4"/>
    <w:rsid w:val="00CF7A26"/>
    <w:rsid w:val="00D0011B"/>
    <w:rsid w:val="00D00262"/>
    <w:rsid w:val="00D00316"/>
    <w:rsid w:val="00D003A8"/>
    <w:rsid w:val="00D00540"/>
    <w:rsid w:val="00D0054B"/>
    <w:rsid w:val="00D008F0"/>
    <w:rsid w:val="00D00C31"/>
    <w:rsid w:val="00D00E15"/>
    <w:rsid w:val="00D00E46"/>
    <w:rsid w:val="00D00FCC"/>
    <w:rsid w:val="00D01056"/>
    <w:rsid w:val="00D0123C"/>
    <w:rsid w:val="00D0135A"/>
    <w:rsid w:val="00D01389"/>
    <w:rsid w:val="00D013F9"/>
    <w:rsid w:val="00D01598"/>
    <w:rsid w:val="00D01812"/>
    <w:rsid w:val="00D0184D"/>
    <w:rsid w:val="00D01A00"/>
    <w:rsid w:val="00D01B6B"/>
    <w:rsid w:val="00D01CEC"/>
    <w:rsid w:val="00D01D6D"/>
    <w:rsid w:val="00D01EEA"/>
    <w:rsid w:val="00D02026"/>
    <w:rsid w:val="00D021BE"/>
    <w:rsid w:val="00D022D0"/>
    <w:rsid w:val="00D0230F"/>
    <w:rsid w:val="00D0239B"/>
    <w:rsid w:val="00D0248E"/>
    <w:rsid w:val="00D024E8"/>
    <w:rsid w:val="00D027F6"/>
    <w:rsid w:val="00D02941"/>
    <w:rsid w:val="00D02A12"/>
    <w:rsid w:val="00D02A21"/>
    <w:rsid w:val="00D02A35"/>
    <w:rsid w:val="00D02A67"/>
    <w:rsid w:val="00D02A8E"/>
    <w:rsid w:val="00D02AEC"/>
    <w:rsid w:val="00D02B2E"/>
    <w:rsid w:val="00D02C1C"/>
    <w:rsid w:val="00D02EF6"/>
    <w:rsid w:val="00D03077"/>
    <w:rsid w:val="00D03090"/>
    <w:rsid w:val="00D03396"/>
    <w:rsid w:val="00D03700"/>
    <w:rsid w:val="00D03837"/>
    <w:rsid w:val="00D038F9"/>
    <w:rsid w:val="00D03CE0"/>
    <w:rsid w:val="00D03DC0"/>
    <w:rsid w:val="00D03E0B"/>
    <w:rsid w:val="00D03F08"/>
    <w:rsid w:val="00D03F3C"/>
    <w:rsid w:val="00D03F72"/>
    <w:rsid w:val="00D04398"/>
    <w:rsid w:val="00D045F1"/>
    <w:rsid w:val="00D04907"/>
    <w:rsid w:val="00D04A36"/>
    <w:rsid w:val="00D04ACE"/>
    <w:rsid w:val="00D04E43"/>
    <w:rsid w:val="00D04EBC"/>
    <w:rsid w:val="00D04EF2"/>
    <w:rsid w:val="00D04F0C"/>
    <w:rsid w:val="00D05210"/>
    <w:rsid w:val="00D05C0C"/>
    <w:rsid w:val="00D05C25"/>
    <w:rsid w:val="00D061A0"/>
    <w:rsid w:val="00D0634A"/>
    <w:rsid w:val="00D064E4"/>
    <w:rsid w:val="00D065FE"/>
    <w:rsid w:val="00D06625"/>
    <w:rsid w:val="00D06660"/>
    <w:rsid w:val="00D066AF"/>
    <w:rsid w:val="00D0678F"/>
    <w:rsid w:val="00D068C8"/>
    <w:rsid w:val="00D06B0E"/>
    <w:rsid w:val="00D06D58"/>
    <w:rsid w:val="00D06E2C"/>
    <w:rsid w:val="00D06E4D"/>
    <w:rsid w:val="00D07527"/>
    <w:rsid w:val="00D0767F"/>
    <w:rsid w:val="00D077EF"/>
    <w:rsid w:val="00D07926"/>
    <w:rsid w:val="00D079D6"/>
    <w:rsid w:val="00D07BBE"/>
    <w:rsid w:val="00D07D17"/>
    <w:rsid w:val="00D100AB"/>
    <w:rsid w:val="00D10445"/>
    <w:rsid w:val="00D1070E"/>
    <w:rsid w:val="00D1085E"/>
    <w:rsid w:val="00D10CCA"/>
    <w:rsid w:val="00D10E69"/>
    <w:rsid w:val="00D10FC1"/>
    <w:rsid w:val="00D111EF"/>
    <w:rsid w:val="00D112F3"/>
    <w:rsid w:val="00D117B8"/>
    <w:rsid w:val="00D118EB"/>
    <w:rsid w:val="00D11915"/>
    <w:rsid w:val="00D11DF7"/>
    <w:rsid w:val="00D11E2F"/>
    <w:rsid w:val="00D12014"/>
    <w:rsid w:val="00D121D3"/>
    <w:rsid w:val="00D1230D"/>
    <w:rsid w:val="00D12790"/>
    <w:rsid w:val="00D129FF"/>
    <w:rsid w:val="00D12A24"/>
    <w:rsid w:val="00D12AA6"/>
    <w:rsid w:val="00D12C4F"/>
    <w:rsid w:val="00D13019"/>
    <w:rsid w:val="00D13038"/>
    <w:rsid w:val="00D132F6"/>
    <w:rsid w:val="00D13609"/>
    <w:rsid w:val="00D13857"/>
    <w:rsid w:val="00D13DEE"/>
    <w:rsid w:val="00D140C2"/>
    <w:rsid w:val="00D141B1"/>
    <w:rsid w:val="00D14291"/>
    <w:rsid w:val="00D145AA"/>
    <w:rsid w:val="00D14AF8"/>
    <w:rsid w:val="00D15127"/>
    <w:rsid w:val="00D151F0"/>
    <w:rsid w:val="00D1566F"/>
    <w:rsid w:val="00D15710"/>
    <w:rsid w:val="00D15812"/>
    <w:rsid w:val="00D15991"/>
    <w:rsid w:val="00D15B31"/>
    <w:rsid w:val="00D15B7D"/>
    <w:rsid w:val="00D15D90"/>
    <w:rsid w:val="00D15EED"/>
    <w:rsid w:val="00D16022"/>
    <w:rsid w:val="00D161D3"/>
    <w:rsid w:val="00D166F5"/>
    <w:rsid w:val="00D16A0B"/>
    <w:rsid w:val="00D16C32"/>
    <w:rsid w:val="00D16EEF"/>
    <w:rsid w:val="00D16F22"/>
    <w:rsid w:val="00D1713C"/>
    <w:rsid w:val="00D1716B"/>
    <w:rsid w:val="00D172AA"/>
    <w:rsid w:val="00D1745E"/>
    <w:rsid w:val="00D177BF"/>
    <w:rsid w:val="00D17CC1"/>
    <w:rsid w:val="00D17D4B"/>
    <w:rsid w:val="00D17D5B"/>
    <w:rsid w:val="00D17E72"/>
    <w:rsid w:val="00D17EAE"/>
    <w:rsid w:val="00D20111"/>
    <w:rsid w:val="00D2018F"/>
    <w:rsid w:val="00D20304"/>
    <w:rsid w:val="00D203D0"/>
    <w:rsid w:val="00D2049B"/>
    <w:rsid w:val="00D205A3"/>
    <w:rsid w:val="00D205E1"/>
    <w:rsid w:val="00D20679"/>
    <w:rsid w:val="00D20BD4"/>
    <w:rsid w:val="00D20C1D"/>
    <w:rsid w:val="00D2125B"/>
    <w:rsid w:val="00D21271"/>
    <w:rsid w:val="00D21741"/>
    <w:rsid w:val="00D21A45"/>
    <w:rsid w:val="00D21C81"/>
    <w:rsid w:val="00D21CCB"/>
    <w:rsid w:val="00D21D45"/>
    <w:rsid w:val="00D21DAC"/>
    <w:rsid w:val="00D21DF7"/>
    <w:rsid w:val="00D22440"/>
    <w:rsid w:val="00D224FF"/>
    <w:rsid w:val="00D2270C"/>
    <w:rsid w:val="00D2282C"/>
    <w:rsid w:val="00D22911"/>
    <w:rsid w:val="00D229BB"/>
    <w:rsid w:val="00D22A48"/>
    <w:rsid w:val="00D22BBF"/>
    <w:rsid w:val="00D22DD4"/>
    <w:rsid w:val="00D22EF4"/>
    <w:rsid w:val="00D230E6"/>
    <w:rsid w:val="00D23A5D"/>
    <w:rsid w:val="00D23C93"/>
    <w:rsid w:val="00D23F4E"/>
    <w:rsid w:val="00D24149"/>
    <w:rsid w:val="00D24261"/>
    <w:rsid w:val="00D242C2"/>
    <w:rsid w:val="00D24608"/>
    <w:rsid w:val="00D24697"/>
    <w:rsid w:val="00D24734"/>
    <w:rsid w:val="00D24746"/>
    <w:rsid w:val="00D24CCB"/>
    <w:rsid w:val="00D25027"/>
    <w:rsid w:val="00D251D7"/>
    <w:rsid w:val="00D25295"/>
    <w:rsid w:val="00D25701"/>
    <w:rsid w:val="00D258AA"/>
    <w:rsid w:val="00D25F29"/>
    <w:rsid w:val="00D26496"/>
    <w:rsid w:val="00D26588"/>
    <w:rsid w:val="00D266C4"/>
    <w:rsid w:val="00D26766"/>
    <w:rsid w:val="00D26CA8"/>
    <w:rsid w:val="00D26CF7"/>
    <w:rsid w:val="00D26EF5"/>
    <w:rsid w:val="00D273B0"/>
    <w:rsid w:val="00D27506"/>
    <w:rsid w:val="00D27616"/>
    <w:rsid w:val="00D279BB"/>
    <w:rsid w:val="00D279EA"/>
    <w:rsid w:val="00D27C8B"/>
    <w:rsid w:val="00D27D2F"/>
    <w:rsid w:val="00D3045E"/>
    <w:rsid w:val="00D306E6"/>
    <w:rsid w:val="00D3081B"/>
    <w:rsid w:val="00D311A8"/>
    <w:rsid w:val="00D31532"/>
    <w:rsid w:val="00D31566"/>
    <w:rsid w:val="00D31636"/>
    <w:rsid w:val="00D31AFC"/>
    <w:rsid w:val="00D31D2A"/>
    <w:rsid w:val="00D31D9A"/>
    <w:rsid w:val="00D31F1E"/>
    <w:rsid w:val="00D323E1"/>
    <w:rsid w:val="00D32579"/>
    <w:rsid w:val="00D32814"/>
    <w:rsid w:val="00D32928"/>
    <w:rsid w:val="00D32932"/>
    <w:rsid w:val="00D32A2D"/>
    <w:rsid w:val="00D32C05"/>
    <w:rsid w:val="00D32DA9"/>
    <w:rsid w:val="00D32E97"/>
    <w:rsid w:val="00D33063"/>
    <w:rsid w:val="00D33320"/>
    <w:rsid w:val="00D33497"/>
    <w:rsid w:val="00D335EC"/>
    <w:rsid w:val="00D3377F"/>
    <w:rsid w:val="00D33A93"/>
    <w:rsid w:val="00D33B81"/>
    <w:rsid w:val="00D33DCD"/>
    <w:rsid w:val="00D33EE3"/>
    <w:rsid w:val="00D33F5B"/>
    <w:rsid w:val="00D33F63"/>
    <w:rsid w:val="00D3432C"/>
    <w:rsid w:val="00D34499"/>
    <w:rsid w:val="00D345D6"/>
    <w:rsid w:val="00D34691"/>
    <w:rsid w:val="00D34BE4"/>
    <w:rsid w:val="00D34C00"/>
    <w:rsid w:val="00D34E1C"/>
    <w:rsid w:val="00D35018"/>
    <w:rsid w:val="00D351BC"/>
    <w:rsid w:val="00D35747"/>
    <w:rsid w:val="00D359F9"/>
    <w:rsid w:val="00D35A51"/>
    <w:rsid w:val="00D35BEE"/>
    <w:rsid w:val="00D35E42"/>
    <w:rsid w:val="00D35EB8"/>
    <w:rsid w:val="00D361E4"/>
    <w:rsid w:val="00D362A0"/>
    <w:rsid w:val="00D363C9"/>
    <w:rsid w:val="00D36473"/>
    <w:rsid w:val="00D3656B"/>
    <w:rsid w:val="00D368F1"/>
    <w:rsid w:val="00D36A25"/>
    <w:rsid w:val="00D36B02"/>
    <w:rsid w:val="00D36C18"/>
    <w:rsid w:val="00D36CD8"/>
    <w:rsid w:val="00D36D31"/>
    <w:rsid w:val="00D36DF1"/>
    <w:rsid w:val="00D36DFB"/>
    <w:rsid w:val="00D36EE1"/>
    <w:rsid w:val="00D37388"/>
    <w:rsid w:val="00D37744"/>
    <w:rsid w:val="00D378DD"/>
    <w:rsid w:val="00D37AA6"/>
    <w:rsid w:val="00D37C4F"/>
    <w:rsid w:val="00D37CFA"/>
    <w:rsid w:val="00D37D8A"/>
    <w:rsid w:val="00D37F71"/>
    <w:rsid w:val="00D37FB2"/>
    <w:rsid w:val="00D4021C"/>
    <w:rsid w:val="00D402D1"/>
    <w:rsid w:val="00D4035A"/>
    <w:rsid w:val="00D4036C"/>
    <w:rsid w:val="00D403F9"/>
    <w:rsid w:val="00D404D9"/>
    <w:rsid w:val="00D40889"/>
    <w:rsid w:val="00D40A00"/>
    <w:rsid w:val="00D40CD7"/>
    <w:rsid w:val="00D4133D"/>
    <w:rsid w:val="00D41426"/>
    <w:rsid w:val="00D41519"/>
    <w:rsid w:val="00D416DE"/>
    <w:rsid w:val="00D41866"/>
    <w:rsid w:val="00D41BCE"/>
    <w:rsid w:val="00D41D3D"/>
    <w:rsid w:val="00D41F30"/>
    <w:rsid w:val="00D422AC"/>
    <w:rsid w:val="00D42578"/>
    <w:rsid w:val="00D4258A"/>
    <w:rsid w:val="00D4258F"/>
    <w:rsid w:val="00D425F8"/>
    <w:rsid w:val="00D427E1"/>
    <w:rsid w:val="00D429DF"/>
    <w:rsid w:val="00D42B31"/>
    <w:rsid w:val="00D42C2B"/>
    <w:rsid w:val="00D42C8D"/>
    <w:rsid w:val="00D42D20"/>
    <w:rsid w:val="00D42E6E"/>
    <w:rsid w:val="00D43064"/>
    <w:rsid w:val="00D43171"/>
    <w:rsid w:val="00D43237"/>
    <w:rsid w:val="00D4362F"/>
    <w:rsid w:val="00D436F7"/>
    <w:rsid w:val="00D43CE5"/>
    <w:rsid w:val="00D43DF5"/>
    <w:rsid w:val="00D43F0F"/>
    <w:rsid w:val="00D440C9"/>
    <w:rsid w:val="00D44174"/>
    <w:rsid w:val="00D4426E"/>
    <w:rsid w:val="00D444BB"/>
    <w:rsid w:val="00D445A3"/>
    <w:rsid w:val="00D446D2"/>
    <w:rsid w:val="00D446F7"/>
    <w:rsid w:val="00D44701"/>
    <w:rsid w:val="00D448C4"/>
    <w:rsid w:val="00D44C51"/>
    <w:rsid w:val="00D44CD9"/>
    <w:rsid w:val="00D44E38"/>
    <w:rsid w:val="00D44E90"/>
    <w:rsid w:val="00D44FE0"/>
    <w:rsid w:val="00D44FFE"/>
    <w:rsid w:val="00D450B7"/>
    <w:rsid w:val="00D452C2"/>
    <w:rsid w:val="00D455FF"/>
    <w:rsid w:val="00D45636"/>
    <w:rsid w:val="00D45BF6"/>
    <w:rsid w:val="00D4611A"/>
    <w:rsid w:val="00D463AA"/>
    <w:rsid w:val="00D4662F"/>
    <w:rsid w:val="00D466E3"/>
    <w:rsid w:val="00D46A7A"/>
    <w:rsid w:val="00D46A82"/>
    <w:rsid w:val="00D46C60"/>
    <w:rsid w:val="00D46E8C"/>
    <w:rsid w:val="00D46EDF"/>
    <w:rsid w:val="00D47046"/>
    <w:rsid w:val="00D470B3"/>
    <w:rsid w:val="00D47109"/>
    <w:rsid w:val="00D47149"/>
    <w:rsid w:val="00D473C1"/>
    <w:rsid w:val="00D475AA"/>
    <w:rsid w:val="00D479D3"/>
    <w:rsid w:val="00D47A7F"/>
    <w:rsid w:val="00D47AF0"/>
    <w:rsid w:val="00D47B90"/>
    <w:rsid w:val="00D47C4E"/>
    <w:rsid w:val="00D50028"/>
    <w:rsid w:val="00D50354"/>
    <w:rsid w:val="00D504C7"/>
    <w:rsid w:val="00D50CFA"/>
    <w:rsid w:val="00D51387"/>
    <w:rsid w:val="00D514A2"/>
    <w:rsid w:val="00D51637"/>
    <w:rsid w:val="00D516E1"/>
    <w:rsid w:val="00D51879"/>
    <w:rsid w:val="00D518AE"/>
    <w:rsid w:val="00D51A23"/>
    <w:rsid w:val="00D51BA0"/>
    <w:rsid w:val="00D5205F"/>
    <w:rsid w:val="00D520D3"/>
    <w:rsid w:val="00D521E6"/>
    <w:rsid w:val="00D52263"/>
    <w:rsid w:val="00D5247D"/>
    <w:rsid w:val="00D52C36"/>
    <w:rsid w:val="00D52ECD"/>
    <w:rsid w:val="00D5302F"/>
    <w:rsid w:val="00D530BF"/>
    <w:rsid w:val="00D53148"/>
    <w:rsid w:val="00D531AA"/>
    <w:rsid w:val="00D53278"/>
    <w:rsid w:val="00D53396"/>
    <w:rsid w:val="00D53410"/>
    <w:rsid w:val="00D53822"/>
    <w:rsid w:val="00D53996"/>
    <w:rsid w:val="00D53CFA"/>
    <w:rsid w:val="00D53E51"/>
    <w:rsid w:val="00D53FE2"/>
    <w:rsid w:val="00D541B2"/>
    <w:rsid w:val="00D542AC"/>
    <w:rsid w:val="00D544C0"/>
    <w:rsid w:val="00D54624"/>
    <w:rsid w:val="00D54656"/>
    <w:rsid w:val="00D549C6"/>
    <w:rsid w:val="00D54DB8"/>
    <w:rsid w:val="00D54EBA"/>
    <w:rsid w:val="00D550A9"/>
    <w:rsid w:val="00D552CC"/>
    <w:rsid w:val="00D554C5"/>
    <w:rsid w:val="00D55598"/>
    <w:rsid w:val="00D55663"/>
    <w:rsid w:val="00D55945"/>
    <w:rsid w:val="00D55B35"/>
    <w:rsid w:val="00D55CA5"/>
    <w:rsid w:val="00D55F14"/>
    <w:rsid w:val="00D5628D"/>
    <w:rsid w:val="00D56496"/>
    <w:rsid w:val="00D564B1"/>
    <w:rsid w:val="00D56573"/>
    <w:rsid w:val="00D566AF"/>
    <w:rsid w:val="00D56726"/>
    <w:rsid w:val="00D5693E"/>
    <w:rsid w:val="00D56A52"/>
    <w:rsid w:val="00D56A72"/>
    <w:rsid w:val="00D56E37"/>
    <w:rsid w:val="00D570B6"/>
    <w:rsid w:val="00D57135"/>
    <w:rsid w:val="00D57265"/>
    <w:rsid w:val="00D5733E"/>
    <w:rsid w:val="00D57A6A"/>
    <w:rsid w:val="00D57BF4"/>
    <w:rsid w:val="00D57E1B"/>
    <w:rsid w:val="00D57F30"/>
    <w:rsid w:val="00D60111"/>
    <w:rsid w:val="00D601AC"/>
    <w:rsid w:val="00D603A2"/>
    <w:rsid w:val="00D60464"/>
    <w:rsid w:val="00D606BF"/>
    <w:rsid w:val="00D608C1"/>
    <w:rsid w:val="00D611F7"/>
    <w:rsid w:val="00D61250"/>
    <w:rsid w:val="00D612E7"/>
    <w:rsid w:val="00D614B3"/>
    <w:rsid w:val="00D61665"/>
    <w:rsid w:val="00D61686"/>
    <w:rsid w:val="00D61717"/>
    <w:rsid w:val="00D6178C"/>
    <w:rsid w:val="00D61877"/>
    <w:rsid w:val="00D6196A"/>
    <w:rsid w:val="00D61C4D"/>
    <w:rsid w:val="00D62411"/>
    <w:rsid w:val="00D626BC"/>
    <w:rsid w:val="00D62B3C"/>
    <w:rsid w:val="00D6326C"/>
    <w:rsid w:val="00D6346C"/>
    <w:rsid w:val="00D6376C"/>
    <w:rsid w:val="00D6382E"/>
    <w:rsid w:val="00D63B47"/>
    <w:rsid w:val="00D63B74"/>
    <w:rsid w:val="00D63F42"/>
    <w:rsid w:val="00D64025"/>
    <w:rsid w:val="00D641C6"/>
    <w:rsid w:val="00D646DC"/>
    <w:rsid w:val="00D64804"/>
    <w:rsid w:val="00D6480E"/>
    <w:rsid w:val="00D649F1"/>
    <w:rsid w:val="00D64A41"/>
    <w:rsid w:val="00D64F15"/>
    <w:rsid w:val="00D64FB2"/>
    <w:rsid w:val="00D650FD"/>
    <w:rsid w:val="00D65173"/>
    <w:rsid w:val="00D652F9"/>
    <w:rsid w:val="00D654A7"/>
    <w:rsid w:val="00D65544"/>
    <w:rsid w:val="00D659D4"/>
    <w:rsid w:val="00D65B65"/>
    <w:rsid w:val="00D65BAC"/>
    <w:rsid w:val="00D65E92"/>
    <w:rsid w:val="00D65E95"/>
    <w:rsid w:val="00D65EDC"/>
    <w:rsid w:val="00D66042"/>
    <w:rsid w:val="00D660A7"/>
    <w:rsid w:val="00D660E2"/>
    <w:rsid w:val="00D66124"/>
    <w:rsid w:val="00D6690F"/>
    <w:rsid w:val="00D66A4F"/>
    <w:rsid w:val="00D66A7F"/>
    <w:rsid w:val="00D66E51"/>
    <w:rsid w:val="00D66F8E"/>
    <w:rsid w:val="00D6720D"/>
    <w:rsid w:val="00D672EA"/>
    <w:rsid w:val="00D67610"/>
    <w:rsid w:val="00D67C32"/>
    <w:rsid w:val="00D67E70"/>
    <w:rsid w:val="00D67EB4"/>
    <w:rsid w:val="00D67EC6"/>
    <w:rsid w:val="00D70098"/>
    <w:rsid w:val="00D7009E"/>
    <w:rsid w:val="00D700F1"/>
    <w:rsid w:val="00D7051B"/>
    <w:rsid w:val="00D70686"/>
    <w:rsid w:val="00D70692"/>
    <w:rsid w:val="00D706BD"/>
    <w:rsid w:val="00D706C2"/>
    <w:rsid w:val="00D706C7"/>
    <w:rsid w:val="00D70B6E"/>
    <w:rsid w:val="00D70CCD"/>
    <w:rsid w:val="00D7114C"/>
    <w:rsid w:val="00D71281"/>
    <w:rsid w:val="00D71453"/>
    <w:rsid w:val="00D714AF"/>
    <w:rsid w:val="00D71509"/>
    <w:rsid w:val="00D717E7"/>
    <w:rsid w:val="00D71916"/>
    <w:rsid w:val="00D719C8"/>
    <w:rsid w:val="00D71A38"/>
    <w:rsid w:val="00D71D3D"/>
    <w:rsid w:val="00D71DD6"/>
    <w:rsid w:val="00D71F14"/>
    <w:rsid w:val="00D72170"/>
    <w:rsid w:val="00D72359"/>
    <w:rsid w:val="00D724C4"/>
    <w:rsid w:val="00D724DA"/>
    <w:rsid w:val="00D72859"/>
    <w:rsid w:val="00D72886"/>
    <w:rsid w:val="00D72B1E"/>
    <w:rsid w:val="00D72B2A"/>
    <w:rsid w:val="00D72DC7"/>
    <w:rsid w:val="00D7341C"/>
    <w:rsid w:val="00D73B19"/>
    <w:rsid w:val="00D73C14"/>
    <w:rsid w:val="00D73CA2"/>
    <w:rsid w:val="00D740A9"/>
    <w:rsid w:val="00D741D9"/>
    <w:rsid w:val="00D74573"/>
    <w:rsid w:val="00D74AA5"/>
    <w:rsid w:val="00D74C0D"/>
    <w:rsid w:val="00D74E45"/>
    <w:rsid w:val="00D74F07"/>
    <w:rsid w:val="00D75094"/>
    <w:rsid w:val="00D75111"/>
    <w:rsid w:val="00D75203"/>
    <w:rsid w:val="00D7548D"/>
    <w:rsid w:val="00D754CD"/>
    <w:rsid w:val="00D75847"/>
    <w:rsid w:val="00D75ADB"/>
    <w:rsid w:val="00D75C60"/>
    <w:rsid w:val="00D76585"/>
    <w:rsid w:val="00D765D0"/>
    <w:rsid w:val="00D76AE7"/>
    <w:rsid w:val="00D76D27"/>
    <w:rsid w:val="00D76F8F"/>
    <w:rsid w:val="00D76FD9"/>
    <w:rsid w:val="00D77051"/>
    <w:rsid w:val="00D771FB"/>
    <w:rsid w:val="00D7773E"/>
    <w:rsid w:val="00D77984"/>
    <w:rsid w:val="00D779C4"/>
    <w:rsid w:val="00D779F4"/>
    <w:rsid w:val="00D77A28"/>
    <w:rsid w:val="00D77D55"/>
    <w:rsid w:val="00D803A9"/>
    <w:rsid w:val="00D8046B"/>
    <w:rsid w:val="00D804FF"/>
    <w:rsid w:val="00D8059A"/>
    <w:rsid w:val="00D807CE"/>
    <w:rsid w:val="00D8089B"/>
    <w:rsid w:val="00D808BB"/>
    <w:rsid w:val="00D8093A"/>
    <w:rsid w:val="00D80C32"/>
    <w:rsid w:val="00D80E1D"/>
    <w:rsid w:val="00D8108B"/>
    <w:rsid w:val="00D810B3"/>
    <w:rsid w:val="00D811F1"/>
    <w:rsid w:val="00D8122E"/>
    <w:rsid w:val="00D813BF"/>
    <w:rsid w:val="00D814DF"/>
    <w:rsid w:val="00D8177B"/>
    <w:rsid w:val="00D81BB8"/>
    <w:rsid w:val="00D81BEF"/>
    <w:rsid w:val="00D81E29"/>
    <w:rsid w:val="00D81EB8"/>
    <w:rsid w:val="00D81F37"/>
    <w:rsid w:val="00D81FA5"/>
    <w:rsid w:val="00D8202D"/>
    <w:rsid w:val="00D822BE"/>
    <w:rsid w:val="00D822DC"/>
    <w:rsid w:val="00D822F9"/>
    <w:rsid w:val="00D82447"/>
    <w:rsid w:val="00D8254E"/>
    <w:rsid w:val="00D8267E"/>
    <w:rsid w:val="00D82CC6"/>
    <w:rsid w:val="00D82FEC"/>
    <w:rsid w:val="00D83078"/>
    <w:rsid w:val="00D8307A"/>
    <w:rsid w:val="00D830B0"/>
    <w:rsid w:val="00D8342A"/>
    <w:rsid w:val="00D83575"/>
    <w:rsid w:val="00D836FF"/>
    <w:rsid w:val="00D83797"/>
    <w:rsid w:val="00D837DA"/>
    <w:rsid w:val="00D83BEA"/>
    <w:rsid w:val="00D83EE2"/>
    <w:rsid w:val="00D84023"/>
    <w:rsid w:val="00D84259"/>
    <w:rsid w:val="00D84471"/>
    <w:rsid w:val="00D8449C"/>
    <w:rsid w:val="00D845FC"/>
    <w:rsid w:val="00D848B6"/>
    <w:rsid w:val="00D84C3F"/>
    <w:rsid w:val="00D84CB9"/>
    <w:rsid w:val="00D84CBE"/>
    <w:rsid w:val="00D84D9F"/>
    <w:rsid w:val="00D84DC1"/>
    <w:rsid w:val="00D85140"/>
    <w:rsid w:val="00D85479"/>
    <w:rsid w:val="00D85827"/>
    <w:rsid w:val="00D858AB"/>
    <w:rsid w:val="00D85942"/>
    <w:rsid w:val="00D85A70"/>
    <w:rsid w:val="00D85CDD"/>
    <w:rsid w:val="00D85E43"/>
    <w:rsid w:val="00D85EC2"/>
    <w:rsid w:val="00D86280"/>
    <w:rsid w:val="00D86705"/>
    <w:rsid w:val="00D868AF"/>
    <w:rsid w:val="00D86904"/>
    <w:rsid w:val="00D86B7E"/>
    <w:rsid w:val="00D86BE9"/>
    <w:rsid w:val="00D86CC3"/>
    <w:rsid w:val="00D86D8B"/>
    <w:rsid w:val="00D86F61"/>
    <w:rsid w:val="00D86FE0"/>
    <w:rsid w:val="00D8702B"/>
    <w:rsid w:val="00D8751C"/>
    <w:rsid w:val="00D87661"/>
    <w:rsid w:val="00D87711"/>
    <w:rsid w:val="00D877B7"/>
    <w:rsid w:val="00D87A91"/>
    <w:rsid w:val="00D87A94"/>
    <w:rsid w:val="00D87D1A"/>
    <w:rsid w:val="00D87F61"/>
    <w:rsid w:val="00D9089B"/>
    <w:rsid w:val="00D90997"/>
    <w:rsid w:val="00D90A28"/>
    <w:rsid w:val="00D90AE1"/>
    <w:rsid w:val="00D90C64"/>
    <w:rsid w:val="00D91052"/>
    <w:rsid w:val="00D91060"/>
    <w:rsid w:val="00D9107E"/>
    <w:rsid w:val="00D91236"/>
    <w:rsid w:val="00D912B6"/>
    <w:rsid w:val="00D912DD"/>
    <w:rsid w:val="00D91397"/>
    <w:rsid w:val="00D91401"/>
    <w:rsid w:val="00D9149E"/>
    <w:rsid w:val="00D9151B"/>
    <w:rsid w:val="00D9158D"/>
    <w:rsid w:val="00D9173E"/>
    <w:rsid w:val="00D91831"/>
    <w:rsid w:val="00D91A00"/>
    <w:rsid w:val="00D91BDF"/>
    <w:rsid w:val="00D91C06"/>
    <w:rsid w:val="00D91CC3"/>
    <w:rsid w:val="00D91E54"/>
    <w:rsid w:val="00D91F49"/>
    <w:rsid w:val="00D92268"/>
    <w:rsid w:val="00D923C9"/>
    <w:rsid w:val="00D92819"/>
    <w:rsid w:val="00D92A19"/>
    <w:rsid w:val="00D92A28"/>
    <w:rsid w:val="00D92C6A"/>
    <w:rsid w:val="00D92DDF"/>
    <w:rsid w:val="00D92EF3"/>
    <w:rsid w:val="00D93036"/>
    <w:rsid w:val="00D9318D"/>
    <w:rsid w:val="00D93269"/>
    <w:rsid w:val="00D932CB"/>
    <w:rsid w:val="00D9351D"/>
    <w:rsid w:val="00D93BBE"/>
    <w:rsid w:val="00D93D6F"/>
    <w:rsid w:val="00D93D8B"/>
    <w:rsid w:val="00D942E1"/>
    <w:rsid w:val="00D94458"/>
    <w:rsid w:val="00D94590"/>
    <w:rsid w:val="00D949C6"/>
    <w:rsid w:val="00D94A2C"/>
    <w:rsid w:val="00D94B50"/>
    <w:rsid w:val="00D94D0D"/>
    <w:rsid w:val="00D9513F"/>
    <w:rsid w:val="00D9519F"/>
    <w:rsid w:val="00D9527E"/>
    <w:rsid w:val="00D953F4"/>
    <w:rsid w:val="00D95462"/>
    <w:rsid w:val="00D956E1"/>
    <w:rsid w:val="00D95705"/>
    <w:rsid w:val="00D957B4"/>
    <w:rsid w:val="00D958A7"/>
    <w:rsid w:val="00D95944"/>
    <w:rsid w:val="00D95C41"/>
    <w:rsid w:val="00D95E09"/>
    <w:rsid w:val="00D95F42"/>
    <w:rsid w:val="00D96083"/>
    <w:rsid w:val="00D962B0"/>
    <w:rsid w:val="00D96458"/>
    <w:rsid w:val="00D96589"/>
    <w:rsid w:val="00D969CD"/>
    <w:rsid w:val="00D96D45"/>
    <w:rsid w:val="00D970E8"/>
    <w:rsid w:val="00D971CE"/>
    <w:rsid w:val="00D973B5"/>
    <w:rsid w:val="00D975F6"/>
    <w:rsid w:val="00D9792E"/>
    <w:rsid w:val="00D97DA5"/>
    <w:rsid w:val="00D97FC5"/>
    <w:rsid w:val="00DA0374"/>
    <w:rsid w:val="00DA08D0"/>
    <w:rsid w:val="00DA0B09"/>
    <w:rsid w:val="00DA0B48"/>
    <w:rsid w:val="00DA0B7C"/>
    <w:rsid w:val="00DA0EB0"/>
    <w:rsid w:val="00DA105C"/>
    <w:rsid w:val="00DA16FC"/>
    <w:rsid w:val="00DA1956"/>
    <w:rsid w:val="00DA2005"/>
    <w:rsid w:val="00DA20DE"/>
    <w:rsid w:val="00DA262B"/>
    <w:rsid w:val="00DA28A9"/>
    <w:rsid w:val="00DA2B61"/>
    <w:rsid w:val="00DA2D6A"/>
    <w:rsid w:val="00DA2F85"/>
    <w:rsid w:val="00DA3161"/>
    <w:rsid w:val="00DA35B8"/>
    <w:rsid w:val="00DA398E"/>
    <w:rsid w:val="00DA39D4"/>
    <w:rsid w:val="00DA3A9C"/>
    <w:rsid w:val="00DA3D85"/>
    <w:rsid w:val="00DA3DBD"/>
    <w:rsid w:val="00DA3EBD"/>
    <w:rsid w:val="00DA428A"/>
    <w:rsid w:val="00DA4417"/>
    <w:rsid w:val="00DA4440"/>
    <w:rsid w:val="00DA447B"/>
    <w:rsid w:val="00DA4588"/>
    <w:rsid w:val="00DA4652"/>
    <w:rsid w:val="00DA474B"/>
    <w:rsid w:val="00DA4824"/>
    <w:rsid w:val="00DA4B27"/>
    <w:rsid w:val="00DA4C36"/>
    <w:rsid w:val="00DA4DCC"/>
    <w:rsid w:val="00DA5154"/>
    <w:rsid w:val="00DA5237"/>
    <w:rsid w:val="00DA55A1"/>
    <w:rsid w:val="00DA55D1"/>
    <w:rsid w:val="00DA5689"/>
    <w:rsid w:val="00DA5883"/>
    <w:rsid w:val="00DA5AB2"/>
    <w:rsid w:val="00DA5B8B"/>
    <w:rsid w:val="00DA60C7"/>
    <w:rsid w:val="00DA64E1"/>
    <w:rsid w:val="00DA6AE5"/>
    <w:rsid w:val="00DA6B52"/>
    <w:rsid w:val="00DA6C51"/>
    <w:rsid w:val="00DA6FD1"/>
    <w:rsid w:val="00DA70CD"/>
    <w:rsid w:val="00DA7207"/>
    <w:rsid w:val="00DA7439"/>
    <w:rsid w:val="00DA7481"/>
    <w:rsid w:val="00DA74C9"/>
    <w:rsid w:val="00DA7506"/>
    <w:rsid w:val="00DA75F0"/>
    <w:rsid w:val="00DA78CE"/>
    <w:rsid w:val="00DA7B8C"/>
    <w:rsid w:val="00DA7F4A"/>
    <w:rsid w:val="00DA7F51"/>
    <w:rsid w:val="00DB0071"/>
    <w:rsid w:val="00DB01E1"/>
    <w:rsid w:val="00DB032A"/>
    <w:rsid w:val="00DB0397"/>
    <w:rsid w:val="00DB0446"/>
    <w:rsid w:val="00DB086E"/>
    <w:rsid w:val="00DB10C0"/>
    <w:rsid w:val="00DB130F"/>
    <w:rsid w:val="00DB1423"/>
    <w:rsid w:val="00DB17DB"/>
    <w:rsid w:val="00DB187B"/>
    <w:rsid w:val="00DB2020"/>
    <w:rsid w:val="00DB215C"/>
    <w:rsid w:val="00DB2768"/>
    <w:rsid w:val="00DB2916"/>
    <w:rsid w:val="00DB2979"/>
    <w:rsid w:val="00DB2A55"/>
    <w:rsid w:val="00DB31E8"/>
    <w:rsid w:val="00DB3325"/>
    <w:rsid w:val="00DB3362"/>
    <w:rsid w:val="00DB341D"/>
    <w:rsid w:val="00DB34D5"/>
    <w:rsid w:val="00DB389C"/>
    <w:rsid w:val="00DB38C2"/>
    <w:rsid w:val="00DB3C7D"/>
    <w:rsid w:val="00DB3D26"/>
    <w:rsid w:val="00DB3DFF"/>
    <w:rsid w:val="00DB3F8E"/>
    <w:rsid w:val="00DB3FB4"/>
    <w:rsid w:val="00DB3FEA"/>
    <w:rsid w:val="00DB40B2"/>
    <w:rsid w:val="00DB4243"/>
    <w:rsid w:val="00DB42BC"/>
    <w:rsid w:val="00DB456F"/>
    <w:rsid w:val="00DB461A"/>
    <w:rsid w:val="00DB4D68"/>
    <w:rsid w:val="00DB4F92"/>
    <w:rsid w:val="00DB508D"/>
    <w:rsid w:val="00DB534D"/>
    <w:rsid w:val="00DB53EB"/>
    <w:rsid w:val="00DB5477"/>
    <w:rsid w:val="00DB5529"/>
    <w:rsid w:val="00DB5553"/>
    <w:rsid w:val="00DB58B5"/>
    <w:rsid w:val="00DB5A9F"/>
    <w:rsid w:val="00DB5B2B"/>
    <w:rsid w:val="00DB5D5E"/>
    <w:rsid w:val="00DB5E54"/>
    <w:rsid w:val="00DB628F"/>
    <w:rsid w:val="00DB6291"/>
    <w:rsid w:val="00DB638B"/>
    <w:rsid w:val="00DB65B0"/>
    <w:rsid w:val="00DB6875"/>
    <w:rsid w:val="00DB69A0"/>
    <w:rsid w:val="00DB6C64"/>
    <w:rsid w:val="00DB6D17"/>
    <w:rsid w:val="00DB6F92"/>
    <w:rsid w:val="00DB7318"/>
    <w:rsid w:val="00DB755A"/>
    <w:rsid w:val="00DB7671"/>
    <w:rsid w:val="00DB76C5"/>
    <w:rsid w:val="00DB7786"/>
    <w:rsid w:val="00DB7D4B"/>
    <w:rsid w:val="00DC027B"/>
    <w:rsid w:val="00DC0341"/>
    <w:rsid w:val="00DC03E5"/>
    <w:rsid w:val="00DC0872"/>
    <w:rsid w:val="00DC0A6E"/>
    <w:rsid w:val="00DC0C48"/>
    <w:rsid w:val="00DC0CF3"/>
    <w:rsid w:val="00DC0FCF"/>
    <w:rsid w:val="00DC1150"/>
    <w:rsid w:val="00DC1326"/>
    <w:rsid w:val="00DC16F0"/>
    <w:rsid w:val="00DC1A75"/>
    <w:rsid w:val="00DC1BDB"/>
    <w:rsid w:val="00DC1FB6"/>
    <w:rsid w:val="00DC2144"/>
    <w:rsid w:val="00DC25A7"/>
    <w:rsid w:val="00DC2B4D"/>
    <w:rsid w:val="00DC3094"/>
    <w:rsid w:val="00DC3817"/>
    <w:rsid w:val="00DC3996"/>
    <w:rsid w:val="00DC3A52"/>
    <w:rsid w:val="00DC3B1A"/>
    <w:rsid w:val="00DC3E1F"/>
    <w:rsid w:val="00DC3E75"/>
    <w:rsid w:val="00DC3F4C"/>
    <w:rsid w:val="00DC467C"/>
    <w:rsid w:val="00DC48D5"/>
    <w:rsid w:val="00DC4BDA"/>
    <w:rsid w:val="00DC4C2A"/>
    <w:rsid w:val="00DC4D4D"/>
    <w:rsid w:val="00DC4F31"/>
    <w:rsid w:val="00DC5089"/>
    <w:rsid w:val="00DC51D5"/>
    <w:rsid w:val="00DC53E3"/>
    <w:rsid w:val="00DC5460"/>
    <w:rsid w:val="00DC5702"/>
    <w:rsid w:val="00DC5930"/>
    <w:rsid w:val="00DC5CF2"/>
    <w:rsid w:val="00DC608E"/>
    <w:rsid w:val="00DC614F"/>
    <w:rsid w:val="00DC6346"/>
    <w:rsid w:val="00DC677B"/>
    <w:rsid w:val="00DC6A12"/>
    <w:rsid w:val="00DC6AFA"/>
    <w:rsid w:val="00DC6C1F"/>
    <w:rsid w:val="00DC6C2D"/>
    <w:rsid w:val="00DC6CD8"/>
    <w:rsid w:val="00DC6D78"/>
    <w:rsid w:val="00DC6DCA"/>
    <w:rsid w:val="00DC6EC7"/>
    <w:rsid w:val="00DC72F8"/>
    <w:rsid w:val="00DC75E7"/>
    <w:rsid w:val="00DC7681"/>
    <w:rsid w:val="00DC79A4"/>
    <w:rsid w:val="00DC7C14"/>
    <w:rsid w:val="00DC7C1B"/>
    <w:rsid w:val="00DC7C27"/>
    <w:rsid w:val="00DC7DEE"/>
    <w:rsid w:val="00DC7E04"/>
    <w:rsid w:val="00DD03D8"/>
    <w:rsid w:val="00DD047D"/>
    <w:rsid w:val="00DD0810"/>
    <w:rsid w:val="00DD0A30"/>
    <w:rsid w:val="00DD0E61"/>
    <w:rsid w:val="00DD0F57"/>
    <w:rsid w:val="00DD11B5"/>
    <w:rsid w:val="00DD1301"/>
    <w:rsid w:val="00DD14E8"/>
    <w:rsid w:val="00DD16FB"/>
    <w:rsid w:val="00DD173F"/>
    <w:rsid w:val="00DD1803"/>
    <w:rsid w:val="00DD18CE"/>
    <w:rsid w:val="00DD1925"/>
    <w:rsid w:val="00DD1C7D"/>
    <w:rsid w:val="00DD1E17"/>
    <w:rsid w:val="00DD1E94"/>
    <w:rsid w:val="00DD20A0"/>
    <w:rsid w:val="00DD2104"/>
    <w:rsid w:val="00DD2334"/>
    <w:rsid w:val="00DD2513"/>
    <w:rsid w:val="00DD2542"/>
    <w:rsid w:val="00DD2964"/>
    <w:rsid w:val="00DD2971"/>
    <w:rsid w:val="00DD2AF2"/>
    <w:rsid w:val="00DD2B0D"/>
    <w:rsid w:val="00DD2BC2"/>
    <w:rsid w:val="00DD2FD8"/>
    <w:rsid w:val="00DD3168"/>
    <w:rsid w:val="00DD3357"/>
    <w:rsid w:val="00DD3B02"/>
    <w:rsid w:val="00DD3C65"/>
    <w:rsid w:val="00DD3D54"/>
    <w:rsid w:val="00DD3F7A"/>
    <w:rsid w:val="00DD3FC0"/>
    <w:rsid w:val="00DD3FCD"/>
    <w:rsid w:val="00DD41FF"/>
    <w:rsid w:val="00DD42A3"/>
    <w:rsid w:val="00DD42FA"/>
    <w:rsid w:val="00DD45B4"/>
    <w:rsid w:val="00DD47FE"/>
    <w:rsid w:val="00DD4825"/>
    <w:rsid w:val="00DD4B6B"/>
    <w:rsid w:val="00DD4D52"/>
    <w:rsid w:val="00DD4DDD"/>
    <w:rsid w:val="00DD5031"/>
    <w:rsid w:val="00DD50B8"/>
    <w:rsid w:val="00DD5263"/>
    <w:rsid w:val="00DD54B9"/>
    <w:rsid w:val="00DD5553"/>
    <w:rsid w:val="00DD5714"/>
    <w:rsid w:val="00DD5A92"/>
    <w:rsid w:val="00DD5DEC"/>
    <w:rsid w:val="00DD5E84"/>
    <w:rsid w:val="00DD5EDB"/>
    <w:rsid w:val="00DD6145"/>
    <w:rsid w:val="00DD619E"/>
    <w:rsid w:val="00DD64EB"/>
    <w:rsid w:val="00DD66F0"/>
    <w:rsid w:val="00DD6926"/>
    <w:rsid w:val="00DD6C49"/>
    <w:rsid w:val="00DD6DA8"/>
    <w:rsid w:val="00DD6E4B"/>
    <w:rsid w:val="00DD70FC"/>
    <w:rsid w:val="00DD72AB"/>
    <w:rsid w:val="00DD72D8"/>
    <w:rsid w:val="00DD7362"/>
    <w:rsid w:val="00DD785C"/>
    <w:rsid w:val="00DD78C7"/>
    <w:rsid w:val="00DD7A2E"/>
    <w:rsid w:val="00DD7C05"/>
    <w:rsid w:val="00DD7C59"/>
    <w:rsid w:val="00DD7E25"/>
    <w:rsid w:val="00DD7E72"/>
    <w:rsid w:val="00DE017F"/>
    <w:rsid w:val="00DE032A"/>
    <w:rsid w:val="00DE0372"/>
    <w:rsid w:val="00DE0740"/>
    <w:rsid w:val="00DE0996"/>
    <w:rsid w:val="00DE0CCB"/>
    <w:rsid w:val="00DE0F34"/>
    <w:rsid w:val="00DE136F"/>
    <w:rsid w:val="00DE152C"/>
    <w:rsid w:val="00DE167F"/>
    <w:rsid w:val="00DE1786"/>
    <w:rsid w:val="00DE17AC"/>
    <w:rsid w:val="00DE1920"/>
    <w:rsid w:val="00DE196F"/>
    <w:rsid w:val="00DE19F1"/>
    <w:rsid w:val="00DE1B2D"/>
    <w:rsid w:val="00DE1E3A"/>
    <w:rsid w:val="00DE2058"/>
    <w:rsid w:val="00DE2126"/>
    <w:rsid w:val="00DE21D4"/>
    <w:rsid w:val="00DE22A4"/>
    <w:rsid w:val="00DE27BE"/>
    <w:rsid w:val="00DE2A30"/>
    <w:rsid w:val="00DE2E7F"/>
    <w:rsid w:val="00DE2EE6"/>
    <w:rsid w:val="00DE2F0D"/>
    <w:rsid w:val="00DE317D"/>
    <w:rsid w:val="00DE3313"/>
    <w:rsid w:val="00DE35F9"/>
    <w:rsid w:val="00DE3602"/>
    <w:rsid w:val="00DE3B83"/>
    <w:rsid w:val="00DE3BE4"/>
    <w:rsid w:val="00DE3C78"/>
    <w:rsid w:val="00DE3C7B"/>
    <w:rsid w:val="00DE3E33"/>
    <w:rsid w:val="00DE3E4B"/>
    <w:rsid w:val="00DE3EAC"/>
    <w:rsid w:val="00DE42F7"/>
    <w:rsid w:val="00DE45A4"/>
    <w:rsid w:val="00DE48A5"/>
    <w:rsid w:val="00DE4D8D"/>
    <w:rsid w:val="00DE4E9C"/>
    <w:rsid w:val="00DE5065"/>
    <w:rsid w:val="00DE523F"/>
    <w:rsid w:val="00DE552E"/>
    <w:rsid w:val="00DE57E2"/>
    <w:rsid w:val="00DE593B"/>
    <w:rsid w:val="00DE5DD3"/>
    <w:rsid w:val="00DE5E27"/>
    <w:rsid w:val="00DE6128"/>
    <w:rsid w:val="00DE61DF"/>
    <w:rsid w:val="00DE6284"/>
    <w:rsid w:val="00DE6751"/>
    <w:rsid w:val="00DE6963"/>
    <w:rsid w:val="00DE6A35"/>
    <w:rsid w:val="00DE6A74"/>
    <w:rsid w:val="00DE6D7A"/>
    <w:rsid w:val="00DE6E41"/>
    <w:rsid w:val="00DE6EAF"/>
    <w:rsid w:val="00DE700A"/>
    <w:rsid w:val="00DE70CD"/>
    <w:rsid w:val="00DE72AB"/>
    <w:rsid w:val="00DE75B9"/>
    <w:rsid w:val="00DE77D0"/>
    <w:rsid w:val="00DE7975"/>
    <w:rsid w:val="00DE7B5F"/>
    <w:rsid w:val="00DF00E6"/>
    <w:rsid w:val="00DF028C"/>
    <w:rsid w:val="00DF0350"/>
    <w:rsid w:val="00DF075D"/>
    <w:rsid w:val="00DF0A42"/>
    <w:rsid w:val="00DF0ADF"/>
    <w:rsid w:val="00DF0BBD"/>
    <w:rsid w:val="00DF0D32"/>
    <w:rsid w:val="00DF0D91"/>
    <w:rsid w:val="00DF109F"/>
    <w:rsid w:val="00DF1174"/>
    <w:rsid w:val="00DF159E"/>
    <w:rsid w:val="00DF15AE"/>
    <w:rsid w:val="00DF1684"/>
    <w:rsid w:val="00DF172C"/>
    <w:rsid w:val="00DF175A"/>
    <w:rsid w:val="00DF1BEF"/>
    <w:rsid w:val="00DF1C1E"/>
    <w:rsid w:val="00DF237F"/>
    <w:rsid w:val="00DF2393"/>
    <w:rsid w:val="00DF23D1"/>
    <w:rsid w:val="00DF256F"/>
    <w:rsid w:val="00DF264D"/>
    <w:rsid w:val="00DF2655"/>
    <w:rsid w:val="00DF2669"/>
    <w:rsid w:val="00DF2805"/>
    <w:rsid w:val="00DF2844"/>
    <w:rsid w:val="00DF28DB"/>
    <w:rsid w:val="00DF2C00"/>
    <w:rsid w:val="00DF2C01"/>
    <w:rsid w:val="00DF2D84"/>
    <w:rsid w:val="00DF2EC6"/>
    <w:rsid w:val="00DF3017"/>
    <w:rsid w:val="00DF3170"/>
    <w:rsid w:val="00DF3466"/>
    <w:rsid w:val="00DF35D3"/>
    <w:rsid w:val="00DF35D6"/>
    <w:rsid w:val="00DF37BF"/>
    <w:rsid w:val="00DF37F7"/>
    <w:rsid w:val="00DF389E"/>
    <w:rsid w:val="00DF3BDF"/>
    <w:rsid w:val="00DF4244"/>
    <w:rsid w:val="00DF42A5"/>
    <w:rsid w:val="00DF4493"/>
    <w:rsid w:val="00DF45BF"/>
    <w:rsid w:val="00DF45D0"/>
    <w:rsid w:val="00DF49F4"/>
    <w:rsid w:val="00DF4CE9"/>
    <w:rsid w:val="00DF4D08"/>
    <w:rsid w:val="00DF4FF0"/>
    <w:rsid w:val="00DF532F"/>
    <w:rsid w:val="00DF538E"/>
    <w:rsid w:val="00DF58CB"/>
    <w:rsid w:val="00DF5B31"/>
    <w:rsid w:val="00DF61AC"/>
    <w:rsid w:val="00DF62FA"/>
    <w:rsid w:val="00DF63F1"/>
    <w:rsid w:val="00DF64FE"/>
    <w:rsid w:val="00DF6651"/>
    <w:rsid w:val="00DF66C3"/>
    <w:rsid w:val="00DF6779"/>
    <w:rsid w:val="00DF684D"/>
    <w:rsid w:val="00DF6A0F"/>
    <w:rsid w:val="00DF6C31"/>
    <w:rsid w:val="00DF6E13"/>
    <w:rsid w:val="00DF6F1E"/>
    <w:rsid w:val="00DF6F35"/>
    <w:rsid w:val="00DF71B1"/>
    <w:rsid w:val="00DF7377"/>
    <w:rsid w:val="00DF7866"/>
    <w:rsid w:val="00DF7DBE"/>
    <w:rsid w:val="00DF7F43"/>
    <w:rsid w:val="00E00330"/>
    <w:rsid w:val="00E00439"/>
    <w:rsid w:val="00E006DE"/>
    <w:rsid w:val="00E00A4F"/>
    <w:rsid w:val="00E00D49"/>
    <w:rsid w:val="00E00D55"/>
    <w:rsid w:val="00E00EE2"/>
    <w:rsid w:val="00E00FB5"/>
    <w:rsid w:val="00E01196"/>
    <w:rsid w:val="00E01341"/>
    <w:rsid w:val="00E013DA"/>
    <w:rsid w:val="00E01402"/>
    <w:rsid w:val="00E014EE"/>
    <w:rsid w:val="00E01941"/>
    <w:rsid w:val="00E01969"/>
    <w:rsid w:val="00E01990"/>
    <w:rsid w:val="00E019FA"/>
    <w:rsid w:val="00E01B38"/>
    <w:rsid w:val="00E01B51"/>
    <w:rsid w:val="00E01B59"/>
    <w:rsid w:val="00E01CA9"/>
    <w:rsid w:val="00E01CD8"/>
    <w:rsid w:val="00E01D59"/>
    <w:rsid w:val="00E01E57"/>
    <w:rsid w:val="00E01EEA"/>
    <w:rsid w:val="00E02048"/>
    <w:rsid w:val="00E021CF"/>
    <w:rsid w:val="00E024B9"/>
    <w:rsid w:val="00E02623"/>
    <w:rsid w:val="00E028E4"/>
    <w:rsid w:val="00E02A4E"/>
    <w:rsid w:val="00E02AAB"/>
    <w:rsid w:val="00E02AD3"/>
    <w:rsid w:val="00E02BD9"/>
    <w:rsid w:val="00E03227"/>
    <w:rsid w:val="00E03253"/>
    <w:rsid w:val="00E0333F"/>
    <w:rsid w:val="00E0338F"/>
    <w:rsid w:val="00E033F8"/>
    <w:rsid w:val="00E03E14"/>
    <w:rsid w:val="00E03ED2"/>
    <w:rsid w:val="00E03F7F"/>
    <w:rsid w:val="00E0422E"/>
    <w:rsid w:val="00E04272"/>
    <w:rsid w:val="00E04279"/>
    <w:rsid w:val="00E043E9"/>
    <w:rsid w:val="00E0440D"/>
    <w:rsid w:val="00E0472A"/>
    <w:rsid w:val="00E04770"/>
    <w:rsid w:val="00E0499B"/>
    <w:rsid w:val="00E04D55"/>
    <w:rsid w:val="00E050CA"/>
    <w:rsid w:val="00E051F1"/>
    <w:rsid w:val="00E05865"/>
    <w:rsid w:val="00E05ADB"/>
    <w:rsid w:val="00E05DB0"/>
    <w:rsid w:val="00E05DCC"/>
    <w:rsid w:val="00E05EA9"/>
    <w:rsid w:val="00E05EE8"/>
    <w:rsid w:val="00E0608A"/>
    <w:rsid w:val="00E061AD"/>
    <w:rsid w:val="00E0653D"/>
    <w:rsid w:val="00E0673A"/>
    <w:rsid w:val="00E0708D"/>
    <w:rsid w:val="00E071B4"/>
    <w:rsid w:val="00E073B9"/>
    <w:rsid w:val="00E07403"/>
    <w:rsid w:val="00E0747F"/>
    <w:rsid w:val="00E07490"/>
    <w:rsid w:val="00E07512"/>
    <w:rsid w:val="00E07551"/>
    <w:rsid w:val="00E0755E"/>
    <w:rsid w:val="00E075C9"/>
    <w:rsid w:val="00E075DA"/>
    <w:rsid w:val="00E076AF"/>
    <w:rsid w:val="00E07771"/>
    <w:rsid w:val="00E07DDD"/>
    <w:rsid w:val="00E07F86"/>
    <w:rsid w:val="00E07F96"/>
    <w:rsid w:val="00E1022C"/>
    <w:rsid w:val="00E1029C"/>
    <w:rsid w:val="00E10419"/>
    <w:rsid w:val="00E1058B"/>
    <w:rsid w:val="00E1068C"/>
    <w:rsid w:val="00E107BC"/>
    <w:rsid w:val="00E107E9"/>
    <w:rsid w:val="00E10829"/>
    <w:rsid w:val="00E10AFB"/>
    <w:rsid w:val="00E10C04"/>
    <w:rsid w:val="00E10C41"/>
    <w:rsid w:val="00E10FE5"/>
    <w:rsid w:val="00E111EE"/>
    <w:rsid w:val="00E11225"/>
    <w:rsid w:val="00E113FC"/>
    <w:rsid w:val="00E115CE"/>
    <w:rsid w:val="00E1187A"/>
    <w:rsid w:val="00E11B6B"/>
    <w:rsid w:val="00E1206A"/>
    <w:rsid w:val="00E1211B"/>
    <w:rsid w:val="00E121DF"/>
    <w:rsid w:val="00E123AC"/>
    <w:rsid w:val="00E123ED"/>
    <w:rsid w:val="00E126F0"/>
    <w:rsid w:val="00E12746"/>
    <w:rsid w:val="00E127CE"/>
    <w:rsid w:val="00E12C39"/>
    <w:rsid w:val="00E12C74"/>
    <w:rsid w:val="00E13441"/>
    <w:rsid w:val="00E13A3E"/>
    <w:rsid w:val="00E13C94"/>
    <w:rsid w:val="00E13D79"/>
    <w:rsid w:val="00E13F06"/>
    <w:rsid w:val="00E140B1"/>
    <w:rsid w:val="00E14123"/>
    <w:rsid w:val="00E14173"/>
    <w:rsid w:val="00E1451E"/>
    <w:rsid w:val="00E14624"/>
    <w:rsid w:val="00E14916"/>
    <w:rsid w:val="00E14D0C"/>
    <w:rsid w:val="00E14D3E"/>
    <w:rsid w:val="00E14EDF"/>
    <w:rsid w:val="00E1514F"/>
    <w:rsid w:val="00E1522D"/>
    <w:rsid w:val="00E1523D"/>
    <w:rsid w:val="00E154B4"/>
    <w:rsid w:val="00E155C7"/>
    <w:rsid w:val="00E155E0"/>
    <w:rsid w:val="00E155F7"/>
    <w:rsid w:val="00E1573C"/>
    <w:rsid w:val="00E15791"/>
    <w:rsid w:val="00E15CCB"/>
    <w:rsid w:val="00E15D15"/>
    <w:rsid w:val="00E15E98"/>
    <w:rsid w:val="00E15ED2"/>
    <w:rsid w:val="00E15F5B"/>
    <w:rsid w:val="00E16083"/>
    <w:rsid w:val="00E16163"/>
    <w:rsid w:val="00E161F8"/>
    <w:rsid w:val="00E16284"/>
    <w:rsid w:val="00E163FF"/>
    <w:rsid w:val="00E16424"/>
    <w:rsid w:val="00E164D1"/>
    <w:rsid w:val="00E166EA"/>
    <w:rsid w:val="00E1694A"/>
    <w:rsid w:val="00E16ABD"/>
    <w:rsid w:val="00E16EB1"/>
    <w:rsid w:val="00E16EF7"/>
    <w:rsid w:val="00E170D8"/>
    <w:rsid w:val="00E17113"/>
    <w:rsid w:val="00E1724C"/>
    <w:rsid w:val="00E1747A"/>
    <w:rsid w:val="00E17496"/>
    <w:rsid w:val="00E1752E"/>
    <w:rsid w:val="00E175F1"/>
    <w:rsid w:val="00E17CF7"/>
    <w:rsid w:val="00E17E9F"/>
    <w:rsid w:val="00E2014D"/>
    <w:rsid w:val="00E20240"/>
    <w:rsid w:val="00E203B4"/>
    <w:rsid w:val="00E204A4"/>
    <w:rsid w:val="00E204F9"/>
    <w:rsid w:val="00E2051A"/>
    <w:rsid w:val="00E208D9"/>
    <w:rsid w:val="00E20C76"/>
    <w:rsid w:val="00E20CE7"/>
    <w:rsid w:val="00E20D07"/>
    <w:rsid w:val="00E20D68"/>
    <w:rsid w:val="00E20E25"/>
    <w:rsid w:val="00E2106D"/>
    <w:rsid w:val="00E21287"/>
    <w:rsid w:val="00E212E0"/>
    <w:rsid w:val="00E2187B"/>
    <w:rsid w:val="00E218A4"/>
    <w:rsid w:val="00E21ADA"/>
    <w:rsid w:val="00E21C4B"/>
    <w:rsid w:val="00E21F99"/>
    <w:rsid w:val="00E21FF8"/>
    <w:rsid w:val="00E220B9"/>
    <w:rsid w:val="00E22118"/>
    <w:rsid w:val="00E2218A"/>
    <w:rsid w:val="00E222B5"/>
    <w:rsid w:val="00E223A9"/>
    <w:rsid w:val="00E2269C"/>
    <w:rsid w:val="00E2277B"/>
    <w:rsid w:val="00E228A3"/>
    <w:rsid w:val="00E228B4"/>
    <w:rsid w:val="00E2298B"/>
    <w:rsid w:val="00E229A6"/>
    <w:rsid w:val="00E22C2F"/>
    <w:rsid w:val="00E22CFD"/>
    <w:rsid w:val="00E22F4C"/>
    <w:rsid w:val="00E231DD"/>
    <w:rsid w:val="00E233DA"/>
    <w:rsid w:val="00E2352C"/>
    <w:rsid w:val="00E2374E"/>
    <w:rsid w:val="00E2377E"/>
    <w:rsid w:val="00E23AF1"/>
    <w:rsid w:val="00E23E55"/>
    <w:rsid w:val="00E23EC3"/>
    <w:rsid w:val="00E24123"/>
    <w:rsid w:val="00E24340"/>
    <w:rsid w:val="00E2498F"/>
    <w:rsid w:val="00E24A7E"/>
    <w:rsid w:val="00E24AD9"/>
    <w:rsid w:val="00E25828"/>
    <w:rsid w:val="00E259AA"/>
    <w:rsid w:val="00E259DE"/>
    <w:rsid w:val="00E25D95"/>
    <w:rsid w:val="00E25DEC"/>
    <w:rsid w:val="00E25E77"/>
    <w:rsid w:val="00E25E8C"/>
    <w:rsid w:val="00E25EC6"/>
    <w:rsid w:val="00E26125"/>
    <w:rsid w:val="00E262E9"/>
    <w:rsid w:val="00E262EF"/>
    <w:rsid w:val="00E26586"/>
    <w:rsid w:val="00E266DC"/>
    <w:rsid w:val="00E268B8"/>
    <w:rsid w:val="00E26CCE"/>
    <w:rsid w:val="00E26CF2"/>
    <w:rsid w:val="00E270DD"/>
    <w:rsid w:val="00E27403"/>
    <w:rsid w:val="00E27450"/>
    <w:rsid w:val="00E27769"/>
    <w:rsid w:val="00E2779E"/>
    <w:rsid w:val="00E27813"/>
    <w:rsid w:val="00E279A2"/>
    <w:rsid w:val="00E27AED"/>
    <w:rsid w:val="00E27B7E"/>
    <w:rsid w:val="00E27E9E"/>
    <w:rsid w:val="00E300E7"/>
    <w:rsid w:val="00E301DC"/>
    <w:rsid w:val="00E30328"/>
    <w:rsid w:val="00E304CA"/>
    <w:rsid w:val="00E305AB"/>
    <w:rsid w:val="00E3077D"/>
    <w:rsid w:val="00E307D8"/>
    <w:rsid w:val="00E30845"/>
    <w:rsid w:val="00E30C48"/>
    <w:rsid w:val="00E30D7A"/>
    <w:rsid w:val="00E30F1A"/>
    <w:rsid w:val="00E3101C"/>
    <w:rsid w:val="00E3106C"/>
    <w:rsid w:val="00E31693"/>
    <w:rsid w:val="00E31C35"/>
    <w:rsid w:val="00E31D96"/>
    <w:rsid w:val="00E31DE1"/>
    <w:rsid w:val="00E31EC2"/>
    <w:rsid w:val="00E31F9F"/>
    <w:rsid w:val="00E31FF5"/>
    <w:rsid w:val="00E320BF"/>
    <w:rsid w:val="00E32169"/>
    <w:rsid w:val="00E3221E"/>
    <w:rsid w:val="00E3223C"/>
    <w:rsid w:val="00E325C6"/>
    <w:rsid w:val="00E32A8F"/>
    <w:rsid w:val="00E32C5C"/>
    <w:rsid w:val="00E32F61"/>
    <w:rsid w:val="00E32F73"/>
    <w:rsid w:val="00E33016"/>
    <w:rsid w:val="00E3306F"/>
    <w:rsid w:val="00E3330D"/>
    <w:rsid w:val="00E33671"/>
    <w:rsid w:val="00E336C9"/>
    <w:rsid w:val="00E33757"/>
    <w:rsid w:val="00E337B9"/>
    <w:rsid w:val="00E338F4"/>
    <w:rsid w:val="00E3393B"/>
    <w:rsid w:val="00E33956"/>
    <w:rsid w:val="00E3396C"/>
    <w:rsid w:val="00E33992"/>
    <w:rsid w:val="00E33BF1"/>
    <w:rsid w:val="00E33FC4"/>
    <w:rsid w:val="00E34262"/>
    <w:rsid w:val="00E343BC"/>
    <w:rsid w:val="00E343C0"/>
    <w:rsid w:val="00E34482"/>
    <w:rsid w:val="00E349A1"/>
    <w:rsid w:val="00E349FB"/>
    <w:rsid w:val="00E34A9F"/>
    <w:rsid w:val="00E34B45"/>
    <w:rsid w:val="00E34C47"/>
    <w:rsid w:val="00E34D98"/>
    <w:rsid w:val="00E351F8"/>
    <w:rsid w:val="00E35298"/>
    <w:rsid w:val="00E3542B"/>
    <w:rsid w:val="00E354A9"/>
    <w:rsid w:val="00E35863"/>
    <w:rsid w:val="00E35C00"/>
    <w:rsid w:val="00E35E53"/>
    <w:rsid w:val="00E3616F"/>
    <w:rsid w:val="00E36292"/>
    <w:rsid w:val="00E362D5"/>
    <w:rsid w:val="00E36523"/>
    <w:rsid w:val="00E36653"/>
    <w:rsid w:val="00E36674"/>
    <w:rsid w:val="00E3677B"/>
    <w:rsid w:val="00E36926"/>
    <w:rsid w:val="00E36DB9"/>
    <w:rsid w:val="00E36DDB"/>
    <w:rsid w:val="00E36FE2"/>
    <w:rsid w:val="00E3712E"/>
    <w:rsid w:val="00E371EE"/>
    <w:rsid w:val="00E37292"/>
    <w:rsid w:val="00E373E9"/>
    <w:rsid w:val="00E373F1"/>
    <w:rsid w:val="00E375A8"/>
    <w:rsid w:val="00E37779"/>
    <w:rsid w:val="00E37898"/>
    <w:rsid w:val="00E37995"/>
    <w:rsid w:val="00E37C80"/>
    <w:rsid w:val="00E37CD0"/>
    <w:rsid w:val="00E37FB2"/>
    <w:rsid w:val="00E400D1"/>
    <w:rsid w:val="00E405C2"/>
    <w:rsid w:val="00E4084F"/>
    <w:rsid w:val="00E408A6"/>
    <w:rsid w:val="00E40907"/>
    <w:rsid w:val="00E40AB0"/>
    <w:rsid w:val="00E40B53"/>
    <w:rsid w:val="00E40CB1"/>
    <w:rsid w:val="00E40F8D"/>
    <w:rsid w:val="00E410ED"/>
    <w:rsid w:val="00E4119D"/>
    <w:rsid w:val="00E411EA"/>
    <w:rsid w:val="00E41790"/>
    <w:rsid w:val="00E417A2"/>
    <w:rsid w:val="00E41A51"/>
    <w:rsid w:val="00E41A54"/>
    <w:rsid w:val="00E41D09"/>
    <w:rsid w:val="00E41E12"/>
    <w:rsid w:val="00E41E4B"/>
    <w:rsid w:val="00E41E93"/>
    <w:rsid w:val="00E41FCF"/>
    <w:rsid w:val="00E426B3"/>
    <w:rsid w:val="00E42B27"/>
    <w:rsid w:val="00E42B8B"/>
    <w:rsid w:val="00E42EE7"/>
    <w:rsid w:val="00E4302D"/>
    <w:rsid w:val="00E43308"/>
    <w:rsid w:val="00E435C7"/>
    <w:rsid w:val="00E43792"/>
    <w:rsid w:val="00E4391F"/>
    <w:rsid w:val="00E43937"/>
    <w:rsid w:val="00E43A51"/>
    <w:rsid w:val="00E43D59"/>
    <w:rsid w:val="00E43EB2"/>
    <w:rsid w:val="00E43EE9"/>
    <w:rsid w:val="00E4406B"/>
    <w:rsid w:val="00E443E9"/>
    <w:rsid w:val="00E447BD"/>
    <w:rsid w:val="00E448BC"/>
    <w:rsid w:val="00E44DCC"/>
    <w:rsid w:val="00E44E05"/>
    <w:rsid w:val="00E44E20"/>
    <w:rsid w:val="00E44EAF"/>
    <w:rsid w:val="00E44EB5"/>
    <w:rsid w:val="00E44EFC"/>
    <w:rsid w:val="00E44FB6"/>
    <w:rsid w:val="00E4545E"/>
    <w:rsid w:val="00E45840"/>
    <w:rsid w:val="00E45C1F"/>
    <w:rsid w:val="00E45C6F"/>
    <w:rsid w:val="00E45C78"/>
    <w:rsid w:val="00E463D0"/>
    <w:rsid w:val="00E465B4"/>
    <w:rsid w:val="00E4678B"/>
    <w:rsid w:val="00E467D6"/>
    <w:rsid w:val="00E46B00"/>
    <w:rsid w:val="00E46F2E"/>
    <w:rsid w:val="00E47418"/>
    <w:rsid w:val="00E47B7E"/>
    <w:rsid w:val="00E47B9D"/>
    <w:rsid w:val="00E47C19"/>
    <w:rsid w:val="00E47C57"/>
    <w:rsid w:val="00E50145"/>
    <w:rsid w:val="00E5058E"/>
    <w:rsid w:val="00E505D6"/>
    <w:rsid w:val="00E506DB"/>
    <w:rsid w:val="00E506EE"/>
    <w:rsid w:val="00E509BC"/>
    <w:rsid w:val="00E50AE6"/>
    <w:rsid w:val="00E50D35"/>
    <w:rsid w:val="00E50DA1"/>
    <w:rsid w:val="00E50F7F"/>
    <w:rsid w:val="00E510DE"/>
    <w:rsid w:val="00E51154"/>
    <w:rsid w:val="00E51257"/>
    <w:rsid w:val="00E513A7"/>
    <w:rsid w:val="00E51403"/>
    <w:rsid w:val="00E5160D"/>
    <w:rsid w:val="00E51805"/>
    <w:rsid w:val="00E518BD"/>
    <w:rsid w:val="00E519A6"/>
    <w:rsid w:val="00E51A2E"/>
    <w:rsid w:val="00E51C69"/>
    <w:rsid w:val="00E51DDB"/>
    <w:rsid w:val="00E52377"/>
    <w:rsid w:val="00E5255D"/>
    <w:rsid w:val="00E525D1"/>
    <w:rsid w:val="00E52BED"/>
    <w:rsid w:val="00E52D18"/>
    <w:rsid w:val="00E52E06"/>
    <w:rsid w:val="00E52E4A"/>
    <w:rsid w:val="00E52FE8"/>
    <w:rsid w:val="00E53317"/>
    <w:rsid w:val="00E533F6"/>
    <w:rsid w:val="00E53441"/>
    <w:rsid w:val="00E5353F"/>
    <w:rsid w:val="00E5365F"/>
    <w:rsid w:val="00E5368A"/>
    <w:rsid w:val="00E53722"/>
    <w:rsid w:val="00E5398B"/>
    <w:rsid w:val="00E53A1E"/>
    <w:rsid w:val="00E53A44"/>
    <w:rsid w:val="00E53B47"/>
    <w:rsid w:val="00E53BC6"/>
    <w:rsid w:val="00E53DE5"/>
    <w:rsid w:val="00E53DE9"/>
    <w:rsid w:val="00E540AD"/>
    <w:rsid w:val="00E5462A"/>
    <w:rsid w:val="00E54633"/>
    <w:rsid w:val="00E546E3"/>
    <w:rsid w:val="00E54823"/>
    <w:rsid w:val="00E54878"/>
    <w:rsid w:val="00E54A8A"/>
    <w:rsid w:val="00E54B19"/>
    <w:rsid w:val="00E55027"/>
    <w:rsid w:val="00E5587A"/>
    <w:rsid w:val="00E558D1"/>
    <w:rsid w:val="00E55D12"/>
    <w:rsid w:val="00E55D21"/>
    <w:rsid w:val="00E55E34"/>
    <w:rsid w:val="00E55FAD"/>
    <w:rsid w:val="00E55FF6"/>
    <w:rsid w:val="00E5610A"/>
    <w:rsid w:val="00E5616F"/>
    <w:rsid w:val="00E56197"/>
    <w:rsid w:val="00E5651B"/>
    <w:rsid w:val="00E56A0E"/>
    <w:rsid w:val="00E56BA1"/>
    <w:rsid w:val="00E57247"/>
    <w:rsid w:val="00E5747D"/>
    <w:rsid w:val="00E57A0C"/>
    <w:rsid w:val="00E57A44"/>
    <w:rsid w:val="00E57A52"/>
    <w:rsid w:val="00E57A92"/>
    <w:rsid w:val="00E57E47"/>
    <w:rsid w:val="00E6005D"/>
    <w:rsid w:val="00E60186"/>
    <w:rsid w:val="00E602FD"/>
    <w:rsid w:val="00E603BA"/>
    <w:rsid w:val="00E607D0"/>
    <w:rsid w:val="00E60802"/>
    <w:rsid w:val="00E60D7C"/>
    <w:rsid w:val="00E60EF0"/>
    <w:rsid w:val="00E61016"/>
    <w:rsid w:val="00E6117B"/>
    <w:rsid w:val="00E611F9"/>
    <w:rsid w:val="00E61285"/>
    <w:rsid w:val="00E612A3"/>
    <w:rsid w:val="00E612A4"/>
    <w:rsid w:val="00E613F7"/>
    <w:rsid w:val="00E6160C"/>
    <w:rsid w:val="00E617E6"/>
    <w:rsid w:val="00E61991"/>
    <w:rsid w:val="00E619B4"/>
    <w:rsid w:val="00E61AC2"/>
    <w:rsid w:val="00E61B23"/>
    <w:rsid w:val="00E61C59"/>
    <w:rsid w:val="00E61D61"/>
    <w:rsid w:val="00E61E37"/>
    <w:rsid w:val="00E61E3C"/>
    <w:rsid w:val="00E6268B"/>
    <w:rsid w:val="00E62733"/>
    <w:rsid w:val="00E62785"/>
    <w:rsid w:val="00E627FA"/>
    <w:rsid w:val="00E62815"/>
    <w:rsid w:val="00E62872"/>
    <w:rsid w:val="00E62A83"/>
    <w:rsid w:val="00E62F8C"/>
    <w:rsid w:val="00E6300E"/>
    <w:rsid w:val="00E633B8"/>
    <w:rsid w:val="00E633C4"/>
    <w:rsid w:val="00E636ED"/>
    <w:rsid w:val="00E63780"/>
    <w:rsid w:val="00E637F3"/>
    <w:rsid w:val="00E63805"/>
    <w:rsid w:val="00E638AF"/>
    <w:rsid w:val="00E639C1"/>
    <w:rsid w:val="00E63AD9"/>
    <w:rsid w:val="00E63BE0"/>
    <w:rsid w:val="00E64100"/>
    <w:rsid w:val="00E642C3"/>
    <w:rsid w:val="00E64332"/>
    <w:rsid w:val="00E6435A"/>
    <w:rsid w:val="00E64397"/>
    <w:rsid w:val="00E645E7"/>
    <w:rsid w:val="00E64751"/>
    <w:rsid w:val="00E647D8"/>
    <w:rsid w:val="00E64936"/>
    <w:rsid w:val="00E64961"/>
    <w:rsid w:val="00E64A36"/>
    <w:rsid w:val="00E64A9B"/>
    <w:rsid w:val="00E64B78"/>
    <w:rsid w:val="00E64B90"/>
    <w:rsid w:val="00E64CF8"/>
    <w:rsid w:val="00E64DC7"/>
    <w:rsid w:val="00E64DE8"/>
    <w:rsid w:val="00E64F36"/>
    <w:rsid w:val="00E65299"/>
    <w:rsid w:val="00E65338"/>
    <w:rsid w:val="00E65526"/>
    <w:rsid w:val="00E657CB"/>
    <w:rsid w:val="00E658F6"/>
    <w:rsid w:val="00E65AF6"/>
    <w:rsid w:val="00E65DD2"/>
    <w:rsid w:val="00E65E51"/>
    <w:rsid w:val="00E6602E"/>
    <w:rsid w:val="00E6644D"/>
    <w:rsid w:val="00E664CB"/>
    <w:rsid w:val="00E6675E"/>
    <w:rsid w:val="00E668D1"/>
    <w:rsid w:val="00E66983"/>
    <w:rsid w:val="00E669D0"/>
    <w:rsid w:val="00E66AB6"/>
    <w:rsid w:val="00E66D7A"/>
    <w:rsid w:val="00E674F5"/>
    <w:rsid w:val="00E6775D"/>
    <w:rsid w:val="00E67781"/>
    <w:rsid w:val="00E67BEE"/>
    <w:rsid w:val="00E67C48"/>
    <w:rsid w:val="00E67CF3"/>
    <w:rsid w:val="00E67F37"/>
    <w:rsid w:val="00E701F3"/>
    <w:rsid w:val="00E706AF"/>
    <w:rsid w:val="00E70728"/>
    <w:rsid w:val="00E707B4"/>
    <w:rsid w:val="00E70811"/>
    <w:rsid w:val="00E7098E"/>
    <w:rsid w:val="00E70C6C"/>
    <w:rsid w:val="00E70F6F"/>
    <w:rsid w:val="00E70FCB"/>
    <w:rsid w:val="00E711C5"/>
    <w:rsid w:val="00E71281"/>
    <w:rsid w:val="00E713FF"/>
    <w:rsid w:val="00E7146B"/>
    <w:rsid w:val="00E71591"/>
    <w:rsid w:val="00E717B0"/>
    <w:rsid w:val="00E71879"/>
    <w:rsid w:val="00E71A60"/>
    <w:rsid w:val="00E71FED"/>
    <w:rsid w:val="00E720CF"/>
    <w:rsid w:val="00E72213"/>
    <w:rsid w:val="00E72225"/>
    <w:rsid w:val="00E722CE"/>
    <w:rsid w:val="00E72571"/>
    <w:rsid w:val="00E725CE"/>
    <w:rsid w:val="00E729AB"/>
    <w:rsid w:val="00E729CC"/>
    <w:rsid w:val="00E72E1A"/>
    <w:rsid w:val="00E72EBC"/>
    <w:rsid w:val="00E72EE1"/>
    <w:rsid w:val="00E72F41"/>
    <w:rsid w:val="00E73142"/>
    <w:rsid w:val="00E73272"/>
    <w:rsid w:val="00E73AB5"/>
    <w:rsid w:val="00E73B5C"/>
    <w:rsid w:val="00E73C9E"/>
    <w:rsid w:val="00E73DB5"/>
    <w:rsid w:val="00E73F0D"/>
    <w:rsid w:val="00E73FCE"/>
    <w:rsid w:val="00E7416C"/>
    <w:rsid w:val="00E74345"/>
    <w:rsid w:val="00E743A4"/>
    <w:rsid w:val="00E749C2"/>
    <w:rsid w:val="00E75079"/>
    <w:rsid w:val="00E7507E"/>
    <w:rsid w:val="00E75159"/>
    <w:rsid w:val="00E751E2"/>
    <w:rsid w:val="00E75313"/>
    <w:rsid w:val="00E753AF"/>
    <w:rsid w:val="00E754E8"/>
    <w:rsid w:val="00E7559F"/>
    <w:rsid w:val="00E756AB"/>
    <w:rsid w:val="00E75B5F"/>
    <w:rsid w:val="00E75B91"/>
    <w:rsid w:val="00E76259"/>
    <w:rsid w:val="00E762B2"/>
    <w:rsid w:val="00E76776"/>
    <w:rsid w:val="00E76898"/>
    <w:rsid w:val="00E772AD"/>
    <w:rsid w:val="00E774AB"/>
    <w:rsid w:val="00E77F6F"/>
    <w:rsid w:val="00E80109"/>
    <w:rsid w:val="00E80360"/>
    <w:rsid w:val="00E80EF3"/>
    <w:rsid w:val="00E81104"/>
    <w:rsid w:val="00E81107"/>
    <w:rsid w:val="00E81170"/>
    <w:rsid w:val="00E81528"/>
    <w:rsid w:val="00E818A8"/>
    <w:rsid w:val="00E818B2"/>
    <w:rsid w:val="00E818E9"/>
    <w:rsid w:val="00E8197C"/>
    <w:rsid w:val="00E8198C"/>
    <w:rsid w:val="00E81B1D"/>
    <w:rsid w:val="00E81B8F"/>
    <w:rsid w:val="00E81F77"/>
    <w:rsid w:val="00E82269"/>
    <w:rsid w:val="00E82457"/>
    <w:rsid w:val="00E82647"/>
    <w:rsid w:val="00E826DA"/>
    <w:rsid w:val="00E8283F"/>
    <w:rsid w:val="00E82A39"/>
    <w:rsid w:val="00E82E1E"/>
    <w:rsid w:val="00E82F4B"/>
    <w:rsid w:val="00E82F83"/>
    <w:rsid w:val="00E82FA2"/>
    <w:rsid w:val="00E839A4"/>
    <w:rsid w:val="00E83AE2"/>
    <w:rsid w:val="00E83B84"/>
    <w:rsid w:val="00E83CD5"/>
    <w:rsid w:val="00E83F55"/>
    <w:rsid w:val="00E83FAB"/>
    <w:rsid w:val="00E84141"/>
    <w:rsid w:val="00E8435F"/>
    <w:rsid w:val="00E84736"/>
    <w:rsid w:val="00E8492D"/>
    <w:rsid w:val="00E8496E"/>
    <w:rsid w:val="00E84AAD"/>
    <w:rsid w:val="00E84C05"/>
    <w:rsid w:val="00E84FB8"/>
    <w:rsid w:val="00E850DE"/>
    <w:rsid w:val="00E851FE"/>
    <w:rsid w:val="00E85A03"/>
    <w:rsid w:val="00E85A39"/>
    <w:rsid w:val="00E85C47"/>
    <w:rsid w:val="00E85CA2"/>
    <w:rsid w:val="00E860E0"/>
    <w:rsid w:val="00E86102"/>
    <w:rsid w:val="00E8618F"/>
    <w:rsid w:val="00E86452"/>
    <w:rsid w:val="00E86458"/>
    <w:rsid w:val="00E86741"/>
    <w:rsid w:val="00E868D4"/>
    <w:rsid w:val="00E86976"/>
    <w:rsid w:val="00E86A9A"/>
    <w:rsid w:val="00E86AD8"/>
    <w:rsid w:val="00E86ADA"/>
    <w:rsid w:val="00E86C6F"/>
    <w:rsid w:val="00E86F03"/>
    <w:rsid w:val="00E86F04"/>
    <w:rsid w:val="00E87346"/>
    <w:rsid w:val="00E8766B"/>
    <w:rsid w:val="00E87891"/>
    <w:rsid w:val="00E87BCD"/>
    <w:rsid w:val="00E87EB4"/>
    <w:rsid w:val="00E87EC1"/>
    <w:rsid w:val="00E9010C"/>
    <w:rsid w:val="00E9044D"/>
    <w:rsid w:val="00E90525"/>
    <w:rsid w:val="00E905CD"/>
    <w:rsid w:val="00E90665"/>
    <w:rsid w:val="00E9072B"/>
    <w:rsid w:val="00E90AF4"/>
    <w:rsid w:val="00E90C86"/>
    <w:rsid w:val="00E90CD0"/>
    <w:rsid w:val="00E90DD0"/>
    <w:rsid w:val="00E90F18"/>
    <w:rsid w:val="00E91527"/>
    <w:rsid w:val="00E916FE"/>
    <w:rsid w:val="00E91E53"/>
    <w:rsid w:val="00E91F9B"/>
    <w:rsid w:val="00E91FAA"/>
    <w:rsid w:val="00E92190"/>
    <w:rsid w:val="00E921D8"/>
    <w:rsid w:val="00E923E1"/>
    <w:rsid w:val="00E9246B"/>
    <w:rsid w:val="00E925A7"/>
    <w:rsid w:val="00E92E05"/>
    <w:rsid w:val="00E92F54"/>
    <w:rsid w:val="00E92F81"/>
    <w:rsid w:val="00E9314C"/>
    <w:rsid w:val="00E93413"/>
    <w:rsid w:val="00E937D5"/>
    <w:rsid w:val="00E9382A"/>
    <w:rsid w:val="00E938D0"/>
    <w:rsid w:val="00E93917"/>
    <w:rsid w:val="00E939E8"/>
    <w:rsid w:val="00E93E32"/>
    <w:rsid w:val="00E93F97"/>
    <w:rsid w:val="00E9400E"/>
    <w:rsid w:val="00E9409C"/>
    <w:rsid w:val="00E940E0"/>
    <w:rsid w:val="00E9417B"/>
    <w:rsid w:val="00E9424C"/>
    <w:rsid w:val="00E9425D"/>
    <w:rsid w:val="00E94291"/>
    <w:rsid w:val="00E9442C"/>
    <w:rsid w:val="00E944A9"/>
    <w:rsid w:val="00E945AC"/>
    <w:rsid w:val="00E949A3"/>
    <w:rsid w:val="00E94DCF"/>
    <w:rsid w:val="00E950F9"/>
    <w:rsid w:val="00E95270"/>
    <w:rsid w:val="00E95328"/>
    <w:rsid w:val="00E95404"/>
    <w:rsid w:val="00E95421"/>
    <w:rsid w:val="00E95568"/>
    <w:rsid w:val="00E9589F"/>
    <w:rsid w:val="00E9594A"/>
    <w:rsid w:val="00E95A89"/>
    <w:rsid w:val="00E95AE7"/>
    <w:rsid w:val="00E95C06"/>
    <w:rsid w:val="00E95E8D"/>
    <w:rsid w:val="00E9602F"/>
    <w:rsid w:val="00E960E1"/>
    <w:rsid w:val="00E9618A"/>
    <w:rsid w:val="00E96193"/>
    <w:rsid w:val="00E961B7"/>
    <w:rsid w:val="00E968DC"/>
    <w:rsid w:val="00E96980"/>
    <w:rsid w:val="00E96BF3"/>
    <w:rsid w:val="00E96CF0"/>
    <w:rsid w:val="00E96CFA"/>
    <w:rsid w:val="00E96D80"/>
    <w:rsid w:val="00E96F73"/>
    <w:rsid w:val="00E970E9"/>
    <w:rsid w:val="00E97161"/>
    <w:rsid w:val="00E97333"/>
    <w:rsid w:val="00E9774C"/>
    <w:rsid w:val="00E97A4C"/>
    <w:rsid w:val="00E97D22"/>
    <w:rsid w:val="00E97DA6"/>
    <w:rsid w:val="00E97DBC"/>
    <w:rsid w:val="00EA0021"/>
    <w:rsid w:val="00EA0124"/>
    <w:rsid w:val="00EA0821"/>
    <w:rsid w:val="00EA0865"/>
    <w:rsid w:val="00EA08AA"/>
    <w:rsid w:val="00EA0AEC"/>
    <w:rsid w:val="00EA12EB"/>
    <w:rsid w:val="00EA12FC"/>
    <w:rsid w:val="00EA1344"/>
    <w:rsid w:val="00EA1421"/>
    <w:rsid w:val="00EA15E1"/>
    <w:rsid w:val="00EA15FF"/>
    <w:rsid w:val="00EA161E"/>
    <w:rsid w:val="00EA192E"/>
    <w:rsid w:val="00EA1942"/>
    <w:rsid w:val="00EA1A9B"/>
    <w:rsid w:val="00EA1BB0"/>
    <w:rsid w:val="00EA1C37"/>
    <w:rsid w:val="00EA1DD2"/>
    <w:rsid w:val="00EA1F78"/>
    <w:rsid w:val="00EA1FA5"/>
    <w:rsid w:val="00EA237B"/>
    <w:rsid w:val="00EA237E"/>
    <w:rsid w:val="00EA24EE"/>
    <w:rsid w:val="00EA27CE"/>
    <w:rsid w:val="00EA2BEF"/>
    <w:rsid w:val="00EA2D24"/>
    <w:rsid w:val="00EA2E30"/>
    <w:rsid w:val="00EA2EDF"/>
    <w:rsid w:val="00EA300A"/>
    <w:rsid w:val="00EA3251"/>
    <w:rsid w:val="00EA336E"/>
    <w:rsid w:val="00EA34E5"/>
    <w:rsid w:val="00EA3647"/>
    <w:rsid w:val="00EA372D"/>
    <w:rsid w:val="00EA3BC9"/>
    <w:rsid w:val="00EA3C87"/>
    <w:rsid w:val="00EA3D52"/>
    <w:rsid w:val="00EA3DB0"/>
    <w:rsid w:val="00EA3E8E"/>
    <w:rsid w:val="00EA41B5"/>
    <w:rsid w:val="00EA4202"/>
    <w:rsid w:val="00EA43A1"/>
    <w:rsid w:val="00EA43D4"/>
    <w:rsid w:val="00EA4718"/>
    <w:rsid w:val="00EA472F"/>
    <w:rsid w:val="00EA4C5F"/>
    <w:rsid w:val="00EA5243"/>
    <w:rsid w:val="00EA5349"/>
    <w:rsid w:val="00EA5503"/>
    <w:rsid w:val="00EA607A"/>
    <w:rsid w:val="00EA62F0"/>
    <w:rsid w:val="00EA63C4"/>
    <w:rsid w:val="00EA6544"/>
    <w:rsid w:val="00EA67ED"/>
    <w:rsid w:val="00EA68B2"/>
    <w:rsid w:val="00EA6BDB"/>
    <w:rsid w:val="00EA6CBF"/>
    <w:rsid w:val="00EA6CDF"/>
    <w:rsid w:val="00EA705B"/>
    <w:rsid w:val="00EA70B3"/>
    <w:rsid w:val="00EA72C3"/>
    <w:rsid w:val="00EA72E4"/>
    <w:rsid w:val="00EA73E9"/>
    <w:rsid w:val="00EA7539"/>
    <w:rsid w:val="00EA75CA"/>
    <w:rsid w:val="00EA760F"/>
    <w:rsid w:val="00EA792E"/>
    <w:rsid w:val="00EA7BAB"/>
    <w:rsid w:val="00EA7BD9"/>
    <w:rsid w:val="00EA7C47"/>
    <w:rsid w:val="00EA7FA1"/>
    <w:rsid w:val="00EB00EF"/>
    <w:rsid w:val="00EB03E7"/>
    <w:rsid w:val="00EB0571"/>
    <w:rsid w:val="00EB05EA"/>
    <w:rsid w:val="00EB0746"/>
    <w:rsid w:val="00EB0775"/>
    <w:rsid w:val="00EB0B83"/>
    <w:rsid w:val="00EB0DC4"/>
    <w:rsid w:val="00EB0E9B"/>
    <w:rsid w:val="00EB105F"/>
    <w:rsid w:val="00EB1139"/>
    <w:rsid w:val="00EB1360"/>
    <w:rsid w:val="00EB176A"/>
    <w:rsid w:val="00EB17BA"/>
    <w:rsid w:val="00EB1C00"/>
    <w:rsid w:val="00EB1E19"/>
    <w:rsid w:val="00EB1E4E"/>
    <w:rsid w:val="00EB2077"/>
    <w:rsid w:val="00EB2125"/>
    <w:rsid w:val="00EB252E"/>
    <w:rsid w:val="00EB264F"/>
    <w:rsid w:val="00EB29DB"/>
    <w:rsid w:val="00EB2CD2"/>
    <w:rsid w:val="00EB2CFB"/>
    <w:rsid w:val="00EB2EFA"/>
    <w:rsid w:val="00EB2F10"/>
    <w:rsid w:val="00EB2F43"/>
    <w:rsid w:val="00EB2FF4"/>
    <w:rsid w:val="00EB31BA"/>
    <w:rsid w:val="00EB323E"/>
    <w:rsid w:val="00EB3274"/>
    <w:rsid w:val="00EB32EC"/>
    <w:rsid w:val="00EB34BA"/>
    <w:rsid w:val="00EB34BD"/>
    <w:rsid w:val="00EB3602"/>
    <w:rsid w:val="00EB3B85"/>
    <w:rsid w:val="00EB3BC5"/>
    <w:rsid w:val="00EB3C72"/>
    <w:rsid w:val="00EB3CD2"/>
    <w:rsid w:val="00EB3DCE"/>
    <w:rsid w:val="00EB3EB6"/>
    <w:rsid w:val="00EB4160"/>
    <w:rsid w:val="00EB431F"/>
    <w:rsid w:val="00EB4698"/>
    <w:rsid w:val="00EB46B6"/>
    <w:rsid w:val="00EB471B"/>
    <w:rsid w:val="00EB480A"/>
    <w:rsid w:val="00EB4935"/>
    <w:rsid w:val="00EB4940"/>
    <w:rsid w:val="00EB4CD5"/>
    <w:rsid w:val="00EB4DF7"/>
    <w:rsid w:val="00EB4E71"/>
    <w:rsid w:val="00EB50DE"/>
    <w:rsid w:val="00EB531A"/>
    <w:rsid w:val="00EB5397"/>
    <w:rsid w:val="00EB5461"/>
    <w:rsid w:val="00EB55D4"/>
    <w:rsid w:val="00EB5734"/>
    <w:rsid w:val="00EB5883"/>
    <w:rsid w:val="00EB58E5"/>
    <w:rsid w:val="00EB5C69"/>
    <w:rsid w:val="00EB5CE4"/>
    <w:rsid w:val="00EB5D68"/>
    <w:rsid w:val="00EB5F5B"/>
    <w:rsid w:val="00EB6387"/>
    <w:rsid w:val="00EB6470"/>
    <w:rsid w:val="00EB6510"/>
    <w:rsid w:val="00EB6674"/>
    <w:rsid w:val="00EB68C3"/>
    <w:rsid w:val="00EB69AD"/>
    <w:rsid w:val="00EB69EC"/>
    <w:rsid w:val="00EB6A6F"/>
    <w:rsid w:val="00EB6BEE"/>
    <w:rsid w:val="00EB6DEC"/>
    <w:rsid w:val="00EB6EDB"/>
    <w:rsid w:val="00EB71B9"/>
    <w:rsid w:val="00EB73D3"/>
    <w:rsid w:val="00EB753A"/>
    <w:rsid w:val="00EB7608"/>
    <w:rsid w:val="00EB7620"/>
    <w:rsid w:val="00EB7BD9"/>
    <w:rsid w:val="00EB7DFA"/>
    <w:rsid w:val="00EC0127"/>
    <w:rsid w:val="00EC0260"/>
    <w:rsid w:val="00EC036D"/>
    <w:rsid w:val="00EC04C8"/>
    <w:rsid w:val="00EC0511"/>
    <w:rsid w:val="00EC05C9"/>
    <w:rsid w:val="00EC067F"/>
    <w:rsid w:val="00EC0AD0"/>
    <w:rsid w:val="00EC0B76"/>
    <w:rsid w:val="00EC0DC0"/>
    <w:rsid w:val="00EC0E68"/>
    <w:rsid w:val="00EC0E9B"/>
    <w:rsid w:val="00EC0ED9"/>
    <w:rsid w:val="00EC0F39"/>
    <w:rsid w:val="00EC11A6"/>
    <w:rsid w:val="00EC11D8"/>
    <w:rsid w:val="00EC132E"/>
    <w:rsid w:val="00EC1582"/>
    <w:rsid w:val="00EC1A81"/>
    <w:rsid w:val="00EC1B18"/>
    <w:rsid w:val="00EC1BDF"/>
    <w:rsid w:val="00EC1DAE"/>
    <w:rsid w:val="00EC1EDE"/>
    <w:rsid w:val="00EC2224"/>
    <w:rsid w:val="00EC246D"/>
    <w:rsid w:val="00EC26F5"/>
    <w:rsid w:val="00EC2A2A"/>
    <w:rsid w:val="00EC2CCC"/>
    <w:rsid w:val="00EC2EEB"/>
    <w:rsid w:val="00EC2EF7"/>
    <w:rsid w:val="00EC3111"/>
    <w:rsid w:val="00EC33F8"/>
    <w:rsid w:val="00EC34EA"/>
    <w:rsid w:val="00EC38AC"/>
    <w:rsid w:val="00EC3AC6"/>
    <w:rsid w:val="00EC3DC7"/>
    <w:rsid w:val="00EC3EAA"/>
    <w:rsid w:val="00EC3FA7"/>
    <w:rsid w:val="00EC3FEB"/>
    <w:rsid w:val="00EC4137"/>
    <w:rsid w:val="00EC41FC"/>
    <w:rsid w:val="00EC4359"/>
    <w:rsid w:val="00EC4437"/>
    <w:rsid w:val="00EC4504"/>
    <w:rsid w:val="00EC4ED1"/>
    <w:rsid w:val="00EC4F4E"/>
    <w:rsid w:val="00EC505D"/>
    <w:rsid w:val="00EC5267"/>
    <w:rsid w:val="00EC5587"/>
    <w:rsid w:val="00EC5825"/>
    <w:rsid w:val="00EC5A42"/>
    <w:rsid w:val="00EC5C8E"/>
    <w:rsid w:val="00EC6016"/>
    <w:rsid w:val="00EC611D"/>
    <w:rsid w:val="00EC61FF"/>
    <w:rsid w:val="00EC6219"/>
    <w:rsid w:val="00EC6400"/>
    <w:rsid w:val="00EC6446"/>
    <w:rsid w:val="00EC6DB6"/>
    <w:rsid w:val="00EC70D2"/>
    <w:rsid w:val="00EC762D"/>
    <w:rsid w:val="00EC764A"/>
    <w:rsid w:val="00EC79BB"/>
    <w:rsid w:val="00EC7A03"/>
    <w:rsid w:val="00EC7A41"/>
    <w:rsid w:val="00EC7B87"/>
    <w:rsid w:val="00EC7C4F"/>
    <w:rsid w:val="00EC7D0E"/>
    <w:rsid w:val="00EC7F2F"/>
    <w:rsid w:val="00ED0011"/>
    <w:rsid w:val="00ED0372"/>
    <w:rsid w:val="00ED03FB"/>
    <w:rsid w:val="00ED04E4"/>
    <w:rsid w:val="00ED0586"/>
    <w:rsid w:val="00ED0745"/>
    <w:rsid w:val="00ED087F"/>
    <w:rsid w:val="00ED0A7D"/>
    <w:rsid w:val="00ED0E78"/>
    <w:rsid w:val="00ED113F"/>
    <w:rsid w:val="00ED1149"/>
    <w:rsid w:val="00ED127B"/>
    <w:rsid w:val="00ED13EE"/>
    <w:rsid w:val="00ED146C"/>
    <w:rsid w:val="00ED1494"/>
    <w:rsid w:val="00ED17B6"/>
    <w:rsid w:val="00ED18BC"/>
    <w:rsid w:val="00ED19E7"/>
    <w:rsid w:val="00ED1AB0"/>
    <w:rsid w:val="00ED1E63"/>
    <w:rsid w:val="00ED20B6"/>
    <w:rsid w:val="00ED23DA"/>
    <w:rsid w:val="00ED2659"/>
    <w:rsid w:val="00ED26C7"/>
    <w:rsid w:val="00ED2835"/>
    <w:rsid w:val="00ED2870"/>
    <w:rsid w:val="00ED2C71"/>
    <w:rsid w:val="00ED2EEC"/>
    <w:rsid w:val="00ED2F09"/>
    <w:rsid w:val="00ED2F27"/>
    <w:rsid w:val="00ED30C8"/>
    <w:rsid w:val="00ED3128"/>
    <w:rsid w:val="00ED329A"/>
    <w:rsid w:val="00ED3580"/>
    <w:rsid w:val="00ED35BD"/>
    <w:rsid w:val="00ED38EE"/>
    <w:rsid w:val="00ED3AFF"/>
    <w:rsid w:val="00ED3EC6"/>
    <w:rsid w:val="00ED4402"/>
    <w:rsid w:val="00ED448F"/>
    <w:rsid w:val="00ED45A1"/>
    <w:rsid w:val="00ED4A48"/>
    <w:rsid w:val="00ED4E10"/>
    <w:rsid w:val="00ED4E27"/>
    <w:rsid w:val="00ED4EB1"/>
    <w:rsid w:val="00ED4EDF"/>
    <w:rsid w:val="00ED5281"/>
    <w:rsid w:val="00ED5311"/>
    <w:rsid w:val="00ED5349"/>
    <w:rsid w:val="00ED5C5A"/>
    <w:rsid w:val="00ED5D30"/>
    <w:rsid w:val="00ED60E4"/>
    <w:rsid w:val="00ED62A0"/>
    <w:rsid w:val="00ED64C9"/>
    <w:rsid w:val="00ED6518"/>
    <w:rsid w:val="00ED661C"/>
    <w:rsid w:val="00ED6997"/>
    <w:rsid w:val="00ED6B66"/>
    <w:rsid w:val="00ED6C42"/>
    <w:rsid w:val="00ED6C66"/>
    <w:rsid w:val="00ED7146"/>
    <w:rsid w:val="00ED744D"/>
    <w:rsid w:val="00ED75D2"/>
    <w:rsid w:val="00ED779C"/>
    <w:rsid w:val="00ED79B2"/>
    <w:rsid w:val="00ED7A9A"/>
    <w:rsid w:val="00ED7F7C"/>
    <w:rsid w:val="00EE000D"/>
    <w:rsid w:val="00EE0035"/>
    <w:rsid w:val="00EE0366"/>
    <w:rsid w:val="00EE0421"/>
    <w:rsid w:val="00EE08B5"/>
    <w:rsid w:val="00EE09E0"/>
    <w:rsid w:val="00EE0BBC"/>
    <w:rsid w:val="00EE0DAF"/>
    <w:rsid w:val="00EE0DEB"/>
    <w:rsid w:val="00EE0EAD"/>
    <w:rsid w:val="00EE0EFA"/>
    <w:rsid w:val="00EE0F1C"/>
    <w:rsid w:val="00EE0F2C"/>
    <w:rsid w:val="00EE10F3"/>
    <w:rsid w:val="00EE116F"/>
    <w:rsid w:val="00EE119B"/>
    <w:rsid w:val="00EE11CE"/>
    <w:rsid w:val="00EE1379"/>
    <w:rsid w:val="00EE1590"/>
    <w:rsid w:val="00EE1650"/>
    <w:rsid w:val="00EE197F"/>
    <w:rsid w:val="00EE1EF2"/>
    <w:rsid w:val="00EE22C0"/>
    <w:rsid w:val="00EE22F3"/>
    <w:rsid w:val="00EE2542"/>
    <w:rsid w:val="00EE292C"/>
    <w:rsid w:val="00EE2BA7"/>
    <w:rsid w:val="00EE3158"/>
    <w:rsid w:val="00EE3242"/>
    <w:rsid w:val="00EE3601"/>
    <w:rsid w:val="00EE3A65"/>
    <w:rsid w:val="00EE3D21"/>
    <w:rsid w:val="00EE3D74"/>
    <w:rsid w:val="00EE3F58"/>
    <w:rsid w:val="00EE4129"/>
    <w:rsid w:val="00EE42A3"/>
    <w:rsid w:val="00EE4885"/>
    <w:rsid w:val="00EE4969"/>
    <w:rsid w:val="00EE49A8"/>
    <w:rsid w:val="00EE49BD"/>
    <w:rsid w:val="00EE49EF"/>
    <w:rsid w:val="00EE4BAB"/>
    <w:rsid w:val="00EE4CF5"/>
    <w:rsid w:val="00EE4F50"/>
    <w:rsid w:val="00EE4F6B"/>
    <w:rsid w:val="00EE507A"/>
    <w:rsid w:val="00EE524C"/>
    <w:rsid w:val="00EE554C"/>
    <w:rsid w:val="00EE55B5"/>
    <w:rsid w:val="00EE55E5"/>
    <w:rsid w:val="00EE5685"/>
    <w:rsid w:val="00EE59F8"/>
    <w:rsid w:val="00EE5FD6"/>
    <w:rsid w:val="00EE6067"/>
    <w:rsid w:val="00EE609A"/>
    <w:rsid w:val="00EE60CE"/>
    <w:rsid w:val="00EE64CB"/>
    <w:rsid w:val="00EE65A6"/>
    <w:rsid w:val="00EE65DE"/>
    <w:rsid w:val="00EE66B6"/>
    <w:rsid w:val="00EE6C12"/>
    <w:rsid w:val="00EE6E28"/>
    <w:rsid w:val="00EE6F78"/>
    <w:rsid w:val="00EE6F9D"/>
    <w:rsid w:val="00EE7018"/>
    <w:rsid w:val="00EE7075"/>
    <w:rsid w:val="00EE7258"/>
    <w:rsid w:val="00EE726B"/>
    <w:rsid w:val="00EE72B8"/>
    <w:rsid w:val="00EE73F1"/>
    <w:rsid w:val="00EE78C0"/>
    <w:rsid w:val="00EE79B5"/>
    <w:rsid w:val="00EE7B1B"/>
    <w:rsid w:val="00EE7B29"/>
    <w:rsid w:val="00EF02FA"/>
    <w:rsid w:val="00EF06B9"/>
    <w:rsid w:val="00EF13CA"/>
    <w:rsid w:val="00EF14C5"/>
    <w:rsid w:val="00EF150F"/>
    <w:rsid w:val="00EF16B5"/>
    <w:rsid w:val="00EF18CF"/>
    <w:rsid w:val="00EF21AF"/>
    <w:rsid w:val="00EF2343"/>
    <w:rsid w:val="00EF2521"/>
    <w:rsid w:val="00EF257E"/>
    <w:rsid w:val="00EF26E2"/>
    <w:rsid w:val="00EF274E"/>
    <w:rsid w:val="00EF27DB"/>
    <w:rsid w:val="00EF2819"/>
    <w:rsid w:val="00EF2991"/>
    <w:rsid w:val="00EF2AAE"/>
    <w:rsid w:val="00EF2C64"/>
    <w:rsid w:val="00EF2C7D"/>
    <w:rsid w:val="00EF2C83"/>
    <w:rsid w:val="00EF3033"/>
    <w:rsid w:val="00EF31A3"/>
    <w:rsid w:val="00EF3B35"/>
    <w:rsid w:val="00EF3C2A"/>
    <w:rsid w:val="00EF3E30"/>
    <w:rsid w:val="00EF3E39"/>
    <w:rsid w:val="00EF3F9C"/>
    <w:rsid w:val="00EF4098"/>
    <w:rsid w:val="00EF4237"/>
    <w:rsid w:val="00EF438E"/>
    <w:rsid w:val="00EF43A1"/>
    <w:rsid w:val="00EF446F"/>
    <w:rsid w:val="00EF44CF"/>
    <w:rsid w:val="00EF45BB"/>
    <w:rsid w:val="00EF45E4"/>
    <w:rsid w:val="00EF460B"/>
    <w:rsid w:val="00EF4D67"/>
    <w:rsid w:val="00EF5193"/>
    <w:rsid w:val="00EF51F6"/>
    <w:rsid w:val="00EF5270"/>
    <w:rsid w:val="00EF53C4"/>
    <w:rsid w:val="00EF5417"/>
    <w:rsid w:val="00EF5884"/>
    <w:rsid w:val="00EF5A45"/>
    <w:rsid w:val="00EF5C98"/>
    <w:rsid w:val="00EF5D2B"/>
    <w:rsid w:val="00EF5DA3"/>
    <w:rsid w:val="00EF5F36"/>
    <w:rsid w:val="00EF6209"/>
    <w:rsid w:val="00EF630F"/>
    <w:rsid w:val="00EF6364"/>
    <w:rsid w:val="00EF6401"/>
    <w:rsid w:val="00EF6580"/>
    <w:rsid w:val="00EF65A2"/>
    <w:rsid w:val="00EF6B06"/>
    <w:rsid w:val="00EF6EB5"/>
    <w:rsid w:val="00EF6F13"/>
    <w:rsid w:val="00EF7045"/>
    <w:rsid w:val="00EF705D"/>
    <w:rsid w:val="00EF7136"/>
    <w:rsid w:val="00EF7332"/>
    <w:rsid w:val="00EF73AD"/>
    <w:rsid w:val="00EF7865"/>
    <w:rsid w:val="00EF7C3D"/>
    <w:rsid w:val="00EF7EE9"/>
    <w:rsid w:val="00F00053"/>
    <w:rsid w:val="00F000D0"/>
    <w:rsid w:val="00F004E3"/>
    <w:rsid w:val="00F004ED"/>
    <w:rsid w:val="00F0057F"/>
    <w:rsid w:val="00F00789"/>
    <w:rsid w:val="00F0081D"/>
    <w:rsid w:val="00F00B86"/>
    <w:rsid w:val="00F00BA0"/>
    <w:rsid w:val="00F01191"/>
    <w:rsid w:val="00F015AD"/>
    <w:rsid w:val="00F019E4"/>
    <w:rsid w:val="00F01A82"/>
    <w:rsid w:val="00F01C99"/>
    <w:rsid w:val="00F01D7C"/>
    <w:rsid w:val="00F01FFB"/>
    <w:rsid w:val="00F0223B"/>
    <w:rsid w:val="00F02389"/>
    <w:rsid w:val="00F023F8"/>
    <w:rsid w:val="00F0247E"/>
    <w:rsid w:val="00F02C5B"/>
    <w:rsid w:val="00F02D66"/>
    <w:rsid w:val="00F02E02"/>
    <w:rsid w:val="00F02E0D"/>
    <w:rsid w:val="00F02E48"/>
    <w:rsid w:val="00F02F78"/>
    <w:rsid w:val="00F0308A"/>
    <w:rsid w:val="00F033D8"/>
    <w:rsid w:val="00F034CA"/>
    <w:rsid w:val="00F0354D"/>
    <w:rsid w:val="00F03B80"/>
    <w:rsid w:val="00F03BCD"/>
    <w:rsid w:val="00F03C49"/>
    <w:rsid w:val="00F03C69"/>
    <w:rsid w:val="00F03CAB"/>
    <w:rsid w:val="00F03E99"/>
    <w:rsid w:val="00F03FD4"/>
    <w:rsid w:val="00F04276"/>
    <w:rsid w:val="00F042CF"/>
    <w:rsid w:val="00F044E3"/>
    <w:rsid w:val="00F04503"/>
    <w:rsid w:val="00F046B2"/>
    <w:rsid w:val="00F046CC"/>
    <w:rsid w:val="00F04745"/>
    <w:rsid w:val="00F048D3"/>
    <w:rsid w:val="00F04DF7"/>
    <w:rsid w:val="00F051F6"/>
    <w:rsid w:val="00F052AB"/>
    <w:rsid w:val="00F05378"/>
    <w:rsid w:val="00F0540E"/>
    <w:rsid w:val="00F0564E"/>
    <w:rsid w:val="00F059F7"/>
    <w:rsid w:val="00F05C15"/>
    <w:rsid w:val="00F05C75"/>
    <w:rsid w:val="00F060CB"/>
    <w:rsid w:val="00F06793"/>
    <w:rsid w:val="00F0680F"/>
    <w:rsid w:val="00F069FE"/>
    <w:rsid w:val="00F06A32"/>
    <w:rsid w:val="00F06A3E"/>
    <w:rsid w:val="00F06A9C"/>
    <w:rsid w:val="00F06A9D"/>
    <w:rsid w:val="00F06C0A"/>
    <w:rsid w:val="00F06C38"/>
    <w:rsid w:val="00F070D1"/>
    <w:rsid w:val="00F0721A"/>
    <w:rsid w:val="00F07255"/>
    <w:rsid w:val="00F072DE"/>
    <w:rsid w:val="00F07536"/>
    <w:rsid w:val="00F0758B"/>
    <w:rsid w:val="00F07751"/>
    <w:rsid w:val="00F077A2"/>
    <w:rsid w:val="00F07A01"/>
    <w:rsid w:val="00F07D18"/>
    <w:rsid w:val="00F07DA7"/>
    <w:rsid w:val="00F07FE2"/>
    <w:rsid w:val="00F1009B"/>
    <w:rsid w:val="00F1037C"/>
    <w:rsid w:val="00F10382"/>
    <w:rsid w:val="00F10470"/>
    <w:rsid w:val="00F10484"/>
    <w:rsid w:val="00F1048C"/>
    <w:rsid w:val="00F10870"/>
    <w:rsid w:val="00F108B2"/>
    <w:rsid w:val="00F10917"/>
    <w:rsid w:val="00F10923"/>
    <w:rsid w:val="00F109EC"/>
    <w:rsid w:val="00F10A5A"/>
    <w:rsid w:val="00F10AEA"/>
    <w:rsid w:val="00F10E0E"/>
    <w:rsid w:val="00F10F5B"/>
    <w:rsid w:val="00F11191"/>
    <w:rsid w:val="00F11356"/>
    <w:rsid w:val="00F1140F"/>
    <w:rsid w:val="00F1144E"/>
    <w:rsid w:val="00F114D6"/>
    <w:rsid w:val="00F11704"/>
    <w:rsid w:val="00F1181F"/>
    <w:rsid w:val="00F1192B"/>
    <w:rsid w:val="00F11C66"/>
    <w:rsid w:val="00F11CFB"/>
    <w:rsid w:val="00F123B3"/>
    <w:rsid w:val="00F1247F"/>
    <w:rsid w:val="00F125EF"/>
    <w:rsid w:val="00F1265B"/>
    <w:rsid w:val="00F12768"/>
    <w:rsid w:val="00F12E94"/>
    <w:rsid w:val="00F133A2"/>
    <w:rsid w:val="00F134EB"/>
    <w:rsid w:val="00F137D6"/>
    <w:rsid w:val="00F139E4"/>
    <w:rsid w:val="00F14509"/>
    <w:rsid w:val="00F14D4D"/>
    <w:rsid w:val="00F14FCD"/>
    <w:rsid w:val="00F15159"/>
    <w:rsid w:val="00F152C2"/>
    <w:rsid w:val="00F15304"/>
    <w:rsid w:val="00F15416"/>
    <w:rsid w:val="00F15428"/>
    <w:rsid w:val="00F154AE"/>
    <w:rsid w:val="00F154F0"/>
    <w:rsid w:val="00F15662"/>
    <w:rsid w:val="00F159B1"/>
    <w:rsid w:val="00F15A92"/>
    <w:rsid w:val="00F15BFA"/>
    <w:rsid w:val="00F15E26"/>
    <w:rsid w:val="00F15ED9"/>
    <w:rsid w:val="00F15F35"/>
    <w:rsid w:val="00F16078"/>
    <w:rsid w:val="00F16131"/>
    <w:rsid w:val="00F1623C"/>
    <w:rsid w:val="00F162DF"/>
    <w:rsid w:val="00F16356"/>
    <w:rsid w:val="00F16384"/>
    <w:rsid w:val="00F16483"/>
    <w:rsid w:val="00F16549"/>
    <w:rsid w:val="00F1673A"/>
    <w:rsid w:val="00F169BC"/>
    <w:rsid w:val="00F16C74"/>
    <w:rsid w:val="00F16CF8"/>
    <w:rsid w:val="00F16F05"/>
    <w:rsid w:val="00F1705B"/>
    <w:rsid w:val="00F171A4"/>
    <w:rsid w:val="00F1746C"/>
    <w:rsid w:val="00F174BE"/>
    <w:rsid w:val="00F1760F"/>
    <w:rsid w:val="00F1773C"/>
    <w:rsid w:val="00F17F5C"/>
    <w:rsid w:val="00F2040F"/>
    <w:rsid w:val="00F20449"/>
    <w:rsid w:val="00F20490"/>
    <w:rsid w:val="00F207AC"/>
    <w:rsid w:val="00F20A99"/>
    <w:rsid w:val="00F20AD7"/>
    <w:rsid w:val="00F20AF1"/>
    <w:rsid w:val="00F20D01"/>
    <w:rsid w:val="00F21238"/>
    <w:rsid w:val="00F21318"/>
    <w:rsid w:val="00F213B5"/>
    <w:rsid w:val="00F2160A"/>
    <w:rsid w:val="00F21C52"/>
    <w:rsid w:val="00F21CAB"/>
    <w:rsid w:val="00F21DD1"/>
    <w:rsid w:val="00F21FC2"/>
    <w:rsid w:val="00F22205"/>
    <w:rsid w:val="00F2229E"/>
    <w:rsid w:val="00F223EA"/>
    <w:rsid w:val="00F22547"/>
    <w:rsid w:val="00F2259C"/>
    <w:rsid w:val="00F22A4A"/>
    <w:rsid w:val="00F22B44"/>
    <w:rsid w:val="00F22BB5"/>
    <w:rsid w:val="00F22C99"/>
    <w:rsid w:val="00F2314C"/>
    <w:rsid w:val="00F23266"/>
    <w:rsid w:val="00F233AE"/>
    <w:rsid w:val="00F23630"/>
    <w:rsid w:val="00F23654"/>
    <w:rsid w:val="00F237D0"/>
    <w:rsid w:val="00F2398E"/>
    <w:rsid w:val="00F23A36"/>
    <w:rsid w:val="00F23DCF"/>
    <w:rsid w:val="00F24021"/>
    <w:rsid w:val="00F244CD"/>
    <w:rsid w:val="00F2472C"/>
    <w:rsid w:val="00F248AB"/>
    <w:rsid w:val="00F24BEF"/>
    <w:rsid w:val="00F24C0C"/>
    <w:rsid w:val="00F24C0F"/>
    <w:rsid w:val="00F24D5A"/>
    <w:rsid w:val="00F24DC8"/>
    <w:rsid w:val="00F24F5A"/>
    <w:rsid w:val="00F25053"/>
    <w:rsid w:val="00F250C1"/>
    <w:rsid w:val="00F251A8"/>
    <w:rsid w:val="00F255F9"/>
    <w:rsid w:val="00F25615"/>
    <w:rsid w:val="00F2565B"/>
    <w:rsid w:val="00F2582E"/>
    <w:rsid w:val="00F25D18"/>
    <w:rsid w:val="00F25D8C"/>
    <w:rsid w:val="00F26211"/>
    <w:rsid w:val="00F262DC"/>
    <w:rsid w:val="00F26498"/>
    <w:rsid w:val="00F2661A"/>
    <w:rsid w:val="00F27140"/>
    <w:rsid w:val="00F275E3"/>
    <w:rsid w:val="00F27ACC"/>
    <w:rsid w:val="00F27BED"/>
    <w:rsid w:val="00F27C8A"/>
    <w:rsid w:val="00F27E91"/>
    <w:rsid w:val="00F27F49"/>
    <w:rsid w:val="00F27FDA"/>
    <w:rsid w:val="00F30894"/>
    <w:rsid w:val="00F309AC"/>
    <w:rsid w:val="00F30AA2"/>
    <w:rsid w:val="00F30CD3"/>
    <w:rsid w:val="00F30D24"/>
    <w:rsid w:val="00F30E2E"/>
    <w:rsid w:val="00F3192E"/>
    <w:rsid w:val="00F31AA2"/>
    <w:rsid w:val="00F31AC1"/>
    <w:rsid w:val="00F31C4F"/>
    <w:rsid w:val="00F31D5B"/>
    <w:rsid w:val="00F31E30"/>
    <w:rsid w:val="00F31E36"/>
    <w:rsid w:val="00F3219B"/>
    <w:rsid w:val="00F325B1"/>
    <w:rsid w:val="00F325F4"/>
    <w:rsid w:val="00F327CE"/>
    <w:rsid w:val="00F32851"/>
    <w:rsid w:val="00F32F3B"/>
    <w:rsid w:val="00F33136"/>
    <w:rsid w:val="00F332DA"/>
    <w:rsid w:val="00F33334"/>
    <w:rsid w:val="00F33423"/>
    <w:rsid w:val="00F33527"/>
    <w:rsid w:val="00F33546"/>
    <w:rsid w:val="00F3356A"/>
    <w:rsid w:val="00F337DC"/>
    <w:rsid w:val="00F3383F"/>
    <w:rsid w:val="00F339B1"/>
    <w:rsid w:val="00F33C92"/>
    <w:rsid w:val="00F33D1C"/>
    <w:rsid w:val="00F347B8"/>
    <w:rsid w:val="00F347E7"/>
    <w:rsid w:val="00F34D69"/>
    <w:rsid w:val="00F352CE"/>
    <w:rsid w:val="00F359B6"/>
    <w:rsid w:val="00F35AFE"/>
    <w:rsid w:val="00F35C95"/>
    <w:rsid w:val="00F35E8E"/>
    <w:rsid w:val="00F35F77"/>
    <w:rsid w:val="00F36115"/>
    <w:rsid w:val="00F36170"/>
    <w:rsid w:val="00F362D9"/>
    <w:rsid w:val="00F3650A"/>
    <w:rsid w:val="00F365DA"/>
    <w:rsid w:val="00F367FB"/>
    <w:rsid w:val="00F3686C"/>
    <w:rsid w:val="00F36903"/>
    <w:rsid w:val="00F36A23"/>
    <w:rsid w:val="00F36A9C"/>
    <w:rsid w:val="00F36C6F"/>
    <w:rsid w:val="00F3708F"/>
    <w:rsid w:val="00F371F9"/>
    <w:rsid w:val="00F374A2"/>
    <w:rsid w:val="00F37507"/>
    <w:rsid w:val="00F376C0"/>
    <w:rsid w:val="00F37745"/>
    <w:rsid w:val="00F3780A"/>
    <w:rsid w:val="00F378A7"/>
    <w:rsid w:val="00F3797F"/>
    <w:rsid w:val="00F379EA"/>
    <w:rsid w:val="00F379F5"/>
    <w:rsid w:val="00F37A4A"/>
    <w:rsid w:val="00F37AC9"/>
    <w:rsid w:val="00F37E41"/>
    <w:rsid w:val="00F37FA6"/>
    <w:rsid w:val="00F4026A"/>
    <w:rsid w:val="00F40714"/>
    <w:rsid w:val="00F4094D"/>
    <w:rsid w:val="00F40AC2"/>
    <w:rsid w:val="00F40CA6"/>
    <w:rsid w:val="00F40F72"/>
    <w:rsid w:val="00F40F99"/>
    <w:rsid w:val="00F41117"/>
    <w:rsid w:val="00F412D8"/>
    <w:rsid w:val="00F4139B"/>
    <w:rsid w:val="00F4154F"/>
    <w:rsid w:val="00F415F9"/>
    <w:rsid w:val="00F4173D"/>
    <w:rsid w:val="00F41756"/>
    <w:rsid w:val="00F417C8"/>
    <w:rsid w:val="00F419B5"/>
    <w:rsid w:val="00F41F56"/>
    <w:rsid w:val="00F42063"/>
    <w:rsid w:val="00F420BF"/>
    <w:rsid w:val="00F420FE"/>
    <w:rsid w:val="00F422EA"/>
    <w:rsid w:val="00F42453"/>
    <w:rsid w:val="00F425AA"/>
    <w:rsid w:val="00F42876"/>
    <w:rsid w:val="00F428EE"/>
    <w:rsid w:val="00F4296C"/>
    <w:rsid w:val="00F42AD9"/>
    <w:rsid w:val="00F42B15"/>
    <w:rsid w:val="00F42DFD"/>
    <w:rsid w:val="00F4377D"/>
    <w:rsid w:val="00F437E9"/>
    <w:rsid w:val="00F43BF5"/>
    <w:rsid w:val="00F43CBC"/>
    <w:rsid w:val="00F43FDE"/>
    <w:rsid w:val="00F441AF"/>
    <w:rsid w:val="00F4428C"/>
    <w:rsid w:val="00F443DE"/>
    <w:rsid w:val="00F44663"/>
    <w:rsid w:val="00F44710"/>
    <w:rsid w:val="00F44770"/>
    <w:rsid w:val="00F44A6C"/>
    <w:rsid w:val="00F44B9E"/>
    <w:rsid w:val="00F44BFE"/>
    <w:rsid w:val="00F44C4D"/>
    <w:rsid w:val="00F44D67"/>
    <w:rsid w:val="00F44E9D"/>
    <w:rsid w:val="00F44ED7"/>
    <w:rsid w:val="00F451ED"/>
    <w:rsid w:val="00F4535C"/>
    <w:rsid w:val="00F454FE"/>
    <w:rsid w:val="00F45A87"/>
    <w:rsid w:val="00F45C06"/>
    <w:rsid w:val="00F4602D"/>
    <w:rsid w:val="00F46083"/>
    <w:rsid w:val="00F4632A"/>
    <w:rsid w:val="00F4662B"/>
    <w:rsid w:val="00F46A1B"/>
    <w:rsid w:val="00F46AC9"/>
    <w:rsid w:val="00F46BA4"/>
    <w:rsid w:val="00F46DCB"/>
    <w:rsid w:val="00F46F03"/>
    <w:rsid w:val="00F47176"/>
    <w:rsid w:val="00F4736C"/>
    <w:rsid w:val="00F476F8"/>
    <w:rsid w:val="00F477B2"/>
    <w:rsid w:val="00F4783D"/>
    <w:rsid w:val="00F47A1B"/>
    <w:rsid w:val="00F47BFC"/>
    <w:rsid w:val="00F47D16"/>
    <w:rsid w:val="00F47F55"/>
    <w:rsid w:val="00F500CF"/>
    <w:rsid w:val="00F50325"/>
    <w:rsid w:val="00F50407"/>
    <w:rsid w:val="00F50A54"/>
    <w:rsid w:val="00F50B17"/>
    <w:rsid w:val="00F50B2A"/>
    <w:rsid w:val="00F50E5B"/>
    <w:rsid w:val="00F510E1"/>
    <w:rsid w:val="00F51273"/>
    <w:rsid w:val="00F51366"/>
    <w:rsid w:val="00F51881"/>
    <w:rsid w:val="00F519AF"/>
    <w:rsid w:val="00F5225C"/>
    <w:rsid w:val="00F52362"/>
    <w:rsid w:val="00F52461"/>
    <w:rsid w:val="00F5253E"/>
    <w:rsid w:val="00F52B69"/>
    <w:rsid w:val="00F52BF5"/>
    <w:rsid w:val="00F52C5D"/>
    <w:rsid w:val="00F52C64"/>
    <w:rsid w:val="00F52F02"/>
    <w:rsid w:val="00F52FC8"/>
    <w:rsid w:val="00F530D6"/>
    <w:rsid w:val="00F531C2"/>
    <w:rsid w:val="00F53205"/>
    <w:rsid w:val="00F532B8"/>
    <w:rsid w:val="00F5348B"/>
    <w:rsid w:val="00F53886"/>
    <w:rsid w:val="00F538BC"/>
    <w:rsid w:val="00F538F1"/>
    <w:rsid w:val="00F53A4B"/>
    <w:rsid w:val="00F53C96"/>
    <w:rsid w:val="00F53CD8"/>
    <w:rsid w:val="00F53D18"/>
    <w:rsid w:val="00F53DE9"/>
    <w:rsid w:val="00F53DF4"/>
    <w:rsid w:val="00F540B3"/>
    <w:rsid w:val="00F5417C"/>
    <w:rsid w:val="00F543AC"/>
    <w:rsid w:val="00F544F7"/>
    <w:rsid w:val="00F54571"/>
    <w:rsid w:val="00F546F4"/>
    <w:rsid w:val="00F549CB"/>
    <w:rsid w:val="00F549E1"/>
    <w:rsid w:val="00F54B58"/>
    <w:rsid w:val="00F54BFC"/>
    <w:rsid w:val="00F5510F"/>
    <w:rsid w:val="00F55110"/>
    <w:rsid w:val="00F55829"/>
    <w:rsid w:val="00F55930"/>
    <w:rsid w:val="00F55AB4"/>
    <w:rsid w:val="00F5648F"/>
    <w:rsid w:val="00F5652C"/>
    <w:rsid w:val="00F5666D"/>
    <w:rsid w:val="00F5699C"/>
    <w:rsid w:val="00F569FF"/>
    <w:rsid w:val="00F56A95"/>
    <w:rsid w:val="00F56AF9"/>
    <w:rsid w:val="00F56B21"/>
    <w:rsid w:val="00F56E30"/>
    <w:rsid w:val="00F570E3"/>
    <w:rsid w:val="00F5767E"/>
    <w:rsid w:val="00F57C49"/>
    <w:rsid w:val="00F57D93"/>
    <w:rsid w:val="00F60002"/>
    <w:rsid w:val="00F60153"/>
    <w:rsid w:val="00F60203"/>
    <w:rsid w:val="00F604C5"/>
    <w:rsid w:val="00F6076C"/>
    <w:rsid w:val="00F60AFB"/>
    <w:rsid w:val="00F60CC9"/>
    <w:rsid w:val="00F60E0C"/>
    <w:rsid w:val="00F6124B"/>
    <w:rsid w:val="00F612C5"/>
    <w:rsid w:val="00F614C5"/>
    <w:rsid w:val="00F61769"/>
    <w:rsid w:val="00F618C3"/>
    <w:rsid w:val="00F618E6"/>
    <w:rsid w:val="00F61934"/>
    <w:rsid w:val="00F61A99"/>
    <w:rsid w:val="00F61BC9"/>
    <w:rsid w:val="00F61BF2"/>
    <w:rsid w:val="00F61C0A"/>
    <w:rsid w:val="00F61C7C"/>
    <w:rsid w:val="00F61EDE"/>
    <w:rsid w:val="00F61F75"/>
    <w:rsid w:val="00F62062"/>
    <w:rsid w:val="00F620E6"/>
    <w:rsid w:val="00F62593"/>
    <w:rsid w:val="00F629F1"/>
    <w:rsid w:val="00F62B31"/>
    <w:rsid w:val="00F62DB9"/>
    <w:rsid w:val="00F62E29"/>
    <w:rsid w:val="00F6306C"/>
    <w:rsid w:val="00F631EB"/>
    <w:rsid w:val="00F635AF"/>
    <w:rsid w:val="00F635B3"/>
    <w:rsid w:val="00F635C0"/>
    <w:rsid w:val="00F63690"/>
    <w:rsid w:val="00F63986"/>
    <w:rsid w:val="00F639C4"/>
    <w:rsid w:val="00F63A47"/>
    <w:rsid w:val="00F6440C"/>
    <w:rsid w:val="00F64731"/>
    <w:rsid w:val="00F649A5"/>
    <w:rsid w:val="00F649D3"/>
    <w:rsid w:val="00F64B90"/>
    <w:rsid w:val="00F64C3C"/>
    <w:rsid w:val="00F64CDA"/>
    <w:rsid w:val="00F64EB8"/>
    <w:rsid w:val="00F6504B"/>
    <w:rsid w:val="00F65396"/>
    <w:rsid w:val="00F654E6"/>
    <w:rsid w:val="00F65947"/>
    <w:rsid w:val="00F65C10"/>
    <w:rsid w:val="00F65C12"/>
    <w:rsid w:val="00F65DA6"/>
    <w:rsid w:val="00F65E08"/>
    <w:rsid w:val="00F660E3"/>
    <w:rsid w:val="00F66131"/>
    <w:rsid w:val="00F661DC"/>
    <w:rsid w:val="00F66465"/>
    <w:rsid w:val="00F665B4"/>
    <w:rsid w:val="00F666AB"/>
    <w:rsid w:val="00F668C1"/>
    <w:rsid w:val="00F66B4A"/>
    <w:rsid w:val="00F66B90"/>
    <w:rsid w:val="00F66D8C"/>
    <w:rsid w:val="00F66EBA"/>
    <w:rsid w:val="00F6762A"/>
    <w:rsid w:val="00F67C51"/>
    <w:rsid w:val="00F67D5E"/>
    <w:rsid w:val="00F67D74"/>
    <w:rsid w:val="00F67DA4"/>
    <w:rsid w:val="00F67EE2"/>
    <w:rsid w:val="00F701FC"/>
    <w:rsid w:val="00F70606"/>
    <w:rsid w:val="00F707F6"/>
    <w:rsid w:val="00F70C92"/>
    <w:rsid w:val="00F70DB4"/>
    <w:rsid w:val="00F70E92"/>
    <w:rsid w:val="00F70FA0"/>
    <w:rsid w:val="00F71155"/>
    <w:rsid w:val="00F71225"/>
    <w:rsid w:val="00F71279"/>
    <w:rsid w:val="00F712B4"/>
    <w:rsid w:val="00F7131B"/>
    <w:rsid w:val="00F71332"/>
    <w:rsid w:val="00F713F7"/>
    <w:rsid w:val="00F71468"/>
    <w:rsid w:val="00F715C9"/>
    <w:rsid w:val="00F71621"/>
    <w:rsid w:val="00F71677"/>
    <w:rsid w:val="00F71EA6"/>
    <w:rsid w:val="00F71F2B"/>
    <w:rsid w:val="00F7257A"/>
    <w:rsid w:val="00F72A24"/>
    <w:rsid w:val="00F72AD9"/>
    <w:rsid w:val="00F72D3D"/>
    <w:rsid w:val="00F72EFD"/>
    <w:rsid w:val="00F72FB7"/>
    <w:rsid w:val="00F72FF2"/>
    <w:rsid w:val="00F7307B"/>
    <w:rsid w:val="00F73121"/>
    <w:rsid w:val="00F73206"/>
    <w:rsid w:val="00F732BC"/>
    <w:rsid w:val="00F7347B"/>
    <w:rsid w:val="00F73565"/>
    <w:rsid w:val="00F7368B"/>
    <w:rsid w:val="00F73812"/>
    <w:rsid w:val="00F739F3"/>
    <w:rsid w:val="00F73B9F"/>
    <w:rsid w:val="00F73C0C"/>
    <w:rsid w:val="00F73E09"/>
    <w:rsid w:val="00F73E49"/>
    <w:rsid w:val="00F73F0B"/>
    <w:rsid w:val="00F7400A"/>
    <w:rsid w:val="00F740B3"/>
    <w:rsid w:val="00F74268"/>
    <w:rsid w:val="00F74567"/>
    <w:rsid w:val="00F74926"/>
    <w:rsid w:val="00F74A98"/>
    <w:rsid w:val="00F74B0B"/>
    <w:rsid w:val="00F74B8F"/>
    <w:rsid w:val="00F74C1B"/>
    <w:rsid w:val="00F74F5E"/>
    <w:rsid w:val="00F74FAA"/>
    <w:rsid w:val="00F75096"/>
    <w:rsid w:val="00F7510E"/>
    <w:rsid w:val="00F751DB"/>
    <w:rsid w:val="00F754EB"/>
    <w:rsid w:val="00F7550F"/>
    <w:rsid w:val="00F755D9"/>
    <w:rsid w:val="00F7574D"/>
    <w:rsid w:val="00F75816"/>
    <w:rsid w:val="00F7583F"/>
    <w:rsid w:val="00F75895"/>
    <w:rsid w:val="00F75B3B"/>
    <w:rsid w:val="00F75E43"/>
    <w:rsid w:val="00F75FEA"/>
    <w:rsid w:val="00F76042"/>
    <w:rsid w:val="00F760A7"/>
    <w:rsid w:val="00F761C5"/>
    <w:rsid w:val="00F7641F"/>
    <w:rsid w:val="00F76457"/>
    <w:rsid w:val="00F7645B"/>
    <w:rsid w:val="00F76697"/>
    <w:rsid w:val="00F76888"/>
    <w:rsid w:val="00F76FA5"/>
    <w:rsid w:val="00F77357"/>
    <w:rsid w:val="00F776F7"/>
    <w:rsid w:val="00F777A9"/>
    <w:rsid w:val="00F77837"/>
    <w:rsid w:val="00F77A29"/>
    <w:rsid w:val="00F77C95"/>
    <w:rsid w:val="00F77E59"/>
    <w:rsid w:val="00F8003D"/>
    <w:rsid w:val="00F80051"/>
    <w:rsid w:val="00F800A5"/>
    <w:rsid w:val="00F800EB"/>
    <w:rsid w:val="00F801B3"/>
    <w:rsid w:val="00F801ED"/>
    <w:rsid w:val="00F8025A"/>
    <w:rsid w:val="00F80796"/>
    <w:rsid w:val="00F8088B"/>
    <w:rsid w:val="00F81093"/>
    <w:rsid w:val="00F81143"/>
    <w:rsid w:val="00F81396"/>
    <w:rsid w:val="00F814B2"/>
    <w:rsid w:val="00F818E1"/>
    <w:rsid w:val="00F81BC8"/>
    <w:rsid w:val="00F81D92"/>
    <w:rsid w:val="00F826C2"/>
    <w:rsid w:val="00F826CA"/>
    <w:rsid w:val="00F82C94"/>
    <w:rsid w:val="00F82E85"/>
    <w:rsid w:val="00F82FF1"/>
    <w:rsid w:val="00F831F4"/>
    <w:rsid w:val="00F83445"/>
    <w:rsid w:val="00F83540"/>
    <w:rsid w:val="00F83697"/>
    <w:rsid w:val="00F837CB"/>
    <w:rsid w:val="00F8382A"/>
    <w:rsid w:val="00F83FC0"/>
    <w:rsid w:val="00F84018"/>
    <w:rsid w:val="00F840B8"/>
    <w:rsid w:val="00F843D8"/>
    <w:rsid w:val="00F844C9"/>
    <w:rsid w:val="00F84524"/>
    <w:rsid w:val="00F845E0"/>
    <w:rsid w:val="00F849BF"/>
    <w:rsid w:val="00F84A57"/>
    <w:rsid w:val="00F84CED"/>
    <w:rsid w:val="00F84D7F"/>
    <w:rsid w:val="00F84F40"/>
    <w:rsid w:val="00F84F46"/>
    <w:rsid w:val="00F85071"/>
    <w:rsid w:val="00F85078"/>
    <w:rsid w:val="00F850B2"/>
    <w:rsid w:val="00F85119"/>
    <w:rsid w:val="00F851A4"/>
    <w:rsid w:val="00F852A4"/>
    <w:rsid w:val="00F852E1"/>
    <w:rsid w:val="00F85569"/>
    <w:rsid w:val="00F856DE"/>
    <w:rsid w:val="00F85760"/>
    <w:rsid w:val="00F857CF"/>
    <w:rsid w:val="00F859C8"/>
    <w:rsid w:val="00F85A2A"/>
    <w:rsid w:val="00F85DE8"/>
    <w:rsid w:val="00F85E66"/>
    <w:rsid w:val="00F86056"/>
    <w:rsid w:val="00F8609E"/>
    <w:rsid w:val="00F86200"/>
    <w:rsid w:val="00F8664F"/>
    <w:rsid w:val="00F8673E"/>
    <w:rsid w:val="00F8676D"/>
    <w:rsid w:val="00F86805"/>
    <w:rsid w:val="00F86946"/>
    <w:rsid w:val="00F86A39"/>
    <w:rsid w:val="00F86B53"/>
    <w:rsid w:val="00F86B78"/>
    <w:rsid w:val="00F86D44"/>
    <w:rsid w:val="00F871F6"/>
    <w:rsid w:val="00F8722C"/>
    <w:rsid w:val="00F87233"/>
    <w:rsid w:val="00F87320"/>
    <w:rsid w:val="00F873D5"/>
    <w:rsid w:val="00F8741F"/>
    <w:rsid w:val="00F87508"/>
    <w:rsid w:val="00F875A1"/>
    <w:rsid w:val="00F87967"/>
    <w:rsid w:val="00F87C48"/>
    <w:rsid w:val="00F87D43"/>
    <w:rsid w:val="00F87F02"/>
    <w:rsid w:val="00F90351"/>
    <w:rsid w:val="00F90402"/>
    <w:rsid w:val="00F90580"/>
    <w:rsid w:val="00F9063C"/>
    <w:rsid w:val="00F90A6B"/>
    <w:rsid w:val="00F90B7B"/>
    <w:rsid w:val="00F90BE2"/>
    <w:rsid w:val="00F90E43"/>
    <w:rsid w:val="00F90F99"/>
    <w:rsid w:val="00F90FBD"/>
    <w:rsid w:val="00F91425"/>
    <w:rsid w:val="00F9145B"/>
    <w:rsid w:val="00F91572"/>
    <w:rsid w:val="00F917E9"/>
    <w:rsid w:val="00F91880"/>
    <w:rsid w:val="00F9194D"/>
    <w:rsid w:val="00F91AA7"/>
    <w:rsid w:val="00F91D06"/>
    <w:rsid w:val="00F91D85"/>
    <w:rsid w:val="00F91F2E"/>
    <w:rsid w:val="00F91FA8"/>
    <w:rsid w:val="00F9210A"/>
    <w:rsid w:val="00F92150"/>
    <w:rsid w:val="00F92303"/>
    <w:rsid w:val="00F92535"/>
    <w:rsid w:val="00F9266A"/>
    <w:rsid w:val="00F9280A"/>
    <w:rsid w:val="00F92D5B"/>
    <w:rsid w:val="00F92E55"/>
    <w:rsid w:val="00F936F4"/>
    <w:rsid w:val="00F937E4"/>
    <w:rsid w:val="00F93958"/>
    <w:rsid w:val="00F93BAD"/>
    <w:rsid w:val="00F93C4F"/>
    <w:rsid w:val="00F93CCE"/>
    <w:rsid w:val="00F93E78"/>
    <w:rsid w:val="00F93EC9"/>
    <w:rsid w:val="00F94486"/>
    <w:rsid w:val="00F945CC"/>
    <w:rsid w:val="00F94634"/>
    <w:rsid w:val="00F94982"/>
    <w:rsid w:val="00F94A78"/>
    <w:rsid w:val="00F94B74"/>
    <w:rsid w:val="00F94D46"/>
    <w:rsid w:val="00F94D51"/>
    <w:rsid w:val="00F94F6C"/>
    <w:rsid w:val="00F951FB"/>
    <w:rsid w:val="00F95208"/>
    <w:rsid w:val="00F953FE"/>
    <w:rsid w:val="00F95538"/>
    <w:rsid w:val="00F955C5"/>
    <w:rsid w:val="00F956E1"/>
    <w:rsid w:val="00F95789"/>
    <w:rsid w:val="00F958C2"/>
    <w:rsid w:val="00F9592B"/>
    <w:rsid w:val="00F95B6A"/>
    <w:rsid w:val="00F95B8E"/>
    <w:rsid w:val="00F95C2E"/>
    <w:rsid w:val="00F95E9D"/>
    <w:rsid w:val="00F95EE1"/>
    <w:rsid w:val="00F95FE7"/>
    <w:rsid w:val="00F9620B"/>
    <w:rsid w:val="00F9654E"/>
    <w:rsid w:val="00F9654F"/>
    <w:rsid w:val="00F966FF"/>
    <w:rsid w:val="00F96890"/>
    <w:rsid w:val="00F96AB3"/>
    <w:rsid w:val="00F96AD0"/>
    <w:rsid w:val="00F96CA9"/>
    <w:rsid w:val="00F96F0B"/>
    <w:rsid w:val="00F96F85"/>
    <w:rsid w:val="00F96FD5"/>
    <w:rsid w:val="00F970A1"/>
    <w:rsid w:val="00F9715D"/>
    <w:rsid w:val="00F9728D"/>
    <w:rsid w:val="00F9754A"/>
    <w:rsid w:val="00F975EE"/>
    <w:rsid w:val="00F97873"/>
    <w:rsid w:val="00F97B07"/>
    <w:rsid w:val="00F97D41"/>
    <w:rsid w:val="00F97E6B"/>
    <w:rsid w:val="00F97EFB"/>
    <w:rsid w:val="00FA0243"/>
    <w:rsid w:val="00FA028C"/>
    <w:rsid w:val="00FA0394"/>
    <w:rsid w:val="00FA03A8"/>
    <w:rsid w:val="00FA03C9"/>
    <w:rsid w:val="00FA0505"/>
    <w:rsid w:val="00FA0556"/>
    <w:rsid w:val="00FA069B"/>
    <w:rsid w:val="00FA085A"/>
    <w:rsid w:val="00FA0ABA"/>
    <w:rsid w:val="00FA0C47"/>
    <w:rsid w:val="00FA0E33"/>
    <w:rsid w:val="00FA0F08"/>
    <w:rsid w:val="00FA1102"/>
    <w:rsid w:val="00FA12D0"/>
    <w:rsid w:val="00FA1305"/>
    <w:rsid w:val="00FA1397"/>
    <w:rsid w:val="00FA1481"/>
    <w:rsid w:val="00FA19A3"/>
    <w:rsid w:val="00FA1C4A"/>
    <w:rsid w:val="00FA1D81"/>
    <w:rsid w:val="00FA1DD4"/>
    <w:rsid w:val="00FA20A9"/>
    <w:rsid w:val="00FA20EB"/>
    <w:rsid w:val="00FA213C"/>
    <w:rsid w:val="00FA2151"/>
    <w:rsid w:val="00FA269C"/>
    <w:rsid w:val="00FA27A0"/>
    <w:rsid w:val="00FA27DD"/>
    <w:rsid w:val="00FA2B80"/>
    <w:rsid w:val="00FA2B86"/>
    <w:rsid w:val="00FA2D85"/>
    <w:rsid w:val="00FA2E71"/>
    <w:rsid w:val="00FA3040"/>
    <w:rsid w:val="00FA311E"/>
    <w:rsid w:val="00FA35A9"/>
    <w:rsid w:val="00FA362F"/>
    <w:rsid w:val="00FA3CC0"/>
    <w:rsid w:val="00FA3D03"/>
    <w:rsid w:val="00FA3E59"/>
    <w:rsid w:val="00FA42DA"/>
    <w:rsid w:val="00FA4384"/>
    <w:rsid w:val="00FA43F2"/>
    <w:rsid w:val="00FA4430"/>
    <w:rsid w:val="00FA4588"/>
    <w:rsid w:val="00FA4671"/>
    <w:rsid w:val="00FA46CD"/>
    <w:rsid w:val="00FA46E5"/>
    <w:rsid w:val="00FA4C3A"/>
    <w:rsid w:val="00FA4E0E"/>
    <w:rsid w:val="00FA52C1"/>
    <w:rsid w:val="00FA5353"/>
    <w:rsid w:val="00FA5606"/>
    <w:rsid w:val="00FA5738"/>
    <w:rsid w:val="00FA578A"/>
    <w:rsid w:val="00FA5831"/>
    <w:rsid w:val="00FA58B6"/>
    <w:rsid w:val="00FA596F"/>
    <w:rsid w:val="00FA5A1E"/>
    <w:rsid w:val="00FA5C8C"/>
    <w:rsid w:val="00FA5E82"/>
    <w:rsid w:val="00FA6041"/>
    <w:rsid w:val="00FA6B3E"/>
    <w:rsid w:val="00FA6CF7"/>
    <w:rsid w:val="00FA6F31"/>
    <w:rsid w:val="00FA7001"/>
    <w:rsid w:val="00FA7095"/>
    <w:rsid w:val="00FA71B7"/>
    <w:rsid w:val="00FA748E"/>
    <w:rsid w:val="00FA74F0"/>
    <w:rsid w:val="00FA7683"/>
    <w:rsid w:val="00FA78CE"/>
    <w:rsid w:val="00FA7904"/>
    <w:rsid w:val="00FA7B1D"/>
    <w:rsid w:val="00FA7B85"/>
    <w:rsid w:val="00FA7E83"/>
    <w:rsid w:val="00FB00F6"/>
    <w:rsid w:val="00FB017F"/>
    <w:rsid w:val="00FB03C4"/>
    <w:rsid w:val="00FB0873"/>
    <w:rsid w:val="00FB08CF"/>
    <w:rsid w:val="00FB0A8E"/>
    <w:rsid w:val="00FB0AAA"/>
    <w:rsid w:val="00FB0F3E"/>
    <w:rsid w:val="00FB126B"/>
    <w:rsid w:val="00FB12A7"/>
    <w:rsid w:val="00FB1630"/>
    <w:rsid w:val="00FB1851"/>
    <w:rsid w:val="00FB1915"/>
    <w:rsid w:val="00FB19C7"/>
    <w:rsid w:val="00FB1B72"/>
    <w:rsid w:val="00FB1CBD"/>
    <w:rsid w:val="00FB1D27"/>
    <w:rsid w:val="00FB2381"/>
    <w:rsid w:val="00FB2686"/>
    <w:rsid w:val="00FB2B12"/>
    <w:rsid w:val="00FB3088"/>
    <w:rsid w:val="00FB32CA"/>
    <w:rsid w:val="00FB32D9"/>
    <w:rsid w:val="00FB363B"/>
    <w:rsid w:val="00FB38C9"/>
    <w:rsid w:val="00FB39DD"/>
    <w:rsid w:val="00FB3CA2"/>
    <w:rsid w:val="00FB3E04"/>
    <w:rsid w:val="00FB3EA9"/>
    <w:rsid w:val="00FB3F18"/>
    <w:rsid w:val="00FB4154"/>
    <w:rsid w:val="00FB4233"/>
    <w:rsid w:val="00FB451A"/>
    <w:rsid w:val="00FB45F8"/>
    <w:rsid w:val="00FB4626"/>
    <w:rsid w:val="00FB47FD"/>
    <w:rsid w:val="00FB4874"/>
    <w:rsid w:val="00FB4BA3"/>
    <w:rsid w:val="00FB4BAF"/>
    <w:rsid w:val="00FB4D0A"/>
    <w:rsid w:val="00FB4D59"/>
    <w:rsid w:val="00FB4E0A"/>
    <w:rsid w:val="00FB512C"/>
    <w:rsid w:val="00FB5141"/>
    <w:rsid w:val="00FB584A"/>
    <w:rsid w:val="00FB5929"/>
    <w:rsid w:val="00FB59FA"/>
    <w:rsid w:val="00FB5A55"/>
    <w:rsid w:val="00FB5A5F"/>
    <w:rsid w:val="00FB5CC2"/>
    <w:rsid w:val="00FB5CF3"/>
    <w:rsid w:val="00FB5F2E"/>
    <w:rsid w:val="00FB65A0"/>
    <w:rsid w:val="00FB683C"/>
    <w:rsid w:val="00FB6B55"/>
    <w:rsid w:val="00FB6BC4"/>
    <w:rsid w:val="00FB6BFB"/>
    <w:rsid w:val="00FB6C13"/>
    <w:rsid w:val="00FB6CD1"/>
    <w:rsid w:val="00FB6D71"/>
    <w:rsid w:val="00FB6EC0"/>
    <w:rsid w:val="00FB6ED5"/>
    <w:rsid w:val="00FB7092"/>
    <w:rsid w:val="00FB7457"/>
    <w:rsid w:val="00FB755C"/>
    <w:rsid w:val="00FB7749"/>
    <w:rsid w:val="00FB7754"/>
    <w:rsid w:val="00FB790D"/>
    <w:rsid w:val="00FB7974"/>
    <w:rsid w:val="00FB7BCC"/>
    <w:rsid w:val="00FB7C45"/>
    <w:rsid w:val="00FB7C99"/>
    <w:rsid w:val="00FB7DE5"/>
    <w:rsid w:val="00FC00B3"/>
    <w:rsid w:val="00FC011A"/>
    <w:rsid w:val="00FC0256"/>
    <w:rsid w:val="00FC0304"/>
    <w:rsid w:val="00FC06D6"/>
    <w:rsid w:val="00FC07DF"/>
    <w:rsid w:val="00FC086E"/>
    <w:rsid w:val="00FC0B66"/>
    <w:rsid w:val="00FC0C94"/>
    <w:rsid w:val="00FC0FB4"/>
    <w:rsid w:val="00FC15C3"/>
    <w:rsid w:val="00FC1C38"/>
    <w:rsid w:val="00FC1C95"/>
    <w:rsid w:val="00FC1EAF"/>
    <w:rsid w:val="00FC21A9"/>
    <w:rsid w:val="00FC21AD"/>
    <w:rsid w:val="00FC2526"/>
    <w:rsid w:val="00FC255F"/>
    <w:rsid w:val="00FC269F"/>
    <w:rsid w:val="00FC2774"/>
    <w:rsid w:val="00FC2830"/>
    <w:rsid w:val="00FC2B34"/>
    <w:rsid w:val="00FC2CA2"/>
    <w:rsid w:val="00FC2DDF"/>
    <w:rsid w:val="00FC3055"/>
    <w:rsid w:val="00FC3302"/>
    <w:rsid w:val="00FC3775"/>
    <w:rsid w:val="00FC38CE"/>
    <w:rsid w:val="00FC3F16"/>
    <w:rsid w:val="00FC41A0"/>
    <w:rsid w:val="00FC4208"/>
    <w:rsid w:val="00FC457E"/>
    <w:rsid w:val="00FC4629"/>
    <w:rsid w:val="00FC465D"/>
    <w:rsid w:val="00FC48A9"/>
    <w:rsid w:val="00FC4B15"/>
    <w:rsid w:val="00FC4BCF"/>
    <w:rsid w:val="00FC4C63"/>
    <w:rsid w:val="00FC4D00"/>
    <w:rsid w:val="00FC4E28"/>
    <w:rsid w:val="00FC4F46"/>
    <w:rsid w:val="00FC51C7"/>
    <w:rsid w:val="00FC5561"/>
    <w:rsid w:val="00FC5710"/>
    <w:rsid w:val="00FC584A"/>
    <w:rsid w:val="00FC5877"/>
    <w:rsid w:val="00FC5B1E"/>
    <w:rsid w:val="00FC5BFC"/>
    <w:rsid w:val="00FC5CD4"/>
    <w:rsid w:val="00FC5D51"/>
    <w:rsid w:val="00FC6034"/>
    <w:rsid w:val="00FC6444"/>
    <w:rsid w:val="00FC663B"/>
    <w:rsid w:val="00FC67C5"/>
    <w:rsid w:val="00FC68AE"/>
    <w:rsid w:val="00FC6919"/>
    <w:rsid w:val="00FC6E12"/>
    <w:rsid w:val="00FC6EC4"/>
    <w:rsid w:val="00FC6F97"/>
    <w:rsid w:val="00FC7055"/>
    <w:rsid w:val="00FC73A9"/>
    <w:rsid w:val="00FC7594"/>
    <w:rsid w:val="00FC75BE"/>
    <w:rsid w:val="00FC7600"/>
    <w:rsid w:val="00FC7675"/>
    <w:rsid w:val="00FC7893"/>
    <w:rsid w:val="00FC7938"/>
    <w:rsid w:val="00FC7961"/>
    <w:rsid w:val="00FC7CE6"/>
    <w:rsid w:val="00FC7F72"/>
    <w:rsid w:val="00FC7FDC"/>
    <w:rsid w:val="00FD0060"/>
    <w:rsid w:val="00FD02A5"/>
    <w:rsid w:val="00FD0335"/>
    <w:rsid w:val="00FD03A7"/>
    <w:rsid w:val="00FD05DB"/>
    <w:rsid w:val="00FD0D7A"/>
    <w:rsid w:val="00FD0E04"/>
    <w:rsid w:val="00FD10C1"/>
    <w:rsid w:val="00FD11A5"/>
    <w:rsid w:val="00FD122D"/>
    <w:rsid w:val="00FD1511"/>
    <w:rsid w:val="00FD169C"/>
    <w:rsid w:val="00FD1925"/>
    <w:rsid w:val="00FD19D9"/>
    <w:rsid w:val="00FD1AAF"/>
    <w:rsid w:val="00FD1DB7"/>
    <w:rsid w:val="00FD2119"/>
    <w:rsid w:val="00FD2169"/>
    <w:rsid w:val="00FD2266"/>
    <w:rsid w:val="00FD2280"/>
    <w:rsid w:val="00FD23F3"/>
    <w:rsid w:val="00FD25D1"/>
    <w:rsid w:val="00FD293F"/>
    <w:rsid w:val="00FD29E7"/>
    <w:rsid w:val="00FD2A6B"/>
    <w:rsid w:val="00FD2BF2"/>
    <w:rsid w:val="00FD2C68"/>
    <w:rsid w:val="00FD2EC2"/>
    <w:rsid w:val="00FD32FD"/>
    <w:rsid w:val="00FD3553"/>
    <w:rsid w:val="00FD38AE"/>
    <w:rsid w:val="00FD39F9"/>
    <w:rsid w:val="00FD3A11"/>
    <w:rsid w:val="00FD3AC7"/>
    <w:rsid w:val="00FD3C95"/>
    <w:rsid w:val="00FD3D75"/>
    <w:rsid w:val="00FD3DF4"/>
    <w:rsid w:val="00FD402D"/>
    <w:rsid w:val="00FD408E"/>
    <w:rsid w:val="00FD4193"/>
    <w:rsid w:val="00FD41A3"/>
    <w:rsid w:val="00FD4352"/>
    <w:rsid w:val="00FD4399"/>
    <w:rsid w:val="00FD456C"/>
    <w:rsid w:val="00FD4F45"/>
    <w:rsid w:val="00FD5142"/>
    <w:rsid w:val="00FD51D4"/>
    <w:rsid w:val="00FD5506"/>
    <w:rsid w:val="00FD557F"/>
    <w:rsid w:val="00FD55C3"/>
    <w:rsid w:val="00FD5662"/>
    <w:rsid w:val="00FD597E"/>
    <w:rsid w:val="00FD5A08"/>
    <w:rsid w:val="00FD5CEA"/>
    <w:rsid w:val="00FD5E2A"/>
    <w:rsid w:val="00FD60BE"/>
    <w:rsid w:val="00FD6159"/>
    <w:rsid w:val="00FD6228"/>
    <w:rsid w:val="00FD6534"/>
    <w:rsid w:val="00FD67CA"/>
    <w:rsid w:val="00FD67D4"/>
    <w:rsid w:val="00FD67E5"/>
    <w:rsid w:val="00FD6A70"/>
    <w:rsid w:val="00FD6B17"/>
    <w:rsid w:val="00FD7393"/>
    <w:rsid w:val="00FD789E"/>
    <w:rsid w:val="00FD79F3"/>
    <w:rsid w:val="00FD7B80"/>
    <w:rsid w:val="00FD7F80"/>
    <w:rsid w:val="00FD7FF7"/>
    <w:rsid w:val="00FE02DB"/>
    <w:rsid w:val="00FE08D1"/>
    <w:rsid w:val="00FE0A4C"/>
    <w:rsid w:val="00FE0AF0"/>
    <w:rsid w:val="00FE0D65"/>
    <w:rsid w:val="00FE0DFD"/>
    <w:rsid w:val="00FE0FF0"/>
    <w:rsid w:val="00FE1155"/>
    <w:rsid w:val="00FE1639"/>
    <w:rsid w:val="00FE18E7"/>
    <w:rsid w:val="00FE1918"/>
    <w:rsid w:val="00FE1A1E"/>
    <w:rsid w:val="00FE1AD5"/>
    <w:rsid w:val="00FE1C1C"/>
    <w:rsid w:val="00FE1ECB"/>
    <w:rsid w:val="00FE23D0"/>
    <w:rsid w:val="00FE2699"/>
    <w:rsid w:val="00FE2A55"/>
    <w:rsid w:val="00FE2D10"/>
    <w:rsid w:val="00FE36C8"/>
    <w:rsid w:val="00FE3A9D"/>
    <w:rsid w:val="00FE3AA3"/>
    <w:rsid w:val="00FE3BF3"/>
    <w:rsid w:val="00FE4105"/>
    <w:rsid w:val="00FE433C"/>
    <w:rsid w:val="00FE434F"/>
    <w:rsid w:val="00FE4526"/>
    <w:rsid w:val="00FE470C"/>
    <w:rsid w:val="00FE4862"/>
    <w:rsid w:val="00FE4898"/>
    <w:rsid w:val="00FE4CE3"/>
    <w:rsid w:val="00FE4F49"/>
    <w:rsid w:val="00FE518F"/>
    <w:rsid w:val="00FE5344"/>
    <w:rsid w:val="00FE53CA"/>
    <w:rsid w:val="00FE5576"/>
    <w:rsid w:val="00FE55C6"/>
    <w:rsid w:val="00FE560B"/>
    <w:rsid w:val="00FE569B"/>
    <w:rsid w:val="00FE5850"/>
    <w:rsid w:val="00FE5B22"/>
    <w:rsid w:val="00FE5B5A"/>
    <w:rsid w:val="00FE5E29"/>
    <w:rsid w:val="00FE60A8"/>
    <w:rsid w:val="00FE60FC"/>
    <w:rsid w:val="00FE615A"/>
    <w:rsid w:val="00FE6169"/>
    <w:rsid w:val="00FE63F7"/>
    <w:rsid w:val="00FE66F4"/>
    <w:rsid w:val="00FE6902"/>
    <w:rsid w:val="00FE699D"/>
    <w:rsid w:val="00FE6B43"/>
    <w:rsid w:val="00FE6EF3"/>
    <w:rsid w:val="00FE70A9"/>
    <w:rsid w:val="00FE7238"/>
    <w:rsid w:val="00FE73BD"/>
    <w:rsid w:val="00FE74AF"/>
    <w:rsid w:val="00FE7D58"/>
    <w:rsid w:val="00FE7EB4"/>
    <w:rsid w:val="00FE7F32"/>
    <w:rsid w:val="00FF00A5"/>
    <w:rsid w:val="00FF00E0"/>
    <w:rsid w:val="00FF018A"/>
    <w:rsid w:val="00FF036F"/>
    <w:rsid w:val="00FF03A6"/>
    <w:rsid w:val="00FF06C9"/>
    <w:rsid w:val="00FF095D"/>
    <w:rsid w:val="00FF0D84"/>
    <w:rsid w:val="00FF0DB0"/>
    <w:rsid w:val="00FF10A8"/>
    <w:rsid w:val="00FF11ED"/>
    <w:rsid w:val="00FF1263"/>
    <w:rsid w:val="00FF15E0"/>
    <w:rsid w:val="00FF1693"/>
    <w:rsid w:val="00FF1717"/>
    <w:rsid w:val="00FF1902"/>
    <w:rsid w:val="00FF1AC3"/>
    <w:rsid w:val="00FF1AC4"/>
    <w:rsid w:val="00FF1D71"/>
    <w:rsid w:val="00FF1DFB"/>
    <w:rsid w:val="00FF1F9B"/>
    <w:rsid w:val="00FF2335"/>
    <w:rsid w:val="00FF26B2"/>
    <w:rsid w:val="00FF2741"/>
    <w:rsid w:val="00FF2AF0"/>
    <w:rsid w:val="00FF2D8C"/>
    <w:rsid w:val="00FF2DB2"/>
    <w:rsid w:val="00FF2DB9"/>
    <w:rsid w:val="00FF320B"/>
    <w:rsid w:val="00FF33C6"/>
    <w:rsid w:val="00FF33D6"/>
    <w:rsid w:val="00FF346F"/>
    <w:rsid w:val="00FF34DA"/>
    <w:rsid w:val="00FF39CA"/>
    <w:rsid w:val="00FF3C8F"/>
    <w:rsid w:val="00FF3FB5"/>
    <w:rsid w:val="00FF4081"/>
    <w:rsid w:val="00FF45EC"/>
    <w:rsid w:val="00FF4667"/>
    <w:rsid w:val="00FF4705"/>
    <w:rsid w:val="00FF48DF"/>
    <w:rsid w:val="00FF4A9F"/>
    <w:rsid w:val="00FF4FC1"/>
    <w:rsid w:val="00FF5092"/>
    <w:rsid w:val="00FF5476"/>
    <w:rsid w:val="00FF5623"/>
    <w:rsid w:val="00FF5690"/>
    <w:rsid w:val="00FF5693"/>
    <w:rsid w:val="00FF569E"/>
    <w:rsid w:val="00FF5AA1"/>
    <w:rsid w:val="00FF5D1A"/>
    <w:rsid w:val="00FF5EC5"/>
    <w:rsid w:val="00FF5ED1"/>
    <w:rsid w:val="00FF620C"/>
    <w:rsid w:val="00FF642E"/>
    <w:rsid w:val="00FF646E"/>
    <w:rsid w:val="00FF656F"/>
    <w:rsid w:val="00FF65F4"/>
    <w:rsid w:val="00FF6985"/>
    <w:rsid w:val="00FF6C13"/>
    <w:rsid w:val="00FF6C9D"/>
    <w:rsid w:val="00FF6DD1"/>
    <w:rsid w:val="00FF6DFB"/>
    <w:rsid w:val="00FF7136"/>
    <w:rsid w:val="00FF71C4"/>
    <w:rsid w:val="00FF7290"/>
    <w:rsid w:val="00FF765B"/>
    <w:rsid w:val="00FF7835"/>
    <w:rsid w:val="00FF78C5"/>
    <w:rsid w:val="00FF7A2A"/>
    <w:rsid w:val="00FF7D22"/>
    <w:rsid w:val="00FF7DBE"/>
    <w:rsid w:val="00FF7E46"/>
    <w:rsid w:val="00FF7F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5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53C23"/>
    <w:pPr>
      <w:overflowPunct w:val="0"/>
      <w:autoSpaceDE w:val="0"/>
      <w:autoSpaceDN w:val="0"/>
      <w:adjustRightInd w:val="0"/>
      <w:spacing w:after="180"/>
      <w:textAlignment w:val="baseline"/>
    </w:pPr>
    <w:rPr>
      <w:rFonts w:ascii="Times New Roman" w:eastAsia="宋体" w:hAnsi="Times New Roman"/>
      <w:lang w:val="en-GB" w:eastAsia="en-US"/>
    </w:rPr>
  </w:style>
  <w:style w:type="paragraph" w:styleId="1">
    <w:name w:val="heading 1"/>
    <w:aliases w:val="H1,h1,Heading 1 3GPP"/>
    <w:next w:val="a0"/>
    <w:link w:val="1Char"/>
    <w:qFormat/>
    <w:rsid w:val="00753C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Arial"/>
      <w:sz w:val="36"/>
      <w:szCs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H2-Heading"/>
    <w:basedOn w:val="1"/>
    <w:next w:val="a0"/>
    <w:link w:val="2Char"/>
    <w:qFormat/>
    <w:rsid w:val="00753C23"/>
    <w:pPr>
      <w:pBdr>
        <w:top w:val="none" w:sz="0" w:space="0" w:color="auto"/>
      </w:pBdr>
      <w:spacing w:before="180"/>
      <w:outlineLvl w:val="1"/>
    </w:pPr>
    <w:rPr>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list"/>
    <w:basedOn w:val="2"/>
    <w:next w:val="a0"/>
    <w:link w:val="3Char"/>
    <w:qFormat/>
    <w:rsid w:val="00753C23"/>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link w:val="4Char"/>
    <w:qFormat/>
    <w:rsid w:val="00753C23"/>
    <w:pPr>
      <w:ind w:left="1418" w:hanging="1418"/>
      <w:outlineLvl w:val="3"/>
    </w:pPr>
    <w:rPr>
      <w:sz w:val="24"/>
      <w:szCs w:val="24"/>
    </w:rPr>
  </w:style>
  <w:style w:type="paragraph" w:styleId="5">
    <w:name w:val="heading 5"/>
    <w:aliases w:val="h5,Heading5,H5"/>
    <w:basedOn w:val="4"/>
    <w:next w:val="a0"/>
    <w:link w:val="5Char"/>
    <w:qFormat/>
    <w:rsid w:val="00753C23"/>
    <w:pPr>
      <w:ind w:left="1701" w:hanging="1701"/>
      <w:outlineLvl w:val="4"/>
    </w:pPr>
    <w:rPr>
      <w:sz w:val="22"/>
      <w:szCs w:val="22"/>
    </w:rPr>
  </w:style>
  <w:style w:type="paragraph" w:styleId="6">
    <w:name w:val="heading 6"/>
    <w:basedOn w:val="H6"/>
    <w:next w:val="a0"/>
    <w:link w:val="6Char"/>
    <w:qFormat/>
    <w:rsid w:val="00753C23"/>
    <w:pPr>
      <w:outlineLvl w:val="5"/>
    </w:pPr>
  </w:style>
  <w:style w:type="paragraph" w:styleId="7">
    <w:name w:val="heading 7"/>
    <w:basedOn w:val="H6"/>
    <w:next w:val="a0"/>
    <w:link w:val="7Char"/>
    <w:qFormat/>
    <w:rsid w:val="00753C23"/>
    <w:pPr>
      <w:outlineLvl w:val="6"/>
    </w:pPr>
  </w:style>
  <w:style w:type="paragraph" w:styleId="8">
    <w:name w:val="heading 8"/>
    <w:basedOn w:val="1"/>
    <w:next w:val="a0"/>
    <w:link w:val="8Char"/>
    <w:qFormat/>
    <w:rsid w:val="00753C23"/>
    <w:pPr>
      <w:ind w:left="0" w:firstLine="0"/>
      <w:outlineLvl w:val="7"/>
    </w:pPr>
  </w:style>
  <w:style w:type="paragraph" w:styleId="9">
    <w:name w:val="heading 9"/>
    <w:basedOn w:val="8"/>
    <w:next w:val="a0"/>
    <w:link w:val="9Char"/>
    <w:qFormat/>
    <w:rsid w:val="00753C23"/>
    <w:pPr>
      <w:outlineLvl w:val="8"/>
    </w:pPr>
  </w:style>
  <w:style w:type="character" w:default="1" w:styleId="a1">
    <w:name w:val="Default Paragraph Font"/>
    <w:uiPriority w:val="1"/>
    <w:unhideWhenUsed/>
    <w:rsid w:val="00753C23"/>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rsid w:val="00753C23"/>
  </w:style>
  <w:style w:type="paragraph" w:styleId="80">
    <w:name w:val="toc 8"/>
    <w:basedOn w:val="10"/>
    <w:uiPriority w:val="39"/>
    <w:rsid w:val="00753C23"/>
    <w:pPr>
      <w:spacing w:before="180"/>
      <w:ind w:left="2693" w:hanging="2693"/>
    </w:pPr>
    <w:rPr>
      <w:b/>
      <w:bCs/>
    </w:rPr>
  </w:style>
  <w:style w:type="paragraph" w:styleId="10">
    <w:name w:val="toc 1"/>
    <w:uiPriority w:val="39"/>
    <w:rsid w:val="00753C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en-US"/>
    </w:rPr>
  </w:style>
  <w:style w:type="paragraph" w:customStyle="1" w:styleId="ZT">
    <w:name w:val="ZT"/>
    <w:rsid w:val="00753C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50">
    <w:name w:val="toc 5"/>
    <w:basedOn w:val="40"/>
    <w:uiPriority w:val="39"/>
    <w:rsid w:val="00753C23"/>
    <w:pPr>
      <w:ind w:left="1701" w:hanging="1701"/>
    </w:pPr>
  </w:style>
  <w:style w:type="paragraph" w:styleId="40">
    <w:name w:val="toc 4"/>
    <w:basedOn w:val="30"/>
    <w:uiPriority w:val="39"/>
    <w:rsid w:val="00753C23"/>
    <w:pPr>
      <w:ind w:left="1418" w:hanging="1418"/>
    </w:pPr>
  </w:style>
  <w:style w:type="paragraph" w:styleId="30">
    <w:name w:val="toc 3"/>
    <w:basedOn w:val="20"/>
    <w:uiPriority w:val="39"/>
    <w:rsid w:val="00753C23"/>
    <w:pPr>
      <w:ind w:left="1134" w:hanging="1134"/>
    </w:pPr>
  </w:style>
  <w:style w:type="paragraph" w:styleId="20">
    <w:name w:val="toc 2"/>
    <w:basedOn w:val="10"/>
    <w:uiPriority w:val="39"/>
    <w:rsid w:val="00753C23"/>
    <w:pPr>
      <w:keepNext w:val="0"/>
      <w:spacing w:before="0"/>
      <w:ind w:left="851" w:hanging="851"/>
    </w:pPr>
    <w:rPr>
      <w:sz w:val="20"/>
      <w:szCs w:val="20"/>
    </w:rPr>
  </w:style>
  <w:style w:type="paragraph" w:styleId="21">
    <w:name w:val="index 2"/>
    <w:basedOn w:val="11"/>
    <w:semiHidden/>
    <w:rsid w:val="00753C23"/>
    <w:pPr>
      <w:ind w:left="284"/>
    </w:pPr>
  </w:style>
  <w:style w:type="paragraph" w:styleId="11">
    <w:name w:val="index 1"/>
    <w:basedOn w:val="a0"/>
    <w:semiHidden/>
    <w:rsid w:val="00753C23"/>
    <w:pPr>
      <w:keepLines/>
      <w:spacing w:after="0"/>
    </w:pPr>
  </w:style>
  <w:style w:type="paragraph" w:customStyle="1" w:styleId="ZH">
    <w:name w:val="ZH"/>
    <w:rsid w:val="00753C23"/>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1"/>
    <w:next w:val="a0"/>
    <w:rsid w:val="00753C23"/>
    <w:pPr>
      <w:outlineLvl w:val="9"/>
    </w:pPr>
  </w:style>
  <w:style w:type="paragraph" w:styleId="22">
    <w:name w:val="List Number 2"/>
    <w:basedOn w:val="a4"/>
    <w:rsid w:val="00753C23"/>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53C23"/>
    <w:pPr>
      <w:widowControl w:val="0"/>
      <w:overflowPunct w:val="0"/>
      <w:autoSpaceDE w:val="0"/>
      <w:autoSpaceDN w:val="0"/>
      <w:adjustRightInd w:val="0"/>
      <w:textAlignment w:val="baseline"/>
    </w:pPr>
    <w:rPr>
      <w:rFonts w:ascii="Arial" w:hAnsi="Arial" w:cs="Arial"/>
      <w:b/>
      <w:bCs/>
      <w:noProof/>
      <w:sz w:val="18"/>
      <w:szCs w:val="18"/>
      <w:lang w:eastAsia="en-US"/>
    </w:rPr>
  </w:style>
  <w:style w:type="character" w:styleId="a6">
    <w:name w:val="footnote reference"/>
    <w:basedOn w:val="a1"/>
    <w:semiHidden/>
    <w:rsid w:val="00753C23"/>
    <w:rPr>
      <w:b/>
      <w:bCs/>
      <w:position w:val="6"/>
      <w:sz w:val="16"/>
      <w:szCs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753C23"/>
    <w:pPr>
      <w:keepLines/>
      <w:spacing w:after="0"/>
      <w:ind w:left="454" w:hanging="454"/>
    </w:pPr>
    <w:rPr>
      <w:sz w:val="16"/>
      <w:szCs w:val="16"/>
    </w:rPr>
  </w:style>
  <w:style w:type="paragraph" w:customStyle="1" w:styleId="TAH">
    <w:name w:val="TAH"/>
    <w:basedOn w:val="TAC"/>
    <w:link w:val="TAHCar"/>
    <w:rsid w:val="00753C23"/>
    <w:rPr>
      <w:b/>
      <w:bCs/>
    </w:rPr>
  </w:style>
  <w:style w:type="paragraph" w:customStyle="1" w:styleId="TAC">
    <w:name w:val="TAC"/>
    <w:basedOn w:val="TAL"/>
    <w:link w:val="TACChar"/>
    <w:rsid w:val="00753C23"/>
    <w:pPr>
      <w:jc w:val="center"/>
    </w:pPr>
  </w:style>
  <w:style w:type="paragraph" w:customStyle="1" w:styleId="TF">
    <w:name w:val="TF"/>
    <w:basedOn w:val="TH"/>
    <w:link w:val="TFChar"/>
    <w:rsid w:val="00753C23"/>
    <w:pPr>
      <w:keepNext w:val="0"/>
      <w:spacing w:before="0" w:after="240"/>
    </w:pPr>
  </w:style>
  <w:style w:type="paragraph" w:customStyle="1" w:styleId="NO">
    <w:name w:val="NO"/>
    <w:basedOn w:val="a0"/>
    <w:link w:val="NOChar1"/>
    <w:rsid w:val="00753C23"/>
    <w:pPr>
      <w:keepLines/>
      <w:ind w:left="1135" w:hanging="851"/>
    </w:pPr>
  </w:style>
  <w:style w:type="paragraph" w:styleId="90">
    <w:name w:val="toc 9"/>
    <w:basedOn w:val="80"/>
    <w:uiPriority w:val="39"/>
    <w:rsid w:val="00753C23"/>
    <w:pPr>
      <w:ind w:left="1418" w:hanging="1418"/>
    </w:pPr>
  </w:style>
  <w:style w:type="paragraph" w:customStyle="1" w:styleId="EX">
    <w:name w:val="EX"/>
    <w:basedOn w:val="a0"/>
    <w:rsid w:val="00753C23"/>
    <w:pPr>
      <w:keepLines/>
      <w:ind w:left="1702" w:hanging="1418"/>
    </w:pPr>
  </w:style>
  <w:style w:type="paragraph" w:customStyle="1" w:styleId="FP">
    <w:name w:val="FP"/>
    <w:basedOn w:val="a0"/>
    <w:rsid w:val="00753C23"/>
    <w:pPr>
      <w:spacing w:after="0"/>
    </w:pPr>
  </w:style>
  <w:style w:type="paragraph" w:customStyle="1" w:styleId="LD">
    <w:name w:val="LD"/>
    <w:rsid w:val="00753C23"/>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rsid w:val="00753C23"/>
    <w:pPr>
      <w:spacing w:after="0"/>
    </w:pPr>
  </w:style>
  <w:style w:type="paragraph" w:customStyle="1" w:styleId="EW">
    <w:name w:val="EW"/>
    <w:basedOn w:val="EX"/>
    <w:rsid w:val="00753C23"/>
    <w:pPr>
      <w:spacing w:after="0"/>
    </w:pPr>
  </w:style>
  <w:style w:type="paragraph" w:styleId="60">
    <w:name w:val="toc 6"/>
    <w:basedOn w:val="50"/>
    <w:next w:val="a0"/>
    <w:uiPriority w:val="39"/>
    <w:rsid w:val="00753C23"/>
    <w:pPr>
      <w:ind w:left="1985" w:hanging="1985"/>
    </w:pPr>
  </w:style>
  <w:style w:type="paragraph" w:styleId="70">
    <w:name w:val="toc 7"/>
    <w:basedOn w:val="60"/>
    <w:next w:val="a0"/>
    <w:uiPriority w:val="39"/>
    <w:rsid w:val="00753C23"/>
    <w:pPr>
      <w:ind w:left="2268" w:hanging="2268"/>
    </w:pPr>
  </w:style>
  <w:style w:type="paragraph" w:styleId="23">
    <w:name w:val="List Bullet 2"/>
    <w:basedOn w:val="a8"/>
    <w:rsid w:val="00753C23"/>
    <w:pPr>
      <w:ind w:left="851"/>
    </w:pPr>
  </w:style>
  <w:style w:type="paragraph" w:styleId="31">
    <w:name w:val="List Bullet 3"/>
    <w:basedOn w:val="23"/>
    <w:rsid w:val="00753C23"/>
    <w:pPr>
      <w:ind w:left="1135"/>
    </w:pPr>
  </w:style>
  <w:style w:type="paragraph" w:styleId="a4">
    <w:name w:val="List Number"/>
    <w:basedOn w:val="a9"/>
    <w:rsid w:val="00753C23"/>
  </w:style>
  <w:style w:type="paragraph" w:customStyle="1" w:styleId="EQ">
    <w:name w:val="EQ"/>
    <w:basedOn w:val="a0"/>
    <w:next w:val="a0"/>
    <w:link w:val="EQChar"/>
    <w:rsid w:val="00753C23"/>
    <w:pPr>
      <w:keepLines/>
      <w:tabs>
        <w:tab w:val="center" w:pos="4536"/>
        <w:tab w:val="right" w:pos="9072"/>
      </w:tabs>
    </w:pPr>
    <w:rPr>
      <w:noProof/>
    </w:rPr>
  </w:style>
  <w:style w:type="paragraph" w:customStyle="1" w:styleId="TH">
    <w:name w:val="TH"/>
    <w:basedOn w:val="a0"/>
    <w:link w:val="THChar"/>
    <w:rsid w:val="00753C23"/>
    <w:pPr>
      <w:keepNext/>
      <w:keepLines/>
      <w:spacing w:before="60"/>
      <w:jc w:val="center"/>
    </w:pPr>
    <w:rPr>
      <w:rFonts w:ascii="Arial" w:hAnsi="Arial"/>
      <w:b/>
      <w:bCs/>
    </w:rPr>
  </w:style>
  <w:style w:type="paragraph" w:customStyle="1" w:styleId="NF">
    <w:name w:val="NF"/>
    <w:basedOn w:val="NO"/>
    <w:rsid w:val="00753C23"/>
    <w:pPr>
      <w:keepNext/>
      <w:spacing w:after="0"/>
    </w:pPr>
    <w:rPr>
      <w:rFonts w:ascii="Arial" w:hAnsi="Arial" w:cs="Arial"/>
      <w:sz w:val="18"/>
      <w:szCs w:val="18"/>
    </w:rPr>
  </w:style>
  <w:style w:type="paragraph" w:customStyle="1" w:styleId="PL">
    <w:name w:val="PL"/>
    <w:rsid w:val="00753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rsid w:val="00753C23"/>
    <w:pPr>
      <w:jc w:val="right"/>
    </w:pPr>
  </w:style>
  <w:style w:type="paragraph" w:customStyle="1" w:styleId="H6">
    <w:name w:val="H6"/>
    <w:basedOn w:val="5"/>
    <w:next w:val="a0"/>
    <w:rsid w:val="00753C23"/>
    <w:pPr>
      <w:ind w:left="1985" w:hanging="1985"/>
      <w:outlineLvl w:val="9"/>
    </w:pPr>
    <w:rPr>
      <w:sz w:val="20"/>
      <w:szCs w:val="20"/>
    </w:rPr>
  </w:style>
  <w:style w:type="paragraph" w:customStyle="1" w:styleId="TAN">
    <w:name w:val="TAN"/>
    <w:basedOn w:val="TAL"/>
    <w:link w:val="TANChar"/>
    <w:rsid w:val="00753C23"/>
    <w:pPr>
      <w:ind w:left="851" w:hanging="851"/>
    </w:pPr>
  </w:style>
  <w:style w:type="paragraph" w:customStyle="1" w:styleId="TAL">
    <w:name w:val="TAL"/>
    <w:basedOn w:val="a0"/>
    <w:link w:val="TALCar"/>
    <w:rsid w:val="00753C23"/>
    <w:pPr>
      <w:keepNext/>
      <w:keepLines/>
      <w:spacing w:after="0"/>
    </w:pPr>
    <w:rPr>
      <w:rFonts w:ascii="Arial" w:hAnsi="Arial"/>
      <w:sz w:val="18"/>
      <w:szCs w:val="18"/>
    </w:rPr>
  </w:style>
  <w:style w:type="paragraph" w:customStyle="1" w:styleId="ZA">
    <w:name w:val="ZA"/>
    <w:rsid w:val="00753C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rsid w:val="00753C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rsid w:val="00753C23"/>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rsid w:val="00753C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rsid w:val="00753C23"/>
    <w:pPr>
      <w:framePr w:wrap="notBeside" w:y="16161"/>
    </w:pPr>
  </w:style>
  <w:style w:type="character" w:customStyle="1" w:styleId="ZGSM">
    <w:name w:val="ZGSM"/>
    <w:rsid w:val="00753C23"/>
  </w:style>
  <w:style w:type="paragraph" w:styleId="24">
    <w:name w:val="List 2"/>
    <w:basedOn w:val="a9"/>
    <w:rsid w:val="00753C23"/>
    <w:pPr>
      <w:ind w:left="851"/>
    </w:pPr>
  </w:style>
  <w:style w:type="paragraph" w:customStyle="1" w:styleId="ZG">
    <w:name w:val="ZG"/>
    <w:rsid w:val="00753C23"/>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32">
    <w:name w:val="List 3"/>
    <w:basedOn w:val="24"/>
    <w:rsid w:val="00753C23"/>
    <w:pPr>
      <w:ind w:left="1135"/>
    </w:pPr>
  </w:style>
  <w:style w:type="paragraph" w:styleId="41">
    <w:name w:val="List 4"/>
    <w:basedOn w:val="32"/>
    <w:rsid w:val="00753C23"/>
    <w:pPr>
      <w:ind w:left="1418"/>
    </w:pPr>
  </w:style>
  <w:style w:type="paragraph" w:styleId="51">
    <w:name w:val="List 5"/>
    <w:basedOn w:val="41"/>
    <w:rsid w:val="00753C23"/>
    <w:pPr>
      <w:ind w:left="1702"/>
    </w:pPr>
  </w:style>
  <w:style w:type="paragraph" w:customStyle="1" w:styleId="EditorsNote">
    <w:name w:val="Editor's Note"/>
    <w:aliases w:val="EN"/>
    <w:basedOn w:val="NO"/>
    <w:link w:val="EditorsNoteChar"/>
    <w:rsid w:val="00753C23"/>
    <w:rPr>
      <w:color w:val="FF0000"/>
    </w:rPr>
  </w:style>
  <w:style w:type="paragraph" w:styleId="a9">
    <w:name w:val="List"/>
    <w:basedOn w:val="a0"/>
    <w:rsid w:val="00753C23"/>
    <w:pPr>
      <w:ind w:left="568" w:hanging="284"/>
    </w:pPr>
  </w:style>
  <w:style w:type="paragraph" w:styleId="a8">
    <w:name w:val="List Bullet"/>
    <w:basedOn w:val="a9"/>
    <w:rsid w:val="00753C23"/>
  </w:style>
  <w:style w:type="paragraph" w:styleId="42">
    <w:name w:val="List Bullet 4"/>
    <w:basedOn w:val="31"/>
    <w:rsid w:val="00753C23"/>
    <w:pPr>
      <w:ind w:left="1418"/>
    </w:pPr>
  </w:style>
  <w:style w:type="paragraph" w:styleId="52">
    <w:name w:val="List Bullet 5"/>
    <w:basedOn w:val="42"/>
    <w:rsid w:val="00753C23"/>
    <w:pPr>
      <w:ind w:left="1702"/>
    </w:pPr>
  </w:style>
  <w:style w:type="paragraph" w:customStyle="1" w:styleId="B1">
    <w:name w:val="B1"/>
    <w:basedOn w:val="a9"/>
    <w:link w:val="B1Char"/>
    <w:rsid w:val="00753C23"/>
  </w:style>
  <w:style w:type="paragraph" w:customStyle="1" w:styleId="B2">
    <w:name w:val="B2"/>
    <w:basedOn w:val="24"/>
    <w:link w:val="B2Char1"/>
    <w:rsid w:val="00753C23"/>
  </w:style>
  <w:style w:type="paragraph" w:customStyle="1" w:styleId="B3">
    <w:name w:val="B3"/>
    <w:basedOn w:val="32"/>
    <w:link w:val="B3Char2"/>
    <w:rsid w:val="00753C23"/>
  </w:style>
  <w:style w:type="paragraph" w:customStyle="1" w:styleId="B4">
    <w:name w:val="B4"/>
    <w:basedOn w:val="41"/>
    <w:rsid w:val="00753C23"/>
  </w:style>
  <w:style w:type="paragraph" w:customStyle="1" w:styleId="B5">
    <w:name w:val="B5"/>
    <w:basedOn w:val="51"/>
    <w:rsid w:val="00753C23"/>
  </w:style>
  <w:style w:type="paragraph" w:styleId="aa">
    <w:name w:val="footer"/>
    <w:basedOn w:val="a5"/>
    <w:link w:val="Char1"/>
    <w:rsid w:val="00753C23"/>
    <w:pPr>
      <w:jc w:val="center"/>
    </w:pPr>
    <w:rPr>
      <w:i/>
      <w:iCs/>
    </w:rPr>
  </w:style>
  <w:style w:type="paragraph" w:customStyle="1" w:styleId="ZTD">
    <w:name w:val="ZTD"/>
    <w:basedOn w:val="ZB"/>
    <w:rsid w:val="00753C23"/>
    <w:pPr>
      <w:framePr w:hRule="auto" w:wrap="notBeside" w:y="852"/>
    </w:pPr>
    <w:rPr>
      <w:i w:val="0"/>
      <w:iCs w:val="0"/>
      <w:sz w:val="40"/>
      <w:szCs w:val="40"/>
    </w:rPr>
  </w:style>
  <w:style w:type="character" w:customStyle="1" w:styleId="1Char">
    <w:name w:val="标题 1 Char"/>
    <w:aliases w:val="H1 Char,h1 Char,Heading 1 3GPP Char"/>
    <w:basedOn w:val="a1"/>
    <w:link w:val="1"/>
    <w:rsid w:val="00753C23"/>
    <w:rPr>
      <w:rFonts w:ascii="Arial" w:eastAsia="宋体" w:hAnsi="Arial" w:cs="Arial"/>
      <w:sz w:val="36"/>
      <w:szCs w:val="36"/>
      <w:lang w:val="en-GB" w:eastAsia="en-US"/>
    </w:rPr>
  </w:style>
  <w:style w:type="character" w:customStyle="1" w:styleId="2Char">
    <w:name w:val="标题 2 Char"/>
    <w:aliases w:val="DO NOT USE_h2 Char1,h2 Char1,h21 Char1,H2 Char1,Head2A Char1,2 Char1,UNDERRUBRIK 1-2 Char1,Heading 2 3GPP Char1,level 2 Char1,H21 Char1,Head 2 Char1,l2 Char1,TitreProp Char1,Header 2 Char1,ITT t2 Char1,PA Major Section Char1,Livello 2 Char"/>
    <w:basedOn w:val="a1"/>
    <w:link w:val="2"/>
    <w:rsid w:val="00753C23"/>
    <w:rPr>
      <w:rFonts w:ascii="Arial" w:eastAsia="宋体" w:hAnsi="Arial" w:cs="Arial"/>
      <w:sz w:val="32"/>
      <w:szCs w:val="32"/>
      <w:lang w:val="en-GB" w:eastAsia="en-US"/>
    </w:rPr>
  </w:style>
  <w:style w:type="character" w:customStyle="1" w:styleId="3Char">
    <w:name w:val="标题 3 Char"/>
    <w:aliases w:val="Underrubrik2 Char,H3 Char,no break Char,h3 Char,Memo Heading 3 Char,Heading 3 3GPP Char1,Heading 3 Char1 Char Char1,Heading 3 Char Char Char Char1,Heading 3 Char1 Char Char Char Char1,Heading 3 Char Char Char Char Char Char,0H Char,l3 Char"/>
    <w:basedOn w:val="a1"/>
    <w:link w:val="3"/>
    <w:rsid w:val="00753C23"/>
    <w:rPr>
      <w:rFonts w:ascii="Arial" w:eastAsia="宋体" w:hAnsi="Arial" w:cs="Arial"/>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53C23"/>
    <w:rPr>
      <w:rFonts w:ascii="Arial" w:eastAsia="宋体" w:hAnsi="Arial" w:cs="Arial"/>
      <w:sz w:val="24"/>
      <w:szCs w:val="24"/>
      <w:lang w:val="en-GB" w:eastAsia="en-US"/>
    </w:rPr>
  </w:style>
  <w:style w:type="character" w:customStyle="1" w:styleId="5Char">
    <w:name w:val="标题 5 Char"/>
    <w:aliases w:val="h5 Char,Heading5 Char,H5 Char"/>
    <w:basedOn w:val="a1"/>
    <w:link w:val="5"/>
    <w:rsid w:val="00753C23"/>
    <w:rPr>
      <w:rFonts w:ascii="Arial" w:eastAsia="宋体" w:hAnsi="Arial" w:cs="Arial"/>
      <w:sz w:val="22"/>
      <w:szCs w:val="22"/>
      <w:lang w:val="en-GB" w:eastAsia="en-US"/>
    </w:rPr>
  </w:style>
  <w:style w:type="character" w:customStyle="1" w:styleId="6Char">
    <w:name w:val="标题 6 Char"/>
    <w:basedOn w:val="a1"/>
    <w:link w:val="6"/>
    <w:rsid w:val="00753C23"/>
    <w:rPr>
      <w:rFonts w:ascii="Arial" w:eastAsia="宋体" w:hAnsi="Arial" w:cs="Arial"/>
      <w:lang w:val="en-GB" w:eastAsia="en-US"/>
    </w:rPr>
  </w:style>
  <w:style w:type="character" w:customStyle="1" w:styleId="7Char">
    <w:name w:val="标题 7 Char"/>
    <w:basedOn w:val="a1"/>
    <w:link w:val="7"/>
    <w:rsid w:val="00753C23"/>
    <w:rPr>
      <w:rFonts w:ascii="Arial" w:eastAsia="宋体" w:hAnsi="Arial" w:cs="Arial"/>
      <w:lang w:val="en-GB" w:eastAsia="en-US"/>
    </w:rPr>
  </w:style>
  <w:style w:type="character" w:customStyle="1" w:styleId="8Char">
    <w:name w:val="标题 8 Char"/>
    <w:basedOn w:val="a1"/>
    <w:link w:val="8"/>
    <w:rsid w:val="00753C23"/>
    <w:rPr>
      <w:rFonts w:ascii="Arial" w:eastAsia="宋体" w:hAnsi="Arial" w:cs="Arial"/>
      <w:sz w:val="36"/>
      <w:szCs w:val="36"/>
      <w:lang w:val="en-GB" w:eastAsia="en-US"/>
    </w:rPr>
  </w:style>
  <w:style w:type="character" w:customStyle="1" w:styleId="9Char">
    <w:name w:val="标题 9 Char"/>
    <w:basedOn w:val="a1"/>
    <w:link w:val="9"/>
    <w:rsid w:val="00753C23"/>
    <w:rPr>
      <w:rFonts w:ascii="Arial" w:eastAsia="宋体" w:hAnsi="Arial" w:cs="Arial"/>
      <w:sz w:val="36"/>
      <w:szCs w:val="36"/>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753C23"/>
    <w:rPr>
      <w:rFonts w:ascii="Arial" w:hAnsi="Arial" w:cs="Arial"/>
      <w:b/>
      <w:bCs/>
      <w:noProof/>
      <w:sz w:val="18"/>
      <w:szCs w:val="18"/>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semiHidden/>
    <w:rsid w:val="00753C23"/>
    <w:rPr>
      <w:rFonts w:ascii="Times New Roman" w:eastAsia="宋体" w:hAnsi="Times New Roman"/>
      <w:sz w:val="16"/>
      <w:szCs w:val="16"/>
      <w:lang w:val="en-GB" w:eastAsia="en-US"/>
    </w:rPr>
  </w:style>
  <w:style w:type="character" w:customStyle="1" w:styleId="Char1">
    <w:name w:val="页脚 Char"/>
    <w:basedOn w:val="a1"/>
    <w:link w:val="aa"/>
    <w:rsid w:val="00753C23"/>
    <w:rPr>
      <w:rFonts w:ascii="Arial" w:hAnsi="Arial" w:cs="Arial"/>
      <w:b/>
      <w:bCs/>
      <w:i/>
      <w:iCs/>
      <w:noProof/>
      <w:sz w:val="18"/>
      <w:szCs w:val="18"/>
      <w:lang w:eastAsia="en-US"/>
    </w:rPr>
  </w:style>
  <w:style w:type="character" w:customStyle="1" w:styleId="TALCar">
    <w:name w:val="TAL Car"/>
    <w:link w:val="TAL"/>
    <w:locked/>
    <w:rsid w:val="00753C23"/>
    <w:rPr>
      <w:rFonts w:ascii="Arial" w:eastAsia="宋体" w:hAnsi="Arial"/>
      <w:sz w:val="18"/>
      <w:szCs w:val="18"/>
      <w:lang w:val="en-GB" w:eastAsia="en-US"/>
    </w:rPr>
  </w:style>
  <w:style w:type="character" w:customStyle="1" w:styleId="TACChar">
    <w:name w:val="TAC Char"/>
    <w:link w:val="TAC"/>
    <w:locked/>
    <w:rsid w:val="00753C23"/>
    <w:rPr>
      <w:rFonts w:ascii="Arial" w:eastAsia="宋体" w:hAnsi="Arial"/>
      <w:sz w:val="18"/>
      <w:szCs w:val="18"/>
      <w:lang w:val="en-GB" w:eastAsia="en-US"/>
    </w:rPr>
  </w:style>
  <w:style w:type="character" w:customStyle="1" w:styleId="TAHCar">
    <w:name w:val="TAH Car"/>
    <w:link w:val="TAH"/>
    <w:locked/>
    <w:rsid w:val="00753C23"/>
    <w:rPr>
      <w:rFonts w:ascii="Arial" w:eastAsia="宋体" w:hAnsi="Arial"/>
      <w:b/>
      <w:bCs/>
      <w:sz w:val="18"/>
      <w:szCs w:val="18"/>
      <w:lang w:val="en-GB" w:eastAsia="en-US"/>
    </w:rPr>
  </w:style>
  <w:style w:type="character" w:customStyle="1" w:styleId="THChar">
    <w:name w:val="TH Char"/>
    <w:link w:val="TH"/>
    <w:locked/>
    <w:rsid w:val="00753C23"/>
    <w:rPr>
      <w:rFonts w:ascii="Arial" w:eastAsia="宋体" w:hAnsi="Arial"/>
      <w:b/>
      <w:bCs/>
      <w:lang w:val="en-GB" w:eastAsia="en-US"/>
    </w:rPr>
  </w:style>
  <w:style w:type="character" w:customStyle="1" w:styleId="B1Char">
    <w:name w:val="B1 Char"/>
    <w:link w:val="B1"/>
    <w:locked/>
    <w:rsid w:val="00753C23"/>
    <w:rPr>
      <w:rFonts w:ascii="Times New Roman" w:eastAsia="宋体" w:hAnsi="Times New Roman"/>
      <w:lang w:val="en-GB" w:eastAsia="en-US"/>
    </w:rPr>
  </w:style>
  <w:style w:type="character" w:customStyle="1" w:styleId="B2Char1">
    <w:name w:val="B2 Char1"/>
    <w:link w:val="B2"/>
    <w:locked/>
    <w:rsid w:val="00753C23"/>
    <w:rPr>
      <w:rFonts w:ascii="Times New Roman" w:eastAsia="宋体" w:hAnsi="Times New Roman"/>
      <w:lang w:val="en-GB" w:eastAsia="en-US"/>
    </w:rPr>
  </w:style>
  <w:style w:type="character" w:styleId="ab">
    <w:name w:val="Hyperlink"/>
    <w:uiPriority w:val="99"/>
    <w:unhideWhenUsed/>
    <w:rsid w:val="00753C23"/>
    <w:rPr>
      <w:color w:val="0000FF"/>
      <w:u w:val="single"/>
    </w:rPr>
  </w:style>
  <w:style w:type="paragraph" w:styleId="a">
    <w:name w:val="Normal (Web)"/>
    <w:basedOn w:val="a0"/>
    <w:uiPriority w:val="99"/>
    <w:unhideWhenUsed/>
    <w:rsid w:val="00753C23"/>
    <w:pPr>
      <w:numPr>
        <w:numId w:val="1"/>
      </w:numPr>
      <w:overflowPunct/>
      <w:autoSpaceDE/>
      <w:autoSpaceDN/>
      <w:adjustRightInd/>
      <w:spacing w:before="100" w:beforeAutospacing="1" w:after="100" w:afterAutospacing="1"/>
      <w:textAlignment w:val="auto"/>
    </w:pPr>
    <w:rPr>
      <w:sz w:val="24"/>
      <w:szCs w:val="24"/>
      <w:lang w:val="fi-FI" w:eastAsia="zh-CN"/>
    </w:rPr>
  </w:style>
  <w:style w:type="character" w:styleId="ac">
    <w:name w:val="Emphasis"/>
    <w:qFormat/>
    <w:rsid w:val="00753C23"/>
    <w:rPr>
      <w:rFonts w:ascii="Times New Roman" w:hAnsi="Times New Roman" w:cs="Times New Roman"/>
      <w:iCs/>
      <w:dstrike w:val="0"/>
      <w:color w:val="000000" w:themeColor="text1"/>
      <w:sz w:val="20"/>
      <w:u w:val="single" w:color="000000" w:themeColor="text1"/>
      <w:vertAlign w:val="baseline"/>
    </w:rPr>
  </w:style>
  <w:style w:type="character" w:customStyle="1" w:styleId="Heading1Char1">
    <w:name w:val="Heading 1 Char1"/>
    <w:aliases w:val="H1 Char1,h1 Char1,Heading 1 3GPP Char1,标题 1 Char1"/>
    <w:basedOn w:val="a1"/>
    <w:rsid w:val="00753C23"/>
    <w:rPr>
      <w:rFonts w:ascii="Cambria" w:eastAsia="Times New Roman" w:hAnsi="Cambria" w:cs="Times New Roman"/>
      <w:b/>
      <w:bCs/>
      <w:color w:val="365F91"/>
      <w:sz w:val="28"/>
      <w:szCs w:val="28"/>
      <w:lang w:val="en-GB"/>
    </w:rPr>
  </w:style>
  <w:style w:type="character" w:styleId="ad">
    <w:name w:val="Strong"/>
    <w:uiPriority w:val="22"/>
    <w:qFormat/>
    <w:rsid w:val="00753C23"/>
    <w:rPr>
      <w:rFonts w:ascii="Times New Roman" w:hAnsi="Times New Roman" w:cs="Times New Roman" w:hint="default"/>
      <w:b/>
      <w:bCs/>
    </w:rPr>
  </w:style>
  <w:style w:type="paragraph" w:styleId="ae">
    <w:name w:val="annotation text"/>
    <w:basedOn w:val="a0"/>
    <w:link w:val="Char2"/>
    <w:unhideWhenUsed/>
    <w:rsid w:val="00753C23"/>
    <w:pPr>
      <w:tabs>
        <w:tab w:val="num" w:pos="420"/>
      </w:tabs>
      <w:textAlignment w:val="auto"/>
    </w:pPr>
    <w:rPr>
      <w:rFonts w:ascii="CG Times (WN)" w:hAnsi="CG Times (WN)"/>
      <w:lang w:val="en-US" w:eastAsia="ja-JP"/>
    </w:rPr>
  </w:style>
  <w:style w:type="character" w:customStyle="1" w:styleId="CommentTextChar">
    <w:name w:val="Comment Text Char"/>
    <w:basedOn w:val="a1"/>
    <w:rsid w:val="00753C23"/>
    <w:rPr>
      <w:rFonts w:ascii="Times New Roman" w:hAnsi="Times New Roman"/>
      <w:lang w:val="en-GB"/>
    </w:rPr>
  </w:style>
  <w:style w:type="character" w:customStyle="1" w:styleId="Char2">
    <w:name w:val="批注文字 Char"/>
    <w:basedOn w:val="a1"/>
    <w:link w:val="ae"/>
    <w:locked/>
    <w:rsid w:val="00753C23"/>
    <w:rPr>
      <w:rFonts w:eastAsia="宋体"/>
      <w:lang w:eastAsia="ja-JP"/>
    </w:rPr>
  </w:style>
  <w:style w:type="character" w:customStyle="1" w:styleId="Char3">
    <w:name w:val="题注 Char"/>
    <w:aliases w:val="cap Char1,cap Char Char,Caption Char Char,Caption Char1 Char Char,cap Char Char1 Char,Caption Char Char1 Char Char,cap Char2 Char,cap1 Char,cap2 Char,cap11 Char,Légende-figure Char1,Légende-figure Char Char,Beschrifubg Char,label Char,Ca Char"/>
    <w:link w:val="af"/>
    <w:locked/>
    <w:rsid w:val="00753C23"/>
    <w:rPr>
      <w:b/>
      <w:lang w:eastAsia="ja-JP"/>
    </w:rPr>
  </w:style>
  <w:style w:type="paragraph" w:styleId="af">
    <w:name w:val="caption"/>
    <w:aliases w:val="cap,cap Char,Caption Char,Caption Char1 Char,cap Char Char1,Caption Char Char1 Char,cap Char2,cap1,cap2,cap11,Légende-figure,Légende-figure Char,Beschrifubg,Beschriftung Char,label,cap11 Char Char Char,captions,Beschriftung Char Char,Ca,C"/>
    <w:basedOn w:val="a0"/>
    <w:next w:val="a0"/>
    <w:link w:val="Char3"/>
    <w:unhideWhenUsed/>
    <w:qFormat/>
    <w:rsid w:val="00753C23"/>
    <w:pPr>
      <w:tabs>
        <w:tab w:val="num" w:pos="420"/>
      </w:tabs>
      <w:spacing w:before="120" w:after="120"/>
      <w:textAlignment w:val="auto"/>
    </w:pPr>
    <w:rPr>
      <w:rFonts w:ascii="CG Times (WN)" w:eastAsiaTheme="minorEastAsia" w:hAnsi="CG Times (WN)"/>
      <w:b/>
      <w:lang w:val="en-US" w:eastAsia="ja-JP"/>
    </w:rPr>
  </w:style>
  <w:style w:type="character" w:customStyle="1" w:styleId="Char4">
    <w:name w:val="正文文本 Char"/>
    <w:aliases w:val="bt Char,body indent Char,paragraph 2 Char,body text Char,ändrad Char,AvtalBrödtext Char,Bodytext Char,Compliance Char,Response Char,Body3 Char,Corps de texte Car Char,Corps de texte Car1 Car Char,Corps de texte Car Car Car Char,bt Car Char1"/>
    <w:link w:val="af0"/>
    <w:locked/>
    <w:rsid w:val="00753C23"/>
  </w:style>
  <w:style w:type="paragraph" w:styleId="af0">
    <w:name w:val="Body Text"/>
    <w:aliases w:val="bt,body indent,paragraph 2,body text,ändrad,AvtalBrödtext,Bodytext,Compliance,Response,Body3,Corps de texte Car,Corps de texte Car1 Car,Corps de texte Car Car Car,Corps de texte Car1 Car Car Car,Corps de texte Car Car Car Car Car,bt Car"/>
    <w:basedOn w:val="a0"/>
    <w:link w:val="Char4"/>
    <w:unhideWhenUsed/>
    <w:rsid w:val="00753C23"/>
    <w:pPr>
      <w:tabs>
        <w:tab w:val="num" w:pos="420"/>
      </w:tabs>
      <w:textAlignment w:val="auto"/>
    </w:pPr>
    <w:rPr>
      <w:rFonts w:ascii="CG Times (WN)" w:eastAsiaTheme="minorEastAsia" w:hAnsi="CG Times (WN)"/>
      <w:lang w:val="en-US" w:eastAsia="zh-CN"/>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
    <w:basedOn w:val="a1"/>
    <w:uiPriority w:val="99"/>
    <w:semiHidden/>
    <w:rsid w:val="00753C23"/>
    <w:rPr>
      <w:rFonts w:ascii="Times New Roman" w:hAnsi="Times New Roman"/>
      <w:lang w:val="en-GB"/>
    </w:rPr>
  </w:style>
  <w:style w:type="paragraph" w:styleId="af1">
    <w:name w:val="Document Map"/>
    <w:basedOn w:val="a0"/>
    <w:link w:val="Char5"/>
    <w:uiPriority w:val="99"/>
    <w:semiHidden/>
    <w:unhideWhenUsed/>
    <w:rsid w:val="00753C23"/>
    <w:pPr>
      <w:tabs>
        <w:tab w:val="num" w:pos="420"/>
      </w:tabs>
      <w:textAlignment w:val="auto"/>
    </w:pPr>
    <w:rPr>
      <w:rFonts w:ascii="Tahoma" w:hAnsi="Tahoma" w:cs="Tahoma"/>
      <w:sz w:val="16"/>
      <w:szCs w:val="16"/>
      <w:lang w:val="en-US" w:eastAsia="ja-JP"/>
    </w:rPr>
  </w:style>
  <w:style w:type="character" w:customStyle="1" w:styleId="DocumentMapChar">
    <w:name w:val="Document Map Char"/>
    <w:basedOn w:val="a1"/>
    <w:semiHidden/>
    <w:rsid w:val="00753C23"/>
    <w:rPr>
      <w:rFonts w:ascii="Tahoma" w:hAnsi="Tahoma" w:cs="Tahoma"/>
      <w:sz w:val="16"/>
      <w:szCs w:val="16"/>
      <w:lang w:val="en-GB"/>
    </w:rPr>
  </w:style>
  <w:style w:type="character" w:customStyle="1" w:styleId="Char5">
    <w:name w:val="文档结构图 Char"/>
    <w:basedOn w:val="a1"/>
    <w:link w:val="af1"/>
    <w:uiPriority w:val="99"/>
    <w:semiHidden/>
    <w:locked/>
    <w:rsid w:val="00753C23"/>
    <w:rPr>
      <w:rFonts w:ascii="Tahoma" w:eastAsia="宋体" w:hAnsi="Tahoma" w:cs="Tahoma"/>
      <w:sz w:val="16"/>
      <w:szCs w:val="16"/>
      <w:lang w:eastAsia="ja-JP"/>
    </w:rPr>
  </w:style>
  <w:style w:type="paragraph" w:styleId="af2">
    <w:name w:val="annotation subject"/>
    <w:basedOn w:val="ae"/>
    <w:next w:val="ae"/>
    <w:link w:val="Char6"/>
    <w:uiPriority w:val="99"/>
    <w:semiHidden/>
    <w:unhideWhenUsed/>
    <w:rsid w:val="00753C23"/>
    <w:rPr>
      <w:b/>
      <w:bCs/>
    </w:rPr>
  </w:style>
  <w:style w:type="character" w:customStyle="1" w:styleId="CommentSubjectChar">
    <w:name w:val="Comment Subject Char"/>
    <w:basedOn w:val="CommentTextChar"/>
    <w:semiHidden/>
    <w:rsid w:val="00753C23"/>
    <w:rPr>
      <w:b/>
      <w:bCs/>
    </w:rPr>
  </w:style>
  <w:style w:type="character" w:customStyle="1" w:styleId="Char6">
    <w:name w:val="批注主题 Char"/>
    <w:basedOn w:val="Char2"/>
    <w:link w:val="af2"/>
    <w:uiPriority w:val="99"/>
    <w:semiHidden/>
    <w:locked/>
    <w:rsid w:val="00753C23"/>
    <w:rPr>
      <w:b/>
      <w:bCs/>
    </w:rPr>
  </w:style>
  <w:style w:type="paragraph" w:styleId="af3">
    <w:name w:val="Balloon Text"/>
    <w:basedOn w:val="a0"/>
    <w:link w:val="Char7"/>
    <w:uiPriority w:val="99"/>
    <w:semiHidden/>
    <w:unhideWhenUsed/>
    <w:rsid w:val="00753C23"/>
    <w:pPr>
      <w:tabs>
        <w:tab w:val="num" w:pos="420"/>
      </w:tabs>
      <w:spacing w:after="0"/>
      <w:textAlignment w:val="auto"/>
    </w:pPr>
    <w:rPr>
      <w:rFonts w:ascii="Tahoma" w:hAnsi="Tahoma" w:cs="Tahoma"/>
      <w:sz w:val="16"/>
      <w:szCs w:val="16"/>
      <w:lang w:val="en-US" w:eastAsia="ja-JP"/>
    </w:rPr>
  </w:style>
  <w:style w:type="character" w:customStyle="1" w:styleId="BalloonTextChar">
    <w:name w:val="Balloon Text Char"/>
    <w:basedOn w:val="a1"/>
    <w:semiHidden/>
    <w:rsid w:val="00753C23"/>
    <w:rPr>
      <w:rFonts w:ascii="Tahoma" w:hAnsi="Tahoma" w:cs="Tahoma"/>
      <w:sz w:val="16"/>
      <w:szCs w:val="16"/>
      <w:lang w:val="en-GB"/>
    </w:rPr>
  </w:style>
  <w:style w:type="character" w:customStyle="1" w:styleId="Char7">
    <w:name w:val="批注框文本 Char"/>
    <w:basedOn w:val="a1"/>
    <w:link w:val="af3"/>
    <w:uiPriority w:val="99"/>
    <w:semiHidden/>
    <w:locked/>
    <w:rsid w:val="00753C23"/>
    <w:rPr>
      <w:rFonts w:ascii="Tahoma" w:eastAsia="宋体" w:hAnsi="Tahoma" w:cs="Tahoma"/>
      <w:sz w:val="16"/>
      <w:szCs w:val="16"/>
      <w:lang w:eastAsia="ja-JP"/>
    </w:rPr>
  </w:style>
  <w:style w:type="character" w:customStyle="1" w:styleId="Char8">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4"/>
    <w:uiPriority w:val="34"/>
    <w:locked/>
    <w:rsid w:val="00753C23"/>
    <w:rPr>
      <w:lang w:eastAsia="ja-JP"/>
    </w:rPr>
  </w:style>
  <w:style w:type="paragraph" w:styleId="af4">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
    <w:basedOn w:val="a0"/>
    <w:link w:val="Char8"/>
    <w:uiPriority w:val="34"/>
    <w:qFormat/>
    <w:rsid w:val="00753C23"/>
    <w:pPr>
      <w:tabs>
        <w:tab w:val="num" w:pos="420"/>
      </w:tabs>
      <w:ind w:left="720"/>
      <w:textAlignment w:val="auto"/>
    </w:pPr>
    <w:rPr>
      <w:rFonts w:ascii="CG Times (WN)" w:eastAsiaTheme="minorEastAsia" w:hAnsi="CG Times (WN)"/>
      <w:lang w:val="en-US" w:eastAsia="ja-JP"/>
    </w:rPr>
  </w:style>
  <w:style w:type="paragraph" w:customStyle="1" w:styleId="Style1">
    <w:name w:val="Style1"/>
    <w:basedOn w:val="1"/>
    <w:uiPriority w:val="99"/>
    <w:rsid w:val="00753C23"/>
    <w:pPr>
      <w:tabs>
        <w:tab w:val="num" w:pos="420"/>
      </w:tabs>
      <w:textAlignment w:val="auto"/>
    </w:pPr>
    <w:rPr>
      <w:lang w:eastAsia="ja-JP"/>
    </w:rPr>
  </w:style>
  <w:style w:type="paragraph" w:customStyle="1" w:styleId="Heading83GPP">
    <w:name w:val="Heading 8 3GPP"/>
    <w:basedOn w:val="1"/>
    <w:uiPriority w:val="99"/>
    <w:rsid w:val="00753C23"/>
    <w:pPr>
      <w:tabs>
        <w:tab w:val="num" w:pos="420"/>
      </w:tabs>
      <w:textAlignment w:val="auto"/>
    </w:pPr>
    <w:rPr>
      <w:lang w:eastAsia="ja-JP"/>
    </w:rPr>
  </w:style>
  <w:style w:type="paragraph" w:customStyle="1" w:styleId="font5">
    <w:name w:val="font5"/>
    <w:basedOn w:val="a0"/>
    <w:uiPriority w:val="99"/>
    <w:rsid w:val="00753C23"/>
    <w:pPr>
      <w:tabs>
        <w:tab w:val="num" w:pos="420"/>
      </w:tabs>
      <w:overflowPunct/>
      <w:autoSpaceDE/>
      <w:autoSpaceDN/>
      <w:adjustRightInd/>
      <w:spacing w:before="100" w:beforeAutospacing="1" w:after="100" w:afterAutospacing="1"/>
      <w:textAlignment w:val="auto"/>
    </w:pPr>
    <w:rPr>
      <w:rFonts w:ascii="Tahoma" w:eastAsia="MS Mincho" w:hAnsi="Tahoma" w:cs="Tahoma"/>
      <w:color w:val="000000"/>
      <w:sz w:val="16"/>
      <w:szCs w:val="16"/>
      <w:lang w:eastAsia="ja-JP"/>
    </w:rPr>
  </w:style>
  <w:style w:type="paragraph" w:customStyle="1" w:styleId="font6">
    <w:name w:val="font6"/>
    <w:basedOn w:val="a0"/>
    <w:uiPriority w:val="99"/>
    <w:rsid w:val="00753C23"/>
    <w:pPr>
      <w:tabs>
        <w:tab w:val="num" w:pos="420"/>
      </w:tabs>
      <w:overflowPunct/>
      <w:autoSpaceDE/>
      <w:autoSpaceDN/>
      <w:adjustRightInd/>
      <w:spacing w:before="100" w:beforeAutospacing="1" w:after="100" w:afterAutospacing="1"/>
      <w:textAlignment w:val="auto"/>
    </w:pPr>
    <w:rPr>
      <w:rFonts w:ascii="Tahoma" w:eastAsia="MS Mincho" w:hAnsi="Tahoma" w:cs="Tahoma"/>
      <w:b/>
      <w:bCs/>
      <w:color w:val="000000"/>
      <w:sz w:val="16"/>
      <w:szCs w:val="16"/>
      <w:lang w:eastAsia="ja-JP"/>
    </w:rPr>
  </w:style>
  <w:style w:type="paragraph" w:customStyle="1" w:styleId="xl25">
    <w:name w:val="xl25"/>
    <w:basedOn w:val="a0"/>
    <w:uiPriority w:val="99"/>
    <w:rsid w:val="00753C2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jc w:val="center"/>
      <w:textAlignment w:val="auto"/>
    </w:pPr>
    <w:rPr>
      <w:rFonts w:eastAsia="MS Mincho"/>
      <w:color w:val="000000"/>
      <w:sz w:val="16"/>
      <w:szCs w:val="16"/>
      <w:lang w:eastAsia="ja-JP"/>
    </w:rPr>
  </w:style>
  <w:style w:type="paragraph" w:customStyle="1" w:styleId="xl26">
    <w:name w:val="xl26"/>
    <w:basedOn w:val="a0"/>
    <w:uiPriority w:val="99"/>
    <w:rsid w:val="00753C2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textAlignment w:val="auto"/>
    </w:pPr>
    <w:rPr>
      <w:rFonts w:eastAsia="MS Mincho"/>
      <w:color w:val="000000"/>
      <w:sz w:val="16"/>
      <w:szCs w:val="16"/>
      <w:lang w:eastAsia="ja-JP"/>
    </w:rPr>
  </w:style>
  <w:style w:type="character" w:customStyle="1" w:styleId="Doc-text2Char">
    <w:name w:val="Doc-text2 Char"/>
    <w:link w:val="Doc-text2"/>
    <w:locked/>
    <w:rsid w:val="00753C23"/>
    <w:rPr>
      <w:rFonts w:ascii="Arial" w:eastAsia="MS Mincho" w:hAnsi="Arial" w:cs="Arial"/>
      <w:szCs w:val="24"/>
      <w:lang w:eastAsia="ja-JP"/>
    </w:rPr>
  </w:style>
  <w:style w:type="paragraph" w:customStyle="1" w:styleId="Doc-text2">
    <w:name w:val="Doc-text2"/>
    <w:basedOn w:val="a0"/>
    <w:link w:val="Doc-text2Char"/>
    <w:rsid w:val="00753C23"/>
    <w:pPr>
      <w:tabs>
        <w:tab w:val="left" w:pos="1622"/>
      </w:tabs>
      <w:overflowPunct/>
      <w:autoSpaceDE/>
      <w:autoSpaceDN/>
      <w:adjustRightInd/>
      <w:spacing w:after="0"/>
      <w:ind w:left="1622" w:hanging="363"/>
      <w:textAlignment w:val="auto"/>
    </w:pPr>
    <w:rPr>
      <w:rFonts w:ascii="Arial" w:eastAsia="MS Mincho" w:hAnsi="Arial" w:cs="Arial"/>
      <w:szCs w:val="24"/>
      <w:lang w:val="en-US" w:eastAsia="ja-JP"/>
    </w:rPr>
  </w:style>
  <w:style w:type="character" w:customStyle="1" w:styleId="Doc-titleChar">
    <w:name w:val="Doc-title Char"/>
    <w:link w:val="Doc-title"/>
    <w:locked/>
    <w:rsid w:val="00753C23"/>
    <w:rPr>
      <w:rFonts w:ascii="Arial" w:eastAsia="MS Mincho" w:hAnsi="Arial" w:cs="Arial"/>
      <w:szCs w:val="24"/>
      <w:lang w:eastAsia="ja-JP"/>
    </w:rPr>
  </w:style>
  <w:style w:type="paragraph" w:customStyle="1" w:styleId="Doc-title">
    <w:name w:val="Doc-title"/>
    <w:basedOn w:val="a0"/>
    <w:next w:val="Doc-text2"/>
    <w:link w:val="Doc-titleChar"/>
    <w:rsid w:val="00753C23"/>
    <w:pPr>
      <w:tabs>
        <w:tab w:val="num" w:pos="420"/>
      </w:tabs>
      <w:overflowPunct/>
      <w:autoSpaceDE/>
      <w:autoSpaceDN/>
      <w:adjustRightInd/>
      <w:spacing w:after="0"/>
      <w:ind w:left="1260" w:hanging="1260"/>
      <w:textAlignment w:val="auto"/>
    </w:pPr>
    <w:rPr>
      <w:rFonts w:ascii="Arial" w:eastAsia="MS Mincho" w:hAnsi="Arial" w:cs="Arial"/>
      <w:szCs w:val="24"/>
      <w:lang w:val="en-US" w:eastAsia="ja-JP"/>
    </w:rPr>
  </w:style>
  <w:style w:type="paragraph" w:customStyle="1" w:styleId="agenda2">
    <w:name w:val="agenda2"/>
    <w:basedOn w:val="a0"/>
    <w:uiPriority w:val="99"/>
    <w:rsid w:val="00753C23"/>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lang w:eastAsia="ja-JP"/>
    </w:rPr>
  </w:style>
  <w:style w:type="paragraph" w:customStyle="1" w:styleId="Agenda1">
    <w:name w:val="Agenda1"/>
    <w:basedOn w:val="a0"/>
    <w:uiPriority w:val="99"/>
    <w:rsid w:val="00753C23"/>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eastAsia="ja-JP"/>
    </w:rPr>
  </w:style>
  <w:style w:type="paragraph" w:customStyle="1" w:styleId="agenda3b">
    <w:name w:val="agenda3b"/>
    <w:basedOn w:val="a0"/>
    <w:uiPriority w:val="99"/>
    <w:rsid w:val="00753C23"/>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lang w:eastAsia="ja-JP"/>
    </w:rPr>
  </w:style>
  <w:style w:type="paragraph" w:customStyle="1" w:styleId="agenda4">
    <w:name w:val="agenda4"/>
    <w:basedOn w:val="a0"/>
    <w:uiPriority w:val="99"/>
    <w:rsid w:val="00753C23"/>
    <w:pPr>
      <w:tabs>
        <w:tab w:val="left" w:pos="540"/>
        <w:tab w:val="left" w:pos="1800"/>
        <w:tab w:val="left" w:pos="2520"/>
        <w:tab w:val="left" w:pos="3261"/>
      </w:tabs>
      <w:overflowPunct/>
      <w:autoSpaceDE/>
      <w:autoSpaceDN/>
      <w:adjustRightInd/>
      <w:spacing w:before="60" w:after="60"/>
      <w:ind w:left="2400"/>
      <w:textAlignment w:val="auto"/>
    </w:pPr>
    <w:rPr>
      <w:rFonts w:ascii="Arial" w:eastAsia="MS Mincho" w:hAnsi="Arial" w:cs="Arial"/>
      <w:lang w:eastAsia="ja-JP"/>
    </w:rPr>
  </w:style>
  <w:style w:type="paragraph" w:customStyle="1" w:styleId="Default">
    <w:name w:val="Default"/>
    <w:uiPriority w:val="99"/>
    <w:rsid w:val="00753C23"/>
    <w:pPr>
      <w:autoSpaceDE w:val="0"/>
      <w:autoSpaceDN w:val="0"/>
      <w:adjustRightInd w:val="0"/>
    </w:pPr>
    <w:rPr>
      <w:rFonts w:ascii="NII Sans" w:hAnsi="NII Sans" w:cs="NII Sans"/>
      <w:color w:val="000000"/>
      <w:sz w:val="24"/>
      <w:szCs w:val="24"/>
      <w:lang w:val="fi-FI"/>
    </w:rPr>
  </w:style>
  <w:style w:type="paragraph" w:customStyle="1" w:styleId="Body">
    <w:name w:val="Body"/>
    <w:basedOn w:val="a0"/>
    <w:uiPriority w:val="99"/>
    <w:rsid w:val="00753C23"/>
    <w:pPr>
      <w:tabs>
        <w:tab w:val="num" w:pos="420"/>
      </w:tabs>
      <w:overflowPunct/>
      <w:autoSpaceDE/>
      <w:autoSpaceDN/>
      <w:adjustRightInd/>
      <w:spacing w:after="0"/>
      <w:textAlignment w:val="auto"/>
    </w:pPr>
    <w:rPr>
      <w:rFonts w:eastAsia="MS Mincho"/>
      <w:color w:val="000000"/>
      <w:sz w:val="24"/>
      <w:szCs w:val="24"/>
      <w:lang w:val="en-US" w:eastAsia="ja-JP"/>
    </w:rPr>
  </w:style>
  <w:style w:type="paragraph" w:customStyle="1" w:styleId="Heading1b">
    <w:name w:val="Heading 1b"/>
    <w:basedOn w:val="1"/>
    <w:uiPriority w:val="99"/>
    <w:rsid w:val="00753C23"/>
    <w:pPr>
      <w:tabs>
        <w:tab w:val="num" w:pos="360"/>
        <w:tab w:val="num" w:pos="420"/>
      </w:tabs>
      <w:overflowPunct/>
      <w:autoSpaceDE/>
      <w:autoSpaceDN/>
      <w:adjustRightInd/>
      <w:ind w:left="360" w:hanging="360"/>
      <w:textAlignment w:val="auto"/>
    </w:pPr>
    <w:rPr>
      <w:rFonts w:eastAsia="MS Mincho"/>
      <w:lang w:eastAsia="ja-JP"/>
    </w:rPr>
  </w:style>
  <w:style w:type="character" w:customStyle="1" w:styleId="subtopicChar">
    <w:name w:val="subtopic Char"/>
    <w:link w:val="subtopic"/>
    <w:locked/>
    <w:rsid w:val="00753C23"/>
    <w:rPr>
      <w:b/>
      <w:i/>
      <w:color w:val="FF0000"/>
      <w:sz w:val="24"/>
      <w:u w:val="single"/>
      <w:lang w:eastAsia="ja-JP"/>
    </w:rPr>
  </w:style>
  <w:style w:type="paragraph" w:customStyle="1" w:styleId="subtopic">
    <w:name w:val="subtopic"/>
    <w:basedOn w:val="a0"/>
    <w:link w:val="subtopicChar"/>
    <w:rsid w:val="00753C23"/>
    <w:pPr>
      <w:tabs>
        <w:tab w:val="num" w:pos="420"/>
      </w:tabs>
      <w:textAlignment w:val="auto"/>
    </w:pPr>
    <w:rPr>
      <w:rFonts w:ascii="CG Times (WN)" w:eastAsiaTheme="minorEastAsia" w:hAnsi="CG Times (WN)"/>
      <w:b/>
      <w:i/>
      <w:color w:val="FF0000"/>
      <w:sz w:val="24"/>
      <w:u w:val="single"/>
      <w:lang w:val="en-US" w:eastAsia="ja-JP"/>
    </w:rPr>
  </w:style>
  <w:style w:type="paragraph" w:customStyle="1" w:styleId="Proposal">
    <w:name w:val="Proposal"/>
    <w:basedOn w:val="a0"/>
    <w:uiPriority w:val="99"/>
    <w:rsid w:val="00753C23"/>
    <w:pPr>
      <w:tabs>
        <w:tab w:val="num" w:pos="420"/>
      </w:tabs>
      <w:suppressAutoHyphens/>
      <w:autoSpaceDN/>
      <w:adjustRightInd/>
      <w:textAlignment w:val="auto"/>
    </w:pPr>
    <w:rPr>
      <w:rFonts w:cs="CG Times (WN)"/>
      <w:b/>
      <w:bCs/>
      <w:lang w:val="en-US" w:eastAsia="ar-SA"/>
    </w:rPr>
  </w:style>
  <w:style w:type="paragraph" w:customStyle="1" w:styleId="tablecell">
    <w:name w:val="tablecell"/>
    <w:basedOn w:val="a0"/>
    <w:uiPriority w:val="99"/>
    <w:rsid w:val="00753C23"/>
    <w:pPr>
      <w:tabs>
        <w:tab w:val="num" w:pos="420"/>
      </w:tabs>
      <w:overflowPunct/>
      <w:snapToGrid w:val="0"/>
      <w:spacing w:after="60"/>
      <w:textAlignment w:val="auto"/>
    </w:pPr>
    <w:rPr>
      <w:iCs/>
      <w:sz w:val="18"/>
      <w:szCs w:val="22"/>
      <w:lang w:val="en-US" w:eastAsia="ja-JP"/>
    </w:rPr>
  </w:style>
  <w:style w:type="character" w:customStyle="1" w:styleId="TJChar">
    <w:name w:val="TJ Char"/>
    <w:link w:val="TJ"/>
    <w:locked/>
    <w:rsid w:val="00753C23"/>
    <w:rPr>
      <w:b/>
      <w:sz w:val="24"/>
      <w:u w:val="single"/>
      <w:lang w:eastAsia="ja-JP"/>
    </w:rPr>
  </w:style>
  <w:style w:type="paragraph" w:customStyle="1" w:styleId="TJ">
    <w:name w:val="TJ"/>
    <w:basedOn w:val="a0"/>
    <w:link w:val="TJChar"/>
    <w:rsid w:val="00753C23"/>
    <w:pPr>
      <w:tabs>
        <w:tab w:val="num" w:pos="420"/>
      </w:tabs>
      <w:textAlignment w:val="auto"/>
    </w:pPr>
    <w:rPr>
      <w:rFonts w:ascii="CG Times (WN)" w:eastAsiaTheme="minorEastAsia" w:hAnsi="CG Times (WN)"/>
      <w:b/>
      <w:sz w:val="24"/>
      <w:u w:val="single"/>
      <w:lang w:val="en-US" w:eastAsia="ja-JP"/>
    </w:rPr>
  </w:style>
  <w:style w:type="character" w:customStyle="1" w:styleId="subtitleChar">
    <w:name w:val="subtitle Char"/>
    <w:link w:val="subtitle"/>
    <w:locked/>
    <w:rsid w:val="00753C23"/>
    <w:rPr>
      <w:sz w:val="24"/>
      <w:u w:val="single"/>
      <w:lang w:eastAsia="ja-JP"/>
    </w:rPr>
  </w:style>
  <w:style w:type="paragraph" w:customStyle="1" w:styleId="subtitle">
    <w:name w:val="subtitle"/>
    <w:basedOn w:val="a0"/>
    <w:link w:val="subtitleChar"/>
    <w:rsid w:val="00753C23"/>
    <w:pPr>
      <w:tabs>
        <w:tab w:val="num" w:pos="420"/>
      </w:tabs>
      <w:textAlignment w:val="auto"/>
    </w:pPr>
    <w:rPr>
      <w:rFonts w:ascii="CG Times (WN)" w:eastAsiaTheme="minorEastAsia" w:hAnsi="CG Times (WN)"/>
      <w:sz w:val="24"/>
      <w:u w:val="single"/>
      <w:lang w:val="en-US" w:eastAsia="ja-JP"/>
    </w:rPr>
  </w:style>
  <w:style w:type="paragraph" w:customStyle="1" w:styleId="Arial">
    <w:name w:val="Arial"/>
    <w:basedOn w:val="B1"/>
    <w:uiPriority w:val="99"/>
    <w:rsid w:val="00753C23"/>
    <w:pPr>
      <w:numPr>
        <w:numId w:val="2"/>
      </w:numPr>
      <w:tabs>
        <w:tab w:val="clear" w:pos="360"/>
        <w:tab w:val="num" w:pos="420"/>
      </w:tabs>
      <w:ind w:left="0" w:firstLine="0"/>
      <w:textAlignment w:val="auto"/>
    </w:pPr>
    <w:rPr>
      <w:rFonts w:ascii="CG Times (WN)" w:eastAsia="MS PGothic" w:hAnsi="CG Times (WN)"/>
      <w:lang w:eastAsia="ja-JP"/>
    </w:rPr>
  </w:style>
  <w:style w:type="paragraph" w:customStyle="1" w:styleId="Reference">
    <w:name w:val="Reference"/>
    <w:basedOn w:val="a0"/>
    <w:uiPriority w:val="99"/>
    <w:rsid w:val="00753C23"/>
    <w:pPr>
      <w:tabs>
        <w:tab w:val="num" w:pos="420"/>
      </w:tabs>
      <w:overflowPunct/>
      <w:autoSpaceDE/>
      <w:autoSpaceDN/>
      <w:adjustRightInd/>
      <w:spacing w:before="120" w:after="0" w:line="280" w:lineRule="atLeast"/>
      <w:ind w:left="420" w:hanging="420"/>
      <w:jc w:val="both"/>
      <w:textAlignment w:val="auto"/>
    </w:pPr>
    <w:rPr>
      <w:rFonts w:eastAsia="MS Mincho"/>
      <w:lang w:eastAsia="ja-JP"/>
    </w:rPr>
  </w:style>
  <w:style w:type="character" w:customStyle="1" w:styleId="CRCoverPageChar">
    <w:name w:val="CR Cover Page Char"/>
    <w:link w:val="CRCoverPage"/>
    <w:locked/>
    <w:rsid w:val="00753C23"/>
    <w:rPr>
      <w:rFonts w:ascii="Arial" w:hAnsi="Arial" w:cs="Arial"/>
      <w:lang w:val="en-GB" w:eastAsia="en-US"/>
    </w:rPr>
  </w:style>
  <w:style w:type="paragraph" w:customStyle="1" w:styleId="CRCoverPage">
    <w:name w:val="CR Cover Page"/>
    <w:link w:val="CRCoverPageChar"/>
    <w:rsid w:val="00753C23"/>
    <w:pPr>
      <w:tabs>
        <w:tab w:val="num" w:pos="420"/>
      </w:tabs>
      <w:spacing w:after="120"/>
    </w:pPr>
    <w:rPr>
      <w:rFonts w:ascii="Arial" w:hAnsi="Arial" w:cs="Arial"/>
      <w:lang w:val="en-GB" w:eastAsia="en-US"/>
    </w:rPr>
  </w:style>
  <w:style w:type="character" w:customStyle="1" w:styleId="SubsectionChar">
    <w:name w:val="Subsection Char"/>
    <w:link w:val="Subsection"/>
    <w:locked/>
    <w:rsid w:val="00753C23"/>
    <w:rPr>
      <w:b/>
      <w:i/>
      <w:color w:val="FF0000"/>
      <w:sz w:val="24"/>
      <w:u w:val="single"/>
      <w:lang w:eastAsia="ja-JP"/>
    </w:rPr>
  </w:style>
  <w:style w:type="paragraph" w:customStyle="1" w:styleId="Subsection">
    <w:name w:val="Subsection"/>
    <w:basedOn w:val="a0"/>
    <w:link w:val="SubsectionChar"/>
    <w:rsid w:val="00753C23"/>
    <w:pPr>
      <w:tabs>
        <w:tab w:val="num" w:pos="420"/>
      </w:tabs>
      <w:textAlignment w:val="auto"/>
    </w:pPr>
    <w:rPr>
      <w:rFonts w:ascii="CG Times (WN)" w:eastAsiaTheme="minorEastAsia" w:hAnsi="CG Times (WN)"/>
      <w:b/>
      <w:i/>
      <w:color w:val="FF0000"/>
      <w:sz w:val="24"/>
      <w:u w:val="single"/>
      <w:lang w:val="en-US" w:eastAsia="ja-JP"/>
    </w:rPr>
  </w:style>
  <w:style w:type="paragraph" w:customStyle="1" w:styleId="tdoc-header">
    <w:name w:val="tdoc-header"/>
    <w:uiPriority w:val="99"/>
    <w:rsid w:val="00753C23"/>
    <w:pPr>
      <w:tabs>
        <w:tab w:val="num" w:pos="420"/>
      </w:tabs>
    </w:pPr>
    <w:rPr>
      <w:rFonts w:ascii="Arial" w:eastAsia="MS Mincho" w:hAnsi="Arial"/>
      <w:noProof/>
      <w:sz w:val="24"/>
      <w:lang w:val="en-GB" w:eastAsia="en-US"/>
    </w:rPr>
  </w:style>
  <w:style w:type="paragraph" w:customStyle="1" w:styleId="agenda3">
    <w:name w:val="agenda3"/>
    <w:basedOn w:val="agenda3b"/>
    <w:uiPriority w:val="99"/>
    <w:rsid w:val="00753C23"/>
    <w:pPr>
      <w:tabs>
        <w:tab w:val="right" w:pos="10065"/>
      </w:tabs>
    </w:pPr>
  </w:style>
  <w:style w:type="character" w:styleId="af5">
    <w:name w:val="Intense Emphasis"/>
    <w:uiPriority w:val="21"/>
    <w:qFormat/>
    <w:rsid w:val="00753C23"/>
    <w:rPr>
      <w:b/>
      <w:i/>
      <w:dstrike w:val="0"/>
      <w:color w:val="000000" w:themeColor="text1"/>
      <w:sz w:val="24"/>
      <w:u w:val="none"/>
      <w:vertAlign w:val="baseline"/>
    </w:rPr>
  </w:style>
  <w:style w:type="character" w:styleId="af6">
    <w:name w:val="Intense Reference"/>
    <w:qFormat/>
    <w:rsid w:val="00753C23"/>
    <w:rPr>
      <w:b/>
      <w:bCs w:val="0"/>
      <w:smallCaps/>
      <w:color w:val="C0504D"/>
      <w:spacing w:val="5"/>
      <w:u w:val="single"/>
    </w:rPr>
  </w:style>
  <w:style w:type="character" w:customStyle="1" w:styleId="spelle">
    <w:name w:val="spelle"/>
    <w:rsid w:val="00753C23"/>
    <w:rPr>
      <w:rFonts w:ascii="Times New Roman" w:hAnsi="Times New Roman" w:cs="Times New Roman" w:hint="default"/>
    </w:rPr>
  </w:style>
  <w:style w:type="character" w:customStyle="1" w:styleId="apple-style-span">
    <w:name w:val="apple-style-span"/>
    <w:rsid w:val="00753C23"/>
    <w:rPr>
      <w:rFonts w:ascii="Times New Roman" w:hAnsi="Times New Roman" w:cs="Times New Roman" w:hint="default"/>
    </w:rPr>
  </w:style>
  <w:style w:type="character" w:customStyle="1" w:styleId="B1Char1">
    <w:name w:val="B1 Char1"/>
    <w:rsid w:val="00753C23"/>
    <w:rPr>
      <w:rFonts w:ascii="Arial" w:eastAsia="宋体" w:hAnsi="Arial" w:cs="Arial" w:hint="default"/>
      <w:color w:val="0000FF"/>
      <w:kern w:val="2"/>
      <w:lang w:val="en-GB" w:eastAsia="en-US"/>
    </w:rPr>
  </w:style>
  <w:style w:type="character" w:customStyle="1" w:styleId="B2Char">
    <w:name w:val="B2 Char"/>
    <w:rsid w:val="00753C23"/>
    <w:rPr>
      <w:lang w:val="en-GB" w:eastAsia="ko-KR"/>
    </w:rPr>
  </w:style>
  <w:style w:type="character" w:customStyle="1" w:styleId="Char9">
    <w:name w:val="纯文本 Char"/>
    <w:basedOn w:val="a1"/>
    <w:link w:val="af7"/>
    <w:uiPriority w:val="99"/>
    <w:semiHidden/>
    <w:rsid w:val="00753C23"/>
    <w:rPr>
      <w:rFonts w:ascii="Courier New" w:hAnsi="Courier New"/>
      <w:lang w:val="nb-NO"/>
    </w:rPr>
  </w:style>
  <w:style w:type="paragraph" w:styleId="af7">
    <w:name w:val="Plain Text"/>
    <w:basedOn w:val="a0"/>
    <w:link w:val="Char9"/>
    <w:uiPriority w:val="99"/>
    <w:semiHidden/>
    <w:rsid w:val="00753C23"/>
    <w:rPr>
      <w:rFonts w:ascii="Courier New" w:eastAsiaTheme="minorEastAsia" w:hAnsi="Courier New"/>
      <w:lang w:val="nb-NO" w:eastAsia="zh-CN"/>
    </w:rPr>
  </w:style>
  <w:style w:type="character" w:customStyle="1" w:styleId="PlainTextChar1">
    <w:name w:val="Plain Text Char1"/>
    <w:basedOn w:val="a1"/>
    <w:uiPriority w:val="99"/>
    <w:semiHidden/>
    <w:rsid w:val="00753C23"/>
    <w:rPr>
      <w:rFonts w:ascii="Courier New" w:hAnsi="Courier New" w:cs="Courier New"/>
      <w:lang w:val="en-GB"/>
    </w:rPr>
  </w:style>
  <w:style w:type="paragraph" w:styleId="af8">
    <w:name w:val="No Spacing"/>
    <w:basedOn w:val="a0"/>
    <w:uiPriority w:val="1"/>
    <w:qFormat/>
    <w:rsid w:val="00753C23"/>
    <w:pPr>
      <w:spacing w:after="0"/>
      <w:textAlignment w:val="auto"/>
    </w:pPr>
    <w:rPr>
      <w:rFonts w:eastAsia="Calibri"/>
      <w:lang w:val="en-US" w:eastAsia="ja-JP"/>
    </w:rPr>
  </w:style>
  <w:style w:type="paragraph" w:customStyle="1" w:styleId="110">
    <w:name w:val="1.1"/>
    <w:basedOn w:val="3"/>
    <w:link w:val="11Char"/>
    <w:qFormat/>
    <w:rsid w:val="00753C23"/>
    <w:pPr>
      <w:keepLines w:val="0"/>
      <w:overflowPunct/>
      <w:autoSpaceDE/>
      <w:autoSpaceDN/>
      <w:adjustRightInd/>
      <w:spacing w:before="240" w:after="60"/>
      <w:ind w:left="900" w:hanging="900"/>
      <w:textAlignment w:val="auto"/>
    </w:pPr>
    <w:rPr>
      <w:rFonts w:eastAsia="MS Mincho" w:cs="Times New Roman"/>
      <w:b/>
      <w:bCs/>
      <w:sz w:val="24"/>
      <w:szCs w:val="26"/>
    </w:rPr>
  </w:style>
  <w:style w:type="character" w:customStyle="1" w:styleId="11Char">
    <w:name w:val="1.1 Char"/>
    <w:link w:val="110"/>
    <w:rsid w:val="00753C23"/>
    <w:rPr>
      <w:rFonts w:ascii="Arial" w:eastAsia="MS Mincho" w:hAnsi="Arial"/>
      <w:b/>
      <w:bCs/>
      <w:sz w:val="24"/>
      <w:szCs w:val="26"/>
      <w:lang w:val="en-GB" w:eastAsia="en-US"/>
    </w:rPr>
  </w:style>
  <w:style w:type="paragraph" w:customStyle="1" w:styleId="00BodyText">
    <w:name w:val="00 BodyText"/>
    <w:basedOn w:val="a0"/>
    <w:link w:val="00BodyTextChar"/>
    <w:rsid w:val="00753C23"/>
    <w:pPr>
      <w:overflowPunct/>
      <w:autoSpaceDE/>
      <w:autoSpaceDN/>
      <w:adjustRightInd/>
      <w:spacing w:after="220"/>
      <w:textAlignment w:val="auto"/>
    </w:pPr>
    <w:rPr>
      <w:rFonts w:ascii="Arial" w:hAnsi="Arial"/>
      <w:sz w:val="22"/>
    </w:rPr>
  </w:style>
  <w:style w:type="character" w:customStyle="1" w:styleId="00BodyTextChar">
    <w:name w:val="00 BodyText Char"/>
    <w:link w:val="00BodyText"/>
    <w:rsid w:val="00753C23"/>
    <w:rPr>
      <w:rFonts w:ascii="Arial" w:eastAsia="宋体" w:hAnsi="Arial"/>
      <w:sz w:val="22"/>
      <w:lang w:val="en-GB" w:eastAsia="en-US"/>
    </w:rPr>
  </w:style>
  <w:style w:type="character" w:customStyle="1" w:styleId="12">
    <w:name w:val="明显强调1"/>
    <w:uiPriority w:val="21"/>
    <w:qFormat/>
    <w:rsid w:val="00753C23"/>
    <w:rPr>
      <w:b/>
      <w:bCs/>
      <w:i/>
      <w:iCs/>
      <w:color w:val="4F81BD"/>
    </w:rPr>
  </w:style>
  <w:style w:type="table" w:styleId="af9">
    <w:name w:val="Table Grid"/>
    <w:basedOn w:val="a2"/>
    <w:rsid w:val="00753C23"/>
    <w:pPr>
      <w:spacing w:before="120" w:line="280" w:lineRule="atLeast"/>
      <w:jc w:val="both"/>
    </w:pPr>
    <w:rPr>
      <w:rFonts w:ascii="New York"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1"/>
    <w:qFormat/>
    <w:rsid w:val="00753C23"/>
    <w:pPr>
      <w:overflowPunct w:val="0"/>
      <w:autoSpaceDE w:val="0"/>
      <w:autoSpaceDN w:val="0"/>
      <w:adjustRightInd w:val="0"/>
      <w:spacing w:after="180"/>
      <w:textAlignment w:val="baseline"/>
    </w:pPr>
    <w:rPr>
      <w:rFonts w:ascii="Times New Roman" w:eastAsia="MS Mincho" w:hAnsi="Times New Roman"/>
      <w:lang w:val="en-GB" w:eastAsia="ja-JP"/>
    </w:rPr>
  </w:style>
  <w:style w:type="character" w:styleId="afa">
    <w:name w:val="FollowedHyperlink"/>
    <w:uiPriority w:val="99"/>
    <w:unhideWhenUsed/>
    <w:rsid w:val="00753C23"/>
    <w:rPr>
      <w:color w:val="954F72"/>
      <w:u w:val="single"/>
    </w:rPr>
  </w:style>
  <w:style w:type="character" w:customStyle="1" w:styleId="B3Char2">
    <w:name w:val="B3 Char2"/>
    <w:link w:val="B3"/>
    <w:rsid w:val="00753C23"/>
    <w:rPr>
      <w:rFonts w:ascii="Times New Roman" w:eastAsia="宋体" w:hAnsi="Times New Roman"/>
      <w:lang w:val="en-GB" w:eastAsia="en-US"/>
    </w:rPr>
  </w:style>
  <w:style w:type="paragraph" w:customStyle="1" w:styleId="Paragraphedeliste">
    <w:name w:val="Paragraphe de liste"/>
    <w:basedOn w:val="a0"/>
    <w:uiPriority w:val="34"/>
    <w:qFormat/>
    <w:rsid w:val="00753C23"/>
    <w:pPr>
      <w:overflowPunct/>
      <w:autoSpaceDE/>
      <w:autoSpaceDN/>
      <w:adjustRightInd/>
      <w:spacing w:after="0"/>
      <w:ind w:left="720"/>
      <w:textAlignment w:val="auto"/>
    </w:pPr>
    <w:rPr>
      <w:sz w:val="24"/>
      <w:szCs w:val="24"/>
      <w:lang w:val="fr-FR" w:eastAsia="zh-CN"/>
    </w:rPr>
  </w:style>
  <w:style w:type="character" w:styleId="afb">
    <w:name w:val="Placeholder Text"/>
    <w:basedOn w:val="a1"/>
    <w:uiPriority w:val="99"/>
    <w:semiHidden/>
    <w:rsid w:val="00753C23"/>
    <w:rPr>
      <w:color w:val="808080"/>
    </w:rPr>
  </w:style>
  <w:style w:type="character" w:customStyle="1" w:styleId="Char10">
    <w:name w:val="正文文本 Char1"/>
    <w:aliases w:val="Corps de texte Car Car Car Char1,Corps de texte Car1 Car Car Car Char1,Corps de texte Car Car Car Car Car Char1,Corps de texte Car1 Car Car Car Car Car Char1"/>
    <w:basedOn w:val="a1"/>
    <w:uiPriority w:val="99"/>
    <w:semiHidden/>
    <w:rsid w:val="005C3ED3"/>
    <w:rPr>
      <w:rFonts w:ascii="Times New Roman" w:hAnsi="Times New Roman"/>
      <w:lang w:val="en-GB" w:eastAsia="en-US"/>
    </w:rPr>
  </w:style>
  <w:style w:type="character" w:customStyle="1" w:styleId="Char11">
    <w:name w:val="纯文本 Char1"/>
    <w:basedOn w:val="a1"/>
    <w:uiPriority w:val="99"/>
    <w:semiHidden/>
    <w:rsid w:val="005C3ED3"/>
    <w:rPr>
      <w:rFonts w:ascii="宋体" w:eastAsia="宋体" w:hAnsi="Courier New" w:cs="Courier New"/>
      <w:sz w:val="21"/>
      <w:szCs w:val="21"/>
      <w:lang w:val="en-GB" w:eastAsia="en-US"/>
    </w:rPr>
  </w:style>
  <w:style w:type="paragraph" w:customStyle="1" w:styleId="FL">
    <w:name w:val="FL"/>
    <w:basedOn w:val="a0"/>
    <w:uiPriority w:val="99"/>
    <w:rsid w:val="005C3ED3"/>
    <w:pPr>
      <w:keepNext/>
      <w:keepLines/>
      <w:spacing w:before="60"/>
      <w:jc w:val="center"/>
    </w:pPr>
    <w:rPr>
      <w:rFonts w:ascii="Arial" w:hAnsi="Arial"/>
      <w:b/>
    </w:rPr>
  </w:style>
  <w:style w:type="table" w:customStyle="1" w:styleId="1-11">
    <w:name w:val="中等深浅底纹 1 - 强调文字颜色 11"/>
    <w:basedOn w:val="a2"/>
    <w:uiPriority w:val="63"/>
    <w:rsid w:val="005C3ED3"/>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TANChar">
    <w:name w:val="TAN Char"/>
    <w:link w:val="TAN"/>
    <w:rsid w:val="005C3ED3"/>
    <w:rPr>
      <w:rFonts w:ascii="Arial" w:eastAsia="宋体" w:hAnsi="Arial"/>
      <w:sz w:val="18"/>
      <w:szCs w:val="18"/>
      <w:lang w:val="en-GB" w:eastAsia="en-US"/>
    </w:rPr>
  </w:style>
  <w:style w:type="paragraph" w:customStyle="1" w:styleId="afc">
    <w:name w:val="插图题注"/>
    <w:basedOn w:val="a0"/>
    <w:uiPriority w:val="99"/>
    <w:rsid w:val="005C3ED3"/>
    <w:pPr>
      <w:overflowPunct/>
      <w:autoSpaceDE/>
      <w:autoSpaceDN/>
      <w:adjustRightInd/>
      <w:textAlignment w:val="auto"/>
    </w:pPr>
  </w:style>
  <w:style w:type="paragraph" w:customStyle="1" w:styleId="afd">
    <w:name w:val="表格题注"/>
    <w:basedOn w:val="a0"/>
    <w:uiPriority w:val="99"/>
    <w:rsid w:val="005C3ED3"/>
    <w:pPr>
      <w:overflowPunct/>
      <w:autoSpaceDE/>
      <w:autoSpaceDN/>
      <w:adjustRightInd/>
      <w:textAlignment w:val="auto"/>
    </w:pPr>
  </w:style>
  <w:style w:type="character" w:customStyle="1" w:styleId="Heading3Char1">
    <w:name w:val="Heading 3 Char1"/>
    <w:aliases w:val="Underrubrik2 Char1,H3 Char1,no break Char1,h3 Char1,Memo Heading 3 Char1,Heading 3 3GPP Char,Heading 3 Char Char,Heading 3 Char1 Char Char,Heading 3 Char Char Char Char,Heading 3 Char1 Char Char Char Char,Heading 3 Char Char1 Char Char"/>
    <w:basedOn w:val="a1"/>
    <w:rsid w:val="001F2D61"/>
    <w:rPr>
      <w:rFonts w:ascii="Cambria" w:eastAsia="MS Gothic" w:hAnsi="Cambria" w:cs="Times New Roman"/>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1F2D61"/>
    <w:rPr>
      <w:rFonts w:ascii="Cambria" w:eastAsia="MS Gothic" w:hAnsi="Cambria" w:cs="Times New Roman"/>
      <w:b/>
      <w:bCs/>
      <w:i/>
      <w:iCs/>
      <w:color w:val="4F81BD"/>
    </w:rPr>
  </w:style>
  <w:style w:type="character" w:customStyle="1" w:styleId="Heading5Char1">
    <w:name w:val="Heading 5 Char1"/>
    <w:aliases w:val="h5 Char1,Heading5 Char1,H5 Char1,标题 5 Char1"/>
    <w:basedOn w:val="a1"/>
    <w:semiHidden/>
    <w:rsid w:val="001F2D61"/>
    <w:rPr>
      <w:rFonts w:ascii="Cambria" w:eastAsia="MS Gothic" w:hAnsi="Cambria" w:cs="Times New Roman"/>
      <w:color w:val="243F6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1F2D61"/>
    <w:rPr>
      <w:rFonts w:ascii="Times New Roman" w:hAnsi="Times New Roma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1F2D61"/>
    <w:rPr>
      <w:rFonts w:ascii="Times New Roman" w:hAnsi="Times New Roman"/>
    </w:rPr>
  </w:style>
  <w:style w:type="character" w:customStyle="1" w:styleId="PlainTextChar">
    <w:name w:val="Plain Text Char"/>
    <w:basedOn w:val="a1"/>
    <w:uiPriority w:val="99"/>
    <w:semiHidden/>
    <w:rsid w:val="001F2D61"/>
    <w:rPr>
      <w:rFonts w:ascii="Courier New" w:hAnsi="Courier New" w:cs="Courier New"/>
    </w:rPr>
  </w:style>
  <w:style w:type="paragraph" w:styleId="TOC">
    <w:name w:val="TOC Heading"/>
    <w:basedOn w:val="1"/>
    <w:next w:val="a0"/>
    <w:uiPriority w:val="39"/>
    <w:semiHidden/>
    <w:unhideWhenUsed/>
    <w:qFormat/>
    <w:rsid w:val="00753C23"/>
    <w:pPr>
      <w:pBdr>
        <w:top w:val="none" w:sz="0" w:space="0" w:color="auto"/>
      </w:pBdr>
      <w:overflowPunct/>
      <w:autoSpaceDE/>
      <w:autoSpaceDN/>
      <w:adjustRightInd/>
      <w:spacing w:before="480" w:after="0" w:line="276" w:lineRule="auto"/>
      <w:ind w:left="0" w:hanging="1140"/>
      <w:textAlignment w:val="auto"/>
      <w:outlineLvl w:val="9"/>
    </w:pPr>
    <w:rPr>
      <w:rFonts w:ascii="Cambria" w:eastAsia="MS Gothic" w:hAnsi="Cambria" w:cs="Times New Roman"/>
      <w:b/>
      <w:bCs/>
      <w:color w:val="365F91"/>
      <w:sz w:val="28"/>
      <w:szCs w:val="28"/>
      <w:lang w:val="en-US" w:eastAsia="ja-JP"/>
    </w:rPr>
  </w:style>
  <w:style w:type="paragraph" w:customStyle="1" w:styleId="Subtitle1">
    <w:name w:val="Subtitle1"/>
    <w:basedOn w:val="a0"/>
    <w:rsid w:val="001F2D61"/>
    <w:pPr>
      <w:tabs>
        <w:tab w:val="num" w:pos="420"/>
      </w:tabs>
      <w:ind w:hanging="1140"/>
      <w:textAlignment w:val="auto"/>
    </w:pPr>
    <w:rPr>
      <w:rFonts w:ascii="CG Times (WN)" w:hAnsi="CG Times (WN)"/>
      <w:sz w:val="24"/>
      <w:u w:val="single"/>
    </w:rPr>
  </w:style>
  <w:style w:type="character" w:customStyle="1" w:styleId="IvDbodytextChar">
    <w:name w:val="IvD bodytext Char"/>
    <w:link w:val="IvDbodytext"/>
    <w:locked/>
    <w:rsid w:val="00753C23"/>
    <w:rPr>
      <w:rFonts w:ascii="Arial" w:eastAsia="宋体" w:hAnsi="Arial" w:cs="Arial"/>
      <w:spacing w:val="2"/>
      <w:lang w:val="en-GB" w:eastAsia="en-US"/>
    </w:rPr>
  </w:style>
  <w:style w:type="paragraph" w:customStyle="1" w:styleId="IvDbodytext">
    <w:name w:val="IvD bodytext"/>
    <w:basedOn w:val="a0"/>
    <w:next w:val="af4"/>
    <w:link w:val="IvDbodytextChar"/>
    <w:qFormat/>
    <w:rsid w:val="00753C2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rPr>
  </w:style>
  <w:style w:type="paragraph" w:customStyle="1" w:styleId="TAJ">
    <w:name w:val="TAJ"/>
    <w:basedOn w:val="TH"/>
    <w:uiPriority w:val="99"/>
    <w:rsid w:val="001F2D61"/>
    <w:pPr>
      <w:ind w:hanging="1140"/>
      <w:textAlignment w:val="auto"/>
    </w:pPr>
    <w:rPr>
      <w:rFonts w:eastAsia="MS Mincho" w:cs="Arial"/>
    </w:rPr>
  </w:style>
  <w:style w:type="paragraph" w:customStyle="1" w:styleId="Observation">
    <w:name w:val="Observation"/>
    <w:basedOn w:val="a0"/>
    <w:uiPriority w:val="99"/>
    <w:qFormat/>
    <w:rsid w:val="00753C23"/>
    <w:pPr>
      <w:numPr>
        <w:numId w:val="3"/>
      </w:numPr>
      <w:tabs>
        <w:tab w:val="left" w:pos="1701"/>
      </w:tabs>
      <w:spacing w:after="120"/>
      <w:jc w:val="both"/>
      <w:textAlignment w:val="auto"/>
    </w:pPr>
    <w:rPr>
      <w:rFonts w:ascii="Arial" w:hAnsi="Arial"/>
      <w:b/>
      <w:bCs/>
      <w:lang w:eastAsia="zh-CN"/>
    </w:rPr>
  </w:style>
  <w:style w:type="character" w:customStyle="1" w:styleId="TAL0">
    <w:name w:val="TAL (文字)"/>
    <w:rsid w:val="001F2D61"/>
    <w:rPr>
      <w:rFonts w:ascii="Arial" w:hAnsi="Arial" w:cs="Arial" w:hint="default"/>
      <w:sz w:val="18"/>
      <w:lang w:val="en-GB" w:eastAsia="ja-JP" w:bidi="ar-SA"/>
    </w:rPr>
  </w:style>
  <w:style w:type="character" w:customStyle="1" w:styleId="TALChar">
    <w:name w:val="TAL Char"/>
    <w:locked/>
    <w:rsid w:val="001F2D61"/>
    <w:rPr>
      <w:rFonts w:ascii="Arial" w:eastAsia="Times New Roman" w:hAnsi="Arial" w:cs="Arial" w:hint="default"/>
      <w:sz w:val="18"/>
      <w:lang w:val="en-GB" w:eastAsia="en-GB"/>
    </w:rPr>
  </w:style>
  <w:style w:type="table" w:styleId="-5">
    <w:name w:val="Light Shading Accent 5"/>
    <w:basedOn w:val="a2"/>
    <w:uiPriority w:val="60"/>
    <w:rsid w:val="001F2D61"/>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
    <w:name w:val="中等深浅底纹 1 - 强调文字颜色 111"/>
    <w:basedOn w:val="a2"/>
    <w:uiPriority w:val="63"/>
    <w:rsid w:val="001F2D61"/>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EQChar">
    <w:name w:val="EQ Char"/>
    <w:link w:val="EQ"/>
    <w:locked/>
    <w:rsid w:val="00D31532"/>
    <w:rPr>
      <w:rFonts w:ascii="Times New Roman" w:eastAsia="宋体" w:hAnsi="Times New Roman"/>
      <w:noProof/>
      <w:lang w:val="en-GB" w:eastAsia="en-US"/>
    </w:rPr>
  </w:style>
  <w:style w:type="paragraph" w:customStyle="1" w:styleId="Tabletext">
    <w:name w:val="Table_text"/>
    <w:basedOn w:val="a0"/>
    <w:uiPriority w:val="99"/>
    <w:rsid w:val="00D315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sz w:val="22"/>
      <w:lang w:val="fr-FR"/>
    </w:rPr>
  </w:style>
  <w:style w:type="paragraph" w:customStyle="1" w:styleId="Tablehead">
    <w:name w:val="Table_head"/>
    <w:basedOn w:val="Tabletext"/>
    <w:next w:val="Tabletext"/>
    <w:uiPriority w:val="99"/>
    <w:rsid w:val="00D31532"/>
    <w:pPr>
      <w:keepNext/>
      <w:spacing w:before="80" w:after="80"/>
      <w:jc w:val="center"/>
    </w:pPr>
    <w:rPr>
      <w:b/>
    </w:rPr>
  </w:style>
  <w:style w:type="character" w:customStyle="1" w:styleId="DocumentMapChar1">
    <w:name w:val="Document Map Char1"/>
    <w:uiPriority w:val="99"/>
    <w:semiHidden/>
    <w:locked/>
    <w:rsid w:val="00D31532"/>
    <w:rPr>
      <w:rFonts w:ascii="Tahoma" w:eastAsia="宋体" w:hAnsi="Tahoma" w:cs="Tahoma" w:hint="default"/>
      <w:sz w:val="16"/>
      <w:szCs w:val="16"/>
    </w:rPr>
  </w:style>
  <w:style w:type="character" w:customStyle="1" w:styleId="PlainTextChar2">
    <w:name w:val="Plain Text Char2"/>
    <w:basedOn w:val="a1"/>
    <w:uiPriority w:val="99"/>
    <w:semiHidden/>
    <w:rsid w:val="00D31532"/>
    <w:rPr>
      <w:rFonts w:ascii="Courier New" w:hAnsi="Courier New" w:cs="Courier New" w:hint="default"/>
      <w:lang w:val="nb-NO"/>
    </w:rPr>
  </w:style>
  <w:style w:type="table" w:customStyle="1" w:styleId="1-112">
    <w:name w:val="中等深浅底纹 1 - 强调文字颜色 112"/>
    <w:basedOn w:val="a2"/>
    <w:uiPriority w:val="63"/>
    <w:rsid w:val="00D31532"/>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a2"/>
    <w:uiPriority w:val="60"/>
    <w:rsid w:val="00D31532"/>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a2"/>
    <w:uiPriority w:val="63"/>
    <w:rsid w:val="00D31532"/>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afe">
    <w:name w:val="page number"/>
    <w:basedOn w:val="a1"/>
    <w:uiPriority w:val="99"/>
    <w:semiHidden/>
    <w:unhideWhenUsed/>
    <w:rsid w:val="00913BD8"/>
  </w:style>
  <w:style w:type="character" w:customStyle="1" w:styleId="DocumentMapChar2">
    <w:name w:val="Document Map Char2"/>
    <w:basedOn w:val="a1"/>
    <w:uiPriority w:val="99"/>
    <w:semiHidden/>
    <w:locked/>
    <w:rsid w:val="00913BD8"/>
    <w:rPr>
      <w:rFonts w:ascii="Tahoma" w:eastAsia="宋体" w:hAnsi="Tahoma" w:cs="Tahoma"/>
      <w:sz w:val="16"/>
      <w:szCs w:val="16"/>
      <w:lang w:eastAsia="ja-JP"/>
    </w:rPr>
  </w:style>
  <w:style w:type="character" w:customStyle="1" w:styleId="PlainTextChar3">
    <w:name w:val="Plain Text Char3"/>
    <w:basedOn w:val="a1"/>
    <w:uiPriority w:val="99"/>
    <w:semiHidden/>
    <w:rsid w:val="00913BD8"/>
    <w:rPr>
      <w:rFonts w:ascii="Courier New" w:hAnsi="Courier New"/>
      <w:lang w:val="nb-NO"/>
    </w:rPr>
  </w:style>
  <w:style w:type="paragraph" w:customStyle="1" w:styleId="category">
    <w:name w:val="category"/>
    <w:basedOn w:val="a0"/>
    <w:link w:val="categoryChar"/>
    <w:qFormat/>
    <w:rsid w:val="00753C23"/>
    <w:pPr>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categoryChar">
    <w:name w:val="category Char"/>
    <w:link w:val="category"/>
    <w:rsid w:val="00753C23"/>
    <w:rPr>
      <w:rFonts w:ascii="Book Antiqua" w:eastAsia="宋体" w:hAnsi="Book Antiqua"/>
      <w:b/>
      <w:color w:val="365F91"/>
      <w:u w:val="single"/>
      <w:lang w:val="en-AU"/>
    </w:rPr>
  </w:style>
  <w:style w:type="numbering" w:customStyle="1" w:styleId="NoList1">
    <w:name w:val="No List1"/>
    <w:next w:val="a3"/>
    <w:uiPriority w:val="99"/>
    <w:semiHidden/>
    <w:unhideWhenUsed/>
    <w:rsid w:val="00913BD8"/>
  </w:style>
  <w:style w:type="paragraph" w:customStyle="1" w:styleId="13">
    <w:name w:val="正文1"/>
    <w:basedOn w:val="a0"/>
    <w:link w:val="1Char0"/>
    <w:qFormat/>
    <w:rsid w:val="00753C23"/>
    <w:pPr>
      <w:widowControl w:val="0"/>
      <w:overflowPunct/>
      <w:autoSpaceDE/>
      <w:autoSpaceDN/>
      <w:jc w:val="both"/>
      <w:textAlignment w:val="auto"/>
    </w:pPr>
  </w:style>
  <w:style w:type="character" w:customStyle="1" w:styleId="1Char0">
    <w:name w:val="正文1 Char"/>
    <w:link w:val="13"/>
    <w:rsid w:val="00753C23"/>
    <w:rPr>
      <w:rFonts w:ascii="Times New Roman" w:eastAsia="宋体" w:hAnsi="Times New Roman"/>
      <w:lang w:val="en-GB" w:eastAsia="en-US"/>
    </w:rPr>
  </w:style>
  <w:style w:type="paragraph" w:customStyle="1" w:styleId="3GPP">
    <w:name w:val="3GPP 正文"/>
    <w:basedOn w:val="a0"/>
    <w:link w:val="3GPPChar"/>
    <w:qFormat/>
    <w:rsid w:val="00753C23"/>
    <w:pPr>
      <w:overflowPunct/>
      <w:autoSpaceDE/>
      <w:autoSpaceDN/>
      <w:adjustRightInd/>
      <w:textAlignment w:val="auto"/>
    </w:pPr>
    <w:rPr>
      <w:lang w:eastAsia="ja-JP"/>
    </w:rPr>
  </w:style>
  <w:style w:type="character" w:customStyle="1" w:styleId="3GPPChar">
    <w:name w:val="3GPP 正文 Char"/>
    <w:link w:val="3GPP"/>
    <w:rsid w:val="00753C23"/>
    <w:rPr>
      <w:rFonts w:ascii="Times New Roman" w:eastAsia="宋体" w:hAnsi="Times New Roman"/>
      <w:lang w:val="en-GB" w:eastAsia="ja-JP"/>
    </w:rPr>
  </w:style>
  <w:style w:type="character" w:customStyle="1" w:styleId="maintextChar">
    <w:name w:val="main text Char"/>
    <w:link w:val="maintext"/>
    <w:locked/>
    <w:rsid w:val="00753C23"/>
    <w:rPr>
      <w:rFonts w:ascii="Times New Roman" w:eastAsia="宋体" w:hAnsi="Times New Roman"/>
      <w:lang w:val="en-GB"/>
    </w:rPr>
  </w:style>
  <w:style w:type="paragraph" w:customStyle="1" w:styleId="maintext">
    <w:name w:val="main text"/>
    <w:basedOn w:val="a0"/>
    <w:link w:val="maintextChar"/>
    <w:qFormat/>
    <w:rsid w:val="00753C23"/>
    <w:pPr>
      <w:overflowPunct/>
      <w:autoSpaceDE/>
      <w:autoSpaceDN/>
      <w:adjustRightInd/>
      <w:spacing w:before="60" w:after="60" w:line="288" w:lineRule="auto"/>
      <w:ind w:firstLineChars="200" w:firstLine="200"/>
      <w:jc w:val="both"/>
      <w:textAlignment w:val="auto"/>
    </w:pPr>
    <w:rPr>
      <w:lang w:eastAsia="zh-CN"/>
    </w:rPr>
  </w:style>
  <w:style w:type="character" w:customStyle="1" w:styleId="Bullet1Char">
    <w:name w:val="Bullet 1 Char"/>
    <w:link w:val="Bullet1"/>
    <w:uiPriority w:val="99"/>
    <w:locked/>
    <w:rsid w:val="00753C23"/>
    <w:rPr>
      <w:rFonts w:ascii="Arial" w:eastAsia="宋体" w:hAnsi="Arial"/>
      <w:sz w:val="22"/>
      <w:szCs w:val="22"/>
      <w:lang w:val="en-GB" w:eastAsia="en-US"/>
    </w:rPr>
  </w:style>
  <w:style w:type="paragraph" w:customStyle="1" w:styleId="Bullet1">
    <w:name w:val="Bullet 1"/>
    <w:basedOn w:val="a0"/>
    <w:link w:val="Bullet1Char"/>
    <w:uiPriority w:val="99"/>
    <w:qFormat/>
    <w:rsid w:val="00753C23"/>
    <w:pPr>
      <w:numPr>
        <w:numId w:val="7"/>
      </w:numPr>
      <w:overflowPunct/>
      <w:autoSpaceDE/>
      <w:autoSpaceDN/>
      <w:adjustRightInd/>
      <w:spacing w:after="200" w:line="276" w:lineRule="auto"/>
      <w:jc w:val="both"/>
      <w:textAlignment w:val="auto"/>
    </w:pPr>
    <w:rPr>
      <w:rFonts w:ascii="Arial" w:hAnsi="Arial"/>
      <w:sz w:val="22"/>
      <w:szCs w:val="22"/>
    </w:rPr>
  </w:style>
  <w:style w:type="paragraph" w:customStyle="1" w:styleId="Bullet2">
    <w:name w:val="Bullet 2"/>
    <w:basedOn w:val="Bullet1"/>
    <w:uiPriority w:val="99"/>
    <w:qFormat/>
    <w:rsid w:val="00753C23"/>
    <w:pPr>
      <w:numPr>
        <w:ilvl w:val="1"/>
      </w:numPr>
    </w:pPr>
  </w:style>
  <w:style w:type="character" w:customStyle="1" w:styleId="DocumentMapChar3">
    <w:name w:val="Document Map Char3"/>
    <w:uiPriority w:val="99"/>
    <w:semiHidden/>
    <w:locked/>
    <w:rsid w:val="002C0B8B"/>
    <w:rPr>
      <w:rFonts w:ascii="Tahoma" w:eastAsia="宋体" w:hAnsi="Tahoma" w:cs="Tahoma" w:hint="default"/>
      <w:sz w:val="16"/>
      <w:szCs w:val="16"/>
      <w:lang w:eastAsia="ja-JP"/>
    </w:rPr>
  </w:style>
  <w:style w:type="character" w:customStyle="1" w:styleId="PlainTextChar4">
    <w:name w:val="Plain Text Char4"/>
    <w:uiPriority w:val="99"/>
    <w:semiHidden/>
    <w:rsid w:val="002C0B8B"/>
    <w:rPr>
      <w:rFonts w:ascii="Courier New" w:hAnsi="Courier New" w:cs="Courier New" w:hint="default"/>
      <w:lang w:val="nb-NO"/>
    </w:rPr>
  </w:style>
  <w:style w:type="table" w:customStyle="1" w:styleId="1-113">
    <w:name w:val="中等深浅底纹 1 - 强调文字颜色 113"/>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a2"/>
    <w:uiPriority w:val="60"/>
    <w:rsid w:val="002C0B8B"/>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a2"/>
    <w:uiPriority w:val="60"/>
    <w:rsid w:val="002C0B8B"/>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DocumentMapChar4">
    <w:name w:val="Document Map Char4"/>
    <w:uiPriority w:val="99"/>
    <w:semiHidden/>
    <w:locked/>
    <w:rsid w:val="002C0B8B"/>
    <w:rPr>
      <w:rFonts w:ascii="Tahoma" w:eastAsia="宋体" w:hAnsi="Tahoma" w:cs="Tahoma"/>
      <w:sz w:val="16"/>
      <w:szCs w:val="16"/>
      <w:lang w:eastAsia="ja-JP"/>
    </w:rPr>
  </w:style>
  <w:style w:type="character" w:customStyle="1" w:styleId="PlainTextChar5">
    <w:name w:val="Plain Text Char5"/>
    <w:uiPriority w:val="99"/>
    <w:semiHidden/>
    <w:rsid w:val="002C0B8B"/>
    <w:rPr>
      <w:rFonts w:ascii="Courier New" w:hAnsi="Courier New"/>
      <w:lang w:val="nb-NO"/>
    </w:rPr>
  </w:style>
  <w:style w:type="paragraph" w:customStyle="1" w:styleId="NumberedList">
    <w:name w:val="Numbered List"/>
    <w:basedOn w:val="af4"/>
    <w:link w:val="NumberedListChar"/>
    <w:qFormat/>
    <w:rsid w:val="00753C23"/>
    <w:pPr>
      <w:tabs>
        <w:tab w:val="clear" w:pos="420"/>
        <w:tab w:val="left" w:pos="720"/>
      </w:tabs>
      <w:ind w:left="0"/>
      <w:textAlignment w:val="baseline"/>
    </w:pPr>
    <w:rPr>
      <w:rFonts w:ascii="Times New Roman" w:eastAsia="宋体" w:hAnsi="Times New Roman"/>
      <w:lang w:val="en-GB" w:eastAsia="en-GB"/>
    </w:rPr>
  </w:style>
  <w:style w:type="character" w:customStyle="1" w:styleId="NumberedListChar">
    <w:name w:val="Numbered List Char"/>
    <w:link w:val="NumberedList"/>
    <w:rsid w:val="00753C23"/>
    <w:rPr>
      <w:rFonts w:ascii="Times New Roman" w:eastAsia="宋体" w:hAnsi="Times New Roman"/>
      <w:lang w:val="en-GB" w:eastAsia="en-GB"/>
    </w:rPr>
  </w:style>
  <w:style w:type="character" w:customStyle="1" w:styleId="NOChar1">
    <w:name w:val="NO Char1"/>
    <w:link w:val="NO"/>
    <w:rsid w:val="002C0B8B"/>
    <w:rPr>
      <w:rFonts w:ascii="Times New Roman" w:eastAsia="宋体" w:hAnsi="Times New Roman"/>
      <w:lang w:val="en-GB" w:eastAsia="en-US"/>
    </w:rPr>
  </w:style>
  <w:style w:type="character" w:customStyle="1" w:styleId="NOChar">
    <w:name w:val="NO Char"/>
    <w:rsid w:val="002C0B8B"/>
    <w:rPr>
      <w:rFonts w:eastAsia="宋体"/>
      <w:lang w:val="en-GB" w:eastAsia="ja-JP" w:bidi="ar-SA"/>
    </w:rPr>
  </w:style>
  <w:style w:type="table" w:customStyle="1" w:styleId="TableGrid1">
    <w:name w:val="Table Grid1"/>
    <w:basedOn w:val="a2"/>
    <w:next w:val="af9"/>
    <w:uiPriority w:val="39"/>
    <w:rsid w:val="002C0B8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umentMapChar5">
    <w:name w:val="Document Map Char5"/>
    <w:basedOn w:val="a1"/>
    <w:uiPriority w:val="99"/>
    <w:semiHidden/>
    <w:locked/>
    <w:rsid w:val="002C0B8B"/>
    <w:rPr>
      <w:rFonts w:ascii="Tahoma" w:eastAsia="宋体" w:hAnsi="Tahoma" w:cs="Tahoma"/>
      <w:sz w:val="16"/>
      <w:szCs w:val="16"/>
      <w:lang w:eastAsia="ja-JP"/>
    </w:rPr>
  </w:style>
  <w:style w:type="character" w:customStyle="1" w:styleId="PlainTextChar6">
    <w:name w:val="Plain Text Char6"/>
    <w:basedOn w:val="a1"/>
    <w:uiPriority w:val="99"/>
    <w:semiHidden/>
    <w:rsid w:val="002C0B8B"/>
    <w:rPr>
      <w:rFonts w:ascii="Courier New" w:hAnsi="Courier New"/>
      <w:lang w:val="nb-NO"/>
    </w:rPr>
  </w:style>
  <w:style w:type="character" w:customStyle="1" w:styleId="aff">
    <w:name w:val="首标题"/>
    <w:basedOn w:val="a1"/>
    <w:rsid w:val="002C0B8B"/>
    <w:rPr>
      <w:rFonts w:ascii="Arial" w:eastAsia="宋体" w:hAnsi="Arial"/>
      <w:sz w:val="24"/>
      <w:lang w:val="en-US" w:eastAsia="zh-CN" w:bidi="ar-SA"/>
    </w:rPr>
  </w:style>
  <w:style w:type="character" w:customStyle="1" w:styleId="UnresolvedMention">
    <w:name w:val="Unresolved Mention"/>
    <w:basedOn w:val="a1"/>
    <w:uiPriority w:val="99"/>
    <w:semiHidden/>
    <w:unhideWhenUsed/>
    <w:rsid w:val="002C0B8B"/>
    <w:rPr>
      <w:color w:val="808080"/>
      <w:shd w:val="clear" w:color="auto" w:fill="E6E6E6"/>
    </w:rPr>
  </w:style>
  <w:style w:type="character" w:customStyle="1" w:styleId="Heading2Char1">
    <w:name w:val="Heading 2 Char1"/>
    <w:aliases w:val="DO NOT USE_h2 Char,h2 Char,h21 Char,H2 Char,Head2A Char,2 Char,UNDERRUBRIK 1-2 Char,Heading 2 Char Char,Heading 2 3GPP Char,level 2 Char,H21 Char,Head 2 Char,l2 Char,TitreProp Char,Header 2 Char,ITT t2 Char,PA Major Section Char,R2 Char"/>
    <w:rsid w:val="002C0B8B"/>
    <w:rPr>
      <w:rFonts w:ascii="Arial" w:hAnsi="Arial"/>
      <w:sz w:val="32"/>
      <w:lang w:val="en-GB" w:eastAsia="en-US"/>
    </w:rPr>
  </w:style>
  <w:style w:type="character" w:customStyle="1" w:styleId="TFChar">
    <w:name w:val="TF Char"/>
    <w:link w:val="TF"/>
    <w:locked/>
    <w:rsid w:val="002C0B8B"/>
    <w:rPr>
      <w:rFonts w:ascii="Arial" w:eastAsia="宋体" w:hAnsi="Arial"/>
      <w:b/>
      <w:bCs/>
      <w:lang w:val="en-GB" w:eastAsia="en-US"/>
    </w:rPr>
  </w:style>
  <w:style w:type="character" w:customStyle="1" w:styleId="EditorsNoteChar">
    <w:name w:val="Editor's Note Char"/>
    <w:link w:val="EditorsNote"/>
    <w:rsid w:val="002C0B8B"/>
    <w:rPr>
      <w:rFonts w:ascii="Times New Roman" w:eastAsia="宋体" w:hAnsi="Times New Roman"/>
      <w:color w:val="FF0000"/>
      <w:lang w:val="en-GB" w:eastAsia="en-US"/>
    </w:rPr>
  </w:style>
  <w:style w:type="character" w:styleId="aff0">
    <w:name w:val="annotation reference"/>
    <w:semiHidden/>
    <w:rsid w:val="002C0B8B"/>
    <w:rPr>
      <w:sz w:val="16"/>
    </w:rPr>
  </w:style>
  <w:style w:type="paragraph" w:styleId="aff1">
    <w:name w:val="Revision"/>
    <w:hidden/>
    <w:uiPriority w:val="99"/>
    <w:semiHidden/>
    <w:rsid w:val="002C0B8B"/>
    <w:rPr>
      <w:rFonts w:ascii="Times New Roman" w:eastAsia="宋体" w:hAnsi="Times New Roman"/>
      <w:lang w:val="en-GB" w:eastAsia="en-US"/>
    </w:rPr>
  </w:style>
  <w:style w:type="character" w:customStyle="1" w:styleId="CharChar3">
    <w:name w:val="Char Char3"/>
    <w:semiHidden/>
    <w:rsid w:val="002C0B8B"/>
    <w:rPr>
      <w:rFonts w:ascii="Arial" w:hAnsi="Arial" w:cs="Arial" w:hint="default"/>
      <w:sz w:val="28"/>
      <w:lang w:val="en-GB" w:eastAsia="ko-KR" w:bidi="ar-SA"/>
    </w:rPr>
  </w:style>
  <w:style w:type="character" w:customStyle="1" w:styleId="msoins0">
    <w:name w:val="msoins0"/>
    <w:rsid w:val="002C0B8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0B8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0B8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C0B8B"/>
    <w:rPr>
      <w:sz w:val="24"/>
      <w:lang w:val="en-US" w:eastAsia="en-US"/>
    </w:rPr>
  </w:style>
  <w:style w:type="numbering" w:customStyle="1" w:styleId="NoList2">
    <w:name w:val="No List2"/>
    <w:next w:val="a3"/>
    <w:uiPriority w:val="99"/>
    <w:semiHidden/>
    <w:unhideWhenUsed/>
    <w:rsid w:val="002C0B8B"/>
  </w:style>
  <w:style w:type="table" w:customStyle="1" w:styleId="TableGrid2">
    <w:name w:val="Table Grid2"/>
    <w:basedOn w:val="a2"/>
    <w:next w:val="af9"/>
    <w:rsid w:val="002C0B8B"/>
    <w:pPr>
      <w:spacing w:before="120" w:after="18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中等深浅底纹 1 - 强调文字颜色 114"/>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a2"/>
    <w:next w:val="-5"/>
    <w:uiPriority w:val="60"/>
    <w:rsid w:val="002C0B8B"/>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a2"/>
    <w:uiPriority w:val="60"/>
    <w:rsid w:val="002C0B8B"/>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numbering" w:customStyle="1" w:styleId="NoList11">
    <w:name w:val="No List11"/>
    <w:next w:val="a3"/>
    <w:uiPriority w:val="99"/>
    <w:semiHidden/>
    <w:unhideWhenUsed/>
    <w:rsid w:val="002C0B8B"/>
  </w:style>
  <w:style w:type="table" w:customStyle="1" w:styleId="1-1131">
    <w:name w:val="中等深浅底纹 1 - 强调文字颜色 1131"/>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a2"/>
    <w:uiPriority w:val="60"/>
    <w:rsid w:val="002C0B8B"/>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a2"/>
    <w:uiPriority w:val="60"/>
    <w:rsid w:val="002C0B8B"/>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a2"/>
    <w:next w:val="af9"/>
    <w:uiPriority w:val="39"/>
    <w:rsid w:val="002C0B8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uidance">
    <w:name w:val="Guidance"/>
    <w:basedOn w:val="a0"/>
    <w:uiPriority w:val="99"/>
    <w:rsid w:val="00E633C4"/>
    <w:pPr>
      <w:ind w:hanging="1140"/>
      <w:textAlignment w:val="auto"/>
    </w:pPr>
    <w:rPr>
      <w:i/>
      <w:color w:val="0000FF"/>
    </w:rPr>
  </w:style>
  <w:style w:type="character" w:customStyle="1" w:styleId="DocumentMapChar6">
    <w:name w:val="Document Map Char6"/>
    <w:basedOn w:val="a1"/>
    <w:uiPriority w:val="99"/>
    <w:semiHidden/>
    <w:locked/>
    <w:rsid w:val="00E633C4"/>
    <w:rPr>
      <w:rFonts w:ascii="Tahoma" w:eastAsia="宋体" w:hAnsi="Tahoma" w:cs="Tahoma" w:hint="default"/>
      <w:sz w:val="16"/>
      <w:szCs w:val="16"/>
      <w:lang w:eastAsia="ja-JP"/>
    </w:rPr>
  </w:style>
  <w:style w:type="character" w:customStyle="1" w:styleId="PlainTextChar7">
    <w:name w:val="Plain Text Char7"/>
    <w:basedOn w:val="a1"/>
    <w:uiPriority w:val="99"/>
    <w:semiHidden/>
    <w:rsid w:val="00E633C4"/>
    <w:rPr>
      <w:rFonts w:ascii="Courier New" w:hAnsi="Courier New" w:cs="Courier New" w:hint="default"/>
      <w:lang w:val="nb-NO"/>
    </w:rPr>
  </w:style>
  <w:style w:type="table" w:styleId="3-1">
    <w:name w:val="Medium Grid 3 Accent 1"/>
    <w:basedOn w:val="a2"/>
    <w:uiPriority w:val="69"/>
    <w:rsid w:val="00E633C4"/>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
    <w:name w:val="中等深浅底纹 1 - 强调文字颜色 1141"/>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a2"/>
    <w:uiPriority w:val="39"/>
    <w:rsid w:val="00E633C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浅色列表 - 强调文字颜色 11"/>
    <w:basedOn w:val="a2"/>
    <w:uiPriority w:val="61"/>
    <w:rsid w:val="00E633C4"/>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a2"/>
    <w:uiPriority w:val="63"/>
    <w:rsid w:val="00E633C4"/>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a2"/>
    <w:rsid w:val="00E633C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浅色列表 - 强调文字颜色 12"/>
    <w:basedOn w:val="a2"/>
    <w:uiPriority w:val="61"/>
    <w:rsid w:val="00E633C4"/>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
    <w:basedOn w:val="a2"/>
    <w:uiPriority w:val="39"/>
    <w:rsid w:val="00E633C4"/>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rsid w:val="00E633C4"/>
    <w:pPr>
      <w:spacing w:before="120" w:after="18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中等深浅底纹 1 - 强调文字颜色 11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a2"/>
    <w:uiPriority w:val="39"/>
    <w:rsid w:val="00E633C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中等深浅底纹 1 - 强调文字颜色 114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a2"/>
    <w:uiPriority w:val="39"/>
    <w:rsid w:val="00E633C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浅色列表 - 强调文字颜色 111"/>
    <w:basedOn w:val="a2"/>
    <w:uiPriority w:val="61"/>
    <w:rsid w:val="00E633C4"/>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a2"/>
    <w:uiPriority w:val="63"/>
    <w:rsid w:val="00E633C4"/>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a2"/>
    <w:rsid w:val="00E633C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浅色列表 - 强调文字颜色 121"/>
    <w:basedOn w:val="a2"/>
    <w:uiPriority w:val="61"/>
    <w:rsid w:val="00E633C4"/>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表格格線21"/>
    <w:basedOn w:val="a2"/>
    <w:uiPriority w:val="39"/>
    <w:rsid w:val="00E633C4"/>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rsid w:val="00E633C4"/>
    <w:pPr>
      <w:spacing w:before="120" w:after="18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中等深浅底纹 1 - 强调文字颜色 116"/>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a2"/>
    <w:uiPriority w:val="39"/>
    <w:rsid w:val="00E633C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中等深浅底纹 1 - 强调文字颜色 114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a2"/>
    <w:uiPriority w:val="39"/>
    <w:rsid w:val="00E633C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浅色列表 - 强调文字颜色 112"/>
    <w:basedOn w:val="a2"/>
    <w:uiPriority w:val="61"/>
    <w:rsid w:val="00E633C4"/>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a2"/>
    <w:uiPriority w:val="63"/>
    <w:rsid w:val="00E633C4"/>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a2"/>
    <w:rsid w:val="00E633C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浅色列表 - 强调文字颜色 122"/>
    <w:basedOn w:val="a2"/>
    <w:uiPriority w:val="61"/>
    <w:rsid w:val="00E633C4"/>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0">
    <w:name w:val="表格格線22"/>
    <w:basedOn w:val="a2"/>
    <w:uiPriority w:val="39"/>
    <w:rsid w:val="00E633C4"/>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rsid w:val="00E633C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rsid w:val="00E633C4"/>
    <w:pPr>
      <w:spacing w:before="120" w:after="18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中等深浅底纹 1 - 强调文字颜色 117"/>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a2"/>
    <w:uiPriority w:val="39"/>
    <w:rsid w:val="00E633C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4">
    <w:name w:val="中等深浅底纹 1 - 强调文字颜色 114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a2"/>
    <w:uiPriority w:val="39"/>
    <w:rsid w:val="00E633C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浅色列表 - 强调文字颜色 113"/>
    <w:basedOn w:val="a2"/>
    <w:uiPriority w:val="61"/>
    <w:rsid w:val="00E633C4"/>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a2"/>
    <w:uiPriority w:val="63"/>
    <w:rsid w:val="00E633C4"/>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a2"/>
    <w:rsid w:val="00E633C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浅色列表 - 强调文字颜色 123"/>
    <w:basedOn w:val="a2"/>
    <w:uiPriority w:val="61"/>
    <w:rsid w:val="00E633C4"/>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0">
    <w:name w:val="表格格線23"/>
    <w:basedOn w:val="a2"/>
    <w:uiPriority w:val="39"/>
    <w:rsid w:val="00E633C4"/>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rsid w:val="00E633C4"/>
    <w:pPr>
      <w:spacing w:before="120" w:after="18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中等深浅底纹 1 - 强调文字颜色 118"/>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a2"/>
    <w:uiPriority w:val="39"/>
    <w:rsid w:val="00E633C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5">
    <w:name w:val="中等深浅底纹 1 - 强调文字颜色 114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a2"/>
    <w:uiPriority w:val="39"/>
    <w:rsid w:val="00E633C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浅色列表 - 强调文字颜色 114"/>
    <w:basedOn w:val="a2"/>
    <w:uiPriority w:val="61"/>
    <w:rsid w:val="00E633C4"/>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a2"/>
    <w:uiPriority w:val="63"/>
    <w:rsid w:val="00E633C4"/>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a2"/>
    <w:rsid w:val="00E633C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浅色列表 - 强调文字颜色 124"/>
    <w:basedOn w:val="a2"/>
    <w:uiPriority w:val="61"/>
    <w:rsid w:val="00E633C4"/>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0">
    <w:name w:val="表格格線24"/>
    <w:basedOn w:val="a2"/>
    <w:uiPriority w:val="39"/>
    <w:rsid w:val="00E633C4"/>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a1"/>
    <w:link w:val="RAN4proposal"/>
    <w:uiPriority w:val="99"/>
    <w:locked/>
    <w:rsid w:val="00753C23"/>
    <w:rPr>
      <w:rFonts w:ascii="Times New Roman" w:eastAsia="Malgun Gothic" w:hAnsi="Times New Roman"/>
      <w:b/>
      <w:iCs/>
      <w:szCs w:val="18"/>
      <w:lang w:eastAsia="en-US"/>
    </w:rPr>
  </w:style>
  <w:style w:type="paragraph" w:customStyle="1" w:styleId="RAN4proposal">
    <w:name w:val="RAN4 proposal"/>
    <w:basedOn w:val="af"/>
    <w:next w:val="a0"/>
    <w:link w:val="RAN4proposalChar"/>
    <w:uiPriority w:val="99"/>
    <w:qFormat/>
    <w:rsid w:val="00753C23"/>
    <w:pPr>
      <w:numPr>
        <w:numId w:val="4"/>
      </w:numPr>
      <w:overflowPunct/>
      <w:autoSpaceDE/>
      <w:autoSpaceDN/>
      <w:adjustRightInd/>
      <w:spacing w:before="0" w:after="200"/>
    </w:pPr>
    <w:rPr>
      <w:rFonts w:ascii="Times New Roman" w:eastAsia="Malgun Gothic" w:hAnsi="Times New Roman"/>
      <w:iCs/>
      <w:szCs w:val="18"/>
      <w:lang w:eastAsia="en-US"/>
    </w:rPr>
  </w:style>
  <w:style w:type="paragraph" w:customStyle="1" w:styleId="RAN4Observation">
    <w:name w:val="RAN4 Observation"/>
    <w:basedOn w:val="af4"/>
    <w:next w:val="a0"/>
    <w:link w:val="RAN4ObservationChar"/>
    <w:uiPriority w:val="99"/>
    <w:rsid w:val="00CC02BF"/>
    <w:pPr>
      <w:numPr>
        <w:numId w:val="5"/>
      </w:numPr>
      <w:overflowPunct/>
      <w:autoSpaceDE/>
      <w:autoSpaceDN/>
      <w:adjustRightInd/>
      <w:spacing w:after="160" w:line="256" w:lineRule="auto"/>
      <w:contextualSpacing/>
    </w:pPr>
    <w:rPr>
      <w:rFonts w:ascii="Times New Roman" w:eastAsia="Calibri" w:hAnsi="Times New Roman"/>
      <w:lang w:val="en-GB" w:eastAsia="en-US"/>
    </w:rPr>
  </w:style>
  <w:style w:type="character" w:customStyle="1" w:styleId="DocumentMapChar7">
    <w:name w:val="Document Map Char7"/>
    <w:basedOn w:val="a1"/>
    <w:uiPriority w:val="99"/>
    <w:semiHidden/>
    <w:locked/>
    <w:rsid w:val="00CC02BF"/>
    <w:rPr>
      <w:rFonts w:ascii="Tahoma" w:eastAsia="宋体" w:hAnsi="Tahoma" w:cs="Tahoma" w:hint="default"/>
      <w:sz w:val="16"/>
      <w:szCs w:val="16"/>
      <w:lang w:eastAsia="ja-JP"/>
    </w:rPr>
  </w:style>
  <w:style w:type="character" w:customStyle="1" w:styleId="PlainTextChar8">
    <w:name w:val="Plain Text Char8"/>
    <w:basedOn w:val="a1"/>
    <w:uiPriority w:val="99"/>
    <w:semiHidden/>
    <w:rsid w:val="00CC02BF"/>
    <w:rPr>
      <w:rFonts w:ascii="Courier New" w:hAnsi="Courier New" w:cs="Courier New" w:hint="default"/>
      <w:lang w:val="nb-NO"/>
    </w:rPr>
  </w:style>
  <w:style w:type="table" w:styleId="aff2">
    <w:name w:val="Table Theme"/>
    <w:basedOn w:val="a2"/>
    <w:semiHidden/>
    <w:unhideWhenUsed/>
    <w:rsid w:val="00CC02BF"/>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5">
    <w:name w:val="Medium Grid 3 Accent 5"/>
    <w:basedOn w:val="a2"/>
    <w:uiPriority w:val="69"/>
    <w:rsid w:val="00CC02BF"/>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customStyle="1" w:styleId="RAN4ObservationChar">
    <w:name w:val="RAN4 Observation Char"/>
    <w:basedOn w:val="Char8"/>
    <w:link w:val="RAN4Observation"/>
    <w:uiPriority w:val="99"/>
    <w:rsid w:val="0021727F"/>
    <w:rPr>
      <w:rFonts w:ascii="Times New Roman" w:eastAsia="Calibri" w:hAnsi="Times New Roman"/>
      <w:lang w:val="en-GB" w:eastAsia="en-US"/>
    </w:rPr>
  </w:style>
  <w:style w:type="paragraph" w:customStyle="1" w:styleId="3GPPNormalText">
    <w:name w:val="3GPP Normal Text"/>
    <w:basedOn w:val="af0"/>
    <w:link w:val="3GPPNormalTextChar"/>
    <w:qFormat/>
    <w:rsid w:val="00753C23"/>
    <w:pPr>
      <w:tabs>
        <w:tab w:val="clear" w:pos="420"/>
      </w:tabs>
      <w:overflowPunct/>
      <w:autoSpaceDE/>
      <w:autoSpaceDN/>
      <w:adjustRightInd/>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753C23"/>
    <w:rPr>
      <w:rFonts w:ascii="Arial" w:eastAsia="MS Mincho" w:hAnsi="Arial" w:cs="Arial"/>
      <w:sz w:val="24"/>
      <w:szCs w:val="24"/>
      <w:lang w:eastAsia="en-US"/>
    </w:rPr>
  </w:style>
  <w:style w:type="paragraph" w:customStyle="1" w:styleId="msonormal0">
    <w:name w:val="msonormal"/>
    <w:basedOn w:val="a0"/>
    <w:uiPriority w:val="99"/>
    <w:rsid w:val="005C7C7D"/>
    <w:pPr>
      <w:overflowPunct/>
      <w:autoSpaceDE/>
      <w:autoSpaceDN/>
      <w:adjustRightInd/>
      <w:spacing w:before="100" w:beforeAutospacing="1" w:after="100" w:afterAutospacing="1"/>
      <w:ind w:left="1320" w:hanging="1140"/>
      <w:textAlignment w:val="auto"/>
    </w:pPr>
    <w:rPr>
      <w:rFonts w:eastAsia="SimSun"/>
      <w:sz w:val="24"/>
      <w:szCs w:val="24"/>
      <w:lang w:val="fi-FI" w:eastAsia="zh-CN"/>
    </w:rPr>
  </w:style>
  <w:style w:type="character" w:customStyle="1" w:styleId="DocumentMapChar8">
    <w:name w:val="Document Map Char8"/>
    <w:uiPriority w:val="99"/>
    <w:semiHidden/>
    <w:locked/>
    <w:rsid w:val="005C7C7D"/>
    <w:rPr>
      <w:rFonts w:ascii="Tahoma" w:eastAsia="SimSun" w:hAnsi="Tahoma" w:cs="Tahoma" w:hint="default"/>
      <w:sz w:val="16"/>
      <w:szCs w:val="16"/>
      <w:lang w:eastAsia="ja-JP"/>
    </w:rPr>
  </w:style>
  <w:style w:type="character" w:customStyle="1" w:styleId="PlainTextChar9">
    <w:name w:val="Plain Text Char9"/>
    <w:uiPriority w:val="99"/>
    <w:semiHidden/>
    <w:rsid w:val="005C7C7D"/>
    <w:rPr>
      <w:rFonts w:ascii="Courier New" w:hAnsi="Courier New" w:cs="Courier New" w:hint="default"/>
      <w:lang w:val="nb-NO"/>
    </w:rPr>
  </w:style>
  <w:style w:type="table" w:customStyle="1" w:styleId="TableGrid7">
    <w:name w:val="Table Grid7"/>
    <w:basedOn w:val="a2"/>
    <w:rsid w:val="005C7C7D"/>
    <w:pPr>
      <w:spacing w:before="120" w:after="180" w:line="280" w:lineRule="atLeast"/>
      <w:jc w:val="both"/>
    </w:pPr>
    <w:rPr>
      <w:rFonts w:ascii="New York" w:eastAsia="SimSun"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rsid w:val="005C7C7D"/>
    <w:pPr>
      <w:spacing w:before="120" w:after="180" w:line="280" w:lineRule="atLeast"/>
      <w:jc w:val="both"/>
    </w:pPr>
    <w:rPr>
      <w:rFonts w:ascii="New York" w:eastAsia="SimSun"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中等深浅底纹 1 - 强调文字颜色 119"/>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a2"/>
    <w:uiPriority w:val="39"/>
    <w:rsid w:val="005C7C7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6">
    <w:name w:val="中等深浅底纹 1 - 强调文字颜色 114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a2"/>
    <w:uiPriority w:val="39"/>
    <w:rsid w:val="005C7C7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1">
    <w:name w:val="Medium Grid 3 - Accent 11"/>
    <w:basedOn w:val="a2"/>
    <w:uiPriority w:val="69"/>
    <w:rsid w:val="005C7C7D"/>
    <w:rPr>
      <w:rFonts w:ascii="Times New Roman" w:eastAsia="SimSu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a2"/>
    <w:uiPriority w:val="69"/>
    <w:rsid w:val="005C7C7D"/>
    <w:rPr>
      <w:rFonts w:ascii="Times New Roman" w:eastAsia="SimSu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a2"/>
    <w:rsid w:val="005C7C7D"/>
    <w:pPr>
      <w:spacing w:before="120" w:after="180" w:line="280" w:lineRule="atLeast"/>
      <w:jc w:val="both"/>
    </w:pPr>
    <w:rPr>
      <w:rFonts w:ascii="New York" w:eastAsia="SimSun"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2"/>
    <w:rsid w:val="005C7C7D"/>
    <w:pPr>
      <w:spacing w:before="120" w:after="180" w:line="280" w:lineRule="atLeast"/>
      <w:jc w:val="both"/>
    </w:pPr>
    <w:rPr>
      <w:rFonts w:ascii="New York" w:eastAsia="SimSun"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中等深浅底纹 1 - 强调文字颜色 1110"/>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a2"/>
    <w:uiPriority w:val="39"/>
    <w:rsid w:val="005C7C7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7">
    <w:name w:val="中等深浅底纹 1 - 强调文字颜色 114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a2"/>
    <w:uiPriority w:val="39"/>
    <w:rsid w:val="005C7C7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2">
    <w:name w:val="Medium Grid 3 - Accent 12"/>
    <w:basedOn w:val="a2"/>
    <w:uiPriority w:val="69"/>
    <w:rsid w:val="005C7C7D"/>
    <w:rPr>
      <w:rFonts w:ascii="Times New Roman" w:eastAsia="SimSu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a2"/>
    <w:uiPriority w:val="69"/>
    <w:rsid w:val="005C7C7D"/>
    <w:rPr>
      <w:rFonts w:ascii="Times New Roman" w:eastAsia="SimSu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a2"/>
    <w:rsid w:val="005C7C7D"/>
    <w:pPr>
      <w:spacing w:before="120" w:after="180" w:line="280" w:lineRule="atLeast"/>
      <w:jc w:val="both"/>
    </w:pPr>
    <w:rPr>
      <w:rFonts w:ascii="New York" w:eastAsia="SimSun"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中等深浅底纹 1 - 强调文字颜色 1120"/>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a2"/>
    <w:uiPriority w:val="39"/>
    <w:rsid w:val="005C7C7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8">
    <w:name w:val="中等深浅底纹 1 - 强调文字颜色 114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a2"/>
    <w:uiPriority w:val="39"/>
    <w:rsid w:val="005C7C7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3">
    <w:name w:val="Medium Grid 3 - Accent 13"/>
    <w:basedOn w:val="a2"/>
    <w:uiPriority w:val="69"/>
    <w:rsid w:val="005C7C7D"/>
    <w:rPr>
      <w:rFonts w:ascii="Times New Roman" w:eastAsia="SimSu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a2"/>
    <w:uiPriority w:val="69"/>
    <w:rsid w:val="005C7C7D"/>
    <w:rPr>
      <w:rFonts w:ascii="Times New Roman" w:eastAsia="SimSu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
    <w:name w:val="浅色底纹 - 强调文字颜色 51"/>
    <w:basedOn w:val="a2"/>
    <w:next w:val="-5"/>
    <w:uiPriority w:val="60"/>
    <w:rsid w:val="00B14887"/>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
    <w:name w:val="中等深浅底纹 1 - 强调文字颜色 11120"/>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
    <w:name w:val="Table Grid21"/>
    <w:basedOn w:val="a2"/>
    <w:next w:val="af9"/>
    <w:rsid w:val="00B14887"/>
    <w:pPr>
      <w:spacing w:before="120" w:after="180" w:line="280" w:lineRule="atLeast"/>
      <w:jc w:val="both"/>
    </w:pPr>
    <w:rPr>
      <w:rFonts w:ascii="New York" w:eastAsia="SimSun"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9">
    <w:name w:val="中等深浅底纹 1 - 强调文字颜色 114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a2"/>
    <w:next w:val="-5"/>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
    <w:name w:val="中等深浅网格 3 - 强调文字颜色 11"/>
    <w:basedOn w:val="a2"/>
    <w:next w:val="3-1"/>
    <w:uiPriority w:val="69"/>
    <w:rsid w:val="00B14887"/>
    <w:rPr>
      <w:rFonts w:ascii="Times New Roman" w:eastAsia="SimSu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
    <w:name w:val="中等深浅底纹 1 - 强调文字颜色 1141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
    <w:name w:val="浅色列表 - 强调文字颜色 118"/>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a2"/>
    <w:rsid w:val="00B1488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浅色列表 - 强调文字颜色 128"/>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0">
    <w:name w:val="表格格線25"/>
    <w:basedOn w:val="a2"/>
    <w:uiPriority w:val="39"/>
    <w:rsid w:val="00B14887"/>
    <w:rPr>
      <w:rFonts w:ascii="Calibri" w:eastAsia="SimSun"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rsid w:val="00B14887"/>
    <w:pPr>
      <w:spacing w:before="120" w:after="180" w:line="280" w:lineRule="atLeast"/>
      <w:jc w:val="both"/>
    </w:pPr>
    <w:rPr>
      <w:rFonts w:ascii="New York" w:eastAsia="SimSun"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4">
    <w:name w:val="中等深浅底纹 1 - 强调文字颜色 11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
    <w:name w:val="中等深浅底纹 1 - 强调文字颜色 114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
    <w:name w:val="浅色列表 - 强调文字颜色 1114"/>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a2"/>
    <w:rsid w:val="00B1488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浅色列表 - 强调文字颜色 1214"/>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a2"/>
    <w:uiPriority w:val="39"/>
    <w:rsid w:val="00B14887"/>
    <w:rPr>
      <w:rFonts w:ascii="Calibri" w:eastAsia="SimSun"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2"/>
    <w:rsid w:val="00B14887"/>
    <w:pPr>
      <w:spacing w:before="120" w:after="180" w:line="280" w:lineRule="atLeast"/>
      <w:jc w:val="both"/>
    </w:pPr>
    <w:rPr>
      <w:rFonts w:ascii="New York" w:eastAsia="SimSun"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4">
    <w:name w:val="中等深浅底纹 1 - 强调文字颜色 116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
    <w:name w:val="中等深浅底纹 1 - 强调文字颜色 114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
    <w:name w:val="浅色列表 - 强调文字颜色 1124"/>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a2"/>
    <w:rsid w:val="00B1488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浅色列表 - 强调文字颜色 1224"/>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a2"/>
    <w:uiPriority w:val="39"/>
    <w:rsid w:val="00B14887"/>
    <w:rPr>
      <w:rFonts w:ascii="Calibri" w:eastAsia="SimSun"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rsid w:val="00B1488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2"/>
    <w:rsid w:val="00B14887"/>
    <w:pPr>
      <w:spacing w:before="120" w:after="180" w:line="280" w:lineRule="atLeast"/>
      <w:jc w:val="both"/>
    </w:pPr>
    <w:rPr>
      <w:rFonts w:ascii="New York" w:eastAsia="SimSun"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4">
    <w:name w:val="中等深浅底纹 1 - 强调文字颜色 117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
    <w:name w:val="中等深浅底纹 1 - 强调文字颜色 114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
    <w:name w:val="浅色列表 - 强调文字颜色 1134"/>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a2"/>
    <w:rsid w:val="00B1488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浅色列表 - 强调文字颜色 1234"/>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a2"/>
    <w:uiPriority w:val="39"/>
    <w:rsid w:val="00B14887"/>
    <w:rPr>
      <w:rFonts w:ascii="Calibri" w:eastAsia="SimSun"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rsid w:val="00B14887"/>
    <w:pPr>
      <w:spacing w:before="120" w:after="180" w:line="280" w:lineRule="atLeast"/>
      <w:jc w:val="both"/>
    </w:pPr>
    <w:rPr>
      <w:rFonts w:ascii="New York" w:eastAsia="SimSun"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4">
    <w:name w:val="中等深浅底纹 1 - 强调文字颜色 118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
    <w:name w:val="中等深浅底纹 1 - 强调文字颜色 114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
    <w:name w:val="浅色列表 - 强调文字颜色 1144"/>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a2"/>
    <w:rsid w:val="00B1488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4">
    <w:name w:val="浅色列表 - 强调文字颜色 1244"/>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a2"/>
    <w:uiPriority w:val="39"/>
    <w:rsid w:val="00B14887"/>
    <w:rPr>
      <w:rFonts w:ascii="Calibri" w:eastAsia="SimSun"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表格主题1"/>
    <w:basedOn w:val="a2"/>
    <w:next w:val="aff2"/>
    <w:semiHidden/>
    <w:unhideWhenUsed/>
    <w:rsid w:val="00B14887"/>
    <w:pPr>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中等深浅网格 3 - 强调文字颜色 51"/>
    <w:basedOn w:val="a2"/>
    <w:next w:val="3-5"/>
    <w:uiPriority w:val="69"/>
    <w:rsid w:val="00B14887"/>
    <w:rPr>
      <w:rFonts w:ascii="Times New Roman" w:eastAsia="SimSu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
    <w:name w:val="中等深浅底纹 1 - 强调文字颜色 119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
    <w:name w:val="中等深浅底纹 1 - 强调文字颜色 114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
    <w:name w:val="中等深浅底纹 1 - 强调文字颜色 1141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
    <w:name w:val="中等深浅底纹 1 - 强调文字颜色 1110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
    <w:name w:val="中等深浅底纹 1 - 强调文字颜色 114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
    <w:name w:val="中等深浅底纹 1 - 强调文字颜色 1141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
    <w:name w:val="中等深浅底纹 1 - 强调文字颜色 1120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
    <w:name w:val="中等深浅底纹 1 - 强调文字颜色 114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
    <w:name w:val="中等深浅底纹 1 - 强调文字颜色 1141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5">
    <w:name w:val="网格型1"/>
    <w:basedOn w:val="a2"/>
    <w:next w:val="af9"/>
    <w:rsid w:val="005641AB"/>
    <w:pPr>
      <w:spacing w:before="12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浅色底纹 - 强调文字颜色 52"/>
    <w:basedOn w:val="a2"/>
    <w:next w:val="-5"/>
    <w:uiPriority w:val="60"/>
    <w:semiHidden/>
    <w:unhideWhenUsed/>
    <w:rsid w:val="005641AB"/>
    <w:rPr>
      <w:rFonts w:eastAsia="Malgun Gothic"/>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a2"/>
    <w:uiPriority w:val="39"/>
    <w:rsid w:val="005641AB"/>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0">
    <w:name w:val="中等深浅底纹 1 - 强调文字颜色 114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a2"/>
    <w:uiPriority w:val="39"/>
    <w:rsid w:val="005641AB"/>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5">
    <w:name w:val="中等深浅底纹 1 - 强调文字颜色 1141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
    <w:name w:val="Table Grid71"/>
    <w:basedOn w:val="a2"/>
    <w:rsid w:val="005641AB"/>
    <w:pPr>
      <w:spacing w:before="120" w:after="18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2"/>
    <w:rsid w:val="005641AB"/>
    <w:pPr>
      <w:spacing w:before="120" w:after="18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
    <w:name w:val="中等深浅底纹 1 - 强调文字颜色 119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
    <w:name w:val="Medium Grid 3 - Accent 111"/>
    <w:basedOn w:val="a2"/>
    <w:uiPriority w:val="69"/>
    <w:rsid w:val="005641AB"/>
    <w:rPr>
      <w:rFonts w:ascii="Times New Roman" w:eastAsia="宋体" w:hAnsi="Times New Roman"/>
      <w:lang w:val="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
    <w:name w:val="中等深浅底纹 1 - 强调文字颜色 1141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a2"/>
    <w:uiPriority w:val="69"/>
    <w:rsid w:val="005641AB"/>
    <w:rPr>
      <w:rFonts w:ascii="Times New Roman" w:eastAsia="宋体" w:hAnsi="Times New Roman"/>
      <w:lang w:val="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a2"/>
    <w:rsid w:val="005641AB"/>
    <w:pPr>
      <w:spacing w:before="120" w:after="18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2"/>
    <w:rsid w:val="005641AB"/>
    <w:pPr>
      <w:spacing w:before="120" w:after="18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2">
    <w:name w:val="中等深浅底纹 1 - 强调文字颜色 1110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
    <w:name w:val="Medium Grid 3 - Accent 121"/>
    <w:basedOn w:val="a2"/>
    <w:uiPriority w:val="69"/>
    <w:rsid w:val="005641AB"/>
    <w:rPr>
      <w:rFonts w:ascii="Times New Roman" w:eastAsia="宋体" w:hAnsi="Times New Roman"/>
      <w:lang w:val="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
    <w:name w:val="中等深浅底纹 1 - 强调文字颜色 1141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a2"/>
    <w:uiPriority w:val="69"/>
    <w:rsid w:val="005641AB"/>
    <w:rPr>
      <w:rFonts w:ascii="Times New Roman" w:eastAsia="宋体" w:hAnsi="Times New Roman"/>
      <w:lang w:val="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a2"/>
    <w:rsid w:val="005641AB"/>
    <w:pPr>
      <w:spacing w:before="120" w:after="18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2">
    <w:name w:val="中等深浅底纹 1 - 强调文字颜色 1120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
    <w:name w:val="Medium Grid 3 - Accent 131"/>
    <w:basedOn w:val="a2"/>
    <w:uiPriority w:val="69"/>
    <w:rsid w:val="005641AB"/>
    <w:rPr>
      <w:rFonts w:ascii="Times New Roman" w:eastAsia="宋体" w:hAnsi="Times New Roman"/>
      <w:lang w:val="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
    <w:name w:val="中等深浅底纹 1 - 强调文字颜色 1141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a2"/>
    <w:uiPriority w:val="69"/>
    <w:rsid w:val="005641AB"/>
    <w:rPr>
      <w:rFonts w:ascii="Times New Roman" w:eastAsia="宋体" w:hAnsi="Times New Roman"/>
      <w:lang w:val="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styleId="aff3">
    <w:name w:val="Intense Quote"/>
    <w:basedOn w:val="a0"/>
    <w:next w:val="a0"/>
    <w:link w:val="Chara"/>
    <w:uiPriority w:val="30"/>
    <w:qFormat/>
    <w:rsid w:val="001E46D5"/>
    <w:pPr>
      <w:pBdr>
        <w:top w:val="single" w:sz="4" w:space="10" w:color="4472C4"/>
        <w:bottom w:val="single" w:sz="4" w:space="10" w:color="4472C4"/>
      </w:pBdr>
      <w:overflowPunct/>
      <w:autoSpaceDE/>
      <w:autoSpaceDN/>
      <w:adjustRightInd/>
      <w:spacing w:before="360" w:after="360"/>
      <w:ind w:left="864" w:right="864"/>
      <w:jc w:val="center"/>
    </w:pPr>
    <w:rPr>
      <w:rFonts w:eastAsia="MS Mincho"/>
      <w:i/>
      <w:iCs/>
      <w:color w:val="4472C4"/>
    </w:rPr>
  </w:style>
  <w:style w:type="character" w:customStyle="1" w:styleId="Chara">
    <w:name w:val="明显引用 Char"/>
    <w:basedOn w:val="a1"/>
    <w:link w:val="aff3"/>
    <w:uiPriority w:val="30"/>
    <w:rsid w:val="001E46D5"/>
    <w:rPr>
      <w:rFonts w:ascii="Times New Roman" w:eastAsia="MS Mincho" w:hAnsi="Times New Roman"/>
      <w:i/>
      <w:iCs/>
      <w:color w:val="4472C4"/>
      <w:lang w:val="en-GB" w:eastAsia="en-US"/>
    </w:rPr>
  </w:style>
  <w:style w:type="character" w:styleId="aff4">
    <w:name w:val="Subtle Reference"/>
    <w:basedOn w:val="a1"/>
    <w:uiPriority w:val="31"/>
    <w:qFormat/>
    <w:rsid w:val="001E46D5"/>
    <w:rPr>
      <w:smallCaps/>
      <w:color w:val="C0504D" w:themeColor="accent2"/>
      <w:u w:val="single"/>
    </w:rPr>
  </w:style>
  <w:style w:type="character" w:styleId="aff5">
    <w:name w:val="Subtle Emphasis"/>
    <w:basedOn w:val="a1"/>
    <w:uiPriority w:val="19"/>
    <w:qFormat/>
    <w:rsid w:val="001E46D5"/>
    <w:rPr>
      <w:i/>
      <w:iCs/>
      <w:color w:val="808080" w:themeColor="text1" w:themeTint="7F"/>
    </w:rPr>
  </w:style>
  <w:style w:type="paragraph" w:styleId="aff6">
    <w:name w:val="Date"/>
    <w:basedOn w:val="a0"/>
    <w:next w:val="a0"/>
    <w:link w:val="Charb"/>
    <w:uiPriority w:val="99"/>
    <w:semiHidden/>
    <w:unhideWhenUsed/>
    <w:rsid w:val="001E46D5"/>
    <w:pPr>
      <w:ind w:leftChars="2500" w:left="100"/>
    </w:pPr>
  </w:style>
  <w:style w:type="character" w:customStyle="1" w:styleId="Charb">
    <w:name w:val="日期 Char"/>
    <w:basedOn w:val="a1"/>
    <w:link w:val="aff6"/>
    <w:uiPriority w:val="99"/>
    <w:semiHidden/>
    <w:rsid w:val="001E46D5"/>
    <w:rPr>
      <w:rFonts w:ascii="Times New Roman" w:eastAsia="宋体" w:hAnsi="Times New Roman"/>
      <w:lang w:val="en-GB" w:eastAsia="en-US"/>
    </w:rPr>
  </w:style>
  <w:style w:type="paragraph" w:customStyle="1" w:styleId="16">
    <w:name w:val="样式1"/>
    <w:basedOn w:val="a0"/>
    <w:link w:val="1Char1"/>
    <w:qFormat/>
    <w:rsid w:val="001E46D5"/>
    <w:pPr>
      <w:ind w:leftChars="-40" w:left="280" w:hanging="360"/>
    </w:pPr>
    <w:rPr>
      <w:lang w:eastAsia="zh-CN"/>
    </w:rPr>
  </w:style>
  <w:style w:type="paragraph" w:customStyle="1" w:styleId="26">
    <w:name w:val="样式2"/>
    <w:basedOn w:val="a0"/>
    <w:link w:val="2Char0"/>
    <w:qFormat/>
    <w:rsid w:val="001E46D5"/>
    <w:pPr>
      <w:ind w:left="709" w:hanging="283"/>
    </w:pPr>
    <w:rPr>
      <w:lang w:eastAsia="zh-CN"/>
    </w:rPr>
  </w:style>
  <w:style w:type="character" w:customStyle="1" w:styleId="1Char1">
    <w:name w:val="样式1 Char"/>
    <w:basedOn w:val="a1"/>
    <w:link w:val="16"/>
    <w:rsid w:val="001E46D5"/>
    <w:rPr>
      <w:rFonts w:ascii="Times New Roman" w:eastAsia="宋体" w:hAnsi="Times New Roman"/>
      <w:lang w:val="en-GB"/>
    </w:rPr>
  </w:style>
  <w:style w:type="paragraph" w:customStyle="1" w:styleId="33">
    <w:name w:val="样式3"/>
    <w:basedOn w:val="a0"/>
    <w:link w:val="3Char0"/>
    <w:qFormat/>
    <w:rsid w:val="001E46D5"/>
    <w:pPr>
      <w:ind w:left="1080" w:hanging="360"/>
    </w:pPr>
    <w:rPr>
      <w:lang w:eastAsia="zh-CN"/>
    </w:rPr>
  </w:style>
  <w:style w:type="character" w:customStyle="1" w:styleId="2Char0">
    <w:name w:val="样式2 Char"/>
    <w:basedOn w:val="a1"/>
    <w:link w:val="26"/>
    <w:rsid w:val="001E46D5"/>
    <w:rPr>
      <w:rFonts w:ascii="Times New Roman" w:eastAsia="宋体" w:hAnsi="Times New Roman"/>
      <w:lang w:val="en-GB"/>
    </w:rPr>
  </w:style>
  <w:style w:type="paragraph" w:customStyle="1" w:styleId="RAN4H2">
    <w:name w:val="RAN4 H2"/>
    <w:basedOn w:val="2"/>
    <w:next w:val="a0"/>
    <w:link w:val="RAN4H2Char"/>
    <w:qFormat/>
    <w:rsid w:val="001E46D5"/>
    <w:pPr>
      <w:numPr>
        <w:ilvl w:val="1"/>
        <w:numId w:val="6"/>
      </w:numPr>
      <w:overflowPunct/>
      <w:autoSpaceDE/>
      <w:autoSpaceDN/>
      <w:adjustRightInd/>
      <w:ind w:left="431" w:hanging="431"/>
      <w:textAlignment w:val="auto"/>
    </w:pPr>
    <w:rPr>
      <w:rFonts w:eastAsia="Times New Roman" w:cs="Times New Roman"/>
      <w:sz w:val="28"/>
      <w:szCs w:val="20"/>
      <w:lang w:val="en-US"/>
    </w:rPr>
  </w:style>
  <w:style w:type="character" w:customStyle="1" w:styleId="3Char0">
    <w:name w:val="样式3 Char"/>
    <w:basedOn w:val="a1"/>
    <w:link w:val="33"/>
    <w:rsid w:val="001E46D5"/>
    <w:rPr>
      <w:rFonts w:ascii="Times New Roman" w:eastAsia="宋体" w:hAnsi="Times New Roman"/>
      <w:lang w:val="en-GB"/>
    </w:rPr>
  </w:style>
  <w:style w:type="paragraph" w:customStyle="1" w:styleId="RAN4H1">
    <w:name w:val="RAN4 H1"/>
    <w:basedOn w:val="a0"/>
    <w:next w:val="a0"/>
    <w:qFormat/>
    <w:rsid w:val="001E46D5"/>
    <w:pPr>
      <w:keepNext/>
      <w:keepLines/>
      <w:numPr>
        <w:numId w:val="6"/>
      </w:numPr>
      <w:pBdr>
        <w:top w:val="single" w:sz="12" w:space="3" w:color="auto"/>
      </w:pBdr>
      <w:spacing w:before="240"/>
      <w:outlineLvl w:val="0"/>
    </w:pPr>
    <w:rPr>
      <w:rFonts w:ascii="Arial" w:eastAsia="SimSun" w:hAnsi="Arial"/>
      <w:sz w:val="36"/>
    </w:rPr>
  </w:style>
  <w:style w:type="character" w:customStyle="1" w:styleId="RAN4H2Char">
    <w:name w:val="RAN4 H2 Char"/>
    <w:basedOn w:val="2Char"/>
    <w:link w:val="RAN4H2"/>
    <w:rsid w:val="001E46D5"/>
    <w:rPr>
      <w:rFonts w:eastAsia="Times New Roman"/>
      <w:sz w:val="28"/>
    </w:rPr>
  </w:style>
  <w:style w:type="paragraph" w:customStyle="1" w:styleId="RAN4H3">
    <w:name w:val="RAN4 H3"/>
    <w:basedOn w:val="a0"/>
    <w:qFormat/>
    <w:rsid w:val="001E46D5"/>
    <w:pPr>
      <w:numPr>
        <w:ilvl w:val="2"/>
        <w:numId w:val="6"/>
      </w:numPr>
      <w:overflowPunct/>
      <w:autoSpaceDE/>
      <w:autoSpaceDN/>
      <w:adjustRightInd/>
      <w:spacing w:after="160" w:line="259" w:lineRule="auto"/>
      <w:ind w:left="505" w:hanging="505"/>
    </w:pPr>
    <w:rPr>
      <w:rFonts w:ascii="Arial" w:eastAsiaTheme="minorEastAsia" w:hAnsi="Arial" w:cs="Arial"/>
      <w:sz w:val="24"/>
      <w:szCs w:val="22"/>
      <w:lang w:val="en-US"/>
    </w:rPr>
  </w:style>
  <w:style w:type="paragraph" w:customStyle="1" w:styleId="Topic">
    <w:name w:val="Topic"/>
    <w:basedOn w:val="a0"/>
    <w:link w:val="TopicChar"/>
    <w:qFormat/>
    <w:rsid w:val="008E48E4"/>
    <w:rPr>
      <w:rFonts w:ascii="Arial" w:hAnsi="Arial" w:cs="Arial"/>
      <w:b/>
      <w:i/>
      <w:color w:val="C00000"/>
      <w:sz w:val="22"/>
      <w:szCs w:val="22"/>
      <w:lang w:eastAsia="zh-CN"/>
    </w:rPr>
  </w:style>
  <w:style w:type="paragraph" w:customStyle="1" w:styleId="subTopics">
    <w:name w:val="sub Topics"/>
    <w:basedOn w:val="a0"/>
    <w:link w:val="subTopicsChar"/>
    <w:qFormat/>
    <w:rsid w:val="004D6319"/>
    <w:rPr>
      <w:rFonts w:eastAsia="Times New Roman" w:cs="Arial"/>
      <w:color w:val="C00000"/>
      <w:u w:val="single"/>
      <w:lang w:eastAsia="zh-CN"/>
    </w:rPr>
  </w:style>
  <w:style w:type="character" w:customStyle="1" w:styleId="TopicChar">
    <w:name w:val="Topic Char"/>
    <w:basedOn w:val="a1"/>
    <w:link w:val="Topic"/>
    <w:rsid w:val="008E48E4"/>
    <w:rPr>
      <w:rFonts w:ascii="Arial" w:eastAsia="宋体" w:hAnsi="Arial" w:cs="Arial"/>
      <w:b/>
      <w:i/>
      <w:color w:val="C00000"/>
      <w:sz w:val="22"/>
      <w:szCs w:val="22"/>
      <w:lang w:val="en-GB"/>
    </w:rPr>
  </w:style>
  <w:style w:type="character" w:customStyle="1" w:styleId="subTopicsChar">
    <w:name w:val="sub Topics Char"/>
    <w:basedOn w:val="a1"/>
    <w:link w:val="subTopics"/>
    <w:rsid w:val="004D6319"/>
    <w:rPr>
      <w:rFonts w:ascii="Times New Roman" w:eastAsia="Times New Roman" w:hAnsi="Times New Roman" w:cs="Arial"/>
      <w:color w:val="C00000"/>
      <w:u w:val="single"/>
      <w:lang w:val="en-GB"/>
    </w:rPr>
  </w:style>
  <w:style w:type="character" w:customStyle="1" w:styleId="UnresolvedMention1">
    <w:name w:val="Unresolved Mention1"/>
    <w:uiPriority w:val="99"/>
    <w:semiHidden/>
    <w:unhideWhenUsed/>
    <w:rsid w:val="00E72225"/>
    <w:rPr>
      <w:color w:val="808080"/>
      <w:shd w:val="clear" w:color="auto" w:fill="E6E6E6"/>
    </w:rPr>
  </w:style>
  <w:style w:type="character" w:customStyle="1" w:styleId="SubtleEmphasis1">
    <w:name w:val="Subtle Emphasis1"/>
    <w:uiPriority w:val="19"/>
    <w:qFormat/>
    <w:rsid w:val="00E72225"/>
    <w:rPr>
      <w:i/>
      <w:iCs/>
      <w:color w:val="808080"/>
    </w:rPr>
  </w:style>
  <w:style w:type="character" w:customStyle="1" w:styleId="SubtleReference1">
    <w:name w:val="Subtle Reference1"/>
    <w:uiPriority w:val="31"/>
    <w:qFormat/>
    <w:rsid w:val="00E72225"/>
    <w:rPr>
      <w:smallCaps/>
      <w:color w:val="C0504D"/>
      <w:u w:val="single"/>
    </w:rPr>
  </w:style>
  <w:style w:type="character" w:customStyle="1" w:styleId="DocumentMapChar9">
    <w:name w:val="Document Map Char9"/>
    <w:uiPriority w:val="99"/>
    <w:semiHidden/>
    <w:locked/>
    <w:rsid w:val="00E72225"/>
    <w:rPr>
      <w:rFonts w:ascii="Tahoma" w:eastAsia="宋体" w:hAnsi="Tahoma" w:cs="Tahoma"/>
      <w:sz w:val="16"/>
      <w:szCs w:val="16"/>
      <w:lang w:val="en-US" w:eastAsia="ja-JP"/>
    </w:rPr>
  </w:style>
  <w:style w:type="character" w:customStyle="1" w:styleId="PlainTextChar10">
    <w:name w:val="Plain Text Char10"/>
    <w:uiPriority w:val="99"/>
    <w:semiHidden/>
    <w:locked/>
    <w:rsid w:val="00E72225"/>
    <w:rPr>
      <w:rFonts w:ascii="Courier New" w:hAnsi="Courier New" w:cs="Courier New" w:hint="default"/>
      <w:lang w:val="nb-NO"/>
    </w:rPr>
  </w:style>
  <w:style w:type="table" w:customStyle="1" w:styleId="TableGrid20">
    <w:name w:val="Table Grid20"/>
    <w:basedOn w:val="a2"/>
    <w:next w:val="af9"/>
    <w:rsid w:val="00E72225"/>
    <w:pPr>
      <w:spacing w:before="12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next w:val="aff2"/>
    <w:semiHidden/>
    <w:unhideWhenUsed/>
    <w:rsid w:val="00E72225"/>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4">
    <w:name w:val="Medium Grid 3 - Accent 14"/>
    <w:basedOn w:val="a2"/>
    <w:next w:val="3-1"/>
    <w:uiPriority w:val="69"/>
    <w:semiHidden/>
    <w:unhideWhenUsed/>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a2"/>
    <w:next w:val="-5"/>
    <w:uiPriority w:val="60"/>
    <w:semiHidden/>
    <w:unhideWhenUsed/>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a2"/>
    <w:next w:val="3-5"/>
    <w:uiPriority w:val="69"/>
    <w:semiHidden/>
    <w:unhideWhenUsed/>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111">
    <w:name w:val="Table Grid1111"/>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1">
    <w:name w:val="Table Grid191"/>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1">
    <w:name w:val="Table Grid1191"/>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next w:val="af9"/>
    <w:rsid w:val="00E72225"/>
    <w:pPr>
      <w:spacing w:before="12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next w:val="af9"/>
    <w:rsid w:val="00E72225"/>
    <w:pPr>
      <w:spacing w:before="12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next w:val="af9"/>
    <w:rsid w:val="00E72225"/>
    <w:pPr>
      <w:spacing w:before="12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2"/>
    <w:next w:val="af9"/>
    <w:rsid w:val="00E72225"/>
    <w:pPr>
      <w:spacing w:before="12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next w:val="aff2"/>
    <w:semiHidden/>
    <w:unhideWhenUsed/>
    <w:rsid w:val="00E72225"/>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5">
    <w:name w:val="Medium Grid 3 - Accent 15"/>
    <w:basedOn w:val="a2"/>
    <w:next w:val="3-1"/>
    <w:uiPriority w:val="69"/>
    <w:semiHidden/>
    <w:unhideWhenUsed/>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a2"/>
    <w:next w:val="-5"/>
    <w:uiPriority w:val="60"/>
    <w:semiHidden/>
    <w:unhideWhenUsed/>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a2"/>
    <w:next w:val="3-5"/>
    <w:uiPriority w:val="69"/>
    <w:semiHidden/>
    <w:unhideWhenUsed/>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a2"/>
    <w:uiPriority w:val="5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6">
    <w:name w:val="中等深浅底纹 1 - 强调文字颜色 1141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7">
    <w:name w:val="中等深浅底纹 1 - 强调文字颜色 1141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浅色列表 - 强调文字颜色 1110"/>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浅色列表 - 强调文字颜色 1210"/>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0">
    <w:name w:val="表格格線26"/>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6">
    <w:name w:val="中等深浅底纹 1 - 强调文字颜色 11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6">
    <w:name w:val="中等深浅底纹 1 - 强调文字颜色 114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浅色列表 - 强调文字颜色 1116"/>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浅色列表 - 强调文字颜色 1216"/>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6">
    <w:name w:val="中等深浅底纹 1 - 强调文字颜色 116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6">
    <w:name w:val="中等深浅底纹 1 - 强调文字颜色 114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浅色列表 - 强调文字颜色 1126"/>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浅色列表 - 强调文字颜色 1226"/>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6">
    <w:name w:val="中等深浅底纹 1 - 强调文字颜色 117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46">
    <w:name w:val="中等深浅底纹 1 - 强调文字颜色 114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浅色列表 - 强调文字颜色 1136"/>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浅色列表 - 强调文字颜色 1236"/>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6">
    <w:name w:val="中等深浅底纹 1 - 强调文字颜色 118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56">
    <w:name w:val="中等深浅底纹 1 - 强调文字颜色 114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
    <w:name w:val="浅色列表 - 强调文字颜色 1146"/>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6">
    <w:name w:val="浅色列表 - 强调文字颜色 1246"/>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3">
    <w:name w:val="中等深浅底纹 1 - 强调文字颜色 119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63">
    <w:name w:val="中等深浅底纹 1 - 强调文字颜色 114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12">
    <w:name w:val="Medium Grid 3 - Accent 112"/>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3">
    <w:name w:val="中等深浅底纹 1 - 强调文字颜色 1110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73">
    <w:name w:val="中等深浅底纹 1 - 强调文字颜色 114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22">
    <w:name w:val="Medium Grid 3 - Accent 122"/>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3">
    <w:name w:val="中等深浅底纹 1 - 强调文字颜色 1120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83">
    <w:name w:val="中等深浅底纹 1 - 强调文字颜色 114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32">
    <w:name w:val="Medium Grid 3 - Accent 132"/>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91">
    <w:name w:val="中等深浅底纹 1 - 强调文字颜色 114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1">
    <w:name w:val="浅色列表 - 强调文字颜色 128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41">
    <w:name w:val="中等深浅底纹 1 - 强调文字颜色 11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浅色列表 - 强调文字颜色 1214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41">
    <w:name w:val="中等深浅底纹 1 - 强调文字颜色 116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浅色列表 - 强调文字颜色 1224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41">
    <w:name w:val="中等深浅底纹 1 - 强调文字颜色 117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浅色列表 - 强调文字颜色 1234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41">
    <w:name w:val="中等深浅底纹 1 - 强调文字颜色 118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41">
    <w:name w:val="浅色列表 - 强调文字颜色 1244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主题11"/>
    <w:basedOn w:val="a2"/>
    <w:semiHidden/>
    <w:rsid w:val="00E72225"/>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中等深浅网格 3 - 强调文字颜色 511"/>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
    <w:name w:val="网格型11"/>
    <w:basedOn w:val="a2"/>
    <w:rsid w:val="00E72225"/>
    <w:pPr>
      <w:spacing w:before="12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浅色底纹 - 强调文字颜色 521"/>
    <w:basedOn w:val="a2"/>
    <w:uiPriority w:val="60"/>
    <w:semiHidden/>
    <w:rsid w:val="00E72225"/>
    <w:rPr>
      <w:rFonts w:eastAsia="Malgun Gothic"/>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01">
    <w:name w:val="中等深浅底纹 1 - 强调文字颜色 114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51">
    <w:name w:val="中等深浅底纹 1 - 强调文字颜色 1141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1">
    <w:name w:val="中等深浅底纹 1 - 强调文字颜色 119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21">
    <w:name w:val="中等深浅底纹 1 - 强调文字颜色 1110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21">
    <w:name w:val="中等深浅底纹 1 - 强调文字颜色 1120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numbering" w:customStyle="1" w:styleId="NoList3">
    <w:name w:val="No List3"/>
    <w:next w:val="a3"/>
    <w:uiPriority w:val="99"/>
    <w:semiHidden/>
    <w:unhideWhenUsed/>
    <w:rsid w:val="00E72225"/>
  </w:style>
  <w:style w:type="table" w:customStyle="1" w:styleId="TableGrid27">
    <w:name w:val="Table Grid27"/>
    <w:basedOn w:val="a2"/>
    <w:next w:val="af9"/>
    <w:rsid w:val="00E72225"/>
    <w:pPr>
      <w:spacing w:before="12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3">
    <w:name w:val="Table Theme3"/>
    <w:basedOn w:val="a2"/>
    <w:next w:val="aff2"/>
    <w:semiHidden/>
    <w:unhideWhenUsed/>
    <w:rsid w:val="00E72225"/>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6">
    <w:name w:val="Medium Grid 3 - Accent 16"/>
    <w:basedOn w:val="a2"/>
    <w:next w:val="3-1"/>
    <w:uiPriority w:val="69"/>
    <w:semiHidden/>
    <w:unhideWhenUsed/>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a2"/>
    <w:next w:val="-5"/>
    <w:uiPriority w:val="60"/>
    <w:semiHidden/>
    <w:unhideWhenUsed/>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a2"/>
    <w:next w:val="3-5"/>
    <w:uiPriority w:val="69"/>
    <w:semiHidden/>
    <w:unhideWhenUsed/>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a2"/>
    <w:uiPriority w:val="5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8">
    <w:name w:val="中等深浅底纹 1 - 强调文字颜色 1141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9">
    <w:name w:val="中等深浅底纹 1 - 强调文字颜色 11419"/>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浅色列表 - 强调文字颜色 1117"/>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浅色列表 - 强调文字颜色 1217"/>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8">
    <w:name w:val="中等深浅底纹 1 - 强调文字颜色 115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7">
    <w:name w:val="中等深浅底纹 1 - 强调文字颜色 114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浅色列表 - 强调文字颜色 1118"/>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
    <w:name w:val="浅色列表 - 强调文字颜色 1218"/>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7">
    <w:name w:val="中等深浅底纹 1 - 强调文字颜色 116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7">
    <w:name w:val="中等深浅底纹 1 - 强调文字颜色 1143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r="http://schemas.openxmlformats.org/officeDocument/2006/relationships" xmlns:w="http://schemas.openxmlformats.org/wordprocessingml/2006/main">
  <w:divs>
    <w:div w:id="43718957">
      <w:bodyDiv w:val="1"/>
      <w:marLeft w:val="0"/>
      <w:marRight w:val="0"/>
      <w:marTop w:val="0"/>
      <w:marBottom w:val="0"/>
      <w:divBdr>
        <w:top w:val="none" w:sz="0" w:space="0" w:color="auto"/>
        <w:left w:val="none" w:sz="0" w:space="0" w:color="auto"/>
        <w:bottom w:val="none" w:sz="0" w:space="0" w:color="auto"/>
        <w:right w:val="none" w:sz="0" w:space="0" w:color="auto"/>
      </w:divBdr>
    </w:div>
    <w:div w:id="47652828">
      <w:bodyDiv w:val="1"/>
      <w:marLeft w:val="0"/>
      <w:marRight w:val="0"/>
      <w:marTop w:val="0"/>
      <w:marBottom w:val="0"/>
      <w:divBdr>
        <w:top w:val="none" w:sz="0" w:space="0" w:color="auto"/>
        <w:left w:val="none" w:sz="0" w:space="0" w:color="auto"/>
        <w:bottom w:val="none" w:sz="0" w:space="0" w:color="auto"/>
        <w:right w:val="none" w:sz="0" w:space="0" w:color="auto"/>
      </w:divBdr>
      <w:divsChild>
        <w:div w:id="349065402">
          <w:marLeft w:val="547"/>
          <w:marRight w:val="0"/>
          <w:marTop w:val="154"/>
          <w:marBottom w:val="0"/>
          <w:divBdr>
            <w:top w:val="none" w:sz="0" w:space="0" w:color="auto"/>
            <w:left w:val="none" w:sz="0" w:space="0" w:color="auto"/>
            <w:bottom w:val="none" w:sz="0" w:space="0" w:color="auto"/>
            <w:right w:val="none" w:sz="0" w:space="0" w:color="auto"/>
          </w:divBdr>
        </w:div>
      </w:divsChild>
    </w:div>
    <w:div w:id="49234457">
      <w:bodyDiv w:val="1"/>
      <w:marLeft w:val="0"/>
      <w:marRight w:val="0"/>
      <w:marTop w:val="0"/>
      <w:marBottom w:val="0"/>
      <w:divBdr>
        <w:top w:val="none" w:sz="0" w:space="0" w:color="auto"/>
        <w:left w:val="none" w:sz="0" w:space="0" w:color="auto"/>
        <w:bottom w:val="none" w:sz="0" w:space="0" w:color="auto"/>
        <w:right w:val="none" w:sz="0" w:space="0" w:color="auto"/>
      </w:divBdr>
    </w:div>
    <w:div w:id="72751265">
      <w:bodyDiv w:val="1"/>
      <w:marLeft w:val="0"/>
      <w:marRight w:val="0"/>
      <w:marTop w:val="0"/>
      <w:marBottom w:val="0"/>
      <w:divBdr>
        <w:top w:val="none" w:sz="0" w:space="0" w:color="auto"/>
        <w:left w:val="none" w:sz="0" w:space="0" w:color="auto"/>
        <w:bottom w:val="none" w:sz="0" w:space="0" w:color="auto"/>
        <w:right w:val="none" w:sz="0" w:space="0" w:color="auto"/>
      </w:divBdr>
    </w:div>
    <w:div w:id="76487781">
      <w:bodyDiv w:val="1"/>
      <w:marLeft w:val="0"/>
      <w:marRight w:val="0"/>
      <w:marTop w:val="0"/>
      <w:marBottom w:val="0"/>
      <w:divBdr>
        <w:top w:val="none" w:sz="0" w:space="0" w:color="auto"/>
        <w:left w:val="none" w:sz="0" w:space="0" w:color="auto"/>
        <w:bottom w:val="none" w:sz="0" w:space="0" w:color="auto"/>
        <w:right w:val="none" w:sz="0" w:space="0" w:color="auto"/>
      </w:divBdr>
    </w:div>
    <w:div w:id="85418671">
      <w:bodyDiv w:val="1"/>
      <w:marLeft w:val="0"/>
      <w:marRight w:val="0"/>
      <w:marTop w:val="0"/>
      <w:marBottom w:val="0"/>
      <w:divBdr>
        <w:top w:val="none" w:sz="0" w:space="0" w:color="auto"/>
        <w:left w:val="none" w:sz="0" w:space="0" w:color="auto"/>
        <w:bottom w:val="none" w:sz="0" w:space="0" w:color="auto"/>
        <w:right w:val="none" w:sz="0" w:space="0" w:color="auto"/>
      </w:divBdr>
      <w:divsChild>
        <w:div w:id="700596451">
          <w:marLeft w:val="547"/>
          <w:marRight w:val="0"/>
          <w:marTop w:val="96"/>
          <w:marBottom w:val="0"/>
          <w:divBdr>
            <w:top w:val="none" w:sz="0" w:space="0" w:color="auto"/>
            <w:left w:val="none" w:sz="0" w:space="0" w:color="auto"/>
            <w:bottom w:val="none" w:sz="0" w:space="0" w:color="auto"/>
            <w:right w:val="none" w:sz="0" w:space="0" w:color="auto"/>
          </w:divBdr>
        </w:div>
        <w:div w:id="1722171440">
          <w:marLeft w:val="1166"/>
          <w:marRight w:val="0"/>
          <w:marTop w:val="86"/>
          <w:marBottom w:val="0"/>
          <w:divBdr>
            <w:top w:val="none" w:sz="0" w:space="0" w:color="auto"/>
            <w:left w:val="none" w:sz="0" w:space="0" w:color="auto"/>
            <w:bottom w:val="none" w:sz="0" w:space="0" w:color="auto"/>
            <w:right w:val="none" w:sz="0" w:space="0" w:color="auto"/>
          </w:divBdr>
        </w:div>
        <w:div w:id="437018966">
          <w:marLeft w:val="1800"/>
          <w:marRight w:val="0"/>
          <w:marTop w:val="77"/>
          <w:marBottom w:val="0"/>
          <w:divBdr>
            <w:top w:val="none" w:sz="0" w:space="0" w:color="auto"/>
            <w:left w:val="none" w:sz="0" w:space="0" w:color="auto"/>
            <w:bottom w:val="none" w:sz="0" w:space="0" w:color="auto"/>
            <w:right w:val="none" w:sz="0" w:space="0" w:color="auto"/>
          </w:divBdr>
        </w:div>
        <w:div w:id="963510732">
          <w:marLeft w:val="1800"/>
          <w:marRight w:val="0"/>
          <w:marTop w:val="77"/>
          <w:marBottom w:val="0"/>
          <w:divBdr>
            <w:top w:val="none" w:sz="0" w:space="0" w:color="auto"/>
            <w:left w:val="none" w:sz="0" w:space="0" w:color="auto"/>
            <w:bottom w:val="none" w:sz="0" w:space="0" w:color="auto"/>
            <w:right w:val="none" w:sz="0" w:space="0" w:color="auto"/>
          </w:divBdr>
        </w:div>
      </w:divsChild>
    </w:div>
    <w:div w:id="86509338">
      <w:bodyDiv w:val="1"/>
      <w:marLeft w:val="0"/>
      <w:marRight w:val="0"/>
      <w:marTop w:val="0"/>
      <w:marBottom w:val="0"/>
      <w:divBdr>
        <w:top w:val="none" w:sz="0" w:space="0" w:color="auto"/>
        <w:left w:val="none" w:sz="0" w:space="0" w:color="auto"/>
        <w:bottom w:val="none" w:sz="0" w:space="0" w:color="auto"/>
        <w:right w:val="none" w:sz="0" w:space="0" w:color="auto"/>
      </w:divBdr>
    </w:div>
    <w:div w:id="97454225">
      <w:bodyDiv w:val="1"/>
      <w:marLeft w:val="0"/>
      <w:marRight w:val="0"/>
      <w:marTop w:val="0"/>
      <w:marBottom w:val="0"/>
      <w:divBdr>
        <w:top w:val="none" w:sz="0" w:space="0" w:color="auto"/>
        <w:left w:val="none" w:sz="0" w:space="0" w:color="auto"/>
        <w:bottom w:val="none" w:sz="0" w:space="0" w:color="auto"/>
        <w:right w:val="none" w:sz="0" w:space="0" w:color="auto"/>
      </w:divBdr>
    </w:div>
    <w:div w:id="116536450">
      <w:bodyDiv w:val="1"/>
      <w:marLeft w:val="0"/>
      <w:marRight w:val="0"/>
      <w:marTop w:val="0"/>
      <w:marBottom w:val="0"/>
      <w:divBdr>
        <w:top w:val="none" w:sz="0" w:space="0" w:color="auto"/>
        <w:left w:val="none" w:sz="0" w:space="0" w:color="auto"/>
        <w:bottom w:val="none" w:sz="0" w:space="0" w:color="auto"/>
        <w:right w:val="none" w:sz="0" w:space="0" w:color="auto"/>
      </w:divBdr>
      <w:divsChild>
        <w:div w:id="898172735">
          <w:marLeft w:val="1080"/>
          <w:marRight w:val="0"/>
          <w:marTop w:val="100"/>
          <w:marBottom w:val="0"/>
          <w:divBdr>
            <w:top w:val="none" w:sz="0" w:space="0" w:color="auto"/>
            <w:left w:val="none" w:sz="0" w:space="0" w:color="auto"/>
            <w:bottom w:val="none" w:sz="0" w:space="0" w:color="auto"/>
            <w:right w:val="none" w:sz="0" w:space="0" w:color="auto"/>
          </w:divBdr>
        </w:div>
      </w:divsChild>
    </w:div>
    <w:div w:id="130488139">
      <w:bodyDiv w:val="1"/>
      <w:marLeft w:val="0"/>
      <w:marRight w:val="0"/>
      <w:marTop w:val="0"/>
      <w:marBottom w:val="0"/>
      <w:divBdr>
        <w:top w:val="none" w:sz="0" w:space="0" w:color="auto"/>
        <w:left w:val="none" w:sz="0" w:space="0" w:color="auto"/>
        <w:bottom w:val="none" w:sz="0" w:space="0" w:color="auto"/>
        <w:right w:val="none" w:sz="0" w:space="0" w:color="auto"/>
      </w:divBdr>
      <w:divsChild>
        <w:div w:id="627315839">
          <w:marLeft w:val="547"/>
          <w:marRight w:val="0"/>
          <w:marTop w:val="96"/>
          <w:marBottom w:val="0"/>
          <w:divBdr>
            <w:top w:val="none" w:sz="0" w:space="0" w:color="auto"/>
            <w:left w:val="none" w:sz="0" w:space="0" w:color="auto"/>
            <w:bottom w:val="none" w:sz="0" w:space="0" w:color="auto"/>
            <w:right w:val="none" w:sz="0" w:space="0" w:color="auto"/>
          </w:divBdr>
        </w:div>
        <w:div w:id="1786002119">
          <w:marLeft w:val="547"/>
          <w:marRight w:val="0"/>
          <w:marTop w:val="96"/>
          <w:marBottom w:val="0"/>
          <w:divBdr>
            <w:top w:val="none" w:sz="0" w:space="0" w:color="auto"/>
            <w:left w:val="none" w:sz="0" w:space="0" w:color="auto"/>
            <w:bottom w:val="none" w:sz="0" w:space="0" w:color="auto"/>
            <w:right w:val="none" w:sz="0" w:space="0" w:color="auto"/>
          </w:divBdr>
        </w:div>
        <w:div w:id="149834057">
          <w:marLeft w:val="547"/>
          <w:marRight w:val="0"/>
          <w:marTop w:val="96"/>
          <w:marBottom w:val="0"/>
          <w:divBdr>
            <w:top w:val="none" w:sz="0" w:space="0" w:color="auto"/>
            <w:left w:val="none" w:sz="0" w:space="0" w:color="auto"/>
            <w:bottom w:val="none" w:sz="0" w:space="0" w:color="auto"/>
            <w:right w:val="none" w:sz="0" w:space="0" w:color="auto"/>
          </w:divBdr>
        </w:div>
      </w:divsChild>
    </w:div>
    <w:div w:id="134104689">
      <w:bodyDiv w:val="1"/>
      <w:marLeft w:val="0"/>
      <w:marRight w:val="0"/>
      <w:marTop w:val="0"/>
      <w:marBottom w:val="0"/>
      <w:divBdr>
        <w:top w:val="none" w:sz="0" w:space="0" w:color="auto"/>
        <w:left w:val="none" w:sz="0" w:space="0" w:color="auto"/>
        <w:bottom w:val="none" w:sz="0" w:space="0" w:color="auto"/>
        <w:right w:val="none" w:sz="0" w:space="0" w:color="auto"/>
      </w:divBdr>
    </w:div>
    <w:div w:id="138116468">
      <w:bodyDiv w:val="1"/>
      <w:marLeft w:val="0"/>
      <w:marRight w:val="0"/>
      <w:marTop w:val="0"/>
      <w:marBottom w:val="0"/>
      <w:divBdr>
        <w:top w:val="none" w:sz="0" w:space="0" w:color="auto"/>
        <w:left w:val="none" w:sz="0" w:space="0" w:color="auto"/>
        <w:bottom w:val="none" w:sz="0" w:space="0" w:color="auto"/>
        <w:right w:val="none" w:sz="0" w:space="0" w:color="auto"/>
      </w:divBdr>
      <w:divsChild>
        <w:div w:id="1484587912">
          <w:marLeft w:val="1080"/>
          <w:marRight w:val="0"/>
          <w:marTop w:val="100"/>
          <w:marBottom w:val="0"/>
          <w:divBdr>
            <w:top w:val="none" w:sz="0" w:space="0" w:color="auto"/>
            <w:left w:val="none" w:sz="0" w:space="0" w:color="auto"/>
            <w:bottom w:val="none" w:sz="0" w:space="0" w:color="auto"/>
            <w:right w:val="none" w:sz="0" w:space="0" w:color="auto"/>
          </w:divBdr>
        </w:div>
        <w:div w:id="187259720">
          <w:marLeft w:val="1800"/>
          <w:marRight w:val="0"/>
          <w:marTop w:val="100"/>
          <w:marBottom w:val="0"/>
          <w:divBdr>
            <w:top w:val="none" w:sz="0" w:space="0" w:color="auto"/>
            <w:left w:val="none" w:sz="0" w:space="0" w:color="auto"/>
            <w:bottom w:val="none" w:sz="0" w:space="0" w:color="auto"/>
            <w:right w:val="none" w:sz="0" w:space="0" w:color="auto"/>
          </w:divBdr>
        </w:div>
        <w:div w:id="189540109">
          <w:marLeft w:val="2520"/>
          <w:marRight w:val="0"/>
          <w:marTop w:val="100"/>
          <w:marBottom w:val="0"/>
          <w:divBdr>
            <w:top w:val="none" w:sz="0" w:space="0" w:color="auto"/>
            <w:left w:val="none" w:sz="0" w:space="0" w:color="auto"/>
            <w:bottom w:val="none" w:sz="0" w:space="0" w:color="auto"/>
            <w:right w:val="none" w:sz="0" w:space="0" w:color="auto"/>
          </w:divBdr>
        </w:div>
        <w:div w:id="561448407">
          <w:marLeft w:val="2520"/>
          <w:marRight w:val="0"/>
          <w:marTop w:val="100"/>
          <w:marBottom w:val="0"/>
          <w:divBdr>
            <w:top w:val="none" w:sz="0" w:space="0" w:color="auto"/>
            <w:left w:val="none" w:sz="0" w:space="0" w:color="auto"/>
            <w:bottom w:val="none" w:sz="0" w:space="0" w:color="auto"/>
            <w:right w:val="none" w:sz="0" w:space="0" w:color="auto"/>
          </w:divBdr>
        </w:div>
      </w:divsChild>
    </w:div>
    <w:div w:id="187792813">
      <w:bodyDiv w:val="1"/>
      <w:marLeft w:val="0"/>
      <w:marRight w:val="0"/>
      <w:marTop w:val="0"/>
      <w:marBottom w:val="0"/>
      <w:divBdr>
        <w:top w:val="none" w:sz="0" w:space="0" w:color="auto"/>
        <w:left w:val="none" w:sz="0" w:space="0" w:color="auto"/>
        <w:bottom w:val="none" w:sz="0" w:space="0" w:color="auto"/>
        <w:right w:val="none" w:sz="0" w:space="0" w:color="auto"/>
      </w:divBdr>
      <w:divsChild>
        <w:div w:id="555972395">
          <w:marLeft w:val="1080"/>
          <w:marRight w:val="0"/>
          <w:marTop w:val="100"/>
          <w:marBottom w:val="0"/>
          <w:divBdr>
            <w:top w:val="none" w:sz="0" w:space="0" w:color="auto"/>
            <w:left w:val="none" w:sz="0" w:space="0" w:color="auto"/>
            <w:bottom w:val="none" w:sz="0" w:space="0" w:color="auto"/>
            <w:right w:val="none" w:sz="0" w:space="0" w:color="auto"/>
          </w:divBdr>
        </w:div>
        <w:div w:id="1552154787">
          <w:marLeft w:val="1800"/>
          <w:marRight w:val="0"/>
          <w:marTop w:val="100"/>
          <w:marBottom w:val="0"/>
          <w:divBdr>
            <w:top w:val="none" w:sz="0" w:space="0" w:color="auto"/>
            <w:left w:val="none" w:sz="0" w:space="0" w:color="auto"/>
            <w:bottom w:val="none" w:sz="0" w:space="0" w:color="auto"/>
            <w:right w:val="none" w:sz="0" w:space="0" w:color="auto"/>
          </w:divBdr>
        </w:div>
        <w:div w:id="38171766">
          <w:marLeft w:val="2520"/>
          <w:marRight w:val="0"/>
          <w:marTop w:val="100"/>
          <w:marBottom w:val="0"/>
          <w:divBdr>
            <w:top w:val="none" w:sz="0" w:space="0" w:color="auto"/>
            <w:left w:val="none" w:sz="0" w:space="0" w:color="auto"/>
            <w:bottom w:val="none" w:sz="0" w:space="0" w:color="auto"/>
            <w:right w:val="none" w:sz="0" w:space="0" w:color="auto"/>
          </w:divBdr>
        </w:div>
        <w:div w:id="266666887">
          <w:marLeft w:val="2520"/>
          <w:marRight w:val="0"/>
          <w:marTop w:val="100"/>
          <w:marBottom w:val="0"/>
          <w:divBdr>
            <w:top w:val="none" w:sz="0" w:space="0" w:color="auto"/>
            <w:left w:val="none" w:sz="0" w:space="0" w:color="auto"/>
            <w:bottom w:val="none" w:sz="0" w:space="0" w:color="auto"/>
            <w:right w:val="none" w:sz="0" w:space="0" w:color="auto"/>
          </w:divBdr>
        </w:div>
        <w:div w:id="1425607040">
          <w:marLeft w:val="1800"/>
          <w:marRight w:val="0"/>
          <w:marTop w:val="100"/>
          <w:marBottom w:val="0"/>
          <w:divBdr>
            <w:top w:val="none" w:sz="0" w:space="0" w:color="auto"/>
            <w:left w:val="none" w:sz="0" w:space="0" w:color="auto"/>
            <w:bottom w:val="none" w:sz="0" w:space="0" w:color="auto"/>
            <w:right w:val="none" w:sz="0" w:space="0" w:color="auto"/>
          </w:divBdr>
        </w:div>
        <w:div w:id="140852585">
          <w:marLeft w:val="2520"/>
          <w:marRight w:val="0"/>
          <w:marTop w:val="100"/>
          <w:marBottom w:val="0"/>
          <w:divBdr>
            <w:top w:val="none" w:sz="0" w:space="0" w:color="auto"/>
            <w:left w:val="none" w:sz="0" w:space="0" w:color="auto"/>
            <w:bottom w:val="none" w:sz="0" w:space="0" w:color="auto"/>
            <w:right w:val="none" w:sz="0" w:space="0" w:color="auto"/>
          </w:divBdr>
        </w:div>
        <w:div w:id="2048794366">
          <w:marLeft w:val="2520"/>
          <w:marRight w:val="0"/>
          <w:marTop w:val="100"/>
          <w:marBottom w:val="0"/>
          <w:divBdr>
            <w:top w:val="none" w:sz="0" w:space="0" w:color="auto"/>
            <w:left w:val="none" w:sz="0" w:space="0" w:color="auto"/>
            <w:bottom w:val="none" w:sz="0" w:space="0" w:color="auto"/>
            <w:right w:val="none" w:sz="0" w:space="0" w:color="auto"/>
          </w:divBdr>
        </w:div>
      </w:divsChild>
    </w:div>
    <w:div w:id="201284396">
      <w:bodyDiv w:val="1"/>
      <w:marLeft w:val="0"/>
      <w:marRight w:val="0"/>
      <w:marTop w:val="0"/>
      <w:marBottom w:val="0"/>
      <w:divBdr>
        <w:top w:val="none" w:sz="0" w:space="0" w:color="auto"/>
        <w:left w:val="none" w:sz="0" w:space="0" w:color="auto"/>
        <w:bottom w:val="none" w:sz="0" w:space="0" w:color="auto"/>
        <w:right w:val="none" w:sz="0" w:space="0" w:color="auto"/>
      </w:divBdr>
    </w:div>
    <w:div w:id="244725651">
      <w:bodyDiv w:val="1"/>
      <w:marLeft w:val="0"/>
      <w:marRight w:val="0"/>
      <w:marTop w:val="0"/>
      <w:marBottom w:val="0"/>
      <w:divBdr>
        <w:top w:val="none" w:sz="0" w:space="0" w:color="auto"/>
        <w:left w:val="none" w:sz="0" w:space="0" w:color="auto"/>
        <w:bottom w:val="none" w:sz="0" w:space="0" w:color="auto"/>
        <w:right w:val="none" w:sz="0" w:space="0" w:color="auto"/>
      </w:divBdr>
    </w:div>
    <w:div w:id="250508903">
      <w:bodyDiv w:val="1"/>
      <w:marLeft w:val="0"/>
      <w:marRight w:val="0"/>
      <w:marTop w:val="0"/>
      <w:marBottom w:val="0"/>
      <w:divBdr>
        <w:top w:val="none" w:sz="0" w:space="0" w:color="auto"/>
        <w:left w:val="none" w:sz="0" w:space="0" w:color="auto"/>
        <w:bottom w:val="none" w:sz="0" w:space="0" w:color="auto"/>
        <w:right w:val="none" w:sz="0" w:space="0" w:color="auto"/>
      </w:divBdr>
      <w:divsChild>
        <w:div w:id="1375153836">
          <w:marLeft w:val="360"/>
          <w:marRight w:val="0"/>
          <w:marTop w:val="200"/>
          <w:marBottom w:val="0"/>
          <w:divBdr>
            <w:top w:val="none" w:sz="0" w:space="0" w:color="auto"/>
            <w:left w:val="none" w:sz="0" w:space="0" w:color="auto"/>
            <w:bottom w:val="none" w:sz="0" w:space="0" w:color="auto"/>
            <w:right w:val="none" w:sz="0" w:space="0" w:color="auto"/>
          </w:divBdr>
        </w:div>
        <w:div w:id="554243377">
          <w:marLeft w:val="360"/>
          <w:marRight w:val="0"/>
          <w:marTop w:val="200"/>
          <w:marBottom w:val="0"/>
          <w:divBdr>
            <w:top w:val="none" w:sz="0" w:space="0" w:color="auto"/>
            <w:left w:val="none" w:sz="0" w:space="0" w:color="auto"/>
            <w:bottom w:val="none" w:sz="0" w:space="0" w:color="auto"/>
            <w:right w:val="none" w:sz="0" w:space="0" w:color="auto"/>
          </w:divBdr>
        </w:div>
        <w:div w:id="254821524">
          <w:marLeft w:val="1080"/>
          <w:marRight w:val="0"/>
          <w:marTop w:val="100"/>
          <w:marBottom w:val="0"/>
          <w:divBdr>
            <w:top w:val="none" w:sz="0" w:space="0" w:color="auto"/>
            <w:left w:val="none" w:sz="0" w:space="0" w:color="auto"/>
            <w:bottom w:val="none" w:sz="0" w:space="0" w:color="auto"/>
            <w:right w:val="none" w:sz="0" w:space="0" w:color="auto"/>
          </w:divBdr>
        </w:div>
      </w:divsChild>
    </w:div>
    <w:div w:id="274404258">
      <w:bodyDiv w:val="1"/>
      <w:marLeft w:val="0"/>
      <w:marRight w:val="0"/>
      <w:marTop w:val="0"/>
      <w:marBottom w:val="0"/>
      <w:divBdr>
        <w:top w:val="none" w:sz="0" w:space="0" w:color="auto"/>
        <w:left w:val="none" w:sz="0" w:space="0" w:color="auto"/>
        <w:bottom w:val="none" w:sz="0" w:space="0" w:color="auto"/>
        <w:right w:val="none" w:sz="0" w:space="0" w:color="auto"/>
      </w:divBdr>
    </w:div>
    <w:div w:id="291984292">
      <w:bodyDiv w:val="1"/>
      <w:marLeft w:val="0"/>
      <w:marRight w:val="0"/>
      <w:marTop w:val="0"/>
      <w:marBottom w:val="0"/>
      <w:divBdr>
        <w:top w:val="none" w:sz="0" w:space="0" w:color="auto"/>
        <w:left w:val="none" w:sz="0" w:space="0" w:color="auto"/>
        <w:bottom w:val="none" w:sz="0" w:space="0" w:color="auto"/>
        <w:right w:val="none" w:sz="0" w:space="0" w:color="auto"/>
      </w:divBdr>
    </w:div>
    <w:div w:id="302927867">
      <w:bodyDiv w:val="1"/>
      <w:marLeft w:val="0"/>
      <w:marRight w:val="0"/>
      <w:marTop w:val="0"/>
      <w:marBottom w:val="0"/>
      <w:divBdr>
        <w:top w:val="none" w:sz="0" w:space="0" w:color="auto"/>
        <w:left w:val="none" w:sz="0" w:space="0" w:color="auto"/>
        <w:bottom w:val="none" w:sz="0" w:space="0" w:color="auto"/>
        <w:right w:val="none" w:sz="0" w:space="0" w:color="auto"/>
      </w:divBdr>
      <w:divsChild>
        <w:div w:id="1933003530">
          <w:marLeft w:val="547"/>
          <w:marRight w:val="0"/>
          <w:marTop w:val="154"/>
          <w:marBottom w:val="0"/>
          <w:divBdr>
            <w:top w:val="none" w:sz="0" w:space="0" w:color="auto"/>
            <w:left w:val="none" w:sz="0" w:space="0" w:color="auto"/>
            <w:bottom w:val="none" w:sz="0" w:space="0" w:color="auto"/>
            <w:right w:val="none" w:sz="0" w:space="0" w:color="auto"/>
          </w:divBdr>
        </w:div>
        <w:div w:id="1803306960">
          <w:marLeft w:val="1166"/>
          <w:marRight w:val="0"/>
          <w:marTop w:val="96"/>
          <w:marBottom w:val="0"/>
          <w:divBdr>
            <w:top w:val="none" w:sz="0" w:space="0" w:color="auto"/>
            <w:left w:val="none" w:sz="0" w:space="0" w:color="auto"/>
            <w:bottom w:val="none" w:sz="0" w:space="0" w:color="auto"/>
            <w:right w:val="none" w:sz="0" w:space="0" w:color="auto"/>
          </w:divBdr>
        </w:div>
        <w:div w:id="102775849">
          <w:marLeft w:val="1166"/>
          <w:marRight w:val="0"/>
          <w:marTop w:val="96"/>
          <w:marBottom w:val="0"/>
          <w:divBdr>
            <w:top w:val="none" w:sz="0" w:space="0" w:color="auto"/>
            <w:left w:val="none" w:sz="0" w:space="0" w:color="auto"/>
            <w:bottom w:val="none" w:sz="0" w:space="0" w:color="auto"/>
            <w:right w:val="none" w:sz="0" w:space="0" w:color="auto"/>
          </w:divBdr>
        </w:div>
        <w:div w:id="2018802147">
          <w:marLeft w:val="1166"/>
          <w:marRight w:val="0"/>
          <w:marTop w:val="96"/>
          <w:marBottom w:val="0"/>
          <w:divBdr>
            <w:top w:val="none" w:sz="0" w:space="0" w:color="auto"/>
            <w:left w:val="none" w:sz="0" w:space="0" w:color="auto"/>
            <w:bottom w:val="none" w:sz="0" w:space="0" w:color="auto"/>
            <w:right w:val="none" w:sz="0" w:space="0" w:color="auto"/>
          </w:divBdr>
        </w:div>
        <w:div w:id="754324506">
          <w:marLeft w:val="1886"/>
          <w:marRight w:val="0"/>
          <w:marTop w:val="77"/>
          <w:marBottom w:val="0"/>
          <w:divBdr>
            <w:top w:val="none" w:sz="0" w:space="0" w:color="auto"/>
            <w:left w:val="none" w:sz="0" w:space="0" w:color="auto"/>
            <w:bottom w:val="none" w:sz="0" w:space="0" w:color="auto"/>
            <w:right w:val="none" w:sz="0" w:space="0" w:color="auto"/>
          </w:divBdr>
        </w:div>
        <w:div w:id="1090615835">
          <w:marLeft w:val="1886"/>
          <w:marRight w:val="0"/>
          <w:marTop w:val="77"/>
          <w:marBottom w:val="0"/>
          <w:divBdr>
            <w:top w:val="none" w:sz="0" w:space="0" w:color="auto"/>
            <w:left w:val="none" w:sz="0" w:space="0" w:color="auto"/>
            <w:bottom w:val="none" w:sz="0" w:space="0" w:color="auto"/>
            <w:right w:val="none" w:sz="0" w:space="0" w:color="auto"/>
          </w:divBdr>
        </w:div>
        <w:div w:id="222447105">
          <w:marLeft w:val="1166"/>
          <w:marRight w:val="0"/>
          <w:marTop w:val="96"/>
          <w:marBottom w:val="0"/>
          <w:divBdr>
            <w:top w:val="none" w:sz="0" w:space="0" w:color="auto"/>
            <w:left w:val="none" w:sz="0" w:space="0" w:color="auto"/>
            <w:bottom w:val="none" w:sz="0" w:space="0" w:color="auto"/>
            <w:right w:val="none" w:sz="0" w:space="0" w:color="auto"/>
          </w:divBdr>
        </w:div>
        <w:div w:id="609818763">
          <w:marLeft w:val="1886"/>
          <w:marRight w:val="0"/>
          <w:marTop w:val="77"/>
          <w:marBottom w:val="0"/>
          <w:divBdr>
            <w:top w:val="none" w:sz="0" w:space="0" w:color="auto"/>
            <w:left w:val="none" w:sz="0" w:space="0" w:color="auto"/>
            <w:bottom w:val="none" w:sz="0" w:space="0" w:color="auto"/>
            <w:right w:val="none" w:sz="0" w:space="0" w:color="auto"/>
          </w:divBdr>
        </w:div>
        <w:div w:id="741029044">
          <w:marLeft w:val="1166"/>
          <w:marRight w:val="0"/>
          <w:marTop w:val="96"/>
          <w:marBottom w:val="0"/>
          <w:divBdr>
            <w:top w:val="none" w:sz="0" w:space="0" w:color="auto"/>
            <w:left w:val="none" w:sz="0" w:space="0" w:color="auto"/>
            <w:bottom w:val="none" w:sz="0" w:space="0" w:color="auto"/>
            <w:right w:val="none" w:sz="0" w:space="0" w:color="auto"/>
          </w:divBdr>
        </w:div>
        <w:div w:id="2119983417">
          <w:marLeft w:val="1886"/>
          <w:marRight w:val="0"/>
          <w:marTop w:val="77"/>
          <w:marBottom w:val="0"/>
          <w:divBdr>
            <w:top w:val="none" w:sz="0" w:space="0" w:color="auto"/>
            <w:left w:val="none" w:sz="0" w:space="0" w:color="auto"/>
            <w:bottom w:val="none" w:sz="0" w:space="0" w:color="auto"/>
            <w:right w:val="none" w:sz="0" w:space="0" w:color="auto"/>
          </w:divBdr>
        </w:div>
        <w:div w:id="1908881699">
          <w:marLeft w:val="1886"/>
          <w:marRight w:val="0"/>
          <w:marTop w:val="77"/>
          <w:marBottom w:val="0"/>
          <w:divBdr>
            <w:top w:val="none" w:sz="0" w:space="0" w:color="auto"/>
            <w:left w:val="none" w:sz="0" w:space="0" w:color="auto"/>
            <w:bottom w:val="none" w:sz="0" w:space="0" w:color="auto"/>
            <w:right w:val="none" w:sz="0" w:space="0" w:color="auto"/>
          </w:divBdr>
        </w:div>
      </w:divsChild>
    </w:div>
    <w:div w:id="318001224">
      <w:bodyDiv w:val="1"/>
      <w:marLeft w:val="0"/>
      <w:marRight w:val="0"/>
      <w:marTop w:val="0"/>
      <w:marBottom w:val="0"/>
      <w:divBdr>
        <w:top w:val="none" w:sz="0" w:space="0" w:color="auto"/>
        <w:left w:val="none" w:sz="0" w:space="0" w:color="auto"/>
        <w:bottom w:val="none" w:sz="0" w:space="0" w:color="auto"/>
        <w:right w:val="none" w:sz="0" w:space="0" w:color="auto"/>
      </w:divBdr>
      <w:divsChild>
        <w:div w:id="440422983">
          <w:marLeft w:val="1080"/>
          <w:marRight w:val="0"/>
          <w:marTop w:val="100"/>
          <w:marBottom w:val="0"/>
          <w:divBdr>
            <w:top w:val="none" w:sz="0" w:space="0" w:color="auto"/>
            <w:left w:val="none" w:sz="0" w:space="0" w:color="auto"/>
            <w:bottom w:val="none" w:sz="0" w:space="0" w:color="auto"/>
            <w:right w:val="none" w:sz="0" w:space="0" w:color="auto"/>
          </w:divBdr>
        </w:div>
      </w:divsChild>
    </w:div>
    <w:div w:id="320811019">
      <w:bodyDiv w:val="1"/>
      <w:marLeft w:val="0"/>
      <w:marRight w:val="0"/>
      <w:marTop w:val="0"/>
      <w:marBottom w:val="0"/>
      <w:divBdr>
        <w:top w:val="none" w:sz="0" w:space="0" w:color="auto"/>
        <w:left w:val="none" w:sz="0" w:space="0" w:color="auto"/>
        <w:bottom w:val="none" w:sz="0" w:space="0" w:color="auto"/>
        <w:right w:val="none" w:sz="0" w:space="0" w:color="auto"/>
      </w:divBdr>
    </w:div>
    <w:div w:id="326179635">
      <w:bodyDiv w:val="1"/>
      <w:marLeft w:val="0"/>
      <w:marRight w:val="0"/>
      <w:marTop w:val="0"/>
      <w:marBottom w:val="0"/>
      <w:divBdr>
        <w:top w:val="none" w:sz="0" w:space="0" w:color="auto"/>
        <w:left w:val="none" w:sz="0" w:space="0" w:color="auto"/>
        <w:bottom w:val="none" w:sz="0" w:space="0" w:color="auto"/>
        <w:right w:val="none" w:sz="0" w:space="0" w:color="auto"/>
      </w:divBdr>
    </w:div>
    <w:div w:id="343441201">
      <w:bodyDiv w:val="1"/>
      <w:marLeft w:val="0"/>
      <w:marRight w:val="0"/>
      <w:marTop w:val="0"/>
      <w:marBottom w:val="0"/>
      <w:divBdr>
        <w:top w:val="none" w:sz="0" w:space="0" w:color="auto"/>
        <w:left w:val="none" w:sz="0" w:space="0" w:color="auto"/>
        <w:bottom w:val="none" w:sz="0" w:space="0" w:color="auto"/>
        <w:right w:val="none" w:sz="0" w:space="0" w:color="auto"/>
      </w:divBdr>
      <w:divsChild>
        <w:div w:id="913127508">
          <w:marLeft w:val="1080"/>
          <w:marRight w:val="0"/>
          <w:marTop w:val="100"/>
          <w:marBottom w:val="0"/>
          <w:divBdr>
            <w:top w:val="none" w:sz="0" w:space="0" w:color="auto"/>
            <w:left w:val="none" w:sz="0" w:space="0" w:color="auto"/>
            <w:bottom w:val="none" w:sz="0" w:space="0" w:color="auto"/>
            <w:right w:val="none" w:sz="0" w:space="0" w:color="auto"/>
          </w:divBdr>
        </w:div>
        <w:div w:id="152183183">
          <w:marLeft w:val="1800"/>
          <w:marRight w:val="0"/>
          <w:marTop w:val="100"/>
          <w:marBottom w:val="0"/>
          <w:divBdr>
            <w:top w:val="none" w:sz="0" w:space="0" w:color="auto"/>
            <w:left w:val="none" w:sz="0" w:space="0" w:color="auto"/>
            <w:bottom w:val="none" w:sz="0" w:space="0" w:color="auto"/>
            <w:right w:val="none" w:sz="0" w:space="0" w:color="auto"/>
          </w:divBdr>
        </w:div>
        <w:div w:id="1856072715">
          <w:marLeft w:val="1800"/>
          <w:marRight w:val="0"/>
          <w:marTop w:val="100"/>
          <w:marBottom w:val="0"/>
          <w:divBdr>
            <w:top w:val="none" w:sz="0" w:space="0" w:color="auto"/>
            <w:left w:val="none" w:sz="0" w:space="0" w:color="auto"/>
            <w:bottom w:val="none" w:sz="0" w:space="0" w:color="auto"/>
            <w:right w:val="none" w:sz="0" w:space="0" w:color="auto"/>
          </w:divBdr>
        </w:div>
      </w:divsChild>
    </w:div>
    <w:div w:id="344938271">
      <w:bodyDiv w:val="1"/>
      <w:marLeft w:val="0"/>
      <w:marRight w:val="0"/>
      <w:marTop w:val="0"/>
      <w:marBottom w:val="0"/>
      <w:divBdr>
        <w:top w:val="none" w:sz="0" w:space="0" w:color="auto"/>
        <w:left w:val="none" w:sz="0" w:space="0" w:color="auto"/>
        <w:bottom w:val="none" w:sz="0" w:space="0" w:color="auto"/>
        <w:right w:val="none" w:sz="0" w:space="0" w:color="auto"/>
      </w:divBdr>
    </w:div>
    <w:div w:id="389889036">
      <w:bodyDiv w:val="1"/>
      <w:marLeft w:val="0"/>
      <w:marRight w:val="0"/>
      <w:marTop w:val="0"/>
      <w:marBottom w:val="0"/>
      <w:divBdr>
        <w:top w:val="none" w:sz="0" w:space="0" w:color="auto"/>
        <w:left w:val="none" w:sz="0" w:space="0" w:color="auto"/>
        <w:bottom w:val="none" w:sz="0" w:space="0" w:color="auto"/>
        <w:right w:val="none" w:sz="0" w:space="0" w:color="auto"/>
      </w:divBdr>
    </w:div>
    <w:div w:id="395015442">
      <w:bodyDiv w:val="1"/>
      <w:marLeft w:val="0"/>
      <w:marRight w:val="0"/>
      <w:marTop w:val="0"/>
      <w:marBottom w:val="0"/>
      <w:divBdr>
        <w:top w:val="none" w:sz="0" w:space="0" w:color="auto"/>
        <w:left w:val="none" w:sz="0" w:space="0" w:color="auto"/>
        <w:bottom w:val="none" w:sz="0" w:space="0" w:color="auto"/>
        <w:right w:val="none" w:sz="0" w:space="0" w:color="auto"/>
      </w:divBdr>
    </w:div>
    <w:div w:id="414202606">
      <w:bodyDiv w:val="1"/>
      <w:marLeft w:val="0"/>
      <w:marRight w:val="0"/>
      <w:marTop w:val="0"/>
      <w:marBottom w:val="0"/>
      <w:divBdr>
        <w:top w:val="none" w:sz="0" w:space="0" w:color="auto"/>
        <w:left w:val="none" w:sz="0" w:space="0" w:color="auto"/>
        <w:bottom w:val="none" w:sz="0" w:space="0" w:color="auto"/>
        <w:right w:val="none" w:sz="0" w:space="0" w:color="auto"/>
      </w:divBdr>
      <w:divsChild>
        <w:div w:id="1735549129">
          <w:marLeft w:val="547"/>
          <w:marRight w:val="0"/>
          <w:marTop w:val="86"/>
          <w:marBottom w:val="0"/>
          <w:divBdr>
            <w:top w:val="none" w:sz="0" w:space="0" w:color="auto"/>
            <w:left w:val="none" w:sz="0" w:space="0" w:color="auto"/>
            <w:bottom w:val="none" w:sz="0" w:space="0" w:color="auto"/>
            <w:right w:val="none" w:sz="0" w:space="0" w:color="auto"/>
          </w:divBdr>
        </w:div>
      </w:divsChild>
    </w:div>
    <w:div w:id="421530948">
      <w:bodyDiv w:val="1"/>
      <w:marLeft w:val="0"/>
      <w:marRight w:val="0"/>
      <w:marTop w:val="0"/>
      <w:marBottom w:val="0"/>
      <w:divBdr>
        <w:top w:val="none" w:sz="0" w:space="0" w:color="auto"/>
        <w:left w:val="none" w:sz="0" w:space="0" w:color="auto"/>
        <w:bottom w:val="none" w:sz="0" w:space="0" w:color="auto"/>
        <w:right w:val="none" w:sz="0" w:space="0" w:color="auto"/>
      </w:divBdr>
      <w:divsChild>
        <w:div w:id="1223911141">
          <w:marLeft w:val="360"/>
          <w:marRight w:val="0"/>
          <w:marTop w:val="200"/>
          <w:marBottom w:val="0"/>
          <w:divBdr>
            <w:top w:val="none" w:sz="0" w:space="0" w:color="auto"/>
            <w:left w:val="none" w:sz="0" w:space="0" w:color="auto"/>
            <w:bottom w:val="none" w:sz="0" w:space="0" w:color="auto"/>
            <w:right w:val="none" w:sz="0" w:space="0" w:color="auto"/>
          </w:divBdr>
        </w:div>
        <w:div w:id="102575736">
          <w:marLeft w:val="1080"/>
          <w:marRight w:val="0"/>
          <w:marTop w:val="100"/>
          <w:marBottom w:val="0"/>
          <w:divBdr>
            <w:top w:val="none" w:sz="0" w:space="0" w:color="auto"/>
            <w:left w:val="none" w:sz="0" w:space="0" w:color="auto"/>
            <w:bottom w:val="none" w:sz="0" w:space="0" w:color="auto"/>
            <w:right w:val="none" w:sz="0" w:space="0" w:color="auto"/>
          </w:divBdr>
        </w:div>
        <w:div w:id="1033921241">
          <w:marLeft w:val="1800"/>
          <w:marRight w:val="0"/>
          <w:marTop w:val="100"/>
          <w:marBottom w:val="0"/>
          <w:divBdr>
            <w:top w:val="none" w:sz="0" w:space="0" w:color="auto"/>
            <w:left w:val="none" w:sz="0" w:space="0" w:color="auto"/>
            <w:bottom w:val="none" w:sz="0" w:space="0" w:color="auto"/>
            <w:right w:val="none" w:sz="0" w:space="0" w:color="auto"/>
          </w:divBdr>
        </w:div>
        <w:div w:id="996803966">
          <w:marLeft w:val="1800"/>
          <w:marRight w:val="0"/>
          <w:marTop w:val="100"/>
          <w:marBottom w:val="0"/>
          <w:divBdr>
            <w:top w:val="none" w:sz="0" w:space="0" w:color="auto"/>
            <w:left w:val="none" w:sz="0" w:space="0" w:color="auto"/>
            <w:bottom w:val="none" w:sz="0" w:space="0" w:color="auto"/>
            <w:right w:val="none" w:sz="0" w:space="0" w:color="auto"/>
          </w:divBdr>
        </w:div>
        <w:div w:id="839664793">
          <w:marLeft w:val="1800"/>
          <w:marRight w:val="0"/>
          <w:marTop w:val="100"/>
          <w:marBottom w:val="0"/>
          <w:divBdr>
            <w:top w:val="none" w:sz="0" w:space="0" w:color="auto"/>
            <w:left w:val="none" w:sz="0" w:space="0" w:color="auto"/>
            <w:bottom w:val="none" w:sz="0" w:space="0" w:color="auto"/>
            <w:right w:val="none" w:sz="0" w:space="0" w:color="auto"/>
          </w:divBdr>
        </w:div>
        <w:div w:id="1009219206">
          <w:marLeft w:val="1800"/>
          <w:marRight w:val="0"/>
          <w:marTop w:val="100"/>
          <w:marBottom w:val="0"/>
          <w:divBdr>
            <w:top w:val="none" w:sz="0" w:space="0" w:color="auto"/>
            <w:left w:val="none" w:sz="0" w:space="0" w:color="auto"/>
            <w:bottom w:val="none" w:sz="0" w:space="0" w:color="auto"/>
            <w:right w:val="none" w:sz="0" w:space="0" w:color="auto"/>
          </w:divBdr>
        </w:div>
      </w:divsChild>
    </w:div>
    <w:div w:id="421995387">
      <w:bodyDiv w:val="1"/>
      <w:marLeft w:val="0"/>
      <w:marRight w:val="0"/>
      <w:marTop w:val="0"/>
      <w:marBottom w:val="0"/>
      <w:divBdr>
        <w:top w:val="none" w:sz="0" w:space="0" w:color="auto"/>
        <w:left w:val="none" w:sz="0" w:space="0" w:color="auto"/>
        <w:bottom w:val="none" w:sz="0" w:space="0" w:color="auto"/>
        <w:right w:val="none" w:sz="0" w:space="0" w:color="auto"/>
      </w:divBdr>
      <w:divsChild>
        <w:div w:id="2102993067">
          <w:marLeft w:val="360"/>
          <w:marRight w:val="0"/>
          <w:marTop w:val="200"/>
          <w:marBottom w:val="0"/>
          <w:divBdr>
            <w:top w:val="none" w:sz="0" w:space="0" w:color="auto"/>
            <w:left w:val="none" w:sz="0" w:space="0" w:color="auto"/>
            <w:bottom w:val="none" w:sz="0" w:space="0" w:color="auto"/>
            <w:right w:val="none" w:sz="0" w:space="0" w:color="auto"/>
          </w:divBdr>
        </w:div>
        <w:div w:id="1584296462">
          <w:marLeft w:val="1080"/>
          <w:marRight w:val="0"/>
          <w:marTop w:val="100"/>
          <w:marBottom w:val="0"/>
          <w:divBdr>
            <w:top w:val="none" w:sz="0" w:space="0" w:color="auto"/>
            <w:left w:val="none" w:sz="0" w:space="0" w:color="auto"/>
            <w:bottom w:val="none" w:sz="0" w:space="0" w:color="auto"/>
            <w:right w:val="none" w:sz="0" w:space="0" w:color="auto"/>
          </w:divBdr>
        </w:div>
        <w:div w:id="503210625">
          <w:marLeft w:val="1080"/>
          <w:marRight w:val="0"/>
          <w:marTop w:val="100"/>
          <w:marBottom w:val="0"/>
          <w:divBdr>
            <w:top w:val="none" w:sz="0" w:space="0" w:color="auto"/>
            <w:left w:val="none" w:sz="0" w:space="0" w:color="auto"/>
            <w:bottom w:val="none" w:sz="0" w:space="0" w:color="auto"/>
            <w:right w:val="none" w:sz="0" w:space="0" w:color="auto"/>
          </w:divBdr>
        </w:div>
      </w:divsChild>
    </w:div>
    <w:div w:id="433406278">
      <w:bodyDiv w:val="1"/>
      <w:marLeft w:val="0"/>
      <w:marRight w:val="0"/>
      <w:marTop w:val="0"/>
      <w:marBottom w:val="0"/>
      <w:divBdr>
        <w:top w:val="none" w:sz="0" w:space="0" w:color="auto"/>
        <w:left w:val="none" w:sz="0" w:space="0" w:color="auto"/>
        <w:bottom w:val="none" w:sz="0" w:space="0" w:color="auto"/>
        <w:right w:val="none" w:sz="0" w:space="0" w:color="auto"/>
      </w:divBdr>
      <w:divsChild>
        <w:div w:id="1044862985">
          <w:marLeft w:val="547"/>
          <w:marRight w:val="0"/>
          <w:marTop w:val="0"/>
          <w:marBottom w:val="0"/>
          <w:divBdr>
            <w:top w:val="none" w:sz="0" w:space="0" w:color="auto"/>
            <w:left w:val="none" w:sz="0" w:space="0" w:color="auto"/>
            <w:bottom w:val="none" w:sz="0" w:space="0" w:color="auto"/>
            <w:right w:val="none" w:sz="0" w:space="0" w:color="auto"/>
          </w:divBdr>
        </w:div>
        <w:div w:id="1997565513">
          <w:marLeft w:val="547"/>
          <w:marRight w:val="0"/>
          <w:marTop w:val="0"/>
          <w:marBottom w:val="0"/>
          <w:divBdr>
            <w:top w:val="none" w:sz="0" w:space="0" w:color="auto"/>
            <w:left w:val="none" w:sz="0" w:space="0" w:color="auto"/>
            <w:bottom w:val="none" w:sz="0" w:space="0" w:color="auto"/>
            <w:right w:val="none" w:sz="0" w:space="0" w:color="auto"/>
          </w:divBdr>
        </w:div>
        <w:div w:id="2145659928">
          <w:marLeft w:val="547"/>
          <w:marRight w:val="0"/>
          <w:marTop w:val="0"/>
          <w:marBottom w:val="0"/>
          <w:divBdr>
            <w:top w:val="none" w:sz="0" w:space="0" w:color="auto"/>
            <w:left w:val="none" w:sz="0" w:space="0" w:color="auto"/>
            <w:bottom w:val="none" w:sz="0" w:space="0" w:color="auto"/>
            <w:right w:val="none" w:sz="0" w:space="0" w:color="auto"/>
          </w:divBdr>
        </w:div>
        <w:div w:id="756830871">
          <w:marLeft w:val="547"/>
          <w:marRight w:val="0"/>
          <w:marTop w:val="0"/>
          <w:marBottom w:val="0"/>
          <w:divBdr>
            <w:top w:val="none" w:sz="0" w:space="0" w:color="auto"/>
            <w:left w:val="none" w:sz="0" w:space="0" w:color="auto"/>
            <w:bottom w:val="none" w:sz="0" w:space="0" w:color="auto"/>
            <w:right w:val="none" w:sz="0" w:space="0" w:color="auto"/>
          </w:divBdr>
        </w:div>
      </w:divsChild>
    </w:div>
    <w:div w:id="436096578">
      <w:bodyDiv w:val="1"/>
      <w:marLeft w:val="0"/>
      <w:marRight w:val="0"/>
      <w:marTop w:val="0"/>
      <w:marBottom w:val="0"/>
      <w:divBdr>
        <w:top w:val="none" w:sz="0" w:space="0" w:color="auto"/>
        <w:left w:val="none" w:sz="0" w:space="0" w:color="auto"/>
        <w:bottom w:val="none" w:sz="0" w:space="0" w:color="auto"/>
        <w:right w:val="none" w:sz="0" w:space="0" w:color="auto"/>
      </w:divBdr>
      <w:divsChild>
        <w:div w:id="1028875724">
          <w:marLeft w:val="1800"/>
          <w:marRight w:val="0"/>
          <w:marTop w:val="72"/>
          <w:marBottom w:val="0"/>
          <w:divBdr>
            <w:top w:val="none" w:sz="0" w:space="0" w:color="auto"/>
            <w:left w:val="none" w:sz="0" w:space="0" w:color="auto"/>
            <w:bottom w:val="none" w:sz="0" w:space="0" w:color="auto"/>
            <w:right w:val="none" w:sz="0" w:space="0" w:color="auto"/>
          </w:divBdr>
        </w:div>
        <w:div w:id="1484854090">
          <w:marLeft w:val="1800"/>
          <w:marRight w:val="0"/>
          <w:marTop w:val="72"/>
          <w:marBottom w:val="0"/>
          <w:divBdr>
            <w:top w:val="none" w:sz="0" w:space="0" w:color="auto"/>
            <w:left w:val="none" w:sz="0" w:space="0" w:color="auto"/>
            <w:bottom w:val="none" w:sz="0" w:space="0" w:color="auto"/>
            <w:right w:val="none" w:sz="0" w:space="0" w:color="auto"/>
          </w:divBdr>
        </w:div>
      </w:divsChild>
    </w:div>
    <w:div w:id="456611403">
      <w:bodyDiv w:val="1"/>
      <w:marLeft w:val="0"/>
      <w:marRight w:val="0"/>
      <w:marTop w:val="0"/>
      <w:marBottom w:val="0"/>
      <w:divBdr>
        <w:top w:val="none" w:sz="0" w:space="0" w:color="auto"/>
        <w:left w:val="none" w:sz="0" w:space="0" w:color="auto"/>
        <w:bottom w:val="none" w:sz="0" w:space="0" w:color="auto"/>
        <w:right w:val="none" w:sz="0" w:space="0" w:color="auto"/>
      </w:divBdr>
    </w:div>
    <w:div w:id="463160083">
      <w:bodyDiv w:val="1"/>
      <w:marLeft w:val="0"/>
      <w:marRight w:val="0"/>
      <w:marTop w:val="0"/>
      <w:marBottom w:val="0"/>
      <w:divBdr>
        <w:top w:val="none" w:sz="0" w:space="0" w:color="auto"/>
        <w:left w:val="none" w:sz="0" w:space="0" w:color="auto"/>
        <w:bottom w:val="none" w:sz="0" w:space="0" w:color="auto"/>
        <w:right w:val="none" w:sz="0" w:space="0" w:color="auto"/>
      </w:divBdr>
      <w:divsChild>
        <w:div w:id="1886062116">
          <w:marLeft w:val="1080"/>
          <w:marRight w:val="0"/>
          <w:marTop w:val="100"/>
          <w:marBottom w:val="0"/>
          <w:divBdr>
            <w:top w:val="none" w:sz="0" w:space="0" w:color="auto"/>
            <w:left w:val="none" w:sz="0" w:space="0" w:color="auto"/>
            <w:bottom w:val="none" w:sz="0" w:space="0" w:color="auto"/>
            <w:right w:val="none" w:sz="0" w:space="0" w:color="auto"/>
          </w:divBdr>
        </w:div>
      </w:divsChild>
    </w:div>
    <w:div w:id="478887142">
      <w:bodyDiv w:val="1"/>
      <w:marLeft w:val="0"/>
      <w:marRight w:val="0"/>
      <w:marTop w:val="0"/>
      <w:marBottom w:val="0"/>
      <w:divBdr>
        <w:top w:val="none" w:sz="0" w:space="0" w:color="auto"/>
        <w:left w:val="none" w:sz="0" w:space="0" w:color="auto"/>
        <w:bottom w:val="none" w:sz="0" w:space="0" w:color="auto"/>
        <w:right w:val="none" w:sz="0" w:space="0" w:color="auto"/>
      </w:divBdr>
      <w:divsChild>
        <w:div w:id="322776527">
          <w:marLeft w:val="547"/>
          <w:marRight w:val="0"/>
          <w:marTop w:val="0"/>
          <w:marBottom w:val="0"/>
          <w:divBdr>
            <w:top w:val="none" w:sz="0" w:space="0" w:color="auto"/>
            <w:left w:val="none" w:sz="0" w:space="0" w:color="auto"/>
            <w:bottom w:val="none" w:sz="0" w:space="0" w:color="auto"/>
            <w:right w:val="none" w:sz="0" w:space="0" w:color="auto"/>
          </w:divBdr>
        </w:div>
        <w:div w:id="2127772468">
          <w:marLeft w:val="547"/>
          <w:marRight w:val="0"/>
          <w:marTop w:val="0"/>
          <w:marBottom w:val="0"/>
          <w:divBdr>
            <w:top w:val="none" w:sz="0" w:space="0" w:color="auto"/>
            <w:left w:val="none" w:sz="0" w:space="0" w:color="auto"/>
            <w:bottom w:val="none" w:sz="0" w:space="0" w:color="auto"/>
            <w:right w:val="none" w:sz="0" w:space="0" w:color="auto"/>
          </w:divBdr>
        </w:div>
        <w:div w:id="1794710673">
          <w:marLeft w:val="547"/>
          <w:marRight w:val="0"/>
          <w:marTop w:val="0"/>
          <w:marBottom w:val="0"/>
          <w:divBdr>
            <w:top w:val="none" w:sz="0" w:space="0" w:color="auto"/>
            <w:left w:val="none" w:sz="0" w:space="0" w:color="auto"/>
            <w:bottom w:val="none" w:sz="0" w:space="0" w:color="auto"/>
            <w:right w:val="none" w:sz="0" w:space="0" w:color="auto"/>
          </w:divBdr>
        </w:div>
        <w:div w:id="1779137565">
          <w:marLeft w:val="547"/>
          <w:marRight w:val="0"/>
          <w:marTop w:val="0"/>
          <w:marBottom w:val="0"/>
          <w:divBdr>
            <w:top w:val="none" w:sz="0" w:space="0" w:color="auto"/>
            <w:left w:val="none" w:sz="0" w:space="0" w:color="auto"/>
            <w:bottom w:val="none" w:sz="0" w:space="0" w:color="auto"/>
            <w:right w:val="none" w:sz="0" w:space="0" w:color="auto"/>
          </w:divBdr>
        </w:div>
      </w:divsChild>
    </w:div>
    <w:div w:id="546914603">
      <w:bodyDiv w:val="1"/>
      <w:marLeft w:val="0"/>
      <w:marRight w:val="0"/>
      <w:marTop w:val="0"/>
      <w:marBottom w:val="0"/>
      <w:divBdr>
        <w:top w:val="none" w:sz="0" w:space="0" w:color="auto"/>
        <w:left w:val="none" w:sz="0" w:space="0" w:color="auto"/>
        <w:bottom w:val="none" w:sz="0" w:space="0" w:color="auto"/>
        <w:right w:val="none" w:sz="0" w:space="0" w:color="auto"/>
      </w:divBdr>
      <w:divsChild>
        <w:div w:id="1674798319">
          <w:marLeft w:val="360"/>
          <w:marRight w:val="0"/>
          <w:marTop w:val="200"/>
          <w:marBottom w:val="0"/>
          <w:divBdr>
            <w:top w:val="none" w:sz="0" w:space="0" w:color="auto"/>
            <w:left w:val="none" w:sz="0" w:space="0" w:color="auto"/>
            <w:bottom w:val="none" w:sz="0" w:space="0" w:color="auto"/>
            <w:right w:val="none" w:sz="0" w:space="0" w:color="auto"/>
          </w:divBdr>
        </w:div>
        <w:div w:id="1199201750">
          <w:marLeft w:val="1080"/>
          <w:marRight w:val="0"/>
          <w:marTop w:val="100"/>
          <w:marBottom w:val="0"/>
          <w:divBdr>
            <w:top w:val="none" w:sz="0" w:space="0" w:color="auto"/>
            <w:left w:val="none" w:sz="0" w:space="0" w:color="auto"/>
            <w:bottom w:val="none" w:sz="0" w:space="0" w:color="auto"/>
            <w:right w:val="none" w:sz="0" w:space="0" w:color="auto"/>
          </w:divBdr>
        </w:div>
        <w:div w:id="192623028">
          <w:marLeft w:val="1080"/>
          <w:marRight w:val="0"/>
          <w:marTop w:val="100"/>
          <w:marBottom w:val="0"/>
          <w:divBdr>
            <w:top w:val="none" w:sz="0" w:space="0" w:color="auto"/>
            <w:left w:val="none" w:sz="0" w:space="0" w:color="auto"/>
            <w:bottom w:val="none" w:sz="0" w:space="0" w:color="auto"/>
            <w:right w:val="none" w:sz="0" w:space="0" w:color="auto"/>
          </w:divBdr>
        </w:div>
        <w:div w:id="1421557677">
          <w:marLeft w:val="1080"/>
          <w:marRight w:val="0"/>
          <w:marTop w:val="100"/>
          <w:marBottom w:val="0"/>
          <w:divBdr>
            <w:top w:val="none" w:sz="0" w:space="0" w:color="auto"/>
            <w:left w:val="none" w:sz="0" w:space="0" w:color="auto"/>
            <w:bottom w:val="none" w:sz="0" w:space="0" w:color="auto"/>
            <w:right w:val="none" w:sz="0" w:space="0" w:color="auto"/>
          </w:divBdr>
        </w:div>
        <w:div w:id="1906523862">
          <w:marLeft w:val="1080"/>
          <w:marRight w:val="0"/>
          <w:marTop w:val="100"/>
          <w:marBottom w:val="0"/>
          <w:divBdr>
            <w:top w:val="none" w:sz="0" w:space="0" w:color="auto"/>
            <w:left w:val="none" w:sz="0" w:space="0" w:color="auto"/>
            <w:bottom w:val="none" w:sz="0" w:space="0" w:color="auto"/>
            <w:right w:val="none" w:sz="0" w:space="0" w:color="auto"/>
          </w:divBdr>
        </w:div>
      </w:divsChild>
    </w:div>
    <w:div w:id="547374531">
      <w:bodyDiv w:val="1"/>
      <w:marLeft w:val="0"/>
      <w:marRight w:val="0"/>
      <w:marTop w:val="0"/>
      <w:marBottom w:val="0"/>
      <w:divBdr>
        <w:top w:val="none" w:sz="0" w:space="0" w:color="auto"/>
        <w:left w:val="none" w:sz="0" w:space="0" w:color="auto"/>
        <w:bottom w:val="none" w:sz="0" w:space="0" w:color="auto"/>
        <w:right w:val="none" w:sz="0" w:space="0" w:color="auto"/>
      </w:divBdr>
    </w:div>
    <w:div w:id="566919098">
      <w:bodyDiv w:val="1"/>
      <w:marLeft w:val="0"/>
      <w:marRight w:val="0"/>
      <w:marTop w:val="0"/>
      <w:marBottom w:val="0"/>
      <w:divBdr>
        <w:top w:val="none" w:sz="0" w:space="0" w:color="auto"/>
        <w:left w:val="none" w:sz="0" w:space="0" w:color="auto"/>
        <w:bottom w:val="none" w:sz="0" w:space="0" w:color="auto"/>
        <w:right w:val="none" w:sz="0" w:space="0" w:color="auto"/>
      </w:divBdr>
      <w:divsChild>
        <w:div w:id="221185267">
          <w:marLeft w:val="547"/>
          <w:marRight w:val="0"/>
          <w:marTop w:val="115"/>
          <w:marBottom w:val="0"/>
          <w:divBdr>
            <w:top w:val="none" w:sz="0" w:space="0" w:color="auto"/>
            <w:left w:val="none" w:sz="0" w:space="0" w:color="auto"/>
            <w:bottom w:val="none" w:sz="0" w:space="0" w:color="auto"/>
            <w:right w:val="none" w:sz="0" w:space="0" w:color="auto"/>
          </w:divBdr>
        </w:div>
        <w:div w:id="1442918379">
          <w:marLeft w:val="1166"/>
          <w:marRight w:val="0"/>
          <w:marTop w:val="96"/>
          <w:marBottom w:val="0"/>
          <w:divBdr>
            <w:top w:val="none" w:sz="0" w:space="0" w:color="auto"/>
            <w:left w:val="none" w:sz="0" w:space="0" w:color="auto"/>
            <w:bottom w:val="none" w:sz="0" w:space="0" w:color="auto"/>
            <w:right w:val="none" w:sz="0" w:space="0" w:color="auto"/>
          </w:divBdr>
        </w:div>
        <w:div w:id="1448160204">
          <w:marLeft w:val="547"/>
          <w:marRight w:val="0"/>
          <w:marTop w:val="115"/>
          <w:marBottom w:val="0"/>
          <w:divBdr>
            <w:top w:val="none" w:sz="0" w:space="0" w:color="auto"/>
            <w:left w:val="none" w:sz="0" w:space="0" w:color="auto"/>
            <w:bottom w:val="none" w:sz="0" w:space="0" w:color="auto"/>
            <w:right w:val="none" w:sz="0" w:space="0" w:color="auto"/>
          </w:divBdr>
        </w:div>
        <w:div w:id="1057509985">
          <w:marLeft w:val="1166"/>
          <w:marRight w:val="0"/>
          <w:marTop w:val="96"/>
          <w:marBottom w:val="0"/>
          <w:divBdr>
            <w:top w:val="none" w:sz="0" w:space="0" w:color="auto"/>
            <w:left w:val="none" w:sz="0" w:space="0" w:color="auto"/>
            <w:bottom w:val="none" w:sz="0" w:space="0" w:color="auto"/>
            <w:right w:val="none" w:sz="0" w:space="0" w:color="auto"/>
          </w:divBdr>
        </w:div>
        <w:div w:id="1643971130">
          <w:marLeft w:val="1166"/>
          <w:marRight w:val="0"/>
          <w:marTop w:val="96"/>
          <w:marBottom w:val="0"/>
          <w:divBdr>
            <w:top w:val="none" w:sz="0" w:space="0" w:color="auto"/>
            <w:left w:val="none" w:sz="0" w:space="0" w:color="auto"/>
            <w:bottom w:val="none" w:sz="0" w:space="0" w:color="auto"/>
            <w:right w:val="none" w:sz="0" w:space="0" w:color="auto"/>
          </w:divBdr>
        </w:div>
        <w:div w:id="1690788958">
          <w:marLeft w:val="1166"/>
          <w:marRight w:val="0"/>
          <w:marTop w:val="96"/>
          <w:marBottom w:val="0"/>
          <w:divBdr>
            <w:top w:val="none" w:sz="0" w:space="0" w:color="auto"/>
            <w:left w:val="none" w:sz="0" w:space="0" w:color="auto"/>
            <w:bottom w:val="none" w:sz="0" w:space="0" w:color="auto"/>
            <w:right w:val="none" w:sz="0" w:space="0" w:color="auto"/>
          </w:divBdr>
        </w:div>
        <w:div w:id="172887295">
          <w:marLeft w:val="547"/>
          <w:marRight w:val="0"/>
          <w:marTop w:val="115"/>
          <w:marBottom w:val="0"/>
          <w:divBdr>
            <w:top w:val="none" w:sz="0" w:space="0" w:color="auto"/>
            <w:left w:val="none" w:sz="0" w:space="0" w:color="auto"/>
            <w:bottom w:val="none" w:sz="0" w:space="0" w:color="auto"/>
            <w:right w:val="none" w:sz="0" w:space="0" w:color="auto"/>
          </w:divBdr>
        </w:div>
      </w:divsChild>
    </w:div>
    <w:div w:id="580871998">
      <w:bodyDiv w:val="1"/>
      <w:marLeft w:val="0"/>
      <w:marRight w:val="0"/>
      <w:marTop w:val="0"/>
      <w:marBottom w:val="0"/>
      <w:divBdr>
        <w:top w:val="none" w:sz="0" w:space="0" w:color="auto"/>
        <w:left w:val="none" w:sz="0" w:space="0" w:color="auto"/>
        <w:bottom w:val="none" w:sz="0" w:space="0" w:color="auto"/>
        <w:right w:val="none" w:sz="0" w:space="0" w:color="auto"/>
      </w:divBdr>
    </w:div>
    <w:div w:id="585386217">
      <w:bodyDiv w:val="1"/>
      <w:marLeft w:val="0"/>
      <w:marRight w:val="0"/>
      <w:marTop w:val="0"/>
      <w:marBottom w:val="0"/>
      <w:divBdr>
        <w:top w:val="none" w:sz="0" w:space="0" w:color="auto"/>
        <w:left w:val="none" w:sz="0" w:space="0" w:color="auto"/>
        <w:bottom w:val="none" w:sz="0" w:space="0" w:color="auto"/>
        <w:right w:val="none" w:sz="0" w:space="0" w:color="auto"/>
      </w:divBdr>
    </w:div>
    <w:div w:id="603348926">
      <w:bodyDiv w:val="1"/>
      <w:marLeft w:val="0"/>
      <w:marRight w:val="0"/>
      <w:marTop w:val="0"/>
      <w:marBottom w:val="0"/>
      <w:divBdr>
        <w:top w:val="none" w:sz="0" w:space="0" w:color="auto"/>
        <w:left w:val="none" w:sz="0" w:space="0" w:color="auto"/>
        <w:bottom w:val="none" w:sz="0" w:space="0" w:color="auto"/>
        <w:right w:val="none" w:sz="0" w:space="0" w:color="auto"/>
      </w:divBdr>
    </w:div>
    <w:div w:id="603729875">
      <w:bodyDiv w:val="1"/>
      <w:marLeft w:val="0"/>
      <w:marRight w:val="0"/>
      <w:marTop w:val="0"/>
      <w:marBottom w:val="0"/>
      <w:divBdr>
        <w:top w:val="none" w:sz="0" w:space="0" w:color="auto"/>
        <w:left w:val="none" w:sz="0" w:space="0" w:color="auto"/>
        <w:bottom w:val="none" w:sz="0" w:space="0" w:color="auto"/>
        <w:right w:val="none" w:sz="0" w:space="0" w:color="auto"/>
      </w:divBdr>
      <w:divsChild>
        <w:div w:id="1989480369">
          <w:marLeft w:val="547"/>
          <w:marRight w:val="0"/>
          <w:marTop w:val="0"/>
          <w:marBottom w:val="0"/>
          <w:divBdr>
            <w:top w:val="none" w:sz="0" w:space="0" w:color="auto"/>
            <w:left w:val="none" w:sz="0" w:space="0" w:color="auto"/>
            <w:bottom w:val="none" w:sz="0" w:space="0" w:color="auto"/>
            <w:right w:val="none" w:sz="0" w:space="0" w:color="auto"/>
          </w:divBdr>
        </w:div>
        <w:div w:id="414211824">
          <w:marLeft w:val="547"/>
          <w:marRight w:val="0"/>
          <w:marTop w:val="0"/>
          <w:marBottom w:val="0"/>
          <w:divBdr>
            <w:top w:val="none" w:sz="0" w:space="0" w:color="auto"/>
            <w:left w:val="none" w:sz="0" w:space="0" w:color="auto"/>
            <w:bottom w:val="none" w:sz="0" w:space="0" w:color="auto"/>
            <w:right w:val="none" w:sz="0" w:space="0" w:color="auto"/>
          </w:divBdr>
        </w:div>
        <w:div w:id="1388920781">
          <w:marLeft w:val="547"/>
          <w:marRight w:val="0"/>
          <w:marTop w:val="0"/>
          <w:marBottom w:val="0"/>
          <w:divBdr>
            <w:top w:val="none" w:sz="0" w:space="0" w:color="auto"/>
            <w:left w:val="none" w:sz="0" w:space="0" w:color="auto"/>
            <w:bottom w:val="none" w:sz="0" w:space="0" w:color="auto"/>
            <w:right w:val="none" w:sz="0" w:space="0" w:color="auto"/>
          </w:divBdr>
        </w:div>
        <w:div w:id="733625422">
          <w:marLeft w:val="547"/>
          <w:marRight w:val="0"/>
          <w:marTop w:val="0"/>
          <w:marBottom w:val="0"/>
          <w:divBdr>
            <w:top w:val="none" w:sz="0" w:space="0" w:color="auto"/>
            <w:left w:val="none" w:sz="0" w:space="0" w:color="auto"/>
            <w:bottom w:val="none" w:sz="0" w:space="0" w:color="auto"/>
            <w:right w:val="none" w:sz="0" w:space="0" w:color="auto"/>
          </w:divBdr>
        </w:div>
      </w:divsChild>
    </w:div>
    <w:div w:id="620890642">
      <w:bodyDiv w:val="1"/>
      <w:marLeft w:val="0"/>
      <w:marRight w:val="0"/>
      <w:marTop w:val="0"/>
      <w:marBottom w:val="0"/>
      <w:divBdr>
        <w:top w:val="none" w:sz="0" w:space="0" w:color="auto"/>
        <w:left w:val="none" w:sz="0" w:space="0" w:color="auto"/>
        <w:bottom w:val="none" w:sz="0" w:space="0" w:color="auto"/>
        <w:right w:val="none" w:sz="0" w:space="0" w:color="auto"/>
      </w:divBdr>
      <w:divsChild>
        <w:div w:id="2058233479">
          <w:marLeft w:val="360"/>
          <w:marRight w:val="0"/>
          <w:marTop w:val="200"/>
          <w:marBottom w:val="0"/>
          <w:divBdr>
            <w:top w:val="none" w:sz="0" w:space="0" w:color="auto"/>
            <w:left w:val="none" w:sz="0" w:space="0" w:color="auto"/>
            <w:bottom w:val="none" w:sz="0" w:space="0" w:color="auto"/>
            <w:right w:val="none" w:sz="0" w:space="0" w:color="auto"/>
          </w:divBdr>
        </w:div>
        <w:div w:id="620693045">
          <w:marLeft w:val="360"/>
          <w:marRight w:val="0"/>
          <w:marTop w:val="200"/>
          <w:marBottom w:val="0"/>
          <w:divBdr>
            <w:top w:val="none" w:sz="0" w:space="0" w:color="auto"/>
            <w:left w:val="none" w:sz="0" w:space="0" w:color="auto"/>
            <w:bottom w:val="none" w:sz="0" w:space="0" w:color="auto"/>
            <w:right w:val="none" w:sz="0" w:space="0" w:color="auto"/>
          </w:divBdr>
        </w:div>
      </w:divsChild>
    </w:div>
    <w:div w:id="624890893">
      <w:bodyDiv w:val="1"/>
      <w:marLeft w:val="0"/>
      <w:marRight w:val="0"/>
      <w:marTop w:val="0"/>
      <w:marBottom w:val="0"/>
      <w:divBdr>
        <w:top w:val="none" w:sz="0" w:space="0" w:color="auto"/>
        <w:left w:val="none" w:sz="0" w:space="0" w:color="auto"/>
        <w:bottom w:val="none" w:sz="0" w:space="0" w:color="auto"/>
        <w:right w:val="none" w:sz="0" w:space="0" w:color="auto"/>
      </w:divBdr>
    </w:div>
    <w:div w:id="633095594">
      <w:bodyDiv w:val="1"/>
      <w:marLeft w:val="0"/>
      <w:marRight w:val="0"/>
      <w:marTop w:val="0"/>
      <w:marBottom w:val="0"/>
      <w:divBdr>
        <w:top w:val="none" w:sz="0" w:space="0" w:color="auto"/>
        <w:left w:val="none" w:sz="0" w:space="0" w:color="auto"/>
        <w:bottom w:val="none" w:sz="0" w:space="0" w:color="auto"/>
        <w:right w:val="none" w:sz="0" w:space="0" w:color="auto"/>
      </w:divBdr>
    </w:div>
    <w:div w:id="638919012">
      <w:bodyDiv w:val="1"/>
      <w:marLeft w:val="0"/>
      <w:marRight w:val="0"/>
      <w:marTop w:val="0"/>
      <w:marBottom w:val="0"/>
      <w:divBdr>
        <w:top w:val="none" w:sz="0" w:space="0" w:color="auto"/>
        <w:left w:val="none" w:sz="0" w:space="0" w:color="auto"/>
        <w:bottom w:val="none" w:sz="0" w:space="0" w:color="auto"/>
        <w:right w:val="none" w:sz="0" w:space="0" w:color="auto"/>
      </w:divBdr>
    </w:div>
    <w:div w:id="657922921">
      <w:bodyDiv w:val="1"/>
      <w:marLeft w:val="0"/>
      <w:marRight w:val="0"/>
      <w:marTop w:val="0"/>
      <w:marBottom w:val="0"/>
      <w:divBdr>
        <w:top w:val="none" w:sz="0" w:space="0" w:color="auto"/>
        <w:left w:val="none" w:sz="0" w:space="0" w:color="auto"/>
        <w:bottom w:val="none" w:sz="0" w:space="0" w:color="auto"/>
        <w:right w:val="none" w:sz="0" w:space="0" w:color="auto"/>
      </w:divBdr>
    </w:div>
    <w:div w:id="689179664">
      <w:bodyDiv w:val="1"/>
      <w:marLeft w:val="0"/>
      <w:marRight w:val="0"/>
      <w:marTop w:val="0"/>
      <w:marBottom w:val="0"/>
      <w:divBdr>
        <w:top w:val="none" w:sz="0" w:space="0" w:color="auto"/>
        <w:left w:val="none" w:sz="0" w:space="0" w:color="auto"/>
        <w:bottom w:val="none" w:sz="0" w:space="0" w:color="auto"/>
        <w:right w:val="none" w:sz="0" w:space="0" w:color="auto"/>
      </w:divBdr>
      <w:divsChild>
        <w:div w:id="1117022157">
          <w:marLeft w:val="1800"/>
          <w:marRight w:val="0"/>
          <w:marTop w:val="77"/>
          <w:marBottom w:val="0"/>
          <w:divBdr>
            <w:top w:val="none" w:sz="0" w:space="0" w:color="auto"/>
            <w:left w:val="none" w:sz="0" w:space="0" w:color="auto"/>
            <w:bottom w:val="none" w:sz="0" w:space="0" w:color="auto"/>
            <w:right w:val="none" w:sz="0" w:space="0" w:color="auto"/>
          </w:divBdr>
        </w:div>
        <w:div w:id="1476483763">
          <w:marLeft w:val="2520"/>
          <w:marRight w:val="0"/>
          <w:marTop w:val="67"/>
          <w:marBottom w:val="0"/>
          <w:divBdr>
            <w:top w:val="none" w:sz="0" w:space="0" w:color="auto"/>
            <w:left w:val="none" w:sz="0" w:space="0" w:color="auto"/>
            <w:bottom w:val="none" w:sz="0" w:space="0" w:color="auto"/>
            <w:right w:val="none" w:sz="0" w:space="0" w:color="auto"/>
          </w:divBdr>
        </w:div>
        <w:div w:id="987247834">
          <w:marLeft w:val="3240"/>
          <w:marRight w:val="0"/>
          <w:marTop w:val="67"/>
          <w:marBottom w:val="0"/>
          <w:divBdr>
            <w:top w:val="none" w:sz="0" w:space="0" w:color="auto"/>
            <w:left w:val="none" w:sz="0" w:space="0" w:color="auto"/>
            <w:bottom w:val="none" w:sz="0" w:space="0" w:color="auto"/>
            <w:right w:val="none" w:sz="0" w:space="0" w:color="auto"/>
          </w:divBdr>
        </w:div>
        <w:div w:id="858933656">
          <w:marLeft w:val="3240"/>
          <w:marRight w:val="0"/>
          <w:marTop w:val="67"/>
          <w:marBottom w:val="0"/>
          <w:divBdr>
            <w:top w:val="none" w:sz="0" w:space="0" w:color="auto"/>
            <w:left w:val="none" w:sz="0" w:space="0" w:color="auto"/>
            <w:bottom w:val="none" w:sz="0" w:space="0" w:color="auto"/>
            <w:right w:val="none" w:sz="0" w:space="0" w:color="auto"/>
          </w:divBdr>
        </w:div>
        <w:div w:id="1890797591">
          <w:marLeft w:val="3240"/>
          <w:marRight w:val="0"/>
          <w:marTop w:val="67"/>
          <w:marBottom w:val="0"/>
          <w:divBdr>
            <w:top w:val="none" w:sz="0" w:space="0" w:color="auto"/>
            <w:left w:val="none" w:sz="0" w:space="0" w:color="auto"/>
            <w:bottom w:val="none" w:sz="0" w:space="0" w:color="auto"/>
            <w:right w:val="none" w:sz="0" w:space="0" w:color="auto"/>
          </w:divBdr>
        </w:div>
        <w:div w:id="683635086">
          <w:marLeft w:val="2520"/>
          <w:marRight w:val="0"/>
          <w:marTop w:val="67"/>
          <w:marBottom w:val="0"/>
          <w:divBdr>
            <w:top w:val="none" w:sz="0" w:space="0" w:color="auto"/>
            <w:left w:val="none" w:sz="0" w:space="0" w:color="auto"/>
            <w:bottom w:val="none" w:sz="0" w:space="0" w:color="auto"/>
            <w:right w:val="none" w:sz="0" w:space="0" w:color="auto"/>
          </w:divBdr>
        </w:div>
        <w:div w:id="11076162">
          <w:marLeft w:val="3240"/>
          <w:marRight w:val="0"/>
          <w:marTop w:val="67"/>
          <w:marBottom w:val="0"/>
          <w:divBdr>
            <w:top w:val="none" w:sz="0" w:space="0" w:color="auto"/>
            <w:left w:val="none" w:sz="0" w:space="0" w:color="auto"/>
            <w:bottom w:val="none" w:sz="0" w:space="0" w:color="auto"/>
            <w:right w:val="none" w:sz="0" w:space="0" w:color="auto"/>
          </w:divBdr>
        </w:div>
      </w:divsChild>
    </w:div>
    <w:div w:id="705101927">
      <w:bodyDiv w:val="1"/>
      <w:marLeft w:val="0"/>
      <w:marRight w:val="0"/>
      <w:marTop w:val="0"/>
      <w:marBottom w:val="0"/>
      <w:divBdr>
        <w:top w:val="none" w:sz="0" w:space="0" w:color="auto"/>
        <w:left w:val="none" w:sz="0" w:space="0" w:color="auto"/>
        <w:bottom w:val="none" w:sz="0" w:space="0" w:color="auto"/>
        <w:right w:val="none" w:sz="0" w:space="0" w:color="auto"/>
      </w:divBdr>
      <w:divsChild>
        <w:div w:id="182011823">
          <w:marLeft w:val="547"/>
          <w:marRight w:val="0"/>
          <w:marTop w:val="154"/>
          <w:marBottom w:val="0"/>
          <w:divBdr>
            <w:top w:val="none" w:sz="0" w:space="0" w:color="auto"/>
            <w:left w:val="none" w:sz="0" w:space="0" w:color="auto"/>
            <w:bottom w:val="none" w:sz="0" w:space="0" w:color="auto"/>
            <w:right w:val="none" w:sz="0" w:space="0" w:color="auto"/>
          </w:divBdr>
        </w:div>
        <w:div w:id="854928532">
          <w:marLeft w:val="1166"/>
          <w:marRight w:val="0"/>
          <w:marTop w:val="96"/>
          <w:marBottom w:val="0"/>
          <w:divBdr>
            <w:top w:val="none" w:sz="0" w:space="0" w:color="auto"/>
            <w:left w:val="none" w:sz="0" w:space="0" w:color="auto"/>
            <w:bottom w:val="none" w:sz="0" w:space="0" w:color="auto"/>
            <w:right w:val="none" w:sz="0" w:space="0" w:color="auto"/>
          </w:divBdr>
        </w:div>
        <w:div w:id="1301810262">
          <w:marLeft w:val="1166"/>
          <w:marRight w:val="0"/>
          <w:marTop w:val="96"/>
          <w:marBottom w:val="0"/>
          <w:divBdr>
            <w:top w:val="none" w:sz="0" w:space="0" w:color="auto"/>
            <w:left w:val="none" w:sz="0" w:space="0" w:color="auto"/>
            <w:bottom w:val="none" w:sz="0" w:space="0" w:color="auto"/>
            <w:right w:val="none" w:sz="0" w:space="0" w:color="auto"/>
          </w:divBdr>
        </w:div>
        <w:div w:id="1253470629">
          <w:marLeft w:val="1166"/>
          <w:marRight w:val="0"/>
          <w:marTop w:val="96"/>
          <w:marBottom w:val="0"/>
          <w:divBdr>
            <w:top w:val="none" w:sz="0" w:space="0" w:color="auto"/>
            <w:left w:val="none" w:sz="0" w:space="0" w:color="auto"/>
            <w:bottom w:val="none" w:sz="0" w:space="0" w:color="auto"/>
            <w:right w:val="none" w:sz="0" w:space="0" w:color="auto"/>
          </w:divBdr>
        </w:div>
        <w:div w:id="2137674072">
          <w:marLeft w:val="1886"/>
          <w:marRight w:val="0"/>
          <w:marTop w:val="77"/>
          <w:marBottom w:val="0"/>
          <w:divBdr>
            <w:top w:val="none" w:sz="0" w:space="0" w:color="auto"/>
            <w:left w:val="none" w:sz="0" w:space="0" w:color="auto"/>
            <w:bottom w:val="none" w:sz="0" w:space="0" w:color="auto"/>
            <w:right w:val="none" w:sz="0" w:space="0" w:color="auto"/>
          </w:divBdr>
        </w:div>
        <w:div w:id="1082409151">
          <w:marLeft w:val="1886"/>
          <w:marRight w:val="0"/>
          <w:marTop w:val="77"/>
          <w:marBottom w:val="0"/>
          <w:divBdr>
            <w:top w:val="none" w:sz="0" w:space="0" w:color="auto"/>
            <w:left w:val="none" w:sz="0" w:space="0" w:color="auto"/>
            <w:bottom w:val="none" w:sz="0" w:space="0" w:color="auto"/>
            <w:right w:val="none" w:sz="0" w:space="0" w:color="auto"/>
          </w:divBdr>
        </w:div>
        <w:div w:id="57897426">
          <w:marLeft w:val="1166"/>
          <w:marRight w:val="0"/>
          <w:marTop w:val="96"/>
          <w:marBottom w:val="0"/>
          <w:divBdr>
            <w:top w:val="none" w:sz="0" w:space="0" w:color="auto"/>
            <w:left w:val="none" w:sz="0" w:space="0" w:color="auto"/>
            <w:bottom w:val="none" w:sz="0" w:space="0" w:color="auto"/>
            <w:right w:val="none" w:sz="0" w:space="0" w:color="auto"/>
          </w:divBdr>
        </w:div>
        <w:div w:id="743374911">
          <w:marLeft w:val="1886"/>
          <w:marRight w:val="0"/>
          <w:marTop w:val="77"/>
          <w:marBottom w:val="0"/>
          <w:divBdr>
            <w:top w:val="none" w:sz="0" w:space="0" w:color="auto"/>
            <w:left w:val="none" w:sz="0" w:space="0" w:color="auto"/>
            <w:bottom w:val="none" w:sz="0" w:space="0" w:color="auto"/>
            <w:right w:val="none" w:sz="0" w:space="0" w:color="auto"/>
          </w:divBdr>
        </w:div>
        <w:div w:id="91780037">
          <w:marLeft w:val="1166"/>
          <w:marRight w:val="0"/>
          <w:marTop w:val="96"/>
          <w:marBottom w:val="0"/>
          <w:divBdr>
            <w:top w:val="none" w:sz="0" w:space="0" w:color="auto"/>
            <w:left w:val="none" w:sz="0" w:space="0" w:color="auto"/>
            <w:bottom w:val="none" w:sz="0" w:space="0" w:color="auto"/>
            <w:right w:val="none" w:sz="0" w:space="0" w:color="auto"/>
          </w:divBdr>
        </w:div>
        <w:div w:id="1700157154">
          <w:marLeft w:val="1886"/>
          <w:marRight w:val="0"/>
          <w:marTop w:val="77"/>
          <w:marBottom w:val="0"/>
          <w:divBdr>
            <w:top w:val="none" w:sz="0" w:space="0" w:color="auto"/>
            <w:left w:val="none" w:sz="0" w:space="0" w:color="auto"/>
            <w:bottom w:val="none" w:sz="0" w:space="0" w:color="auto"/>
            <w:right w:val="none" w:sz="0" w:space="0" w:color="auto"/>
          </w:divBdr>
        </w:div>
        <w:div w:id="1343122340">
          <w:marLeft w:val="1886"/>
          <w:marRight w:val="0"/>
          <w:marTop w:val="77"/>
          <w:marBottom w:val="0"/>
          <w:divBdr>
            <w:top w:val="none" w:sz="0" w:space="0" w:color="auto"/>
            <w:left w:val="none" w:sz="0" w:space="0" w:color="auto"/>
            <w:bottom w:val="none" w:sz="0" w:space="0" w:color="auto"/>
            <w:right w:val="none" w:sz="0" w:space="0" w:color="auto"/>
          </w:divBdr>
        </w:div>
      </w:divsChild>
    </w:div>
    <w:div w:id="733432686">
      <w:bodyDiv w:val="1"/>
      <w:marLeft w:val="0"/>
      <w:marRight w:val="0"/>
      <w:marTop w:val="0"/>
      <w:marBottom w:val="0"/>
      <w:divBdr>
        <w:top w:val="none" w:sz="0" w:space="0" w:color="auto"/>
        <w:left w:val="none" w:sz="0" w:space="0" w:color="auto"/>
        <w:bottom w:val="none" w:sz="0" w:space="0" w:color="auto"/>
        <w:right w:val="none" w:sz="0" w:space="0" w:color="auto"/>
      </w:divBdr>
    </w:div>
    <w:div w:id="738870602">
      <w:bodyDiv w:val="1"/>
      <w:marLeft w:val="0"/>
      <w:marRight w:val="0"/>
      <w:marTop w:val="0"/>
      <w:marBottom w:val="0"/>
      <w:divBdr>
        <w:top w:val="none" w:sz="0" w:space="0" w:color="auto"/>
        <w:left w:val="none" w:sz="0" w:space="0" w:color="auto"/>
        <w:bottom w:val="none" w:sz="0" w:space="0" w:color="auto"/>
        <w:right w:val="none" w:sz="0" w:space="0" w:color="auto"/>
      </w:divBdr>
      <w:divsChild>
        <w:div w:id="707265763">
          <w:marLeft w:val="547"/>
          <w:marRight w:val="0"/>
          <w:marTop w:val="115"/>
          <w:marBottom w:val="0"/>
          <w:divBdr>
            <w:top w:val="none" w:sz="0" w:space="0" w:color="auto"/>
            <w:left w:val="none" w:sz="0" w:space="0" w:color="auto"/>
            <w:bottom w:val="none" w:sz="0" w:space="0" w:color="auto"/>
            <w:right w:val="none" w:sz="0" w:space="0" w:color="auto"/>
          </w:divBdr>
        </w:div>
        <w:div w:id="2126263205">
          <w:marLeft w:val="1166"/>
          <w:marRight w:val="0"/>
          <w:marTop w:val="96"/>
          <w:marBottom w:val="0"/>
          <w:divBdr>
            <w:top w:val="none" w:sz="0" w:space="0" w:color="auto"/>
            <w:left w:val="none" w:sz="0" w:space="0" w:color="auto"/>
            <w:bottom w:val="none" w:sz="0" w:space="0" w:color="auto"/>
            <w:right w:val="none" w:sz="0" w:space="0" w:color="auto"/>
          </w:divBdr>
        </w:div>
        <w:div w:id="1179732827">
          <w:marLeft w:val="547"/>
          <w:marRight w:val="0"/>
          <w:marTop w:val="115"/>
          <w:marBottom w:val="0"/>
          <w:divBdr>
            <w:top w:val="none" w:sz="0" w:space="0" w:color="auto"/>
            <w:left w:val="none" w:sz="0" w:space="0" w:color="auto"/>
            <w:bottom w:val="none" w:sz="0" w:space="0" w:color="auto"/>
            <w:right w:val="none" w:sz="0" w:space="0" w:color="auto"/>
          </w:divBdr>
        </w:div>
        <w:div w:id="1951935974">
          <w:marLeft w:val="1166"/>
          <w:marRight w:val="0"/>
          <w:marTop w:val="96"/>
          <w:marBottom w:val="0"/>
          <w:divBdr>
            <w:top w:val="none" w:sz="0" w:space="0" w:color="auto"/>
            <w:left w:val="none" w:sz="0" w:space="0" w:color="auto"/>
            <w:bottom w:val="none" w:sz="0" w:space="0" w:color="auto"/>
            <w:right w:val="none" w:sz="0" w:space="0" w:color="auto"/>
          </w:divBdr>
        </w:div>
        <w:div w:id="1591234084">
          <w:marLeft w:val="1166"/>
          <w:marRight w:val="0"/>
          <w:marTop w:val="96"/>
          <w:marBottom w:val="0"/>
          <w:divBdr>
            <w:top w:val="none" w:sz="0" w:space="0" w:color="auto"/>
            <w:left w:val="none" w:sz="0" w:space="0" w:color="auto"/>
            <w:bottom w:val="none" w:sz="0" w:space="0" w:color="auto"/>
            <w:right w:val="none" w:sz="0" w:space="0" w:color="auto"/>
          </w:divBdr>
        </w:div>
        <w:div w:id="1343317868">
          <w:marLeft w:val="1166"/>
          <w:marRight w:val="0"/>
          <w:marTop w:val="96"/>
          <w:marBottom w:val="0"/>
          <w:divBdr>
            <w:top w:val="none" w:sz="0" w:space="0" w:color="auto"/>
            <w:left w:val="none" w:sz="0" w:space="0" w:color="auto"/>
            <w:bottom w:val="none" w:sz="0" w:space="0" w:color="auto"/>
            <w:right w:val="none" w:sz="0" w:space="0" w:color="auto"/>
          </w:divBdr>
        </w:div>
        <w:div w:id="1176580284">
          <w:marLeft w:val="547"/>
          <w:marRight w:val="0"/>
          <w:marTop w:val="115"/>
          <w:marBottom w:val="0"/>
          <w:divBdr>
            <w:top w:val="none" w:sz="0" w:space="0" w:color="auto"/>
            <w:left w:val="none" w:sz="0" w:space="0" w:color="auto"/>
            <w:bottom w:val="none" w:sz="0" w:space="0" w:color="auto"/>
            <w:right w:val="none" w:sz="0" w:space="0" w:color="auto"/>
          </w:divBdr>
        </w:div>
      </w:divsChild>
    </w:div>
    <w:div w:id="745300767">
      <w:bodyDiv w:val="1"/>
      <w:marLeft w:val="0"/>
      <w:marRight w:val="0"/>
      <w:marTop w:val="0"/>
      <w:marBottom w:val="0"/>
      <w:divBdr>
        <w:top w:val="none" w:sz="0" w:space="0" w:color="auto"/>
        <w:left w:val="none" w:sz="0" w:space="0" w:color="auto"/>
        <w:bottom w:val="none" w:sz="0" w:space="0" w:color="auto"/>
        <w:right w:val="none" w:sz="0" w:space="0" w:color="auto"/>
      </w:divBdr>
      <w:divsChild>
        <w:div w:id="643511483">
          <w:marLeft w:val="1166"/>
          <w:marRight w:val="0"/>
          <w:marTop w:val="86"/>
          <w:marBottom w:val="0"/>
          <w:divBdr>
            <w:top w:val="none" w:sz="0" w:space="0" w:color="auto"/>
            <w:left w:val="none" w:sz="0" w:space="0" w:color="auto"/>
            <w:bottom w:val="none" w:sz="0" w:space="0" w:color="auto"/>
            <w:right w:val="none" w:sz="0" w:space="0" w:color="auto"/>
          </w:divBdr>
        </w:div>
        <w:div w:id="2077240147">
          <w:marLeft w:val="1166"/>
          <w:marRight w:val="0"/>
          <w:marTop w:val="86"/>
          <w:marBottom w:val="0"/>
          <w:divBdr>
            <w:top w:val="none" w:sz="0" w:space="0" w:color="auto"/>
            <w:left w:val="none" w:sz="0" w:space="0" w:color="auto"/>
            <w:bottom w:val="none" w:sz="0" w:space="0" w:color="auto"/>
            <w:right w:val="none" w:sz="0" w:space="0" w:color="auto"/>
          </w:divBdr>
        </w:div>
        <w:div w:id="359477946">
          <w:marLeft w:val="1800"/>
          <w:marRight w:val="0"/>
          <w:marTop w:val="77"/>
          <w:marBottom w:val="0"/>
          <w:divBdr>
            <w:top w:val="none" w:sz="0" w:space="0" w:color="auto"/>
            <w:left w:val="none" w:sz="0" w:space="0" w:color="auto"/>
            <w:bottom w:val="none" w:sz="0" w:space="0" w:color="auto"/>
            <w:right w:val="none" w:sz="0" w:space="0" w:color="auto"/>
          </w:divBdr>
        </w:div>
        <w:div w:id="578176200">
          <w:marLeft w:val="2520"/>
          <w:marRight w:val="0"/>
          <w:marTop w:val="67"/>
          <w:marBottom w:val="0"/>
          <w:divBdr>
            <w:top w:val="none" w:sz="0" w:space="0" w:color="auto"/>
            <w:left w:val="none" w:sz="0" w:space="0" w:color="auto"/>
            <w:bottom w:val="none" w:sz="0" w:space="0" w:color="auto"/>
            <w:right w:val="none" w:sz="0" w:space="0" w:color="auto"/>
          </w:divBdr>
        </w:div>
        <w:div w:id="951863817">
          <w:marLeft w:val="2520"/>
          <w:marRight w:val="0"/>
          <w:marTop w:val="67"/>
          <w:marBottom w:val="0"/>
          <w:divBdr>
            <w:top w:val="none" w:sz="0" w:space="0" w:color="auto"/>
            <w:left w:val="none" w:sz="0" w:space="0" w:color="auto"/>
            <w:bottom w:val="none" w:sz="0" w:space="0" w:color="auto"/>
            <w:right w:val="none" w:sz="0" w:space="0" w:color="auto"/>
          </w:divBdr>
        </w:div>
        <w:div w:id="1565525846">
          <w:marLeft w:val="1800"/>
          <w:marRight w:val="0"/>
          <w:marTop w:val="77"/>
          <w:marBottom w:val="0"/>
          <w:divBdr>
            <w:top w:val="none" w:sz="0" w:space="0" w:color="auto"/>
            <w:left w:val="none" w:sz="0" w:space="0" w:color="auto"/>
            <w:bottom w:val="none" w:sz="0" w:space="0" w:color="auto"/>
            <w:right w:val="none" w:sz="0" w:space="0" w:color="auto"/>
          </w:divBdr>
        </w:div>
        <w:div w:id="66877930">
          <w:marLeft w:val="2520"/>
          <w:marRight w:val="0"/>
          <w:marTop w:val="67"/>
          <w:marBottom w:val="0"/>
          <w:divBdr>
            <w:top w:val="none" w:sz="0" w:space="0" w:color="auto"/>
            <w:left w:val="none" w:sz="0" w:space="0" w:color="auto"/>
            <w:bottom w:val="none" w:sz="0" w:space="0" w:color="auto"/>
            <w:right w:val="none" w:sz="0" w:space="0" w:color="auto"/>
          </w:divBdr>
        </w:div>
      </w:divsChild>
    </w:div>
    <w:div w:id="750468679">
      <w:bodyDiv w:val="1"/>
      <w:marLeft w:val="0"/>
      <w:marRight w:val="0"/>
      <w:marTop w:val="0"/>
      <w:marBottom w:val="0"/>
      <w:divBdr>
        <w:top w:val="none" w:sz="0" w:space="0" w:color="auto"/>
        <w:left w:val="none" w:sz="0" w:space="0" w:color="auto"/>
        <w:bottom w:val="none" w:sz="0" w:space="0" w:color="auto"/>
        <w:right w:val="none" w:sz="0" w:space="0" w:color="auto"/>
      </w:divBdr>
      <w:divsChild>
        <w:div w:id="1922639499">
          <w:marLeft w:val="1166"/>
          <w:marRight w:val="0"/>
          <w:marTop w:val="77"/>
          <w:marBottom w:val="0"/>
          <w:divBdr>
            <w:top w:val="none" w:sz="0" w:space="0" w:color="auto"/>
            <w:left w:val="none" w:sz="0" w:space="0" w:color="auto"/>
            <w:bottom w:val="none" w:sz="0" w:space="0" w:color="auto"/>
            <w:right w:val="none" w:sz="0" w:space="0" w:color="auto"/>
          </w:divBdr>
        </w:div>
      </w:divsChild>
    </w:div>
    <w:div w:id="751707015">
      <w:bodyDiv w:val="1"/>
      <w:marLeft w:val="0"/>
      <w:marRight w:val="0"/>
      <w:marTop w:val="0"/>
      <w:marBottom w:val="0"/>
      <w:divBdr>
        <w:top w:val="none" w:sz="0" w:space="0" w:color="auto"/>
        <w:left w:val="none" w:sz="0" w:space="0" w:color="auto"/>
        <w:bottom w:val="none" w:sz="0" w:space="0" w:color="auto"/>
        <w:right w:val="none" w:sz="0" w:space="0" w:color="auto"/>
      </w:divBdr>
      <w:divsChild>
        <w:div w:id="754476917">
          <w:marLeft w:val="547"/>
          <w:marRight w:val="0"/>
          <w:marTop w:val="115"/>
          <w:marBottom w:val="0"/>
          <w:divBdr>
            <w:top w:val="none" w:sz="0" w:space="0" w:color="auto"/>
            <w:left w:val="none" w:sz="0" w:space="0" w:color="auto"/>
            <w:bottom w:val="none" w:sz="0" w:space="0" w:color="auto"/>
            <w:right w:val="none" w:sz="0" w:space="0" w:color="auto"/>
          </w:divBdr>
        </w:div>
      </w:divsChild>
    </w:div>
    <w:div w:id="764227669">
      <w:bodyDiv w:val="1"/>
      <w:marLeft w:val="0"/>
      <w:marRight w:val="0"/>
      <w:marTop w:val="0"/>
      <w:marBottom w:val="0"/>
      <w:divBdr>
        <w:top w:val="none" w:sz="0" w:space="0" w:color="auto"/>
        <w:left w:val="none" w:sz="0" w:space="0" w:color="auto"/>
        <w:bottom w:val="none" w:sz="0" w:space="0" w:color="auto"/>
        <w:right w:val="none" w:sz="0" w:space="0" w:color="auto"/>
      </w:divBdr>
      <w:divsChild>
        <w:div w:id="1999384286">
          <w:marLeft w:val="446"/>
          <w:marRight w:val="0"/>
          <w:marTop w:val="0"/>
          <w:marBottom w:val="0"/>
          <w:divBdr>
            <w:top w:val="none" w:sz="0" w:space="0" w:color="auto"/>
            <w:left w:val="none" w:sz="0" w:space="0" w:color="auto"/>
            <w:bottom w:val="none" w:sz="0" w:space="0" w:color="auto"/>
            <w:right w:val="none" w:sz="0" w:space="0" w:color="auto"/>
          </w:divBdr>
        </w:div>
        <w:div w:id="538206890">
          <w:marLeft w:val="1166"/>
          <w:marRight w:val="0"/>
          <w:marTop w:val="0"/>
          <w:marBottom w:val="0"/>
          <w:divBdr>
            <w:top w:val="none" w:sz="0" w:space="0" w:color="auto"/>
            <w:left w:val="none" w:sz="0" w:space="0" w:color="auto"/>
            <w:bottom w:val="none" w:sz="0" w:space="0" w:color="auto"/>
            <w:right w:val="none" w:sz="0" w:space="0" w:color="auto"/>
          </w:divBdr>
        </w:div>
        <w:div w:id="1157264210">
          <w:marLeft w:val="1166"/>
          <w:marRight w:val="0"/>
          <w:marTop w:val="0"/>
          <w:marBottom w:val="0"/>
          <w:divBdr>
            <w:top w:val="none" w:sz="0" w:space="0" w:color="auto"/>
            <w:left w:val="none" w:sz="0" w:space="0" w:color="auto"/>
            <w:bottom w:val="none" w:sz="0" w:space="0" w:color="auto"/>
            <w:right w:val="none" w:sz="0" w:space="0" w:color="auto"/>
          </w:divBdr>
        </w:div>
      </w:divsChild>
    </w:div>
    <w:div w:id="768624789">
      <w:bodyDiv w:val="1"/>
      <w:marLeft w:val="0"/>
      <w:marRight w:val="0"/>
      <w:marTop w:val="0"/>
      <w:marBottom w:val="0"/>
      <w:divBdr>
        <w:top w:val="none" w:sz="0" w:space="0" w:color="auto"/>
        <w:left w:val="none" w:sz="0" w:space="0" w:color="auto"/>
        <w:bottom w:val="none" w:sz="0" w:space="0" w:color="auto"/>
        <w:right w:val="none" w:sz="0" w:space="0" w:color="auto"/>
      </w:divBdr>
    </w:div>
    <w:div w:id="776825690">
      <w:bodyDiv w:val="1"/>
      <w:marLeft w:val="0"/>
      <w:marRight w:val="0"/>
      <w:marTop w:val="0"/>
      <w:marBottom w:val="0"/>
      <w:divBdr>
        <w:top w:val="none" w:sz="0" w:space="0" w:color="auto"/>
        <w:left w:val="none" w:sz="0" w:space="0" w:color="auto"/>
        <w:bottom w:val="none" w:sz="0" w:space="0" w:color="auto"/>
        <w:right w:val="none" w:sz="0" w:space="0" w:color="auto"/>
      </w:divBdr>
    </w:div>
    <w:div w:id="777330531">
      <w:bodyDiv w:val="1"/>
      <w:marLeft w:val="0"/>
      <w:marRight w:val="0"/>
      <w:marTop w:val="0"/>
      <w:marBottom w:val="0"/>
      <w:divBdr>
        <w:top w:val="none" w:sz="0" w:space="0" w:color="auto"/>
        <w:left w:val="none" w:sz="0" w:space="0" w:color="auto"/>
        <w:bottom w:val="none" w:sz="0" w:space="0" w:color="auto"/>
        <w:right w:val="none" w:sz="0" w:space="0" w:color="auto"/>
      </w:divBdr>
      <w:divsChild>
        <w:div w:id="1916434862">
          <w:marLeft w:val="360"/>
          <w:marRight w:val="0"/>
          <w:marTop w:val="200"/>
          <w:marBottom w:val="0"/>
          <w:divBdr>
            <w:top w:val="none" w:sz="0" w:space="0" w:color="auto"/>
            <w:left w:val="none" w:sz="0" w:space="0" w:color="auto"/>
            <w:bottom w:val="none" w:sz="0" w:space="0" w:color="auto"/>
            <w:right w:val="none" w:sz="0" w:space="0" w:color="auto"/>
          </w:divBdr>
        </w:div>
        <w:div w:id="738407809">
          <w:marLeft w:val="1080"/>
          <w:marRight w:val="0"/>
          <w:marTop w:val="100"/>
          <w:marBottom w:val="0"/>
          <w:divBdr>
            <w:top w:val="none" w:sz="0" w:space="0" w:color="auto"/>
            <w:left w:val="none" w:sz="0" w:space="0" w:color="auto"/>
            <w:bottom w:val="none" w:sz="0" w:space="0" w:color="auto"/>
            <w:right w:val="none" w:sz="0" w:space="0" w:color="auto"/>
          </w:divBdr>
        </w:div>
      </w:divsChild>
    </w:div>
    <w:div w:id="780758011">
      <w:bodyDiv w:val="1"/>
      <w:marLeft w:val="0"/>
      <w:marRight w:val="0"/>
      <w:marTop w:val="0"/>
      <w:marBottom w:val="0"/>
      <w:divBdr>
        <w:top w:val="none" w:sz="0" w:space="0" w:color="auto"/>
        <w:left w:val="none" w:sz="0" w:space="0" w:color="auto"/>
        <w:bottom w:val="none" w:sz="0" w:space="0" w:color="auto"/>
        <w:right w:val="none" w:sz="0" w:space="0" w:color="auto"/>
      </w:divBdr>
      <w:divsChild>
        <w:div w:id="1283881426">
          <w:marLeft w:val="547"/>
          <w:marRight w:val="0"/>
          <w:marTop w:val="96"/>
          <w:marBottom w:val="0"/>
          <w:divBdr>
            <w:top w:val="none" w:sz="0" w:space="0" w:color="auto"/>
            <w:left w:val="none" w:sz="0" w:space="0" w:color="auto"/>
            <w:bottom w:val="none" w:sz="0" w:space="0" w:color="auto"/>
            <w:right w:val="none" w:sz="0" w:space="0" w:color="auto"/>
          </w:divBdr>
        </w:div>
        <w:div w:id="717318064">
          <w:marLeft w:val="547"/>
          <w:marRight w:val="0"/>
          <w:marTop w:val="96"/>
          <w:marBottom w:val="0"/>
          <w:divBdr>
            <w:top w:val="none" w:sz="0" w:space="0" w:color="auto"/>
            <w:left w:val="none" w:sz="0" w:space="0" w:color="auto"/>
            <w:bottom w:val="none" w:sz="0" w:space="0" w:color="auto"/>
            <w:right w:val="none" w:sz="0" w:space="0" w:color="auto"/>
          </w:divBdr>
        </w:div>
        <w:div w:id="2094467981">
          <w:marLeft w:val="547"/>
          <w:marRight w:val="0"/>
          <w:marTop w:val="96"/>
          <w:marBottom w:val="0"/>
          <w:divBdr>
            <w:top w:val="none" w:sz="0" w:space="0" w:color="auto"/>
            <w:left w:val="none" w:sz="0" w:space="0" w:color="auto"/>
            <w:bottom w:val="none" w:sz="0" w:space="0" w:color="auto"/>
            <w:right w:val="none" w:sz="0" w:space="0" w:color="auto"/>
          </w:divBdr>
        </w:div>
      </w:divsChild>
    </w:div>
    <w:div w:id="798690488">
      <w:bodyDiv w:val="1"/>
      <w:marLeft w:val="0"/>
      <w:marRight w:val="0"/>
      <w:marTop w:val="0"/>
      <w:marBottom w:val="0"/>
      <w:divBdr>
        <w:top w:val="none" w:sz="0" w:space="0" w:color="auto"/>
        <w:left w:val="none" w:sz="0" w:space="0" w:color="auto"/>
        <w:bottom w:val="none" w:sz="0" w:space="0" w:color="auto"/>
        <w:right w:val="none" w:sz="0" w:space="0" w:color="auto"/>
      </w:divBdr>
    </w:div>
    <w:div w:id="819344819">
      <w:bodyDiv w:val="1"/>
      <w:marLeft w:val="0"/>
      <w:marRight w:val="0"/>
      <w:marTop w:val="0"/>
      <w:marBottom w:val="0"/>
      <w:divBdr>
        <w:top w:val="none" w:sz="0" w:space="0" w:color="auto"/>
        <w:left w:val="none" w:sz="0" w:space="0" w:color="auto"/>
        <w:bottom w:val="none" w:sz="0" w:space="0" w:color="auto"/>
        <w:right w:val="none" w:sz="0" w:space="0" w:color="auto"/>
      </w:divBdr>
    </w:div>
    <w:div w:id="819806075">
      <w:bodyDiv w:val="1"/>
      <w:marLeft w:val="0"/>
      <w:marRight w:val="0"/>
      <w:marTop w:val="0"/>
      <w:marBottom w:val="0"/>
      <w:divBdr>
        <w:top w:val="none" w:sz="0" w:space="0" w:color="auto"/>
        <w:left w:val="none" w:sz="0" w:space="0" w:color="auto"/>
        <w:bottom w:val="none" w:sz="0" w:space="0" w:color="auto"/>
        <w:right w:val="none" w:sz="0" w:space="0" w:color="auto"/>
      </w:divBdr>
      <w:divsChild>
        <w:div w:id="1752117714">
          <w:marLeft w:val="547"/>
          <w:marRight w:val="0"/>
          <w:marTop w:val="96"/>
          <w:marBottom w:val="0"/>
          <w:divBdr>
            <w:top w:val="none" w:sz="0" w:space="0" w:color="auto"/>
            <w:left w:val="none" w:sz="0" w:space="0" w:color="auto"/>
            <w:bottom w:val="none" w:sz="0" w:space="0" w:color="auto"/>
            <w:right w:val="none" w:sz="0" w:space="0" w:color="auto"/>
          </w:divBdr>
        </w:div>
        <w:div w:id="1348750346">
          <w:marLeft w:val="1166"/>
          <w:marRight w:val="0"/>
          <w:marTop w:val="86"/>
          <w:marBottom w:val="0"/>
          <w:divBdr>
            <w:top w:val="none" w:sz="0" w:space="0" w:color="auto"/>
            <w:left w:val="none" w:sz="0" w:space="0" w:color="auto"/>
            <w:bottom w:val="none" w:sz="0" w:space="0" w:color="auto"/>
            <w:right w:val="none" w:sz="0" w:space="0" w:color="auto"/>
          </w:divBdr>
        </w:div>
        <w:div w:id="806320213">
          <w:marLeft w:val="1800"/>
          <w:marRight w:val="0"/>
          <w:marTop w:val="77"/>
          <w:marBottom w:val="0"/>
          <w:divBdr>
            <w:top w:val="none" w:sz="0" w:space="0" w:color="auto"/>
            <w:left w:val="none" w:sz="0" w:space="0" w:color="auto"/>
            <w:bottom w:val="none" w:sz="0" w:space="0" w:color="auto"/>
            <w:right w:val="none" w:sz="0" w:space="0" w:color="auto"/>
          </w:divBdr>
        </w:div>
        <w:div w:id="2015454203">
          <w:marLeft w:val="1800"/>
          <w:marRight w:val="0"/>
          <w:marTop w:val="77"/>
          <w:marBottom w:val="0"/>
          <w:divBdr>
            <w:top w:val="none" w:sz="0" w:space="0" w:color="auto"/>
            <w:left w:val="none" w:sz="0" w:space="0" w:color="auto"/>
            <w:bottom w:val="none" w:sz="0" w:space="0" w:color="auto"/>
            <w:right w:val="none" w:sz="0" w:space="0" w:color="auto"/>
          </w:divBdr>
        </w:div>
      </w:divsChild>
    </w:div>
    <w:div w:id="850727577">
      <w:bodyDiv w:val="1"/>
      <w:marLeft w:val="0"/>
      <w:marRight w:val="0"/>
      <w:marTop w:val="0"/>
      <w:marBottom w:val="0"/>
      <w:divBdr>
        <w:top w:val="none" w:sz="0" w:space="0" w:color="auto"/>
        <w:left w:val="none" w:sz="0" w:space="0" w:color="auto"/>
        <w:bottom w:val="none" w:sz="0" w:space="0" w:color="auto"/>
        <w:right w:val="none" w:sz="0" w:space="0" w:color="auto"/>
      </w:divBdr>
    </w:div>
    <w:div w:id="854541954">
      <w:bodyDiv w:val="1"/>
      <w:marLeft w:val="0"/>
      <w:marRight w:val="0"/>
      <w:marTop w:val="0"/>
      <w:marBottom w:val="0"/>
      <w:divBdr>
        <w:top w:val="none" w:sz="0" w:space="0" w:color="auto"/>
        <w:left w:val="none" w:sz="0" w:space="0" w:color="auto"/>
        <w:bottom w:val="none" w:sz="0" w:space="0" w:color="auto"/>
        <w:right w:val="none" w:sz="0" w:space="0" w:color="auto"/>
      </w:divBdr>
      <w:divsChild>
        <w:div w:id="378434993">
          <w:marLeft w:val="360"/>
          <w:marRight w:val="0"/>
          <w:marTop w:val="200"/>
          <w:marBottom w:val="0"/>
          <w:divBdr>
            <w:top w:val="none" w:sz="0" w:space="0" w:color="auto"/>
            <w:left w:val="none" w:sz="0" w:space="0" w:color="auto"/>
            <w:bottom w:val="none" w:sz="0" w:space="0" w:color="auto"/>
            <w:right w:val="none" w:sz="0" w:space="0" w:color="auto"/>
          </w:divBdr>
        </w:div>
        <w:div w:id="933560699">
          <w:marLeft w:val="1080"/>
          <w:marRight w:val="0"/>
          <w:marTop w:val="100"/>
          <w:marBottom w:val="0"/>
          <w:divBdr>
            <w:top w:val="none" w:sz="0" w:space="0" w:color="auto"/>
            <w:left w:val="none" w:sz="0" w:space="0" w:color="auto"/>
            <w:bottom w:val="none" w:sz="0" w:space="0" w:color="auto"/>
            <w:right w:val="none" w:sz="0" w:space="0" w:color="auto"/>
          </w:divBdr>
        </w:div>
        <w:div w:id="1312254896">
          <w:marLeft w:val="1080"/>
          <w:marRight w:val="0"/>
          <w:marTop w:val="100"/>
          <w:marBottom w:val="0"/>
          <w:divBdr>
            <w:top w:val="none" w:sz="0" w:space="0" w:color="auto"/>
            <w:left w:val="none" w:sz="0" w:space="0" w:color="auto"/>
            <w:bottom w:val="none" w:sz="0" w:space="0" w:color="auto"/>
            <w:right w:val="none" w:sz="0" w:space="0" w:color="auto"/>
          </w:divBdr>
        </w:div>
        <w:div w:id="1562136632">
          <w:marLeft w:val="360"/>
          <w:marRight w:val="0"/>
          <w:marTop w:val="200"/>
          <w:marBottom w:val="0"/>
          <w:divBdr>
            <w:top w:val="none" w:sz="0" w:space="0" w:color="auto"/>
            <w:left w:val="none" w:sz="0" w:space="0" w:color="auto"/>
            <w:bottom w:val="none" w:sz="0" w:space="0" w:color="auto"/>
            <w:right w:val="none" w:sz="0" w:space="0" w:color="auto"/>
          </w:divBdr>
        </w:div>
        <w:div w:id="54668127">
          <w:marLeft w:val="1080"/>
          <w:marRight w:val="0"/>
          <w:marTop w:val="100"/>
          <w:marBottom w:val="0"/>
          <w:divBdr>
            <w:top w:val="none" w:sz="0" w:space="0" w:color="auto"/>
            <w:left w:val="none" w:sz="0" w:space="0" w:color="auto"/>
            <w:bottom w:val="none" w:sz="0" w:space="0" w:color="auto"/>
            <w:right w:val="none" w:sz="0" w:space="0" w:color="auto"/>
          </w:divBdr>
        </w:div>
        <w:div w:id="2114590681">
          <w:marLeft w:val="1080"/>
          <w:marRight w:val="0"/>
          <w:marTop w:val="100"/>
          <w:marBottom w:val="0"/>
          <w:divBdr>
            <w:top w:val="none" w:sz="0" w:space="0" w:color="auto"/>
            <w:left w:val="none" w:sz="0" w:space="0" w:color="auto"/>
            <w:bottom w:val="none" w:sz="0" w:space="0" w:color="auto"/>
            <w:right w:val="none" w:sz="0" w:space="0" w:color="auto"/>
          </w:divBdr>
        </w:div>
        <w:div w:id="1605192791">
          <w:marLeft w:val="360"/>
          <w:marRight w:val="0"/>
          <w:marTop w:val="200"/>
          <w:marBottom w:val="0"/>
          <w:divBdr>
            <w:top w:val="none" w:sz="0" w:space="0" w:color="auto"/>
            <w:left w:val="none" w:sz="0" w:space="0" w:color="auto"/>
            <w:bottom w:val="none" w:sz="0" w:space="0" w:color="auto"/>
            <w:right w:val="none" w:sz="0" w:space="0" w:color="auto"/>
          </w:divBdr>
        </w:div>
        <w:div w:id="908418032">
          <w:marLeft w:val="1080"/>
          <w:marRight w:val="0"/>
          <w:marTop w:val="100"/>
          <w:marBottom w:val="0"/>
          <w:divBdr>
            <w:top w:val="none" w:sz="0" w:space="0" w:color="auto"/>
            <w:left w:val="none" w:sz="0" w:space="0" w:color="auto"/>
            <w:bottom w:val="none" w:sz="0" w:space="0" w:color="auto"/>
            <w:right w:val="none" w:sz="0" w:space="0" w:color="auto"/>
          </w:divBdr>
        </w:div>
      </w:divsChild>
    </w:div>
    <w:div w:id="869613963">
      <w:bodyDiv w:val="1"/>
      <w:marLeft w:val="0"/>
      <w:marRight w:val="0"/>
      <w:marTop w:val="0"/>
      <w:marBottom w:val="0"/>
      <w:divBdr>
        <w:top w:val="none" w:sz="0" w:space="0" w:color="auto"/>
        <w:left w:val="none" w:sz="0" w:space="0" w:color="auto"/>
        <w:bottom w:val="none" w:sz="0" w:space="0" w:color="auto"/>
        <w:right w:val="none" w:sz="0" w:space="0" w:color="auto"/>
      </w:divBdr>
    </w:div>
    <w:div w:id="896086190">
      <w:bodyDiv w:val="1"/>
      <w:marLeft w:val="0"/>
      <w:marRight w:val="0"/>
      <w:marTop w:val="0"/>
      <w:marBottom w:val="0"/>
      <w:divBdr>
        <w:top w:val="none" w:sz="0" w:space="0" w:color="auto"/>
        <w:left w:val="none" w:sz="0" w:space="0" w:color="auto"/>
        <w:bottom w:val="none" w:sz="0" w:space="0" w:color="auto"/>
        <w:right w:val="none" w:sz="0" w:space="0" w:color="auto"/>
      </w:divBdr>
      <w:divsChild>
        <w:div w:id="189995267">
          <w:marLeft w:val="360"/>
          <w:marRight w:val="0"/>
          <w:marTop w:val="200"/>
          <w:marBottom w:val="0"/>
          <w:divBdr>
            <w:top w:val="none" w:sz="0" w:space="0" w:color="auto"/>
            <w:left w:val="none" w:sz="0" w:space="0" w:color="auto"/>
            <w:bottom w:val="none" w:sz="0" w:space="0" w:color="auto"/>
            <w:right w:val="none" w:sz="0" w:space="0" w:color="auto"/>
          </w:divBdr>
        </w:div>
        <w:div w:id="292248558">
          <w:marLeft w:val="1080"/>
          <w:marRight w:val="0"/>
          <w:marTop w:val="100"/>
          <w:marBottom w:val="0"/>
          <w:divBdr>
            <w:top w:val="none" w:sz="0" w:space="0" w:color="auto"/>
            <w:left w:val="none" w:sz="0" w:space="0" w:color="auto"/>
            <w:bottom w:val="none" w:sz="0" w:space="0" w:color="auto"/>
            <w:right w:val="none" w:sz="0" w:space="0" w:color="auto"/>
          </w:divBdr>
        </w:div>
        <w:div w:id="1551918695">
          <w:marLeft w:val="1080"/>
          <w:marRight w:val="0"/>
          <w:marTop w:val="100"/>
          <w:marBottom w:val="0"/>
          <w:divBdr>
            <w:top w:val="none" w:sz="0" w:space="0" w:color="auto"/>
            <w:left w:val="none" w:sz="0" w:space="0" w:color="auto"/>
            <w:bottom w:val="none" w:sz="0" w:space="0" w:color="auto"/>
            <w:right w:val="none" w:sz="0" w:space="0" w:color="auto"/>
          </w:divBdr>
        </w:div>
      </w:divsChild>
    </w:div>
    <w:div w:id="905188631">
      <w:bodyDiv w:val="1"/>
      <w:marLeft w:val="0"/>
      <w:marRight w:val="0"/>
      <w:marTop w:val="0"/>
      <w:marBottom w:val="0"/>
      <w:divBdr>
        <w:top w:val="none" w:sz="0" w:space="0" w:color="auto"/>
        <w:left w:val="none" w:sz="0" w:space="0" w:color="auto"/>
        <w:bottom w:val="none" w:sz="0" w:space="0" w:color="auto"/>
        <w:right w:val="none" w:sz="0" w:space="0" w:color="auto"/>
      </w:divBdr>
      <w:divsChild>
        <w:div w:id="779565406">
          <w:marLeft w:val="1080"/>
          <w:marRight w:val="0"/>
          <w:marTop w:val="100"/>
          <w:marBottom w:val="0"/>
          <w:divBdr>
            <w:top w:val="none" w:sz="0" w:space="0" w:color="auto"/>
            <w:left w:val="none" w:sz="0" w:space="0" w:color="auto"/>
            <w:bottom w:val="none" w:sz="0" w:space="0" w:color="auto"/>
            <w:right w:val="none" w:sz="0" w:space="0" w:color="auto"/>
          </w:divBdr>
        </w:div>
        <w:div w:id="1483884018">
          <w:marLeft w:val="1800"/>
          <w:marRight w:val="0"/>
          <w:marTop w:val="100"/>
          <w:marBottom w:val="0"/>
          <w:divBdr>
            <w:top w:val="none" w:sz="0" w:space="0" w:color="auto"/>
            <w:left w:val="none" w:sz="0" w:space="0" w:color="auto"/>
            <w:bottom w:val="none" w:sz="0" w:space="0" w:color="auto"/>
            <w:right w:val="none" w:sz="0" w:space="0" w:color="auto"/>
          </w:divBdr>
        </w:div>
        <w:div w:id="1808277834">
          <w:marLeft w:val="1800"/>
          <w:marRight w:val="0"/>
          <w:marTop w:val="100"/>
          <w:marBottom w:val="0"/>
          <w:divBdr>
            <w:top w:val="none" w:sz="0" w:space="0" w:color="auto"/>
            <w:left w:val="none" w:sz="0" w:space="0" w:color="auto"/>
            <w:bottom w:val="none" w:sz="0" w:space="0" w:color="auto"/>
            <w:right w:val="none" w:sz="0" w:space="0" w:color="auto"/>
          </w:divBdr>
        </w:div>
      </w:divsChild>
    </w:div>
    <w:div w:id="922451362">
      <w:bodyDiv w:val="1"/>
      <w:marLeft w:val="0"/>
      <w:marRight w:val="0"/>
      <w:marTop w:val="0"/>
      <w:marBottom w:val="0"/>
      <w:divBdr>
        <w:top w:val="none" w:sz="0" w:space="0" w:color="auto"/>
        <w:left w:val="none" w:sz="0" w:space="0" w:color="auto"/>
        <w:bottom w:val="none" w:sz="0" w:space="0" w:color="auto"/>
        <w:right w:val="none" w:sz="0" w:space="0" w:color="auto"/>
      </w:divBdr>
      <w:divsChild>
        <w:div w:id="2118672646">
          <w:marLeft w:val="360"/>
          <w:marRight w:val="0"/>
          <w:marTop w:val="200"/>
          <w:marBottom w:val="0"/>
          <w:divBdr>
            <w:top w:val="none" w:sz="0" w:space="0" w:color="auto"/>
            <w:left w:val="none" w:sz="0" w:space="0" w:color="auto"/>
            <w:bottom w:val="none" w:sz="0" w:space="0" w:color="auto"/>
            <w:right w:val="none" w:sz="0" w:space="0" w:color="auto"/>
          </w:divBdr>
        </w:div>
      </w:divsChild>
    </w:div>
    <w:div w:id="924070866">
      <w:bodyDiv w:val="1"/>
      <w:marLeft w:val="0"/>
      <w:marRight w:val="0"/>
      <w:marTop w:val="0"/>
      <w:marBottom w:val="0"/>
      <w:divBdr>
        <w:top w:val="none" w:sz="0" w:space="0" w:color="auto"/>
        <w:left w:val="none" w:sz="0" w:space="0" w:color="auto"/>
        <w:bottom w:val="none" w:sz="0" w:space="0" w:color="auto"/>
        <w:right w:val="none" w:sz="0" w:space="0" w:color="auto"/>
      </w:divBdr>
    </w:div>
    <w:div w:id="929969162">
      <w:bodyDiv w:val="1"/>
      <w:marLeft w:val="0"/>
      <w:marRight w:val="0"/>
      <w:marTop w:val="0"/>
      <w:marBottom w:val="0"/>
      <w:divBdr>
        <w:top w:val="none" w:sz="0" w:space="0" w:color="auto"/>
        <w:left w:val="none" w:sz="0" w:space="0" w:color="auto"/>
        <w:bottom w:val="none" w:sz="0" w:space="0" w:color="auto"/>
        <w:right w:val="none" w:sz="0" w:space="0" w:color="auto"/>
      </w:divBdr>
    </w:div>
    <w:div w:id="930774836">
      <w:bodyDiv w:val="1"/>
      <w:marLeft w:val="0"/>
      <w:marRight w:val="0"/>
      <w:marTop w:val="0"/>
      <w:marBottom w:val="0"/>
      <w:divBdr>
        <w:top w:val="none" w:sz="0" w:space="0" w:color="auto"/>
        <w:left w:val="none" w:sz="0" w:space="0" w:color="auto"/>
        <w:bottom w:val="none" w:sz="0" w:space="0" w:color="auto"/>
        <w:right w:val="none" w:sz="0" w:space="0" w:color="auto"/>
      </w:divBdr>
    </w:div>
    <w:div w:id="951395356">
      <w:bodyDiv w:val="1"/>
      <w:marLeft w:val="0"/>
      <w:marRight w:val="0"/>
      <w:marTop w:val="0"/>
      <w:marBottom w:val="0"/>
      <w:divBdr>
        <w:top w:val="none" w:sz="0" w:space="0" w:color="auto"/>
        <w:left w:val="none" w:sz="0" w:space="0" w:color="auto"/>
        <w:bottom w:val="none" w:sz="0" w:space="0" w:color="auto"/>
        <w:right w:val="none" w:sz="0" w:space="0" w:color="auto"/>
      </w:divBdr>
    </w:div>
    <w:div w:id="969088205">
      <w:bodyDiv w:val="1"/>
      <w:marLeft w:val="0"/>
      <w:marRight w:val="0"/>
      <w:marTop w:val="0"/>
      <w:marBottom w:val="0"/>
      <w:divBdr>
        <w:top w:val="none" w:sz="0" w:space="0" w:color="auto"/>
        <w:left w:val="none" w:sz="0" w:space="0" w:color="auto"/>
        <w:bottom w:val="none" w:sz="0" w:space="0" w:color="auto"/>
        <w:right w:val="none" w:sz="0" w:space="0" w:color="auto"/>
      </w:divBdr>
      <w:divsChild>
        <w:div w:id="898245919">
          <w:marLeft w:val="1166"/>
          <w:marRight w:val="0"/>
          <w:marTop w:val="86"/>
          <w:marBottom w:val="0"/>
          <w:divBdr>
            <w:top w:val="none" w:sz="0" w:space="0" w:color="auto"/>
            <w:left w:val="none" w:sz="0" w:space="0" w:color="auto"/>
            <w:bottom w:val="none" w:sz="0" w:space="0" w:color="auto"/>
            <w:right w:val="none" w:sz="0" w:space="0" w:color="auto"/>
          </w:divBdr>
        </w:div>
      </w:divsChild>
    </w:div>
    <w:div w:id="973828020">
      <w:bodyDiv w:val="1"/>
      <w:marLeft w:val="0"/>
      <w:marRight w:val="0"/>
      <w:marTop w:val="0"/>
      <w:marBottom w:val="0"/>
      <w:divBdr>
        <w:top w:val="none" w:sz="0" w:space="0" w:color="auto"/>
        <w:left w:val="none" w:sz="0" w:space="0" w:color="auto"/>
        <w:bottom w:val="none" w:sz="0" w:space="0" w:color="auto"/>
        <w:right w:val="none" w:sz="0" w:space="0" w:color="auto"/>
      </w:divBdr>
      <w:divsChild>
        <w:div w:id="287050507">
          <w:marLeft w:val="1166"/>
          <w:marRight w:val="0"/>
          <w:marTop w:val="77"/>
          <w:marBottom w:val="0"/>
          <w:divBdr>
            <w:top w:val="none" w:sz="0" w:space="0" w:color="auto"/>
            <w:left w:val="none" w:sz="0" w:space="0" w:color="auto"/>
            <w:bottom w:val="none" w:sz="0" w:space="0" w:color="auto"/>
            <w:right w:val="none" w:sz="0" w:space="0" w:color="auto"/>
          </w:divBdr>
        </w:div>
      </w:divsChild>
    </w:div>
    <w:div w:id="982586622">
      <w:bodyDiv w:val="1"/>
      <w:marLeft w:val="0"/>
      <w:marRight w:val="0"/>
      <w:marTop w:val="0"/>
      <w:marBottom w:val="0"/>
      <w:divBdr>
        <w:top w:val="none" w:sz="0" w:space="0" w:color="auto"/>
        <w:left w:val="none" w:sz="0" w:space="0" w:color="auto"/>
        <w:bottom w:val="none" w:sz="0" w:space="0" w:color="auto"/>
        <w:right w:val="none" w:sz="0" w:space="0" w:color="auto"/>
      </w:divBdr>
    </w:div>
    <w:div w:id="987705428">
      <w:bodyDiv w:val="1"/>
      <w:marLeft w:val="0"/>
      <w:marRight w:val="0"/>
      <w:marTop w:val="0"/>
      <w:marBottom w:val="0"/>
      <w:divBdr>
        <w:top w:val="none" w:sz="0" w:space="0" w:color="auto"/>
        <w:left w:val="none" w:sz="0" w:space="0" w:color="auto"/>
        <w:bottom w:val="none" w:sz="0" w:space="0" w:color="auto"/>
        <w:right w:val="none" w:sz="0" w:space="0" w:color="auto"/>
      </w:divBdr>
      <w:divsChild>
        <w:div w:id="517743872">
          <w:marLeft w:val="360"/>
          <w:marRight w:val="0"/>
          <w:marTop w:val="200"/>
          <w:marBottom w:val="0"/>
          <w:divBdr>
            <w:top w:val="none" w:sz="0" w:space="0" w:color="auto"/>
            <w:left w:val="none" w:sz="0" w:space="0" w:color="auto"/>
            <w:bottom w:val="none" w:sz="0" w:space="0" w:color="auto"/>
            <w:right w:val="none" w:sz="0" w:space="0" w:color="auto"/>
          </w:divBdr>
        </w:div>
        <w:div w:id="345205923">
          <w:marLeft w:val="360"/>
          <w:marRight w:val="0"/>
          <w:marTop w:val="200"/>
          <w:marBottom w:val="0"/>
          <w:divBdr>
            <w:top w:val="none" w:sz="0" w:space="0" w:color="auto"/>
            <w:left w:val="none" w:sz="0" w:space="0" w:color="auto"/>
            <w:bottom w:val="none" w:sz="0" w:space="0" w:color="auto"/>
            <w:right w:val="none" w:sz="0" w:space="0" w:color="auto"/>
          </w:divBdr>
        </w:div>
        <w:div w:id="1121414117">
          <w:marLeft w:val="360"/>
          <w:marRight w:val="0"/>
          <w:marTop w:val="200"/>
          <w:marBottom w:val="0"/>
          <w:divBdr>
            <w:top w:val="none" w:sz="0" w:space="0" w:color="auto"/>
            <w:left w:val="none" w:sz="0" w:space="0" w:color="auto"/>
            <w:bottom w:val="none" w:sz="0" w:space="0" w:color="auto"/>
            <w:right w:val="none" w:sz="0" w:space="0" w:color="auto"/>
          </w:divBdr>
        </w:div>
        <w:div w:id="1724675407">
          <w:marLeft w:val="1080"/>
          <w:marRight w:val="0"/>
          <w:marTop w:val="100"/>
          <w:marBottom w:val="0"/>
          <w:divBdr>
            <w:top w:val="none" w:sz="0" w:space="0" w:color="auto"/>
            <w:left w:val="none" w:sz="0" w:space="0" w:color="auto"/>
            <w:bottom w:val="none" w:sz="0" w:space="0" w:color="auto"/>
            <w:right w:val="none" w:sz="0" w:space="0" w:color="auto"/>
          </w:divBdr>
        </w:div>
        <w:div w:id="68189003">
          <w:marLeft w:val="360"/>
          <w:marRight w:val="0"/>
          <w:marTop w:val="200"/>
          <w:marBottom w:val="0"/>
          <w:divBdr>
            <w:top w:val="none" w:sz="0" w:space="0" w:color="auto"/>
            <w:left w:val="none" w:sz="0" w:space="0" w:color="auto"/>
            <w:bottom w:val="none" w:sz="0" w:space="0" w:color="auto"/>
            <w:right w:val="none" w:sz="0" w:space="0" w:color="auto"/>
          </w:divBdr>
        </w:div>
        <w:div w:id="661591447">
          <w:marLeft w:val="360"/>
          <w:marRight w:val="0"/>
          <w:marTop w:val="200"/>
          <w:marBottom w:val="0"/>
          <w:divBdr>
            <w:top w:val="none" w:sz="0" w:space="0" w:color="auto"/>
            <w:left w:val="none" w:sz="0" w:space="0" w:color="auto"/>
            <w:bottom w:val="none" w:sz="0" w:space="0" w:color="auto"/>
            <w:right w:val="none" w:sz="0" w:space="0" w:color="auto"/>
          </w:divBdr>
        </w:div>
        <w:div w:id="1198809692">
          <w:marLeft w:val="1080"/>
          <w:marRight w:val="0"/>
          <w:marTop w:val="100"/>
          <w:marBottom w:val="0"/>
          <w:divBdr>
            <w:top w:val="none" w:sz="0" w:space="0" w:color="auto"/>
            <w:left w:val="none" w:sz="0" w:space="0" w:color="auto"/>
            <w:bottom w:val="none" w:sz="0" w:space="0" w:color="auto"/>
            <w:right w:val="none" w:sz="0" w:space="0" w:color="auto"/>
          </w:divBdr>
        </w:div>
        <w:div w:id="442044445">
          <w:marLeft w:val="360"/>
          <w:marRight w:val="0"/>
          <w:marTop w:val="200"/>
          <w:marBottom w:val="0"/>
          <w:divBdr>
            <w:top w:val="none" w:sz="0" w:space="0" w:color="auto"/>
            <w:left w:val="none" w:sz="0" w:space="0" w:color="auto"/>
            <w:bottom w:val="none" w:sz="0" w:space="0" w:color="auto"/>
            <w:right w:val="none" w:sz="0" w:space="0" w:color="auto"/>
          </w:divBdr>
        </w:div>
      </w:divsChild>
    </w:div>
    <w:div w:id="1009792944">
      <w:bodyDiv w:val="1"/>
      <w:marLeft w:val="0"/>
      <w:marRight w:val="0"/>
      <w:marTop w:val="0"/>
      <w:marBottom w:val="0"/>
      <w:divBdr>
        <w:top w:val="none" w:sz="0" w:space="0" w:color="auto"/>
        <w:left w:val="none" w:sz="0" w:space="0" w:color="auto"/>
        <w:bottom w:val="none" w:sz="0" w:space="0" w:color="auto"/>
        <w:right w:val="none" w:sz="0" w:space="0" w:color="auto"/>
      </w:divBdr>
      <w:divsChild>
        <w:div w:id="1547717449">
          <w:marLeft w:val="547"/>
          <w:marRight w:val="0"/>
          <w:marTop w:val="96"/>
          <w:marBottom w:val="0"/>
          <w:divBdr>
            <w:top w:val="none" w:sz="0" w:space="0" w:color="auto"/>
            <w:left w:val="none" w:sz="0" w:space="0" w:color="auto"/>
            <w:bottom w:val="none" w:sz="0" w:space="0" w:color="auto"/>
            <w:right w:val="none" w:sz="0" w:space="0" w:color="auto"/>
          </w:divBdr>
        </w:div>
        <w:div w:id="1406293882">
          <w:marLeft w:val="1166"/>
          <w:marRight w:val="0"/>
          <w:marTop w:val="86"/>
          <w:marBottom w:val="0"/>
          <w:divBdr>
            <w:top w:val="none" w:sz="0" w:space="0" w:color="auto"/>
            <w:left w:val="none" w:sz="0" w:space="0" w:color="auto"/>
            <w:bottom w:val="none" w:sz="0" w:space="0" w:color="auto"/>
            <w:right w:val="none" w:sz="0" w:space="0" w:color="auto"/>
          </w:divBdr>
        </w:div>
        <w:div w:id="226885637">
          <w:marLeft w:val="1800"/>
          <w:marRight w:val="0"/>
          <w:marTop w:val="77"/>
          <w:marBottom w:val="0"/>
          <w:divBdr>
            <w:top w:val="none" w:sz="0" w:space="0" w:color="auto"/>
            <w:left w:val="none" w:sz="0" w:space="0" w:color="auto"/>
            <w:bottom w:val="none" w:sz="0" w:space="0" w:color="auto"/>
            <w:right w:val="none" w:sz="0" w:space="0" w:color="auto"/>
          </w:divBdr>
        </w:div>
        <w:div w:id="1157185455">
          <w:marLeft w:val="1800"/>
          <w:marRight w:val="0"/>
          <w:marTop w:val="77"/>
          <w:marBottom w:val="0"/>
          <w:divBdr>
            <w:top w:val="none" w:sz="0" w:space="0" w:color="auto"/>
            <w:left w:val="none" w:sz="0" w:space="0" w:color="auto"/>
            <w:bottom w:val="none" w:sz="0" w:space="0" w:color="auto"/>
            <w:right w:val="none" w:sz="0" w:space="0" w:color="auto"/>
          </w:divBdr>
        </w:div>
      </w:divsChild>
    </w:div>
    <w:div w:id="1040977695">
      <w:bodyDiv w:val="1"/>
      <w:marLeft w:val="0"/>
      <w:marRight w:val="0"/>
      <w:marTop w:val="0"/>
      <w:marBottom w:val="0"/>
      <w:divBdr>
        <w:top w:val="none" w:sz="0" w:space="0" w:color="auto"/>
        <w:left w:val="none" w:sz="0" w:space="0" w:color="auto"/>
        <w:bottom w:val="none" w:sz="0" w:space="0" w:color="auto"/>
        <w:right w:val="none" w:sz="0" w:space="0" w:color="auto"/>
      </w:divBdr>
      <w:divsChild>
        <w:div w:id="841089564">
          <w:marLeft w:val="360"/>
          <w:marRight w:val="0"/>
          <w:marTop w:val="200"/>
          <w:marBottom w:val="0"/>
          <w:divBdr>
            <w:top w:val="none" w:sz="0" w:space="0" w:color="auto"/>
            <w:left w:val="none" w:sz="0" w:space="0" w:color="auto"/>
            <w:bottom w:val="none" w:sz="0" w:space="0" w:color="auto"/>
            <w:right w:val="none" w:sz="0" w:space="0" w:color="auto"/>
          </w:divBdr>
        </w:div>
        <w:div w:id="1943296311">
          <w:marLeft w:val="1080"/>
          <w:marRight w:val="0"/>
          <w:marTop w:val="100"/>
          <w:marBottom w:val="0"/>
          <w:divBdr>
            <w:top w:val="none" w:sz="0" w:space="0" w:color="auto"/>
            <w:left w:val="none" w:sz="0" w:space="0" w:color="auto"/>
            <w:bottom w:val="none" w:sz="0" w:space="0" w:color="auto"/>
            <w:right w:val="none" w:sz="0" w:space="0" w:color="auto"/>
          </w:divBdr>
        </w:div>
        <w:div w:id="1125123347">
          <w:marLeft w:val="1080"/>
          <w:marRight w:val="0"/>
          <w:marTop w:val="100"/>
          <w:marBottom w:val="0"/>
          <w:divBdr>
            <w:top w:val="none" w:sz="0" w:space="0" w:color="auto"/>
            <w:left w:val="none" w:sz="0" w:space="0" w:color="auto"/>
            <w:bottom w:val="none" w:sz="0" w:space="0" w:color="auto"/>
            <w:right w:val="none" w:sz="0" w:space="0" w:color="auto"/>
          </w:divBdr>
        </w:div>
      </w:divsChild>
    </w:div>
    <w:div w:id="1046491817">
      <w:bodyDiv w:val="1"/>
      <w:marLeft w:val="0"/>
      <w:marRight w:val="0"/>
      <w:marTop w:val="0"/>
      <w:marBottom w:val="0"/>
      <w:divBdr>
        <w:top w:val="none" w:sz="0" w:space="0" w:color="auto"/>
        <w:left w:val="none" w:sz="0" w:space="0" w:color="auto"/>
        <w:bottom w:val="none" w:sz="0" w:space="0" w:color="auto"/>
        <w:right w:val="none" w:sz="0" w:space="0" w:color="auto"/>
      </w:divBdr>
    </w:div>
    <w:div w:id="1075863456">
      <w:bodyDiv w:val="1"/>
      <w:marLeft w:val="0"/>
      <w:marRight w:val="0"/>
      <w:marTop w:val="0"/>
      <w:marBottom w:val="0"/>
      <w:divBdr>
        <w:top w:val="none" w:sz="0" w:space="0" w:color="auto"/>
        <w:left w:val="none" w:sz="0" w:space="0" w:color="auto"/>
        <w:bottom w:val="none" w:sz="0" w:space="0" w:color="auto"/>
        <w:right w:val="none" w:sz="0" w:space="0" w:color="auto"/>
      </w:divBdr>
    </w:div>
    <w:div w:id="1122924550">
      <w:bodyDiv w:val="1"/>
      <w:marLeft w:val="0"/>
      <w:marRight w:val="0"/>
      <w:marTop w:val="0"/>
      <w:marBottom w:val="0"/>
      <w:divBdr>
        <w:top w:val="none" w:sz="0" w:space="0" w:color="auto"/>
        <w:left w:val="none" w:sz="0" w:space="0" w:color="auto"/>
        <w:bottom w:val="none" w:sz="0" w:space="0" w:color="auto"/>
        <w:right w:val="none" w:sz="0" w:space="0" w:color="auto"/>
      </w:divBdr>
    </w:div>
    <w:div w:id="1140079666">
      <w:bodyDiv w:val="1"/>
      <w:marLeft w:val="0"/>
      <w:marRight w:val="0"/>
      <w:marTop w:val="0"/>
      <w:marBottom w:val="0"/>
      <w:divBdr>
        <w:top w:val="none" w:sz="0" w:space="0" w:color="auto"/>
        <w:left w:val="none" w:sz="0" w:space="0" w:color="auto"/>
        <w:bottom w:val="none" w:sz="0" w:space="0" w:color="auto"/>
        <w:right w:val="none" w:sz="0" w:space="0" w:color="auto"/>
      </w:divBdr>
      <w:divsChild>
        <w:div w:id="1967813520">
          <w:marLeft w:val="360"/>
          <w:marRight w:val="0"/>
          <w:marTop w:val="200"/>
          <w:marBottom w:val="0"/>
          <w:divBdr>
            <w:top w:val="none" w:sz="0" w:space="0" w:color="auto"/>
            <w:left w:val="none" w:sz="0" w:space="0" w:color="auto"/>
            <w:bottom w:val="none" w:sz="0" w:space="0" w:color="auto"/>
            <w:right w:val="none" w:sz="0" w:space="0" w:color="auto"/>
          </w:divBdr>
        </w:div>
        <w:div w:id="104082977">
          <w:marLeft w:val="360"/>
          <w:marRight w:val="0"/>
          <w:marTop w:val="200"/>
          <w:marBottom w:val="0"/>
          <w:divBdr>
            <w:top w:val="none" w:sz="0" w:space="0" w:color="auto"/>
            <w:left w:val="none" w:sz="0" w:space="0" w:color="auto"/>
            <w:bottom w:val="none" w:sz="0" w:space="0" w:color="auto"/>
            <w:right w:val="none" w:sz="0" w:space="0" w:color="auto"/>
          </w:divBdr>
        </w:div>
      </w:divsChild>
    </w:div>
    <w:div w:id="1186866028">
      <w:bodyDiv w:val="1"/>
      <w:marLeft w:val="0"/>
      <w:marRight w:val="0"/>
      <w:marTop w:val="0"/>
      <w:marBottom w:val="0"/>
      <w:divBdr>
        <w:top w:val="none" w:sz="0" w:space="0" w:color="auto"/>
        <w:left w:val="none" w:sz="0" w:space="0" w:color="auto"/>
        <w:bottom w:val="none" w:sz="0" w:space="0" w:color="auto"/>
        <w:right w:val="none" w:sz="0" w:space="0" w:color="auto"/>
      </w:divBdr>
      <w:divsChild>
        <w:div w:id="71002206">
          <w:marLeft w:val="360"/>
          <w:marRight w:val="0"/>
          <w:marTop w:val="200"/>
          <w:marBottom w:val="0"/>
          <w:divBdr>
            <w:top w:val="none" w:sz="0" w:space="0" w:color="auto"/>
            <w:left w:val="none" w:sz="0" w:space="0" w:color="auto"/>
            <w:bottom w:val="none" w:sz="0" w:space="0" w:color="auto"/>
            <w:right w:val="none" w:sz="0" w:space="0" w:color="auto"/>
          </w:divBdr>
        </w:div>
        <w:div w:id="2006975762">
          <w:marLeft w:val="360"/>
          <w:marRight w:val="0"/>
          <w:marTop w:val="200"/>
          <w:marBottom w:val="0"/>
          <w:divBdr>
            <w:top w:val="none" w:sz="0" w:space="0" w:color="auto"/>
            <w:left w:val="none" w:sz="0" w:space="0" w:color="auto"/>
            <w:bottom w:val="none" w:sz="0" w:space="0" w:color="auto"/>
            <w:right w:val="none" w:sz="0" w:space="0" w:color="auto"/>
          </w:divBdr>
        </w:div>
        <w:div w:id="229511012">
          <w:marLeft w:val="360"/>
          <w:marRight w:val="0"/>
          <w:marTop w:val="200"/>
          <w:marBottom w:val="0"/>
          <w:divBdr>
            <w:top w:val="none" w:sz="0" w:space="0" w:color="auto"/>
            <w:left w:val="none" w:sz="0" w:space="0" w:color="auto"/>
            <w:bottom w:val="none" w:sz="0" w:space="0" w:color="auto"/>
            <w:right w:val="none" w:sz="0" w:space="0" w:color="auto"/>
          </w:divBdr>
        </w:div>
        <w:div w:id="1768885101">
          <w:marLeft w:val="360"/>
          <w:marRight w:val="0"/>
          <w:marTop w:val="200"/>
          <w:marBottom w:val="0"/>
          <w:divBdr>
            <w:top w:val="none" w:sz="0" w:space="0" w:color="auto"/>
            <w:left w:val="none" w:sz="0" w:space="0" w:color="auto"/>
            <w:bottom w:val="none" w:sz="0" w:space="0" w:color="auto"/>
            <w:right w:val="none" w:sz="0" w:space="0" w:color="auto"/>
          </w:divBdr>
        </w:div>
        <w:div w:id="1912032834">
          <w:marLeft w:val="1080"/>
          <w:marRight w:val="0"/>
          <w:marTop w:val="100"/>
          <w:marBottom w:val="0"/>
          <w:divBdr>
            <w:top w:val="none" w:sz="0" w:space="0" w:color="auto"/>
            <w:left w:val="none" w:sz="0" w:space="0" w:color="auto"/>
            <w:bottom w:val="none" w:sz="0" w:space="0" w:color="auto"/>
            <w:right w:val="none" w:sz="0" w:space="0" w:color="auto"/>
          </w:divBdr>
        </w:div>
        <w:div w:id="1778139982">
          <w:marLeft w:val="1080"/>
          <w:marRight w:val="0"/>
          <w:marTop w:val="100"/>
          <w:marBottom w:val="0"/>
          <w:divBdr>
            <w:top w:val="none" w:sz="0" w:space="0" w:color="auto"/>
            <w:left w:val="none" w:sz="0" w:space="0" w:color="auto"/>
            <w:bottom w:val="none" w:sz="0" w:space="0" w:color="auto"/>
            <w:right w:val="none" w:sz="0" w:space="0" w:color="auto"/>
          </w:divBdr>
        </w:div>
        <w:div w:id="758215164">
          <w:marLeft w:val="1080"/>
          <w:marRight w:val="0"/>
          <w:marTop w:val="100"/>
          <w:marBottom w:val="0"/>
          <w:divBdr>
            <w:top w:val="none" w:sz="0" w:space="0" w:color="auto"/>
            <w:left w:val="none" w:sz="0" w:space="0" w:color="auto"/>
            <w:bottom w:val="none" w:sz="0" w:space="0" w:color="auto"/>
            <w:right w:val="none" w:sz="0" w:space="0" w:color="auto"/>
          </w:divBdr>
        </w:div>
        <w:div w:id="1833597621">
          <w:marLeft w:val="360"/>
          <w:marRight w:val="0"/>
          <w:marTop w:val="200"/>
          <w:marBottom w:val="0"/>
          <w:divBdr>
            <w:top w:val="none" w:sz="0" w:space="0" w:color="auto"/>
            <w:left w:val="none" w:sz="0" w:space="0" w:color="auto"/>
            <w:bottom w:val="none" w:sz="0" w:space="0" w:color="auto"/>
            <w:right w:val="none" w:sz="0" w:space="0" w:color="auto"/>
          </w:divBdr>
        </w:div>
        <w:div w:id="284166341">
          <w:marLeft w:val="360"/>
          <w:marRight w:val="0"/>
          <w:marTop w:val="200"/>
          <w:marBottom w:val="0"/>
          <w:divBdr>
            <w:top w:val="none" w:sz="0" w:space="0" w:color="auto"/>
            <w:left w:val="none" w:sz="0" w:space="0" w:color="auto"/>
            <w:bottom w:val="none" w:sz="0" w:space="0" w:color="auto"/>
            <w:right w:val="none" w:sz="0" w:space="0" w:color="auto"/>
          </w:divBdr>
        </w:div>
        <w:div w:id="815661">
          <w:marLeft w:val="360"/>
          <w:marRight w:val="0"/>
          <w:marTop w:val="200"/>
          <w:marBottom w:val="0"/>
          <w:divBdr>
            <w:top w:val="none" w:sz="0" w:space="0" w:color="auto"/>
            <w:left w:val="none" w:sz="0" w:space="0" w:color="auto"/>
            <w:bottom w:val="none" w:sz="0" w:space="0" w:color="auto"/>
            <w:right w:val="none" w:sz="0" w:space="0" w:color="auto"/>
          </w:divBdr>
        </w:div>
      </w:divsChild>
    </w:div>
    <w:div w:id="1205829069">
      <w:bodyDiv w:val="1"/>
      <w:marLeft w:val="0"/>
      <w:marRight w:val="0"/>
      <w:marTop w:val="0"/>
      <w:marBottom w:val="0"/>
      <w:divBdr>
        <w:top w:val="none" w:sz="0" w:space="0" w:color="auto"/>
        <w:left w:val="none" w:sz="0" w:space="0" w:color="auto"/>
        <w:bottom w:val="none" w:sz="0" w:space="0" w:color="auto"/>
        <w:right w:val="none" w:sz="0" w:space="0" w:color="auto"/>
      </w:divBdr>
    </w:div>
    <w:div w:id="1239945482">
      <w:bodyDiv w:val="1"/>
      <w:marLeft w:val="0"/>
      <w:marRight w:val="0"/>
      <w:marTop w:val="0"/>
      <w:marBottom w:val="0"/>
      <w:divBdr>
        <w:top w:val="none" w:sz="0" w:space="0" w:color="auto"/>
        <w:left w:val="none" w:sz="0" w:space="0" w:color="auto"/>
        <w:bottom w:val="none" w:sz="0" w:space="0" w:color="auto"/>
        <w:right w:val="none" w:sz="0" w:space="0" w:color="auto"/>
      </w:divBdr>
    </w:div>
    <w:div w:id="1248618222">
      <w:bodyDiv w:val="1"/>
      <w:marLeft w:val="0"/>
      <w:marRight w:val="0"/>
      <w:marTop w:val="0"/>
      <w:marBottom w:val="0"/>
      <w:divBdr>
        <w:top w:val="none" w:sz="0" w:space="0" w:color="auto"/>
        <w:left w:val="none" w:sz="0" w:space="0" w:color="auto"/>
        <w:bottom w:val="none" w:sz="0" w:space="0" w:color="auto"/>
        <w:right w:val="none" w:sz="0" w:space="0" w:color="auto"/>
      </w:divBdr>
    </w:div>
    <w:div w:id="1260454080">
      <w:bodyDiv w:val="1"/>
      <w:marLeft w:val="0"/>
      <w:marRight w:val="0"/>
      <w:marTop w:val="0"/>
      <w:marBottom w:val="0"/>
      <w:divBdr>
        <w:top w:val="none" w:sz="0" w:space="0" w:color="auto"/>
        <w:left w:val="none" w:sz="0" w:space="0" w:color="auto"/>
        <w:bottom w:val="none" w:sz="0" w:space="0" w:color="auto"/>
        <w:right w:val="none" w:sz="0" w:space="0" w:color="auto"/>
      </w:divBdr>
      <w:divsChild>
        <w:div w:id="1809324910">
          <w:marLeft w:val="1166"/>
          <w:marRight w:val="0"/>
          <w:marTop w:val="77"/>
          <w:marBottom w:val="0"/>
          <w:divBdr>
            <w:top w:val="none" w:sz="0" w:space="0" w:color="auto"/>
            <w:left w:val="none" w:sz="0" w:space="0" w:color="auto"/>
            <w:bottom w:val="none" w:sz="0" w:space="0" w:color="auto"/>
            <w:right w:val="none" w:sz="0" w:space="0" w:color="auto"/>
          </w:divBdr>
        </w:div>
      </w:divsChild>
    </w:div>
    <w:div w:id="1262179282">
      <w:bodyDiv w:val="1"/>
      <w:marLeft w:val="0"/>
      <w:marRight w:val="0"/>
      <w:marTop w:val="0"/>
      <w:marBottom w:val="0"/>
      <w:divBdr>
        <w:top w:val="none" w:sz="0" w:space="0" w:color="auto"/>
        <w:left w:val="none" w:sz="0" w:space="0" w:color="auto"/>
        <w:bottom w:val="none" w:sz="0" w:space="0" w:color="auto"/>
        <w:right w:val="none" w:sz="0" w:space="0" w:color="auto"/>
      </w:divBdr>
      <w:divsChild>
        <w:div w:id="1975670771">
          <w:marLeft w:val="547"/>
          <w:marRight w:val="0"/>
          <w:marTop w:val="154"/>
          <w:marBottom w:val="0"/>
          <w:divBdr>
            <w:top w:val="none" w:sz="0" w:space="0" w:color="auto"/>
            <w:left w:val="none" w:sz="0" w:space="0" w:color="auto"/>
            <w:bottom w:val="none" w:sz="0" w:space="0" w:color="auto"/>
            <w:right w:val="none" w:sz="0" w:space="0" w:color="auto"/>
          </w:divBdr>
        </w:div>
        <w:div w:id="626278805">
          <w:marLeft w:val="1166"/>
          <w:marRight w:val="0"/>
          <w:marTop w:val="134"/>
          <w:marBottom w:val="0"/>
          <w:divBdr>
            <w:top w:val="none" w:sz="0" w:space="0" w:color="auto"/>
            <w:left w:val="none" w:sz="0" w:space="0" w:color="auto"/>
            <w:bottom w:val="none" w:sz="0" w:space="0" w:color="auto"/>
            <w:right w:val="none" w:sz="0" w:space="0" w:color="auto"/>
          </w:divBdr>
        </w:div>
        <w:div w:id="167914895">
          <w:marLeft w:val="1166"/>
          <w:marRight w:val="0"/>
          <w:marTop w:val="134"/>
          <w:marBottom w:val="0"/>
          <w:divBdr>
            <w:top w:val="none" w:sz="0" w:space="0" w:color="auto"/>
            <w:left w:val="none" w:sz="0" w:space="0" w:color="auto"/>
            <w:bottom w:val="none" w:sz="0" w:space="0" w:color="auto"/>
            <w:right w:val="none" w:sz="0" w:space="0" w:color="auto"/>
          </w:divBdr>
        </w:div>
      </w:divsChild>
    </w:div>
    <w:div w:id="1268125442">
      <w:bodyDiv w:val="1"/>
      <w:marLeft w:val="0"/>
      <w:marRight w:val="0"/>
      <w:marTop w:val="0"/>
      <w:marBottom w:val="0"/>
      <w:divBdr>
        <w:top w:val="none" w:sz="0" w:space="0" w:color="auto"/>
        <w:left w:val="none" w:sz="0" w:space="0" w:color="auto"/>
        <w:bottom w:val="none" w:sz="0" w:space="0" w:color="auto"/>
        <w:right w:val="none" w:sz="0" w:space="0" w:color="auto"/>
      </w:divBdr>
    </w:div>
    <w:div w:id="1268661770">
      <w:bodyDiv w:val="1"/>
      <w:marLeft w:val="0"/>
      <w:marRight w:val="0"/>
      <w:marTop w:val="0"/>
      <w:marBottom w:val="0"/>
      <w:divBdr>
        <w:top w:val="none" w:sz="0" w:space="0" w:color="auto"/>
        <w:left w:val="none" w:sz="0" w:space="0" w:color="auto"/>
        <w:bottom w:val="none" w:sz="0" w:space="0" w:color="auto"/>
        <w:right w:val="none" w:sz="0" w:space="0" w:color="auto"/>
      </w:divBdr>
      <w:divsChild>
        <w:div w:id="1527132352">
          <w:marLeft w:val="360"/>
          <w:marRight w:val="0"/>
          <w:marTop w:val="200"/>
          <w:marBottom w:val="0"/>
          <w:divBdr>
            <w:top w:val="none" w:sz="0" w:space="0" w:color="auto"/>
            <w:left w:val="none" w:sz="0" w:space="0" w:color="auto"/>
            <w:bottom w:val="none" w:sz="0" w:space="0" w:color="auto"/>
            <w:right w:val="none" w:sz="0" w:space="0" w:color="auto"/>
          </w:divBdr>
        </w:div>
        <w:div w:id="1074468692">
          <w:marLeft w:val="1080"/>
          <w:marRight w:val="0"/>
          <w:marTop w:val="100"/>
          <w:marBottom w:val="0"/>
          <w:divBdr>
            <w:top w:val="none" w:sz="0" w:space="0" w:color="auto"/>
            <w:left w:val="none" w:sz="0" w:space="0" w:color="auto"/>
            <w:bottom w:val="none" w:sz="0" w:space="0" w:color="auto"/>
            <w:right w:val="none" w:sz="0" w:space="0" w:color="auto"/>
          </w:divBdr>
        </w:div>
        <w:div w:id="1959486354">
          <w:marLeft w:val="1800"/>
          <w:marRight w:val="0"/>
          <w:marTop w:val="100"/>
          <w:marBottom w:val="0"/>
          <w:divBdr>
            <w:top w:val="none" w:sz="0" w:space="0" w:color="auto"/>
            <w:left w:val="none" w:sz="0" w:space="0" w:color="auto"/>
            <w:bottom w:val="none" w:sz="0" w:space="0" w:color="auto"/>
            <w:right w:val="none" w:sz="0" w:space="0" w:color="auto"/>
          </w:divBdr>
        </w:div>
        <w:div w:id="83309100">
          <w:marLeft w:val="1800"/>
          <w:marRight w:val="0"/>
          <w:marTop w:val="100"/>
          <w:marBottom w:val="0"/>
          <w:divBdr>
            <w:top w:val="none" w:sz="0" w:space="0" w:color="auto"/>
            <w:left w:val="none" w:sz="0" w:space="0" w:color="auto"/>
            <w:bottom w:val="none" w:sz="0" w:space="0" w:color="auto"/>
            <w:right w:val="none" w:sz="0" w:space="0" w:color="auto"/>
          </w:divBdr>
        </w:div>
      </w:divsChild>
    </w:div>
    <w:div w:id="1278415496">
      <w:bodyDiv w:val="1"/>
      <w:marLeft w:val="0"/>
      <w:marRight w:val="0"/>
      <w:marTop w:val="0"/>
      <w:marBottom w:val="0"/>
      <w:divBdr>
        <w:top w:val="none" w:sz="0" w:space="0" w:color="auto"/>
        <w:left w:val="none" w:sz="0" w:space="0" w:color="auto"/>
        <w:bottom w:val="none" w:sz="0" w:space="0" w:color="auto"/>
        <w:right w:val="none" w:sz="0" w:space="0" w:color="auto"/>
      </w:divBdr>
    </w:div>
    <w:div w:id="1296525196">
      <w:bodyDiv w:val="1"/>
      <w:marLeft w:val="0"/>
      <w:marRight w:val="0"/>
      <w:marTop w:val="0"/>
      <w:marBottom w:val="0"/>
      <w:divBdr>
        <w:top w:val="none" w:sz="0" w:space="0" w:color="auto"/>
        <w:left w:val="none" w:sz="0" w:space="0" w:color="auto"/>
        <w:bottom w:val="none" w:sz="0" w:space="0" w:color="auto"/>
        <w:right w:val="none" w:sz="0" w:space="0" w:color="auto"/>
      </w:divBdr>
    </w:div>
    <w:div w:id="1302033288">
      <w:bodyDiv w:val="1"/>
      <w:marLeft w:val="0"/>
      <w:marRight w:val="0"/>
      <w:marTop w:val="0"/>
      <w:marBottom w:val="0"/>
      <w:divBdr>
        <w:top w:val="none" w:sz="0" w:space="0" w:color="auto"/>
        <w:left w:val="none" w:sz="0" w:space="0" w:color="auto"/>
        <w:bottom w:val="none" w:sz="0" w:space="0" w:color="auto"/>
        <w:right w:val="none" w:sz="0" w:space="0" w:color="auto"/>
      </w:divBdr>
    </w:div>
    <w:div w:id="1310131212">
      <w:bodyDiv w:val="1"/>
      <w:marLeft w:val="0"/>
      <w:marRight w:val="0"/>
      <w:marTop w:val="0"/>
      <w:marBottom w:val="0"/>
      <w:divBdr>
        <w:top w:val="none" w:sz="0" w:space="0" w:color="auto"/>
        <w:left w:val="none" w:sz="0" w:space="0" w:color="auto"/>
        <w:bottom w:val="none" w:sz="0" w:space="0" w:color="auto"/>
        <w:right w:val="none" w:sz="0" w:space="0" w:color="auto"/>
      </w:divBdr>
    </w:div>
    <w:div w:id="1341129010">
      <w:bodyDiv w:val="1"/>
      <w:marLeft w:val="0"/>
      <w:marRight w:val="0"/>
      <w:marTop w:val="0"/>
      <w:marBottom w:val="0"/>
      <w:divBdr>
        <w:top w:val="none" w:sz="0" w:space="0" w:color="auto"/>
        <w:left w:val="none" w:sz="0" w:space="0" w:color="auto"/>
        <w:bottom w:val="none" w:sz="0" w:space="0" w:color="auto"/>
        <w:right w:val="none" w:sz="0" w:space="0" w:color="auto"/>
      </w:divBdr>
      <w:divsChild>
        <w:div w:id="1621688973">
          <w:marLeft w:val="547"/>
          <w:marRight w:val="0"/>
          <w:marTop w:val="96"/>
          <w:marBottom w:val="0"/>
          <w:divBdr>
            <w:top w:val="none" w:sz="0" w:space="0" w:color="auto"/>
            <w:left w:val="none" w:sz="0" w:space="0" w:color="auto"/>
            <w:bottom w:val="none" w:sz="0" w:space="0" w:color="auto"/>
            <w:right w:val="none" w:sz="0" w:space="0" w:color="auto"/>
          </w:divBdr>
        </w:div>
        <w:div w:id="1574781438">
          <w:marLeft w:val="1166"/>
          <w:marRight w:val="0"/>
          <w:marTop w:val="86"/>
          <w:marBottom w:val="0"/>
          <w:divBdr>
            <w:top w:val="none" w:sz="0" w:space="0" w:color="auto"/>
            <w:left w:val="none" w:sz="0" w:space="0" w:color="auto"/>
            <w:bottom w:val="none" w:sz="0" w:space="0" w:color="auto"/>
            <w:right w:val="none" w:sz="0" w:space="0" w:color="auto"/>
          </w:divBdr>
        </w:div>
        <w:div w:id="1289705691">
          <w:marLeft w:val="1800"/>
          <w:marRight w:val="0"/>
          <w:marTop w:val="77"/>
          <w:marBottom w:val="0"/>
          <w:divBdr>
            <w:top w:val="none" w:sz="0" w:space="0" w:color="auto"/>
            <w:left w:val="none" w:sz="0" w:space="0" w:color="auto"/>
            <w:bottom w:val="none" w:sz="0" w:space="0" w:color="auto"/>
            <w:right w:val="none" w:sz="0" w:space="0" w:color="auto"/>
          </w:divBdr>
        </w:div>
        <w:div w:id="1745224860">
          <w:marLeft w:val="1800"/>
          <w:marRight w:val="0"/>
          <w:marTop w:val="77"/>
          <w:marBottom w:val="0"/>
          <w:divBdr>
            <w:top w:val="none" w:sz="0" w:space="0" w:color="auto"/>
            <w:left w:val="none" w:sz="0" w:space="0" w:color="auto"/>
            <w:bottom w:val="none" w:sz="0" w:space="0" w:color="auto"/>
            <w:right w:val="none" w:sz="0" w:space="0" w:color="auto"/>
          </w:divBdr>
        </w:div>
      </w:divsChild>
    </w:div>
    <w:div w:id="1345748165">
      <w:bodyDiv w:val="1"/>
      <w:marLeft w:val="0"/>
      <w:marRight w:val="0"/>
      <w:marTop w:val="0"/>
      <w:marBottom w:val="0"/>
      <w:divBdr>
        <w:top w:val="none" w:sz="0" w:space="0" w:color="auto"/>
        <w:left w:val="none" w:sz="0" w:space="0" w:color="auto"/>
        <w:bottom w:val="none" w:sz="0" w:space="0" w:color="auto"/>
        <w:right w:val="none" w:sz="0" w:space="0" w:color="auto"/>
      </w:divBdr>
      <w:divsChild>
        <w:div w:id="559902096">
          <w:marLeft w:val="2520"/>
          <w:marRight w:val="0"/>
          <w:marTop w:val="77"/>
          <w:marBottom w:val="0"/>
          <w:divBdr>
            <w:top w:val="none" w:sz="0" w:space="0" w:color="auto"/>
            <w:left w:val="none" w:sz="0" w:space="0" w:color="auto"/>
            <w:bottom w:val="none" w:sz="0" w:space="0" w:color="auto"/>
            <w:right w:val="none" w:sz="0" w:space="0" w:color="auto"/>
          </w:divBdr>
        </w:div>
      </w:divsChild>
    </w:div>
    <w:div w:id="1347051311">
      <w:bodyDiv w:val="1"/>
      <w:marLeft w:val="0"/>
      <w:marRight w:val="0"/>
      <w:marTop w:val="0"/>
      <w:marBottom w:val="0"/>
      <w:divBdr>
        <w:top w:val="none" w:sz="0" w:space="0" w:color="auto"/>
        <w:left w:val="none" w:sz="0" w:space="0" w:color="auto"/>
        <w:bottom w:val="none" w:sz="0" w:space="0" w:color="auto"/>
        <w:right w:val="none" w:sz="0" w:space="0" w:color="auto"/>
      </w:divBdr>
    </w:div>
    <w:div w:id="1410690069">
      <w:bodyDiv w:val="1"/>
      <w:marLeft w:val="0"/>
      <w:marRight w:val="0"/>
      <w:marTop w:val="0"/>
      <w:marBottom w:val="0"/>
      <w:divBdr>
        <w:top w:val="none" w:sz="0" w:space="0" w:color="auto"/>
        <w:left w:val="none" w:sz="0" w:space="0" w:color="auto"/>
        <w:bottom w:val="none" w:sz="0" w:space="0" w:color="auto"/>
        <w:right w:val="none" w:sz="0" w:space="0" w:color="auto"/>
      </w:divBdr>
    </w:div>
    <w:div w:id="1412695882">
      <w:bodyDiv w:val="1"/>
      <w:marLeft w:val="0"/>
      <w:marRight w:val="0"/>
      <w:marTop w:val="0"/>
      <w:marBottom w:val="0"/>
      <w:divBdr>
        <w:top w:val="none" w:sz="0" w:space="0" w:color="auto"/>
        <w:left w:val="none" w:sz="0" w:space="0" w:color="auto"/>
        <w:bottom w:val="none" w:sz="0" w:space="0" w:color="auto"/>
        <w:right w:val="none" w:sz="0" w:space="0" w:color="auto"/>
      </w:divBdr>
    </w:div>
    <w:div w:id="1435246852">
      <w:bodyDiv w:val="1"/>
      <w:marLeft w:val="0"/>
      <w:marRight w:val="0"/>
      <w:marTop w:val="0"/>
      <w:marBottom w:val="0"/>
      <w:divBdr>
        <w:top w:val="none" w:sz="0" w:space="0" w:color="auto"/>
        <w:left w:val="none" w:sz="0" w:space="0" w:color="auto"/>
        <w:bottom w:val="none" w:sz="0" w:space="0" w:color="auto"/>
        <w:right w:val="none" w:sz="0" w:space="0" w:color="auto"/>
      </w:divBdr>
    </w:div>
    <w:div w:id="1459757772">
      <w:bodyDiv w:val="1"/>
      <w:marLeft w:val="0"/>
      <w:marRight w:val="0"/>
      <w:marTop w:val="0"/>
      <w:marBottom w:val="0"/>
      <w:divBdr>
        <w:top w:val="none" w:sz="0" w:space="0" w:color="auto"/>
        <w:left w:val="none" w:sz="0" w:space="0" w:color="auto"/>
        <w:bottom w:val="none" w:sz="0" w:space="0" w:color="auto"/>
        <w:right w:val="none" w:sz="0" w:space="0" w:color="auto"/>
      </w:divBdr>
    </w:div>
    <w:div w:id="1460800136">
      <w:bodyDiv w:val="1"/>
      <w:marLeft w:val="0"/>
      <w:marRight w:val="0"/>
      <w:marTop w:val="0"/>
      <w:marBottom w:val="0"/>
      <w:divBdr>
        <w:top w:val="none" w:sz="0" w:space="0" w:color="auto"/>
        <w:left w:val="none" w:sz="0" w:space="0" w:color="auto"/>
        <w:bottom w:val="none" w:sz="0" w:space="0" w:color="auto"/>
        <w:right w:val="none" w:sz="0" w:space="0" w:color="auto"/>
      </w:divBdr>
    </w:div>
    <w:div w:id="1492941363">
      <w:bodyDiv w:val="1"/>
      <w:marLeft w:val="0"/>
      <w:marRight w:val="0"/>
      <w:marTop w:val="0"/>
      <w:marBottom w:val="0"/>
      <w:divBdr>
        <w:top w:val="none" w:sz="0" w:space="0" w:color="auto"/>
        <w:left w:val="none" w:sz="0" w:space="0" w:color="auto"/>
        <w:bottom w:val="none" w:sz="0" w:space="0" w:color="auto"/>
        <w:right w:val="none" w:sz="0" w:space="0" w:color="auto"/>
      </w:divBdr>
      <w:divsChild>
        <w:div w:id="2074430299">
          <w:marLeft w:val="547"/>
          <w:marRight w:val="0"/>
          <w:marTop w:val="96"/>
          <w:marBottom w:val="0"/>
          <w:divBdr>
            <w:top w:val="none" w:sz="0" w:space="0" w:color="auto"/>
            <w:left w:val="none" w:sz="0" w:space="0" w:color="auto"/>
            <w:bottom w:val="none" w:sz="0" w:space="0" w:color="auto"/>
            <w:right w:val="none" w:sz="0" w:space="0" w:color="auto"/>
          </w:divBdr>
        </w:div>
        <w:div w:id="1892037575">
          <w:marLeft w:val="547"/>
          <w:marRight w:val="0"/>
          <w:marTop w:val="96"/>
          <w:marBottom w:val="0"/>
          <w:divBdr>
            <w:top w:val="none" w:sz="0" w:space="0" w:color="auto"/>
            <w:left w:val="none" w:sz="0" w:space="0" w:color="auto"/>
            <w:bottom w:val="none" w:sz="0" w:space="0" w:color="auto"/>
            <w:right w:val="none" w:sz="0" w:space="0" w:color="auto"/>
          </w:divBdr>
        </w:div>
        <w:div w:id="1997413924">
          <w:marLeft w:val="547"/>
          <w:marRight w:val="0"/>
          <w:marTop w:val="96"/>
          <w:marBottom w:val="0"/>
          <w:divBdr>
            <w:top w:val="none" w:sz="0" w:space="0" w:color="auto"/>
            <w:left w:val="none" w:sz="0" w:space="0" w:color="auto"/>
            <w:bottom w:val="none" w:sz="0" w:space="0" w:color="auto"/>
            <w:right w:val="none" w:sz="0" w:space="0" w:color="auto"/>
          </w:divBdr>
        </w:div>
      </w:divsChild>
    </w:div>
    <w:div w:id="1493982625">
      <w:bodyDiv w:val="1"/>
      <w:marLeft w:val="0"/>
      <w:marRight w:val="0"/>
      <w:marTop w:val="0"/>
      <w:marBottom w:val="0"/>
      <w:divBdr>
        <w:top w:val="none" w:sz="0" w:space="0" w:color="auto"/>
        <w:left w:val="none" w:sz="0" w:space="0" w:color="auto"/>
        <w:bottom w:val="none" w:sz="0" w:space="0" w:color="auto"/>
        <w:right w:val="none" w:sz="0" w:space="0" w:color="auto"/>
      </w:divBdr>
      <w:divsChild>
        <w:div w:id="490947920">
          <w:marLeft w:val="360"/>
          <w:marRight w:val="0"/>
          <w:marTop w:val="200"/>
          <w:marBottom w:val="0"/>
          <w:divBdr>
            <w:top w:val="none" w:sz="0" w:space="0" w:color="auto"/>
            <w:left w:val="none" w:sz="0" w:space="0" w:color="auto"/>
            <w:bottom w:val="none" w:sz="0" w:space="0" w:color="auto"/>
            <w:right w:val="none" w:sz="0" w:space="0" w:color="auto"/>
          </w:divBdr>
        </w:div>
        <w:div w:id="955327533">
          <w:marLeft w:val="1080"/>
          <w:marRight w:val="0"/>
          <w:marTop w:val="100"/>
          <w:marBottom w:val="0"/>
          <w:divBdr>
            <w:top w:val="none" w:sz="0" w:space="0" w:color="auto"/>
            <w:left w:val="none" w:sz="0" w:space="0" w:color="auto"/>
            <w:bottom w:val="none" w:sz="0" w:space="0" w:color="auto"/>
            <w:right w:val="none" w:sz="0" w:space="0" w:color="auto"/>
          </w:divBdr>
        </w:div>
        <w:div w:id="1432627092">
          <w:marLeft w:val="1800"/>
          <w:marRight w:val="0"/>
          <w:marTop w:val="100"/>
          <w:marBottom w:val="0"/>
          <w:divBdr>
            <w:top w:val="none" w:sz="0" w:space="0" w:color="auto"/>
            <w:left w:val="none" w:sz="0" w:space="0" w:color="auto"/>
            <w:bottom w:val="none" w:sz="0" w:space="0" w:color="auto"/>
            <w:right w:val="none" w:sz="0" w:space="0" w:color="auto"/>
          </w:divBdr>
        </w:div>
        <w:div w:id="1673756663">
          <w:marLeft w:val="1800"/>
          <w:marRight w:val="0"/>
          <w:marTop w:val="100"/>
          <w:marBottom w:val="0"/>
          <w:divBdr>
            <w:top w:val="none" w:sz="0" w:space="0" w:color="auto"/>
            <w:left w:val="none" w:sz="0" w:space="0" w:color="auto"/>
            <w:bottom w:val="none" w:sz="0" w:space="0" w:color="auto"/>
            <w:right w:val="none" w:sz="0" w:space="0" w:color="auto"/>
          </w:divBdr>
        </w:div>
        <w:div w:id="1708985477">
          <w:marLeft w:val="1800"/>
          <w:marRight w:val="0"/>
          <w:marTop w:val="100"/>
          <w:marBottom w:val="0"/>
          <w:divBdr>
            <w:top w:val="none" w:sz="0" w:space="0" w:color="auto"/>
            <w:left w:val="none" w:sz="0" w:space="0" w:color="auto"/>
            <w:bottom w:val="none" w:sz="0" w:space="0" w:color="auto"/>
            <w:right w:val="none" w:sz="0" w:space="0" w:color="auto"/>
          </w:divBdr>
        </w:div>
        <w:div w:id="1495803711">
          <w:marLeft w:val="1080"/>
          <w:marRight w:val="0"/>
          <w:marTop w:val="100"/>
          <w:marBottom w:val="0"/>
          <w:divBdr>
            <w:top w:val="none" w:sz="0" w:space="0" w:color="auto"/>
            <w:left w:val="none" w:sz="0" w:space="0" w:color="auto"/>
            <w:bottom w:val="none" w:sz="0" w:space="0" w:color="auto"/>
            <w:right w:val="none" w:sz="0" w:space="0" w:color="auto"/>
          </w:divBdr>
        </w:div>
        <w:div w:id="696320550">
          <w:marLeft w:val="1800"/>
          <w:marRight w:val="0"/>
          <w:marTop w:val="100"/>
          <w:marBottom w:val="0"/>
          <w:divBdr>
            <w:top w:val="none" w:sz="0" w:space="0" w:color="auto"/>
            <w:left w:val="none" w:sz="0" w:space="0" w:color="auto"/>
            <w:bottom w:val="none" w:sz="0" w:space="0" w:color="auto"/>
            <w:right w:val="none" w:sz="0" w:space="0" w:color="auto"/>
          </w:divBdr>
        </w:div>
        <w:div w:id="1715883743">
          <w:marLeft w:val="1800"/>
          <w:marRight w:val="0"/>
          <w:marTop w:val="100"/>
          <w:marBottom w:val="0"/>
          <w:divBdr>
            <w:top w:val="none" w:sz="0" w:space="0" w:color="auto"/>
            <w:left w:val="none" w:sz="0" w:space="0" w:color="auto"/>
            <w:bottom w:val="none" w:sz="0" w:space="0" w:color="auto"/>
            <w:right w:val="none" w:sz="0" w:space="0" w:color="auto"/>
          </w:divBdr>
        </w:div>
        <w:div w:id="1510825115">
          <w:marLeft w:val="1080"/>
          <w:marRight w:val="0"/>
          <w:marTop w:val="100"/>
          <w:marBottom w:val="0"/>
          <w:divBdr>
            <w:top w:val="none" w:sz="0" w:space="0" w:color="auto"/>
            <w:left w:val="none" w:sz="0" w:space="0" w:color="auto"/>
            <w:bottom w:val="none" w:sz="0" w:space="0" w:color="auto"/>
            <w:right w:val="none" w:sz="0" w:space="0" w:color="auto"/>
          </w:divBdr>
        </w:div>
        <w:div w:id="1227303601">
          <w:marLeft w:val="1800"/>
          <w:marRight w:val="0"/>
          <w:marTop w:val="100"/>
          <w:marBottom w:val="0"/>
          <w:divBdr>
            <w:top w:val="none" w:sz="0" w:space="0" w:color="auto"/>
            <w:left w:val="none" w:sz="0" w:space="0" w:color="auto"/>
            <w:bottom w:val="none" w:sz="0" w:space="0" w:color="auto"/>
            <w:right w:val="none" w:sz="0" w:space="0" w:color="auto"/>
          </w:divBdr>
        </w:div>
      </w:divsChild>
    </w:div>
    <w:div w:id="1546798845">
      <w:bodyDiv w:val="1"/>
      <w:marLeft w:val="0"/>
      <w:marRight w:val="0"/>
      <w:marTop w:val="0"/>
      <w:marBottom w:val="0"/>
      <w:divBdr>
        <w:top w:val="none" w:sz="0" w:space="0" w:color="auto"/>
        <w:left w:val="none" w:sz="0" w:space="0" w:color="auto"/>
        <w:bottom w:val="none" w:sz="0" w:space="0" w:color="auto"/>
        <w:right w:val="none" w:sz="0" w:space="0" w:color="auto"/>
      </w:divBdr>
      <w:divsChild>
        <w:div w:id="664666676">
          <w:marLeft w:val="547"/>
          <w:marRight w:val="0"/>
          <w:marTop w:val="115"/>
          <w:marBottom w:val="0"/>
          <w:divBdr>
            <w:top w:val="none" w:sz="0" w:space="0" w:color="auto"/>
            <w:left w:val="none" w:sz="0" w:space="0" w:color="auto"/>
            <w:bottom w:val="none" w:sz="0" w:space="0" w:color="auto"/>
            <w:right w:val="none" w:sz="0" w:space="0" w:color="auto"/>
          </w:divBdr>
        </w:div>
        <w:div w:id="499734085">
          <w:marLeft w:val="547"/>
          <w:marRight w:val="0"/>
          <w:marTop w:val="115"/>
          <w:marBottom w:val="0"/>
          <w:divBdr>
            <w:top w:val="none" w:sz="0" w:space="0" w:color="auto"/>
            <w:left w:val="none" w:sz="0" w:space="0" w:color="auto"/>
            <w:bottom w:val="none" w:sz="0" w:space="0" w:color="auto"/>
            <w:right w:val="none" w:sz="0" w:space="0" w:color="auto"/>
          </w:divBdr>
        </w:div>
        <w:div w:id="1128013287">
          <w:marLeft w:val="547"/>
          <w:marRight w:val="0"/>
          <w:marTop w:val="115"/>
          <w:marBottom w:val="0"/>
          <w:divBdr>
            <w:top w:val="none" w:sz="0" w:space="0" w:color="auto"/>
            <w:left w:val="none" w:sz="0" w:space="0" w:color="auto"/>
            <w:bottom w:val="none" w:sz="0" w:space="0" w:color="auto"/>
            <w:right w:val="none" w:sz="0" w:space="0" w:color="auto"/>
          </w:divBdr>
        </w:div>
        <w:div w:id="1039011219">
          <w:marLeft w:val="547"/>
          <w:marRight w:val="0"/>
          <w:marTop w:val="115"/>
          <w:marBottom w:val="0"/>
          <w:divBdr>
            <w:top w:val="none" w:sz="0" w:space="0" w:color="auto"/>
            <w:left w:val="none" w:sz="0" w:space="0" w:color="auto"/>
            <w:bottom w:val="none" w:sz="0" w:space="0" w:color="auto"/>
            <w:right w:val="none" w:sz="0" w:space="0" w:color="auto"/>
          </w:divBdr>
        </w:div>
      </w:divsChild>
    </w:div>
    <w:div w:id="1573806777">
      <w:bodyDiv w:val="1"/>
      <w:marLeft w:val="0"/>
      <w:marRight w:val="0"/>
      <w:marTop w:val="0"/>
      <w:marBottom w:val="0"/>
      <w:divBdr>
        <w:top w:val="none" w:sz="0" w:space="0" w:color="auto"/>
        <w:left w:val="none" w:sz="0" w:space="0" w:color="auto"/>
        <w:bottom w:val="none" w:sz="0" w:space="0" w:color="auto"/>
        <w:right w:val="none" w:sz="0" w:space="0" w:color="auto"/>
      </w:divBdr>
    </w:div>
    <w:div w:id="1599681930">
      <w:bodyDiv w:val="1"/>
      <w:marLeft w:val="0"/>
      <w:marRight w:val="0"/>
      <w:marTop w:val="0"/>
      <w:marBottom w:val="0"/>
      <w:divBdr>
        <w:top w:val="none" w:sz="0" w:space="0" w:color="auto"/>
        <w:left w:val="none" w:sz="0" w:space="0" w:color="auto"/>
        <w:bottom w:val="none" w:sz="0" w:space="0" w:color="auto"/>
        <w:right w:val="none" w:sz="0" w:space="0" w:color="auto"/>
      </w:divBdr>
      <w:divsChild>
        <w:div w:id="1958902372">
          <w:marLeft w:val="547"/>
          <w:marRight w:val="0"/>
          <w:marTop w:val="115"/>
          <w:marBottom w:val="0"/>
          <w:divBdr>
            <w:top w:val="none" w:sz="0" w:space="0" w:color="auto"/>
            <w:left w:val="none" w:sz="0" w:space="0" w:color="auto"/>
            <w:bottom w:val="none" w:sz="0" w:space="0" w:color="auto"/>
            <w:right w:val="none" w:sz="0" w:space="0" w:color="auto"/>
          </w:divBdr>
        </w:div>
        <w:div w:id="1815222106">
          <w:marLeft w:val="1166"/>
          <w:marRight w:val="0"/>
          <w:marTop w:val="96"/>
          <w:marBottom w:val="0"/>
          <w:divBdr>
            <w:top w:val="none" w:sz="0" w:space="0" w:color="auto"/>
            <w:left w:val="none" w:sz="0" w:space="0" w:color="auto"/>
            <w:bottom w:val="none" w:sz="0" w:space="0" w:color="auto"/>
            <w:right w:val="none" w:sz="0" w:space="0" w:color="auto"/>
          </w:divBdr>
        </w:div>
        <w:div w:id="1407066271">
          <w:marLeft w:val="1166"/>
          <w:marRight w:val="0"/>
          <w:marTop w:val="96"/>
          <w:marBottom w:val="0"/>
          <w:divBdr>
            <w:top w:val="none" w:sz="0" w:space="0" w:color="auto"/>
            <w:left w:val="none" w:sz="0" w:space="0" w:color="auto"/>
            <w:bottom w:val="none" w:sz="0" w:space="0" w:color="auto"/>
            <w:right w:val="none" w:sz="0" w:space="0" w:color="auto"/>
          </w:divBdr>
        </w:div>
        <w:div w:id="2035304105">
          <w:marLeft w:val="1166"/>
          <w:marRight w:val="0"/>
          <w:marTop w:val="96"/>
          <w:marBottom w:val="0"/>
          <w:divBdr>
            <w:top w:val="none" w:sz="0" w:space="0" w:color="auto"/>
            <w:left w:val="none" w:sz="0" w:space="0" w:color="auto"/>
            <w:bottom w:val="none" w:sz="0" w:space="0" w:color="auto"/>
            <w:right w:val="none" w:sz="0" w:space="0" w:color="auto"/>
          </w:divBdr>
        </w:div>
        <w:div w:id="1326978504">
          <w:marLeft w:val="547"/>
          <w:marRight w:val="0"/>
          <w:marTop w:val="115"/>
          <w:marBottom w:val="0"/>
          <w:divBdr>
            <w:top w:val="none" w:sz="0" w:space="0" w:color="auto"/>
            <w:left w:val="none" w:sz="0" w:space="0" w:color="auto"/>
            <w:bottom w:val="none" w:sz="0" w:space="0" w:color="auto"/>
            <w:right w:val="none" w:sz="0" w:space="0" w:color="auto"/>
          </w:divBdr>
        </w:div>
        <w:div w:id="530218700">
          <w:marLeft w:val="547"/>
          <w:marRight w:val="0"/>
          <w:marTop w:val="115"/>
          <w:marBottom w:val="0"/>
          <w:divBdr>
            <w:top w:val="none" w:sz="0" w:space="0" w:color="auto"/>
            <w:left w:val="none" w:sz="0" w:space="0" w:color="auto"/>
            <w:bottom w:val="none" w:sz="0" w:space="0" w:color="auto"/>
            <w:right w:val="none" w:sz="0" w:space="0" w:color="auto"/>
          </w:divBdr>
        </w:div>
        <w:div w:id="324867678">
          <w:marLeft w:val="1166"/>
          <w:marRight w:val="0"/>
          <w:marTop w:val="96"/>
          <w:marBottom w:val="0"/>
          <w:divBdr>
            <w:top w:val="none" w:sz="0" w:space="0" w:color="auto"/>
            <w:left w:val="none" w:sz="0" w:space="0" w:color="auto"/>
            <w:bottom w:val="none" w:sz="0" w:space="0" w:color="auto"/>
            <w:right w:val="none" w:sz="0" w:space="0" w:color="auto"/>
          </w:divBdr>
        </w:div>
        <w:div w:id="704449062">
          <w:marLeft w:val="1166"/>
          <w:marRight w:val="0"/>
          <w:marTop w:val="96"/>
          <w:marBottom w:val="0"/>
          <w:divBdr>
            <w:top w:val="none" w:sz="0" w:space="0" w:color="auto"/>
            <w:left w:val="none" w:sz="0" w:space="0" w:color="auto"/>
            <w:bottom w:val="none" w:sz="0" w:space="0" w:color="auto"/>
            <w:right w:val="none" w:sz="0" w:space="0" w:color="auto"/>
          </w:divBdr>
        </w:div>
        <w:div w:id="1710179749">
          <w:marLeft w:val="1166"/>
          <w:marRight w:val="0"/>
          <w:marTop w:val="96"/>
          <w:marBottom w:val="0"/>
          <w:divBdr>
            <w:top w:val="none" w:sz="0" w:space="0" w:color="auto"/>
            <w:left w:val="none" w:sz="0" w:space="0" w:color="auto"/>
            <w:bottom w:val="none" w:sz="0" w:space="0" w:color="auto"/>
            <w:right w:val="none" w:sz="0" w:space="0" w:color="auto"/>
          </w:divBdr>
        </w:div>
      </w:divsChild>
    </w:div>
    <w:div w:id="1615286868">
      <w:bodyDiv w:val="1"/>
      <w:marLeft w:val="0"/>
      <w:marRight w:val="0"/>
      <w:marTop w:val="0"/>
      <w:marBottom w:val="0"/>
      <w:divBdr>
        <w:top w:val="none" w:sz="0" w:space="0" w:color="auto"/>
        <w:left w:val="none" w:sz="0" w:space="0" w:color="auto"/>
        <w:bottom w:val="none" w:sz="0" w:space="0" w:color="auto"/>
        <w:right w:val="none" w:sz="0" w:space="0" w:color="auto"/>
      </w:divBdr>
    </w:div>
    <w:div w:id="1621764413">
      <w:bodyDiv w:val="1"/>
      <w:marLeft w:val="0"/>
      <w:marRight w:val="0"/>
      <w:marTop w:val="0"/>
      <w:marBottom w:val="0"/>
      <w:divBdr>
        <w:top w:val="none" w:sz="0" w:space="0" w:color="auto"/>
        <w:left w:val="none" w:sz="0" w:space="0" w:color="auto"/>
        <w:bottom w:val="none" w:sz="0" w:space="0" w:color="auto"/>
        <w:right w:val="none" w:sz="0" w:space="0" w:color="auto"/>
      </w:divBdr>
      <w:divsChild>
        <w:div w:id="1034230727">
          <w:marLeft w:val="547"/>
          <w:marRight w:val="0"/>
          <w:marTop w:val="96"/>
          <w:marBottom w:val="0"/>
          <w:divBdr>
            <w:top w:val="none" w:sz="0" w:space="0" w:color="auto"/>
            <w:left w:val="none" w:sz="0" w:space="0" w:color="auto"/>
            <w:bottom w:val="none" w:sz="0" w:space="0" w:color="auto"/>
            <w:right w:val="none" w:sz="0" w:space="0" w:color="auto"/>
          </w:divBdr>
        </w:div>
        <w:div w:id="908925676">
          <w:marLeft w:val="1166"/>
          <w:marRight w:val="0"/>
          <w:marTop w:val="86"/>
          <w:marBottom w:val="0"/>
          <w:divBdr>
            <w:top w:val="none" w:sz="0" w:space="0" w:color="auto"/>
            <w:left w:val="none" w:sz="0" w:space="0" w:color="auto"/>
            <w:bottom w:val="none" w:sz="0" w:space="0" w:color="auto"/>
            <w:right w:val="none" w:sz="0" w:space="0" w:color="auto"/>
          </w:divBdr>
        </w:div>
      </w:divsChild>
    </w:div>
    <w:div w:id="1630935248">
      <w:bodyDiv w:val="1"/>
      <w:marLeft w:val="0"/>
      <w:marRight w:val="0"/>
      <w:marTop w:val="0"/>
      <w:marBottom w:val="0"/>
      <w:divBdr>
        <w:top w:val="none" w:sz="0" w:space="0" w:color="auto"/>
        <w:left w:val="none" w:sz="0" w:space="0" w:color="auto"/>
        <w:bottom w:val="none" w:sz="0" w:space="0" w:color="auto"/>
        <w:right w:val="none" w:sz="0" w:space="0" w:color="auto"/>
      </w:divBdr>
    </w:div>
    <w:div w:id="1671060056">
      <w:bodyDiv w:val="1"/>
      <w:marLeft w:val="0"/>
      <w:marRight w:val="0"/>
      <w:marTop w:val="0"/>
      <w:marBottom w:val="0"/>
      <w:divBdr>
        <w:top w:val="none" w:sz="0" w:space="0" w:color="auto"/>
        <w:left w:val="none" w:sz="0" w:space="0" w:color="auto"/>
        <w:bottom w:val="none" w:sz="0" w:space="0" w:color="auto"/>
        <w:right w:val="none" w:sz="0" w:space="0" w:color="auto"/>
      </w:divBdr>
      <w:divsChild>
        <w:div w:id="627979974">
          <w:marLeft w:val="547"/>
          <w:marRight w:val="0"/>
          <w:marTop w:val="96"/>
          <w:marBottom w:val="0"/>
          <w:divBdr>
            <w:top w:val="none" w:sz="0" w:space="0" w:color="auto"/>
            <w:left w:val="none" w:sz="0" w:space="0" w:color="auto"/>
            <w:bottom w:val="none" w:sz="0" w:space="0" w:color="auto"/>
            <w:right w:val="none" w:sz="0" w:space="0" w:color="auto"/>
          </w:divBdr>
        </w:div>
        <w:div w:id="1338967330">
          <w:marLeft w:val="547"/>
          <w:marRight w:val="0"/>
          <w:marTop w:val="96"/>
          <w:marBottom w:val="0"/>
          <w:divBdr>
            <w:top w:val="none" w:sz="0" w:space="0" w:color="auto"/>
            <w:left w:val="none" w:sz="0" w:space="0" w:color="auto"/>
            <w:bottom w:val="none" w:sz="0" w:space="0" w:color="auto"/>
            <w:right w:val="none" w:sz="0" w:space="0" w:color="auto"/>
          </w:divBdr>
        </w:div>
        <w:div w:id="82344417">
          <w:marLeft w:val="547"/>
          <w:marRight w:val="0"/>
          <w:marTop w:val="96"/>
          <w:marBottom w:val="0"/>
          <w:divBdr>
            <w:top w:val="none" w:sz="0" w:space="0" w:color="auto"/>
            <w:left w:val="none" w:sz="0" w:space="0" w:color="auto"/>
            <w:bottom w:val="none" w:sz="0" w:space="0" w:color="auto"/>
            <w:right w:val="none" w:sz="0" w:space="0" w:color="auto"/>
          </w:divBdr>
        </w:div>
      </w:divsChild>
    </w:div>
    <w:div w:id="1689985313">
      <w:bodyDiv w:val="1"/>
      <w:marLeft w:val="0"/>
      <w:marRight w:val="0"/>
      <w:marTop w:val="0"/>
      <w:marBottom w:val="0"/>
      <w:divBdr>
        <w:top w:val="none" w:sz="0" w:space="0" w:color="auto"/>
        <w:left w:val="none" w:sz="0" w:space="0" w:color="auto"/>
        <w:bottom w:val="none" w:sz="0" w:space="0" w:color="auto"/>
        <w:right w:val="none" w:sz="0" w:space="0" w:color="auto"/>
      </w:divBdr>
      <w:divsChild>
        <w:div w:id="576281692">
          <w:marLeft w:val="1080"/>
          <w:marRight w:val="0"/>
          <w:marTop w:val="100"/>
          <w:marBottom w:val="0"/>
          <w:divBdr>
            <w:top w:val="none" w:sz="0" w:space="0" w:color="auto"/>
            <w:left w:val="none" w:sz="0" w:space="0" w:color="auto"/>
            <w:bottom w:val="none" w:sz="0" w:space="0" w:color="auto"/>
            <w:right w:val="none" w:sz="0" w:space="0" w:color="auto"/>
          </w:divBdr>
        </w:div>
      </w:divsChild>
    </w:div>
    <w:div w:id="1724476714">
      <w:bodyDiv w:val="1"/>
      <w:marLeft w:val="0"/>
      <w:marRight w:val="0"/>
      <w:marTop w:val="0"/>
      <w:marBottom w:val="0"/>
      <w:divBdr>
        <w:top w:val="none" w:sz="0" w:space="0" w:color="auto"/>
        <w:left w:val="none" w:sz="0" w:space="0" w:color="auto"/>
        <w:bottom w:val="none" w:sz="0" w:space="0" w:color="auto"/>
        <w:right w:val="none" w:sz="0" w:space="0" w:color="auto"/>
      </w:divBdr>
      <w:divsChild>
        <w:div w:id="954554564">
          <w:marLeft w:val="547"/>
          <w:marRight w:val="0"/>
          <w:marTop w:val="115"/>
          <w:marBottom w:val="0"/>
          <w:divBdr>
            <w:top w:val="none" w:sz="0" w:space="0" w:color="auto"/>
            <w:left w:val="none" w:sz="0" w:space="0" w:color="auto"/>
            <w:bottom w:val="none" w:sz="0" w:space="0" w:color="auto"/>
            <w:right w:val="none" w:sz="0" w:space="0" w:color="auto"/>
          </w:divBdr>
        </w:div>
        <w:div w:id="2070957816">
          <w:marLeft w:val="1166"/>
          <w:marRight w:val="0"/>
          <w:marTop w:val="96"/>
          <w:marBottom w:val="0"/>
          <w:divBdr>
            <w:top w:val="none" w:sz="0" w:space="0" w:color="auto"/>
            <w:left w:val="none" w:sz="0" w:space="0" w:color="auto"/>
            <w:bottom w:val="none" w:sz="0" w:space="0" w:color="auto"/>
            <w:right w:val="none" w:sz="0" w:space="0" w:color="auto"/>
          </w:divBdr>
        </w:div>
        <w:div w:id="753361589">
          <w:marLeft w:val="547"/>
          <w:marRight w:val="0"/>
          <w:marTop w:val="115"/>
          <w:marBottom w:val="0"/>
          <w:divBdr>
            <w:top w:val="none" w:sz="0" w:space="0" w:color="auto"/>
            <w:left w:val="none" w:sz="0" w:space="0" w:color="auto"/>
            <w:bottom w:val="none" w:sz="0" w:space="0" w:color="auto"/>
            <w:right w:val="none" w:sz="0" w:space="0" w:color="auto"/>
          </w:divBdr>
        </w:div>
        <w:div w:id="1538813120">
          <w:marLeft w:val="1166"/>
          <w:marRight w:val="0"/>
          <w:marTop w:val="96"/>
          <w:marBottom w:val="0"/>
          <w:divBdr>
            <w:top w:val="none" w:sz="0" w:space="0" w:color="auto"/>
            <w:left w:val="none" w:sz="0" w:space="0" w:color="auto"/>
            <w:bottom w:val="none" w:sz="0" w:space="0" w:color="auto"/>
            <w:right w:val="none" w:sz="0" w:space="0" w:color="auto"/>
          </w:divBdr>
        </w:div>
        <w:div w:id="610667116">
          <w:marLeft w:val="1166"/>
          <w:marRight w:val="0"/>
          <w:marTop w:val="96"/>
          <w:marBottom w:val="0"/>
          <w:divBdr>
            <w:top w:val="none" w:sz="0" w:space="0" w:color="auto"/>
            <w:left w:val="none" w:sz="0" w:space="0" w:color="auto"/>
            <w:bottom w:val="none" w:sz="0" w:space="0" w:color="auto"/>
            <w:right w:val="none" w:sz="0" w:space="0" w:color="auto"/>
          </w:divBdr>
        </w:div>
        <w:div w:id="1320034595">
          <w:marLeft w:val="1166"/>
          <w:marRight w:val="0"/>
          <w:marTop w:val="96"/>
          <w:marBottom w:val="0"/>
          <w:divBdr>
            <w:top w:val="none" w:sz="0" w:space="0" w:color="auto"/>
            <w:left w:val="none" w:sz="0" w:space="0" w:color="auto"/>
            <w:bottom w:val="none" w:sz="0" w:space="0" w:color="auto"/>
            <w:right w:val="none" w:sz="0" w:space="0" w:color="auto"/>
          </w:divBdr>
        </w:div>
        <w:div w:id="1621184453">
          <w:marLeft w:val="547"/>
          <w:marRight w:val="0"/>
          <w:marTop w:val="115"/>
          <w:marBottom w:val="0"/>
          <w:divBdr>
            <w:top w:val="none" w:sz="0" w:space="0" w:color="auto"/>
            <w:left w:val="none" w:sz="0" w:space="0" w:color="auto"/>
            <w:bottom w:val="none" w:sz="0" w:space="0" w:color="auto"/>
            <w:right w:val="none" w:sz="0" w:space="0" w:color="auto"/>
          </w:divBdr>
        </w:div>
      </w:divsChild>
    </w:div>
    <w:div w:id="1751195640">
      <w:bodyDiv w:val="1"/>
      <w:marLeft w:val="0"/>
      <w:marRight w:val="0"/>
      <w:marTop w:val="0"/>
      <w:marBottom w:val="0"/>
      <w:divBdr>
        <w:top w:val="none" w:sz="0" w:space="0" w:color="auto"/>
        <w:left w:val="none" w:sz="0" w:space="0" w:color="auto"/>
        <w:bottom w:val="none" w:sz="0" w:space="0" w:color="auto"/>
        <w:right w:val="none" w:sz="0" w:space="0" w:color="auto"/>
      </w:divBdr>
    </w:div>
    <w:div w:id="1751462027">
      <w:bodyDiv w:val="1"/>
      <w:marLeft w:val="0"/>
      <w:marRight w:val="0"/>
      <w:marTop w:val="0"/>
      <w:marBottom w:val="0"/>
      <w:divBdr>
        <w:top w:val="none" w:sz="0" w:space="0" w:color="auto"/>
        <w:left w:val="none" w:sz="0" w:space="0" w:color="auto"/>
        <w:bottom w:val="none" w:sz="0" w:space="0" w:color="auto"/>
        <w:right w:val="none" w:sz="0" w:space="0" w:color="auto"/>
      </w:divBdr>
    </w:div>
    <w:div w:id="1751732281">
      <w:bodyDiv w:val="1"/>
      <w:marLeft w:val="0"/>
      <w:marRight w:val="0"/>
      <w:marTop w:val="0"/>
      <w:marBottom w:val="0"/>
      <w:divBdr>
        <w:top w:val="none" w:sz="0" w:space="0" w:color="auto"/>
        <w:left w:val="none" w:sz="0" w:space="0" w:color="auto"/>
        <w:bottom w:val="none" w:sz="0" w:space="0" w:color="auto"/>
        <w:right w:val="none" w:sz="0" w:space="0" w:color="auto"/>
      </w:divBdr>
    </w:div>
    <w:div w:id="1753696159">
      <w:bodyDiv w:val="1"/>
      <w:marLeft w:val="0"/>
      <w:marRight w:val="0"/>
      <w:marTop w:val="0"/>
      <w:marBottom w:val="0"/>
      <w:divBdr>
        <w:top w:val="none" w:sz="0" w:space="0" w:color="auto"/>
        <w:left w:val="none" w:sz="0" w:space="0" w:color="auto"/>
        <w:bottom w:val="none" w:sz="0" w:space="0" w:color="auto"/>
        <w:right w:val="none" w:sz="0" w:space="0" w:color="auto"/>
      </w:divBdr>
    </w:div>
    <w:div w:id="1770000539">
      <w:bodyDiv w:val="1"/>
      <w:marLeft w:val="0"/>
      <w:marRight w:val="0"/>
      <w:marTop w:val="0"/>
      <w:marBottom w:val="0"/>
      <w:divBdr>
        <w:top w:val="none" w:sz="0" w:space="0" w:color="auto"/>
        <w:left w:val="none" w:sz="0" w:space="0" w:color="auto"/>
        <w:bottom w:val="none" w:sz="0" w:space="0" w:color="auto"/>
        <w:right w:val="none" w:sz="0" w:space="0" w:color="auto"/>
      </w:divBdr>
      <w:divsChild>
        <w:div w:id="1376663749">
          <w:marLeft w:val="547"/>
          <w:marRight w:val="0"/>
          <w:marTop w:val="96"/>
          <w:marBottom w:val="0"/>
          <w:divBdr>
            <w:top w:val="none" w:sz="0" w:space="0" w:color="auto"/>
            <w:left w:val="none" w:sz="0" w:space="0" w:color="auto"/>
            <w:bottom w:val="none" w:sz="0" w:space="0" w:color="auto"/>
            <w:right w:val="none" w:sz="0" w:space="0" w:color="auto"/>
          </w:divBdr>
        </w:div>
        <w:div w:id="1667591780">
          <w:marLeft w:val="547"/>
          <w:marRight w:val="0"/>
          <w:marTop w:val="96"/>
          <w:marBottom w:val="0"/>
          <w:divBdr>
            <w:top w:val="none" w:sz="0" w:space="0" w:color="auto"/>
            <w:left w:val="none" w:sz="0" w:space="0" w:color="auto"/>
            <w:bottom w:val="none" w:sz="0" w:space="0" w:color="auto"/>
            <w:right w:val="none" w:sz="0" w:space="0" w:color="auto"/>
          </w:divBdr>
        </w:div>
        <w:div w:id="611673598">
          <w:marLeft w:val="547"/>
          <w:marRight w:val="0"/>
          <w:marTop w:val="96"/>
          <w:marBottom w:val="0"/>
          <w:divBdr>
            <w:top w:val="none" w:sz="0" w:space="0" w:color="auto"/>
            <w:left w:val="none" w:sz="0" w:space="0" w:color="auto"/>
            <w:bottom w:val="none" w:sz="0" w:space="0" w:color="auto"/>
            <w:right w:val="none" w:sz="0" w:space="0" w:color="auto"/>
          </w:divBdr>
        </w:div>
      </w:divsChild>
    </w:div>
    <w:div w:id="1773740506">
      <w:bodyDiv w:val="1"/>
      <w:marLeft w:val="0"/>
      <w:marRight w:val="0"/>
      <w:marTop w:val="0"/>
      <w:marBottom w:val="0"/>
      <w:divBdr>
        <w:top w:val="none" w:sz="0" w:space="0" w:color="auto"/>
        <w:left w:val="none" w:sz="0" w:space="0" w:color="auto"/>
        <w:bottom w:val="none" w:sz="0" w:space="0" w:color="auto"/>
        <w:right w:val="none" w:sz="0" w:space="0" w:color="auto"/>
      </w:divBdr>
      <w:divsChild>
        <w:div w:id="2032610350">
          <w:marLeft w:val="2520"/>
          <w:marRight w:val="0"/>
          <w:marTop w:val="48"/>
          <w:marBottom w:val="0"/>
          <w:divBdr>
            <w:top w:val="none" w:sz="0" w:space="0" w:color="auto"/>
            <w:left w:val="none" w:sz="0" w:space="0" w:color="auto"/>
            <w:bottom w:val="none" w:sz="0" w:space="0" w:color="auto"/>
            <w:right w:val="none" w:sz="0" w:space="0" w:color="auto"/>
          </w:divBdr>
        </w:div>
      </w:divsChild>
    </w:div>
    <w:div w:id="1779250135">
      <w:bodyDiv w:val="1"/>
      <w:marLeft w:val="0"/>
      <w:marRight w:val="0"/>
      <w:marTop w:val="0"/>
      <w:marBottom w:val="0"/>
      <w:divBdr>
        <w:top w:val="none" w:sz="0" w:space="0" w:color="auto"/>
        <w:left w:val="none" w:sz="0" w:space="0" w:color="auto"/>
        <w:bottom w:val="none" w:sz="0" w:space="0" w:color="auto"/>
        <w:right w:val="none" w:sz="0" w:space="0" w:color="auto"/>
      </w:divBdr>
    </w:div>
    <w:div w:id="1820608906">
      <w:bodyDiv w:val="1"/>
      <w:marLeft w:val="0"/>
      <w:marRight w:val="0"/>
      <w:marTop w:val="0"/>
      <w:marBottom w:val="0"/>
      <w:divBdr>
        <w:top w:val="none" w:sz="0" w:space="0" w:color="auto"/>
        <w:left w:val="none" w:sz="0" w:space="0" w:color="auto"/>
        <w:bottom w:val="none" w:sz="0" w:space="0" w:color="auto"/>
        <w:right w:val="none" w:sz="0" w:space="0" w:color="auto"/>
      </w:divBdr>
    </w:div>
    <w:div w:id="1823736967">
      <w:bodyDiv w:val="1"/>
      <w:marLeft w:val="0"/>
      <w:marRight w:val="0"/>
      <w:marTop w:val="0"/>
      <w:marBottom w:val="0"/>
      <w:divBdr>
        <w:top w:val="none" w:sz="0" w:space="0" w:color="auto"/>
        <w:left w:val="none" w:sz="0" w:space="0" w:color="auto"/>
        <w:bottom w:val="none" w:sz="0" w:space="0" w:color="auto"/>
        <w:right w:val="none" w:sz="0" w:space="0" w:color="auto"/>
      </w:divBdr>
      <w:divsChild>
        <w:div w:id="2053844406">
          <w:marLeft w:val="360"/>
          <w:marRight w:val="0"/>
          <w:marTop w:val="200"/>
          <w:marBottom w:val="0"/>
          <w:divBdr>
            <w:top w:val="none" w:sz="0" w:space="0" w:color="auto"/>
            <w:left w:val="none" w:sz="0" w:space="0" w:color="auto"/>
            <w:bottom w:val="none" w:sz="0" w:space="0" w:color="auto"/>
            <w:right w:val="none" w:sz="0" w:space="0" w:color="auto"/>
          </w:divBdr>
        </w:div>
        <w:div w:id="1056200547">
          <w:marLeft w:val="1080"/>
          <w:marRight w:val="0"/>
          <w:marTop w:val="100"/>
          <w:marBottom w:val="0"/>
          <w:divBdr>
            <w:top w:val="none" w:sz="0" w:space="0" w:color="auto"/>
            <w:left w:val="none" w:sz="0" w:space="0" w:color="auto"/>
            <w:bottom w:val="none" w:sz="0" w:space="0" w:color="auto"/>
            <w:right w:val="none" w:sz="0" w:space="0" w:color="auto"/>
          </w:divBdr>
        </w:div>
        <w:div w:id="409232764">
          <w:marLeft w:val="1080"/>
          <w:marRight w:val="0"/>
          <w:marTop w:val="100"/>
          <w:marBottom w:val="0"/>
          <w:divBdr>
            <w:top w:val="none" w:sz="0" w:space="0" w:color="auto"/>
            <w:left w:val="none" w:sz="0" w:space="0" w:color="auto"/>
            <w:bottom w:val="none" w:sz="0" w:space="0" w:color="auto"/>
            <w:right w:val="none" w:sz="0" w:space="0" w:color="auto"/>
          </w:divBdr>
        </w:div>
        <w:div w:id="1735272989">
          <w:marLeft w:val="1080"/>
          <w:marRight w:val="0"/>
          <w:marTop w:val="100"/>
          <w:marBottom w:val="0"/>
          <w:divBdr>
            <w:top w:val="none" w:sz="0" w:space="0" w:color="auto"/>
            <w:left w:val="none" w:sz="0" w:space="0" w:color="auto"/>
            <w:bottom w:val="none" w:sz="0" w:space="0" w:color="auto"/>
            <w:right w:val="none" w:sz="0" w:space="0" w:color="auto"/>
          </w:divBdr>
        </w:div>
        <w:div w:id="1040743385">
          <w:marLeft w:val="1080"/>
          <w:marRight w:val="0"/>
          <w:marTop w:val="100"/>
          <w:marBottom w:val="0"/>
          <w:divBdr>
            <w:top w:val="none" w:sz="0" w:space="0" w:color="auto"/>
            <w:left w:val="none" w:sz="0" w:space="0" w:color="auto"/>
            <w:bottom w:val="none" w:sz="0" w:space="0" w:color="auto"/>
            <w:right w:val="none" w:sz="0" w:space="0" w:color="auto"/>
          </w:divBdr>
        </w:div>
        <w:div w:id="1462573768">
          <w:marLeft w:val="1080"/>
          <w:marRight w:val="0"/>
          <w:marTop w:val="100"/>
          <w:marBottom w:val="0"/>
          <w:divBdr>
            <w:top w:val="none" w:sz="0" w:space="0" w:color="auto"/>
            <w:left w:val="none" w:sz="0" w:space="0" w:color="auto"/>
            <w:bottom w:val="none" w:sz="0" w:space="0" w:color="auto"/>
            <w:right w:val="none" w:sz="0" w:space="0" w:color="auto"/>
          </w:divBdr>
        </w:div>
      </w:divsChild>
    </w:div>
    <w:div w:id="1839610248">
      <w:bodyDiv w:val="1"/>
      <w:marLeft w:val="0"/>
      <w:marRight w:val="0"/>
      <w:marTop w:val="0"/>
      <w:marBottom w:val="0"/>
      <w:divBdr>
        <w:top w:val="none" w:sz="0" w:space="0" w:color="auto"/>
        <w:left w:val="none" w:sz="0" w:space="0" w:color="auto"/>
        <w:bottom w:val="none" w:sz="0" w:space="0" w:color="auto"/>
        <w:right w:val="none" w:sz="0" w:space="0" w:color="auto"/>
      </w:divBdr>
      <w:divsChild>
        <w:div w:id="390736203">
          <w:marLeft w:val="1080"/>
          <w:marRight w:val="0"/>
          <w:marTop w:val="100"/>
          <w:marBottom w:val="0"/>
          <w:divBdr>
            <w:top w:val="none" w:sz="0" w:space="0" w:color="auto"/>
            <w:left w:val="none" w:sz="0" w:space="0" w:color="auto"/>
            <w:bottom w:val="none" w:sz="0" w:space="0" w:color="auto"/>
            <w:right w:val="none" w:sz="0" w:space="0" w:color="auto"/>
          </w:divBdr>
        </w:div>
        <w:div w:id="831525138">
          <w:marLeft w:val="1800"/>
          <w:marRight w:val="0"/>
          <w:marTop w:val="100"/>
          <w:marBottom w:val="0"/>
          <w:divBdr>
            <w:top w:val="none" w:sz="0" w:space="0" w:color="auto"/>
            <w:left w:val="none" w:sz="0" w:space="0" w:color="auto"/>
            <w:bottom w:val="none" w:sz="0" w:space="0" w:color="auto"/>
            <w:right w:val="none" w:sz="0" w:space="0" w:color="auto"/>
          </w:divBdr>
        </w:div>
        <w:div w:id="1941599056">
          <w:marLeft w:val="2520"/>
          <w:marRight w:val="0"/>
          <w:marTop w:val="100"/>
          <w:marBottom w:val="0"/>
          <w:divBdr>
            <w:top w:val="none" w:sz="0" w:space="0" w:color="auto"/>
            <w:left w:val="none" w:sz="0" w:space="0" w:color="auto"/>
            <w:bottom w:val="none" w:sz="0" w:space="0" w:color="auto"/>
            <w:right w:val="none" w:sz="0" w:space="0" w:color="auto"/>
          </w:divBdr>
        </w:div>
        <w:div w:id="1564172138">
          <w:marLeft w:val="2520"/>
          <w:marRight w:val="0"/>
          <w:marTop w:val="100"/>
          <w:marBottom w:val="0"/>
          <w:divBdr>
            <w:top w:val="none" w:sz="0" w:space="0" w:color="auto"/>
            <w:left w:val="none" w:sz="0" w:space="0" w:color="auto"/>
            <w:bottom w:val="none" w:sz="0" w:space="0" w:color="auto"/>
            <w:right w:val="none" w:sz="0" w:space="0" w:color="auto"/>
          </w:divBdr>
        </w:div>
        <w:div w:id="283771562">
          <w:marLeft w:val="1800"/>
          <w:marRight w:val="0"/>
          <w:marTop w:val="100"/>
          <w:marBottom w:val="0"/>
          <w:divBdr>
            <w:top w:val="none" w:sz="0" w:space="0" w:color="auto"/>
            <w:left w:val="none" w:sz="0" w:space="0" w:color="auto"/>
            <w:bottom w:val="none" w:sz="0" w:space="0" w:color="auto"/>
            <w:right w:val="none" w:sz="0" w:space="0" w:color="auto"/>
          </w:divBdr>
        </w:div>
        <w:div w:id="806243811">
          <w:marLeft w:val="2520"/>
          <w:marRight w:val="0"/>
          <w:marTop w:val="100"/>
          <w:marBottom w:val="0"/>
          <w:divBdr>
            <w:top w:val="none" w:sz="0" w:space="0" w:color="auto"/>
            <w:left w:val="none" w:sz="0" w:space="0" w:color="auto"/>
            <w:bottom w:val="none" w:sz="0" w:space="0" w:color="auto"/>
            <w:right w:val="none" w:sz="0" w:space="0" w:color="auto"/>
          </w:divBdr>
        </w:div>
        <w:div w:id="328026413">
          <w:marLeft w:val="2520"/>
          <w:marRight w:val="0"/>
          <w:marTop w:val="100"/>
          <w:marBottom w:val="0"/>
          <w:divBdr>
            <w:top w:val="none" w:sz="0" w:space="0" w:color="auto"/>
            <w:left w:val="none" w:sz="0" w:space="0" w:color="auto"/>
            <w:bottom w:val="none" w:sz="0" w:space="0" w:color="auto"/>
            <w:right w:val="none" w:sz="0" w:space="0" w:color="auto"/>
          </w:divBdr>
        </w:div>
      </w:divsChild>
    </w:div>
    <w:div w:id="1860309766">
      <w:bodyDiv w:val="1"/>
      <w:marLeft w:val="0"/>
      <w:marRight w:val="0"/>
      <w:marTop w:val="0"/>
      <w:marBottom w:val="0"/>
      <w:divBdr>
        <w:top w:val="none" w:sz="0" w:space="0" w:color="auto"/>
        <w:left w:val="none" w:sz="0" w:space="0" w:color="auto"/>
        <w:bottom w:val="none" w:sz="0" w:space="0" w:color="auto"/>
        <w:right w:val="none" w:sz="0" w:space="0" w:color="auto"/>
      </w:divBdr>
    </w:div>
    <w:div w:id="1869566694">
      <w:bodyDiv w:val="1"/>
      <w:marLeft w:val="0"/>
      <w:marRight w:val="0"/>
      <w:marTop w:val="0"/>
      <w:marBottom w:val="0"/>
      <w:divBdr>
        <w:top w:val="none" w:sz="0" w:space="0" w:color="auto"/>
        <w:left w:val="none" w:sz="0" w:space="0" w:color="auto"/>
        <w:bottom w:val="none" w:sz="0" w:space="0" w:color="auto"/>
        <w:right w:val="none" w:sz="0" w:space="0" w:color="auto"/>
      </w:divBdr>
    </w:div>
    <w:div w:id="1885944471">
      <w:bodyDiv w:val="1"/>
      <w:marLeft w:val="0"/>
      <w:marRight w:val="0"/>
      <w:marTop w:val="0"/>
      <w:marBottom w:val="0"/>
      <w:divBdr>
        <w:top w:val="none" w:sz="0" w:space="0" w:color="auto"/>
        <w:left w:val="none" w:sz="0" w:space="0" w:color="auto"/>
        <w:bottom w:val="none" w:sz="0" w:space="0" w:color="auto"/>
        <w:right w:val="none" w:sz="0" w:space="0" w:color="auto"/>
      </w:divBdr>
    </w:div>
    <w:div w:id="1893273538">
      <w:bodyDiv w:val="1"/>
      <w:marLeft w:val="0"/>
      <w:marRight w:val="0"/>
      <w:marTop w:val="0"/>
      <w:marBottom w:val="0"/>
      <w:divBdr>
        <w:top w:val="none" w:sz="0" w:space="0" w:color="auto"/>
        <w:left w:val="none" w:sz="0" w:space="0" w:color="auto"/>
        <w:bottom w:val="none" w:sz="0" w:space="0" w:color="auto"/>
        <w:right w:val="none" w:sz="0" w:space="0" w:color="auto"/>
      </w:divBdr>
    </w:div>
    <w:div w:id="1917402269">
      <w:bodyDiv w:val="1"/>
      <w:marLeft w:val="0"/>
      <w:marRight w:val="0"/>
      <w:marTop w:val="0"/>
      <w:marBottom w:val="0"/>
      <w:divBdr>
        <w:top w:val="none" w:sz="0" w:space="0" w:color="auto"/>
        <w:left w:val="none" w:sz="0" w:space="0" w:color="auto"/>
        <w:bottom w:val="none" w:sz="0" w:space="0" w:color="auto"/>
        <w:right w:val="none" w:sz="0" w:space="0" w:color="auto"/>
      </w:divBdr>
    </w:div>
    <w:div w:id="1928150708">
      <w:bodyDiv w:val="1"/>
      <w:marLeft w:val="0"/>
      <w:marRight w:val="0"/>
      <w:marTop w:val="0"/>
      <w:marBottom w:val="0"/>
      <w:divBdr>
        <w:top w:val="none" w:sz="0" w:space="0" w:color="auto"/>
        <w:left w:val="none" w:sz="0" w:space="0" w:color="auto"/>
        <w:bottom w:val="none" w:sz="0" w:space="0" w:color="auto"/>
        <w:right w:val="none" w:sz="0" w:space="0" w:color="auto"/>
      </w:divBdr>
    </w:div>
    <w:div w:id="1933589616">
      <w:bodyDiv w:val="1"/>
      <w:marLeft w:val="0"/>
      <w:marRight w:val="0"/>
      <w:marTop w:val="0"/>
      <w:marBottom w:val="0"/>
      <w:divBdr>
        <w:top w:val="none" w:sz="0" w:space="0" w:color="auto"/>
        <w:left w:val="none" w:sz="0" w:space="0" w:color="auto"/>
        <w:bottom w:val="none" w:sz="0" w:space="0" w:color="auto"/>
        <w:right w:val="none" w:sz="0" w:space="0" w:color="auto"/>
      </w:divBdr>
    </w:div>
    <w:div w:id="1952011078">
      <w:bodyDiv w:val="1"/>
      <w:marLeft w:val="0"/>
      <w:marRight w:val="0"/>
      <w:marTop w:val="0"/>
      <w:marBottom w:val="0"/>
      <w:divBdr>
        <w:top w:val="none" w:sz="0" w:space="0" w:color="auto"/>
        <w:left w:val="none" w:sz="0" w:space="0" w:color="auto"/>
        <w:bottom w:val="none" w:sz="0" w:space="0" w:color="auto"/>
        <w:right w:val="none" w:sz="0" w:space="0" w:color="auto"/>
      </w:divBdr>
      <w:divsChild>
        <w:div w:id="805396095">
          <w:marLeft w:val="547"/>
          <w:marRight w:val="0"/>
          <w:marTop w:val="96"/>
          <w:marBottom w:val="0"/>
          <w:divBdr>
            <w:top w:val="none" w:sz="0" w:space="0" w:color="auto"/>
            <w:left w:val="none" w:sz="0" w:space="0" w:color="auto"/>
            <w:bottom w:val="none" w:sz="0" w:space="0" w:color="auto"/>
            <w:right w:val="none" w:sz="0" w:space="0" w:color="auto"/>
          </w:divBdr>
        </w:div>
        <w:div w:id="1595167650">
          <w:marLeft w:val="1166"/>
          <w:marRight w:val="0"/>
          <w:marTop w:val="86"/>
          <w:marBottom w:val="0"/>
          <w:divBdr>
            <w:top w:val="none" w:sz="0" w:space="0" w:color="auto"/>
            <w:left w:val="none" w:sz="0" w:space="0" w:color="auto"/>
            <w:bottom w:val="none" w:sz="0" w:space="0" w:color="auto"/>
            <w:right w:val="none" w:sz="0" w:space="0" w:color="auto"/>
          </w:divBdr>
        </w:div>
        <w:div w:id="31225911">
          <w:marLeft w:val="1166"/>
          <w:marRight w:val="0"/>
          <w:marTop w:val="86"/>
          <w:marBottom w:val="0"/>
          <w:divBdr>
            <w:top w:val="none" w:sz="0" w:space="0" w:color="auto"/>
            <w:left w:val="none" w:sz="0" w:space="0" w:color="auto"/>
            <w:bottom w:val="none" w:sz="0" w:space="0" w:color="auto"/>
            <w:right w:val="none" w:sz="0" w:space="0" w:color="auto"/>
          </w:divBdr>
        </w:div>
      </w:divsChild>
    </w:div>
    <w:div w:id="1958829789">
      <w:bodyDiv w:val="1"/>
      <w:marLeft w:val="0"/>
      <w:marRight w:val="0"/>
      <w:marTop w:val="0"/>
      <w:marBottom w:val="0"/>
      <w:divBdr>
        <w:top w:val="none" w:sz="0" w:space="0" w:color="auto"/>
        <w:left w:val="none" w:sz="0" w:space="0" w:color="auto"/>
        <w:bottom w:val="none" w:sz="0" w:space="0" w:color="auto"/>
        <w:right w:val="none" w:sz="0" w:space="0" w:color="auto"/>
      </w:divBdr>
      <w:divsChild>
        <w:div w:id="918755873">
          <w:marLeft w:val="1080"/>
          <w:marRight w:val="0"/>
          <w:marTop w:val="100"/>
          <w:marBottom w:val="0"/>
          <w:divBdr>
            <w:top w:val="none" w:sz="0" w:space="0" w:color="auto"/>
            <w:left w:val="none" w:sz="0" w:space="0" w:color="auto"/>
            <w:bottom w:val="none" w:sz="0" w:space="0" w:color="auto"/>
            <w:right w:val="none" w:sz="0" w:space="0" w:color="auto"/>
          </w:divBdr>
        </w:div>
      </w:divsChild>
    </w:div>
    <w:div w:id="1980840802">
      <w:bodyDiv w:val="1"/>
      <w:marLeft w:val="0"/>
      <w:marRight w:val="0"/>
      <w:marTop w:val="0"/>
      <w:marBottom w:val="0"/>
      <w:divBdr>
        <w:top w:val="none" w:sz="0" w:space="0" w:color="auto"/>
        <w:left w:val="none" w:sz="0" w:space="0" w:color="auto"/>
        <w:bottom w:val="none" w:sz="0" w:space="0" w:color="auto"/>
        <w:right w:val="none" w:sz="0" w:space="0" w:color="auto"/>
      </w:divBdr>
    </w:div>
    <w:div w:id="1981180515">
      <w:bodyDiv w:val="1"/>
      <w:marLeft w:val="0"/>
      <w:marRight w:val="0"/>
      <w:marTop w:val="0"/>
      <w:marBottom w:val="0"/>
      <w:divBdr>
        <w:top w:val="none" w:sz="0" w:space="0" w:color="auto"/>
        <w:left w:val="none" w:sz="0" w:space="0" w:color="auto"/>
        <w:bottom w:val="none" w:sz="0" w:space="0" w:color="auto"/>
        <w:right w:val="none" w:sz="0" w:space="0" w:color="auto"/>
      </w:divBdr>
      <w:divsChild>
        <w:div w:id="1763061281">
          <w:marLeft w:val="547"/>
          <w:marRight w:val="0"/>
          <w:marTop w:val="0"/>
          <w:marBottom w:val="0"/>
          <w:divBdr>
            <w:top w:val="none" w:sz="0" w:space="0" w:color="auto"/>
            <w:left w:val="none" w:sz="0" w:space="0" w:color="auto"/>
            <w:bottom w:val="none" w:sz="0" w:space="0" w:color="auto"/>
            <w:right w:val="none" w:sz="0" w:space="0" w:color="auto"/>
          </w:divBdr>
        </w:div>
        <w:div w:id="1230506815">
          <w:marLeft w:val="547"/>
          <w:marRight w:val="0"/>
          <w:marTop w:val="0"/>
          <w:marBottom w:val="0"/>
          <w:divBdr>
            <w:top w:val="none" w:sz="0" w:space="0" w:color="auto"/>
            <w:left w:val="none" w:sz="0" w:space="0" w:color="auto"/>
            <w:bottom w:val="none" w:sz="0" w:space="0" w:color="auto"/>
            <w:right w:val="none" w:sz="0" w:space="0" w:color="auto"/>
          </w:divBdr>
        </w:div>
        <w:div w:id="477961174">
          <w:marLeft w:val="547"/>
          <w:marRight w:val="0"/>
          <w:marTop w:val="0"/>
          <w:marBottom w:val="0"/>
          <w:divBdr>
            <w:top w:val="none" w:sz="0" w:space="0" w:color="auto"/>
            <w:left w:val="none" w:sz="0" w:space="0" w:color="auto"/>
            <w:bottom w:val="none" w:sz="0" w:space="0" w:color="auto"/>
            <w:right w:val="none" w:sz="0" w:space="0" w:color="auto"/>
          </w:divBdr>
        </w:div>
        <w:div w:id="1726952158">
          <w:marLeft w:val="547"/>
          <w:marRight w:val="0"/>
          <w:marTop w:val="0"/>
          <w:marBottom w:val="0"/>
          <w:divBdr>
            <w:top w:val="none" w:sz="0" w:space="0" w:color="auto"/>
            <w:left w:val="none" w:sz="0" w:space="0" w:color="auto"/>
            <w:bottom w:val="none" w:sz="0" w:space="0" w:color="auto"/>
            <w:right w:val="none" w:sz="0" w:space="0" w:color="auto"/>
          </w:divBdr>
        </w:div>
      </w:divsChild>
    </w:div>
    <w:div w:id="2007198927">
      <w:bodyDiv w:val="1"/>
      <w:marLeft w:val="0"/>
      <w:marRight w:val="0"/>
      <w:marTop w:val="0"/>
      <w:marBottom w:val="0"/>
      <w:divBdr>
        <w:top w:val="none" w:sz="0" w:space="0" w:color="auto"/>
        <w:left w:val="none" w:sz="0" w:space="0" w:color="auto"/>
        <w:bottom w:val="none" w:sz="0" w:space="0" w:color="auto"/>
        <w:right w:val="none" w:sz="0" w:space="0" w:color="auto"/>
      </w:divBdr>
      <w:divsChild>
        <w:div w:id="98306971">
          <w:marLeft w:val="1080"/>
          <w:marRight w:val="0"/>
          <w:marTop w:val="100"/>
          <w:marBottom w:val="0"/>
          <w:divBdr>
            <w:top w:val="none" w:sz="0" w:space="0" w:color="auto"/>
            <w:left w:val="none" w:sz="0" w:space="0" w:color="auto"/>
            <w:bottom w:val="none" w:sz="0" w:space="0" w:color="auto"/>
            <w:right w:val="none" w:sz="0" w:space="0" w:color="auto"/>
          </w:divBdr>
        </w:div>
        <w:div w:id="1085881460">
          <w:marLeft w:val="1800"/>
          <w:marRight w:val="0"/>
          <w:marTop w:val="100"/>
          <w:marBottom w:val="0"/>
          <w:divBdr>
            <w:top w:val="none" w:sz="0" w:space="0" w:color="auto"/>
            <w:left w:val="none" w:sz="0" w:space="0" w:color="auto"/>
            <w:bottom w:val="none" w:sz="0" w:space="0" w:color="auto"/>
            <w:right w:val="none" w:sz="0" w:space="0" w:color="auto"/>
          </w:divBdr>
        </w:div>
        <w:div w:id="911238381">
          <w:marLeft w:val="1800"/>
          <w:marRight w:val="0"/>
          <w:marTop w:val="100"/>
          <w:marBottom w:val="0"/>
          <w:divBdr>
            <w:top w:val="none" w:sz="0" w:space="0" w:color="auto"/>
            <w:left w:val="none" w:sz="0" w:space="0" w:color="auto"/>
            <w:bottom w:val="none" w:sz="0" w:space="0" w:color="auto"/>
            <w:right w:val="none" w:sz="0" w:space="0" w:color="auto"/>
          </w:divBdr>
        </w:div>
      </w:divsChild>
    </w:div>
    <w:div w:id="2011635388">
      <w:bodyDiv w:val="1"/>
      <w:marLeft w:val="0"/>
      <w:marRight w:val="0"/>
      <w:marTop w:val="0"/>
      <w:marBottom w:val="0"/>
      <w:divBdr>
        <w:top w:val="none" w:sz="0" w:space="0" w:color="auto"/>
        <w:left w:val="none" w:sz="0" w:space="0" w:color="auto"/>
        <w:bottom w:val="none" w:sz="0" w:space="0" w:color="auto"/>
        <w:right w:val="none" w:sz="0" w:space="0" w:color="auto"/>
      </w:divBdr>
    </w:div>
    <w:div w:id="2015764734">
      <w:bodyDiv w:val="1"/>
      <w:marLeft w:val="0"/>
      <w:marRight w:val="0"/>
      <w:marTop w:val="0"/>
      <w:marBottom w:val="0"/>
      <w:divBdr>
        <w:top w:val="none" w:sz="0" w:space="0" w:color="auto"/>
        <w:left w:val="none" w:sz="0" w:space="0" w:color="auto"/>
        <w:bottom w:val="none" w:sz="0" w:space="0" w:color="auto"/>
        <w:right w:val="none" w:sz="0" w:space="0" w:color="auto"/>
      </w:divBdr>
    </w:div>
    <w:div w:id="2078168209">
      <w:bodyDiv w:val="1"/>
      <w:marLeft w:val="0"/>
      <w:marRight w:val="0"/>
      <w:marTop w:val="0"/>
      <w:marBottom w:val="0"/>
      <w:divBdr>
        <w:top w:val="none" w:sz="0" w:space="0" w:color="auto"/>
        <w:left w:val="none" w:sz="0" w:space="0" w:color="auto"/>
        <w:bottom w:val="none" w:sz="0" w:space="0" w:color="auto"/>
        <w:right w:val="none" w:sz="0" w:space="0" w:color="auto"/>
      </w:divBdr>
    </w:div>
    <w:div w:id="2083288348">
      <w:bodyDiv w:val="1"/>
      <w:marLeft w:val="0"/>
      <w:marRight w:val="0"/>
      <w:marTop w:val="0"/>
      <w:marBottom w:val="0"/>
      <w:divBdr>
        <w:top w:val="none" w:sz="0" w:space="0" w:color="auto"/>
        <w:left w:val="none" w:sz="0" w:space="0" w:color="auto"/>
        <w:bottom w:val="none" w:sz="0" w:space="0" w:color="auto"/>
        <w:right w:val="none" w:sz="0" w:space="0" w:color="auto"/>
      </w:divBdr>
    </w:div>
    <w:div w:id="2102335167">
      <w:bodyDiv w:val="1"/>
      <w:marLeft w:val="0"/>
      <w:marRight w:val="0"/>
      <w:marTop w:val="0"/>
      <w:marBottom w:val="0"/>
      <w:divBdr>
        <w:top w:val="none" w:sz="0" w:space="0" w:color="auto"/>
        <w:left w:val="none" w:sz="0" w:space="0" w:color="auto"/>
        <w:bottom w:val="none" w:sz="0" w:space="0" w:color="auto"/>
        <w:right w:val="none" w:sz="0" w:space="0" w:color="auto"/>
      </w:divBdr>
      <w:divsChild>
        <w:div w:id="1502506168">
          <w:marLeft w:val="1166"/>
          <w:marRight w:val="0"/>
          <w:marTop w:val="134"/>
          <w:marBottom w:val="0"/>
          <w:divBdr>
            <w:top w:val="none" w:sz="0" w:space="0" w:color="auto"/>
            <w:left w:val="none" w:sz="0" w:space="0" w:color="auto"/>
            <w:bottom w:val="none" w:sz="0" w:space="0" w:color="auto"/>
            <w:right w:val="none" w:sz="0" w:space="0" w:color="auto"/>
          </w:divBdr>
        </w:div>
      </w:divsChild>
    </w:div>
    <w:div w:id="2113091544">
      <w:bodyDiv w:val="1"/>
      <w:marLeft w:val="0"/>
      <w:marRight w:val="0"/>
      <w:marTop w:val="0"/>
      <w:marBottom w:val="0"/>
      <w:divBdr>
        <w:top w:val="none" w:sz="0" w:space="0" w:color="auto"/>
        <w:left w:val="none" w:sz="0" w:space="0" w:color="auto"/>
        <w:bottom w:val="none" w:sz="0" w:space="0" w:color="auto"/>
        <w:right w:val="none" w:sz="0" w:space="0" w:color="auto"/>
      </w:divBdr>
    </w:div>
    <w:div w:id="2116049982">
      <w:bodyDiv w:val="1"/>
      <w:marLeft w:val="0"/>
      <w:marRight w:val="0"/>
      <w:marTop w:val="0"/>
      <w:marBottom w:val="0"/>
      <w:divBdr>
        <w:top w:val="none" w:sz="0" w:space="0" w:color="auto"/>
        <w:left w:val="none" w:sz="0" w:space="0" w:color="auto"/>
        <w:bottom w:val="none" w:sz="0" w:space="0" w:color="auto"/>
        <w:right w:val="none" w:sz="0" w:space="0" w:color="auto"/>
      </w:divBdr>
    </w:div>
    <w:div w:id="2123961356">
      <w:bodyDiv w:val="1"/>
      <w:marLeft w:val="0"/>
      <w:marRight w:val="0"/>
      <w:marTop w:val="0"/>
      <w:marBottom w:val="0"/>
      <w:divBdr>
        <w:top w:val="none" w:sz="0" w:space="0" w:color="auto"/>
        <w:left w:val="none" w:sz="0" w:space="0" w:color="auto"/>
        <w:bottom w:val="none" w:sz="0" w:space="0" w:color="auto"/>
        <w:right w:val="none" w:sz="0" w:space="0" w:color="auto"/>
      </w:divBdr>
      <w:divsChild>
        <w:div w:id="2012248736">
          <w:marLeft w:val="360"/>
          <w:marRight w:val="0"/>
          <w:marTop w:val="200"/>
          <w:marBottom w:val="0"/>
          <w:divBdr>
            <w:top w:val="none" w:sz="0" w:space="0" w:color="auto"/>
            <w:left w:val="none" w:sz="0" w:space="0" w:color="auto"/>
            <w:bottom w:val="none" w:sz="0" w:space="0" w:color="auto"/>
            <w:right w:val="none" w:sz="0" w:space="0" w:color="auto"/>
          </w:divBdr>
        </w:div>
        <w:div w:id="137575477">
          <w:marLeft w:val="1080"/>
          <w:marRight w:val="0"/>
          <w:marTop w:val="100"/>
          <w:marBottom w:val="0"/>
          <w:divBdr>
            <w:top w:val="none" w:sz="0" w:space="0" w:color="auto"/>
            <w:left w:val="none" w:sz="0" w:space="0" w:color="auto"/>
            <w:bottom w:val="none" w:sz="0" w:space="0" w:color="auto"/>
            <w:right w:val="none" w:sz="0" w:space="0" w:color="auto"/>
          </w:divBdr>
        </w:div>
        <w:div w:id="1719940053">
          <w:marLeft w:val="1800"/>
          <w:marRight w:val="0"/>
          <w:marTop w:val="100"/>
          <w:marBottom w:val="0"/>
          <w:divBdr>
            <w:top w:val="none" w:sz="0" w:space="0" w:color="auto"/>
            <w:left w:val="none" w:sz="0" w:space="0" w:color="auto"/>
            <w:bottom w:val="none" w:sz="0" w:space="0" w:color="auto"/>
            <w:right w:val="none" w:sz="0" w:space="0" w:color="auto"/>
          </w:divBdr>
        </w:div>
        <w:div w:id="103228808">
          <w:marLeft w:val="1800"/>
          <w:marRight w:val="0"/>
          <w:marTop w:val="100"/>
          <w:marBottom w:val="0"/>
          <w:divBdr>
            <w:top w:val="none" w:sz="0" w:space="0" w:color="auto"/>
            <w:left w:val="none" w:sz="0" w:space="0" w:color="auto"/>
            <w:bottom w:val="none" w:sz="0" w:space="0" w:color="auto"/>
            <w:right w:val="none" w:sz="0" w:space="0" w:color="auto"/>
          </w:divBdr>
        </w:div>
        <w:div w:id="1883397764">
          <w:marLeft w:val="1080"/>
          <w:marRight w:val="0"/>
          <w:marTop w:val="100"/>
          <w:marBottom w:val="0"/>
          <w:divBdr>
            <w:top w:val="none" w:sz="0" w:space="0" w:color="auto"/>
            <w:left w:val="none" w:sz="0" w:space="0" w:color="auto"/>
            <w:bottom w:val="none" w:sz="0" w:space="0" w:color="auto"/>
            <w:right w:val="none" w:sz="0" w:space="0" w:color="auto"/>
          </w:divBdr>
        </w:div>
        <w:div w:id="3050311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Docs/R4-1911431.zip" TargetMode="External"/><Relationship Id="rId21" Type="http://schemas.openxmlformats.org/officeDocument/2006/relationships/hyperlink" Target="D:/Docs/R4-1911557.zip" TargetMode="External"/><Relationship Id="rId42" Type="http://schemas.openxmlformats.org/officeDocument/2006/relationships/hyperlink" Target="D:/Docs/R4-1910890.zip" TargetMode="External"/><Relationship Id="rId63" Type="http://schemas.openxmlformats.org/officeDocument/2006/relationships/hyperlink" Target="D:/Docs/R4-1911907.zip" TargetMode="External"/><Relationship Id="rId84" Type="http://schemas.openxmlformats.org/officeDocument/2006/relationships/hyperlink" Target="D:/Docs/R4-1912374.zip" TargetMode="External"/><Relationship Id="rId138" Type="http://schemas.openxmlformats.org/officeDocument/2006/relationships/hyperlink" Target="D:/Docs/R4-1912034).zip" TargetMode="External"/><Relationship Id="rId159" Type="http://schemas.openxmlformats.org/officeDocument/2006/relationships/hyperlink" Target="D:/Docs/R4-1911315.zip" TargetMode="External"/><Relationship Id="rId170" Type="http://schemas.openxmlformats.org/officeDocument/2006/relationships/hyperlink" Target="D:/Docs/R4-1911865.zip" TargetMode="External"/><Relationship Id="rId191" Type="http://schemas.openxmlformats.org/officeDocument/2006/relationships/hyperlink" Target="D:/Docs/R4-1912289.zip" TargetMode="External"/><Relationship Id="rId205" Type="http://schemas.openxmlformats.org/officeDocument/2006/relationships/hyperlink" Target="D:/Docs/R4-1910913.zip" TargetMode="External"/><Relationship Id="rId107" Type="http://schemas.openxmlformats.org/officeDocument/2006/relationships/hyperlink" Target="D:/Docs/R4-1911310.zip" TargetMode="External"/><Relationship Id="rId11" Type="http://schemas.openxmlformats.org/officeDocument/2006/relationships/hyperlink" Target="D:/Docs/R4-1911783.zip" TargetMode="External"/><Relationship Id="rId32" Type="http://schemas.openxmlformats.org/officeDocument/2006/relationships/hyperlink" Target="D:/Docs/R4-1911875.zip" TargetMode="External"/><Relationship Id="rId37" Type="http://schemas.openxmlformats.org/officeDocument/2006/relationships/hyperlink" Target="D:/Docs/R4-1911924.zip" TargetMode="External"/><Relationship Id="rId53" Type="http://schemas.openxmlformats.org/officeDocument/2006/relationships/hyperlink" Target="D:/Docs/R4-1911630.zip" TargetMode="External"/><Relationship Id="rId58" Type="http://schemas.openxmlformats.org/officeDocument/2006/relationships/hyperlink" Target="D:/Docs/R4-1911184.zip" TargetMode="External"/><Relationship Id="rId74" Type="http://schemas.openxmlformats.org/officeDocument/2006/relationships/hyperlink" Target="D:/Docs/R4-1911884.zip" TargetMode="External"/><Relationship Id="rId79" Type="http://schemas.openxmlformats.org/officeDocument/2006/relationships/hyperlink" Target="D:/Docs/R4-1911949.zip" TargetMode="External"/><Relationship Id="rId102" Type="http://schemas.openxmlformats.org/officeDocument/2006/relationships/hyperlink" Target="D:/Docs/R4-1911950.zip" TargetMode="External"/><Relationship Id="rId123" Type="http://schemas.openxmlformats.org/officeDocument/2006/relationships/hyperlink" Target="D:/Docs/R4-1911012.zip" TargetMode="External"/><Relationship Id="rId128" Type="http://schemas.openxmlformats.org/officeDocument/2006/relationships/hyperlink" Target="D:/Docs/R4-1912372.zip" TargetMode="External"/><Relationship Id="rId144" Type="http://schemas.openxmlformats.org/officeDocument/2006/relationships/hyperlink" Target="D:/Docs/R4-1912036):.zip" TargetMode="External"/><Relationship Id="rId149" Type="http://schemas.openxmlformats.org/officeDocument/2006/relationships/hyperlink" Target="D:/Docs/R4-1911340.zip" TargetMode="External"/><Relationship Id="rId5" Type="http://schemas.openxmlformats.org/officeDocument/2006/relationships/footnotes" Target="footnotes.xml"/><Relationship Id="rId90" Type="http://schemas.openxmlformats.org/officeDocument/2006/relationships/hyperlink" Target="D:/Docs/R4-1911629.zip" TargetMode="External"/><Relationship Id="rId95" Type="http://schemas.openxmlformats.org/officeDocument/2006/relationships/hyperlink" Target="D:/Docs/R4-1912375.zip" TargetMode="External"/><Relationship Id="rId160" Type="http://schemas.openxmlformats.org/officeDocument/2006/relationships/hyperlink" Target="D:/Docs/R4-1911316.zip" TargetMode="External"/><Relationship Id="rId165" Type="http://schemas.openxmlformats.org/officeDocument/2006/relationships/hyperlink" Target="D:/Docs/R4-1911964.zip" TargetMode="External"/><Relationship Id="rId181" Type="http://schemas.openxmlformats.org/officeDocument/2006/relationships/hyperlink" Target="D:/Docs/R4-1911862.zip" TargetMode="External"/><Relationship Id="rId186" Type="http://schemas.openxmlformats.org/officeDocument/2006/relationships/hyperlink" Target="D:/Docs/R4-1911956.zip" TargetMode="External"/><Relationship Id="rId211" Type="http://schemas.openxmlformats.org/officeDocument/2006/relationships/hyperlink" Target="D:/Docs/R4-1912526.zip" TargetMode="External"/><Relationship Id="rId22" Type="http://schemas.openxmlformats.org/officeDocument/2006/relationships/hyperlink" Target="D:/Docs/R4-1911558.zip" TargetMode="External"/><Relationship Id="rId27" Type="http://schemas.openxmlformats.org/officeDocument/2006/relationships/hyperlink" Target="D:/Docs/R4-1912070.zip" TargetMode="External"/><Relationship Id="rId43" Type="http://schemas.openxmlformats.org/officeDocument/2006/relationships/hyperlink" Target="D:/Docs/R4-1911048.zip" TargetMode="External"/><Relationship Id="rId48" Type="http://schemas.openxmlformats.org/officeDocument/2006/relationships/hyperlink" Target="D:/Docs/R4-1912197.zip" TargetMode="External"/><Relationship Id="rId64" Type="http://schemas.openxmlformats.org/officeDocument/2006/relationships/hyperlink" Target="D:/Docs/R4-1911634.zip" TargetMode="External"/><Relationship Id="rId69" Type="http://schemas.openxmlformats.org/officeDocument/2006/relationships/hyperlink" Target="D:/Docs/R4-1911348.zip" TargetMode="External"/><Relationship Id="rId113" Type="http://schemas.openxmlformats.org/officeDocument/2006/relationships/hyperlink" Target="D:/Docs/R4-1911312.zip" TargetMode="External"/><Relationship Id="rId118" Type="http://schemas.openxmlformats.org/officeDocument/2006/relationships/hyperlink" Target="D:/Docs/R4-1911988.zip" TargetMode="External"/><Relationship Id="rId134" Type="http://schemas.openxmlformats.org/officeDocument/2006/relationships/hyperlink" Target="D:/Docs/R4-1911955.zip" TargetMode="External"/><Relationship Id="rId139" Type="http://schemas.openxmlformats.org/officeDocument/2006/relationships/hyperlink" Target="D:/Docs/R4-1912289/300).zip" TargetMode="External"/><Relationship Id="rId80" Type="http://schemas.openxmlformats.org/officeDocument/2006/relationships/hyperlink" Target="D:/Docs/R4-1911307:.zip" TargetMode="External"/><Relationship Id="rId85" Type="http://schemas.openxmlformats.org/officeDocument/2006/relationships/hyperlink" Target="D:/Docs/R4-1912373.zip" TargetMode="External"/><Relationship Id="rId150" Type="http://schemas.openxmlformats.org/officeDocument/2006/relationships/hyperlink" Target="D:/Docs/R4-1911341.zip" TargetMode="External"/><Relationship Id="rId155" Type="http://schemas.openxmlformats.org/officeDocument/2006/relationships/hyperlink" Target="D:/Docs/R4-1911047.zip" TargetMode="External"/><Relationship Id="rId171" Type="http://schemas.openxmlformats.org/officeDocument/2006/relationships/hyperlink" Target="D:/Docs/R4-1911866.zip" TargetMode="External"/><Relationship Id="rId176" Type="http://schemas.openxmlformats.org/officeDocument/2006/relationships/hyperlink" Target="D:/Docs/R4-1910891.zip" TargetMode="External"/><Relationship Id="rId192" Type="http://schemas.openxmlformats.org/officeDocument/2006/relationships/hyperlink" Target="D:/Docs/R4-1912305.zip" TargetMode="External"/><Relationship Id="rId197" Type="http://schemas.openxmlformats.org/officeDocument/2006/relationships/hyperlink" Target="D:/Docs/R4-1911963.zip" TargetMode="External"/><Relationship Id="rId206" Type="http://schemas.openxmlformats.org/officeDocument/2006/relationships/hyperlink" Target="D:/Docs/R4-1911960.zip" TargetMode="External"/><Relationship Id="rId201" Type="http://schemas.openxmlformats.org/officeDocument/2006/relationships/hyperlink" Target="D:/Docs/R4-1911867.zip" TargetMode="External"/><Relationship Id="rId12" Type="http://schemas.openxmlformats.org/officeDocument/2006/relationships/hyperlink" Target="D:/Docs/R4-1911784.zip" TargetMode="External"/><Relationship Id="rId17" Type="http://schemas.openxmlformats.org/officeDocument/2006/relationships/hyperlink" Target="D:/Docs/R4-1912497.zip" TargetMode="External"/><Relationship Id="rId33" Type="http://schemas.openxmlformats.org/officeDocument/2006/relationships/hyperlink" Target="D:/Docs/R4-1912042.zip" TargetMode="External"/><Relationship Id="rId38" Type="http://schemas.openxmlformats.org/officeDocument/2006/relationships/hyperlink" Target="D:/Docs/R4-1912136.zip" TargetMode="External"/><Relationship Id="rId59" Type="http://schemas.openxmlformats.org/officeDocument/2006/relationships/hyperlink" Target="D:/Docs/R4-1911434.zip" TargetMode="External"/><Relationship Id="rId103" Type="http://schemas.openxmlformats.org/officeDocument/2006/relationships/hyperlink" Target="D:/Docs/R4-1911424.zip" TargetMode="External"/><Relationship Id="rId108" Type="http://schemas.openxmlformats.org/officeDocument/2006/relationships/hyperlink" Target="D:/Docs/R4-1911952):.zip" TargetMode="External"/><Relationship Id="rId124" Type="http://schemas.openxmlformats.org/officeDocument/2006/relationships/hyperlink" Target="D:/Docs/R4-1911430.zip" TargetMode="External"/><Relationship Id="rId129" Type="http://schemas.openxmlformats.org/officeDocument/2006/relationships/hyperlink" Target="D:/Docs/R4-1911553.zip" TargetMode="External"/><Relationship Id="rId54" Type="http://schemas.openxmlformats.org/officeDocument/2006/relationships/hyperlink" Target="D:/Docs/R4-1912527.zip" TargetMode="External"/><Relationship Id="rId70" Type="http://schemas.openxmlformats.org/officeDocument/2006/relationships/hyperlink" Target="D:/Docs/R4-1912554.zip" TargetMode="External"/><Relationship Id="rId75" Type="http://schemas.openxmlformats.org/officeDocument/2006/relationships/hyperlink" Target="D:/Docs/R4-1911948.zip" TargetMode="External"/><Relationship Id="rId91" Type="http://schemas.openxmlformats.org/officeDocument/2006/relationships/hyperlink" Target="D:/Docs/R4-1911629:.zip" TargetMode="External"/><Relationship Id="rId96" Type="http://schemas.openxmlformats.org/officeDocument/2006/relationships/hyperlink" Target="D:/Docs/R4-1910962.zip" TargetMode="External"/><Relationship Id="rId140" Type="http://schemas.openxmlformats.org/officeDocument/2006/relationships/hyperlink" Target="D:/Docs/R4-1911021.zip" TargetMode="External"/><Relationship Id="rId145" Type="http://schemas.openxmlformats.org/officeDocument/2006/relationships/hyperlink" Target="D:/Docs/R4-1912040/.zip" TargetMode="External"/><Relationship Id="rId161" Type="http://schemas.openxmlformats.org/officeDocument/2006/relationships/hyperlink" Target="D:/Docs/R4-1911941.zip" TargetMode="External"/><Relationship Id="rId166" Type="http://schemas.openxmlformats.org/officeDocument/2006/relationships/hyperlink" Target="D:/Docs/R4-1911966.zip" TargetMode="External"/><Relationship Id="rId182" Type="http://schemas.openxmlformats.org/officeDocument/2006/relationships/hyperlink" Target="D:/Docs/R4-1911044.zip" TargetMode="External"/><Relationship Id="rId187" Type="http://schemas.openxmlformats.org/officeDocument/2006/relationships/hyperlink" Target="D:/Docs/R4-1911958.zip"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D:/Docs/R4-19AAAAA.zip" TargetMode="External"/><Relationship Id="rId23" Type="http://schemas.openxmlformats.org/officeDocument/2006/relationships/hyperlink" Target="D:/Docs/R4-1911559.zip" TargetMode="External"/><Relationship Id="rId28" Type="http://schemas.openxmlformats.org/officeDocument/2006/relationships/hyperlink" Target="D:/Docs/R4-1911945.zip" TargetMode="External"/><Relationship Id="rId49" Type="http://schemas.openxmlformats.org/officeDocument/2006/relationships/hyperlink" Target="D:/Docs/R4-1907203..zip" TargetMode="External"/><Relationship Id="rId114" Type="http://schemas.openxmlformats.org/officeDocument/2006/relationships/hyperlink" Target="D:/Docs/R4-1911313.zip" TargetMode="External"/><Relationship Id="rId119" Type="http://schemas.openxmlformats.org/officeDocument/2006/relationships/hyperlink" Target="D:/Docs/R4-1911990.zip" TargetMode="External"/><Relationship Id="rId44" Type="http://schemas.openxmlformats.org/officeDocument/2006/relationships/hyperlink" Target="D:/Docs/R4-1911943.zip" TargetMode="External"/><Relationship Id="rId60" Type="http://schemas.openxmlformats.org/officeDocument/2006/relationships/hyperlink" Target="D:/Docs/R4-1911555.zip" TargetMode="External"/><Relationship Id="rId65" Type="http://schemas.openxmlformats.org/officeDocument/2006/relationships/hyperlink" Target="D:/Docs/R4-1911786.zip" TargetMode="External"/><Relationship Id="rId81" Type="http://schemas.openxmlformats.org/officeDocument/2006/relationships/hyperlink" Target="D:/Docs/R4-1911949:.zip" TargetMode="External"/><Relationship Id="rId86" Type="http://schemas.openxmlformats.org/officeDocument/2006/relationships/hyperlink" Target="D:/Docs/R4-1910906.zip" TargetMode="External"/><Relationship Id="rId130" Type="http://schemas.openxmlformats.org/officeDocument/2006/relationships/hyperlink" Target="D:/Docs/R4-1911992.zip" TargetMode="External"/><Relationship Id="rId135" Type="http://schemas.openxmlformats.org/officeDocument/2006/relationships/hyperlink" Target="D:/Docs/R4-1912531.zip" TargetMode="External"/><Relationship Id="rId151" Type="http://schemas.openxmlformats.org/officeDocument/2006/relationships/hyperlink" Target="D:/Docs/R4-1911341.zip" TargetMode="External"/><Relationship Id="rId156" Type="http://schemas.openxmlformats.org/officeDocument/2006/relationships/hyperlink" Target="D:/Docs/R4-1911788.zip" TargetMode="External"/><Relationship Id="rId177" Type="http://schemas.openxmlformats.org/officeDocument/2006/relationships/hyperlink" Target="D:/Docs/R4-1910892.zip" TargetMode="External"/><Relationship Id="rId198" Type="http://schemas.openxmlformats.org/officeDocument/2006/relationships/hyperlink" Target="D:/Docs/R4-1912040.zip" TargetMode="External"/><Relationship Id="rId172" Type="http://schemas.openxmlformats.org/officeDocument/2006/relationships/hyperlink" Target="D:/Docs/R4-1911908.zip" TargetMode="External"/><Relationship Id="rId193" Type="http://schemas.openxmlformats.org/officeDocument/2006/relationships/hyperlink" Target="D:/Docs/R4-1912038.zip" TargetMode="External"/><Relationship Id="rId202" Type="http://schemas.openxmlformats.org/officeDocument/2006/relationships/hyperlink" Target="D:/Docs/R4-1910910.zip" TargetMode="External"/><Relationship Id="rId207" Type="http://schemas.openxmlformats.org/officeDocument/2006/relationships/hyperlink" Target="D:/Docs/R4-1911961.zip" TargetMode="External"/><Relationship Id="rId13" Type="http://schemas.openxmlformats.org/officeDocument/2006/relationships/hyperlink" Target="D:/Docs/R4-1911785.zip" TargetMode="External"/><Relationship Id="rId18" Type="http://schemas.openxmlformats.org/officeDocument/2006/relationships/hyperlink" Target="D:/Docs/R4-1911556.zip" TargetMode="External"/><Relationship Id="rId39" Type="http://schemas.openxmlformats.org/officeDocument/2006/relationships/hyperlink" Target="D:/Docs/R4-1911881.zip" TargetMode="External"/><Relationship Id="rId109" Type="http://schemas.openxmlformats.org/officeDocument/2006/relationships/hyperlink" Target="D:/Docs/R4-1911952.zip" TargetMode="External"/><Relationship Id="rId34" Type="http://schemas.openxmlformats.org/officeDocument/2006/relationships/hyperlink" Target="D:/Docs/R4-1911922.zip" TargetMode="External"/><Relationship Id="rId50" Type="http://schemas.openxmlformats.org/officeDocument/2006/relationships/hyperlink" Target="D:/Docs/R4-1910815.zip" TargetMode="External"/><Relationship Id="rId55" Type="http://schemas.openxmlformats.org/officeDocument/2006/relationships/hyperlink" Target="D:/Docs/R4-1912135.zip" TargetMode="External"/><Relationship Id="rId76" Type="http://schemas.openxmlformats.org/officeDocument/2006/relationships/hyperlink" Target="D:/Docs/R4-1911185.zip" TargetMode="External"/><Relationship Id="rId97" Type="http://schemas.openxmlformats.org/officeDocument/2006/relationships/hyperlink" Target="D:/Docs/R4-1911859.zip" TargetMode="External"/><Relationship Id="rId104" Type="http://schemas.openxmlformats.org/officeDocument/2006/relationships/hyperlink" Target="D:/Docs/R4-1911016.zip" TargetMode="External"/><Relationship Id="rId120" Type="http://schemas.openxmlformats.org/officeDocument/2006/relationships/hyperlink" Target="D:/Docs/R4-1912371.zip" TargetMode="External"/><Relationship Id="rId125" Type="http://schemas.openxmlformats.org/officeDocument/2006/relationships/hyperlink" Target="D:/Docs/R4-1911432.zip" TargetMode="External"/><Relationship Id="rId141" Type="http://schemas.openxmlformats.org/officeDocument/2006/relationships/hyperlink" Target="D:/Docs/R4-1912034..zip" TargetMode="External"/><Relationship Id="rId146" Type="http://schemas.openxmlformats.org/officeDocument/2006/relationships/hyperlink" Target="D:/Docs/R4-1912036.zip" TargetMode="External"/><Relationship Id="rId167" Type="http://schemas.openxmlformats.org/officeDocument/2006/relationships/hyperlink" Target="D:/Docs/R4-1911965.zip" TargetMode="External"/><Relationship Id="rId188" Type="http://schemas.openxmlformats.org/officeDocument/2006/relationships/hyperlink" Target="D:/Docs/R4-1911957.zip" TargetMode="External"/><Relationship Id="rId7" Type="http://schemas.openxmlformats.org/officeDocument/2006/relationships/hyperlink" Target="D:/Docs/R4-1911936.zip" TargetMode="External"/><Relationship Id="rId71" Type="http://schemas.openxmlformats.org/officeDocument/2006/relationships/hyperlink" Target="D:/Docs/R4-1911436.zip" TargetMode="External"/><Relationship Id="rId92" Type="http://schemas.openxmlformats.org/officeDocument/2006/relationships/hyperlink" Target="D:/Docs/R4-1910907.zip" TargetMode="External"/><Relationship Id="rId162" Type="http://schemas.openxmlformats.org/officeDocument/2006/relationships/hyperlink" Target="D:/Docs/R4-1911317.zip" TargetMode="External"/><Relationship Id="rId183" Type="http://schemas.openxmlformats.org/officeDocument/2006/relationships/hyperlink" Target="D:/Docs/R4-1911863.zip" TargetMode="External"/><Relationship Id="rId213" Type="http://schemas.openxmlformats.org/officeDocument/2006/relationships/header" Target="header1.xml"/><Relationship Id="rId2" Type="http://schemas.openxmlformats.org/officeDocument/2006/relationships/styles" Target="styles.xml"/><Relationship Id="rId29" Type="http://schemas.openxmlformats.org/officeDocument/2006/relationships/hyperlink" Target="D:/Docs/R4-1911946.zip" TargetMode="External"/><Relationship Id="rId24" Type="http://schemas.openxmlformats.org/officeDocument/2006/relationships/hyperlink" Target="D:/Docs/R4-1910930.zip" TargetMode="External"/><Relationship Id="rId40" Type="http://schemas.openxmlformats.org/officeDocument/2006/relationships/hyperlink" Target="D:/Docs/R4-1911882.zip" TargetMode="External"/><Relationship Id="rId45" Type="http://schemas.openxmlformats.org/officeDocument/2006/relationships/hyperlink" Target="D:/Docs/R4-1911935.zip" TargetMode="External"/><Relationship Id="rId66" Type="http://schemas.openxmlformats.org/officeDocument/2006/relationships/hyperlink" Target="D:/Docs/R4-1911787.zip" TargetMode="External"/><Relationship Id="rId87" Type="http://schemas.openxmlformats.org/officeDocument/2006/relationships/hyperlink" Target="D:/Docs/R4-1911629.zip" TargetMode="External"/><Relationship Id="rId110" Type="http://schemas.openxmlformats.org/officeDocument/2006/relationships/hyperlink" Target="D:/Docs/R4-1911953.zip" TargetMode="External"/><Relationship Id="rId115" Type="http://schemas.openxmlformats.org/officeDocument/2006/relationships/hyperlink" Target="D:/Docs/R4-1911314.zip" TargetMode="External"/><Relationship Id="rId131" Type="http://schemas.openxmlformats.org/officeDocument/2006/relationships/hyperlink" Target="D:/Docs/R4-1912035).zip" TargetMode="External"/><Relationship Id="rId136" Type="http://schemas.openxmlformats.org/officeDocument/2006/relationships/hyperlink" Target="D:/Docs/R4-1911955)..zip" TargetMode="External"/><Relationship Id="rId157" Type="http://schemas.openxmlformats.org/officeDocument/2006/relationships/hyperlink" Target="D:/Docs/R4-1911789.zip" TargetMode="External"/><Relationship Id="rId178" Type="http://schemas.openxmlformats.org/officeDocument/2006/relationships/hyperlink" Target="D:/Docs/R4-1910893.zip" TargetMode="External"/><Relationship Id="rId61" Type="http://schemas.openxmlformats.org/officeDocument/2006/relationships/hyperlink" Target="D:/Docs/R4-1911635.zip" TargetMode="External"/><Relationship Id="rId82" Type="http://schemas.openxmlformats.org/officeDocument/2006/relationships/hyperlink" Target="D:/Docs/R4-1911308.zip" TargetMode="External"/><Relationship Id="rId152" Type="http://schemas.openxmlformats.org/officeDocument/2006/relationships/hyperlink" Target="D:/Docs/R4-1911340.zip" TargetMode="External"/><Relationship Id="rId173" Type="http://schemas.openxmlformats.org/officeDocument/2006/relationships/hyperlink" Target="D:/Docs/R4-1911909.zip" TargetMode="External"/><Relationship Id="rId194" Type="http://schemas.openxmlformats.org/officeDocument/2006/relationships/hyperlink" Target="D:/Docs/R4-1912039.zip" TargetMode="External"/><Relationship Id="rId199" Type="http://schemas.openxmlformats.org/officeDocument/2006/relationships/hyperlink" Target="D:/Docs/R4-1912041.zip" TargetMode="External"/><Relationship Id="rId203" Type="http://schemas.openxmlformats.org/officeDocument/2006/relationships/hyperlink" Target="D:/Docs/R4-1910911.zip" TargetMode="External"/><Relationship Id="rId208" Type="http://schemas.openxmlformats.org/officeDocument/2006/relationships/hyperlink" Target="D:/Docs/R4-1910914.zip" TargetMode="External"/><Relationship Id="rId19" Type="http://schemas.openxmlformats.org/officeDocument/2006/relationships/image" Target="media/image1.wmf"/><Relationship Id="rId14" Type="http://schemas.openxmlformats.org/officeDocument/2006/relationships/hyperlink" Target="D:/Docs/R4-1912072.zip" TargetMode="External"/><Relationship Id="rId30" Type="http://schemas.openxmlformats.org/officeDocument/2006/relationships/hyperlink" Target="D:/Docs/R4-1911877.zip" TargetMode="External"/><Relationship Id="rId35" Type="http://schemas.openxmlformats.org/officeDocument/2006/relationships/hyperlink" Target="D:/Docs/R4-1911923.zip" TargetMode="External"/><Relationship Id="rId56" Type="http://schemas.openxmlformats.org/officeDocument/2006/relationships/hyperlink" Target="D:/Docs/R4-1912198.zip" TargetMode="External"/><Relationship Id="rId77" Type="http://schemas.openxmlformats.org/officeDocument/2006/relationships/hyperlink" Target="D:/Docs/R4-1911435.zip" TargetMode="External"/><Relationship Id="rId100" Type="http://schemas.openxmlformats.org/officeDocument/2006/relationships/hyperlink" Target="D:/Docs/R4-1911015.zip" TargetMode="External"/><Relationship Id="rId105" Type="http://schemas.openxmlformats.org/officeDocument/2006/relationships/hyperlink" Target="D:/Docs/R4-1911425.zip" TargetMode="External"/><Relationship Id="rId126" Type="http://schemas.openxmlformats.org/officeDocument/2006/relationships/hyperlink" Target="D:/Docs/R4-1911989.zip" TargetMode="External"/><Relationship Id="rId147" Type="http://schemas.openxmlformats.org/officeDocument/2006/relationships/hyperlink" Target="D:/Docs/R4-1910909.zip" TargetMode="External"/><Relationship Id="rId168" Type="http://schemas.openxmlformats.org/officeDocument/2006/relationships/hyperlink" Target="D:/Docs/R4-1911967.zip" TargetMode="External"/><Relationship Id="rId8" Type="http://schemas.openxmlformats.org/officeDocument/2006/relationships/hyperlink" Target="D:/Docs/R4-1911937.zip" TargetMode="External"/><Relationship Id="rId51" Type="http://schemas.openxmlformats.org/officeDocument/2006/relationships/hyperlink" Target="D:/Docs/R4-1911905.zip" TargetMode="External"/><Relationship Id="rId72" Type="http://schemas.openxmlformats.org/officeDocument/2006/relationships/hyperlink" Target="D:/Docs/R4-1912071.zip" TargetMode="External"/><Relationship Id="rId93" Type="http://schemas.openxmlformats.org/officeDocument/2006/relationships/hyperlink" Target="D:/Docs/R4-1911633.zip" TargetMode="External"/><Relationship Id="rId98" Type="http://schemas.openxmlformats.org/officeDocument/2006/relationships/hyperlink" Target="D:/Docs/R4-1911939.zip" TargetMode="External"/><Relationship Id="rId121" Type="http://schemas.openxmlformats.org/officeDocument/2006/relationships/hyperlink" Target="D:/Docs/R4-1911010.zip" TargetMode="External"/><Relationship Id="rId142" Type="http://schemas.openxmlformats.org/officeDocument/2006/relationships/hyperlink" Target="D:/Docs/R4-1911021.zip" TargetMode="External"/><Relationship Id="rId163" Type="http://schemas.openxmlformats.org/officeDocument/2006/relationships/hyperlink" Target="D:/Docs/R4-1911318.zip" TargetMode="External"/><Relationship Id="rId184" Type="http://schemas.openxmlformats.org/officeDocument/2006/relationships/hyperlink" Target="D:/Docs/R4-1911045.zip" TargetMode="External"/><Relationship Id="rId189" Type="http://schemas.openxmlformats.org/officeDocument/2006/relationships/hyperlink" Target="D:/Docs/R4-1911959.zip" TargetMode="External"/><Relationship Id="rId3" Type="http://schemas.openxmlformats.org/officeDocument/2006/relationships/settings" Target="settings.xml"/><Relationship Id="rId214" Type="http://schemas.openxmlformats.org/officeDocument/2006/relationships/fontTable" Target="fontTable.xml"/><Relationship Id="rId25" Type="http://schemas.openxmlformats.org/officeDocument/2006/relationships/hyperlink" Target="D:/Docs/R4-1911074.zip" TargetMode="External"/><Relationship Id="rId46" Type="http://schemas.openxmlformats.org/officeDocument/2006/relationships/hyperlink" Target="D:/Docs/R4-1911938.zip" TargetMode="External"/><Relationship Id="rId67" Type="http://schemas.openxmlformats.org/officeDocument/2006/relationships/hyperlink" Target="D:/Docs/R4-1911940.zip" TargetMode="External"/><Relationship Id="rId116" Type="http://schemas.openxmlformats.org/officeDocument/2006/relationships/hyperlink" Target="D:/Docs/R4-1911429.zip" TargetMode="External"/><Relationship Id="rId137" Type="http://schemas.openxmlformats.org/officeDocument/2006/relationships/hyperlink" Target="D:/Docs/R4-1911021)..zip" TargetMode="External"/><Relationship Id="rId158" Type="http://schemas.openxmlformats.org/officeDocument/2006/relationships/hyperlink" Target="D:/Docs/R4-1911319.zip" TargetMode="External"/><Relationship Id="rId20" Type="http://schemas.openxmlformats.org/officeDocument/2006/relationships/oleObject" Target="embeddings/oleObject1.bin"/><Relationship Id="rId41" Type="http://schemas.openxmlformats.org/officeDocument/2006/relationships/hyperlink" Target="D:/Docs/R4-1910889.zip" TargetMode="External"/><Relationship Id="rId62" Type="http://schemas.openxmlformats.org/officeDocument/2006/relationships/hyperlink" Target="D:/Docs/R4-1911906.zip" TargetMode="External"/><Relationship Id="rId83" Type="http://schemas.openxmlformats.org/officeDocument/2006/relationships/hyperlink" Target="D:/Docs/R4-1910963.zip" TargetMode="External"/><Relationship Id="rId88" Type="http://schemas.openxmlformats.org/officeDocument/2006/relationships/hyperlink" Target="D:/Docs/R4-1910906:.zip" TargetMode="External"/><Relationship Id="rId111" Type="http://schemas.openxmlformats.org/officeDocument/2006/relationships/hyperlink" Target="D:/Docs/R4-1911311.zip" TargetMode="External"/><Relationship Id="rId132" Type="http://schemas.openxmlformats.org/officeDocument/2006/relationships/hyperlink" Target="D:/Docs/R4-1911955).zip" TargetMode="External"/><Relationship Id="rId153" Type="http://schemas.openxmlformats.org/officeDocument/2006/relationships/hyperlink" Target="D:/Docs/R4-1911860.zip" TargetMode="External"/><Relationship Id="rId174" Type="http://schemas.openxmlformats.org/officeDocument/2006/relationships/hyperlink" Target="D:/Docs/R4-1911910.zip" TargetMode="External"/><Relationship Id="rId179" Type="http://schemas.openxmlformats.org/officeDocument/2006/relationships/hyperlink" Target="D:/Docs/R4-1910894.zip" TargetMode="External"/><Relationship Id="rId195" Type="http://schemas.openxmlformats.org/officeDocument/2006/relationships/hyperlink" Target="D:/Docs/R4-1912300.zip" TargetMode="External"/><Relationship Id="rId209" Type="http://schemas.openxmlformats.org/officeDocument/2006/relationships/hyperlink" Target="D:/Docs/R4-1912376.zip" TargetMode="External"/><Relationship Id="rId190" Type="http://schemas.openxmlformats.org/officeDocument/2006/relationships/hyperlink" Target="D:/Docs/R4-1912037.zip" TargetMode="External"/><Relationship Id="rId204" Type="http://schemas.openxmlformats.org/officeDocument/2006/relationships/hyperlink" Target="D:/Docs/R4-1910912.zip" TargetMode="External"/><Relationship Id="rId15" Type="http://schemas.openxmlformats.org/officeDocument/2006/relationships/hyperlink" Target="D:/Docs/R4-1912073.zip" TargetMode="External"/><Relationship Id="rId36" Type="http://schemas.openxmlformats.org/officeDocument/2006/relationships/hyperlink" Target="D:/Docs/R4-1911947.zip" TargetMode="External"/><Relationship Id="rId57" Type="http://schemas.openxmlformats.org/officeDocument/2006/relationships/hyperlink" Target="D:/Docs/R4-1910816.zip" TargetMode="External"/><Relationship Id="rId106" Type="http://schemas.openxmlformats.org/officeDocument/2006/relationships/hyperlink" Target="D:/Docs/R4-1911951.zip" TargetMode="External"/><Relationship Id="rId127" Type="http://schemas.openxmlformats.org/officeDocument/2006/relationships/hyperlink" Target="D:/Docs/R4-1911991.zip" TargetMode="External"/><Relationship Id="rId10" Type="http://schemas.openxmlformats.org/officeDocument/2006/relationships/hyperlink" Target="D:/Docs/R4-1911782.zip" TargetMode="External"/><Relationship Id="rId31" Type="http://schemas.openxmlformats.org/officeDocument/2006/relationships/hyperlink" Target="D:/Docs/R4-1911878.zip" TargetMode="External"/><Relationship Id="rId52" Type="http://schemas.openxmlformats.org/officeDocument/2006/relationships/hyperlink" Target="D:/Docs/R4-1911554.zip" TargetMode="External"/><Relationship Id="rId73" Type="http://schemas.openxmlformats.org/officeDocument/2006/relationships/hyperlink" Target="D:/Docs/R4-1911883.zip" TargetMode="External"/><Relationship Id="rId78" Type="http://schemas.openxmlformats.org/officeDocument/2006/relationships/hyperlink" Target="D:/Docs/R4-1911307.zip" TargetMode="External"/><Relationship Id="rId94" Type="http://schemas.openxmlformats.org/officeDocument/2006/relationships/hyperlink" Target="D:/Docs/R4-1911876.zip" TargetMode="External"/><Relationship Id="rId99" Type="http://schemas.openxmlformats.org/officeDocument/2006/relationships/hyperlink" Target="D:/Docs/R4-1911944.zip" TargetMode="External"/><Relationship Id="rId101" Type="http://schemas.openxmlformats.org/officeDocument/2006/relationships/hyperlink" Target="D:/Docs/R4-1911309.zip" TargetMode="External"/><Relationship Id="rId122" Type="http://schemas.openxmlformats.org/officeDocument/2006/relationships/hyperlink" Target="D:/Docs/R4-1911011.zip" TargetMode="External"/><Relationship Id="rId143" Type="http://schemas.openxmlformats.org/officeDocument/2006/relationships/hyperlink" Target="D:/Docs/R4-1912034.zip" TargetMode="External"/><Relationship Id="rId148" Type="http://schemas.openxmlformats.org/officeDocument/2006/relationships/hyperlink" Target="D:/Docs/R4-1911954.zip" TargetMode="External"/><Relationship Id="rId164" Type="http://schemas.openxmlformats.org/officeDocument/2006/relationships/hyperlink" Target="D:/Docs/R4-1911942.zip" TargetMode="External"/><Relationship Id="rId169" Type="http://schemas.openxmlformats.org/officeDocument/2006/relationships/hyperlink" Target="D:/Docs/R4-1910817.zip" TargetMode="External"/><Relationship Id="rId185" Type="http://schemas.openxmlformats.org/officeDocument/2006/relationships/hyperlink" Target="D:/Docs/R4-1911864.zip" TargetMode="External"/><Relationship Id="rId4" Type="http://schemas.openxmlformats.org/officeDocument/2006/relationships/webSettings" Target="webSettings.xml"/><Relationship Id="rId9" Type="http://schemas.openxmlformats.org/officeDocument/2006/relationships/hyperlink" Target="D:/Docs/R4-1911781.zip" TargetMode="External"/><Relationship Id="rId180" Type="http://schemas.openxmlformats.org/officeDocument/2006/relationships/hyperlink" Target="D:/Docs/R4-1911861.zip" TargetMode="External"/><Relationship Id="rId210" Type="http://schemas.openxmlformats.org/officeDocument/2006/relationships/hyperlink" Target="D:/Docs/R4-1912525.zip" TargetMode="External"/><Relationship Id="rId215" Type="http://schemas.openxmlformats.org/officeDocument/2006/relationships/theme" Target="theme/theme1.xml"/><Relationship Id="rId26" Type="http://schemas.openxmlformats.org/officeDocument/2006/relationships/hyperlink" Target="D:/Docs/R4-1911874.zip" TargetMode="External"/><Relationship Id="rId47" Type="http://schemas.openxmlformats.org/officeDocument/2006/relationships/hyperlink" Target="D:/Docs/R4-1912196.zip" TargetMode="External"/><Relationship Id="rId68" Type="http://schemas.openxmlformats.org/officeDocument/2006/relationships/hyperlink" Target="D:/Docs/R4-1912180.zip" TargetMode="External"/><Relationship Id="rId89" Type="http://schemas.openxmlformats.org/officeDocument/2006/relationships/hyperlink" Target="D:/Docs/R4-1911629:.zip" TargetMode="External"/><Relationship Id="rId112" Type="http://schemas.openxmlformats.org/officeDocument/2006/relationships/hyperlink" Target="D:/Docs/R4-1911312):.zip" TargetMode="External"/><Relationship Id="rId133" Type="http://schemas.openxmlformats.org/officeDocument/2006/relationships/hyperlink" Target="D:/Docs/R4-1912035.zip" TargetMode="External"/><Relationship Id="rId154" Type="http://schemas.openxmlformats.org/officeDocument/2006/relationships/hyperlink" Target="D:/Docs/R4-1911046.zip" TargetMode="External"/><Relationship Id="rId175" Type="http://schemas.openxmlformats.org/officeDocument/2006/relationships/hyperlink" Target="D:/Docs/R4-1911911.zip" TargetMode="External"/><Relationship Id="rId196" Type="http://schemas.openxmlformats.org/officeDocument/2006/relationships/hyperlink" Target="D:/Docs/R4-1911962.zip" TargetMode="External"/><Relationship Id="rId200" Type="http://schemas.openxmlformats.org/officeDocument/2006/relationships/hyperlink" Target="D:/Docs/R4-1912303.zip" TargetMode="External"/><Relationship Id="rId16" Type="http://schemas.openxmlformats.org/officeDocument/2006/relationships/hyperlink" Target="D:/Docs/R4-19120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Draft-report.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Draft-report</Template>
  <TotalTime>2</TotalTime>
  <Pages>66</Pages>
  <Words>13782</Words>
  <Characters>90440</Characters>
  <Application>Microsoft Office Word</Application>
  <DocSecurity>0</DocSecurity>
  <Lines>753</Lines>
  <Paragraphs>208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104014</CharactersWithSpaces>
  <SharedDoc>false</SharedDoc>
  <HLinks>
    <vt:vector size="24" baseType="variant">
      <vt:variant>
        <vt:i4>6422585</vt:i4>
      </vt:variant>
      <vt:variant>
        <vt:i4>1176</vt:i4>
      </vt:variant>
      <vt:variant>
        <vt:i4>0</vt:i4>
      </vt:variant>
      <vt:variant>
        <vt:i4>5</vt:i4>
      </vt:variant>
      <vt:variant>
        <vt:lpwstr>http://www.3gpp.org/Delegates-Corner%23outil_sommaire_14</vt:lpwstr>
      </vt:variant>
      <vt:variant>
        <vt:lpwstr/>
      </vt:variant>
      <vt:variant>
        <vt:i4>2687100</vt:i4>
      </vt:variant>
      <vt:variant>
        <vt:i4>1173</vt:i4>
      </vt:variant>
      <vt:variant>
        <vt:i4>0</vt:i4>
      </vt:variant>
      <vt:variant>
        <vt:i4>5</vt:i4>
      </vt:variant>
      <vt:variant>
        <vt:lpwstr>http://www.3gpp.org/ftp/PCG/PCG_27/DOCS/PCG27_13r1.zip</vt:lpwstr>
      </vt:variant>
      <vt:variant>
        <vt:lpwstr/>
      </vt:variant>
      <vt:variant>
        <vt:i4>2687100</vt:i4>
      </vt:variant>
      <vt:variant>
        <vt:i4>1170</vt:i4>
      </vt:variant>
      <vt:variant>
        <vt:i4>0</vt:i4>
      </vt:variant>
      <vt:variant>
        <vt:i4>5</vt:i4>
      </vt:variant>
      <vt:variant>
        <vt:lpwstr>http://www.3gpp.org/ftp/PCG/PCG_27/DOCS/PCG27_13r1.zip</vt:lpwstr>
      </vt:variant>
      <vt:variant>
        <vt:lpwstr/>
      </vt:variant>
      <vt:variant>
        <vt:i4>7209064</vt:i4>
      </vt:variant>
      <vt:variant>
        <vt:i4>1167</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Issam Toufik</dc:creator>
  <cp:keywords>ESA, style sheet, Winword</cp:keywords>
  <cp:lastModifiedBy>Author</cp:lastModifiedBy>
  <cp:revision>2</cp:revision>
  <cp:lastPrinted>2019-05-13T14:46:00Z</cp:lastPrinted>
  <dcterms:created xsi:type="dcterms:W3CDTF">2019-10-15T11:52:00Z</dcterms:created>
  <dcterms:modified xsi:type="dcterms:W3CDTF">2019-10-15T11:52:00Z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(3)tNj6k4OTHsC189PuYAQxMQUCoRLL3BXlypPYtRRlEIqdKDa48e8QU+7nuArmfQo0tE7rnrOp
NDjTU8FDr768diMmx6vssi3bXKKPRlW64CieVTijTJbhqUaF7B0UbY/9OfdA9AGb5uht+Opb
T2hCdZzHq4QHeRhJY6PZ4ba0x5cITXe0qzt0WOU2hLlgNBm/cNP9DL+RTVk7jEkMFspuYBxu
TFRCLbps3QD9KsdjJ6</vt:lpwstr>
  </property>
  <property fmtid="{D5CDD505-2E9C-101B-9397-08002B2CF9AE}" pid="3" name="_2015_ms_pID_7253431">
    <vt:lpwstr>iHDOP/u+0/BqV5EuchBlHEDs44HUuXSNmZAzLUePFmSk54OkLJG8iU
hvTPIUqFIycaLKpp9q24Mpnq9flTwM5JigtuyyXvrJRrlBGx+Qgu6NF0Rs64R9Ffna/SMrzK
JGmeMk4D8soyhrIHAxIP05QsxlK1xvbFpY93Vx0ScSfGgKbwSHNyjoA97xYKvbBCRLi8mIPh
JNunmZbCrXM//CqlO4RE9/6N047vaCgt2uQP</vt:lpwstr>
  </property>
  <property fmtid="{D5CDD505-2E9C-101B-9397-08002B2CF9AE}" pid="4" name="_2015_ms_pID_7253432">
    <vt:lpwstr>DIWr+KkwjrWLBW2SKclZ5qEH9TONrmfrM2L+
sHeuySs+HLoalIbIvvFs3E1ui5T0Y2Xccqv1ZYy3wKzAz2B2oVM=</vt:lpwstr>
  </property>
  <property fmtid="{D5CDD505-2E9C-101B-9397-08002B2CF9AE}" pid="5" name="_DocHome">
    <vt:i4>230417962</vt:i4>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1571134106</vt:lpwstr>
  </property>
</Properties>
</file>