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A1E01EC"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633991">
        <w:rPr>
          <w:rFonts w:ascii="Arial" w:hAnsi="Arial" w:cs="Arial"/>
          <w:b/>
          <w:sz w:val="24"/>
          <w:szCs w:val="28"/>
          <w:lang w:val="en-US"/>
        </w:rPr>
        <w:t>2</w:t>
      </w:r>
      <w:r w:rsidR="00DE524C">
        <w:rPr>
          <w:rFonts w:ascii="Arial" w:hAnsi="Arial" w:cs="Arial"/>
          <w:b/>
          <w:sz w:val="24"/>
          <w:szCs w:val="28"/>
          <w:lang w:val="en-US"/>
        </w:rPr>
        <w:t>bis</w:t>
      </w:r>
      <w:r w:rsidRPr="00CC6F36">
        <w:rPr>
          <w:rFonts w:ascii="Arial" w:hAnsi="Arial" w:cs="Arial"/>
          <w:b/>
          <w:sz w:val="24"/>
          <w:szCs w:val="28"/>
        </w:rPr>
        <w:tab/>
      </w:r>
      <w:bookmarkStart w:id="0" w:name="_GoBack"/>
      <w:r w:rsidRPr="00CC6F36">
        <w:rPr>
          <w:rFonts w:ascii="Arial" w:hAnsi="Arial" w:cs="Arial"/>
          <w:b/>
          <w:sz w:val="24"/>
          <w:szCs w:val="28"/>
          <w:lang w:val="en-US"/>
        </w:rPr>
        <w:t>R4-1</w:t>
      </w:r>
      <w:r w:rsidR="00AA5EC6">
        <w:rPr>
          <w:rFonts w:ascii="Arial" w:hAnsi="Arial" w:cs="Arial"/>
          <w:b/>
          <w:sz w:val="24"/>
          <w:szCs w:val="28"/>
          <w:lang w:val="en-US"/>
        </w:rPr>
        <w:t>9</w:t>
      </w:r>
      <w:r w:rsidR="0087596A">
        <w:rPr>
          <w:rFonts w:ascii="Arial" w:hAnsi="Arial" w:cs="Arial"/>
          <w:b/>
          <w:sz w:val="24"/>
          <w:szCs w:val="28"/>
          <w:lang w:val="en-US"/>
        </w:rPr>
        <w:t>1220</w:t>
      </w:r>
      <w:r w:rsidR="00B12C00">
        <w:rPr>
          <w:rFonts w:ascii="Arial" w:hAnsi="Arial" w:cs="Arial"/>
          <w:b/>
          <w:sz w:val="24"/>
          <w:szCs w:val="28"/>
          <w:lang w:val="en-US"/>
        </w:rPr>
        <w:t>6</w:t>
      </w:r>
      <w:bookmarkEnd w:id="0"/>
    </w:p>
    <w:p w14:paraId="60407F1B" w14:textId="0E0F53CB" w:rsidR="00CC6F36" w:rsidRPr="00CC6F36" w:rsidRDefault="00DE524C"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Chongqing</w:t>
      </w:r>
      <w:r w:rsidR="00474662" w:rsidRPr="00474662">
        <w:rPr>
          <w:rFonts w:ascii="Arial" w:hAnsi="Arial" w:cs="Arial"/>
          <w:b/>
          <w:sz w:val="24"/>
          <w:szCs w:val="28"/>
          <w:lang w:val="en-US"/>
        </w:rPr>
        <w:t xml:space="preserve">, </w:t>
      </w:r>
      <w:r>
        <w:rPr>
          <w:rFonts w:ascii="Arial" w:hAnsi="Arial" w:cs="Arial"/>
          <w:b/>
          <w:sz w:val="24"/>
          <w:szCs w:val="28"/>
          <w:lang w:val="en-US"/>
        </w:rPr>
        <w:t>China</w:t>
      </w:r>
      <w:r w:rsidR="00CC6F36" w:rsidRPr="00CC6F36">
        <w:rPr>
          <w:rFonts w:ascii="Arial" w:hAnsi="Arial" w:cs="Arial"/>
          <w:b/>
          <w:sz w:val="24"/>
          <w:szCs w:val="28"/>
          <w:lang w:val="en-US"/>
        </w:rPr>
        <w:t xml:space="preserve">, </w:t>
      </w:r>
      <w:r>
        <w:rPr>
          <w:rFonts w:ascii="Arial" w:hAnsi="Arial" w:cs="Arial"/>
          <w:b/>
          <w:sz w:val="24"/>
          <w:szCs w:val="28"/>
          <w:lang w:val="en-US"/>
        </w:rPr>
        <w:t>October 14-18</w:t>
      </w:r>
      <w:r w:rsidR="00CC6F36" w:rsidRPr="00CC6F36">
        <w:rPr>
          <w:rFonts w:ascii="Arial" w:hAnsi="Arial" w:cs="Arial"/>
          <w:b/>
          <w:sz w:val="24"/>
          <w:szCs w:val="28"/>
          <w:lang w:val="en-US"/>
        </w:rPr>
        <w:t>, 201</w:t>
      </w:r>
      <w:r w:rsidR="00AA5EC6">
        <w:rPr>
          <w:rFonts w:ascii="Arial" w:hAnsi="Arial" w:cs="Arial"/>
          <w:b/>
          <w:sz w:val="24"/>
          <w:szCs w:val="28"/>
          <w:lang w:val="en-US"/>
        </w:rPr>
        <w:t>9</w:t>
      </w:r>
    </w:p>
    <w:p w14:paraId="25590F8B" w14:textId="47C2D3D1"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6D13D0">
        <w:rPr>
          <w:rFonts w:ascii="Arial" w:hAnsi="Arial" w:cs="Arial"/>
          <w:sz w:val="22"/>
          <w:szCs w:val="22"/>
          <w:lang w:val="en-US"/>
        </w:rPr>
        <w:t>8</w:t>
      </w:r>
      <w:r w:rsidR="00763EB8">
        <w:rPr>
          <w:rFonts w:ascii="Arial" w:hAnsi="Arial" w:cs="Arial"/>
          <w:sz w:val="22"/>
          <w:szCs w:val="22"/>
          <w:lang w:val="en-US"/>
        </w:rPr>
        <w:t>.1</w:t>
      </w:r>
      <w:r w:rsidR="003A7D15">
        <w:rPr>
          <w:rFonts w:ascii="Arial" w:hAnsi="Arial" w:cs="Arial"/>
          <w:sz w:val="22"/>
          <w:szCs w:val="22"/>
          <w:lang w:val="en-US"/>
        </w:rPr>
        <w:t>5</w:t>
      </w:r>
      <w:r w:rsidR="00EA532A">
        <w:rPr>
          <w:rFonts w:ascii="Arial" w:hAnsi="Arial" w:cs="Arial"/>
          <w:sz w:val="22"/>
          <w:szCs w:val="22"/>
          <w:lang w:val="en-US"/>
        </w:rPr>
        <w:t>.</w:t>
      </w:r>
      <w:r w:rsidR="003A7D15">
        <w:rPr>
          <w:rFonts w:ascii="Arial" w:hAnsi="Arial" w:cs="Arial"/>
          <w:sz w:val="22"/>
          <w:szCs w:val="22"/>
          <w:lang w:val="en-US"/>
        </w:rPr>
        <w:t>1</w:t>
      </w:r>
      <w:r w:rsidR="00763EB8">
        <w:rPr>
          <w:rFonts w:ascii="Arial" w:hAnsi="Arial" w:cs="Arial"/>
          <w:sz w:val="22"/>
          <w:szCs w:val="22"/>
          <w:lang w:val="en-US"/>
        </w:rPr>
        <w:t>.</w:t>
      </w:r>
      <w:r w:rsidR="003A7D15">
        <w:rPr>
          <w:rFonts w:ascii="Arial" w:hAnsi="Arial" w:cs="Arial"/>
          <w:sz w:val="22"/>
          <w:szCs w:val="22"/>
          <w:lang w:val="en-US"/>
        </w:rPr>
        <w:t>4</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537FF218" w14:textId="11AF0126" w:rsidR="00A84D04"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3A7D15" w:rsidRPr="003A7D15">
        <w:rPr>
          <w:rFonts w:ascii="Arial" w:hAnsi="Arial" w:cs="Arial"/>
          <w:sz w:val="22"/>
          <w:szCs w:val="22"/>
        </w:rPr>
        <w:t>BWP switching delay on due to BWP switching on multiple CCs</w:t>
      </w:r>
    </w:p>
    <w:p w14:paraId="37EAE97F" w14:textId="0AD2C944"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10707D2C" w14:textId="58ADD1F5" w:rsidR="00581E07" w:rsidRDefault="003A7D15" w:rsidP="00EB12F1">
      <w:pPr>
        <w:spacing w:before="240" w:after="0"/>
        <w:rPr>
          <w:sz w:val="22"/>
          <w:szCs w:val="22"/>
        </w:rPr>
      </w:pPr>
      <w:r>
        <w:rPr>
          <w:sz w:val="22"/>
          <w:szCs w:val="22"/>
          <w:lang w:val="en-US"/>
        </w:rPr>
        <w:t>T</w:t>
      </w:r>
      <w:r>
        <w:rPr>
          <w:sz w:val="22"/>
          <w:szCs w:val="22"/>
        </w:rPr>
        <w:t xml:space="preserve">he RAN4 led Rel-16 WI on </w:t>
      </w:r>
      <w:r w:rsidRPr="003A7D15">
        <w:rPr>
          <w:sz w:val="22"/>
          <w:szCs w:val="22"/>
        </w:rPr>
        <w:t>NR RRM enhancement</w:t>
      </w:r>
      <w:r>
        <w:rPr>
          <w:sz w:val="22"/>
          <w:szCs w:val="22"/>
        </w:rPr>
        <w:t xml:space="preserve"> contains the following objective related to the </w:t>
      </w:r>
      <w:r w:rsidR="007764B1">
        <w:rPr>
          <w:sz w:val="22"/>
          <w:szCs w:val="22"/>
        </w:rPr>
        <w:t>BWP switching:</w:t>
      </w:r>
    </w:p>
    <w:p w14:paraId="6CC361DB" w14:textId="6059BECF" w:rsidR="00581E07" w:rsidRPr="00581E07" w:rsidRDefault="00E14D47" w:rsidP="00E14D47">
      <w:pPr>
        <w:pBdr>
          <w:top w:val="single" w:sz="4" w:space="1" w:color="auto"/>
        </w:pBdr>
        <w:overflowPunct w:val="0"/>
        <w:autoSpaceDE w:val="0"/>
        <w:autoSpaceDN w:val="0"/>
        <w:adjustRightInd w:val="0"/>
        <w:spacing w:before="240" w:after="120"/>
        <w:ind w:left="360"/>
        <w:textAlignment w:val="baseline"/>
        <w:rPr>
          <w:rFonts w:eastAsia="SimSun"/>
          <w:bCs/>
          <w:i/>
          <w:kern w:val="24"/>
        </w:rPr>
      </w:pPr>
      <w:r>
        <w:rPr>
          <w:rFonts w:eastAsia="SimSun"/>
          <w:bCs/>
          <w:i/>
          <w:kern w:val="24"/>
        </w:rPr>
        <w:t xml:space="preserve">(4) </w:t>
      </w:r>
      <w:r w:rsidR="00581E07" w:rsidRPr="00581E07">
        <w:rPr>
          <w:rFonts w:eastAsia="SimSun"/>
          <w:bCs/>
          <w:i/>
          <w:kern w:val="24"/>
        </w:rPr>
        <w:t xml:space="preserve">RRM requirements of BWP switching </w:t>
      </w:r>
    </w:p>
    <w:p w14:paraId="24EAC538" w14:textId="3268D131" w:rsidR="00581E07" w:rsidRPr="00DA32C9" w:rsidRDefault="00581E07" w:rsidP="00F37F28">
      <w:pPr>
        <w:numPr>
          <w:ilvl w:val="1"/>
          <w:numId w:val="42"/>
        </w:numPr>
        <w:pBdr>
          <w:bottom w:val="single" w:sz="4" w:space="1" w:color="auto"/>
        </w:pBdr>
        <w:overflowPunct w:val="0"/>
        <w:autoSpaceDE w:val="0"/>
        <w:autoSpaceDN w:val="0"/>
        <w:adjustRightInd w:val="0"/>
        <w:spacing w:after="240"/>
        <w:ind w:left="1434" w:hanging="357"/>
        <w:textAlignment w:val="baseline"/>
        <w:rPr>
          <w:rFonts w:eastAsia="SimSun"/>
          <w:i/>
          <w:kern w:val="24"/>
          <w:lang w:val="en-US"/>
        </w:rPr>
      </w:pPr>
      <w:r w:rsidRPr="00581E07">
        <w:rPr>
          <w:rFonts w:eastAsia="SimSun"/>
          <w:i/>
          <w:kern w:val="24"/>
          <w:lang w:val="en-US"/>
        </w:rPr>
        <w:t>The Interruption requirement and BWP switching delay requirement when UE is configured or indicated to change BWP on multiple CCs</w:t>
      </w:r>
    </w:p>
    <w:p w14:paraId="2A3ECEAB" w14:textId="252A7678" w:rsidR="00B50BD8" w:rsidRDefault="00D80005" w:rsidP="00F37F28">
      <w:pPr>
        <w:spacing w:before="120" w:after="0"/>
        <w:rPr>
          <w:sz w:val="22"/>
          <w:szCs w:val="22"/>
        </w:rPr>
      </w:pPr>
      <w:r>
        <w:rPr>
          <w:sz w:val="22"/>
          <w:szCs w:val="22"/>
          <w:lang w:val="en-US"/>
        </w:rPr>
        <w:t xml:space="preserve">In </w:t>
      </w:r>
      <w:r w:rsidR="005833C2">
        <w:rPr>
          <w:sz w:val="22"/>
          <w:szCs w:val="22"/>
        </w:rPr>
        <w:t xml:space="preserve">his </w:t>
      </w:r>
      <w:r w:rsidR="00CC6F36" w:rsidRPr="00CC6F36">
        <w:rPr>
          <w:sz w:val="22"/>
          <w:szCs w:val="22"/>
        </w:rPr>
        <w:t xml:space="preserve">paper we </w:t>
      </w:r>
      <w:r w:rsidR="007764B1">
        <w:rPr>
          <w:sz w:val="22"/>
          <w:szCs w:val="22"/>
        </w:rPr>
        <w:t xml:space="preserve">discuss scenarios </w:t>
      </w:r>
      <w:r w:rsidR="00F37F28">
        <w:rPr>
          <w:sz w:val="22"/>
          <w:szCs w:val="22"/>
        </w:rPr>
        <w:t xml:space="preserve">for </w:t>
      </w:r>
      <w:r w:rsidR="00316842" w:rsidRPr="00316842">
        <w:rPr>
          <w:sz w:val="22"/>
          <w:szCs w:val="22"/>
        </w:rPr>
        <w:t xml:space="preserve">BWP switching </w:t>
      </w:r>
      <w:r w:rsidR="00316842">
        <w:rPr>
          <w:sz w:val="22"/>
          <w:szCs w:val="22"/>
        </w:rPr>
        <w:t xml:space="preserve">on multiple </w:t>
      </w:r>
      <w:r w:rsidR="00F37F28">
        <w:rPr>
          <w:sz w:val="22"/>
          <w:szCs w:val="22"/>
        </w:rPr>
        <w:t xml:space="preserve">CCs </w:t>
      </w:r>
      <w:r w:rsidR="007764B1">
        <w:rPr>
          <w:sz w:val="22"/>
          <w:szCs w:val="22"/>
        </w:rPr>
        <w:t xml:space="preserve">and </w:t>
      </w:r>
      <w:r w:rsidR="00A3504F">
        <w:rPr>
          <w:sz w:val="22"/>
          <w:szCs w:val="22"/>
        </w:rPr>
        <w:t xml:space="preserve">provide </w:t>
      </w:r>
      <w:r w:rsidR="007764B1">
        <w:rPr>
          <w:sz w:val="22"/>
          <w:szCs w:val="22"/>
        </w:rPr>
        <w:t>initial</w:t>
      </w:r>
      <w:r w:rsidR="00A3504F">
        <w:rPr>
          <w:sz w:val="22"/>
          <w:szCs w:val="22"/>
        </w:rPr>
        <w:t xml:space="preserve"> analysis </w:t>
      </w:r>
      <w:r w:rsidR="00B53A2C">
        <w:rPr>
          <w:sz w:val="22"/>
          <w:szCs w:val="22"/>
        </w:rPr>
        <w:t xml:space="preserve">related to </w:t>
      </w:r>
      <w:r w:rsidR="000617B0">
        <w:rPr>
          <w:sz w:val="22"/>
          <w:szCs w:val="22"/>
        </w:rPr>
        <w:t xml:space="preserve">BWP </w:t>
      </w:r>
      <w:r w:rsidR="001B7181">
        <w:rPr>
          <w:sz w:val="22"/>
          <w:szCs w:val="22"/>
        </w:rPr>
        <w:t>switching delay requirements</w:t>
      </w:r>
      <w:r w:rsidR="00E0423B">
        <w:rPr>
          <w:sz w:val="22"/>
          <w:szCs w:val="22"/>
        </w:rPr>
        <w:t xml:space="preserve"> </w:t>
      </w:r>
      <w:r w:rsidR="00F37F28">
        <w:rPr>
          <w:sz w:val="22"/>
          <w:szCs w:val="22"/>
        </w:rPr>
        <w:t>for the case of multiple CCs</w:t>
      </w:r>
      <w:r w:rsidR="005B4917">
        <w:rPr>
          <w:sz w:val="22"/>
          <w:szCs w:val="22"/>
        </w:rPr>
        <w:t xml:space="preserve">. </w:t>
      </w:r>
    </w:p>
    <w:p w14:paraId="468B41F3" w14:textId="3D9EDEE9" w:rsidR="00B50BD8" w:rsidRDefault="00E14D47" w:rsidP="00B505FA">
      <w:pPr>
        <w:pStyle w:val="Heading1"/>
        <w:numPr>
          <w:ilvl w:val="0"/>
          <w:numId w:val="25"/>
        </w:numPr>
        <w:spacing w:before="360"/>
        <w:ind w:left="357" w:hanging="357"/>
      </w:pPr>
      <w:r>
        <w:t xml:space="preserve">Scenarios for </w:t>
      </w:r>
      <w:r w:rsidRPr="00E14D47">
        <w:t>BWP switching on multiple CCs</w:t>
      </w:r>
    </w:p>
    <w:p w14:paraId="5F34143A" w14:textId="230E0A61" w:rsidR="00E14D47" w:rsidRDefault="00E14D47" w:rsidP="00DB735F">
      <w:pPr>
        <w:pStyle w:val="BodyText"/>
        <w:rPr>
          <w:sz w:val="22"/>
          <w:szCs w:val="22"/>
        </w:rPr>
      </w:pPr>
      <w:r>
        <w:rPr>
          <w:sz w:val="22"/>
          <w:szCs w:val="22"/>
        </w:rPr>
        <w:t xml:space="preserve">There are potentially two main scenarios related to </w:t>
      </w:r>
      <w:r w:rsidRPr="00E14D47">
        <w:rPr>
          <w:sz w:val="22"/>
          <w:szCs w:val="22"/>
        </w:rPr>
        <w:t xml:space="preserve">BWP switching on multiple </w:t>
      </w:r>
      <w:r w:rsidR="00D35822">
        <w:rPr>
          <w:sz w:val="22"/>
          <w:szCs w:val="22"/>
        </w:rPr>
        <w:t>CCs</w:t>
      </w:r>
      <w:r>
        <w:rPr>
          <w:sz w:val="22"/>
          <w:szCs w:val="22"/>
        </w:rPr>
        <w:t>:</w:t>
      </w:r>
    </w:p>
    <w:p w14:paraId="68476800" w14:textId="42EA2955" w:rsidR="00E14D47" w:rsidRDefault="00603F2F" w:rsidP="00603F2F">
      <w:pPr>
        <w:pStyle w:val="BodyText"/>
        <w:numPr>
          <w:ilvl w:val="0"/>
          <w:numId w:val="43"/>
        </w:numPr>
        <w:rPr>
          <w:sz w:val="22"/>
          <w:szCs w:val="22"/>
        </w:rPr>
      </w:pPr>
      <w:r>
        <w:rPr>
          <w:sz w:val="22"/>
          <w:szCs w:val="22"/>
        </w:rPr>
        <w:t xml:space="preserve">Simultaneous triggering of BWP switching on </w:t>
      </w:r>
      <w:proofErr w:type="spellStart"/>
      <w:r>
        <w:rPr>
          <w:sz w:val="22"/>
          <w:szCs w:val="22"/>
        </w:rPr>
        <w:t>multipe</w:t>
      </w:r>
      <w:proofErr w:type="spellEnd"/>
      <w:r>
        <w:rPr>
          <w:sz w:val="22"/>
          <w:szCs w:val="22"/>
        </w:rPr>
        <w:t xml:space="preserve"> </w:t>
      </w:r>
      <w:r w:rsidR="00D35822">
        <w:rPr>
          <w:sz w:val="22"/>
          <w:szCs w:val="22"/>
        </w:rPr>
        <w:t>CCs</w:t>
      </w:r>
    </w:p>
    <w:p w14:paraId="02C7133B" w14:textId="2258140D" w:rsidR="007917C8" w:rsidRPr="007917C8" w:rsidRDefault="007917C8" w:rsidP="007917C8">
      <w:pPr>
        <w:pStyle w:val="BodyText"/>
        <w:numPr>
          <w:ilvl w:val="0"/>
          <w:numId w:val="43"/>
        </w:numPr>
        <w:rPr>
          <w:sz w:val="22"/>
          <w:szCs w:val="22"/>
        </w:rPr>
      </w:pPr>
      <w:r w:rsidRPr="007917C8">
        <w:rPr>
          <w:sz w:val="22"/>
          <w:szCs w:val="22"/>
        </w:rPr>
        <w:t>Partially overlapping BWP switching on multiple CCs without simultaneous triggering of BWP switching on multiple CCs</w:t>
      </w:r>
    </w:p>
    <w:p w14:paraId="67F9844D" w14:textId="4AE96225" w:rsidR="008B00E8" w:rsidRPr="003B6A12" w:rsidRDefault="009741DE" w:rsidP="008B00E8">
      <w:pPr>
        <w:pStyle w:val="Heading2"/>
        <w:rPr>
          <w:sz w:val="24"/>
          <w:szCs w:val="24"/>
        </w:rPr>
      </w:pPr>
      <w:r w:rsidRPr="003B6A12">
        <w:rPr>
          <w:sz w:val="24"/>
          <w:szCs w:val="24"/>
        </w:rPr>
        <w:t xml:space="preserve">2.1. </w:t>
      </w:r>
      <w:r w:rsidR="00D35822" w:rsidRPr="003B6A12">
        <w:rPr>
          <w:sz w:val="24"/>
          <w:szCs w:val="24"/>
        </w:rPr>
        <w:t xml:space="preserve">Simultaneous triggering of BWP switching on </w:t>
      </w:r>
      <w:proofErr w:type="spellStart"/>
      <w:r w:rsidR="00D35822" w:rsidRPr="003B6A12">
        <w:rPr>
          <w:sz w:val="24"/>
          <w:szCs w:val="24"/>
        </w:rPr>
        <w:t>multipe</w:t>
      </w:r>
      <w:proofErr w:type="spellEnd"/>
      <w:r w:rsidR="00D35822" w:rsidRPr="003B6A12">
        <w:rPr>
          <w:sz w:val="24"/>
          <w:szCs w:val="24"/>
        </w:rPr>
        <w:t xml:space="preserve"> CCs</w:t>
      </w:r>
    </w:p>
    <w:p w14:paraId="45E58454" w14:textId="2000EBE5" w:rsidR="00195EFE" w:rsidRDefault="001C40B9" w:rsidP="001C40B9">
      <w:pPr>
        <w:pStyle w:val="BodyText"/>
      </w:pPr>
      <w:r>
        <w:t>In this case</w:t>
      </w:r>
      <w:r w:rsidR="00EE6056">
        <w:t xml:space="preserve"> the </w:t>
      </w:r>
      <w:r w:rsidR="001502BC">
        <w:t xml:space="preserve">UE is </w:t>
      </w:r>
      <w:r w:rsidR="008D5C57">
        <w:t xml:space="preserve">simultaneously </w:t>
      </w:r>
      <w:r w:rsidR="001502BC">
        <w:t xml:space="preserve">triggered </w:t>
      </w:r>
      <w:r w:rsidR="008D5C57">
        <w:t xml:space="preserve">to perform the </w:t>
      </w:r>
      <w:r w:rsidR="008D5C57" w:rsidRPr="008D5C57">
        <w:t xml:space="preserve">BWP switching on </w:t>
      </w:r>
      <w:r w:rsidR="008D5C57">
        <w:t xml:space="preserve">at least two </w:t>
      </w:r>
      <w:r w:rsidR="008D5C57" w:rsidRPr="008D5C57">
        <w:t>CCs</w:t>
      </w:r>
      <w:r w:rsidR="008D5C57">
        <w:t xml:space="preserve"> (e.g. on </w:t>
      </w:r>
      <w:proofErr w:type="spellStart"/>
      <w:r w:rsidR="00565F9F">
        <w:t>Sp</w:t>
      </w:r>
      <w:r w:rsidR="008D5C57">
        <w:t>Cell</w:t>
      </w:r>
      <w:proofErr w:type="spellEnd"/>
      <w:r w:rsidR="008D5C57">
        <w:t xml:space="preserve"> and </w:t>
      </w:r>
      <w:r w:rsidR="00565F9F">
        <w:t xml:space="preserve">on one or more </w:t>
      </w:r>
      <w:proofErr w:type="spellStart"/>
      <w:r w:rsidR="008D5C57">
        <w:t>SCells</w:t>
      </w:r>
      <w:proofErr w:type="spellEnd"/>
      <w:r w:rsidR="008D5C57">
        <w:t xml:space="preserve"> or two </w:t>
      </w:r>
      <w:r w:rsidR="00565F9F">
        <w:t xml:space="preserve">or more </w:t>
      </w:r>
      <w:proofErr w:type="spellStart"/>
      <w:r w:rsidR="008D5C57">
        <w:t>SCells</w:t>
      </w:r>
      <w:proofErr w:type="spellEnd"/>
      <w:r w:rsidR="008D5C57">
        <w:t xml:space="preserve"> </w:t>
      </w:r>
      <w:r w:rsidR="00565F9F">
        <w:t xml:space="preserve">etc). </w:t>
      </w:r>
      <w:r w:rsidR="00195EFE">
        <w:t xml:space="preserve">An example is shown for two CCs in figure 1. </w:t>
      </w:r>
    </w:p>
    <w:p w14:paraId="20F016EA" w14:textId="77777777" w:rsidR="007E149D" w:rsidRPr="00D9167E" w:rsidRDefault="007E149D" w:rsidP="000106CF">
      <w:pPr>
        <w:pStyle w:val="BodyText"/>
        <w:keepNext/>
        <w:spacing w:after="0"/>
        <w:jc w:val="center"/>
      </w:pPr>
      <w:r w:rsidRPr="00D9167E">
        <w:rPr>
          <w:noProof/>
        </w:rPr>
        <mc:AlternateContent>
          <mc:Choice Requires="wpc">
            <w:drawing>
              <wp:inline distT="0" distB="0" distL="0" distR="0" wp14:anchorId="1A1A17AB" wp14:editId="7F68B474">
                <wp:extent cx="5117465" cy="1890215"/>
                <wp:effectExtent l="0" t="0" r="0" b="0"/>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2" name="Rectangle 92"/>
                        <wps:cNvSpPr/>
                        <wps:spPr>
                          <a:xfrm>
                            <a:off x="122820" y="150083"/>
                            <a:ext cx="4920027" cy="1678717"/>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3" name="Text Box 25"/>
                        <wps:cNvSpPr txBox="1"/>
                        <wps:spPr>
                          <a:xfrm>
                            <a:off x="4502725" y="855565"/>
                            <a:ext cx="297021" cy="163874"/>
                          </a:xfrm>
                          <a:prstGeom prst="rect">
                            <a:avLst/>
                          </a:prstGeom>
                          <a:solidFill>
                            <a:sysClr val="window" lastClr="FFFFFF"/>
                          </a:solidFill>
                          <a:ln w="9525">
                            <a:noFill/>
                          </a:ln>
                        </wps:spPr>
                        <wps:txbx>
                          <w:txbxContent>
                            <w:p w14:paraId="3D04336E" w14:textId="77777777" w:rsidR="007E149D" w:rsidRDefault="007E149D" w:rsidP="007E149D">
                              <w:pPr>
                                <w:pStyle w:val="NormalWeb"/>
                                <w:spacing w:before="48" w:beforeAutospacing="0" w:after="24" w:afterAutospacing="0"/>
                              </w:pPr>
                              <w:r>
                                <w:rPr>
                                  <w:rFonts w:ascii="Arial" w:eastAsia="Times New Roman" w:hAnsi="Arial"/>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6" name="Text Box 25"/>
                        <wps:cNvSpPr txBox="1"/>
                        <wps:spPr>
                          <a:xfrm>
                            <a:off x="1426762" y="403083"/>
                            <a:ext cx="1203773" cy="175084"/>
                          </a:xfrm>
                          <a:prstGeom prst="rect">
                            <a:avLst/>
                          </a:prstGeom>
                          <a:solidFill>
                            <a:sysClr val="window" lastClr="FFFFFF"/>
                          </a:solidFill>
                          <a:ln w="9525">
                            <a:noFill/>
                          </a:ln>
                        </wps:spPr>
                        <wps:txbx>
                          <w:txbxContent>
                            <w:p w14:paraId="5EDA50D7" w14:textId="0417D614" w:rsidR="007E149D" w:rsidRPr="00113AB6" w:rsidRDefault="0024422C" w:rsidP="007E149D">
                              <w:pPr>
                                <w:rPr>
                                  <w:sz w:val="16"/>
                                  <w:szCs w:val="16"/>
                                </w:rPr>
                              </w:pPr>
                              <w:r>
                                <w:rPr>
                                  <w:sz w:val="16"/>
                                  <w:szCs w:val="16"/>
                                </w:rPr>
                                <w:t>BWP switching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Straight Connector 57"/>
                        <wps:cNvCnPr/>
                        <wps:spPr>
                          <a:xfrm>
                            <a:off x="509395" y="534395"/>
                            <a:ext cx="0" cy="182480"/>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52" name="Straight Arrow Connector 52"/>
                        <wps:cNvCnPr/>
                        <wps:spPr>
                          <a:xfrm flipH="1">
                            <a:off x="1217039" y="466751"/>
                            <a:ext cx="168780" cy="166013"/>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24" name="Straight Arrow Connector 24"/>
                        <wps:cNvCnPr/>
                        <wps:spPr>
                          <a:xfrm flipH="1">
                            <a:off x="492048" y="855475"/>
                            <a:ext cx="4243725" cy="1"/>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20" name="Straight Connector 20"/>
                        <wps:cNvCnPr/>
                        <wps:spPr>
                          <a:xfrm>
                            <a:off x="509395" y="1207826"/>
                            <a:ext cx="0" cy="202258"/>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1" name="Rectangle 1"/>
                        <wps:cNvSpPr/>
                        <wps:spPr>
                          <a:xfrm>
                            <a:off x="506454" y="705502"/>
                            <a:ext cx="1467134" cy="150159"/>
                          </a:xfrm>
                          <a:prstGeom prst="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508668" y="1410083"/>
                            <a:ext cx="1466850" cy="149860"/>
                          </a:xfrm>
                          <a:prstGeom prst="rect">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Text Box 25"/>
                        <wps:cNvSpPr txBox="1"/>
                        <wps:spPr>
                          <a:xfrm>
                            <a:off x="309653" y="289390"/>
                            <a:ext cx="570627" cy="233827"/>
                          </a:xfrm>
                          <a:prstGeom prst="rect">
                            <a:avLst/>
                          </a:prstGeom>
                          <a:solidFill>
                            <a:sysClr val="window" lastClr="FFFFFF"/>
                          </a:solidFill>
                          <a:ln w="9525">
                            <a:noFill/>
                          </a:ln>
                        </wps:spPr>
                        <wps:txbx>
                          <w:txbxContent>
                            <w:p w14:paraId="623D4243" w14:textId="6E9CAFC1" w:rsidR="00F56A30" w:rsidRDefault="00EE6056" w:rsidP="00F56A30">
                              <w:pPr>
                                <w:rPr>
                                  <w:sz w:val="24"/>
                                  <w:szCs w:val="24"/>
                                </w:rPr>
                              </w:pPr>
                              <w:r>
                                <w:rPr>
                                  <w:sz w:val="16"/>
                                  <w:szCs w:val="16"/>
                                </w:rPr>
                                <w:t xml:space="preserve">Trigger </w:t>
                              </w:r>
                              <w:r w:rsidR="00F56A30">
                                <w:rPr>
                                  <w:sz w:val="16"/>
                                  <w:szCs w:val="16"/>
                                </w:rPr>
                                <w:t>BWP switching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 name="Straight Arrow Connector 29"/>
                        <wps:cNvCnPr/>
                        <wps:spPr>
                          <a:xfrm flipH="1">
                            <a:off x="509395" y="1559899"/>
                            <a:ext cx="4243705" cy="0"/>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30" name="Text Box 25"/>
                        <wps:cNvSpPr txBox="1"/>
                        <wps:spPr>
                          <a:xfrm>
                            <a:off x="4570405" y="1628096"/>
                            <a:ext cx="296545" cy="163830"/>
                          </a:xfrm>
                          <a:prstGeom prst="rect">
                            <a:avLst/>
                          </a:prstGeom>
                          <a:solidFill>
                            <a:sysClr val="window" lastClr="FFFFFF"/>
                          </a:solidFill>
                          <a:ln w="9525">
                            <a:noFill/>
                          </a:ln>
                        </wps:spPr>
                        <wps:txbx>
                          <w:txbxContent>
                            <w:p w14:paraId="213FF008" w14:textId="77777777" w:rsidR="00EE6056" w:rsidRDefault="00EE6056" w:rsidP="00EE6056">
                              <w:pPr>
                                <w:spacing w:before="48" w:after="24"/>
                                <w:rPr>
                                  <w:sz w:val="24"/>
                                  <w:szCs w:val="24"/>
                                </w:rPr>
                              </w:pPr>
                              <w:r>
                                <w:rPr>
                                  <w:rFonts w:ascii="Arial" w:hAnsi="Arial"/>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 name="Text Box 25"/>
                        <wps:cNvSpPr txBox="1"/>
                        <wps:spPr>
                          <a:xfrm>
                            <a:off x="311502" y="974059"/>
                            <a:ext cx="570230" cy="233680"/>
                          </a:xfrm>
                          <a:prstGeom prst="rect">
                            <a:avLst/>
                          </a:prstGeom>
                          <a:solidFill>
                            <a:sysClr val="window" lastClr="FFFFFF"/>
                          </a:solidFill>
                          <a:ln w="9525">
                            <a:noFill/>
                          </a:ln>
                        </wps:spPr>
                        <wps:txbx>
                          <w:txbxContent>
                            <w:p w14:paraId="35FB4372" w14:textId="77777777" w:rsidR="00EE6056" w:rsidRDefault="00EE6056" w:rsidP="00EE6056">
                              <w:pPr>
                                <w:rPr>
                                  <w:sz w:val="24"/>
                                  <w:szCs w:val="24"/>
                                </w:rPr>
                              </w:pPr>
                              <w:r>
                                <w:rPr>
                                  <w:sz w:val="16"/>
                                  <w:szCs w:val="16"/>
                                </w:rPr>
                                <w:t>Trigger BWP switching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Text Box 25"/>
                        <wps:cNvSpPr txBox="1"/>
                        <wps:spPr>
                          <a:xfrm>
                            <a:off x="1278933" y="1121818"/>
                            <a:ext cx="1203325" cy="174625"/>
                          </a:xfrm>
                          <a:prstGeom prst="rect">
                            <a:avLst/>
                          </a:prstGeom>
                          <a:solidFill>
                            <a:sysClr val="window" lastClr="FFFFFF"/>
                          </a:solidFill>
                          <a:ln w="9525">
                            <a:noFill/>
                          </a:ln>
                        </wps:spPr>
                        <wps:txbx>
                          <w:txbxContent>
                            <w:p w14:paraId="73D8EA8C" w14:textId="4842D93C" w:rsidR="00EE6056" w:rsidRDefault="00EE6056" w:rsidP="00EE6056">
                              <w:pPr>
                                <w:rPr>
                                  <w:sz w:val="24"/>
                                  <w:szCs w:val="24"/>
                                </w:rPr>
                              </w:pPr>
                              <w:r>
                                <w:rPr>
                                  <w:sz w:val="16"/>
                                  <w:szCs w:val="16"/>
                                </w:rPr>
                                <w:t>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Straight Arrow Connector 33"/>
                        <wps:cNvCnPr/>
                        <wps:spPr>
                          <a:xfrm flipH="1">
                            <a:off x="1109705" y="1212041"/>
                            <a:ext cx="168275" cy="165735"/>
                          </a:xfrm>
                          <a:prstGeom prst="straightConnector1">
                            <a:avLst/>
                          </a:prstGeom>
                          <a:noFill/>
                          <a:ln w="9525" cap="flat" cmpd="sng" algn="ctr">
                            <a:solidFill>
                              <a:sysClr val="windowText" lastClr="000000"/>
                            </a:solidFill>
                            <a:prstDash val="dash"/>
                            <a:headEnd type="none" w="sm" len="med"/>
                            <a:tailEnd type="triangle" w="sm" len="med"/>
                          </a:ln>
                          <a:effectLst/>
                        </wps:spPr>
                        <wps:bodyPr/>
                      </wps:wsp>
                    </wpc:wpc>
                  </a:graphicData>
                </a:graphic>
              </wp:inline>
            </w:drawing>
          </mc:Choice>
          <mc:Fallback>
            <w:pict>
              <v:group w14:anchorId="1A1A17AB" id="Canvas 150" o:spid="_x0000_s1026" editas="canvas" style="width:402.95pt;height:148.85pt;mso-position-horizontal-relative:char;mso-position-vertical-relative:line" coordsize="51174,18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174;height:18897;visibility:visible;mso-wrap-style:square">
                  <v:fill o:detectmouseclick="t"/>
                  <v:path o:connecttype="none"/>
                </v:shape>
                <v:rect id="Rectangle 92" o:spid="_x0000_s1028" style="position:absolute;left:1228;top:1500;width:49200;height:16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" filled="f" strokecolor="windowText" strokeweight="1pt"/>
                <v:shapetype id="_x0000_t202" coordsize="21600,21600" o:spt="202" path="m,l,21600r21600,l21600,xe">
                  <v:stroke joinstyle="miter"/>
                  <v:path gradientshapeok="t" o:connecttype="rect"/>
                </v:shapetype>
                <v:shape id="Text Box 25" o:spid="_x0000_s1029" type="#_x0000_t202" style="position:absolute;left:45027;top:8555;width:2970;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" fillcolor="window" stroked="f">
                  <v:textbox inset="0,0,0,0">
                    <w:txbxContent>
                      <w:p w14:paraId="3D04336E" w14:textId="77777777" w:rsidR="007E149D" w:rsidRDefault="007E149D" w:rsidP="007E149D">
                        <w:pPr>
                          <w:pStyle w:val="NormalWeb"/>
                          <w:spacing w:before="48" w:beforeAutospacing="0" w:after="24" w:afterAutospacing="0"/>
                        </w:pPr>
                        <w:r>
                          <w:rPr>
                            <w:rFonts w:ascii="Arial" w:eastAsia="Times New Roman" w:hAnsi="Arial"/>
                            <w:sz w:val="16"/>
                            <w:szCs w:val="16"/>
                            <w:lang w:val="en-US"/>
                          </w:rPr>
                          <w:t>Time</w:t>
                        </w:r>
                      </w:p>
                    </w:txbxContent>
                  </v:textbox>
                </v:shape>
                <v:shape id="Text Box 25" o:spid="_x0000_s1030" type="#_x0000_t202" style="position:absolute;left:14267;top:4030;width:12038;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" fillcolor="window" stroked="f">
                  <v:textbox inset="0,0,0,0">
                    <w:txbxContent>
                      <w:p w14:paraId="5EDA50D7" w14:textId="0417D614" w:rsidR="007E149D" w:rsidRPr="00113AB6" w:rsidRDefault="0024422C" w:rsidP="007E149D">
                        <w:pPr>
                          <w:rPr>
                            <w:sz w:val="16"/>
                            <w:szCs w:val="16"/>
                          </w:rPr>
                        </w:pPr>
                        <w:r>
                          <w:rPr>
                            <w:sz w:val="16"/>
                            <w:szCs w:val="16"/>
                          </w:rPr>
                          <w:t>BWP switching on CC1</w:t>
                        </w:r>
                      </w:p>
                    </w:txbxContent>
                  </v:textbox>
                </v:shape>
                <v:line id="Straight Connector 57" o:spid="_x0000_s1031" style="position:absolute;visibility:visible;mso-wrap-style:square" from="5093,5343" to="5093,7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" strokeweight="1pt">
                  <v:stroke endarrow="block" endarrowwidth="narrow" endarrowlength="short"/>
                </v:line>
                <v:shapetype id="_x0000_t32" coordsize="21600,21600" o:spt="32" o:oned="t" path="m,l21600,21600e" filled="f">
                  <v:path arrowok="t" fillok="f" o:connecttype="none"/>
                  <o:lock v:ext="edit" shapetype="t"/>
                </v:shapetype>
                <v:shape id="Straight Arrow Connector 52" o:spid="_x0000_s1032" type="#_x0000_t32" style="position:absolute;left:12170;top:4667;width:1688;height:16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" strokecolor="windowText">
                  <v:stroke dashstyle="dash" startarrowwidth="narrow" endarrow="block" endarrowwidth="narrow"/>
                </v:shape>
                <v:shape id="Straight Arrow Connector 24" o:spid="_x0000_s1033" type="#_x0000_t32" style="position:absolute;left:4920;top:8554;width:4243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" strokecolor="black [3200]" strokeweight=".5pt">
                  <v:stroke startarrow="block" startarrowwidth="narrow" endarrowwidth="narrow" endarrowlength="short" joinstyle="miter"/>
                </v:shape>
                <v:line id="Straight Connector 20" o:spid="_x0000_s1034" style="position:absolute;visibility:visible;mso-wrap-style:square" from="5093,12078" to="5093,14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" strokeweight="1pt">
                  <v:stroke endarrow="block" endarrowwidth="narrow" endarrowlength="short"/>
                </v:line>
                <v:rect id="Rectangle 1" o:spid="_x0000_s1035" style="position:absolute;left:5064;top:7055;width:14671;height:1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" fillcolor="#c00000" strokecolor="#c00000" strokeweight="1pt"/>
                <v:rect id="Rectangle 22" o:spid="_x0000_s1036" style="position:absolute;left:5086;top:14100;width:14669;height:1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" fillcolor="#00b050" strokecolor="#00b050" strokeweight="1pt"/>
                <v:shape id="Text Box 25" o:spid="_x0000_s1037" type="#_x0000_t202" style="position:absolute;left:3096;top:2893;width:5706;height:2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" fillcolor="window" stroked="f">
                  <v:textbox inset="0,0,0,0">
                    <w:txbxContent>
                      <w:p w14:paraId="623D4243" w14:textId="6E9CAFC1" w:rsidR="00F56A30" w:rsidRDefault="00EE6056" w:rsidP="00F56A30">
                        <w:pPr>
                          <w:rPr>
                            <w:sz w:val="24"/>
                            <w:szCs w:val="24"/>
                          </w:rPr>
                        </w:pPr>
                        <w:r>
                          <w:rPr>
                            <w:sz w:val="16"/>
                            <w:szCs w:val="16"/>
                          </w:rPr>
                          <w:t xml:space="preserve">Trigger </w:t>
                        </w:r>
                        <w:r w:rsidR="00F56A30">
                          <w:rPr>
                            <w:sz w:val="16"/>
                            <w:szCs w:val="16"/>
                          </w:rPr>
                          <w:t>BWP switching</w:t>
                        </w:r>
                      </w:p>
                    </w:txbxContent>
                  </v:textbox>
                </v:shape>
                <v:shape id="Straight Arrow Connector 29" o:spid="_x0000_s1038" type="#_x0000_t32" style="position:absolute;left:5093;top:15598;width:424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" strokecolor="black [3200]" strokeweight=".5pt">
                  <v:stroke startarrow="block" startarrowwidth="narrow" endarrowwidth="narrow" endarrowlength="short" joinstyle="miter"/>
                </v:shape>
                <v:shape id="Text Box 25" o:spid="_x0000_s1039" type="#_x0000_t202" style="position:absolute;left:45704;top:16280;width:2965;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" fillcolor="window" stroked="f">
                  <v:textbox inset="0,0,0,0">
                    <w:txbxContent>
                      <w:p w14:paraId="213FF008" w14:textId="77777777" w:rsidR="00EE6056" w:rsidRDefault="00EE6056" w:rsidP="00EE6056">
                        <w:pPr>
                          <w:spacing w:before="48" w:after="24"/>
                          <w:rPr>
                            <w:sz w:val="24"/>
                            <w:szCs w:val="24"/>
                          </w:rPr>
                        </w:pPr>
                        <w:r>
                          <w:rPr>
                            <w:rFonts w:ascii="Arial" w:hAnsi="Arial"/>
                            <w:sz w:val="16"/>
                            <w:szCs w:val="16"/>
                            <w:lang w:val="en-US"/>
                          </w:rPr>
                          <w:t>Time</w:t>
                        </w:r>
                      </w:p>
                    </w:txbxContent>
                  </v:textbox>
                </v:shape>
                <v:shape id="Text Box 25" o:spid="_x0000_s1040" type="#_x0000_t202" style="position:absolute;left:3115;top:9740;width:5702;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" fillcolor="window" stroked="f">
                  <v:textbox inset="0,0,0,0">
                    <w:txbxContent>
                      <w:p w14:paraId="35FB4372" w14:textId="77777777" w:rsidR="00EE6056" w:rsidRDefault="00EE6056" w:rsidP="00EE6056">
                        <w:pPr>
                          <w:rPr>
                            <w:sz w:val="24"/>
                            <w:szCs w:val="24"/>
                          </w:rPr>
                        </w:pPr>
                        <w:r>
                          <w:rPr>
                            <w:sz w:val="16"/>
                            <w:szCs w:val="16"/>
                          </w:rPr>
                          <w:t>Trigger BWP switching</w:t>
                        </w:r>
                      </w:p>
                    </w:txbxContent>
                  </v:textbox>
                </v:shape>
                <v:shape id="Text Box 25" o:spid="_x0000_s1041" type="#_x0000_t202" style="position:absolute;left:12789;top:11218;width:12033;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" fillcolor="window" stroked="f">
                  <v:textbox inset="0,0,0,0">
                    <w:txbxContent>
                      <w:p w14:paraId="73D8EA8C" w14:textId="4842D93C" w:rsidR="00EE6056" w:rsidRDefault="00EE6056" w:rsidP="00EE6056">
                        <w:pPr>
                          <w:rPr>
                            <w:sz w:val="24"/>
                            <w:szCs w:val="24"/>
                          </w:rPr>
                        </w:pPr>
                        <w:r>
                          <w:rPr>
                            <w:sz w:val="16"/>
                            <w:szCs w:val="16"/>
                          </w:rPr>
                          <w:t>BWP switching on CC2</w:t>
                        </w:r>
                      </w:p>
                    </w:txbxContent>
                  </v:textbox>
                </v:shape>
                <v:shape id="Straight Arrow Connector 33" o:spid="_x0000_s1042" type="#_x0000_t32" style="position:absolute;left:11097;top:12120;width:1682;height:16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" strokecolor="windowText">
                  <v:stroke dashstyle="dash" startarrowwidth="narrow" endarrow="block" endarrowwidth="narrow"/>
                </v:shape>
                <w10:anchorlock/>
              </v:group>
            </w:pict>
          </mc:Fallback>
        </mc:AlternateContent>
      </w:r>
    </w:p>
    <w:p w14:paraId="6C211A40" w14:textId="40E5792B" w:rsidR="00925FCB" w:rsidRDefault="007E149D" w:rsidP="00C7752B">
      <w:pPr>
        <w:pStyle w:val="BodyText"/>
        <w:jc w:val="center"/>
      </w:pPr>
      <w:r w:rsidRPr="00512B6A">
        <w:rPr>
          <w:b/>
          <w:szCs w:val="22"/>
        </w:rPr>
        <w:t xml:space="preserve">Figure </w:t>
      </w:r>
      <w:r w:rsidR="00EE6056">
        <w:rPr>
          <w:b/>
          <w:szCs w:val="22"/>
        </w:rPr>
        <w:t>1</w:t>
      </w:r>
      <w:r w:rsidRPr="00512B6A">
        <w:rPr>
          <w:b/>
          <w:szCs w:val="22"/>
        </w:rPr>
        <w:t>:</w:t>
      </w:r>
      <w:r w:rsidRPr="00153631">
        <w:rPr>
          <w:szCs w:val="22"/>
        </w:rPr>
        <w:t xml:space="preserve"> </w:t>
      </w:r>
      <w:r>
        <w:t xml:space="preserve">An example </w:t>
      </w:r>
      <w:r w:rsidR="00EE6056">
        <w:t>of triggering BWP switching on multiple CCs at the same time.</w:t>
      </w:r>
    </w:p>
    <w:p w14:paraId="76198B72" w14:textId="0111AE4F" w:rsidR="00C7752B" w:rsidRDefault="00C7752B" w:rsidP="00FE607B">
      <w:pPr>
        <w:pStyle w:val="BodyText"/>
        <w:spacing w:before="240" w:after="0"/>
      </w:pPr>
      <w:r>
        <w:t>Acco</w:t>
      </w:r>
      <w:r w:rsidR="00110C64">
        <w:t xml:space="preserve">rding to Rel-15 specifications </w:t>
      </w:r>
      <w:r w:rsidR="00156EDC">
        <w:t xml:space="preserve">DCI </w:t>
      </w:r>
      <w:r w:rsidR="00F836DA">
        <w:t>con trigger BWP switching of its own serving cell. Therefore</w:t>
      </w:r>
      <w:r w:rsidR="00B62C31">
        <w:t>,</w:t>
      </w:r>
      <w:r w:rsidR="00F836DA">
        <w:t xml:space="preserve"> the same DCI </w:t>
      </w:r>
      <w:r w:rsidR="00156EDC">
        <w:t xml:space="preserve">cannot </w:t>
      </w:r>
      <w:r w:rsidR="00994574" w:rsidRPr="00994574">
        <w:t xml:space="preserve">simultaneously </w:t>
      </w:r>
      <w:r w:rsidR="00994574">
        <w:t>trigg</w:t>
      </w:r>
      <w:r w:rsidR="00156EDC">
        <w:t>er</w:t>
      </w:r>
      <w:r w:rsidR="00994574">
        <w:t xml:space="preserve"> </w:t>
      </w:r>
      <w:r w:rsidR="00994574" w:rsidRPr="00994574">
        <w:t xml:space="preserve">the BWP switching on </w:t>
      </w:r>
      <w:r w:rsidR="00994574">
        <w:t>multiple</w:t>
      </w:r>
      <w:r w:rsidR="00994574" w:rsidRPr="00994574">
        <w:t xml:space="preserve"> CCs</w:t>
      </w:r>
      <w:r w:rsidR="00156EDC">
        <w:t xml:space="preserve">. </w:t>
      </w:r>
      <w:r w:rsidR="00CB0916">
        <w:t>However</w:t>
      </w:r>
      <w:r w:rsidR="006F5A42">
        <w:t xml:space="preserve">, </w:t>
      </w:r>
      <w:r w:rsidR="007D5DB1">
        <w:t>i</w:t>
      </w:r>
      <w:r w:rsidR="007D5DB1" w:rsidRPr="00CB0916">
        <w:t>nadvertently</w:t>
      </w:r>
      <w:r w:rsidR="007D5DB1">
        <w:t xml:space="preserve"> </w:t>
      </w:r>
      <w:r w:rsidR="00CB0916">
        <w:t xml:space="preserve">DCIs on different serving cells may </w:t>
      </w:r>
      <w:r w:rsidR="006F5A42" w:rsidRPr="00994574">
        <w:t>simultaneously</w:t>
      </w:r>
      <w:r w:rsidR="006F5A42">
        <w:t xml:space="preserve"> trigger the </w:t>
      </w:r>
      <w:r w:rsidR="006F5A42" w:rsidRPr="00994574">
        <w:t xml:space="preserve">BWP switching on </w:t>
      </w:r>
      <w:r w:rsidR="006F5A42">
        <w:t>multiple</w:t>
      </w:r>
      <w:r w:rsidR="006F5A42" w:rsidRPr="00994574">
        <w:t xml:space="preserve"> CCs</w:t>
      </w:r>
      <w:r w:rsidR="007D5DB1">
        <w:t>. But practically this may be rare case. At least</w:t>
      </w:r>
      <w:r w:rsidR="00156EDC">
        <w:t xml:space="preserve"> DCI-based BWP switch </w:t>
      </w:r>
      <w:r w:rsidR="007D5DB1">
        <w:t xml:space="preserve">using the same DCI </w:t>
      </w:r>
      <w:r w:rsidR="00186A3D">
        <w:t xml:space="preserve">to </w:t>
      </w:r>
      <w:r w:rsidR="00186A3D" w:rsidRPr="00994574">
        <w:t xml:space="preserve">simultaneously </w:t>
      </w:r>
      <w:r w:rsidR="00186A3D">
        <w:t xml:space="preserve">trigger </w:t>
      </w:r>
      <w:r w:rsidR="00186A3D" w:rsidRPr="00994574">
        <w:t xml:space="preserve">the BWP switching on </w:t>
      </w:r>
      <w:r w:rsidR="00186A3D">
        <w:t>multiple</w:t>
      </w:r>
      <w:r w:rsidR="00186A3D" w:rsidRPr="00994574">
        <w:t xml:space="preserve"> CCs</w:t>
      </w:r>
      <w:r w:rsidR="00186A3D">
        <w:t xml:space="preserve"> is not possible. </w:t>
      </w:r>
    </w:p>
    <w:p w14:paraId="03CD929A" w14:textId="0F0FE441" w:rsidR="00186A3D" w:rsidRDefault="00186A3D" w:rsidP="00FE607B">
      <w:pPr>
        <w:pStyle w:val="BodyText"/>
        <w:spacing w:before="240" w:after="0"/>
      </w:pPr>
      <w:r>
        <w:t xml:space="preserve">The timer-based BWP switch to </w:t>
      </w:r>
      <w:r w:rsidRPr="00994574">
        <w:t xml:space="preserve">simultaneously </w:t>
      </w:r>
      <w:r>
        <w:t xml:space="preserve">trigger </w:t>
      </w:r>
      <w:r w:rsidRPr="00994574">
        <w:t xml:space="preserve">the BWP switching on </w:t>
      </w:r>
      <w:r>
        <w:t>multiple</w:t>
      </w:r>
      <w:r w:rsidRPr="00994574">
        <w:t xml:space="preserve"> CCs</w:t>
      </w:r>
      <w:r>
        <w:t xml:space="preserve"> is possible</w:t>
      </w:r>
      <w:r w:rsidR="00FE607B">
        <w:t xml:space="preserve"> in Rel-15</w:t>
      </w:r>
      <w:r>
        <w:t>.</w:t>
      </w:r>
    </w:p>
    <w:p w14:paraId="1E6215F0" w14:textId="1FBDF019" w:rsidR="00186A3D" w:rsidRDefault="00FE607B" w:rsidP="00FE607B">
      <w:pPr>
        <w:pStyle w:val="BodyText"/>
        <w:spacing w:before="240" w:after="0"/>
      </w:pPr>
      <w:r>
        <w:lastRenderedPageBreak/>
        <w:t xml:space="preserve">According to Rel-15 RRC specification it is possible to send the same RRC </w:t>
      </w:r>
      <w:proofErr w:type="spellStart"/>
      <w:r>
        <w:t>reconfigutaion</w:t>
      </w:r>
      <w:proofErr w:type="spellEnd"/>
      <w:r>
        <w:t xml:space="preserve"> message to the UE to </w:t>
      </w:r>
      <w:r w:rsidRPr="00994574">
        <w:t xml:space="preserve">simultaneously </w:t>
      </w:r>
      <w:r>
        <w:t xml:space="preserve">trigger </w:t>
      </w:r>
      <w:r w:rsidRPr="00994574">
        <w:t xml:space="preserve">the BWP switching on </w:t>
      </w:r>
      <w:r>
        <w:t>multiple</w:t>
      </w:r>
      <w:r w:rsidRPr="00994574">
        <w:t xml:space="preserve"> CCs</w:t>
      </w:r>
      <w:r>
        <w:t xml:space="preserve">. Therefore RRC-based BWP switch to </w:t>
      </w:r>
      <w:r w:rsidRPr="00994574">
        <w:t xml:space="preserve">simultaneously </w:t>
      </w:r>
      <w:r>
        <w:t xml:space="preserve">trigger </w:t>
      </w:r>
      <w:r w:rsidRPr="00994574">
        <w:t xml:space="preserve">the BWP switching on </w:t>
      </w:r>
      <w:r>
        <w:t>multiple</w:t>
      </w:r>
      <w:r w:rsidRPr="00994574">
        <w:t xml:space="preserve"> CCs</w:t>
      </w:r>
      <w:r>
        <w:t xml:space="preserve"> is possible in Rel-15.</w:t>
      </w:r>
    </w:p>
    <w:p w14:paraId="54B0B391" w14:textId="230CEFA8" w:rsidR="00D926DD" w:rsidRDefault="00D926DD" w:rsidP="00BD2B8C">
      <w:pPr>
        <w:pStyle w:val="BodyText"/>
        <w:numPr>
          <w:ilvl w:val="0"/>
          <w:numId w:val="44"/>
        </w:numPr>
        <w:spacing w:before="120" w:after="0"/>
        <w:ind w:left="357" w:hanging="357"/>
      </w:pPr>
      <w:r w:rsidRPr="00D926DD">
        <w:rPr>
          <w:b/>
        </w:rPr>
        <w:t>Observation # 1</w:t>
      </w:r>
      <w:r>
        <w:t xml:space="preserve">: Same DCI cannot </w:t>
      </w:r>
      <w:r w:rsidRPr="00994574">
        <w:t xml:space="preserve">simultaneously </w:t>
      </w:r>
      <w:r>
        <w:t xml:space="preserve">trigger </w:t>
      </w:r>
      <w:r w:rsidRPr="00994574">
        <w:t xml:space="preserve">the BWP switching on </w:t>
      </w:r>
      <w:r>
        <w:t>multiple</w:t>
      </w:r>
      <w:r w:rsidRPr="00994574">
        <w:t xml:space="preserve"> CCs</w:t>
      </w:r>
      <w:r>
        <w:t xml:space="preserve"> in Rel-15.</w:t>
      </w:r>
    </w:p>
    <w:p w14:paraId="609DB931" w14:textId="0DF8D171" w:rsidR="009B7041" w:rsidRPr="00474FD9" w:rsidRDefault="00D926DD" w:rsidP="00BD2B8C">
      <w:pPr>
        <w:pStyle w:val="BodyText"/>
        <w:numPr>
          <w:ilvl w:val="0"/>
          <w:numId w:val="44"/>
        </w:numPr>
        <w:spacing w:before="120" w:after="0"/>
        <w:ind w:left="357" w:hanging="357"/>
      </w:pPr>
      <w:r w:rsidRPr="00D926DD">
        <w:rPr>
          <w:b/>
        </w:rPr>
        <w:t xml:space="preserve">Observation # </w:t>
      </w:r>
      <w:r>
        <w:rPr>
          <w:b/>
        </w:rPr>
        <w:t>2</w:t>
      </w:r>
      <w:r>
        <w:t xml:space="preserve">: </w:t>
      </w:r>
      <w:r w:rsidR="00474FD9" w:rsidRPr="00474FD9">
        <w:t>BWP inactivity timer</w:t>
      </w:r>
      <w:r w:rsidR="00474FD9">
        <w:t>s</w:t>
      </w:r>
      <w:r w:rsidR="00474FD9" w:rsidRPr="00474FD9">
        <w:t xml:space="preserve"> on different serving cells </w:t>
      </w:r>
      <w:r w:rsidR="0065553C">
        <w:t xml:space="preserve">can </w:t>
      </w:r>
      <w:r w:rsidR="00474FD9" w:rsidRPr="00474FD9">
        <w:t>expire at the same time triggering BWP switch on multiple CCs</w:t>
      </w:r>
    </w:p>
    <w:p w14:paraId="543ADBB6" w14:textId="6679F14F" w:rsidR="00D926DD" w:rsidRDefault="00D926DD" w:rsidP="00BD2B8C">
      <w:pPr>
        <w:pStyle w:val="BodyText"/>
        <w:numPr>
          <w:ilvl w:val="0"/>
          <w:numId w:val="44"/>
        </w:numPr>
        <w:spacing w:before="120" w:after="0"/>
        <w:ind w:left="357" w:hanging="357"/>
      </w:pPr>
      <w:r w:rsidRPr="00D926DD">
        <w:rPr>
          <w:b/>
        </w:rPr>
        <w:t xml:space="preserve">Observation # </w:t>
      </w:r>
      <w:r w:rsidR="0065553C">
        <w:rPr>
          <w:b/>
        </w:rPr>
        <w:t>3</w:t>
      </w:r>
      <w:r>
        <w:t xml:space="preserve">: Same RRC reconfiguration message can </w:t>
      </w:r>
      <w:r w:rsidR="00601371">
        <w:t xml:space="preserve">be used to </w:t>
      </w:r>
      <w:r w:rsidRPr="00994574">
        <w:t xml:space="preserve">simultaneously </w:t>
      </w:r>
      <w:r>
        <w:t xml:space="preserve">trigger </w:t>
      </w:r>
      <w:r w:rsidRPr="00994574">
        <w:t xml:space="preserve">the BWP switching on </w:t>
      </w:r>
      <w:r>
        <w:t>multiple</w:t>
      </w:r>
      <w:r w:rsidRPr="00994574">
        <w:t xml:space="preserve"> CCs</w:t>
      </w:r>
      <w:r>
        <w:t xml:space="preserve"> in Rel-15.</w:t>
      </w:r>
    </w:p>
    <w:p w14:paraId="59E9386F" w14:textId="74BCE1F5" w:rsidR="00DA1298" w:rsidRPr="003B6A12" w:rsidRDefault="009741DE" w:rsidP="00601371">
      <w:pPr>
        <w:pStyle w:val="Heading2"/>
        <w:spacing w:before="360"/>
        <w:ind w:left="709" w:hanging="709"/>
        <w:rPr>
          <w:sz w:val="24"/>
          <w:szCs w:val="24"/>
        </w:rPr>
      </w:pPr>
      <w:r w:rsidRPr="003B6A12">
        <w:rPr>
          <w:sz w:val="24"/>
          <w:szCs w:val="24"/>
        </w:rPr>
        <w:t xml:space="preserve">2.2. </w:t>
      </w:r>
      <w:r w:rsidR="001D57C5" w:rsidRPr="003B6A12">
        <w:rPr>
          <w:sz w:val="24"/>
          <w:szCs w:val="24"/>
        </w:rPr>
        <w:t>Non-simultaneous triggering but partially overlapping BWP switching on multiple CCs</w:t>
      </w:r>
    </w:p>
    <w:p w14:paraId="7C3F0200" w14:textId="3A357A66" w:rsidR="000D224D" w:rsidRDefault="000D224D" w:rsidP="000D224D">
      <w:pPr>
        <w:pStyle w:val="BodyText"/>
      </w:pPr>
      <w:r>
        <w:t xml:space="preserve">In this case </w:t>
      </w:r>
      <w:r w:rsidR="00F2361B">
        <w:t xml:space="preserve">while the UE is switching BWP on one CC is triggered to switch the BWP on at least one another CC. But </w:t>
      </w:r>
      <w:r>
        <w:t xml:space="preserve">the UE is not simultaneously triggered to perform the </w:t>
      </w:r>
      <w:r w:rsidRPr="008D5C57">
        <w:t xml:space="preserve">BWP switching on </w:t>
      </w:r>
      <w:r w:rsidR="00F2361B">
        <w:t xml:space="preserve">these </w:t>
      </w:r>
      <w:r w:rsidRPr="008D5C57">
        <w:t>CCs</w:t>
      </w:r>
      <w:r>
        <w:t xml:space="preserve">. An example is shown for two CCs in figure </w:t>
      </w:r>
      <w:r w:rsidR="00F2361B">
        <w:t>2</w:t>
      </w:r>
      <w:r>
        <w:t xml:space="preserve">. </w:t>
      </w:r>
    </w:p>
    <w:p w14:paraId="30A5732C" w14:textId="29171059" w:rsidR="00591BD2" w:rsidRDefault="00591BD2" w:rsidP="00591BD2">
      <w:pPr>
        <w:pStyle w:val="BodyText"/>
        <w:keepNext/>
        <w:spacing w:after="0"/>
        <w:jc w:val="center"/>
      </w:pPr>
      <w:r w:rsidRPr="00D9167E">
        <w:rPr>
          <w:noProof/>
        </w:rPr>
        <mc:AlternateContent>
          <mc:Choice Requires="wpc">
            <w:drawing>
              <wp:inline distT="0" distB="0" distL="0" distR="0" wp14:anchorId="607816DE" wp14:editId="3A5D596C">
                <wp:extent cx="5117465" cy="1890215"/>
                <wp:effectExtent l="0" t="0" r="0" b="0"/>
                <wp:docPr id="54" name="Canvas 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122820" y="150083"/>
                            <a:ext cx="4920027" cy="1678717"/>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Text Box 25"/>
                        <wps:cNvSpPr txBox="1"/>
                        <wps:spPr>
                          <a:xfrm>
                            <a:off x="4502725" y="855565"/>
                            <a:ext cx="297021" cy="163874"/>
                          </a:xfrm>
                          <a:prstGeom prst="rect">
                            <a:avLst/>
                          </a:prstGeom>
                          <a:solidFill>
                            <a:sysClr val="window" lastClr="FFFFFF"/>
                          </a:solidFill>
                          <a:ln w="9525">
                            <a:noFill/>
                          </a:ln>
                        </wps:spPr>
                        <wps:txbx>
                          <w:txbxContent>
                            <w:p w14:paraId="559F3768" w14:textId="77777777" w:rsidR="00591BD2" w:rsidRDefault="00591BD2" w:rsidP="00591BD2">
                              <w:pPr>
                                <w:pStyle w:val="NormalWeb"/>
                                <w:spacing w:before="48" w:beforeAutospacing="0" w:after="24" w:afterAutospacing="0"/>
                              </w:pPr>
                              <w:r>
                                <w:rPr>
                                  <w:rFonts w:ascii="Arial" w:eastAsia="Times New Roman" w:hAnsi="Arial"/>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Text Box 25"/>
                        <wps:cNvSpPr txBox="1"/>
                        <wps:spPr>
                          <a:xfrm>
                            <a:off x="1426762" y="403083"/>
                            <a:ext cx="1203773" cy="175084"/>
                          </a:xfrm>
                          <a:prstGeom prst="rect">
                            <a:avLst/>
                          </a:prstGeom>
                          <a:solidFill>
                            <a:sysClr val="window" lastClr="FFFFFF"/>
                          </a:solidFill>
                          <a:ln w="9525">
                            <a:noFill/>
                          </a:ln>
                        </wps:spPr>
                        <wps:txbx>
                          <w:txbxContent>
                            <w:p w14:paraId="581D873E" w14:textId="77777777" w:rsidR="00591BD2" w:rsidRPr="00113AB6" w:rsidRDefault="00591BD2" w:rsidP="00591BD2">
                              <w:pPr>
                                <w:rPr>
                                  <w:sz w:val="16"/>
                                  <w:szCs w:val="16"/>
                                </w:rPr>
                              </w:pPr>
                              <w:r>
                                <w:rPr>
                                  <w:sz w:val="16"/>
                                  <w:szCs w:val="16"/>
                                </w:rPr>
                                <w:t>BWP switching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 name="Straight Connector 34"/>
                        <wps:cNvCnPr/>
                        <wps:spPr>
                          <a:xfrm>
                            <a:off x="509395" y="534395"/>
                            <a:ext cx="0" cy="182480"/>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35" name="Straight Arrow Connector 35"/>
                        <wps:cNvCnPr/>
                        <wps:spPr>
                          <a:xfrm flipH="1">
                            <a:off x="1217039" y="466751"/>
                            <a:ext cx="168780" cy="166013"/>
                          </a:xfrm>
                          <a:prstGeom prst="straightConnector1">
                            <a:avLst/>
                          </a:prstGeom>
                          <a:noFill/>
                          <a:ln w="9525" cap="flat" cmpd="sng" algn="ctr">
                            <a:solidFill>
                              <a:sysClr val="windowText" lastClr="000000"/>
                            </a:solidFill>
                            <a:prstDash val="dash"/>
                            <a:headEnd type="none" w="sm" len="med"/>
                            <a:tailEnd type="triangle" w="sm" len="med"/>
                          </a:ln>
                          <a:effectLst/>
                        </wps:spPr>
                        <wps:bodyPr/>
                      </wps:wsp>
                      <wps:wsp>
                        <wps:cNvPr id="36" name="Straight Arrow Connector 36"/>
                        <wps:cNvCnPr/>
                        <wps:spPr>
                          <a:xfrm flipH="1">
                            <a:off x="492048" y="855475"/>
                            <a:ext cx="4243725" cy="1"/>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37" name="Straight Connector 37"/>
                        <wps:cNvCnPr/>
                        <wps:spPr>
                          <a:xfrm>
                            <a:off x="1164412" y="1207826"/>
                            <a:ext cx="0" cy="202258"/>
                          </a:xfrm>
                          <a:prstGeom prst="line">
                            <a:avLst/>
                          </a:prstGeom>
                          <a:noFill/>
                          <a:ln w="12700" cap="flat" cmpd="sng" algn="ctr">
                            <a:solidFill>
                              <a:sysClr val="windowText" lastClr="000000">
                                <a:shade val="95000"/>
                                <a:satMod val="105000"/>
                              </a:sysClr>
                            </a:solidFill>
                            <a:prstDash val="solid"/>
                            <a:tailEnd type="triangle" w="sm" len="sm"/>
                          </a:ln>
                          <a:effectLst/>
                        </wps:spPr>
                        <wps:bodyPr/>
                      </wps:wsp>
                      <wps:wsp>
                        <wps:cNvPr id="38" name="Rectangle 38"/>
                        <wps:cNvSpPr/>
                        <wps:spPr>
                          <a:xfrm>
                            <a:off x="506454" y="705502"/>
                            <a:ext cx="1467134" cy="150159"/>
                          </a:xfrm>
                          <a:prstGeom prst="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1163685" y="1410083"/>
                            <a:ext cx="1466850" cy="149860"/>
                          </a:xfrm>
                          <a:prstGeom prst="rect">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Text Box 25"/>
                        <wps:cNvSpPr txBox="1"/>
                        <wps:spPr>
                          <a:xfrm>
                            <a:off x="234589" y="289110"/>
                            <a:ext cx="802640" cy="233827"/>
                          </a:xfrm>
                          <a:prstGeom prst="rect">
                            <a:avLst/>
                          </a:prstGeom>
                          <a:solidFill>
                            <a:sysClr val="window" lastClr="FFFFFF"/>
                          </a:solidFill>
                          <a:ln w="9525">
                            <a:noFill/>
                          </a:ln>
                        </wps:spPr>
                        <wps:txbx>
                          <w:txbxContent>
                            <w:p w14:paraId="7FDA3607" w14:textId="3782D968" w:rsidR="00591BD2" w:rsidRDefault="00591BD2" w:rsidP="00591BD2">
                              <w:pPr>
                                <w:rPr>
                                  <w:sz w:val="24"/>
                                  <w:szCs w:val="24"/>
                                </w:rPr>
                              </w:pPr>
                              <w:r>
                                <w:rPr>
                                  <w:sz w:val="16"/>
                                  <w:szCs w:val="16"/>
                                </w:rPr>
                                <w:t>Trigger BWP switching</w:t>
                              </w:r>
                              <w:r w:rsidR="00E23F8A">
                                <w:rPr>
                                  <w:sz w:val="16"/>
                                  <w:szCs w:val="16"/>
                                </w:rPr>
                                <w:t xml:space="preserve"> on CC1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Straight Arrow Connector 41"/>
                        <wps:cNvCnPr/>
                        <wps:spPr>
                          <a:xfrm flipH="1">
                            <a:off x="509395" y="1559899"/>
                            <a:ext cx="4243705" cy="0"/>
                          </a:xfrm>
                          <a:prstGeom prst="straightConnector1">
                            <a:avLst/>
                          </a:prstGeom>
                          <a:ln>
                            <a:headEnd type="triangle" w="sm" len="med"/>
                            <a:tailEnd type="none" w="sm" len="sm"/>
                          </a:ln>
                        </wps:spPr>
                        <wps:style>
                          <a:lnRef idx="1">
                            <a:schemeClr val="dk1"/>
                          </a:lnRef>
                          <a:fillRef idx="0">
                            <a:schemeClr val="dk1"/>
                          </a:fillRef>
                          <a:effectRef idx="0">
                            <a:schemeClr val="dk1"/>
                          </a:effectRef>
                          <a:fontRef idx="minor">
                            <a:schemeClr val="tx1"/>
                          </a:fontRef>
                        </wps:style>
                        <wps:bodyPr/>
                      </wps:wsp>
                      <wps:wsp>
                        <wps:cNvPr id="42" name="Text Box 25"/>
                        <wps:cNvSpPr txBox="1"/>
                        <wps:spPr>
                          <a:xfrm>
                            <a:off x="4570405" y="1618069"/>
                            <a:ext cx="296545" cy="163830"/>
                          </a:xfrm>
                          <a:prstGeom prst="rect">
                            <a:avLst/>
                          </a:prstGeom>
                          <a:solidFill>
                            <a:sysClr val="window" lastClr="FFFFFF"/>
                          </a:solidFill>
                          <a:ln w="9525">
                            <a:noFill/>
                          </a:ln>
                        </wps:spPr>
                        <wps:txbx>
                          <w:txbxContent>
                            <w:p w14:paraId="7157A8F2" w14:textId="77777777" w:rsidR="00591BD2" w:rsidRDefault="00591BD2" w:rsidP="00591BD2">
                              <w:pPr>
                                <w:spacing w:before="48" w:after="24"/>
                                <w:rPr>
                                  <w:sz w:val="24"/>
                                  <w:szCs w:val="24"/>
                                </w:rPr>
                              </w:pPr>
                              <w:r>
                                <w:rPr>
                                  <w:rFonts w:ascii="Arial" w:hAnsi="Arial"/>
                                  <w:sz w:val="16"/>
                                  <w:szCs w:val="16"/>
                                  <w:lang w:val="en-US"/>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3" name="Text Box 25"/>
                        <wps:cNvSpPr txBox="1"/>
                        <wps:spPr>
                          <a:xfrm>
                            <a:off x="805217" y="978359"/>
                            <a:ext cx="786123" cy="233680"/>
                          </a:xfrm>
                          <a:prstGeom prst="rect">
                            <a:avLst/>
                          </a:prstGeom>
                          <a:solidFill>
                            <a:sysClr val="window" lastClr="FFFFFF"/>
                          </a:solidFill>
                          <a:ln w="9525">
                            <a:noFill/>
                          </a:ln>
                        </wps:spPr>
                        <wps:txbx>
                          <w:txbxContent>
                            <w:p w14:paraId="4AF9363D" w14:textId="2A6DD013" w:rsidR="00591BD2" w:rsidRDefault="00591BD2" w:rsidP="00591BD2">
                              <w:pPr>
                                <w:rPr>
                                  <w:sz w:val="24"/>
                                  <w:szCs w:val="24"/>
                                </w:rPr>
                              </w:pPr>
                              <w:r>
                                <w:rPr>
                                  <w:sz w:val="16"/>
                                  <w:szCs w:val="16"/>
                                </w:rPr>
                                <w:t>Trigger BWP switching</w:t>
                              </w:r>
                              <w:r w:rsidR="00E23F8A">
                                <w:rPr>
                                  <w:sz w:val="16"/>
                                  <w:szCs w:val="16"/>
                                </w:rPr>
                                <w:t xml:space="preserve">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4" name="Text Box 25"/>
                        <wps:cNvSpPr txBox="1"/>
                        <wps:spPr>
                          <a:xfrm>
                            <a:off x="1933950" y="1121818"/>
                            <a:ext cx="1203325" cy="174625"/>
                          </a:xfrm>
                          <a:prstGeom prst="rect">
                            <a:avLst/>
                          </a:prstGeom>
                          <a:solidFill>
                            <a:sysClr val="window" lastClr="FFFFFF"/>
                          </a:solidFill>
                          <a:ln w="9525">
                            <a:noFill/>
                          </a:ln>
                        </wps:spPr>
                        <wps:txbx>
                          <w:txbxContent>
                            <w:p w14:paraId="55A29268" w14:textId="77777777" w:rsidR="00591BD2" w:rsidRDefault="00591BD2" w:rsidP="00591BD2">
                              <w:pPr>
                                <w:rPr>
                                  <w:sz w:val="24"/>
                                  <w:szCs w:val="24"/>
                                </w:rPr>
                              </w:pPr>
                              <w:r>
                                <w:rPr>
                                  <w:sz w:val="16"/>
                                  <w:szCs w:val="16"/>
                                </w:rPr>
                                <w:t>BWP switching on CC2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 name="Straight Arrow Connector 45"/>
                        <wps:cNvCnPr/>
                        <wps:spPr>
                          <a:xfrm flipH="1">
                            <a:off x="1764722" y="1212041"/>
                            <a:ext cx="168275" cy="165735"/>
                          </a:xfrm>
                          <a:prstGeom prst="straightConnector1">
                            <a:avLst/>
                          </a:prstGeom>
                          <a:noFill/>
                          <a:ln w="9525" cap="flat" cmpd="sng" algn="ctr">
                            <a:solidFill>
                              <a:sysClr val="windowText" lastClr="000000"/>
                            </a:solidFill>
                            <a:prstDash val="dash"/>
                            <a:headEnd type="none" w="sm" len="med"/>
                            <a:tailEnd type="triangle" w="sm" len="med"/>
                          </a:ln>
                          <a:effectLst/>
                        </wps:spPr>
                        <wps:bodyPr/>
                      </wps:wsp>
                    </wpc:wpc>
                  </a:graphicData>
                </a:graphic>
              </wp:inline>
            </w:drawing>
          </mc:Choice>
          <mc:Fallback>
            <w:pict>
              <v:group w14:anchorId="607816DE" id="Canvas 54" o:spid="_x0000_s1043" editas="canvas" style="width:402.95pt;height:148.85pt;mso-position-horizontal-relative:char;mso-position-vertical-relative:line" coordsize="51174,18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">
                <v:shape id="_x0000_s1044" type="#_x0000_t75" style="position:absolute;width:51174;height:18897;visibility:visible;mso-wrap-style:square">
                  <v:fill o:detectmouseclick="t"/>
                  <v:path o:connecttype="none"/>
                </v:shape>
                <v:rect id="Rectangle 18" o:spid="_x0000_s1045" style="position:absolute;left:1228;top:1500;width:49200;height:16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" filled="f" strokecolor="windowText" strokeweight="1pt"/>
                <v:shape id="Text Box 25" o:spid="_x0000_s1046" type="#_x0000_t202" style="position:absolute;left:45027;top:8555;width:2970;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" fillcolor="window" stroked="f">
                  <v:textbox inset="0,0,0,0">
                    <w:txbxContent>
                      <w:p w14:paraId="559F3768" w14:textId="77777777" w:rsidR="00591BD2" w:rsidRDefault="00591BD2" w:rsidP="00591BD2">
                        <w:pPr>
                          <w:pStyle w:val="NormalWeb"/>
                          <w:spacing w:before="48" w:beforeAutospacing="0" w:after="24" w:afterAutospacing="0"/>
                        </w:pPr>
                        <w:r>
                          <w:rPr>
                            <w:rFonts w:ascii="Arial" w:eastAsia="Times New Roman" w:hAnsi="Arial"/>
                            <w:sz w:val="16"/>
                            <w:szCs w:val="16"/>
                            <w:lang w:val="en-US"/>
                          </w:rPr>
                          <w:t>Time</w:t>
                        </w:r>
                      </w:p>
                    </w:txbxContent>
                  </v:textbox>
                </v:shape>
                <v:shape id="Text Box 25" o:spid="_x0000_s1047" type="#_x0000_t202" style="position:absolute;left:14267;top:4030;width:12038;height:1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" fillcolor="window" stroked="f">
                  <v:textbox inset="0,0,0,0">
                    <w:txbxContent>
                      <w:p w14:paraId="581D873E" w14:textId="77777777" w:rsidR="00591BD2" w:rsidRPr="00113AB6" w:rsidRDefault="00591BD2" w:rsidP="00591BD2">
                        <w:pPr>
                          <w:rPr>
                            <w:sz w:val="16"/>
                            <w:szCs w:val="16"/>
                          </w:rPr>
                        </w:pPr>
                        <w:r>
                          <w:rPr>
                            <w:sz w:val="16"/>
                            <w:szCs w:val="16"/>
                          </w:rPr>
                          <w:t>BWP switching on CC1</w:t>
                        </w:r>
                      </w:p>
                    </w:txbxContent>
                  </v:textbox>
                </v:shape>
                <v:line id="Straight Connector 34" o:spid="_x0000_s1048" style="position:absolute;visibility:visible;mso-wrap-style:square" from="5093,5343" to="5093,7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" strokeweight="1pt">
                  <v:stroke endarrow="block" endarrowwidth="narrow" endarrowlength="short"/>
                </v:line>
                <v:shape id="Straight Arrow Connector 35" o:spid="_x0000_s1049" type="#_x0000_t32" style="position:absolute;left:12170;top:4667;width:1688;height:16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" strokecolor="windowText">
                  <v:stroke dashstyle="dash" startarrowwidth="narrow" endarrow="block" endarrowwidth="narrow"/>
                </v:shape>
                <v:shape id="Straight Arrow Connector 36" o:spid="_x0000_s1050" type="#_x0000_t32" style="position:absolute;left:4920;top:8554;width:4243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" strokecolor="black [3200]" strokeweight=".5pt">
                  <v:stroke startarrow="block" startarrowwidth="narrow" endarrowwidth="narrow" endarrowlength="short" joinstyle="miter"/>
                </v:shape>
                <v:line id="Straight Connector 37" o:spid="_x0000_s1051" style="position:absolute;visibility:visible;mso-wrap-style:square" from="11644,12078" to="11644,14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" strokeweight="1pt">
                  <v:stroke endarrow="block" endarrowwidth="narrow" endarrowlength="short"/>
                </v:line>
                <v:rect id="Rectangle 38" o:spid="_x0000_s1052" style="position:absolute;left:5064;top:7055;width:14671;height:1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" fillcolor="#c00000" strokecolor="#c00000" strokeweight="1pt"/>
                <v:rect id="Rectangle 39" o:spid="_x0000_s1053" style="position:absolute;left:11636;top:14100;width:14669;height:1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" fillcolor="#00b050" strokecolor="#00b050" strokeweight="1pt"/>
                <v:shape id="Text Box 25" o:spid="_x0000_s1054" type="#_x0000_t202" style="position:absolute;left:2345;top:2891;width:8027;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" fillcolor="window" stroked="f">
                  <v:textbox inset="0,0,0,0">
                    <w:txbxContent>
                      <w:p w14:paraId="7FDA3607" w14:textId="3782D968" w:rsidR="00591BD2" w:rsidRDefault="00591BD2" w:rsidP="00591BD2">
                        <w:pPr>
                          <w:rPr>
                            <w:sz w:val="24"/>
                            <w:szCs w:val="24"/>
                          </w:rPr>
                        </w:pPr>
                        <w:r>
                          <w:rPr>
                            <w:sz w:val="16"/>
                            <w:szCs w:val="16"/>
                          </w:rPr>
                          <w:t>Trigger BWP switching</w:t>
                        </w:r>
                        <w:r w:rsidR="00E23F8A">
                          <w:rPr>
                            <w:sz w:val="16"/>
                            <w:szCs w:val="16"/>
                          </w:rPr>
                          <w:t xml:space="preserve"> on CC1</w:t>
                        </w:r>
                      </w:p>
                    </w:txbxContent>
                  </v:textbox>
                </v:shape>
                <v:shape id="Straight Arrow Connector 41" o:spid="_x0000_s1055" type="#_x0000_t32" style="position:absolute;left:5093;top:15598;width:424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" strokecolor="black [3200]" strokeweight=".5pt">
                  <v:stroke startarrow="block" startarrowwidth="narrow" endarrowwidth="narrow" endarrowlength="short" joinstyle="miter"/>
                </v:shape>
                <v:shape id="Text Box 25" o:spid="_x0000_s1056" type="#_x0000_t202" style="position:absolute;left:45704;top:16180;width:2965;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" fillcolor="window" stroked="f">
                  <v:textbox inset="0,0,0,0">
                    <w:txbxContent>
                      <w:p w14:paraId="7157A8F2" w14:textId="77777777" w:rsidR="00591BD2" w:rsidRDefault="00591BD2" w:rsidP="00591BD2">
                        <w:pPr>
                          <w:spacing w:before="48" w:after="24"/>
                          <w:rPr>
                            <w:sz w:val="24"/>
                            <w:szCs w:val="24"/>
                          </w:rPr>
                        </w:pPr>
                        <w:r>
                          <w:rPr>
                            <w:rFonts w:ascii="Arial" w:hAnsi="Arial"/>
                            <w:sz w:val="16"/>
                            <w:szCs w:val="16"/>
                            <w:lang w:val="en-US"/>
                          </w:rPr>
                          <w:t>Time</w:t>
                        </w:r>
                      </w:p>
                    </w:txbxContent>
                  </v:textbox>
                </v:shape>
                <v:shape id="Text Box 25" o:spid="_x0000_s1057" type="#_x0000_t202" style="position:absolute;left:8052;top:9783;width:786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" fillcolor="window" stroked="f">
                  <v:textbox inset="0,0,0,0">
                    <w:txbxContent>
                      <w:p w14:paraId="4AF9363D" w14:textId="2A6DD013" w:rsidR="00591BD2" w:rsidRDefault="00591BD2" w:rsidP="00591BD2">
                        <w:pPr>
                          <w:rPr>
                            <w:sz w:val="24"/>
                            <w:szCs w:val="24"/>
                          </w:rPr>
                        </w:pPr>
                        <w:r>
                          <w:rPr>
                            <w:sz w:val="16"/>
                            <w:szCs w:val="16"/>
                          </w:rPr>
                          <w:t>Trigger BWP switching</w:t>
                        </w:r>
                        <w:r w:rsidR="00E23F8A">
                          <w:rPr>
                            <w:sz w:val="16"/>
                            <w:szCs w:val="16"/>
                          </w:rPr>
                          <w:t xml:space="preserve"> on CC2</w:t>
                        </w:r>
                      </w:p>
                    </w:txbxContent>
                  </v:textbox>
                </v:shape>
                <v:shape id="Text Box 25" o:spid="_x0000_s1058" type="#_x0000_t202" style="position:absolute;left:19339;top:11218;width:12033;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" fillcolor="window" stroked="f">
                  <v:textbox inset="0,0,0,0">
                    <w:txbxContent>
                      <w:p w14:paraId="55A29268" w14:textId="77777777" w:rsidR="00591BD2" w:rsidRDefault="00591BD2" w:rsidP="00591BD2">
                        <w:pPr>
                          <w:rPr>
                            <w:sz w:val="24"/>
                            <w:szCs w:val="24"/>
                          </w:rPr>
                        </w:pPr>
                        <w:r>
                          <w:rPr>
                            <w:sz w:val="16"/>
                            <w:szCs w:val="16"/>
                          </w:rPr>
                          <w:t>BWP switching on CC2</w:t>
                        </w:r>
                      </w:p>
                    </w:txbxContent>
                  </v:textbox>
                </v:shape>
                <v:shape id="Straight Arrow Connector 45" o:spid="_x0000_s1059" type="#_x0000_t32" style="position:absolute;left:17647;top:12120;width:1682;height:16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" strokecolor="windowText">
                  <v:stroke dashstyle="dash" startarrowwidth="narrow" endarrow="block" endarrowwidth="narrow"/>
                </v:shape>
                <w10:anchorlock/>
              </v:group>
            </w:pict>
          </mc:Fallback>
        </mc:AlternateContent>
      </w:r>
    </w:p>
    <w:p w14:paraId="6C8C70F6" w14:textId="1F9AFCD3" w:rsidR="000D224D" w:rsidRDefault="000D224D" w:rsidP="000D224D">
      <w:pPr>
        <w:pStyle w:val="BodyText"/>
        <w:jc w:val="center"/>
      </w:pPr>
      <w:r w:rsidRPr="00512B6A">
        <w:rPr>
          <w:b/>
          <w:szCs w:val="22"/>
        </w:rPr>
        <w:t xml:space="preserve">Figure </w:t>
      </w:r>
      <w:r w:rsidR="00F2361B">
        <w:rPr>
          <w:b/>
          <w:szCs w:val="22"/>
        </w:rPr>
        <w:t>2</w:t>
      </w:r>
      <w:r w:rsidRPr="00512B6A">
        <w:rPr>
          <w:b/>
          <w:szCs w:val="22"/>
        </w:rPr>
        <w:t>:</w:t>
      </w:r>
      <w:r w:rsidRPr="00153631">
        <w:rPr>
          <w:szCs w:val="22"/>
        </w:rPr>
        <w:t xml:space="preserve"> </w:t>
      </w:r>
      <w:r>
        <w:t xml:space="preserve">An example of BWP switching on multiple CCs </w:t>
      </w:r>
      <w:r w:rsidR="007F09FA">
        <w:t>with partially overlapping time</w:t>
      </w:r>
      <w:r>
        <w:t>.</w:t>
      </w:r>
    </w:p>
    <w:p w14:paraId="615295BF" w14:textId="043F7CAA" w:rsidR="0033475B" w:rsidRDefault="000D224D" w:rsidP="00C82936">
      <w:pPr>
        <w:pStyle w:val="BodyText"/>
        <w:spacing w:before="240" w:after="0"/>
      </w:pPr>
      <w:r>
        <w:t xml:space="preserve">According to Rel-15 specifications </w:t>
      </w:r>
      <w:r w:rsidR="00700E8C">
        <w:t>non-</w:t>
      </w:r>
      <w:r w:rsidRPr="00994574">
        <w:t xml:space="preserve">simultaneously </w:t>
      </w:r>
      <w:r>
        <w:t>trigger</w:t>
      </w:r>
      <w:r w:rsidR="00700E8C">
        <w:t xml:space="preserve">ing </w:t>
      </w:r>
      <w:r w:rsidR="008728A6">
        <w:t xml:space="preserve">but partially overlapping </w:t>
      </w:r>
      <w:r w:rsidRPr="00994574">
        <w:t xml:space="preserve">the BWP switching on </w:t>
      </w:r>
      <w:r>
        <w:t>multiple</w:t>
      </w:r>
      <w:r w:rsidRPr="00994574">
        <w:t xml:space="preserve"> CCs</w:t>
      </w:r>
      <w:r w:rsidR="0083110C">
        <w:t xml:space="preserve"> </w:t>
      </w:r>
      <w:r w:rsidR="00C82936">
        <w:t xml:space="preserve">like one shown in figure 2 </w:t>
      </w:r>
      <w:r w:rsidR="0083110C">
        <w:t xml:space="preserve">is possible for all methods </w:t>
      </w:r>
      <w:r w:rsidR="00C82936">
        <w:t xml:space="preserve">to switch the </w:t>
      </w:r>
      <w:r>
        <w:t xml:space="preserve">BWP. </w:t>
      </w:r>
    </w:p>
    <w:p w14:paraId="129E363D" w14:textId="56F7DF9D" w:rsidR="00BC13BB" w:rsidRDefault="00BC13BB" w:rsidP="00833709">
      <w:pPr>
        <w:pStyle w:val="BodyText"/>
        <w:numPr>
          <w:ilvl w:val="0"/>
          <w:numId w:val="44"/>
        </w:numPr>
        <w:spacing w:before="120" w:after="0"/>
        <w:ind w:left="357" w:hanging="357"/>
      </w:pPr>
      <w:r w:rsidRPr="00D926DD">
        <w:rPr>
          <w:b/>
        </w:rPr>
        <w:t xml:space="preserve">Observation # </w:t>
      </w:r>
      <w:r>
        <w:rPr>
          <w:b/>
        </w:rPr>
        <w:t>4</w:t>
      </w:r>
      <w:r>
        <w:t xml:space="preserve">: </w:t>
      </w:r>
      <w:r w:rsidR="005A3E03">
        <w:t xml:space="preserve">For any </w:t>
      </w:r>
      <w:r w:rsidR="00A2783F">
        <w:t>BWP switching method</w:t>
      </w:r>
      <w:r w:rsidR="005A3E03">
        <w:t xml:space="preserve"> in Rel-15 </w:t>
      </w:r>
      <w:r w:rsidR="00A2783F">
        <w:t xml:space="preserve">the </w:t>
      </w:r>
      <w:r w:rsidRPr="00994574">
        <w:t xml:space="preserve">BWP switching on </w:t>
      </w:r>
      <w:r>
        <w:t>multiple</w:t>
      </w:r>
      <w:r w:rsidRPr="00994574">
        <w:t xml:space="preserve"> CCs</w:t>
      </w:r>
      <w:r>
        <w:t xml:space="preserve"> </w:t>
      </w:r>
      <w:r w:rsidR="00A2783F">
        <w:t xml:space="preserve">can partially overlap with each </w:t>
      </w:r>
      <w:r w:rsidR="005A3E03">
        <w:t xml:space="preserve">other </w:t>
      </w:r>
      <w:r w:rsidR="007C48DE">
        <w:t xml:space="preserve">even if they are not </w:t>
      </w:r>
      <w:r w:rsidR="007C48DE" w:rsidRPr="00994574">
        <w:t xml:space="preserve">simultaneously </w:t>
      </w:r>
      <w:r w:rsidR="007C48DE">
        <w:t xml:space="preserve">triggered. </w:t>
      </w:r>
    </w:p>
    <w:p w14:paraId="3847A338" w14:textId="772CE1EE" w:rsidR="0033475B" w:rsidRDefault="0033475B" w:rsidP="0033475B">
      <w:pPr>
        <w:pStyle w:val="Heading1"/>
        <w:numPr>
          <w:ilvl w:val="0"/>
          <w:numId w:val="25"/>
        </w:numPr>
        <w:spacing w:before="360"/>
        <w:ind w:left="357" w:hanging="357"/>
      </w:pPr>
      <w:r w:rsidRPr="00E14D47">
        <w:t xml:space="preserve">BWP switching </w:t>
      </w:r>
      <w:r>
        <w:t xml:space="preserve">delay for BWP switching on </w:t>
      </w:r>
      <w:r w:rsidRPr="00E14D47">
        <w:t>multiple CCs</w:t>
      </w:r>
    </w:p>
    <w:p w14:paraId="517B8254" w14:textId="378B1314" w:rsidR="0033475B" w:rsidRPr="003B6A12" w:rsidRDefault="00DC0669" w:rsidP="0033475B">
      <w:pPr>
        <w:pStyle w:val="Heading2"/>
        <w:rPr>
          <w:sz w:val="24"/>
          <w:szCs w:val="24"/>
        </w:rPr>
      </w:pPr>
      <w:r w:rsidRPr="003B6A12">
        <w:rPr>
          <w:sz w:val="24"/>
          <w:szCs w:val="24"/>
        </w:rPr>
        <w:t>3</w:t>
      </w:r>
      <w:r w:rsidR="0033475B" w:rsidRPr="003B6A12">
        <w:rPr>
          <w:sz w:val="24"/>
          <w:szCs w:val="24"/>
        </w:rPr>
        <w:t xml:space="preserve">.1. </w:t>
      </w:r>
      <w:r w:rsidR="003B6A12" w:rsidRPr="003B6A12">
        <w:rPr>
          <w:sz w:val="24"/>
          <w:szCs w:val="24"/>
        </w:rPr>
        <w:t>Switching delay in s</w:t>
      </w:r>
      <w:r w:rsidR="0033475B" w:rsidRPr="003B6A12">
        <w:rPr>
          <w:sz w:val="24"/>
          <w:szCs w:val="24"/>
        </w:rPr>
        <w:t xml:space="preserve">imultaneous triggering of BWP switching on </w:t>
      </w:r>
      <w:proofErr w:type="spellStart"/>
      <w:r w:rsidR="0033475B" w:rsidRPr="003B6A12">
        <w:rPr>
          <w:sz w:val="24"/>
          <w:szCs w:val="24"/>
        </w:rPr>
        <w:t>multipe</w:t>
      </w:r>
      <w:proofErr w:type="spellEnd"/>
      <w:r w:rsidR="0033475B" w:rsidRPr="003B6A12">
        <w:rPr>
          <w:sz w:val="24"/>
          <w:szCs w:val="24"/>
        </w:rPr>
        <w:t xml:space="preserve"> CCs</w:t>
      </w:r>
    </w:p>
    <w:p w14:paraId="026E224F" w14:textId="1B6BE7BD" w:rsidR="00DA2801" w:rsidRDefault="00810273" w:rsidP="00810273">
      <w:pPr>
        <w:pStyle w:val="BodyText"/>
      </w:pPr>
      <w:r>
        <w:t xml:space="preserve">Based on observations # 1, 2 and 3 we propose that </w:t>
      </w:r>
      <w:r w:rsidR="005064A6">
        <w:t>for the case of s</w:t>
      </w:r>
      <w:r w:rsidR="005064A6" w:rsidRPr="005064A6">
        <w:t xml:space="preserve">imultaneous triggering of BWP switching on </w:t>
      </w:r>
      <w:proofErr w:type="spellStart"/>
      <w:r w:rsidR="005064A6" w:rsidRPr="005064A6">
        <w:t>multipe</w:t>
      </w:r>
      <w:proofErr w:type="spellEnd"/>
      <w:r w:rsidR="005064A6" w:rsidRPr="005064A6">
        <w:t xml:space="preserve"> CCs </w:t>
      </w:r>
      <w:r w:rsidR="005064A6">
        <w:t xml:space="preserve">the BWP switching delay requirements are defined for RRC-based and timer-based </w:t>
      </w:r>
      <w:r w:rsidR="00DA2801">
        <w:t>BWP switching.</w:t>
      </w:r>
      <w:r w:rsidR="00206B9D">
        <w:t xml:space="preserve"> The </w:t>
      </w:r>
      <w:r w:rsidR="00B3187C">
        <w:t xml:space="preserve">likelihood </w:t>
      </w:r>
      <w:r w:rsidR="001C1C14">
        <w:t>of s</w:t>
      </w:r>
      <w:r w:rsidR="001C1C14" w:rsidRPr="005064A6">
        <w:t xml:space="preserve">imultaneous triggering </w:t>
      </w:r>
      <w:r w:rsidR="00B3187C">
        <w:t xml:space="preserve">timer-based BWP switching on one set of CCs and RRC-based BWP switching on another set of CCs are triggered is quite low. </w:t>
      </w:r>
      <w:r w:rsidR="001C1C14">
        <w:t xml:space="preserve">Therefore, such mixed scenario can be excluded from defining the requirements. </w:t>
      </w:r>
    </w:p>
    <w:p w14:paraId="7026C139" w14:textId="6E3214B5" w:rsidR="00ED2444" w:rsidRDefault="001640E6" w:rsidP="00810273">
      <w:pPr>
        <w:pStyle w:val="BodyText"/>
      </w:pPr>
      <w:r>
        <w:t xml:space="preserve">In </w:t>
      </w:r>
      <w:r w:rsidR="005755FF">
        <w:t xml:space="preserve">both </w:t>
      </w:r>
      <w:r>
        <w:t>case</w:t>
      </w:r>
      <w:r w:rsidR="005755FF">
        <w:t>s</w:t>
      </w:r>
      <w:r>
        <w:t xml:space="preserve"> the </w:t>
      </w:r>
      <w:r w:rsidR="004201AF">
        <w:t>BWP switching is done in parallel over multiple CCs</w:t>
      </w:r>
      <w:r w:rsidR="00ED2444">
        <w:t xml:space="preserve"> where each serving cell has its own resources to perform the switching. </w:t>
      </w:r>
      <w:r>
        <w:t xml:space="preserve">Secondly the interruption </w:t>
      </w:r>
      <w:r w:rsidR="005755FF">
        <w:t xml:space="preserve">due to BWP switching on all CCs </w:t>
      </w:r>
      <w:r>
        <w:t>will occur</w:t>
      </w:r>
      <w:r w:rsidR="005755FF">
        <w:t xml:space="preserve"> at the </w:t>
      </w:r>
      <w:proofErr w:type="spellStart"/>
      <w:r w:rsidR="005755FF">
        <w:t>sametime</w:t>
      </w:r>
      <w:proofErr w:type="spellEnd"/>
      <w:r w:rsidR="005755FF">
        <w:t>. Therefore</w:t>
      </w:r>
      <w:r w:rsidR="00804681">
        <w:t>,</w:t>
      </w:r>
      <w:r w:rsidR="005755FF">
        <w:t xml:space="preserve"> in both cases the switching delay for BWP switching on each CC should be the same as currently defined in TS 38.133. </w:t>
      </w:r>
    </w:p>
    <w:p w14:paraId="4013BCC9" w14:textId="62F23FDC" w:rsidR="005467EC" w:rsidRDefault="00432F01" w:rsidP="0006342E">
      <w:pPr>
        <w:pStyle w:val="BodyText"/>
        <w:numPr>
          <w:ilvl w:val="0"/>
          <w:numId w:val="44"/>
        </w:numPr>
      </w:pPr>
      <w:r>
        <w:rPr>
          <w:b/>
        </w:rPr>
        <w:t>Proposal</w:t>
      </w:r>
      <w:r w:rsidR="00ED2444" w:rsidRPr="00D926DD">
        <w:rPr>
          <w:b/>
        </w:rPr>
        <w:t xml:space="preserve"> # </w:t>
      </w:r>
      <w:r>
        <w:rPr>
          <w:b/>
        </w:rPr>
        <w:t>1</w:t>
      </w:r>
      <w:r w:rsidR="00ED2444">
        <w:t>:</w:t>
      </w:r>
      <w:r w:rsidR="0080575E">
        <w:t xml:space="preserve"> </w:t>
      </w:r>
      <w:r w:rsidR="00DF4712">
        <w:t>Only RRC-based and timer-based BWP switching delay requirements are specified</w:t>
      </w:r>
      <w:r w:rsidR="00A45627">
        <w:t xml:space="preserve"> w</w:t>
      </w:r>
      <w:r w:rsidR="00ED2444">
        <w:t xml:space="preserve">hen </w:t>
      </w:r>
      <w:r w:rsidR="00ED2444" w:rsidRPr="005064A6">
        <w:t xml:space="preserve">BWP switching </w:t>
      </w:r>
      <w:r w:rsidR="00DF4712">
        <w:t xml:space="preserve">is </w:t>
      </w:r>
      <w:r w:rsidR="00A45627">
        <w:t>simultaneous</w:t>
      </w:r>
      <w:r w:rsidR="00073AB7">
        <w:t>l</w:t>
      </w:r>
      <w:r w:rsidR="00A45627">
        <w:t xml:space="preserve">y </w:t>
      </w:r>
      <w:r w:rsidR="00073AB7">
        <w:t xml:space="preserve">triggered </w:t>
      </w:r>
      <w:r w:rsidR="00ED2444" w:rsidRPr="005064A6">
        <w:t xml:space="preserve">on </w:t>
      </w:r>
      <w:proofErr w:type="spellStart"/>
      <w:r w:rsidR="00ED2444" w:rsidRPr="005064A6">
        <w:t>multipe</w:t>
      </w:r>
      <w:proofErr w:type="spellEnd"/>
      <w:r w:rsidR="00ED2444" w:rsidRPr="005064A6">
        <w:t xml:space="preserve"> CCs</w:t>
      </w:r>
      <w:r w:rsidR="00A45627">
        <w:t>.</w:t>
      </w:r>
    </w:p>
    <w:p w14:paraId="59157C49" w14:textId="6D108A7F" w:rsidR="00B71E90" w:rsidRDefault="005467EC" w:rsidP="0006342E">
      <w:pPr>
        <w:pStyle w:val="BodyText"/>
        <w:numPr>
          <w:ilvl w:val="0"/>
          <w:numId w:val="44"/>
        </w:numPr>
      </w:pPr>
      <w:r>
        <w:rPr>
          <w:b/>
        </w:rPr>
        <w:t>Proposal</w:t>
      </w:r>
      <w:r w:rsidRPr="00D926DD">
        <w:rPr>
          <w:b/>
        </w:rPr>
        <w:t xml:space="preserve"> # </w:t>
      </w:r>
      <w:r>
        <w:rPr>
          <w:b/>
        </w:rPr>
        <w:t>2</w:t>
      </w:r>
      <w:r>
        <w:t xml:space="preserve">: In proposal # 1, </w:t>
      </w:r>
      <w:r w:rsidR="00170425">
        <w:t xml:space="preserve">the requirements are defined </w:t>
      </w:r>
      <w:r w:rsidR="00CD10D6">
        <w:t xml:space="preserve">assuming the </w:t>
      </w:r>
      <w:r w:rsidR="00A93E63">
        <w:t>same BWP switching meth</w:t>
      </w:r>
      <w:r w:rsidR="00C055D4">
        <w:t>o</w:t>
      </w:r>
      <w:r w:rsidR="00CD10D6">
        <w:t>d</w:t>
      </w:r>
      <w:r w:rsidR="00C055D4">
        <w:t xml:space="preserve"> is used for all </w:t>
      </w:r>
      <w:r w:rsidR="00747976">
        <w:t xml:space="preserve">the CCs involved in </w:t>
      </w:r>
      <w:r w:rsidR="00B71E90">
        <w:t xml:space="preserve">the </w:t>
      </w:r>
      <w:r w:rsidR="00747976">
        <w:t xml:space="preserve">BWP switching </w:t>
      </w:r>
      <w:r w:rsidR="00C055D4">
        <w:t xml:space="preserve">i.e. either </w:t>
      </w:r>
      <w:r>
        <w:t xml:space="preserve">RRC-based </w:t>
      </w:r>
      <w:r w:rsidR="00C055D4">
        <w:t xml:space="preserve">or </w:t>
      </w:r>
      <w:r>
        <w:t>timer-based BWP switching.</w:t>
      </w:r>
    </w:p>
    <w:p w14:paraId="4956650C" w14:textId="484CA1A7" w:rsidR="00E26BD7" w:rsidRDefault="00B71E90" w:rsidP="00DC0669">
      <w:pPr>
        <w:pStyle w:val="BodyText"/>
        <w:numPr>
          <w:ilvl w:val="0"/>
          <w:numId w:val="44"/>
        </w:numPr>
      </w:pPr>
      <w:r>
        <w:rPr>
          <w:b/>
        </w:rPr>
        <w:t>Proposal</w:t>
      </w:r>
      <w:r w:rsidRPr="00D926DD">
        <w:rPr>
          <w:b/>
        </w:rPr>
        <w:t xml:space="preserve"> # </w:t>
      </w:r>
      <w:r>
        <w:rPr>
          <w:b/>
        </w:rPr>
        <w:t>3</w:t>
      </w:r>
      <w:r>
        <w:t xml:space="preserve">: The existing </w:t>
      </w:r>
      <w:r w:rsidR="00577147">
        <w:t xml:space="preserve">BWP switching delay </w:t>
      </w:r>
      <w:r>
        <w:t>requirement</w:t>
      </w:r>
      <w:r w:rsidR="00C853CD">
        <w:t xml:space="preserve"> </w:t>
      </w:r>
      <w:r w:rsidR="005755FF">
        <w:t xml:space="preserve">defined in </w:t>
      </w:r>
      <w:r w:rsidR="00E4334A">
        <w:t xml:space="preserve">section 8.6 of </w:t>
      </w:r>
      <w:r w:rsidR="005755FF">
        <w:t xml:space="preserve">TS 38.133 </w:t>
      </w:r>
      <w:r w:rsidR="00C853CD">
        <w:t xml:space="preserve">is applicable for BWP switching on each </w:t>
      </w:r>
      <w:r w:rsidR="00E05007">
        <w:t>individual</w:t>
      </w:r>
      <w:r w:rsidR="00C853CD">
        <w:t xml:space="preserve"> </w:t>
      </w:r>
      <w:r w:rsidR="00E4334A">
        <w:t xml:space="preserve">CC </w:t>
      </w:r>
      <w:r w:rsidR="00C853CD">
        <w:t xml:space="preserve">when BWP switching is </w:t>
      </w:r>
      <w:r w:rsidR="008D47C1">
        <w:t>s</w:t>
      </w:r>
      <w:r w:rsidR="008D47C1" w:rsidRPr="005064A6">
        <w:t>imultaneous</w:t>
      </w:r>
      <w:r w:rsidR="00C853CD">
        <w:t>ly</w:t>
      </w:r>
      <w:r w:rsidR="008D47C1" w:rsidRPr="005064A6">
        <w:t xml:space="preserve"> trigger</w:t>
      </w:r>
      <w:r w:rsidR="00C853CD">
        <w:t>ed on multiple CCs</w:t>
      </w:r>
      <w:r w:rsidR="008D47C1">
        <w:t xml:space="preserve">. </w:t>
      </w:r>
    </w:p>
    <w:p w14:paraId="1B0580A0" w14:textId="68F71927" w:rsidR="00DC0669" w:rsidRPr="00F0728F" w:rsidRDefault="00F0728F" w:rsidP="00DC0669">
      <w:pPr>
        <w:pStyle w:val="Heading2"/>
        <w:spacing w:before="360"/>
        <w:ind w:left="709" w:hanging="709"/>
        <w:rPr>
          <w:sz w:val="24"/>
          <w:szCs w:val="24"/>
        </w:rPr>
      </w:pPr>
      <w:r w:rsidRPr="00F0728F">
        <w:rPr>
          <w:sz w:val="24"/>
          <w:szCs w:val="24"/>
        </w:rPr>
        <w:lastRenderedPageBreak/>
        <w:t>3</w:t>
      </w:r>
      <w:r w:rsidR="00DC0669" w:rsidRPr="00F0728F">
        <w:rPr>
          <w:sz w:val="24"/>
          <w:szCs w:val="24"/>
        </w:rPr>
        <w:t>.2.</w:t>
      </w:r>
      <w:r w:rsidR="00E43252">
        <w:rPr>
          <w:sz w:val="24"/>
          <w:szCs w:val="24"/>
        </w:rPr>
        <w:t xml:space="preserve"> </w:t>
      </w:r>
      <w:r w:rsidRPr="003B6A12">
        <w:rPr>
          <w:sz w:val="24"/>
          <w:szCs w:val="24"/>
        </w:rPr>
        <w:t xml:space="preserve">Switching delay </w:t>
      </w:r>
      <w:r>
        <w:rPr>
          <w:sz w:val="24"/>
          <w:szCs w:val="24"/>
        </w:rPr>
        <w:t>in n</w:t>
      </w:r>
      <w:r w:rsidR="00DC0669" w:rsidRPr="00F0728F">
        <w:rPr>
          <w:sz w:val="24"/>
          <w:szCs w:val="24"/>
        </w:rPr>
        <w:t>on-simultaneous triggering but partially overlapping BWP switching on multiple CCs</w:t>
      </w:r>
    </w:p>
    <w:p w14:paraId="05C3D82A" w14:textId="77777777" w:rsidR="009710F0" w:rsidRDefault="001850B3" w:rsidP="0094669F">
      <w:pPr>
        <w:pStyle w:val="BodyText"/>
        <w:spacing w:after="0"/>
      </w:pPr>
      <w:r>
        <w:t>Based on observations # 4 for the case of non-s</w:t>
      </w:r>
      <w:r w:rsidRPr="005064A6">
        <w:t xml:space="preserve">imultaneous triggering </w:t>
      </w:r>
      <w:r>
        <w:t xml:space="preserve">but </w:t>
      </w:r>
      <w:r w:rsidR="00431B5D">
        <w:t xml:space="preserve">partially overlapping </w:t>
      </w:r>
      <w:r w:rsidRPr="005064A6">
        <w:t xml:space="preserve">BWP switching on </w:t>
      </w:r>
      <w:proofErr w:type="spellStart"/>
      <w:r w:rsidRPr="005064A6">
        <w:t>multipe</w:t>
      </w:r>
      <w:proofErr w:type="spellEnd"/>
      <w:r w:rsidRPr="005064A6">
        <w:t xml:space="preserve"> CCs</w:t>
      </w:r>
      <w:r w:rsidR="009710F0">
        <w:t xml:space="preserve">, we proposed that </w:t>
      </w:r>
      <w:r>
        <w:t xml:space="preserve">the BWP switching delay requirements are defined for </w:t>
      </w:r>
      <w:r w:rsidR="00431B5D">
        <w:t>all the three methods</w:t>
      </w:r>
      <w:r w:rsidR="009710F0">
        <w:t xml:space="preserve">: </w:t>
      </w:r>
      <w:r w:rsidR="00431B5D">
        <w:t xml:space="preserve">DCI-based, </w:t>
      </w:r>
      <w:r>
        <w:t xml:space="preserve">RRC-based and timer-based BWP switching. </w:t>
      </w:r>
    </w:p>
    <w:p w14:paraId="071CC630" w14:textId="77777777" w:rsidR="009710F0" w:rsidRDefault="009710F0" w:rsidP="0094669F">
      <w:pPr>
        <w:pStyle w:val="BodyText"/>
        <w:spacing w:after="0"/>
      </w:pPr>
    </w:p>
    <w:p w14:paraId="13B7C4F3" w14:textId="77777777" w:rsidR="00EC704D" w:rsidRDefault="00CC3D9E" w:rsidP="0094669F">
      <w:pPr>
        <w:pStyle w:val="BodyText"/>
        <w:spacing w:after="0"/>
      </w:pPr>
      <w:r>
        <w:t xml:space="preserve">It is probable that partially overlapping </w:t>
      </w:r>
      <w:r w:rsidRPr="005064A6">
        <w:t xml:space="preserve">BWP switching on </w:t>
      </w:r>
      <w:proofErr w:type="spellStart"/>
      <w:r w:rsidRPr="005064A6">
        <w:t>multipe</w:t>
      </w:r>
      <w:proofErr w:type="spellEnd"/>
      <w:r w:rsidRPr="005064A6">
        <w:t xml:space="preserve"> CCs</w:t>
      </w:r>
      <w:r>
        <w:t xml:space="preserve"> are triggered by different methods. However</w:t>
      </w:r>
      <w:r w:rsidR="00E429D3">
        <w:t>,</w:t>
      </w:r>
      <w:r>
        <w:t xml:space="preserve"> </w:t>
      </w:r>
      <w:r w:rsidR="00E429D3">
        <w:t xml:space="preserve">in </w:t>
      </w:r>
      <w:r>
        <w:t>the most common scena</w:t>
      </w:r>
      <w:r w:rsidR="00307168">
        <w:t>rio</w:t>
      </w:r>
      <w:r w:rsidR="00E429D3">
        <w:t xml:space="preserve">, </w:t>
      </w:r>
      <w:r w:rsidR="00307168">
        <w:t xml:space="preserve">the same method triggers the </w:t>
      </w:r>
      <w:r w:rsidR="001850B3">
        <w:t xml:space="preserve">BWP switching on </w:t>
      </w:r>
      <w:r w:rsidR="00307168">
        <w:t>different</w:t>
      </w:r>
      <w:r w:rsidR="001850B3">
        <w:t xml:space="preserve"> CCs </w:t>
      </w:r>
      <w:r w:rsidR="00307168">
        <w:t xml:space="preserve">resulting in partially overlapping </w:t>
      </w:r>
      <w:r w:rsidR="00B62FC4">
        <w:t>BWP switching</w:t>
      </w:r>
      <w:r w:rsidR="00307168">
        <w:t xml:space="preserve">. </w:t>
      </w:r>
      <w:r w:rsidR="001850B3">
        <w:t xml:space="preserve">Therefore, </w:t>
      </w:r>
      <w:r w:rsidR="00D3711F">
        <w:t xml:space="preserve">the scenario of </w:t>
      </w:r>
      <w:r w:rsidR="00FE4BCA">
        <w:t>non-s</w:t>
      </w:r>
      <w:r w:rsidR="00FE4BCA" w:rsidRPr="005064A6">
        <w:t xml:space="preserve">imultaneous </w:t>
      </w:r>
      <w:r w:rsidR="00D3711F">
        <w:t>triggering the BWP switching on different CCs</w:t>
      </w:r>
      <w:r w:rsidR="00FE4BCA">
        <w:t xml:space="preserve"> by the same BWP switching method is prioritized.</w:t>
      </w:r>
    </w:p>
    <w:p w14:paraId="28D37038" w14:textId="77777777" w:rsidR="00EC704D" w:rsidRDefault="00EC704D" w:rsidP="0094669F">
      <w:pPr>
        <w:pStyle w:val="BodyText"/>
        <w:spacing w:after="0"/>
      </w:pPr>
    </w:p>
    <w:p w14:paraId="40DCD48E" w14:textId="3654CC65" w:rsidR="001850B3" w:rsidRDefault="00EC704D" w:rsidP="0094669F">
      <w:pPr>
        <w:pStyle w:val="BodyText"/>
        <w:spacing w:after="0"/>
      </w:pPr>
      <w:r>
        <w:t xml:space="preserve">The non-simultaneous triggering means that the ongoing BWP switching on one CC can be interrupted due to the </w:t>
      </w:r>
      <w:r w:rsidR="00080BA8">
        <w:t xml:space="preserve">BWP </w:t>
      </w:r>
      <w:r>
        <w:t xml:space="preserve">triggering </w:t>
      </w:r>
      <w:r w:rsidR="00080BA8">
        <w:t xml:space="preserve">on </w:t>
      </w:r>
      <w:r w:rsidR="00804681">
        <w:t xml:space="preserve">the </w:t>
      </w:r>
      <w:r w:rsidR="00080BA8">
        <w:t xml:space="preserve">other CC(s). This means the </w:t>
      </w:r>
      <w:proofErr w:type="spellStart"/>
      <w:r w:rsidR="00704627">
        <w:t>the</w:t>
      </w:r>
      <w:proofErr w:type="spellEnd"/>
      <w:r w:rsidR="00704627">
        <w:t xml:space="preserve"> </w:t>
      </w:r>
      <w:proofErr w:type="spellStart"/>
      <w:r w:rsidR="00704627">
        <w:t>on going</w:t>
      </w:r>
      <w:proofErr w:type="spellEnd"/>
      <w:r w:rsidR="00704627">
        <w:t xml:space="preserve"> BWO switching delay needs to be extended </w:t>
      </w:r>
      <w:proofErr w:type="gramStart"/>
      <w:r w:rsidR="00704627">
        <w:t>taking into account</w:t>
      </w:r>
      <w:proofErr w:type="gramEnd"/>
      <w:r w:rsidR="00704627">
        <w:t xml:space="preserve"> the interruption caused due to the BWP switching on the other </w:t>
      </w:r>
      <w:r w:rsidR="00AD5A32">
        <w:t xml:space="preserve">CC(s). Further analysis is needed </w:t>
      </w:r>
      <w:r w:rsidR="00833709">
        <w:t xml:space="preserve">for determining the extended BWP switching delay requirements. </w:t>
      </w:r>
      <w:r w:rsidR="00080BA8">
        <w:t xml:space="preserve"> </w:t>
      </w:r>
    </w:p>
    <w:p w14:paraId="26B2320E" w14:textId="51B91D58" w:rsidR="00833709" w:rsidRDefault="00833709" w:rsidP="00BD2B8C">
      <w:pPr>
        <w:pStyle w:val="BodyText"/>
        <w:numPr>
          <w:ilvl w:val="0"/>
          <w:numId w:val="44"/>
        </w:numPr>
        <w:spacing w:before="240"/>
        <w:ind w:left="357" w:hanging="357"/>
      </w:pPr>
      <w:r>
        <w:rPr>
          <w:b/>
        </w:rPr>
        <w:t>Proposal</w:t>
      </w:r>
      <w:r w:rsidRPr="00D926DD">
        <w:rPr>
          <w:b/>
        </w:rPr>
        <w:t xml:space="preserve"> # </w:t>
      </w:r>
      <w:r w:rsidR="00BD2B8C">
        <w:rPr>
          <w:b/>
        </w:rPr>
        <w:t>4</w:t>
      </w:r>
      <w:r>
        <w:t xml:space="preserve">: BWP switching delay requirements </w:t>
      </w:r>
      <w:r w:rsidR="00F40359">
        <w:t xml:space="preserve">for all the three methods </w:t>
      </w:r>
      <w:r>
        <w:t xml:space="preserve">are specified when </w:t>
      </w:r>
      <w:r w:rsidRPr="005064A6">
        <w:t xml:space="preserve">BWP switching </w:t>
      </w:r>
      <w:r>
        <w:t xml:space="preserve">is </w:t>
      </w:r>
      <w:r w:rsidR="003C4B44">
        <w:t>no</w:t>
      </w:r>
      <w:r w:rsidR="00CB259C">
        <w:t>n-</w:t>
      </w:r>
      <w:r>
        <w:t>simultaneous</w:t>
      </w:r>
      <w:r w:rsidR="003C4B44">
        <w:t>l</w:t>
      </w:r>
      <w:r>
        <w:t xml:space="preserve">y </w:t>
      </w:r>
      <w:r w:rsidR="00CB259C">
        <w:t xml:space="preserve">triggered </w:t>
      </w:r>
      <w:r w:rsidRPr="005064A6">
        <w:t xml:space="preserve">on </w:t>
      </w:r>
      <w:proofErr w:type="spellStart"/>
      <w:r w:rsidRPr="005064A6">
        <w:t>multipe</w:t>
      </w:r>
      <w:proofErr w:type="spellEnd"/>
      <w:r w:rsidRPr="005064A6">
        <w:t xml:space="preserve"> CCs</w:t>
      </w:r>
      <w:r w:rsidR="00CB259C">
        <w:t xml:space="preserve"> over partially overlapping </w:t>
      </w:r>
      <w:r w:rsidR="00407B0E">
        <w:t>time</w:t>
      </w:r>
      <w:r>
        <w:t>.</w:t>
      </w:r>
    </w:p>
    <w:p w14:paraId="1D370B8B" w14:textId="4814083E" w:rsidR="00833709" w:rsidRDefault="00833709" w:rsidP="00833709">
      <w:pPr>
        <w:pStyle w:val="BodyText"/>
        <w:numPr>
          <w:ilvl w:val="0"/>
          <w:numId w:val="44"/>
        </w:numPr>
      </w:pPr>
      <w:r>
        <w:rPr>
          <w:b/>
        </w:rPr>
        <w:t>Proposal</w:t>
      </w:r>
      <w:r w:rsidRPr="00D926DD">
        <w:rPr>
          <w:b/>
        </w:rPr>
        <w:t xml:space="preserve"> # </w:t>
      </w:r>
      <w:r w:rsidR="00BD2B8C">
        <w:rPr>
          <w:b/>
        </w:rPr>
        <w:t>5</w:t>
      </w:r>
      <w:r>
        <w:t xml:space="preserve">: In proposal # 1, the </w:t>
      </w:r>
      <w:r w:rsidR="00F85BC1">
        <w:t xml:space="preserve">specification of </w:t>
      </w:r>
      <w:r>
        <w:t xml:space="preserve">requirements assuming the same BWP switching method for all the CCs involved in the BWP switching </w:t>
      </w:r>
      <w:r w:rsidR="00F85BC1">
        <w:t xml:space="preserve">is </w:t>
      </w:r>
      <w:proofErr w:type="spellStart"/>
      <w:r w:rsidR="00F85BC1">
        <w:t>priroritized</w:t>
      </w:r>
      <w:proofErr w:type="spellEnd"/>
      <w:r w:rsidR="00F85BC1">
        <w:t xml:space="preserve"> </w:t>
      </w:r>
      <w:r>
        <w:t xml:space="preserve">i.e. either </w:t>
      </w:r>
      <w:r w:rsidR="00F85BC1">
        <w:t xml:space="preserve">DCI-based, </w:t>
      </w:r>
      <w:r>
        <w:t>RRC-based or timer-based BWP switching.</w:t>
      </w:r>
    </w:p>
    <w:p w14:paraId="08E98FE6" w14:textId="74E0271B" w:rsidR="00833709" w:rsidRDefault="00833709" w:rsidP="00833709">
      <w:pPr>
        <w:pStyle w:val="BodyText"/>
        <w:numPr>
          <w:ilvl w:val="0"/>
          <w:numId w:val="44"/>
        </w:numPr>
        <w:spacing w:before="120" w:after="0"/>
        <w:ind w:left="357" w:hanging="357"/>
      </w:pPr>
      <w:r w:rsidRPr="00D926DD">
        <w:rPr>
          <w:b/>
        </w:rPr>
        <w:t xml:space="preserve">Observation # </w:t>
      </w:r>
      <w:r w:rsidR="00BD2B8C">
        <w:rPr>
          <w:b/>
        </w:rPr>
        <w:t>5</w:t>
      </w:r>
      <w:r>
        <w:t xml:space="preserve">: </w:t>
      </w:r>
      <w:r w:rsidR="0013229E">
        <w:t xml:space="preserve">When the BWP </w:t>
      </w:r>
      <w:r w:rsidR="0013229E" w:rsidRPr="005064A6">
        <w:t xml:space="preserve">switching </w:t>
      </w:r>
      <w:r w:rsidR="0013229E">
        <w:t xml:space="preserve">is non-simultaneously triggered </w:t>
      </w:r>
      <w:r w:rsidR="0013229E" w:rsidRPr="005064A6">
        <w:t xml:space="preserve">on </w:t>
      </w:r>
      <w:proofErr w:type="spellStart"/>
      <w:r w:rsidR="0013229E" w:rsidRPr="005064A6">
        <w:t>multipe</w:t>
      </w:r>
      <w:proofErr w:type="spellEnd"/>
      <w:r w:rsidR="0013229E" w:rsidRPr="005064A6">
        <w:t xml:space="preserve"> CCs</w:t>
      </w:r>
      <w:r w:rsidR="0013229E">
        <w:t xml:space="preserve"> over partially overlapping time, then t</w:t>
      </w:r>
      <w:r w:rsidR="001277AC">
        <w:t xml:space="preserve">he ongoing BWP switching on one CC can be interrupted due to the BWP triggering on </w:t>
      </w:r>
      <w:r w:rsidR="00804681">
        <w:t xml:space="preserve">the </w:t>
      </w:r>
      <w:r w:rsidR="001277AC">
        <w:t>other CC(s)</w:t>
      </w:r>
      <w:r>
        <w:t xml:space="preserve">. </w:t>
      </w:r>
    </w:p>
    <w:p w14:paraId="5A9524D0" w14:textId="5A419560" w:rsidR="00833709" w:rsidRPr="00C82936" w:rsidRDefault="00DC10AD" w:rsidP="00DC0669">
      <w:pPr>
        <w:pStyle w:val="BodyText"/>
        <w:numPr>
          <w:ilvl w:val="0"/>
          <w:numId w:val="44"/>
        </w:numPr>
        <w:spacing w:before="120" w:after="0"/>
        <w:ind w:left="357" w:hanging="357"/>
      </w:pPr>
      <w:r>
        <w:rPr>
          <w:b/>
        </w:rPr>
        <w:t>Proposal</w:t>
      </w:r>
      <w:r w:rsidRPr="00D926DD">
        <w:rPr>
          <w:b/>
        </w:rPr>
        <w:t xml:space="preserve"> # </w:t>
      </w:r>
      <w:r w:rsidR="00BD2B8C">
        <w:rPr>
          <w:b/>
        </w:rPr>
        <w:t>6</w:t>
      </w:r>
      <w:r>
        <w:t xml:space="preserve">: </w:t>
      </w:r>
      <w:r w:rsidR="00CD3438">
        <w:t xml:space="preserve">When the BWP </w:t>
      </w:r>
      <w:r w:rsidR="00CD3438" w:rsidRPr="005064A6">
        <w:t xml:space="preserve">switching </w:t>
      </w:r>
      <w:r w:rsidR="00CD3438">
        <w:t xml:space="preserve">is non-simultaneously triggered </w:t>
      </w:r>
      <w:r w:rsidR="00CD3438" w:rsidRPr="005064A6">
        <w:t xml:space="preserve">on </w:t>
      </w:r>
      <w:proofErr w:type="spellStart"/>
      <w:r w:rsidR="00CD3438" w:rsidRPr="005064A6">
        <w:t>multipe</w:t>
      </w:r>
      <w:proofErr w:type="spellEnd"/>
      <w:r w:rsidR="00CD3438" w:rsidRPr="005064A6">
        <w:t xml:space="preserve"> CCs</w:t>
      </w:r>
      <w:r w:rsidR="00CD3438">
        <w:t xml:space="preserve"> over partially overlapping time then the </w:t>
      </w:r>
      <w:r>
        <w:t xml:space="preserve">existing BWP switching delay requirement defined in section 8.6 of TS 38.133 </w:t>
      </w:r>
      <w:r w:rsidR="008033BE">
        <w:t>needs to be extended</w:t>
      </w:r>
      <w:r w:rsidR="004431CD">
        <w:t xml:space="preserve">, in order </w:t>
      </w:r>
      <w:r w:rsidR="00354246">
        <w:t xml:space="preserve">to account </w:t>
      </w:r>
      <w:r w:rsidR="00CD3438">
        <w:t xml:space="preserve">for the </w:t>
      </w:r>
      <w:r w:rsidR="00A97978">
        <w:t>interrupt</w:t>
      </w:r>
      <w:r w:rsidR="00CD3438">
        <w:t>ion</w:t>
      </w:r>
      <w:r w:rsidR="002D7DAD">
        <w:t xml:space="preserve"> </w:t>
      </w:r>
      <w:r w:rsidR="00354246">
        <w:t xml:space="preserve">caused by the triggering of BWP switching on one or more CCs </w:t>
      </w:r>
      <w:r w:rsidR="004431CD">
        <w:t xml:space="preserve">on the </w:t>
      </w:r>
      <w:r w:rsidR="00CD3438">
        <w:t xml:space="preserve">ongoing BWP switching on </w:t>
      </w:r>
      <w:r w:rsidR="004431CD">
        <w:t xml:space="preserve">another </w:t>
      </w:r>
      <w:r w:rsidR="00CD3438">
        <w:t>CC</w:t>
      </w:r>
      <w:r w:rsidR="0042568D">
        <w:t>.</w:t>
      </w:r>
    </w:p>
    <w:p w14:paraId="45C1AC25" w14:textId="686016C5"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14:paraId="0BF3652A" w14:textId="5FDCBE2B" w:rsidR="007D6B49" w:rsidRPr="00606EEC" w:rsidRDefault="00CC6F36" w:rsidP="009647A4">
      <w:pPr>
        <w:overflowPunct w:val="0"/>
        <w:autoSpaceDE w:val="0"/>
        <w:autoSpaceDN w:val="0"/>
        <w:adjustRightInd w:val="0"/>
        <w:spacing w:after="0"/>
        <w:textAlignment w:val="baseline"/>
      </w:pPr>
      <w:r w:rsidRPr="00606EEC">
        <w:t xml:space="preserve">In this paper we have </w:t>
      </w:r>
      <w:r w:rsidR="00AB1A60">
        <w:t>provided initial analysis</w:t>
      </w:r>
      <w:r w:rsidR="00423FE3" w:rsidRPr="00606EEC">
        <w:t xml:space="preserve"> </w:t>
      </w:r>
      <w:r w:rsidR="00AB1A60">
        <w:t xml:space="preserve">of </w:t>
      </w:r>
      <w:r w:rsidR="0088093D" w:rsidRPr="00606EEC">
        <w:t xml:space="preserve">the </w:t>
      </w:r>
      <w:r w:rsidR="00D818FD" w:rsidRPr="00606EEC">
        <w:t xml:space="preserve">active </w:t>
      </w:r>
      <w:r w:rsidR="00E178E0" w:rsidRPr="00606EEC">
        <w:t xml:space="preserve">BWP switching </w:t>
      </w:r>
      <w:r w:rsidR="00D818FD" w:rsidRPr="00606EEC">
        <w:t xml:space="preserve">on </w:t>
      </w:r>
      <w:r w:rsidR="00AB1A60">
        <w:t>multiple CCs</w:t>
      </w:r>
      <w:r w:rsidR="00B128E2" w:rsidRPr="00606EEC">
        <w:t>.</w:t>
      </w:r>
      <w:r w:rsidR="00EE749D" w:rsidRPr="00606EEC">
        <w:t xml:space="preserve"> F</w:t>
      </w:r>
      <w:r w:rsidR="00442A36" w:rsidRPr="00606EEC">
        <w:t xml:space="preserve">ollowing </w:t>
      </w:r>
      <w:r w:rsidR="00B33007" w:rsidRPr="00606EEC">
        <w:t>are the observation</w:t>
      </w:r>
      <w:r w:rsidR="00AB1A60">
        <w:t>s</w:t>
      </w:r>
      <w:r w:rsidR="00B33007" w:rsidRPr="00606EEC">
        <w:t xml:space="preserve"> and proposals</w:t>
      </w:r>
      <w:r w:rsidR="00EE749D" w:rsidRPr="00606EEC">
        <w:t xml:space="preserve"> based on </w:t>
      </w:r>
      <w:r w:rsidR="00690959" w:rsidRPr="00606EEC">
        <w:t xml:space="preserve">the </w:t>
      </w:r>
      <w:proofErr w:type="spellStart"/>
      <w:r w:rsidR="00AB1A60">
        <w:t>initiall</w:t>
      </w:r>
      <w:proofErr w:type="spellEnd"/>
      <w:r w:rsidR="00AB1A60">
        <w:t xml:space="preserve"> </w:t>
      </w:r>
      <w:r w:rsidR="00690959" w:rsidRPr="00606EEC">
        <w:t>analysis</w:t>
      </w:r>
      <w:r w:rsidR="00442A36" w:rsidRPr="00606EEC">
        <w:t>:</w:t>
      </w:r>
    </w:p>
    <w:p w14:paraId="3D743784" w14:textId="77777777" w:rsidR="00BD2B8C" w:rsidRDefault="00BD2B8C" w:rsidP="00BD2B8C">
      <w:pPr>
        <w:pStyle w:val="BodyText"/>
        <w:numPr>
          <w:ilvl w:val="0"/>
          <w:numId w:val="34"/>
        </w:numPr>
        <w:spacing w:before="120" w:after="0"/>
      </w:pPr>
      <w:r w:rsidRPr="00D926DD">
        <w:rPr>
          <w:b/>
        </w:rPr>
        <w:t>Observation # 1</w:t>
      </w:r>
      <w:r>
        <w:t xml:space="preserve">: Same DCI cannot </w:t>
      </w:r>
      <w:r w:rsidRPr="00994574">
        <w:t xml:space="preserve">simultaneously </w:t>
      </w:r>
      <w:r>
        <w:t xml:space="preserve">trigger </w:t>
      </w:r>
      <w:r w:rsidRPr="00994574">
        <w:t xml:space="preserve">the BWP switching on </w:t>
      </w:r>
      <w:r>
        <w:t>multiple</w:t>
      </w:r>
      <w:r w:rsidRPr="00994574">
        <w:t xml:space="preserve"> CCs</w:t>
      </w:r>
      <w:r>
        <w:t xml:space="preserve"> in Rel-15.</w:t>
      </w:r>
    </w:p>
    <w:p w14:paraId="2E82A051" w14:textId="77777777" w:rsidR="00BD2B8C" w:rsidRPr="00474FD9" w:rsidRDefault="00BD2B8C" w:rsidP="00BD2B8C">
      <w:pPr>
        <w:pStyle w:val="BodyText"/>
        <w:numPr>
          <w:ilvl w:val="0"/>
          <w:numId w:val="34"/>
        </w:numPr>
        <w:spacing w:before="120" w:after="0"/>
      </w:pPr>
      <w:r w:rsidRPr="00D926DD">
        <w:rPr>
          <w:b/>
        </w:rPr>
        <w:t xml:space="preserve">Observation # </w:t>
      </w:r>
      <w:r>
        <w:rPr>
          <w:b/>
        </w:rPr>
        <w:t>2</w:t>
      </w:r>
      <w:r>
        <w:t xml:space="preserve">: </w:t>
      </w:r>
      <w:r w:rsidRPr="00474FD9">
        <w:t>BWP inactivity timer</w:t>
      </w:r>
      <w:r>
        <w:t>s</w:t>
      </w:r>
      <w:r w:rsidRPr="00474FD9">
        <w:t xml:space="preserve"> on different serving cells </w:t>
      </w:r>
      <w:r>
        <w:t xml:space="preserve">can </w:t>
      </w:r>
      <w:r w:rsidRPr="00474FD9">
        <w:t>expire at the same time triggering BWP switch on multiple CCs</w:t>
      </w:r>
    </w:p>
    <w:p w14:paraId="644D1A57" w14:textId="77777777" w:rsidR="00BD2B8C" w:rsidRDefault="00BD2B8C" w:rsidP="00BD2B8C">
      <w:pPr>
        <w:pStyle w:val="BodyText"/>
        <w:numPr>
          <w:ilvl w:val="0"/>
          <w:numId w:val="34"/>
        </w:numPr>
        <w:spacing w:before="120" w:after="0"/>
      </w:pPr>
      <w:r w:rsidRPr="00D926DD">
        <w:rPr>
          <w:b/>
        </w:rPr>
        <w:t xml:space="preserve">Observation # </w:t>
      </w:r>
      <w:r>
        <w:rPr>
          <w:b/>
        </w:rPr>
        <w:t>3</w:t>
      </w:r>
      <w:r>
        <w:t xml:space="preserve">: Same RRC reconfiguration message can be used to </w:t>
      </w:r>
      <w:r w:rsidRPr="00994574">
        <w:t xml:space="preserve">simultaneously </w:t>
      </w:r>
      <w:r>
        <w:t xml:space="preserve">trigger </w:t>
      </w:r>
      <w:r w:rsidRPr="00994574">
        <w:t xml:space="preserve">the BWP switching on </w:t>
      </w:r>
      <w:r>
        <w:t>multiple</w:t>
      </w:r>
      <w:r w:rsidRPr="00994574">
        <w:t xml:space="preserve"> CCs</w:t>
      </w:r>
      <w:r>
        <w:t xml:space="preserve"> in Rel-15.</w:t>
      </w:r>
    </w:p>
    <w:p w14:paraId="3E885E29" w14:textId="77777777" w:rsidR="00C529A1" w:rsidRDefault="00BD2B8C" w:rsidP="00C529A1">
      <w:pPr>
        <w:pStyle w:val="BodyText"/>
        <w:numPr>
          <w:ilvl w:val="0"/>
          <w:numId w:val="34"/>
        </w:numPr>
        <w:spacing w:before="120" w:after="0"/>
      </w:pPr>
      <w:r w:rsidRPr="00D926DD">
        <w:rPr>
          <w:b/>
        </w:rPr>
        <w:t xml:space="preserve">Observation # </w:t>
      </w:r>
      <w:r>
        <w:rPr>
          <w:b/>
        </w:rPr>
        <w:t>4</w:t>
      </w:r>
      <w:r>
        <w:t xml:space="preserve">: For any BWP switching method in Rel-15 the </w:t>
      </w:r>
      <w:r w:rsidRPr="00994574">
        <w:t xml:space="preserve">BWP switching on </w:t>
      </w:r>
      <w:r>
        <w:t>multiple</w:t>
      </w:r>
      <w:r w:rsidRPr="00994574">
        <w:t xml:space="preserve"> CCs</w:t>
      </w:r>
      <w:r>
        <w:t xml:space="preserve"> can partially overlap with each other even if they are not </w:t>
      </w:r>
      <w:r w:rsidRPr="00994574">
        <w:t xml:space="preserve">simultaneously </w:t>
      </w:r>
      <w:r>
        <w:t xml:space="preserve">triggered. </w:t>
      </w:r>
    </w:p>
    <w:p w14:paraId="49E57E45" w14:textId="1B664C43" w:rsidR="00BD2B8C" w:rsidRDefault="00BD2B8C" w:rsidP="00C529A1">
      <w:pPr>
        <w:pStyle w:val="BodyText"/>
        <w:numPr>
          <w:ilvl w:val="0"/>
          <w:numId w:val="34"/>
        </w:numPr>
        <w:spacing w:before="120" w:after="0"/>
      </w:pPr>
      <w:r w:rsidRPr="00C529A1">
        <w:rPr>
          <w:b/>
        </w:rPr>
        <w:t>Proposal # 1</w:t>
      </w:r>
      <w:r>
        <w:t xml:space="preserve">: Only RRC-based and timer-based BWP switching delay requirements are specified when </w:t>
      </w:r>
      <w:r w:rsidRPr="005064A6">
        <w:t xml:space="preserve">BWP switching </w:t>
      </w:r>
      <w:r>
        <w:t xml:space="preserve">is simultaneously triggered </w:t>
      </w:r>
      <w:r w:rsidRPr="005064A6">
        <w:t xml:space="preserve">on </w:t>
      </w:r>
      <w:proofErr w:type="spellStart"/>
      <w:r w:rsidRPr="005064A6">
        <w:t>multipe</w:t>
      </w:r>
      <w:proofErr w:type="spellEnd"/>
      <w:r w:rsidRPr="005064A6">
        <w:t xml:space="preserve"> CCs</w:t>
      </w:r>
      <w:r>
        <w:t>.</w:t>
      </w:r>
    </w:p>
    <w:p w14:paraId="0429E6BA" w14:textId="77777777" w:rsidR="00BD2B8C" w:rsidRDefault="00BD2B8C" w:rsidP="00C529A1">
      <w:pPr>
        <w:pStyle w:val="BodyText"/>
        <w:numPr>
          <w:ilvl w:val="0"/>
          <w:numId w:val="34"/>
        </w:numPr>
        <w:spacing w:before="120"/>
        <w:ind w:left="714" w:hanging="357"/>
      </w:pPr>
      <w:r>
        <w:rPr>
          <w:b/>
        </w:rPr>
        <w:t>Proposal</w:t>
      </w:r>
      <w:r w:rsidRPr="00D926DD">
        <w:rPr>
          <w:b/>
        </w:rPr>
        <w:t xml:space="preserve"> # </w:t>
      </w:r>
      <w:r>
        <w:rPr>
          <w:b/>
        </w:rPr>
        <w:t>2</w:t>
      </w:r>
      <w:r>
        <w:t>: In proposal # 1, the requirements are defined assuming the same BWP switching method is used for all the CCs involved in the BWP switching i.e. either RRC-based or timer-based BWP switching.</w:t>
      </w:r>
    </w:p>
    <w:p w14:paraId="56850FE3" w14:textId="77777777" w:rsidR="00BD2B8C" w:rsidRDefault="00BD2B8C" w:rsidP="00BD2B8C">
      <w:pPr>
        <w:pStyle w:val="BodyText"/>
        <w:numPr>
          <w:ilvl w:val="0"/>
          <w:numId w:val="34"/>
        </w:numPr>
      </w:pPr>
      <w:r>
        <w:rPr>
          <w:b/>
        </w:rPr>
        <w:t>Proposal</w:t>
      </w:r>
      <w:r w:rsidRPr="00D926DD">
        <w:rPr>
          <w:b/>
        </w:rPr>
        <w:t xml:space="preserve"> # </w:t>
      </w:r>
      <w:r>
        <w:rPr>
          <w:b/>
        </w:rPr>
        <w:t>3</w:t>
      </w:r>
      <w:r>
        <w:t>: The existing BWP switching delay requirement defined in section 8.6 of TS 38.133 is applicable for BWP switching on each individual CC when BWP switching is s</w:t>
      </w:r>
      <w:r w:rsidRPr="005064A6">
        <w:t>imultaneous</w:t>
      </w:r>
      <w:r>
        <w:t>ly</w:t>
      </w:r>
      <w:r w:rsidRPr="005064A6">
        <w:t xml:space="preserve"> trigger</w:t>
      </w:r>
      <w:r>
        <w:t xml:space="preserve">ed on multiple CCs. </w:t>
      </w:r>
    </w:p>
    <w:p w14:paraId="56789747" w14:textId="77777777" w:rsidR="00BD2B8C" w:rsidRDefault="00BD2B8C" w:rsidP="00BD2B8C">
      <w:pPr>
        <w:pStyle w:val="BodyText"/>
        <w:numPr>
          <w:ilvl w:val="0"/>
          <w:numId w:val="34"/>
        </w:numPr>
      </w:pPr>
      <w:r>
        <w:rPr>
          <w:b/>
        </w:rPr>
        <w:t>Proposal</w:t>
      </w:r>
      <w:r w:rsidRPr="00D926DD">
        <w:rPr>
          <w:b/>
        </w:rPr>
        <w:t xml:space="preserve"> # </w:t>
      </w:r>
      <w:r>
        <w:rPr>
          <w:b/>
        </w:rPr>
        <w:t>4</w:t>
      </w:r>
      <w:r>
        <w:t xml:space="preserve">: BWP switching delay requirements for all the three methods are specified when </w:t>
      </w:r>
      <w:r w:rsidRPr="005064A6">
        <w:t xml:space="preserve">BWP switching </w:t>
      </w:r>
      <w:r>
        <w:t xml:space="preserve">is non-simultaneously triggered </w:t>
      </w:r>
      <w:r w:rsidRPr="005064A6">
        <w:t xml:space="preserve">on </w:t>
      </w:r>
      <w:proofErr w:type="spellStart"/>
      <w:r w:rsidRPr="005064A6">
        <w:t>multipe</w:t>
      </w:r>
      <w:proofErr w:type="spellEnd"/>
      <w:r w:rsidRPr="005064A6">
        <w:t xml:space="preserve"> CCs</w:t>
      </w:r>
      <w:r>
        <w:t xml:space="preserve"> over partially overlapping time.</w:t>
      </w:r>
    </w:p>
    <w:p w14:paraId="6B506D63" w14:textId="77777777" w:rsidR="00BD2B8C" w:rsidRDefault="00BD2B8C" w:rsidP="00BD2B8C">
      <w:pPr>
        <w:pStyle w:val="BodyText"/>
        <w:numPr>
          <w:ilvl w:val="0"/>
          <w:numId w:val="34"/>
        </w:numPr>
      </w:pPr>
      <w:r>
        <w:rPr>
          <w:b/>
        </w:rPr>
        <w:t>Proposal</w:t>
      </w:r>
      <w:r w:rsidRPr="00D926DD">
        <w:rPr>
          <w:b/>
        </w:rPr>
        <w:t xml:space="preserve"> # </w:t>
      </w:r>
      <w:r>
        <w:rPr>
          <w:b/>
        </w:rPr>
        <w:t>5</w:t>
      </w:r>
      <w:r>
        <w:t xml:space="preserve">: In proposal # 1, the specification of requirements assuming the same BWP switching method for all the CCs involved in the BWP switching is </w:t>
      </w:r>
      <w:proofErr w:type="spellStart"/>
      <w:r>
        <w:t>priroritized</w:t>
      </w:r>
      <w:proofErr w:type="spellEnd"/>
      <w:r>
        <w:t xml:space="preserve"> i.e. either DCI-based, RRC-based or timer-based BWP switching.</w:t>
      </w:r>
    </w:p>
    <w:p w14:paraId="07814CB4" w14:textId="70548FCC" w:rsidR="00BD2B8C" w:rsidRDefault="00BD2B8C" w:rsidP="00BD2B8C">
      <w:pPr>
        <w:pStyle w:val="BodyText"/>
        <w:numPr>
          <w:ilvl w:val="0"/>
          <w:numId w:val="34"/>
        </w:numPr>
        <w:spacing w:before="120" w:after="0"/>
      </w:pPr>
      <w:r w:rsidRPr="00D926DD">
        <w:rPr>
          <w:b/>
        </w:rPr>
        <w:lastRenderedPageBreak/>
        <w:t xml:space="preserve">Observation # </w:t>
      </w:r>
      <w:r>
        <w:rPr>
          <w:b/>
        </w:rPr>
        <w:t>5</w:t>
      </w:r>
      <w:r>
        <w:t xml:space="preserve">: When the BWP </w:t>
      </w:r>
      <w:r w:rsidRPr="005064A6">
        <w:t xml:space="preserve">switching </w:t>
      </w:r>
      <w:r>
        <w:t xml:space="preserve">is non-simultaneously triggered </w:t>
      </w:r>
      <w:r w:rsidRPr="005064A6">
        <w:t xml:space="preserve">on </w:t>
      </w:r>
      <w:proofErr w:type="spellStart"/>
      <w:r w:rsidRPr="005064A6">
        <w:t>multipe</w:t>
      </w:r>
      <w:proofErr w:type="spellEnd"/>
      <w:r w:rsidRPr="005064A6">
        <w:t xml:space="preserve"> CCs</w:t>
      </w:r>
      <w:r>
        <w:t xml:space="preserve"> over partially overlapping time, then the ongoing BWP switching on one CC can be interrupted due to the BWP triggering on </w:t>
      </w:r>
      <w:r w:rsidR="00804681">
        <w:t xml:space="preserve">the </w:t>
      </w:r>
      <w:r>
        <w:t xml:space="preserve">other CC(s). </w:t>
      </w:r>
    </w:p>
    <w:p w14:paraId="3AA19B6E" w14:textId="771D86E2" w:rsidR="006034DB" w:rsidRPr="00606EEC" w:rsidRDefault="00BD2B8C" w:rsidP="00BD2B8C">
      <w:pPr>
        <w:pStyle w:val="BodyText"/>
        <w:numPr>
          <w:ilvl w:val="0"/>
          <w:numId w:val="34"/>
        </w:numPr>
        <w:spacing w:before="120" w:after="0"/>
      </w:pPr>
      <w:r>
        <w:rPr>
          <w:b/>
        </w:rPr>
        <w:t>Proposal</w:t>
      </w:r>
      <w:r w:rsidRPr="00D926DD">
        <w:rPr>
          <w:b/>
        </w:rPr>
        <w:t xml:space="preserve"> # </w:t>
      </w:r>
      <w:r>
        <w:rPr>
          <w:b/>
        </w:rPr>
        <w:t>6</w:t>
      </w:r>
      <w:r>
        <w:t xml:space="preserve">: When the BWP </w:t>
      </w:r>
      <w:r w:rsidRPr="005064A6">
        <w:t xml:space="preserve">switching </w:t>
      </w:r>
      <w:r>
        <w:t xml:space="preserve">is non-simultaneously triggered </w:t>
      </w:r>
      <w:r w:rsidRPr="005064A6">
        <w:t xml:space="preserve">on </w:t>
      </w:r>
      <w:proofErr w:type="spellStart"/>
      <w:r w:rsidRPr="005064A6">
        <w:t>multipe</w:t>
      </w:r>
      <w:proofErr w:type="spellEnd"/>
      <w:r w:rsidRPr="005064A6">
        <w:t xml:space="preserve"> CCs</w:t>
      </w:r>
      <w:r>
        <w:t xml:space="preserve"> over partially overlapping time then the existing BWP switching delay requirement defined in section 8.6 of TS 38.133 needs to be extended, in order to account for the interruption caused by the triggering of BWP switching on one or more CCs on the ongoing BWP switching on another CC.</w:t>
      </w: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1"/>
    <w:bookmarkEnd w:id="2"/>
    <w:p w14:paraId="5AACC57F" w14:textId="3D124D84" w:rsidR="00F31243" w:rsidRPr="00F31243" w:rsidRDefault="00F31243" w:rsidP="00F31243">
      <w:pPr>
        <w:numPr>
          <w:ilvl w:val="0"/>
          <w:numId w:val="19"/>
        </w:numPr>
        <w:tabs>
          <w:tab w:val="left" w:pos="567"/>
        </w:tabs>
        <w:spacing w:after="120"/>
        <w:ind w:left="357" w:hanging="357"/>
        <w:rPr>
          <w:lang w:val="en-US"/>
        </w:rPr>
      </w:pPr>
      <w:r w:rsidRPr="00F31243">
        <w:rPr>
          <w:lang w:val="en-US"/>
        </w:rPr>
        <w:t>R</w:t>
      </w:r>
      <w:r w:rsidR="00247148">
        <w:rPr>
          <w:lang w:val="en-US"/>
        </w:rPr>
        <w:t>P</w:t>
      </w:r>
      <w:r w:rsidRPr="00F31243">
        <w:rPr>
          <w:lang w:val="en-US"/>
        </w:rPr>
        <w:t>-19</w:t>
      </w:r>
      <w:r w:rsidR="00247148">
        <w:rPr>
          <w:lang w:val="en-US"/>
        </w:rPr>
        <w:t>2157</w:t>
      </w:r>
      <w:r>
        <w:rPr>
          <w:lang w:val="en-US"/>
        </w:rPr>
        <w:t xml:space="preserve">, </w:t>
      </w:r>
      <w:r w:rsidR="00247148" w:rsidRPr="00247148">
        <w:rPr>
          <w:lang w:val="en-US"/>
        </w:rPr>
        <w:t>NR RRM enhancement in R16</w:t>
      </w:r>
      <w:r>
        <w:rPr>
          <w:lang w:val="en-US"/>
        </w:rPr>
        <w:t xml:space="preserve">, </w:t>
      </w:r>
      <w:r w:rsidR="00247148">
        <w:rPr>
          <w:lang w:val="en-US"/>
        </w:rPr>
        <w:t>WID</w:t>
      </w:r>
    </w:p>
    <w:sectPr w:rsidR="00F31243" w:rsidRPr="00F31243" w:rsidSect="0013646B">
      <w:headerReference w:type="even" r:id="rId12"/>
      <w:headerReference w:type="default" r:id="rId13"/>
      <w:headerReference w:type="first" r:id="rId14"/>
      <w:footnotePr>
        <w:numRestart w:val="eachSect"/>
      </w:footnotePr>
      <w:pgSz w:w="11907" w:h="16840" w:code="9"/>
      <w:pgMar w:top="1418" w:right="1021" w:bottom="1134" w:left="1021"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96E22" w14:textId="77777777" w:rsidR="00BF6215" w:rsidRDefault="00BF6215">
      <w:r>
        <w:separator/>
      </w:r>
    </w:p>
  </w:endnote>
  <w:endnote w:type="continuationSeparator" w:id="0">
    <w:p w14:paraId="374D3CEA" w14:textId="77777777" w:rsidR="00BF6215" w:rsidRDefault="00BF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9A383" w14:textId="77777777" w:rsidR="00BF6215" w:rsidRDefault="00BF6215">
      <w:r>
        <w:separator/>
      </w:r>
    </w:p>
  </w:footnote>
  <w:footnote w:type="continuationSeparator" w:id="0">
    <w:p w14:paraId="7928E84C" w14:textId="77777777" w:rsidR="00BF6215" w:rsidRDefault="00BF6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013C9C"/>
    <w:multiLevelType w:val="hybridMultilevel"/>
    <w:tmpl w:val="E714A648"/>
    <w:lvl w:ilvl="0" w:tplc="D7381584">
      <w:start w:val="201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0"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2A4668AA"/>
    <w:multiLevelType w:val="hybridMultilevel"/>
    <w:tmpl w:val="381E2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EC60CAB"/>
    <w:multiLevelType w:val="hybridMultilevel"/>
    <w:tmpl w:val="452042EA"/>
    <w:lvl w:ilvl="0" w:tplc="5C6C2CFC">
      <w:numFmt w:val="bullet"/>
      <w:lvlText w:val="-"/>
      <w:lvlJc w:val="left"/>
      <w:pPr>
        <w:ind w:left="355" w:hanging="360"/>
      </w:pPr>
      <w:rPr>
        <w:rFonts w:ascii="Times New Roman" w:eastAsia="Times New Roman" w:hAnsi="Times New Roman" w:cs="Times New Roman" w:hint="default"/>
      </w:rPr>
    </w:lvl>
    <w:lvl w:ilvl="1" w:tplc="04090003">
      <w:start w:val="1"/>
      <w:numFmt w:val="bullet"/>
      <w:lvlText w:val="o"/>
      <w:lvlJc w:val="left"/>
      <w:pPr>
        <w:ind w:left="1075" w:hanging="360"/>
      </w:pPr>
      <w:rPr>
        <w:rFonts w:ascii="Courier New" w:hAnsi="Courier New" w:cs="Courier New" w:hint="default"/>
      </w:rPr>
    </w:lvl>
    <w:lvl w:ilvl="2" w:tplc="04090005">
      <w:start w:val="1"/>
      <w:numFmt w:val="bullet"/>
      <w:lvlText w:val=""/>
      <w:lvlJc w:val="left"/>
      <w:pPr>
        <w:ind w:left="1795" w:hanging="360"/>
      </w:pPr>
      <w:rPr>
        <w:rFonts w:ascii="Wingdings" w:hAnsi="Wingdings" w:hint="default"/>
      </w:rPr>
    </w:lvl>
    <w:lvl w:ilvl="3" w:tplc="04090001" w:tentative="1">
      <w:start w:val="1"/>
      <w:numFmt w:val="bullet"/>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16"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7C40F26"/>
    <w:multiLevelType w:val="hybridMultilevel"/>
    <w:tmpl w:val="A3E86284"/>
    <w:lvl w:ilvl="0" w:tplc="D7381584">
      <w:start w:val="201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34028DB"/>
    <w:multiLevelType w:val="hybridMultilevel"/>
    <w:tmpl w:val="2190DAF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4"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6"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C26020"/>
    <w:multiLevelType w:val="hybridMultilevel"/>
    <w:tmpl w:val="FC642EBE"/>
    <w:lvl w:ilvl="0" w:tplc="C914C228">
      <w:start w:val="601"/>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4" w15:restartNumberingAfterBreak="0">
    <w:nsid w:val="6F3921B5"/>
    <w:multiLevelType w:val="hybridMultilevel"/>
    <w:tmpl w:val="BF9EB612"/>
    <w:lvl w:ilvl="0" w:tplc="D7381584">
      <w:start w:val="201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0A6AEC"/>
    <w:multiLevelType w:val="hybridMultilevel"/>
    <w:tmpl w:val="E06889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2447470"/>
    <w:multiLevelType w:val="hybridMultilevel"/>
    <w:tmpl w:val="5CD0F0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2C6794B"/>
    <w:multiLevelType w:val="hybridMultilevel"/>
    <w:tmpl w:val="EA7C453C"/>
    <w:lvl w:ilvl="0" w:tplc="D7381584">
      <w:start w:val="201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9"/>
  </w:num>
  <w:num w:numId="3">
    <w:abstractNumId w:val="8"/>
  </w:num>
  <w:num w:numId="4">
    <w:abstractNumId w:val="4"/>
  </w:num>
  <w:num w:numId="5">
    <w:abstractNumId w:val="26"/>
  </w:num>
  <w:num w:numId="6">
    <w:abstractNumId w:val="42"/>
  </w:num>
  <w:num w:numId="7">
    <w:abstractNumId w:val="27"/>
  </w:num>
  <w:num w:numId="8">
    <w:abstractNumId w:val="25"/>
  </w:num>
  <w:num w:numId="9">
    <w:abstractNumId w:val="40"/>
  </w:num>
  <w:num w:numId="10">
    <w:abstractNumId w:val="39"/>
  </w:num>
  <w:num w:numId="11">
    <w:abstractNumId w:val="20"/>
  </w:num>
  <w:num w:numId="12">
    <w:abstractNumId w:val="19"/>
  </w:num>
  <w:num w:numId="13">
    <w:abstractNumId w:val="11"/>
  </w:num>
  <w:num w:numId="14">
    <w:abstractNumId w:val="43"/>
  </w:num>
  <w:num w:numId="15">
    <w:abstractNumId w:val="30"/>
  </w:num>
  <w:num w:numId="16">
    <w:abstractNumId w:val="24"/>
  </w:num>
  <w:num w:numId="17">
    <w:abstractNumId w:val="32"/>
  </w:num>
  <w:num w:numId="18">
    <w:abstractNumId w:val="10"/>
  </w:num>
  <w:num w:numId="19">
    <w:abstractNumId w:val="33"/>
  </w:num>
  <w:num w:numId="20">
    <w:abstractNumId w:val="2"/>
  </w:num>
  <w:num w:numId="21">
    <w:abstractNumId w:val="1"/>
  </w:num>
  <w:num w:numId="22">
    <w:abstractNumId w:val="28"/>
  </w:num>
  <w:num w:numId="23">
    <w:abstractNumId w:val="22"/>
  </w:num>
  <w:num w:numId="24">
    <w:abstractNumId w:val="3"/>
  </w:num>
  <w:num w:numId="25">
    <w:abstractNumId w:val="41"/>
  </w:num>
  <w:num w:numId="26">
    <w:abstractNumId w:val="16"/>
  </w:num>
  <w:num w:numId="27">
    <w:abstractNumId w:val="18"/>
  </w:num>
  <w:num w:numId="28">
    <w:abstractNumId w:val="38"/>
  </w:num>
  <w:num w:numId="29">
    <w:abstractNumId w:val="13"/>
  </w:num>
  <w:num w:numId="30">
    <w:abstractNumId w:val="14"/>
  </w:num>
  <w:num w:numId="31">
    <w:abstractNumId w:val="23"/>
  </w:num>
  <w:num w:numId="32">
    <w:abstractNumId w:val="9"/>
  </w:num>
  <w:num w:numId="33">
    <w:abstractNumId w:val="15"/>
  </w:num>
  <w:num w:numId="34">
    <w:abstractNumId w:val="12"/>
  </w:num>
  <w:num w:numId="35">
    <w:abstractNumId w:val="21"/>
  </w:num>
  <w:num w:numId="36">
    <w:abstractNumId w:val="31"/>
  </w:num>
  <w:num w:numId="37">
    <w:abstractNumId w:val="34"/>
  </w:num>
  <w:num w:numId="38">
    <w:abstractNumId w:val="5"/>
  </w:num>
  <w:num w:numId="39">
    <w:abstractNumId w:val="17"/>
  </w:num>
  <w:num w:numId="40">
    <w:abstractNumId w:val="37"/>
  </w:num>
  <w:num w:numId="41">
    <w:abstractNumId w:val="6"/>
  </w:num>
  <w:num w:numId="42">
    <w:abstractNumId w:val="7"/>
  </w:num>
  <w:num w:numId="43">
    <w:abstractNumId w:val="36"/>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16E"/>
    <w:rsid w:val="00007637"/>
    <w:rsid w:val="000101D5"/>
    <w:rsid w:val="000106CF"/>
    <w:rsid w:val="00010F32"/>
    <w:rsid w:val="0001113F"/>
    <w:rsid w:val="00011187"/>
    <w:rsid w:val="00011FEF"/>
    <w:rsid w:val="00012375"/>
    <w:rsid w:val="00015045"/>
    <w:rsid w:val="0001570A"/>
    <w:rsid w:val="000160A7"/>
    <w:rsid w:val="00016E7B"/>
    <w:rsid w:val="00016FB4"/>
    <w:rsid w:val="00017794"/>
    <w:rsid w:val="00020BD4"/>
    <w:rsid w:val="000215BD"/>
    <w:rsid w:val="00022078"/>
    <w:rsid w:val="00022E4A"/>
    <w:rsid w:val="00023243"/>
    <w:rsid w:val="00023F11"/>
    <w:rsid w:val="000245F8"/>
    <w:rsid w:val="0002520C"/>
    <w:rsid w:val="00025CD9"/>
    <w:rsid w:val="00025D5C"/>
    <w:rsid w:val="0002639E"/>
    <w:rsid w:val="0002674F"/>
    <w:rsid w:val="000319F0"/>
    <w:rsid w:val="00033A96"/>
    <w:rsid w:val="00033D21"/>
    <w:rsid w:val="00034F15"/>
    <w:rsid w:val="0003643B"/>
    <w:rsid w:val="00036587"/>
    <w:rsid w:val="000375AB"/>
    <w:rsid w:val="00037F60"/>
    <w:rsid w:val="00043107"/>
    <w:rsid w:val="00043BBB"/>
    <w:rsid w:val="00044A1D"/>
    <w:rsid w:val="00045150"/>
    <w:rsid w:val="000455B9"/>
    <w:rsid w:val="0004704B"/>
    <w:rsid w:val="00047B85"/>
    <w:rsid w:val="000500AD"/>
    <w:rsid w:val="00051619"/>
    <w:rsid w:val="0005176F"/>
    <w:rsid w:val="00051F4B"/>
    <w:rsid w:val="00052FA7"/>
    <w:rsid w:val="00052FAD"/>
    <w:rsid w:val="0005410F"/>
    <w:rsid w:val="0005475E"/>
    <w:rsid w:val="0005585B"/>
    <w:rsid w:val="00056B58"/>
    <w:rsid w:val="00057C9F"/>
    <w:rsid w:val="000600C9"/>
    <w:rsid w:val="000617B0"/>
    <w:rsid w:val="00062731"/>
    <w:rsid w:val="00062B85"/>
    <w:rsid w:val="00062C4C"/>
    <w:rsid w:val="0006342E"/>
    <w:rsid w:val="0006385E"/>
    <w:rsid w:val="000638D6"/>
    <w:rsid w:val="00063F34"/>
    <w:rsid w:val="0006529E"/>
    <w:rsid w:val="00065AB6"/>
    <w:rsid w:val="00065E03"/>
    <w:rsid w:val="00066958"/>
    <w:rsid w:val="00067A21"/>
    <w:rsid w:val="00072457"/>
    <w:rsid w:val="00072E3F"/>
    <w:rsid w:val="00073AB7"/>
    <w:rsid w:val="00073DA3"/>
    <w:rsid w:val="0007541A"/>
    <w:rsid w:val="00075E04"/>
    <w:rsid w:val="00076035"/>
    <w:rsid w:val="00076F94"/>
    <w:rsid w:val="00077442"/>
    <w:rsid w:val="00080A92"/>
    <w:rsid w:val="00080BA8"/>
    <w:rsid w:val="00083A3F"/>
    <w:rsid w:val="00083AA0"/>
    <w:rsid w:val="00083C14"/>
    <w:rsid w:val="00084101"/>
    <w:rsid w:val="00085062"/>
    <w:rsid w:val="000858DB"/>
    <w:rsid w:val="00085B9F"/>
    <w:rsid w:val="000863C7"/>
    <w:rsid w:val="00087BDE"/>
    <w:rsid w:val="000918DE"/>
    <w:rsid w:val="000926B1"/>
    <w:rsid w:val="00092D06"/>
    <w:rsid w:val="00092F78"/>
    <w:rsid w:val="00095F6B"/>
    <w:rsid w:val="00096D55"/>
    <w:rsid w:val="00096DEF"/>
    <w:rsid w:val="00097160"/>
    <w:rsid w:val="000A0248"/>
    <w:rsid w:val="000A05DD"/>
    <w:rsid w:val="000A0788"/>
    <w:rsid w:val="000A07F2"/>
    <w:rsid w:val="000A1EA8"/>
    <w:rsid w:val="000A2D20"/>
    <w:rsid w:val="000A40B8"/>
    <w:rsid w:val="000A6096"/>
    <w:rsid w:val="000A6394"/>
    <w:rsid w:val="000A6849"/>
    <w:rsid w:val="000A6F55"/>
    <w:rsid w:val="000A786F"/>
    <w:rsid w:val="000B0BFC"/>
    <w:rsid w:val="000B16F8"/>
    <w:rsid w:val="000B1E46"/>
    <w:rsid w:val="000B1ECC"/>
    <w:rsid w:val="000B21B8"/>
    <w:rsid w:val="000B4968"/>
    <w:rsid w:val="000B5831"/>
    <w:rsid w:val="000B58A1"/>
    <w:rsid w:val="000B5DBE"/>
    <w:rsid w:val="000B5E32"/>
    <w:rsid w:val="000C038A"/>
    <w:rsid w:val="000C3557"/>
    <w:rsid w:val="000C4073"/>
    <w:rsid w:val="000C6598"/>
    <w:rsid w:val="000C7B6F"/>
    <w:rsid w:val="000D0F90"/>
    <w:rsid w:val="000D1334"/>
    <w:rsid w:val="000D194C"/>
    <w:rsid w:val="000D1BAB"/>
    <w:rsid w:val="000D1F2F"/>
    <w:rsid w:val="000D224D"/>
    <w:rsid w:val="000D22B0"/>
    <w:rsid w:val="000D45E7"/>
    <w:rsid w:val="000D49E8"/>
    <w:rsid w:val="000D4C06"/>
    <w:rsid w:val="000D53FA"/>
    <w:rsid w:val="000D5A61"/>
    <w:rsid w:val="000D7491"/>
    <w:rsid w:val="000D7DE0"/>
    <w:rsid w:val="000E0A75"/>
    <w:rsid w:val="000E0E0D"/>
    <w:rsid w:val="000E4521"/>
    <w:rsid w:val="000E57FF"/>
    <w:rsid w:val="000E616C"/>
    <w:rsid w:val="000F287F"/>
    <w:rsid w:val="000F2CA4"/>
    <w:rsid w:val="000F3E19"/>
    <w:rsid w:val="000F4598"/>
    <w:rsid w:val="000F6125"/>
    <w:rsid w:val="000F75F1"/>
    <w:rsid w:val="00100C66"/>
    <w:rsid w:val="0010128A"/>
    <w:rsid w:val="00101D3C"/>
    <w:rsid w:val="00102382"/>
    <w:rsid w:val="00103296"/>
    <w:rsid w:val="00104DD5"/>
    <w:rsid w:val="00105AF9"/>
    <w:rsid w:val="00110C64"/>
    <w:rsid w:val="001125AF"/>
    <w:rsid w:val="001126F4"/>
    <w:rsid w:val="00112C5D"/>
    <w:rsid w:val="00112DE1"/>
    <w:rsid w:val="001137A9"/>
    <w:rsid w:val="001138A8"/>
    <w:rsid w:val="00113DA3"/>
    <w:rsid w:val="00114FE3"/>
    <w:rsid w:val="001151F8"/>
    <w:rsid w:val="00116A6E"/>
    <w:rsid w:val="00116EF2"/>
    <w:rsid w:val="001175D9"/>
    <w:rsid w:val="00117CC7"/>
    <w:rsid w:val="0012101E"/>
    <w:rsid w:val="00122CC0"/>
    <w:rsid w:val="00122DC3"/>
    <w:rsid w:val="00123B5F"/>
    <w:rsid w:val="00125366"/>
    <w:rsid w:val="0012598B"/>
    <w:rsid w:val="00126681"/>
    <w:rsid w:val="001277AC"/>
    <w:rsid w:val="001308C8"/>
    <w:rsid w:val="00131250"/>
    <w:rsid w:val="001314A3"/>
    <w:rsid w:val="001319E4"/>
    <w:rsid w:val="0013229E"/>
    <w:rsid w:val="00132F9E"/>
    <w:rsid w:val="001334DC"/>
    <w:rsid w:val="001335D5"/>
    <w:rsid w:val="00136422"/>
    <w:rsid w:val="0013646B"/>
    <w:rsid w:val="00136C3B"/>
    <w:rsid w:val="00136FAC"/>
    <w:rsid w:val="0014029C"/>
    <w:rsid w:val="001403A2"/>
    <w:rsid w:val="00141163"/>
    <w:rsid w:val="00141680"/>
    <w:rsid w:val="001418A7"/>
    <w:rsid w:val="00141A06"/>
    <w:rsid w:val="00141B59"/>
    <w:rsid w:val="001431BC"/>
    <w:rsid w:val="00143690"/>
    <w:rsid w:val="00143B25"/>
    <w:rsid w:val="00143D25"/>
    <w:rsid w:val="00144CE6"/>
    <w:rsid w:val="00145D43"/>
    <w:rsid w:val="00146326"/>
    <w:rsid w:val="00146573"/>
    <w:rsid w:val="001502BC"/>
    <w:rsid w:val="001517C7"/>
    <w:rsid w:val="00153804"/>
    <w:rsid w:val="00153AC5"/>
    <w:rsid w:val="00153E49"/>
    <w:rsid w:val="00154118"/>
    <w:rsid w:val="00154A6C"/>
    <w:rsid w:val="001550D1"/>
    <w:rsid w:val="001554A6"/>
    <w:rsid w:val="00155753"/>
    <w:rsid w:val="00156EDC"/>
    <w:rsid w:val="001610A7"/>
    <w:rsid w:val="001613DF"/>
    <w:rsid w:val="00162C1D"/>
    <w:rsid w:val="001640E6"/>
    <w:rsid w:val="00164518"/>
    <w:rsid w:val="001645F4"/>
    <w:rsid w:val="00164A49"/>
    <w:rsid w:val="00164AC3"/>
    <w:rsid w:val="0016606A"/>
    <w:rsid w:val="00166432"/>
    <w:rsid w:val="001671E7"/>
    <w:rsid w:val="001672C5"/>
    <w:rsid w:val="00167CEA"/>
    <w:rsid w:val="00170425"/>
    <w:rsid w:val="0017049E"/>
    <w:rsid w:val="00170813"/>
    <w:rsid w:val="001710A2"/>
    <w:rsid w:val="00171339"/>
    <w:rsid w:val="00173053"/>
    <w:rsid w:val="001741DF"/>
    <w:rsid w:val="00175845"/>
    <w:rsid w:val="001766AD"/>
    <w:rsid w:val="001772CF"/>
    <w:rsid w:val="001800C0"/>
    <w:rsid w:val="001808A4"/>
    <w:rsid w:val="00181C67"/>
    <w:rsid w:val="00182A49"/>
    <w:rsid w:val="00183074"/>
    <w:rsid w:val="001839A7"/>
    <w:rsid w:val="00183A37"/>
    <w:rsid w:val="00183EE5"/>
    <w:rsid w:val="00185059"/>
    <w:rsid w:val="001850B3"/>
    <w:rsid w:val="00186094"/>
    <w:rsid w:val="00186975"/>
    <w:rsid w:val="00186A3D"/>
    <w:rsid w:val="00186B6E"/>
    <w:rsid w:val="00186C57"/>
    <w:rsid w:val="00191516"/>
    <w:rsid w:val="00191B7B"/>
    <w:rsid w:val="00191BCD"/>
    <w:rsid w:val="00192B47"/>
    <w:rsid w:val="00192C46"/>
    <w:rsid w:val="00193454"/>
    <w:rsid w:val="00193D49"/>
    <w:rsid w:val="0019418A"/>
    <w:rsid w:val="00194357"/>
    <w:rsid w:val="00195EFE"/>
    <w:rsid w:val="0019617D"/>
    <w:rsid w:val="001963B4"/>
    <w:rsid w:val="00196637"/>
    <w:rsid w:val="00196AB9"/>
    <w:rsid w:val="00196C1E"/>
    <w:rsid w:val="001A16E4"/>
    <w:rsid w:val="001A244A"/>
    <w:rsid w:val="001A2589"/>
    <w:rsid w:val="001A29A5"/>
    <w:rsid w:val="001A47F6"/>
    <w:rsid w:val="001A4DAC"/>
    <w:rsid w:val="001A67AF"/>
    <w:rsid w:val="001A6804"/>
    <w:rsid w:val="001A740D"/>
    <w:rsid w:val="001A7B60"/>
    <w:rsid w:val="001B0C5F"/>
    <w:rsid w:val="001B3451"/>
    <w:rsid w:val="001B3C1C"/>
    <w:rsid w:val="001B41C7"/>
    <w:rsid w:val="001B591A"/>
    <w:rsid w:val="001B5E4B"/>
    <w:rsid w:val="001B5FCD"/>
    <w:rsid w:val="001B66C2"/>
    <w:rsid w:val="001B7181"/>
    <w:rsid w:val="001B7A65"/>
    <w:rsid w:val="001B7B82"/>
    <w:rsid w:val="001C13E2"/>
    <w:rsid w:val="001C15D0"/>
    <w:rsid w:val="001C1C14"/>
    <w:rsid w:val="001C1ED6"/>
    <w:rsid w:val="001C21C4"/>
    <w:rsid w:val="001C3040"/>
    <w:rsid w:val="001C40B9"/>
    <w:rsid w:val="001C486E"/>
    <w:rsid w:val="001C4BAD"/>
    <w:rsid w:val="001C5F5E"/>
    <w:rsid w:val="001C6580"/>
    <w:rsid w:val="001C6DBB"/>
    <w:rsid w:val="001C733A"/>
    <w:rsid w:val="001D1C6E"/>
    <w:rsid w:val="001D1E64"/>
    <w:rsid w:val="001D1F58"/>
    <w:rsid w:val="001D21BB"/>
    <w:rsid w:val="001D5243"/>
    <w:rsid w:val="001D56B4"/>
    <w:rsid w:val="001D5785"/>
    <w:rsid w:val="001D57C5"/>
    <w:rsid w:val="001D6E0A"/>
    <w:rsid w:val="001D760C"/>
    <w:rsid w:val="001D7E97"/>
    <w:rsid w:val="001E063C"/>
    <w:rsid w:val="001E070D"/>
    <w:rsid w:val="001E09D8"/>
    <w:rsid w:val="001E0AC8"/>
    <w:rsid w:val="001E0D82"/>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410"/>
    <w:rsid w:val="00200D57"/>
    <w:rsid w:val="00200E19"/>
    <w:rsid w:val="0020172E"/>
    <w:rsid w:val="0020187B"/>
    <w:rsid w:val="0020304C"/>
    <w:rsid w:val="00203446"/>
    <w:rsid w:val="00203B06"/>
    <w:rsid w:val="00204E57"/>
    <w:rsid w:val="0020533E"/>
    <w:rsid w:val="00205CF3"/>
    <w:rsid w:val="00205E08"/>
    <w:rsid w:val="00206057"/>
    <w:rsid w:val="00206B9D"/>
    <w:rsid w:val="00206E73"/>
    <w:rsid w:val="00206F7B"/>
    <w:rsid w:val="00207076"/>
    <w:rsid w:val="00207BEF"/>
    <w:rsid w:val="00210244"/>
    <w:rsid w:val="00210F4F"/>
    <w:rsid w:val="00210FDC"/>
    <w:rsid w:val="002110DC"/>
    <w:rsid w:val="002119F3"/>
    <w:rsid w:val="00211C5A"/>
    <w:rsid w:val="0021279A"/>
    <w:rsid w:val="00213EA9"/>
    <w:rsid w:val="0021501D"/>
    <w:rsid w:val="0021681B"/>
    <w:rsid w:val="002174ED"/>
    <w:rsid w:val="00217A6B"/>
    <w:rsid w:val="002200F5"/>
    <w:rsid w:val="002202E8"/>
    <w:rsid w:val="00220616"/>
    <w:rsid w:val="00220A12"/>
    <w:rsid w:val="002212C3"/>
    <w:rsid w:val="00223A1B"/>
    <w:rsid w:val="0022597D"/>
    <w:rsid w:val="00225A1E"/>
    <w:rsid w:val="00225F04"/>
    <w:rsid w:val="00226659"/>
    <w:rsid w:val="00227F9C"/>
    <w:rsid w:val="00232C37"/>
    <w:rsid w:val="002356C8"/>
    <w:rsid w:val="00235D6D"/>
    <w:rsid w:val="00241961"/>
    <w:rsid w:val="00243145"/>
    <w:rsid w:val="002431EA"/>
    <w:rsid w:val="00243394"/>
    <w:rsid w:val="00243755"/>
    <w:rsid w:val="00243D38"/>
    <w:rsid w:val="0024422C"/>
    <w:rsid w:val="00244F2A"/>
    <w:rsid w:val="00245066"/>
    <w:rsid w:val="00247148"/>
    <w:rsid w:val="0024775B"/>
    <w:rsid w:val="00247D08"/>
    <w:rsid w:val="002522A5"/>
    <w:rsid w:val="002523D3"/>
    <w:rsid w:val="0025308E"/>
    <w:rsid w:val="00253E87"/>
    <w:rsid w:val="00254E74"/>
    <w:rsid w:val="00255DC4"/>
    <w:rsid w:val="00255F58"/>
    <w:rsid w:val="00255FF0"/>
    <w:rsid w:val="0026004D"/>
    <w:rsid w:val="00260C6C"/>
    <w:rsid w:val="00261347"/>
    <w:rsid w:val="00261A22"/>
    <w:rsid w:val="00262029"/>
    <w:rsid w:val="00262AEA"/>
    <w:rsid w:val="00263543"/>
    <w:rsid w:val="0026419E"/>
    <w:rsid w:val="00265B9B"/>
    <w:rsid w:val="00265D7A"/>
    <w:rsid w:val="00267363"/>
    <w:rsid w:val="00270A44"/>
    <w:rsid w:val="00270F5A"/>
    <w:rsid w:val="0027229B"/>
    <w:rsid w:val="00272DEA"/>
    <w:rsid w:val="00273288"/>
    <w:rsid w:val="00273B1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5202"/>
    <w:rsid w:val="002860C4"/>
    <w:rsid w:val="00293463"/>
    <w:rsid w:val="002936BC"/>
    <w:rsid w:val="00293C6F"/>
    <w:rsid w:val="00293E27"/>
    <w:rsid w:val="002941FB"/>
    <w:rsid w:val="00295468"/>
    <w:rsid w:val="00295850"/>
    <w:rsid w:val="002958D9"/>
    <w:rsid w:val="00295F0A"/>
    <w:rsid w:val="00296DD4"/>
    <w:rsid w:val="0029728E"/>
    <w:rsid w:val="002A0057"/>
    <w:rsid w:val="002A11D3"/>
    <w:rsid w:val="002A12FB"/>
    <w:rsid w:val="002A2C1F"/>
    <w:rsid w:val="002A45BA"/>
    <w:rsid w:val="002A4BB7"/>
    <w:rsid w:val="002A4D8B"/>
    <w:rsid w:val="002A622E"/>
    <w:rsid w:val="002A68DF"/>
    <w:rsid w:val="002A6B19"/>
    <w:rsid w:val="002A6D98"/>
    <w:rsid w:val="002A7849"/>
    <w:rsid w:val="002B0C57"/>
    <w:rsid w:val="002B0EB5"/>
    <w:rsid w:val="002B12F7"/>
    <w:rsid w:val="002B2847"/>
    <w:rsid w:val="002B4334"/>
    <w:rsid w:val="002B4CF1"/>
    <w:rsid w:val="002B4E0F"/>
    <w:rsid w:val="002B5741"/>
    <w:rsid w:val="002B5BEE"/>
    <w:rsid w:val="002B654C"/>
    <w:rsid w:val="002B7860"/>
    <w:rsid w:val="002B7C43"/>
    <w:rsid w:val="002C0AE0"/>
    <w:rsid w:val="002C1706"/>
    <w:rsid w:val="002C1CF3"/>
    <w:rsid w:val="002C2398"/>
    <w:rsid w:val="002C258D"/>
    <w:rsid w:val="002C2D4C"/>
    <w:rsid w:val="002C351A"/>
    <w:rsid w:val="002C359A"/>
    <w:rsid w:val="002C4C0E"/>
    <w:rsid w:val="002C4D4D"/>
    <w:rsid w:val="002C4F9D"/>
    <w:rsid w:val="002C50C6"/>
    <w:rsid w:val="002C5663"/>
    <w:rsid w:val="002C5E85"/>
    <w:rsid w:val="002D00E5"/>
    <w:rsid w:val="002D0733"/>
    <w:rsid w:val="002D191A"/>
    <w:rsid w:val="002D231B"/>
    <w:rsid w:val="002D3E0E"/>
    <w:rsid w:val="002D3F64"/>
    <w:rsid w:val="002D447B"/>
    <w:rsid w:val="002D4DF1"/>
    <w:rsid w:val="002D6824"/>
    <w:rsid w:val="002D7DAD"/>
    <w:rsid w:val="002E0F49"/>
    <w:rsid w:val="002E14F0"/>
    <w:rsid w:val="002E1EE8"/>
    <w:rsid w:val="002E3021"/>
    <w:rsid w:val="002E3947"/>
    <w:rsid w:val="002E3B7C"/>
    <w:rsid w:val="002E4205"/>
    <w:rsid w:val="002E5F4D"/>
    <w:rsid w:val="002E67F0"/>
    <w:rsid w:val="002E78F6"/>
    <w:rsid w:val="002E7C6B"/>
    <w:rsid w:val="002F1A33"/>
    <w:rsid w:val="002F228E"/>
    <w:rsid w:val="002F24CE"/>
    <w:rsid w:val="002F404D"/>
    <w:rsid w:val="002F472A"/>
    <w:rsid w:val="002F5AF8"/>
    <w:rsid w:val="002F5C50"/>
    <w:rsid w:val="002F7AAA"/>
    <w:rsid w:val="00300B42"/>
    <w:rsid w:val="00301188"/>
    <w:rsid w:val="00301963"/>
    <w:rsid w:val="00301C0F"/>
    <w:rsid w:val="00302112"/>
    <w:rsid w:val="00302A2C"/>
    <w:rsid w:val="00302E56"/>
    <w:rsid w:val="003030DC"/>
    <w:rsid w:val="003039DA"/>
    <w:rsid w:val="00303C0A"/>
    <w:rsid w:val="00304D91"/>
    <w:rsid w:val="00304F01"/>
    <w:rsid w:val="00305409"/>
    <w:rsid w:val="00307168"/>
    <w:rsid w:val="00307CA4"/>
    <w:rsid w:val="003104C2"/>
    <w:rsid w:val="00310823"/>
    <w:rsid w:val="00312DFD"/>
    <w:rsid w:val="00313B48"/>
    <w:rsid w:val="00314CCB"/>
    <w:rsid w:val="00314DB3"/>
    <w:rsid w:val="00316842"/>
    <w:rsid w:val="00316ADC"/>
    <w:rsid w:val="00316D63"/>
    <w:rsid w:val="00317688"/>
    <w:rsid w:val="00317CC8"/>
    <w:rsid w:val="003213C0"/>
    <w:rsid w:val="00321A0E"/>
    <w:rsid w:val="003230F1"/>
    <w:rsid w:val="0032441B"/>
    <w:rsid w:val="003244D1"/>
    <w:rsid w:val="00324CDB"/>
    <w:rsid w:val="00326021"/>
    <w:rsid w:val="00327178"/>
    <w:rsid w:val="00327426"/>
    <w:rsid w:val="00332928"/>
    <w:rsid w:val="00332C70"/>
    <w:rsid w:val="003338C8"/>
    <w:rsid w:val="0033475B"/>
    <w:rsid w:val="00335D57"/>
    <w:rsid w:val="00336875"/>
    <w:rsid w:val="00337988"/>
    <w:rsid w:val="00341121"/>
    <w:rsid w:val="00341B75"/>
    <w:rsid w:val="0034209F"/>
    <w:rsid w:val="00343C53"/>
    <w:rsid w:val="0034523B"/>
    <w:rsid w:val="00345AC7"/>
    <w:rsid w:val="00346054"/>
    <w:rsid w:val="003466AD"/>
    <w:rsid w:val="00347054"/>
    <w:rsid w:val="003472DB"/>
    <w:rsid w:val="00347873"/>
    <w:rsid w:val="0035274B"/>
    <w:rsid w:val="003527CF"/>
    <w:rsid w:val="00352F34"/>
    <w:rsid w:val="003536C1"/>
    <w:rsid w:val="00354246"/>
    <w:rsid w:val="0035635D"/>
    <w:rsid w:val="003563DC"/>
    <w:rsid w:val="0035760F"/>
    <w:rsid w:val="0036042E"/>
    <w:rsid w:val="00360CD0"/>
    <w:rsid w:val="00362568"/>
    <w:rsid w:val="00362738"/>
    <w:rsid w:val="00363F28"/>
    <w:rsid w:val="00364262"/>
    <w:rsid w:val="003645D7"/>
    <w:rsid w:val="0036497A"/>
    <w:rsid w:val="00367644"/>
    <w:rsid w:val="003678BD"/>
    <w:rsid w:val="00373587"/>
    <w:rsid w:val="003735BE"/>
    <w:rsid w:val="00375141"/>
    <w:rsid w:val="00375852"/>
    <w:rsid w:val="0037698A"/>
    <w:rsid w:val="003801B7"/>
    <w:rsid w:val="003807FC"/>
    <w:rsid w:val="00380E2C"/>
    <w:rsid w:val="003810CA"/>
    <w:rsid w:val="00381B4C"/>
    <w:rsid w:val="00383123"/>
    <w:rsid w:val="003831ED"/>
    <w:rsid w:val="00383682"/>
    <w:rsid w:val="00383DBB"/>
    <w:rsid w:val="00384511"/>
    <w:rsid w:val="00385BF6"/>
    <w:rsid w:val="00385ECC"/>
    <w:rsid w:val="00386A4B"/>
    <w:rsid w:val="00386A7F"/>
    <w:rsid w:val="003917CB"/>
    <w:rsid w:val="003926AA"/>
    <w:rsid w:val="00396C61"/>
    <w:rsid w:val="003972ED"/>
    <w:rsid w:val="003A004F"/>
    <w:rsid w:val="003A1C0C"/>
    <w:rsid w:val="003A1CE2"/>
    <w:rsid w:val="003A2642"/>
    <w:rsid w:val="003A3641"/>
    <w:rsid w:val="003A3C63"/>
    <w:rsid w:val="003A4085"/>
    <w:rsid w:val="003A4A87"/>
    <w:rsid w:val="003A4C43"/>
    <w:rsid w:val="003A4ECC"/>
    <w:rsid w:val="003A4F1C"/>
    <w:rsid w:val="003A5098"/>
    <w:rsid w:val="003A70E9"/>
    <w:rsid w:val="003A79DD"/>
    <w:rsid w:val="003A7D15"/>
    <w:rsid w:val="003A7F59"/>
    <w:rsid w:val="003B02AC"/>
    <w:rsid w:val="003B06ED"/>
    <w:rsid w:val="003B27A7"/>
    <w:rsid w:val="003B360F"/>
    <w:rsid w:val="003B374F"/>
    <w:rsid w:val="003B4C06"/>
    <w:rsid w:val="003B6A12"/>
    <w:rsid w:val="003B713D"/>
    <w:rsid w:val="003C17B4"/>
    <w:rsid w:val="003C1B8E"/>
    <w:rsid w:val="003C1DE9"/>
    <w:rsid w:val="003C4426"/>
    <w:rsid w:val="003C4B44"/>
    <w:rsid w:val="003C4D7F"/>
    <w:rsid w:val="003C5B1C"/>
    <w:rsid w:val="003C6E43"/>
    <w:rsid w:val="003C70CF"/>
    <w:rsid w:val="003C7BB8"/>
    <w:rsid w:val="003C7D32"/>
    <w:rsid w:val="003D0496"/>
    <w:rsid w:val="003D0759"/>
    <w:rsid w:val="003D103F"/>
    <w:rsid w:val="003D2F71"/>
    <w:rsid w:val="003D3570"/>
    <w:rsid w:val="003D54FA"/>
    <w:rsid w:val="003D5B65"/>
    <w:rsid w:val="003D66EB"/>
    <w:rsid w:val="003D716B"/>
    <w:rsid w:val="003D738A"/>
    <w:rsid w:val="003D76E4"/>
    <w:rsid w:val="003E0222"/>
    <w:rsid w:val="003E0E5A"/>
    <w:rsid w:val="003E149A"/>
    <w:rsid w:val="003E1A36"/>
    <w:rsid w:val="003E316D"/>
    <w:rsid w:val="003E34C7"/>
    <w:rsid w:val="003E3DD4"/>
    <w:rsid w:val="003E4E0B"/>
    <w:rsid w:val="003E544D"/>
    <w:rsid w:val="003E5D3B"/>
    <w:rsid w:val="003E6D8A"/>
    <w:rsid w:val="003E705F"/>
    <w:rsid w:val="003F0BB2"/>
    <w:rsid w:val="003F1537"/>
    <w:rsid w:val="003F1645"/>
    <w:rsid w:val="003F18E2"/>
    <w:rsid w:val="003F1EA6"/>
    <w:rsid w:val="003F2400"/>
    <w:rsid w:val="003F31F2"/>
    <w:rsid w:val="003F3B11"/>
    <w:rsid w:val="003F5AF9"/>
    <w:rsid w:val="0040016B"/>
    <w:rsid w:val="0040163E"/>
    <w:rsid w:val="004037E8"/>
    <w:rsid w:val="004040A8"/>
    <w:rsid w:val="00407B0E"/>
    <w:rsid w:val="00410335"/>
    <w:rsid w:val="004109D2"/>
    <w:rsid w:val="00410D44"/>
    <w:rsid w:val="00411BE0"/>
    <w:rsid w:val="00411CE0"/>
    <w:rsid w:val="004120C1"/>
    <w:rsid w:val="00416EFC"/>
    <w:rsid w:val="00420051"/>
    <w:rsid w:val="004201AF"/>
    <w:rsid w:val="00420C31"/>
    <w:rsid w:val="00422350"/>
    <w:rsid w:val="0042343D"/>
    <w:rsid w:val="00423FE3"/>
    <w:rsid w:val="0042414F"/>
    <w:rsid w:val="004242F1"/>
    <w:rsid w:val="0042487B"/>
    <w:rsid w:val="0042568D"/>
    <w:rsid w:val="00426A9A"/>
    <w:rsid w:val="0042747D"/>
    <w:rsid w:val="00427C49"/>
    <w:rsid w:val="004300A0"/>
    <w:rsid w:val="00430CE9"/>
    <w:rsid w:val="00430D44"/>
    <w:rsid w:val="004315EE"/>
    <w:rsid w:val="00431B5D"/>
    <w:rsid w:val="00432A6B"/>
    <w:rsid w:val="00432F01"/>
    <w:rsid w:val="0043357A"/>
    <w:rsid w:val="00434B77"/>
    <w:rsid w:val="0043544E"/>
    <w:rsid w:val="00436371"/>
    <w:rsid w:val="00436A9F"/>
    <w:rsid w:val="00437331"/>
    <w:rsid w:val="0044026A"/>
    <w:rsid w:val="004406DB"/>
    <w:rsid w:val="0044198C"/>
    <w:rsid w:val="00441EC5"/>
    <w:rsid w:val="00442A36"/>
    <w:rsid w:val="00442D34"/>
    <w:rsid w:val="00443150"/>
    <w:rsid w:val="004431CD"/>
    <w:rsid w:val="00444831"/>
    <w:rsid w:val="00444983"/>
    <w:rsid w:val="00444BE6"/>
    <w:rsid w:val="0044550D"/>
    <w:rsid w:val="0045024A"/>
    <w:rsid w:val="004509F6"/>
    <w:rsid w:val="00451663"/>
    <w:rsid w:val="00451F36"/>
    <w:rsid w:val="00452165"/>
    <w:rsid w:val="00453394"/>
    <w:rsid w:val="00453FE3"/>
    <w:rsid w:val="00454CCC"/>
    <w:rsid w:val="00455B43"/>
    <w:rsid w:val="0045787F"/>
    <w:rsid w:val="00457CBC"/>
    <w:rsid w:val="00460D1A"/>
    <w:rsid w:val="00462536"/>
    <w:rsid w:val="00462935"/>
    <w:rsid w:val="00464520"/>
    <w:rsid w:val="00464F27"/>
    <w:rsid w:val="00466F11"/>
    <w:rsid w:val="00467FA8"/>
    <w:rsid w:val="00471092"/>
    <w:rsid w:val="00471B88"/>
    <w:rsid w:val="004725B8"/>
    <w:rsid w:val="00473E0E"/>
    <w:rsid w:val="00473FA1"/>
    <w:rsid w:val="00474662"/>
    <w:rsid w:val="00474CE1"/>
    <w:rsid w:val="00474CEE"/>
    <w:rsid w:val="00474FD9"/>
    <w:rsid w:val="004762DD"/>
    <w:rsid w:val="0047737D"/>
    <w:rsid w:val="0048071D"/>
    <w:rsid w:val="00480933"/>
    <w:rsid w:val="00480B01"/>
    <w:rsid w:val="004814D7"/>
    <w:rsid w:val="004815C8"/>
    <w:rsid w:val="00481D50"/>
    <w:rsid w:val="0048379E"/>
    <w:rsid w:val="00483B4A"/>
    <w:rsid w:val="00483B93"/>
    <w:rsid w:val="00483CE2"/>
    <w:rsid w:val="0048412F"/>
    <w:rsid w:val="0048681D"/>
    <w:rsid w:val="00486F13"/>
    <w:rsid w:val="0048714D"/>
    <w:rsid w:val="0049053D"/>
    <w:rsid w:val="00490AC4"/>
    <w:rsid w:val="004936FE"/>
    <w:rsid w:val="004948D4"/>
    <w:rsid w:val="00495335"/>
    <w:rsid w:val="00495B32"/>
    <w:rsid w:val="00495CB3"/>
    <w:rsid w:val="00495F75"/>
    <w:rsid w:val="004969C6"/>
    <w:rsid w:val="00496A12"/>
    <w:rsid w:val="00496DE9"/>
    <w:rsid w:val="004A06FA"/>
    <w:rsid w:val="004A1958"/>
    <w:rsid w:val="004A2BD6"/>
    <w:rsid w:val="004A4274"/>
    <w:rsid w:val="004A461B"/>
    <w:rsid w:val="004A4E64"/>
    <w:rsid w:val="004A4FEF"/>
    <w:rsid w:val="004A7485"/>
    <w:rsid w:val="004B0EEF"/>
    <w:rsid w:val="004B1EC1"/>
    <w:rsid w:val="004B329D"/>
    <w:rsid w:val="004B3939"/>
    <w:rsid w:val="004B3E12"/>
    <w:rsid w:val="004B49FD"/>
    <w:rsid w:val="004B4FE2"/>
    <w:rsid w:val="004B748A"/>
    <w:rsid w:val="004B75B7"/>
    <w:rsid w:val="004B7F14"/>
    <w:rsid w:val="004C0356"/>
    <w:rsid w:val="004C1BE2"/>
    <w:rsid w:val="004C1D54"/>
    <w:rsid w:val="004C2AA5"/>
    <w:rsid w:val="004C2AF8"/>
    <w:rsid w:val="004C35DE"/>
    <w:rsid w:val="004C44AE"/>
    <w:rsid w:val="004C4E81"/>
    <w:rsid w:val="004C5188"/>
    <w:rsid w:val="004C6CA9"/>
    <w:rsid w:val="004D0F63"/>
    <w:rsid w:val="004D0FE6"/>
    <w:rsid w:val="004D1AD3"/>
    <w:rsid w:val="004D218B"/>
    <w:rsid w:val="004D2A8A"/>
    <w:rsid w:val="004D2DDB"/>
    <w:rsid w:val="004D4CFF"/>
    <w:rsid w:val="004D766A"/>
    <w:rsid w:val="004E01DA"/>
    <w:rsid w:val="004E0E63"/>
    <w:rsid w:val="004E1161"/>
    <w:rsid w:val="004E143A"/>
    <w:rsid w:val="004E1D17"/>
    <w:rsid w:val="004E290D"/>
    <w:rsid w:val="004E2C5A"/>
    <w:rsid w:val="004E3244"/>
    <w:rsid w:val="004E3465"/>
    <w:rsid w:val="004E35E1"/>
    <w:rsid w:val="004E537A"/>
    <w:rsid w:val="004E5EA6"/>
    <w:rsid w:val="004E6B13"/>
    <w:rsid w:val="004E6DC9"/>
    <w:rsid w:val="004F0400"/>
    <w:rsid w:val="004F1436"/>
    <w:rsid w:val="004F1A59"/>
    <w:rsid w:val="004F1F01"/>
    <w:rsid w:val="004F3748"/>
    <w:rsid w:val="004F4AAA"/>
    <w:rsid w:val="004F61F5"/>
    <w:rsid w:val="004F7041"/>
    <w:rsid w:val="004F7488"/>
    <w:rsid w:val="00502095"/>
    <w:rsid w:val="00504CAE"/>
    <w:rsid w:val="00504FEB"/>
    <w:rsid w:val="005053F4"/>
    <w:rsid w:val="005064A6"/>
    <w:rsid w:val="0050749F"/>
    <w:rsid w:val="005076BB"/>
    <w:rsid w:val="00507A5C"/>
    <w:rsid w:val="00510914"/>
    <w:rsid w:val="005129E8"/>
    <w:rsid w:val="00514D73"/>
    <w:rsid w:val="00514E5C"/>
    <w:rsid w:val="005155D6"/>
    <w:rsid w:val="0051580D"/>
    <w:rsid w:val="0051681B"/>
    <w:rsid w:val="0052120D"/>
    <w:rsid w:val="0052122E"/>
    <w:rsid w:val="00521A50"/>
    <w:rsid w:val="0052608E"/>
    <w:rsid w:val="00526C12"/>
    <w:rsid w:val="00526C21"/>
    <w:rsid w:val="00527B7D"/>
    <w:rsid w:val="00527E8D"/>
    <w:rsid w:val="005305EA"/>
    <w:rsid w:val="00532565"/>
    <w:rsid w:val="00534436"/>
    <w:rsid w:val="00534A0D"/>
    <w:rsid w:val="00534FAF"/>
    <w:rsid w:val="005353F0"/>
    <w:rsid w:val="005373CC"/>
    <w:rsid w:val="00537C09"/>
    <w:rsid w:val="00537F52"/>
    <w:rsid w:val="0054057E"/>
    <w:rsid w:val="00540C7E"/>
    <w:rsid w:val="00540CE5"/>
    <w:rsid w:val="00541762"/>
    <w:rsid w:val="00542961"/>
    <w:rsid w:val="00543905"/>
    <w:rsid w:val="00544887"/>
    <w:rsid w:val="00544C58"/>
    <w:rsid w:val="005453BE"/>
    <w:rsid w:val="00545825"/>
    <w:rsid w:val="005458D3"/>
    <w:rsid w:val="005467EC"/>
    <w:rsid w:val="00551149"/>
    <w:rsid w:val="0055128E"/>
    <w:rsid w:val="0055142B"/>
    <w:rsid w:val="005517F3"/>
    <w:rsid w:val="00551863"/>
    <w:rsid w:val="0055344D"/>
    <w:rsid w:val="0055478F"/>
    <w:rsid w:val="005552C0"/>
    <w:rsid w:val="005568E9"/>
    <w:rsid w:val="00556E5D"/>
    <w:rsid w:val="00560801"/>
    <w:rsid w:val="00561467"/>
    <w:rsid w:val="00561870"/>
    <w:rsid w:val="00562843"/>
    <w:rsid w:val="005634BD"/>
    <w:rsid w:val="005659E7"/>
    <w:rsid w:val="00565D55"/>
    <w:rsid w:val="00565F08"/>
    <w:rsid w:val="00565F9F"/>
    <w:rsid w:val="0057075C"/>
    <w:rsid w:val="0057083A"/>
    <w:rsid w:val="0057094C"/>
    <w:rsid w:val="00571884"/>
    <w:rsid w:val="005726F5"/>
    <w:rsid w:val="005755FF"/>
    <w:rsid w:val="0057567A"/>
    <w:rsid w:val="00575B9B"/>
    <w:rsid w:val="0057650D"/>
    <w:rsid w:val="0057703E"/>
    <w:rsid w:val="00577147"/>
    <w:rsid w:val="00577B04"/>
    <w:rsid w:val="00581E07"/>
    <w:rsid w:val="0058206C"/>
    <w:rsid w:val="00582C2D"/>
    <w:rsid w:val="00582D6E"/>
    <w:rsid w:val="0058338F"/>
    <w:rsid w:val="005833C2"/>
    <w:rsid w:val="005842EC"/>
    <w:rsid w:val="00584A96"/>
    <w:rsid w:val="00585171"/>
    <w:rsid w:val="00586B4A"/>
    <w:rsid w:val="00587BCE"/>
    <w:rsid w:val="00587C38"/>
    <w:rsid w:val="00591BD2"/>
    <w:rsid w:val="00592B27"/>
    <w:rsid w:val="00592D74"/>
    <w:rsid w:val="00593222"/>
    <w:rsid w:val="0059553A"/>
    <w:rsid w:val="00596977"/>
    <w:rsid w:val="005A01FB"/>
    <w:rsid w:val="005A0283"/>
    <w:rsid w:val="005A06E0"/>
    <w:rsid w:val="005A0BA9"/>
    <w:rsid w:val="005A1A4A"/>
    <w:rsid w:val="005A215F"/>
    <w:rsid w:val="005A3574"/>
    <w:rsid w:val="005A3E03"/>
    <w:rsid w:val="005A3FDA"/>
    <w:rsid w:val="005A5BCD"/>
    <w:rsid w:val="005A6244"/>
    <w:rsid w:val="005A67CF"/>
    <w:rsid w:val="005A6991"/>
    <w:rsid w:val="005A75C4"/>
    <w:rsid w:val="005A79D8"/>
    <w:rsid w:val="005B0B61"/>
    <w:rsid w:val="005B2778"/>
    <w:rsid w:val="005B2C57"/>
    <w:rsid w:val="005B4372"/>
    <w:rsid w:val="005B4917"/>
    <w:rsid w:val="005B5717"/>
    <w:rsid w:val="005B5FC2"/>
    <w:rsid w:val="005B70B1"/>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5D90"/>
    <w:rsid w:val="005D7266"/>
    <w:rsid w:val="005D7669"/>
    <w:rsid w:val="005E1838"/>
    <w:rsid w:val="005E1DEB"/>
    <w:rsid w:val="005E2715"/>
    <w:rsid w:val="005E2C44"/>
    <w:rsid w:val="005E57B7"/>
    <w:rsid w:val="005E6F86"/>
    <w:rsid w:val="005E72EE"/>
    <w:rsid w:val="005E7440"/>
    <w:rsid w:val="005E75F4"/>
    <w:rsid w:val="005F01AF"/>
    <w:rsid w:val="005F19AE"/>
    <w:rsid w:val="005F1C47"/>
    <w:rsid w:val="005F3A0F"/>
    <w:rsid w:val="005F509F"/>
    <w:rsid w:val="005F60A7"/>
    <w:rsid w:val="005F6A73"/>
    <w:rsid w:val="005F758B"/>
    <w:rsid w:val="006003E1"/>
    <w:rsid w:val="00600EF9"/>
    <w:rsid w:val="00601005"/>
    <w:rsid w:val="00601371"/>
    <w:rsid w:val="00602BA6"/>
    <w:rsid w:val="00602FD0"/>
    <w:rsid w:val="006034DB"/>
    <w:rsid w:val="006039A9"/>
    <w:rsid w:val="00603F2F"/>
    <w:rsid w:val="006042DE"/>
    <w:rsid w:val="00604BAC"/>
    <w:rsid w:val="00605E2C"/>
    <w:rsid w:val="00606EEC"/>
    <w:rsid w:val="0060729C"/>
    <w:rsid w:val="00607835"/>
    <w:rsid w:val="00607ECA"/>
    <w:rsid w:val="00610135"/>
    <w:rsid w:val="00611667"/>
    <w:rsid w:val="00612731"/>
    <w:rsid w:val="00612C57"/>
    <w:rsid w:val="006130A0"/>
    <w:rsid w:val="00613F3B"/>
    <w:rsid w:val="00614117"/>
    <w:rsid w:val="0061501D"/>
    <w:rsid w:val="00615F57"/>
    <w:rsid w:val="00616605"/>
    <w:rsid w:val="00616C66"/>
    <w:rsid w:val="00616CAC"/>
    <w:rsid w:val="00616CBA"/>
    <w:rsid w:val="00616E51"/>
    <w:rsid w:val="00617384"/>
    <w:rsid w:val="00617643"/>
    <w:rsid w:val="00621188"/>
    <w:rsid w:val="00621918"/>
    <w:rsid w:val="00623F19"/>
    <w:rsid w:val="006257ED"/>
    <w:rsid w:val="00627128"/>
    <w:rsid w:val="00627F33"/>
    <w:rsid w:val="006303C4"/>
    <w:rsid w:val="00630479"/>
    <w:rsid w:val="006305B8"/>
    <w:rsid w:val="00631943"/>
    <w:rsid w:val="006329E0"/>
    <w:rsid w:val="006336F2"/>
    <w:rsid w:val="00633991"/>
    <w:rsid w:val="00635038"/>
    <w:rsid w:val="0063506E"/>
    <w:rsid w:val="00635815"/>
    <w:rsid w:val="0063649F"/>
    <w:rsid w:val="00636C3F"/>
    <w:rsid w:val="00636F27"/>
    <w:rsid w:val="0064472F"/>
    <w:rsid w:val="00645485"/>
    <w:rsid w:val="0064607F"/>
    <w:rsid w:val="006479E9"/>
    <w:rsid w:val="006506B1"/>
    <w:rsid w:val="00650AEF"/>
    <w:rsid w:val="006512A1"/>
    <w:rsid w:val="00651523"/>
    <w:rsid w:val="00651892"/>
    <w:rsid w:val="00651B8F"/>
    <w:rsid w:val="00652555"/>
    <w:rsid w:val="006535C9"/>
    <w:rsid w:val="00654A9B"/>
    <w:rsid w:val="0065553C"/>
    <w:rsid w:val="00656CCB"/>
    <w:rsid w:val="0065731B"/>
    <w:rsid w:val="00657C80"/>
    <w:rsid w:val="00660BBB"/>
    <w:rsid w:val="00661091"/>
    <w:rsid w:val="00663D21"/>
    <w:rsid w:val="00663FAB"/>
    <w:rsid w:val="00664FBA"/>
    <w:rsid w:val="006663D5"/>
    <w:rsid w:val="00666D1D"/>
    <w:rsid w:val="00667010"/>
    <w:rsid w:val="00667188"/>
    <w:rsid w:val="0067096B"/>
    <w:rsid w:val="006738C3"/>
    <w:rsid w:val="00673B9B"/>
    <w:rsid w:val="00675EB0"/>
    <w:rsid w:val="00675FB0"/>
    <w:rsid w:val="00677D04"/>
    <w:rsid w:val="00681593"/>
    <w:rsid w:val="00681AC4"/>
    <w:rsid w:val="00682C60"/>
    <w:rsid w:val="00683937"/>
    <w:rsid w:val="00683A50"/>
    <w:rsid w:val="006850C5"/>
    <w:rsid w:val="006850E9"/>
    <w:rsid w:val="006851E9"/>
    <w:rsid w:val="00686896"/>
    <w:rsid w:val="006879AF"/>
    <w:rsid w:val="00690236"/>
    <w:rsid w:val="006907A4"/>
    <w:rsid w:val="00690959"/>
    <w:rsid w:val="006909BC"/>
    <w:rsid w:val="00690DF0"/>
    <w:rsid w:val="00694755"/>
    <w:rsid w:val="00694D79"/>
    <w:rsid w:val="00695056"/>
    <w:rsid w:val="00695808"/>
    <w:rsid w:val="00696791"/>
    <w:rsid w:val="0069696D"/>
    <w:rsid w:val="006A0792"/>
    <w:rsid w:val="006A1F9C"/>
    <w:rsid w:val="006A2819"/>
    <w:rsid w:val="006A325C"/>
    <w:rsid w:val="006A477D"/>
    <w:rsid w:val="006A4A50"/>
    <w:rsid w:val="006A4F3A"/>
    <w:rsid w:val="006B1456"/>
    <w:rsid w:val="006B30C2"/>
    <w:rsid w:val="006B46FB"/>
    <w:rsid w:val="006B48A9"/>
    <w:rsid w:val="006B590C"/>
    <w:rsid w:val="006B6C9E"/>
    <w:rsid w:val="006B789E"/>
    <w:rsid w:val="006C009A"/>
    <w:rsid w:val="006C0D06"/>
    <w:rsid w:val="006C1236"/>
    <w:rsid w:val="006C16B9"/>
    <w:rsid w:val="006C2272"/>
    <w:rsid w:val="006C3742"/>
    <w:rsid w:val="006C3854"/>
    <w:rsid w:val="006C39A3"/>
    <w:rsid w:val="006C47E7"/>
    <w:rsid w:val="006C715A"/>
    <w:rsid w:val="006D01D3"/>
    <w:rsid w:val="006D13D0"/>
    <w:rsid w:val="006D306E"/>
    <w:rsid w:val="006D3A6D"/>
    <w:rsid w:val="006D52AE"/>
    <w:rsid w:val="006D5730"/>
    <w:rsid w:val="006D633E"/>
    <w:rsid w:val="006D70D0"/>
    <w:rsid w:val="006D7A12"/>
    <w:rsid w:val="006E059B"/>
    <w:rsid w:val="006E085A"/>
    <w:rsid w:val="006E1F56"/>
    <w:rsid w:val="006E21FB"/>
    <w:rsid w:val="006E2764"/>
    <w:rsid w:val="006E391E"/>
    <w:rsid w:val="006E39ED"/>
    <w:rsid w:val="006E3F87"/>
    <w:rsid w:val="006E599A"/>
    <w:rsid w:val="006E5D48"/>
    <w:rsid w:val="006E73C4"/>
    <w:rsid w:val="006F092E"/>
    <w:rsid w:val="006F173E"/>
    <w:rsid w:val="006F2275"/>
    <w:rsid w:val="006F2BB1"/>
    <w:rsid w:val="006F550B"/>
    <w:rsid w:val="006F5A42"/>
    <w:rsid w:val="006F5D6C"/>
    <w:rsid w:val="006F5EBF"/>
    <w:rsid w:val="006F5F8B"/>
    <w:rsid w:val="006F6193"/>
    <w:rsid w:val="006F74F9"/>
    <w:rsid w:val="007006FC"/>
    <w:rsid w:val="00700E8C"/>
    <w:rsid w:val="00701C5B"/>
    <w:rsid w:val="00703659"/>
    <w:rsid w:val="0070403C"/>
    <w:rsid w:val="0070411E"/>
    <w:rsid w:val="00704627"/>
    <w:rsid w:val="0070628F"/>
    <w:rsid w:val="00706710"/>
    <w:rsid w:val="00710592"/>
    <w:rsid w:val="00710AB7"/>
    <w:rsid w:val="00711447"/>
    <w:rsid w:val="007120AE"/>
    <w:rsid w:val="007120F4"/>
    <w:rsid w:val="007137AB"/>
    <w:rsid w:val="00713A42"/>
    <w:rsid w:val="00713B03"/>
    <w:rsid w:val="00713B40"/>
    <w:rsid w:val="00714068"/>
    <w:rsid w:val="00714355"/>
    <w:rsid w:val="007157B2"/>
    <w:rsid w:val="00715F3C"/>
    <w:rsid w:val="00715F69"/>
    <w:rsid w:val="007165A0"/>
    <w:rsid w:val="0071673F"/>
    <w:rsid w:val="0071768C"/>
    <w:rsid w:val="00717828"/>
    <w:rsid w:val="00717A21"/>
    <w:rsid w:val="00721BBA"/>
    <w:rsid w:val="00721F6F"/>
    <w:rsid w:val="00723E83"/>
    <w:rsid w:val="00724112"/>
    <w:rsid w:val="00727278"/>
    <w:rsid w:val="00727E73"/>
    <w:rsid w:val="007319D5"/>
    <w:rsid w:val="007331C7"/>
    <w:rsid w:val="00733BB9"/>
    <w:rsid w:val="007344B5"/>
    <w:rsid w:val="00735465"/>
    <w:rsid w:val="00735B72"/>
    <w:rsid w:val="007362B9"/>
    <w:rsid w:val="007365DD"/>
    <w:rsid w:val="00737D6B"/>
    <w:rsid w:val="0074196E"/>
    <w:rsid w:val="00743550"/>
    <w:rsid w:val="0074380F"/>
    <w:rsid w:val="00745F3E"/>
    <w:rsid w:val="00746FD4"/>
    <w:rsid w:val="00747830"/>
    <w:rsid w:val="00747976"/>
    <w:rsid w:val="007502FA"/>
    <w:rsid w:val="0075180D"/>
    <w:rsid w:val="00751D9D"/>
    <w:rsid w:val="007547E0"/>
    <w:rsid w:val="00755C0C"/>
    <w:rsid w:val="0076004E"/>
    <w:rsid w:val="007607A4"/>
    <w:rsid w:val="007634C8"/>
    <w:rsid w:val="00763EB8"/>
    <w:rsid w:val="00764659"/>
    <w:rsid w:val="00765685"/>
    <w:rsid w:val="0076591D"/>
    <w:rsid w:val="00765E55"/>
    <w:rsid w:val="007663BB"/>
    <w:rsid w:val="007677A9"/>
    <w:rsid w:val="00770839"/>
    <w:rsid w:val="00770C60"/>
    <w:rsid w:val="00770D5F"/>
    <w:rsid w:val="0077174D"/>
    <w:rsid w:val="00771D02"/>
    <w:rsid w:val="0077233A"/>
    <w:rsid w:val="0077308A"/>
    <w:rsid w:val="007736D7"/>
    <w:rsid w:val="00773B47"/>
    <w:rsid w:val="00774F2E"/>
    <w:rsid w:val="007764B1"/>
    <w:rsid w:val="00776E5F"/>
    <w:rsid w:val="007817A5"/>
    <w:rsid w:val="00782036"/>
    <w:rsid w:val="00782254"/>
    <w:rsid w:val="0078320C"/>
    <w:rsid w:val="007835EF"/>
    <w:rsid w:val="00783DD5"/>
    <w:rsid w:val="00784537"/>
    <w:rsid w:val="00786FAF"/>
    <w:rsid w:val="0079092B"/>
    <w:rsid w:val="007917C8"/>
    <w:rsid w:val="00792342"/>
    <w:rsid w:val="00792FD5"/>
    <w:rsid w:val="00793450"/>
    <w:rsid w:val="00795D71"/>
    <w:rsid w:val="00796520"/>
    <w:rsid w:val="00796E91"/>
    <w:rsid w:val="00797AA9"/>
    <w:rsid w:val="007A0B32"/>
    <w:rsid w:val="007A27FB"/>
    <w:rsid w:val="007A2F5B"/>
    <w:rsid w:val="007A458A"/>
    <w:rsid w:val="007A4B0F"/>
    <w:rsid w:val="007A5D70"/>
    <w:rsid w:val="007A750D"/>
    <w:rsid w:val="007B08FF"/>
    <w:rsid w:val="007B0F89"/>
    <w:rsid w:val="007B2612"/>
    <w:rsid w:val="007B2B4E"/>
    <w:rsid w:val="007B2D64"/>
    <w:rsid w:val="007B512A"/>
    <w:rsid w:val="007B540F"/>
    <w:rsid w:val="007B5CB6"/>
    <w:rsid w:val="007B5EB0"/>
    <w:rsid w:val="007B6897"/>
    <w:rsid w:val="007B7655"/>
    <w:rsid w:val="007B7D0B"/>
    <w:rsid w:val="007B7E42"/>
    <w:rsid w:val="007B7EA1"/>
    <w:rsid w:val="007B7EE4"/>
    <w:rsid w:val="007B7FC5"/>
    <w:rsid w:val="007C0CEF"/>
    <w:rsid w:val="007C1584"/>
    <w:rsid w:val="007C19D1"/>
    <w:rsid w:val="007C2097"/>
    <w:rsid w:val="007C2205"/>
    <w:rsid w:val="007C2536"/>
    <w:rsid w:val="007C48DE"/>
    <w:rsid w:val="007C4B1D"/>
    <w:rsid w:val="007C53AC"/>
    <w:rsid w:val="007C6013"/>
    <w:rsid w:val="007C6A33"/>
    <w:rsid w:val="007C6FC5"/>
    <w:rsid w:val="007C7C38"/>
    <w:rsid w:val="007D0925"/>
    <w:rsid w:val="007D0BEE"/>
    <w:rsid w:val="007D1118"/>
    <w:rsid w:val="007D1570"/>
    <w:rsid w:val="007D3D20"/>
    <w:rsid w:val="007D3DDB"/>
    <w:rsid w:val="007D4544"/>
    <w:rsid w:val="007D4FDF"/>
    <w:rsid w:val="007D5DB1"/>
    <w:rsid w:val="007D6A07"/>
    <w:rsid w:val="007D6B49"/>
    <w:rsid w:val="007D720E"/>
    <w:rsid w:val="007D792B"/>
    <w:rsid w:val="007E04AD"/>
    <w:rsid w:val="007E0F50"/>
    <w:rsid w:val="007E149D"/>
    <w:rsid w:val="007E199B"/>
    <w:rsid w:val="007E1F3C"/>
    <w:rsid w:val="007E2EE1"/>
    <w:rsid w:val="007E3638"/>
    <w:rsid w:val="007E56C1"/>
    <w:rsid w:val="007E78D5"/>
    <w:rsid w:val="007F087A"/>
    <w:rsid w:val="007F09FA"/>
    <w:rsid w:val="007F43F0"/>
    <w:rsid w:val="007F4677"/>
    <w:rsid w:val="007F4A6D"/>
    <w:rsid w:val="007F7200"/>
    <w:rsid w:val="007F7C4C"/>
    <w:rsid w:val="007F7C71"/>
    <w:rsid w:val="007F7FA5"/>
    <w:rsid w:val="00800C5B"/>
    <w:rsid w:val="00801717"/>
    <w:rsid w:val="0080296D"/>
    <w:rsid w:val="008033BE"/>
    <w:rsid w:val="008036C0"/>
    <w:rsid w:val="00803783"/>
    <w:rsid w:val="00804681"/>
    <w:rsid w:val="00804F83"/>
    <w:rsid w:val="00805214"/>
    <w:rsid w:val="0080575E"/>
    <w:rsid w:val="008066FB"/>
    <w:rsid w:val="00807D9F"/>
    <w:rsid w:val="0081006D"/>
    <w:rsid w:val="00810273"/>
    <w:rsid w:val="00810476"/>
    <w:rsid w:val="00811341"/>
    <w:rsid w:val="008114B6"/>
    <w:rsid w:val="008116FD"/>
    <w:rsid w:val="0081182E"/>
    <w:rsid w:val="00811971"/>
    <w:rsid w:val="00811A87"/>
    <w:rsid w:val="008120CC"/>
    <w:rsid w:val="0081307E"/>
    <w:rsid w:val="008136B4"/>
    <w:rsid w:val="00814B1D"/>
    <w:rsid w:val="008150D9"/>
    <w:rsid w:val="008153BC"/>
    <w:rsid w:val="00820690"/>
    <w:rsid w:val="0082193C"/>
    <w:rsid w:val="008225B3"/>
    <w:rsid w:val="008231B8"/>
    <w:rsid w:val="0082443E"/>
    <w:rsid w:val="008257C6"/>
    <w:rsid w:val="008269E1"/>
    <w:rsid w:val="00826BD9"/>
    <w:rsid w:val="008279FA"/>
    <w:rsid w:val="00830210"/>
    <w:rsid w:val="0083046E"/>
    <w:rsid w:val="00830614"/>
    <w:rsid w:val="00830921"/>
    <w:rsid w:val="0083110C"/>
    <w:rsid w:val="00831AAB"/>
    <w:rsid w:val="00832512"/>
    <w:rsid w:val="00832865"/>
    <w:rsid w:val="00833709"/>
    <w:rsid w:val="008342E4"/>
    <w:rsid w:val="0083492C"/>
    <w:rsid w:val="00834C6A"/>
    <w:rsid w:val="00836B28"/>
    <w:rsid w:val="0084087A"/>
    <w:rsid w:val="008411FB"/>
    <w:rsid w:val="00841859"/>
    <w:rsid w:val="0084196B"/>
    <w:rsid w:val="008419BD"/>
    <w:rsid w:val="0084234B"/>
    <w:rsid w:val="00842F7C"/>
    <w:rsid w:val="008430C1"/>
    <w:rsid w:val="00843928"/>
    <w:rsid w:val="00843A07"/>
    <w:rsid w:val="00843B34"/>
    <w:rsid w:val="008440C5"/>
    <w:rsid w:val="008441D4"/>
    <w:rsid w:val="008467E1"/>
    <w:rsid w:val="00846B44"/>
    <w:rsid w:val="0084737B"/>
    <w:rsid w:val="008478D3"/>
    <w:rsid w:val="0085074D"/>
    <w:rsid w:val="00851657"/>
    <w:rsid w:val="00852EAD"/>
    <w:rsid w:val="00853ACF"/>
    <w:rsid w:val="00853B65"/>
    <w:rsid w:val="00853B79"/>
    <w:rsid w:val="008547BB"/>
    <w:rsid w:val="0085523B"/>
    <w:rsid w:val="00855297"/>
    <w:rsid w:val="00856BAA"/>
    <w:rsid w:val="00857DC4"/>
    <w:rsid w:val="0086103D"/>
    <w:rsid w:val="00861E73"/>
    <w:rsid w:val="008626E7"/>
    <w:rsid w:val="00862D95"/>
    <w:rsid w:val="00862F3D"/>
    <w:rsid w:val="008642A7"/>
    <w:rsid w:val="00865313"/>
    <w:rsid w:val="00865780"/>
    <w:rsid w:val="0086588F"/>
    <w:rsid w:val="00866091"/>
    <w:rsid w:val="008666D1"/>
    <w:rsid w:val="00866812"/>
    <w:rsid w:val="0086789B"/>
    <w:rsid w:val="0087076B"/>
    <w:rsid w:val="008709BE"/>
    <w:rsid w:val="00870EE7"/>
    <w:rsid w:val="008717DD"/>
    <w:rsid w:val="008728A6"/>
    <w:rsid w:val="008729C9"/>
    <w:rsid w:val="00872CED"/>
    <w:rsid w:val="0087365F"/>
    <w:rsid w:val="008741D6"/>
    <w:rsid w:val="0087433F"/>
    <w:rsid w:val="00874842"/>
    <w:rsid w:val="0087596A"/>
    <w:rsid w:val="00876B28"/>
    <w:rsid w:val="0088013D"/>
    <w:rsid w:val="0088093D"/>
    <w:rsid w:val="008828BE"/>
    <w:rsid w:val="00882CB0"/>
    <w:rsid w:val="008832D6"/>
    <w:rsid w:val="00883843"/>
    <w:rsid w:val="0088392B"/>
    <w:rsid w:val="00883DD1"/>
    <w:rsid w:val="00884CD6"/>
    <w:rsid w:val="008853DC"/>
    <w:rsid w:val="0088608B"/>
    <w:rsid w:val="0088696D"/>
    <w:rsid w:val="008877EA"/>
    <w:rsid w:val="00887858"/>
    <w:rsid w:val="00890528"/>
    <w:rsid w:val="00891363"/>
    <w:rsid w:val="00893A53"/>
    <w:rsid w:val="00894795"/>
    <w:rsid w:val="0089560E"/>
    <w:rsid w:val="0089641E"/>
    <w:rsid w:val="008974B7"/>
    <w:rsid w:val="00897825"/>
    <w:rsid w:val="008A09E5"/>
    <w:rsid w:val="008A0DE8"/>
    <w:rsid w:val="008A14AD"/>
    <w:rsid w:val="008A1791"/>
    <w:rsid w:val="008A266B"/>
    <w:rsid w:val="008A2E55"/>
    <w:rsid w:val="008A38AE"/>
    <w:rsid w:val="008A4AF8"/>
    <w:rsid w:val="008A52D6"/>
    <w:rsid w:val="008A5A71"/>
    <w:rsid w:val="008A5C6D"/>
    <w:rsid w:val="008A66C8"/>
    <w:rsid w:val="008A7566"/>
    <w:rsid w:val="008B00E0"/>
    <w:rsid w:val="008B00E8"/>
    <w:rsid w:val="008B0E8E"/>
    <w:rsid w:val="008B10C2"/>
    <w:rsid w:val="008B11F8"/>
    <w:rsid w:val="008B382E"/>
    <w:rsid w:val="008B3CE0"/>
    <w:rsid w:val="008B4878"/>
    <w:rsid w:val="008B48D4"/>
    <w:rsid w:val="008B4919"/>
    <w:rsid w:val="008B58BA"/>
    <w:rsid w:val="008B5B2A"/>
    <w:rsid w:val="008B6C9D"/>
    <w:rsid w:val="008B743C"/>
    <w:rsid w:val="008C06DF"/>
    <w:rsid w:val="008C1254"/>
    <w:rsid w:val="008C1A5B"/>
    <w:rsid w:val="008C2031"/>
    <w:rsid w:val="008C3619"/>
    <w:rsid w:val="008C3943"/>
    <w:rsid w:val="008C3AF1"/>
    <w:rsid w:val="008C4699"/>
    <w:rsid w:val="008C49FA"/>
    <w:rsid w:val="008C4F28"/>
    <w:rsid w:val="008C541E"/>
    <w:rsid w:val="008C543F"/>
    <w:rsid w:val="008C59DE"/>
    <w:rsid w:val="008C6AC0"/>
    <w:rsid w:val="008C6EF4"/>
    <w:rsid w:val="008D0F70"/>
    <w:rsid w:val="008D1F1F"/>
    <w:rsid w:val="008D2EC5"/>
    <w:rsid w:val="008D3BDC"/>
    <w:rsid w:val="008D3C52"/>
    <w:rsid w:val="008D47C1"/>
    <w:rsid w:val="008D4B5D"/>
    <w:rsid w:val="008D5068"/>
    <w:rsid w:val="008D5C57"/>
    <w:rsid w:val="008D6392"/>
    <w:rsid w:val="008D6570"/>
    <w:rsid w:val="008D6F8E"/>
    <w:rsid w:val="008D7124"/>
    <w:rsid w:val="008D7305"/>
    <w:rsid w:val="008D7F04"/>
    <w:rsid w:val="008D7F8C"/>
    <w:rsid w:val="008E00F9"/>
    <w:rsid w:val="008E0D80"/>
    <w:rsid w:val="008E1D8C"/>
    <w:rsid w:val="008E1E90"/>
    <w:rsid w:val="008E28E4"/>
    <w:rsid w:val="008E3958"/>
    <w:rsid w:val="008E3C70"/>
    <w:rsid w:val="008E4994"/>
    <w:rsid w:val="008E5147"/>
    <w:rsid w:val="008E565C"/>
    <w:rsid w:val="008E6B28"/>
    <w:rsid w:val="008E6DA3"/>
    <w:rsid w:val="008E75FD"/>
    <w:rsid w:val="008E761B"/>
    <w:rsid w:val="008F02B4"/>
    <w:rsid w:val="008F189B"/>
    <w:rsid w:val="008F1A00"/>
    <w:rsid w:val="008F1B58"/>
    <w:rsid w:val="008F2B7C"/>
    <w:rsid w:val="008F3604"/>
    <w:rsid w:val="008F4BA8"/>
    <w:rsid w:val="008F4C3E"/>
    <w:rsid w:val="008F549F"/>
    <w:rsid w:val="008F686C"/>
    <w:rsid w:val="008F7230"/>
    <w:rsid w:val="009001C6"/>
    <w:rsid w:val="00901E8E"/>
    <w:rsid w:val="009026A4"/>
    <w:rsid w:val="00903682"/>
    <w:rsid w:val="00903B46"/>
    <w:rsid w:val="009040CD"/>
    <w:rsid w:val="0090501B"/>
    <w:rsid w:val="009058E6"/>
    <w:rsid w:val="00906BE6"/>
    <w:rsid w:val="00906F20"/>
    <w:rsid w:val="00911548"/>
    <w:rsid w:val="00912F10"/>
    <w:rsid w:val="00915F9C"/>
    <w:rsid w:val="0091788F"/>
    <w:rsid w:val="0092317E"/>
    <w:rsid w:val="009233C5"/>
    <w:rsid w:val="0092453D"/>
    <w:rsid w:val="00924665"/>
    <w:rsid w:val="00924BC8"/>
    <w:rsid w:val="00925FC5"/>
    <w:rsid w:val="00925FCB"/>
    <w:rsid w:val="0092710E"/>
    <w:rsid w:val="00927D2A"/>
    <w:rsid w:val="009323D1"/>
    <w:rsid w:val="0093290D"/>
    <w:rsid w:val="009333A1"/>
    <w:rsid w:val="00933EC9"/>
    <w:rsid w:val="0093465F"/>
    <w:rsid w:val="009348D9"/>
    <w:rsid w:val="00934A3F"/>
    <w:rsid w:val="009354CD"/>
    <w:rsid w:val="00935BA2"/>
    <w:rsid w:val="00935F80"/>
    <w:rsid w:val="0093736D"/>
    <w:rsid w:val="00941A01"/>
    <w:rsid w:val="00941C8B"/>
    <w:rsid w:val="009430FF"/>
    <w:rsid w:val="00943F8B"/>
    <w:rsid w:val="00943FD9"/>
    <w:rsid w:val="0094407F"/>
    <w:rsid w:val="00944CBC"/>
    <w:rsid w:val="00945761"/>
    <w:rsid w:val="00945BED"/>
    <w:rsid w:val="009460DD"/>
    <w:rsid w:val="00946149"/>
    <w:rsid w:val="0094669F"/>
    <w:rsid w:val="00947B06"/>
    <w:rsid w:val="00950DAB"/>
    <w:rsid w:val="00951008"/>
    <w:rsid w:val="00951332"/>
    <w:rsid w:val="009519B8"/>
    <w:rsid w:val="0095390B"/>
    <w:rsid w:val="00953A79"/>
    <w:rsid w:val="00956165"/>
    <w:rsid w:val="00960073"/>
    <w:rsid w:val="00960122"/>
    <w:rsid w:val="00960590"/>
    <w:rsid w:val="0096138A"/>
    <w:rsid w:val="009629CA"/>
    <w:rsid w:val="00962E3B"/>
    <w:rsid w:val="00963904"/>
    <w:rsid w:val="00963C6D"/>
    <w:rsid w:val="009647A4"/>
    <w:rsid w:val="00965115"/>
    <w:rsid w:val="009658ED"/>
    <w:rsid w:val="009662C6"/>
    <w:rsid w:val="009662EB"/>
    <w:rsid w:val="009667AF"/>
    <w:rsid w:val="00966C4D"/>
    <w:rsid w:val="00967D30"/>
    <w:rsid w:val="00967FCA"/>
    <w:rsid w:val="00970EC6"/>
    <w:rsid w:val="009710F0"/>
    <w:rsid w:val="009723CC"/>
    <w:rsid w:val="009729A5"/>
    <w:rsid w:val="009741DE"/>
    <w:rsid w:val="0097467B"/>
    <w:rsid w:val="00975BBB"/>
    <w:rsid w:val="009777D9"/>
    <w:rsid w:val="009811CE"/>
    <w:rsid w:val="0098188F"/>
    <w:rsid w:val="00984DE8"/>
    <w:rsid w:val="00985260"/>
    <w:rsid w:val="00990326"/>
    <w:rsid w:val="00990561"/>
    <w:rsid w:val="00990C15"/>
    <w:rsid w:val="00991B88"/>
    <w:rsid w:val="0099250C"/>
    <w:rsid w:val="00992B7B"/>
    <w:rsid w:val="00992F9B"/>
    <w:rsid w:val="00994574"/>
    <w:rsid w:val="00994A63"/>
    <w:rsid w:val="00994B13"/>
    <w:rsid w:val="0099606D"/>
    <w:rsid w:val="0099651F"/>
    <w:rsid w:val="00996A59"/>
    <w:rsid w:val="00997593"/>
    <w:rsid w:val="009A04CC"/>
    <w:rsid w:val="009A0747"/>
    <w:rsid w:val="009A2613"/>
    <w:rsid w:val="009A2DEB"/>
    <w:rsid w:val="009A3168"/>
    <w:rsid w:val="009A579D"/>
    <w:rsid w:val="009A5A4E"/>
    <w:rsid w:val="009A5A85"/>
    <w:rsid w:val="009A5C3D"/>
    <w:rsid w:val="009A6811"/>
    <w:rsid w:val="009A6F8D"/>
    <w:rsid w:val="009A7FEA"/>
    <w:rsid w:val="009B05F4"/>
    <w:rsid w:val="009B2AC7"/>
    <w:rsid w:val="009B5909"/>
    <w:rsid w:val="009B5C55"/>
    <w:rsid w:val="009B6468"/>
    <w:rsid w:val="009B7041"/>
    <w:rsid w:val="009C1263"/>
    <w:rsid w:val="009C3156"/>
    <w:rsid w:val="009C5A15"/>
    <w:rsid w:val="009C5BC4"/>
    <w:rsid w:val="009C69CD"/>
    <w:rsid w:val="009C7E54"/>
    <w:rsid w:val="009D02C9"/>
    <w:rsid w:val="009D0A87"/>
    <w:rsid w:val="009D2E10"/>
    <w:rsid w:val="009D4B37"/>
    <w:rsid w:val="009D4CCB"/>
    <w:rsid w:val="009D6DFB"/>
    <w:rsid w:val="009D76C5"/>
    <w:rsid w:val="009E00D0"/>
    <w:rsid w:val="009E1405"/>
    <w:rsid w:val="009E20D0"/>
    <w:rsid w:val="009E2D57"/>
    <w:rsid w:val="009E2FD4"/>
    <w:rsid w:val="009E3297"/>
    <w:rsid w:val="009E4082"/>
    <w:rsid w:val="009E42B8"/>
    <w:rsid w:val="009E444A"/>
    <w:rsid w:val="009E4A9A"/>
    <w:rsid w:val="009E4CCE"/>
    <w:rsid w:val="009E509D"/>
    <w:rsid w:val="009E631B"/>
    <w:rsid w:val="009E6F55"/>
    <w:rsid w:val="009E7078"/>
    <w:rsid w:val="009F1714"/>
    <w:rsid w:val="009F2290"/>
    <w:rsid w:val="009F2D35"/>
    <w:rsid w:val="009F2EEC"/>
    <w:rsid w:val="009F4388"/>
    <w:rsid w:val="009F5449"/>
    <w:rsid w:val="009F56C7"/>
    <w:rsid w:val="009F63AF"/>
    <w:rsid w:val="009F6EF2"/>
    <w:rsid w:val="009F734F"/>
    <w:rsid w:val="009F7656"/>
    <w:rsid w:val="009F7784"/>
    <w:rsid w:val="009F7D24"/>
    <w:rsid w:val="00A00234"/>
    <w:rsid w:val="00A01D5F"/>
    <w:rsid w:val="00A02796"/>
    <w:rsid w:val="00A028C7"/>
    <w:rsid w:val="00A04B0F"/>
    <w:rsid w:val="00A05DE9"/>
    <w:rsid w:val="00A06A66"/>
    <w:rsid w:val="00A0789F"/>
    <w:rsid w:val="00A10B53"/>
    <w:rsid w:val="00A11BCD"/>
    <w:rsid w:val="00A1205C"/>
    <w:rsid w:val="00A12F42"/>
    <w:rsid w:val="00A13060"/>
    <w:rsid w:val="00A13373"/>
    <w:rsid w:val="00A22337"/>
    <w:rsid w:val="00A224E8"/>
    <w:rsid w:val="00A22504"/>
    <w:rsid w:val="00A22999"/>
    <w:rsid w:val="00A24032"/>
    <w:rsid w:val="00A246B6"/>
    <w:rsid w:val="00A24DBA"/>
    <w:rsid w:val="00A256D7"/>
    <w:rsid w:val="00A27530"/>
    <w:rsid w:val="00A2783F"/>
    <w:rsid w:val="00A27CB4"/>
    <w:rsid w:val="00A31CF9"/>
    <w:rsid w:val="00A323EF"/>
    <w:rsid w:val="00A3271F"/>
    <w:rsid w:val="00A327EA"/>
    <w:rsid w:val="00A328BA"/>
    <w:rsid w:val="00A32A88"/>
    <w:rsid w:val="00A3450C"/>
    <w:rsid w:val="00A34568"/>
    <w:rsid w:val="00A3474E"/>
    <w:rsid w:val="00A3504F"/>
    <w:rsid w:val="00A35F56"/>
    <w:rsid w:val="00A36590"/>
    <w:rsid w:val="00A36CB6"/>
    <w:rsid w:val="00A41F5E"/>
    <w:rsid w:val="00A436DD"/>
    <w:rsid w:val="00A43764"/>
    <w:rsid w:val="00A44EAA"/>
    <w:rsid w:val="00A45627"/>
    <w:rsid w:val="00A45903"/>
    <w:rsid w:val="00A45B81"/>
    <w:rsid w:val="00A45EF3"/>
    <w:rsid w:val="00A46152"/>
    <w:rsid w:val="00A46D3A"/>
    <w:rsid w:val="00A472FC"/>
    <w:rsid w:val="00A47C90"/>
    <w:rsid w:val="00A47E70"/>
    <w:rsid w:val="00A50196"/>
    <w:rsid w:val="00A517CE"/>
    <w:rsid w:val="00A5360E"/>
    <w:rsid w:val="00A53C6A"/>
    <w:rsid w:val="00A54F97"/>
    <w:rsid w:val="00A556BD"/>
    <w:rsid w:val="00A56103"/>
    <w:rsid w:val="00A5649D"/>
    <w:rsid w:val="00A56D61"/>
    <w:rsid w:val="00A56FB8"/>
    <w:rsid w:val="00A57567"/>
    <w:rsid w:val="00A57781"/>
    <w:rsid w:val="00A61D11"/>
    <w:rsid w:val="00A62A4C"/>
    <w:rsid w:val="00A62A8A"/>
    <w:rsid w:val="00A63DE3"/>
    <w:rsid w:val="00A64AAB"/>
    <w:rsid w:val="00A64B96"/>
    <w:rsid w:val="00A663C3"/>
    <w:rsid w:val="00A679EC"/>
    <w:rsid w:val="00A67D8A"/>
    <w:rsid w:val="00A67FEE"/>
    <w:rsid w:val="00A70B1D"/>
    <w:rsid w:val="00A7172B"/>
    <w:rsid w:val="00A736BE"/>
    <w:rsid w:val="00A73BEC"/>
    <w:rsid w:val="00A74471"/>
    <w:rsid w:val="00A750A9"/>
    <w:rsid w:val="00A755A8"/>
    <w:rsid w:val="00A7617F"/>
    <w:rsid w:val="00A7671C"/>
    <w:rsid w:val="00A76CCD"/>
    <w:rsid w:val="00A76EDD"/>
    <w:rsid w:val="00A76F94"/>
    <w:rsid w:val="00A77C28"/>
    <w:rsid w:val="00A8177A"/>
    <w:rsid w:val="00A82B1C"/>
    <w:rsid w:val="00A82EDE"/>
    <w:rsid w:val="00A83F0D"/>
    <w:rsid w:val="00A84D04"/>
    <w:rsid w:val="00A8690E"/>
    <w:rsid w:val="00A87366"/>
    <w:rsid w:val="00A906BA"/>
    <w:rsid w:val="00A90A01"/>
    <w:rsid w:val="00A91752"/>
    <w:rsid w:val="00A92201"/>
    <w:rsid w:val="00A926B7"/>
    <w:rsid w:val="00A92855"/>
    <w:rsid w:val="00A92C42"/>
    <w:rsid w:val="00A93E63"/>
    <w:rsid w:val="00A94A2A"/>
    <w:rsid w:val="00A95771"/>
    <w:rsid w:val="00A9578E"/>
    <w:rsid w:val="00A957D6"/>
    <w:rsid w:val="00A958AA"/>
    <w:rsid w:val="00A959E2"/>
    <w:rsid w:val="00A96713"/>
    <w:rsid w:val="00A97978"/>
    <w:rsid w:val="00AA1E2F"/>
    <w:rsid w:val="00AA29D5"/>
    <w:rsid w:val="00AA3521"/>
    <w:rsid w:val="00AA3750"/>
    <w:rsid w:val="00AA4A3E"/>
    <w:rsid w:val="00AA5EC6"/>
    <w:rsid w:val="00AA66C7"/>
    <w:rsid w:val="00AA6833"/>
    <w:rsid w:val="00AB0643"/>
    <w:rsid w:val="00AB08F2"/>
    <w:rsid w:val="00AB1A60"/>
    <w:rsid w:val="00AB574A"/>
    <w:rsid w:val="00AB5973"/>
    <w:rsid w:val="00AB73DE"/>
    <w:rsid w:val="00AC005B"/>
    <w:rsid w:val="00AC0F5C"/>
    <w:rsid w:val="00AC1E75"/>
    <w:rsid w:val="00AC1FA7"/>
    <w:rsid w:val="00AC2665"/>
    <w:rsid w:val="00AC38E7"/>
    <w:rsid w:val="00AC42ED"/>
    <w:rsid w:val="00AC5BB5"/>
    <w:rsid w:val="00AC5C75"/>
    <w:rsid w:val="00AC5F94"/>
    <w:rsid w:val="00AC5FA7"/>
    <w:rsid w:val="00AC6654"/>
    <w:rsid w:val="00AD08BA"/>
    <w:rsid w:val="00AD0C77"/>
    <w:rsid w:val="00AD0D78"/>
    <w:rsid w:val="00AD12D3"/>
    <w:rsid w:val="00AD1CD8"/>
    <w:rsid w:val="00AD2B9D"/>
    <w:rsid w:val="00AD2D81"/>
    <w:rsid w:val="00AD368A"/>
    <w:rsid w:val="00AD3BE8"/>
    <w:rsid w:val="00AD4BD0"/>
    <w:rsid w:val="00AD5A32"/>
    <w:rsid w:val="00AD5B5C"/>
    <w:rsid w:val="00AD6714"/>
    <w:rsid w:val="00AE2046"/>
    <w:rsid w:val="00AE21AD"/>
    <w:rsid w:val="00AE394C"/>
    <w:rsid w:val="00AE497B"/>
    <w:rsid w:val="00AE56A7"/>
    <w:rsid w:val="00AE5F0C"/>
    <w:rsid w:val="00AE6786"/>
    <w:rsid w:val="00AE691A"/>
    <w:rsid w:val="00AE6CEB"/>
    <w:rsid w:val="00AE7026"/>
    <w:rsid w:val="00AE7472"/>
    <w:rsid w:val="00AE7D0C"/>
    <w:rsid w:val="00AF133A"/>
    <w:rsid w:val="00AF1A38"/>
    <w:rsid w:val="00AF2319"/>
    <w:rsid w:val="00AF28DD"/>
    <w:rsid w:val="00AF3325"/>
    <w:rsid w:val="00AF39E1"/>
    <w:rsid w:val="00AF4403"/>
    <w:rsid w:val="00AF4B41"/>
    <w:rsid w:val="00AF56D6"/>
    <w:rsid w:val="00AF631E"/>
    <w:rsid w:val="00AF64DA"/>
    <w:rsid w:val="00B01449"/>
    <w:rsid w:val="00B016A4"/>
    <w:rsid w:val="00B0220F"/>
    <w:rsid w:val="00B02264"/>
    <w:rsid w:val="00B033E1"/>
    <w:rsid w:val="00B0341B"/>
    <w:rsid w:val="00B034FE"/>
    <w:rsid w:val="00B038C8"/>
    <w:rsid w:val="00B04D56"/>
    <w:rsid w:val="00B06BAD"/>
    <w:rsid w:val="00B07856"/>
    <w:rsid w:val="00B128E2"/>
    <w:rsid w:val="00B12BBB"/>
    <w:rsid w:val="00B12C00"/>
    <w:rsid w:val="00B13091"/>
    <w:rsid w:val="00B15C81"/>
    <w:rsid w:val="00B167C3"/>
    <w:rsid w:val="00B17294"/>
    <w:rsid w:val="00B179EB"/>
    <w:rsid w:val="00B22822"/>
    <w:rsid w:val="00B22CEC"/>
    <w:rsid w:val="00B23980"/>
    <w:rsid w:val="00B25162"/>
    <w:rsid w:val="00B253F1"/>
    <w:rsid w:val="00B2567C"/>
    <w:rsid w:val="00B258BB"/>
    <w:rsid w:val="00B26273"/>
    <w:rsid w:val="00B278FA"/>
    <w:rsid w:val="00B3074D"/>
    <w:rsid w:val="00B31194"/>
    <w:rsid w:val="00B313BA"/>
    <w:rsid w:val="00B3187C"/>
    <w:rsid w:val="00B3263A"/>
    <w:rsid w:val="00B3298C"/>
    <w:rsid w:val="00B33007"/>
    <w:rsid w:val="00B336C6"/>
    <w:rsid w:val="00B34410"/>
    <w:rsid w:val="00B3466A"/>
    <w:rsid w:val="00B34853"/>
    <w:rsid w:val="00B36319"/>
    <w:rsid w:val="00B37E79"/>
    <w:rsid w:val="00B37F05"/>
    <w:rsid w:val="00B40277"/>
    <w:rsid w:val="00B4117E"/>
    <w:rsid w:val="00B41A38"/>
    <w:rsid w:val="00B42EE4"/>
    <w:rsid w:val="00B44444"/>
    <w:rsid w:val="00B466B9"/>
    <w:rsid w:val="00B46EBE"/>
    <w:rsid w:val="00B47B3C"/>
    <w:rsid w:val="00B505FA"/>
    <w:rsid w:val="00B50BD8"/>
    <w:rsid w:val="00B50F71"/>
    <w:rsid w:val="00B51E8A"/>
    <w:rsid w:val="00B52661"/>
    <w:rsid w:val="00B53A2C"/>
    <w:rsid w:val="00B54186"/>
    <w:rsid w:val="00B54416"/>
    <w:rsid w:val="00B54DCA"/>
    <w:rsid w:val="00B5570A"/>
    <w:rsid w:val="00B5634B"/>
    <w:rsid w:val="00B57761"/>
    <w:rsid w:val="00B62C31"/>
    <w:rsid w:val="00B62FC4"/>
    <w:rsid w:val="00B63642"/>
    <w:rsid w:val="00B63AE4"/>
    <w:rsid w:val="00B6424D"/>
    <w:rsid w:val="00B64BE9"/>
    <w:rsid w:val="00B66875"/>
    <w:rsid w:val="00B67222"/>
    <w:rsid w:val="00B67B97"/>
    <w:rsid w:val="00B67C06"/>
    <w:rsid w:val="00B70563"/>
    <w:rsid w:val="00B707B9"/>
    <w:rsid w:val="00B71117"/>
    <w:rsid w:val="00B71E90"/>
    <w:rsid w:val="00B73830"/>
    <w:rsid w:val="00B74B1D"/>
    <w:rsid w:val="00B75C81"/>
    <w:rsid w:val="00B7732E"/>
    <w:rsid w:val="00B80159"/>
    <w:rsid w:val="00B81580"/>
    <w:rsid w:val="00B831E1"/>
    <w:rsid w:val="00B84409"/>
    <w:rsid w:val="00B85495"/>
    <w:rsid w:val="00B85611"/>
    <w:rsid w:val="00B86103"/>
    <w:rsid w:val="00B86633"/>
    <w:rsid w:val="00B873CD"/>
    <w:rsid w:val="00B87676"/>
    <w:rsid w:val="00B90669"/>
    <w:rsid w:val="00B9124A"/>
    <w:rsid w:val="00B92BCD"/>
    <w:rsid w:val="00B95682"/>
    <w:rsid w:val="00B9655A"/>
    <w:rsid w:val="00B968C8"/>
    <w:rsid w:val="00B96DBA"/>
    <w:rsid w:val="00B97469"/>
    <w:rsid w:val="00BA086B"/>
    <w:rsid w:val="00BA11EF"/>
    <w:rsid w:val="00BA15A7"/>
    <w:rsid w:val="00BA1C9B"/>
    <w:rsid w:val="00BA2CCF"/>
    <w:rsid w:val="00BA37B3"/>
    <w:rsid w:val="00BA3EC5"/>
    <w:rsid w:val="00BA3F4D"/>
    <w:rsid w:val="00BA41FA"/>
    <w:rsid w:val="00BA6451"/>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4D78"/>
    <w:rsid w:val="00BB5DFC"/>
    <w:rsid w:val="00BB60E1"/>
    <w:rsid w:val="00BB62FC"/>
    <w:rsid w:val="00BC0807"/>
    <w:rsid w:val="00BC13BB"/>
    <w:rsid w:val="00BC146D"/>
    <w:rsid w:val="00BC26EF"/>
    <w:rsid w:val="00BC29CC"/>
    <w:rsid w:val="00BC2C8E"/>
    <w:rsid w:val="00BC455C"/>
    <w:rsid w:val="00BC53F2"/>
    <w:rsid w:val="00BC5ACE"/>
    <w:rsid w:val="00BD09F5"/>
    <w:rsid w:val="00BD279D"/>
    <w:rsid w:val="00BD2B8C"/>
    <w:rsid w:val="00BD3926"/>
    <w:rsid w:val="00BD3FBB"/>
    <w:rsid w:val="00BD4ADD"/>
    <w:rsid w:val="00BD5CA8"/>
    <w:rsid w:val="00BD695F"/>
    <w:rsid w:val="00BD6A22"/>
    <w:rsid w:val="00BD6BB8"/>
    <w:rsid w:val="00BD71EA"/>
    <w:rsid w:val="00BD7385"/>
    <w:rsid w:val="00BD7D22"/>
    <w:rsid w:val="00BE00EC"/>
    <w:rsid w:val="00BE02BD"/>
    <w:rsid w:val="00BE031C"/>
    <w:rsid w:val="00BE0487"/>
    <w:rsid w:val="00BE0FB5"/>
    <w:rsid w:val="00BE133D"/>
    <w:rsid w:val="00BE14F8"/>
    <w:rsid w:val="00BE3C38"/>
    <w:rsid w:val="00BE4232"/>
    <w:rsid w:val="00BE4E66"/>
    <w:rsid w:val="00BE574A"/>
    <w:rsid w:val="00BE7AB6"/>
    <w:rsid w:val="00BE7AD2"/>
    <w:rsid w:val="00BE7D43"/>
    <w:rsid w:val="00BF039D"/>
    <w:rsid w:val="00BF0870"/>
    <w:rsid w:val="00BF0F58"/>
    <w:rsid w:val="00BF1007"/>
    <w:rsid w:val="00BF138C"/>
    <w:rsid w:val="00BF193D"/>
    <w:rsid w:val="00BF29F6"/>
    <w:rsid w:val="00BF3400"/>
    <w:rsid w:val="00BF37C1"/>
    <w:rsid w:val="00BF4F25"/>
    <w:rsid w:val="00BF5659"/>
    <w:rsid w:val="00BF6215"/>
    <w:rsid w:val="00BF6A17"/>
    <w:rsid w:val="00BF6E24"/>
    <w:rsid w:val="00BF70B7"/>
    <w:rsid w:val="00C00273"/>
    <w:rsid w:val="00C00AB7"/>
    <w:rsid w:val="00C02101"/>
    <w:rsid w:val="00C02768"/>
    <w:rsid w:val="00C055D4"/>
    <w:rsid w:val="00C05939"/>
    <w:rsid w:val="00C0662E"/>
    <w:rsid w:val="00C07168"/>
    <w:rsid w:val="00C07199"/>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2AE1"/>
    <w:rsid w:val="00C238D2"/>
    <w:rsid w:val="00C23A0F"/>
    <w:rsid w:val="00C25A4B"/>
    <w:rsid w:val="00C26696"/>
    <w:rsid w:val="00C268F7"/>
    <w:rsid w:val="00C2714F"/>
    <w:rsid w:val="00C27AF1"/>
    <w:rsid w:val="00C27F99"/>
    <w:rsid w:val="00C301A6"/>
    <w:rsid w:val="00C3238A"/>
    <w:rsid w:val="00C334D9"/>
    <w:rsid w:val="00C3354E"/>
    <w:rsid w:val="00C33C8D"/>
    <w:rsid w:val="00C34453"/>
    <w:rsid w:val="00C34FA5"/>
    <w:rsid w:val="00C35C7E"/>
    <w:rsid w:val="00C37B2E"/>
    <w:rsid w:val="00C4072E"/>
    <w:rsid w:val="00C40DE8"/>
    <w:rsid w:val="00C41603"/>
    <w:rsid w:val="00C4375E"/>
    <w:rsid w:val="00C44065"/>
    <w:rsid w:val="00C4612B"/>
    <w:rsid w:val="00C503BF"/>
    <w:rsid w:val="00C50EB1"/>
    <w:rsid w:val="00C51210"/>
    <w:rsid w:val="00C51879"/>
    <w:rsid w:val="00C529A1"/>
    <w:rsid w:val="00C53527"/>
    <w:rsid w:val="00C53905"/>
    <w:rsid w:val="00C55DF9"/>
    <w:rsid w:val="00C60497"/>
    <w:rsid w:val="00C605FA"/>
    <w:rsid w:val="00C60770"/>
    <w:rsid w:val="00C610FE"/>
    <w:rsid w:val="00C6252D"/>
    <w:rsid w:val="00C6321E"/>
    <w:rsid w:val="00C6330A"/>
    <w:rsid w:val="00C636D3"/>
    <w:rsid w:val="00C637AF"/>
    <w:rsid w:val="00C63962"/>
    <w:rsid w:val="00C64DA4"/>
    <w:rsid w:val="00C64FD3"/>
    <w:rsid w:val="00C656C8"/>
    <w:rsid w:val="00C657A8"/>
    <w:rsid w:val="00C66331"/>
    <w:rsid w:val="00C6734F"/>
    <w:rsid w:val="00C67983"/>
    <w:rsid w:val="00C70453"/>
    <w:rsid w:val="00C70E12"/>
    <w:rsid w:val="00C70FDB"/>
    <w:rsid w:val="00C72740"/>
    <w:rsid w:val="00C72F71"/>
    <w:rsid w:val="00C73C5E"/>
    <w:rsid w:val="00C749C3"/>
    <w:rsid w:val="00C74A3B"/>
    <w:rsid w:val="00C74BCC"/>
    <w:rsid w:val="00C75553"/>
    <w:rsid w:val="00C771EE"/>
    <w:rsid w:val="00C7752B"/>
    <w:rsid w:val="00C80551"/>
    <w:rsid w:val="00C80974"/>
    <w:rsid w:val="00C80AAB"/>
    <w:rsid w:val="00C81E06"/>
    <w:rsid w:val="00C82936"/>
    <w:rsid w:val="00C84B53"/>
    <w:rsid w:val="00C84B7A"/>
    <w:rsid w:val="00C853CD"/>
    <w:rsid w:val="00C85734"/>
    <w:rsid w:val="00C857F8"/>
    <w:rsid w:val="00C86568"/>
    <w:rsid w:val="00C87FAA"/>
    <w:rsid w:val="00C90661"/>
    <w:rsid w:val="00C90D9D"/>
    <w:rsid w:val="00C915F5"/>
    <w:rsid w:val="00C94506"/>
    <w:rsid w:val="00C95797"/>
    <w:rsid w:val="00C95985"/>
    <w:rsid w:val="00C96844"/>
    <w:rsid w:val="00C96CC4"/>
    <w:rsid w:val="00CA0882"/>
    <w:rsid w:val="00CA1001"/>
    <w:rsid w:val="00CA10FF"/>
    <w:rsid w:val="00CA17CB"/>
    <w:rsid w:val="00CA39CB"/>
    <w:rsid w:val="00CA3F16"/>
    <w:rsid w:val="00CA43FC"/>
    <w:rsid w:val="00CA448A"/>
    <w:rsid w:val="00CA4A9E"/>
    <w:rsid w:val="00CA4CFC"/>
    <w:rsid w:val="00CA557E"/>
    <w:rsid w:val="00CA649D"/>
    <w:rsid w:val="00CB0916"/>
    <w:rsid w:val="00CB09C2"/>
    <w:rsid w:val="00CB17DC"/>
    <w:rsid w:val="00CB1C5D"/>
    <w:rsid w:val="00CB259C"/>
    <w:rsid w:val="00CB35B7"/>
    <w:rsid w:val="00CB4DCD"/>
    <w:rsid w:val="00CB5FCC"/>
    <w:rsid w:val="00CB68E6"/>
    <w:rsid w:val="00CB6E42"/>
    <w:rsid w:val="00CC1D95"/>
    <w:rsid w:val="00CC216E"/>
    <w:rsid w:val="00CC3BCA"/>
    <w:rsid w:val="00CC3D9E"/>
    <w:rsid w:val="00CC4174"/>
    <w:rsid w:val="00CC5026"/>
    <w:rsid w:val="00CC620A"/>
    <w:rsid w:val="00CC6F36"/>
    <w:rsid w:val="00CD0043"/>
    <w:rsid w:val="00CD03C0"/>
    <w:rsid w:val="00CD062D"/>
    <w:rsid w:val="00CD10D6"/>
    <w:rsid w:val="00CD1E5C"/>
    <w:rsid w:val="00CD2555"/>
    <w:rsid w:val="00CD2FEB"/>
    <w:rsid w:val="00CD3438"/>
    <w:rsid w:val="00CD35F0"/>
    <w:rsid w:val="00CD3D49"/>
    <w:rsid w:val="00CD402D"/>
    <w:rsid w:val="00CD48AA"/>
    <w:rsid w:val="00CD4CB1"/>
    <w:rsid w:val="00CD66F9"/>
    <w:rsid w:val="00CD6D10"/>
    <w:rsid w:val="00CD776E"/>
    <w:rsid w:val="00CE0129"/>
    <w:rsid w:val="00CE07A8"/>
    <w:rsid w:val="00CE0C2A"/>
    <w:rsid w:val="00CE10DF"/>
    <w:rsid w:val="00CE1F02"/>
    <w:rsid w:val="00CE26DD"/>
    <w:rsid w:val="00CE30BD"/>
    <w:rsid w:val="00CE6281"/>
    <w:rsid w:val="00CE66D3"/>
    <w:rsid w:val="00CE6FDF"/>
    <w:rsid w:val="00CE73DC"/>
    <w:rsid w:val="00CF2DC2"/>
    <w:rsid w:val="00CF738B"/>
    <w:rsid w:val="00CF7C00"/>
    <w:rsid w:val="00CF7DDB"/>
    <w:rsid w:val="00D0012B"/>
    <w:rsid w:val="00D00C88"/>
    <w:rsid w:val="00D01693"/>
    <w:rsid w:val="00D03358"/>
    <w:rsid w:val="00D03CD5"/>
    <w:rsid w:val="00D03F9A"/>
    <w:rsid w:val="00D041BA"/>
    <w:rsid w:val="00D0587D"/>
    <w:rsid w:val="00D05DAF"/>
    <w:rsid w:val="00D06BF4"/>
    <w:rsid w:val="00D07272"/>
    <w:rsid w:val="00D078D2"/>
    <w:rsid w:val="00D1024D"/>
    <w:rsid w:val="00D105BD"/>
    <w:rsid w:val="00D109A0"/>
    <w:rsid w:val="00D12112"/>
    <w:rsid w:val="00D125DB"/>
    <w:rsid w:val="00D14817"/>
    <w:rsid w:val="00D14EB0"/>
    <w:rsid w:val="00D207B0"/>
    <w:rsid w:val="00D210F2"/>
    <w:rsid w:val="00D21AF9"/>
    <w:rsid w:val="00D236EC"/>
    <w:rsid w:val="00D2471D"/>
    <w:rsid w:val="00D24C44"/>
    <w:rsid w:val="00D251C1"/>
    <w:rsid w:val="00D26053"/>
    <w:rsid w:val="00D26130"/>
    <w:rsid w:val="00D26AB7"/>
    <w:rsid w:val="00D26C45"/>
    <w:rsid w:val="00D27016"/>
    <w:rsid w:val="00D278B9"/>
    <w:rsid w:val="00D279AF"/>
    <w:rsid w:val="00D30117"/>
    <w:rsid w:val="00D30EF7"/>
    <w:rsid w:val="00D317F9"/>
    <w:rsid w:val="00D348D4"/>
    <w:rsid w:val="00D35822"/>
    <w:rsid w:val="00D359A9"/>
    <w:rsid w:val="00D3711F"/>
    <w:rsid w:val="00D373B4"/>
    <w:rsid w:val="00D376FC"/>
    <w:rsid w:val="00D4060A"/>
    <w:rsid w:val="00D4061E"/>
    <w:rsid w:val="00D41202"/>
    <w:rsid w:val="00D42360"/>
    <w:rsid w:val="00D42B33"/>
    <w:rsid w:val="00D4778B"/>
    <w:rsid w:val="00D47948"/>
    <w:rsid w:val="00D51C0A"/>
    <w:rsid w:val="00D524D1"/>
    <w:rsid w:val="00D536AB"/>
    <w:rsid w:val="00D53D24"/>
    <w:rsid w:val="00D541AA"/>
    <w:rsid w:val="00D54674"/>
    <w:rsid w:val="00D548D6"/>
    <w:rsid w:val="00D56490"/>
    <w:rsid w:val="00D60749"/>
    <w:rsid w:val="00D6245A"/>
    <w:rsid w:val="00D63EC7"/>
    <w:rsid w:val="00D647F6"/>
    <w:rsid w:val="00D64B36"/>
    <w:rsid w:val="00D64F40"/>
    <w:rsid w:val="00D6508A"/>
    <w:rsid w:val="00D6519A"/>
    <w:rsid w:val="00D7000F"/>
    <w:rsid w:val="00D71637"/>
    <w:rsid w:val="00D71A71"/>
    <w:rsid w:val="00D726BF"/>
    <w:rsid w:val="00D72E7E"/>
    <w:rsid w:val="00D7355A"/>
    <w:rsid w:val="00D74995"/>
    <w:rsid w:val="00D7529E"/>
    <w:rsid w:val="00D772B6"/>
    <w:rsid w:val="00D77779"/>
    <w:rsid w:val="00D80005"/>
    <w:rsid w:val="00D8045C"/>
    <w:rsid w:val="00D804B3"/>
    <w:rsid w:val="00D818FD"/>
    <w:rsid w:val="00D85D4B"/>
    <w:rsid w:val="00D86738"/>
    <w:rsid w:val="00D86A45"/>
    <w:rsid w:val="00D90155"/>
    <w:rsid w:val="00D9144A"/>
    <w:rsid w:val="00D926DD"/>
    <w:rsid w:val="00D93DA4"/>
    <w:rsid w:val="00D94335"/>
    <w:rsid w:val="00D94531"/>
    <w:rsid w:val="00D94B7E"/>
    <w:rsid w:val="00D9718D"/>
    <w:rsid w:val="00DA0FB8"/>
    <w:rsid w:val="00DA1298"/>
    <w:rsid w:val="00DA2801"/>
    <w:rsid w:val="00DA310E"/>
    <w:rsid w:val="00DA32C9"/>
    <w:rsid w:val="00DA3DD1"/>
    <w:rsid w:val="00DA40B8"/>
    <w:rsid w:val="00DA4D2E"/>
    <w:rsid w:val="00DA536B"/>
    <w:rsid w:val="00DA5611"/>
    <w:rsid w:val="00DA6AAA"/>
    <w:rsid w:val="00DA6E73"/>
    <w:rsid w:val="00DA702D"/>
    <w:rsid w:val="00DB1296"/>
    <w:rsid w:val="00DB37EA"/>
    <w:rsid w:val="00DB3A4A"/>
    <w:rsid w:val="00DB3C20"/>
    <w:rsid w:val="00DB4718"/>
    <w:rsid w:val="00DB4ED5"/>
    <w:rsid w:val="00DB5ACD"/>
    <w:rsid w:val="00DB5EE1"/>
    <w:rsid w:val="00DB63CF"/>
    <w:rsid w:val="00DB6C3F"/>
    <w:rsid w:val="00DB6F68"/>
    <w:rsid w:val="00DB71CC"/>
    <w:rsid w:val="00DB735F"/>
    <w:rsid w:val="00DB7AA1"/>
    <w:rsid w:val="00DC0669"/>
    <w:rsid w:val="00DC10AD"/>
    <w:rsid w:val="00DC1C73"/>
    <w:rsid w:val="00DC352F"/>
    <w:rsid w:val="00DC3A4C"/>
    <w:rsid w:val="00DC3E71"/>
    <w:rsid w:val="00DC3F22"/>
    <w:rsid w:val="00DC40E0"/>
    <w:rsid w:val="00DC4762"/>
    <w:rsid w:val="00DC56B4"/>
    <w:rsid w:val="00DC5D9A"/>
    <w:rsid w:val="00DC7AC4"/>
    <w:rsid w:val="00DD0EB9"/>
    <w:rsid w:val="00DD1318"/>
    <w:rsid w:val="00DD2737"/>
    <w:rsid w:val="00DD2AA9"/>
    <w:rsid w:val="00DD3603"/>
    <w:rsid w:val="00DD4B17"/>
    <w:rsid w:val="00DD563C"/>
    <w:rsid w:val="00DD6EEF"/>
    <w:rsid w:val="00DD72E4"/>
    <w:rsid w:val="00DD798E"/>
    <w:rsid w:val="00DD7C4C"/>
    <w:rsid w:val="00DD7F81"/>
    <w:rsid w:val="00DE0A72"/>
    <w:rsid w:val="00DE0B72"/>
    <w:rsid w:val="00DE152C"/>
    <w:rsid w:val="00DE2CCC"/>
    <w:rsid w:val="00DE34CF"/>
    <w:rsid w:val="00DE361B"/>
    <w:rsid w:val="00DE3C12"/>
    <w:rsid w:val="00DE4051"/>
    <w:rsid w:val="00DE4FD9"/>
    <w:rsid w:val="00DE524C"/>
    <w:rsid w:val="00DE7432"/>
    <w:rsid w:val="00DE7B0F"/>
    <w:rsid w:val="00DF019A"/>
    <w:rsid w:val="00DF24C4"/>
    <w:rsid w:val="00DF30FE"/>
    <w:rsid w:val="00DF3D62"/>
    <w:rsid w:val="00DF4091"/>
    <w:rsid w:val="00DF457E"/>
    <w:rsid w:val="00DF4712"/>
    <w:rsid w:val="00DF6272"/>
    <w:rsid w:val="00DF7D0E"/>
    <w:rsid w:val="00E00CD9"/>
    <w:rsid w:val="00E01551"/>
    <w:rsid w:val="00E01B9A"/>
    <w:rsid w:val="00E01F49"/>
    <w:rsid w:val="00E022D3"/>
    <w:rsid w:val="00E03AF8"/>
    <w:rsid w:val="00E04062"/>
    <w:rsid w:val="00E0423B"/>
    <w:rsid w:val="00E049A4"/>
    <w:rsid w:val="00E04BD9"/>
    <w:rsid w:val="00E05007"/>
    <w:rsid w:val="00E0569C"/>
    <w:rsid w:val="00E064AA"/>
    <w:rsid w:val="00E06C7F"/>
    <w:rsid w:val="00E077A5"/>
    <w:rsid w:val="00E10343"/>
    <w:rsid w:val="00E113E7"/>
    <w:rsid w:val="00E11826"/>
    <w:rsid w:val="00E14D47"/>
    <w:rsid w:val="00E15361"/>
    <w:rsid w:val="00E1539B"/>
    <w:rsid w:val="00E157CD"/>
    <w:rsid w:val="00E15AC9"/>
    <w:rsid w:val="00E16778"/>
    <w:rsid w:val="00E178E0"/>
    <w:rsid w:val="00E179CE"/>
    <w:rsid w:val="00E20226"/>
    <w:rsid w:val="00E20569"/>
    <w:rsid w:val="00E20C95"/>
    <w:rsid w:val="00E21A02"/>
    <w:rsid w:val="00E21F76"/>
    <w:rsid w:val="00E2251B"/>
    <w:rsid w:val="00E23240"/>
    <w:rsid w:val="00E23F8A"/>
    <w:rsid w:val="00E242A7"/>
    <w:rsid w:val="00E243D1"/>
    <w:rsid w:val="00E25FA4"/>
    <w:rsid w:val="00E26BD7"/>
    <w:rsid w:val="00E27D80"/>
    <w:rsid w:val="00E30AE4"/>
    <w:rsid w:val="00E30B66"/>
    <w:rsid w:val="00E3124B"/>
    <w:rsid w:val="00E334F8"/>
    <w:rsid w:val="00E35570"/>
    <w:rsid w:val="00E356CA"/>
    <w:rsid w:val="00E35B05"/>
    <w:rsid w:val="00E35B62"/>
    <w:rsid w:val="00E35DB0"/>
    <w:rsid w:val="00E36979"/>
    <w:rsid w:val="00E36B2A"/>
    <w:rsid w:val="00E410DF"/>
    <w:rsid w:val="00E429D3"/>
    <w:rsid w:val="00E43252"/>
    <w:rsid w:val="00E4334A"/>
    <w:rsid w:val="00E43874"/>
    <w:rsid w:val="00E43C64"/>
    <w:rsid w:val="00E43F99"/>
    <w:rsid w:val="00E4411F"/>
    <w:rsid w:val="00E4435C"/>
    <w:rsid w:val="00E44E66"/>
    <w:rsid w:val="00E459B9"/>
    <w:rsid w:val="00E46117"/>
    <w:rsid w:val="00E517F9"/>
    <w:rsid w:val="00E51877"/>
    <w:rsid w:val="00E51C41"/>
    <w:rsid w:val="00E51F50"/>
    <w:rsid w:val="00E52894"/>
    <w:rsid w:val="00E52C58"/>
    <w:rsid w:val="00E53782"/>
    <w:rsid w:val="00E5382B"/>
    <w:rsid w:val="00E53AC6"/>
    <w:rsid w:val="00E54045"/>
    <w:rsid w:val="00E56910"/>
    <w:rsid w:val="00E56D73"/>
    <w:rsid w:val="00E577AB"/>
    <w:rsid w:val="00E577B1"/>
    <w:rsid w:val="00E57EC9"/>
    <w:rsid w:val="00E62527"/>
    <w:rsid w:val="00E62AF5"/>
    <w:rsid w:val="00E6358D"/>
    <w:rsid w:val="00E643FD"/>
    <w:rsid w:val="00E648F5"/>
    <w:rsid w:val="00E64BDD"/>
    <w:rsid w:val="00E65432"/>
    <w:rsid w:val="00E6561C"/>
    <w:rsid w:val="00E65669"/>
    <w:rsid w:val="00E65772"/>
    <w:rsid w:val="00E658A3"/>
    <w:rsid w:val="00E65BE7"/>
    <w:rsid w:val="00E67B54"/>
    <w:rsid w:val="00E67F40"/>
    <w:rsid w:val="00E70366"/>
    <w:rsid w:val="00E736E8"/>
    <w:rsid w:val="00E77670"/>
    <w:rsid w:val="00E777C8"/>
    <w:rsid w:val="00E77DFC"/>
    <w:rsid w:val="00E81658"/>
    <w:rsid w:val="00E8184A"/>
    <w:rsid w:val="00E8216A"/>
    <w:rsid w:val="00E82E83"/>
    <w:rsid w:val="00E82E89"/>
    <w:rsid w:val="00E83D62"/>
    <w:rsid w:val="00E84F17"/>
    <w:rsid w:val="00E8559F"/>
    <w:rsid w:val="00E85805"/>
    <w:rsid w:val="00E86FF9"/>
    <w:rsid w:val="00E90686"/>
    <w:rsid w:val="00E92BFC"/>
    <w:rsid w:val="00E948DA"/>
    <w:rsid w:val="00E948E6"/>
    <w:rsid w:val="00E95E21"/>
    <w:rsid w:val="00E95EB6"/>
    <w:rsid w:val="00E97292"/>
    <w:rsid w:val="00E97A2A"/>
    <w:rsid w:val="00E97D02"/>
    <w:rsid w:val="00EA0C68"/>
    <w:rsid w:val="00EA15F4"/>
    <w:rsid w:val="00EA1B0E"/>
    <w:rsid w:val="00EA2A11"/>
    <w:rsid w:val="00EA32E0"/>
    <w:rsid w:val="00EA3671"/>
    <w:rsid w:val="00EA5149"/>
    <w:rsid w:val="00EA532A"/>
    <w:rsid w:val="00EA6C42"/>
    <w:rsid w:val="00EA7DCD"/>
    <w:rsid w:val="00EB12F1"/>
    <w:rsid w:val="00EB20C3"/>
    <w:rsid w:val="00EB4F7B"/>
    <w:rsid w:val="00EB5049"/>
    <w:rsid w:val="00EB552E"/>
    <w:rsid w:val="00EB61E9"/>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04D"/>
    <w:rsid w:val="00EC75C6"/>
    <w:rsid w:val="00EC7CA9"/>
    <w:rsid w:val="00EC7D27"/>
    <w:rsid w:val="00ED0067"/>
    <w:rsid w:val="00ED0D7E"/>
    <w:rsid w:val="00ED1072"/>
    <w:rsid w:val="00ED16B3"/>
    <w:rsid w:val="00ED1B6B"/>
    <w:rsid w:val="00ED1BA3"/>
    <w:rsid w:val="00ED2444"/>
    <w:rsid w:val="00ED2AF6"/>
    <w:rsid w:val="00ED3B11"/>
    <w:rsid w:val="00ED400C"/>
    <w:rsid w:val="00ED54B6"/>
    <w:rsid w:val="00ED5BA6"/>
    <w:rsid w:val="00ED65CD"/>
    <w:rsid w:val="00EE016C"/>
    <w:rsid w:val="00EE08B8"/>
    <w:rsid w:val="00EE1071"/>
    <w:rsid w:val="00EE11D7"/>
    <w:rsid w:val="00EE13F6"/>
    <w:rsid w:val="00EE1B8A"/>
    <w:rsid w:val="00EE2664"/>
    <w:rsid w:val="00EE2A3F"/>
    <w:rsid w:val="00EE3106"/>
    <w:rsid w:val="00EE32CE"/>
    <w:rsid w:val="00EE3D1D"/>
    <w:rsid w:val="00EE3DDF"/>
    <w:rsid w:val="00EE6056"/>
    <w:rsid w:val="00EE6F57"/>
    <w:rsid w:val="00EE73A2"/>
    <w:rsid w:val="00EE749D"/>
    <w:rsid w:val="00EE7D7C"/>
    <w:rsid w:val="00EE7DEA"/>
    <w:rsid w:val="00EE7DF1"/>
    <w:rsid w:val="00EF04A2"/>
    <w:rsid w:val="00EF161C"/>
    <w:rsid w:val="00EF28A4"/>
    <w:rsid w:val="00EF2AD1"/>
    <w:rsid w:val="00EF4090"/>
    <w:rsid w:val="00EF451D"/>
    <w:rsid w:val="00EF46F5"/>
    <w:rsid w:val="00EF4894"/>
    <w:rsid w:val="00EF60B8"/>
    <w:rsid w:val="00F00067"/>
    <w:rsid w:val="00F011E2"/>
    <w:rsid w:val="00F01732"/>
    <w:rsid w:val="00F02CEB"/>
    <w:rsid w:val="00F04256"/>
    <w:rsid w:val="00F05345"/>
    <w:rsid w:val="00F0536D"/>
    <w:rsid w:val="00F05FB8"/>
    <w:rsid w:val="00F0728F"/>
    <w:rsid w:val="00F11233"/>
    <w:rsid w:val="00F115EA"/>
    <w:rsid w:val="00F134EA"/>
    <w:rsid w:val="00F13D74"/>
    <w:rsid w:val="00F14BCF"/>
    <w:rsid w:val="00F14C16"/>
    <w:rsid w:val="00F14F8E"/>
    <w:rsid w:val="00F20AF0"/>
    <w:rsid w:val="00F212F3"/>
    <w:rsid w:val="00F214CC"/>
    <w:rsid w:val="00F219E1"/>
    <w:rsid w:val="00F21EA8"/>
    <w:rsid w:val="00F23394"/>
    <w:rsid w:val="00F23507"/>
    <w:rsid w:val="00F2361B"/>
    <w:rsid w:val="00F2456B"/>
    <w:rsid w:val="00F25D98"/>
    <w:rsid w:val="00F264B8"/>
    <w:rsid w:val="00F26783"/>
    <w:rsid w:val="00F27E1D"/>
    <w:rsid w:val="00F300FB"/>
    <w:rsid w:val="00F30DDD"/>
    <w:rsid w:val="00F31243"/>
    <w:rsid w:val="00F312E8"/>
    <w:rsid w:val="00F34600"/>
    <w:rsid w:val="00F34BCE"/>
    <w:rsid w:val="00F34CFD"/>
    <w:rsid w:val="00F35391"/>
    <w:rsid w:val="00F353B5"/>
    <w:rsid w:val="00F37F28"/>
    <w:rsid w:val="00F40353"/>
    <w:rsid w:val="00F40359"/>
    <w:rsid w:val="00F406A6"/>
    <w:rsid w:val="00F40AFC"/>
    <w:rsid w:val="00F4127C"/>
    <w:rsid w:val="00F41C2C"/>
    <w:rsid w:val="00F420EA"/>
    <w:rsid w:val="00F424FB"/>
    <w:rsid w:val="00F44BA7"/>
    <w:rsid w:val="00F44FD4"/>
    <w:rsid w:val="00F4514B"/>
    <w:rsid w:val="00F45C34"/>
    <w:rsid w:val="00F47FC2"/>
    <w:rsid w:val="00F5024A"/>
    <w:rsid w:val="00F50481"/>
    <w:rsid w:val="00F507B4"/>
    <w:rsid w:val="00F52204"/>
    <w:rsid w:val="00F532EC"/>
    <w:rsid w:val="00F54736"/>
    <w:rsid w:val="00F54FA1"/>
    <w:rsid w:val="00F553D9"/>
    <w:rsid w:val="00F56A30"/>
    <w:rsid w:val="00F57ABA"/>
    <w:rsid w:val="00F57F9F"/>
    <w:rsid w:val="00F601EA"/>
    <w:rsid w:val="00F60B1F"/>
    <w:rsid w:val="00F61C18"/>
    <w:rsid w:val="00F627A7"/>
    <w:rsid w:val="00F63506"/>
    <w:rsid w:val="00F64CE0"/>
    <w:rsid w:val="00F6539F"/>
    <w:rsid w:val="00F65EF4"/>
    <w:rsid w:val="00F6723F"/>
    <w:rsid w:val="00F673A0"/>
    <w:rsid w:val="00F71DA2"/>
    <w:rsid w:val="00F74533"/>
    <w:rsid w:val="00F75299"/>
    <w:rsid w:val="00F757F9"/>
    <w:rsid w:val="00F7792E"/>
    <w:rsid w:val="00F80396"/>
    <w:rsid w:val="00F806BB"/>
    <w:rsid w:val="00F824CE"/>
    <w:rsid w:val="00F836DA"/>
    <w:rsid w:val="00F846B3"/>
    <w:rsid w:val="00F84DC1"/>
    <w:rsid w:val="00F8543F"/>
    <w:rsid w:val="00F859D1"/>
    <w:rsid w:val="00F85BC1"/>
    <w:rsid w:val="00F85F14"/>
    <w:rsid w:val="00F86902"/>
    <w:rsid w:val="00F87CFD"/>
    <w:rsid w:val="00F90DA8"/>
    <w:rsid w:val="00F9261B"/>
    <w:rsid w:val="00F9398C"/>
    <w:rsid w:val="00F942C6"/>
    <w:rsid w:val="00F94A8C"/>
    <w:rsid w:val="00F97CFA"/>
    <w:rsid w:val="00F97E7E"/>
    <w:rsid w:val="00FA04B5"/>
    <w:rsid w:val="00FA1A26"/>
    <w:rsid w:val="00FA1DB9"/>
    <w:rsid w:val="00FA208E"/>
    <w:rsid w:val="00FA2F3F"/>
    <w:rsid w:val="00FA3693"/>
    <w:rsid w:val="00FA3DE3"/>
    <w:rsid w:val="00FA6845"/>
    <w:rsid w:val="00FA7972"/>
    <w:rsid w:val="00FB088F"/>
    <w:rsid w:val="00FB102D"/>
    <w:rsid w:val="00FB19AA"/>
    <w:rsid w:val="00FB27EF"/>
    <w:rsid w:val="00FB304E"/>
    <w:rsid w:val="00FB50CA"/>
    <w:rsid w:val="00FB5F9D"/>
    <w:rsid w:val="00FB6386"/>
    <w:rsid w:val="00FB63F1"/>
    <w:rsid w:val="00FB67C3"/>
    <w:rsid w:val="00FB78BE"/>
    <w:rsid w:val="00FB7B25"/>
    <w:rsid w:val="00FC0CE9"/>
    <w:rsid w:val="00FC1106"/>
    <w:rsid w:val="00FC17E1"/>
    <w:rsid w:val="00FC4248"/>
    <w:rsid w:val="00FC4C51"/>
    <w:rsid w:val="00FC6C56"/>
    <w:rsid w:val="00FC6E7E"/>
    <w:rsid w:val="00FC70A3"/>
    <w:rsid w:val="00FD0B64"/>
    <w:rsid w:val="00FD14D7"/>
    <w:rsid w:val="00FD23CE"/>
    <w:rsid w:val="00FD2C7C"/>
    <w:rsid w:val="00FD2DBE"/>
    <w:rsid w:val="00FD31B2"/>
    <w:rsid w:val="00FD3695"/>
    <w:rsid w:val="00FD40B4"/>
    <w:rsid w:val="00FD4807"/>
    <w:rsid w:val="00FD52FB"/>
    <w:rsid w:val="00FD584E"/>
    <w:rsid w:val="00FD6477"/>
    <w:rsid w:val="00FD6AAE"/>
    <w:rsid w:val="00FD75EE"/>
    <w:rsid w:val="00FD789C"/>
    <w:rsid w:val="00FE07EE"/>
    <w:rsid w:val="00FE1F7C"/>
    <w:rsid w:val="00FE29DF"/>
    <w:rsid w:val="00FE3626"/>
    <w:rsid w:val="00FE403D"/>
    <w:rsid w:val="00FE4BCA"/>
    <w:rsid w:val="00FE5DA2"/>
    <w:rsid w:val="00FE607B"/>
    <w:rsid w:val="00FE71CE"/>
    <w:rsid w:val="00FE7D24"/>
    <w:rsid w:val="00FE7DCC"/>
    <w:rsid w:val="00FF0756"/>
    <w:rsid w:val="00FF0791"/>
    <w:rsid w:val="00FF0967"/>
    <w:rsid w:val="00FF2359"/>
    <w:rsid w:val="00FF3F50"/>
    <w:rsid w:val="00FF49E4"/>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TFChar">
    <w:name w:val="TF Char"/>
    <w:link w:val="TF"/>
    <w:rsid w:val="007E14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BA57D-CD66-42FF-A2BB-2D9D82115AA9}">
  <ds:schemaRefs>
    <ds:schemaRef ds:uri="http://schemas.microsoft.com/sharepoint/v3/contenttype/forms"/>
  </ds:schemaRefs>
</ds:datastoreItem>
</file>

<file path=customXml/itemProps2.xml><?xml version="1.0" encoding="utf-8"?>
<ds:datastoreItem xmlns:ds="http://schemas.openxmlformats.org/officeDocument/2006/customXml" ds:itemID="{79AAC9A0-38C8-49BA-82CA-BB6468E2FA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D8C770-4050-4159-BF39-D6ACE2D40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D17B6-F6F5-4C4F-BCD4-782A39373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1495</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2</cp:revision>
  <cp:lastPrinted>1899-12-31T23:00:00Z</cp:lastPrinted>
  <dcterms:created xsi:type="dcterms:W3CDTF">2019-10-04T19:20:00Z</dcterms:created>
  <dcterms:modified xsi:type="dcterms:W3CDTF">2019-10-04T19:20:00Z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