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CCD3D" w14:textId="6BFCD763" w:rsidR="002F1B81" w:rsidRPr="002817CB" w:rsidRDefault="002F1B81" w:rsidP="002F1B81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2817CB">
        <w:rPr>
          <w:rFonts w:ascii="Times New Roman" w:hAnsi="Times New Roman"/>
        </w:rPr>
        <w:t>3GPP TSG-RAN WG4 Meeting #</w:t>
      </w:r>
      <w:r w:rsidR="006A4336" w:rsidRPr="002817CB">
        <w:rPr>
          <w:rFonts w:ascii="Times New Roman" w:hAnsi="Times New Roman"/>
        </w:rPr>
        <w:t>9</w:t>
      </w:r>
      <w:r w:rsidR="002235A5" w:rsidRPr="002817CB">
        <w:rPr>
          <w:rFonts w:ascii="Times New Roman" w:hAnsi="Times New Roman"/>
        </w:rPr>
        <w:t>2</w:t>
      </w:r>
      <w:r w:rsidR="001D1FE3">
        <w:rPr>
          <w:rFonts w:ascii="Times New Roman" w:hAnsi="Times New Roman"/>
        </w:rPr>
        <w:t>-Bis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</w:t>
      </w:r>
      <w:r w:rsidR="00CE081B" w:rsidRPr="002817CB">
        <w:rPr>
          <w:rFonts w:ascii="Times New Roman" w:hAnsi="Times New Roman"/>
          <w:szCs w:val="24"/>
        </w:rPr>
        <w:t>9</w:t>
      </w:r>
      <w:r w:rsidRPr="002817CB">
        <w:rPr>
          <w:rFonts w:ascii="Times New Roman" w:hAnsi="Times New Roman"/>
          <w:szCs w:val="24"/>
        </w:rPr>
        <w:t>1</w:t>
      </w:r>
      <w:r w:rsidR="00853DF5">
        <w:rPr>
          <w:rFonts w:ascii="Times New Roman" w:hAnsi="Times New Roman"/>
          <w:szCs w:val="24"/>
        </w:rPr>
        <w:t>2171</w:t>
      </w:r>
      <w:bookmarkStart w:id="2" w:name="_GoBack"/>
      <w:bookmarkEnd w:id="2"/>
    </w:p>
    <w:p w14:paraId="5DFCCD3E" w14:textId="77777777" w:rsidR="003B61A8" w:rsidRPr="001B569E" w:rsidRDefault="00D400BA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Chongqing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CN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14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18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October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2019</w:t>
      </w:r>
    </w:p>
    <w:p w14:paraId="5DFCCD3F" w14:textId="77777777" w:rsidR="003B61A8" w:rsidRPr="001B569E" w:rsidRDefault="003B61A8" w:rsidP="003B61A8">
      <w:pPr>
        <w:spacing w:after="120"/>
        <w:ind w:left="1985" w:hanging="1985"/>
        <w:rPr>
          <w:b/>
          <w:lang w:val="en-US"/>
        </w:rPr>
      </w:pPr>
    </w:p>
    <w:p w14:paraId="5DFCCD40" w14:textId="77777777" w:rsidR="003B61A8" w:rsidRPr="002817CB" w:rsidRDefault="003B61A8" w:rsidP="003B61A8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D400BA">
        <w:rPr>
          <w:b/>
          <w:bCs/>
        </w:rPr>
        <w:t>Ericsson</w:t>
      </w:r>
    </w:p>
    <w:p w14:paraId="5DFCCD41" w14:textId="77777777" w:rsidR="00262D5E" w:rsidRPr="002817CB" w:rsidRDefault="003B61A8" w:rsidP="003B61A8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7650EE">
        <w:rPr>
          <w:b/>
        </w:rPr>
        <w:t xml:space="preserve">Discussion on </w:t>
      </w:r>
      <w:r w:rsidR="009310DA">
        <w:rPr>
          <w:b/>
        </w:rPr>
        <w:t>front-loaded DM-RS symbol for NR HST PUSCH demodulation requirements</w:t>
      </w:r>
    </w:p>
    <w:p w14:paraId="5DFCCD42" w14:textId="4011BC19" w:rsidR="003B61A8" w:rsidRPr="002817CB" w:rsidRDefault="003B61A8" w:rsidP="003B61A8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763119">
        <w:rPr>
          <w:b/>
          <w:lang w:val="en-US"/>
        </w:rPr>
        <w:t>8.17.2.3</w:t>
      </w:r>
    </w:p>
    <w:p w14:paraId="5DFCCD43" w14:textId="77777777" w:rsidR="003B61A8" w:rsidRPr="002817CB" w:rsidRDefault="003B61A8" w:rsidP="003B61A8">
      <w:pPr>
        <w:pBdr>
          <w:bottom w:val="single" w:sz="12" w:space="1" w:color="auto"/>
        </w:pBdr>
        <w:spacing w:after="120"/>
        <w:ind w:left="1985" w:hanging="1985"/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6A4336" w:rsidRPr="002817CB">
        <w:t>Discussion</w:t>
      </w:r>
    </w:p>
    <w:p w14:paraId="5DFCCD44" w14:textId="77777777" w:rsidR="000B0B58" w:rsidRPr="002817C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5DFCCD45" w14:textId="77777777" w:rsidR="003B61A8" w:rsidRPr="002817CB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3" w:name="_Ref20643280"/>
      <w:r w:rsidRPr="002817CB">
        <w:rPr>
          <w:rFonts w:ascii="Times New Roman" w:hAnsi="Times New Roman"/>
        </w:rPr>
        <w:t>Introduction</w:t>
      </w:r>
      <w:bookmarkEnd w:id="3"/>
    </w:p>
    <w:p w14:paraId="5DFCCD46" w14:textId="77777777" w:rsidR="00AF507C" w:rsidRDefault="00010F28" w:rsidP="005A3F3E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FCCD5D" wp14:editId="5DFCCD5E">
                <wp:simplePos x="0" y="0"/>
                <wp:positionH relativeFrom="column">
                  <wp:posOffset>10877</wp:posOffset>
                </wp:positionH>
                <wp:positionV relativeFrom="paragraph">
                  <wp:posOffset>483689</wp:posOffset>
                </wp:positionV>
                <wp:extent cx="6020790" cy="896587"/>
                <wp:effectExtent l="0" t="0" r="18415" b="1841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0790" cy="89658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6C88B" id="Rectangle 43" o:spid="_x0000_s1026" style="position:absolute;margin-left:.85pt;margin-top:38.1pt;width:474.1pt;height:7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" filled="f" strokecolor="black [3213]" strokeweight="1pt"/>
            </w:pict>
          </mc:Fallback>
        </mc:AlternateContent>
      </w:r>
      <w:r w:rsidR="00AF507C">
        <w:t>During RAN4#92</w:t>
      </w:r>
      <w:r w:rsidR="0073276E">
        <w:t xml:space="preserve"> meeting,</w:t>
      </w:r>
      <w:r w:rsidR="001E5C26">
        <w:t xml:space="preserve"> due to the lack of supporting arguments for setting front-loaded DM-RS symbol, as shown below, from companies of interest </w:t>
      </w:r>
      <w:r w:rsidR="001E5C26">
        <w:fldChar w:fldCharType="begin"/>
      </w:r>
      <w:r w:rsidR="001E5C26">
        <w:instrText xml:space="preserve"> REF _Ref20311359 \n \h </w:instrText>
      </w:r>
      <w:r w:rsidR="001E5C26">
        <w:fldChar w:fldCharType="separate"/>
      </w:r>
      <w:r w:rsidR="001E5C26">
        <w:t>[1]</w:t>
      </w:r>
      <w:r w:rsidR="001E5C26">
        <w:fldChar w:fldCharType="end"/>
      </w:r>
      <w:r w:rsidR="001E5C26">
        <w:t>. In this contribution, we re-present out view on the requirement for the front-loaded DM-RS symbol.</w:t>
      </w:r>
    </w:p>
    <w:p w14:paraId="5DFCCD47" w14:textId="77777777" w:rsidR="00D11206" w:rsidRPr="00D11206" w:rsidRDefault="00D11206" w:rsidP="00010F28">
      <w:pPr>
        <w:numPr>
          <w:ilvl w:val="0"/>
          <w:numId w:val="48"/>
        </w:numPr>
        <w:spacing w:after="0"/>
        <w:rPr>
          <w:lang w:val="en-US"/>
        </w:rPr>
      </w:pPr>
      <w:r w:rsidRPr="00D11206">
        <w:rPr>
          <w:i/>
          <w:lang w:val="en-US"/>
        </w:rPr>
        <w:t>l</w:t>
      </w:r>
      <w:r w:rsidRPr="00D11206">
        <w:rPr>
          <w:i/>
          <w:vertAlign w:val="subscript"/>
          <w:lang w:val="en-US"/>
        </w:rPr>
        <w:t>0</w:t>
      </w:r>
      <w:r w:rsidRPr="00D11206">
        <w:rPr>
          <w:lang w:val="en-US"/>
        </w:rPr>
        <w:t xml:space="preserve"> for PUSCH mapping type A</w:t>
      </w:r>
    </w:p>
    <w:p w14:paraId="5DFCCD48" w14:textId="77777777" w:rsidR="00D11206" w:rsidRPr="00D11206" w:rsidRDefault="00D11206" w:rsidP="00D11206">
      <w:pPr>
        <w:numPr>
          <w:ilvl w:val="1"/>
          <w:numId w:val="48"/>
        </w:numPr>
        <w:spacing w:after="0"/>
        <w:rPr>
          <w:lang w:val="en-US"/>
        </w:rPr>
      </w:pPr>
      <w:r w:rsidRPr="00D11206">
        <w:rPr>
          <w:lang w:val="en-US"/>
        </w:rPr>
        <w:t>Provide the simulation results for 350km/h and 500km/h and evaluate the following configurations and make decision:</w:t>
      </w:r>
    </w:p>
    <w:p w14:paraId="5DFCCD49" w14:textId="77777777" w:rsidR="00D11206" w:rsidRPr="00D11206" w:rsidRDefault="00D11206" w:rsidP="00D11206">
      <w:pPr>
        <w:numPr>
          <w:ilvl w:val="1"/>
          <w:numId w:val="48"/>
        </w:numPr>
        <w:spacing w:after="0"/>
        <w:rPr>
          <w:lang w:val="sv-SE"/>
        </w:rPr>
      </w:pPr>
      <w:r w:rsidRPr="00D11206">
        <w:t xml:space="preserve">Option 1: </w:t>
      </w:r>
      <w:r w:rsidRPr="00D11206">
        <w:rPr>
          <w:i/>
          <w:iCs/>
          <w:lang w:val="en-US"/>
        </w:rPr>
        <w:t>l</w:t>
      </w:r>
      <w:r w:rsidRPr="00D11206">
        <w:rPr>
          <w:i/>
          <w:iCs/>
          <w:vertAlign w:val="subscript"/>
          <w:lang w:val="en-US"/>
        </w:rPr>
        <w:t>0</w:t>
      </w:r>
      <w:r w:rsidRPr="00D11206">
        <w:rPr>
          <w:lang w:val="en-US"/>
        </w:rPr>
        <w:t xml:space="preserve"> = 3</w:t>
      </w:r>
    </w:p>
    <w:p w14:paraId="5DFCCD4A" w14:textId="77777777" w:rsidR="00215923" w:rsidRPr="001E5C26" w:rsidRDefault="00D11206" w:rsidP="00E6558B">
      <w:pPr>
        <w:numPr>
          <w:ilvl w:val="1"/>
          <w:numId w:val="48"/>
        </w:numPr>
        <w:spacing w:after="0"/>
        <w:rPr>
          <w:lang w:val="sv-SE"/>
        </w:rPr>
      </w:pPr>
      <w:r w:rsidRPr="00D11206">
        <w:t xml:space="preserve">Option 2: </w:t>
      </w:r>
      <w:r w:rsidRPr="00D11206">
        <w:rPr>
          <w:i/>
          <w:iCs/>
          <w:lang w:val="en-US"/>
        </w:rPr>
        <w:t>l</w:t>
      </w:r>
      <w:r w:rsidRPr="00D11206">
        <w:rPr>
          <w:i/>
          <w:iCs/>
          <w:vertAlign w:val="subscript"/>
          <w:lang w:val="en-US"/>
        </w:rPr>
        <w:t>0</w:t>
      </w:r>
      <w:r w:rsidRPr="00D11206">
        <w:rPr>
          <w:lang w:val="en-US"/>
        </w:rPr>
        <w:t xml:space="preserve"> = 2</w:t>
      </w:r>
    </w:p>
    <w:p w14:paraId="5DFCCD4B" w14:textId="77777777" w:rsidR="001E5C26" w:rsidRPr="001E5C26" w:rsidRDefault="001E5C26" w:rsidP="001E5C26">
      <w:pPr>
        <w:spacing w:after="0"/>
        <w:rPr>
          <w:lang w:val="sv-SE"/>
        </w:rPr>
      </w:pPr>
    </w:p>
    <w:p w14:paraId="5DFCCD4C" w14:textId="77777777" w:rsidR="005A3F3E" w:rsidRDefault="005A3F3E" w:rsidP="00336CE0">
      <w:pPr>
        <w:pBdr>
          <w:bottom w:val="single" w:sz="12" w:space="1" w:color="auto"/>
        </w:pBdr>
      </w:pPr>
    </w:p>
    <w:p w14:paraId="5DFCCD4D" w14:textId="77777777" w:rsidR="006D4AE7" w:rsidRDefault="006A4336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4" w:name="_Ref6404628"/>
      <w:r w:rsidRPr="002817CB">
        <w:rPr>
          <w:rFonts w:ascii="Times New Roman" w:hAnsi="Times New Roman"/>
        </w:rPr>
        <w:t>Discussion</w:t>
      </w:r>
      <w:bookmarkEnd w:id="4"/>
    </w:p>
    <w:p w14:paraId="5DFCCD4E" w14:textId="77777777" w:rsidR="007B62C1" w:rsidRDefault="00C54397" w:rsidP="003B32C9">
      <w:pPr>
        <w:rPr>
          <w:lang w:val="en-US"/>
        </w:rPr>
      </w:pPr>
      <w:r>
        <w:rPr>
          <w:lang w:val="en-US"/>
        </w:rPr>
        <w:t xml:space="preserve">In situations, when there is only front-loaded DM-RS configured, it would have more </w:t>
      </w:r>
      <w:r w:rsidR="00F0447C">
        <w:rPr>
          <w:lang w:val="en-US"/>
        </w:rPr>
        <w:t xml:space="preserve">significant </w:t>
      </w:r>
      <w:r>
        <w:rPr>
          <w:lang w:val="en-US"/>
        </w:rPr>
        <w:t>impact on</w:t>
      </w:r>
      <w:r w:rsidR="00F0447C">
        <w:rPr>
          <w:lang w:val="en-US"/>
        </w:rPr>
        <w:t xml:space="preserve"> PUSCH performance depending on</w:t>
      </w:r>
      <w:r>
        <w:rPr>
          <w:lang w:val="en-US"/>
        </w:rPr>
        <w:t xml:space="preserve"> where the </w:t>
      </w:r>
      <w:r w:rsidR="00F0447C">
        <w:rPr>
          <w:lang w:val="en-US"/>
        </w:rPr>
        <w:t>front-loaded DM-RS is configured and the channel conditions as the placement of DM-RS symbol would affect how channel statistics is gathered for receiver processing.</w:t>
      </w:r>
    </w:p>
    <w:p w14:paraId="5DFCCD4F" w14:textId="77777777" w:rsidR="00B629BC" w:rsidRDefault="00F0447C" w:rsidP="00B629BC">
      <w:pPr>
        <w:rPr>
          <w:lang w:val="en-US"/>
        </w:rPr>
      </w:pPr>
      <w:r>
        <w:rPr>
          <w:lang w:val="en-US"/>
        </w:rPr>
        <w:t>However, when there are more than one DM-RS configured, the impact on the performance is expected to be less dependent on the placement of the front-loaded DM-RS symbol from channel estimation point of view. Then for frequency offset estimation, if the estimation is heavily dependent on the first 2 DM-RS symbols of single-symbol DM-RS configuration</w:t>
      </w:r>
      <w:r w:rsidR="00211BC0">
        <w:rPr>
          <w:lang w:val="en-US"/>
        </w:rPr>
        <w:t xml:space="preserve"> only</w:t>
      </w:r>
      <w:r>
        <w:rPr>
          <w:lang w:val="en-US"/>
        </w:rPr>
        <w:t>,</w:t>
      </w:r>
      <w:r w:rsidR="00211BC0">
        <w:rPr>
          <w:lang w:val="en-US"/>
        </w:rPr>
        <w:t xml:space="preserve"> it should have larger impact on the range for frequency offset estimation and the errors caused by estimations based on whether </w:t>
      </w:r>
      <w:r w:rsidR="00211BC0" w:rsidRPr="00211BC0">
        <w:rPr>
          <w:i/>
          <w:lang w:val="en-US"/>
        </w:rPr>
        <w:t>l</w:t>
      </w:r>
      <w:r w:rsidR="00211BC0" w:rsidRPr="00211BC0">
        <w:rPr>
          <w:i/>
          <w:vertAlign w:val="subscript"/>
          <w:lang w:val="en-US"/>
        </w:rPr>
        <w:t>0</w:t>
      </w:r>
      <w:r w:rsidR="00211BC0">
        <w:rPr>
          <w:lang w:val="en-US"/>
        </w:rPr>
        <w:t xml:space="preserve"> = 2 or </w:t>
      </w:r>
      <w:r w:rsidR="00211BC0" w:rsidRPr="00211BC0">
        <w:rPr>
          <w:i/>
          <w:lang w:val="en-US"/>
        </w:rPr>
        <w:t>l</w:t>
      </w:r>
      <w:r w:rsidR="00211BC0" w:rsidRPr="00211BC0">
        <w:rPr>
          <w:i/>
          <w:vertAlign w:val="subscript"/>
          <w:lang w:val="en-US"/>
        </w:rPr>
        <w:t>0</w:t>
      </w:r>
      <w:r w:rsidR="00211BC0">
        <w:rPr>
          <w:lang w:val="en-US"/>
        </w:rPr>
        <w:t xml:space="preserve"> = 3 are not expected to cause significant variations as the distance between DM-RS symbol of using </w:t>
      </w:r>
      <w:r w:rsidR="00211BC0" w:rsidRPr="00211BC0">
        <w:rPr>
          <w:i/>
          <w:lang w:val="en-US"/>
        </w:rPr>
        <w:t>l</w:t>
      </w:r>
      <w:r w:rsidR="00211BC0" w:rsidRPr="00211BC0">
        <w:rPr>
          <w:i/>
          <w:vertAlign w:val="subscript"/>
          <w:lang w:val="en-US"/>
        </w:rPr>
        <w:t>0</w:t>
      </w:r>
      <w:r w:rsidR="00211BC0">
        <w:rPr>
          <w:lang w:val="en-US"/>
        </w:rPr>
        <w:t xml:space="preserve"> = 2 or </w:t>
      </w:r>
      <w:r w:rsidR="00211BC0" w:rsidRPr="00211BC0">
        <w:rPr>
          <w:i/>
          <w:lang w:val="en-US"/>
        </w:rPr>
        <w:t>l</w:t>
      </w:r>
      <w:r w:rsidR="00211BC0" w:rsidRPr="00211BC0">
        <w:rPr>
          <w:i/>
          <w:vertAlign w:val="subscript"/>
          <w:lang w:val="en-US"/>
        </w:rPr>
        <w:t>0</w:t>
      </w:r>
      <w:r w:rsidR="00211BC0">
        <w:rPr>
          <w:lang w:val="en-US"/>
        </w:rPr>
        <w:t xml:space="preserve"> = 3 is only one OFDM symbol apart.</w:t>
      </w:r>
    </w:p>
    <w:p w14:paraId="5DFCCD50" w14:textId="77777777" w:rsidR="00211BC0" w:rsidRDefault="00B629BC" w:rsidP="00B629BC">
      <w:pPr>
        <w:jc w:val="center"/>
      </w:pPr>
      <w:r w:rsidRPr="00B629BC">
        <w:rPr>
          <w:noProof/>
        </w:rPr>
        <w:drawing>
          <wp:inline distT="0" distB="0" distL="0" distR="0" wp14:anchorId="5DFCCD5F" wp14:editId="5DFCCD60">
            <wp:extent cx="3328993" cy="237455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242" cy="2379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CCD51" w14:textId="77777777" w:rsidR="00211BC0" w:rsidRDefault="00211BC0" w:rsidP="00211BC0">
      <w:pPr>
        <w:pStyle w:val="Caption"/>
        <w:jc w:val="center"/>
      </w:pPr>
      <w:bookmarkStart w:id="5" w:name="_Ref209058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. Impact of </w:t>
      </w:r>
      <w:r w:rsidR="002A489A">
        <w:t>l</w:t>
      </w:r>
      <w:r w:rsidR="002A489A">
        <w:rPr>
          <w:vertAlign w:val="subscript"/>
        </w:rPr>
        <w:t>0</w:t>
      </w:r>
      <w:r w:rsidR="002A489A">
        <w:t xml:space="preserve"> NR HST PUSCH performance with MCS = 16 at v = 350 km/h and 500 km/h.</w:t>
      </w:r>
    </w:p>
    <w:p w14:paraId="5DFCCD52" w14:textId="77777777" w:rsidR="00B629BC" w:rsidRDefault="00B629BC" w:rsidP="00B629BC">
      <w:r>
        <w:t xml:space="preserve">Our simulation evaluation is presented in </w:t>
      </w:r>
      <w:r>
        <w:fldChar w:fldCharType="begin"/>
      </w:r>
      <w:r>
        <w:instrText xml:space="preserve"> REF _Ref20905864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5DFCCD53" w14:textId="77777777" w:rsidR="00B629BC" w:rsidRDefault="00B629BC" w:rsidP="00B629BC">
      <w:r w:rsidRPr="00B629BC">
        <w:rPr>
          <w:b/>
          <w:i/>
        </w:rPr>
        <w:lastRenderedPageBreak/>
        <w:t>Observation 1:</w:t>
      </w:r>
      <w:r>
        <w:t xml:space="preserve"> From the evaluation results, we showed that there is no difference in performance with different setting for </w:t>
      </w:r>
      <w:r w:rsidRPr="00B629BC">
        <w:rPr>
          <w:i/>
        </w:rPr>
        <w:t>l</w:t>
      </w:r>
      <w:r w:rsidRPr="00B629BC">
        <w:rPr>
          <w:i/>
          <w:vertAlign w:val="subscript"/>
        </w:rPr>
        <w:t>0</w:t>
      </w:r>
      <w:r>
        <w:t xml:space="preserve"> at both speed </w:t>
      </w:r>
      <w:r w:rsidRPr="00B629BC">
        <w:rPr>
          <w:i/>
        </w:rPr>
        <w:t>v</w:t>
      </w:r>
      <w:r>
        <w:t xml:space="preserve"> = 350 km/h (with </w:t>
      </w:r>
      <w:proofErr w:type="spellStart"/>
      <w:r w:rsidRPr="00B629BC">
        <w:rPr>
          <w:i/>
        </w:rPr>
        <w:t>f</w:t>
      </w:r>
      <w:r w:rsidRPr="00B629BC">
        <w:rPr>
          <w:i/>
          <w:vertAlign w:val="subscript"/>
        </w:rPr>
        <w:t>d</w:t>
      </w:r>
      <w:proofErr w:type="spellEnd"/>
      <w:r>
        <w:t xml:space="preserve"> = 2334 Hz) and </w:t>
      </w:r>
      <w:r w:rsidRPr="00B629BC">
        <w:rPr>
          <w:i/>
        </w:rPr>
        <w:t>v</w:t>
      </w:r>
      <w:r>
        <w:t xml:space="preserve"> = 500 km/h (with </w:t>
      </w:r>
      <w:proofErr w:type="spellStart"/>
      <w:r w:rsidRPr="00B629BC">
        <w:rPr>
          <w:i/>
        </w:rPr>
        <w:t>f</w:t>
      </w:r>
      <w:r w:rsidRPr="00B629BC">
        <w:rPr>
          <w:i/>
          <w:vertAlign w:val="subscript"/>
        </w:rPr>
        <w:t>d</w:t>
      </w:r>
      <w:proofErr w:type="spellEnd"/>
      <w:r>
        <w:t xml:space="preserve"> = 3334 Hz).</w:t>
      </w:r>
    </w:p>
    <w:p w14:paraId="5DFCCD54" w14:textId="77777777" w:rsidR="00B629BC" w:rsidRPr="00B629BC" w:rsidRDefault="00B629BC" w:rsidP="00B629BC">
      <w:r w:rsidRPr="00B629BC">
        <w:rPr>
          <w:b/>
          <w:i/>
        </w:rPr>
        <w:t>Proposal 1:</w:t>
      </w:r>
      <w:r>
        <w:t xml:space="preserve"> Setting </w:t>
      </w:r>
      <w:r w:rsidRPr="00B629BC">
        <w:rPr>
          <w:i/>
        </w:rPr>
        <w:t>l</w:t>
      </w:r>
      <w:r w:rsidRPr="00B629BC">
        <w:rPr>
          <w:i/>
          <w:vertAlign w:val="subscript"/>
        </w:rPr>
        <w:t>0</w:t>
      </w:r>
      <w:r>
        <w:t xml:space="preserve"> = 2 to align to non-HST test cases. </w:t>
      </w:r>
    </w:p>
    <w:p w14:paraId="5DFCCD55" w14:textId="77777777" w:rsidR="009E4014" w:rsidRPr="00575656" w:rsidRDefault="009E4014" w:rsidP="00CA5244">
      <w:pPr>
        <w:pBdr>
          <w:bottom w:val="single" w:sz="12" w:space="1" w:color="auto"/>
        </w:pBdr>
        <w:rPr>
          <w:lang w:val="en-US"/>
        </w:rPr>
      </w:pPr>
    </w:p>
    <w:p w14:paraId="5DFCCD56" w14:textId="77777777" w:rsidR="0047287F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Conclusion</w:t>
      </w:r>
    </w:p>
    <w:p w14:paraId="5DFCCD57" w14:textId="77777777" w:rsidR="00B629BC" w:rsidRDefault="00B629BC" w:rsidP="00B629BC">
      <w:r>
        <w:t xml:space="preserve">In this contribution, we presented our view on the position of </w:t>
      </w:r>
      <w:r w:rsidRPr="00B629BC">
        <w:rPr>
          <w:i/>
        </w:rPr>
        <w:t>l</w:t>
      </w:r>
      <w:r w:rsidRPr="00B629BC">
        <w:rPr>
          <w:i/>
          <w:vertAlign w:val="subscript"/>
        </w:rPr>
        <w:t>0</w:t>
      </w:r>
      <w:r>
        <w:t>. Our observation and proposal are summarized below:</w:t>
      </w:r>
    </w:p>
    <w:p w14:paraId="5DFCCD58" w14:textId="77777777" w:rsidR="00B629BC" w:rsidRDefault="00B629BC" w:rsidP="00B629BC">
      <w:r w:rsidRPr="00B629BC">
        <w:rPr>
          <w:b/>
          <w:i/>
        </w:rPr>
        <w:t>Observation 1:</w:t>
      </w:r>
      <w:r>
        <w:t xml:space="preserve"> From the evaluation results, we showed that there is no difference in performance with different setting for </w:t>
      </w:r>
      <w:r w:rsidRPr="00B629BC">
        <w:rPr>
          <w:i/>
        </w:rPr>
        <w:t>l</w:t>
      </w:r>
      <w:r w:rsidRPr="00B629BC">
        <w:rPr>
          <w:i/>
          <w:vertAlign w:val="subscript"/>
        </w:rPr>
        <w:t>0</w:t>
      </w:r>
      <w:r>
        <w:t xml:space="preserve"> at both speed </w:t>
      </w:r>
      <w:r w:rsidRPr="00B629BC">
        <w:rPr>
          <w:i/>
        </w:rPr>
        <w:t>v</w:t>
      </w:r>
      <w:r>
        <w:t xml:space="preserve"> = 350 km/h (with </w:t>
      </w:r>
      <w:proofErr w:type="spellStart"/>
      <w:r w:rsidRPr="00B629BC">
        <w:rPr>
          <w:i/>
        </w:rPr>
        <w:t>f</w:t>
      </w:r>
      <w:r w:rsidRPr="00B629BC">
        <w:rPr>
          <w:i/>
          <w:vertAlign w:val="subscript"/>
        </w:rPr>
        <w:t>d</w:t>
      </w:r>
      <w:proofErr w:type="spellEnd"/>
      <w:r>
        <w:t xml:space="preserve"> = 2334 Hz) and </w:t>
      </w:r>
      <w:r w:rsidRPr="00B629BC">
        <w:rPr>
          <w:i/>
        </w:rPr>
        <w:t>v</w:t>
      </w:r>
      <w:r>
        <w:t xml:space="preserve"> = 500 km/h (with </w:t>
      </w:r>
      <w:proofErr w:type="spellStart"/>
      <w:r w:rsidRPr="00B629BC">
        <w:rPr>
          <w:i/>
        </w:rPr>
        <w:t>f</w:t>
      </w:r>
      <w:r w:rsidRPr="00B629BC">
        <w:rPr>
          <w:i/>
          <w:vertAlign w:val="subscript"/>
        </w:rPr>
        <w:t>d</w:t>
      </w:r>
      <w:proofErr w:type="spellEnd"/>
      <w:r>
        <w:t xml:space="preserve"> = 3334 Hz).</w:t>
      </w:r>
    </w:p>
    <w:p w14:paraId="5DFCCD59" w14:textId="77777777" w:rsidR="00B629BC" w:rsidRPr="00B629BC" w:rsidRDefault="00B629BC" w:rsidP="00B629BC">
      <w:pPr>
        <w:spacing w:after="0"/>
      </w:pPr>
      <w:r w:rsidRPr="00B629BC">
        <w:rPr>
          <w:b/>
          <w:i/>
        </w:rPr>
        <w:t>Proposal 1:</w:t>
      </w:r>
      <w:r>
        <w:t xml:space="preserve"> Setting </w:t>
      </w:r>
      <w:r w:rsidRPr="00B629BC">
        <w:rPr>
          <w:i/>
        </w:rPr>
        <w:t>l</w:t>
      </w:r>
      <w:r w:rsidRPr="00B629BC">
        <w:rPr>
          <w:i/>
          <w:vertAlign w:val="subscript"/>
        </w:rPr>
        <w:t>0</w:t>
      </w:r>
      <w:r>
        <w:t xml:space="preserve"> = 2 to align to non-HST test cases. </w:t>
      </w:r>
    </w:p>
    <w:p w14:paraId="5DFCCD5A" w14:textId="77777777" w:rsidR="00830663" w:rsidRPr="009E09C8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ascii="Times New Roman" w:hAnsi="Times New Roman"/>
          <w:sz w:val="20"/>
          <w:lang w:val="en-US"/>
        </w:rPr>
      </w:pPr>
    </w:p>
    <w:p w14:paraId="5DFCCD5B" w14:textId="77777777" w:rsidR="00C8092D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References</w:t>
      </w:r>
    </w:p>
    <w:p w14:paraId="5DFCCD5C" w14:textId="77777777" w:rsidR="00D727D4" w:rsidRDefault="00B909E2" w:rsidP="00A42C4A">
      <w:pPr>
        <w:pStyle w:val="Reference"/>
        <w:rPr>
          <w:rFonts w:ascii="Times New Roman" w:hAnsi="Times New Roman"/>
          <w:lang w:val="en-US"/>
        </w:rPr>
      </w:pPr>
      <w:bookmarkStart w:id="6" w:name="_Ref20311359"/>
      <w:bookmarkStart w:id="7" w:name="_Ref3979449"/>
      <w:bookmarkStart w:id="8" w:name="_Ref6402216"/>
      <w:bookmarkStart w:id="9" w:name="_Ref6397073"/>
      <w:bookmarkStart w:id="10" w:name="_Ref11763870"/>
      <w:bookmarkEnd w:id="1"/>
      <w:r>
        <w:rPr>
          <w:rFonts w:ascii="Times New Roman" w:hAnsi="Times New Roman"/>
          <w:lang w:val="en-US"/>
        </w:rPr>
        <w:t xml:space="preserve">R4-1910126, Way forward on NR HST BS demodulation requirements, </w:t>
      </w:r>
      <w:r w:rsidR="006515EC">
        <w:rPr>
          <w:rFonts w:ascii="Times New Roman" w:hAnsi="Times New Roman"/>
          <w:lang w:val="en-US"/>
        </w:rPr>
        <w:t xml:space="preserve">Huawei, </w:t>
      </w:r>
      <w:proofErr w:type="spellStart"/>
      <w:r w:rsidR="006515EC">
        <w:rPr>
          <w:rFonts w:ascii="Times New Roman" w:hAnsi="Times New Roman"/>
          <w:lang w:val="en-US"/>
        </w:rPr>
        <w:t>HiSilicon</w:t>
      </w:r>
      <w:proofErr w:type="spellEnd"/>
      <w:r w:rsidR="006515EC">
        <w:rPr>
          <w:rFonts w:ascii="Times New Roman" w:hAnsi="Times New Roman"/>
          <w:lang w:val="en-US"/>
        </w:rPr>
        <w:t>.</w:t>
      </w:r>
      <w:bookmarkEnd w:id="6"/>
      <w:bookmarkEnd w:id="7"/>
      <w:bookmarkEnd w:id="8"/>
      <w:bookmarkEnd w:id="9"/>
      <w:bookmarkEnd w:id="10"/>
    </w:p>
    <w:sectPr w:rsidR="00D727D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F91DF" w14:textId="77777777" w:rsidR="005C0BB8" w:rsidRDefault="005C0BB8">
      <w:r>
        <w:separator/>
      </w:r>
    </w:p>
  </w:endnote>
  <w:endnote w:type="continuationSeparator" w:id="0">
    <w:p w14:paraId="7A3E0800" w14:textId="77777777" w:rsidR="005C0BB8" w:rsidRDefault="005C0BB8">
      <w:r>
        <w:continuationSeparator/>
      </w:r>
    </w:p>
  </w:endnote>
  <w:endnote w:type="continuationNotice" w:id="1">
    <w:p w14:paraId="1BFC7E1F" w14:textId="77777777" w:rsidR="005C0BB8" w:rsidRDefault="005C0B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CCD6B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0220F" w14:textId="77777777" w:rsidR="005C0BB8" w:rsidRDefault="005C0BB8">
      <w:r>
        <w:separator/>
      </w:r>
    </w:p>
  </w:footnote>
  <w:footnote w:type="continuationSeparator" w:id="0">
    <w:p w14:paraId="53EFAE76" w14:textId="77777777" w:rsidR="005C0BB8" w:rsidRDefault="005C0BB8">
      <w:r>
        <w:continuationSeparator/>
      </w:r>
    </w:p>
  </w:footnote>
  <w:footnote w:type="continuationNotice" w:id="1">
    <w:p w14:paraId="2DE36B96" w14:textId="77777777" w:rsidR="005C0BB8" w:rsidRDefault="005C0B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CCD67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DFCCD68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DFCCD69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5DFCCD6A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F358C"/>
    <w:multiLevelType w:val="hybridMultilevel"/>
    <w:tmpl w:val="0F4C4BF8"/>
    <w:lvl w:ilvl="0" w:tplc="DE30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50690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01F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68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23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2A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1A8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324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C3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2812FA"/>
    <w:multiLevelType w:val="hybridMultilevel"/>
    <w:tmpl w:val="627EE35A"/>
    <w:lvl w:ilvl="0" w:tplc="7E725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0EA78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EE6DA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7ED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5E4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960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AC8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2E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2B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8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9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4117EE"/>
    <w:multiLevelType w:val="hybridMultilevel"/>
    <w:tmpl w:val="7A7687EA"/>
    <w:lvl w:ilvl="0" w:tplc="B3DEC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25E96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A2468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4FFB0">
      <w:start w:val="1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8D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0F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E5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7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05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3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28"/>
  </w:num>
  <w:num w:numId="6">
    <w:abstractNumId w:val="25"/>
  </w:num>
  <w:num w:numId="7">
    <w:abstractNumId w:val="11"/>
  </w:num>
  <w:num w:numId="8">
    <w:abstractNumId w:val="8"/>
  </w:num>
  <w:num w:numId="9">
    <w:abstractNumId w:val="20"/>
  </w:num>
  <w:num w:numId="10">
    <w:abstractNumId w:val="29"/>
  </w:num>
  <w:num w:numId="11">
    <w:abstractNumId w:val="16"/>
  </w:num>
  <w:num w:numId="12">
    <w:abstractNumId w:val="6"/>
  </w:num>
  <w:num w:numId="13">
    <w:abstractNumId w:val="39"/>
  </w:num>
  <w:num w:numId="14">
    <w:abstractNumId w:val="45"/>
  </w:num>
  <w:num w:numId="15">
    <w:abstractNumId w:val="32"/>
  </w:num>
  <w:num w:numId="16">
    <w:abstractNumId w:val="18"/>
  </w:num>
  <w:num w:numId="17">
    <w:abstractNumId w:val="19"/>
  </w:num>
  <w:num w:numId="18">
    <w:abstractNumId w:val="27"/>
  </w:num>
  <w:num w:numId="19">
    <w:abstractNumId w:val="31"/>
  </w:num>
  <w:num w:numId="20">
    <w:abstractNumId w:val="5"/>
  </w:num>
  <w:num w:numId="21">
    <w:abstractNumId w:val="36"/>
  </w:num>
  <w:num w:numId="22">
    <w:abstractNumId w:val="4"/>
  </w:num>
  <w:num w:numId="23">
    <w:abstractNumId w:val="23"/>
  </w:num>
  <w:num w:numId="24">
    <w:abstractNumId w:val="47"/>
  </w:num>
  <w:num w:numId="25">
    <w:abstractNumId w:val="43"/>
  </w:num>
  <w:num w:numId="26">
    <w:abstractNumId w:val="41"/>
  </w:num>
  <w:num w:numId="27">
    <w:abstractNumId w:val="33"/>
  </w:num>
  <w:num w:numId="28">
    <w:abstractNumId w:val="26"/>
  </w:num>
  <w:num w:numId="29">
    <w:abstractNumId w:val="14"/>
  </w:num>
  <w:num w:numId="30">
    <w:abstractNumId w:val="38"/>
  </w:num>
  <w:num w:numId="31">
    <w:abstractNumId w:val="37"/>
  </w:num>
  <w:num w:numId="32">
    <w:abstractNumId w:val="22"/>
  </w:num>
  <w:num w:numId="33">
    <w:abstractNumId w:val="17"/>
  </w:num>
  <w:num w:numId="34">
    <w:abstractNumId w:val="34"/>
  </w:num>
  <w:num w:numId="35">
    <w:abstractNumId w:val="9"/>
  </w:num>
  <w:num w:numId="36">
    <w:abstractNumId w:val="48"/>
  </w:num>
  <w:num w:numId="37">
    <w:abstractNumId w:val="2"/>
  </w:num>
  <w:num w:numId="38">
    <w:abstractNumId w:val="42"/>
  </w:num>
  <w:num w:numId="39">
    <w:abstractNumId w:val="3"/>
  </w:num>
  <w:num w:numId="40">
    <w:abstractNumId w:val="21"/>
  </w:num>
  <w:num w:numId="41">
    <w:abstractNumId w:val="30"/>
  </w:num>
  <w:num w:numId="42">
    <w:abstractNumId w:val="10"/>
  </w:num>
  <w:num w:numId="43">
    <w:abstractNumId w:val="7"/>
  </w:num>
  <w:num w:numId="44">
    <w:abstractNumId w:val="15"/>
  </w:num>
  <w:num w:numId="45">
    <w:abstractNumId w:val="40"/>
  </w:num>
  <w:num w:numId="46">
    <w:abstractNumId w:val="46"/>
  </w:num>
  <w:num w:numId="47">
    <w:abstractNumId w:val="44"/>
  </w:num>
  <w:num w:numId="48">
    <w:abstractNumId w:val="35"/>
  </w:num>
  <w:num w:numId="49">
    <w:abstractNumId w:val="12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0F2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5D78"/>
    <w:rsid w:val="00096009"/>
    <w:rsid w:val="000A0D5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1AD"/>
    <w:rsid w:val="000C77D2"/>
    <w:rsid w:val="000C7A17"/>
    <w:rsid w:val="000C7AF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519E"/>
    <w:rsid w:val="000F6414"/>
    <w:rsid w:val="000F65DD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7C98"/>
    <w:rsid w:val="00172DB0"/>
    <w:rsid w:val="00173691"/>
    <w:rsid w:val="0017564D"/>
    <w:rsid w:val="00176C71"/>
    <w:rsid w:val="0017721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2B8"/>
    <w:rsid w:val="001C3B10"/>
    <w:rsid w:val="001C5652"/>
    <w:rsid w:val="001C7F25"/>
    <w:rsid w:val="001D02C2"/>
    <w:rsid w:val="001D1FE3"/>
    <w:rsid w:val="001D4E38"/>
    <w:rsid w:val="001E0616"/>
    <w:rsid w:val="001E1D40"/>
    <w:rsid w:val="001E2FB0"/>
    <w:rsid w:val="001E5C26"/>
    <w:rsid w:val="001E62AA"/>
    <w:rsid w:val="001F0296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1BC0"/>
    <w:rsid w:val="00213617"/>
    <w:rsid w:val="00215317"/>
    <w:rsid w:val="00215923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5885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2E63"/>
    <w:rsid w:val="0029717B"/>
    <w:rsid w:val="002A0978"/>
    <w:rsid w:val="002A2629"/>
    <w:rsid w:val="002A30E1"/>
    <w:rsid w:val="002A489A"/>
    <w:rsid w:val="002A631D"/>
    <w:rsid w:val="002A79D3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3EC0"/>
    <w:rsid w:val="002C70CF"/>
    <w:rsid w:val="002D1E1F"/>
    <w:rsid w:val="002D3038"/>
    <w:rsid w:val="002D5FB1"/>
    <w:rsid w:val="002E2D39"/>
    <w:rsid w:val="002E4010"/>
    <w:rsid w:val="002E4F05"/>
    <w:rsid w:val="002E63CC"/>
    <w:rsid w:val="002E69DB"/>
    <w:rsid w:val="002E700F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7DD"/>
    <w:rsid w:val="00310EC6"/>
    <w:rsid w:val="00315738"/>
    <w:rsid w:val="003160BD"/>
    <w:rsid w:val="0031644F"/>
    <w:rsid w:val="003172DC"/>
    <w:rsid w:val="00317592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6EF5"/>
    <w:rsid w:val="003575D5"/>
    <w:rsid w:val="0036085A"/>
    <w:rsid w:val="0036129E"/>
    <w:rsid w:val="00361E87"/>
    <w:rsid w:val="0036494D"/>
    <w:rsid w:val="00365F79"/>
    <w:rsid w:val="00370F76"/>
    <w:rsid w:val="00371277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2F8F"/>
    <w:rsid w:val="00383859"/>
    <w:rsid w:val="00385C6A"/>
    <w:rsid w:val="0038664B"/>
    <w:rsid w:val="00387CF4"/>
    <w:rsid w:val="00390D69"/>
    <w:rsid w:val="003915B7"/>
    <w:rsid w:val="003918B5"/>
    <w:rsid w:val="003A2811"/>
    <w:rsid w:val="003A4C6C"/>
    <w:rsid w:val="003A5FE4"/>
    <w:rsid w:val="003A7D19"/>
    <w:rsid w:val="003B092C"/>
    <w:rsid w:val="003B10C7"/>
    <w:rsid w:val="003B16EB"/>
    <w:rsid w:val="003B1D4A"/>
    <w:rsid w:val="003B32C9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1BF"/>
    <w:rsid w:val="003F74FB"/>
    <w:rsid w:val="003F7E40"/>
    <w:rsid w:val="003F7F43"/>
    <w:rsid w:val="00400F8C"/>
    <w:rsid w:val="004079CD"/>
    <w:rsid w:val="00411D44"/>
    <w:rsid w:val="00412029"/>
    <w:rsid w:val="00413522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02B1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1B35"/>
    <w:rsid w:val="004B5078"/>
    <w:rsid w:val="004B5B65"/>
    <w:rsid w:val="004B5CAD"/>
    <w:rsid w:val="004C037F"/>
    <w:rsid w:val="004C0BB3"/>
    <w:rsid w:val="004C0F42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31FF"/>
    <w:rsid w:val="004F4D5A"/>
    <w:rsid w:val="004F50AC"/>
    <w:rsid w:val="004F7EEF"/>
    <w:rsid w:val="005019C5"/>
    <w:rsid w:val="00501CBA"/>
    <w:rsid w:val="00501CFE"/>
    <w:rsid w:val="005024FD"/>
    <w:rsid w:val="005034CB"/>
    <w:rsid w:val="00504CE3"/>
    <w:rsid w:val="00510C71"/>
    <w:rsid w:val="005126CE"/>
    <w:rsid w:val="00512A82"/>
    <w:rsid w:val="00512ACD"/>
    <w:rsid w:val="00512BE2"/>
    <w:rsid w:val="0051510A"/>
    <w:rsid w:val="00516B8E"/>
    <w:rsid w:val="005241E2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358A"/>
    <w:rsid w:val="00575326"/>
    <w:rsid w:val="00575656"/>
    <w:rsid w:val="00581F59"/>
    <w:rsid w:val="00585357"/>
    <w:rsid w:val="00586829"/>
    <w:rsid w:val="005873F1"/>
    <w:rsid w:val="00587986"/>
    <w:rsid w:val="005917F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8E1"/>
    <w:rsid w:val="005B3C73"/>
    <w:rsid w:val="005B4A0A"/>
    <w:rsid w:val="005C0BB8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2591"/>
    <w:rsid w:val="00602C32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00DF"/>
    <w:rsid w:val="006220D9"/>
    <w:rsid w:val="00624FB7"/>
    <w:rsid w:val="006261A6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2BFB"/>
    <w:rsid w:val="00693331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529"/>
    <w:rsid w:val="006D1100"/>
    <w:rsid w:val="006D4AE7"/>
    <w:rsid w:val="006D4B62"/>
    <w:rsid w:val="006D6F14"/>
    <w:rsid w:val="006D79AA"/>
    <w:rsid w:val="006E02AC"/>
    <w:rsid w:val="006E0A2F"/>
    <w:rsid w:val="006E140E"/>
    <w:rsid w:val="006E30BF"/>
    <w:rsid w:val="006E3F53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096D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3547E"/>
    <w:rsid w:val="00743EFB"/>
    <w:rsid w:val="00744C9E"/>
    <w:rsid w:val="00744E76"/>
    <w:rsid w:val="007451A0"/>
    <w:rsid w:val="0074522D"/>
    <w:rsid w:val="00745546"/>
    <w:rsid w:val="00745EE8"/>
    <w:rsid w:val="0075172B"/>
    <w:rsid w:val="0075233E"/>
    <w:rsid w:val="00752E2A"/>
    <w:rsid w:val="00754CC3"/>
    <w:rsid w:val="00755D99"/>
    <w:rsid w:val="00756B65"/>
    <w:rsid w:val="007577CB"/>
    <w:rsid w:val="00762AB1"/>
    <w:rsid w:val="00763119"/>
    <w:rsid w:val="007645A3"/>
    <w:rsid w:val="00764975"/>
    <w:rsid w:val="007650EE"/>
    <w:rsid w:val="00767639"/>
    <w:rsid w:val="0077118A"/>
    <w:rsid w:val="00771315"/>
    <w:rsid w:val="00774B5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A7C11"/>
    <w:rsid w:val="007B018D"/>
    <w:rsid w:val="007B01E1"/>
    <w:rsid w:val="007B0A62"/>
    <w:rsid w:val="007B15F0"/>
    <w:rsid w:val="007B1B76"/>
    <w:rsid w:val="007B1CB8"/>
    <w:rsid w:val="007B2115"/>
    <w:rsid w:val="007B3CC7"/>
    <w:rsid w:val="007B49A3"/>
    <w:rsid w:val="007B62C1"/>
    <w:rsid w:val="007C039D"/>
    <w:rsid w:val="007C3C31"/>
    <w:rsid w:val="007C4908"/>
    <w:rsid w:val="007C4C45"/>
    <w:rsid w:val="007C56A9"/>
    <w:rsid w:val="007C6BD7"/>
    <w:rsid w:val="007C79BA"/>
    <w:rsid w:val="007C7DA9"/>
    <w:rsid w:val="007D028A"/>
    <w:rsid w:val="007D2FA9"/>
    <w:rsid w:val="007D7A73"/>
    <w:rsid w:val="007D7EF2"/>
    <w:rsid w:val="007D7FC1"/>
    <w:rsid w:val="007E316F"/>
    <w:rsid w:val="007E36BD"/>
    <w:rsid w:val="007E7F70"/>
    <w:rsid w:val="007F0A8D"/>
    <w:rsid w:val="007F0F19"/>
    <w:rsid w:val="007F17C5"/>
    <w:rsid w:val="007F2F8B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1E36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5EE"/>
    <w:rsid w:val="008458F6"/>
    <w:rsid w:val="00846C4C"/>
    <w:rsid w:val="0084714B"/>
    <w:rsid w:val="008538A2"/>
    <w:rsid w:val="00853DF5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324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0DA"/>
    <w:rsid w:val="009317FB"/>
    <w:rsid w:val="00931937"/>
    <w:rsid w:val="00937EE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9C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230EC"/>
    <w:rsid w:val="00A27C02"/>
    <w:rsid w:val="00A3256E"/>
    <w:rsid w:val="00A3349E"/>
    <w:rsid w:val="00A339CF"/>
    <w:rsid w:val="00A343FE"/>
    <w:rsid w:val="00A356E7"/>
    <w:rsid w:val="00A363AC"/>
    <w:rsid w:val="00A42C4A"/>
    <w:rsid w:val="00A433B0"/>
    <w:rsid w:val="00A44151"/>
    <w:rsid w:val="00A52282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43D9"/>
    <w:rsid w:val="00A94819"/>
    <w:rsid w:val="00A95D9E"/>
    <w:rsid w:val="00A969A8"/>
    <w:rsid w:val="00A96CD3"/>
    <w:rsid w:val="00A97018"/>
    <w:rsid w:val="00A974BC"/>
    <w:rsid w:val="00A97802"/>
    <w:rsid w:val="00AA590A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1ED3"/>
    <w:rsid w:val="00B0491D"/>
    <w:rsid w:val="00B1383A"/>
    <w:rsid w:val="00B13D51"/>
    <w:rsid w:val="00B14246"/>
    <w:rsid w:val="00B1511A"/>
    <w:rsid w:val="00B15449"/>
    <w:rsid w:val="00B15794"/>
    <w:rsid w:val="00B167C9"/>
    <w:rsid w:val="00B1703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29BC"/>
    <w:rsid w:val="00B63AF9"/>
    <w:rsid w:val="00B64EAC"/>
    <w:rsid w:val="00B738A1"/>
    <w:rsid w:val="00B744DE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5467"/>
    <w:rsid w:val="00BD172A"/>
    <w:rsid w:val="00BD30E7"/>
    <w:rsid w:val="00BD6541"/>
    <w:rsid w:val="00BD7863"/>
    <w:rsid w:val="00BD79A2"/>
    <w:rsid w:val="00BD7DB8"/>
    <w:rsid w:val="00BE605F"/>
    <w:rsid w:val="00BF2878"/>
    <w:rsid w:val="00BF4466"/>
    <w:rsid w:val="00BF56E3"/>
    <w:rsid w:val="00BF6998"/>
    <w:rsid w:val="00BF7785"/>
    <w:rsid w:val="00C03329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0A60"/>
    <w:rsid w:val="00C31196"/>
    <w:rsid w:val="00C32655"/>
    <w:rsid w:val="00C32962"/>
    <w:rsid w:val="00C33079"/>
    <w:rsid w:val="00C34E3F"/>
    <w:rsid w:val="00C3577B"/>
    <w:rsid w:val="00C35F1A"/>
    <w:rsid w:val="00C371B3"/>
    <w:rsid w:val="00C41A1C"/>
    <w:rsid w:val="00C45231"/>
    <w:rsid w:val="00C47922"/>
    <w:rsid w:val="00C520D6"/>
    <w:rsid w:val="00C530DF"/>
    <w:rsid w:val="00C54397"/>
    <w:rsid w:val="00C56D0B"/>
    <w:rsid w:val="00C6012B"/>
    <w:rsid w:val="00C6035E"/>
    <w:rsid w:val="00C615D5"/>
    <w:rsid w:val="00C665D6"/>
    <w:rsid w:val="00C70B18"/>
    <w:rsid w:val="00C72833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40E"/>
    <w:rsid w:val="00CF56C2"/>
    <w:rsid w:val="00D0089E"/>
    <w:rsid w:val="00D027EE"/>
    <w:rsid w:val="00D05166"/>
    <w:rsid w:val="00D053BD"/>
    <w:rsid w:val="00D065C5"/>
    <w:rsid w:val="00D06840"/>
    <w:rsid w:val="00D06F9C"/>
    <w:rsid w:val="00D10F61"/>
    <w:rsid w:val="00D11206"/>
    <w:rsid w:val="00D11429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B50"/>
    <w:rsid w:val="00D51E1B"/>
    <w:rsid w:val="00D52361"/>
    <w:rsid w:val="00D540B4"/>
    <w:rsid w:val="00D556F4"/>
    <w:rsid w:val="00D56778"/>
    <w:rsid w:val="00D60762"/>
    <w:rsid w:val="00D61224"/>
    <w:rsid w:val="00D62157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E2DF7"/>
    <w:rsid w:val="00DE3FC1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17556"/>
    <w:rsid w:val="00E210B4"/>
    <w:rsid w:val="00E24444"/>
    <w:rsid w:val="00E25B43"/>
    <w:rsid w:val="00E27214"/>
    <w:rsid w:val="00E3086C"/>
    <w:rsid w:val="00E30AAE"/>
    <w:rsid w:val="00E32A25"/>
    <w:rsid w:val="00E35AD7"/>
    <w:rsid w:val="00E35C2C"/>
    <w:rsid w:val="00E35E84"/>
    <w:rsid w:val="00E36EE0"/>
    <w:rsid w:val="00E41C4A"/>
    <w:rsid w:val="00E4796C"/>
    <w:rsid w:val="00E47EDD"/>
    <w:rsid w:val="00E52581"/>
    <w:rsid w:val="00E52BEC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2E1D"/>
    <w:rsid w:val="00E84B7A"/>
    <w:rsid w:val="00E86F5E"/>
    <w:rsid w:val="00E9259C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4C83"/>
    <w:rsid w:val="00EF55F3"/>
    <w:rsid w:val="00EF760C"/>
    <w:rsid w:val="00F00405"/>
    <w:rsid w:val="00F00B91"/>
    <w:rsid w:val="00F025A2"/>
    <w:rsid w:val="00F02EFF"/>
    <w:rsid w:val="00F0447C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275"/>
    <w:rsid w:val="00F33DED"/>
    <w:rsid w:val="00F37F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1148"/>
    <w:rsid w:val="00F71EE6"/>
    <w:rsid w:val="00F733EF"/>
    <w:rsid w:val="00F74425"/>
    <w:rsid w:val="00F7577A"/>
    <w:rsid w:val="00F75C76"/>
    <w:rsid w:val="00F76DCA"/>
    <w:rsid w:val="00F76FE5"/>
    <w:rsid w:val="00F813AB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D18D4"/>
    <w:rsid w:val="00FD1F3E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CCD3D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8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2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3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9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64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1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49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9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7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9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1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16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6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99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0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301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0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1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2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2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238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658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13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9054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46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43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97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406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0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3DB5F3-C5E8-4E20-BBE7-E51B7B8ADAA7}">
  <ds:schemaRefs>
    <ds:schemaRef ds:uri="http://purl.org/dc/terms/"/>
    <ds:schemaRef ds:uri="8c206d83-9077-4838-a2dd-3d08ee9e6fa3"/>
    <ds:schemaRef ds:uri="http://schemas.microsoft.com/office/2006/documentManagement/types"/>
    <ds:schemaRef ds:uri="http://purl.org/dc/dcmitype/"/>
    <ds:schemaRef ds:uri="http://schemas.microsoft.com/office/infopath/2007/PartnerControls"/>
    <ds:schemaRef ds:uri="a744ff38-b4b9-413c-860a-d1e1cc2e81b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8121DA-EC15-4669-B5BB-6C76FB44D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2</Pages>
  <Words>436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14</cp:revision>
  <dcterms:created xsi:type="dcterms:W3CDTF">2019-10-02T01:37:00Z</dcterms:created>
  <dcterms:modified xsi:type="dcterms:W3CDTF">2019-10-04T14:49:00Z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