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ADC14" w14:textId="28559966" w:rsidR="002F1B81" w:rsidRPr="002817CB" w:rsidRDefault="002F1B81" w:rsidP="002F1B81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</w:rPr>
      </w:pPr>
      <w:bookmarkStart w:id="0" w:name="_Hlk487029736"/>
      <w:bookmarkStart w:id="1" w:name="_Toc491868096"/>
      <w:bookmarkEnd w:id="0"/>
      <w:r w:rsidRPr="002817CB">
        <w:rPr>
          <w:rFonts w:ascii="Times New Roman" w:hAnsi="Times New Roman"/>
        </w:rPr>
        <w:t>3GPP TSG-RAN WG4 Meeting #</w:t>
      </w:r>
      <w:r w:rsidR="006A4336" w:rsidRPr="002817CB">
        <w:rPr>
          <w:rFonts w:ascii="Times New Roman" w:hAnsi="Times New Roman"/>
        </w:rPr>
        <w:t>9</w:t>
      </w:r>
      <w:r w:rsidR="002235A5" w:rsidRPr="002817CB">
        <w:rPr>
          <w:rFonts w:ascii="Times New Roman" w:hAnsi="Times New Roman"/>
        </w:rPr>
        <w:t>2</w:t>
      </w:r>
      <w:r w:rsidR="00B70B0A">
        <w:rPr>
          <w:rFonts w:ascii="Times New Roman" w:hAnsi="Times New Roman"/>
        </w:rPr>
        <w:t>-Bis</w:t>
      </w:r>
      <w:r w:rsidRPr="002817CB">
        <w:rPr>
          <w:rFonts w:ascii="Times New Roman" w:hAnsi="Times New Roman"/>
        </w:rPr>
        <w:tab/>
      </w:r>
      <w:r w:rsidRPr="002817CB">
        <w:rPr>
          <w:rFonts w:ascii="Times New Roman" w:hAnsi="Times New Roman"/>
          <w:szCs w:val="24"/>
        </w:rPr>
        <w:t>R4-1</w:t>
      </w:r>
      <w:r w:rsidR="00CE081B" w:rsidRPr="002817CB">
        <w:rPr>
          <w:rFonts w:ascii="Times New Roman" w:hAnsi="Times New Roman"/>
          <w:szCs w:val="24"/>
        </w:rPr>
        <w:t>9</w:t>
      </w:r>
      <w:r w:rsidRPr="002817CB">
        <w:rPr>
          <w:rFonts w:ascii="Times New Roman" w:hAnsi="Times New Roman"/>
          <w:szCs w:val="24"/>
        </w:rPr>
        <w:t>1</w:t>
      </w:r>
      <w:r w:rsidR="005B49B2">
        <w:rPr>
          <w:rFonts w:ascii="Times New Roman" w:hAnsi="Times New Roman"/>
          <w:szCs w:val="24"/>
        </w:rPr>
        <w:t>2169</w:t>
      </w:r>
      <w:bookmarkStart w:id="2" w:name="_GoBack"/>
      <w:bookmarkEnd w:id="2"/>
    </w:p>
    <w:p w14:paraId="1269D584" w14:textId="77777777" w:rsidR="003B61A8" w:rsidRPr="001B569E" w:rsidRDefault="00B70B0A" w:rsidP="003B61A8">
      <w:pPr>
        <w:pStyle w:val="Header"/>
        <w:tabs>
          <w:tab w:val="right" w:pos="10206"/>
        </w:tabs>
        <w:spacing w:after="120"/>
        <w:rPr>
          <w:rFonts w:ascii="Times New Roman" w:hAnsi="Times New Roman"/>
          <w:sz w:val="24"/>
          <w:szCs w:val="24"/>
          <w:lang w:val="en-US"/>
        </w:rPr>
      </w:pPr>
      <w:bookmarkStart w:id="3" w:name="_Hlk20224936"/>
      <w:r>
        <w:rPr>
          <w:rFonts w:ascii="Times New Roman" w:hAnsi="Times New Roman"/>
          <w:sz w:val="24"/>
          <w:szCs w:val="24"/>
          <w:lang w:val="en-US"/>
        </w:rPr>
        <w:t>Chongqing</w:t>
      </w:r>
      <w:r w:rsidR="002235A5"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CN</w:t>
      </w:r>
      <w:r w:rsidR="002235A5"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14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1B81" w:rsidRPr="001B569E">
        <w:rPr>
          <w:rFonts w:ascii="Times New Roman" w:hAnsi="Times New Roman"/>
          <w:sz w:val="24"/>
          <w:szCs w:val="24"/>
          <w:lang w:val="en-US"/>
        </w:rPr>
        <w:t xml:space="preserve">– </w:t>
      </w:r>
      <w:r>
        <w:rPr>
          <w:rFonts w:ascii="Times New Roman" w:hAnsi="Times New Roman"/>
          <w:sz w:val="24"/>
          <w:szCs w:val="24"/>
          <w:lang w:val="en-US"/>
        </w:rPr>
        <w:t>18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October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1B81" w:rsidRPr="001B569E">
        <w:rPr>
          <w:rFonts w:ascii="Times New Roman" w:hAnsi="Times New Roman"/>
          <w:sz w:val="24"/>
          <w:szCs w:val="24"/>
          <w:lang w:val="en-US"/>
        </w:rPr>
        <w:t>201</w:t>
      </w:r>
      <w:r w:rsidR="006A4336" w:rsidRPr="001B569E">
        <w:rPr>
          <w:rFonts w:ascii="Times New Roman" w:hAnsi="Times New Roman"/>
          <w:sz w:val="24"/>
          <w:szCs w:val="24"/>
          <w:lang w:val="en-US"/>
        </w:rPr>
        <w:t>9</w:t>
      </w:r>
    </w:p>
    <w:bookmarkEnd w:id="3"/>
    <w:p w14:paraId="0130F22A" w14:textId="77777777" w:rsidR="003B61A8" w:rsidRPr="001B569E" w:rsidRDefault="003B61A8" w:rsidP="003B61A8">
      <w:pPr>
        <w:spacing w:after="120"/>
        <w:ind w:left="1985" w:hanging="1985"/>
        <w:rPr>
          <w:b/>
          <w:lang w:val="en-US"/>
        </w:rPr>
      </w:pPr>
    </w:p>
    <w:p w14:paraId="4DC6D421" w14:textId="77777777" w:rsidR="003B61A8" w:rsidRPr="002817CB" w:rsidRDefault="003B61A8" w:rsidP="003B61A8">
      <w:pPr>
        <w:spacing w:after="120"/>
        <w:ind w:left="1985" w:hanging="1985"/>
        <w:rPr>
          <w:bCs/>
        </w:rPr>
      </w:pPr>
      <w:r w:rsidRPr="002817CB">
        <w:rPr>
          <w:b/>
        </w:rPr>
        <w:t>Source:</w:t>
      </w:r>
      <w:r w:rsidRPr="002817CB">
        <w:rPr>
          <w:b/>
        </w:rPr>
        <w:tab/>
      </w:r>
      <w:r w:rsidRPr="00B70B0A">
        <w:rPr>
          <w:b/>
          <w:bCs/>
        </w:rPr>
        <w:t>Ericsson</w:t>
      </w:r>
    </w:p>
    <w:p w14:paraId="5FC4C988" w14:textId="77777777" w:rsidR="00262D5E" w:rsidRPr="002817CB" w:rsidRDefault="003B61A8" w:rsidP="003B61A8">
      <w:pPr>
        <w:spacing w:after="120"/>
        <w:ind w:left="1985" w:hanging="1985"/>
        <w:rPr>
          <w:bCs/>
          <w:lang w:val="en-US"/>
        </w:rPr>
      </w:pPr>
      <w:r w:rsidRPr="002817CB">
        <w:rPr>
          <w:b/>
        </w:rPr>
        <w:t>Title:</w:t>
      </w:r>
      <w:r w:rsidRPr="002817CB">
        <w:rPr>
          <w:b/>
        </w:rPr>
        <w:tab/>
      </w:r>
      <w:r w:rsidR="00A42C4A" w:rsidRPr="002817CB">
        <w:rPr>
          <w:b/>
        </w:rPr>
        <w:t xml:space="preserve">Discussion </w:t>
      </w:r>
      <w:r w:rsidR="00D8705B" w:rsidRPr="002817CB">
        <w:rPr>
          <w:b/>
        </w:rPr>
        <w:t xml:space="preserve">on </w:t>
      </w:r>
      <w:r w:rsidR="00B70B0A">
        <w:rPr>
          <w:b/>
        </w:rPr>
        <w:t>NR PUSCH UL Timing Adjustment</w:t>
      </w:r>
    </w:p>
    <w:p w14:paraId="1B746004" w14:textId="176097B6" w:rsidR="003B61A8" w:rsidRPr="002817CB" w:rsidRDefault="003B61A8" w:rsidP="003B61A8">
      <w:pPr>
        <w:spacing w:after="120"/>
        <w:ind w:left="1985" w:hanging="1985"/>
        <w:rPr>
          <w:bCs/>
          <w:color w:val="FF0000"/>
          <w:lang w:val="en-US"/>
        </w:rPr>
      </w:pPr>
      <w:r w:rsidRPr="002817CB">
        <w:rPr>
          <w:b/>
          <w:lang w:val="en-US"/>
        </w:rPr>
        <w:t>Agenda item:</w:t>
      </w:r>
      <w:r w:rsidRPr="002817CB">
        <w:rPr>
          <w:b/>
          <w:lang w:val="en-US"/>
        </w:rPr>
        <w:tab/>
      </w:r>
      <w:r w:rsidR="009078A0">
        <w:rPr>
          <w:b/>
          <w:lang w:val="en-US"/>
        </w:rPr>
        <w:t>8.17.2.3</w:t>
      </w:r>
    </w:p>
    <w:p w14:paraId="5A944BB9" w14:textId="77777777" w:rsidR="003B61A8" w:rsidRPr="002817CB" w:rsidRDefault="003B61A8" w:rsidP="003B61A8">
      <w:pPr>
        <w:pBdr>
          <w:bottom w:val="single" w:sz="12" w:space="1" w:color="auto"/>
        </w:pBdr>
        <w:spacing w:after="120"/>
        <w:ind w:left="1985" w:hanging="1985"/>
      </w:pPr>
      <w:r w:rsidRPr="002817CB">
        <w:rPr>
          <w:b/>
        </w:rPr>
        <w:t>Document for:</w:t>
      </w:r>
      <w:r w:rsidRPr="002817CB">
        <w:rPr>
          <w:b/>
        </w:rPr>
        <w:tab/>
      </w:r>
      <w:r w:rsidR="006A4336" w:rsidRPr="002817CB">
        <w:t>Discussion</w:t>
      </w:r>
    </w:p>
    <w:p w14:paraId="0629E2FC" w14:textId="77777777" w:rsidR="000B0B58" w:rsidRPr="002817CB" w:rsidRDefault="000B0B58" w:rsidP="003B61A8">
      <w:pPr>
        <w:pBdr>
          <w:bottom w:val="single" w:sz="12" w:space="1" w:color="auto"/>
        </w:pBdr>
        <w:spacing w:after="120"/>
        <w:ind w:left="1985" w:hanging="1985"/>
        <w:rPr>
          <w:bCs/>
          <w:color w:val="FF0000"/>
        </w:rPr>
      </w:pPr>
    </w:p>
    <w:p w14:paraId="0FF58ACF" w14:textId="77777777" w:rsidR="003B61A8" w:rsidRDefault="003B61A8" w:rsidP="00470E3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2817CB">
        <w:rPr>
          <w:rFonts w:ascii="Times New Roman" w:hAnsi="Times New Roman"/>
        </w:rPr>
        <w:t>Introduction</w:t>
      </w:r>
    </w:p>
    <w:p w14:paraId="59DACF96" w14:textId="20295990" w:rsidR="00B050F2" w:rsidRDefault="00E4556B" w:rsidP="00E4556B">
      <w:r>
        <w:t>In the past few RAN4 meetings, scenarios for NR PUSCH UL timing adjustment ha</w:t>
      </w:r>
      <w:r w:rsidR="000A64DC">
        <w:t>ve</w:t>
      </w:r>
      <w:r>
        <w:t xml:space="preserve"> been proposed few times. However, there has not been </w:t>
      </w:r>
      <w:r w:rsidR="001F20B0">
        <w:t xml:space="preserve">many </w:t>
      </w:r>
      <w:r>
        <w:t xml:space="preserve">discussions on this area. </w:t>
      </w:r>
      <w:r w:rsidR="00B050F2">
        <w:t xml:space="preserve">In </w:t>
      </w:r>
      <w:r w:rsidR="00B050F2">
        <w:fldChar w:fldCharType="begin"/>
      </w:r>
      <w:r w:rsidR="00B050F2">
        <w:instrText xml:space="preserve"> REF _Ref20397638 \n \h </w:instrText>
      </w:r>
      <w:r w:rsidR="00B050F2">
        <w:fldChar w:fldCharType="separate"/>
      </w:r>
      <w:r w:rsidR="00B050F2">
        <w:t>[1]</w:t>
      </w:r>
      <w:r w:rsidR="00B050F2">
        <w:fldChar w:fldCharType="end"/>
      </w:r>
      <w:r w:rsidR="00B050F2">
        <w:t xml:space="preserve">, </w:t>
      </w:r>
      <w:r w:rsidR="00CA5F77">
        <w:t>current proposals are summarized as shown below</w:t>
      </w:r>
      <w:r w:rsidR="00B050F2">
        <w:t>:</w:t>
      </w:r>
    </w:p>
    <w:p w14:paraId="3A5A83A9" w14:textId="77777777" w:rsidR="00B050F2" w:rsidRDefault="00CB7992" w:rsidP="00E4556B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E769021" wp14:editId="3584281E">
                <wp:simplePos x="0" y="0"/>
                <wp:positionH relativeFrom="column">
                  <wp:posOffset>16815</wp:posOffset>
                </wp:positionH>
                <wp:positionV relativeFrom="paragraph">
                  <wp:posOffset>3645</wp:posOffset>
                </wp:positionV>
                <wp:extent cx="6353175" cy="3146961"/>
                <wp:effectExtent l="0" t="0" r="28575" b="1587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31469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203E2C" w14:textId="77777777" w:rsidR="00B050F2" w:rsidRDefault="00B050F2">
                            <w:r>
                              <w:t>Scenarios</w:t>
                            </w:r>
                          </w:p>
                          <w:p w14:paraId="54FDD954" w14:textId="77777777" w:rsidR="0039336E" w:rsidRDefault="00B050F2" w:rsidP="00470E3A">
                            <w:pPr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Option 1: (NTT DoCoMo)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110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190"/>
                              <w:gridCol w:w="2012"/>
                              <w:gridCol w:w="1710"/>
                              <w:gridCol w:w="1710"/>
                            </w:tblGrid>
                            <w:tr w:rsidR="00E3242D" w14:paraId="784EF86C" w14:textId="77777777" w:rsidTr="0039336E">
                              <w:tc>
                                <w:tcPr>
                                  <w:tcW w:w="0" w:type="auto"/>
                                </w:tcPr>
                                <w:p w14:paraId="29873FF6" w14:textId="77777777" w:rsidR="00E3242D" w:rsidRPr="00743772" w:rsidRDefault="00E3242D" w:rsidP="00E3242D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b/>
                                      <w:sz w:val="16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4AD8F0B" w14:textId="77777777" w:rsidR="00E3242D" w:rsidRPr="00743772" w:rsidRDefault="00E3242D" w:rsidP="00E3242D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b/>
                                      <w:sz w:val="16"/>
                                    </w:rPr>
                                    <w:t>Scenario X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1556832" w14:textId="77777777" w:rsidR="00E3242D" w:rsidRPr="00743772" w:rsidRDefault="00E3242D" w:rsidP="00E3242D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b/>
                                      <w:sz w:val="16"/>
                                    </w:rPr>
                                    <w:t>Scenario 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48B1FC7" w14:textId="77777777" w:rsidR="00E3242D" w:rsidRPr="00743772" w:rsidRDefault="00E3242D" w:rsidP="00E3242D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b/>
                                      <w:sz w:val="16"/>
                                    </w:rPr>
                                    <w:t>Scenario Z</w:t>
                                  </w:r>
                                </w:p>
                              </w:tc>
                            </w:tr>
                            <w:tr w:rsidR="00E3242D" w14:paraId="357187EB" w14:textId="77777777" w:rsidTr="0039336E">
                              <w:tc>
                                <w:tcPr>
                                  <w:tcW w:w="0" w:type="auto"/>
                                </w:tcPr>
                                <w:p w14:paraId="089D2CFE" w14:textId="77777777" w:rsidR="00E3242D" w:rsidRPr="00743772" w:rsidRDefault="00E3242D" w:rsidP="00E3242D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Channel model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0D3B32A" w14:textId="77777777" w:rsidR="00E3242D" w:rsidRPr="00743772" w:rsidRDefault="00E3242D" w:rsidP="00426125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Stationary UE: AWGN</w:t>
                                  </w:r>
                                </w:p>
                                <w:p w14:paraId="248D1027" w14:textId="77777777" w:rsidR="00E3242D" w:rsidRPr="00743772" w:rsidRDefault="00E3242D" w:rsidP="00426125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Moving UE: TDLC300-400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2B15CFE" w14:textId="77777777" w:rsidR="00E3242D" w:rsidRPr="00743772" w:rsidRDefault="00E3242D" w:rsidP="00426125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Stationary UE: AWGN</w:t>
                                  </w:r>
                                </w:p>
                                <w:p w14:paraId="79495848" w14:textId="77777777" w:rsidR="00E3242D" w:rsidRPr="00743772" w:rsidRDefault="00E3242D" w:rsidP="00426125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Moving UE: AWGN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DCCC476" w14:textId="77777777" w:rsidR="00E3242D" w:rsidRPr="00743772" w:rsidRDefault="00E3242D" w:rsidP="00426125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Stationary UE: AWGN</w:t>
                                  </w:r>
                                </w:p>
                                <w:p w14:paraId="0399918D" w14:textId="77777777" w:rsidR="00E3242D" w:rsidRPr="00743772" w:rsidRDefault="00E3242D" w:rsidP="00426125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Moving UE: AWGN</w:t>
                                  </w:r>
                                </w:p>
                              </w:tc>
                            </w:tr>
                            <w:tr w:rsidR="00E3242D" w14:paraId="46822D1B" w14:textId="77777777" w:rsidTr="0039336E">
                              <w:tc>
                                <w:tcPr>
                                  <w:tcW w:w="0" w:type="auto"/>
                                </w:tcPr>
                                <w:p w14:paraId="5F7816F7" w14:textId="77777777" w:rsidR="00E3242D" w:rsidRPr="00743772" w:rsidRDefault="00E3242D" w:rsidP="00E3242D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UE speed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D15DE58" w14:textId="77777777" w:rsidR="00E3242D" w:rsidRPr="00743772" w:rsidRDefault="00E3242D" w:rsidP="00E3242D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120 km/h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AFF9CEC" w14:textId="77777777" w:rsidR="00E3242D" w:rsidRPr="00743772" w:rsidRDefault="00E3242D" w:rsidP="00E3242D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350 km/h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B340A75" w14:textId="77777777" w:rsidR="00E3242D" w:rsidRPr="00743772" w:rsidRDefault="00E3242D" w:rsidP="00E3242D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500 km/h</w:t>
                                  </w:r>
                                </w:p>
                              </w:tc>
                            </w:tr>
                            <w:tr w:rsidR="00E3242D" w14:paraId="6F14E983" w14:textId="77777777" w:rsidTr="0039336E">
                              <w:tc>
                                <w:tcPr>
                                  <w:tcW w:w="0" w:type="auto"/>
                                </w:tcPr>
                                <w:p w14:paraId="0B092F5E" w14:textId="77777777" w:rsidR="00E3242D" w:rsidRPr="00743772" w:rsidRDefault="00E3242D" w:rsidP="00E3242D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CP length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</w:tcPr>
                                <w:p w14:paraId="7A6AD25B" w14:textId="77777777" w:rsidR="00E3242D" w:rsidRPr="00743772" w:rsidRDefault="00E3242D" w:rsidP="00E3242D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Normal</w:t>
                                  </w:r>
                                </w:p>
                              </w:tc>
                            </w:tr>
                            <w:tr w:rsidR="00E3242D" w14:paraId="73E8A10A" w14:textId="77777777" w:rsidTr="0039336E">
                              <w:tc>
                                <w:tcPr>
                                  <w:tcW w:w="0" w:type="auto"/>
                                </w:tcPr>
                                <w:p w14:paraId="104F3B8E" w14:textId="77777777" w:rsidR="00E3242D" w:rsidRPr="00743772" w:rsidRDefault="00E3242D" w:rsidP="00E3242D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</w:tcPr>
                                <w:p w14:paraId="4AAC7EE4" w14:textId="77777777" w:rsidR="00426125" w:rsidRDefault="00E3242D" w:rsidP="00EA6F11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10 × (15 ∕ SCS) µs,</w:t>
                                  </w:r>
                                  <w:r w:rsidR="0039336E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</w:p>
                                <w:p w14:paraId="568CD588" w14:textId="77777777" w:rsidR="00E3242D" w:rsidRPr="00743772" w:rsidRDefault="00E3242D" w:rsidP="00EA6F11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where SCS is sub-carrier spacing in kHz.</w:t>
                                  </w:r>
                                </w:p>
                              </w:tc>
                            </w:tr>
                            <w:tr w:rsidR="00E3242D" w14:paraId="5073F97D" w14:textId="77777777" w:rsidTr="0039336E">
                              <w:tc>
                                <w:tcPr>
                                  <w:tcW w:w="0" w:type="auto"/>
                                </w:tcPr>
                                <w:p w14:paraId="3E76E648" w14:textId="77777777" w:rsidR="00E3242D" w:rsidRPr="00743772" w:rsidRDefault="00E3242D" w:rsidP="00E3242D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proofErr w:type="spellStart"/>
                                  <w:r w:rsidRPr="00743772">
                                    <w:rPr>
                                      <w:sz w:val="16"/>
                                    </w:rPr>
                                    <w:t>Δω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26D367D" w14:textId="77777777" w:rsidR="00E3242D" w:rsidRPr="00743772" w:rsidRDefault="00E3242D" w:rsidP="00E3242D">
                                  <w:pPr>
                                    <w:jc w:val="center"/>
                                    <w:rPr>
                                      <w:sz w:val="16"/>
                                      <w:vertAlign w:val="superscript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0.04 s</w:t>
                                  </w:r>
                                  <w:r w:rsidRPr="00743772">
                                    <w:rPr>
                                      <w:sz w:val="16"/>
                                      <w:vertAlign w:val="superscript"/>
                                    </w:rPr>
                                    <w:t>-1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2D04D8C" w14:textId="77777777" w:rsidR="00E3242D" w:rsidRPr="00743772" w:rsidRDefault="00E3242D" w:rsidP="00E3242D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0.13 s</w:t>
                                  </w:r>
                                  <w:r w:rsidRPr="00743772">
                                    <w:rPr>
                                      <w:sz w:val="16"/>
                                      <w:vertAlign w:val="superscript"/>
                                    </w:rPr>
                                    <w:t>-1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C3BE2AD" w14:textId="77777777" w:rsidR="00E3242D" w:rsidRPr="00743772" w:rsidRDefault="00E3242D" w:rsidP="00E3242D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743772">
                                    <w:rPr>
                                      <w:sz w:val="16"/>
                                    </w:rPr>
                                    <w:t>0.18 s</w:t>
                                  </w:r>
                                  <w:r w:rsidRPr="00743772">
                                    <w:rPr>
                                      <w:sz w:val="16"/>
                                      <w:vertAlign w:val="superscript"/>
                                    </w:rPr>
                                    <w:t>-1</w:t>
                                  </w:r>
                                </w:p>
                              </w:tc>
                            </w:tr>
                          </w:tbl>
                          <w:p w14:paraId="0C3706F5" w14:textId="77777777" w:rsidR="0039336E" w:rsidRPr="0039336E" w:rsidRDefault="0039336E" w:rsidP="00470E3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 w:rsidRPr="0039336E">
                              <w:rPr>
                                <w:sz w:val="20"/>
                              </w:rPr>
                              <w:t xml:space="preserve">Other </w:t>
                            </w:r>
                            <w:r>
                              <w:rPr>
                                <w:sz w:val="20"/>
                              </w:rPr>
                              <w:t>options are not precluded</w:t>
                            </w:r>
                          </w:p>
                          <w:p w14:paraId="3612909D" w14:textId="77777777" w:rsidR="0039336E" w:rsidRDefault="0039336E" w:rsidP="00426125">
                            <w:pPr>
                              <w:spacing w:before="120"/>
                            </w:pPr>
                            <w:r>
                              <w:t>Reference signal</w:t>
                            </w:r>
                          </w:p>
                          <w:p w14:paraId="0142A5F0" w14:textId="77777777" w:rsidR="0039336E" w:rsidRDefault="0039336E" w:rsidP="00470E3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lang w:val="en-US"/>
                              </w:rPr>
                            </w:pPr>
                            <w:r w:rsidRPr="0039336E">
                              <w:rPr>
                                <w:sz w:val="20"/>
                                <w:lang w:val="en-US"/>
                              </w:rPr>
                              <w:t>Option 1: SRS for uplink timing a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>dvance requirement (Nokia)</w:t>
                            </w:r>
                          </w:p>
                          <w:p w14:paraId="74E4A5ED" w14:textId="77777777" w:rsidR="0039336E" w:rsidRPr="0039336E" w:rsidRDefault="0039336E" w:rsidP="00470E3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lang w:val="en-US"/>
                              </w:rPr>
                              <w:t>Other options are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76902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.3pt;margin-top:.3pt;width:500.25pt;height:247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">
                <v:textbox>
                  <w:txbxContent>
                    <w:p w14:paraId="29203E2C" w14:textId="77777777" w:rsidR="00B050F2" w:rsidRDefault="00B050F2">
                      <w:r>
                        <w:t>Scenarios</w:t>
                      </w:r>
                    </w:p>
                    <w:p w14:paraId="54FDD954" w14:textId="77777777" w:rsidR="0039336E" w:rsidRDefault="00B050F2" w:rsidP="00470E3A">
                      <w:pPr>
                        <w:numPr>
                          <w:ilvl w:val="0"/>
                          <w:numId w:val="3"/>
                        </w:numPr>
                      </w:pPr>
                      <w:r>
                        <w:t>Option 1: (NTT DoCoMo)</w:t>
                      </w:r>
                    </w:p>
                    <w:tbl>
                      <w:tblPr>
                        <w:tblStyle w:val="TableGrid"/>
                        <w:tblW w:w="0" w:type="auto"/>
                        <w:tblInd w:w="1107" w:type="dxa"/>
                        <w:tblLook w:val="04A0" w:firstRow="1" w:lastRow="0" w:firstColumn="1" w:lastColumn="0" w:noHBand="0" w:noVBand="1"/>
                      </w:tblPr>
                      <w:tblGrid>
                        <w:gridCol w:w="1190"/>
                        <w:gridCol w:w="2012"/>
                        <w:gridCol w:w="1710"/>
                        <w:gridCol w:w="1710"/>
                      </w:tblGrid>
                      <w:tr w:rsidR="00E3242D" w14:paraId="784EF86C" w14:textId="77777777" w:rsidTr="0039336E">
                        <w:tc>
                          <w:tcPr>
                            <w:tcW w:w="0" w:type="auto"/>
                          </w:tcPr>
                          <w:p w14:paraId="29873FF6" w14:textId="77777777" w:rsidR="00E3242D" w:rsidRPr="00743772" w:rsidRDefault="00E3242D" w:rsidP="00E3242D">
                            <w:pPr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 w:rsidRPr="00743772">
                              <w:rPr>
                                <w:b/>
                                <w:sz w:val="16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4AD8F0B" w14:textId="77777777" w:rsidR="00E3242D" w:rsidRPr="00743772" w:rsidRDefault="00E3242D" w:rsidP="00E3242D">
                            <w:pPr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 w:rsidRPr="00743772">
                              <w:rPr>
                                <w:b/>
                                <w:sz w:val="16"/>
                              </w:rPr>
                              <w:t>Scenario X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1556832" w14:textId="77777777" w:rsidR="00E3242D" w:rsidRPr="00743772" w:rsidRDefault="00E3242D" w:rsidP="00E3242D">
                            <w:pPr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 w:rsidRPr="00743772">
                              <w:rPr>
                                <w:b/>
                                <w:sz w:val="16"/>
                              </w:rPr>
                              <w:t>Scenario 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48B1FC7" w14:textId="77777777" w:rsidR="00E3242D" w:rsidRPr="00743772" w:rsidRDefault="00E3242D" w:rsidP="00E3242D">
                            <w:pPr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 w:rsidRPr="00743772">
                              <w:rPr>
                                <w:b/>
                                <w:sz w:val="16"/>
                              </w:rPr>
                              <w:t>Scenario Z</w:t>
                            </w:r>
                          </w:p>
                        </w:tc>
                      </w:tr>
                      <w:tr w:rsidR="00E3242D" w14:paraId="357187EB" w14:textId="77777777" w:rsidTr="0039336E">
                        <w:tc>
                          <w:tcPr>
                            <w:tcW w:w="0" w:type="auto"/>
                          </w:tcPr>
                          <w:p w14:paraId="089D2CFE" w14:textId="77777777" w:rsidR="00E3242D" w:rsidRPr="00743772" w:rsidRDefault="00E3242D" w:rsidP="00E3242D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Channel model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0D3B32A" w14:textId="77777777" w:rsidR="00E3242D" w:rsidRPr="00743772" w:rsidRDefault="00E3242D" w:rsidP="00426125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Stationary UE: AWGN</w:t>
                            </w:r>
                          </w:p>
                          <w:p w14:paraId="248D1027" w14:textId="77777777" w:rsidR="00E3242D" w:rsidRPr="00743772" w:rsidRDefault="00E3242D" w:rsidP="00426125">
                            <w:pPr>
                              <w:rPr>
                                <w:sz w:val="16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Moving UE: TDLC300-400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2B15CFE" w14:textId="77777777" w:rsidR="00E3242D" w:rsidRPr="00743772" w:rsidRDefault="00E3242D" w:rsidP="00426125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Stationary UE: AWGN</w:t>
                            </w:r>
                          </w:p>
                          <w:p w14:paraId="79495848" w14:textId="77777777" w:rsidR="00E3242D" w:rsidRPr="00743772" w:rsidRDefault="00E3242D" w:rsidP="00426125">
                            <w:pPr>
                              <w:rPr>
                                <w:sz w:val="16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Moving UE: AWGN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DCCC476" w14:textId="77777777" w:rsidR="00E3242D" w:rsidRPr="00743772" w:rsidRDefault="00E3242D" w:rsidP="00426125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Stationary UE: AWGN</w:t>
                            </w:r>
                          </w:p>
                          <w:p w14:paraId="0399918D" w14:textId="77777777" w:rsidR="00E3242D" w:rsidRPr="00743772" w:rsidRDefault="00E3242D" w:rsidP="00426125">
                            <w:pPr>
                              <w:rPr>
                                <w:sz w:val="16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Moving UE: AWGN</w:t>
                            </w:r>
                          </w:p>
                        </w:tc>
                      </w:tr>
                      <w:tr w:rsidR="00E3242D" w14:paraId="46822D1B" w14:textId="77777777" w:rsidTr="0039336E">
                        <w:tc>
                          <w:tcPr>
                            <w:tcW w:w="0" w:type="auto"/>
                          </w:tcPr>
                          <w:p w14:paraId="5F7816F7" w14:textId="77777777" w:rsidR="00E3242D" w:rsidRPr="00743772" w:rsidRDefault="00E3242D" w:rsidP="00E3242D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UE speed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D15DE58" w14:textId="77777777" w:rsidR="00E3242D" w:rsidRPr="00743772" w:rsidRDefault="00E3242D" w:rsidP="00E3242D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120 km/h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AFF9CEC" w14:textId="77777777" w:rsidR="00E3242D" w:rsidRPr="00743772" w:rsidRDefault="00E3242D" w:rsidP="00E3242D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350 km/h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B340A75" w14:textId="77777777" w:rsidR="00E3242D" w:rsidRPr="00743772" w:rsidRDefault="00E3242D" w:rsidP="00E3242D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500 km/h</w:t>
                            </w:r>
                          </w:p>
                        </w:tc>
                      </w:tr>
                      <w:tr w:rsidR="00E3242D" w14:paraId="6F14E983" w14:textId="77777777" w:rsidTr="0039336E">
                        <w:tc>
                          <w:tcPr>
                            <w:tcW w:w="0" w:type="auto"/>
                          </w:tcPr>
                          <w:p w14:paraId="0B092F5E" w14:textId="77777777" w:rsidR="00E3242D" w:rsidRPr="00743772" w:rsidRDefault="00E3242D" w:rsidP="00E3242D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CP length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</w:tcPr>
                          <w:p w14:paraId="7A6AD25B" w14:textId="77777777" w:rsidR="00E3242D" w:rsidRPr="00743772" w:rsidRDefault="00E3242D" w:rsidP="00E3242D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Normal</w:t>
                            </w:r>
                          </w:p>
                        </w:tc>
                      </w:tr>
                      <w:tr w:rsidR="00E3242D" w14:paraId="73E8A10A" w14:textId="77777777" w:rsidTr="0039336E">
                        <w:tc>
                          <w:tcPr>
                            <w:tcW w:w="0" w:type="auto"/>
                          </w:tcPr>
                          <w:p w14:paraId="104F3B8E" w14:textId="77777777" w:rsidR="00E3242D" w:rsidRPr="00743772" w:rsidRDefault="00E3242D" w:rsidP="00E3242D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</w:tcPr>
                          <w:p w14:paraId="4AAC7EE4" w14:textId="77777777" w:rsidR="00426125" w:rsidRDefault="00E3242D" w:rsidP="00EA6F11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10 × (15 ∕ SCS) µs,</w:t>
                            </w:r>
                            <w:r w:rsidR="0039336E"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  <w:p w14:paraId="568CD588" w14:textId="77777777" w:rsidR="00E3242D" w:rsidRPr="00743772" w:rsidRDefault="00E3242D" w:rsidP="00EA6F11">
                            <w:pPr>
                              <w:rPr>
                                <w:sz w:val="16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where SCS is sub-carrier spacing in kHz.</w:t>
                            </w:r>
                          </w:p>
                        </w:tc>
                      </w:tr>
                      <w:tr w:rsidR="00E3242D" w14:paraId="5073F97D" w14:textId="77777777" w:rsidTr="0039336E">
                        <w:tc>
                          <w:tcPr>
                            <w:tcW w:w="0" w:type="auto"/>
                          </w:tcPr>
                          <w:p w14:paraId="3E76E648" w14:textId="77777777" w:rsidR="00E3242D" w:rsidRPr="00743772" w:rsidRDefault="00E3242D" w:rsidP="00E3242D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proofErr w:type="spellStart"/>
                            <w:r w:rsidRPr="00743772">
                              <w:rPr>
                                <w:sz w:val="16"/>
                              </w:rPr>
                              <w:t>Δω</w:t>
                            </w:r>
                            <w:proofErr w:type="spellEnd"/>
                          </w:p>
                        </w:tc>
                        <w:tc>
                          <w:tcPr>
                            <w:tcW w:w="0" w:type="auto"/>
                          </w:tcPr>
                          <w:p w14:paraId="726D367D" w14:textId="77777777" w:rsidR="00E3242D" w:rsidRPr="00743772" w:rsidRDefault="00E3242D" w:rsidP="00E3242D">
                            <w:pPr>
                              <w:jc w:val="center"/>
                              <w:rPr>
                                <w:sz w:val="16"/>
                                <w:vertAlign w:val="superscript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0.04 s</w:t>
                            </w:r>
                            <w:r w:rsidRPr="00743772">
                              <w:rPr>
                                <w:sz w:val="16"/>
                                <w:vertAlign w:val="superscript"/>
                              </w:rPr>
                              <w:t>-1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2D04D8C" w14:textId="77777777" w:rsidR="00E3242D" w:rsidRPr="00743772" w:rsidRDefault="00E3242D" w:rsidP="00E3242D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0.13 s</w:t>
                            </w:r>
                            <w:r w:rsidRPr="00743772">
                              <w:rPr>
                                <w:sz w:val="16"/>
                                <w:vertAlign w:val="superscript"/>
                              </w:rPr>
                              <w:t>-1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C3BE2AD" w14:textId="77777777" w:rsidR="00E3242D" w:rsidRPr="00743772" w:rsidRDefault="00E3242D" w:rsidP="00E3242D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743772">
                              <w:rPr>
                                <w:sz w:val="16"/>
                              </w:rPr>
                              <w:t>0.18 s</w:t>
                            </w:r>
                            <w:r w:rsidRPr="00743772">
                              <w:rPr>
                                <w:sz w:val="16"/>
                                <w:vertAlign w:val="superscript"/>
                              </w:rPr>
                              <w:t>-1</w:t>
                            </w:r>
                          </w:p>
                        </w:tc>
                      </w:tr>
                    </w:tbl>
                    <w:p w14:paraId="0C3706F5" w14:textId="77777777" w:rsidR="0039336E" w:rsidRPr="0039336E" w:rsidRDefault="0039336E" w:rsidP="00470E3A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 w:rsidRPr="0039336E">
                        <w:rPr>
                          <w:sz w:val="20"/>
                        </w:rPr>
                        <w:t xml:space="preserve">Other </w:t>
                      </w:r>
                      <w:r>
                        <w:rPr>
                          <w:sz w:val="20"/>
                        </w:rPr>
                        <w:t>options are not precluded</w:t>
                      </w:r>
                    </w:p>
                    <w:p w14:paraId="3612909D" w14:textId="77777777" w:rsidR="0039336E" w:rsidRDefault="0039336E" w:rsidP="00426125">
                      <w:pPr>
                        <w:spacing w:before="120"/>
                      </w:pPr>
                      <w:r>
                        <w:t>Reference signal</w:t>
                      </w:r>
                    </w:p>
                    <w:p w14:paraId="0142A5F0" w14:textId="77777777" w:rsidR="0039336E" w:rsidRDefault="0039336E" w:rsidP="00470E3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lang w:val="en-US"/>
                        </w:rPr>
                      </w:pPr>
                      <w:r w:rsidRPr="0039336E">
                        <w:rPr>
                          <w:sz w:val="20"/>
                          <w:lang w:val="en-US"/>
                        </w:rPr>
                        <w:t>Option 1: SRS for uplink timing a</w:t>
                      </w:r>
                      <w:r>
                        <w:rPr>
                          <w:sz w:val="20"/>
                          <w:lang w:val="en-US"/>
                        </w:rPr>
                        <w:t>dvance requirement (Nokia)</w:t>
                      </w:r>
                    </w:p>
                    <w:p w14:paraId="74E4A5ED" w14:textId="77777777" w:rsidR="0039336E" w:rsidRPr="0039336E" w:rsidRDefault="0039336E" w:rsidP="00470E3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lang w:val="en-US"/>
                        </w:rPr>
                      </w:pPr>
                      <w:r>
                        <w:rPr>
                          <w:sz w:val="20"/>
                          <w:lang w:val="en-US"/>
                        </w:rPr>
                        <w:t>Other options are not precluded</w:t>
                      </w:r>
                    </w:p>
                  </w:txbxContent>
                </v:textbox>
              </v:shape>
            </w:pict>
          </mc:Fallback>
        </mc:AlternateContent>
      </w:r>
    </w:p>
    <w:p w14:paraId="3D79BFE3" w14:textId="77777777" w:rsidR="00B050F2" w:rsidRDefault="00B050F2" w:rsidP="00E4556B"/>
    <w:p w14:paraId="02C34AF9" w14:textId="77777777" w:rsidR="00B050F2" w:rsidRDefault="00B050F2" w:rsidP="00E4556B"/>
    <w:p w14:paraId="191FEE54" w14:textId="77777777" w:rsidR="00B050F2" w:rsidRDefault="00B050F2" w:rsidP="00E4556B"/>
    <w:p w14:paraId="7906C503" w14:textId="77777777" w:rsidR="00B050F2" w:rsidRDefault="00B050F2" w:rsidP="00E4556B"/>
    <w:p w14:paraId="13C0F349" w14:textId="77777777" w:rsidR="00B050F2" w:rsidRDefault="00B050F2" w:rsidP="00E4556B"/>
    <w:p w14:paraId="6C420046" w14:textId="77777777" w:rsidR="00B050F2" w:rsidRDefault="00B050F2" w:rsidP="00E4556B"/>
    <w:p w14:paraId="3B116595" w14:textId="77777777" w:rsidR="00B050F2" w:rsidRDefault="00B050F2" w:rsidP="00E4556B"/>
    <w:p w14:paraId="2572CB30" w14:textId="77777777" w:rsidR="00B050F2" w:rsidRDefault="00B050F2" w:rsidP="00E4556B"/>
    <w:p w14:paraId="3FE9C3E8" w14:textId="77777777" w:rsidR="00B050F2" w:rsidRDefault="00B050F2" w:rsidP="00E4556B"/>
    <w:p w14:paraId="060D8276" w14:textId="77777777" w:rsidR="00B050F2" w:rsidRDefault="00B050F2" w:rsidP="00E4556B"/>
    <w:p w14:paraId="4F52A0EA" w14:textId="77777777" w:rsidR="00B050F2" w:rsidRDefault="00B050F2" w:rsidP="00E4556B"/>
    <w:p w14:paraId="2FF405C1" w14:textId="77777777" w:rsidR="00CA5F77" w:rsidRDefault="00CA5F77" w:rsidP="00E4556B"/>
    <w:p w14:paraId="3F8D814C" w14:textId="77777777" w:rsidR="00B050F2" w:rsidRDefault="00E4556B" w:rsidP="00635E75">
      <w:pPr>
        <w:pBdr>
          <w:bottom w:val="single" w:sz="12" w:space="1" w:color="auto"/>
        </w:pBdr>
        <w:spacing w:after="0"/>
      </w:pPr>
      <w:r>
        <w:t>In this contribution, we present our views on the proposed scenarios</w:t>
      </w:r>
      <w:r w:rsidR="007F54A2">
        <w:t xml:space="preserve"> and reference signal</w:t>
      </w:r>
      <w:r>
        <w:t xml:space="preserve"> for NR PUSCH UL timing adjustment.</w:t>
      </w:r>
    </w:p>
    <w:p w14:paraId="32A625B0" w14:textId="77777777" w:rsidR="00635E75" w:rsidRDefault="00635E75" w:rsidP="00635E75">
      <w:pPr>
        <w:pBdr>
          <w:bottom w:val="single" w:sz="12" w:space="1" w:color="auto"/>
        </w:pBdr>
      </w:pPr>
    </w:p>
    <w:p w14:paraId="2B00AC0D" w14:textId="77777777" w:rsidR="006D4AE7" w:rsidRDefault="006A4336" w:rsidP="00470E3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bookmarkStart w:id="4" w:name="_Ref6404628"/>
      <w:r w:rsidRPr="002817CB">
        <w:rPr>
          <w:rFonts w:ascii="Times New Roman" w:hAnsi="Times New Roman"/>
        </w:rPr>
        <w:t>Discussion</w:t>
      </w:r>
      <w:bookmarkEnd w:id="4"/>
    </w:p>
    <w:p w14:paraId="53D543C4" w14:textId="77777777" w:rsidR="000A64DC" w:rsidRPr="00E62CA0" w:rsidRDefault="004157BD" w:rsidP="00470E3A">
      <w:pPr>
        <w:pStyle w:val="Heading2"/>
        <w:numPr>
          <w:ilvl w:val="1"/>
          <w:numId w:val="1"/>
        </w:numPr>
        <w:ind w:left="851" w:hanging="851"/>
        <w:rPr>
          <w:rFonts w:ascii="Times New Roman" w:hAnsi="Times New Roman"/>
        </w:rPr>
      </w:pPr>
      <w:r w:rsidRPr="00E62CA0">
        <w:rPr>
          <w:rFonts w:ascii="Times New Roman" w:hAnsi="Times New Roman"/>
        </w:rPr>
        <w:t>Scenarios</w:t>
      </w:r>
    </w:p>
    <w:p w14:paraId="62997C10" w14:textId="77777777" w:rsidR="00CE0D1F" w:rsidRDefault="00614DD5" w:rsidP="00C83D8F">
      <w:r>
        <w:t>To ensure reliable orthogonality of uplink transmissions from different UEs</w:t>
      </w:r>
      <w:r w:rsidR="000B5244">
        <w:t xml:space="preserve"> in a cell</w:t>
      </w:r>
      <w:r>
        <w:t xml:space="preserve"> under propagation scenarios, requirements on UL timing adjustment were introduced in LTE. </w:t>
      </w:r>
      <w:r w:rsidR="000B5244">
        <w:t>In NR, the propo</w:t>
      </w:r>
      <w:r w:rsidR="001F20B0">
        <w:t>sed</w:t>
      </w:r>
      <w:r w:rsidR="00C83D8F">
        <w:t xml:space="preserve"> propagation scenarios</w:t>
      </w:r>
      <w:r w:rsidR="000B5244">
        <w:t xml:space="preserve"> </w:t>
      </w:r>
      <w:r w:rsidR="00C83D8F">
        <w:t xml:space="preserve">suggested in </w:t>
      </w:r>
      <w:r w:rsidR="00C83D8F">
        <w:fldChar w:fldCharType="begin"/>
      </w:r>
      <w:r w:rsidR="00C83D8F">
        <w:instrText xml:space="preserve"> REF _Ref20455045 \n \h </w:instrText>
      </w:r>
      <w:r w:rsidR="00C83D8F">
        <w:fldChar w:fldCharType="separate"/>
      </w:r>
      <w:r w:rsidR="00C83D8F">
        <w:t>[1]</w:t>
      </w:r>
      <w:r w:rsidR="00C83D8F">
        <w:fldChar w:fldCharType="end"/>
      </w:r>
      <w:r w:rsidR="00C83D8F">
        <w:t xml:space="preserve">, as shown in </w:t>
      </w:r>
      <w:r w:rsidR="00C83D8F">
        <w:fldChar w:fldCharType="begin"/>
      </w:r>
      <w:r w:rsidR="00C83D8F">
        <w:instrText xml:space="preserve"> REF _Ref20455316 \h </w:instrText>
      </w:r>
      <w:r w:rsidR="00C83D8F">
        <w:fldChar w:fldCharType="separate"/>
      </w:r>
      <w:r w:rsidR="00C83D8F">
        <w:t xml:space="preserve">Table </w:t>
      </w:r>
      <w:r w:rsidR="00C83D8F">
        <w:rPr>
          <w:noProof/>
        </w:rPr>
        <w:t>1</w:t>
      </w:r>
      <w:r w:rsidR="00C83D8F">
        <w:fldChar w:fldCharType="end"/>
      </w:r>
      <w:r w:rsidR="00C83D8F">
        <w:t xml:space="preserve">, </w:t>
      </w:r>
      <w:r w:rsidR="000B5244">
        <w:t xml:space="preserve">implies </w:t>
      </w:r>
      <w:r w:rsidR="00C83D8F">
        <w:t xml:space="preserve">similar </w:t>
      </w:r>
      <w:r w:rsidR="000B5244">
        <w:t>approach as that in LTE would be taken in setting the requirements on UL timing adjustment.</w:t>
      </w:r>
      <w:r w:rsidR="00C83D8F">
        <w:t xml:space="preserve"> </w:t>
      </w:r>
    </w:p>
    <w:p w14:paraId="721AF735" w14:textId="437620A3" w:rsidR="00CE0D1F" w:rsidRDefault="00CE0D1F" w:rsidP="00C83D8F">
      <w:r>
        <w:t xml:space="preserve">For LTE, a model of the timing evolution is adopted as </w:t>
      </w:r>
      <w:r w:rsidR="00F47892">
        <w:t xml:space="preserve">follows </w:t>
      </w:r>
      <w:r w:rsidR="00F47892">
        <w:fldChar w:fldCharType="begin"/>
      </w:r>
      <w:r w:rsidR="00F47892">
        <w:instrText xml:space="preserve"> REF _Ref21077410 \n \h </w:instrText>
      </w:r>
      <w:r w:rsidR="00F47892">
        <w:fldChar w:fldCharType="separate"/>
      </w:r>
      <w:r w:rsidR="00F47892">
        <w:t>[2]</w:t>
      </w:r>
      <w:r w:rsidR="00F47892">
        <w:fldChar w:fldCharType="end"/>
      </w:r>
      <w:r w:rsidR="00F47892">
        <w:t>:</w:t>
      </w:r>
    </w:p>
    <w:p w14:paraId="1E9B5C8A" w14:textId="54E1EE12" w:rsidR="00CE0D1F" w:rsidRDefault="00402672" w:rsidP="00C83D8F">
      <m:oMath>
        <m:r>
          <w:rPr>
            <w:rFonts w:ascii="Cambria Math" w:hAnsi="Cambria Math"/>
          </w:rPr>
          <m:t>∆τ=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 / 2</m:t>
            </m:r>
          </m:e>
        </m:d>
        <m:r>
          <m:rPr>
            <m:sty m:val="p"/>
          </m:rPr>
          <w:rPr>
            <w:rFonts w:ascii="Cambria Math" w:hAnsi="Cambria Math"/>
          </w:rPr>
          <m:t>∙sin⁡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∆ω∙t</m:t>
            </m:r>
          </m:e>
        </m:d>
      </m:oMath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</w:t>
      </w:r>
    </w:p>
    <w:p w14:paraId="220018E5" w14:textId="7843CA27" w:rsidR="0054444F" w:rsidRDefault="0054444F" w:rsidP="00C83D8F">
      <w:r>
        <w:t>A is set as 10 microseconds, which implies a maximum time deviation of 5 microseconds, which implies a maximum distance of 1500m of the UE from the BS.</w:t>
      </w:r>
    </w:p>
    <w:p w14:paraId="53D6ABC1" w14:textId="409C0354" w:rsidR="002E561F" w:rsidRDefault="002E561F" w:rsidP="00C83D8F">
      <w:r>
        <w:lastRenderedPageBreak/>
        <w:t xml:space="preserve">The model implies that </w:t>
      </w:r>
      <w:r w:rsidR="002A1099">
        <w:t xml:space="preserve">the time deviation of the UE varies sinusoidally from +A/2 to -A/2. </w:t>
      </w:r>
      <w:r w:rsidR="00013C93">
        <w:rPr>
          <w:rFonts w:ascii="Yu Gothic UI Semibold" w:eastAsia="Yu Gothic UI Semibold" w:hAnsi="Yu Gothic UI Semibold" w:hint="eastAsia"/>
        </w:rPr>
        <w:t>Δ</w:t>
      </w:r>
      <w:r w:rsidR="00E4552C">
        <w:rPr>
          <w:rFonts w:ascii="Symbol" w:hAnsi="Symbol"/>
        </w:rPr>
        <w:t></w:t>
      </w:r>
      <w:r w:rsidR="00E4552C">
        <w:t xml:space="preserve"> is presumably the angle of the </w:t>
      </w:r>
      <w:proofErr w:type="spellStart"/>
      <w:r w:rsidR="002A0B46">
        <w:t>basestation</w:t>
      </w:r>
      <w:proofErr w:type="spellEnd"/>
      <w:r w:rsidR="00E4552C">
        <w:t xml:space="preserve"> as seen from the </w:t>
      </w:r>
      <w:r w:rsidR="002A0B46">
        <w:t>UE</w:t>
      </w:r>
      <w:r w:rsidR="00016AE2">
        <w:t>. It is somewhat difficult to relate the model to the real world for two reasons:</w:t>
      </w:r>
    </w:p>
    <w:p w14:paraId="256E47CC" w14:textId="65734D46" w:rsidR="00016AE2" w:rsidRDefault="00016AE2" w:rsidP="00016AE2">
      <w:pPr>
        <w:pStyle w:val="ListParagraph"/>
        <w:numPr>
          <w:ilvl w:val="0"/>
          <w:numId w:val="7"/>
        </w:numPr>
        <w:rPr>
          <w:sz w:val="20"/>
          <w:lang w:val="en-US"/>
        </w:rPr>
      </w:pPr>
      <w:r w:rsidRPr="00015C39">
        <w:rPr>
          <w:sz w:val="20"/>
          <w:lang w:val="en-US"/>
        </w:rPr>
        <w:t>The mode</w:t>
      </w:r>
      <w:r w:rsidR="002A0B46" w:rsidRPr="00015C39">
        <w:rPr>
          <w:sz w:val="20"/>
          <w:lang w:val="en-US"/>
        </w:rPr>
        <w:t xml:space="preserve">l seems to neglect that the physical distance of the UE from the BS changes with time as well as the angle of the </w:t>
      </w:r>
      <w:r w:rsidR="00E35FA3" w:rsidRPr="00015C39">
        <w:rPr>
          <w:sz w:val="20"/>
          <w:lang w:val="en-US"/>
        </w:rPr>
        <w:t>BS</w:t>
      </w:r>
      <w:r w:rsidR="002A0B46" w:rsidRPr="00015C39">
        <w:rPr>
          <w:sz w:val="20"/>
          <w:lang w:val="en-US"/>
        </w:rPr>
        <w:t xml:space="preserve"> with respect to the </w:t>
      </w:r>
      <w:r w:rsidR="00E35FA3" w:rsidRPr="00015C39">
        <w:rPr>
          <w:sz w:val="20"/>
          <w:lang w:val="en-US"/>
        </w:rPr>
        <w:t>UE</w:t>
      </w:r>
      <w:r w:rsidR="001A3EF3" w:rsidRPr="00015C39">
        <w:rPr>
          <w:sz w:val="20"/>
          <w:lang w:val="en-US"/>
        </w:rPr>
        <w:t>; the physical distance remains as 1500m (5 microseconds flight time) but the angle between the UE and BS changes.</w:t>
      </w:r>
    </w:p>
    <w:p w14:paraId="136871FD" w14:textId="4BFBC4B8" w:rsidR="001A3EF3" w:rsidRPr="00015C39" w:rsidRDefault="001A3EF3" w:rsidP="00016AE2">
      <w:pPr>
        <w:pStyle w:val="ListParagraph"/>
        <w:numPr>
          <w:ilvl w:val="0"/>
          <w:numId w:val="7"/>
        </w:numPr>
        <w:rPr>
          <w:sz w:val="20"/>
          <w:lang w:val="en-US"/>
        </w:rPr>
      </w:pPr>
      <w:r>
        <w:rPr>
          <w:sz w:val="20"/>
          <w:lang w:val="en-US"/>
        </w:rPr>
        <w:t>The model assumes a constant rate of angular change. However</w:t>
      </w:r>
      <w:r w:rsidR="00402672">
        <w:rPr>
          <w:sz w:val="20"/>
          <w:lang w:val="en-US"/>
        </w:rPr>
        <w:t>,</w:t>
      </w:r>
      <w:r>
        <w:rPr>
          <w:sz w:val="20"/>
          <w:lang w:val="en-US"/>
        </w:rPr>
        <w:t xml:space="preserve"> if the UE is moving at constant speed then the rate of angular change will vary with time. When the UE is 1500m from the </w:t>
      </w:r>
      <w:proofErr w:type="spellStart"/>
      <w:r>
        <w:rPr>
          <w:sz w:val="20"/>
          <w:lang w:val="en-US"/>
        </w:rPr>
        <w:t>basestation</w:t>
      </w:r>
      <w:proofErr w:type="spellEnd"/>
      <w:r>
        <w:rPr>
          <w:sz w:val="20"/>
          <w:lang w:val="en-US"/>
        </w:rPr>
        <w:t>, advancing e.g. 10m will not change the angle of the BS with respect to the UE much. However</w:t>
      </w:r>
      <w:r w:rsidR="00402672">
        <w:rPr>
          <w:sz w:val="20"/>
          <w:lang w:val="en-US"/>
        </w:rPr>
        <w:t>,</w:t>
      </w:r>
      <w:r>
        <w:rPr>
          <w:sz w:val="20"/>
          <w:lang w:val="en-US"/>
        </w:rPr>
        <w:t xml:space="preserve"> as the UE passes by the </w:t>
      </w:r>
      <w:proofErr w:type="spellStart"/>
      <w:r>
        <w:rPr>
          <w:sz w:val="20"/>
          <w:lang w:val="en-US"/>
        </w:rPr>
        <w:t>basestation</w:t>
      </w:r>
      <w:proofErr w:type="spellEnd"/>
      <w:r>
        <w:rPr>
          <w:sz w:val="20"/>
          <w:lang w:val="en-US"/>
        </w:rPr>
        <w:t>, the</w:t>
      </w:r>
      <w:r w:rsidR="0021748A">
        <w:rPr>
          <w:sz w:val="20"/>
          <w:lang w:val="en-US"/>
        </w:rPr>
        <w:t xml:space="preserve"> angle of the UE with respect to the BS changes rapidly.</w:t>
      </w:r>
    </w:p>
    <w:p w14:paraId="1A18288B" w14:textId="4844F104" w:rsidR="002A0B46" w:rsidRDefault="002A0B46" w:rsidP="0021748A">
      <w:pPr>
        <w:rPr>
          <w:lang w:val="en-US"/>
        </w:rPr>
      </w:pPr>
    </w:p>
    <w:p w14:paraId="43A74CF4" w14:textId="003124E4" w:rsidR="0021748A" w:rsidRDefault="0021748A" w:rsidP="0021748A">
      <w:pPr>
        <w:rPr>
          <w:b/>
          <w:i/>
        </w:rPr>
      </w:pPr>
      <w:r w:rsidRPr="00AF599D">
        <w:rPr>
          <w:b/>
          <w:i/>
        </w:rPr>
        <w:t>Observation 1:</w:t>
      </w:r>
      <w:r>
        <w:t xml:space="preserve"> It is difficult to relate the model for timing advance evolution to the real world.</w:t>
      </w:r>
    </w:p>
    <w:p w14:paraId="1031847B" w14:textId="1793BB89" w:rsidR="005B0B6E" w:rsidRDefault="005B0B6E" w:rsidP="00C83D8F">
      <w:r>
        <w:t xml:space="preserve">Based on LTE’s assumption </w:t>
      </w:r>
      <w:r>
        <w:fldChar w:fldCharType="begin"/>
      </w:r>
      <w:r>
        <w:instrText xml:space="preserve"> REF _Ref21009827 \n \h </w:instrText>
      </w:r>
      <w:r>
        <w:fldChar w:fldCharType="separate"/>
      </w:r>
      <w:r>
        <w:t>[2]</w:t>
      </w:r>
      <w:r>
        <w:fldChar w:fldCharType="end"/>
      </w:r>
      <w:r>
        <w:t>, the intention seems to test BS performance in situations where UEs are displaced by</w:t>
      </w:r>
      <w:r w:rsidR="00C640B1">
        <w:t xml:space="preserve"> from</w:t>
      </w:r>
      <w:r>
        <w:t xml:space="preserve"> +</w:t>
      </w:r>
      <w:r w:rsidRPr="00BC4E3C">
        <w:t>CP</w:t>
      </w:r>
      <w:r>
        <w:t xml:space="preserve"> to -</w:t>
      </w:r>
      <w:r w:rsidRPr="00BC4E3C">
        <w:t>CP</w:t>
      </w:r>
      <w:r>
        <w:t xml:space="preserve"> but travelling at same speed with either SCS = 15 kHz or SCS = 30 kHz. </w:t>
      </w:r>
      <w:r w:rsidR="00980CB3">
        <w:t>In the WF from last meeting, it is proposed to scale A by the SCS. This seems to imply that the assumed maximum distance of the UE from the BS is scaled with the subcarrier spacing.</w:t>
      </w:r>
      <w:r w:rsidR="00416EBF">
        <w:t xml:space="preserve"> </w:t>
      </w:r>
      <w:r w:rsidR="008A2615">
        <w:t xml:space="preserve">If </w:t>
      </w:r>
      <w:r w:rsidR="00BA7E32">
        <w:t>A</w:t>
      </w:r>
      <w:r>
        <w:t xml:space="preserve"> is scaled by SCS, in order to maintain the same </w:t>
      </w:r>
      <w:r w:rsidR="00BA7E32">
        <w:t>physical meaning</w:t>
      </w:r>
      <w:r>
        <w:t xml:space="preserve">, in our view, </w:t>
      </w:r>
      <w:proofErr w:type="spellStart"/>
      <w:r>
        <w:t>Δω</w:t>
      </w:r>
      <w:proofErr w:type="spellEnd"/>
      <w:r>
        <w:t xml:space="preserve"> should also be scaled. </w:t>
      </w:r>
    </w:p>
    <w:p w14:paraId="00B25CF0" w14:textId="77777777" w:rsidR="00AA368B" w:rsidRPr="00C83D8F" w:rsidRDefault="00AA368B" w:rsidP="00AA368B">
      <w:pPr>
        <w:pStyle w:val="Caption"/>
        <w:jc w:val="center"/>
      </w:pPr>
      <w:bookmarkStart w:id="5" w:name="_Ref2045531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. Currently proposed propagation scenarios in </w:t>
      </w:r>
      <w:r>
        <w:fldChar w:fldCharType="begin"/>
      </w:r>
      <w:r>
        <w:instrText xml:space="preserve"> REF _Ref20455045 \n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0"/>
        <w:gridCol w:w="2012"/>
        <w:gridCol w:w="1710"/>
        <w:gridCol w:w="1710"/>
      </w:tblGrid>
      <w:tr w:rsidR="00AA368B" w14:paraId="07FD9F6A" w14:textId="77777777" w:rsidTr="00E47F81">
        <w:trPr>
          <w:jc w:val="center"/>
        </w:trPr>
        <w:tc>
          <w:tcPr>
            <w:tcW w:w="0" w:type="auto"/>
          </w:tcPr>
          <w:p w14:paraId="55A4196F" w14:textId="77777777" w:rsidR="00AA368B" w:rsidRPr="00743772" w:rsidRDefault="00AA368B" w:rsidP="00E47F81">
            <w:pPr>
              <w:jc w:val="center"/>
              <w:rPr>
                <w:b/>
                <w:sz w:val="16"/>
              </w:rPr>
            </w:pPr>
            <w:r w:rsidRPr="00743772">
              <w:rPr>
                <w:b/>
                <w:sz w:val="16"/>
              </w:rPr>
              <w:t>Parameter</w:t>
            </w:r>
          </w:p>
        </w:tc>
        <w:tc>
          <w:tcPr>
            <w:tcW w:w="0" w:type="auto"/>
          </w:tcPr>
          <w:p w14:paraId="1370A4A6" w14:textId="77777777" w:rsidR="00AA368B" w:rsidRPr="00743772" w:rsidRDefault="00AA368B" w:rsidP="00E47F81">
            <w:pPr>
              <w:jc w:val="center"/>
              <w:rPr>
                <w:b/>
                <w:sz w:val="16"/>
              </w:rPr>
            </w:pPr>
            <w:r w:rsidRPr="00743772">
              <w:rPr>
                <w:b/>
                <w:sz w:val="16"/>
              </w:rPr>
              <w:t>Scenario X</w:t>
            </w:r>
          </w:p>
        </w:tc>
        <w:tc>
          <w:tcPr>
            <w:tcW w:w="0" w:type="auto"/>
          </w:tcPr>
          <w:p w14:paraId="636933C4" w14:textId="77777777" w:rsidR="00AA368B" w:rsidRPr="00743772" w:rsidRDefault="00AA368B" w:rsidP="00E47F81">
            <w:pPr>
              <w:jc w:val="center"/>
              <w:rPr>
                <w:b/>
                <w:sz w:val="16"/>
              </w:rPr>
            </w:pPr>
            <w:r w:rsidRPr="00743772">
              <w:rPr>
                <w:b/>
                <w:sz w:val="16"/>
              </w:rPr>
              <w:t>Scenario Y</w:t>
            </w:r>
          </w:p>
        </w:tc>
        <w:tc>
          <w:tcPr>
            <w:tcW w:w="0" w:type="auto"/>
          </w:tcPr>
          <w:p w14:paraId="55F3E0A3" w14:textId="77777777" w:rsidR="00AA368B" w:rsidRPr="00743772" w:rsidRDefault="00AA368B" w:rsidP="00E47F81">
            <w:pPr>
              <w:jc w:val="center"/>
              <w:rPr>
                <w:b/>
                <w:sz w:val="16"/>
              </w:rPr>
            </w:pPr>
            <w:r w:rsidRPr="00743772">
              <w:rPr>
                <w:b/>
                <w:sz w:val="16"/>
              </w:rPr>
              <w:t>Scenario Z</w:t>
            </w:r>
          </w:p>
        </w:tc>
      </w:tr>
      <w:tr w:rsidR="00AA368B" w14:paraId="0A5F1501" w14:textId="77777777" w:rsidTr="00E47F81">
        <w:trPr>
          <w:jc w:val="center"/>
        </w:trPr>
        <w:tc>
          <w:tcPr>
            <w:tcW w:w="0" w:type="auto"/>
          </w:tcPr>
          <w:p w14:paraId="27D962F3" w14:textId="77777777" w:rsidR="00AA368B" w:rsidRPr="00743772" w:rsidRDefault="00AA368B" w:rsidP="00E47F81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Channel model</w:t>
            </w:r>
          </w:p>
        </w:tc>
        <w:tc>
          <w:tcPr>
            <w:tcW w:w="0" w:type="auto"/>
          </w:tcPr>
          <w:p w14:paraId="59B5DC04" w14:textId="77777777" w:rsidR="00AA368B" w:rsidRPr="00743772" w:rsidRDefault="00AA368B" w:rsidP="00E47F81">
            <w:pPr>
              <w:spacing w:after="0"/>
              <w:rPr>
                <w:sz w:val="16"/>
              </w:rPr>
            </w:pPr>
            <w:r w:rsidRPr="00743772">
              <w:rPr>
                <w:sz w:val="16"/>
              </w:rPr>
              <w:t>Stationary UE: AWGN</w:t>
            </w:r>
          </w:p>
          <w:p w14:paraId="30C67A31" w14:textId="77777777" w:rsidR="00AA368B" w:rsidRPr="00743772" w:rsidRDefault="00AA368B" w:rsidP="00E47F81">
            <w:pPr>
              <w:rPr>
                <w:sz w:val="16"/>
              </w:rPr>
            </w:pPr>
            <w:r w:rsidRPr="00743772">
              <w:rPr>
                <w:sz w:val="16"/>
              </w:rPr>
              <w:t>Moving UE: TDLC300-400</w:t>
            </w:r>
          </w:p>
        </w:tc>
        <w:tc>
          <w:tcPr>
            <w:tcW w:w="0" w:type="auto"/>
          </w:tcPr>
          <w:p w14:paraId="494A837D" w14:textId="77777777" w:rsidR="00AA368B" w:rsidRPr="00743772" w:rsidRDefault="00AA368B" w:rsidP="00E47F81">
            <w:pPr>
              <w:spacing w:after="0"/>
              <w:rPr>
                <w:sz w:val="16"/>
              </w:rPr>
            </w:pPr>
            <w:r w:rsidRPr="00743772">
              <w:rPr>
                <w:sz w:val="16"/>
              </w:rPr>
              <w:t>Stationary UE: AWGN</w:t>
            </w:r>
          </w:p>
          <w:p w14:paraId="4AA33C82" w14:textId="77777777" w:rsidR="00AA368B" w:rsidRPr="00743772" w:rsidRDefault="00AA368B" w:rsidP="00E47F81">
            <w:pPr>
              <w:rPr>
                <w:sz w:val="16"/>
              </w:rPr>
            </w:pPr>
            <w:r w:rsidRPr="00743772">
              <w:rPr>
                <w:sz w:val="16"/>
              </w:rPr>
              <w:t>Moving UE: AWGN</w:t>
            </w:r>
          </w:p>
        </w:tc>
        <w:tc>
          <w:tcPr>
            <w:tcW w:w="0" w:type="auto"/>
          </w:tcPr>
          <w:p w14:paraId="735528DB" w14:textId="77777777" w:rsidR="00AA368B" w:rsidRPr="00743772" w:rsidRDefault="00AA368B" w:rsidP="00E47F81">
            <w:pPr>
              <w:spacing w:after="0"/>
              <w:rPr>
                <w:sz w:val="16"/>
              </w:rPr>
            </w:pPr>
            <w:r w:rsidRPr="00743772">
              <w:rPr>
                <w:sz w:val="16"/>
              </w:rPr>
              <w:t>Stationary UE: AWGN</w:t>
            </w:r>
          </w:p>
          <w:p w14:paraId="250D4D66" w14:textId="77777777" w:rsidR="00AA368B" w:rsidRPr="00743772" w:rsidRDefault="00AA368B" w:rsidP="00E47F81">
            <w:pPr>
              <w:rPr>
                <w:sz w:val="16"/>
              </w:rPr>
            </w:pPr>
            <w:r w:rsidRPr="00743772">
              <w:rPr>
                <w:sz w:val="16"/>
              </w:rPr>
              <w:t>Moving UE: AWGN</w:t>
            </w:r>
          </w:p>
        </w:tc>
      </w:tr>
      <w:tr w:rsidR="00AA368B" w14:paraId="54115281" w14:textId="77777777" w:rsidTr="00E47F81">
        <w:trPr>
          <w:jc w:val="center"/>
        </w:trPr>
        <w:tc>
          <w:tcPr>
            <w:tcW w:w="0" w:type="auto"/>
          </w:tcPr>
          <w:p w14:paraId="7CB57DC2" w14:textId="77777777" w:rsidR="00AA368B" w:rsidRPr="00743772" w:rsidRDefault="00AA368B" w:rsidP="00E47F81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UE speed</w:t>
            </w:r>
          </w:p>
        </w:tc>
        <w:tc>
          <w:tcPr>
            <w:tcW w:w="0" w:type="auto"/>
          </w:tcPr>
          <w:p w14:paraId="59A676BB" w14:textId="77777777" w:rsidR="00AA368B" w:rsidRPr="00743772" w:rsidRDefault="00AA368B" w:rsidP="00E47F81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120 km/h</w:t>
            </w:r>
          </w:p>
        </w:tc>
        <w:tc>
          <w:tcPr>
            <w:tcW w:w="0" w:type="auto"/>
          </w:tcPr>
          <w:p w14:paraId="6225DC7E" w14:textId="77777777" w:rsidR="00AA368B" w:rsidRPr="00743772" w:rsidRDefault="00AA368B" w:rsidP="00E47F81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350 km/h</w:t>
            </w:r>
          </w:p>
        </w:tc>
        <w:tc>
          <w:tcPr>
            <w:tcW w:w="0" w:type="auto"/>
          </w:tcPr>
          <w:p w14:paraId="6188B194" w14:textId="77777777" w:rsidR="00AA368B" w:rsidRPr="00743772" w:rsidRDefault="00AA368B" w:rsidP="00E47F81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500 km/h</w:t>
            </w:r>
          </w:p>
        </w:tc>
      </w:tr>
      <w:tr w:rsidR="00AA368B" w14:paraId="280534F4" w14:textId="77777777" w:rsidTr="00E47F81">
        <w:trPr>
          <w:jc w:val="center"/>
        </w:trPr>
        <w:tc>
          <w:tcPr>
            <w:tcW w:w="0" w:type="auto"/>
          </w:tcPr>
          <w:p w14:paraId="3797139A" w14:textId="77777777" w:rsidR="00AA368B" w:rsidRPr="00743772" w:rsidRDefault="00AA368B" w:rsidP="00E47F81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CP length</w:t>
            </w:r>
          </w:p>
        </w:tc>
        <w:tc>
          <w:tcPr>
            <w:tcW w:w="0" w:type="auto"/>
            <w:gridSpan w:val="3"/>
          </w:tcPr>
          <w:p w14:paraId="39D7D4A3" w14:textId="77777777" w:rsidR="00AA368B" w:rsidRPr="00743772" w:rsidRDefault="00AA368B" w:rsidP="00E47F81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Normal</w:t>
            </w:r>
          </w:p>
        </w:tc>
      </w:tr>
      <w:tr w:rsidR="00AA368B" w14:paraId="0346C905" w14:textId="77777777" w:rsidTr="00E47F81">
        <w:trPr>
          <w:jc w:val="center"/>
        </w:trPr>
        <w:tc>
          <w:tcPr>
            <w:tcW w:w="0" w:type="auto"/>
          </w:tcPr>
          <w:p w14:paraId="6ACD2FE8" w14:textId="77777777" w:rsidR="00AA368B" w:rsidRPr="00743772" w:rsidRDefault="00AA368B" w:rsidP="00E47F81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A</w:t>
            </w:r>
          </w:p>
        </w:tc>
        <w:tc>
          <w:tcPr>
            <w:tcW w:w="0" w:type="auto"/>
            <w:gridSpan w:val="3"/>
          </w:tcPr>
          <w:p w14:paraId="5CB3CB1E" w14:textId="50BD9023" w:rsidR="00AA368B" w:rsidRDefault="00AA368B" w:rsidP="00E47F81">
            <w:pPr>
              <w:spacing w:after="0"/>
              <w:rPr>
                <w:sz w:val="16"/>
              </w:rPr>
            </w:pPr>
            <w:r w:rsidRPr="00743772">
              <w:rPr>
                <w:sz w:val="16"/>
              </w:rPr>
              <w:t>10 × (15 ∕ SCS) µs</w:t>
            </w:r>
            <w:r w:rsidR="005B0B6E">
              <w:rPr>
                <w:sz w:val="16"/>
              </w:rPr>
              <w:t xml:space="preserve"> </w:t>
            </w:r>
            <m:oMath>
              <m:r>
                <w:rPr>
                  <w:rFonts w:ascii="Cambria Math" w:hAnsi="Cambria Math"/>
                  <w:sz w:val="16"/>
                </w:rPr>
                <m:t>≈2CP</m:t>
              </m:r>
            </m:oMath>
            <w:r w:rsidRPr="00743772">
              <w:rPr>
                <w:sz w:val="16"/>
              </w:rPr>
              <w:t>,</w:t>
            </w:r>
            <w:r>
              <w:rPr>
                <w:sz w:val="16"/>
              </w:rPr>
              <w:t xml:space="preserve"> </w:t>
            </w:r>
          </w:p>
          <w:p w14:paraId="78843734" w14:textId="77777777" w:rsidR="00AA368B" w:rsidRPr="00743772" w:rsidRDefault="00AA368B" w:rsidP="00E47F81">
            <w:pPr>
              <w:rPr>
                <w:sz w:val="16"/>
              </w:rPr>
            </w:pPr>
            <w:r w:rsidRPr="00743772">
              <w:rPr>
                <w:sz w:val="16"/>
              </w:rPr>
              <w:t>where SCS is sub-carrier spacing in kHz.</w:t>
            </w:r>
          </w:p>
        </w:tc>
      </w:tr>
      <w:tr w:rsidR="00AA368B" w14:paraId="6EF1D5D2" w14:textId="77777777" w:rsidTr="00E47F81">
        <w:trPr>
          <w:jc w:val="center"/>
        </w:trPr>
        <w:tc>
          <w:tcPr>
            <w:tcW w:w="0" w:type="auto"/>
          </w:tcPr>
          <w:p w14:paraId="4D9A737F" w14:textId="77777777" w:rsidR="00AA368B" w:rsidRPr="00743772" w:rsidRDefault="00AA368B" w:rsidP="00E47F81">
            <w:pPr>
              <w:jc w:val="center"/>
              <w:rPr>
                <w:sz w:val="16"/>
              </w:rPr>
            </w:pPr>
            <w:proofErr w:type="spellStart"/>
            <w:r w:rsidRPr="00743772">
              <w:rPr>
                <w:sz w:val="16"/>
              </w:rPr>
              <w:t>Δω</w:t>
            </w:r>
            <w:proofErr w:type="spellEnd"/>
          </w:p>
        </w:tc>
        <w:tc>
          <w:tcPr>
            <w:tcW w:w="0" w:type="auto"/>
          </w:tcPr>
          <w:p w14:paraId="394DAF33" w14:textId="77777777" w:rsidR="00AA368B" w:rsidRPr="00743772" w:rsidRDefault="00AA368B" w:rsidP="00E47F81">
            <w:pPr>
              <w:jc w:val="center"/>
              <w:rPr>
                <w:sz w:val="16"/>
                <w:vertAlign w:val="superscript"/>
              </w:rPr>
            </w:pPr>
            <w:r w:rsidRPr="00743772">
              <w:rPr>
                <w:sz w:val="16"/>
              </w:rPr>
              <w:t>0.04 s</w:t>
            </w:r>
            <w:r w:rsidRPr="00743772">
              <w:rPr>
                <w:sz w:val="16"/>
                <w:vertAlign w:val="superscript"/>
              </w:rPr>
              <w:t>-1</w:t>
            </w:r>
          </w:p>
        </w:tc>
        <w:tc>
          <w:tcPr>
            <w:tcW w:w="0" w:type="auto"/>
          </w:tcPr>
          <w:p w14:paraId="7446FCC2" w14:textId="77777777" w:rsidR="00AA368B" w:rsidRPr="00743772" w:rsidRDefault="00AA368B" w:rsidP="00E47F81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0.13 s</w:t>
            </w:r>
            <w:r w:rsidRPr="00743772">
              <w:rPr>
                <w:sz w:val="16"/>
                <w:vertAlign w:val="superscript"/>
              </w:rPr>
              <w:t>-1</w:t>
            </w:r>
          </w:p>
        </w:tc>
        <w:tc>
          <w:tcPr>
            <w:tcW w:w="0" w:type="auto"/>
          </w:tcPr>
          <w:p w14:paraId="625B9862" w14:textId="77777777" w:rsidR="00AA368B" w:rsidRPr="00743772" w:rsidRDefault="00AA368B" w:rsidP="00E47F81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0.18 s</w:t>
            </w:r>
            <w:r w:rsidRPr="00743772">
              <w:rPr>
                <w:sz w:val="16"/>
                <w:vertAlign w:val="superscript"/>
              </w:rPr>
              <w:t>-1</w:t>
            </w:r>
          </w:p>
        </w:tc>
      </w:tr>
    </w:tbl>
    <w:p w14:paraId="6726F596" w14:textId="77777777" w:rsidR="00F47892" w:rsidRDefault="00F47892" w:rsidP="00AA368B"/>
    <w:p w14:paraId="791F0AC0" w14:textId="2534C525" w:rsidR="005B0B6E" w:rsidRDefault="005B0B6E" w:rsidP="00AA368B">
      <w:r>
        <w:t>In the following, we would show this mathematically.</w:t>
      </w:r>
      <w:r w:rsidR="00F47892">
        <w:t xml:space="preserve"> </w:t>
      </w:r>
    </w:p>
    <w:p w14:paraId="3C48BD93" w14:textId="17F84B6B" w:rsidR="00F01597" w:rsidRDefault="00F47892" w:rsidP="000A64DC">
      <w:r>
        <w:t xml:space="preserve">We have </w:t>
      </w:r>
      <m:oMath>
        <m:r>
          <w:rPr>
            <w:rFonts w:ascii="Cambria Math" w:hAnsi="Cambria Math"/>
          </w:rPr>
          <m:t>∆τ</m:t>
        </m:r>
      </m:oMath>
      <w:r>
        <w:t xml:space="preserve"> defined by equation (1), </w:t>
      </w:r>
      <w:r w:rsidR="000811CA">
        <w:t>t</w:t>
      </w:r>
      <w:r w:rsidR="00E62CA0">
        <w:t xml:space="preserve">he </w:t>
      </w:r>
      <w:r w:rsidR="00D66A01">
        <w:t xml:space="preserve">timing shift </w:t>
      </w:r>
      <m:oMath>
        <m:r>
          <w:rPr>
            <w:rFonts w:ascii="Cambria Math" w:hAnsi="Cambria Math"/>
          </w:rPr>
          <m:t>∆τ</m:t>
        </m:r>
      </m:oMath>
      <w:r w:rsidR="00D66A01">
        <w:t xml:space="preserve">, could </w:t>
      </w:r>
      <w:r w:rsidR="00520C66">
        <w:t xml:space="preserve">also </w:t>
      </w:r>
      <w:r w:rsidR="00D66A01">
        <w:t>be expressed as</w:t>
      </w:r>
      <w:r>
        <w:t xml:space="preserve"> </w:t>
      </w:r>
      <w:r>
        <w:fldChar w:fldCharType="begin"/>
      </w:r>
      <w:r>
        <w:instrText xml:space="preserve"> REF _Ref21077448 \n \h </w:instrText>
      </w:r>
      <w:r>
        <w:fldChar w:fldCharType="separate"/>
      </w:r>
      <w:r>
        <w:t>[3]</w:t>
      </w:r>
      <w:r>
        <w:fldChar w:fldCharType="end"/>
      </w:r>
      <w:r>
        <w:t>,</w:t>
      </w:r>
    </w:p>
    <w:p w14:paraId="4D9D9508" w14:textId="03866C67" w:rsidR="00D66A01" w:rsidRDefault="00D66A01" w:rsidP="00AA368B">
      <w:pPr>
        <w:rPr>
          <w:rFonts w:eastAsia="MS Mincho"/>
        </w:rPr>
      </w:pPr>
      <m:oMath>
        <m:r>
          <w:rPr>
            <w:rFonts w:ascii="Cambria Math" w:hAnsi="Cambria Math"/>
          </w:rPr>
          <m:t>∆τ=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2∙ν∙∆t</m:t>
            </m:r>
          </m:e>
        </m:d>
        <m:r>
          <w:rPr>
            <w:rFonts w:ascii="Cambria Math" w:hAnsi="Cambria Math"/>
          </w:rPr>
          <m:t>/ c</m:t>
        </m:r>
      </m:oMath>
      <w:r w:rsidR="00AA368B">
        <w:rPr>
          <w:rFonts w:eastAsia="MS Mincho"/>
        </w:rPr>
        <w:t xml:space="preserve"> </w:t>
      </w:r>
      <w:r w:rsidR="00AA368B">
        <w:rPr>
          <w:rFonts w:eastAsia="MS Mincho"/>
        </w:rPr>
        <w:tab/>
      </w:r>
      <w:r w:rsidR="00AA368B">
        <w:rPr>
          <w:rFonts w:eastAsia="MS Mincho"/>
        </w:rPr>
        <w:tab/>
      </w:r>
      <w:r w:rsidR="00AA368B">
        <w:rPr>
          <w:rFonts w:eastAsia="MS Mincho"/>
        </w:rPr>
        <w:tab/>
      </w:r>
      <w:r w:rsidR="00AA368B">
        <w:rPr>
          <w:rFonts w:eastAsia="MS Mincho"/>
        </w:rPr>
        <w:tab/>
      </w:r>
      <w:r w:rsidR="00AA368B">
        <w:rPr>
          <w:rFonts w:eastAsia="MS Mincho"/>
        </w:rPr>
        <w:tab/>
      </w:r>
      <w:r w:rsidR="00AA368B">
        <w:rPr>
          <w:rFonts w:eastAsia="MS Mincho"/>
        </w:rPr>
        <w:tab/>
      </w:r>
      <w:r w:rsidR="00AA368B">
        <w:rPr>
          <w:rFonts w:eastAsia="MS Mincho"/>
        </w:rPr>
        <w:tab/>
      </w:r>
      <w:r w:rsidR="00520C66">
        <w:rPr>
          <w:rFonts w:eastAsia="MS Mincho"/>
        </w:rPr>
        <w:tab/>
      </w:r>
      <w:r w:rsidR="00520C66">
        <w:rPr>
          <w:rFonts w:eastAsia="MS Mincho"/>
        </w:rPr>
        <w:tab/>
      </w:r>
      <w:r w:rsidR="00AA368B">
        <w:rPr>
          <w:rFonts w:eastAsia="MS Mincho"/>
        </w:rPr>
        <w:tab/>
      </w:r>
      <w:r w:rsidR="00AA368B">
        <w:rPr>
          <w:rFonts w:eastAsia="MS Mincho"/>
        </w:rPr>
        <w:tab/>
        <w:t>(</w:t>
      </w:r>
      <w:r w:rsidR="000811CA">
        <w:rPr>
          <w:rFonts w:eastAsia="MS Mincho"/>
        </w:rPr>
        <w:t>2</w:t>
      </w:r>
      <w:r w:rsidR="00AA368B">
        <w:rPr>
          <w:rFonts w:eastAsia="MS Mincho"/>
        </w:rPr>
        <w:t>)</w:t>
      </w:r>
    </w:p>
    <w:p w14:paraId="316B2B93" w14:textId="77777777" w:rsidR="00234C1D" w:rsidRDefault="00D66A01" w:rsidP="00D66A01">
      <w:r>
        <w:t xml:space="preserve">where </w:t>
      </w:r>
      <m:oMath>
        <m:r>
          <w:rPr>
            <w:rFonts w:ascii="Cambria Math" w:hAnsi="Cambria Math"/>
          </w:rPr>
          <m:t>ν</m:t>
        </m:r>
      </m:oMath>
      <w:r>
        <w:t xml:space="preserve"> is UE velocity, and </w:t>
      </w:r>
      <w:r w:rsidRPr="00D66A01">
        <w:rPr>
          <w:i/>
        </w:rPr>
        <w:t>c</w:t>
      </w:r>
      <w:r>
        <w:t xml:space="preserve"> is speed of light.</w:t>
      </w:r>
    </w:p>
    <w:p w14:paraId="77736DCE" w14:textId="50904250" w:rsidR="00851CC9" w:rsidRDefault="008B649B" w:rsidP="000A64DC">
      <w:r>
        <w:t>By taking the derivatives of</w:t>
      </w:r>
      <w:r w:rsidR="00520C66">
        <w:t xml:space="preserve"> equation (</w:t>
      </w:r>
      <w:r w:rsidR="000811CA">
        <w:t>1</w:t>
      </w:r>
      <w:r w:rsidR="00520C66">
        <w:t>) and equation (</w:t>
      </w:r>
      <w:r w:rsidR="000811CA">
        <w:t>2</w:t>
      </w:r>
      <w:r w:rsidR="00520C66">
        <w:t>),</w:t>
      </w:r>
      <w:r w:rsidR="00F47892">
        <w:t xml:space="preserve"> </w:t>
      </w:r>
      <w:r w:rsidR="00F47892">
        <w:fldChar w:fldCharType="begin"/>
      </w:r>
      <w:r w:rsidR="00F47892">
        <w:instrText xml:space="preserve"> REF _Ref21077448 \n \h </w:instrText>
      </w:r>
      <w:r w:rsidR="00F47892">
        <w:fldChar w:fldCharType="separate"/>
      </w:r>
      <w:r w:rsidR="00F47892">
        <w:t>[3]</w:t>
      </w:r>
      <w:r w:rsidR="00F47892">
        <w:fldChar w:fldCharType="end"/>
      </w:r>
      <w:r w:rsidR="00F47892">
        <w:t>,</w:t>
      </w:r>
      <w:r w:rsidR="00520C66">
        <w:t xml:space="preserve"> </w:t>
      </w:r>
      <m:oMath>
        <m:r>
          <w:rPr>
            <w:rFonts w:ascii="Cambria Math" w:hAnsi="Cambria Math"/>
          </w:rPr>
          <m:t>∆ω</m:t>
        </m:r>
      </m:oMath>
      <w:r w:rsidR="00520C66">
        <w:t xml:space="preserve"> could be derived. </w:t>
      </w:r>
      <w:r w:rsidR="00E62CA0">
        <w:t xml:space="preserve">In </w:t>
      </w:r>
      <w:r w:rsidR="00E62CA0">
        <w:fldChar w:fldCharType="begin"/>
      </w:r>
      <w:r w:rsidR="00E62CA0">
        <w:instrText xml:space="preserve"> REF _Ref20455316 \h </w:instrText>
      </w:r>
      <w:r w:rsidR="00E62CA0">
        <w:fldChar w:fldCharType="separate"/>
      </w:r>
      <w:r w:rsidR="00E62CA0">
        <w:t xml:space="preserve">Table </w:t>
      </w:r>
      <w:r w:rsidR="00E62CA0">
        <w:rPr>
          <w:noProof/>
        </w:rPr>
        <w:t>1</w:t>
      </w:r>
      <w:r w:rsidR="00E62CA0">
        <w:fldChar w:fldCharType="end"/>
      </w:r>
      <w:r w:rsidR="00E62CA0">
        <w:t>, it shows that</w:t>
      </w:r>
      <w:r w:rsidR="00696674">
        <w:t xml:space="preserve"> A is scaled by 1/2</w:t>
      </w:r>
      <w:r w:rsidR="00696674">
        <w:rPr>
          <w:vertAlign w:val="superscript"/>
        </w:rPr>
        <w:t>µ</w:t>
      </w:r>
      <w:r w:rsidR="00696674">
        <w:t>, to ensure correct rate of change</w:t>
      </w:r>
      <w:r w:rsidR="00C640B1">
        <w:t xml:space="preserve"> of timing</w:t>
      </w:r>
      <w:r w:rsidR="00696674">
        <w:t xml:space="preserve">, </w:t>
      </w:r>
      <m:oMath>
        <m:r>
          <w:rPr>
            <w:rFonts w:ascii="Cambria Math" w:hAnsi="Cambria Math"/>
          </w:rPr>
          <m:t>∆ω</m:t>
        </m:r>
      </m:oMath>
      <w:r w:rsidR="00696674">
        <w:t xml:space="preserve"> should be scaled by 2</w:t>
      </w:r>
      <w:r w:rsidR="00696674">
        <w:rPr>
          <w:vertAlign w:val="superscript"/>
        </w:rPr>
        <w:t>µ</w:t>
      </w:r>
      <w:r w:rsidR="001F20B0" w:rsidRPr="001F20B0">
        <w:t xml:space="preserve"> </w:t>
      </w:r>
      <w:r w:rsidR="001F20B0">
        <w:t>for different SCS</w:t>
      </w:r>
      <w:r w:rsidR="00696674">
        <w:t>.</w:t>
      </w:r>
    </w:p>
    <w:p w14:paraId="703812F3" w14:textId="08A9EC67" w:rsidR="006303CA" w:rsidRDefault="006303CA" w:rsidP="000A64DC">
      <w:pPr>
        <w:rPr>
          <w:b/>
          <w:i/>
        </w:rPr>
      </w:pPr>
      <w:bookmarkStart w:id="6" w:name="_Hlk21061141"/>
      <w:r w:rsidRPr="00AF599D">
        <w:rPr>
          <w:b/>
          <w:i/>
        </w:rPr>
        <w:t xml:space="preserve">Observation </w:t>
      </w:r>
      <w:r w:rsidR="008A2615">
        <w:rPr>
          <w:b/>
          <w:i/>
        </w:rPr>
        <w:t>2</w:t>
      </w:r>
      <w:r w:rsidRPr="00AF599D">
        <w:rPr>
          <w:b/>
          <w:i/>
        </w:rPr>
        <w:t>:</w:t>
      </w:r>
      <w:r>
        <w:t xml:space="preserve"> </w:t>
      </w:r>
      <w:r w:rsidR="008A2615">
        <w:t xml:space="preserve">If </w:t>
      </w:r>
      <w:r>
        <w:t xml:space="preserve">A </w:t>
      </w:r>
      <w:r w:rsidR="008A2615">
        <w:t xml:space="preserve">is </w:t>
      </w:r>
      <w:r>
        <w:t>scaled by (2</w:t>
      </w:r>
      <w:r>
        <w:rPr>
          <w:vertAlign w:val="superscript"/>
        </w:rPr>
        <w:t>µ</w:t>
      </w:r>
      <w:r>
        <w:t>)</w:t>
      </w:r>
      <w:r>
        <w:rPr>
          <w:vertAlign w:val="superscript"/>
        </w:rPr>
        <w:t>-1</w:t>
      </w:r>
      <w:r>
        <w:t xml:space="preserve">, it has an implication that the physical deployment is scaled according to SCS. </w:t>
      </w:r>
    </w:p>
    <w:p w14:paraId="00D96829" w14:textId="7461FCA6" w:rsidR="00004B11" w:rsidRDefault="00C640B1" w:rsidP="000A64DC">
      <w:r>
        <w:rPr>
          <w:b/>
          <w:i/>
        </w:rPr>
        <w:t>Observation</w:t>
      </w:r>
      <w:r w:rsidRPr="00D45CC7">
        <w:rPr>
          <w:b/>
          <w:i/>
        </w:rPr>
        <w:t xml:space="preserve"> </w:t>
      </w:r>
      <w:r w:rsidR="00980CB3">
        <w:rPr>
          <w:b/>
          <w:i/>
        </w:rPr>
        <w:t>3</w:t>
      </w:r>
      <w:r w:rsidR="00696674" w:rsidRPr="00D45CC7">
        <w:rPr>
          <w:b/>
          <w:i/>
        </w:rPr>
        <w:t>:</w:t>
      </w:r>
      <w:r w:rsidR="00696674">
        <w:t xml:space="preserve"> </w:t>
      </w:r>
      <w:r w:rsidR="00363223">
        <w:t>If A is scaled by (2</w:t>
      </w:r>
      <w:r w:rsidR="00363223">
        <w:rPr>
          <w:vertAlign w:val="superscript"/>
        </w:rPr>
        <w:t>µ</w:t>
      </w:r>
      <w:r w:rsidR="00363223">
        <w:t>)</w:t>
      </w:r>
      <w:r w:rsidR="00363223">
        <w:rPr>
          <w:vertAlign w:val="superscript"/>
        </w:rPr>
        <w:t>-1</w:t>
      </w:r>
      <m:oMath>
        <m:r>
          <w:rPr>
            <w:rFonts w:ascii="Cambria Math" w:hAnsi="Cambria Math"/>
            <w:vertAlign w:val="superscript"/>
          </w:rPr>
          <m:t xml:space="preserve">, </m:t>
        </m:r>
        <m:r>
          <w:rPr>
            <w:rFonts w:ascii="Cambria Math" w:hAnsi="Cambria Math"/>
          </w:rPr>
          <m:t>∆ω</m:t>
        </m:r>
      </m:oMath>
      <w:r w:rsidR="00F92816">
        <w:t xml:space="preserve"> values proposed in the WF </w:t>
      </w:r>
      <w:r w:rsidR="00F92816">
        <w:fldChar w:fldCharType="begin"/>
      </w:r>
      <w:r w:rsidR="00F92816">
        <w:instrText xml:space="preserve"> REF _Ref20455045 \n \h </w:instrText>
      </w:r>
      <w:r w:rsidR="00F92816">
        <w:fldChar w:fldCharType="separate"/>
      </w:r>
      <w:r w:rsidR="00F92816">
        <w:t>[1]</w:t>
      </w:r>
      <w:r w:rsidR="00F92816">
        <w:fldChar w:fldCharType="end"/>
      </w:r>
      <w:r w:rsidR="00F92816">
        <w:t>, should be scaled by 2</w:t>
      </w:r>
      <w:r w:rsidR="00F92816">
        <w:rPr>
          <w:vertAlign w:val="superscript"/>
        </w:rPr>
        <w:t>µ</w:t>
      </w:r>
      <w:r w:rsidR="00556D79">
        <w:t xml:space="preserve"> according to the derivation of </w:t>
      </w:r>
      <m:oMath>
        <m:r>
          <w:rPr>
            <w:rFonts w:ascii="Cambria Math" w:hAnsi="Cambria Math"/>
          </w:rPr>
          <m:t xml:space="preserve"> ∆ω</m:t>
        </m:r>
      </m:oMath>
      <w:r w:rsidR="00556D79">
        <w:t xml:space="preserve">. This implies that the </w:t>
      </w:r>
      <w:r w:rsidR="00FF2F22">
        <w:t>rate of angular change and rate of change of timing of the UE scales with the SCS.</w:t>
      </w:r>
    </w:p>
    <w:p w14:paraId="624AB058" w14:textId="6E26567A" w:rsidR="001C0E07" w:rsidRDefault="00FF4E6E" w:rsidP="000A64DC">
      <w:r w:rsidRPr="00AF599D">
        <w:rPr>
          <w:b/>
          <w:i/>
        </w:rPr>
        <w:t xml:space="preserve">Observation </w:t>
      </w:r>
      <w:r w:rsidR="00980CB3">
        <w:rPr>
          <w:b/>
          <w:i/>
        </w:rPr>
        <w:t>4</w:t>
      </w:r>
      <w:r w:rsidRPr="00AF599D">
        <w:rPr>
          <w:b/>
          <w:i/>
        </w:rPr>
        <w:t>:</w:t>
      </w:r>
      <w:r>
        <w:t xml:space="preserve"> </w:t>
      </w:r>
      <w:r w:rsidR="00835537">
        <w:t xml:space="preserve">Having the </w:t>
      </w:r>
      <w:r w:rsidR="00FF2F22">
        <w:t xml:space="preserve">assumed physical distance and </w:t>
      </w:r>
      <w:r w:rsidR="001C0E07">
        <w:t xml:space="preserve">rate of change of timing supported by BS </w:t>
      </w:r>
      <w:r w:rsidR="00835537">
        <w:t>being dependent on SCS would most likely not occur in practice for frequency bands within FR1.</w:t>
      </w:r>
    </w:p>
    <w:bookmarkEnd w:id="6"/>
    <w:p w14:paraId="3F741C3B" w14:textId="05A5AE87" w:rsidR="005F4CC1" w:rsidRDefault="00835537" w:rsidP="000A64DC">
      <w:r>
        <w:t>Then, t</w:t>
      </w:r>
      <w:r w:rsidR="00DD31A9">
        <w:t xml:space="preserve">o allow </w:t>
      </w:r>
      <w:r w:rsidR="00BA7E32">
        <w:t xml:space="preserve">the </w:t>
      </w:r>
      <w:r w:rsidR="00DD31A9">
        <w:t>same rate of change of timing</w:t>
      </w:r>
      <w:r w:rsidR="005F4CC1">
        <w:t xml:space="preserve"> </w:t>
      </w:r>
      <m:oMath>
        <m:r>
          <w:rPr>
            <w:rFonts w:ascii="Cambria Math" w:hAnsi="Cambria Math"/>
          </w:rPr>
          <m:t>∆ω</m:t>
        </m:r>
      </m:oMath>
      <w:r w:rsidR="005F4CC1">
        <w:t xml:space="preserve"> (i.e. independent of SCS)</w:t>
      </w:r>
      <w:r w:rsidR="00DD31A9">
        <w:t xml:space="preserve">, </w:t>
      </w:r>
      <w:r>
        <w:t>we would define</w:t>
      </w:r>
      <w:r w:rsidR="005F4CC1">
        <w:t>:</w:t>
      </w:r>
      <w:r w:rsidR="00127DAA">
        <w:t xml:space="preserve"> </w:t>
      </w:r>
    </w:p>
    <w:p w14:paraId="1A39CAEA" w14:textId="0D99E3AF" w:rsidR="005F4CC1" w:rsidRDefault="007B046E" w:rsidP="000A64DC">
      <m:oMath>
        <m:r>
          <w:rPr>
            <w:rFonts w:ascii="Cambria Math" w:hAnsi="Cambria Math"/>
          </w:rPr>
          <m:t>∆τ∝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v×∆t</m:t>
            </m:r>
          </m:e>
        </m:d>
        <m:r>
          <w:rPr>
            <w:rFonts w:ascii="Cambria Math" w:hAnsi="Cambria Math"/>
          </w:rPr>
          <m:t>∝physical distance dispalcement incurred by  moving UE independent of SCS</m:t>
        </m:r>
      </m:oMath>
      <w:r w:rsidR="00DC4328">
        <w:t>,</w:t>
      </w:r>
      <w:r w:rsidR="00127DAA">
        <w:t xml:space="preserve"> </w:t>
      </w:r>
      <w:r w:rsidR="005F4CC1">
        <w:tab/>
        <w:t>(3)</w:t>
      </w:r>
    </w:p>
    <w:p w14:paraId="62CF83FC" w14:textId="40E8F25E" w:rsidR="00FF4E6E" w:rsidRDefault="005F4CC1" w:rsidP="000A64DC">
      <w:r>
        <w:t xml:space="preserve">For the relation </w:t>
      </w:r>
      <w:r w:rsidR="00FF4E6E">
        <w:t xml:space="preserve">given in equation (3) </w:t>
      </w:r>
      <w:r>
        <w:t>to hold,</w:t>
      </w:r>
      <w:r w:rsidR="00FF4E6E">
        <w:t xml:space="preserve"> it would require, A defined in equation</w:t>
      </w:r>
      <w:r w:rsidR="00EE177C">
        <w:t xml:space="preserve"> (1)</w:t>
      </w:r>
      <w:r w:rsidR="00FF4E6E">
        <w:t xml:space="preserve"> to also be independent of SCS.</w:t>
      </w:r>
      <w:r w:rsidR="00EE177C">
        <w:t xml:space="preserve"> This would further allow us to have same physical layout for both SCS = 15 kHz and SCS = 30 kHz.</w:t>
      </w:r>
      <w:r>
        <w:t xml:space="preserve"> </w:t>
      </w:r>
    </w:p>
    <w:p w14:paraId="399CDF74" w14:textId="5779012F" w:rsidR="00FF4E6E" w:rsidRDefault="00FF4E6E" w:rsidP="000A64DC">
      <w:r>
        <w:t xml:space="preserve">As </w:t>
      </w:r>
      <w:r w:rsidR="00EE177C">
        <w:t xml:space="preserve">mentioned, </w:t>
      </w:r>
      <w:r>
        <w:t xml:space="preserve">having the physical layout and the rate of change of timing supported by BS being dependent on SCS would most likely not occur within FR1, we </w:t>
      </w:r>
      <w:r w:rsidR="00EE177C">
        <w:t>prefer</w:t>
      </w:r>
      <w:r>
        <w:t>:</w:t>
      </w:r>
    </w:p>
    <w:p w14:paraId="373933F9" w14:textId="59769670" w:rsidR="00EE177C" w:rsidRDefault="00EE177C" w:rsidP="000A64DC">
      <w:bookmarkStart w:id="7" w:name="_Hlk21061176"/>
      <w:r w:rsidRPr="0032257B">
        <w:rPr>
          <w:b/>
          <w:i/>
        </w:rPr>
        <w:lastRenderedPageBreak/>
        <w:t xml:space="preserve">Proposal </w:t>
      </w:r>
      <w:r>
        <w:rPr>
          <w:b/>
          <w:i/>
        </w:rPr>
        <w:t>1</w:t>
      </w:r>
      <w:r w:rsidRPr="0032257B">
        <w:rPr>
          <w:b/>
          <w:i/>
        </w:rPr>
        <w:t xml:space="preserve">: </w:t>
      </w:r>
      <w:r w:rsidR="00BA7E32">
        <w:t xml:space="preserve">Set both parameters, </w:t>
      </w:r>
      <w:proofErr w:type="spellStart"/>
      <w:r w:rsidR="00BA7E32">
        <w:t>Δω</w:t>
      </w:r>
      <w:proofErr w:type="spellEnd"/>
      <w:r w:rsidR="00BA7E32">
        <w:t xml:space="preserve"> and A, independent of SCS by </w:t>
      </w:r>
      <w:r w:rsidR="005E7BFD">
        <w:t>k</w:t>
      </w:r>
      <w:r>
        <w:t>eep</w:t>
      </w:r>
      <w:r w:rsidR="00BA7E32">
        <w:t>ing</w:t>
      </w:r>
      <w:r>
        <w:t xml:space="preserve"> </w:t>
      </w:r>
      <w:proofErr w:type="spellStart"/>
      <w:r w:rsidR="00BA7E32">
        <w:t>Δω</w:t>
      </w:r>
      <w:proofErr w:type="spellEnd"/>
      <w:r w:rsidR="00BA7E32">
        <w:t xml:space="preserve"> as currently defined in the WF </w:t>
      </w:r>
      <w:r w:rsidR="00BA7E32">
        <w:fldChar w:fldCharType="begin"/>
      </w:r>
      <w:r w:rsidR="00BA7E32">
        <w:instrText xml:space="preserve"> REF _Ref20455045 \n \h </w:instrText>
      </w:r>
      <w:r w:rsidR="00BA7E32">
        <w:fldChar w:fldCharType="separate"/>
      </w:r>
      <w:r w:rsidR="00BA7E32">
        <w:t>[1]</w:t>
      </w:r>
      <w:r w:rsidR="00BA7E32">
        <w:fldChar w:fldCharType="end"/>
      </w:r>
      <w:r w:rsidR="00BA7E32">
        <w:t xml:space="preserve">, but </w:t>
      </w:r>
      <w:r>
        <w:t>A = 10 µs (or another constant value) without scaling</w:t>
      </w:r>
      <w:bookmarkEnd w:id="7"/>
      <w:r w:rsidR="00BA7E32">
        <w:t xml:space="preserve">. </w:t>
      </w:r>
    </w:p>
    <w:p w14:paraId="69B450F9" w14:textId="1C189AB9" w:rsidR="007B046E" w:rsidRDefault="00EE177C" w:rsidP="000A64DC">
      <w:r>
        <w:t>With our proposed assumption, same physical deployment could be applied to both SCS = 15 kHz and SCS = 30 kHz scenarios.</w:t>
      </w:r>
    </w:p>
    <w:p w14:paraId="6E762998" w14:textId="2577827D" w:rsidR="00AD5A91" w:rsidRDefault="007B046E" w:rsidP="000A64DC">
      <w:r>
        <w:t>Regarding the scenarios, i</w:t>
      </w:r>
      <w:r w:rsidR="00004B11">
        <w:t>n</w:t>
      </w:r>
      <w:r w:rsidR="00AD5A91">
        <w:t xml:space="preserve"> the current proposal shown in</w:t>
      </w:r>
      <w:r w:rsidR="00004B11">
        <w:t xml:space="preserve"> </w:t>
      </w:r>
      <w:r w:rsidR="00004B11">
        <w:fldChar w:fldCharType="begin"/>
      </w:r>
      <w:r w:rsidR="00004B11">
        <w:instrText xml:space="preserve"> REF _Ref20455316 \h </w:instrText>
      </w:r>
      <w:r w:rsidR="00004B11">
        <w:fldChar w:fldCharType="separate"/>
      </w:r>
      <w:r w:rsidR="00004B11">
        <w:t xml:space="preserve">Table </w:t>
      </w:r>
      <w:r w:rsidR="00004B11">
        <w:rPr>
          <w:noProof/>
        </w:rPr>
        <w:t>1</w:t>
      </w:r>
      <w:r w:rsidR="00004B11">
        <w:fldChar w:fldCharType="end"/>
      </w:r>
      <w:r w:rsidR="00004B11">
        <w:t>,</w:t>
      </w:r>
      <w:r w:rsidR="00AD5A91">
        <w:t xml:space="preserve"> two types of scenarios</w:t>
      </w:r>
      <w:r w:rsidR="001F20B0">
        <w:t>,</w:t>
      </w:r>
      <w:r w:rsidR="00AD5A91">
        <w:t xml:space="preserve"> as that in LTE</w:t>
      </w:r>
      <w:r w:rsidR="001F20B0">
        <w:t>,</w:t>
      </w:r>
      <w:r w:rsidR="00AD5A91">
        <w:t xml:space="preserve"> have been proposed</w:t>
      </w:r>
      <w:r w:rsidR="00CD5558">
        <w:t>:</w:t>
      </w:r>
    </w:p>
    <w:p w14:paraId="76E75AC2" w14:textId="4EC8EA99" w:rsidR="00CD5558" w:rsidRPr="00CD5558" w:rsidRDefault="00CD5558" w:rsidP="00CD5558">
      <w:pPr>
        <w:pStyle w:val="ListParagraph"/>
        <w:numPr>
          <w:ilvl w:val="0"/>
          <w:numId w:val="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Scenario X: </w:t>
      </w:r>
      <w:r w:rsidRPr="00CD5558">
        <w:rPr>
          <w:sz w:val="20"/>
          <w:szCs w:val="20"/>
          <w:lang w:val="en-US"/>
        </w:rPr>
        <w:t xml:space="preserve">the </w:t>
      </w:r>
      <w:r w:rsidR="001F20B0">
        <w:rPr>
          <w:sz w:val="20"/>
          <w:szCs w:val="20"/>
          <w:lang w:val="en-US"/>
        </w:rPr>
        <w:t>s</w:t>
      </w:r>
      <w:r w:rsidRPr="00CD5558">
        <w:rPr>
          <w:sz w:val="20"/>
          <w:szCs w:val="20"/>
          <w:lang w:val="en-US"/>
        </w:rPr>
        <w:t xml:space="preserve">tationary UE is experiencing static channel while the moving </w:t>
      </w:r>
      <w:r>
        <w:rPr>
          <w:sz w:val="20"/>
          <w:szCs w:val="20"/>
          <w:lang w:val="en-US"/>
        </w:rPr>
        <w:t>UE is experiencing fading channel, which corresponds to scenario 1 in LTE UL timing adjustment performance requirements.</w:t>
      </w:r>
    </w:p>
    <w:p w14:paraId="7212A605" w14:textId="20D78812" w:rsidR="00AD5A91" w:rsidRPr="00CD5558" w:rsidRDefault="00CD5558" w:rsidP="00AD5A91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sz w:val="20"/>
          <w:lang w:val="en-US"/>
        </w:rPr>
        <w:t xml:space="preserve">Scenario Y and Z: </w:t>
      </w:r>
      <w:r w:rsidR="00AD5A91" w:rsidRPr="00CD5558">
        <w:rPr>
          <w:sz w:val="20"/>
          <w:lang w:val="en-US"/>
        </w:rPr>
        <w:t xml:space="preserve">both </w:t>
      </w:r>
      <w:r>
        <w:rPr>
          <w:sz w:val="20"/>
          <w:lang w:val="en-US"/>
        </w:rPr>
        <w:t xml:space="preserve">the </w:t>
      </w:r>
      <w:r w:rsidR="00AD5A91" w:rsidRPr="00CD5558">
        <w:rPr>
          <w:sz w:val="20"/>
          <w:lang w:val="en-US"/>
        </w:rPr>
        <w:t>stationa</w:t>
      </w:r>
      <w:r w:rsidRPr="00CD5558">
        <w:rPr>
          <w:sz w:val="20"/>
          <w:lang w:val="en-US"/>
        </w:rPr>
        <w:t xml:space="preserve">ry UE and </w:t>
      </w:r>
      <w:r>
        <w:rPr>
          <w:sz w:val="20"/>
          <w:lang w:val="en-US"/>
        </w:rPr>
        <w:t xml:space="preserve">the </w:t>
      </w:r>
      <w:r w:rsidRPr="00CD5558">
        <w:rPr>
          <w:sz w:val="20"/>
          <w:lang w:val="en-US"/>
        </w:rPr>
        <w:t xml:space="preserve">moving UE are </w:t>
      </w:r>
      <w:r>
        <w:rPr>
          <w:sz w:val="20"/>
          <w:lang w:val="en-US"/>
        </w:rPr>
        <w:t>experiencing static channels.</w:t>
      </w:r>
    </w:p>
    <w:p w14:paraId="6AA60408" w14:textId="48434A05" w:rsidR="00004B11" w:rsidRDefault="00004B11" w:rsidP="00DB58D2">
      <w:pPr>
        <w:spacing w:before="240"/>
      </w:pPr>
      <w:r>
        <w:t>It is unclear why a lower speed was defined for fading conditions while the other</w:t>
      </w:r>
      <w:r w:rsidR="00AD5A91">
        <w:t xml:space="preserve"> HST</w:t>
      </w:r>
      <w:r>
        <w:t xml:space="preserve"> </w:t>
      </w:r>
      <w:r w:rsidR="00AD5A91">
        <w:t>scenarios are defined for 350 km/h in LTE Rel-8</w:t>
      </w:r>
      <w:r w:rsidR="005A238A">
        <w:t xml:space="preserve"> </w:t>
      </w:r>
      <w:r w:rsidR="005A238A">
        <w:fldChar w:fldCharType="begin"/>
      </w:r>
      <w:r w:rsidR="005A238A">
        <w:instrText xml:space="preserve"> REF _Ref21010346 \n \h </w:instrText>
      </w:r>
      <w:r w:rsidR="005A238A">
        <w:fldChar w:fldCharType="separate"/>
      </w:r>
      <w:r w:rsidR="005A238A">
        <w:t>[3]</w:t>
      </w:r>
      <w:r w:rsidR="005A238A">
        <w:fldChar w:fldCharType="end"/>
      </w:r>
      <w:r w:rsidR="00AD5A91">
        <w:t>.</w:t>
      </w:r>
      <w:r w:rsidR="00DB58D2">
        <w:t xml:space="preserve"> As in Rel-16, scenarios for UE travelling at higher speed is FFS, fading conditions for UL timing requirements at higher speed may also be necessary.</w:t>
      </w:r>
    </w:p>
    <w:p w14:paraId="6C576A60" w14:textId="30AA845B" w:rsidR="00AD5A91" w:rsidRPr="00D45CC7" w:rsidRDefault="00AD5A91" w:rsidP="000A64DC">
      <w:r w:rsidRPr="00AD5A91">
        <w:rPr>
          <w:b/>
          <w:i/>
        </w:rPr>
        <w:t xml:space="preserve">Proposal 2: </w:t>
      </w:r>
      <w:r>
        <w:t>Additional UL timing adjustment requirement with fading conditions should only be considered after decisions on PUSCH demodulation requirements under multi-path fading channel with higher Doppler shift has been made.</w:t>
      </w:r>
    </w:p>
    <w:p w14:paraId="51CA4273" w14:textId="77777777" w:rsidR="004157BD" w:rsidRPr="00E62CA0" w:rsidRDefault="004157BD" w:rsidP="00470E3A">
      <w:pPr>
        <w:pStyle w:val="Heading2"/>
        <w:numPr>
          <w:ilvl w:val="1"/>
          <w:numId w:val="1"/>
        </w:numPr>
        <w:ind w:left="709" w:hanging="709"/>
        <w:rPr>
          <w:rFonts w:ascii="Times New Roman" w:hAnsi="Times New Roman"/>
        </w:rPr>
      </w:pPr>
      <w:r w:rsidRPr="00E62CA0">
        <w:rPr>
          <w:rFonts w:ascii="Times New Roman" w:hAnsi="Times New Roman"/>
        </w:rPr>
        <w:t>Reference signal</w:t>
      </w:r>
    </w:p>
    <w:p w14:paraId="57641AEE" w14:textId="7A9507B3" w:rsidR="00E4556B" w:rsidRDefault="00CA5A82" w:rsidP="00E4556B">
      <w:r>
        <w:t xml:space="preserve">Same as in LTE, in NR, </w:t>
      </w:r>
      <w:r w:rsidR="00727E8D">
        <w:t xml:space="preserve">timing-advance values for each terminal </w:t>
      </w:r>
      <w:r w:rsidR="00D45CC7">
        <w:t>may be</w:t>
      </w:r>
      <w:r w:rsidR="00727E8D">
        <w:t xml:space="preserve"> determined by the network based on the corresponding uplink transmissions.</w:t>
      </w:r>
      <w:r w:rsidR="00D45CC7">
        <w:t xml:space="preserve"> This implies that signals such as, SRS, DM-RS, CQI, PT-RS or the uplink data transmissions themselves could be used</w:t>
      </w:r>
      <w:r w:rsidR="00DC41C8">
        <w:t xml:space="preserve"> for TA estimations</w:t>
      </w:r>
      <w:r w:rsidR="00D45CC7">
        <w:t>.</w:t>
      </w:r>
      <w:r w:rsidR="00727E8D">
        <w:t xml:space="preserve"> </w:t>
      </w:r>
      <w:r w:rsidR="001F20B0">
        <w:t>Thus, we prefer not to limit the</w:t>
      </w:r>
      <w:r w:rsidR="00E62CA0">
        <w:t xml:space="preserve"> </w:t>
      </w:r>
      <w:r w:rsidR="00705923">
        <w:t>estimation</w:t>
      </w:r>
      <w:r w:rsidR="00E62CA0">
        <w:t>s</w:t>
      </w:r>
      <w:r w:rsidR="00705923">
        <w:t xml:space="preserve"> </w:t>
      </w:r>
      <w:r w:rsidR="00DC41C8">
        <w:t>based</w:t>
      </w:r>
      <w:r w:rsidR="00705923">
        <w:t xml:space="preserve"> on </w:t>
      </w:r>
      <w:r w:rsidR="00E62CA0">
        <w:t>SRS</w:t>
      </w:r>
      <w:r w:rsidR="00705923">
        <w:t>.</w:t>
      </w:r>
    </w:p>
    <w:p w14:paraId="3669FE8B" w14:textId="64A8E839" w:rsidR="00D045DA" w:rsidRDefault="003E6C59" w:rsidP="00E4556B">
      <w:r>
        <w:t xml:space="preserve">Furthermore, </w:t>
      </w:r>
      <w:r w:rsidR="00D045DA">
        <w:t xml:space="preserve">slot-based transmission has been </w:t>
      </w:r>
      <w:r>
        <w:t>defined</w:t>
      </w:r>
      <w:r w:rsidR="00D045DA">
        <w:t xml:space="preserve"> for other FR1 PUSCH requirements, for </w:t>
      </w:r>
      <w:r w:rsidR="00AE0163">
        <w:t>simplicity reasons in test setup</w:t>
      </w:r>
      <w:r w:rsidR="00D045DA">
        <w:t xml:space="preserve">, </w:t>
      </w:r>
      <w:r w:rsidR="00AE0163">
        <w:t>slot based PUSCH transmission is preferable also for testing UL timing adjustment.</w:t>
      </w:r>
    </w:p>
    <w:p w14:paraId="1B56EB6C" w14:textId="20E3E0AE" w:rsidR="00AE0163" w:rsidRDefault="00D045DA" w:rsidP="00D045DA">
      <w:r w:rsidRPr="006F5605">
        <w:rPr>
          <w:b/>
          <w:i/>
        </w:rPr>
        <w:t xml:space="preserve">Proposal </w:t>
      </w:r>
      <w:r w:rsidR="00DB58D2">
        <w:rPr>
          <w:b/>
          <w:i/>
        </w:rPr>
        <w:t>3</w:t>
      </w:r>
      <w:r w:rsidRPr="006F5605">
        <w:rPr>
          <w:b/>
          <w:i/>
        </w:rPr>
        <w:t>:</w:t>
      </w:r>
      <w:r>
        <w:t xml:space="preserve"> Setting timing advance requirements based on DM-RS signals in PUSCH as the other NR HST PUSCH requirements.</w:t>
      </w:r>
    </w:p>
    <w:p w14:paraId="7092484D" w14:textId="612F2F4D" w:rsidR="00D045DA" w:rsidRDefault="00D045DA" w:rsidP="00E4556B">
      <w:r w:rsidRPr="00DC41C8">
        <w:rPr>
          <w:b/>
          <w:i/>
        </w:rPr>
        <w:t xml:space="preserve">Proposal </w:t>
      </w:r>
      <w:r w:rsidR="00DB58D2">
        <w:rPr>
          <w:b/>
          <w:i/>
        </w:rPr>
        <w:t>4</w:t>
      </w:r>
      <w:r w:rsidRPr="00DC41C8">
        <w:rPr>
          <w:b/>
          <w:i/>
        </w:rPr>
        <w:t>:</w:t>
      </w:r>
      <w:r>
        <w:t xml:space="preserve"> Allowing at least (1+1) DM-RS symbols to ensure feasible performance requirements.</w:t>
      </w:r>
    </w:p>
    <w:p w14:paraId="36ECA969" w14:textId="6A3690BC" w:rsidR="00217F81" w:rsidRDefault="00217F81" w:rsidP="00E4556B">
      <w:r w:rsidRPr="006F5605">
        <w:rPr>
          <w:b/>
          <w:i/>
        </w:rPr>
        <w:t xml:space="preserve">Proposal </w:t>
      </w:r>
      <w:r w:rsidR="00DB58D2">
        <w:rPr>
          <w:b/>
          <w:i/>
        </w:rPr>
        <w:t>5</w:t>
      </w:r>
      <w:r w:rsidRPr="006F5605">
        <w:rPr>
          <w:b/>
          <w:i/>
        </w:rPr>
        <w:t>:</w:t>
      </w:r>
      <w:r>
        <w:t xml:space="preserve"> </w:t>
      </w:r>
      <w:r w:rsidR="00DC41C8">
        <w:t>As in LTE, t</w:t>
      </w:r>
      <w:r>
        <w:t>he transmission of SRS from the test equipment</w:t>
      </w:r>
      <w:r w:rsidR="00DC41C8">
        <w:t>/UE</w:t>
      </w:r>
      <w:r>
        <w:t xml:space="preserve"> should be set to optional </w:t>
      </w:r>
      <w:r w:rsidR="00DC41C8">
        <w:t>for NR</w:t>
      </w:r>
      <w:r>
        <w:t>.</w:t>
      </w:r>
    </w:p>
    <w:p w14:paraId="132F6E1D" w14:textId="4A5B6E7D" w:rsidR="0063425A" w:rsidRDefault="00AE0163" w:rsidP="00E4556B">
      <w:r w:rsidRPr="00AE0163">
        <w:rPr>
          <w:b/>
          <w:i/>
        </w:rPr>
        <w:t xml:space="preserve">Proposal </w:t>
      </w:r>
      <w:r w:rsidR="00DB58D2">
        <w:rPr>
          <w:b/>
          <w:i/>
        </w:rPr>
        <w:t>6</w:t>
      </w:r>
      <w:r w:rsidRPr="00AE0163">
        <w:rPr>
          <w:b/>
          <w:i/>
        </w:rPr>
        <w:t>:</w:t>
      </w:r>
      <w:r>
        <w:t xml:space="preserve"> </w:t>
      </w:r>
      <w:r w:rsidR="0063425A">
        <w:t xml:space="preserve">Slot based PUSCH transmission is preferable also for UL timing adjustment to align to other PUSCH requirements. </w:t>
      </w:r>
      <w:r w:rsidR="003E6C59">
        <w:t>Thus, i</w:t>
      </w:r>
      <w:r w:rsidR="0063425A">
        <w:t>n case where SRS transmission is used:</w:t>
      </w:r>
    </w:p>
    <w:p w14:paraId="302BE94D" w14:textId="52E4B951" w:rsidR="00AE0163" w:rsidRDefault="0063425A" w:rsidP="00470E3A">
      <w:pPr>
        <w:pStyle w:val="ListParagraph"/>
        <w:numPr>
          <w:ilvl w:val="0"/>
          <w:numId w:val="5"/>
        </w:numPr>
        <w:rPr>
          <w:sz w:val="20"/>
          <w:lang w:val="en-US"/>
        </w:rPr>
      </w:pPr>
      <w:r w:rsidRPr="0063425A">
        <w:rPr>
          <w:sz w:val="20"/>
          <w:lang w:val="en-US"/>
        </w:rPr>
        <w:t xml:space="preserve">in TDD mode, </w:t>
      </w:r>
      <w:r w:rsidR="0049428C" w:rsidRPr="0063425A">
        <w:rPr>
          <w:sz w:val="20"/>
          <w:lang w:val="en-US"/>
        </w:rPr>
        <w:t>t</w:t>
      </w:r>
      <w:r w:rsidR="00AE0163" w:rsidRPr="0063425A">
        <w:rPr>
          <w:sz w:val="20"/>
          <w:lang w:val="en-US"/>
        </w:rPr>
        <w:t xml:space="preserve">ransmit SRS in </w:t>
      </w:r>
      <w:r w:rsidRPr="0063425A">
        <w:rPr>
          <w:sz w:val="20"/>
          <w:lang w:val="en-US"/>
        </w:rPr>
        <w:t xml:space="preserve">the last symbol in the </w:t>
      </w:r>
      <w:r w:rsidR="00AE0163" w:rsidRPr="0063425A">
        <w:rPr>
          <w:sz w:val="20"/>
          <w:lang w:val="en-US"/>
        </w:rPr>
        <w:t>special slot.</w:t>
      </w:r>
    </w:p>
    <w:p w14:paraId="2BA63603" w14:textId="51154C92" w:rsidR="0063425A" w:rsidRPr="0063425A" w:rsidRDefault="005A24B9" w:rsidP="00470E3A">
      <w:pPr>
        <w:pStyle w:val="ListParagraph"/>
        <w:numPr>
          <w:ilvl w:val="0"/>
          <w:numId w:val="5"/>
        </w:numPr>
        <w:rPr>
          <w:sz w:val="20"/>
          <w:lang w:val="en-US"/>
        </w:rPr>
      </w:pPr>
      <w:r>
        <w:rPr>
          <w:sz w:val="20"/>
          <w:lang w:val="en-US"/>
        </w:rPr>
        <w:t>i</w:t>
      </w:r>
      <w:r w:rsidR="0063425A" w:rsidRPr="0063425A">
        <w:rPr>
          <w:sz w:val="20"/>
          <w:lang w:val="en-US"/>
        </w:rPr>
        <w:t>n FDD mode, transmit SRS in s</w:t>
      </w:r>
      <w:r w:rsidR="0063425A">
        <w:rPr>
          <w:sz w:val="20"/>
          <w:lang w:val="en-US"/>
        </w:rPr>
        <w:t>ubframe #1 in radio frames.</w:t>
      </w:r>
    </w:p>
    <w:p w14:paraId="1FA205BE" w14:textId="77777777" w:rsidR="0025294D" w:rsidRPr="0063425A" w:rsidRDefault="0025294D" w:rsidP="00CA5244">
      <w:pPr>
        <w:pBdr>
          <w:bottom w:val="single" w:sz="12" w:space="1" w:color="auto"/>
        </w:pBdr>
        <w:rPr>
          <w:lang w:val="en-US"/>
        </w:rPr>
      </w:pPr>
    </w:p>
    <w:p w14:paraId="25C30A8A" w14:textId="77777777" w:rsidR="0047287F" w:rsidRDefault="0047287F" w:rsidP="00470E3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2817CB">
        <w:rPr>
          <w:rFonts w:ascii="Times New Roman" w:hAnsi="Times New Roman"/>
        </w:rPr>
        <w:t>Conclusion</w:t>
      </w:r>
    </w:p>
    <w:p w14:paraId="467812AB" w14:textId="77777777" w:rsidR="0011524F" w:rsidRDefault="0011524F" w:rsidP="0011524F">
      <w:r>
        <w:t xml:space="preserve">In this contribution, we presented our views on </w:t>
      </w:r>
      <w:r w:rsidR="00B36872">
        <w:t>the performance requirements on UL timing adjustment</w:t>
      </w:r>
      <w:r>
        <w:t>. Our proposals are summarized below:</w:t>
      </w:r>
    </w:p>
    <w:p w14:paraId="387A88F1" w14:textId="77777777" w:rsidR="00850684" w:rsidRDefault="00850684" w:rsidP="00850684">
      <w:pPr>
        <w:rPr>
          <w:b/>
          <w:i/>
        </w:rPr>
      </w:pPr>
      <w:r w:rsidRPr="00AF599D">
        <w:rPr>
          <w:b/>
          <w:i/>
        </w:rPr>
        <w:t>Observation 1:</w:t>
      </w:r>
      <w:r>
        <w:t xml:space="preserve"> It is difficult to relate the model for timing advance evolution to the real world.</w:t>
      </w:r>
    </w:p>
    <w:p w14:paraId="331DDB46" w14:textId="5892FBF0" w:rsidR="00BA7E32" w:rsidRDefault="005A6BFD" w:rsidP="00BA7E32">
      <w:pPr>
        <w:rPr>
          <w:b/>
          <w:i/>
        </w:rPr>
      </w:pPr>
      <w:r w:rsidRPr="00AF599D">
        <w:rPr>
          <w:b/>
          <w:i/>
        </w:rPr>
        <w:t xml:space="preserve">Observation </w:t>
      </w:r>
      <w:r>
        <w:rPr>
          <w:b/>
          <w:i/>
        </w:rPr>
        <w:t>2</w:t>
      </w:r>
      <w:r w:rsidRPr="00AF599D">
        <w:rPr>
          <w:b/>
          <w:i/>
        </w:rPr>
        <w:t>:</w:t>
      </w:r>
      <w:r>
        <w:t xml:space="preserve"> If A is scaled by (2</w:t>
      </w:r>
      <w:r>
        <w:rPr>
          <w:vertAlign w:val="superscript"/>
        </w:rPr>
        <w:t>µ</w:t>
      </w:r>
      <w:r>
        <w:t>)</w:t>
      </w:r>
      <w:r>
        <w:rPr>
          <w:vertAlign w:val="superscript"/>
        </w:rPr>
        <w:t>-1</w:t>
      </w:r>
      <w:r>
        <w:t>, it has an implication that the physical deployment is scaled according to SCS.</w:t>
      </w:r>
      <w:r w:rsidR="00BA7E32">
        <w:t xml:space="preserve"> </w:t>
      </w:r>
    </w:p>
    <w:p w14:paraId="1B71D76F" w14:textId="515CF92E" w:rsidR="00BA7E32" w:rsidRDefault="005A6BFD" w:rsidP="00BA7E32">
      <w:r>
        <w:rPr>
          <w:b/>
          <w:i/>
        </w:rPr>
        <w:t>Observation</w:t>
      </w:r>
      <w:r w:rsidRPr="00D45CC7">
        <w:rPr>
          <w:b/>
          <w:i/>
        </w:rPr>
        <w:t xml:space="preserve"> </w:t>
      </w:r>
      <w:r>
        <w:rPr>
          <w:b/>
          <w:i/>
        </w:rPr>
        <w:t>3</w:t>
      </w:r>
      <w:r w:rsidRPr="00D45CC7">
        <w:rPr>
          <w:b/>
          <w:i/>
        </w:rPr>
        <w:t>:</w:t>
      </w:r>
      <w:r>
        <w:t xml:space="preserve"> If A is scaled by (2</w:t>
      </w:r>
      <w:r>
        <w:rPr>
          <w:vertAlign w:val="superscript"/>
        </w:rPr>
        <w:t>µ</w:t>
      </w:r>
      <w:r>
        <w:t>)</w:t>
      </w:r>
      <w:r>
        <w:rPr>
          <w:vertAlign w:val="superscript"/>
        </w:rPr>
        <w:t>-1</w:t>
      </w:r>
      <m:oMath>
        <m:r>
          <w:rPr>
            <w:rFonts w:ascii="Cambria Math" w:hAnsi="Cambria Math"/>
            <w:vertAlign w:val="superscript"/>
          </w:rPr>
          <m:t xml:space="preserve">, </m:t>
        </m:r>
        <m:r>
          <w:rPr>
            <w:rFonts w:ascii="Cambria Math" w:hAnsi="Cambria Math"/>
          </w:rPr>
          <m:t>∆ω</m:t>
        </m:r>
      </m:oMath>
      <w:r>
        <w:t xml:space="preserve"> values proposed in the WF </w:t>
      </w:r>
      <w:r>
        <w:fldChar w:fldCharType="begin"/>
      </w:r>
      <w:r>
        <w:instrText xml:space="preserve"> REF _Ref20455045 \n \h </w:instrText>
      </w:r>
      <w:r>
        <w:fldChar w:fldCharType="separate"/>
      </w:r>
      <w:r>
        <w:t>[1]</w:t>
      </w:r>
      <w:r>
        <w:fldChar w:fldCharType="end"/>
      </w:r>
      <w:r>
        <w:t>, should be scaled by 2</w:t>
      </w:r>
      <w:r>
        <w:rPr>
          <w:vertAlign w:val="superscript"/>
        </w:rPr>
        <w:t>µ</w:t>
      </w:r>
      <w:r>
        <w:t xml:space="preserve"> according to the derivation of </w:t>
      </w:r>
      <m:oMath>
        <m:r>
          <w:rPr>
            <w:rFonts w:ascii="Cambria Math" w:hAnsi="Cambria Math"/>
          </w:rPr>
          <m:t xml:space="preserve"> ∆ω</m:t>
        </m:r>
      </m:oMath>
      <w:r>
        <w:t>. This implies that the rate of angular change and rate of change of timing of the UE scales with the SCS.</w:t>
      </w:r>
    </w:p>
    <w:p w14:paraId="27DFD4A2" w14:textId="76D03E09" w:rsidR="00BC4E3C" w:rsidRDefault="00BA7E32" w:rsidP="00BC4E3C">
      <w:r w:rsidRPr="0032257B">
        <w:rPr>
          <w:b/>
          <w:i/>
        </w:rPr>
        <w:t xml:space="preserve">Observation </w:t>
      </w:r>
      <w:r w:rsidR="00850684">
        <w:rPr>
          <w:b/>
          <w:i/>
        </w:rPr>
        <w:t>4</w:t>
      </w:r>
      <w:r w:rsidRPr="0032257B">
        <w:rPr>
          <w:b/>
          <w:i/>
        </w:rPr>
        <w:t>:</w:t>
      </w:r>
      <w:r>
        <w:t xml:space="preserve"> Having the rate of change of timing supported by BS being dependent on SCS would most likely not occur in practice for frequency bands within FR1.</w:t>
      </w:r>
    </w:p>
    <w:p w14:paraId="07710F5A" w14:textId="22B910F4" w:rsidR="00E62CA0" w:rsidRDefault="00BA7E32" w:rsidP="0011524F">
      <w:r w:rsidRPr="0032257B">
        <w:rPr>
          <w:b/>
          <w:i/>
        </w:rPr>
        <w:t xml:space="preserve">Proposal </w:t>
      </w:r>
      <w:r>
        <w:rPr>
          <w:b/>
          <w:i/>
        </w:rPr>
        <w:t>1</w:t>
      </w:r>
      <w:r w:rsidRPr="0032257B">
        <w:rPr>
          <w:b/>
          <w:i/>
        </w:rPr>
        <w:t xml:space="preserve">: </w:t>
      </w:r>
      <w:r>
        <w:t xml:space="preserve">Set both parameters, </w:t>
      </w:r>
      <w:proofErr w:type="spellStart"/>
      <w:r>
        <w:t>Δω</w:t>
      </w:r>
      <w:proofErr w:type="spellEnd"/>
      <w:r>
        <w:t xml:space="preserve"> and A, independent of SCS by Keeping </w:t>
      </w:r>
      <w:proofErr w:type="spellStart"/>
      <w:r>
        <w:t>Δω</w:t>
      </w:r>
      <w:proofErr w:type="spellEnd"/>
      <w:r>
        <w:t xml:space="preserve"> as currently defined in the WF </w:t>
      </w:r>
      <w:r>
        <w:fldChar w:fldCharType="begin"/>
      </w:r>
      <w:r>
        <w:instrText xml:space="preserve"> REF _Ref20455045 \n \h </w:instrText>
      </w:r>
      <w:r>
        <w:fldChar w:fldCharType="separate"/>
      </w:r>
      <w:r>
        <w:t>[1]</w:t>
      </w:r>
      <w:r>
        <w:fldChar w:fldCharType="end"/>
      </w:r>
      <w:r>
        <w:t>, but A = 10 µs (or another constant value) without scaling</w:t>
      </w:r>
      <w:r w:rsidR="00BC4E3C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0"/>
        <w:gridCol w:w="2012"/>
        <w:gridCol w:w="1710"/>
        <w:gridCol w:w="1710"/>
      </w:tblGrid>
      <w:tr w:rsidR="00667D2C" w:rsidRPr="00743772" w14:paraId="509F7CA4" w14:textId="77777777" w:rsidTr="00AA2619">
        <w:trPr>
          <w:jc w:val="center"/>
        </w:trPr>
        <w:tc>
          <w:tcPr>
            <w:tcW w:w="0" w:type="auto"/>
          </w:tcPr>
          <w:p w14:paraId="4300E06D" w14:textId="77777777" w:rsidR="00667D2C" w:rsidRPr="00743772" w:rsidRDefault="00667D2C" w:rsidP="00AA2619">
            <w:pPr>
              <w:jc w:val="center"/>
              <w:rPr>
                <w:b/>
                <w:sz w:val="16"/>
              </w:rPr>
            </w:pPr>
            <w:r w:rsidRPr="00743772">
              <w:rPr>
                <w:b/>
                <w:sz w:val="16"/>
              </w:rPr>
              <w:lastRenderedPageBreak/>
              <w:t>Parameter</w:t>
            </w:r>
          </w:p>
        </w:tc>
        <w:tc>
          <w:tcPr>
            <w:tcW w:w="0" w:type="auto"/>
          </w:tcPr>
          <w:p w14:paraId="13AE90DD" w14:textId="77777777" w:rsidR="00667D2C" w:rsidRPr="00743772" w:rsidRDefault="00667D2C" w:rsidP="00AA2619">
            <w:pPr>
              <w:jc w:val="center"/>
              <w:rPr>
                <w:b/>
                <w:sz w:val="16"/>
              </w:rPr>
            </w:pPr>
            <w:r w:rsidRPr="00743772">
              <w:rPr>
                <w:b/>
                <w:sz w:val="16"/>
              </w:rPr>
              <w:t>Scenario X</w:t>
            </w:r>
          </w:p>
        </w:tc>
        <w:tc>
          <w:tcPr>
            <w:tcW w:w="0" w:type="auto"/>
          </w:tcPr>
          <w:p w14:paraId="2AF82AE7" w14:textId="77777777" w:rsidR="00667D2C" w:rsidRPr="00743772" w:rsidRDefault="00667D2C" w:rsidP="00AA2619">
            <w:pPr>
              <w:jc w:val="center"/>
              <w:rPr>
                <w:b/>
                <w:sz w:val="16"/>
              </w:rPr>
            </w:pPr>
            <w:r w:rsidRPr="00743772">
              <w:rPr>
                <w:b/>
                <w:sz w:val="16"/>
              </w:rPr>
              <w:t>Scenario Y</w:t>
            </w:r>
          </w:p>
        </w:tc>
        <w:tc>
          <w:tcPr>
            <w:tcW w:w="0" w:type="auto"/>
          </w:tcPr>
          <w:p w14:paraId="0D92B7BD" w14:textId="77777777" w:rsidR="00667D2C" w:rsidRPr="00743772" w:rsidRDefault="00667D2C" w:rsidP="00AA2619">
            <w:pPr>
              <w:jc w:val="center"/>
              <w:rPr>
                <w:b/>
                <w:sz w:val="16"/>
              </w:rPr>
            </w:pPr>
            <w:r w:rsidRPr="00743772">
              <w:rPr>
                <w:b/>
                <w:sz w:val="16"/>
              </w:rPr>
              <w:t>Scenario Z</w:t>
            </w:r>
          </w:p>
        </w:tc>
      </w:tr>
      <w:tr w:rsidR="00667D2C" w:rsidRPr="00743772" w14:paraId="23B5A791" w14:textId="77777777" w:rsidTr="00AA2619">
        <w:trPr>
          <w:jc w:val="center"/>
        </w:trPr>
        <w:tc>
          <w:tcPr>
            <w:tcW w:w="0" w:type="auto"/>
          </w:tcPr>
          <w:p w14:paraId="117D7526" w14:textId="77777777" w:rsidR="00667D2C" w:rsidRPr="00743772" w:rsidRDefault="00667D2C" w:rsidP="00AA2619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Channel model</w:t>
            </w:r>
          </w:p>
        </w:tc>
        <w:tc>
          <w:tcPr>
            <w:tcW w:w="0" w:type="auto"/>
          </w:tcPr>
          <w:p w14:paraId="1503F6EB" w14:textId="77777777" w:rsidR="00667D2C" w:rsidRPr="00743772" w:rsidRDefault="00667D2C" w:rsidP="00AA2619">
            <w:pPr>
              <w:spacing w:after="0"/>
              <w:rPr>
                <w:sz w:val="16"/>
              </w:rPr>
            </w:pPr>
            <w:r w:rsidRPr="00743772">
              <w:rPr>
                <w:sz w:val="16"/>
              </w:rPr>
              <w:t>Stationary UE: AWGN</w:t>
            </w:r>
          </w:p>
          <w:p w14:paraId="54244D1E" w14:textId="77777777" w:rsidR="00667D2C" w:rsidRPr="00743772" w:rsidRDefault="00667D2C" w:rsidP="00AA2619">
            <w:pPr>
              <w:rPr>
                <w:sz w:val="16"/>
              </w:rPr>
            </w:pPr>
            <w:r w:rsidRPr="00743772">
              <w:rPr>
                <w:sz w:val="16"/>
              </w:rPr>
              <w:t>Moving UE: TDLC300-400</w:t>
            </w:r>
          </w:p>
        </w:tc>
        <w:tc>
          <w:tcPr>
            <w:tcW w:w="0" w:type="auto"/>
          </w:tcPr>
          <w:p w14:paraId="0FAF5723" w14:textId="77777777" w:rsidR="00667D2C" w:rsidRPr="00743772" w:rsidRDefault="00667D2C" w:rsidP="00AA2619">
            <w:pPr>
              <w:spacing w:after="0"/>
              <w:rPr>
                <w:sz w:val="16"/>
              </w:rPr>
            </w:pPr>
            <w:r w:rsidRPr="00743772">
              <w:rPr>
                <w:sz w:val="16"/>
              </w:rPr>
              <w:t>Stationary UE: AWGN</w:t>
            </w:r>
          </w:p>
          <w:p w14:paraId="54AE8805" w14:textId="77777777" w:rsidR="00667D2C" w:rsidRPr="00743772" w:rsidRDefault="00667D2C" w:rsidP="00AA2619">
            <w:pPr>
              <w:rPr>
                <w:sz w:val="16"/>
              </w:rPr>
            </w:pPr>
            <w:r w:rsidRPr="00743772">
              <w:rPr>
                <w:sz w:val="16"/>
              </w:rPr>
              <w:t>Moving UE: AWGN</w:t>
            </w:r>
          </w:p>
        </w:tc>
        <w:tc>
          <w:tcPr>
            <w:tcW w:w="0" w:type="auto"/>
          </w:tcPr>
          <w:p w14:paraId="46A50B65" w14:textId="77777777" w:rsidR="00667D2C" w:rsidRPr="00743772" w:rsidRDefault="00667D2C" w:rsidP="00AA2619">
            <w:pPr>
              <w:spacing w:after="0"/>
              <w:rPr>
                <w:sz w:val="16"/>
              </w:rPr>
            </w:pPr>
            <w:r w:rsidRPr="00743772">
              <w:rPr>
                <w:sz w:val="16"/>
              </w:rPr>
              <w:t>Stationary UE: AWGN</w:t>
            </w:r>
          </w:p>
          <w:p w14:paraId="44B30AE4" w14:textId="77777777" w:rsidR="00667D2C" w:rsidRPr="00743772" w:rsidRDefault="00667D2C" w:rsidP="00AA2619">
            <w:pPr>
              <w:rPr>
                <w:sz w:val="16"/>
              </w:rPr>
            </w:pPr>
            <w:r w:rsidRPr="00743772">
              <w:rPr>
                <w:sz w:val="16"/>
              </w:rPr>
              <w:t>Moving UE: AWGN</w:t>
            </w:r>
          </w:p>
        </w:tc>
      </w:tr>
      <w:tr w:rsidR="00667D2C" w:rsidRPr="00743772" w14:paraId="6AF1F843" w14:textId="77777777" w:rsidTr="00AA2619">
        <w:trPr>
          <w:jc w:val="center"/>
        </w:trPr>
        <w:tc>
          <w:tcPr>
            <w:tcW w:w="0" w:type="auto"/>
          </w:tcPr>
          <w:p w14:paraId="0AEA3E3F" w14:textId="77777777" w:rsidR="00667D2C" w:rsidRPr="00743772" w:rsidRDefault="00667D2C" w:rsidP="00AA2619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UE speed</w:t>
            </w:r>
          </w:p>
        </w:tc>
        <w:tc>
          <w:tcPr>
            <w:tcW w:w="0" w:type="auto"/>
          </w:tcPr>
          <w:p w14:paraId="57629ED3" w14:textId="77777777" w:rsidR="00667D2C" w:rsidRPr="00743772" w:rsidRDefault="00667D2C" w:rsidP="00AA2619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120 km/h</w:t>
            </w:r>
          </w:p>
        </w:tc>
        <w:tc>
          <w:tcPr>
            <w:tcW w:w="0" w:type="auto"/>
          </w:tcPr>
          <w:p w14:paraId="7D73D75F" w14:textId="77777777" w:rsidR="00667D2C" w:rsidRPr="00743772" w:rsidRDefault="00667D2C" w:rsidP="00AA2619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350 km/h</w:t>
            </w:r>
          </w:p>
        </w:tc>
        <w:tc>
          <w:tcPr>
            <w:tcW w:w="0" w:type="auto"/>
          </w:tcPr>
          <w:p w14:paraId="601A45BB" w14:textId="77777777" w:rsidR="00667D2C" w:rsidRPr="00743772" w:rsidRDefault="00667D2C" w:rsidP="00AA2619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500 km/h</w:t>
            </w:r>
          </w:p>
        </w:tc>
      </w:tr>
      <w:tr w:rsidR="00667D2C" w:rsidRPr="00743772" w14:paraId="7608B37B" w14:textId="77777777" w:rsidTr="00AA2619">
        <w:trPr>
          <w:jc w:val="center"/>
        </w:trPr>
        <w:tc>
          <w:tcPr>
            <w:tcW w:w="0" w:type="auto"/>
          </w:tcPr>
          <w:p w14:paraId="5FCE20AB" w14:textId="77777777" w:rsidR="00667D2C" w:rsidRPr="00743772" w:rsidRDefault="00667D2C" w:rsidP="00AA2619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CP length</w:t>
            </w:r>
          </w:p>
        </w:tc>
        <w:tc>
          <w:tcPr>
            <w:tcW w:w="0" w:type="auto"/>
            <w:gridSpan w:val="3"/>
          </w:tcPr>
          <w:p w14:paraId="01C8238E" w14:textId="77777777" w:rsidR="00667D2C" w:rsidRPr="00743772" w:rsidRDefault="00667D2C" w:rsidP="00AA2619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Normal</w:t>
            </w:r>
          </w:p>
        </w:tc>
      </w:tr>
      <w:tr w:rsidR="00667D2C" w:rsidRPr="00743772" w14:paraId="03731635" w14:textId="77777777" w:rsidTr="00AA2619">
        <w:trPr>
          <w:jc w:val="center"/>
        </w:trPr>
        <w:tc>
          <w:tcPr>
            <w:tcW w:w="0" w:type="auto"/>
          </w:tcPr>
          <w:p w14:paraId="46DA7F08" w14:textId="77777777" w:rsidR="00667D2C" w:rsidRPr="00743772" w:rsidRDefault="00667D2C" w:rsidP="00AA2619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A</w:t>
            </w:r>
          </w:p>
        </w:tc>
        <w:tc>
          <w:tcPr>
            <w:tcW w:w="0" w:type="auto"/>
            <w:gridSpan w:val="3"/>
          </w:tcPr>
          <w:p w14:paraId="34C1A210" w14:textId="3CF3275B" w:rsidR="00667D2C" w:rsidRPr="00743772" w:rsidRDefault="00667D2C" w:rsidP="00667D2C">
            <w:pPr>
              <w:spacing w:after="0"/>
              <w:rPr>
                <w:sz w:val="16"/>
              </w:rPr>
            </w:pPr>
            <w:r w:rsidRPr="00743772">
              <w:rPr>
                <w:sz w:val="16"/>
              </w:rPr>
              <w:t>10 µs</w:t>
            </w:r>
            <w:r>
              <w:rPr>
                <w:sz w:val="16"/>
              </w:rPr>
              <w:t xml:space="preserve">  </w:t>
            </w:r>
          </w:p>
        </w:tc>
      </w:tr>
      <w:tr w:rsidR="00667D2C" w:rsidRPr="00743772" w14:paraId="5829BCCE" w14:textId="77777777" w:rsidTr="00AA2619">
        <w:trPr>
          <w:jc w:val="center"/>
        </w:trPr>
        <w:tc>
          <w:tcPr>
            <w:tcW w:w="0" w:type="auto"/>
          </w:tcPr>
          <w:p w14:paraId="7127B349" w14:textId="77777777" w:rsidR="00667D2C" w:rsidRPr="00743772" w:rsidRDefault="00667D2C" w:rsidP="00AA2619">
            <w:pPr>
              <w:jc w:val="center"/>
              <w:rPr>
                <w:sz w:val="16"/>
              </w:rPr>
            </w:pPr>
            <w:proofErr w:type="spellStart"/>
            <w:r w:rsidRPr="00743772">
              <w:rPr>
                <w:sz w:val="16"/>
              </w:rPr>
              <w:t>Δω</w:t>
            </w:r>
            <w:proofErr w:type="spellEnd"/>
          </w:p>
        </w:tc>
        <w:tc>
          <w:tcPr>
            <w:tcW w:w="0" w:type="auto"/>
          </w:tcPr>
          <w:p w14:paraId="1B15F507" w14:textId="77777777" w:rsidR="00667D2C" w:rsidRPr="00743772" w:rsidRDefault="00667D2C" w:rsidP="00AA2619">
            <w:pPr>
              <w:jc w:val="center"/>
              <w:rPr>
                <w:sz w:val="16"/>
                <w:vertAlign w:val="superscript"/>
              </w:rPr>
            </w:pPr>
            <w:r w:rsidRPr="00743772">
              <w:rPr>
                <w:sz w:val="16"/>
              </w:rPr>
              <w:t>0.04 s</w:t>
            </w:r>
            <w:r w:rsidRPr="00743772">
              <w:rPr>
                <w:sz w:val="16"/>
                <w:vertAlign w:val="superscript"/>
              </w:rPr>
              <w:t>-1</w:t>
            </w:r>
          </w:p>
        </w:tc>
        <w:tc>
          <w:tcPr>
            <w:tcW w:w="0" w:type="auto"/>
          </w:tcPr>
          <w:p w14:paraId="3465CA9C" w14:textId="77777777" w:rsidR="00667D2C" w:rsidRPr="00743772" w:rsidRDefault="00667D2C" w:rsidP="00AA2619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0.13 s</w:t>
            </w:r>
            <w:r w:rsidRPr="00743772">
              <w:rPr>
                <w:sz w:val="16"/>
                <w:vertAlign w:val="superscript"/>
              </w:rPr>
              <w:t>-1</w:t>
            </w:r>
          </w:p>
        </w:tc>
        <w:tc>
          <w:tcPr>
            <w:tcW w:w="0" w:type="auto"/>
          </w:tcPr>
          <w:p w14:paraId="401A9DEF" w14:textId="77777777" w:rsidR="00667D2C" w:rsidRPr="00743772" w:rsidRDefault="00667D2C" w:rsidP="00AA2619">
            <w:pPr>
              <w:jc w:val="center"/>
              <w:rPr>
                <w:sz w:val="16"/>
              </w:rPr>
            </w:pPr>
            <w:r w:rsidRPr="00743772">
              <w:rPr>
                <w:sz w:val="16"/>
              </w:rPr>
              <w:t>0.18 s</w:t>
            </w:r>
            <w:r w:rsidRPr="00743772">
              <w:rPr>
                <w:sz w:val="16"/>
                <w:vertAlign w:val="superscript"/>
              </w:rPr>
              <w:t>-1</w:t>
            </w:r>
          </w:p>
        </w:tc>
      </w:tr>
    </w:tbl>
    <w:p w14:paraId="30CC2008" w14:textId="77777777" w:rsidR="00667D2C" w:rsidRDefault="00667D2C" w:rsidP="0011524F"/>
    <w:p w14:paraId="69B46302" w14:textId="1F29411E" w:rsidR="00DB58D2" w:rsidRDefault="00DB58D2" w:rsidP="0011524F">
      <w:r w:rsidRPr="00AD5A91">
        <w:rPr>
          <w:b/>
          <w:i/>
        </w:rPr>
        <w:t xml:space="preserve">Proposal 2: </w:t>
      </w:r>
      <w:r>
        <w:t>Additional UL timing adjustment requirement with fading conditions should only be considered after decisions on PUSCH demodulation requirements under multi-path fading channel with higher Doppler shift has been made.</w:t>
      </w:r>
    </w:p>
    <w:p w14:paraId="1766B262" w14:textId="0CB3E675" w:rsidR="003436AB" w:rsidRDefault="003436AB" w:rsidP="003436AB">
      <w:r w:rsidRPr="006F5605">
        <w:rPr>
          <w:b/>
          <w:i/>
        </w:rPr>
        <w:t xml:space="preserve">Proposal </w:t>
      </w:r>
      <w:r w:rsidR="00DB58D2">
        <w:rPr>
          <w:b/>
          <w:i/>
        </w:rPr>
        <w:t>3</w:t>
      </w:r>
      <w:r w:rsidRPr="006F5605">
        <w:rPr>
          <w:b/>
          <w:i/>
        </w:rPr>
        <w:t>:</w:t>
      </w:r>
      <w:r>
        <w:t xml:space="preserve"> Setting timing advance requirements based on DM-RS signals in PUSCH as the other NR HST PUSCH requirements.</w:t>
      </w:r>
    </w:p>
    <w:p w14:paraId="59D62667" w14:textId="6C9CBFB6" w:rsidR="003436AB" w:rsidRDefault="003436AB" w:rsidP="003436AB">
      <w:r w:rsidRPr="00DC41C8">
        <w:rPr>
          <w:b/>
          <w:i/>
        </w:rPr>
        <w:t xml:space="preserve">Proposal </w:t>
      </w:r>
      <w:r w:rsidR="00DB58D2">
        <w:rPr>
          <w:b/>
          <w:i/>
        </w:rPr>
        <w:t>4</w:t>
      </w:r>
      <w:r w:rsidRPr="00DC41C8">
        <w:rPr>
          <w:b/>
          <w:i/>
        </w:rPr>
        <w:t>:</w:t>
      </w:r>
      <w:r>
        <w:t xml:space="preserve"> Allowing at least (1+1) DM-RS symbols to ensure feasible performance requirements.</w:t>
      </w:r>
    </w:p>
    <w:p w14:paraId="078C1E3B" w14:textId="5473A592" w:rsidR="003436AB" w:rsidRDefault="003436AB" w:rsidP="003436AB">
      <w:r w:rsidRPr="006F5605">
        <w:rPr>
          <w:b/>
          <w:i/>
        </w:rPr>
        <w:t xml:space="preserve">Proposal </w:t>
      </w:r>
      <w:r w:rsidR="00DB58D2">
        <w:rPr>
          <w:b/>
          <w:i/>
        </w:rPr>
        <w:t>5</w:t>
      </w:r>
      <w:r w:rsidRPr="006F5605">
        <w:rPr>
          <w:b/>
          <w:i/>
        </w:rPr>
        <w:t>:</w:t>
      </w:r>
      <w:r>
        <w:t xml:space="preserve"> As in LTE, the transmission of SRS from the test equipment/UE should be set to optional for NR.</w:t>
      </w:r>
    </w:p>
    <w:p w14:paraId="247002E7" w14:textId="73A3C700" w:rsidR="0063425A" w:rsidRDefault="0063425A" w:rsidP="0063425A">
      <w:r w:rsidRPr="00AE0163">
        <w:rPr>
          <w:b/>
          <w:i/>
        </w:rPr>
        <w:t xml:space="preserve">Proposal </w:t>
      </w:r>
      <w:r w:rsidR="00DB58D2">
        <w:rPr>
          <w:b/>
          <w:i/>
        </w:rPr>
        <w:t>6</w:t>
      </w:r>
      <w:r w:rsidRPr="00AE0163">
        <w:rPr>
          <w:b/>
          <w:i/>
        </w:rPr>
        <w:t>:</w:t>
      </w:r>
      <w:r>
        <w:t xml:space="preserve"> Slot based PUSCH transmission is preferable also for UL timing adjustment to align to other PUSCH requirements. </w:t>
      </w:r>
      <w:r w:rsidR="003E6C59">
        <w:t>Thus, i</w:t>
      </w:r>
      <w:r>
        <w:t>n case where SRS transmission is used:</w:t>
      </w:r>
    </w:p>
    <w:p w14:paraId="782C2F6E" w14:textId="77777777" w:rsidR="0063425A" w:rsidRDefault="0063425A" w:rsidP="00470E3A">
      <w:pPr>
        <w:pStyle w:val="ListParagraph"/>
        <w:numPr>
          <w:ilvl w:val="0"/>
          <w:numId w:val="5"/>
        </w:numPr>
        <w:rPr>
          <w:sz w:val="20"/>
          <w:lang w:val="en-US"/>
        </w:rPr>
      </w:pPr>
      <w:r w:rsidRPr="0063425A">
        <w:rPr>
          <w:sz w:val="20"/>
          <w:lang w:val="en-US"/>
        </w:rPr>
        <w:t>in TDD mode, transmit SRS in the last symbol in the special slot.</w:t>
      </w:r>
    </w:p>
    <w:p w14:paraId="52249528" w14:textId="332CA0F4" w:rsidR="0063425A" w:rsidRPr="0063425A" w:rsidRDefault="005A24B9" w:rsidP="00470E3A">
      <w:pPr>
        <w:pStyle w:val="ListParagraph"/>
        <w:numPr>
          <w:ilvl w:val="0"/>
          <w:numId w:val="5"/>
        </w:numPr>
        <w:rPr>
          <w:sz w:val="20"/>
          <w:lang w:val="en-US"/>
        </w:rPr>
      </w:pPr>
      <w:r>
        <w:rPr>
          <w:sz w:val="20"/>
          <w:lang w:val="en-US"/>
        </w:rPr>
        <w:t>i</w:t>
      </w:r>
      <w:r w:rsidR="0063425A" w:rsidRPr="0063425A">
        <w:rPr>
          <w:sz w:val="20"/>
          <w:lang w:val="en-US"/>
        </w:rPr>
        <w:t>n FDD mode, transmit SRS in s</w:t>
      </w:r>
      <w:r w:rsidR="0063425A">
        <w:rPr>
          <w:sz w:val="20"/>
          <w:lang w:val="en-US"/>
        </w:rPr>
        <w:t>ubframe #1 in radio frames.</w:t>
      </w:r>
    </w:p>
    <w:p w14:paraId="63D10186" w14:textId="77777777" w:rsidR="00830663" w:rsidRPr="0063425A" w:rsidRDefault="00830663" w:rsidP="00E62CA0">
      <w:pPr>
        <w:pStyle w:val="Heading4"/>
        <w:numPr>
          <w:ilvl w:val="0"/>
          <w:numId w:val="0"/>
        </w:numPr>
        <w:pBdr>
          <w:bottom w:val="single" w:sz="12" w:space="1" w:color="auto"/>
        </w:pBdr>
        <w:rPr>
          <w:rFonts w:ascii="Times New Roman" w:hAnsi="Times New Roman"/>
          <w:sz w:val="20"/>
          <w:lang w:val="en-US"/>
        </w:rPr>
      </w:pPr>
    </w:p>
    <w:p w14:paraId="643462BF" w14:textId="77777777" w:rsidR="00C8092D" w:rsidRDefault="003B61A8" w:rsidP="00470E3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2817CB">
        <w:rPr>
          <w:rFonts w:ascii="Times New Roman" w:hAnsi="Times New Roman"/>
        </w:rPr>
        <w:t>References</w:t>
      </w:r>
    </w:p>
    <w:p w14:paraId="48BD16E6" w14:textId="1162BC9A" w:rsidR="00E62CA0" w:rsidRDefault="00E4556B" w:rsidP="00E62CA0">
      <w:pPr>
        <w:pStyle w:val="Reference"/>
        <w:rPr>
          <w:rFonts w:ascii="Times New Roman" w:hAnsi="Times New Roman"/>
          <w:lang w:val="en-US"/>
        </w:rPr>
      </w:pPr>
      <w:bookmarkStart w:id="8" w:name="_Ref20397638"/>
      <w:bookmarkStart w:id="9" w:name="_Ref20455045"/>
      <w:bookmarkStart w:id="10" w:name="_Ref3979449"/>
      <w:bookmarkStart w:id="11" w:name="_Ref6402216"/>
      <w:bookmarkStart w:id="12" w:name="_Ref6397073"/>
      <w:bookmarkStart w:id="13" w:name="_Ref11763870"/>
      <w:bookmarkEnd w:id="1"/>
      <w:r>
        <w:rPr>
          <w:rFonts w:ascii="Times New Roman" w:hAnsi="Times New Roman"/>
          <w:lang w:val="en-US"/>
        </w:rPr>
        <w:t>R4-1910126, Way forward on NR HST BS demodulation requirements</w:t>
      </w:r>
      <w:bookmarkEnd w:id="8"/>
      <w:r w:rsidR="003E58F5">
        <w:rPr>
          <w:rFonts w:ascii="Times New Roman" w:hAnsi="Times New Roman"/>
          <w:lang w:val="en-US"/>
        </w:rPr>
        <w:t xml:space="preserve">, Huawei, </w:t>
      </w:r>
      <w:proofErr w:type="spellStart"/>
      <w:r w:rsidR="003E58F5">
        <w:rPr>
          <w:rFonts w:ascii="Times New Roman" w:hAnsi="Times New Roman"/>
          <w:lang w:val="en-US"/>
        </w:rPr>
        <w:t>HiSilicon</w:t>
      </w:r>
      <w:proofErr w:type="spellEnd"/>
      <w:r w:rsidR="003E58F5">
        <w:rPr>
          <w:rFonts w:ascii="Times New Roman" w:hAnsi="Times New Roman"/>
          <w:lang w:val="en-US"/>
        </w:rPr>
        <w:t>, Slovenia, 26-30</w:t>
      </w:r>
      <w:r w:rsidR="000C5EA0">
        <w:rPr>
          <w:rFonts w:ascii="Times New Roman" w:hAnsi="Times New Roman"/>
          <w:lang w:val="en-US"/>
        </w:rPr>
        <w:t xml:space="preserve"> </w:t>
      </w:r>
      <w:r w:rsidR="003E58F5">
        <w:rPr>
          <w:rFonts w:ascii="Times New Roman" w:hAnsi="Times New Roman"/>
          <w:lang w:val="en-US"/>
        </w:rPr>
        <w:t>August 2019.</w:t>
      </w:r>
      <w:bookmarkStart w:id="14" w:name="_Ref20457739"/>
      <w:bookmarkEnd w:id="9"/>
    </w:p>
    <w:p w14:paraId="5199EBC8" w14:textId="6D04E671" w:rsidR="00402672" w:rsidRDefault="00402672" w:rsidP="00E62CA0">
      <w:pPr>
        <w:pStyle w:val="Reference"/>
        <w:rPr>
          <w:rFonts w:ascii="Times New Roman" w:hAnsi="Times New Roman"/>
          <w:lang w:val="en-US"/>
        </w:rPr>
      </w:pPr>
      <w:bookmarkStart w:id="15" w:name="_Ref21077410"/>
      <w:bookmarkStart w:id="16" w:name="_Ref21061455"/>
      <w:r>
        <w:rPr>
          <w:rFonts w:ascii="Times New Roman" w:hAnsi="Times New Roman"/>
          <w:lang w:val="en-US"/>
        </w:rPr>
        <w:t>TS 36.104, V15.2.0.</w:t>
      </w:r>
      <w:bookmarkEnd w:id="15"/>
    </w:p>
    <w:p w14:paraId="13EA0929" w14:textId="55C3BF97" w:rsidR="005A238A" w:rsidRDefault="005A238A" w:rsidP="00E62CA0">
      <w:pPr>
        <w:pStyle w:val="Reference"/>
        <w:rPr>
          <w:rFonts w:ascii="Times New Roman" w:hAnsi="Times New Roman"/>
          <w:lang w:val="en-US"/>
        </w:rPr>
      </w:pPr>
      <w:bookmarkStart w:id="17" w:name="_Ref21077448"/>
      <w:r w:rsidRPr="00E62CA0">
        <w:rPr>
          <w:rFonts w:ascii="Times New Roman" w:hAnsi="Times New Roman"/>
          <w:lang w:val="en-US"/>
        </w:rPr>
        <w:t>R4-080223, Performance requirements on UL Timing Adjustment, Sorrento, Italy, 11-15 February 2008.</w:t>
      </w:r>
      <w:bookmarkEnd w:id="16"/>
      <w:bookmarkEnd w:id="17"/>
    </w:p>
    <w:p w14:paraId="19244368" w14:textId="70E66560" w:rsidR="00E62CA0" w:rsidRDefault="00E62CA0" w:rsidP="00015C39">
      <w:pPr>
        <w:pStyle w:val="Reference"/>
        <w:numPr>
          <w:ilvl w:val="0"/>
          <w:numId w:val="0"/>
        </w:numPr>
        <w:rPr>
          <w:rFonts w:ascii="Times New Roman" w:hAnsi="Times New Roman"/>
          <w:lang w:val="en-US"/>
        </w:rPr>
      </w:pPr>
      <w:bookmarkStart w:id="18" w:name="_Ref20455955"/>
      <w:bookmarkEnd w:id="14"/>
    </w:p>
    <w:bookmarkEnd w:id="10"/>
    <w:bookmarkEnd w:id="11"/>
    <w:bookmarkEnd w:id="12"/>
    <w:bookmarkEnd w:id="13"/>
    <w:bookmarkEnd w:id="18"/>
    <w:p w14:paraId="2B4D45AC" w14:textId="7581B924" w:rsidR="008B649B" w:rsidRPr="0004443F" w:rsidRDefault="008B649B" w:rsidP="00AF599D">
      <w:pPr>
        <w:pStyle w:val="Reference"/>
        <w:numPr>
          <w:ilvl w:val="0"/>
          <w:numId w:val="0"/>
        </w:numPr>
        <w:rPr>
          <w:rFonts w:ascii="Times New Roman" w:hAnsi="Times New Roman"/>
          <w:lang w:val="en-US"/>
        </w:rPr>
      </w:pPr>
    </w:p>
    <w:sectPr w:rsidR="008B649B" w:rsidRPr="0004443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81A5E" w14:textId="77777777" w:rsidR="00B41D14" w:rsidRDefault="00B41D14">
      <w:r>
        <w:separator/>
      </w:r>
    </w:p>
  </w:endnote>
  <w:endnote w:type="continuationSeparator" w:id="0">
    <w:p w14:paraId="5618F57A" w14:textId="77777777" w:rsidR="00B41D14" w:rsidRDefault="00B41D14">
      <w:r>
        <w:continuationSeparator/>
      </w:r>
    </w:p>
  </w:endnote>
  <w:endnote w:type="continuationNotice" w:id="1">
    <w:p w14:paraId="68491226" w14:textId="77777777" w:rsidR="00B41D14" w:rsidRDefault="00B41D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CB53C" w14:textId="77777777" w:rsidR="00784329" w:rsidRDefault="007843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802F9" w14:textId="77777777" w:rsidR="00B41D14" w:rsidRDefault="00B41D14">
      <w:r>
        <w:separator/>
      </w:r>
    </w:p>
  </w:footnote>
  <w:footnote w:type="continuationSeparator" w:id="0">
    <w:p w14:paraId="4315F15F" w14:textId="77777777" w:rsidR="00B41D14" w:rsidRDefault="00B41D14">
      <w:r>
        <w:continuationSeparator/>
      </w:r>
    </w:p>
  </w:footnote>
  <w:footnote w:type="continuationNotice" w:id="1">
    <w:p w14:paraId="2905F23B" w14:textId="77777777" w:rsidR="00B41D14" w:rsidRDefault="00B41D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7FBB4" w14:textId="77777777" w:rsidR="00784329" w:rsidRDefault="0078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330024E" w14:textId="77777777" w:rsidR="00784329" w:rsidRDefault="0078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3D542FA" w14:textId="77777777" w:rsidR="00784329" w:rsidRDefault="0078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7774616" w14:textId="77777777" w:rsidR="00784329" w:rsidRDefault="00784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75178"/>
    <w:multiLevelType w:val="hybridMultilevel"/>
    <w:tmpl w:val="C062FDD4"/>
    <w:lvl w:ilvl="0" w:tplc="F580C84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530BF"/>
    <w:multiLevelType w:val="hybridMultilevel"/>
    <w:tmpl w:val="BA3618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737ED"/>
    <w:multiLevelType w:val="hybridMultilevel"/>
    <w:tmpl w:val="ACD25ED6"/>
    <w:lvl w:ilvl="0" w:tplc="29F062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B209C6"/>
    <w:multiLevelType w:val="multilevel"/>
    <w:tmpl w:val="8D6CF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4" w15:restartNumberingAfterBreak="0">
    <w:nsid w:val="4B507537"/>
    <w:multiLevelType w:val="multilevel"/>
    <w:tmpl w:val="470850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BDF65F6"/>
    <w:multiLevelType w:val="hybridMultilevel"/>
    <w:tmpl w:val="00E0DD08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1DD05D9"/>
    <w:multiLevelType w:val="hybridMultilevel"/>
    <w:tmpl w:val="8D42B394"/>
    <w:lvl w:ilvl="0" w:tplc="2A2E9D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F0"/>
    <w:rsid w:val="00004B11"/>
    <w:rsid w:val="000072F6"/>
    <w:rsid w:val="00011ED8"/>
    <w:rsid w:val="00012091"/>
    <w:rsid w:val="00013C93"/>
    <w:rsid w:val="00014903"/>
    <w:rsid w:val="000149FE"/>
    <w:rsid w:val="0001546D"/>
    <w:rsid w:val="00015C39"/>
    <w:rsid w:val="00016AE2"/>
    <w:rsid w:val="0001793D"/>
    <w:rsid w:val="000201C7"/>
    <w:rsid w:val="00023B32"/>
    <w:rsid w:val="00026213"/>
    <w:rsid w:val="00026E6A"/>
    <w:rsid w:val="00033397"/>
    <w:rsid w:val="0003563A"/>
    <w:rsid w:val="00040095"/>
    <w:rsid w:val="00041112"/>
    <w:rsid w:val="00042329"/>
    <w:rsid w:val="00042CBA"/>
    <w:rsid w:val="00042DDF"/>
    <w:rsid w:val="00043026"/>
    <w:rsid w:val="0004443F"/>
    <w:rsid w:val="000458FF"/>
    <w:rsid w:val="000502B1"/>
    <w:rsid w:val="00051834"/>
    <w:rsid w:val="0005288E"/>
    <w:rsid w:val="00052B13"/>
    <w:rsid w:val="00053A3E"/>
    <w:rsid w:val="00054A22"/>
    <w:rsid w:val="00054C6B"/>
    <w:rsid w:val="000560CC"/>
    <w:rsid w:val="00062C54"/>
    <w:rsid w:val="00063ED4"/>
    <w:rsid w:val="00064C81"/>
    <w:rsid w:val="000655A6"/>
    <w:rsid w:val="000659E5"/>
    <w:rsid w:val="00066AC8"/>
    <w:rsid w:val="00067023"/>
    <w:rsid w:val="0006705A"/>
    <w:rsid w:val="00080512"/>
    <w:rsid w:val="00080DAA"/>
    <w:rsid w:val="000811CA"/>
    <w:rsid w:val="0008180C"/>
    <w:rsid w:val="000852D8"/>
    <w:rsid w:val="0008585C"/>
    <w:rsid w:val="000869FB"/>
    <w:rsid w:val="000905BF"/>
    <w:rsid w:val="00090FEE"/>
    <w:rsid w:val="000925A8"/>
    <w:rsid w:val="00094D53"/>
    <w:rsid w:val="0009541F"/>
    <w:rsid w:val="00096009"/>
    <w:rsid w:val="000A1A08"/>
    <w:rsid w:val="000A5C41"/>
    <w:rsid w:val="000A64DC"/>
    <w:rsid w:val="000A755A"/>
    <w:rsid w:val="000B0565"/>
    <w:rsid w:val="000B0B58"/>
    <w:rsid w:val="000B5244"/>
    <w:rsid w:val="000B5FCC"/>
    <w:rsid w:val="000B6B6D"/>
    <w:rsid w:val="000B720A"/>
    <w:rsid w:val="000C0834"/>
    <w:rsid w:val="000C2F2B"/>
    <w:rsid w:val="000C39E1"/>
    <w:rsid w:val="000C5271"/>
    <w:rsid w:val="000C5EA0"/>
    <w:rsid w:val="000C77D2"/>
    <w:rsid w:val="000C7A17"/>
    <w:rsid w:val="000C7AF0"/>
    <w:rsid w:val="000D5797"/>
    <w:rsid w:val="000D58AB"/>
    <w:rsid w:val="000D696C"/>
    <w:rsid w:val="000E1DEA"/>
    <w:rsid w:val="000E3B93"/>
    <w:rsid w:val="000E4F2B"/>
    <w:rsid w:val="000E5262"/>
    <w:rsid w:val="000E632F"/>
    <w:rsid w:val="000E722A"/>
    <w:rsid w:val="000F0805"/>
    <w:rsid w:val="000F12ED"/>
    <w:rsid w:val="000F169B"/>
    <w:rsid w:val="000F25BC"/>
    <w:rsid w:val="000F3654"/>
    <w:rsid w:val="000F519E"/>
    <w:rsid w:val="000F6414"/>
    <w:rsid w:val="00100CC3"/>
    <w:rsid w:val="00103661"/>
    <w:rsid w:val="00105722"/>
    <w:rsid w:val="00110384"/>
    <w:rsid w:val="001120EE"/>
    <w:rsid w:val="00113676"/>
    <w:rsid w:val="0011524F"/>
    <w:rsid w:val="00115698"/>
    <w:rsid w:val="00116C61"/>
    <w:rsid w:val="00117021"/>
    <w:rsid w:val="00122379"/>
    <w:rsid w:val="00122CB6"/>
    <w:rsid w:val="00123EBD"/>
    <w:rsid w:val="00127AED"/>
    <w:rsid w:val="00127DAA"/>
    <w:rsid w:val="00130093"/>
    <w:rsid w:val="00130C69"/>
    <w:rsid w:val="00131055"/>
    <w:rsid w:val="00133469"/>
    <w:rsid w:val="0013434F"/>
    <w:rsid w:val="0013617A"/>
    <w:rsid w:val="00145EEF"/>
    <w:rsid w:val="00151634"/>
    <w:rsid w:val="00153389"/>
    <w:rsid w:val="001544B7"/>
    <w:rsid w:val="00155045"/>
    <w:rsid w:val="00155B44"/>
    <w:rsid w:val="00156DFD"/>
    <w:rsid w:val="00167C98"/>
    <w:rsid w:val="00172DB0"/>
    <w:rsid w:val="00173691"/>
    <w:rsid w:val="0017564D"/>
    <w:rsid w:val="00176C71"/>
    <w:rsid w:val="00177F53"/>
    <w:rsid w:val="00182975"/>
    <w:rsid w:val="00182AA9"/>
    <w:rsid w:val="00185375"/>
    <w:rsid w:val="001862BC"/>
    <w:rsid w:val="00187DA9"/>
    <w:rsid w:val="00194E65"/>
    <w:rsid w:val="00197FDB"/>
    <w:rsid w:val="001A03D9"/>
    <w:rsid w:val="001A2BE5"/>
    <w:rsid w:val="001A3EF3"/>
    <w:rsid w:val="001A6A03"/>
    <w:rsid w:val="001A783A"/>
    <w:rsid w:val="001B569E"/>
    <w:rsid w:val="001B7F5E"/>
    <w:rsid w:val="001C0E07"/>
    <w:rsid w:val="001C1DF4"/>
    <w:rsid w:val="001C3B10"/>
    <w:rsid w:val="001C5652"/>
    <w:rsid w:val="001C7F25"/>
    <w:rsid w:val="001D02C2"/>
    <w:rsid w:val="001D09CB"/>
    <w:rsid w:val="001D4E38"/>
    <w:rsid w:val="001E0616"/>
    <w:rsid w:val="001E1D40"/>
    <w:rsid w:val="001E2FB0"/>
    <w:rsid w:val="001E62AA"/>
    <w:rsid w:val="001F0A09"/>
    <w:rsid w:val="001F0EEF"/>
    <w:rsid w:val="001F168B"/>
    <w:rsid w:val="001F20B0"/>
    <w:rsid w:val="001F3184"/>
    <w:rsid w:val="001F33FD"/>
    <w:rsid w:val="001F559A"/>
    <w:rsid w:val="00200836"/>
    <w:rsid w:val="00201401"/>
    <w:rsid w:val="002058E5"/>
    <w:rsid w:val="002058FC"/>
    <w:rsid w:val="00205F6E"/>
    <w:rsid w:val="002104E6"/>
    <w:rsid w:val="00211A9B"/>
    <w:rsid w:val="00213617"/>
    <w:rsid w:val="00215317"/>
    <w:rsid w:val="002159AE"/>
    <w:rsid w:val="00216308"/>
    <w:rsid w:val="00216A90"/>
    <w:rsid w:val="00216DB2"/>
    <w:rsid w:val="0021748A"/>
    <w:rsid w:val="00217F81"/>
    <w:rsid w:val="00217FB3"/>
    <w:rsid w:val="002221FA"/>
    <w:rsid w:val="002235A5"/>
    <w:rsid w:val="002242BA"/>
    <w:rsid w:val="002301AF"/>
    <w:rsid w:val="00231948"/>
    <w:rsid w:val="00231DE5"/>
    <w:rsid w:val="0023254C"/>
    <w:rsid w:val="00233AC3"/>
    <w:rsid w:val="002347A2"/>
    <w:rsid w:val="00234C1D"/>
    <w:rsid w:val="002352E6"/>
    <w:rsid w:val="00236B9C"/>
    <w:rsid w:val="00237A98"/>
    <w:rsid w:val="00241D8F"/>
    <w:rsid w:val="00242BAF"/>
    <w:rsid w:val="00243420"/>
    <w:rsid w:val="00243E4D"/>
    <w:rsid w:val="0024508F"/>
    <w:rsid w:val="002459AE"/>
    <w:rsid w:val="00245AF6"/>
    <w:rsid w:val="002467D8"/>
    <w:rsid w:val="0024776E"/>
    <w:rsid w:val="00250B9A"/>
    <w:rsid w:val="002511F4"/>
    <w:rsid w:val="0025294D"/>
    <w:rsid w:val="002548AE"/>
    <w:rsid w:val="00257C71"/>
    <w:rsid w:val="0026218E"/>
    <w:rsid w:val="00262D5E"/>
    <w:rsid w:val="002645FA"/>
    <w:rsid w:val="00264907"/>
    <w:rsid w:val="00264D1F"/>
    <w:rsid w:val="00265609"/>
    <w:rsid w:val="002661B4"/>
    <w:rsid w:val="0027125A"/>
    <w:rsid w:val="002727B2"/>
    <w:rsid w:val="002736FA"/>
    <w:rsid w:val="002741DA"/>
    <w:rsid w:val="0027503F"/>
    <w:rsid w:val="00277DFF"/>
    <w:rsid w:val="00281403"/>
    <w:rsid w:val="002817CB"/>
    <w:rsid w:val="00282DEB"/>
    <w:rsid w:val="00282FC6"/>
    <w:rsid w:val="002909E8"/>
    <w:rsid w:val="0029717B"/>
    <w:rsid w:val="002A0978"/>
    <w:rsid w:val="002A0B46"/>
    <w:rsid w:val="002A1099"/>
    <w:rsid w:val="002A2629"/>
    <w:rsid w:val="002A30E1"/>
    <w:rsid w:val="002A631D"/>
    <w:rsid w:val="002A79D3"/>
    <w:rsid w:val="002B067D"/>
    <w:rsid w:val="002B0AA9"/>
    <w:rsid w:val="002B2582"/>
    <w:rsid w:val="002B2A6A"/>
    <w:rsid w:val="002B3299"/>
    <w:rsid w:val="002B3D2C"/>
    <w:rsid w:val="002B6098"/>
    <w:rsid w:val="002C039B"/>
    <w:rsid w:val="002C04AD"/>
    <w:rsid w:val="002C241D"/>
    <w:rsid w:val="002C70CF"/>
    <w:rsid w:val="002D1E1F"/>
    <w:rsid w:val="002D3038"/>
    <w:rsid w:val="002D5FB1"/>
    <w:rsid w:val="002E2D39"/>
    <w:rsid w:val="002E4010"/>
    <w:rsid w:val="002E4F05"/>
    <w:rsid w:val="002E561F"/>
    <w:rsid w:val="002E6201"/>
    <w:rsid w:val="002F1B81"/>
    <w:rsid w:val="002F1E03"/>
    <w:rsid w:val="002F6F89"/>
    <w:rsid w:val="00300142"/>
    <w:rsid w:val="00301373"/>
    <w:rsid w:val="0030332F"/>
    <w:rsid w:val="003057D0"/>
    <w:rsid w:val="00306277"/>
    <w:rsid w:val="00307499"/>
    <w:rsid w:val="00307836"/>
    <w:rsid w:val="003100FC"/>
    <w:rsid w:val="00310EC6"/>
    <w:rsid w:val="003160BD"/>
    <w:rsid w:val="0031644F"/>
    <w:rsid w:val="003172DC"/>
    <w:rsid w:val="00317592"/>
    <w:rsid w:val="003348D7"/>
    <w:rsid w:val="003353C4"/>
    <w:rsid w:val="00336FEC"/>
    <w:rsid w:val="003436AB"/>
    <w:rsid w:val="00343E89"/>
    <w:rsid w:val="00347973"/>
    <w:rsid w:val="003509AB"/>
    <w:rsid w:val="00352871"/>
    <w:rsid w:val="0035462D"/>
    <w:rsid w:val="00355F3B"/>
    <w:rsid w:val="003575D5"/>
    <w:rsid w:val="0036129E"/>
    <w:rsid w:val="00361E87"/>
    <w:rsid w:val="00363223"/>
    <w:rsid w:val="0036494D"/>
    <w:rsid w:val="00365F79"/>
    <w:rsid w:val="00370F76"/>
    <w:rsid w:val="003720D5"/>
    <w:rsid w:val="003739B6"/>
    <w:rsid w:val="0037528F"/>
    <w:rsid w:val="003754B2"/>
    <w:rsid w:val="00376901"/>
    <w:rsid w:val="00376B5E"/>
    <w:rsid w:val="003773A3"/>
    <w:rsid w:val="003773FE"/>
    <w:rsid w:val="00377E53"/>
    <w:rsid w:val="00377E77"/>
    <w:rsid w:val="00380B15"/>
    <w:rsid w:val="00382F8F"/>
    <w:rsid w:val="00383859"/>
    <w:rsid w:val="00385C6A"/>
    <w:rsid w:val="0038664B"/>
    <w:rsid w:val="00390D69"/>
    <w:rsid w:val="003915B7"/>
    <w:rsid w:val="003918B5"/>
    <w:rsid w:val="0039336E"/>
    <w:rsid w:val="003A5FE4"/>
    <w:rsid w:val="003A7D19"/>
    <w:rsid w:val="003B092C"/>
    <w:rsid w:val="003B10C7"/>
    <w:rsid w:val="003B16EB"/>
    <w:rsid w:val="003B1D4A"/>
    <w:rsid w:val="003B4121"/>
    <w:rsid w:val="003B4D1D"/>
    <w:rsid w:val="003B61A8"/>
    <w:rsid w:val="003C364E"/>
    <w:rsid w:val="003C3971"/>
    <w:rsid w:val="003C3C77"/>
    <w:rsid w:val="003C6CDA"/>
    <w:rsid w:val="003D22DA"/>
    <w:rsid w:val="003D69A7"/>
    <w:rsid w:val="003D6A28"/>
    <w:rsid w:val="003D7B17"/>
    <w:rsid w:val="003D7D53"/>
    <w:rsid w:val="003E20CE"/>
    <w:rsid w:val="003E29E5"/>
    <w:rsid w:val="003E4B79"/>
    <w:rsid w:val="003E58F5"/>
    <w:rsid w:val="003E6C59"/>
    <w:rsid w:val="003E74E2"/>
    <w:rsid w:val="003F1F03"/>
    <w:rsid w:val="003F295B"/>
    <w:rsid w:val="003F2B94"/>
    <w:rsid w:val="003F2BAA"/>
    <w:rsid w:val="003F7E40"/>
    <w:rsid w:val="003F7F43"/>
    <w:rsid w:val="00400F8C"/>
    <w:rsid w:val="00402672"/>
    <w:rsid w:val="004079CD"/>
    <w:rsid w:val="00410FD9"/>
    <w:rsid w:val="00411D44"/>
    <w:rsid w:val="00412029"/>
    <w:rsid w:val="004157BD"/>
    <w:rsid w:val="004167EB"/>
    <w:rsid w:val="00416EBF"/>
    <w:rsid w:val="00423C76"/>
    <w:rsid w:val="00424875"/>
    <w:rsid w:val="004251B0"/>
    <w:rsid w:val="00426125"/>
    <w:rsid w:val="0042663B"/>
    <w:rsid w:val="00427B65"/>
    <w:rsid w:val="00435969"/>
    <w:rsid w:val="00436EE0"/>
    <w:rsid w:val="0044035B"/>
    <w:rsid w:val="00440DDC"/>
    <w:rsid w:val="004419D6"/>
    <w:rsid w:val="00445C4D"/>
    <w:rsid w:val="004523E8"/>
    <w:rsid w:val="00453D55"/>
    <w:rsid w:val="00453F95"/>
    <w:rsid w:val="00454B2A"/>
    <w:rsid w:val="00455B8D"/>
    <w:rsid w:val="00455EE3"/>
    <w:rsid w:val="0045789E"/>
    <w:rsid w:val="00462895"/>
    <w:rsid w:val="004638C6"/>
    <w:rsid w:val="00470214"/>
    <w:rsid w:val="00470E3A"/>
    <w:rsid w:val="0047287F"/>
    <w:rsid w:val="00472DCE"/>
    <w:rsid w:val="0048086A"/>
    <w:rsid w:val="00480D85"/>
    <w:rsid w:val="004868A0"/>
    <w:rsid w:val="004903E9"/>
    <w:rsid w:val="0049428C"/>
    <w:rsid w:val="004A4210"/>
    <w:rsid w:val="004A58AC"/>
    <w:rsid w:val="004A6A46"/>
    <w:rsid w:val="004A78AA"/>
    <w:rsid w:val="004B0A1F"/>
    <w:rsid w:val="004B0D9F"/>
    <w:rsid w:val="004B129D"/>
    <w:rsid w:val="004B5078"/>
    <w:rsid w:val="004B5B65"/>
    <w:rsid w:val="004B5CAD"/>
    <w:rsid w:val="004C037F"/>
    <w:rsid w:val="004C0BB3"/>
    <w:rsid w:val="004C3F2D"/>
    <w:rsid w:val="004C4C32"/>
    <w:rsid w:val="004C4C4A"/>
    <w:rsid w:val="004C65FB"/>
    <w:rsid w:val="004C757F"/>
    <w:rsid w:val="004C7E03"/>
    <w:rsid w:val="004C7E16"/>
    <w:rsid w:val="004D01D0"/>
    <w:rsid w:val="004D097D"/>
    <w:rsid w:val="004D3578"/>
    <w:rsid w:val="004D503B"/>
    <w:rsid w:val="004D5B2A"/>
    <w:rsid w:val="004E0C1D"/>
    <w:rsid w:val="004E1D52"/>
    <w:rsid w:val="004E213A"/>
    <w:rsid w:val="004E29CC"/>
    <w:rsid w:val="004E338B"/>
    <w:rsid w:val="004E4018"/>
    <w:rsid w:val="004E476D"/>
    <w:rsid w:val="004E552A"/>
    <w:rsid w:val="004F1955"/>
    <w:rsid w:val="004F22D8"/>
    <w:rsid w:val="004F4D5A"/>
    <w:rsid w:val="004F7EEF"/>
    <w:rsid w:val="005019C5"/>
    <w:rsid w:val="00501CBA"/>
    <w:rsid w:val="005024FD"/>
    <w:rsid w:val="005034CB"/>
    <w:rsid w:val="00504CE3"/>
    <w:rsid w:val="005071EF"/>
    <w:rsid w:val="00510C71"/>
    <w:rsid w:val="0051266F"/>
    <w:rsid w:val="005126CE"/>
    <w:rsid w:val="00512A82"/>
    <w:rsid w:val="00512ACD"/>
    <w:rsid w:val="00512BE2"/>
    <w:rsid w:val="00516B8E"/>
    <w:rsid w:val="00520C66"/>
    <w:rsid w:val="005241E2"/>
    <w:rsid w:val="005257D5"/>
    <w:rsid w:val="00525B17"/>
    <w:rsid w:val="00526BDC"/>
    <w:rsid w:val="0053123C"/>
    <w:rsid w:val="00531A6A"/>
    <w:rsid w:val="0053219E"/>
    <w:rsid w:val="00532859"/>
    <w:rsid w:val="00540FF0"/>
    <w:rsid w:val="0054389E"/>
    <w:rsid w:val="00543E6C"/>
    <w:rsid w:val="0054444F"/>
    <w:rsid w:val="00545320"/>
    <w:rsid w:val="00552BD5"/>
    <w:rsid w:val="005543E5"/>
    <w:rsid w:val="00556D79"/>
    <w:rsid w:val="00560E43"/>
    <w:rsid w:val="00565087"/>
    <w:rsid w:val="00565B3A"/>
    <w:rsid w:val="0057180E"/>
    <w:rsid w:val="00575326"/>
    <w:rsid w:val="00585357"/>
    <w:rsid w:val="00586829"/>
    <w:rsid w:val="005873F1"/>
    <w:rsid w:val="00587986"/>
    <w:rsid w:val="005917F9"/>
    <w:rsid w:val="00592A9D"/>
    <w:rsid w:val="00593F68"/>
    <w:rsid w:val="0059400F"/>
    <w:rsid w:val="0059471E"/>
    <w:rsid w:val="00594E26"/>
    <w:rsid w:val="00595521"/>
    <w:rsid w:val="005A238A"/>
    <w:rsid w:val="005A24B9"/>
    <w:rsid w:val="005A3945"/>
    <w:rsid w:val="005A47A2"/>
    <w:rsid w:val="005A5B1D"/>
    <w:rsid w:val="005A6B2D"/>
    <w:rsid w:val="005A6BFD"/>
    <w:rsid w:val="005B08E1"/>
    <w:rsid w:val="005B0B6E"/>
    <w:rsid w:val="005B3C73"/>
    <w:rsid w:val="005B49B2"/>
    <w:rsid w:val="005B4A0A"/>
    <w:rsid w:val="005C1310"/>
    <w:rsid w:val="005C2897"/>
    <w:rsid w:val="005C28E9"/>
    <w:rsid w:val="005C4071"/>
    <w:rsid w:val="005C4F43"/>
    <w:rsid w:val="005C5112"/>
    <w:rsid w:val="005C7173"/>
    <w:rsid w:val="005D009A"/>
    <w:rsid w:val="005D0CEE"/>
    <w:rsid w:val="005D159C"/>
    <w:rsid w:val="005D15F0"/>
    <w:rsid w:val="005D1ADA"/>
    <w:rsid w:val="005D2E01"/>
    <w:rsid w:val="005D3EE8"/>
    <w:rsid w:val="005D4633"/>
    <w:rsid w:val="005E1909"/>
    <w:rsid w:val="005E416C"/>
    <w:rsid w:val="005E7AA3"/>
    <w:rsid w:val="005E7BFD"/>
    <w:rsid w:val="005F0AAF"/>
    <w:rsid w:val="005F4CC1"/>
    <w:rsid w:val="00600CF6"/>
    <w:rsid w:val="00601927"/>
    <w:rsid w:val="00602C32"/>
    <w:rsid w:val="00607D75"/>
    <w:rsid w:val="00607FC2"/>
    <w:rsid w:val="00610033"/>
    <w:rsid w:val="006109B4"/>
    <w:rsid w:val="00611191"/>
    <w:rsid w:val="00612061"/>
    <w:rsid w:val="00613226"/>
    <w:rsid w:val="006132DE"/>
    <w:rsid w:val="00613450"/>
    <w:rsid w:val="00614A68"/>
    <w:rsid w:val="00614DD5"/>
    <w:rsid w:val="00614FDF"/>
    <w:rsid w:val="0061638A"/>
    <w:rsid w:val="006220D9"/>
    <w:rsid w:val="00624FB7"/>
    <w:rsid w:val="006261A6"/>
    <w:rsid w:val="0062745C"/>
    <w:rsid w:val="006303CA"/>
    <w:rsid w:val="0063178C"/>
    <w:rsid w:val="0063425A"/>
    <w:rsid w:val="00635485"/>
    <w:rsid w:val="00635E75"/>
    <w:rsid w:val="00636D10"/>
    <w:rsid w:val="00636F05"/>
    <w:rsid w:val="00637F40"/>
    <w:rsid w:val="00640030"/>
    <w:rsid w:val="00646A4C"/>
    <w:rsid w:val="00647C9C"/>
    <w:rsid w:val="00647F2A"/>
    <w:rsid w:val="0065389C"/>
    <w:rsid w:val="00654547"/>
    <w:rsid w:val="00656434"/>
    <w:rsid w:val="0065647A"/>
    <w:rsid w:val="00663B47"/>
    <w:rsid w:val="00667D2C"/>
    <w:rsid w:val="00667F2E"/>
    <w:rsid w:val="006715A3"/>
    <w:rsid w:val="00672FB1"/>
    <w:rsid w:val="00674E7D"/>
    <w:rsid w:val="00675CE3"/>
    <w:rsid w:val="00680476"/>
    <w:rsid w:val="00680AA2"/>
    <w:rsid w:val="00681001"/>
    <w:rsid w:val="00681601"/>
    <w:rsid w:val="00683967"/>
    <w:rsid w:val="00683AA1"/>
    <w:rsid w:val="00683DEE"/>
    <w:rsid w:val="00684835"/>
    <w:rsid w:val="00690C2F"/>
    <w:rsid w:val="006910F0"/>
    <w:rsid w:val="00691422"/>
    <w:rsid w:val="0069496B"/>
    <w:rsid w:val="00695E2B"/>
    <w:rsid w:val="00696674"/>
    <w:rsid w:val="006A4336"/>
    <w:rsid w:val="006A4FE4"/>
    <w:rsid w:val="006A54AC"/>
    <w:rsid w:val="006A70AF"/>
    <w:rsid w:val="006A7F4D"/>
    <w:rsid w:val="006B22C1"/>
    <w:rsid w:val="006B2E8B"/>
    <w:rsid w:val="006B347A"/>
    <w:rsid w:val="006B3911"/>
    <w:rsid w:val="006B607E"/>
    <w:rsid w:val="006B7127"/>
    <w:rsid w:val="006C143F"/>
    <w:rsid w:val="006C4C7D"/>
    <w:rsid w:val="006C5AC5"/>
    <w:rsid w:val="006C73E6"/>
    <w:rsid w:val="006C7529"/>
    <w:rsid w:val="006D1100"/>
    <w:rsid w:val="006D4AE7"/>
    <w:rsid w:val="006D4B62"/>
    <w:rsid w:val="006E02AC"/>
    <w:rsid w:val="006E30BF"/>
    <w:rsid w:val="006E3F53"/>
    <w:rsid w:val="006E5C86"/>
    <w:rsid w:val="006E6EA0"/>
    <w:rsid w:val="006F1244"/>
    <w:rsid w:val="006F21B4"/>
    <w:rsid w:val="006F32BF"/>
    <w:rsid w:val="006F37D0"/>
    <w:rsid w:val="006F5605"/>
    <w:rsid w:val="006F708A"/>
    <w:rsid w:val="006F79C5"/>
    <w:rsid w:val="0070131A"/>
    <w:rsid w:val="007040AB"/>
    <w:rsid w:val="00705923"/>
    <w:rsid w:val="007148E4"/>
    <w:rsid w:val="0072006F"/>
    <w:rsid w:val="00722E06"/>
    <w:rsid w:val="00722EE0"/>
    <w:rsid w:val="0072629C"/>
    <w:rsid w:val="00727E8D"/>
    <w:rsid w:val="00730989"/>
    <w:rsid w:val="00734A5B"/>
    <w:rsid w:val="00743772"/>
    <w:rsid w:val="00743EFB"/>
    <w:rsid w:val="00744E76"/>
    <w:rsid w:val="007451A0"/>
    <w:rsid w:val="0074522D"/>
    <w:rsid w:val="00745546"/>
    <w:rsid w:val="0075233E"/>
    <w:rsid w:val="00752E2A"/>
    <w:rsid w:val="00754CC3"/>
    <w:rsid w:val="00755D99"/>
    <w:rsid w:val="00756B65"/>
    <w:rsid w:val="007577CB"/>
    <w:rsid w:val="00762AB1"/>
    <w:rsid w:val="00764036"/>
    <w:rsid w:val="007645A3"/>
    <w:rsid w:val="00764975"/>
    <w:rsid w:val="00767639"/>
    <w:rsid w:val="0077118A"/>
    <w:rsid w:val="00771315"/>
    <w:rsid w:val="00774B53"/>
    <w:rsid w:val="007764F0"/>
    <w:rsid w:val="0077693C"/>
    <w:rsid w:val="00777CE2"/>
    <w:rsid w:val="00780693"/>
    <w:rsid w:val="00781C86"/>
    <w:rsid w:val="00781F0F"/>
    <w:rsid w:val="00782505"/>
    <w:rsid w:val="00784329"/>
    <w:rsid w:val="007850BB"/>
    <w:rsid w:val="00785759"/>
    <w:rsid w:val="007874EC"/>
    <w:rsid w:val="007903CB"/>
    <w:rsid w:val="0079212C"/>
    <w:rsid w:val="0079301C"/>
    <w:rsid w:val="00793F92"/>
    <w:rsid w:val="00795107"/>
    <w:rsid w:val="00796917"/>
    <w:rsid w:val="00796F36"/>
    <w:rsid w:val="007A0999"/>
    <w:rsid w:val="007A0AD8"/>
    <w:rsid w:val="007A0BFC"/>
    <w:rsid w:val="007A23E6"/>
    <w:rsid w:val="007A2437"/>
    <w:rsid w:val="007A46C1"/>
    <w:rsid w:val="007A6A91"/>
    <w:rsid w:val="007A6B83"/>
    <w:rsid w:val="007A7A22"/>
    <w:rsid w:val="007B046E"/>
    <w:rsid w:val="007B0A62"/>
    <w:rsid w:val="007B15F0"/>
    <w:rsid w:val="007B1B76"/>
    <w:rsid w:val="007B1CB8"/>
    <w:rsid w:val="007B2115"/>
    <w:rsid w:val="007B3CC7"/>
    <w:rsid w:val="007B49A3"/>
    <w:rsid w:val="007C039D"/>
    <w:rsid w:val="007C3C31"/>
    <w:rsid w:val="007C4908"/>
    <w:rsid w:val="007C4C45"/>
    <w:rsid w:val="007C6BD7"/>
    <w:rsid w:val="007C79BA"/>
    <w:rsid w:val="007C7DA9"/>
    <w:rsid w:val="007D028A"/>
    <w:rsid w:val="007D2FA9"/>
    <w:rsid w:val="007D7A73"/>
    <w:rsid w:val="007D7EF2"/>
    <w:rsid w:val="007E316F"/>
    <w:rsid w:val="007E36BD"/>
    <w:rsid w:val="007F0A8D"/>
    <w:rsid w:val="007F0F19"/>
    <w:rsid w:val="007F17C5"/>
    <w:rsid w:val="007F52D4"/>
    <w:rsid w:val="007F54A2"/>
    <w:rsid w:val="007F5565"/>
    <w:rsid w:val="00801380"/>
    <w:rsid w:val="00801DD4"/>
    <w:rsid w:val="008023F8"/>
    <w:rsid w:val="008028A4"/>
    <w:rsid w:val="00804609"/>
    <w:rsid w:val="00805820"/>
    <w:rsid w:val="00805E46"/>
    <w:rsid w:val="008066E9"/>
    <w:rsid w:val="008116EA"/>
    <w:rsid w:val="00811E47"/>
    <w:rsid w:val="00815A65"/>
    <w:rsid w:val="008179F0"/>
    <w:rsid w:val="00820AFC"/>
    <w:rsid w:val="00821861"/>
    <w:rsid w:val="00822B9B"/>
    <w:rsid w:val="00823589"/>
    <w:rsid w:val="0082758B"/>
    <w:rsid w:val="00830663"/>
    <w:rsid w:val="008308B0"/>
    <w:rsid w:val="00832C8E"/>
    <w:rsid w:val="00832E42"/>
    <w:rsid w:val="00834113"/>
    <w:rsid w:val="008344FB"/>
    <w:rsid w:val="008352CC"/>
    <w:rsid w:val="00835537"/>
    <w:rsid w:val="00835759"/>
    <w:rsid w:val="0083627F"/>
    <w:rsid w:val="00836C4D"/>
    <w:rsid w:val="008370AF"/>
    <w:rsid w:val="0084066F"/>
    <w:rsid w:val="00842F58"/>
    <w:rsid w:val="00843454"/>
    <w:rsid w:val="008458F6"/>
    <w:rsid w:val="00846C4C"/>
    <w:rsid w:val="0084714B"/>
    <w:rsid w:val="00850684"/>
    <w:rsid w:val="00851CC9"/>
    <w:rsid w:val="008538A2"/>
    <w:rsid w:val="008544C9"/>
    <w:rsid w:val="00856102"/>
    <w:rsid w:val="00863FF6"/>
    <w:rsid w:val="00864C42"/>
    <w:rsid w:val="008703E3"/>
    <w:rsid w:val="00872E34"/>
    <w:rsid w:val="0087336C"/>
    <w:rsid w:val="00873AEC"/>
    <w:rsid w:val="00875D94"/>
    <w:rsid w:val="008768CA"/>
    <w:rsid w:val="00882929"/>
    <w:rsid w:val="008877E6"/>
    <w:rsid w:val="008930FE"/>
    <w:rsid w:val="008934D0"/>
    <w:rsid w:val="00893530"/>
    <w:rsid w:val="0089473B"/>
    <w:rsid w:val="00894A83"/>
    <w:rsid w:val="00894DBF"/>
    <w:rsid w:val="008959D4"/>
    <w:rsid w:val="00896FF9"/>
    <w:rsid w:val="008A2615"/>
    <w:rsid w:val="008A44AB"/>
    <w:rsid w:val="008A4C68"/>
    <w:rsid w:val="008A57E0"/>
    <w:rsid w:val="008A62B7"/>
    <w:rsid w:val="008A6C37"/>
    <w:rsid w:val="008B1E6D"/>
    <w:rsid w:val="008B346F"/>
    <w:rsid w:val="008B4F9E"/>
    <w:rsid w:val="008B649B"/>
    <w:rsid w:val="008B735F"/>
    <w:rsid w:val="008C0085"/>
    <w:rsid w:val="008C4390"/>
    <w:rsid w:val="008C5BC8"/>
    <w:rsid w:val="008C5C86"/>
    <w:rsid w:val="008C6395"/>
    <w:rsid w:val="008C6DF7"/>
    <w:rsid w:val="008C792D"/>
    <w:rsid w:val="008D4C90"/>
    <w:rsid w:val="008E3A5D"/>
    <w:rsid w:val="008E581C"/>
    <w:rsid w:val="008F114A"/>
    <w:rsid w:val="008F354E"/>
    <w:rsid w:val="008F59AB"/>
    <w:rsid w:val="008F656E"/>
    <w:rsid w:val="008F6912"/>
    <w:rsid w:val="009009EB"/>
    <w:rsid w:val="009013F4"/>
    <w:rsid w:val="00901E07"/>
    <w:rsid w:val="0090271F"/>
    <w:rsid w:val="00902E23"/>
    <w:rsid w:val="009055A7"/>
    <w:rsid w:val="0090598A"/>
    <w:rsid w:val="00906058"/>
    <w:rsid w:val="009065DC"/>
    <w:rsid w:val="009078A0"/>
    <w:rsid w:val="00907978"/>
    <w:rsid w:val="0091348E"/>
    <w:rsid w:val="00913E9C"/>
    <w:rsid w:val="00914415"/>
    <w:rsid w:val="00917CCB"/>
    <w:rsid w:val="00921432"/>
    <w:rsid w:val="009220F9"/>
    <w:rsid w:val="009228DF"/>
    <w:rsid w:val="00923F7C"/>
    <w:rsid w:val="009273B4"/>
    <w:rsid w:val="0092774C"/>
    <w:rsid w:val="0092784F"/>
    <w:rsid w:val="00927AA8"/>
    <w:rsid w:val="00930091"/>
    <w:rsid w:val="009317FB"/>
    <w:rsid w:val="00931937"/>
    <w:rsid w:val="00937EE8"/>
    <w:rsid w:val="00940E12"/>
    <w:rsid w:val="009413CA"/>
    <w:rsid w:val="00942995"/>
    <w:rsid w:val="00942D41"/>
    <w:rsid w:val="00942EC2"/>
    <w:rsid w:val="00942FA3"/>
    <w:rsid w:val="00943C28"/>
    <w:rsid w:val="00944172"/>
    <w:rsid w:val="00944C13"/>
    <w:rsid w:val="00945008"/>
    <w:rsid w:val="009555B1"/>
    <w:rsid w:val="009571FA"/>
    <w:rsid w:val="009572B9"/>
    <w:rsid w:val="009612FB"/>
    <w:rsid w:val="0096217C"/>
    <w:rsid w:val="00962692"/>
    <w:rsid w:val="00962BED"/>
    <w:rsid w:val="00963BE7"/>
    <w:rsid w:val="009652D7"/>
    <w:rsid w:val="009679CC"/>
    <w:rsid w:val="00967EA5"/>
    <w:rsid w:val="00970B6B"/>
    <w:rsid w:val="00971902"/>
    <w:rsid w:val="00971AB1"/>
    <w:rsid w:val="00974355"/>
    <w:rsid w:val="0097485F"/>
    <w:rsid w:val="00974B15"/>
    <w:rsid w:val="00976572"/>
    <w:rsid w:val="009776EF"/>
    <w:rsid w:val="00980CB3"/>
    <w:rsid w:val="0098252D"/>
    <w:rsid w:val="00984550"/>
    <w:rsid w:val="00984796"/>
    <w:rsid w:val="0098482C"/>
    <w:rsid w:val="00990161"/>
    <w:rsid w:val="00995CD5"/>
    <w:rsid w:val="009960D5"/>
    <w:rsid w:val="00996B2F"/>
    <w:rsid w:val="009A0920"/>
    <w:rsid w:val="009A284A"/>
    <w:rsid w:val="009A2D2D"/>
    <w:rsid w:val="009A3055"/>
    <w:rsid w:val="009A6D46"/>
    <w:rsid w:val="009A77F2"/>
    <w:rsid w:val="009B0269"/>
    <w:rsid w:val="009B13F6"/>
    <w:rsid w:val="009B1546"/>
    <w:rsid w:val="009B27A6"/>
    <w:rsid w:val="009B50F9"/>
    <w:rsid w:val="009B5100"/>
    <w:rsid w:val="009B697A"/>
    <w:rsid w:val="009C25A5"/>
    <w:rsid w:val="009C2A56"/>
    <w:rsid w:val="009C38CE"/>
    <w:rsid w:val="009C45B0"/>
    <w:rsid w:val="009C5939"/>
    <w:rsid w:val="009C707C"/>
    <w:rsid w:val="009C72EE"/>
    <w:rsid w:val="009D23EC"/>
    <w:rsid w:val="009D56B4"/>
    <w:rsid w:val="009E0358"/>
    <w:rsid w:val="009E0CBA"/>
    <w:rsid w:val="009E22C9"/>
    <w:rsid w:val="009E3526"/>
    <w:rsid w:val="009E585B"/>
    <w:rsid w:val="009E7C1C"/>
    <w:rsid w:val="009F11C0"/>
    <w:rsid w:val="009F3010"/>
    <w:rsid w:val="009F37B7"/>
    <w:rsid w:val="009F455F"/>
    <w:rsid w:val="009F4B47"/>
    <w:rsid w:val="009F50F2"/>
    <w:rsid w:val="009F591A"/>
    <w:rsid w:val="009F5A1C"/>
    <w:rsid w:val="009F5CEF"/>
    <w:rsid w:val="009F678C"/>
    <w:rsid w:val="00A02FF3"/>
    <w:rsid w:val="00A038D8"/>
    <w:rsid w:val="00A052E1"/>
    <w:rsid w:val="00A073F9"/>
    <w:rsid w:val="00A07F6F"/>
    <w:rsid w:val="00A10F02"/>
    <w:rsid w:val="00A16019"/>
    <w:rsid w:val="00A164B4"/>
    <w:rsid w:val="00A230EC"/>
    <w:rsid w:val="00A27C02"/>
    <w:rsid w:val="00A3349E"/>
    <w:rsid w:val="00A339CF"/>
    <w:rsid w:val="00A343FE"/>
    <w:rsid w:val="00A356E7"/>
    <w:rsid w:val="00A363AC"/>
    <w:rsid w:val="00A42C4A"/>
    <w:rsid w:val="00A433B0"/>
    <w:rsid w:val="00A44151"/>
    <w:rsid w:val="00A52282"/>
    <w:rsid w:val="00A53724"/>
    <w:rsid w:val="00A53B1C"/>
    <w:rsid w:val="00A56CCC"/>
    <w:rsid w:val="00A65FA7"/>
    <w:rsid w:val="00A66A43"/>
    <w:rsid w:val="00A67AA7"/>
    <w:rsid w:val="00A70CD8"/>
    <w:rsid w:val="00A70E05"/>
    <w:rsid w:val="00A70EF4"/>
    <w:rsid w:val="00A72AB1"/>
    <w:rsid w:val="00A72E25"/>
    <w:rsid w:val="00A807F5"/>
    <w:rsid w:val="00A81618"/>
    <w:rsid w:val="00A82346"/>
    <w:rsid w:val="00A825DD"/>
    <w:rsid w:val="00A82656"/>
    <w:rsid w:val="00A828AA"/>
    <w:rsid w:val="00A839B8"/>
    <w:rsid w:val="00A83C83"/>
    <w:rsid w:val="00A84974"/>
    <w:rsid w:val="00A85716"/>
    <w:rsid w:val="00A861BC"/>
    <w:rsid w:val="00A87704"/>
    <w:rsid w:val="00A87946"/>
    <w:rsid w:val="00A90C32"/>
    <w:rsid w:val="00A91868"/>
    <w:rsid w:val="00A943D9"/>
    <w:rsid w:val="00A94819"/>
    <w:rsid w:val="00A95D9E"/>
    <w:rsid w:val="00A969A8"/>
    <w:rsid w:val="00A96CD3"/>
    <w:rsid w:val="00A97802"/>
    <w:rsid w:val="00AA368B"/>
    <w:rsid w:val="00AB4EAA"/>
    <w:rsid w:val="00AB51E0"/>
    <w:rsid w:val="00AB673D"/>
    <w:rsid w:val="00AB6DC6"/>
    <w:rsid w:val="00AB7FC9"/>
    <w:rsid w:val="00AC17A1"/>
    <w:rsid w:val="00AC2090"/>
    <w:rsid w:val="00AC4F2D"/>
    <w:rsid w:val="00AC7488"/>
    <w:rsid w:val="00AD0AC4"/>
    <w:rsid w:val="00AD0C79"/>
    <w:rsid w:val="00AD234E"/>
    <w:rsid w:val="00AD5A91"/>
    <w:rsid w:val="00AD78AA"/>
    <w:rsid w:val="00AE0163"/>
    <w:rsid w:val="00AE1948"/>
    <w:rsid w:val="00AE19BE"/>
    <w:rsid w:val="00AE1D1A"/>
    <w:rsid w:val="00AE24B7"/>
    <w:rsid w:val="00AE3283"/>
    <w:rsid w:val="00AE507C"/>
    <w:rsid w:val="00AE7E08"/>
    <w:rsid w:val="00AF060E"/>
    <w:rsid w:val="00AF0B11"/>
    <w:rsid w:val="00AF599D"/>
    <w:rsid w:val="00AF6B92"/>
    <w:rsid w:val="00B00DBC"/>
    <w:rsid w:val="00B02493"/>
    <w:rsid w:val="00B0491D"/>
    <w:rsid w:val="00B050F2"/>
    <w:rsid w:val="00B1383A"/>
    <w:rsid w:val="00B14246"/>
    <w:rsid w:val="00B1511A"/>
    <w:rsid w:val="00B15449"/>
    <w:rsid w:val="00B15794"/>
    <w:rsid w:val="00B167C9"/>
    <w:rsid w:val="00B17039"/>
    <w:rsid w:val="00B24494"/>
    <w:rsid w:val="00B25C1B"/>
    <w:rsid w:val="00B27C70"/>
    <w:rsid w:val="00B30CF4"/>
    <w:rsid w:val="00B31789"/>
    <w:rsid w:val="00B326EF"/>
    <w:rsid w:val="00B32A6F"/>
    <w:rsid w:val="00B35824"/>
    <w:rsid w:val="00B36872"/>
    <w:rsid w:val="00B41D14"/>
    <w:rsid w:val="00B42643"/>
    <w:rsid w:val="00B43444"/>
    <w:rsid w:val="00B4428B"/>
    <w:rsid w:val="00B44D67"/>
    <w:rsid w:val="00B476B7"/>
    <w:rsid w:val="00B47832"/>
    <w:rsid w:val="00B47BE0"/>
    <w:rsid w:val="00B51BFE"/>
    <w:rsid w:val="00B52FC5"/>
    <w:rsid w:val="00B53581"/>
    <w:rsid w:val="00B57386"/>
    <w:rsid w:val="00B60016"/>
    <w:rsid w:val="00B63AF9"/>
    <w:rsid w:val="00B64EAC"/>
    <w:rsid w:val="00B70B0A"/>
    <w:rsid w:val="00B738A1"/>
    <w:rsid w:val="00B74B25"/>
    <w:rsid w:val="00B75654"/>
    <w:rsid w:val="00B77974"/>
    <w:rsid w:val="00B87560"/>
    <w:rsid w:val="00B87C64"/>
    <w:rsid w:val="00B904A8"/>
    <w:rsid w:val="00B915B5"/>
    <w:rsid w:val="00B92EB2"/>
    <w:rsid w:val="00B93155"/>
    <w:rsid w:val="00B93BDB"/>
    <w:rsid w:val="00BA0091"/>
    <w:rsid w:val="00BA10D8"/>
    <w:rsid w:val="00BA403E"/>
    <w:rsid w:val="00BA43EA"/>
    <w:rsid w:val="00BA4FD0"/>
    <w:rsid w:val="00BA7BCA"/>
    <w:rsid w:val="00BA7DDF"/>
    <w:rsid w:val="00BA7E32"/>
    <w:rsid w:val="00BB02B3"/>
    <w:rsid w:val="00BB031C"/>
    <w:rsid w:val="00BB4024"/>
    <w:rsid w:val="00BB4930"/>
    <w:rsid w:val="00BB53F1"/>
    <w:rsid w:val="00BB5774"/>
    <w:rsid w:val="00BB7533"/>
    <w:rsid w:val="00BC0F7D"/>
    <w:rsid w:val="00BC28A1"/>
    <w:rsid w:val="00BC47C5"/>
    <w:rsid w:val="00BC4E3C"/>
    <w:rsid w:val="00BD08B4"/>
    <w:rsid w:val="00BD172A"/>
    <w:rsid w:val="00BD47BE"/>
    <w:rsid w:val="00BD6541"/>
    <w:rsid w:val="00BD7863"/>
    <w:rsid w:val="00BD79A2"/>
    <w:rsid w:val="00BE605F"/>
    <w:rsid w:val="00BF2878"/>
    <w:rsid w:val="00BF4466"/>
    <w:rsid w:val="00BF56E3"/>
    <w:rsid w:val="00BF6998"/>
    <w:rsid w:val="00BF7785"/>
    <w:rsid w:val="00C03329"/>
    <w:rsid w:val="00C07F51"/>
    <w:rsid w:val="00C07F98"/>
    <w:rsid w:val="00C14C2E"/>
    <w:rsid w:val="00C150A7"/>
    <w:rsid w:val="00C17A60"/>
    <w:rsid w:val="00C229BF"/>
    <w:rsid w:val="00C25C24"/>
    <w:rsid w:val="00C30163"/>
    <w:rsid w:val="00C31196"/>
    <w:rsid w:val="00C32962"/>
    <w:rsid w:val="00C33079"/>
    <w:rsid w:val="00C34E3F"/>
    <w:rsid w:val="00C3577B"/>
    <w:rsid w:val="00C35F1A"/>
    <w:rsid w:val="00C371B3"/>
    <w:rsid w:val="00C41A1C"/>
    <w:rsid w:val="00C45231"/>
    <w:rsid w:val="00C530DF"/>
    <w:rsid w:val="00C56D0B"/>
    <w:rsid w:val="00C6012B"/>
    <w:rsid w:val="00C6035E"/>
    <w:rsid w:val="00C615D5"/>
    <w:rsid w:val="00C62DD9"/>
    <w:rsid w:val="00C640B1"/>
    <w:rsid w:val="00C665D6"/>
    <w:rsid w:val="00C72833"/>
    <w:rsid w:val="00C74D8C"/>
    <w:rsid w:val="00C76691"/>
    <w:rsid w:val="00C8092D"/>
    <w:rsid w:val="00C80BE5"/>
    <w:rsid w:val="00C83B57"/>
    <w:rsid w:val="00C83D8F"/>
    <w:rsid w:val="00C848D9"/>
    <w:rsid w:val="00C84971"/>
    <w:rsid w:val="00C84FD4"/>
    <w:rsid w:val="00C86AD3"/>
    <w:rsid w:val="00C91F9B"/>
    <w:rsid w:val="00C92C8B"/>
    <w:rsid w:val="00C932B4"/>
    <w:rsid w:val="00C93F40"/>
    <w:rsid w:val="00C97FA2"/>
    <w:rsid w:val="00CA3B1D"/>
    <w:rsid w:val="00CA3D0C"/>
    <w:rsid w:val="00CA3D41"/>
    <w:rsid w:val="00CA47BF"/>
    <w:rsid w:val="00CA5244"/>
    <w:rsid w:val="00CA5A82"/>
    <w:rsid w:val="00CA5F77"/>
    <w:rsid w:val="00CA6EB5"/>
    <w:rsid w:val="00CB25CC"/>
    <w:rsid w:val="00CB2BCD"/>
    <w:rsid w:val="00CB7992"/>
    <w:rsid w:val="00CB7D82"/>
    <w:rsid w:val="00CC3F7F"/>
    <w:rsid w:val="00CC46C2"/>
    <w:rsid w:val="00CD1BEC"/>
    <w:rsid w:val="00CD5558"/>
    <w:rsid w:val="00CD59D8"/>
    <w:rsid w:val="00CE081B"/>
    <w:rsid w:val="00CE0D1F"/>
    <w:rsid w:val="00CE150A"/>
    <w:rsid w:val="00CE2CD3"/>
    <w:rsid w:val="00CE3AF0"/>
    <w:rsid w:val="00CF0446"/>
    <w:rsid w:val="00CF3940"/>
    <w:rsid w:val="00CF4A62"/>
    <w:rsid w:val="00CF56C2"/>
    <w:rsid w:val="00D0089E"/>
    <w:rsid w:val="00D027EE"/>
    <w:rsid w:val="00D045DA"/>
    <w:rsid w:val="00D05166"/>
    <w:rsid w:val="00D053BD"/>
    <w:rsid w:val="00D065C5"/>
    <w:rsid w:val="00D06840"/>
    <w:rsid w:val="00D10F61"/>
    <w:rsid w:val="00D11429"/>
    <w:rsid w:val="00D11B3A"/>
    <w:rsid w:val="00D126F7"/>
    <w:rsid w:val="00D1724F"/>
    <w:rsid w:val="00D22420"/>
    <w:rsid w:val="00D24E3E"/>
    <w:rsid w:val="00D26B7A"/>
    <w:rsid w:val="00D277F0"/>
    <w:rsid w:val="00D27C20"/>
    <w:rsid w:val="00D30533"/>
    <w:rsid w:val="00D30D84"/>
    <w:rsid w:val="00D37B0C"/>
    <w:rsid w:val="00D4389E"/>
    <w:rsid w:val="00D43CA4"/>
    <w:rsid w:val="00D452B2"/>
    <w:rsid w:val="00D45CC7"/>
    <w:rsid w:val="00D47A16"/>
    <w:rsid w:val="00D50B50"/>
    <w:rsid w:val="00D51E1B"/>
    <w:rsid w:val="00D540B4"/>
    <w:rsid w:val="00D556F4"/>
    <w:rsid w:val="00D56778"/>
    <w:rsid w:val="00D57C6A"/>
    <w:rsid w:val="00D60762"/>
    <w:rsid w:val="00D61224"/>
    <w:rsid w:val="00D630DF"/>
    <w:rsid w:val="00D66A01"/>
    <w:rsid w:val="00D67421"/>
    <w:rsid w:val="00D73666"/>
    <w:rsid w:val="00D738D6"/>
    <w:rsid w:val="00D755EB"/>
    <w:rsid w:val="00D7621E"/>
    <w:rsid w:val="00D768B5"/>
    <w:rsid w:val="00D82F29"/>
    <w:rsid w:val="00D84962"/>
    <w:rsid w:val="00D84FBA"/>
    <w:rsid w:val="00D85863"/>
    <w:rsid w:val="00D85967"/>
    <w:rsid w:val="00D86522"/>
    <w:rsid w:val="00D86EC6"/>
    <w:rsid w:val="00D8705B"/>
    <w:rsid w:val="00D875CF"/>
    <w:rsid w:val="00D87E00"/>
    <w:rsid w:val="00D9134D"/>
    <w:rsid w:val="00D91CE0"/>
    <w:rsid w:val="00D96B98"/>
    <w:rsid w:val="00DA7A03"/>
    <w:rsid w:val="00DA7C27"/>
    <w:rsid w:val="00DB1818"/>
    <w:rsid w:val="00DB22AE"/>
    <w:rsid w:val="00DB384B"/>
    <w:rsid w:val="00DB47B7"/>
    <w:rsid w:val="00DB4B9B"/>
    <w:rsid w:val="00DB5492"/>
    <w:rsid w:val="00DB58D2"/>
    <w:rsid w:val="00DB69D1"/>
    <w:rsid w:val="00DB6FC3"/>
    <w:rsid w:val="00DC1DAC"/>
    <w:rsid w:val="00DC309B"/>
    <w:rsid w:val="00DC41C8"/>
    <w:rsid w:val="00DC4328"/>
    <w:rsid w:val="00DC4DA2"/>
    <w:rsid w:val="00DC5AC2"/>
    <w:rsid w:val="00DC652B"/>
    <w:rsid w:val="00DD31A9"/>
    <w:rsid w:val="00DD4D9A"/>
    <w:rsid w:val="00DD5605"/>
    <w:rsid w:val="00DD738F"/>
    <w:rsid w:val="00DE184B"/>
    <w:rsid w:val="00DE2009"/>
    <w:rsid w:val="00DE2A98"/>
    <w:rsid w:val="00DF28E8"/>
    <w:rsid w:val="00DF2B1F"/>
    <w:rsid w:val="00DF362C"/>
    <w:rsid w:val="00DF425B"/>
    <w:rsid w:val="00DF62CD"/>
    <w:rsid w:val="00E00951"/>
    <w:rsid w:val="00E009E0"/>
    <w:rsid w:val="00E01C4A"/>
    <w:rsid w:val="00E0231C"/>
    <w:rsid w:val="00E032EC"/>
    <w:rsid w:val="00E0403D"/>
    <w:rsid w:val="00E07E8C"/>
    <w:rsid w:val="00E11E93"/>
    <w:rsid w:val="00E13EA8"/>
    <w:rsid w:val="00E210B4"/>
    <w:rsid w:val="00E24444"/>
    <w:rsid w:val="00E25B43"/>
    <w:rsid w:val="00E27214"/>
    <w:rsid w:val="00E3086C"/>
    <w:rsid w:val="00E30AAE"/>
    <w:rsid w:val="00E3242D"/>
    <w:rsid w:val="00E32A25"/>
    <w:rsid w:val="00E35C2C"/>
    <w:rsid w:val="00E35E84"/>
    <w:rsid w:val="00E35FA3"/>
    <w:rsid w:val="00E36EE0"/>
    <w:rsid w:val="00E41C4A"/>
    <w:rsid w:val="00E4552C"/>
    <w:rsid w:val="00E4556B"/>
    <w:rsid w:val="00E4796C"/>
    <w:rsid w:val="00E47EDD"/>
    <w:rsid w:val="00E52D1A"/>
    <w:rsid w:val="00E53EA2"/>
    <w:rsid w:val="00E54A49"/>
    <w:rsid w:val="00E571CB"/>
    <w:rsid w:val="00E62CA0"/>
    <w:rsid w:val="00E6352B"/>
    <w:rsid w:val="00E641B3"/>
    <w:rsid w:val="00E66B66"/>
    <w:rsid w:val="00E66F9E"/>
    <w:rsid w:val="00E741C4"/>
    <w:rsid w:val="00E7567B"/>
    <w:rsid w:val="00E77645"/>
    <w:rsid w:val="00E77CB6"/>
    <w:rsid w:val="00E80684"/>
    <w:rsid w:val="00E819BB"/>
    <w:rsid w:val="00E86F5E"/>
    <w:rsid w:val="00E9416A"/>
    <w:rsid w:val="00E943EE"/>
    <w:rsid w:val="00E94FA8"/>
    <w:rsid w:val="00E96CF7"/>
    <w:rsid w:val="00EA2209"/>
    <w:rsid w:val="00EA2AC5"/>
    <w:rsid w:val="00EA3611"/>
    <w:rsid w:val="00EA6F11"/>
    <w:rsid w:val="00EA7C61"/>
    <w:rsid w:val="00EB18D1"/>
    <w:rsid w:val="00EB3DB4"/>
    <w:rsid w:val="00EB6AB7"/>
    <w:rsid w:val="00EB72F4"/>
    <w:rsid w:val="00EC12A8"/>
    <w:rsid w:val="00EC1F10"/>
    <w:rsid w:val="00EC4A25"/>
    <w:rsid w:val="00EC5258"/>
    <w:rsid w:val="00EC57C2"/>
    <w:rsid w:val="00EC5C78"/>
    <w:rsid w:val="00EC6D53"/>
    <w:rsid w:val="00ED1996"/>
    <w:rsid w:val="00ED34E1"/>
    <w:rsid w:val="00ED3B96"/>
    <w:rsid w:val="00ED47FD"/>
    <w:rsid w:val="00ED5EAF"/>
    <w:rsid w:val="00EE1761"/>
    <w:rsid w:val="00EE177C"/>
    <w:rsid w:val="00EE2C6B"/>
    <w:rsid w:val="00EE348E"/>
    <w:rsid w:val="00EE5470"/>
    <w:rsid w:val="00EE60BD"/>
    <w:rsid w:val="00EE6399"/>
    <w:rsid w:val="00EF1994"/>
    <w:rsid w:val="00EF1FC5"/>
    <w:rsid w:val="00EF760C"/>
    <w:rsid w:val="00F00405"/>
    <w:rsid w:val="00F00B91"/>
    <w:rsid w:val="00F01597"/>
    <w:rsid w:val="00F025A2"/>
    <w:rsid w:val="00F02EFF"/>
    <w:rsid w:val="00F04712"/>
    <w:rsid w:val="00F04CD3"/>
    <w:rsid w:val="00F0526B"/>
    <w:rsid w:val="00F1066E"/>
    <w:rsid w:val="00F12743"/>
    <w:rsid w:val="00F168AD"/>
    <w:rsid w:val="00F17BB6"/>
    <w:rsid w:val="00F22705"/>
    <w:rsid w:val="00F22EC7"/>
    <w:rsid w:val="00F233D8"/>
    <w:rsid w:val="00F248CF"/>
    <w:rsid w:val="00F25EE3"/>
    <w:rsid w:val="00F26CEE"/>
    <w:rsid w:val="00F26D48"/>
    <w:rsid w:val="00F33DED"/>
    <w:rsid w:val="00F401E2"/>
    <w:rsid w:val="00F43B16"/>
    <w:rsid w:val="00F4458D"/>
    <w:rsid w:val="00F457B2"/>
    <w:rsid w:val="00F4769B"/>
    <w:rsid w:val="00F47892"/>
    <w:rsid w:val="00F47A14"/>
    <w:rsid w:val="00F522BE"/>
    <w:rsid w:val="00F62B14"/>
    <w:rsid w:val="00F63642"/>
    <w:rsid w:val="00F64108"/>
    <w:rsid w:val="00F653B8"/>
    <w:rsid w:val="00F66131"/>
    <w:rsid w:val="00F66837"/>
    <w:rsid w:val="00F67E05"/>
    <w:rsid w:val="00F67E64"/>
    <w:rsid w:val="00F71148"/>
    <w:rsid w:val="00F71EE6"/>
    <w:rsid w:val="00F733EF"/>
    <w:rsid w:val="00F74425"/>
    <w:rsid w:val="00F7577A"/>
    <w:rsid w:val="00F75C76"/>
    <w:rsid w:val="00F76DCA"/>
    <w:rsid w:val="00F81E1D"/>
    <w:rsid w:val="00F857FD"/>
    <w:rsid w:val="00F85A61"/>
    <w:rsid w:val="00F90621"/>
    <w:rsid w:val="00F91A42"/>
    <w:rsid w:val="00F92464"/>
    <w:rsid w:val="00F92816"/>
    <w:rsid w:val="00F929E0"/>
    <w:rsid w:val="00F95C59"/>
    <w:rsid w:val="00F962BD"/>
    <w:rsid w:val="00FA1266"/>
    <w:rsid w:val="00FA6293"/>
    <w:rsid w:val="00FB12AF"/>
    <w:rsid w:val="00FB20FE"/>
    <w:rsid w:val="00FB3611"/>
    <w:rsid w:val="00FB49FC"/>
    <w:rsid w:val="00FC03DB"/>
    <w:rsid w:val="00FC1192"/>
    <w:rsid w:val="00FC3E46"/>
    <w:rsid w:val="00FC4B53"/>
    <w:rsid w:val="00FC597F"/>
    <w:rsid w:val="00FC6078"/>
    <w:rsid w:val="00FD18D4"/>
    <w:rsid w:val="00FD1F3E"/>
    <w:rsid w:val="00FD3C20"/>
    <w:rsid w:val="00FD592F"/>
    <w:rsid w:val="00FD5E22"/>
    <w:rsid w:val="00FD70A5"/>
    <w:rsid w:val="00FE11B9"/>
    <w:rsid w:val="00FE170A"/>
    <w:rsid w:val="00FE181B"/>
    <w:rsid w:val="00FE4485"/>
    <w:rsid w:val="00FF044C"/>
    <w:rsid w:val="00FF0B76"/>
    <w:rsid w:val="00FF18AC"/>
    <w:rsid w:val="00FF2EF0"/>
    <w:rsid w:val="00FF2F22"/>
    <w:rsid w:val="00FF4E6E"/>
    <w:rsid w:val="00FF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8E4019"/>
  <w15:chartTrackingRefBased/>
  <w15:docId w15:val="{94A2DB27-1B2D-4415-A159-FC8CCF7AB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7262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29C"/>
  </w:style>
  <w:style w:type="character" w:customStyle="1" w:styleId="CommentTextChar">
    <w:name w:val="Comment Text Char"/>
    <w:link w:val="CommentText"/>
    <w:rsid w:val="00726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629C"/>
    <w:rPr>
      <w:b/>
      <w:bCs/>
    </w:rPr>
  </w:style>
  <w:style w:type="character" w:customStyle="1" w:styleId="CommentSubjectChar">
    <w:name w:val="Comment Subject Char"/>
    <w:link w:val="CommentSubject"/>
    <w:rsid w:val="0072629C"/>
    <w:rPr>
      <w:b/>
      <w:bCs/>
      <w:lang w:val="en-GB" w:eastAsia="en-US"/>
    </w:rPr>
  </w:style>
  <w:style w:type="table" w:styleId="TableGrid">
    <w:name w:val="Table Grid"/>
    <w:basedOn w:val="TableNormal"/>
    <w:rsid w:val="00BF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2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257D5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F67E05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2F1B8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link w:val="EQ"/>
    <w:rsid w:val="00863FF6"/>
    <w:rPr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F74425"/>
    <w:pPr>
      <w:spacing w:after="0"/>
      <w:ind w:left="720"/>
      <w:contextualSpacing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unhideWhenUsed/>
    <w:rsid w:val="00A42C4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Revision">
    <w:name w:val="Revision"/>
    <w:hidden/>
    <w:uiPriority w:val="99"/>
    <w:semiHidden/>
    <w:rsid w:val="00E4556B"/>
    <w:rPr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7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67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4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23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633BF9E7EA5548B7A3A393212D6480" ma:contentTypeVersion="5" ma:contentTypeDescription="Create a new document." ma:contentTypeScope="" ma:versionID="2ab3deab35be6f162b950bbf862f2cc4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44d3fd06470d12e5ce405ce47c6fcedd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87543-2BEC-4FD1-95A8-A913C3EB471C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8c206d83-9077-4838-a2dd-3d08ee9e6fa3"/>
    <ds:schemaRef ds:uri="http://purl.org/dc/dcmitype/"/>
    <ds:schemaRef ds:uri="http://schemas.microsoft.com/office/infopath/2007/PartnerControls"/>
    <ds:schemaRef ds:uri="a744ff38-b4b9-413c-860a-d1e1cc2e81b8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99D093-EA72-4858-AA05-6AAC380CB5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666CE-2C15-468D-89A1-8DBFC4A87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74DD9E-40C2-4F2C-88C1-E88A6F06D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1609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9868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Thomas Chapman</cp:lastModifiedBy>
  <cp:revision>10</cp:revision>
  <dcterms:created xsi:type="dcterms:W3CDTF">2019-10-04T08:17:00Z</dcterms:created>
  <dcterms:modified xsi:type="dcterms:W3CDTF">2019-10-04T14:47:00Z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</Properties>
</file>