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73EA5E" w14:textId="7336C317" w:rsidR="00686BA0" w:rsidRDefault="00291C89">
      <w:pPr>
        <w:pStyle w:val="3GPPHeader"/>
        <w:spacing w:after="60"/>
      </w:pPr>
      <w:r>
        <w:rPr>
          <w:lang w:val="en-US"/>
        </w:rPr>
        <w:t>3GPP TSG-RAN WG4 #92bis</w:t>
      </w:r>
      <w:r>
        <w:rPr>
          <w:lang w:val="en-US"/>
        </w:rPr>
        <w:tab/>
      </w:r>
      <w:r>
        <w:rPr>
          <w:sz w:val="32"/>
          <w:szCs w:val="32"/>
          <w:lang w:val="en-US"/>
        </w:rPr>
        <w:t>R4-19</w:t>
      </w:r>
      <w:r w:rsidR="006B7EE8">
        <w:rPr>
          <w:sz w:val="32"/>
          <w:szCs w:val="32"/>
          <w:lang w:val="en-US"/>
        </w:rPr>
        <w:t>12164</w:t>
      </w:r>
      <w:bookmarkStart w:id="0" w:name="_GoBack"/>
      <w:bookmarkEnd w:id="0"/>
    </w:p>
    <w:p w14:paraId="44F2E3E7" w14:textId="77777777" w:rsidR="00686BA0" w:rsidRDefault="00291C89">
      <w:pPr>
        <w:pStyle w:val="3GPPHeader"/>
        <w:rPr>
          <w:lang w:val="en-US"/>
        </w:rPr>
      </w:pPr>
      <w:r>
        <w:rPr>
          <w:lang w:val="en-US"/>
        </w:rPr>
        <w:t>Chongqing, China, 14th – 18th October 2019</w:t>
      </w:r>
    </w:p>
    <w:p w14:paraId="351DE0E5" w14:textId="77777777" w:rsidR="00686BA0" w:rsidRDefault="00686BA0">
      <w:pPr>
        <w:pStyle w:val="3GPPHeader"/>
        <w:rPr>
          <w:lang w:val="en-US"/>
        </w:rPr>
      </w:pPr>
    </w:p>
    <w:p w14:paraId="441EDD67" w14:textId="77777777" w:rsidR="00BA2DF9" w:rsidRDefault="00BA2DF9" w:rsidP="00BA2DF9">
      <w:pPr>
        <w:pStyle w:val="3GPPHeader"/>
        <w:rPr>
          <w:sz w:val="22"/>
          <w:szCs w:val="22"/>
          <w:lang w:val="en-US"/>
        </w:rPr>
      </w:pPr>
      <w:r>
        <w:rPr>
          <w:sz w:val="22"/>
          <w:szCs w:val="22"/>
          <w:lang w:val="en-US"/>
        </w:rPr>
        <w:t xml:space="preserve">Source: </w:t>
      </w:r>
      <w:r>
        <w:rPr>
          <w:sz w:val="22"/>
          <w:szCs w:val="22"/>
          <w:lang w:val="en-US"/>
        </w:rPr>
        <w:tab/>
        <w:t xml:space="preserve">Ericsson </w:t>
      </w:r>
    </w:p>
    <w:p w14:paraId="6F208F42" w14:textId="77777777" w:rsidR="00BA2DF9" w:rsidRDefault="00BA2DF9" w:rsidP="00BA2DF9">
      <w:pPr>
        <w:pStyle w:val="3GPPHeader"/>
      </w:pPr>
      <w:r>
        <w:rPr>
          <w:sz w:val="22"/>
          <w:szCs w:val="22"/>
          <w:lang w:val="en-US"/>
        </w:rPr>
        <w:t xml:space="preserve">Title:  </w:t>
      </w:r>
      <w:r>
        <w:rPr>
          <w:sz w:val="22"/>
          <w:szCs w:val="22"/>
          <w:lang w:val="en-US"/>
        </w:rPr>
        <w:tab/>
        <w:t xml:space="preserve">On URLLC prioritization for </w:t>
      </w:r>
      <w:proofErr w:type="spellStart"/>
      <w:r>
        <w:rPr>
          <w:sz w:val="22"/>
          <w:szCs w:val="22"/>
          <w:lang w:val="en-US"/>
        </w:rPr>
        <w:t>demod</w:t>
      </w:r>
      <w:proofErr w:type="spellEnd"/>
      <w:r>
        <w:rPr>
          <w:sz w:val="22"/>
          <w:szCs w:val="22"/>
          <w:lang w:val="en-US"/>
        </w:rPr>
        <w:t xml:space="preserve"> requirements</w:t>
      </w:r>
    </w:p>
    <w:p w14:paraId="4F24C4D2" w14:textId="77777777" w:rsidR="00BA2DF9" w:rsidRDefault="00BA2DF9" w:rsidP="00BA2DF9">
      <w:pPr>
        <w:pStyle w:val="3GPPHeader"/>
        <w:rPr>
          <w:lang w:val="sv-SE"/>
        </w:rPr>
      </w:pPr>
      <w:r>
        <w:rPr>
          <w:sz w:val="22"/>
          <w:szCs w:val="22"/>
          <w:lang w:val="sv-SE"/>
        </w:rPr>
        <w:t>Agenda Item:</w:t>
      </w:r>
      <w:r>
        <w:rPr>
          <w:sz w:val="22"/>
          <w:szCs w:val="22"/>
          <w:lang w:val="sv-SE"/>
        </w:rPr>
        <w:tab/>
        <w:t>8.9.2</w:t>
      </w:r>
    </w:p>
    <w:p w14:paraId="509F9137" w14:textId="77777777" w:rsidR="00BA2DF9" w:rsidRDefault="00BA2DF9" w:rsidP="00BA2DF9">
      <w:pPr>
        <w:pStyle w:val="3GPPHeader"/>
      </w:pPr>
      <w:r>
        <w:rPr>
          <w:sz w:val="22"/>
          <w:szCs w:val="22"/>
          <w:lang w:val="en-US"/>
        </w:rPr>
        <w:t>Document for:</w:t>
      </w:r>
      <w:r>
        <w:rPr>
          <w:sz w:val="22"/>
          <w:szCs w:val="22"/>
          <w:lang w:val="en-US"/>
        </w:rPr>
        <w:tab/>
        <w:t>Approval</w:t>
      </w:r>
    </w:p>
    <w:p w14:paraId="3D5E1CEA" w14:textId="77777777" w:rsidR="00686BA0" w:rsidRDefault="00686BA0">
      <w:pPr>
        <w:rPr>
          <w:lang w:val="en-US"/>
        </w:rPr>
      </w:pPr>
    </w:p>
    <w:p w14:paraId="5E881C9D" w14:textId="77777777" w:rsidR="00686BA0" w:rsidRDefault="00291C89">
      <w:pPr>
        <w:pStyle w:val="Heading1"/>
        <w:rPr>
          <w:lang w:val="en-US"/>
        </w:rPr>
      </w:pPr>
      <w:r>
        <w:rPr>
          <w:lang w:val="en-US"/>
        </w:rPr>
        <w:t>Introduction</w:t>
      </w:r>
    </w:p>
    <w:p w14:paraId="6CA52AE4" w14:textId="599CBFC1" w:rsidR="00ED790E" w:rsidRDefault="004D5C33">
      <w:pPr>
        <w:pStyle w:val="BodyText"/>
        <w:rPr>
          <w:lang w:val="en-US"/>
        </w:rPr>
      </w:pPr>
      <w:r w:rsidRPr="002B5F12">
        <w:rPr>
          <w:rFonts w:cs="Calibri"/>
          <w:color w:val="000000" w:themeColor="text1"/>
          <w:lang w:val="en-US"/>
        </w:rPr>
        <w:t xml:space="preserve">In RAN plenary #84, the revised </w:t>
      </w:r>
      <w:r w:rsidRPr="002B5F12">
        <w:rPr>
          <w:rFonts w:cs="Calibri"/>
          <w:bCs/>
          <w:color w:val="000000" w:themeColor="text1"/>
          <w:lang w:val="en-US"/>
        </w:rPr>
        <w:t>WID</w:t>
      </w:r>
      <w:r w:rsidRPr="002B5F12">
        <w:rPr>
          <w:rFonts w:eastAsia="Batang" w:cs="Calibri"/>
          <w:bCs/>
          <w:color w:val="000000" w:themeColor="text1"/>
          <w:lang w:val="en-US"/>
        </w:rPr>
        <w:t xml:space="preserve"> Physical Layer Enhancements for NR</w:t>
      </w:r>
      <w:r w:rsidRPr="002B5F12">
        <w:rPr>
          <w:rFonts w:cs="Calibri"/>
          <w:bCs/>
          <w:color w:val="000000" w:themeColor="text1"/>
          <w:lang w:val="en-US"/>
        </w:rPr>
        <w:t xml:space="preserve"> Ultra-Reliable and Low Latency Communication</w:t>
      </w:r>
      <w:r w:rsidRPr="002B5F12">
        <w:rPr>
          <w:rFonts w:eastAsia="Batang" w:cs="Calibri"/>
          <w:bCs/>
          <w:color w:val="000000" w:themeColor="text1"/>
          <w:lang w:val="en-US"/>
        </w:rPr>
        <w:t xml:space="preserve"> </w:t>
      </w:r>
      <w:r w:rsidRPr="002B5F12">
        <w:rPr>
          <w:rFonts w:cs="Calibri"/>
          <w:bCs/>
          <w:color w:val="000000" w:themeColor="text1"/>
          <w:lang w:val="en-US"/>
        </w:rPr>
        <w:t>(</w:t>
      </w:r>
      <w:r w:rsidRPr="002B5F12">
        <w:rPr>
          <w:rFonts w:eastAsia="Batang" w:cs="Calibri"/>
          <w:bCs/>
          <w:color w:val="000000" w:themeColor="text1"/>
          <w:lang w:val="en-US"/>
        </w:rPr>
        <w:t>URLLC</w:t>
      </w:r>
      <w:r w:rsidRPr="002B5F12">
        <w:rPr>
          <w:rFonts w:cs="Calibri"/>
          <w:bCs/>
          <w:color w:val="000000" w:themeColor="text1"/>
          <w:lang w:val="en-US"/>
        </w:rPr>
        <w:t>)</w:t>
      </w:r>
      <w:r w:rsidRPr="002B5F12">
        <w:rPr>
          <w:rFonts w:cs="Calibri"/>
          <w:color w:val="000000" w:themeColor="text1"/>
          <w:lang w:val="en-US"/>
        </w:rPr>
        <w:t xml:space="preserve"> was defined in </w:t>
      </w:r>
      <w:r w:rsidRPr="002B5F12">
        <w:rPr>
          <w:rFonts w:cs="Calibri"/>
          <w:color w:val="000000" w:themeColor="text1"/>
        </w:rPr>
        <w:fldChar w:fldCharType="begin"/>
      </w:r>
      <w:r w:rsidRPr="002B5F12">
        <w:rPr>
          <w:rFonts w:cs="Calibri"/>
          <w:color w:val="000000" w:themeColor="text1"/>
          <w:lang w:val="en-US"/>
        </w:rPr>
        <w:instrText xml:space="preserve"> REF _Ref3386619 \r \h  \* MERGEFORMAT </w:instrText>
      </w:r>
      <w:r w:rsidRPr="002B5F12">
        <w:rPr>
          <w:rFonts w:cs="Calibri"/>
          <w:color w:val="000000" w:themeColor="text1"/>
        </w:rPr>
      </w:r>
      <w:r w:rsidRPr="002B5F12">
        <w:rPr>
          <w:rFonts w:cs="Calibri"/>
          <w:color w:val="000000" w:themeColor="text1"/>
        </w:rPr>
        <w:fldChar w:fldCharType="separate"/>
      </w:r>
      <w:r w:rsidRPr="002B5F12">
        <w:rPr>
          <w:rFonts w:cs="Calibri"/>
          <w:color w:val="000000" w:themeColor="text1"/>
          <w:lang w:val="en-US"/>
        </w:rPr>
        <w:t>[1]</w:t>
      </w:r>
      <w:r w:rsidRPr="002B5F12">
        <w:rPr>
          <w:rFonts w:cs="Calibri"/>
          <w:color w:val="000000" w:themeColor="text1"/>
        </w:rPr>
        <w:fldChar w:fldCharType="end"/>
      </w:r>
      <w:r w:rsidRPr="002B5F12">
        <w:rPr>
          <w:rFonts w:cs="Calibri"/>
          <w:color w:val="000000" w:themeColor="text1"/>
          <w:lang w:val="en-US"/>
        </w:rPr>
        <w:t>.</w:t>
      </w:r>
    </w:p>
    <w:p w14:paraId="3D0F30D8" w14:textId="46A9B35B" w:rsidR="004D5C33" w:rsidRPr="004D5C33" w:rsidRDefault="004D5C33" w:rsidP="004D5C33">
      <w:pPr>
        <w:spacing w:after="0"/>
        <w:rPr>
          <w:bCs/>
          <w:lang w:val="en-US"/>
        </w:rPr>
      </w:pPr>
      <w:r w:rsidRPr="002B5F12">
        <w:rPr>
          <w:rFonts w:cs="Calibri"/>
          <w:color w:val="000000" w:themeColor="text1"/>
          <w:lang w:val="en-US"/>
        </w:rPr>
        <w:t xml:space="preserve">The phase </w:t>
      </w:r>
      <w:r>
        <w:rPr>
          <w:rFonts w:cs="Calibri"/>
          <w:color w:val="000000" w:themeColor="text1"/>
          <w:lang w:val="en-US"/>
        </w:rPr>
        <w:t>2</w:t>
      </w:r>
      <w:r w:rsidRPr="002B5F12">
        <w:rPr>
          <w:rFonts w:cs="Calibri"/>
          <w:color w:val="000000" w:themeColor="text1"/>
          <w:lang w:val="en-US"/>
        </w:rPr>
        <w:t xml:space="preserve"> of RAN4 work structure addressed to </w:t>
      </w:r>
      <w:r>
        <w:rPr>
          <w:rFonts w:cs="Calibri"/>
          <w:color w:val="000000" w:themeColor="text1"/>
          <w:lang w:val="en-US"/>
        </w:rPr>
        <w:t>specify</w:t>
      </w:r>
      <w:r>
        <w:rPr>
          <w:rFonts w:hint="eastAsia"/>
          <w:bCs/>
        </w:rPr>
        <w:t xml:space="preserve"> the</w:t>
      </w:r>
      <w:r>
        <w:rPr>
          <w:bCs/>
        </w:rPr>
        <w:t xml:space="preserve"> following performance requirements based on Rel-15 URLLC functionalities [RAN4] as bellow:</w:t>
      </w:r>
    </w:p>
    <w:p w14:paraId="27413B3C" w14:textId="77777777" w:rsidR="004D5C33" w:rsidRDefault="004D5C33" w:rsidP="004D5C33">
      <w:pPr>
        <w:numPr>
          <w:ilvl w:val="0"/>
          <w:numId w:val="13"/>
        </w:numPr>
        <w:tabs>
          <w:tab w:val="num" w:pos="360"/>
        </w:tabs>
        <w:suppressAutoHyphens w:val="0"/>
        <w:adjustRightInd w:val="0"/>
        <w:spacing w:after="0"/>
        <w:ind w:left="426"/>
        <w:jc w:val="left"/>
        <w:rPr>
          <w:bCs/>
          <w:lang w:val="en-US"/>
        </w:rPr>
      </w:pPr>
      <w:r>
        <w:rPr>
          <w:bCs/>
          <w:lang w:val="en-US"/>
        </w:rPr>
        <w:t>Study and specify the US/BS demodulation performance and UE CQI reporting requirements for high reliability</w:t>
      </w:r>
    </w:p>
    <w:p w14:paraId="0C8A4717" w14:textId="77777777" w:rsidR="004D5C33" w:rsidRDefault="004D5C33" w:rsidP="004D5C33">
      <w:pPr>
        <w:numPr>
          <w:ilvl w:val="0"/>
          <w:numId w:val="13"/>
        </w:numPr>
        <w:suppressAutoHyphens w:val="0"/>
        <w:adjustRightInd w:val="0"/>
        <w:spacing w:after="0"/>
        <w:jc w:val="left"/>
      </w:pPr>
      <w:r>
        <w:t xml:space="preserve">The following </w:t>
      </w:r>
      <w:r>
        <w:rPr>
          <w:rFonts w:hint="eastAsia"/>
        </w:rPr>
        <w:t xml:space="preserve">candidate </w:t>
      </w:r>
      <w:r>
        <w:t>features related to high reliability should be further identified and prioritized</w:t>
      </w:r>
    </w:p>
    <w:p w14:paraId="2FD5EC1D" w14:textId="77777777" w:rsidR="004D5C33" w:rsidRDefault="004D5C33" w:rsidP="004D5C33">
      <w:pPr>
        <w:numPr>
          <w:ilvl w:val="1"/>
          <w:numId w:val="13"/>
        </w:numPr>
        <w:suppressAutoHyphens w:val="0"/>
        <w:adjustRightInd w:val="0"/>
        <w:spacing w:after="0"/>
        <w:rPr>
          <w:bCs/>
          <w:lang w:val="en-US"/>
        </w:rPr>
      </w:pPr>
      <w:r>
        <w:rPr>
          <w:rFonts w:hint="eastAsia"/>
          <w:bCs/>
          <w:lang w:val="en-US"/>
        </w:rPr>
        <w:t>PDSCH repetitions over multiple slots</w:t>
      </w:r>
    </w:p>
    <w:p w14:paraId="3CCFD533" w14:textId="77777777" w:rsidR="004D5C33" w:rsidRDefault="004D5C33" w:rsidP="004D5C33">
      <w:pPr>
        <w:numPr>
          <w:ilvl w:val="1"/>
          <w:numId w:val="13"/>
        </w:numPr>
        <w:suppressAutoHyphens w:val="0"/>
        <w:adjustRightInd w:val="0"/>
        <w:spacing w:after="0"/>
        <w:rPr>
          <w:bCs/>
          <w:lang w:val="en-US"/>
        </w:rPr>
      </w:pPr>
      <w:r>
        <w:rPr>
          <w:bCs/>
          <w:lang w:val="en-US"/>
        </w:rPr>
        <w:t>PUSCH repetitions over multiple slots</w:t>
      </w:r>
    </w:p>
    <w:p w14:paraId="0C32D601" w14:textId="77777777" w:rsidR="004D5C33" w:rsidRDefault="004D5C33" w:rsidP="004D5C33">
      <w:pPr>
        <w:numPr>
          <w:ilvl w:val="1"/>
          <w:numId w:val="13"/>
        </w:numPr>
        <w:suppressAutoHyphens w:val="0"/>
        <w:adjustRightInd w:val="0"/>
        <w:spacing w:after="0"/>
        <w:rPr>
          <w:bCs/>
          <w:lang w:val="en-US"/>
        </w:rPr>
      </w:pPr>
      <w:r>
        <w:rPr>
          <w:bCs/>
          <w:lang w:val="en-US"/>
        </w:rPr>
        <w:t>4-bit CQI Table 3</w:t>
      </w:r>
    </w:p>
    <w:p w14:paraId="15489AFD" w14:textId="77777777" w:rsidR="004D5C33" w:rsidRDefault="004D5C33" w:rsidP="004D5C33">
      <w:pPr>
        <w:numPr>
          <w:ilvl w:val="1"/>
          <w:numId w:val="13"/>
        </w:numPr>
        <w:suppressAutoHyphens w:val="0"/>
        <w:adjustRightInd w:val="0"/>
        <w:spacing w:after="0"/>
        <w:rPr>
          <w:bCs/>
          <w:lang w:val="en-US"/>
        </w:rPr>
      </w:pPr>
      <w:r>
        <w:rPr>
          <w:bCs/>
          <w:lang w:val="en-US"/>
        </w:rPr>
        <w:t>MCS index table 3</w:t>
      </w:r>
    </w:p>
    <w:p w14:paraId="1D6E9F59" w14:textId="77777777" w:rsidR="004D5C33" w:rsidRPr="00123B46" w:rsidRDefault="004D5C33" w:rsidP="004D5C33">
      <w:pPr>
        <w:numPr>
          <w:ilvl w:val="1"/>
          <w:numId w:val="13"/>
        </w:numPr>
        <w:suppressAutoHyphens w:val="0"/>
        <w:adjustRightInd w:val="0"/>
        <w:spacing w:after="0"/>
        <w:rPr>
          <w:bCs/>
          <w:lang w:val="en-US"/>
        </w:rPr>
      </w:pPr>
      <w:r w:rsidRPr="00432506">
        <w:rPr>
          <w:bCs/>
          <w:lang w:val="en-US"/>
        </w:rPr>
        <w:t>Other features are not precluded</w:t>
      </w:r>
    </w:p>
    <w:p w14:paraId="37E3DF17" w14:textId="77777777" w:rsidR="004D5C33" w:rsidRDefault="004D5C33" w:rsidP="004D5C33">
      <w:pPr>
        <w:numPr>
          <w:ilvl w:val="0"/>
          <w:numId w:val="13"/>
        </w:numPr>
        <w:suppressAutoHyphens w:val="0"/>
        <w:adjustRightInd w:val="0"/>
        <w:spacing w:after="0"/>
        <w:ind w:hanging="578"/>
        <w:rPr>
          <w:bCs/>
          <w:lang w:val="en-US"/>
        </w:rPr>
      </w:pPr>
      <w:r>
        <w:rPr>
          <w:bCs/>
          <w:lang w:val="en-US"/>
        </w:rPr>
        <w:t>Study and specify the UE/BS demodulation performance and UE CQI reporting requirements for low latency</w:t>
      </w:r>
    </w:p>
    <w:p w14:paraId="3BF25351" w14:textId="77777777" w:rsidR="004D5C33" w:rsidRDefault="004D5C33" w:rsidP="004D5C33">
      <w:pPr>
        <w:numPr>
          <w:ilvl w:val="0"/>
          <w:numId w:val="13"/>
        </w:numPr>
        <w:suppressAutoHyphens w:val="0"/>
        <w:adjustRightInd w:val="0"/>
        <w:spacing w:after="0"/>
        <w:rPr>
          <w:bCs/>
          <w:lang w:val="en-US"/>
        </w:rPr>
      </w:pPr>
      <w:r>
        <w:rPr>
          <w:bCs/>
          <w:lang w:val="en-US"/>
        </w:rPr>
        <w:t>The following candidate features related to low latency should be further identified and prioritized</w:t>
      </w:r>
    </w:p>
    <w:p w14:paraId="5A731BB9" w14:textId="77777777" w:rsidR="004D5C33" w:rsidRDefault="004D5C33" w:rsidP="004D5C33">
      <w:pPr>
        <w:numPr>
          <w:ilvl w:val="1"/>
          <w:numId w:val="13"/>
        </w:numPr>
        <w:suppressAutoHyphens w:val="0"/>
        <w:adjustRightInd w:val="0"/>
        <w:spacing w:after="0"/>
        <w:rPr>
          <w:bCs/>
          <w:lang w:val="en-US"/>
        </w:rPr>
      </w:pPr>
      <w:r>
        <w:rPr>
          <w:bCs/>
          <w:lang w:val="en-US"/>
        </w:rPr>
        <w:t>PDSCH processing capability 2</w:t>
      </w:r>
    </w:p>
    <w:p w14:paraId="0CFB651F" w14:textId="77777777" w:rsidR="004D5C33" w:rsidRDefault="004D5C33" w:rsidP="004D5C33">
      <w:pPr>
        <w:numPr>
          <w:ilvl w:val="1"/>
          <w:numId w:val="13"/>
        </w:numPr>
        <w:suppressAutoHyphens w:val="0"/>
        <w:adjustRightInd w:val="0"/>
        <w:spacing w:after="0"/>
        <w:rPr>
          <w:bCs/>
          <w:lang w:val="en-US"/>
        </w:rPr>
      </w:pPr>
      <w:r>
        <w:rPr>
          <w:bCs/>
          <w:lang w:val="en-US"/>
        </w:rPr>
        <w:t xml:space="preserve">Self-contained slot and/or </w:t>
      </w:r>
      <w:proofErr w:type="spellStart"/>
      <w:r>
        <w:rPr>
          <w:bCs/>
          <w:lang w:val="en-US"/>
        </w:rPr>
        <w:t>non slot</w:t>
      </w:r>
      <w:proofErr w:type="spellEnd"/>
      <w:r>
        <w:rPr>
          <w:bCs/>
          <w:lang w:val="en-US"/>
        </w:rPr>
        <w:t xml:space="preserve"> for DL</w:t>
      </w:r>
    </w:p>
    <w:p w14:paraId="236312BB" w14:textId="77777777" w:rsidR="004D5C33" w:rsidRDefault="004D5C33" w:rsidP="004D5C33">
      <w:pPr>
        <w:numPr>
          <w:ilvl w:val="1"/>
          <w:numId w:val="13"/>
        </w:numPr>
        <w:suppressAutoHyphens w:val="0"/>
        <w:adjustRightInd w:val="0"/>
        <w:spacing w:after="0"/>
        <w:rPr>
          <w:bCs/>
          <w:lang w:val="en-US"/>
        </w:rPr>
      </w:pPr>
      <w:r>
        <w:rPr>
          <w:bCs/>
          <w:lang w:val="en-US"/>
        </w:rPr>
        <w:t>PDSCH and PUSCH mapping type A/B</w:t>
      </w:r>
    </w:p>
    <w:p w14:paraId="2AD259D1" w14:textId="77777777" w:rsidR="004D5C33" w:rsidRDefault="004D5C33" w:rsidP="004D5C33">
      <w:pPr>
        <w:numPr>
          <w:ilvl w:val="1"/>
          <w:numId w:val="13"/>
        </w:numPr>
        <w:suppressAutoHyphens w:val="0"/>
        <w:adjustRightInd w:val="0"/>
        <w:spacing w:after="0"/>
        <w:rPr>
          <w:bCs/>
          <w:lang w:val="en-US"/>
        </w:rPr>
      </w:pPr>
      <w:r>
        <w:rPr>
          <w:bCs/>
          <w:lang w:val="en-US"/>
        </w:rPr>
        <w:t>Pre-emption indication for DL</w:t>
      </w:r>
    </w:p>
    <w:p w14:paraId="62CC5E25" w14:textId="77777777" w:rsidR="004D5C33" w:rsidRPr="00123B46" w:rsidRDefault="004D5C33" w:rsidP="004D5C33">
      <w:pPr>
        <w:numPr>
          <w:ilvl w:val="1"/>
          <w:numId w:val="13"/>
        </w:numPr>
        <w:suppressAutoHyphens w:val="0"/>
        <w:adjustRightInd w:val="0"/>
        <w:spacing w:after="0"/>
        <w:rPr>
          <w:bCs/>
          <w:lang w:val="en-US" w:eastAsia="en-GB"/>
        </w:rPr>
      </w:pPr>
      <w:r>
        <w:rPr>
          <w:bCs/>
          <w:lang w:val="en-US"/>
        </w:rPr>
        <w:t>Other features are not precluded</w:t>
      </w:r>
    </w:p>
    <w:p w14:paraId="6110E131" w14:textId="7A374D7F" w:rsidR="004D5C33" w:rsidRDefault="004D5C33">
      <w:pPr>
        <w:pStyle w:val="BodyText"/>
        <w:rPr>
          <w:rFonts w:cs="Calibri"/>
          <w:color w:val="000000" w:themeColor="text1"/>
          <w:lang w:val="en-US"/>
        </w:rPr>
      </w:pPr>
      <w:r w:rsidRPr="002B5F12">
        <w:rPr>
          <w:rFonts w:cs="Calibri"/>
          <w:color w:val="000000" w:themeColor="text1"/>
          <w:lang w:val="en-US"/>
        </w:rPr>
        <w:t xml:space="preserve">In this document, our view on </w:t>
      </w:r>
      <w:r>
        <w:rPr>
          <w:rFonts w:hint="eastAsia"/>
        </w:rPr>
        <w:t xml:space="preserve">candidate </w:t>
      </w:r>
      <w:r>
        <w:t>features related to high reliability</w:t>
      </w:r>
      <w:r w:rsidRPr="002B5F12">
        <w:rPr>
          <w:rFonts w:cs="Calibri"/>
          <w:color w:val="000000" w:themeColor="text1"/>
          <w:lang w:val="en-US"/>
        </w:rPr>
        <w:t xml:space="preserve"> </w:t>
      </w:r>
      <w:r>
        <w:rPr>
          <w:rFonts w:cs="Calibri"/>
          <w:color w:val="000000" w:themeColor="text1"/>
          <w:lang w:val="en-US"/>
        </w:rPr>
        <w:t xml:space="preserve">and low latency </w:t>
      </w:r>
      <w:r w:rsidRPr="002B5F12">
        <w:rPr>
          <w:rFonts w:cs="Calibri"/>
          <w:color w:val="000000" w:themeColor="text1"/>
          <w:lang w:val="en-US"/>
        </w:rPr>
        <w:t xml:space="preserve">is </w:t>
      </w:r>
      <w:r w:rsidR="00F8234A">
        <w:rPr>
          <w:rFonts w:cs="Calibri"/>
          <w:color w:val="000000" w:themeColor="text1"/>
          <w:lang w:val="en-US"/>
        </w:rPr>
        <w:t>provided</w:t>
      </w:r>
      <w:r w:rsidRPr="002B5F12">
        <w:rPr>
          <w:rFonts w:cs="Calibri"/>
          <w:color w:val="000000" w:themeColor="text1"/>
          <w:lang w:val="en-US"/>
        </w:rPr>
        <w:t>.</w:t>
      </w:r>
    </w:p>
    <w:p w14:paraId="4E624C8C" w14:textId="61DBCB64" w:rsidR="0057475C" w:rsidRPr="002B5F12" w:rsidRDefault="0057475C" w:rsidP="0057475C">
      <w:pPr>
        <w:pStyle w:val="Heading1"/>
        <w:rPr>
          <w:color w:val="000000" w:themeColor="text1"/>
        </w:rPr>
      </w:pPr>
      <w:r w:rsidRPr="002B5F12">
        <w:rPr>
          <w:color w:val="000000" w:themeColor="text1"/>
        </w:rPr>
        <w:t>Background</w:t>
      </w:r>
      <w:r>
        <w:rPr>
          <w:color w:val="000000" w:themeColor="text1"/>
        </w:rPr>
        <w:t xml:space="preserve"> on high reliability and low latency for URLLC</w:t>
      </w:r>
    </w:p>
    <w:p w14:paraId="2C1F8827" w14:textId="77777777" w:rsidR="0057475C" w:rsidRPr="002B5F12" w:rsidRDefault="0057475C" w:rsidP="0057475C">
      <w:pPr>
        <w:rPr>
          <w:color w:val="000000" w:themeColor="text1"/>
          <w:lang w:val="en-US"/>
        </w:rPr>
      </w:pPr>
      <w:r w:rsidRPr="002B5F12">
        <w:rPr>
          <w:color w:val="000000" w:themeColor="text1"/>
        </w:rPr>
        <w:t xml:space="preserve">According to the technical report, </w:t>
      </w:r>
      <w:r w:rsidRPr="002B5F12">
        <w:rPr>
          <w:color w:val="000000" w:themeColor="text1"/>
          <w:lang w:val="en-US"/>
        </w:rPr>
        <w:t>Study on Scenarios and Requirements for Next Generation Access Technologies</w:t>
      </w:r>
      <w:r w:rsidRPr="002B5F12">
        <w:rPr>
          <w:color w:val="000000" w:themeColor="text1"/>
        </w:rPr>
        <w:t xml:space="preserve"> </w:t>
      </w:r>
      <w:r w:rsidRPr="002B5F12">
        <w:rPr>
          <w:color w:val="000000" w:themeColor="text1"/>
        </w:rPr>
        <w:fldChar w:fldCharType="begin"/>
      </w:r>
      <w:r w:rsidRPr="002B5F12">
        <w:rPr>
          <w:color w:val="000000" w:themeColor="text1"/>
        </w:rPr>
        <w:instrText xml:space="preserve"> REF _Ref14783237 \r \h </w:instrText>
      </w:r>
      <w:r w:rsidRPr="002B5F12">
        <w:rPr>
          <w:color w:val="000000" w:themeColor="text1"/>
        </w:rPr>
      </w:r>
      <w:r w:rsidRPr="002B5F12">
        <w:rPr>
          <w:color w:val="000000" w:themeColor="text1"/>
        </w:rPr>
        <w:fldChar w:fldCharType="separate"/>
      </w:r>
      <w:r w:rsidRPr="002B5F12">
        <w:rPr>
          <w:color w:val="000000" w:themeColor="text1"/>
        </w:rPr>
        <w:t>[2]</w:t>
      </w:r>
      <w:r w:rsidRPr="002B5F12">
        <w:rPr>
          <w:color w:val="000000" w:themeColor="text1"/>
        </w:rPr>
        <w:fldChar w:fldCharType="end"/>
      </w:r>
      <w:r w:rsidRPr="002B5F12">
        <w:rPr>
          <w:color w:val="000000" w:themeColor="text1"/>
        </w:rPr>
        <w:t xml:space="preserve">, the </w:t>
      </w:r>
      <w:r w:rsidRPr="002B5F12">
        <w:rPr>
          <w:color w:val="000000" w:themeColor="text1"/>
          <w:lang w:val="en-US"/>
        </w:rPr>
        <w:t>reliability</w:t>
      </w:r>
      <w:r w:rsidRPr="002B5F12">
        <w:rPr>
          <w:rFonts w:hint="eastAsia"/>
          <w:color w:val="000000" w:themeColor="text1"/>
          <w:lang w:val="en-US"/>
        </w:rPr>
        <w:t xml:space="preserve"> can be evaluated by t</w:t>
      </w:r>
      <w:r w:rsidRPr="002B5F12">
        <w:rPr>
          <w:color w:val="000000" w:themeColor="text1"/>
          <w:lang w:val="en-US"/>
        </w:rPr>
        <w:t>he success probability of transmitting X bytes</w:t>
      </w:r>
      <w:r w:rsidRPr="002B5F12">
        <w:rPr>
          <w:rFonts w:eastAsia="SimSun" w:hint="eastAsia"/>
          <w:color w:val="000000" w:themeColor="text1"/>
          <w:lang w:val="en-US"/>
        </w:rPr>
        <w:t xml:space="preserve"> </w:t>
      </w:r>
      <w:r w:rsidRPr="002B5F12">
        <w:rPr>
          <w:color w:val="000000" w:themeColor="text1"/>
          <w:lang w:val="en-US"/>
        </w:rPr>
        <w:t xml:space="preserve">within </w:t>
      </w:r>
      <w:r w:rsidRPr="002B5F12">
        <w:rPr>
          <w:rFonts w:eastAsia="SimSun" w:hint="eastAsia"/>
          <w:color w:val="000000" w:themeColor="text1"/>
          <w:lang w:val="en-US"/>
        </w:rPr>
        <w:t>a certain delay</w:t>
      </w:r>
      <w:r w:rsidRPr="002B5F12">
        <w:rPr>
          <w:color w:val="000000" w:themeColor="text1"/>
          <w:lang w:val="en-US"/>
        </w:rPr>
        <w:t>, which is the time it takes to deliver a small data packet from the radio protocol layer 2/3 SDU ingress point to the radio protocol layer 2/3 SDU egress point of the radio interface, at a certain channel quality (e.g., coverage-edge).</w:t>
      </w:r>
    </w:p>
    <w:p w14:paraId="50B70C38" w14:textId="77777777" w:rsidR="0057475C" w:rsidRPr="002B5F12" w:rsidRDefault="0057475C" w:rsidP="0057475C">
      <w:pPr>
        <w:rPr>
          <w:rFonts w:eastAsia="SimSun"/>
          <w:color w:val="000000" w:themeColor="text1"/>
          <w:lang w:val="en-US"/>
        </w:rPr>
      </w:pPr>
      <w:r w:rsidRPr="002B5F12">
        <w:rPr>
          <w:rFonts w:eastAsia="Malgun Gothic"/>
          <w:color w:val="000000" w:themeColor="text1"/>
          <w:lang w:val="en-US"/>
        </w:rPr>
        <w:t xml:space="preserve">A general URLLC reliability requirement </w:t>
      </w:r>
      <w:r w:rsidRPr="002B5F12">
        <w:rPr>
          <w:rFonts w:eastAsia="MS Mincho" w:hint="eastAsia"/>
          <w:color w:val="000000" w:themeColor="text1"/>
          <w:lang w:val="en-US" w:eastAsia="ja-JP"/>
        </w:rPr>
        <w:t xml:space="preserve">for one </w:t>
      </w:r>
      <w:r w:rsidRPr="002B5F12">
        <w:rPr>
          <w:rFonts w:eastAsia="MS Mincho"/>
          <w:color w:val="000000" w:themeColor="text1"/>
          <w:lang w:val="en-US" w:eastAsia="ja-JP"/>
        </w:rPr>
        <w:t>transmission</w:t>
      </w:r>
      <w:r w:rsidRPr="002B5F12">
        <w:rPr>
          <w:rFonts w:eastAsia="MS Mincho" w:hint="eastAsia"/>
          <w:color w:val="000000" w:themeColor="text1"/>
          <w:lang w:val="en-US" w:eastAsia="ja-JP"/>
        </w:rPr>
        <w:t xml:space="preserve"> of a packet is</w:t>
      </w:r>
      <w:r w:rsidRPr="002B5F12">
        <w:rPr>
          <w:rFonts w:eastAsia="Malgun Gothic"/>
          <w:color w:val="000000" w:themeColor="text1"/>
          <w:lang w:val="en-US"/>
        </w:rPr>
        <w:t xml:space="preserve"> 1x</w:t>
      </w:r>
      <w:r w:rsidRPr="002B5F12">
        <w:rPr>
          <w:color w:val="000000" w:themeColor="text1"/>
          <w:lang w:val="en-US"/>
        </w:rPr>
        <w:t>10</w:t>
      </w:r>
      <w:r w:rsidRPr="002B5F12">
        <w:rPr>
          <w:color w:val="000000" w:themeColor="text1"/>
          <w:vertAlign w:val="superscript"/>
          <w:lang w:val="en-US"/>
        </w:rPr>
        <w:t>-5</w:t>
      </w:r>
      <w:r w:rsidRPr="002B5F12">
        <w:rPr>
          <w:rFonts w:eastAsia="Malgun Gothic"/>
          <w:color w:val="000000" w:themeColor="text1"/>
          <w:lang w:val="en-US"/>
        </w:rPr>
        <w:t xml:space="preserve"> for </w:t>
      </w:r>
      <w:r w:rsidRPr="002B5F12">
        <w:rPr>
          <w:rFonts w:eastAsia="SimSun" w:hint="eastAsia"/>
          <w:color w:val="000000" w:themeColor="text1"/>
          <w:lang w:val="en-US"/>
        </w:rPr>
        <w:t>32</w:t>
      </w:r>
      <w:r w:rsidRPr="002B5F12">
        <w:rPr>
          <w:rFonts w:eastAsia="Malgun Gothic"/>
          <w:color w:val="000000" w:themeColor="text1"/>
          <w:lang w:val="en-US"/>
        </w:rPr>
        <w:t xml:space="preserve"> bytes</w:t>
      </w:r>
      <w:r w:rsidRPr="002B5F12">
        <w:rPr>
          <w:rFonts w:eastAsia="MS Mincho" w:hint="eastAsia"/>
          <w:color w:val="000000" w:themeColor="text1"/>
          <w:lang w:val="en-US" w:eastAsia="ja-JP"/>
        </w:rPr>
        <w:t xml:space="preserve"> with a user plane latency of</w:t>
      </w:r>
      <w:r w:rsidRPr="002B5F12">
        <w:rPr>
          <w:rFonts w:eastAsia="Malgun Gothic"/>
          <w:color w:val="000000" w:themeColor="text1"/>
          <w:lang w:val="en-US"/>
        </w:rPr>
        <w:t xml:space="preserve"> 1ms</w:t>
      </w:r>
      <w:r w:rsidRPr="002B5F12">
        <w:rPr>
          <w:rFonts w:eastAsia="SimSun" w:hint="eastAsia"/>
          <w:color w:val="000000" w:themeColor="text1"/>
          <w:lang w:val="en-US"/>
        </w:rPr>
        <w:t>.</w:t>
      </w:r>
    </w:p>
    <w:p w14:paraId="195CA832" w14:textId="77777777" w:rsidR="0057475C" w:rsidRPr="002B5F12" w:rsidRDefault="0057475C" w:rsidP="0057475C">
      <w:pPr>
        <w:rPr>
          <w:rFonts w:eastAsia="Malgun Gothic"/>
          <w:color w:val="000000" w:themeColor="text1"/>
          <w:lang w:val="en-US"/>
        </w:rPr>
      </w:pPr>
      <w:r w:rsidRPr="002B5F12">
        <w:rPr>
          <w:rFonts w:eastAsia="Malgun Gothic"/>
          <w:color w:val="000000" w:themeColor="text1"/>
          <w:lang w:val="en-US"/>
        </w:rPr>
        <w:t>For eV2X, for communication availability and resilience and user plane latency of delivery of a packet of size 300 bytes, the requirements are as follows:</w:t>
      </w:r>
    </w:p>
    <w:p w14:paraId="12AD5691" w14:textId="77777777" w:rsidR="0057475C" w:rsidRPr="002B5F12" w:rsidRDefault="0057475C" w:rsidP="0057475C">
      <w:pPr>
        <w:pStyle w:val="B1"/>
        <w:rPr>
          <w:rFonts w:eastAsia="Malgun Gothic"/>
          <w:color w:val="000000" w:themeColor="text1"/>
          <w:lang w:val="en-US" w:eastAsia="zh-CN"/>
        </w:rPr>
      </w:pPr>
      <w:r w:rsidRPr="002B5F12">
        <w:rPr>
          <w:color w:val="000000" w:themeColor="text1"/>
          <w:lang w:val="en-US" w:eastAsia="zh-CN"/>
        </w:rPr>
        <w:t>-</w:t>
      </w:r>
      <w:r w:rsidRPr="002B5F12">
        <w:rPr>
          <w:color w:val="000000" w:themeColor="text1"/>
          <w:lang w:val="en-US" w:eastAsia="zh-CN"/>
        </w:rPr>
        <w:tab/>
        <w:t xml:space="preserve">Reliability = </w:t>
      </w:r>
      <w:r w:rsidRPr="002B5F12">
        <w:rPr>
          <w:rFonts w:hint="eastAsia"/>
          <w:color w:val="000000" w:themeColor="text1"/>
          <w:lang w:val="en-US" w:eastAsia="zh-CN"/>
        </w:rPr>
        <w:t>1-</w:t>
      </w:r>
      <w:r w:rsidRPr="002B5F12">
        <w:rPr>
          <w:color w:val="000000" w:themeColor="text1"/>
          <w:lang w:val="en-US" w:eastAsia="zh-CN"/>
        </w:rPr>
        <w:t>10</w:t>
      </w:r>
      <w:r w:rsidRPr="002B5F12">
        <w:rPr>
          <w:color w:val="000000" w:themeColor="text1"/>
          <w:vertAlign w:val="superscript"/>
          <w:lang w:val="en-US" w:eastAsia="zh-CN"/>
        </w:rPr>
        <w:t>-5</w:t>
      </w:r>
      <w:r w:rsidRPr="002B5F12">
        <w:rPr>
          <w:color w:val="000000" w:themeColor="text1"/>
          <w:lang w:val="en-US" w:eastAsia="zh-CN"/>
        </w:rPr>
        <w:t xml:space="preserve">, and user plane latency = 3-10 </w:t>
      </w:r>
      <w:proofErr w:type="spellStart"/>
      <w:r w:rsidRPr="002B5F12">
        <w:rPr>
          <w:rFonts w:hint="eastAsia"/>
          <w:color w:val="000000" w:themeColor="text1"/>
          <w:lang w:val="en-US" w:eastAsia="zh-CN"/>
        </w:rPr>
        <w:t>ms</w:t>
      </w:r>
      <w:r w:rsidRPr="002B5F12">
        <w:rPr>
          <w:color w:val="000000" w:themeColor="text1"/>
          <w:lang w:val="en-US" w:eastAsia="zh-CN"/>
        </w:rPr>
        <w:t>ec</w:t>
      </w:r>
      <w:proofErr w:type="spellEnd"/>
      <w:r w:rsidRPr="002B5F12">
        <w:rPr>
          <w:color w:val="000000" w:themeColor="text1"/>
          <w:lang w:val="en-US" w:eastAsia="zh-CN"/>
        </w:rPr>
        <w:t xml:space="preserve">, for direct communication via </w:t>
      </w:r>
      <w:proofErr w:type="spellStart"/>
      <w:r w:rsidRPr="002B5F12">
        <w:rPr>
          <w:color w:val="000000" w:themeColor="text1"/>
          <w:lang w:val="en-US" w:eastAsia="zh-CN"/>
        </w:rPr>
        <w:t>sidelink</w:t>
      </w:r>
      <w:proofErr w:type="spellEnd"/>
      <w:r w:rsidRPr="002B5F12">
        <w:rPr>
          <w:color w:val="000000" w:themeColor="text1"/>
          <w:lang w:val="en-US" w:eastAsia="zh-CN"/>
        </w:rPr>
        <w:t xml:space="preserve"> and </w:t>
      </w:r>
      <w:r w:rsidRPr="002B5F12">
        <w:rPr>
          <w:rFonts w:eastAsia="Malgun Gothic"/>
          <w:color w:val="000000" w:themeColor="text1"/>
          <w:lang w:val="en-US" w:eastAsia="zh-CN"/>
        </w:rPr>
        <w:t xml:space="preserve">communication range of (e.g., </w:t>
      </w:r>
      <w:r w:rsidRPr="002B5F12">
        <w:rPr>
          <w:rFonts w:eastAsia="MS Mincho" w:hint="eastAsia"/>
          <w:color w:val="000000" w:themeColor="text1"/>
          <w:lang w:val="en-US" w:eastAsia="ja-JP"/>
        </w:rPr>
        <w:t>a few</w:t>
      </w:r>
      <w:r w:rsidRPr="002B5F12">
        <w:rPr>
          <w:rFonts w:eastAsia="Malgun Gothic"/>
          <w:color w:val="000000" w:themeColor="text1"/>
          <w:lang w:val="en-US" w:eastAsia="zh-CN"/>
        </w:rPr>
        <w:t xml:space="preserve"> meters)</w:t>
      </w:r>
    </w:p>
    <w:p w14:paraId="1EDEA855" w14:textId="77777777" w:rsidR="0057475C" w:rsidRPr="002B5F12" w:rsidRDefault="0057475C" w:rsidP="0057475C">
      <w:pPr>
        <w:pStyle w:val="B1"/>
        <w:rPr>
          <w:rFonts w:eastAsia="Malgun Gothic"/>
          <w:color w:val="000000" w:themeColor="text1"/>
          <w:lang w:val="en-US" w:eastAsia="zh-CN"/>
        </w:rPr>
      </w:pPr>
      <w:r w:rsidRPr="002B5F12">
        <w:rPr>
          <w:color w:val="000000" w:themeColor="text1"/>
          <w:lang w:val="en-US" w:eastAsia="zh-CN"/>
        </w:rPr>
        <w:t>-</w:t>
      </w:r>
      <w:r w:rsidRPr="002B5F12">
        <w:rPr>
          <w:color w:val="000000" w:themeColor="text1"/>
          <w:lang w:val="en-US" w:eastAsia="zh-CN"/>
        </w:rPr>
        <w:tab/>
        <w:t xml:space="preserve">Reliability = </w:t>
      </w:r>
      <w:r w:rsidRPr="002B5F12">
        <w:rPr>
          <w:rFonts w:hint="eastAsia"/>
          <w:color w:val="000000" w:themeColor="text1"/>
          <w:lang w:val="en-US" w:eastAsia="zh-CN"/>
        </w:rPr>
        <w:t>1-</w:t>
      </w:r>
      <w:r w:rsidRPr="002B5F12">
        <w:rPr>
          <w:color w:val="000000" w:themeColor="text1"/>
          <w:lang w:val="en-US" w:eastAsia="zh-CN"/>
        </w:rPr>
        <w:t>10</w:t>
      </w:r>
      <w:r w:rsidRPr="002B5F12">
        <w:rPr>
          <w:color w:val="000000" w:themeColor="text1"/>
          <w:vertAlign w:val="superscript"/>
          <w:lang w:val="en-US" w:eastAsia="zh-CN"/>
        </w:rPr>
        <w:t>-5</w:t>
      </w:r>
      <w:r w:rsidRPr="002B5F12">
        <w:rPr>
          <w:color w:val="000000" w:themeColor="text1"/>
          <w:lang w:val="en-US" w:eastAsia="zh-CN"/>
        </w:rPr>
        <w:t xml:space="preserve">, and user plane latency = 3-10 </w:t>
      </w:r>
      <w:proofErr w:type="spellStart"/>
      <w:r w:rsidRPr="002B5F12">
        <w:rPr>
          <w:color w:val="000000" w:themeColor="text1"/>
          <w:lang w:val="en-US" w:eastAsia="zh-CN"/>
        </w:rPr>
        <w:t>msec</w:t>
      </w:r>
      <w:proofErr w:type="spellEnd"/>
      <w:r w:rsidRPr="002B5F12">
        <w:rPr>
          <w:color w:val="000000" w:themeColor="text1"/>
          <w:lang w:val="en-US" w:eastAsia="zh-CN"/>
        </w:rPr>
        <w:t>,</w:t>
      </w:r>
      <w:r w:rsidRPr="002B5F12">
        <w:rPr>
          <w:color w:val="000000" w:themeColor="text1"/>
          <w:lang w:val="en-US"/>
        </w:rPr>
        <w:t xml:space="preserve"> when the packet is relayed via BS.</w:t>
      </w:r>
    </w:p>
    <w:p w14:paraId="5EEC8C6F" w14:textId="77777777" w:rsidR="0057475C" w:rsidRPr="002B5F12" w:rsidRDefault="0057475C" w:rsidP="0057475C">
      <w:pPr>
        <w:rPr>
          <w:rFonts w:eastAsia="SimSun"/>
          <w:color w:val="000000" w:themeColor="text1"/>
          <w:lang w:val="en-US"/>
        </w:rPr>
      </w:pPr>
      <w:r w:rsidRPr="002B5F12">
        <w:rPr>
          <w:color w:val="000000" w:themeColor="text1"/>
          <w:lang w:val="en-US"/>
        </w:rPr>
        <w:lastRenderedPageBreak/>
        <w:t>Note that target communication range and reliability requirement is dependent of deployment and operation scenario (e.g., the average inter-vehicle speed)</w:t>
      </w:r>
      <w:r w:rsidRPr="002B5F12">
        <w:rPr>
          <w:rFonts w:eastAsia="Malgun Gothic"/>
          <w:color w:val="000000" w:themeColor="text1"/>
          <w:lang w:val="en-US"/>
        </w:rPr>
        <w:t>.</w:t>
      </w:r>
    </w:p>
    <w:p w14:paraId="33D46A12" w14:textId="77777777" w:rsidR="0057475C" w:rsidRPr="002B5F12" w:rsidRDefault="0057475C" w:rsidP="0057475C">
      <w:pPr>
        <w:rPr>
          <w:rFonts w:eastAsia="MS Mincho"/>
          <w:color w:val="000000" w:themeColor="text1"/>
          <w:lang w:val="en-US" w:eastAsia="ja-JP"/>
        </w:rPr>
      </w:pPr>
    </w:p>
    <w:p w14:paraId="76F61605" w14:textId="24141309" w:rsidR="0057475C" w:rsidRDefault="0057475C" w:rsidP="0057475C">
      <w:pPr>
        <w:rPr>
          <w:color w:val="000000" w:themeColor="text1"/>
          <w:lang w:val="en-US"/>
        </w:rPr>
      </w:pPr>
      <w:r w:rsidRPr="002B5F12">
        <w:rPr>
          <w:color w:val="000000" w:themeColor="text1"/>
          <w:lang w:val="en-US"/>
        </w:rPr>
        <w:t>NOTE1:</w:t>
      </w:r>
      <w:r>
        <w:rPr>
          <w:rFonts w:eastAsia="SimSun"/>
          <w:color w:val="000000" w:themeColor="text1"/>
          <w:lang w:val="en-US"/>
        </w:rPr>
        <w:t xml:space="preserve"> </w:t>
      </w:r>
      <w:r w:rsidRPr="002B5F12">
        <w:rPr>
          <w:color w:val="000000" w:themeColor="text1"/>
          <w:lang w:val="en-US"/>
        </w:rPr>
        <w:t>Other reliability requirements may be added, if needed, e.g. for critical communications relating to high-speed train</w:t>
      </w:r>
      <w:r w:rsidRPr="002B5F12">
        <w:rPr>
          <w:rFonts w:hint="eastAsia"/>
          <w:color w:val="000000" w:themeColor="text1"/>
          <w:lang w:val="en-US"/>
        </w:rPr>
        <w:t>, a</w:t>
      </w:r>
      <w:r w:rsidRPr="002B5F12">
        <w:rPr>
          <w:color w:val="000000" w:themeColor="text1"/>
          <w:lang w:val="en-US"/>
        </w:rPr>
        <w:t>nd</w:t>
      </w:r>
      <w:r w:rsidRPr="002B5F12">
        <w:rPr>
          <w:rFonts w:hint="eastAsia"/>
          <w:color w:val="000000" w:themeColor="text1"/>
          <w:lang w:val="en-US"/>
        </w:rPr>
        <w:t xml:space="preserve"> more </w:t>
      </w:r>
      <w:r w:rsidRPr="002B5F12">
        <w:rPr>
          <w:rFonts w:eastAsia="SimSun" w:hint="eastAsia"/>
          <w:color w:val="000000" w:themeColor="text1"/>
          <w:lang w:val="en-US"/>
        </w:rPr>
        <w:t xml:space="preserve">detailed </w:t>
      </w:r>
      <w:r w:rsidRPr="002B5F12">
        <w:rPr>
          <w:rFonts w:eastAsia="Malgun Gothic"/>
          <w:color w:val="000000" w:themeColor="text1"/>
          <w:lang w:val="en-US"/>
        </w:rPr>
        <w:t>requirement</w:t>
      </w:r>
      <w:r w:rsidRPr="002B5F12">
        <w:rPr>
          <w:rFonts w:hint="eastAsia"/>
          <w:color w:val="000000" w:themeColor="text1"/>
          <w:lang w:val="en-US"/>
        </w:rPr>
        <w:t>s</w:t>
      </w:r>
      <w:r w:rsidRPr="002B5F12">
        <w:rPr>
          <w:rFonts w:eastAsia="Malgun Gothic"/>
          <w:color w:val="000000" w:themeColor="text1"/>
          <w:lang w:val="en-US"/>
        </w:rPr>
        <w:t xml:space="preserve"> </w:t>
      </w:r>
      <w:r w:rsidRPr="002B5F12">
        <w:rPr>
          <w:rFonts w:hint="eastAsia"/>
          <w:color w:val="000000" w:themeColor="text1"/>
          <w:lang w:val="en-US"/>
        </w:rPr>
        <w:t xml:space="preserve">for eV2X should refer to the SA1 requirements in </w:t>
      </w:r>
      <w:r w:rsidRPr="002B5F12">
        <w:rPr>
          <w:rFonts w:eastAsia="SimSun" w:hint="eastAsia"/>
          <w:color w:val="000000" w:themeColor="text1"/>
          <w:lang w:val="en-US"/>
        </w:rPr>
        <w:t>3G</w:t>
      </w:r>
      <w:r w:rsidRPr="002B5F12">
        <w:rPr>
          <w:rFonts w:hint="eastAsia"/>
          <w:color w:val="000000" w:themeColor="text1"/>
          <w:lang w:val="en-US"/>
        </w:rPr>
        <w:t xml:space="preserve">PP </w:t>
      </w:r>
      <w:r w:rsidRPr="002B5F12">
        <w:rPr>
          <w:color w:val="000000" w:themeColor="text1"/>
          <w:lang w:val="en-US"/>
        </w:rPr>
        <w:t>TS</w:t>
      </w:r>
      <w:r w:rsidRPr="002B5F12">
        <w:rPr>
          <w:rFonts w:hint="eastAsia"/>
          <w:color w:val="000000" w:themeColor="text1"/>
          <w:lang w:val="en-US"/>
        </w:rPr>
        <w:t xml:space="preserve"> </w:t>
      </w:r>
      <w:r w:rsidRPr="002B5F12">
        <w:rPr>
          <w:color w:val="000000" w:themeColor="text1"/>
          <w:lang w:val="en-US"/>
        </w:rPr>
        <w:t>22.886.</w:t>
      </w:r>
    </w:p>
    <w:p w14:paraId="46CABA32" w14:textId="77777777" w:rsidR="0057475C" w:rsidRDefault="0057475C" w:rsidP="0057475C">
      <w:pPr>
        <w:rPr>
          <w:lang w:val="en-US"/>
        </w:rPr>
      </w:pPr>
    </w:p>
    <w:p w14:paraId="5FC9F9B9" w14:textId="2C8854DF" w:rsidR="0057475C" w:rsidRPr="009F01CD" w:rsidRDefault="0057475C" w:rsidP="0057475C">
      <w:pPr>
        <w:rPr>
          <w:lang w:val="en-US"/>
        </w:rPr>
      </w:pPr>
      <w:r>
        <w:rPr>
          <w:lang w:val="en-US"/>
        </w:rPr>
        <w:t xml:space="preserve">For low latency requirements and according to technical report </w:t>
      </w:r>
      <w:r w:rsidRPr="002B5F12">
        <w:rPr>
          <w:color w:val="000000" w:themeColor="text1"/>
        </w:rPr>
        <w:fldChar w:fldCharType="begin"/>
      </w:r>
      <w:r w:rsidRPr="002B5F12">
        <w:rPr>
          <w:color w:val="000000" w:themeColor="text1"/>
        </w:rPr>
        <w:instrText xml:space="preserve"> REF _Ref14783237 \r \h </w:instrText>
      </w:r>
      <w:r w:rsidRPr="002B5F12">
        <w:rPr>
          <w:color w:val="000000" w:themeColor="text1"/>
        </w:rPr>
      </w:r>
      <w:r w:rsidRPr="002B5F12">
        <w:rPr>
          <w:color w:val="000000" w:themeColor="text1"/>
        </w:rPr>
        <w:fldChar w:fldCharType="separate"/>
      </w:r>
      <w:r w:rsidRPr="002B5F12">
        <w:rPr>
          <w:color w:val="000000" w:themeColor="text1"/>
        </w:rPr>
        <w:t>[2]</w:t>
      </w:r>
      <w:r w:rsidRPr="002B5F12">
        <w:rPr>
          <w:color w:val="000000" w:themeColor="text1"/>
        </w:rPr>
        <w:fldChar w:fldCharType="end"/>
      </w:r>
      <w:r>
        <w:rPr>
          <w:color w:val="000000" w:themeColor="text1"/>
        </w:rPr>
        <w:t>.</w:t>
      </w:r>
      <w:r>
        <w:rPr>
          <w:lang w:val="en-US"/>
        </w:rPr>
        <w:t xml:space="preserve"> </w:t>
      </w:r>
      <w:r w:rsidRPr="00B1026D">
        <w:rPr>
          <w:lang w:val="en-US"/>
        </w:rPr>
        <w:t>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7E1BFA" w14:textId="77777777" w:rsidR="0057475C" w:rsidRDefault="0057475C" w:rsidP="0057475C">
      <w:pPr>
        <w:rPr>
          <w:lang w:val="en-US"/>
        </w:rPr>
      </w:pPr>
      <w:r>
        <w:rPr>
          <w:rFonts w:eastAsia="SimSun" w:hint="eastAsia"/>
          <w:lang w:val="en-US"/>
        </w:rPr>
        <w:t>For URLLC</w:t>
      </w:r>
      <w:r>
        <w:rPr>
          <w:rFonts w:eastAsia="SimSun"/>
          <w:lang w:val="en-US"/>
        </w:rPr>
        <w:t>,</w:t>
      </w:r>
      <w:r>
        <w:rPr>
          <w:rFonts w:eastAsia="SimSun" w:hint="eastAsia"/>
          <w:lang w:val="en-US"/>
        </w:rPr>
        <w:t xml:space="preserve"> t</w:t>
      </w:r>
      <w:r w:rsidRPr="00524D35">
        <w:rPr>
          <w:rFonts w:eastAsia="MS Mincho"/>
          <w:lang w:val="en-US"/>
        </w:rPr>
        <w:t xml:space="preserve">he target for user plane latency should be </w:t>
      </w:r>
      <w:r>
        <w:rPr>
          <w:rFonts w:eastAsia="SimSun" w:hint="eastAsia"/>
          <w:lang w:val="en-US"/>
        </w:rPr>
        <w:t xml:space="preserve">0.5ms </w:t>
      </w:r>
      <w:r w:rsidRPr="00524D35">
        <w:rPr>
          <w:rFonts w:eastAsia="MS Mincho"/>
          <w:lang w:val="en-US"/>
        </w:rPr>
        <w:t xml:space="preserve">for UL, and </w:t>
      </w:r>
      <w:r>
        <w:rPr>
          <w:rFonts w:eastAsia="SimSun" w:hint="eastAsia"/>
          <w:lang w:val="en-US"/>
        </w:rPr>
        <w:t xml:space="preserve">0.5ms </w:t>
      </w:r>
      <w:r w:rsidRPr="00524D35">
        <w:rPr>
          <w:rFonts w:eastAsia="MS Mincho"/>
          <w:lang w:val="en-US"/>
        </w:rPr>
        <w:t>for DL</w:t>
      </w:r>
      <w:r w:rsidRPr="00524D35">
        <w:rPr>
          <w:rFonts w:eastAsia="MS Mincho" w:hint="eastAsia"/>
          <w:lang w:val="en-US"/>
        </w:rPr>
        <w:t>.</w:t>
      </w:r>
      <w:r>
        <w:rPr>
          <w:lang w:val="en-US"/>
        </w:rPr>
        <w:t xml:space="preserve"> </w:t>
      </w:r>
      <w:r w:rsidRPr="00E75856">
        <w:rPr>
          <w:lang w:val="en-US"/>
        </w:rPr>
        <w:t>Furthermore, if possible, the latency should also be low en</w:t>
      </w:r>
      <w:r>
        <w:rPr>
          <w:lang w:val="en-US"/>
        </w:rPr>
        <w:t>ough to support the use of the next generation access t</w:t>
      </w:r>
      <w:r w:rsidRPr="00E75856">
        <w:rPr>
          <w:lang w:val="en-US"/>
        </w:rPr>
        <w:t>echnologies as a wireless transport technolo</w:t>
      </w:r>
      <w:r>
        <w:rPr>
          <w:lang w:val="en-US"/>
        </w:rPr>
        <w:t>gy that can be used within the n</w:t>
      </w:r>
      <w:r w:rsidRPr="00E75856">
        <w:rPr>
          <w:lang w:val="en-US"/>
        </w:rPr>
        <w:t xml:space="preserve">ext </w:t>
      </w:r>
      <w:r>
        <w:rPr>
          <w:lang w:val="en-US"/>
        </w:rPr>
        <w:t>generation access architecture.</w:t>
      </w:r>
    </w:p>
    <w:p w14:paraId="1B0423A2" w14:textId="21E007D8" w:rsidR="0057475C" w:rsidRPr="004E79A8" w:rsidRDefault="0057475C" w:rsidP="0057475C">
      <w:pPr>
        <w:pStyle w:val="NO"/>
        <w:rPr>
          <w:lang w:val="en-US"/>
        </w:rPr>
      </w:pPr>
      <w:r w:rsidRPr="004E79A8">
        <w:rPr>
          <w:lang w:val="en-US"/>
        </w:rPr>
        <w:t>NOTE</w:t>
      </w:r>
      <w:r>
        <w:rPr>
          <w:lang w:val="en-US"/>
        </w:rPr>
        <w:t>2</w:t>
      </w:r>
      <w:r w:rsidRPr="004E79A8">
        <w:rPr>
          <w:lang w:val="en-US"/>
        </w:rPr>
        <w:t>:</w:t>
      </w:r>
      <w:r w:rsidRPr="004E79A8">
        <w:rPr>
          <w:lang w:val="en-US"/>
        </w:rPr>
        <w:tab/>
        <w:t>The reliability KPI also provides a latency value with an associated reliability requirement. The value above should be considered an average value and does not have an associate</w:t>
      </w:r>
      <w:r>
        <w:rPr>
          <w:lang w:val="en-US"/>
        </w:rPr>
        <w:t>d high reliability requirement.</w:t>
      </w:r>
    </w:p>
    <w:p w14:paraId="08D7C137" w14:textId="77777777" w:rsidR="0057475C" w:rsidRPr="00E75856" w:rsidRDefault="0057475C" w:rsidP="0057475C">
      <w:pPr>
        <w:rPr>
          <w:lang w:val="en-US"/>
        </w:rPr>
      </w:pPr>
      <w:r w:rsidRPr="00E75856">
        <w:rPr>
          <w:lang w:val="en-US"/>
        </w:rPr>
        <w:t xml:space="preserve">For </w:t>
      </w:r>
      <w:proofErr w:type="spellStart"/>
      <w:r>
        <w:rPr>
          <w:rFonts w:eastAsia="SimSun" w:hint="eastAsia"/>
          <w:lang w:val="en-US"/>
        </w:rPr>
        <w:t>eMBB</w:t>
      </w:r>
      <w:proofErr w:type="spellEnd"/>
      <w:r w:rsidRPr="00E75856">
        <w:rPr>
          <w:lang w:val="en-US"/>
        </w:rPr>
        <w:t>, the target for user plane latency should be 4ms for UL, and 4ms for DL.</w:t>
      </w:r>
    </w:p>
    <w:p w14:paraId="581C19C5" w14:textId="684DFBFA" w:rsidR="0057475C" w:rsidRDefault="0057475C" w:rsidP="0057475C">
      <w:pPr>
        <w:pStyle w:val="NO"/>
        <w:rPr>
          <w:rFonts w:eastAsia="SimSun"/>
          <w:lang w:val="en-US" w:eastAsia="zh-CN"/>
        </w:rPr>
      </w:pPr>
      <w:r>
        <w:rPr>
          <w:lang w:val="en-US"/>
        </w:rPr>
        <w:t>NOTE3:</w:t>
      </w:r>
      <w:r>
        <w:rPr>
          <w:lang w:val="en-US"/>
        </w:rPr>
        <w:tab/>
      </w:r>
      <w:r w:rsidRPr="004E79A8">
        <w:rPr>
          <w:lang w:val="en-US"/>
        </w:rPr>
        <w:t xml:space="preserve">For </w:t>
      </w:r>
      <w:proofErr w:type="spellStart"/>
      <w:r w:rsidRPr="00BF4E7E">
        <w:rPr>
          <w:rFonts w:eastAsia="MS Mincho" w:hint="eastAsia"/>
          <w:lang w:val="en-US" w:eastAsia="ja-JP"/>
        </w:rPr>
        <w:t>eMBB</w:t>
      </w:r>
      <w:proofErr w:type="spellEnd"/>
      <w:r w:rsidRPr="004E79A8">
        <w:rPr>
          <w:lang w:val="en-US"/>
        </w:rPr>
        <w:t xml:space="preserve"> value, the evaluation needs to consider all typical delays associated with the transfer of the data packets in an efficient way (e.g. applicable procedural delay when resources are not </w:t>
      </w:r>
      <w:proofErr w:type="spellStart"/>
      <w:r w:rsidRPr="004E79A8">
        <w:rPr>
          <w:lang w:val="en-US"/>
        </w:rPr>
        <w:t>preallocated</w:t>
      </w:r>
      <w:proofErr w:type="spellEnd"/>
      <w:r w:rsidRPr="004E79A8">
        <w:rPr>
          <w:lang w:val="en-US"/>
        </w:rPr>
        <w:t>, averaged HARQ retransmission delay, impacts of network architecture).</w:t>
      </w:r>
    </w:p>
    <w:p w14:paraId="49157CA6" w14:textId="77777777" w:rsidR="0057475C" w:rsidRPr="00011EAD" w:rsidRDefault="0057475C" w:rsidP="0057475C">
      <w:pPr>
        <w:rPr>
          <w:rFonts w:eastAsia="SimSun"/>
          <w:lang w:val="en-US"/>
        </w:rPr>
      </w:pPr>
      <w:r w:rsidRPr="00011EAD">
        <w:rPr>
          <w:rFonts w:eastAsia="SimSun"/>
          <w:lang w:val="en-US"/>
        </w:rPr>
        <w:t>When a satellite link is involved in the communication with a user equipment, the target for user plane RTT can be as high as 600ms for GEO satellite systems, up to 180ms for MEO satellite systems, and up to 50ms for LEO satellite systems.</w:t>
      </w:r>
    </w:p>
    <w:p w14:paraId="585BBD3A" w14:textId="312F640F" w:rsidR="0057475C" w:rsidRDefault="0057475C" w:rsidP="0057475C">
      <w:pPr>
        <w:pStyle w:val="NO"/>
        <w:rPr>
          <w:rFonts w:eastAsia="SimSun"/>
          <w:lang w:val="en-US" w:eastAsia="zh-CN"/>
        </w:rPr>
      </w:pPr>
      <w:r w:rsidRPr="00011EAD">
        <w:rPr>
          <w:lang w:val="en-US"/>
        </w:rPr>
        <w:t>NOTE</w:t>
      </w:r>
      <w:r>
        <w:rPr>
          <w:lang w:val="en-US"/>
        </w:rPr>
        <w:t>4</w:t>
      </w:r>
      <w:r w:rsidRPr="00011EAD">
        <w:rPr>
          <w:lang w:val="en-US"/>
        </w:rPr>
        <w:t>:</w:t>
      </w:r>
      <w:r w:rsidRPr="00011EAD">
        <w:rPr>
          <w:lang w:val="en-US"/>
        </w:rPr>
        <w:tab/>
        <w:t xml:space="preserve">For the satellite case, the evaluation needs to consider the max RTT that is associated </w:t>
      </w:r>
      <w:r>
        <w:rPr>
          <w:lang w:val="en-US"/>
        </w:rPr>
        <w:t>with the GEO satellite systems.</w:t>
      </w:r>
    </w:p>
    <w:p w14:paraId="36A4E9E3" w14:textId="77777777" w:rsidR="0057475C" w:rsidRDefault="0057475C">
      <w:pPr>
        <w:pStyle w:val="BodyText"/>
        <w:rPr>
          <w:lang w:val="en-US"/>
        </w:rPr>
      </w:pPr>
    </w:p>
    <w:p w14:paraId="7F7E5573" w14:textId="77777777" w:rsidR="00686BA0" w:rsidRDefault="00291C89">
      <w:pPr>
        <w:pStyle w:val="Heading1"/>
        <w:rPr>
          <w:lang w:val="en-US"/>
        </w:rPr>
      </w:pPr>
      <w:bookmarkStart w:id="1" w:name="_Hlt273345943"/>
      <w:bookmarkStart w:id="2" w:name="_Ref178064866"/>
      <w:bookmarkEnd w:id="1"/>
      <w:r>
        <w:rPr>
          <w:lang w:val="en-US"/>
        </w:rPr>
        <w:t>Discussion</w:t>
      </w:r>
      <w:bookmarkEnd w:id="2"/>
    </w:p>
    <w:p w14:paraId="1F87ED71" w14:textId="214D3715" w:rsidR="00D858A0" w:rsidRDefault="00D858A0">
      <w:pPr>
        <w:pStyle w:val="Heading2"/>
        <w:rPr>
          <w:sz w:val="36"/>
          <w:szCs w:val="36"/>
        </w:rPr>
      </w:pPr>
      <w:r w:rsidRPr="00D858A0">
        <w:rPr>
          <w:sz w:val="36"/>
          <w:szCs w:val="36"/>
        </w:rPr>
        <w:t>F</w:t>
      </w:r>
      <w:r w:rsidR="004D5C33" w:rsidRPr="00D858A0">
        <w:rPr>
          <w:sz w:val="36"/>
          <w:szCs w:val="36"/>
        </w:rPr>
        <w:t>eatures related to high reliability</w:t>
      </w:r>
    </w:p>
    <w:p w14:paraId="2A46D2D5" w14:textId="6CDEC90C" w:rsidR="00F8234A" w:rsidRPr="00F8234A" w:rsidRDefault="00F8234A" w:rsidP="00F8234A">
      <w:pPr>
        <w:rPr>
          <w:lang w:val="en-US"/>
        </w:rPr>
      </w:pPr>
      <w:r>
        <w:rPr>
          <w:lang w:val="en-US"/>
        </w:rPr>
        <w:t>In our view, the features that improves the high reliability requirement for URLLC and their priorities are as following.</w:t>
      </w:r>
    </w:p>
    <w:p w14:paraId="2CA10C59" w14:textId="6CF8BBD5" w:rsidR="00686BA0" w:rsidRDefault="004D5C33" w:rsidP="00D858A0">
      <w:pPr>
        <w:pStyle w:val="Heading3"/>
        <w:rPr>
          <w:lang w:val="en-US"/>
        </w:rPr>
      </w:pPr>
      <w:r>
        <w:rPr>
          <w:rFonts w:hint="eastAsia"/>
          <w:lang w:val="en-US"/>
        </w:rPr>
        <w:t>PDSCH repetitions over multiple slots</w:t>
      </w:r>
    </w:p>
    <w:p w14:paraId="6E84142C" w14:textId="686962A3" w:rsidR="00272993" w:rsidRPr="00272993" w:rsidRDefault="00F8234A" w:rsidP="00272993">
      <w:r>
        <w:rPr>
          <w:lang w:val="en-US"/>
        </w:rPr>
        <w:t xml:space="preserve">The </w:t>
      </w:r>
      <w:r>
        <w:rPr>
          <w:rFonts w:hint="eastAsia"/>
          <w:lang w:val="en-US"/>
        </w:rPr>
        <w:t>PDSCH repetitions over multiple slots</w:t>
      </w:r>
      <w:r w:rsidRPr="00272993">
        <w:rPr>
          <w:lang w:val="en-US"/>
        </w:rPr>
        <w:t xml:space="preserve"> </w:t>
      </w:r>
      <w:r>
        <w:rPr>
          <w:lang w:val="en-US"/>
        </w:rPr>
        <w:t>is very i</w:t>
      </w:r>
      <w:r w:rsidR="00272993" w:rsidRPr="00272993">
        <w:rPr>
          <w:lang w:val="en-US"/>
        </w:rPr>
        <w:t xml:space="preserve">mportant for URLLC, </w:t>
      </w:r>
      <w:r>
        <w:rPr>
          <w:lang w:val="en-US"/>
        </w:rPr>
        <w:t>especially when the</w:t>
      </w:r>
      <w:r w:rsidR="00272993" w:rsidRPr="00272993">
        <w:rPr>
          <w:lang w:val="en-US"/>
        </w:rPr>
        <w:t xml:space="preserve"> time budget allows repetition in time domain for PDSCH transmission, </w:t>
      </w:r>
      <w:r>
        <w:rPr>
          <w:lang w:val="en-US"/>
        </w:rPr>
        <w:t xml:space="preserve">this feature </w:t>
      </w:r>
      <w:r w:rsidR="00272993" w:rsidRPr="00272993">
        <w:rPr>
          <w:lang w:val="en-US"/>
        </w:rPr>
        <w:t xml:space="preserve">will improve </w:t>
      </w:r>
      <w:r>
        <w:rPr>
          <w:lang w:val="en-US"/>
        </w:rPr>
        <w:t xml:space="preserve">the </w:t>
      </w:r>
      <w:r w:rsidR="00272993" w:rsidRPr="00272993">
        <w:rPr>
          <w:lang w:val="en-US"/>
        </w:rPr>
        <w:t xml:space="preserve">reliability. </w:t>
      </w:r>
      <w:r>
        <w:rPr>
          <w:lang w:val="en-US"/>
        </w:rPr>
        <w:t xml:space="preserve">In addition, </w:t>
      </w:r>
      <w:r>
        <w:rPr>
          <w:rFonts w:hint="eastAsia"/>
          <w:lang w:val="en-US"/>
        </w:rPr>
        <w:t>PDSCH repetitions over multiple slots</w:t>
      </w:r>
      <w:r>
        <w:rPr>
          <w:lang w:val="en-US"/>
        </w:rPr>
        <w:t xml:space="preserve"> improves the coverage and main</w:t>
      </w:r>
      <w:r w:rsidR="00C60BC7">
        <w:rPr>
          <w:lang w:val="en-US"/>
        </w:rPr>
        <w:t>ly for</w:t>
      </w:r>
      <w:r>
        <w:rPr>
          <w:lang w:val="en-US"/>
        </w:rPr>
        <w:t xml:space="preserve"> </w:t>
      </w:r>
      <w:r w:rsidR="00272993" w:rsidRPr="00272993">
        <w:rPr>
          <w:lang w:val="en-US"/>
        </w:rPr>
        <w:t xml:space="preserve">limited URLLC UE with relaxed time budget requirement that supports </w:t>
      </w:r>
      <w:r w:rsidR="00C60BC7">
        <w:rPr>
          <w:lang w:val="en-US"/>
        </w:rPr>
        <w:t xml:space="preserve">slots </w:t>
      </w:r>
      <w:r w:rsidR="00272993" w:rsidRPr="00272993">
        <w:rPr>
          <w:lang w:val="en-US"/>
        </w:rPr>
        <w:t>repetitions.</w:t>
      </w:r>
      <w:r w:rsidR="00C60BC7">
        <w:rPr>
          <w:lang w:val="en-US"/>
        </w:rPr>
        <w:t xml:space="preserve"> Hence, w</w:t>
      </w:r>
      <w:proofErr w:type="spellStart"/>
      <w:r w:rsidR="00C60BC7">
        <w:rPr>
          <w:rFonts w:cs="Arial"/>
          <w:color w:val="263238"/>
        </w:rPr>
        <w:t>e</w:t>
      </w:r>
      <w:proofErr w:type="spellEnd"/>
      <w:r w:rsidR="00C60BC7">
        <w:rPr>
          <w:rFonts w:cs="Arial"/>
          <w:color w:val="263238"/>
        </w:rPr>
        <w:t xml:space="preserve"> recommend RAN4 to study the requirements for </w:t>
      </w:r>
      <w:r w:rsidR="00C60BC7">
        <w:rPr>
          <w:rFonts w:hint="eastAsia"/>
          <w:lang w:val="en-US"/>
        </w:rPr>
        <w:t>PDSCH repetitions over multiple slots</w:t>
      </w:r>
      <w:r w:rsidR="00C60BC7">
        <w:rPr>
          <w:lang w:val="en-US"/>
        </w:rPr>
        <w:t>.</w:t>
      </w:r>
    </w:p>
    <w:p w14:paraId="506A6159" w14:textId="77777777" w:rsidR="00272993" w:rsidRPr="00272993" w:rsidRDefault="00272993" w:rsidP="00272993"/>
    <w:p w14:paraId="1D4AD5F0" w14:textId="2C440F1A" w:rsidR="00272993" w:rsidRPr="00C60BC7" w:rsidRDefault="001F0151" w:rsidP="00272993">
      <w:pPr>
        <w:rPr>
          <w:b/>
        </w:rPr>
      </w:pPr>
      <w:r>
        <w:rPr>
          <w:b/>
          <w:lang w:val="en-US"/>
        </w:rPr>
        <w:t>Proposal</w:t>
      </w:r>
      <w:r w:rsidR="00C60BC7">
        <w:rPr>
          <w:b/>
          <w:lang w:val="en-US"/>
        </w:rPr>
        <w:t xml:space="preserve"> 1</w:t>
      </w:r>
      <w:r w:rsidR="00C60BC7" w:rsidRPr="00C60BC7">
        <w:rPr>
          <w:b/>
          <w:lang w:val="en-US"/>
        </w:rPr>
        <w:t xml:space="preserve">: The </w:t>
      </w:r>
      <w:r w:rsidR="00C60BC7" w:rsidRPr="00C60BC7">
        <w:rPr>
          <w:rFonts w:hint="eastAsia"/>
          <w:b/>
          <w:lang w:val="en-US"/>
        </w:rPr>
        <w:t>PDSCH repetitions over multiple slots</w:t>
      </w:r>
      <w:r w:rsidR="00C60BC7" w:rsidRPr="00C60BC7">
        <w:rPr>
          <w:b/>
          <w:lang w:val="en-US"/>
        </w:rPr>
        <w:t xml:space="preserve"> is very i</w:t>
      </w:r>
      <w:r w:rsidR="00C60BC7" w:rsidRPr="00272993">
        <w:rPr>
          <w:b/>
          <w:lang w:val="en-US"/>
        </w:rPr>
        <w:t>mportant for URLLC</w:t>
      </w:r>
      <w:r w:rsidR="00C60BC7" w:rsidRPr="00C60BC7">
        <w:rPr>
          <w:rFonts w:cs="Arial"/>
          <w:b/>
          <w:color w:val="263238"/>
        </w:rPr>
        <w:t xml:space="preserve">, hence the </w:t>
      </w:r>
      <w:r w:rsidR="00C60BC7" w:rsidRPr="00C60BC7">
        <w:rPr>
          <w:rFonts w:hint="eastAsia"/>
          <w:b/>
          <w:lang w:val="en-US"/>
        </w:rPr>
        <w:t>PDSCH repetitions over multiple slots</w:t>
      </w:r>
      <w:r w:rsidR="00C60BC7" w:rsidRPr="00C60BC7">
        <w:rPr>
          <w:b/>
          <w:lang w:val="en-US"/>
        </w:rPr>
        <w:t xml:space="preserve"> </w:t>
      </w:r>
      <w:r w:rsidR="00C60BC7" w:rsidRPr="00C60BC7">
        <w:rPr>
          <w:rFonts w:cs="Arial"/>
          <w:b/>
          <w:color w:val="263238"/>
        </w:rPr>
        <w:t>requirements should be considered in RAN4</w:t>
      </w:r>
      <w:r w:rsidR="00C60BC7" w:rsidRPr="00C60BC7">
        <w:rPr>
          <w:b/>
          <w:lang w:val="en-US"/>
        </w:rPr>
        <w:t>.</w:t>
      </w:r>
    </w:p>
    <w:p w14:paraId="4B3780E7" w14:textId="1170818E" w:rsidR="00686BA0" w:rsidRDefault="004D5C33" w:rsidP="00D858A0">
      <w:pPr>
        <w:pStyle w:val="Heading3"/>
        <w:rPr>
          <w:lang w:val="en-US"/>
        </w:rPr>
      </w:pPr>
      <w:r>
        <w:rPr>
          <w:lang w:val="en-US"/>
        </w:rPr>
        <w:t>PUSCH repetitions over multiple slots</w:t>
      </w:r>
    </w:p>
    <w:p w14:paraId="793581D2" w14:textId="08F6F4F1" w:rsidR="00C60BC7" w:rsidRDefault="00C60BC7" w:rsidP="00964549">
      <w:pPr>
        <w:rPr>
          <w:b/>
          <w:lang w:val="en-US"/>
        </w:rPr>
      </w:pPr>
      <w:r>
        <w:rPr>
          <w:lang w:val="en-US"/>
        </w:rPr>
        <w:t>As presented in section 2.1.1</w:t>
      </w:r>
      <w:r w:rsidR="00964549">
        <w:rPr>
          <w:lang w:val="en-US"/>
        </w:rPr>
        <w:t>,</w:t>
      </w:r>
      <w:r>
        <w:rPr>
          <w:lang w:val="en-US"/>
        </w:rPr>
        <w:t xml:space="preserve"> the slot repetition is important not only for PDSCH but also for PUSCH</w:t>
      </w:r>
      <w:r w:rsidR="00964549">
        <w:rPr>
          <w:lang w:val="en-US"/>
        </w:rPr>
        <w:t>, consequently PUSCH repetitions over multiple slots is a very important</w:t>
      </w:r>
      <w:r>
        <w:rPr>
          <w:lang w:val="en-US"/>
        </w:rPr>
        <w:t xml:space="preserve"> </w:t>
      </w:r>
      <w:r w:rsidR="00964549" w:rsidRPr="00272993">
        <w:rPr>
          <w:lang w:val="en-US"/>
        </w:rPr>
        <w:t>and challenging</w:t>
      </w:r>
      <w:r w:rsidR="00964549">
        <w:rPr>
          <w:lang w:val="en-US"/>
        </w:rPr>
        <w:t xml:space="preserve"> </w:t>
      </w:r>
      <w:r>
        <w:rPr>
          <w:lang w:val="en-US"/>
        </w:rPr>
        <w:t>feature for URLLC</w:t>
      </w:r>
      <w:r w:rsidR="00272993" w:rsidRPr="00272993">
        <w:rPr>
          <w:lang w:val="en-US"/>
        </w:rPr>
        <w:t>.</w:t>
      </w:r>
      <w:r w:rsidR="00964549">
        <w:rPr>
          <w:lang w:val="en-US"/>
        </w:rPr>
        <w:t xml:space="preserve"> In addition, r</w:t>
      </w:r>
      <w:r w:rsidR="00964549" w:rsidRPr="00964549">
        <w:rPr>
          <w:lang w:val="en-US"/>
        </w:rPr>
        <w:t xml:space="preserve">unning URLLC </w:t>
      </w:r>
      <w:r w:rsidR="00964549">
        <w:rPr>
          <w:lang w:val="en-US"/>
        </w:rPr>
        <w:t>with PUSCH repetitions over multiple slots</w:t>
      </w:r>
      <w:r w:rsidR="00964549" w:rsidRPr="00964549">
        <w:rPr>
          <w:lang w:val="en-US"/>
        </w:rPr>
        <w:t xml:space="preserve"> over grant-free, make it faster and more robust</w:t>
      </w:r>
      <w:r w:rsidR="00964549">
        <w:rPr>
          <w:lang w:val="en-US"/>
        </w:rPr>
        <w:t xml:space="preserve"> as described in 2.2.4</w:t>
      </w:r>
      <w:r w:rsidR="00964549" w:rsidRPr="00964549">
        <w:rPr>
          <w:lang w:val="en-US"/>
        </w:rPr>
        <w:t>.</w:t>
      </w:r>
    </w:p>
    <w:p w14:paraId="74A65C03" w14:textId="1E68C7ED" w:rsidR="00C60BC7" w:rsidRPr="00C60BC7" w:rsidRDefault="001F0151" w:rsidP="00C60BC7">
      <w:pPr>
        <w:rPr>
          <w:b/>
        </w:rPr>
      </w:pPr>
      <w:r>
        <w:rPr>
          <w:b/>
          <w:lang w:val="en-US"/>
        </w:rPr>
        <w:lastRenderedPageBreak/>
        <w:t>Proposal</w:t>
      </w:r>
      <w:r w:rsidR="00C60BC7">
        <w:rPr>
          <w:b/>
          <w:lang w:val="en-US"/>
        </w:rPr>
        <w:t xml:space="preserve"> 2</w:t>
      </w:r>
      <w:r w:rsidR="00C60BC7" w:rsidRPr="00C60BC7">
        <w:rPr>
          <w:b/>
          <w:lang w:val="en-US"/>
        </w:rPr>
        <w:t xml:space="preserve">: The </w:t>
      </w:r>
      <w:r w:rsidR="00C60BC7" w:rsidRPr="00C60BC7">
        <w:rPr>
          <w:rFonts w:hint="eastAsia"/>
          <w:b/>
          <w:lang w:val="en-US"/>
        </w:rPr>
        <w:t>P</w:t>
      </w:r>
      <w:r w:rsidR="00964549">
        <w:rPr>
          <w:b/>
          <w:lang w:val="en-US"/>
        </w:rPr>
        <w:t>U</w:t>
      </w:r>
      <w:r w:rsidR="00C60BC7" w:rsidRPr="00C60BC7">
        <w:rPr>
          <w:rFonts w:hint="eastAsia"/>
          <w:b/>
          <w:lang w:val="en-US"/>
        </w:rPr>
        <w:t>SCH repetitions over multiple slots</w:t>
      </w:r>
      <w:r w:rsidR="00C60BC7" w:rsidRPr="00C60BC7">
        <w:rPr>
          <w:b/>
          <w:lang w:val="en-US"/>
        </w:rPr>
        <w:t xml:space="preserve"> </w:t>
      </w:r>
      <w:r w:rsidR="00C60BC7" w:rsidRPr="00964549">
        <w:rPr>
          <w:b/>
          <w:lang w:val="en-US"/>
        </w:rPr>
        <w:t xml:space="preserve">is </w:t>
      </w:r>
      <w:r w:rsidR="00964549" w:rsidRPr="00272993">
        <w:rPr>
          <w:b/>
          <w:lang w:val="en-US"/>
        </w:rPr>
        <w:t>challenging</w:t>
      </w:r>
      <w:r w:rsidR="00964549" w:rsidRPr="00964549">
        <w:rPr>
          <w:b/>
          <w:lang w:val="en-US"/>
        </w:rPr>
        <w:t xml:space="preserve"> a</w:t>
      </w:r>
      <w:r w:rsidR="00964549">
        <w:rPr>
          <w:b/>
          <w:lang w:val="en-US"/>
        </w:rPr>
        <w:t>nd vital</w:t>
      </w:r>
      <w:r w:rsidR="00C60BC7" w:rsidRPr="00272993">
        <w:rPr>
          <w:b/>
          <w:lang w:val="en-US"/>
        </w:rPr>
        <w:t xml:space="preserve"> for URLLC</w:t>
      </w:r>
      <w:r w:rsidR="00964549">
        <w:rPr>
          <w:b/>
          <w:lang w:val="en-US"/>
        </w:rPr>
        <w:t>’s reliability</w:t>
      </w:r>
      <w:r w:rsidR="00C60BC7" w:rsidRPr="00C60BC7">
        <w:rPr>
          <w:rFonts w:cs="Arial"/>
          <w:b/>
          <w:color w:val="263238"/>
        </w:rPr>
        <w:t xml:space="preserve">, hence the </w:t>
      </w:r>
      <w:r w:rsidR="00C60BC7" w:rsidRPr="00C60BC7">
        <w:rPr>
          <w:rFonts w:hint="eastAsia"/>
          <w:b/>
          <w:lang w:val="en-US"/>
        </w:rPr>
        <w:t>P</w:t>
      </w:r>
      <w:r w:rsidR="00964549">
        <w:rPr>
          <w:b/>
          <w:lang w:val="en-US"/>
        </w:rPr>
        <w:t>U</w:t>
      </w:r>
      <w:r w:rsidR="00C60BC7" w:rsidRPr="00C60BC7">
        <w:rPr>
          <w:rFonts w:hint="eastAsia"/>
          <w:b/>
          <w:lang w:val="en-US"/>
        </w:rPr>
        <w:t>SCH repetitions over multiple slots</w:t>
      </w:r>
      <w:r w:rsidR="00C60BC7" w:rsidRPr="00C60BC7">
        <w:rPr>
          <w:b/>
          <w:lang w:val="en-US"/>
        </w:rPr>
        <w:t xml:space="preserve"> </w:t>
      </w:r>
      <w:r w:rsidR="00C60BC7" w:rsidRPr="00C60BC7">
        <w:rPr>
          <w:rFonts w:cs="Arial"/>
          <w:b/>
          <w:color w:val="263238"/>
        </w:rPr>
        <w:t>requirements should be considered in RAN4</w:t>
      </w:r>
      <w:r w:rsidR="00C60BC7" w:rsidRPr="00C60BC7">
        <w:rPr>
          <w:b/>
          <w:lang w:val="en-US"/>
        </w:rPr>
        <w:t>.</w:t>
      </w:r>
    </w:p>
    <w:p w14:paraId="31F95E67" w14:textId="71B5C63A" w:rsidR="004D5C33" w:rsidRDefault="004D5C33" w:rsidP="002D1DC2">
      <w:pPr>
        <w:pStyle w:val="Heading3"/>
        <w:numPr>
          <w:ilvl w:val="0"/>
          <w:numId w:val="0"/>
        </w:numPr>
        <w:rPr>
          <w:lang w:val="en-US"/>
        </w:rPr>
      </w:pPr>
    </w:p>
    <w:p w14:paraId="55C345EF" w14:textId="0576EF83" w:rsidR="004D5C33" w:rsidRDefault="002D1DC2" w:rsidP="00D858A0">
      <w:pPr>
        <w:pStyle w:val="Heading3"/>
        <w:rPr>
          <w:bCs/>
          <w:lang w:val="en-US"/>
        </w:rPr>
      </w:pPr>
      <w:r>
        <w:rPr>
          <w:bCs/>
          <w:lang w:val="en-US"/>
        </w:rPr>
        <w:t xml:space="preserve">The new 4-bit CQI and </w:t>
      </w:r>
      <w:r w:rsidR="00D858A0">
        <w:rPr>
          <w:bCs/>
          <w:lang w:val="en-US"/>
        </w:rPr>
        <w:t>MCS index table 3</w:t>
      </w:r>
    </w:p>
    <w:p w14:paraId="5AD2CA95" w14:textId="3F2A2786" w:rsidR="00272993" w:rsidRPr="00272993" w:rsidRDefault="00964549" w:rsidP="00B73E37">
      <w:r>
        <w:rPr>
          <w:lang w:val="en-US"/>
        </w:rPr>
        <w:t>The n</w:t>
      </w:r>
      <w:r w:rsidR="00272993" w:rsidRPr="00272993">
        <w:rPr>
          <w:lang w:val="en-US"/>
        </w:rPr>
        <w:t>ew</w:t>
      </w:r>
      <w:r w:rsidR="005008A9">
        <w:rPr>
          <w:lang w:val="en-US"/>
        </w:rPr>
        <w:t xml:space="preserve"> CQI and</w:t>
      </w:r>
      <w:r w:rsidR="00272993" w:rsidRPr="00272993">
        <w:rPr>
          <w:lang w:val="en-US"/>
        </w:rPr>
        <w:t xml:space="preserve"> MCS table with lower coding rate for PDSCH/PUSCH</w:t>
      </w:r>
      <w:r>
        <w:rPr>
          <w:lang w:val="en-US"/>
        </w:rPr>
        <w:t xml:space="preserve"> </w:t>
      </w:r>
      <w:r w:rsidR="00B73E37">
        <w:rPr>
          <w:lang w:val="en-US"/>
        </w:rPr>
        <w:t>improves</w:t>
      </w:r>
      <w:r>
        <w:rPr>
          <w:lang w:val="en-US"/>
        </w:rPr>
        <w:t xml:space="preserve"> the URLLC</w:t>
      </w:r>
      <w:r w:rsidR="00B73E37">
        <w:rPr>
          <w:lang w:val="en-US"/>
        </w:rPr>
        <w:t>’s reliability f</w:t>
      </w:r>
      <w:r w:rsidR="00272993" w:rsidRPr="00272993">
        <w:rPr>
          <w:lang w:val="en-US"/>
        </w:rPr>
        <w:t xml:space="preserve">or some scenarios </w:t>
      </w:r>
      <w:r w:rsidR="00B73E37">
        <w:rPr>
          <w:lang w:val="en-US"/>
        </w:rPr>
        <w:t xml:space="preserve">for </w:t>
      </w:r>
      <w:r w:rsidR="00272993" w:rsidRPr="00272993">
        <w:rPr>
          <w:lang w:val="en-US"/>
        </w:rPr>
        <w:t>macro</w:t>
      </w:r>
      <w:r w:rsidR="00B73E37">
        <w:rPr>
          <w:lang w:val="en-US"/>
        </w:rPr>
        <w:t xml:space="preserve"> cells. Hence </w:t>
      </w:r>
      <w:r w:rsidR="0023570C">
        <w:rPr>
          <w:lang w:val="en-US"/>
        </w:rPr>
        <w:t>RAN4 need to consider the new MCS index table 3 for macro cell scenarios.</w:t>
      </w:r>
    </w:p>
    <w:p w14:paraId="40009AC7" w14:textId="5A8C95B7" w:rsidR="0023570C" w:rsidRPr="0023570C" w:rsidRDefault="001F0151" w:rsidP="0023570C">
      <w:pPr>
        <w:rPr>
          <w:b/>
        </w:rPr>
      </w:pPr>
      <w:r>
        <w:rPr>
          <w:b/>
          <w:lang w:val="en-US"/>
        </w:rPr>
        <w:t>Proposal</w:t>
      </w:r>
      <w:r w:rsidR="0023570C" w:rsidRPr="0023570C">
        <w:rPr>
          <w:b/>
          <w:lang w:val="en-US"/>
        </w:rPr>
        <w:t xml:space="preserve"> 3: RAN4 need to consider the new MCS index table 3 for macro cell scenarios</w:t>
      </w:r>
      <w:r w:rsidR="0023570C" w:rsidRPr="0023570C">
        <w:rPr>
          <w:rFonts w:cs="Arial"/>
          <w:b/>
          <w:color w:val="263238"/>
        </w:rPr>
        <w:t xml:space="preserve"> when evaluating URLLC requirements</w:t>
      </w:r>
      <w:r w:rsidR="0023570C" w:rsidRPr="0023570C">
        <w:rPr>
          <w:b/>
          <w:lang w:val="en-US"/>
        </w:rPr>
        <w:t>.</w:t>
      </w:r>
    </w:p>
    <w:p w14:paraId="6B4698B4" w14:textId="77777777" w:rsidR="00272993" w:rsidRPr="00272993" w:rsidRDefault="00272993" w:rsidP="00272993"/>
    <w:p w14:paraId="2274382B" w14:textId="5B04B215" w:rsidR="006364F7" w:rsidRDefault="00C808C3" w:rsidP="006364F7">
      <w:pPr>
        <w:pStyle w:val="Heading3"/>
        <w:rPr>
          <w:lang w:val="en-US"/>
        </w:rPr>
      </w:pPr>
      <w:r>
        <w:rPr>
          <w:color w:val="263238"/>
        </w:rPr>
        <w:t>Requirements for</w:t>
      </w:r>
      <w:r>
        <w:rPr>
          <w:bCs/>
          <w:lang w:val="en-US"/>
        </w:rPr>
        <w:t xml:space="preserve"> </w:t>
      </w:r>
      <w:r w:rsidR="006364F7">
        <w:rPr>
          <w:bCs/>
          <w:lang w:val="en-US"/>
        </w:rPr>
        <w:t xml:space="preserve">PUCCH </w:t>
      </w:r>
    </w:p>
    <w:p w14:paraId="1C410888" w14:textId="61D291BF" w:rsidR="006364F7" w:rsidRDefault="0057475C" w:rsidP="006364F7">
      <w:pPr>
        <w:rPr>
          <w:rFonts w:cs="Arial"/>
          <w:color w:val="263238"/>
        </w:rPr>
      </w:pPr>
      <w:r>
        <w:rPr>
          <w:rFonts w:cs="Arial"/>
          <w:color w:val="263238"/>
        </w:rPr>
        <w:t>In addition to PUSCH evaluation, w</w:t>
      </w:r>
      <w:r w:rsidR="006364F7">
        <w:rPr>
          <w:rFonts w:cs="Arial"/>
          <w:color w:val="263238"/>
        </w:rPr>
        <w:t xml:space="preserve">e recommend RAN4 </w:t>
      </w:r>
      <w:r>
        <w:rPr>
          <w:rFonts w:cs="Arial"/>
          <w:color w:val="263238"/>
        </w:rPr>
        <w:t>to</w:t>
      </w:r>
      <w:r w:rsidR="006364F7">
        <w:rPr>
          <w:rFonts w:cs="Arial"/>
          <w:color w:val="263238"/>
        </w:rPr>
        <w:t xml:space="preserve"> study the requirements for PUCCH</w:t>
      </w:r>
      <w:r>
        <w:rPr>
          <w:rFonts w:cs="Arial"/>
          <w:color w:val="263238"/>
        </w:rPr>
        <w:t xml:space="preserve">, because the </w:t>
      </w:r>
      <w:r w:rsidR="0019510C">
        <w:rPr>
          <w:rFonts w:cs="Arial"/>
          <w:color w:val="263238"/>
        </w:rPr>
        <w:t xml:space="preserve">PUCCH </w:t>
      </w:r>
      <w:r>
        <w:rPr>
          <w:rFonts w:cs="Arial"/>
          <w:color w:val="263238"/>
        </w:rPr>
        <w:t xml:space="preserve">requirements in URLLC </w:t>
      </w:r>
      <w:r w:rsidR="002E437F">
        <w:rPr>
          <w:rFonts w:cs="Arial"/>
          <w:color w:val="263238"/>
        </w:rPr>
        <w:t xml:space="preserve">might </w:t>
      </w:r>
      <w:r w:rsidR="0019510C">
        <w:rPr>
          <w:rFonts w:cs="Arial"/>
          <w:color w:val="263238"/>
        </w:rPr>
        <w:t>end up</w:t>
      </w:r>
      <w:r>
        <w:rPr>
          <w:rFonts w:cs="Arial"/>
          <w:color w:val="263238"/>
        </w:rPr>
        <w:t xml:space="preserve"> different </w:t>
      </w:r>
      <w:r w:rsidR="002E437F">
        <w:rPr>
          <w:rFonts w:cs="Arial"/>
          <w:color w:val="263238"/>
        </w:rPr>
        <w:t xml:space="preserve">than </w:t>
      </w:r>
      <w:r>
        <w:rPr>
          <w:rFonts w:cs="Arial"/>
          <w:color w:val="263238"/>
        </w:rPr>
        <w:t xml:space="preserve">for </w:t>
      </w:r>
      <w:proofErr w:type="spellStart"/>
      <w:r w:rsidR="0019510C">
        <w:rPr>
          <w:rFonts w:cs="Arial"/>
          <w:color w:val="263238"/>
        </w:rPr>
        <w:t>eMBB</w:t>
      </w:r>
      <w:proofErr w:type="spellEnd"/>
      <w:r w:rsidR="006364F7">
        <w:rPr>
          <w:rFonts w:cs="Arial"/>
          <w:color w:val="263238"/>
        </w:rPr>
        <w:t xml:space="preserve">. </w:t>
      </w:r>
      <w:r>
        <w:rPr>
          <w:rFonts w:cs="Arial"/>
          <w:color w:val="263238"/>
        </w:rPr>
        <w:t xml:space="preserve">For example, </w:t>
      </w:r>
      <w:r w:rsidR="006364F7">
        <w:rPr>
          <w:rFonts w:cs="Arial"/>
          <w:color w:val="263238"/>
        </w:rPr>
        <w:t xml:space="preserve">the </w:t>
      </w:r>
      <w:r w:rsidR="0019510C">
        <w:rPr>
          <w:rFonts w:cs="Arial"/>
          <w:color w:val="263238"/>
        </w:rPr>
        <w:t xml:space="preserve">impact </w:t>
      </w:r>
      <w:r w:rsidR="006364F7">
        <w:rPr>
          <w:rFonts w:cs="Arial"/>
          <w:color w:val="263238"/>
        </w:rPr>
        <w:t>of mis detection of HARQ-</w:t>
      </w:r>
      <w:r w:rsidR="0019510C">
        <w:rPr>
          <w:rFonts w:cs="Arial"/>
          <w:color w:val="263238"/>
        </w:rPr>
        <w:t>N</w:t>
      </w:r>
      <w:r w:rsidR="006364F7">
        <w:rPr>
          <w:rFonts w:cs="Arial"/>
          <w:color w:val="263238"/>
        </w:rPr>
        <w:t>ACK</w:t>
      </w:r>
      <w:r w:rsidR="0019510C">
        <w:rPr>
          <w:rFonts w:cs="Arial"/>
          <w:color w:val="263238"/>
        </w:rPr>
        <w:t xml:space="preserve"> (i.e. false ACK)</w:t>
      </w:r>
      <w:r w:rsidR="006364F7">
        <w:rPr>
          <w:rFonts w:cs="Arial"/>
          <w:color w:val="263238"/>
        </w:rPr>
        <w:t xml:space="preserve"> is </w:t>
      </w:r>
      <w:r w:rsidR="0019510C">
        <w:rPr>
          <w:rFonts w:cs="Arial"/>
          <w:color w:val="263238"/>
        </w:rPr>
        <w:t xml:space="preserve">more </w:t>
      </w:r>
      <w:r w:rsidR="006364F7">
        <w:rPr>
          <w:rFonts w:cs="Arial"/>
          <w:color w:val="263238"/>
        </w:rPr>
        <w:t xml:space="preserve">severe in URLLC as compared to </w:t>
      </w:r>
      <w:proofErr w:type="spellStart"/>
      <w:r w:rsidR="006364F7">
        <w:rPr>
          <w:rFonts w:cs="Arial"/>
          <w:color w:val="263238"/>
        </w:rPr>
        <w:t>eMBB</w:t>
      </w:r>
      <w:proofErr w:type="spellEnd"/>
      <w:r w:rsidR="0019510C">
        <w:rPr>
          <w:rFonts w:cs="Arial"/>
          <w:color w:val="263238"/>
        </w:rPr>
        <w:t xml:space="preserve">, as it would cause a block error and a very low BLER is </w:t>
      </w:r>
      <w:r w:rsidR="00267D78">
        <w:rPr>
          <w:rFonts w:cs="Arial"/>
          <w:color w:val="263238"/>
        </w:rPr>
        <w:t>targeted</w:t>
      </w:r>
      <w:r w:rsidR="006364F7">
        <w:rPr>
          <w:rFonts w:cs="Arial"/>
          <w:color w:val="263238"/>
        </w:rPr>
        <w:t>.</w:t>
      </w:r>
    </w:p>
    <w:p w14:paraId="05F109C6" w14:textId="7F3115AD" w:rsidR="006364F7" w:rsidRPr="00123B46" w:rsidRDefault="001F0151" w:rsidP="006364F7">
      <w:pPr>
        <w:rPr>
          <w:b/>
          <w:lang w:val="en-US"/>
        </w:rPr>
      </w:pPr>
      <w:r>
        <w:rPr>
          <w:b/>
          <w:lang w:val="en-US"/>
        </w:rPr>
        <w:t>Proposal</w:t>
      </w:r>
      <w:r w:rsidR="006364F7">
        <w:rPr>
          <w:b/>
          <w:lang w:val="en-US"/>
        </w:rPr>
        <w:t xml:space="preserve"> </w:t>
      </w:r>
      <w:r w:rsidR="002D1DC2">
        <w:rPr>
          <w:b/>
          <w:lang w:val="en-US"/>
        </w:rPr>
        <w:t>4</w:t>
      </w:r>
      <w:r w:rsidR="006364F7" w:rsidRPr="00C92288">
        <w:rPr>
          <w:b/>
          <w:lang w:val="en-US"/>
        </w:rPr>
        <w:t xml:space="preserve">: </w:t>
      </w:r>
      <w:r w:rsidR="006364F7">
        <w:rPr>
          <w:b/>
          <w:lang w:val="en-US"/>
        </w:rPr>
        <w:t>T</w:t>
      </w:r>
      <w:r w:rsidR="006364F7" w:rsidRPr="00123B46">
        <w:rPr>
          <w:rFonts w:cs="Arial"/>
          <w:b/>
          <w:color w:val="263238"/>
        </w:rPr>
        <w:t xml:space="preserve">he </w:t>
      </w:r>
      <w:r w:rsidR="0019510C">
        <w:rPr>
          <w:rFonts w:cs="Arial"/>
          <w:b/>
          <w:color w:val="263238"/>
        </w:rPr>
        <w:t xml:space="preserve">impact </w:t>
      </w:r>
      <w:r w:rsidR="006364F7" w:rsidRPr="00123B46">
        <w:rPr>
          <w:rFonts w:cs="Arial"/>
          <w:b/>
          <w:color w:val="263238"/>
        </w:rPr>
        <w:t>of mis detection of HARQ-</w:t>
      </w:r>
      <w:r w:rsidR="0019510C">
        <w:rPr>
          <w:rFonts w:cs="Arial"/>
          <w:b/>
          <w:color w:val="263238"/>
        </w:rPr>
        <w:t>N</w:t>
      </w:r>
      <w:r w:rsidR="006364F7" w:rsidRPr="00123B46">
        <w:rPr>
          <w:rFonts w:cs="Arial"/>
          <w:b/>
          <w:color w:val="263238"/>
        </w:rPr>
        <w:t xml:space="preserve">ACK is </w:t>
      </w:r>
      <w:r w:rsidR="0019510C">
        <w:rPr>
          <w:rFonts w:cs="Arial"/>
          <w:b/>
          <w:color w:val="263238"/>
        </w:rPr>
        <w:t>more</w:t>
      </w:r>
      <w:r w:rsidR="0019510C" w:rsidRPr="00123B46">
        <w:rPr>
          <w:rFonts w:cs="Arial"/>
          <w:b/>
          <w:color w:val="263238"/>
        </w:rPr>
        <w:t xml:space="preserve"> </w:t>
      </w:r>
      <w:r w:rsidR="006364F7" w:rsidRPr="00123B46">
        <w:rPr>
          <w:rFonts w:cs="Arial"/>
          <w:b/>
          <w:color w:val="263238"/>
        </w:rPr>
        <w:t xml:space="preserve">severe in URLLC as compared to </w:t>
      </w:r>
      <w:proofErr w:type="spellStart"/>
      <w:r w:rsidR="006364F7" w:rsidRPr="00123B46">
        <w:rPr>
          <w:rFonts w:cs="Arial"/>
          <w:b/>
          <w:color w:val="263238"/>
        </w:rPr>
        <w:t>eMBB</w:t>
      </w:r>
      <w:proofErr w:type="spellEnd"/>
      <w:r w:rsidR="006364F7" w:rsidRPr="00123B46">
        <w:rPr>
          <w:rFonts w:cs="Arial"/>
          <w:b/>
          <w:color w:val="263238"/>
        </w:rPr>
        <w:t xml:space="preserve">, </w:t>
      </w:r>
      <w:r w:rsidR="0019510C">
        <w:rPr>
          <w:rFonts w:cs="Arial"/>
          <w:b/>
          <w:color w:val="263238"/>
        </w:rPr>
        <w:t xml:space="preserve">the impact should be studied and possibly </w:t>
      </w:r>
      <w:r w:rsidR="006364F7" w:rsidRPr="00123B46">
        <w:rPr>
          <w:rFonts w:cs="Arial"/>
          <w:b/>
          <w:color w:val="263238"/>
        </w:rPr>
        <w:t>the PUCCH requirements should also be considered</w:t>
      </w:r>
      <w:r w:rsidR="006364F7" w:rsidRPr="00123B46">
        <w:rPr>
          <w:b/>
          <w:lang w:val="en-US"/>
        </w:rPr>
        <w:t>.</w:t>
      </w:r>
    </w:p>
    <w:p w14:paraId="7A179290" w14:textId="30A4002B" w:rsidR="004D5C33" w:rsidRDefault="004D5C33" w:rsidP="004D5C33">
      <w:pPr>
        <w:rPr>
          <w:lang w:val="en-US"/>
        </w:rPr>
      </w:pPr>
    </w:p>
    <w:p w14:paraId="60C1B1A8" w14:textId="77777777" w:rsidR="00974E40" w:rsidRDefault="00974E40" w:rsidP="00974E40">
      <w:pPr>
        <w:pStyle w:val="Heading3"/>
        <w:rPr>
          <w:lang w:val="en-US"/>
        </w:rPr>
      </w:pPr>
      <w:r>
        <w:rPr>
          <w:color w:val="263238"/>
        </w:rPr>
        <w:t>Requirements for</w:t>
      </w:r>
      <w:r>
        <w:rPr>
          <w:bCs/>
          <w:lang w:val="en-US"/>
        </w:rPr>
        <w:t xml:space="preserve"> PDCCH </w:t>
      </w:r>
    </w:p>
    <w:p w14:paraId="2797362A" w14:textId="0E180BB6" w:rsidR="00974E40" w:rsidRPr="00974E40" w:rsidRDefault="00974E40" w:rsidP="00974E40">
      <w:r>
        <w:t xml:space="preserve">In addition to the shared channel requirements, the control channel should also be </w:t>
      </w:r>
      <w:r w:rsidR="0030403C">
        <w:t>evaluated</w:t>
      </w:r>
      <w:r>
        <w:t>. Given the emphasis on reliability, ensuring that the HARQ-framework with ACK/NACK feedback works is essential to ensure the reliability criterion.</w:t>
      </w:r>
      <w:r w:rsidR="0030403C">
        <w:t xml:space="preserve"> In addition, the DL c</w:t>
      </w:r>
      <w:r w:rsidR="0030403C" w:rsidRPr="00047350">
        <w:t>ontrol resources could be the limiting factor for capacity</w:t>
      </w:r>
      <w:r w:rsidR="0030403C">
        <w:t xml:space="preserve">, specifically </w:t>
      </w:r>
      <w:r w:rsidR="0030403C" w:rsidRPr="00047350">
        <w:t xml:space="preserve">the PDCCH resources for DL assignments and UL grants </w:t>
      </w:r>
      <w:r w:rsidR="0030403C">
        <w:t>may have impacts on RAN4 requirements.</w:t>
      </w:r>
      <w:r w:rsidR="008C79FF">
        <w:t xml:space="preserve"> </w:t>
      </w:r>
      <w:r w:rsidR="008C79FF">
        <w:rPr>
          <w:lang w:val="en-US"/>
        </w:rPr>
        <w:t xml:space="preserve">Since the PDCCH does not have repetitions, maybe there is a need to consider the reliability for grants, hence RAN4 need to consider PDCCH </w:t>
      </w:r>
      <w:proofErr w:type="gramStart"/>
      <w:r w:rsidR="008C79FF">
        <w:rPr>
          <w:lang w:val="en-US"/>
        </w:rPr>
        <w:t>requirements.</w:t>
      </w:r>
      <w:r>
        <w:rPr>
          <w:b/>
        </w:rPr>
        <w:t>Proposal</w:t>
      </w:r>
      <w:proofErr w:type="gramEnd"/>
      <w:r>
        <w:rPr>
          <w:b/>
        </w:rPr>
        <w:t xml:space="preserve"> 5: PDCCH requirements for URLLC should also be considered given the importance of fully functioning HARQ processing framework</w:t>
      </w:r>
      <w:r w:rsidR="0030403C">
        <w:rPr>
          <w:b/>
        </w:rPr>
        <w:t>, and t</w:t>
      </w:r>
      <w:r w:rsidR="0030403C" w:rsidRPr="00BA2DF9">
        <w:rPr>
          <w:b/>
        </w:rPr>
        <w:t xml:space="preserve">he PDCCH resources for DL assignments </w:t>
      </w:r>
      <w:r w:rsidR="0030403C">
        <w:rPr>
          <w:b/>
        </w:rPr>
        <w:t xml:space="preserve">may have </w:t>
      </w:r>
      <w:r w:rsidR="0030403C" w:rsidRPr="00BA2DF9">
        <w:rPr>
          <w:b/>
        </w:rPr>
        <w:t>impacts on RAN4 requirements</w:t>
      </w:r>
      <w:r w:rsidR="0030403C" w:rsidRPr="00047350">
        <w:rPr>
          <w:b/>
          <w:lang w:val="en-US"/>
        </w:rPr>
        <w:t>.</w:t>
      </w:r>
    </w:p>
    <w:p w14:paraId="753BDABF" w14:textId="2913ECFB" w:rsidR="00047350" w:rsidRPr="00BA2DF9" w:rsidRDefault="00047350" w:rsidP="00047350"/>
    <w:p w14:paraId="4782DA2D" w14:textId="504D7CDC" w:rsidR="00D858A0" w:rsidRPr="00D858A0" w:rsidRDefault="00D858A0" w:rsidP="00D858A0">
      <w:pPr>
        <w:pStyle w:val="Heading2"/>
        <w:rPr>
          <w:lang w:val="en-US"/>
        </w:rPr>
      </w:pPr>
      <w:r>
        <w:t>Features related to low latency</w:t>
      </w:r>
    </w:p>
    <w:p w14:paraId="019F5BBF" w14:textId="6DF78654" w:rsidR="00D858A0" w:rsidRDefault="00D858A0" w:rsidP="00D858A0">
      <w:pPr>
        <w:pStyle w:val="Heading3"/>
        <w:rPr>
          <w:bCs/>
          <w:lang w:val="en-US"/>
        </w:rPr>
      </w:pPr>
      <w:r>
        <w:rPr>
          <w:bCs/>
          <w:lang w:val="en-US"/>
        </w:rPr>
        <w:t>PDSCH processing capability 2</w:t>
      </w:r>
    </w:p>
    <w:p w14:paraId="33A35AD5" w14:textId="2C540243" w:rsidR="00450A50" w:rsidRPr="00450A50" w:rsidRDefault="00450A50" w:rsidP="00450A50">
      <w:r w:rsidRPr="00450A50">
        <w:rPr>
          <w:lang w:val="en-US"/>
        </w:rPr>
        <w:t>UE processing capability #2 DL: Prompt A/N feedback after PDSCH reception</w:t>
      </w:r>
      <w:r w:rsidR="00C84EC3">
        <w:rPr>
          <w:lang w:val="en-US"/>
        </w:rPr>
        <w:t xml:space="preserve">, hence This capability is </w:t>
      </w:r>
      <w:r w:rsidR="00C84EC3" w:rsidRPr="00450A50">
        <w:rPr>
          <w:lang w:val="en-US"/>
        </w:rPr>
        <w:t>important for latency reduction.</w:t>
      </w:r>
    </w:p>
    <w:p w14:paraId="062797F1" w14:textId="519EC941" w:rsidR="00C84EC3" w:rsidRPr="00C84EC3" w:rsidRDefault="001F0151" w:rsidP="00C84EC3">
      <w:pPr>
        <w:rPr>
          <w:b/>
          <w:lang w:val="en-US"/>
        </w:rPr>
      </w:pPr>
      <w:r>
        <w:rPr>
          <w:b/>
          <w:lang w:val="en-US"/>
        </w:rPr>
        <w:t>Proposal</w:t>
      </w:r>
      <w:r w:rsidR="00C84EC3" w:rsidRPr="00C84EC3">
        <w:rPr>
          <w:b/>
          <w:lang w:val="en-US"/>
        </w:rPr>
        <w:t xml:space="preserve"> </w:t>
      </w:r>
      <w:r w:rsidR="00047350">
        <w:rPr>
          <w:b/>
          <w:lang w:val="en-US"/>
        </w:rPr>
        <w:t>6</w:t>
      </w:r>
      <w:r w:rsidR="00C84EC3" w:rsidRPr="00C84EC3">
        <w:rPr>
          <w:b/>
          <w:lang w:val="en-US"/>
        </w:rPr>
        <w:t>: T</w:t>
      </w:r>
      <w:r w:rsidR="00C84EC3" w:rsidRPr="00C84EC3">
        <w:rPr>
          <w:rFonts w:cs="Arial"/>
          <w:b/>
          <w:color w:val="263238"/>
        </w:rPr>
        <w:t xml:space="preserve">he </w:t>
      </w:r>
      <w:r w:rsidR="00C84EC3" w:rsidRPr="00C84EC3">
        <w:rPr>
          <w:b/>
          <w:lang w:val="en-US"/>
        </w:rPr>
        <w:t>PDSCH processing capability 2 reduce the latency for URLLC</w:t>
      </w:r>
      <w:r w:rsidR="00C84EC3" w:rsidRPr="00C84EC3">
        <w:rPr>
          <w:rFonts w:cs="Arial"/>
          <w:b/>
          <w:color w:val="263238"/>
        </w:rPr>
        <w:t>, hence this capability needs to be considered when evaluating RAN4 requirements for URLLC</w:t>
      </w:r>
      <w:r w:rsidR="00C84EC3" w:rsidRPr="00C84EC3">
        <w:rPr>
          <w:b/>
          <w:lang w:val="en-US"/>
        </w:rPr>
        <w:t>.</w:t>
      </w:r>
    </w:p>
    <w:p w14:paraId="4BE92373" w14:textId="77777777" w:rsidR="00450A50" w:rsidRPr="00C84EC3" w:rsidRDefault="00450A50" w:rsidP="00450A50">
      <w:pPr>
        <w:rPr>
          <w:lang w:val="en-US"/>
        </w:rPr>
      </w:pPr>
    </w:p>
    <w:p w14:paraId="117D5FC3" w14:textId="4248D2E0" w:rsidR="00D858A0" w:rsidRDefault="00D858A0" w:rsidP="00D858A0">
      <w:pPr>
        <w:pStyle w:val="Heading3"/>
        <w:rPr>
          <w:bCs/>
          <w:lang w:val="en-US"/>
        </w:rPr>
      </w:pPr>
      <w:r>
        <w:rPr>
          <w:bCs/>
          <w:lang w:val="en-US"/>
        </w:rPr>
        <w:t xml:space="preserve">Self-contained slot and/or </w:t>
      </w:r>
      <w:proofErr w:type="spellStart"/>
      <w:r>
        <w:rPr>
          <w:bCs/>
          <w:lang w:val="en-US"/>
        </w:rPr>
        <w:t>non slot</w:t>
      </w:r>
      <w:proofErr w:type="spellEnd"/>
      <w:r>
        <w:rPr>
          <w:bCs/>
          <w:lang w:val="en-US"/>
        </w:rPr>
        <w:t xml:space="preserve"> for DL</w:t>
      </w:r>
    </w:p>
    <w:p w14:paraId="7D0163CE" w14:textId="2288DAC1" w:rsidR="00B67092" w:rsidRDefault="00B67092" w:rsidP="00B67092">
      <w:pPr>
        <w:rPr>
          <w:lang w:val="en-US"/>
        </w:rPr>
      </w:pPr>
      <w:r>
        <w:rPr>
          <w:lang w:val="en-US"/>
        </w:rPr>
        <w:t>The s</w:t>
      </w:r>
      <w:r>
        <w:rPr>
          <w:bCs/>
          <w:lang w:val="en-US"/>
        </w:rPr>
        <w:t>elf-contained slot and/or non-slot for DL</w:t>
      </w:r>
      <w:r>
        <w:rPr>
          <w:lang w:val="en-US"/>
        </w:rPr>
        <w:t xml:space="preserve"> a m</w:t>
      </w:r>
      <w:r w:rsidR="00272993" w:rsidRPr="00272993">
        <w:rPr>
          <w:lang w:val="en-US"/>
        </w:rPr>
        <w:t>andatory</w:t>
      </w:r>
      <w:r w:rsidR="00272993">
        <w:rPr>
          <w:lang w:val="en-US"/>
        </w:rPr>
        <w:t xml:space="preserve"> w</w:t>
      </w:r>
      <w:r w:rsidR="00272993" w:rsidRPr="00272993">
        <w:rPr>
          <w:lang w:val="en-US"/>
        </w:rPr>
        <w:t>/o signaling</w:t>
      </w:r>
      <w:r>
        <w:rPr>
          <w:lang w:val="en-US"/>
        </w:rPr>
        <w:t xml:space="preserve"> feature with s</w:t>
      </w:r>
      <w:r w:rsidRPr="00B67092">
        <w:rPr>
          <w:lang w:val="en-US"/>
        </w:rPr>
        <w:t xml:space="preserve">hort slot duration </w:t>
      </w:r>
      <w:r>
        <w:rPr>
          <w:lang w:val="en-US"/>
        </w:rPr>
        <w:t xml:space="preserve">for less than </w:t>
      </w:r>
      <w:r w:rsidRPr="00B67092">
        <w:rPr>
          <w:lang w:val="en-US"/>
        </w:rPr>
        <w:t>14 OFDM symbols</w:t>
      </w:r>
      <w:r>
        <w:rPr>
          <w:lang w:val="en-US"/>
        </w:rPr>
        <w:t xml:space="preserve">, and even though that </w:t>
      </w:r>
      <w:r w:rsidR="00272993" w:rsidRPr="00272993">
        <w:rPr>
          <w:lang w:val="en-US"/>
        </w:rPr>
        <w:t xml:space="preserve">the NW need to use extra DCI resources with mini-slots, however mini-slot feature is crucial </w:t>
      </w:r>
      <w:r>
        <w:rPr>
          <w:lang w:val="en-US"/>
        </w:rPr>
        <w:t>to fulfill the critical latency requirements in URLLC.</w:t>
      </w:r>
    </w:p>
    <w:p w14:paraId="7ECEC014" w14:textId="1665E1F1" w:rsidR="00272993" w:rsidRPr="00B67092" w:rsidRDefault="001F0151" w:rsidP="00B67092">
      <w:pPr>
        <w:rPr>
          <w:b/>
          <w:lang w:val="en-US"/>
        </w:rPr>
      </w:pPr>
      <w:r>
        <w:rPr>
          <w:b/>
          <w:lang w:val="en-US"/>
        </w:rPr>
        <w:t>Proposal</w:t>
      </w:r>
      <w:r w:rsidR="00B67092" w:rsidRPr="00B67092">
        <w:rPr>
          <w:b/>
          <w:lang w:val="en-US"/>
        </w:rPr>
        <w:t xml:space="preserve"> </w:t>
      </w:r>
      <w:r w:rsidR="00047350">
        <w:rPr>
          <w:b/>
          <w:lang w:val="en-US"/>
        </w:rPr>
        <w:t>7</w:t>
      </w:r>
      <w:r w:rsidR="00B67092" w:rsidRPr="00B67092">
        <w:rPr>
          <w:b/>
          <w:lang w:val="en-US"/>
        </w:rPr>
        <w:t>: T</w:t>
      </w:r>
      <w:r w:rsidR="00B67092" w:rsidRPr="00B67092">
        <w:rPr>
          <w:rFonts w:cs="Arial"/>
          <w:b/>
          <w:color w:val="263238"/>
        </w:rPr>
        <w:t xml:space="preserve">he </w:t>
      </w:r>
      <w:r w:rsidR="00B67092" w:rsidRPr="00B67092">
        <w:rPr>
          <w:b/>
          <w:lang w:val="en-US"/>
        </w:rPr>
        <w:t>mini-slot feature is crucial to fulfill the critical latency requirements in URLLC</w:t>
      </w:r>
      <w:r w:rsidR="00B67092" w:rsidRPr="00B67092">
        <w:rPr>
          <w:rFonts w:cs="Arial"/>
          <w:b/>
          <w:color w:val="263238"/>
        </w:rPr>
        <w:t xml:space="preserve"> hence this feature needs to be considered when evaluating RAN4 requirements for URLLC</w:t>
      </w:r>
      <w:r w:rsidR="00B67092" w:rsidRPr="00B67092">
        <w:rPr>
          <w:b/>
          <w:lang w:val="en-US"/>
        </w:rPr>
        <w:t xml:space="preserve">. </w:t>
      </w:r>
    </w:p>
    <w:p w14:paraId="0EB449FF" w14:textId="42DF8800" w:rsidR="00272993" w:rsidRDefault="00272993" w:rsidP="00272993">
      <w:pPr>
        <w:pStyle w:val="Heading3"/>
        <w:rPr>
          <w:bCs/>
          <w:lang w:val="en-US"/>
        </w:rPr>
      </w:pPr>
      <w:r w:rsidRPr="00272993">
        <w:rPr>
          <w:bCs/>
          <w:lang w:val="en-US"/>
        </w:rPr>
        <w:t>UL grant</w:t>
      </w:r>
    </w:p>
    <w:p w14:paraId="44F539B9" w14:textId="41643300" w:rsidR="00272993" w:rsidRPr="00272993" w:rsidRDefault="00450A50" w:rsidP="00450A50">
      <w:pPr>
        <w:rPr>
          <w:lang w:val="en-US"/>
        </w:rPr>
      </w:pPr>
      <w:r w:rsidRPr="00450A50">
        <w:rPr>
          <w:lang w:val="en-US"/>
        </w:rPr>
        <w:t>UL configured grant is a key enabler for URLLC service with extremely low latency. Without uplink grant free transmission, to support 1ms packet delay budget, dynamic grant</w:t>
      </w:r>
      <w:r w:rsidR="001F0151">
        <w:rPr>
          <w:lang w:val="en-US"/>
        </w:rPr>
        <w:t xml:space="preserve"> </w:t>
      </w:r>
      <w:r w:rsidRPr="00450A50">
        <w:rPr>
          <w:lang w:val="en-US"/>
        </w:rPr>
        <w:t xml:space="preserve">base transmission requires PDCCH resource </w:t>
      </w:r>
      <w:r w:rsidRPr="00450A50">
        <w:rPr>
          <w:lang w:val="en-US"/>
        </w:rPr>
        <w:lastRenderedPageBreak/>
        <w:t xml:space="preserve">for at least every </w:t>
      </w:r>
      <w:r w:rsidR="001F0151">
        <w:rPr>
          <w:lang w:val="en-US"/>
        </w:rPr>
        <w:t>1</w:t>
      </w:r>
      <w:r w:rsidRPr="00450A50">
        <w:rPr>
          <w:lang w:val="en-US"/>
        </w:rPr>
        <w:t>ms, which is much more resource consumption than configured grant</w:t>
      </w:r>
      <w:r w:rsidR="001F0151">
        <w:rPr>
          <w:lang w:val="en-US"/>
        </w:rPr>
        <w:t>, however r</w:t>
      </w:r>
      <w:r w:rsidR="001F0151" w:rsidRPr="00272993">
        <w:rPr>
          <w:lang w:val="en-US"/>
        </w:rPr>
        <w:t>unning URLLC over grant-free, make it faster and more robust.</w:t>
      </w:r>
      <w:r w:rsidRPr="00450A50">
        <w:rPr>
          <w:lang w:val="en-US"/>
        </w:rPr>
        <w:t xml:space="preserve"> Scheduling Request based dynamic grant scheduling wastes time domain resources, which consumes time budget and reliability and therefore not efficient for URLLC. </w:t>
      </w:r>
      <w:r w:rsidR="0019510C">
        <w:rPr>
          <w:lang w:val="en-US"/>
        </w:rPr>
        <w:t>It is not clear whether detecting grant free transmissions falls within the scope of demodulation requirements.</w:t>
      </w:r>
    </w:p>
    <w:p w14:paraId="72EE8188" w14:textId="67EA48B4" w:rsidR="00D858A0" w:rsidRPr="001F0151" w:rsidRDefault="001F0151" w:rsidP="00D858A0">
      <w:pPr>
        <w:rPr>
          <w:b/>
        </w:rPr>
      </w:pPr>
      <w:r>
        <w:rPr>
          <w:b/>
          <w:lang w:val="en-US"/>
        </w:rPr>
        <w:t>Proposal</w:t>
      </w:r>
      <w:r w:rsidRPr="001F0151">
        <w:rPr>
          <w:b/>
          <w:lang w:val="en-US"/>
        </w:rPr>
        <w:t xml:space="preserve"> </w:t>
      </w:r>
      <w:r w:rsidR="00047350">
        <w:rPr>
          <w:b/>
          <w:lang w:val="en-US"/>
        </w:rPr>
        <w:t>8</w:t>
      </w:r>
      <w:r w:rsidRPr="001F0151">
        <w:rPr>
          <w:b/>
          <w:lang w:val="en-US"/>
        </w:rPr>
        <w:t>: UL configured grant is a key enabler for URLLC r</w:t>
      </w:r>
      <w:r w:rsidRPr="00272993">
        <w:rPr>
          <w:b/>
          <w:lang w:val="en-US"/>
        </w:rPr>
        <w:t>unning URLLC over grant-free, make it faster and more robust</w:t>
      </w:r>
      <w:r w:rsidRPr="001F0151">
        <w:rPr>
          <w:b/>
          <w:lang w:val="en-US"/>
        </w:rPr>
        <w:t>.</w:t>
      </w:r>
      <w:r w:rsidR="0019510C">
        <w:rPr>
          <w:b/>
          <w:lang w:val="en-US"/>
        </w:rPr>
        <w:t xml:space="preserve"> More consideration is needed whether detection of such transmissions falls within the scope of RAN4 demodulation requirements</w:t>
      </w:r>
      <w:r w:rsidR="00267D78">
        <w:rPr>
          <w:b/>
          <w:lang w:val="en-US"/>
        </w:rPr>
        <w:t>.</w:t>
      </w:r>
    </w:p>
    <w:p w14:paraId="32CFF2C1" w14:textId="1A099073" w:rsidR="00120B45" w:rsidRDefault="00120B45"/>
    <w:p w14:paraId="7BF74458" w14:textId="77777777" w:rsidR="00827373" w:rsidRPr="001F0151" w:rsidRDefault="00827373"/>
    <w:p w14:paraId="1E9C4CA3" w14:textId="77A59149" w:rsidR="00686BA0" w:rsidRDefault="00291C89">
      <w:pPr>
        <w:pStyle w:val="Heading1"/>
        <w:rPr>
          <w:lang w:val="en-US"/>
        </w:rPr>
      </w:pPr>
      <w:r>
        <w:rPr>
          <w:lang w:val="en-US"/>
        </w:rPr>
        <w:t>Conclusion</w:t>
      </w:r>
    </w:p>
    <w:p w14:paraId="5C3BD751" w14:textId="77777777" w:rsidR="001F0151" w:rsidRPr="002B5F12" w:rsidRDefault="001F0151" w:rsidP="001F0151">
      <w:pPr>
        <w:rPr>
          <w:bCs/>
          <w:color w:val="000000" w:themeColor="text1"/>
          <w:lang w:val="en-US"/>
        </w:rPr>
      </w:pPr>
      <w:r w:rsidRPr="002B5F12">
        <w:rPr>
          <w:bCs/>
          <w:color w:val="000000" w:themeColor="text1"/>
          <w:lang w:val="en-US"/>
        </w:rPr>
        <w:t>We kindly ask RAN4 to agree on the following proposals:</w:t>
      </w:r>
    </w:p>
    <w:p w14:paraId="3BB7B086" w14:textId="77777777" w:rsidR="001F0151" w:rsidRPr="00C60BC7" w:rsidRDefault="001F0151" w:rsidP="001F0151">
      <w:pPr>
        <w:rPr>
          <w:b/>
        </w:rPr>
      </w:pPr>
      <w:r>
        <w:rPr>
          <w:b/>
          <w:lang w:val="en-US"/>
        </w:rPr>
        <w:t>Proposal 1</w:t>
      </w:r>
      <w:r w:rsidRPr="00C60BC7">
        <w:rPr>
          <w:b/>
          <w:lang w:val="en-US"/>
        </w:rPr>
        <w:t xml:space="preserve">: The </w:t>
      </w:r>
      <w:r w:rsidRPr="00C60BC7">
        <w:rPr>
          <w:rFonts w:hint="eastAsia"/>
          <w:b/>
          <w:lang w:val="en-US"/>
        </w:rPr>
        <w:t>PDSCH repetitions over multiple slots</w:t>
      </w:r>
      <w:r w:rsidRPr="00C60BC7">
        <w:rPr>
          <w:b/>
          <w:lang w:val="en-US"/>
        </w:rPr>
        <w:t xml:space="preserve"> is very i</w:t>
      </w:r>
      <w:r w:rsidRPr="00272993">
        <w:rPr>
          <w:b/>
          <w:lang w:val="en-US"/>
        </w:rPr>
        <w:t>mportant for URLLC</w:t>
      </w:r>
      <w:r w:rsidRPr="00C60BC7">
        <w:rPr>
          <w:rFonts w:cs="Arial"/>
          <w:b/>
          <w:color w:val="263238"/>
        </w:rPr>
        <w:t xml:space="preserve">, hence the </w:t>
      </w:r>
      <w:r w:rsidRPr="00C60BC7">
        <w:rPr>
          <w:rFonts w:hint="eastAsia"/>
          <w:b/>
          <w:lang w:val="en-US"/>
        </w:rPr>
        <w:t>PDSCH repetitions over multiple slots</w:t>
      </w:r>
      <w:r w:rsidRPr="00C60BC7">
        <w:rPr>
          <w:b/>
          <w:lang w:val="en-US"/>
        </w:rPr>
        <w:t xml:space="preserve"> </w:t>
      </w:r>
      <w:r w:rsidRPr="00C60BC7">
        <w:rPr>
          <w:rFonts w:cs="Arial"/>
          <w:b/>
          <w:color w:val="263238"/>
        </w:rPr>
        <w:t>requirements should be considered in RAN4</w:t>
      </w:r>
      <w:r w:rsidRPr="00C60BC7">
        <w:rPr>
          <w:b/>
          <w:lang w:val="en-US"/>
        </w:rPr>
        <w:t>.</w:t>
      </w:r>
    </w:p>
    <w:p w14:paraId="0FE0DD0A" w14:textId="6230379A" w:rsidR="001F0151" w:rsidRDefault="001F0151" w:rsidP="001F0151">
      <w:pPr>
        <w:rPr>
          <w:b/>
          <w:lang w:val="en-US"/>
        </w:rPr>
      </w:pPr>
      <w:r>
        <w:rPr>
          <w:b/>
          <w:lang w:val="en-US"/>
        </w:rPr>
        <w:t>Proposal 2</w:t>
      </w:r>
      <w:r w:rsidRPr="00C60BC7">
        <w:rPr>
          <w:b/>
          <w:lang w:val="en-US"/>
        </w:rPr>
        <w:t xml:space="preserve">: The </w:t>
      </w:r>
      <w:r w:rsidRPr="00C60BC7">
        <w:rPr>
          <w:rFonts w:hint="eastAsia"/>
          <w:b/>
          <w:lang w:val="en-US"/>
        </w:rPr>
        <w:t>P</w:t>
      </w:r>
      <w:r>
        <w:rPr>
          <w:b/>
          <w:lang w:val="en-US"/>
        </w:rPr>
        <w:t>U</w:t>
      </w:r>
      <w:r w:rsidRPr="00C60BC7">
        <w:rPr>
          <w:rFonts w:hint="eastAsia"/>
          <w:b/>
          <w:lang w:val="en-US"/>
        </w:rPr>
        <w:t>SCH repetitions over multiple slots</w:t>
      </w:r>
      <w:r w:rsidRPr="00C60BC7">
        <w:rPr>
          <w:b/>
          <w:lang w:val="en-US"/>
        </w:rPr>
        <w:t xml:space="preserve"> </w:t>
      </w:r>
      <w:r w:rsidRPr="00964549">
        <w:rPr>
          <w:b/>
          <w:lang w:val="en-US"/>
        </w:rPr>
        <w:t xml:space="preserve">is </w:t>
      </w:r>
      <w:r w:rsidRPr="00272993">
        <w:rPr>
          <w:b/>
          <w:lang w:val="en-US"/>
        </w:rPr>
        <w:t>challenging</w:t>
      </w:r>
      <w:r w:rsidRPr="00964549">
        <w:rPr>
          <w:b/>
          <w:lang w:val="en-US"/>
        </w:rPr>
        <w:t xml:space="preserve"> a</w:t>
      </w:r>
      <w:r>
        <w:rPr>
          <w:b/>
          <w:lang w:val="en-US"/>
        </w:rPr>
        <w:t>nd vital</w:t>
      </w:r>
      <w:r w:rsidRPr="00272993">
        <w:rPr>
          <w:b/>
          <w:lang w:val="en-US"/>
        </w:rPr>
        <w:t xml:space="preserve"> for URLLC</w:t>
      </w:r>
      <w:r>
        <w:rPr>
          <w:b/>
          <w:lang w:val="en-US"/>
        </w:rPr>
        <w:t>’s reliability</w:t>
      </w:r>
      <w:r w:rsidRPr="00C60BC7">
        <w:rPr>
          <w:rFonts w:cs="Arial"/>
          <w:b/>
          <w:color w:val="263238"/>
        </w:rPr>
        <w:t xml:space="preserve">, hence the </w:t>
      </w:r>
      <w:r w:rsidRPr="00C60BC7">
        <w:rPr>
          <w:rFonts w:hint="eastAsia"/>
          <w:b/>
          <w:lang w:val="en-US"/>
        </w:rPr>
        <w:t>P</w:t>
      </w:r>
      <w:r>
        <w:rPr>
          <w:b/>
          <w:lang w:val="en-US"/>
        </w:rPr>
        <w:t>U</w:t>
      </w:r>
      <w:r w:rsidRPr="00C60BC7">
        <w:rPr>
          <w:rFonts w:hint="eastAsia"/>
          <w:b/>
          <w:lang w:val="en-US"/>
        </w:rPr>
        <w:t>SCH repetitions over multiple slots</w:t>
      </w:r>
      <w:r w:rsidRPr="00C60BC7">
        <w:rPr>
          <w:b/>
          <w:lang w:val="en-US"/>
        </w:rPr>
        <w:t xml:space="preserve"> </w:t>
      </w:r>
      <w:r w:rsidRPr="00C60BC7">
        <w:rPr>
          <w:rFonts w:cs="Arial"/>
          <w:b/>
          <w:color w:val="263238"/>
        </w:rPr>
        <w:t>requirements should be considered in RAN4</w:t>
      </w:r>
      <w:r w:rsidRPr="00C60BC7">
        <w:rPr>
          <w:b/>
          <w:lang w:val="en-US"/>
        </w:rPr>
        <w:t>.</w:t>
      </w:r>
    </w:p>
    <w:p w14:paraId="05973BCD" w14:textId="77777777" w:rsidR="001F0151" w:rsidRPr="0023570C" w:rsidRDefault="001F0151" w:rsidP="001F0151">
      <w:pPr>
        <w:rPr>
          <w:b/>
        </w:rPr>
      </w:pPr>
      <w:r>
        <w:rPr>
          <w:b/>
          <w:lang w:val="en-US"/>
        </w:rPr>
        <w:t>Proposal</w:t>
      </w:r>
      <w:r w:rsidRPr="0023570C">
        <w:rPr>
          <w:b/>
          <w:lang w:val="en-US"/>
        </w:rPr>
        <w:t xml:space="preserve"> 3: RAN4 need to consider the new MCS index table 3 for macro cell scenarios</w:t>
      </w:r>
      <w:r w:rsidRPr="0023570C">
        <w:rPr>
          <w:rFonts w:cs="Arial"/>
          <w:b/>
          <w:color w:val="263238"/>
        </w:rPr>
        <w:t xml:space="preserve"> when evaluating URLLC requirements</w:t>
      </w:r>
      <w:r w:rsidRPr="0023570C">
        <w:rPr>
          <w:b/>
          <w:lang w:val="en-US"/>
        </w:rPr>
        <w:t>.</w:t>
      </w:r>
    </w:p>
    <w:p w14:paraId="2174DCB9" w14:textId="7C326FDD" w:rsidR="001F0151" w:rsidRPr="00123B46" w:rsidRDefault="00267D78" w:rsidP="001F0151">
      <w:pPr>
        <w:rPr>
          <w:b/>
          <w:lang w:val="en-US"/>
        </w:rPr>
      </w:pPr>
      <w:r>
        <w:rPr>
          <w:b/>
          <w:lang w:val="en-US"/>
        </w:rPr>
        <w:t>Proposal 4</w:t>
      </w:r>
      <w:r w:rsidRPr="00C92288">
        <w:rPr>
          <w:b/>
          <w:lang w:val="en-US"/>
        </w:rPr>
        <w:t xml:space="preserve">: </w:t>
      </w:r>
      <w:r>
        <w:rPr>
          <w:b/>
          <w:lang w:val="en-US"/>
        </w:rPr>
        <w:t>T</w:t>
      </w:r>
      <w:r w:rsidRPr="00123B46">
        <w:rPr>
          <w:rFonts w:cs="Arial"/>
          <w:b/>
          <w:color w:val="263238"/>
        </w:rPr>
        <w:t xml:space="preserve">he </w:t>
      </w:r>
      <w:r>
        <w:rPr>
          <w:rFonts w:cs="Arial"/>
          <w:b/>
          <w:color w:val="263238"/>
        </w:rPr>
        <w:t xml:space="preserve">impact </w:t>
      </w:r>
      <w:r w:rsidRPr="00123B46">
        <w:rPr>
          <w:rFonts w:cs="Arial"/>
          <w:b/>
          <w:color w:val="263238"/>
        </w:rPr>
        <w:t>of mis detection of HARQ-</w:t>
      </w:r>
      <w:r>
        <w:rPr>
          <w:rFonts w:cs="Arial"/>
          <w:b/>
          <w:color w:val="263238"/>
        </w:rPr>
        <w:t>N</w:t>
      </w:r>
      <w:r w:rsidRPr="00123B46">
        <w:rPr>
          <w:rFonts w:cs="Arial"/>
          <w:b/>
          <w:color w:val="263238"/>
        </w:rPr>
        <w:t xml:space="preserve">ACK is </w:t>
      </w:r>
      <w:r>
        <w:rPr>
          <w:rFonts w:cs="Arial"/>
          <w:b/>
          <w:color w:val="263238"/>
        </w:rPr>
        <w:t>more</w:t>
      </w:r>
      <w:r w:rsidRPr="00123B46">
        <w:rPr>
          <w:rFonts w:cs="Arial"/>
          <w:b/>
          <w:color w:val="263238"/>
        </w:rPr>
        <w:t xml:space="preserve"> severe in URLLC as compared to </w:t>
      </w:r>
      <w:proofErr w:type="spellStart"/>
      <w:r w:rsidRPr="00123B46">
        <w:rPr>
          <w:rFonts w:cs="Arial"/>
          <w:b/>
          <w:color w:val="263238"/>
        </w:rPr>
        <w:t>eMBB</w:t>
      </w:r>
      <w:proofErr w:type="spellEnd"/>
      <w:r w:rsidRPr="00123B46">
        <w:rPr>
          <w:rFonts w:cs="Arial"/>
          <w:b/>
          <w:color w:val="263238"/>
        </w:rPr>
        <w:t xml:space="preserve">, </w:t>
      </w:r>
      <w:r>
        <w:rPr>
          <w:rFonts w:cs="Arial"/>
          <w:b/>
          <w:color w:val="263238"/>
        </w:rPr>
        <w:t xml:space="preserve">the impact should be studied and possibly </w:t>
      </w:r>
      <w:r w:rsidRPr="00123B46">
        <w:rPr>
          <w:rFonts w:cs="Arial"/>
          <w:b/>
          <w:color w:val="263238"/>
        </w:rPr>
        <w:t>the PUCCH requirements should also be considered</w:t>
      </w:r>
      <w:r w:rsidRPr="00123B46">
        <w:rPr>
          <w:b/>
          <w:lang w:val="en-US"/>
        </w:rPr>
        <w:t>.</w:t>
      </w:r>
    </w:p>
    <w:p w14:paraId="4360DFE6" w14:textId="3D793844" w:rsidR="00974E40" w:rsidRPr="00974E40" w:rsidRDefault="0030403C" w:rsidP="00974E40">
      <w:r>
        <w:rPr>
          <w:b/>
        </w:rPr>
        <w:t>Proposal 5: PDCCH requirements for URLLC should also be considered given the importance of fully functioning HARQ processing framework, and t</w:t>
      </w:r>
      <w:r w:rsidRPr="00123B46">
        <w:rPr>
          <w:b/>
        </w:rPr>
        <w:t xml:space="preserve">he PDCCH resources for DL assignments </w:t>
      </w:r>
      <w:r>
        <w:rPr>
          <w:b/>
        </w:rPr>
        <w:t xml:space="preserve">may have </w:t>
      </w:r>
      <w:r w:rsidRPr="00123B46">
        <w:rPr>
          <w:b/>
        </w:rPr>
        <w:t>impacts on RAN4 requirements</w:t>
      </w:r>
      <w:r w:rsidR="00974E40">
        <w:rPr>
          <w:b/>
        </w:rPr>
        <w:t>.</w:t>
      </w:r>
    </w:p>
    <w:p w14:paraId="2B359EC7" w14:textId="27F9F658" w:rsidR="001F0151" w:rsidRPr="00C84EC3" w:rsidRDefault="001F0151" w:rsidP="001F0151">
      <w:pPr>
        <w:rPr>
          <w:b/>
          <w:lang w:val="en-US"/>
        </w:rPr>
      </w:pPr>
      <w:r>
        <w:rPr>
          <w:b/>
          <w:lang w:val="en-US"/>
        </w:rPr>
        <w:t>Proposal</w:t>
      </w:r>
      <w:r w:rsidRPr="00C84EC3">
        <w:rPr>
          <w:b/>
          <w:lang w:val="en-US"/>
        </w:rPr>
        <w:t xml:space="preserve"> </w:t>
      </w:r>
      <w:r w:rsidR="00EC1446">
        <w:rPr>
          <w:b/>
          <w:lang w:val="en-US"/>
        </w:rPr>
        <w:t>6</w:t>
      </w:r>
      <w:r w:rsidRPr="00C84EC3">
        <w:rPr>
          <w:b/>
          <w:lang w:val="en-US"/>
        </w:rPr>
        <w:t>: T</w:t>
      </w:r>
      <w:r w:rsidRPr="00C84EC3">
        <w:rPr>
          <w:rFonts w:cs="Arial"/>
          <w:b/>
          <w:color w:val="263238"/>
        </w:rPr>
        <w:t xml:space="preserve">he </w:t>
      </w:r>
      <w:r w:rsidRPr="00C84EC3">
        <w:rPr>
          <w:b/>
          <w:lang w:val="en-US"/>
        </w:rPr>
        <w:t>PDSCH processing capability 2 reduce the latency for URLLC</w:t>
      </w:r>
      <w:r w:rsidRPr="00C84EC3">
        <w:rPr>
          <w:rFonts w:cs="Arial"/>
          <w:b/>
          <w:color w:val="263238"/>
        </w:rPr>
        <w:t>, hence this capability needs to be considered when evaluating RAN4 requirements for URLLC</w:t>
      </w:r>
      <w:r w:rsidRPr="00C84EC3">
        <w:rPr>
          <w:b/>
          <w:lang w:val="en-US"/>
        </w:rPr>
        <w:t>.</w:t>
      </w:r>
    </w:p>
    <w:p w14:paraId="15DDCA78" w14:textId="43C11C75" w:rsidR="001F0151" w:rsidRPr="001F0151" w:rsidRDefault="001F0151" w:rsidP="001F0151">
      <w:pPr>
        <w:rPr>
          <w:lang w:val="en-US"/>
        </w:rPr>
      </w:pPr>
      <w:r>
        <w:rPr>
          <w:b/>
          <w:lang w:val="en-US"/>
        </w:rPr>
        <w:t>Proposal</w:t>
      </w:r>
      <w:r w:rsidRPr="00B67092">
        <w:rPr>
          <w:b/>
          <w:lang w:val="en-US"/>
        </w:rPr>
        <w:t xml:space="preserve"> </w:t>
      </w:r>
      <w:r w:rsidR="00EC1446">
        <w:rPr>
          <w:b/>
          <w:lang w:val="en-US"/>
        </w:rPr>
        <w:t>7</w:t>
      </w:r>
      <w:r w:rsidRPr="00B67092">
        <w:rPr>
          <w:b/>
          <w:lang w:val="en-US"/>
        </w:rPr>
        <w:t>: T</w:t>
      </w:r>
      <w:r w:rsidRPr="00B67092">
        <w:rPr>
          <w:rFonts w:cs="Arial"/>
          <w:b/>
          <w:color w:val="263238"/>
        </w:rPr>
        <w:t xml:space="preserve">he </w:t>
      </w:r>
      <w:r w:rsidRPr="00B67092">
        <w:rPr>
          <w:b/>
          <w:lang w:val="en-US"/>
        </w:rPr>
        <w:t>mini-slot feature is crucial to fulfill the critical latency requirements in URLLC</w:t>
      </w:r>
      <w:r w:rsidRPr="00B67092">
        <w:rPr>
          <w:rFonts w:cs="Arial"/>
          <w:b/>
          <w:color w:val="263238"/>
        </w:rPr>
        <w:t xml:space="preserve"> hence this feature needs to be considered when evaluating RAN4 requirements for URLLC</w:t>
      </w:r>
      <w:r w:rsidRPr="00B67092">
        <w:rPr>
          <w:b/>
          <w:lang w:val="en-US"/>
        </w:rPr>
        <w:t>.</w:t>
      </w:r>
    </w:p>
    <w:p w14:paraId="79548CE4" w14:textId="7DB1AF05" w:rsidR="001F0151" w:rsidRPr="001F0151" w:rsidRDefault="001F0151" w:rsidP="001F0151">
      <w:pPr>
        <w:rPr>
          <w:b/>
        </w:rPr>
      </w:pPr>
      <w:r>
        <w:rPr>
          <w:b/>
          <w:lang w:val="en-US"/>
        </w:rPr>
        <w:t>Proposal</w:t>
      </w:r>
      <w:r w:rsidRPr="001F0151">
        <w:rPr>
          <w:b/>
          <w:lang w:val="en-US"/>
        </w:rPr>
        <w:t xml:space="preserve"> </w:t>
      </w:r>
      <w:r w:rsidR="00EC1446">
        <w:rPr>
          <w:b/>
          <w:lang w:val="en-US"/>
        </w:rPr>
        <w:t>8</w:t>
      </w:r>
      <w:r w:rsidRPr="001F0151">
        <w:rPr>
          <w:b/>
          <w:lang w:val="en-US"/>
        </w:rPr>
        <w:t>: UL configured grant is a key enabler for URLLC r</w:t>
      </w:r>
      <w:r w:rsidRPr="00272993">
        <w:rPr>
          <w:b/>
          <w:lang w:val="en-US"/>
        </w:rPr>
        <w:t>unning URLLC over grant-free, make it faster and more robust</w:t>
      </w:r>
      <w:r w:rsidRPr="001F0151">
        <w:rPr>
          <w:b/>
          <w:lang w:val="en-US"/>
        </w:rPr>
        <w:t>.</w:t>
      </w:r>
      <w:r w:rsidR="0019510C" w:rsidRPr="0019510C">
        <w:rPr>
          <w:b/>
          <w:lang w:val="en-US"/>
        </w:rPr>
        <w:t xml:space="preserve"> </w:t>
      </w:r>
      <w:r w:rsidR="0019510C">
        <w:rPr>
          <w:b/>
          <w:lang w:val="en-US"/>
        </w:rPr>
        <w:t>More consideration is needed whether detection of such transmissions falls within the scope of RAN4 demodulation requirements</w:t>
      </w:r>
    </w:p>
    <w:p w14:paraId="25C39BC7" w14:textId="77777777" w:rsidR="001F0151" w:rsidRPr="001F0151" w:rsidRDefault="001F0151" w:rsidP="001F0151"/>
    <w:p w14:paraId="0279BADC" w14:textId="77777777" w:rsidR="00686BA0" w:rsidRDefault="00291C89">
      <w:pPr>
        <w:pStyle w:val="Heading1"/>
        <w:rPr>
          <w:lang w:val="en-US"/>
        </w:rPr>
      </w:pPr>
      <w:bookmarkStart w:id="3" w:name="_Hlt174799205"/>
      <w:bookmarkStart w:id="4" w:name="_In-sequence_SDU_delivery"/>
      <w:bookmarkEnd w:id="3"/>
      <w:bookmarkEnd w:id="4"/>
      <w:r>
        <w:rPr>
          <w:lang w:val="en-US"/>
        </w:rPr>
        <w:t>References</w:t>
      </w:r>
    </w:p>
    <w:p w14:paraId="6A5DE803" w14:textId="77777777" w:rsidR="00FB35BC" w:rsidRPr="002B5F12" w:rsidRDefault="00FB35BC" w:rsidP="00FB35BC">
      <w:pPr>
        <w:pStyle w:val="ListParagraph"/>
        <w:numPr>
          <w:ilvl w:val="0"/>
          <w:numId w:val="12"/>
        </w:numPr>
        <w:suppressAutoHyphens w:val="0"/>
        <w:adjustRightInd w:val="0"/>
        <w:spacing w:after="180"/>
        <w:ind w:left="450" w:hanging="450"/>
        <w:contextualSpacing/>
        <w:jc w:val="left"/>
        <w:rPr>
          <w:color w:val="000000" w:themeColor="text1"/>
          <w:lang w:val="en-US"/>
        </w:rPr>
      </w:pPr>
      <w:bookmarkStart w:id="5" w:name="_Hlt168983192"/>
      <w:bookmarkStart w:id="6" w:name="_Hlt174161501"/>
      <w:bookmarkStart w:id="7" w:name="_Hlt174152411"/>
      <w:bookmarkStart w:id="8" w:name="_Hlt189932857"/>
      <w:bookmarkStart w:id="9" w:name="_Hlt189932871"/>
      <w:bookmarkStart w:id="10" w:name="_Ref508638450"/>
      <w:bookmarkStart w:id="11" w:name="_Ref3386619"/>
      <w:bookmarkStart w:id="12" w:name="_Ref174151459"/>
      <w:bookmarkStart w:id="13" w:name="_Ref189809556"/>
      <w:bookmarkEnd w:id="5"/>
      <w:bookmarkEnd w:id="6"/>
      <w:bookmarkEnd w:id="7"/>
      <w:bookmarkEnd w:id="8"/>
      <w:bookmarkEnd w:id="9"/>
      <w:r w:rsidRPr="002B5F12">
        <w:rPr>
          <w:color w:val="000000" w:themeColor="text1"/>
          <w:lang w:val="en-US"/>
        </w:rPr>
        <w:t>RP-</w:t>
      </w:r>
      <w:bookmarkEnd w:id="10"/>
      <w:r w:rsidRPr="002B5F12">
        <w:rPr>
          <w:color w:val="000000" w:themeColor="text1"/>
          <w:lang w:val="en-US"/>
        </w:rPr>
        <w:t xml:space="preserve">191584, “Revised WID: Physical Layer Enhancements for NR Ultra-Reliable and Low Latency Communication (URLLC)”, Huawei, </w:t>
      </w:r>
      <w:proofErr w:type="spellStart"/>
      <w:r w:rsidRPr="002B5F12">
        <w:rPr>
          <w:color w:val="000000" w:themeColor="text1"/>
          <w:lang w:val="en-US"/>
        </w:rPr>
        <w:t>HiSilicon</w:t>
      </w:r>
      <w:proofErr w:type="spellEnd"/>
      <w:r w:rsidRPr="002B5F12">
        <w:rPr>
          <w:color w:val="000000" w:themeColor="text1"/>
          <w:lang w:val="en-US"/>
        </w:rPr>
        <w:t>.</w:t>
      </w:r>
      <w:bookmarkEnd w:id="11"/>
    </w:p>
    <w:p w14:paraId="26D553BE" w14:textId="77777777" w:rsidR="0057475C" w:rsidRPr="002B5F12" w:rsidRDefault="0057475C" w:rsidP="0057475C">
      <w:pPr>
        <w:pStyle w:val="ListParagraph"/>
        <w:numPr>
          <w:ilvl w:val="0"/>
          <w:numId w:val="12"/>
        </w:numPr>
        <w:suppressAutoHyphens w:val="0"/>
        <w:adjustRightInd w:val="0"/>
        <w:spacing w:after="180"/>
        <w:ind w:left="450" w:hanging="450"/>
        <w:contextualSpacing/>
        <w:jc w:val="left"/>
        <w:rPr>
          <w:color w:val="000000" w:themeColor="text1"/>
          <w:lang w:val="en-US"/>
        </w:rPr>
      </w:pPr>
      <w:bookmarkStart w:id="14" w:name="_Hlt174273057"/>
      <w:bookmarkStart w:id="15" w:name="_Ref14783237"/>
      <w:bookmarkEnd w:id="12"/>
      <w:bookmarkEnd w:id="13"/>
      <w:bookmarkEnd w:id="14"/>
      <w:r w:rsidRPr="002B5F12">
        <w:rPr>
          <w:color w:val="000000" w:themeColor="text1"/>
          <w:lang w:val="en-US"/>
        </w:rPr>
        <w:t>3GPP TR 38.913, “Study on Scenarios and Requirements for Next Generation Access Technologies.”</w:t>
      </w:r>
      <w:bookmarkEnd w:id="15"/>
    </w:p>
    <w:p w14:paraId="59813224" w14:textId="77777777" w:rsidR="00686BA0" w:rsidRDefault="00686BA0">
      <w:pPr>
        <w:pStyle w:val="BodyText"/>
        <w:rPr>
          <w:lang w:val="en-US"/>
        </w:rPr>
      </w:pPr>
    </w:p>
    <w:sectPr w:rsidR="00686BA0">
      <w:footerReference w:type="default" r:id="rId8"/>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A20D9" w14:textId="77777777" w:rsidR="00C95787" w:rsidRDefault="00C95787">
      <w:pPr>
        <w:spacing w:after="0"/>
      </w:pPr>
      <w:r>
        <w:separator/>
      </w:r>
    </w:p>
  </w:endnote>
  <w:endnote w:type="continuationSeparator" w:id="0">
    <w:p w14:paraId="52627246" w14:textId="77777777" w:rsidR="00C95787" w:rsidRDefault="00C957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variable"/>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56BA2" w14:textId="77777777" w:rsidR="00067F94" w:rsidRDefault="00067F9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0B4D2" w14:textId="77777777" w:rsidR="00C95787" w:rsidRDefault="00C95787">
      <w:pPr>
        <w:spacing w:after="0"/>
      </w:pPr>
      <w:r>
        <w:rPr>
          <w:color w:val="000000"/>
        </w:rPr>
        <w:separator/>
      </w:r>
    </w:p>
  </w:footnote>
  <w:footnote w:type="continuationSeparator" w:id="0">
    <w:p w14:paraId="6D2B8137" w14:textId="77777777" w:rsidR="00C95787" w:rsidRDefault="00C957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753F9"/>
    <w:multiLevelType w:val="multilevel"/>
    <w:tmpl w:val="66D0B002"/>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35C2913"/>
    <w:multiLevelType w:val="multilevel"/>
    <w:tmpl w:val="11AA06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4AA2EA0"/>
    <w:multiLevelType w:val="multilevel"/>
    <w:tmpl w:val="F06E58E4"/>
    <w:styleLink w:val="LFO7"/>
    <w:lvl w:ilvl="0">
      <w:numFmt w:val="bullet"/>
      <w:pStyle w:val="ListBullet3"/>
      <w:lvlText w:val="-"/>
      <w:lvlJc w:val="left"/>
      <w:pPr>
        <w:ind w:left="1077"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3574720F"/>
    <w:multiLevelType w:val="multilevel"/>
    <w:tmpl w:val="DC380130"/>
    <w:styleLink w:val="LFO4"/>
    <w:lvl w:ilvl="0">
      <w:numFmt w:val="bullet"/>
      <w:pStyle w:val="ListBullet5"/>
      <w:lvlText w:val="-"/>
      <w:lvlJc w:val="left"/>
      <w:pPr>
        <w:ind w:left="1644" w:hanging="397"/>
      </w:pPr>
      <w:rPr>
        <w:rFonts w:ascii="Times New Roman" w:hAnsi="Times New Roman" w:cs="Times New Roman"/>
        <w:lang w:val="en-US"/>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5" w15:restartNumberingAfterBreak="0">
    <w:nsid w:val="4C1D4755"/>
    <w:multiLevelType w:val="multilevel"/>
    <w:tmpl w:val="B964E0FE"/>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CA2387A"/>
    <w:multiLevelType w:val="multilevel"/>
    <w:tmpl w:val="A9129EA4"/>
    <w:styleLink w:val="LFO8"/>
    <w:lvl w:ilvl="0">
      <w:numFmt w:val="bullet"/>
      <w:pStyle w:val="ListBullet4"/>
      <w:lvlText w:val="-"/>
      <w:lvlJc w:val="left"/>
      <w:pPr>
        <w:ind w:left="1361"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558A4D99"/>
    <w:multiLevelType w:val="multilevel"/>
    <w:tmpl w:val="7B84DF9E"/>
    <w:styleLink w:val="LFO6"/>
    <w:lvl w:ilvl="0">
      <w:numFmt w:val="bullet"/>
      <w:pStyle w:val="ListBullet2"/>
      <w:lvlText w:val="-"/>
      <w:lvlJc w:val="left"/>
      <w:pPr>
        <w:ind w:left="794"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273C38"/>
    <w:multiLevelType w:val="multilevel"/>
    <w:tmpl w:val="DDEAE416"/>
    <w:styleLink w:val="LFO2"/>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A7E40EA"/>
    <w:multiLevelType w:val="multilevel"/>
    <w:tmpl w:val="272636FA"/>
    <w:styleLink w:val="WWOutlineListStyle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DC568EC"/>
    <w:multiLevelType w:val="multilevel"/>
    <w:tmpl w:val="C6F09B56"/>
    <w:styleLink w:val="LFO5"/>
    <w:lvl w:ilvl="0">
      <w:numFmt w:val="bullet"/>
      <w:pStyle w:val="ListBullet"/>
      <w:lvlText w:val="-"/>
      <w:lvlJc w:val="left"/>
      <w:pPr>
        <w:ind w:left="510" w:hanging="397"/>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73705FC4"/>
    <w:multiLevelType w:val="multilevel"/>
    <w:tmpl w:val="60B4437C"/>
    <w:styleLink w:val="LFO3"/>
    <w:lvl w:ilvl="0">
      <w:start w:val="1"/>
      <w:numFmt w:val="decimal"/>
      <w:pStyle w:val="Proposal"/>
      <w:lvlText w:val="Proposal %1"/>
      <w:lvlJc w:val="left"/>
      <w:pPr>
        <w:ind w:left="1304" w:hanging="130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0"/>
  </w:num>
  <w:num w:numId="2">
    <w:abstractNumId w:val="5"/>
  </w:num>
  <w:num w:numId="3">
    <w:abstractNumId w:val="0"/>
  </w:num>
  <w:num w:numId="4">
    <w:abstractNumId w:val="9"/>
  </w:num>
  <w:num w:numId="5">
    <w:abstractNumId w:val="12"/>
  </w:num>
  <w:num w:numId="6">
    <w:abstractNumId w:val="4"/>
  </w:num>
  <w:num w:numId="7">
    <w:abstractNumId w:val="11"/>
  </w:num>
  <w:num w:numId="8">
    <w:abstractNumId w:val="7"/>
  </w:num>
  <w:num w:numId="9">
    <w:abstractNumId w:val="3"/>
  </w:num>
  <w:num w:numId="10">
    <w:abstractNumId w:val="6"/>
  </w:num>
  <w:num w:numId="11">
    <w:abstractNumId w:val="2"/>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567"/>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BA0"/>
    <w:rsid w:val="00026AC0"/>
    <w:rsid w:val="00047350"/>
    <w:rsid w:val="00067F94"/>
    <w:rsid w:val="000A7943"/>
    <w:rsid w:val="000D20FC"/>
    <w:rsid w:val="00120B45"/>
    <w:rsid w:val="00154552"/>
    <w:rsid w:val="0017528D"/>
    <w:rsid w:val="0019510C"/>
    <w:rsid w:val="001F0151"/>
    <w:rsid w:val="0023570C"/>
    <w:rsid w:val="00267D78"/>
    <w:rsid w:val="00272993"/>
    <w:rsid w:val="00290050"/>
    <w:rsid w:val="00291C89"/>
    <w:rsid w:val="002C1ED2"/>
    <w:rsid w:val="002D1DC2"/>
    <w:rsid w:val="002E437F"/>
    <w:rsid w:val="0030403C"/>
    <w:rsid w:val="003147C1"/>
    <w:rsid w:val="00342199"/>
    <w:rsid w:val="0038481E"/>
    <w:rsid w:val="00450A50"/>
    <w:rsid w:val="00452EB6"/>
    <w:rsid w:val="00454F84"/>
    <w:rsid w:val="00464015"/>
    <w:rsid w:val="00494662"/>
    <w:rsid w:val="004A2785"/>
    <w:rsid w:val="004D0B27"/>
    <w:rsid w:val="004D5C33"/>
    <w:rsid w:val="005008A9"/>
    <w:rsid w:val="00533267"/>
    <w:rsid w:val="0057475C"/>
    <w:rsid w:val="00583744"/>
    <w:rsid w:val="00601BF5"/>
    <w:rsid w:val="006364F7"/>
    <w:rsid w:val="00653908"/>
    <w:rsid w:val="00686BA0"/>
    <w:rsid w:val="006B7EE8"/>
    <w:rsid w:val="006F19CC"/>
    <w:rsid w:val="00754157"/>
    <w:rsid w:val="007930B9"/>
    <w:rsid w:val="007C138A"/>
    <w:rsid w:val="00827373"/>
    <w:rsid w:val="008505F5"/>
    <w:rsid w:val="0087103F"/>
    <w:rsid w:val="00873CF1"/>
    <w:rsid w:val="008C79FF"/>
    <w:rsid w:val="008D18AB"/>
    <w:rsid w:val="008F7634"/>
    <w:rsid w:val="00964549"/>
    <w:rsid w:val="00974E40"/>
    <w:rsid w:val="00997276"/>
    <w:rsid w:val="00A66B4F"/>
    <w:rsid w:val="00AA097C"/>
    <w:rsid w:val="00AA6E75"/>
    <w:rsid w:val="00AE2F38"/>
    <w:rsid w:val="00AF7928"/>
    <w:rsid w:val="00B67092"/>
    <w:rsid w:val="00B73E37"/>
    <w:rsid w:val="00B95F66"/>
    <w:rsid w:val="00BA2DF9"/>
    <w:rsid w:val="00C60BC7"/>
    <w:rsid w:val="00C808C3"/>
    <w:rsid w:val="00C84EC3"/>
    <w:rsid w:val="00C92288"/>
    <w:rsid w:val="00C95787"/>
    <w:rsid w:val="00CC5D59"/>
    <w:rsid w:val="00D77BE5"/>
    <w:rsid w:val="00D858A0"/>
    <w:rsid w:val="00EC1446"/>
    <w:rsid w:val="00ED7016"/>
    <w:rsid w:val="00ED790E"/>
    <w:rsid w:val="00F00983"/>
    <w:rsid w:val="00F32FB6"/>
    <w:rsid w:val="00F55841"/>
    <w:rsid w:val="00F8234A"/>
    <w:rsid w:val="00FA1341"/>
    <w:rsid w:val="00FB35BC"/>
    <w:rsid w:val="00FB715E"/>
    <w:rsid w:val="00FE1260"/>
    <w:rsid w:val="00FF150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D772F"/>
  <w15:docId w15:val="{63E7D21C-F5D4-4B31-8890-4812BC50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120"/>
      <w:jc w:val="both"/>
    </w:pPr>
    <w:rPr>
      <w:rFonts w:ascii="Arial" w:hAnsi="Arial"/>
      <w:lang w:val="en-GB" w:eastAsia="zh-CN"/>
    </w:rPr>
  </w:style>
  <w:style w:type="paragraph" w:styleId="Heading1">
    <w:name w:val="heading 1"/>
    <w:next w:val="Normal"/>
    <w:uiPriority w:val="9"/>
    <w:qFormat/>
    <w:pPr>
      <w:keepNext/>
      <w:keepLines/>
      <w:numPr>
        <w:numId w:val="1"/>
      </w:numPr>
      <w:pBdr>
        <w:top w:val="single" w:sz="12" w:space="3" w:color="000000"/>
      </w:pBdr>
      <w:suppressAutoHyphens/>
      <w:overflowPunct w:val="0"/>
      <w:autoSpaceDE w:val="0"/>
      <w:spacing w:before="240" w:after="180"/>
      <w:outlineLvl w:val="0"/>
    </w:pPr>
    <w:rPr>
      <w:rFonts w:ascii="Arial" w:hAnsi="Arial" w:cs="Arial"/>
      <w:sz w:val="36"/>
      <w:szCs w:val="36"/>
      <w:lang w:val="en-GB" w:eastAsia="zh-CN"/>
    </w:rPr>
  </w:style>
  <w:style w:type="paragraph" w:styleId="Heading2">
    <w:name w:val="heading 2"/>
    <w:basedOn w:val="Heading1"/>
    <w:next w:val="Normal"/>
    <w:uiPriority w:val="9"/>
    <w:unhideWhenUsed/>
    <w:qFormat/>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unhideWhenUsed/>
    <w:qFormat/>
    <w:pPr>
      <w:numPr>
        <w:ilvl w:val="2"/>
      </w:numPr>
      <w:spacing w:before="120"/>
      <w:outlineLvl w:val="2"/>
    </w:pPr>
    <w:rPr>
      <w:sz w:val="28"/>
      <w:szCs w:val="28"/>
    </w:rPr>
  </w:style>
  <w:style w:type="paragraph" w:styleId="Heading4">
    <w:name w:val="heading 4"/>
    <w:basedOn w:val="Heading3"/>
    <w:next w:val="Normal"/>
    <w:uiPriority w:val="9"/>
    <w:semiHidden/>
    <w:unhideWhenUsed/>
    <w:qFormat/>
    <w:pPr>
      <w:numPr>
        <w:ilvl w:val="3"/>
      </w:numPr>
      <w:outlineLvl w:val="3"/>
    </w:pPr>
    <w:rPr>
      <w:sz w:val="24"/>
      <w:szCs w:val="24"/>
    </w:rPr>
  </w:style>
  <w:style w:type="paragraph" w:styleId="Heading5">
    <w:name w:val="heading 5"/>
    <w:basedOn w:val="Heading4"/>
    <w:next w:val="Normal"/>
    <w:uiPriority w:val="9"/>
    <w:semiHidden/>
    <w:unhideWhenUsed/>
    <w:qFormat/>
    <w:pPr>
      <w:numPr>
        <w:ilvl w:val="4"/>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pPr>
      <w:keepNext/>
      <w:keepLines/>
      <w:numPr>
        <w:ilvl w:val="6"/>
        <w:numId w:val="1"/>
      </w:numPr>
      <w:spacing w:before="120"/>
      <w:outlineLvl w:val="6"/>
    </w:pPr>
    <w:rPr>
      <w:rFonts w:cs="Arial"/>
    </w:rPr>
  </w:style>
  <w:style w:type="paragraph" w:styleId="Heading8">
    <w:name w:val="heading 8"/>
    <w:basedOn w:val="Heading7"/>
    <w:next w:val="Normal"/>
    <w:pPr>
      <w:numPr>
        <w:ilvl w:val="7"/>
      </w:numPr>
      <w:outlineLvl w:val="7"/>
    </w:pPr>
  </w:style>
  <w:style w:type="paragraph" w:styleId="Heading9">
    <w:name w:val="heading 9"/>
    <w:basedOn w:val="Heading8"/>
    <w:next w:val="Normal"/>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2">
    <w:name w:val="WW_OutlineListStyle_2"/>
    <w:basedOn w:val="NoList"/>
    <w:pPr>
      <w:numPr>
        <w:numId w:val="1"/>
      </w:numPr>
    </w:pPr>
  </w:style>
  <w:style w:type="paragraph" w:styleId="TOC8">
    <w:name w:val="toc 8"/>
    <w:basedOn w:val="TOC1"/>
    <w:pPr>
      <w:spacing w:before="180"/>
      <w:ind w:left="2693" w:hanging="2693"/>
    </w:pPr>
    <w:rPr>
      <w:b/>
      <w:bCs/>
    </w:rPr>
  </w:style>
  <w:style w:type="paragraph" w:styleId="TOC1">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szCs w:val="22"/>
      <w:lang w:val="en-US" w:eastAsia="zh-CN"/>
    </w:rPr>
  </w:style>
  <w:style w:type="paragraph" w:customStyle="1" w:styleId="Figure">
    <w:name w:val="Figure"/>
    <w:basedOn w:val="Normal"/>
    <w:next w:val="Caption"/>
    <w:pPr>
      <w:keepNext/>
      <w:keepLines/>
      <w:spacing w:before="180"/>
      <w:jc w:val="center"/>
    </w:pPr>
  </w:style>
  <w:style w:type="paragraph" w:styleId="Caption">
    <w:name w:val="caption"/>
    <w:basedOn w:val="Normal"/>
    <w:next w:val="Normal"/>
    <w:pPr>
      <w:spacing w:after="240"/>
      <w:jc w:val="center"/>
    </w:pPr>
    <w:rPr>
      <w:b/>
      <w:bC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szCs w:val="20"/>
    </w:rPr>
  </w:style>
  <w:style w:type="paragraph" w:styleId="Index2">
    <w:name w:val="index 2"/>
    <w:basedOn w:val="Index1"/>
    <w:pPr>
      <w:ind w:left="284"/>
    </w:pPr>
  </w:style>
  <w:style w:type="paragraph" w:styleId="Index1">
    <w:name w:val="index 1"/>
    <w:basedOn w:val="Normal"/>
    <w:pPr>
      <w:keepLines/>
      <w:spacing w:after="0"/>
    </w:pPr>
  </w:style>
  <w:style w:type="paragraph" w:styleId="DocumentMap">
    <w:name w:val="Document Map"/>
    <w:basedOn w:val="Normal"/>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suppressAutoHyphens/>
      <w:overflowPunct w:val="0"/>
      <w:autoSpaceDE w:val="0"/>
    </w:pPr>
    <w:rPr>
      <w:rFonts w:ascii="Arial" w:hAnsi="Arial" w:cs="Arial"/>
      <w:b/>
      <w:bCs/>
      <w:sz w:val="18"/>
      <w:szCs w:val="18"/>
      <w:lang w:val="en-US" w:eastAsia="zh-CN"/>
    </w:rPr>
  </w:style>
  <w:style w:type="character" w:styleId="FootnoteReference">
    <w:name w:val="footnote reference"/>
    <w:rPr>
      <w:b/>
      <w:bCs/>
      <w:position w:val="0"/>
      <w:sz w:val="16"/>
      <w:szCs w:val="16"/>
      <w:vertAlign w:val="baseline"/>
    </w:rPr>
  </w:style>
  <w:style w:type="paragraph" w:styleId="FootnoteText">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numPr>
        <w:numId w:val="8"/>
      </w:numPr>
    </w:pPr>
  </w:style>
  <w:style w:type="paragraph" w:styleId="ListBullet">
    <w:name w:val="List Bullet"/>
    <w:basedOn w:val="BodyText"/>
    <w:pPr>
      <w:numPr>
        <w:numId w:val="7"/>
      </w:numPr>
    </w:pPr>
  </w:style>
  <w:style w:type="paragraph" w:styleId="ListBullet3">
    <w:name w:val="List Bullet 3"/>
    <w:basedOn w:val="ListBullet2"/>
    <w:pPr>
      <w:numPr>
        <w:numId w:val="9"/>
      </w:numPr>
      <w:overflowPunct/>
      <w:autoSpaceDE/>
      <w:spacing w:after="0"/>
      <w:jc w:val="left"/>
    </w:pPr>
    <w:rPr>
      <w:rFonts w:ascii="CG Times (WN)" w:hAnsi="CG Times (WN)"/>
      <w:lang w:val="sv-SE" w:eastAsia="sv-SE"/>
    </w:r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pPr>
      <w:keepLines/>
      <w:spacing w:after="180"/>
      <w:ind w:left="1135" w:hanging="851"/>
      <w:jc w:val="left"/>
    </w:pPr>
    <w:rPr>
      <w:color w:val="FF0000"/>
      <w:lang w:eastAsia="en-US"/>
    </w:rPr>
  </w:style>
  <w:style w:type="paragraph" w:styleId="ListBullet4">
    <w:name w:val="List Bullet 4"/>
    <w:basedOn w:val="ListBullet3"/>
    <w:pPr>
      <w:numPr>
        <w:numId w:val="10"/>
      </w:numPr>
    </w:pPr>
  </w:style>
  <w:style w:type="paragraph" w:styleId="ListBullet5">
    <w:name w:val="List Bullet 5"/>
    <w:basedOn w:val="ListBullet4"/>
    <w:pPr>
      <w:numPr>
        <w:numId w:val="6"/>
      </w:numPr>
    </w:pPr>
  </w:style>
  <w:style w:type="paragraph" w:styleId="Footer">
    <w:name w:val="footer"/>
    <w:basedOn w:val="Header"/>
    <w:pPr>
      <w:jc w:val="center"/>
    </w:pPr>
    <w:rPr>
      <w:i/>
      <w:iCs/>
    </w:rPr>
  </w:style>
  <w:style w:type="paragraph" w:customStyle="1" w:styleId="Reference">
    <w:name w:val="Reference"/>
    <w:basedOn w:val="Normal"/>
    <w:pPr>
      <w:numPr>
        <w:numId w:val="4"/>
      </w:numPr>
    </w:pPr>
  </w:style>
  <w:style w:type="paragraph" w:styleId="BalloonText">
    <w:name w:val="Balloon Text"/>
    <w:basedOn w:val="Normal"/>
    <w:rPr>
      <w:rFonts w:ascii="Tahoma" w:hAnsi="Tahoma" w:cs="Tahoma"/>
      <w:sz w:val="16"/>
      <w:szCs w:val="16"/>
    </w:rPr>
  </w:style>
  <w:style w:type="character" w:styleId="PageNumber">
    <w:name w:val="page number"/>
    <w:basedOn w:val="DefaultParagraphFont"/>
  </w:style>
  <w:style w:type="paragraph" w:styleId="BodyText">
    <w:name w:val="Body Text"/>
    <w:basedOn w:val="Normal"/>
  </w:style>
  <w:style w:type="character" w:styleId="Hyperlink">
    <w:name w:val="Hyperlink"/>
    <w:rPr>
      <w:color w:val="0000FF"/>
      <w:u w:val="single"/>
    </w:rPr>
  </w:style>
  <w:style w:type="character" w:styleId="FollowedHyperlink">
    <w:name w:val="FollowedHyperlink"/>
    <w:rPr>
      <w:color w:val="FF0000"/>
      <w:u w:val="single"/>
    </w:rPr>
  </w:style>
  <w:style w:type="character" w:styleId="CommentReference">
    <w:name w:val="annotation reference"/>
    <w:rPr>
      <w:sz w:val="16"/>
      <w:szCs w:val="16"/>
    </w:rPr>
  </w:style>
  <w:style w:type="paragraph" w:styleId="CommentText">
    <w:name w:val="annotation text"/>
    <w:basedOn w:val="Normal"/>
  </w:style>
  <w:style w:type="paragraph" w:styleId="CommentSubject">
    <w:name w:val="annotation subject"/>
    <w:basedOn w:val="CommentText"/>
    <w:next w:val="CommentText"/>
    <w:rPr>
      <w:b/>
      <w:bCs/>
    </w:rPr>
  </w:style>
  <w:style w:type="character" w:customStyle="1" w:styleId="Heading1Char">
    <w:name w:val="Heading 1 Char"/>
    <w:rPr>
      <w:rFonts w:ascii="Arial" w:hAnsi="Arial" w:cs="Arial"/>
      <w:sz w:val="36"/>
      <w:szCs w:val="36"/>
      <w:lang w:val="en-GB" w:eastAsia="zh-CN" w:bidi="ar-SA"/>
    </w:rPr>
  </w:style>
  <w:style w:type="paragraph" w:customStyle="1" w:styleId="B1">
    <w:name w:val="B1"/>
    <w:basedOn w:val="List"/>
    <w:link w:val="B1Char"/>
    <w:pPr>
      <w:spacing w:after="180"/>
      <w:jc w:val="left"/>
    </w:pPr>
    <w:rPr>
      <w:lang w:eastAsia="en-US"/>
    </w:rPr>
  </w:style>
  <w:style w:type="paragraph" w:customStyle="1" w:styleId="B2">
    <w:name w:val="B2"/>
    <w:basedOn w:val="List2"/>
    <w:pPr>
      <w:spacing w:after="180"/>
      <w:jc w:val="left"/>
    </w:pPr>
    <w:rPr>
      <w:lang w:eastAsia="en-US"/>
    </w:rPr>
  </w:style>
  <w:style w:type="paragraph" w:customStyle="1" w:styleId="B3">
    <w:name w:val="B3"/>
    <w:basedOn w:val="List3"/>
    <w:pPr>
      <w:spacing w:after="180"/>
      <w:jc w:val="left"/>
    </w:pPr>
    <w:rPr>
      <w:lang w:eastAsia="en-US"/>
    </w:rPr>
  </w:style>
  <w:style w:type="paragraph" w:customStyle="1" w:styleId="B4">
    <w:name w:val="B4"/>
    <w:basedOn w:val="List4"/>
    <w:pPr>
      <w:spacing w:after="180"/>
      <w:jc w:val="left"/>
    </w:pPr>
    <w:rPr>
      <w:lang w:eastAsia="en-US"/>
    </w:rPr>
  </w:style>
  <w:style w:type="paragraph" w:customStyle="1" w:styleId="Proposal">
    <w:name w:val="Proposal"/>
    <w:basedOn w:val="Normal"/>
    <w:pPr>
      <w:numPr>
        <w:numId w:val="5"/>
      </w:numPr>
    </w:pPr>
    <w:rPr>
      <w:b/>
      <w:bCs/>
      <w:lang w:val="en-US"/>
    </w:rPr>
  </w:style>
  <w:style w:type="character" w:customStyle="1" w:styleId="BodyTextChar">
    <w:name w:val="Body Text Char"/>
    <w:rPr>
      <w:sz w:val="22"/>
      <w:lang w:val="en-GB" w:eastAsia="zh-CN" w:bidi="ar-SA"/>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pPr>
    <w:rPr>
      <w:rFonts w:cs="Times New Roman"/>
      <w:szCs w:val="20"/>
      <w:lang w:eastAsia="en-US"/>
    </w:rPr>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val="en-US" w:eastAsia="en-US"/>
    </w:rPr>
  </w:style>
  <w:style w:type="paragraph" w:customStyle="1" w:styleId="ZB">
    <w:name w:val="ZB"/>
    <w:pPr>
      <w:widowControl w:val="0"/>
      <w:suppressAutoHyphens/>
      <w:overflowPunct w:val="0"/>
      <w:autoSpaceDE w:val="0"/>
      <w:ind w:right="28"/>
      <w:jc w:val="right"/>
    </w:pPr>
    <w:rPr>
      <w:rFonts w:ascii="Arial" w:hAnsi="Arial"/>
      <w:i/>
      <w:lang w:val="en-US" w:eastAsia="en-US"/>
    </w:rPr>
  </w:style>
  <w:style w:type="paragraph" w:customStyle="1" w:styleId="ZD">
    <w:name w:val="ZD"/>
    <w:pPr>
      <w:widowControl w:val="0"/>
      <w:suppressAutoHyphens/>
      <w:overflowPunct w:val="0"/>
      <w:autoSpaceDE w:val="0"/>
    </w:pPr>
    <w:rPr>
      <w:rFonts w:ascii="Arial" w:hAnsi="Arial"/>
      <w:sz w:val="32"/>
      <w:lang w:val="en-US" w:eastAsia="en-US"/>
    </w:rPr>
  </w:style>
  <w:style w:type="paragraph" w:customStyle="1" w:styleId="ZG">
    <w:name w:val="ZG"/>
    <w:pPr>
      <w:widowControl w:val="0"/>
      <w:suppressAutoHyphens/>
      <w:overflowPunct w:val="0"/>
      <w:autoSpaceDE w:val="0"/>
      <w:jc w:val="right"/>
    </w:pPr>
    <w:rPr>
      <w:rFonts w:ascii="Arial" w:hAnsi="Arial"/>
      <w:lang w:val="en-US" w:eastAsia="en-US"/>
    </w:rPr>
  </w:style>
  <w:style w:type="character" w:customStyle="1" w:styleId="ZGSM">
    <w:name w:val="ZGSM"/>
  </w:style>
  <w:style w:type="paragraph" w:customStyle="1" w:styleId="ZH">
    <w:name w:val="ZH"/>
    <w:pPr>
      <w:widowControl w:val="0"/>
      <w:suppressAutoHyphens/>
      <w:overflowPunct w:val="0"/>
      <w:autoSpaceDE w:val="0"/>
    </w:pPr>
    <w:rPr>
      <w:rFonts w:ascii="Arial" w:hAnsi="Arial"/>
      <w:lang w:val="en-US" w:eastAsia="en-US"/>
    </w:rPr>
  </w:style>
  <w:style w:type="paragraph" w:customStyle="1" w:styleId="ZT">
    <w:name w:val="ZT"/>
    <w:pPr>
      <w:widowControl w:val="0"/>
      <w:suppressAutoHyphens/>
      <w:overflowPunct w:val="0"/>
      <w:autoSpaceDE w:val="0"/>
      <w:spacing w:line="240" w:lineRule="atLeast"/>
      <w:jc w:val="right"/>
    </w:pPr>
    <w:rPr>
      <w:rFonts w:ascii="Arial" w:hAnsi="Arial"/>
      <w:b/>
      <w:sz w:val="34"/>
      <w:lang w:val="en-GB" w:eastAsia="en-US"/>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val="en-US" w:eastAsia="en-US"/>
    </w:rPr>
  </w:style>
  <w:style w:type="paragraph" w:customStyle="1" w:styleId="ZV">
    <w:name w:val="ZV"/>
    <w:basedOn w:val="ZU"/>
  </w:style>
  <w:style w:type="paragraph" w:customStyle="1" w:styleId="FP">
    <w:name w:val="FP"/>
    <w:basedOn w:val="Normal"/>
    <w:pPr>
      <w:spacing w:after="0"/>
      <w:jc w:val="left"/>
    </w:pPr>
    <w:rPr>
      <w:lang w:eastAsia="en-US"/>
    </w:rPr>
  </w:style>
  <w:style w:type="character" w:styleId="PlaceholderText">
    <w:name w:val="Placeholder Text"/>
    <w:basedOn w:val="DefaultParagraphFont"/>
    <w:rPr>
      <w:color w:val="808080"/>
    </w:rPr>
  </w:style>
  <w:style w:type="paragraph" w:styleId="TableofFigures">
    <w:name w:val="table of figures"/>
    <w:basedOn w:val="Normal"/>
    <w:next w:val="Normal"/>
    <w:pPr>
      <w:ind w:left="1418" w:hanging="1418"/>
      <w:jc w:val="left"/>
    </w:pPr>
    <w:rPr>
      <w:b/>
    </w:rPr>
  </w:style>
  <w:style w:type="paragraph" w:styleId="ListParagraph">
    <w:name w:val="List Paragraph"/>
    <w:basedOn w:val="Normal"/>
    <w:link w:val="ListParagraphChar"/>
    <w:uiPriority w:val="34"/>
    <w:qFormat/>
    <w:pPr>
      <w:ind w:left="720"/>
    </w:pPr>
  </w:style>
  <w:style w:type="paragraph" w:styleId="Revision">
    <w:name w:val="Revision"/>
    <w:hidden/>
    <w:uiPriority w:val="99"/>
    <w:semiHidden/>
    <w:rsid w:val="00464015"/>
    <w:pPr>
      <w:autoSpaceDN/>
      <w:textAlignment w:val="auto"/>
    </w:pPr>
    <w:rPr>
      <w:rFonts w:ascii="Arial" w:hAnsi="Arial"/>
      <w:lang w:val="en-GB" w:eastAsia="zh-CN"/>
    </w:rPr>
  </w:style>
  <w:style w:type="numbering" w:customStyle="1" w:styleId="WWOutlineListStyle1">
    <w:name w:val="WW_OutlineListStyle_1"/>
    <w:basedOn w:val="NoList"/>
    <w:pPr>
      <w:numPr>
        <w:numId w:val="2"/>
      </w:numPr>
    </w:pPr>
  </w:style>
  <w:style w:type="numbering" w:customStyle="1" w:styleId="WWOutlineListStyle">
    <w:name w:val="WW_OutlineListStyle"/>
    <w:basedOn w:val="NoList"/>
    <w:pPr>
      <w:numPr>
        <w:numId w:val="3"/>
      </w:numPr>
    </w:pPr>
  </w:style>
  <w:style w:type="numbering" w:customStyle="1" w:styleId="LFO2">
    <w:name w:val="LFO2"/>
    <w:basedOn w:val="NoList"/>
    <w:pPr>
      <w:numPr>
        <w:numId w:val="4"/>
      </w:numPr>
    </w:pPr>
  </w:style>
  <w:style w:type="numbering" w:customStyle="1" w:styleId="LFO3">
    <w:name w:val="LFO3"/>
    <w:basedOn w:val="NoList"/>
    <w:pPr>
      <w:numPr>
        <w:numId w:val="5"/>
      </w:numPr>
    </w:pPr>
  </w:style>
  <w:style w:type="numbering" w:customStyle="1" w:styleId="LFO4">
    <w:name w:val="LFO4"/>
    <w:basedOn w:val="NoList"/>
    <w:pPr>
      <w:numPr>
        <w:numId w:val="6"/>
      </w:numPr>
    </w:pPr>
  </w:style>
  <w:style w:type="numbering" w:customStyle="1" w:styleId="LFO5">
    <w:name w:val="LFO5"/>
    <w:basedOn w:val="NoList"/>
    <w:pPr>
      <w:numPr>
        <w:numId w:val="7"/>
      </w:numPr>
    </w:pPr>
  </w:style>
  <w:style w:type="numbering" w:customStyle="1" w:styleId="LFO6">
    <w:name w:val="LFO6"/>
    <w:basedOn w:val="NoList"/>
    <w:pPr>
      <w:numPr>
        <w:numId w:val="8"/>
      </w:numPr>
    </w:pPr>
  </w:style>
  <w:style w:type="numbering" w:customStyle="1" w:styleId="LFO7">
    <w:name w:val="LFO7"/>
    <w:basedOn w:val="NoList"/>
    <w:pPr>
      <w:numPr>
        <w:numId w:val="9"/>
      </w:numPr>
    </w:pPr>
  </w:style>
  <w:style w:type="numbering" w:customStyle="1" w:styleId="LFO8">
    <w:name w:val="LFO8"/>
    <w:basedOn w:val="NoList"/>
    <w:pPr>
      <w:numPr>
        <w:numId w:val="10"/>
      </w:numPr>
    </w:pPr>
  </w:style>
  <w:style w:type="character" w:customStyle="1" w:styleId="ListParagraphChar">
    <w:name w:val="List Paragraph Char"/>
    <w:link w:val="ListParagraph"/>
    <w:uiPriority w:val="34"/>
    <w:locked/>
    <w:rsid w:val="00FB35BC"/>
    <w:rPr>
      <w:rFonts w:ascii="Arial" w:hAnsi="Arial"/>
      <w:lang w:val="en-GB" w:eastAsia="zh-CN"/>
    </w:rPr>
  </w:style>
  <w:style w:type="paragraph" w:styleId="NormalWeb">
    <w:name w:val="Normal (Web)"/>
    <w:basedOn w:val="Normal"/>
    <w:uiPriority w:val="99"/>
    <w:semiHidden/>
    <w:unhideWhenUsed/>
    <w:rsid w:val="00964549"/>
    <w:pPr>
      <w:suppressAutoHyphens w:val="0"/>
      <w:overflowPunct/>
      <w:autoSpaceDE/>
      <w:autoSpaceDN/>
      <w:spacing w:before="100" w:beforeAutospacing="1" w:after="100" w:afterAutospacing="1"/>
      <w:jc w:val="left"/>
      <w:textAlignment w:val="auto"/>
    </w:pPr>
    <w:rPr>
      <w:rFonts w:ascii="Times New Roman" w:hAnsi="Times New Roman"/>
      <w:sz w:val="24"/>
      <w:szCs w:val="24"/>
      <w:lang w:val="sv-SE" w:eastAsia="sv-SE"/>
    </w:rPr>
  </w:style>
  <w:style w:type="character" w:customStyle="1" w:styleId="B1Char">
    <w:name w:val="B1 Char"/>
    <w:link w:val="B1"/>
    <w:rsid w:val="0057475C"/>
    <w:rPr>
      <w:rFonts w:ascii="Arial" w:hAnsi="Arial"/>
      <w:lang w:val="en-GB" w:eastAsia="en-US"/>
    </w:rPr>
  </w:style>
  <w:style w:type="paragraph" w:customStyle="1" w:styleId="NO">
    <w:name w:val="NO"/>
    <w:basedOn w:val="Normal"/>
    <w:link w:val="NOChar1"/>
    <w:rsid w:val="0057475C"/>
    <w:pPr>
      <w:keepLines/>
      <w:suppressAutoHyphens w:val="0"/>
      <w:adjustRightInd w:val="0"/>
      <w:spacing w:after="180"/>
      <w:ind w:left="1135" w:hanging="851"/>
      <w:jc w:val="left"/>
    </w:pPr>
    <w:rPr>
      <w:rFonts w:ascii="Times New Roman" w:hAnsi="Times New Roman"/>
      <w:lang w:eastAsia="x-none"/>
    </w:rPr>
  </w:style>
  <w:style w:type="character" w:customStyle="1" w:styleId="NOChar1">
    <w:name w:val="NO Char1"/>
    <w:link w:val="NO"/>
    <w:rsid w:val="0057475C"/>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3141">
      <w:bodyDiv w:val="1"/>
      <w:marLeft w:val="0"/>
      <w:marRight w:val="0"/>
      <w:marTop w:val="0"/>
      <w:marBottom w:val="0"/>
      <w:divBdr>
        <w:top w:val="none" w:sz="0" w:space="0" w:color="auto"/>
        <w:left w:val="none" w:sz="0" w:space="0" w:color="auto"/>
        <w:bottom w:val="none" w:sz="0" w:space="0" w:color="auto"/>
        <w:right w:val="none" w:sz="0" w:space="0" w:color="auto"/>
      </w:divBdr>
    </w:div>
    <w:div w:id="22635509">
      <w:bodyDiv w:val="1"/>
      <w:marLeft w:val="0"/>
      <w:marRight w:val="0"/>
      <w:marTop w:val="0"/>
      <w:marBottom w:val="0"/>
      <w:divBdr>
        <w:top w:val="none" w:sz="0" w:space="0" w:color="auto"/>
        <w:left w:val="none" w:sz="0" w:space="0" w:color="auto"/>
        <w:bottom w:val="none" w:sz="0" w:space="0" w:color="auto"/>
        <w:right w:val="none" w:sz="0" w:space="0" w:color="auto"/>
      </w:divBdr>
    </w:div>
    <w:div w:id="62531583">
      <w:bodyDiv w:val="1"/>
      <w:marLeft w:val="0"/>
      <w:marRight w:val="0"/>
      <w:marTop w:val="0"/>
      <w:marBottom w:val="0"/>
      <w:divBdr>
        <w:top w:val="none" w:sz="0" w:space="0" w:color="auto"/>
        <w:left w:val="none" w:sz="0" w:space="0" w:color="auto"/>
        <w:bottom w:val="none" w:sz="0" w:space="0" w:color="auto"/>
        <w:right w:val="none" w:sz="0" w:space="0" w:color="auto"/>
      </w:divBdr>
    </w:div>
    <w:div w:id="150875074">
      <w:bodyDiv w:val="1"/>
      <w:marLeft w:val="0"/>
      <w:marRight w:val="0"/>
      <w:marTop w:val="0"/>
      <w:marBottom w:val="0"/>
      <w:divBdr>
        <w:top w:val="none" w:sz="0" w:space="0" w:color="auto"/>
        <w:left w:val="none" w:sz="0" w:space="0" w:color="auto"/>
        <w:bottom w:val="none" w:sz="0" w:space="0" w:color="auto"/>
        <w:right w:val="none" w:sz="0" w:space="0" w:color="auto"/>
      </w:divBdr>
    </w:div>
    <w:div w:id="273484665">
      <w:bodyDiv w:val="1"/>
      <w:marLeft w:val="0"/>
      <w:marRight w:val="0"/>
      <w:marTop w:val="0"/>
      <w:marBottom w:val="0"/>
      <w:divBdr>
        <w:top w:val="none" w:sz="0" w:space="0" w:color="auto"/>
        <w:left w:val="none" w:sz="0" w:space="0" w:color="auto"/>
        <w:bottom w:val="none" w:sz="0" w:space="0" w:color="auto"/>
        <w:right w:val="none" w:sz="0" w:space="0" w:color="auto"/>
      </w:divBdr>
    </w:div>
    <w:div w:id="500702105">
      <w:bodyDiv w:val="1"/>
      <w:marLeft w:val="0"/>
      <w:marRight w:val="0"/>
      <w:marTop w:val="0"/>
      <w:marBottom w:val="0"/>
      <w:divBdr>
        <w:top w:val="none" w:sz="0" w:space="0" w:color="auto"/>
        <w:left w:val="none" w:sz="0" w:space="0" w:color="auto"/>
        <w:bottom w:val="none" w:sz="0" w:space="0" w:color="auto"/>
        <w:right w:val="none" w:sz="0" w:space="0" w:color="auto"/>
      </w:divBdr>
    </w:div>
    <w:div w:id="704718299">
      <w:bodyDiv w:val="1"/>
      <w:marLeft w:val="0"/>
      <w:marRight w:val="0"/>
      <w:marTop w:val="0"/>
      <w:marBottom w:val="0"/>
      <w:divBdr>
        <w:top w:val="none" w:sz="0" w:space="0" w:color="auto"/>
        <w:left w:val="none" w:sz="0" w:space="0" w:color="auto"/>
        <w:bottom w:val="none" w:sz="0" w:space="0" w:color="auto"/>
        <w:right w:val="none" w:sz="0" w:space="0" w:color="auto"/>
      </w:divBdr>
    </w:div>
    <w:div w:id="870459094">
      <w:bodyDiv w:val="1"/>
      <w:marLeft w:val="0"/>
      <w:marRight w:val="0"/>
      <w:marTop w:val="0"/>
      <w:marBottom w:val="0"/>
      <w:divBdr>
        <w:top w:val="none" w:sz="0" w:space="0" w:color="auto"/>
        <w:left w:val="none" w:sz="0" w:space="0" w:color="auto"/>
        <w:bottom w:val="none" w:sz="0" w:space="0" w:color="auto"/>
        <w:right w:val="none" w:sz="0" w:space="0" w:color="auto"/>
      </w:divBdr>
    </w:div>
    <w:div w:id="903101693">
      <w:bodyDiv w:val="1"/>
      <w:marLeft w:val="0"/>
      <w:marRight w:val="0"/>
      <w:marTop w:val="0"/>
      <w:marBottom w:val="0"/>
      <w:divBdr>
        <w:top w:val="none" w:sz="0" w:space="0" w:color="auto"/>
        <w:left w:val="none" w:sz="0" w:space="0" w:color="auto"/>
        <w:bottom w:val="none" w:sz="0" w:space="0" w:color="auto"/>
        <w:right w:val="none" w:sz="0" w:space="0" w:color="auto"/>
      </w:divBdr>
    </w:div>
    <w:div w:id="1464032504">
      <w:bodyDiv w:val="1"/>
      <w:marLeft w:val="0"/>
      <w:marRight w:val="0"/>
      <w:marTop w:val="0"/>
      <w:marBottom w:val="0"/>
      <w:divBdr>
        <w:top w:val="none" w:sz="0" w:space="0" w:color="auto"/>
        <w:left w:val="none" w:sz="0" w:space="0" w:color="auto"/>
        <w:bottom w:val="none" w:sz="0" w:space="0" w:color="auto"/>
        <w:right w:val="none" w:sz="0" w:space="0" w:color="auto"/>
      </w:divBdr>
    </w:div>
    <w:div w:id="1526476779">
      <w:bodyDiv w:val="1"/>
      <w:marLeft w:val="0"/>
      <w:marRight w:val="0"/>
      <w:marTop w:val="0"/>
      <w:marBottom w:val="0"/>
      <w:divBdr>
        <w:top w:val="none" w:sz="0" w:space="0" w:color="auto"/>
        <w:left w:val="none" w:sz="0" w:space="0" w:color="auto"/>
        <w:bottom w:val="none" w:sz="0" w:space="0" w:color="auto"/>
        <w:right w:val="none" w:sz="0" w:space="0" w:color="auto"/>
      </w:divBdr>
    </w:div>
    <w:div w:id="1944149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C3206-7775-4544-A0CC-81758B07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1796</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11299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6</cp:revision>
  <cp:lastPrinted>2008-01-31T07:09:00Z</cp:lastPrinted>
  <dcterms:created xsi:type="dcterms:W3CDTF">2019-10-04T13:16:00Z</dcterms:created>
  <dcterms:modified xsi:type="dcterms:W3CDTF">2019-10-04T14:43:00Z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0x0101003AA7AC0C743A294CADF60F661720E3E6</vt:lpwstr>
  </property>
</Properties>
</file>