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467" w:rsidRPr="002D2977" w:rsidRDefault="00382467" w:rsidP="00382467">
      <w:pPr>
        <w:pStyle w:val="a3"/>
        <w:tabs>
          <w:tab w:val="right" w:pos="9630"/>
          <w:tab w:val="right" w:pos="13323"/>
        </w:tabs>
        <w:rPr>
          <w:rFonts w:cs="Arial"/>
          <w:noProof w:val="0"/>
          <w:sz w:val="24"/>
          <w:szCs w:val="24"/>
          <w:lang w:eastAsia="ja-JP"/>
        </w:rPr>
      </w:pPr>
      <w:r w:rsidRPr="002D2977">
        <w:rPr>
          <w:rFonts w:cs="Arial"/>
          <w:noProof w:val="0"/>
          <w:sz w:val="24"/>
          <w:szCs w:val="24"/>
        </w:rPr>
        <w:t>3GPP TSG-RAN WG4 Meeting #92bis</w:t>
      </w:r>
      <w:r w:rsidRPr="002D2977">
        <w:rPr>
          <w:rFonts w:cs="Arial"/>
          <w:noProof w:val="0"/>
          <w:sz w:val="24"/>
          <w:szCs w:val="24"/>
        </w:rPr>
        <w:tab/>
      </w:r>
      <w:r w:rsidR="009F0D58" w:rsidRPr="009F0D58">
        <w:rPr>
          <w:rFonts w:cs="Arial"/>
          <w:noProof w:val="0"/>
          <w:sz w:val="24"/>
          <w:szCs w:val="24"/>
        </w:rPr>
        <w:t>R4-1911931</w:t>
      </w:r>
      <w:bookmarkStart w:id="0" w:name="_GoBack"/>
      <w:bookmarkEnd w:id="0"/>
    </w:p>
    <w:p w:rsidR="00382467" w:rsidRPr="00BD05EF" w:rsidRDefault="00382467" w:rsidP="00382467">
      <w:pPr>
        <w:pStyle w:val="3GPPHeader"/>
        <w:rPr>
          <w:lang w:val="en-US"/>
        </w:rPr>
      </w:pPr>
      <w:bookmarkStart w:id="1" w:name="OLE_LINK3"/>
      <w:bookmarkStart w:id="2" w:name="OLE_LINK4"/>
      <w:r>
        <w:rPr>
          <w:lang w:val="en-US"/>
        </w:rPr>
        <w:t>Chongqing</w:t>
      </w:r>
      <w:r w:rsidRPr="00BD05EF">
        <w:rPr>
          <w:lang w:val="en-US"/>
        </w:rPr>
        <w:t xml:space="preserve">, </w:t>
      </w:r>
      <w:r>
        <w:rPr>
          <w:lang w:val="en-US"/>
        </w:rPr>
        <w:t>China</w:t>
      </w:r>
      <w:r w:rsidRPr="00BD05EF">
        <w:rPr>
          <w:lang w:val="en-US"/>
        </w:rPr>
        <w:t xml:space="preserve">, </w:t>
      </w:r>
      <w:r>
        <w:rPr>
          <w:lang w:val="en-US"/>
        </w:rPr>
        <w:t>October</w:t>
      </w:r>
      <w:r w:rsidRPr="00BD05EF">
        <w:rPr>
          <w:lang w:val="en-US"/>
        </w:rPr>
        <w:t xml:space="preserve"> </w:t>
      </w:r>
      <w:r>
        <w:rPr>
          <w:lang w:val="en-US"/>
        </w:rPr>
        <w:t>14</w:t>
      </w:r>
      <w:r w:rsidRPr="00BD05EF">
        <w:rPr>
          <w:lang w:val="en-US"/>
        </w:rPr>
        <w:t xml:space="preserve"> – </w:t>
      </w:r>
      <w:r>
        <w:rPr>
          <w:lang w:val="en-US"/>
        </w:rPr>
        <w:t>18</w:t>
      </w:r>
      <w:r w:rsidRPr="00BD05EF">
        <w:rPr>
          <w:lang w:val="en-US"/>
        </w:rPr>
        <w:t>, 2019</w:t>
      </w:r>
    </w:p>
    <w:bookmarkEnd w:id="1"/>
    <w:bookmarkEnd w:id="2"/>
    <w:p w:rsidR="00382467" w:rsidRPr="00740EC3" w:rsidRDefault="00382467" w:rsidP="00382467">
      <w:pPr>
        <w:pStyle w:val="a3"/>
        <w:rPr>
          <w:rFonts w:eastAsia="宋体"/>
          <w:noProof w:val="0"/>
          <w:sz w:val="24"/>
          <w:szCs w:val="24"/>
          <w:lang w:eastAsia="zh-CN"/>
        </w:rPr>
      </w:pPr>
    </w:p>
    <w:p w:rsidR="00382467" w:rsidRPr="002D2977" w:rsidRDefault="00382467" w:rsidP="00382467">
      <w:pPr>
        <w:pStyle w:val="a3"/>
        <w:rPr>
          <w:noProof w:val="0"/>
        </w:rPr>
      </w:pPr>
    </w:p>
    <w:p w:rsidR="00382467" w:rsidRPr="002D2977" w:rsidRDefault="00382467" w:rsidP="00382467">
      <w:pPr>
        <w:pStyle w:val="a4"/>
        <w:rPr>
          <w:noProof w:val="0"/>
        </w:rPr>
      </w:pPr>
    </w:p>
    <w:p w:rsidR="00382467" w:rsidRPr="002D2977" w:rsidRDefault="00382467" w:rsidP="00382467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213134">
        <w:rPr>
          <w:rFonts w:ascii="Arial" w:hAnsi="Arial"/>
          <w:sz w:val="24"/>
          <w:lang w:val="en-US"/>
        </w:rPr>
        <w:t>8.1.4.3</w:t>
      </w:r>
    </w:p>
    <w:p w:rsidR="00382467" w:rsidRPr="002D2977" w:rsidRDefault="00382467" w:rsidP="00382467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382467" w:rsidRPr="002D2977" w:rsidRDefault="00382467" w:rsidP="00382467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AD4E9C" w:rsidRPr="00AD4E9C">
        <w:rPr>
          <w:rFonts w:ascii="Arial" w:hAnsi="Arial"/>
          <w:sz w:val="24"/>
          <w:lang w:val="en-US"/>
        </w:rPr>
        <w:t>Discussion on RRC Re-establishment in NR-U</w:t>
      </w:r>
    </w:p>
    <w:p w:rsidR="00382467" w:rsidRPr="002D2977" w:rsidRDefault="00382467" w:rsidP="00382467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382467" w:rsidRPr="002D2977" w:rsidRDefault="00382467" w:rsidP="00382467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382467" w:rsidRDefault="00382467" w:rsidP="00382467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>In last meeting RAN4 92, the RRM requirements and impact of NR-U are discussed, and the potential agreements and the remaining open issues</w:t>
      </w:r>
      <w:r>
        <w:rPr>
          <w:rFonts w:eastAsiaTheme="minorEastAsia"/>
          <w:lang w:val="en-US" w:eastAsia="zh-CN"/>
        </w:rPr>
        <w:t xml:space="preserve"> about</w:t>
      </w:r>
      <w:r w:rsidR="002F5576">
        <w:rPr>
          <w:rFonts w:eastAsiaTheme="minorEastAsia"/>
          <w:lang w:val="en-US" w:eastAsia="zh-CN"/>
        </w:rPr>
        <w:t xml:space="preserve"> RRC Re-establishment</w:t>
      </w:r>
      <w:r>
        <w:rPr>
          <w:rFonts w:eastAsiaTheme="minorEastAsia"/>
          <w:lang w:val="en-US" w:eastAsia="zh-CN"/>
        </w:rPr>
        <w:t xml:space="preserve"> requirements</w:t>
      </w:r>
      <w:r w:rsidRPr="002D2977">
        <w:rPr>
          <w:rFonts w:eastAsiaTheme="minorEastAsia"/>
          <w:lang w:val="en-US" w:eastAsia="zh-CN"/>
        </w:rPr>
        <w:t xml:space="preserve"> are summarized in the WF [1]</w:t>
      </w:r>
      <w:r w:rsidR="00AD4E9C">
        <w:rPr>
          <w:rFonts w:eastAsiaTheme="minorEastAsia"/>
          <w:lang w:val="en-US" w:eastAsia="zh-CN"/>
        </w:rPr>
        <w:t>.</w:t>
      </w:r>
    </w:p>
    <w:p w:rsidR="00382467" w:rsidRPr="002D2977" w:rsidRDefault="00382467" w:rsidP="00382467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this paper, we discuss the requirements </w:t>
      </w:r>
      <w:r w:rsidR="00AD4E9C">
        <w:rPr>
          <w:rFonts w:eastAsiaTheme="minorEastAsia"/>
          <w:lang w:val="en-US" w:eastAsia="zh-CN"/>
        </w:rPr>
        <w:t xml:space="preserve">of RRC Re-establishment </w:t>
      </w:r>
      <w:r w:rsidRPr="002D2977">
        <w:rPr>
          <w:rFonts w:eastAsiaTheme="minorEastAsia"/>
          <w:lang w:val="en-US" w:eastAsia="zh-CN"/>
        </w:rPr>
        <w:t>in NR-U based on the discussion in the last meeting</w:t>
      </w:r>
      <w:r>
        <w:rPr>
          <w:rFonts w:eastAsiaTheme="minorEastAsia"/>
          <w:lang w:val="en-US" w:eastAsia="zh-CN"/>
        </w:rPr>
        <w:t xml:space="preserve"> and the progress from other groups</w:t>
      </w:r>
      <w:r w:rsidRPr="002D2977">
        <w:rPr>
          <w:rFonts w:eastAsiaTheme="minorEastAsia"/>
          <w:lang w:val="en-US" w:eastAsia="zh-CN"/>
        </w:rPr>
        <w:t>.</w:t>
      </w:r>
    </w:p>
    <w:p w:rsidR="00382467" w:rsidRPr="002D2977" w:rsidRDefault="00382467" w:rsidP="00382467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340093" w:rsidRPr="007A3D0A" w:rsidRDefault="001B4C4A" w:rsidP="00340093">
      <w:pPr>
        <w:rPr>
          <w:rFonts w:eastAsiaTheme="minorEastAsia"/>
          <w:lang w:eastAsia="zh-CN"/>
        </w:rPr>
      </w:pPr>
      <w:r>
        <w:rPr>
          <w:rFonts w:eastAsiaTheme="minorEastAsia" w:cs="v4.2.0"/>
          <w:lang w:val="en-US" w:eastAsia="zh-CN"/>
        </w:rPr>
        <w:t>The RRC connection re-establishment procedure is described in TS 38.331 [2]. The UE initiates the re-establishment procedure when the one conditions in 5.3.7.2 [2] is met</w:t>
      </w:r>
      <w:r w:rsidR="007A3D0A">
        <w:rPr>
          <w:rFonts w:eastAsiaTheme="minorEastAsia" w:cs="v4.2.0"/>
          <w:lang w:val="en-US"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340093">
        <w:rPr>
          <w:rFonts w:eastAsiaTheme="minorEastAsia" w:hint="eastAsia"/>
          <w:lang w:val="en-US" w:eastAsia="zh-CN"/>
        </w:rPr>
        <w:t>A</w:t>
      </w:r>
      <w:r w:rsidR="00340093">
        <w:rPr>
          <w:rFonts w:eastAsiaTheme="minorEastAsia"/>
          <w:lang w:val="en-US" w:eastAsia="zh-CN"/>
        </w:rPr>
        <w:t xml:space="preserve">s defined in TS 38.133 [3], </w:t>
      </w:r>
      <w:r w:rsidR="00340093" w:rsidRPr="00340093">
        <w:rPr>
          <w:rFonts w:eastAsiaTheme="minorEastAsia"/>
          <w:lang w:val="en-US" w:eastAsia="zh-CN"/>
        </w:rPr>
        <w:t xml:space="preserve">In RRC_CONNECTED mode the UE shall be capable of sending RRCReestablishmentRequest message within </w:t>
      </w:r>
      <w:r w:rsidR="00340093" w:rsidRPr="00BE78B0">
        <w:rPr>
          <w:lang w:eastAsia="ko-KR"/>
        </w:rPr>
        <w:t>T</w:t>
      </w:r>
      <w:r w:rsidR="00340093" w:rsidRPr="00BE78B0">
        <w:rPr>
          <w:vertAlign w:val="subscript"/>
          <w:lang w:eastAsia="ko-KR"/>
        </w:rPr>
        <w:t>re-establish_delay</w:t>
      </w:r>
      <w:r w:rsidR="00340093" w:rsidRPr="00340093">
        <w:rPr>
          <w:rFonts w:eastAsiaTheme="minorEastAsia"/>
          <w:lang w:val="en-US" w:eastAsia="zh-CN"/>
        </w:rPr>
        <w:t xml:space="preserve"> seconds from the moment it detects a loss in RRC connection. The total RRC connection delay (</w:t>
      </w:r>
      <w:r w:rsidR="00340093" w:rsidRPr="00BE78B0">
        <w:rPr>
          <w:lang w:eastAsia="ko-KR"/>
        </w:rPr>
        <w:t>T</w:t>
      </w:r>
      <w:r w:rsidR="00340093" w:rsidRPr="00BE78B0">
        <w:rPr>
          <w:vertAlign w:val="subscript"/>
          <w:lang w:eastAsia="ko-KR"/>
        </w:rPr>
        <w:t>re-establish_delay</w:t>
      </w:r>
      <w:r w:rsidR="00340093" w:rsidRPr="00340093">
        <w:rPr>
          <w:rFonts w:eastAsiaTheme="minorEastAsia"/>
          <w:lang w:val="en-US" w:eastAsia="zh-CN"/>
        </w:rPr>
        <w:t>) shall be less than:</w:t>
      </w:r>
    </w:p>
    <w:p w:rsidR="00340093" w:rsidRPr="005E1588" w:rsidRDefault="008A09D2" w:rsidP="00340093">
      <w:pPr>
        <w:pStyle w:val="EQ"/>
        <w:ind w:firstLine="400"/>
        <w:jc w:val="center"/>
        <w:rPr>
          <w:rFonts w:eastAsiaTheme="minorEastAsia"/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noProof w:val="0"/>
                <w:lang w:eastAsia="ko-KR"/>
              </w:rPr>
            </m:ctrlPr>
          </m:sSubPr>
          <m:e>
            <m: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noProof w:val="0"/>
                <w:lang w:eastAsia="ko-KR"/>
              </w:rPr>
              <m:t>re-establish_delay</m:t>
            </m:r>
          </m:sub>
        </m:sSub>
        <m:r>
          <w:rPr>
            <w:rFonts w:ascii="Cambria Math" w:hAnsi="Cambria Math"/>
            <w:noProof w:val="0"/>
            <w:lang w:eastAsia="ko-KR"/>
          </w:rPr>
          <m:t>=</m:t>
        </m:r>
        <m:sSub>
          <m:sSubPr>
            <m:ctrlPr>
              <w:rPr>
                <w:rFonts w:ascii="Cambria Math" w:hAnsi="Cambria Math"/>
                <w:noProof w:val="0"/>
                <w:lang w:eastAsia="ko-KR"/>
              </w:rPr>
            </m:ctrlPr>
          </m:sSubPr>
          <m:e>
            <m: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noProof w:val="0"/>
                <w:lang w:eastAsia="ko-KR"/>
              </w:rPr>
            </m:ctrlPr>
          </m:sSubPr>
          <m:e>
            <m: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noProof w:val="0"/>
                <w:lang w:eastAsia="ko-KR"/>
              </w:rPr>
              <m:t>UL_grant</m:t>
            </m:r>
          </m:sub>
        </m:sSub>
      </m:oMath>
      <w:r w:rsidR="005E1588">
        <w:rPr>
          <w:rFonts w:eastAsiaTheme="minorEastAsia" w:hint="eastAsia"/>
          <w:i/>
          <w:lang w:eastAsia="zh-CN"/>
        </w:rPr>
        <w:t xml:space="preserve"> </w:t>
      </w:r>
    </w:p>
    <w:p w:rsidR="00340093" w:rsidRPr="00BE78B0" w:rsidRDefault="00340093" w:rsidP="00340093">
      <w:pPr>
        <w:rPr>
          <w:lang w:eastAsia="ko-KR"/>
        </w:rPr>
      </w:pPr>
      <w:r w:rsidRPr="00BE78B0">
        <w:rPr>
          <w:lang w:eastAsia="ko-KR"/>
        </w:rPr>
        <w:t>The UE re-establishment delay (T</w:t>
      </w:r>
      <w:r w:rsidRPr="00BE78B0">
        <w:rPr>
          <w:vertAlign w:val="subscript"/>
          <w:lang w:eastAsia="ko-KR"/>
        </w:rPr>
        <w:t>UE_re-establish_delay</w:t>
      </w:r>
      <w:r w:rsidRPr="00BE78B0">
        <w:rPr>
          <w:lang w:eastAsia="ko-KR"/>
        </w:rPr>
        <w:t>) requirement shall be less than:</w:t>
      </w:r>
    </w:p>
    <w:p w:rsidR="00340093" w:rsidRPr="00BE78B0" w:rsidRDefault="008A09D2" w:rsidP="00340093">
      <w:pPr>
        <w:pStyle w:val="EQ"/>
        <w:ind w:firstLine="400"/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 xml:space="preserve">=50 </m:t>
          </m:r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ms</m:t>
          </m:r>
          <m:r>
            <w:rPr>
              <w:rFonts w:ascii="Cambria Math" w:hAnsi="Cambria Math"/>
              <w:noProof w:val="0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identify_intra_NR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freq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SI_NR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:rsidR="00340093" w:rsidRDefault="00340093" w:rsidP="00340093">
      <w:pPr>
        <w:rPr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here </w:t>
      </w:r>
      <w:r w:rsidRPr="00BE78B0">
        <w:rPr>
          <w:lang w:eastAsia="ko-KR"/>
        </w:rPr>
        <w:t>UE re-establishment delay</w:t>
      </w:r>
      <w:r>
        <w:rPr>
          <w:lang w:eastAsia="ko-KR"/>
        </w:rPr>
        <w:t xml:space="preserve"> is the time </w:t>
      </w:r>
      <w:r w:rsidRPr="00BE78B0">
        <w:rPr>
          <w:lang w:eastAsia="ko-KR"/>
        </w:rPr>
        <w:t xml:space="preserve">between the moments when any of the conditions requiring RRC </w:t>
      </w:r>
      <w:r w:rsidRPr="00BE78B0">
        <w:rPr>
          <w:lang w:eastAsia="zh-CN"/>
        </w:rPr>
        <w:t>re-establishment</w:t>
      </w:r>
      <w:r>
        <w:rPr>
          <w:lang w:eastAsia="zh-CN"/>
        </w:rPr>
        <w:t xml:space="preserve"> is detected and when the UE sends PRACH to the target PCell.</w:t>
      </w:r>
    </w:p>
    <w:p w:rsidR="00747B6E" w:rsidRDefault="00747B6E" w:rsidP="00340093">
      <w:pPr>
        <w:rPr>
          <w:lang w:eastAsia="zh-CN"/>
        </w:rPr>
      </w:pPr>
      <w:r>
        <w:rPr>
          <w:lang w:eastAsia="zh-CN"/>
        </w:rPr>
        <w:t>AS discussed in the last RAN4 meeting, the requirements for RRC connection re-establishment should be extended considered the unavailable occasions due to LBT</w:t>
      </w:r>
      <w:r w:rsidR="00895B7A">
        <w:rPr>
          <w:lang w:eastAsia="zh-CN"/>
        </w:rPr>
        <w:t xml:space="preserve"> in NR-U scenarios</w:t>
      </w:r>
      <w:r>
        <w:rPr>
          <w:lang w:eastAsia="zh-CN"/>
        </w:rPr>
        <w:t>. The maximum</w:t>
      </w:r>
      <w:r w:rsidR="00895B7A">
        <w:rPr>
          <w:lang w:eastAsia="zh-CN"/>
        </w:rPr>
        <w:t xml:space="preserve"> durations of each procedures above in terms of </w:t>
      </w:r>
      <w:r w:rsidR="00895B7A" w:rsidRPr="00895B7A">
        <w:rPr>
          <w:lang w:eastAsia="zh-CN"/>
        </w:rPr>
        <w:t>T</w:t>
      </w:r>
      <w:r w:rsidR="00895B7A">
        <w:rPr>
          <w:vertAlign w:val="subscript"/>
          <w:lang w:eastAsia="zh-CN"/>
        </w:rPr>
        <w:t>identify_intra_NR,</w:t>
      </w:r>
      <w:r w:rsidR="00895B7A">
        <w:rPr>
          <w:lang w:eastAsia="zh-CN"/>
        </w:rPr>
        <w:t xml:space="preserve"> </w:t>
      </w:r>
      <w:r w:rsidR="00895B7A" w:rsidRPr="00895B7A">
        <w:rPr>
          <w:lang w:eastAsia="zh-CN"/>
        </w:rPr>
        <w:t>T</w:t>
      </w:r>
      <w:r w:rsidR="00895B7A">
        <w:rPr>
          <w:vertAlign w:val="subscript"/>
          <w:lang w:eastAsia="zh-CN"/>
        </w:rPr>
        <w:t>identify_inter_NR,i</w:t>
      </w:r>
      <w:r w:rsidR="00895B7A">
        <w:rPr>
          <w:lang w:eastAsia="zh-CN"/>
        </w:rPr>
        <w:t>, T</w:t>
      </w:r>
      <w:r w:rsidR="00895B7A" w:rsidRPr="00895B7A">
        <w:rPr>
          <w:vertAlign w:val="subscript"/>
          <w:lang w:eastAsia="zh-CN"/>
        </w:rPr>
        <w:t xml:space="preserve">SI_NR </w:t>
      </w:r>
      <w:r w:rsidR="00895B7A">
        <w:rPr>
          <w:lang w:eastAsia="zh-CN"/>
        </w:rPr>
        <w:t xml:space="preserve">and </w:t>
      </w:r>
      <w:r w:rsidR="00895B7A" w:rsidRPr="00895B7A">
        <w:rPr>
          <w:vertAlign w:val="subscript"/>
          <w:lang w:eastAsia="zh-CN"/>
        </w:rPr>
        <w:t>TPRACH</w:t>
      </w:r>
      <w:r w:rsidR="00895B7A">
        <w:rPr>
          <w:vertAlign w:val="subscript"/>
          <w:lang w:eastAsia="zh-CN"/>
        </w:rPr>
        <w:t xml:space="preserve"> </w:t>
      </w:r>
      <w:r w:rsidR="00895B7A">
        <w:rPr>
          <w:lang w:eastAsia="zh-CN"/>
        </w:rPr>
        <w:t>should be decided to avoid too long re-establishment delay. In addition, the UE’s behaviour when exceeding the maximum duration should be further discussed.</w:t>
      </w:r>
    </w:p>
    <w:p w:rsidR="00895B7A" w:rsidRPr="005E1588" w:rsidRDefault="00895B7A" w:rsidP="00340093">
      <w:pPr>
        <w:rPr>
          <w:b/>
          <w:lang w:eastAsia="zh-CN"/>
        </w:rPr>
      </w:pPr>
      <w:r w:rsidRPr="005E1588">
        <w:rPr>
          <w:b/>
          <w:lang w:eastAsia="zh-CN"/>
        </w:rPr>
        <w:t>Proposal</w:t>
      </w:r>
      <w:r w:rsidR="005E1588" w:rsidRPr="005E1588">
        <w:rPr>
          <w:b/>
          <w:lang w:eastAsia="zh-CN"/>
        </w:rPr>
        <w:t xml:space="preserve"> </w:t>
      </w:r>
      <w:r w:rsidRPr="005E1588">
        <w:rPr>
          <w:b/>
          <w:lang w:eastAsia="zh-CN"/>
        </w:rPr>
        <w:t>1: In NR-U, the maximum duration of each procedures in RRC connection re-establishment should be decided considering the unavailable occasions due to LBT. The corresponding UE behaviour when exceeding the maximum durations should be further discussed.</w:t>
      </w:r>
    </w:p>
    <w:p w:rsidR="007A3D0A" w:rsidRDefault="007A3D0A" w:rsidP="00340093">
      <w:pPr>
        <w:rPr>
          <w:snapToGrid w:val="0"/>
          <w:lang w:eastAsia="ko-KR"/>
        </w:rPr>
      </w:pPr>
      <w:r>
        <w:rPr>
          <w:lang w:eastAsia="ko-KR"/>
        </w:rPr>
        <w:t>W</w:t>
      </w:r>
      <w:r w:rsidRPr="00BE78B0">
        <w:rPr>
          <w:lang w:eastAsia="ko-KR"/>
        </w:rPr>
        <w:t xml:space="preserve">hen any of the conditions requiring RRC </w:t>
      </w:r>
      <w:r w:rsidRPr="00BE78B0">
        <w:rPr>
          <w:lang w:eastAsia="zh-CN"/>
        </w:rPr>
        <w:t>re-establishment</w:t>
      </w:r>
      <w:r w:rsidRPr="00BE78B0">
        <w:rPr>
          <w:lang w:eastAsia="ko-KR"/>
        </w:rPr>
        <w:t xml:space="preserve"> as defined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E78B0">
          <w:rPr>
            <w:lang w:eastAsia="ko-KR"/>
          </w:rPr>
          <w:t>5.</w:t>
        </w:r>
        <w:smartTag w:uri="urn:schemas-microsoft-com:office:smarttags" w:element="chmetcnv">
          <w:smartTagPr>
            <w:attr w:name="UnitName" w:val="in"/>
            <w:attr w:name="SourceValue" w:val="3.7"/>
            <w:attr w:name="HasSpace" w:val="True"/>
            <w:attr w:name="Negative" w:val="False"/>
            <w:attr w:name="NumberType" w:val="1"/>
            <w:attr w:name="TCSC" w:val="0"/>
          </w:smartTagPr>
          <w:r w:rsidRPr="00BE78B0">
            <w:rPr>
              <w:lang w:eastAsia="ko-KR"/>
            </w:rPr>
            <w:t>3.7</w:t>
          </w:r>
        </w:smartTag>
      </w:smartTag>
      <w:r w:rsidRPr="00BE78B0">
        <w:rPr>
          <w:lang w:eastAsia="ko-KR"/>
        </w:rPr>
        <w:t xml:space="preserve"> in TS 38.331 [2] is detected </w:t>
      </w:r>
      <w:r w:rsidRPr="00BE78B0">
        <w:rPr>
          <w:snapToGrid w:val="0"/>
          <w:lang w:eastAsia="ko-KR"/>
        </w:rPr>
        <w:t>by the UE</w:t>
      </w:r>
      <w:r>
        <w:rPr>
          <w:snapToGrid w:val="0"/>
          <w:lang w:eastAsia="ko-KR"/>
        </w:rPr>
        <w:t xml:space="preserve">, the timer T311 will be triggered along with the connection re-establishment procedure. The timer will be stopped upon selecting a suitable cell and having valid and up to date essential system information. </w:t>
      </w:r>
      <w:r w:rsidR="00E55BB4">
        <w:rPr>
          <w:snapToGrid w:val="0"/>
          <w:lang w:eastAsia="ko-KR"/>
        </w:rPr>
        <w:t xml:space="preserve">Therefore, from RAN4 perspective, the cells identification process (intra-frequency and intra-frequency) </w:t>
      </w:r>
      <w:r w:rsidR="005E1588">
        <w:rPr>
          <w:snapToGrid w:val="0"/>
          <w:lang w:eastAsia="ko-KR"/>
        </w:rPr>
        <w:t>and the relevant system information receiving should be completed with</w:t>
      </w:r>
      <w:r w:rsidR="00340F05">
        <w:rPr>
          <w:snapToGrid w:val="0"/>
          <w:lang w:eastAsia="ko-KR"/>
        </w:rPr>
        <w:t>in</w:t>
      </w:r>
      <w:r w:rsidR="005E1588">
        <w:rPr>
          <w:snapToGrid w:val="0"/>
          <w:lang w:eastAsia="ko-KR"/>
        </w:rPr>
        <w:t xml:space="preserve"> the valid period of T311 for a successful </w:t>
      </w:r>
      <w:r w:rsidR="00340F05">
        <w:rPr>
          <w:snapToGrid w:val="0"/>
          <w:lang w:eastAsia="ko-KR"/>
        </w:rPr>
        <w:t>connection re-establishment process; otherwise, the UE shall perform the action of going to RRC_IDLE upon T311 expiry. Based on the analysis above, there is no need to define additional UE behaviours when exceeding the maximum duration of cell identification and T</w:t>
      </w:r>
      <w:r w:rsidR="00340F05" w:rsidRPr="00340F05">
        <w:rPr>
          <w:snapToGrid w:val="0"/>
          <w:vertAlign w:val="subscript"/>
          <w:lang w:eastAsia="ko-KR"/>
        </w:rPr>
        <w:t>SI_NR</w:t>
      </w:r>
      <w:r w:rsidR="00340F05">
        <w:rPr>
          <w:snapToGrid w:val="0"/>
          <w:vertAlign w:val="subscript"/>
          <w:lang w:eastAsia="ko-KR"/>
        </w:rPr>
        <w:t xml:space="preserve"> </w:t>
      </w:r>
      <w:r w:rsidR="008C20C6" w:rsidRPr="008C20C6">
        <w:rPr>
          <w:snapToGrid w:val="0"/>
          <w:lang w:eastAsia="ko-KR"/>
        </w:rPr>
        <w:t>with the presence of T311.</w:t>
      </w:r>
    </w:p>
    <w:p w:rsidR="008C20C6" w:rsidRPr="000B2970" w:rsidRDefault="008C20C6" w:rsidP="00340093">
      <w:pPr>
        <w:rPr>
          <w:b/>
          <w:snapToGrid w:val="0"/>
          <w:lang w:eastAsia="ko-KR"/>
        </w:rPr>
      </w:pPr>
      <w:r w:rsidRPr="000B2970">
        <w:rPr>
          <w:b/>
          <w:snapToGrid w:val="0"/>
          <w:lang w:eastAsia="ko-KR"/>
        </w:rPr>
        <w:t>Proposal 2: From RAN4 perspective, in NR-U there is no need to define additional UE behaviours when exceeding the maximum duration of cell identification and T</w:t>
      </w:r>
      <w:r w:rsidRPr="000B2970">
        <w:rPr>
          <w:b/>
          <w:snapToGrid w:val="0"/>
          <w:vertAlign w:val="subscript"/>
          <w:lang w:eastAsia="ko-KR"/>
        </w:rPr>
        <w:t xml:space="preserve">SI_NR </w:t>
      </w:r>
      <w:r w:rsidRPr="000B2970">
        <w:rPr>
          <w:b/>
          <w:snapToGrid w:val="0"/>
          <w:lang w:eastAsia="ko-KR"/>
        </w:rPr>
        <w:t>in RRC connection re-establish procedure with the presence of T311.</w:t>
      </w:r>
    </w:p>
    <w:p w:rsidR="008C20C6" w:rsidRDefault="000A7FFA" w:rsidP="003400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 xml:space="preserve">s in the existing requirements in [3], delay related to PRACH is </w:t>
      </w:r>
      <w:r w:rsidR="000B2970">
        <w:rPr>
          <w:rFonts w:eastAsiaTheme="minorEastAsia"/>
          <w:lang w:eastAsia="zh-CN"/>
        </w:rPr>
        <w:t>caused by acquiring the first available PRACH occasion in the target cell. When it comes to NR-U scenarios, things become more complicated since the transmission of PRACH may be dropped due to UL LBT failure. As agreed in the last RAN4 meeting, T</w:t>
      </w:r>
      <w:r w:rsidR="000B2970" w:rsidRPr="000B2970">
        <w:rPr>
          <w:rFonts w:eastAsiaTheme="minorEastAsia"/>
          <w:vertAlign w:val="subscript"/>
          <w:lang w:eastAsia="zh-CN"/>
        </w:rPr>
        <w:t>PRACH</w:t>
      </w:r>
      <w:r w:rsidR="000B2970">
        <w:rPr>
          <w:rFonts w:eastAsiaTheme="minorEastAsia"/>
          <w:lang w:eastAsia="zh-CN"/>
        </w:rPr>
        <w:t xml:space="preserve"> should be extended in NR-U considering the cases when the PRACH occasions are unavailable for PRACH transmission. </w:t>
      </w:r>
    </w:p>
    <w:p w:rsidR="000A30F5" w:rsidRPr="000A30F5" w:rsidRDefault="000A30F5" w:rsidP="000A30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agreements from RAN2 107 meeting, a new mechanism is under discussion to handle the UL LBT failure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62"/>
      </w:tblGrid>
      <w:tr w:rsidR="000A30F5" w:rsidRPr="000A30F5" w:rsidTr="000A30F5">
        <w:trPr>
          <w:trHeight w:val="3142"/>
        </w:trPr>
        <w:tc>
          <w:tcPr>
            <w:tcW w:w="9855" w:type="dxa"/>
            <w:shd w:val="clear" w:color="auto" w:fill="auto"/>
          </w:tcPr>
          <w:p w:rsidR="000A30F5" w:rsidRPr="000A30F5" w:rsidRDefault="000A30F5" w:rsidP="000A30F5">
            <w:pPr>
              <w:rPr>
                <w:u w:val="single"/>
                <w:lang w:eastAsia="ja-JP"/>
              </w:rPr>
            </w:pPr>
            <w:r w:rsidRPr="000A30F5">
              <w:rPr>
                <w:highlight w:val="green"/>
                <w:u w:val="single"/>
                <w:lang w:eastAsia="ja-JP"/>
              </w:rPr>
              <w:t>Agreements in RAN2 #107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 xml:space="preserve">L2 LBT failure mechanism take into account any LBT failure regardless UL transmission type. 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>The UL LBT failure mechanism will have the same recovery mechanism for all failures regardless UL transmission type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>UL LBT failures are detected per BWP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>The UE will report the occurrence of consistent UL LBT failures on PSCell and SCells. The assumption is to reuse SCell failure reporting for BF</w:t>
            </w:r>
          </w:p>
          <w:p w:rsidR="000A30F5" w:rsidRPr="000A30F5" w:rsidRDefault="000A30F5" w:rsidP="00A43C45">
            <w:pPr>
              <w:pStyle w:val="Doc-text2"/>
              <w:tabs>
                <w:tab w:val="clear" w:pos="1622"/>
              </w:tabs>
              <w:ind w:left="810" w:hanging="450"/>
            </w:pPr>
          </w:p>
          <w:p w:rsidR="000A30F5" w:rsidRPr="000A30F5" w:rsidRDefault="000A30F5" w:rsidP="00A43C45">
            <w:pPr>
              <w:pStyle w:val="Doc-text2"/>
              <w:tabs>
                <w:tab w:val="clear" w:pos="1622"/>
              </w:tabs>
              <w:ind w:left="810" w:hanging="450"/>
            </w:pPr>
            <w:r w:rsidRPr="000A30F5">
              <w:t xml:space="preserve">Baseline Mechanism, further enhancements not precluded: 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 xml:space="preserve">A “threshold” for the maximum number of LBT failures which triggers the “consistent” LBT failure event will be used. 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>Both a timer and a counter are introduced, the counter is reset when timer expires and incremented when UL LBT failure happens</w:t>
            </w:r>
          </w:p>
          <w:p w:rsidR="000A30F5" w:rsidRPr="000A30F5" w:rsidRDefault="000A30F5" w:rsidP="00A43C45">
            <w:pPr>
              <w:pStyle w:val="Agreement"/>
              <w:tabs>
                <w:tab w:val="clear" w:pos="927"/>
              </w:tabs>
              <w:ind w:left="810" w:hanging="450"/>
              <w:rPr>
                <w:b w:val="0"/>
              </w:rPr>
            </w:pPr>
            <w:r w:rsidRPr="000A30F5">
              <w:rPr>
                <w:b w:val="0"/>
              </w:rPr>
              <w:t xml:space="preserve">The timer is started/restarted when UL LBT failure occur. </w:t>
            </w:r>
          </w:p>
        </w:tc>
      </w:tr>
    </w:tbl>
    <w:p w:rsidR="000A30F5" w:rsidRDefault="000A30F5" w:rsidP="00340093">
      <w:pPr>
        <w:rPr>
          <w:rFonts w:eastAsiaTheme="minorEastAsia"/>
          <w:lang w:eastAsia="zh-CN"/>
        </w:rPr>
      </w:pPr>
    </w:p>
    <w:p w:rsidR="00015AA2" w:rsidRPr="00015AA2" w:rsidRDefault="00015AA2" w:rsidP="00340093">
      <w:pPr>
        <w:rPr>
          <w:rFonts w:eastAsiaTheme="minorEastAsia"/>
          <w:b/>
          <w:lang w:eastAsia="zh-CN"/>
        </w:rPr>
      </w:pPr>
      <w:r w:rsidRPr="00015AA2">
        <w:rPr>
          <w:rFonts w:eastAsiaTheme="minorEastAsia" w:hint="eastAsia"/>
          <w:b/>
          <w:lang w:eastAsia="zh-CN"/>
        </w:rPr>
        <w:t>O</w:t>
      </w:r>
      <w:r w:rsidRPr="00015AA2">
        <w:rPr>
          <w:rFonts w:eastAsiaTheme="minorEastAsia"/>
          <w:b/>
          <w:lang w:eastAsia="zh-CN"/>
        </w:rPr>
        <w:t xml:space="preserve">bservation 2: A UL LBT failure mechanism is under discussion in RAN2, which will </w:t>
      </w:r>
      <w:r w:rsidR="00180FC6">
        <w:rPr>
          <w:rFonts w:eastAsiaTheme="minorEastAsia"/>
          <w:b/>
          <w:lang w:eastAsia="zh-CN"/>
        </w:rPr>
        <w:t xml:space="preserve">restrict the </w:t>
      </w:r>
      <w:r w:rsidRPr="00015AA2">
        <w:rPr>
          <w:rFonts w:eastAsiaTheme="minorEastAsia"/>
          <w:b/>
          <w:lang w:eastAsia="zh-CN"/>
        </w:rPr>
        <w:t>UE behaviour of PRACH transmission attempts in the RRC connection re-establishment procedure for NR-U.</w:t>
      </w:r>
    </w:p>
    <w:p w:rsidR="000A30F5" w:rsidRDefault="000A30F5" w:rsidP="003400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the UE behaviour of PRACH transmission attempts considering the LBT will be restricted by either a timer or a counter of the potential LBT failure mechanism.</w:t>
      </w:r>
      <w:r w:rsidR="00015AA2">
        <w:rPr>
          <w:rFonts w:eastAsiaTheme="minorEastAsia"/>
          <w:lang w:eastAsia="zh-CN"/>
        </w:rPr>
        <w:t xml:space="preserve"> Thus, from RAN4 perspective, we should wait for RAN2 decision on the UL LBT failure mechanism before making the requirements for T</w:t>
      </w:r>
      <w:r w:rsidR="00015AA2" w:rsidRPr="00015AA2">
        <w:rPr>
          <w:rFonts w:eastAsiaTheme="minorEastAsia"/>
          <w:vertAlign w:val="subscript"/>
          <w:lang w:eastAsia="zh-CN"/>
        </w:rPr>
        <w:t>PRACH</w:t>
      </w:r>
      <w:r w:rsidR="00015AA2">
        <w:rPr>
          <w:rFonts w:eastAsiaTheme="minorEastAsia"/>
          <w:lang w:eastAsia="zh-CN"/>
        </w:rPr>
        <w:t xml:space="preserve"> in NR-U.</w:t>
      </w:r>
    </w:p>
    <w:p w:rsidR="00340093" w:rsidRPr="00015AA2" w:rsidRDefault="00015AA2" w:rsidP="00340093">
      <w:pPr>
        <w:rPr>
          <w:rFonts w:eastAsiaTheme="minorEastAsia"/>
          <w:b/>
          <w:lang w:eastAsia="zh-CN"/>
        </w:rPr>
      </w:pPr>
      <w:r w:rsidRPr="00015AA2">
        <w:rPr>
          <w:rFonts w:eastAsiaTheme="minorEastAsia"/>
          <w:b/>
          <w:lang w:eastAsia="zh-CN"/>
        </w:rPr>
        <w:t>Proposal 3: RAN4 should wait for RAN2 decision on the UL LBT failure mechanism before making the requirements for T</w:t>
      </w:r>
      <w:r w:rsidRPr="00015AA2">
        <w:rPr>
          <w:rFonts w:eastAsiaTheme="minorEastAsia"/>
          <w:b/>
          <w:vertAlign w:val="subscript"/>
          <w:lang w:eastAsia="zh-CN"/>
        </w:rPr>
        <w:t>PRACH</w:t>
      </w:r>
      <w:r w:rsidRPr="00015AA2">
        <w:rPr>
          <w:rFonts w:eastAsiaTheme="minorEastAsia"/>
          <w:b/>
          <w:lang w:eastAsia="zh-CN"/>
        </w:rPr>
        <w:t xml:space="preserve"> in NR-U.</w:t>
      </w:r>
    </w:p>
    <w:p w:rsidR="00382467" w:rsidRPr="002D2977" w:rsidRDefault="00382467" w:rsidP="00382467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015AA2" w:rsidRPr="00015AA2" w:rsidRDefault="00015AA2" w:rsidP="00015AA2">
      <w:pPr>
        <w:rPr>
          <w:b/>
        </w:rPr>
      </w:pPr>
      <w:r w:rsidRPr="00015AA2">
        <w:rPr>
          <w:b/>
        </w:rPr>
        <w:t>Proposal 1: In NR-U, the maximum duration of each procedures in RRC connection re-establishment should be decided considering the unavailable occasions due to LBT. The corresponding UE behaviour when exceeding the maximum durations should be further discussed.</w:t>
      </w:r>
    </w:p>
    <w:p w:rsidR="00A27140" w:rsidRDefault="00015AA2" w:rsidP="00015AA2">
      <w:pPr>
        <w:rPr>
          <w:b/>
        </w:rPr>
      </w:pPr>
      <w:r w:rsidRPr="00015AA2">
        <w:rPr>
          <w:b/>
        </w:rPr>
        <w:t>Proposal 2: From RAN4 perspective, in NR-U there is no need to define additional UE behaviours when exceeding the maximum duration of cell identification and T</w:t>
      </w:r>
      <w:r w:rsidRPr="008B5492">
        <w:rPr>
          <w:b/>
          <w:vertAlign w:val="subscript"/>
        </w:rPr>
        <w:t xml:space="preserve">SI_NR </w:t>
      </w:r>
      <w:r w:rsidRPr="00015AA2">
        <w:rPr>
          <w:b/>
        </w:rPr>
        <w:t>in RRC connection re-establish procedure with the presence of T311.</w:t>
      </w:r>
    </w:p>
    <w:p w:rsidR="00015AA2" w:rsidRPr="00015AA2" w:rsidRDefault="00015AA2" w:rsidP="00015AA2">
      <w:pPr>
        <w:rPr>
          <w:rFonts w:eastAsiaTheme="minorEastAsia"/>
          <w:b/>
          <w:lang w:eastAsia="zh-CN"/>
        </w:rPr>
      </w:pPr>
      <w:r w:rsidRPr="00015AA2">
        <w:rPr>
          <w:rFonts w:eastAsiaTheme="minorEastAsia" w:hint="eastAsia"/>
          <w:b/>
          <w:lang w:eastAsia="zh-CN"/>
        </w:rPr>
        <w:t>O</w:t>
      </w:r>
      <w:r w:rsidRPr="00015AA2">
        <w:rPr>
          <w:rFonts w:eastAsiaTheme="minorEastAsia"/>
          <w:b/>
          <w:lang w:eastAsia="zh-CN"/>
        </w:rPr>
        <w:t>bservation 2: A UL LBT failure mechanism is under discussion in RAN2, which will UE behaviour of PRACH transmission attempts in the RRC connection re-establishment procedure for NR-U.</w:t>
      </w:r>
    </w:p>
    <w:p w:rsidR="00020698" w:rsidRPr="00015AA2" w:rsidRDefault="00015AA2" w:rsidP="00382467">
      <w:pPr>
        <w:rPr>
          <w:rFonts w:eastAsiaTheme="minorEastAsia"/>
          <w:b/>
          <w:lang w:eastAsia="zh-CN"/>
        </w:rPr>
      </w:pPr>
      <w:r w:rsidRPr="00015AA2">
        <w:rPr>
          <w:rFonts w:eastAsiaTheme="minorEastAsia"/>
          <w:b/>
          <w:lang w:eastAsia="zh-CN"/>
        </w:rPr>
        <w:t>Proposal 3: RAN4 should wait for RAN2 decision on the UL LBT failure mechanism before making the requirements for T</w:t>
      </w:r>
      <w:r w:rsidRPr="00015AA2">
        <w:rPr>
          <w:rFonts w:eastAsiaTheme="minorEastAsia"/>
          <w:b/>
          <w:vertAlign w:val="subscript"/>
          <w:lang w:eastAsia="zh-CN"/>
        </w:rPr>
        <w:t>PRACH</w:t>
      </w:r>
      <w:r w:rsidRPr="00015AA2">
        <w:rPr>
          <w:rFonts w:eastAsiaTheme="minorEastAsia"/>
          <w:b/>
          <w:lang w:eastAsia="zh-CN"/>
        </w:rPr>
        <w:t xml:space="preserve"> in NR-U.</w:t>
      </w:r>
    </w:p>
    <w:p w:rsidR="00382467" w:rsidRPr="002D2977" w:rsidRDefault="00382467" w:rsidP="00382467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382467" w:rsidRPr="002D2977" w:rsidRDefault="00382467" w:rsidP="00382467">
      <w:pPr>
        <w:rPr>
          <w:lang w:val="en-US"/>
        </w:rPr>
      </w:pPr>
      <w:r w:rsidRPr="002D2977">
        <w:rPr>
          <w:lang w:val="en-US"/>
        </w:rPr>
        <w:t>[1] R4-1910551 “WF on RRM Requirements for NR-U”</w:t>
      </w:r>
    </w:p>
    <w:p w:rsidR="001B4C4A" w:rsidRDefault="004468FE" w:rsidP="001B4C4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="001B4C4A">
        <w:rPr>
          <w:rFonts w:eastAsiaTheme="minorEastAsia"/>
          <w:lang w:val="en-US" w:eastAsia="zh-CN"/>
        </w:rPr>
        <w:t>TS 38.331</w:t>
      </w:r>
    </w:p>
    <w:p w:rsidR="00340093" w:rsidRDefault="00340093" w:rsidP="001B4C4A">
      <w:r>
        <w:rPr>
          <w:rFonts w:eastAsiaTheme="minorEastAsia"/>
          <w:lang w:val="en-US" w:eastAsia="zh-CN"/>
        </w:rPr>
        <w:t>[3] TS 38.133</w:t>
      </w:r>
    </w:p>
    <w:p w:rsidR="00DA14A7" w:rsidRDefault="00DA14A7"/>
    <w:sectPr w:rsidR="00DA14A7" w:rsidSect="009F448B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9D2" w:rsidRDefault="008A09D2">
      <w:pPr>
        <w:spacing w:after="0"/>
      </w:pPr>
      <w:r>
        <w:separator/>
      </w:r>
    </w:p>
  </w:endnote>
  <w:endnote w:type="continuationSeparator" w:id="0">
    <w:p w:rsidR="008A09D2" w:rsidRDefault="008A0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FFA" w:rsidRDefault="000A7F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0A7FFA" w:rsidRDefault="000A7FF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FFA" w:rsidRDefault="000A7F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0D58">
      <w:rPr>
        <w:rStyle w:val="a5"/>
      </w:rPr>
      <w:t>1</w:t>
    </w:r>
    <w:r>
      <w:rPr>
        <w:rStyle w:val="a5"/>
      </w:rPr>
      <w:fldChar w:fldCharType="end"/>
    </w:r>
  </w:p>
  <w:p w:rsidR="000A7FFA" w:rsidRDefault="000A7FF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9D2" w:rsidRDefault="008A09D2">
      <w:pPr>
        <w:spacing w:after="0"/>
      </w:pPr>
      <w:r>
        <w:separator/>
      </w:r>
    </w:p>
  </w:footnote>
  <w:footnote w:type="continuationSeparator" w:id="0">
    <w:p w:rsidR="008A09D2" w:rsidRDefault="008A09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064E7"/>
    <w:multiLevelType w:val="hybridMultilevel"/>
    <w:tmpl w:val="8690AA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651"/>
    <w:rsid w:val="00015AA2"/>
    <w:rsid w:val="00020698"/>
    <w:rsid w:val="00033169"/>
    <w:rsid w:val="00035899"/>
    <w:rsid w:val="000A30F5"/>
    <w:rsid w:val="000A7FFA"/>
    <w:rsid w:val="000B2970"/>
    <w:rsid w:val="00111C21"/>
    <w:rsid w:val="0012519D"/>
    <w:rsid w:val="00125951"/>
    <w:rsid w:val="00180FC6"/>
    <w:rsid w:val="001B4C4A"/>
    <w:rsid w:val="001E7836"/>
    <w:rsid w:val="00213134"/>
    <w:rsid w:val="00261FA0"/>
    <w:rsid w:val="002878E2"/>
    <w:rsid w:val="002B7EA1"/>
    <w:rsid w:val="002C242F"/>
    <w:rsid w:val="002E668C"/>
    <w:rsid w:val="002F5576"/>
    <w:rsid w:val="00326C78"/>
    <w:rsid w:val="00340093"/>
    <w:rsid w:val="00340F05"/>
    <w:rsid w:val="00382467"/>
    <w:rsid w:val="003F2F01"/>
    <w:rsid w:val="00433636"/>
    <w:rsid w:val="004468FE"/>
    <w:rsid w:val="004F3237"/>
    <w:rsid w:val="00505F60"/>
    <w:rsid w:val="005E1588"/>
    <w:rsid w:val="00747B6E"/>
    <w:rsid w:val="0079134A"/>
    <w:rsid w:val="007A3D0A"/>
    <w:rsid w:val="007C4F41"/>
    <w:rsid w:val="007D0DF7"/>
    <w:rsid w:val="0084637B"/>
    <w:rsid w:val="00895B7A"/>
    <w:rsid w:val="008A09D2"/>
    <w:rsid w:val="008B0290"/>
    <w:rsid w:val="008B5492"/>
    <w:rsid w:val="008C20C6"/>
    <w:rsid w:val="009370EC"/>
    <w:rsid w:val="009508FE"/>
    <w:rsid w:val="00986469"/>
    <w:rsid w:val="009A2AEE"/>
    <w:rsid w:val="009F0D58"/>
    <w:rsid w:val="009F448B"/>
    <w:rsid w:val="00A27140"/>
    <w:rsid w:val="00AC643D"/>
    <w:rsid w:val="00AD4E9C"/>
    <w:rsid w:val="00B35651"/>
    <w:rsid w:val="00C44732"/>
    <w:rsid w:val="00C517B1"/>
    <w:rsid w:val="00CF3EDB"/>
    <w:rsid w:val="00D732D1"/>
    <w:rsid w:val="00DA14A7"/>
    <w:rsid w:val="00E55BB4"/>
    <w:rsid w:val="00E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A0AEF-7531-4044-8EBD-4709811C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67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382467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382467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382467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382467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38246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82467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382467"/>
  </w:style>
  <w:style w:type="paragraph" w:customStyle="1" w:styleId="3GPPHeader">
    <w:name w:val="3GPP_Header"/>
    <w:basedOn w:val="a"/>
    <w:rsid w:val="00382467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styleId="a6">
    <w:name w:val="List Paragraph"/>
    <w:basedOn w:val="a"/>
    <w:uiPriority w:val="34"/>
    <w:qFormat/>
    <w:rsid w:val="00033169"/>
    <w:pPr>
      <w:ind w:firstLineChars="200" w:firstLine="420"/>
    </w:pPr>
  </w:style>
  <w:style w:type="paragraph" w:customStyle="1" w:styleId="EQ">
    <w:name w:val="EQ"/>
    <w:basedOn w:val="a"/>
    <w:next w:val="a"/>
    <w:link w:val="EQChar"/>
    <w:rsid w:val="00340093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340093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A30F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0A30F5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0A30F5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0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8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3973B-8944-41FC-8B21-B6876272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939</Words>
  <Characters>5353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2019-10-04T13:59:00Z</dcterms:created>
  <dcterms:modified xsi:type="dcterms:W3CDTF">2019-10-04T13:59:00Z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(3)iVEPiR2ZyLyPwt75u7u60crbWJDR+SDEa3uMrQh5eZ+HHrleDX5ZEFVt0H2mTVm4QCmJggwq
Y9361Rv2Hwhv3p/A+0ujyXaOz4RZsc5/Is8NBk4gie+u0J8Mj0ciCfkK3bJ0Al6fILR0ghRN
QmfWG2Kpouk4Bpi1xqfiX16yURaeOfMNud98wdeiWt+mJ5eXt3fvNL6Wnjxb3WIESTo7LnaZ
Czhtcn4/alUrsJoLPy</vt:lpwstr>
  </property>
  <property fmtid="{D5CDD505-2E9C-101B-9397-08002B2CF9AE}" pid="3" name="_2015_ms_pID_7253431">
    <vt:lpwstr>fHzAUAhWOYiyS82R4hOCyAIrNYXadYcVQ2KnL0wW9/NolCRNP5G0un
hqSGOUiI3ud1ffzLLO2l4OpqgyxqobXwjXxUSSwWTYGTotlpT6pEpiLj/2UOdTYkToDqb7yU
ozMzrt3hib5gR6iPRj1oaPpHCSOJAzLi9NAFuX2uFF5mNdODlfSmUTSepFaiG95Jo1N4qdKe
P4kwV/Y7N63+XKxa8FPN6sVSibJW/rg9RPzH</vt:lpwstr>
  </property>
  <property fmtid="{D5CDD505-2E9C-101B-9397-08002B2CF9AE}" pid="4" name="_2015_ms_pID_7253432">
    <vt:lpwstr>bQ==</vt:lpwstr>
  </property>
</Properties>
</file>