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F82735">
        <w:rPr>
          <w:rFonts w:eastAsia="宋体" w:hint="eastAsia"/>
          <w:lang w:eastAsia="zh-CN"/>
        </w:rPr>
        <w:t>2</w:t>
      </w:r>
      <w:r w:rsidR="00095E1A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F82735">
        <w:rPr>
          <w:rFonts w:eastAsia="宋体" w:hint="eastAsia"/>
          <w:lang w:eastAsia="zh-CN"/>
        </w:rPr>
        <w:t>XXXXX</w:t>
      </w:r>
    </w:p>
    <w:p w:rsidR="003F6833" w:rsidRPr="00B743BF" w:rsidRDefault="00095E1A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Chongqing</w:t>
      </w:r>
      <w:r w:rsidR="00F82735">
        <w:rPr>
          <w:rFonts w:hint="eastAsia"/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>PRC</w:t>
      </w:r>
      <w:r w:rsidR="00C82F63">
        <w:rPr>
          <w:b/>
          <w:noProof/>
          <w:sz w:val="24"/>
        </w:rPr>
        <w:t xml:space="preserve">, </w:t>
      </w:r>
      <w:r w:rsidR="00F82735">
        <w:rPr>
          <w:rFonts w:hint="eastAsia"/>
          <w:b/>
          <w:noProof/>
          <w:sz w:val="24"/>
        </w:rPr>
        <w:t>26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 w:rsidR="00581D9D">
        <w:rPr>
          <w:b/>
          <w:noProof/>
          <w:sz w:val="24"/>
        </w:rPr>
        <w:t>–</w:t>
      </w:r>
      <w:r w:rsidR="00581D9D">
        <w:rPr>
          <w:rFonts w:hint="eastAsia"/>
          <w:b/>
          <w:noProof/>
          <w:sz w:val="24"/>
        </w:rPr>
        <w:t xml:space="preserve"> </w:t>
      </w:r>
      <w:r w:rsidR="00F82735">
        <w:rPr>
          <w:rFonts w:hint="eastAsia"/>
          <w:b/>
          <w:noProof/>
          <w:sz w:val="24"/>
        </w:rPr>
        <w:t>30</w:t>
      </w:r>
      <w:r w:rsidR="00581D9D" w:rsidRPr="00581D9D">
        <w:rPr>
          <w:rFonts w:hint="eastAsia"/>
          <w:b/>
          <w:noProof/>
          <w:sz w:val="24"/>
          <w:vertAlign w:val="superscript"/>
        </w:rPr>
        <w:t>th</w:t>
      </w:r>
      <w:r w:rsidR="00581D9D">
        <w:rPr>
          <w:rFonts w:hint="eastAsia"/>
          <w:b/>
          <w:noProof/>
          <w:sz w:val="24"/>
        </w:rPr>
        <w:t xml:space="preserve"> </w:t>
      </w:r>
      <w:r w:rsidR="00FD172C">
        <w:rPr>
          <w:rFonts w:hint="eastAsia"/>
          <w:b/>
          <w:noProof/>
          <w:sz w:val="24"/>
        </w:rPr>
        <w:t>May</w:t>
      </w:r>
      <w:r w:rsidR="00C82F63">
        <w:rPr>
          <w:rFonts w:hint="eastAsia"/>
          <w:b/>
          <w:noProof/>
          <w:sz w:val="24"/>
        </w:rPr>
        <w:t>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1E2A71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8</w:t>
      </w:r>
      <w:r w:rsidR="00712D14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.</w:t>
      </w:r>
      <w:r w:rsidR="003456AF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5.</w:t>
      </w:r>
      <w:r w:rsidR="00CD3912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3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CD3912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274BC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Discussion on IAB spec framework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F71A3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641E32" w:rsidRPr="00641E32" w:rsidRDefault="00C56211" w:rsidP="001455C3">
      <w:pPr>
        <w:rPr>
          <w:szCs w:val="21"/>
        </w:rPr>
      </w:pPr>
      <w:r>
        <w:rPr>
          <w:rFonts w:hint="eastAsia"/>
          <w:szCs w:val="21"/>
        </w:rPr>
        <w:t xml:space="preserve">IAB TRX requirements are discussed in </w:t>
      </w:r>
      <w:r>
        <w:rPr>
          <w:szCs w:val="21"/>
        </w:rPr>
        <w:t>companion</w:t>
      </w:r>
      <w:r>
        <w:rPr>
          <w:rFonts w:hint="eastAsia"/>
          <w:szCs w:val="21"/>
        </w:rPr>
        <w:t xml:space="preserve"> contributions [1][2] based on agreed TS skeleton in [3]. </w:t>
      </w:r>
      <w:r w:rsidR="006254CC">
        <w:rPr>
          <w:rFonts w:hint="eastAsia"/>
          <w:szCs w:val="21"/>
        </w:rPr>
        <w:t xml:space="preserve"> </w:t>
      </w:r>
      <w:r w:rsidR="001F1964">
        <w:rPr>
          <w:rFonts w:hint="eastAsia"/>
          <w:szCs w:val="21"/>
        </w:rPr>
        <w:t xml:space="preserve">This contribution will discuss further regarding how to further update the IAB spec skeleton. </w:t>
      </w:r>
    </w:p>
    <w:p w:rsidR="002A5A60" w:rsidRDefault="00B74F5D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E729FA" w:rsidRDefault="004A4DC7" w:rsidP="007C406B">
      <w:pPr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 xml:space="preserve">irst of all, </w:t>
      </w:r>
      <w:r>
        <w:rPr>
          <w:lang w:val="en-GB"/>
        </w:rPr>
        <w:t>current</w:t>
      </w:r>
      <w:r>
        <w:rPr>
          <w:rFonts w:hint="eastAsia"/>
          <w:lang w:val="en-GB"/>
        </w:rPr>
        <w:t xml:space="preserve"> draft TS captures down to 2</w:t>
      </w:r>
      <w:r w:rsidRPr="004A4DC7">
        <w:rPr>
          <w:rFonts w:hint="eastAsia"/>
          <w:vertAlign w:val="superscript"/>
          <w:lang w:val="en-GB"/>
        </w:rPr>
        <w:t>nd</w:t>
      </w:r>
      <w:r>
        <w:rPr>
          <w:rFonts w:hint="eastAsia"/>
          <w:lang w:val="en-GB"/>
        </w:rPr>
        <w:t xml:space="preserve"> level </w:t>
      </w:r>
      <w:proofErr w:type="spellStart"/>
      <w:r>
        <w:rPr>
          <w:rFonts w:hint="eastAsia"/>
          <w:lang w:val="en-GB"/>
        </w:rPr>
        <w:t>subclause</w:t>
      </w:r>
      <w:proofErr w:type="spellEnd"/>
      <w:r>
        <w:rPr>
          <w:rFonts w:hint="eastAsia"/>
          <w:lang w:val="en-GB"/>
        </w:rPr>
        <w:t xml:space="preserve"> due to limited time for email discussion before RAN#85. For higher level </w:t>
      </w:r>
      <w:proofErr w:type="spellStart"/>
      <w:r>
        <w:rPr>
          <w:rFonts w:hint="eastAsia"/>
          <w:lang w:val="en-GB"/>
        </w:rPr>
        <w:t>subclause</w:t>
      </w:r>
      <w:proofErr w:type="spellEnd"/>
      <w:r>
        <w:rPr>
          <w:rFonts w:hint="eastAsia"/>
          <w:lang w:val="en-GB"/>
        </w:rPr>
        <w:t xml:space="preserve">, the skeleton can be further updated according to </w:t>
      </w:r>
      <w:r w:rsidR="00327058">
        <w:rPr>
          <w:rFonts w:hint="eastAsia"/>
          <w:lang w:val="en-GB"/>
        </w:rPr>
        <w:t>2</w:t>
      </w:r>
      <w:r w:rsidR="00327058" w:rsidRPr="00327058">
        <w:rPr>
          <w:rFonts w:hint="eastAsia"/>
          <w:vertAlign w:val="superscript"/>
          <w:lang w:val="en-GB"/>
        </w:rPr>
        <w:t>nd</w:t>
      </w:r>
      <w:r w:rsidR="00327058">
        <w:rPr>
          <w:rFonts w:hint="eastAsia"/>
          <w:lang w:val="en-GB"/>
        </w:rPr>
        <w:t xml:space="preserve"> and 4</w:t>
      </w:r>
      <w:r w:rsidR="00327058" w:rsidRPr="00327058">
        <w:rPr>
          <w:rFonts w:hint="eastAsia"/>
          <w:vertAlign w:val="superscript"/>
          <w:lang w:val="en-GB"/>
        </w:rPr>
        <w:t>th</w:t>
      </w:r>
      <w:r w:rsidR="00327058">
        <w:rPr>
          <w:rFonts w:hint="eastAsia"/>
          <w:lang w:val="en-GB"/>
        </w:rPr>
        <w:t xml:space="preserve"> column in </w:t>
      </w:r>
      <w:r>
        <w:rPr>
          <w:rFonts w:hint="eastAsia"/>
          <w:lang w:val="en-GB"/>
        </w:rPr>
        <w:t>tables below. More detail discussion can be found in [1</w:t>
      </w:r>
      <w:proofErr w:type="gramStart"/>
      <w:r>
        <w:rPr>
          <w:rFonts w:hint="eastAsia"/>
          <w:lang w:val="en-GB"/>
        </w:rPr>
        <w:t>][</w:t>
      </w:r>
      <w:proofErr w:type="gramEnd"/>
      <w:r>
        <w:rPr>
          <w:rFonts w:hint="eastAsia"/>
          <w:lang w:val="en-GB"/>
        </w:rPr>
        <w:t>2] respectively.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12"/>
        <w:gridCol w:w="2038"/>
        <w:gridCol w:w="3072"/>
        <w:gridCol w:w="2040"/>
      </w:tblGrid>
      <w:tr w:rsidR="004A4DC7" w:rsidTr="00327058">
        <w:tc>
          <w:tcPr>
            <w:tcW w:w="2434" w:type="pct"/>
            <w:gridSpan w:val="2"/>
          </w:tcPr>
          <w:p w:rsidR="004A4DC7" w:rsidRPr="005243AD" w:rsidRDefault="00327058" w:rsidP="006449E5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>Conducted TX requirement</w:t>
            </w:r>
          </w:p>
        </w:tc>
        <w:tc>
          <w:tcPr>
            <w:tcW w:w="2566" w:type="pct"/>
            <w:gridSpan w:val="2"/>
          </w:tcPr>
          <w:p w:rsidR="004A4DC7" w:rsidRPr="005243AD" w:rsidRDefault="00327058" w:rsidP="006449E5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>OTA TX requirement</w:t>
            </w:r>
          </w:p>
        </w:tc>
      </w:tr>
      <w:tr w:rsidR="004A4DC7" w:rsidTr="00327058">
        <w:trPr>
          <w:trHeight w:val="470"/>
        </w:trPr>
        <w:tc>
          <w:tcPr>
            <w:tcW w:w="1411" w:type="pct"/>
            <w:vMerge w:val="restar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rFonts w:hint="eastAsia"/>
                <w:b/>
                <w:lang w:val="en-GB"/>
              </w:rPr>
              <w:t>IAB output power</w:t>
            </w: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Power class</w:t>
            </w:r>
          </w:p>
        </w:tc>
        <w:tc>
          <w:tcPr>
            <w:tcW w:w="1542" w:type="pct"/>
            <w:vMerge w:val="restar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rFonts w:hint="eastAsia"/>
                <w:b/>
                <w:lang w:val="en-GB"/>
              </w:rPr>
              <w:t>Radiated transmit power</w:t>
            </w: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EIRP</w:t>
            </w:r>
          </w:p>
        </w:tc>
      </w:tr>
      <w:tr w:rsidR="004A4DC7" w:rsidTr="00327058">
        <w:trPr>
          <w:trHeight w:val="470"/>
        </w:trPr>
        <w:tc>
          <w:tcPr>
            <w:tcW w:w="1411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3" w:type="pct"/>
            <w:vMerge w:val="restart"/>
          </w:tcPr>
          <w:p w:rsidR="004A4DC7" w:rsidRPr="00327058" w:rsidRDefault="004A4DC7" w:rsidP="006449E5">
            <w:pPr>
              <w:rPr>
                <w:lang w:val="en-GB"/>
              </w:rPr>
            </w:pPr>
            <w:proofErr w:type="spellStart"/>
            <w:r w:rsidRPr="00327058">
              <w:rPr>
                <w:rFonts w:hint="eastAsia"/>
                <w:lang w:val="en-GB"/>
              </w:rPr>
              <w:t>Pcmax</w:t>
            </w:r>
            <w:proofErr w:type="spellEnd"/>
          </w:p>
        </w:tc>
        <w:tc>
          <w:tcPr>
            <w:tcW w:w="1542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proofErr w:type="spellStart"/>
            <w:r w:rsidRPr="00327058">
              <w:rPr>
                <w:rFonts w:hint="eastAsia"/>
                <w:lang w:val="en-GB"/>
              </w:rPr>
              <w:t>Pcmax</w:t>
            </w:r>
            <w:proofErr w:type="spellEnd"/>
          </w:p>
        </w:tc>
      </w:tr>
      <w:tr w:rsidR="00C91475" w:rsidTr="00C91475">
        <w:trPr>
          <w:trHeight w:val="470"/>
        </w:trPr>
        <w:tc>
          <w:tcPr>
            <w:tcW w:w="1411" w:type="pct"/>
            <w:vMerge/>
          </w:tcPr>
          <w:p w:rsidR="00C91475" w:rsidRPr="005243AD" w:rsidRDefault="00C91475" w:rsidP="006449E5">
            <w:pPr>
              <w:rPr>
                <w:b/>
                <w:lang w:val="en-GB"/>
              </w:rPr>
            </w:pPr>
          </w:p>
        </w:tc>
        <w:tc>
          <w:tcPr>
            <w:tcW w:w="1023" w:type="pct"/>
            <w:vMerge/>
          </w:tcPr>
          <w:p w:rsidR="00C91475" w:rsidRPr="00327058" w:rsidRDefault="00C91475" w:rsidP="006449E5">
            <w:pPr>
              <w:rPr>
                <w:lang w:val="en-GB"/>
              </w:rPr>
            </w:pPr>
          </w:p>
        </w:tc>
        <w:tc>
          <w:tcPr>
            <w:tcW w:w="1542" w:type="pct"/>
          </w:tcPr>
          <w:p w:rsidR="00C91475" w:rsidRPr="005243AD" w:rsidRDefault="00C91475" w:rsidP="006449E5">
            <w:pPr>
              <w:rPr>
                <w:b/>
                <w:lang w:val="en-GB"/>
              </w:rPr>
            </w:pPr>
            <w:r w:rsidRPr="005243AD">
              <w:rPr>
                <w:rFonts w:hint="eastAsia"/>
                <w:b/>
                <w:lang w:val="en-GB"/>
              </w:rPr>
              <w:t>OTA output power</w:t>
            </w:r>
          </w:p>
        </w:tc>
        <w:tc>
          <w:tcPr>
            <w:tcW w:w="1024" w:type="pct"/>
          </w:tcPr>
          <w:p w:rsidR="00C91475" w:rsidRPr="005243AD" w:rsidRDefault="00C91475" w:rsidP="006449E5">
            <w:pPr>
              <w:rPr>
                <w:b/>
                <w:lang w:val="en-GB"/>
              </w:rPr>
            </w:pPr>
          </w:p>
        </w:tc>
      </w:tr>
      <w:tr w:rsidR="004A4DC7" w:rsidTr="00C91475">
        <w:trPr>
          <w:trHeight w:val="310"/>
        </w:trPr>
        <w:tc>
          <w:tcPr>
            <w:tcW w:w="1411" w:type="pct"/>
            <w:vMerge w:val="restar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rFonts w:hint="eastAsia"/>
                <w:b/>
                <w:lang w:val="en-GB"/>
              </w:rPr>
              <w:t>Output power dynamics</w:t>
            </w: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lang w:val="en-GB"/>
              </w:rPr>
              <w:t>P</w:t>
            </w:r>
            <w:r w:rsidRPr="00327058">
              <w:rPr>
                <w:rFonts w:hint="eastAsia"/>
                <w:lang w:val="en-GB"/>
              </w:rPr>
              <w:t>ower dynamic range</w:t>
            </w:r>
          </w:p>
        </w:tc>
        <w:tc>
          <w:tcPr>
            <w:tcW w:w="1542" w:type="pct"/>
            <w:vMerge w:val="restar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rFonts w:hint="eastAsia"/>
                <w:b/>
                <w:lang w:val="en-GB"/>
              </w:rPr>
              <w:t>OTA power dynamics</w:t>
            </w: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lang w:val="en-GB"/>
              </w:rPr>
              <w:t>P</w:t>
            </w:r>
            <w:r w:rsidRPr="00327058">
              <w:rPr>
                <w:rFonts w:hint="eastAsia"/>
                <w:lang w:val="en-GB"/>
              </w:rPr>
              <w:t>ower dynamic range</w:t>
            </w:r>
          </w:p>
        </w:tc>
      </w:tr>
      <w:tr w:rsidR="004A4DC7" w:rsidTr="00C91475">
        <w:trPr>
          <w:trHeight w:val="310"/>
        </w:trPr>
        <w:tc>
          <w:tcPr>
            <w:tcW w:w="1411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lang w:val="en-GB"/>
              </w:rPr>
              <w:t>M</w:t>
            </w:r>
            <w:r w:rsidRPr="00327058">
              <w:rPr>
                <w:rFonts w:hint="eastAsia"/>
                <w:lang w:val="en-GB"/>
              </w:rPr>
              <w:t>in TX power</w:t>
            </w:r>
          </w:p>
        </w:tc>
        <w:tc>
          <w:tcPr>
            <w:tcW w:w="1542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lang w:val="en-GB"/>
              </w:rPr>
              <w:t>M</w:t>
            </w:r>
            <w:r w:rsidRPr="00327058">
              <w:rPr>
                <w:rFonts w:hint="eastAsia"/>
                <w:lang w:val="en-GB"/>
              </w:rPr>
              <w:t>in TX power</w:t>
            </w:r>
          </w:p>
        </w:tc>
      </w:tr>
      <w:tr w:rsidR="004A4DC7" w:rsidTr="00327058">
        <w:trPr>
          <w:trHeight w:val="470"/>
        </w:trPr>
        <w:tc>
          <w:tcPr>
            <w:tcW w:w="1411" w:type="pct"/>
            <w:vMerge w:val="restar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rFonts w:hint="eastAsia"/>
                <w:b/>
                <w:lang w:val="en-GB"/>
              </w:rPr>
              <w:t>Transmit ON/OFF power</w:t>
            </w: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lang w:val="en-GB"/>
              </w:rPr>
              <w:t>T</w:t>
            </w:r>
            <w:r w:rsidRPr="00327058">
              <w:rPr>
                <w:rFonts w:hint="eastAsia"/>
                <w:lang w:val="en-GB"/>
              </w:rPr>
              <w:t>ime mask</w:t>
            </w:r>
          </w:p>
        </w:tc>
        <w:tc>
          <w:tcPr>
            <w:tcW w:w="1542" w:type="pct"/>
            <w:vMerge w:val="restar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b/>
              </w:rPr>
              <w:t xml:space="preserve">OTA </w:t>
            </w:r>
            <w:r w:rsidRPr="005243AD">
              <w:rPr>
                <w:rFonts w:hint="eastAsia"/>
                <w:b/>
                <w:lang w:val="en-GB"/>
              </w:rPr>
              <w:t>transmit ON/OFF power</w:t>
            </w: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Off power</w:t>
            </w:r>
          </w:p>
        </w:tc>
      </w:tr>
      <w:tr w:rsidR="004A4DC7" w:rsidTr="00327058">
        <w:trPr>
          <w:trHeight w:val="470"/>
        </w:trPr>
        <w:tc>
          <w:tcPr>
            <w:tcW w:w="1411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3" w:type="pct"/>
            <w:vMerge w:val="restar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Off power</w:t>
            </w:r>
          </w:p>
        </w:tc>
        <w:tc>
          <w:tcPr>
            <w:tcW w:w="1542" w:type="pct"/>
            <w:vMerge/>
          </w:tcPr>
          <w:p w:rsidR="004A4DC7" w:rsidRPr="005243AD" w:rsidRDefault="004A4DC7" w:rsidP="006449E5">
            <w:pPr>
              <w:rPr>
                <w:b/>
              </w:rPr>
            </w:pP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lang w:val="en-GB"/>
              </w:rPr>
              <w:t>T</w:t>
            </w:r>
            <w:r w:rsidRPr="00327058">
              <w:rPr>
                <w:rFonts w:hint="eastAsia"/>
                <w:lang w:val="en-GB"/>
              </w:rPr>
              <w:t xml:space="preserve">ransient period </w:t>
            </w:r>
          </w:p>
        </w:tc>
      </w:tr>
      <w:tr w:rsidR="004A4DC7" w:rsidTr="00327058">
        <w:trPr>
          <w:trHeight w:val="470"/>
        </w:trPr>
        <w:tc>
          <w:tcPr>
            <w:tcW w:w="1411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3" w:type="pct"/>
            <w:vMerge/>
          </w:tcPr>
          <w:p w:rsidR="004A4DC7" w:rsidRPr="00327058" w:rsidRDefault="004A4DC7" w:rsidP="006449E5">
            <w:pPr>
              <w:rPr>
                <w:lang w:val="en-GB"/>
              </w:rPr>
            </w:pPr>
          </w:p>
        </w:tc>
        <w:tc>
          <w:tcPr>
            <w:tcW w:w="1542" w:type="pct"/>
            <w:vMerge/>
          </w:tcPr>
          <w:p w:rsidR="004A4DC7" w:rsidRPr="005243AD" w:rsidRDefault="004A4DC7" w:rsidP="006449E5">
            <w:pPr>
              <w:rPr>
                <w:b/>
              </w:rPr>
            </w:pP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lang w:val="en-GB"/>
              </w:rPr>
              <w:t>T</w:t>
            </w:r>
            <w:r w:rsidRPr="00327058">
              <w:rPr>
                <w:rFonts w:hint="eastAsia"/>
                <w:lang w:val="en-GB"/>
              </w:rPr>
              <w:t>ime mask</w:t>
            </w:r>
          </w:p>
        </w:tc>
      </w:tr>
      <w:tr w:rsidR="004A4DC7" w:rsidTr="00327058">
        <w:trPr>
          <w:trHeight w:val="418"/>
        </w:trPr>
        <w:tc>
          <w:tcPr>
            <w:tcW w:w="1411" w:type="pct"/>
            <w:vMerge w:val="restar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rFonts w:hint="eastAsia"/>
                <w:b/>
                <w:lang w:val="en-GB"/>
              </w:rPr>
              <w:t>Transmitted signal quality</w:t>
            </w: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Frequency error</w:t>
            </w:r>
          </w:p>
        </w:tc>
        <w:tc>
          <w:tcPr>
            <w:tcW w:w="1542" w:type="pct"/>
            <w:vMerge w:val="restar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b/>
              </w:rPr>
              <w:t>OTA transmitted signal quality</w:t>
            </w: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Frequency error</w:t>
            </w:r>
          </w:p>
        </w:tc>
      </w:tr>
      <w:tr w:rsidR="004A4DC7" w:rsidTr="00327058">
        <w:trPr>
          <w:trHeight w:val="416"/>
        </w:trPr>
        <w:tc>
          <w:tcPr>
            <w:tcW w:w="1411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EVM</w:t>
            </w:r>
          </w:p>
        </w:tc>
        <w:tc>
          <w:tcPr>
            <w:tcW w:w="1542" w:type="pct"/>
            <w:vMerge/>
          </w:tcPr>
          <w:p w:rsidR="004A4DC7" w:rsidRPr="005243AD" w:rsidRDefault="004A4DC7" w:rsidP="006449E5">
            <w:pPr>
              <w:rPr>
                <w:b/>
              </w:rPr>
            </w:pP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EVM</w:t>
            </w:r>
          </w:p>
        </w:tc>
      </w:tr>
      <w:tr w:rsidR="004A4DC7" w:rsidTr="00327058">
        <w:trPr>
          <w:trHeight w:val="416"/>
        </w:trPr>
        <w:tc>
          <w:tcPr>
            <w:tcW w:w="1411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TAE</w:t>
            </w:r>
          </w:p>
        </w:tc>
        <w:tc>
          <w:tcPr>
            <w:tcW w:w="1542" w:type="pct"/>
            <w:vMerge/>
          </w:tcPr>
          <w:p w:rsidR="004A4DC7" w:rsidRPr="005243AD" w:rsidRDefault="004A4DC7" w:rsidP="006449E5">
            <w:pPr>
              <w:rPr>
                <w:b/>
              </w:rPr>
            </w:pP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TAE</w:t>
            </w:r>
          </w:p>
        </w:tc>
      </w:tr>
      <w:tr w:rsidR="004A4DC7" w:rsidTr="00327058">
        <w:trPr>
          <w:trHeight w:val="235"/>
        </w:trPr>
        <w:tc>
          <w:tcPr>
            <w:tcW w:w="1411" w:type="pct"/>
            <w:vMerge w:val="restar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rFonts w:hint="eastAsia"/>
                <w:b/>
                <w:lang w:val="en-GB"/>
              </w:rPr>
              <w:t>Unwanted emissions</w:t>
            </w: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OBW</w:t>
            </w:r>
          </w:p>
        </w:tc>
        <w:tc>
          <w:tcPr>
            <w:tcW w:w="1542" w:type="pct"/>
            <w:vMerge w:val="restar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rFonts w:hint="eastAsia"/>
                <w:b/>
                <w:lang w:val="en-GB"/>
              </w:rPr>
              <w:t>OTA unwanted emission</w:t>
            </w: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OBW</w:t>
            </w:r>
          </w:p>
        </w:tc>
      </w:tr>
      <w:tr w:rsidR="004A4DC7" w:rsidTr="00327058">
        <w:trPr>
          <w:trHeight w:val="235"/>
        </w:trPr>
        <w:tc>
          <w:tcPr>
            <w:tcW w:w="1411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ACLR</w:t>
            </w:r>
          </w:p>
        </w:tc>
        <w:tc>
          <w:tcPr>
            <w:tcW w:w="1542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ACLR</w:t>
            </w:r>
          </w:p>
        </w:tc>
      </w:tr>
      <w:tr w:rsidR="004A4DC7" w:rsidTr="00327058">
        <w:trPr>
          <w:trHeight w:val="235"/>
        </w:trPr>
        <w:tc>
          <w:tcPr>
            <w:tcW w:w="1411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OBUE/SEM</w:t>
            </w:r>
          </w:p>
        </w:tc>
        <w:tc>
          <w:tcPr>
            <w:tcW w:w="1542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>OBUE/SEM</w:t>
            </w:r>
          </w:p>
        </w:tc>
      </w:tr>
      <w:tr w:rsidR="004A4DC7" w:rsidTr="00327058">
        <w:trPr>
          <w:trHeight w:val="235"/>
        </w:trPr>
        <w:tc>
          <w:tcPr>
            <w:tcW w:w="1411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 xml:space="preserve">Spurious </w:t>
            </w:r>
            <w:r w:rsidRPr="00327058">
              <w:rPr>
                <w:lang w:val="en-GB"/>
              </w:rPr>
              <w:t>emission</w:t>
            </w:r>
          </w:p>
        </w:tc>
        <w:tc>
          <w:tcPr>
            <w:tcW w:w="1542" w:type="pct"/>
            <w:vMerge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  <w:r w:rsidRPr="00327058">
              <w:rPr>
                <w:rFonts w:hint="eastAsia"/>
                <w:lang w:val="en-GB"/>
              </w:rPr>
              <w:t xml:space="preserve">Spurious </w:t>
            </w:r>
            <w:r w:rsidRPr="00327058">
              <w:rPr>
                <w:lang w:val="en-GB"/>
              </w:rPr>
              <w:t>emission</w:t>
            </w:r>
          </w:p>
        </w:tc>
      </w:tr>
      <w:tr w:rsidR="004A4DC7" w:rsidTr="00327058">
        <w:tc>
          <w:tcPr>
            <w:tcW w:w="1411" w:type="pc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rFonts w:hint="eastAsia"/>
                <w:b/>
                <w:lang w:val="en-GB"/>
              </w:rPr>
              <w:t>Transmitter intermodulation</w:t>
            </w:r>
          </w:p>
        </w:tc>
        <w:tc>
          <w:tcPr>
            <w:tcW w:w="1023" w:type="pct"/>
          </w:tcPr>
          <w:p w:rsidR="004A4DC7" w:rsidRPr="00327058" w:rsidRDefault="004A4DC7" w:rsidP="006449E5">
            <w:pPr>
              <w:rPr>
                <w:lang w:val="en-GB"/>
              </w:rPr>
            </w:pPr>
          </w:p>
        </w:tc>
        <w:tc>
          <w:tcPr>
            <w:tcW w:w="1542" w:type="pct"/>
          </w:tcPr>
          <w:p w:rsidR="004A4DC7" w:rsidRPr="005243AD" w:rsidRDefault="004A4DC7" w:rsidP="006449E5">
            <w:pPr>
              <w:rPr>
                <w:b/>
                <w:lang w:val="en-GB"/>
              </w:rPr>
            </w:pPr>
            <w:r w:rsidRPr="005243AD">
              <w:rPr>
                <w:rFonts w:hint="eastAsia"/>
                <w:b/>
                <w:lang w:val="en-GB"/>
              </w:rPr>
              <w:t>OTA Transmitter intermodulation</w:t>
            </w:r>
          </w:p>
        </w:tc>
        <w:tc>
          <w:tcPr>
            <w:tcW w:w="1024" w:type="pct"/>
          </w:tcPr>
          <w:p w:rsidR="004A4DC7" w:rsidRPr="00327058" w:rsidRDefault="004A4DC7" w:rsidP="006449E5">
            <w:pPr>
              <w:rPr>
                <w:lang w:val="en-GB"/>
              </w:rPr>
            </w:pPr>
          </w:p>
        </w:tc>
      </w:tr>
    </w:tbl>
    <w:p w:rsidR="004A4DC7" w:rsidRDefault="004A4DC7" w:rsidP="007C406B">
      <w:pPr>
        <w:rPr>
          <w:lang w:val="en-GB"/>
        </w:rPr>
      </w:pPr>
    </w:p>
    <w:p w:rsidR="004A4DC7" w:rsidRDefault="004A4DC7" w:rsidP="007C406B">
      <w:pPr>
        <w:rPr>
          <w:lang w:val="en-GB"/>
        </w:rPr>
      </w:pPr>
    </w:p>
    <w:p w:rsidR="00571F43" w:rsidRDefault="00571F43" w:rsidP="00BE15F5">
      <w:pPr>
        <w:rPr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8"/>
        <w:gridCol w:w="2021"/>
        <w:gridCol w:w="2958"/>
        <w:gridCol w:w="2021"/>
      </w:tblGrid>
      <w:tr w:rsidR="00C91475" w:rsidRPr="00D35113" w:rsidTr="00C91475"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 xml:space="preserve">Conducted RX requirement </w:t>
            </w:r>
          </w:p>
        </w:tc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 xml:space="preserve">OTA RX requirement </w:t>
            </w:r>
          </w:p>
        </w:tc>
      </w:tr>
      <w:tr w:rsidR="00C91475" w:rsidRPr="00D35113" w:rsidTr="00C91475"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 w:rsidRPr="00D35113">
              <w:rPr>
                <w:rFonts w:hint="eastAsia"/>
                <w:b/>
                <w:lang w:val="en-GB"/>
              </w:rPr>
              <w:t>REFSENS</w:t>
            </w:r>
          </w:p>
        </w:tc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 xml:space="preserve">OTA </w:t>
            </w:r>
            <w:r>
              <w:rPr>
                <w:b/>
                <w:lang w:val="en-GB"/>
              </w:rPr>
              <w:t>sensitivity</w:t>
            </w:r>
            <w:r>
              <w:rPr>
                <w:rFonts w:hint="eastAsia"/>
                <w:b/>
                <w:lang w:val="en-GB"/>
              </w:rPr>
              <w:t xml:space="preserve"> </w:t>
            </w:r>
          </w:p>
        </w:tc>
      </w:tr>
      <w:tr w:rsidR="00C91475" w:rsidRPr="00D35113" w:rsidTr="00C91475">
        <w:trPr>
          <w:trHeight w:val="283"/>
        </w:trPr>
        <w:tc>
          <w:tcPr>
            <w:tcW w:w="0" w:type="auto"/>
            <w:vMerge w:val="restart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 w:rsidRPr="00D35113">
              <w:rPr>
                <w:rFonts w:hint="eastAsia"/>
                <w:b/>
                <w:lang w:val="en-GB"/>
              </w:rPr>
              <w:t>Dynamic range</w:t>
            </w:r>
          </w:p>
        </w:tc>
        <w:tc>
          <w:tcPr>
            <w:tcW w:w="0" w:type="auto"/>
          </w:tcPr>
          <w:p w:rsidR="00C91475" w:rsidRPr="00C91475" w:rsidRDefault="00C91475" w:rsidP="006449E5">
            <w:pPr>
              <w:rPr>
                <w:lang w:val="en-GB"/>
              </w:rPr>
            </w:pPr>
            <w:r w:rsidRPr="00C91475">
              <w:rPr>
                <w:rFonts w:hint="eastAsia"/>
                <w:lang w:val="en-GB"/>
              </w:rPr>
              <w:t xml:space="preserve">Dynamic range </w:t>
            </w:r>
          </w:p>
        </w:tc>
        <w:tc>
          <w:tcPr>
            <w:tcW w:w="0" w:type="auto"/>
            <w:gridSpan w:val="2"/>
            <w:vMerge w:val="restart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>OTA REFSENS</w:t>
            </w:r>
          </w:p>
        </w:tc>
      </w:tr>
      <w:tr w:rsidR="00C91475" w:rsidRPr="00D35113" w:rsidTr="00C91475">
        <w:trPr>
          <w:trHeight w:val="282"/>
        </w:trPr>
        <w:tc>
          <w:tcPr>
            <w:tcW w:w="0" w:type="auto"/>
            <w:vMerge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</w:p>
        </w:tc>
        <w:tc>
          <w:tcPr>
            <w:tcW w:w="0" w:type="auto"/>
          </w:tcPr>
          <w:p w:rsidR="00C91475" w:rsidRPr="00C91475" w:rsidRDefault="00C91475" w:rsidP="006449E5">
            <w:pPr>
              <w:rPr>
                <w:lang w:val="en-GB"/>
              </w:rPr>
            </w:pPr>
            <w:r w:rsidRPr="00C91475">
              <w:rPr>
                <w:rFonts w:hint="eastAsia"/>
                <w:lang w:val="en-GB"/>
              </w:rPr>
              <w:t>Maximum input level</w:t>
            </w:r>
          </w:p>
        </w:tc>
        <w:tc>
          <w:tcPr>
            <w:tcW w:w="0" w:type="auto"/>
            <w:gridSpan w:val="2"/>
            <w:vMerge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</w:p>
        </w:tc>
      </w:tr>
      <w:tr w:rsidR="00C91475" w:rsidRPr="00D35113" w:rsidTr="00F83867">
        <w:trPr>
          <w:trHeight w:val="570"/>
        </w:trPr>
        <w:tc>
          <w:tcPr>
            <w:tcW w:w="0" w:type="auto"/>
            <w:vMerge w:val="restart"/>
          </w:tcPr>
          <w:p w:rsidR="00C91475" w:rsidRPr="00D35113" w:rsidRDefault="00C91475" w:rsidP="00C91475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>In band</w:t>
            </w:r>
            <w:r w:rsidRPr="00D35113">
              <w:rPr>
                <w:rFonts w:hint="eastAsia"/>
                <w:b/>
                <w:lang w:val="en-GB"/>
              </w:rPr>
              <w:t xml:space="preserve"> selectivity and blocking</w:t>
            </w:r>
          </w:p>
        </w:tc>
        <w:tc>
          <w:tcPr>
            <w:tcW w:w="0" w:type="auto"/>
          </w:tcPr>
          <w:p w:rsidR="00C91475" w:rsidRPr="00C91475" w:rsidRDefault="00C91475" w:rsidP="006449E5">
            <w:pPr>
              <w:rPr>
                <w:lang w:val="en-GB"/>
              </w:rPr>
            </w:pPr>
            <w:r w:rsidRPr="00C91475">
              <w:rPr>
                <w:rFonts w:hint="eastAsia"/>
                <w:lang w:val="en-GB"/>
              </w:rPr>
              <w:t>ACS</w:t>
            </w:r>
          </w:p>
        </w:tc>
        <w:tc>
          <w:tcPr>
            <w:tcW w:w="0" w:type="auto"/>
            <w:vMerge w:val="restart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>Dynamic range</w:t>
            </w:r>
          </w:p>
        </w:tc>
        <w:tc>
          <w:tcPr>
            <w:tcW w:w="0" w:type="auto"/>
          </w:tcPr>
          <w:p w:rsidR="00C91475" w:rsidRPr="00C91475" w:rsidRDefault="00C91475" w:rsidP="006449E5">
            <w:pPr>
              <w:rPr>
                <w:lang w:val="en-GB"/>
              </w:rPr>
            </w:pPr>
            <w:r w:rsidRPr="00C91475">
              <w:rPr>
                <w:rFonts w:hint="eastAsia"/>
                <w:lang w:val="en-GB"/>
              </w:rPr>
              <w:t xml:space="preserve">Dynamic range </w:t>
            </w:r>
          </w:p>
        </w:tc>
      </w:tr>
      <w:tr w:rsidR="00C91475" w:rsidRPr="00D35113" w:rsidTr="00F83867">
        <w:trPr>
          <w:trHeight w:val="569"/>
        </w:trPr>
        <w:tc>
          <w:tcPr>
            <w:tcW w:w="0" w:type="auto"/>
            <w:vMerge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</w:p>
        </w:tc>
        <w:tc>
          <w:tcPr>
            <w:tcW w:w="0" w:type="auto"/>
          </w:tcPr>
          <w:p w:rsidR="00C91475" w:rsidRPr="00C91475" w:rsidRDefault="00C91475" w:rsidP="006449E5">
            <w:pPr>
              <w:rPr>
                <w:lang w:val="en-GB"/>
              </w:rPr>
            </w:pPr>
            <w:r w:rsidRPr="00C91475">
              <w:rPr>
                <w:rFonts w:hint="eastAsia"/>
                <w:lang w:val="en-GB"/>
              </w:rPr>
              <w:t>In band blocking</w:t>
            </w:r>
          </w:p>
        </w:tc>
        <w:tc>
          <w:tcPr>
            <w:tcW w:w="0" w:type="auto"/>
            <w:vMerge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</w:p>
        </w:tc>
        <w:tc>
          <w:tcPr>
            <w:tcW w:w="0" w:type="auto"/>
          </w:tcPr>
          <w:p w:rsidR="00C91475" w:rsidRPr="00C91475" w:rsidRDefault="00C91475" w:rsidP="006449E5">
            <w:pPr>
              <w:rPr>
                <w:lang w:val="en-GB"/>
              </w:rPr>
            </w:pPr>
            <w:r w:rsidRPr="00C91475">
              <w:rPr>
                <w:rFonts w:hint="eastAsia"/>
                <w:lang w:val="en-GB"/>
              </w:rPr>
              <w:t>Maximum input level</w:t>
            </w:r>
          </w:p>
        </w:tc>
      </w:tr>
      <w:tr w:rsidR="00C91475" w:rsidRPr="00D35113" w:rsidTr="00C91475">
        <w:trPr>
          <w:trHeight w:val="142"/>
        </w:trPr>
        <w:tc>
          <w:tcPr>
            <w:tcW w:w="0" w:type="auto"/>
            <w:gridSpan w:val="2"/>
            <w:vMerge w:val="restart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 w:rsidRPr="00D35113">
              <w:rPr>
                <w:rFonts w:hint="eastAsia"/>
                <w:b/>
                <w:lang w:val="en-GB"/>
              </w:rPr>
              <w:t>Out of band blocking</w:t>
            </w:r>
          </w:p>
        </w:tc>
        <w:tc>
          <w:tcPr>
            <w:tcW w:w="0" w:type="auto"/>
            <w:vMerge w:val="restart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>In band selectivity and blocking</w:t>
            </w:r>
          </w:p>
        </w:tc>
        <w:tc>
          <w:tcPr>
            <w:tcW w:w="0" w:type="auto"/>
          </w:tcPr>
          <w:p w:rsidR="00C91475" w:rsidRPr="00C91475" w:rsidRDefault="00C91475" w:rsidP="006449E5">
            <w:pPr>
              <w:rPr>
                <w:lang w:val="en-GB"/>
              </w:rPr>
            </w:pPr>
            <w:r w:rsidRPr="00C91475">
              <w:rPr>
                <w:rFonts w:hint="eastAsia"/>
                <w:lang w:val="en-GB"/>
              </w:rPr>
              <w:t>ACS</w:t>
            </w:r>
          </w:p>
        </w:tc>
      </w:tr>
      <w:tr w:rsidR="00C91475" w:rsidRPr="00D35113" w:rsidTr="007540BF">
        <w:trPr>
          <w:trHeight w:val="141"/>
        </w:trPr>
        <w:tc>
          <w:tcPr>
            <w:tcW w:w="0" w:type="auto"/>
            <w:gridSpan w:val="2"/>
            <w:vMerge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</w:p>
        </w:tc>
        <w:tc>
          <w:tcPr>
            <w:tcW w:w="0" w:type="auto"/>
            <w:vMerge/>
          </w:tcPr>
          <w:p w:rsidR="00C91475" w:rsidRDefault="00C91475" w:rsidP="006449E5">
            <w:pPr>
              <w:rPr>
                <w:b/>
                <w:lang w:val="en-GB"/>
              </w:rPr>
            </w:pPr>
          </w:p>
        </w:tc>
        <w:tc>
          <w:tcPr>
            <w:tcW w:w="0" w:type="auto"/>
          </w:tcPr>
          <w:p w:rsidR="00C91475" w:rsidRPr="00C91475" w:rsidRDefault="00C91475" w:rsidP="006449E5">
            <w:pPr>
              <w:rPr>
                <w:lang w:val="en-GB"/>
              </w:rPr>
            </w:pPr>
            <w:r w:rsidRPr="00C91475">
              <w:rPr>
                <w:rFonts w:hint="eastAsia"/>
                <w:lang w:val="en-GB"/>
              </w:rPr>
              <w:t>In band blocking</w:t>
            </w:r>
          </w:p>
        </w:tc>
      </w:tr>
      <w:tr w:rsidR="00C91475" w:rsidRPr="00D35113" w:rsidTr="00C91475"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 w:rsidRPr="00D35113">
              <w:rPr>
                <w:rFonts w:hint="eastAsia"/>
                <w:b/>
                <w:lang w:val="en-GB"/>
              </w:rPr>
              <w:t>Receiver spurious emission</w:t>
            </w:r>
          </w:p>
        </w:tc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 w:rsidRPr="00D35113">
              <w:rPr>
                <w:rFonts w:hint="eastAsia"/>
                <w:b/>
                <w:lang w:val="en-GB"/>
              </w:rPr>
              <w:t>Out of band blocking</w:t>
            </w:r>
          </w:p>
        </w:tc>
      </w:tr>
      <w:tr w:rsidR="00C91475" w:rsidRPr="00D35113" w:rsidTr="00C91475"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 w:rsidRPr="00D35113">
              <w:rPr>
                <w:rFonts w:hint="eastAsia"/>
                <w:b/>
                <w:lang w:val="en-GB"/>
              </w:rPr>
              <w:t>Receiver intermodulation</w:t>
            </w:r>
          </w:p>
        </w:tc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 w:rsidRPr="00D35113">
              <w:rPr>
                <w:rFonts w:hint="eastAsia"/>
                <w:b/>
                <w:lang w:val="en-GB"/>
              </w:rPr>
              <w:t>Receiver spurious emission</w:t>
            </w:r>
          </w:p>
        </w:tc>
      </w:tr>
      <w:tr w:rsidR="00C91475" w:rsidRPr="00D35113" w:rsidTr="00C91475"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 w:rsidRPr="00D35113">
              <w:rPr>
                <w:rFonts w:hint="eastAsia"/>
                <w:b/>
                <w:lang w:val="en-GB"/>
              </w:rPr>
              <w:t xml:space="preserve">In channel selectivity </w:t>
            </w:r>
          </w:p>
        </w:tc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 w:rsidRPr="00D35113">
              <w:rPr>
                <w:rFonts w:hint="eastAsia"/>
                <w:b/>
                <w:lang w:val="en-GB"/>
              </w:rPr>
              <w:t>Receiver intermodulation</w:t>
            </w:r>
          </w:p>
        </w:tc>
      </w:tr>
      <w:tr w:rsidR="00C91475" w:rsidRPr="00D35113" w:rsidTr="00C91475"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>---</w:t>
            </w:r>
          </w:p>
        </w:tc>
        <w:tc>
          <w:tcPr>
            <w:tcW w:w="0" w:type="auto"/>
            <w:gridSpan w:val="2"/>
          </w:tcPr>
          <w:p w:rsidR="00C91475" w:rsidRPr="00D35113" w:rsidRDefault="00C91475" w:rsidP="006449E5">
            <w:pPr>
              <w:rPr>
                <w:b/>
                <w:lang w:val="en-GB"/>
              </w:rPr>
            </w:pPr>
            <w:r w:rsidRPr="00D35113">
              <w:rPr>
                <w:rFonts w:hint="eastAsia"/>
                <w:b/>
                <w:lang w:val="en-GB"/>
              </w:rPr>
              <w:t xml:space="preserve">In channel selectivity </w:t>
            </w:r>
          </w:p>
        </w:tc>
      </w:tr>
    </w:tbl>
    <w:p w:rsidR="00327058" w:rsidRDefault="00327058" w:rsidP="00BE15F5">
      <w:pPr>
        <w:rPr>
          <w:szCs w:val="21"/>
        </w:rPr>
      </w:pPr>
    </w:p>
    <w:p w:rsidR="00E073DA" w:rsidRDefault="00E073DA" w:rsidP="00BE15F5">
      <w:pPr>
        <w:rPr>
          <w:szCs w:val="21"/>
        </w:rPr>
      </w:pPr>
    </w:p>
    <w:p w:rsidR="00E073DA" w:rsidRPr="003526D8" w:rsidRDefault="00E073DA" w:rsidP="00BE15F5">
      <w:pPr>
        <w:rPr>
          <w:szCs w:val="21"/>
        </w:rPr>
      </w:pPr>
      <w:r>
        <w:rPr>
          <w:rFonts w:hint="eastAsia"/>
          <w:szCs w:val="21"/>
        </w:rPr>
        <w:t xml:space="preserve">The second aspect needs to be clarified is that whether </w:t>
      </w:r>
      <w:proofErr w:type="spellStart"/>
      <w:r>
        <w:rPr>
          <w:rFonts w:hint="eastAsia"/>
          <w:szCs w:val="21"/>
        </w:rPr>
        <w:t>suffixs</w:t>
      </w:r>
      <w:proofErr w:type="spellEnd"/>
      <w:r>
        <w:rPr>
          <w:rFonts w:hint="eastAsia"/>
          <w:szCs w:val="21"/>
        </w:rPr>
        <w:t xml:space="preserve"> should be captured in </w:t>
      </w:r>
      <w:r w:rsidR="007E54CC">
        <w:rPr>
          <w:rFonts w:hint="eastAsia"/>
          <w:szCs w:val="21"/>
        </w:rPr>
        <w:t xml:space="preserve">IAB </w:t>
      </w:r>
      <w:proofErr w:type="gramStart"/>
      <w:r w:rsidR="007E54CC">
        <w:rPr>
          <w:rFonts w:hint="eastAsia"/>
          <w:szCs w:val="21"/>
        </w:rPr>
        <w:t>specification.</w:t>
      </w:r>
      <w:proofErr w:type="gramEnd"/>
      <w:r w:rsidR="007E54CC">
        <w:rPr>
          <w:rFonts w:hint="eastAsia"/>
          <w:szCs w:val="21"/>
        </w:rPr>
        <w:t xml:space="preserve"> </w:t>
      </w:r>
      <w:r w:rsidR="0067023B">
        <w:rPr>
          <w:rFonts w:hint="eastAsia"/>
          <w:szCs w:val="21"/>
        </w:rPr>
        <w:t xml:space="preserve">Here the </w:t>
      </w:r>
      <w:r w:rsidR="0067023B">
        <w:rPr>
          <w:szCs w:val="21"/>
        </w:rPr>
        <w:t>proposal</w:t>
      </w:r>
      <w:r w:rsidR="0067023B">
        <w:rPr>
          <w:rFonts w:hint="eastAsia"/>
          <w:szCs w:val="21"/>
        </w:rPr>
        <w:t xml:space="preserve"> is to avoid </w:t>
      </w:r>
      <w:r w:rsidR="0067023B">
        <w:rPr>
          <w:szCs w:val="21"/>
        </w:rPr>
        <w:t>introducing</w:t>
      </w:r>
      <w:r w:rsidR="0067023B">
        <w:rPr>
          <w:rFonts w:hint="eastAsia"/>
          <w:szCs w:val="21"/>
        </w:rPr>
        <w:t xml:space="preserve"> suffix in IAB specification, if the most of the requirement can be referred to corresponding BS and UE </w:t>
      </w:r>
      <w:r w:rsidR="0067023B">
        <w:rPr>
          <w:szCs w:val="21"/>
        </w:rPr>
        <w:t>requirement</w:t>
      </w:r>
      <w:r w:rsidR="0067023B">
        <w:rPr>
          <w:rFonts w:hint="eastAsia"/>
          <w:szCs w:val="21"/>
        </w:rPr>
        <w:t xml:space="preserve">. For CA and other case, which additional </w:t>
      </w:r>
      <w:proofErr w:type="spellStart"/>
      <w:r w:rsidR="0067023B">
        <w:rPr>
          <w:rFonts w:hint="eastAsia"/>
          <w:szCs w:val="21"/>
        </w:rPr>
        <w:t>subclause</w:t>
      </w:r>
      <w:proofErr w:type="spellEnd"/>
      <w:r w:rsidR="0067023B">
        <w:rPr>
          <w:rFonts w:hint="eastAsia"/>
          <w:szCs w:val="21"/>
        </w:rPr>
        <w:t xml:space="preserve"> with suffix defined</w:t>
      </w:r>
      <w:r w:rsidR="00B122D0">
        <w:rPr>
          <w:rFonts w:hint="eastAsia"/>
          <w:szCs w:val="21"/>
        </w:rPr>
        <w:t xml:space="preserve"> in BS and UE specification, </w:t>
      </w:r>
      <w:r w:rsidR="00B122D0">
        <w:rPr>
          <w:szCs w:val="21"/>
        </w:rPr>
        <w:t>requirement</w:t>
      </w:r>
      <w:r w:rsidR="00B122D0">
        <w:rPr>
          <w:rFonts w:hint="eastAsia"/>
          <w:szCs w:val="21"/>
        </w:rPr>
        <w:t xml:space="preserve"> can be included in fundamental </w:t>
      </w:r>
      <w:proofErr w:type="spellStart"/>
      <w:r w:rsidR="00B122D0">
        <w:rPr>
          <w:rFonts w:hint="eastAsia"/>
          <w:szCs w:val="21"/>
        </w:rPr>
        <w:t>subclause</w:t>
      </w:r>
      <w:proofErr w:type="spellEnd"/>
      <w:r w:rsidR="00B122D0">
        <w:rPr>
          <w:rFonts w:hint="eastAsia"/>
          <w:szCs w:val="21"/>
        </w:rPr>
        <w:t xml:space="preserve"> under each </w:t>
      </w:r>
      <w:r w:rsidR="00B122D0">
        <w:rPr>
          <w:szCs w:val="21"/>
        </w:rPr>
        <w:t>requirement</w:t>
      </w:r>
      <w:r w:rsidR="00B122D0">
        <w:rPr>
          <w:rFonts w:hint="eastAsia"/>
          <w:szCs w:val="21"/>
        </w:rPr>
        <w:t xml:space="preserve"> in IAB node. It is supposed this approach can </w:t>
      </w:r>
      <w:r w:rsidR="00B122D0">
        <w:rPr>
          <w:szCs w:val="21"/>
        </w:rPr>
        <w:t>facilitate</w:t>
      </w:r>
      <w:r w:rsidR="00B122D0">
        <w:rPr>
          <w:rFonts w:hint="eastAsia"/>
          <w:szCs w:val="21"/>
        </w:rPr>
        <w:t xml:space="preserve"> IAB specification </w:t>
      </w:r>
      <w:r w:rsidR="00B122D0">
        <w:rPr>
          <w:szCs w:val="21"/>
        </w:rPr>
        <w:t>maintenance</w:t>
      </w:r>
      <w:r w:rsidR="00B122D0">
        <w:rPr>
          <w:rFonts w:hint="eastAsia"/>
          <w:szCs w:val="21"/>
        </w:rPr>
        <w:t xml:space="preserve">. </w:t>
      </w:r>
    </w:p>
    <w:p w:rsidR="0023060B" w:rsidRDefault="00B66BCE" w:rsidP="0023060B">
      <w:pPr>
        <w:pStyle w:val="Heading1"/>
        <w:rPr>
          <w:rFonts w:cs="Arial"/>
          <w:lang w:eastAsia="zh-CN"/>
        </w:rPr>
      </w:pPr>
      <w:r>
        <w:rPr>
          <w:rFonts w:hint="eastAsia"/>
          <w:szCs w:val="21"/>
        </w:rPr>
        <w:t xml:space="preserve"> </w:t>
      </w:r>
      <w:r w:rsidR="0023060B">
        <w:rPr>
          <w:rFonts w:cs="Arial" w:hint="eastAsia"/>
          <w:lang w:eastAsia="zh-CN"/>
        </w:rPr>
        <w:t>Conclusion</w:t>
      </w:r>
    </w:p>
    <w:p w:rsidR="00B66BCE" w:rsidRPr="00005954" w:rsidRDefault="00B122D0" w:rsidP="00C62E2E">
      <w:pPr>
        <w:rPr>
          <w:szCs w:val="21"/>
        </w:rPr>
      </w:pPr>
      <w:r>
        <w:rPr>
          <w:rFonts w:hint="eastAsia"/>
          <w:szCs w:val="21"/>
        </w:rPr>
        <w:t xml:space="preserve">This contribution focuses on how to update the IAB TS skeleton further. It is proposed to take into account the 3nd </w:t>
      </w:r>
      <w:r>
        <w:rPr>
          <w:szCs w:val="21"/>
        </w:rPr>
        <w:t>level</w:t>
      </w:r>
      <w:r>
        <w:rPr>
          <w:rFonts w:hint="eastAsia"/>
          <w:szCs w:val="21"/>
        </w:rPr>
        <w:t xml:space="preserve"> </w:t>
      </w:r>
      <w:proofErr w:type="spellStart"/>
      <w:r>
        <w:rPr>
          <w:rFonts w:hint="eastAsia"/>
          <w:szCs w:val="21"/>
        </w:rPr>
        <w:t>subcluase</w:t>
      </w:r>
      <w:proofErr w:type="spellEnd"/>
      <w:r>
        <w:rPr>
          <w:rFonts w:hint="eastAsia"/>
          <w:szCs w:val="21"/>
        </w:rPr>
        <w:t xml:space="preserve"> consideration in table 1 and 2. In </w:t>
      </w:r>
      <w:r>
        <w:rPr>
          <w:szCs w:val="21"/>
        </w:rPr>
        <w:t>addition</w:t>
      </w:r>
      <w:r>
        <w:rPr>
          <w:rFonts w:hint="eastAsia"/>
          <w:szCs w:val="21"/>
        </w:rPr>
        <w:t xml:space="preserve">, it is propose not to include suffix to save the effort on IAB specification </w:t>
      </w:r>
      <w:r>
        <w:rPr>
          <w:szCs w:val="21"/>
        </w:rPr>
        <w:t>maintenance</w:t>
      </w:r>
      <w:r>
        <w:rPr>
          <w:rFonts w:hint="eastAsia"/>
          <w:szCs w:val="21"/>
        </w:rPr>
        <w:t xml:space="preserve">. </w:t>
      </w:r>
    </w:p>
    <w:p w:rsidR="00DD6C47" w:rsidRDefault="00DD6C47" w:rsidP="00855436">
      <w:pPr>
        <w:spacing w:afterLines="50" w:after="156"/>
        <w:rPr>
          <w:rFonts w:cstheme="minorHAnsi"/>
          <w:szCs w:val="21"/>
        </w:rPr>
      </w:pPr>
    </w:p>
    <w:p w:rsidR="004914E1" w:rsidRPr="00E63F56" w:rsidRDefault="000316D6" w:rsidP="00E63F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932C93" w:rsidRDefault="00727D64" w:rsidP="00932C93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[1</w:t>
      </w:r>
      <w:r w:rsidR="00932C93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] </w:t>
      </w:r>
      <w:r w:rsidRPr="00727D64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R4-1910404, TS skeleton for NR IAB</w:t>
      </w:r>
    </w:p>
    <w:p w:rsidR="00095E1A" w:rsidRDefault="00095E1A" w:rsidP="00095E1A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 w:rsidR="00727D64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2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]R4-19</w:t>
      </w:r>
      <w:r w:rsidR="00DF3FA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11396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proofErr w:type="spellStart"/>
      <w:r w:rsidR="00DF3FA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T</w:t>
      </w:r>
      <w:r w:rsidR="00B122D0" w:rsidRPr="00B122D0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x</w:t>
      </w:r>
      <w:proofErr w:type="spellEnd"/>
      <w:r w:rsidR="00B122D0" w:rsidRPr="00B122D0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 RF requirement for IAB node</w:t>
      </w:r>
    </w:p>
    <w:p w:rsidR="00A544BA" w:rsidRPr="00095E1A" w:rsidRDefault="001F1964" w:rsidP="004914E1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[3]R4-19</w:t>
      </w:r>
      <w:r w:rsidR="00DF3FA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</w:t>
      </w:r>
      <w:bookmarkStart w:id="0" w:name="_GoBack"/>
      <w:bookmarkEnd w:id="0"/>
      <w:r w:rsidR="00DF3FA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1397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,</w:t>
      </w:r>
      <w:r w:rsidR="00B122D0" w:rsidRPr="00B122D0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 </w:t>
      </w:r>
      <w:r w:rsidR="00DF3FA9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</w:t>
      </w:r>
      <w:r w:rsidR="00B122D0" w:rsidRPr="00B122D0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x RF requirement for IAB node</w:t>
      </w:r>
    </w:p>
    <w:sectPr w:rsidR="00A544BA" w:rsidRPr="00095E1A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76B" w:rsidRDefault="003B776B" w:rsidP="00FF76F4">
      <w:r>
        <w:separator/>
      </w:r>
    </w:p>
  </w:endnote>
  <w:endnote w:type="continuationSeparator" w:id="0">
    <w:p w:rsidR="003B776B" w:rsidRDefault="003B776B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76B" w:rsidRDefault="003B776B" w:rsidP="00FF76F4">
      <w:r>
        <w:separator/>
      </w:r>
    </w:p>
  </w:footnote>
  <w:footnote w:type="continuationSeparator" w:id="0">
    <w:p w:rsidR="003B776B" w:rsidRDefault="003B776B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F0608"/>
    <w:multiLevelType w:val="hybridMultilevel"/>
    <w:tmpl w:val="20DCE64C"/>
    <w:lvl w:ilvl="0" w:tplc="04090003">
      <w:start w:val="1"/>
      <w:numFmt w:val="bullet"/>
      <w:lvlText w:val="o"/>
      <w:lvlJc w:val="left"/>
      <w:pPr>
        <w:ind w:left="692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2" w:hanging="420"/>
      </w:pPr>
      <w:rPr>
        <w:rFonts w:ascii="Wingdings" w:hAnsi="Wingdings" w:hint="default"/>
      </w:rPr>
    </w:lvl>
  </w:abstractNum>
  <w:abstractNum w:abstractNumId="2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3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155C57"/>
    <w:multiLevelType w:val="hybridMultilevel"/>
    <w:tmpl w:val="85408640"/>
    <w:lvl w:ilvl="0" w:tplc="E26A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52A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0A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A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E0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4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C3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20D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79C4F19"/>
    <w:multiLevelType w:val="hybridMultilevel"/>
    <w:tmpl w:val="888E31F6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A7E42">
      <w:start w:val="20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37793C"/>
    <w:multiLevelType w:val="hybridMultilevel"/>
    <w:tmpl w:val="97BEEFCE"/>
    <w:lvl w:ilvl="0" w:tplc="6C0C8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79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0C8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0E1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45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7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A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E5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1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8">
    <w:nsid w:val="3F335372"/>
    <w:multiLevelType w:val="hybridMultilevel"/>
    <w:tmpl w:val="20D02612"/>
    <w:lvl w:ilvl="0" w:tplc="D7DCBEC0">
      <w:numFmt w:val="bullet"/>
      <w:lvlText w:val="-"/>
      <w:lvlJc w:val="left"/>
      <w:pPr>
        <w:ind w:left="52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036490"/>
    <w:multiLevelType w:val="hybridMultilevel"/>
    <w:tmpl w:val="4D260538"/>
    <w:lvl w:ilvl="0" w:tplc="9FF0639E">
      <w:start w:val="1"/>
      <w:numFmt w:val="bullet"/>
      <w:lvlText w:val="•"/>
      <w:lvlJc w:val="left"/>
      <w:pPr>
        <w:ind w:left="111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2" w:hanging="420"/>
      </w:pPr>
      <w:rPr>
        <w:rFonts w:ascii="Wingdings" w:hAnsi="Wingdings" w:hint="default"/>
      </w:rPr>
    </w:lvl>
  </w:abstractNum>
  <w:abstractNum w:abstractNumId="22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726D2002"/>
    <w:multiLevelType w:val="hybridMultilevel"/>
    <w:tmpl w:val="3E2A60D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FB19A0"/>
    <w:multiLevelType w:val="hybridMultilevel"/>
    <w:tmpl w:val="74044246"/>
    <w:lvl w:ilvl="0" w:tplc="CAE8C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3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E7E4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0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46F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66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CE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A5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17"/>
  </w:num>
  <w:num w:numId="3">
    <w:abstractNumId w:val="6"/>
  </w:num>
  <w:num w:numId="4">
    <w:abstractNumId w:val="10"/>
  </w:num>
  <w:num w:numId="5">
    <w:abstractNumId w:val="22"/>
  </w:num>
  <w:num w:numId="6">
    <w:abstractNumId w:val="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4"/>
  </w:num>
  <w:num w:numId="9">
    <w:abstractNumId w:val="2"/>
  </w:num>
  <w:num w:numId="10">
    <w:abstractNumId w:val="27"/>
  </w:num>
  <w:num w:numId="11">
    <w:abstractNumId w:val="12"/>
  </w:num>
  <w:num w:numId="12">
    <w:abstractNumId w:val="15"/>
  </w:num>
  <w:num w:numId="13">
    <w:abstractNumId w:val="5"/>
  </w:num>
  <w:num w:numId="14">
    <w:abstractNumId w:val="7"/>
  </w:num>
  <w:num w:numId="15">
    <w:abstractNumId w:val="3"/>
  </w:num>
  <w:num w:numId="16">
    <w:abstractNumId w:val="20"/>
  </w:num>
  <w:num w:numId="17">
    <w:abstractNumId w:val="23"/>
  </w:num>
  <w:num w:numId="18">
    <w:abstractNumId w:val="19"/>
  </w:num>
  <w:num w:numId="19">
    <w:abstractNumId w:val="9"/>
  </w:num>
  <w:num w:numId="20">
    <w:abstractNumId w:val="16"/>
  </w:num>
  <w:num w:numId="21">
    <w:abstractNumId w:val="4"/>
  </w:num>
  <w:num w:numId="22">
    <w:abstractNumId w:val="18"/>
  </w:num>
  <w:num w:numId="23">
    <w:abstractNumId w:val="14"/>
  </w:num>
  <w:num w:numId="24">
    <w:abstractNumId w:val="11"/>
  </w:num>
  <w:num w:numId="25">
    <w:abstractNumId w:val="28"/>
  </w:num>
  <w:num w:numId="26">
    <w:abstractNumId w:val="1"/>
  </w:num>
  <w:num w:numId="27">
    <w:abstractNumId w:val="21"/>
  </w:num>
  <w:num w:numId="28">
    <w:abstractNumId w:val="25"/>
  </w:num>
  <w:num w:numId="29">
    <w:abstractNumId w:val="13"/>
  </w:num>
  <w:num w:numId="30">
    <w:abstractNumId w:val="26"/>
    <w:lvlOverride w:ilvl="0">
      <w:startOverride w:val="2"/>
    </w:lvlOverride>
  </w:num>
  <w:num w:numId="31">
    <w:abstractNumId w:val="26"/>
    <w:lvlOverride w:ilvl="0">
      <w:startOverride w:val="4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5954"/>
    <w:rsid w:val="00005F97"/>
    <w:rsid w:val="00014035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612"/>
    <w:rsid w:val="0005598F"/>
    <w:rsid w:val="000608D0"/>
    <w:rsid w:val="000637ED"/>
    <w:rsid w:val="0006396D"/>
    <w:rsid w:val="000645A0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95E1A"/>
    <w:rsid w:val="000A13E0"/>
    <w:rsid w:val="000A6D1A"/>
    <w:rsid w:val="000B1FF8"/>
    <w:rsid w:val="000B2BC0"/>
    <w:rsid w:val="000C243C"/>
    <w:rsid w:val="000C5302"/>
    <w:rsid w:val="000C54C6"/>
    <w:rsid w:val="000D3C64"/>
    <w:rsid w:val="000D4C59"/>
    <w:rsid w:val="000E254F"/>
    <w:rsid w:val="000E269A"/>
    <w:rsid w:val="000E33A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5241"/>
    <w:rsid w:val="001163EB"/>
    <w:rsid w:val="00121276"/>
    <w:rsid w:val="00125394"/>
    <w:rsid w:val="00131637"/>
    <w:rsid w:val="00131991"/>
    <w:rsid w:val="0013335E"/>
    <w:rsid w:val="00135DC0"/>
    <w:rsid w:val="00135E7C"/>
    <w:rsid w:val="0013726E"/>
    <w:rsid w:val="001438AA"/>
    <w:rsid w:val="00143D1D"/>
    <w:rsid w:val="001455C3"/>
    <w:rsid w:val="0014667B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82E67"/>
    <w:rsid w:val="001832D5"/>
    <w:rsid w:val="00184E7E"/>
    <w:rsid w:val="001871AA"/>
    <w:rsid w:val="001876C0"/>
    <w:rsid w:val="00190331"/>
    <w:rsid w:val="00195C0C"/>
    <w:rsid w:val="00197EF8"/>
    <w:rsid w:val="001A24EE"/>
    <w:rsid w:val="001A5265"/>
    <w:rsid w:val="001B3133"/>
    <w:rsid w:val="001B55E0"/>
    <w:rsid w:val="001B6ED9"/>
    <w:rsid w:val="001C0816"/>
    <w:rsid w:val="001C4FD0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1F1964"/>
    <w:rsid w:val="002007FA"/>
    <w:rsid w:val="00202A5F"/>
    <w:rsid w:val="00207D97"/>
    <w:rsid w:val="00210B3E"/>
    <w:rsid w:val="00212625"/>
    <w:rsid w:val="00212808"/>
    <w:rsid w:val="00213744"/>
    <w:rsid w:val="00215310"/>
    <w:rsid w:val="00220EC2"/>
    <w:rsid w:val="00223B39"/>
    <w:rsid w:val="002277E9"/>
    <w:rsid w:val="002301BF"/>
    <w:rsid w:val="0023060B"/>
    <w:rsid w:val="00230B99"/>
    <w:rsid w:val="0024181C"/>
    <w:rsid w:val="002418EC"/>
    <w:rsid w:val="00246EBC"/>
    <w:rsid w:val="00247675"/>
    <w:rsid w:val="00252606"/>
    <w:rsid w:val="00257B53"/>
    <w:rsid w:val="00257FB9"/>
    <w:rsid w:val="00260E9E"/>
    <w:rsid w:val="002611BB"/>
    <w:rsid w:val="00261C0C"/>
    <w:rsid w:val="00262C6C"/>
    <w:rsid w:val="00264CF1"/>
    <w:rsid w:val="0026676E"/>
    <w:rsid w:val="00266E04"/>
    <w:rsid w:val="002671F3"/>
    <w:rsid w:val="00267AAF"/>
    <w:rsid w:val="00271B14"/>
    <w:rsid w:val="0027316B"/>
    <w:rsid w:val="002741FD"/>
    <w:rsid w:val="00274BC8"/>
    <w:rsid w:val="00277496"/>
    <w:rsid w:val="00281E20"/>
    <w:rsid w:val="00285A74"/>
    <w:rsid w:val="00286C6A"/>
    <w:rsid w:val="00294C44"/>
    <w:rsid w:val="00295175"/>
    <w:rsid w:val="002971D6"/>
    <w:rsid w:val="00297965"/>
    <w:rsid w:val="002A0C18"/>
    <w:rsid w:val="002A5A60"/>
    <w:rsid w:val="002A727E"/>
    <w:rsid w:val="002B0953"/>
    <w:rsid w:val="002B1265"/>
    <w:rsid w:val="002B4C48"/>
    <w:rsid w:val="002C22C2"/>
    <w:rsid w:val="002C2435"/>
    <w:rsid w:val="002C26F4"/>
    <w:rsid w:val="002C333F"/>
    <w:rsid w:val="002C3E33"/>
    <w:rsid w:val="002C482F"/>
    <w:rsid w:val="002C7731"/>
    <w:rsid w:val="002C7C95"/>
    <w:rsid w:val="002D33BF"/>
    <w:rsid w:val="002D644F"/>
    <w:rsid w:val="002D6806"/>
    <w:rsid w:val="002E0E33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18D7"/>
    <w:rsid w:val="003252C5"/>
    <w:rsid w:val="0032668A"/>
    <w:rsid w:val="00327058"/>
    <w:rsid w:val="00330269"/>
    <w:rsid w:val="00330D88"/>
    <w:rsid w:val="00330F3A"/>
    <w:rsid w:val="00333E6B"/>
    <w:rsid w:val="00334231"/>
    <w:rsid w:val="00336F41"/>
    <w:rsid w:val="00341535"/>
    <w:rsid w:val="003456AF"/>
    <w:rsid w:val="003471B3"/>
    <w:rsid w:val="00347990"/>
    <w:rsid w:val="003526D8"/>
    <w:rsid w:val="00352B38"/>
    <w:rsid w:val="00354AE0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7398"/>
    <w:rsid w:val="003B7523"/>
    <w:rsid w:val="003B776B"/>
    <w:rsid w:val="003C1610"/>
    <w:rsid w:val="003C4BC7"/>
    <w:rsid w:val="003C5997"/>
    <w:rsid w:val="003C5F2E"/>
    <w:rsid w:val="003C7B0C"/>
    <w:rsid w:val="003D081D"/>
    <w:rsid w:val="003D3843"/>
    <w:rsid w:val="003D3E5E"/>
    <w:rsid w:val="003D4810"/>
    <w:rsid w:val="003D5CA7"/>
    <w:rsid w:val="003E1BCB"/>
    <w:rsid w:val="003E53C0"/>
    <w:rsid w:val="003F1336"/>
    <w:rsid w:val="003F2522"/>
    <w:rsid w:val="003F3D0A"/>
    <w:rsid w:val="003F6833"/>
    <w:rsid w:val="00402FB6"/>
    <w:rsid w:val="004049D7"/>
    <w:rsid w:val="004154B5"/>
    <w:rsid w:val="0042000F"/>
    <w:rsid w:val="00420BBA"/>
    <w:rsid w:val="0042257B"/>
    <w:rsid w:val="00422714"/>
    <w:rsid w:val="0042479B"/>
    <w:rsid w:val="004262D6"/>
    <w:rsid w:val="0042730F"/>
    <w:rsid w:val="00427457"/>
    <w:rsid w:val="0042771E"/>
    <w:rsid w:val="00434276"/>
    <w:rsid w:val="0044026E"/>
    <w:rsid w:val="0044129E"/>
    <w:rsid w:val="00445269"/>
    <w:rsid w:val="00447E1F"/>
    <w:rsid w:val="0045116C"/>
    <w:rsid w:val="00452999"/>
    <w:rsid w:val="00453F41"/>
    <w:rsid w:val="00456040"/>
    <w:rsid w:val="00457F78"/>
    <w:rsid w:val="00461C52"/>
    <w:rsid w:val="00463740"/>
    <w:rsid w:val="00464581"/>
    <w:rsid w:val="00471EE8"/>
    <w:rsid w:val="0047586E"/>
    <w:rsid w:val="00475927"/>
    <w:rsid w:val="00486410"/>
    <w:rsid w:val="004870CC"/>
    <w:rsid w:val="00490806"/>
    <w:rsid w:val="004914E1"/>
    <w:rsid w:val="00495BB4"/>
    <w:rsid w:val="00497B60"/>
    <w:rsid w:val="004A4DC7"/>
    <w:rsid w:val="004A5004"/>
    <w:rsid w:val="004A6CB8"/>
    <w:rsid w:val="004B7958"/>
    <w:rsid w:val="004C098D"/>
    <w:rsid w:val="004C0B85"/>
    <w:rsid w:val="004C17A1"/>
    <w:rsid w:val="004C3783"/>
    <w:rsid w:val="004C5873"/>
    <w:rsid w:val="004D08D4"/>
    <w:rsid w:val="004D181D"/>
    <w:rsid w:val="004D2036"/>
    <w:rsid w:val="004D4B96"/>
    <w:rsid w:val="004D6754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3CF3"/>
    <w:rsid w:val="005246CB"/>
    <w:rsid w:val="00531509"/>
    <w:rsid w:val="005346DE"/>
    <w:rsid w:val="005359F4"/>
    <w:rsid w:val="00535B49"/>
    <w:rsid w:val="00536D9A"/>
    <w:rsid w:val="00536FFB"/>
    <w:rsid w:val="00537A2F"/>
    <w:rsid w:val="005518A8"/>
    <w:rsid w:val="00552DB0"/>
    <w:rsid w:val="005542D3"/>
    <w:rsid w:val="00561EED"/>
    <w:rsid w:val="00571F43"/>
    <w:rsid w:val="005722AC"/>
    <w:rsid w:val="00577E33"/>
    <w:rsid w:val="00581D9D"/>
    <w:rsid w:val="00582F35"/>
    <w:rsid w:val="005855BE"/>
    <w:rsid w:val="00586132"/>
    <w:rsid w:val="00587CC4"/>
    <w:rsid w:val="00587FF3"/>
    <w:rsid w:val="005902C5"/>
    <w:rsid w:val="00593FEF"/>
    <w:rsid w:val="00594B4A"/>
    <w:rsid w:val="005A09F3"/>
    <w:rsid w:val="005A1066"/>
    <w:rsid w:val="005A3410"/>
    <w:rsid w:val="005A3C9C"/>
    <w:rsid w:val="005A4BE2"/>
    <w:rsid w:val="005A770A"/>
    <w:rsid w:val="005B2965"/>
    <w:rsid w:val="005B49A1"/>
    <w:rsid w:val="005C1E99"/>
    <w:rsid w:val="005C4FC8"/>
    <w:rsid w:val="005C5399"/>
    <w:rsid w:val="005D08C9"/>
    <w:rsid w:val="005D3BC1"/>
    <w:rsid w:val="005D4616"/>
    <w:rsid w:val="005E2128"/>
    <w:rsid w:val="005E3919"/>
    <w:rsid w:val="005E5C3A"/>
    <w:rsid w:val="005E6211"/>
    <w:rsid w:val="005E76A8"/>
    <w:rsid w:val="005F01DD"/>
    <w:rsid w:val="005F3D83"/>
    <w:rsid w:val="00600417"/>
    <w:rsid w:val="00602538"/>
    <w:rsid w:val="006060F6"/>
    <w:rsid w:val="0061075C"/>
    <w:rsid w:val="006126A1"/>
    <w:rsid w:val="0061298D"/>
    <w:rsid w:val="00614E6E"/>
    <w:rsid w:val="0061765F"/>
    <w:rsid w:val="00617A74"/>
    <w:rsid w:val="00617A8C"/>
    <w:rsid w:val="00620683"/>
    <w:rsid w:val="006240DC"/>
    <w:rsid w:val="0062510F"/>
    <w:rsid w:val="006254CC"/>
    <w:rsid w:val="00625531"/>
    <w:rsid w:val="00627F5C"/>
    <w:rsid w:val="00633715"/>
    <w:rsid w:val="006340A9"/>
    <w:rsid w:val="00641DC3"/>
    <w:rsid w:val="00641E32"/>
    <w:rsid w:val="00642D16"/>
    <w:rsid w:val="006454BA"/>
    <w:rsid w:val="00650803"/>
    <w:rsid w:val="006557EE"/>
    <w:rsid w:val="00655C68"/>
    <w:rsid w:val="00657398"/>
    <w:rsid w:val="00661789"/>
    <w:rsid w:val="00666CF0"/>
    <w:rsid w:val="0067023B"/>
    <w:rsid w:val="006721CA"/>
    <w:rsid w:val="00672ACC"/>
    <w:rsid w:val="0068271C"/>
    <w:rsid w:val="00683FE1"/>
    <w:rsid w:val="00690C08"/>
    <w:rsid w:val="00691B0B"/>
    <w:rsid w:val="00693E39"/>
    <w:rsid w:val="00694C72"/>
    <w:rsid w:val="00696AA9"/>
    <w:rsid w:val="006A031A"/>
    <w:rsid w:val="006A2402"/>
    <w:rsid w:val="006A262E"/>
    <w:rsid w:val="006A3761"/>
    <w:rsid w:val="006A55C5"/>
    <w:rsid w:val="006A64AE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05EE3"/>
    <w:rsid w:val="007122B5"/>
    <w:rsid w:val="00712D14"/>
    <w:rsid w:val="0071316C"/>
    <w:rsid w:val="0071351D"/>
    <w:rsid w:val="00713839"/>
    <w:rsid w:val="00715EF6"/>
    <w:rsid w:val="0072021A"/>
    <w:rsid w:val="0072746D"/>
    <w:rsid w:val="00727D64"/>
    <w:rsid w:val="00731137"/>
    <w:rsid w:val="0073178D"/>
    <w:rsid w:val="00733B09"/>
    <w:rsid w:val="00733EF6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643CB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A2"/>
    <w:rsid w:val="007A15A2"/>
    <w:rsid w:val="007A4E3C"/>
    <w:rsid w:val="007A6237"/>
    <w:rsid w:val="007B1FF5"/>
    <w:rsid w:val="007B2E04"/>
    <w:rsid w:val="007B5960"/>
    <w:rsid w:val="007B6B80"/>
    <w:rsid w:val="007B6C46"/>
    <w:rsid w:val="007C406B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54CC"/>
    <w:rsid w:val="007E5A88"/>
    <w:rsid w:val="007E5B96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116DF"/>
    <w:rsid w:val="00812D10"/>
    <w:rsid w:val="008137E4"/>
    <w:rsid w:val="0081547C"/>
    <w:rsid w:val="008200CF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508C0"/>
    <w:rsid w:val="00851583"/>
    <w:rsid w:val="00852054"/>
    <w:rsid w:val="00853F0A"/>
    <w:rsid w:val="00855436"/>
    <w:rsid w:val="00855466"/>
    <w:rsid w:val="00862540"/>
    <w:rsid w:val="00866EE2"/>
    <w:rsid w:val="00867017"/>
    <w:rsid w:val="00867372"/>
    <w:rsid w:val="00871F57"/>
    <w:rsid w:val="00874064"/>
    <w:rsid w:val="00875009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D9C"/>
    <w:rsid w:val="008D6D06"/>
    <w:rsid w:val="008D7A68"/>
    <w:rsid w:val="008E03E8"/>
    <w:rsid w:val="008E4926"/>
    <w:rsid w:val="008F0575"/>
    <w:rsid w:val="008F2591"/>
    <w:rsid w:val="008F4B86"/>
    <w:rsid w:val="008F5060"/>
    <w:rsid w:val="008F5965"/>
    <w:rsid w:val="008F72F8"/>
    <w:rsid w:val="008F761B"/>
    <w:rsid w:val="00902FFA"/>
    <w:rsid w:val="00903FA3"/>
    <w:rsid w:val="00904BC6"/>
    <w:rsid w:val="00907E67"/>
    <w:rsid w:val="00910877"/>
    <w:rsid w:val="00912E5E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2034"/>
    <w:rsid w:val="00994660"/>
    <w:rsid w:val="00994AA9"/>
    <w:rsid w:val="009A133B"/>
    <w:rsid w:val="009A1FEC"/>
    <w:rsid w:val="009A5C5C"/>
    <w:rsid w:val="009B343A"/>
    <w:rsid w:val="009B3B56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8CB"/>
    <w:rsid w:val="00A075B9"/>
    <w:rsid w:val="00A11879"/>
    <w:rsid w:val="00A134B1"/>
    <w:rsid w:val="00A14EAE"/>
    <w:rsid w:val="00A15B9B"/>
    <w:rsid w:val="00A16244"/>
    <w:rsid w:val="00A21FED"/>
    <w:rsid w:val="00A239BD"/>
    <w:rsid w:val="00A2408E"/>
    <w:rsid w:val="00A26A7B"/>
    <w:rsid w:val="00A27B33"/>
    <w:rsid w:val="00A450BA"/>
    <w:rsid w:val="00A50C05"/>
    <w:rsid w:val="00A54283"/>
    <w:rsid w:val="00A544BA"/>
    <w:rsid w:val="00A55913"/>
    <w:rsid w:val="00A6034F"/>
    <w:rsid w:val="00A6184D"/>
    <w:rsid w:val="00A6191E"/>
    <w:rsid w:val="00A660EB"/>
    <w:rsid w:val="00A66FFF"/>
    <w:rsid w:val="00A71D64"/>
    <w:rsid w:val="00A742B3"/>
    <w:rsid w:val="00A75A40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B7"/>
    <w:rsid w:val="00AE5DF0"/>
    <w:rsid w:val="00AE6BA2"/>
    <w:rsid w:val="00AE6D64"/>
    <w:rsid w:val="00AF23B3"/>
    <w:rsid w:val="00AF3FB5"/>
    <w:rsid w:val="00AF476C"/>
    <w:rsid w:val="00AF5141"/>
    <w:rsid w:val="00AF7A9F"/>
    <w:rsid w:val="00B011B5"/>
    <w:rsid w:val="00B07908"/>
    <w:rsid w:val="00B122D0"/>
    <w:rsid w:val="00B1548E"/>
    <w:rsid w:val="00B17149"/>
    <w:rsid w:val="00B17635"/>
    <w:rsid w:val="00B22C51"/>
    <w:rsid w:val="00B245DB"/>
    <w:rsid w:val="00B24791"/>
    <w:rsid w:val="00B26351"/>
    <w:rsid w:val="00B31802"/>
    <w:rsid w:val="00B3419F"/>
    <w:rsid w:val="00B34A8F"/>
    <w:rsid w:val="00B353E2"/>
    <w:rsid w:val="00B411C4"/>
    <w:rsid w:val="00B43072"/>
    <w:rsid w:val="00B45622"/>
    <w:rsid w:val="00B61299"/>
    <w:rsid w:val="00B64570"/>
    <w:rsid w:val="00B64E48"/>
    <w:rsid w:val="00B6611C"/>
    <w:rsid w:val="00B6633B"/>
    <w:rsid w:val="00B66BCE"/>
    <w:rsid w:val="00B66E14"/>
    <w:rsid w:val="00B711CE"/>
    <w:rsid w:val="00B71BC8"/>
    <w:rsid w:val="00B73E50"/>
    <w:rsid w:val="00B748E9"/>
    <w:rsid w:val="00B74F5D"/>
    <w:rsid w:val="00B7645F"/>
    <w:rsid w:val="00B768C7"/>
    <w:rsid w:val="00B7737E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46A7"/>
    <w:rsid w:val="00BB325B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E0616"/>
    <w:rsid w:val="00BE15F5"/>
    <w:rsid w:val="00BE2A39"/>
    <w:rsid w:val="00BE4F17"/>
    <w:rsid w:val="00BE5417"/>
    <w:rsid w:val="00BE765F"/>
    <w:rsid w:val="00C0177B"/>
    <w:rsid w:val="00C04D38"/>
    <w:rsid w:val="00C06CEE"/>
    <w:rsid w:val="00C10BEA"/>
    <w:rsid w:val="00C143D4"/>
    <w:rsid w:val="00C14E08"/>
    <w:rsid w:val="00C16873"/>
    <w:rsid w:val="00C210DA"/>
    <w:rsid w:val="00C222F8"/>
    <w:rsid w:val="00C3115C"/>
    <w:rsid w:val="00C3161B"/>
    <w:rsid w:val="00C32386"/>
    <w:rsid w:val="00C33332"/>
    <w:rsid w:val="00C4038C"/>
    <w:rsid w:val="00C4135D"/>
    <w:rsid w:val="00C41D1D"/>
    <w:rsid w:val="00C42B4F"/>
    <w:rsid w:val="00C44DA8"/>
    <w:rsid w:val="00C47ADC"/>
    <w:rsid w:val="00C51D45"/>
    <w:rsid w:val="00C524E8"/>
    <w:rsid w:val="00C53061"/>
    <w:rsid w:val="00C56211"/>
    <w:rsid w:val="00C56B4F"/>
    <w:rsid w:val="00C60835"/>
    <w:rsid w:val="00C61E34"/>
    <w:rsid w:val="00C62E2E"/>
    <w:rsid w:val="00C65AD4"/>
    <w:rsid w:val="00C65C49"/>
    <w:rsid w:val="00C67FBA"/>
    <w:rsid w:val="00C7085D"/>
    <w:rsid w:val="00C73542"/>
    <w:rsid w:val="00C80873"/>
    <w:rsid w:val="00C82508"/>
    <w:rsid w:val="00C82F63"/>
    <w:rsid w:val="00C863E2"/>
    <w:rsid w:val="00C90159"/>
    <w:rsid w:val="00C91475"/>
    <w:rsid w:val="00CA3854"/>
    <w:rsid w:val="00CA38CE"/>
    <w:rsid w:val="00CA50A4"/>
    <w:rsid w:val="00CA77A1"/>
    <w:rsid w:val="00CA78E0"/>
    <w:rsid w:val="00CB0BD7"/>
    <w:rsid w:val="00CB1ED4"/>
    <w:rsid w:val="00CB3908"/>
    <w:rsid w:val="00CB4C0B"/>
    <w:rsid w:val="00CC147E"/>
    <w:rsid w:val="00CC1786"/>
    <w:rsid w:val="00CC5B2A"/>
    <w:rsid w:val="00CC6475"/>
    <w:rsid w:val="00CD06BB"/>
    <w:rsid w:val="00CD2775"/>
    <w:rsid w:val="00CD2AB3"/>
    <w:rsid w:val="00CD2D7F"/>
    <w:rsid w:val="00CD3912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17C70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48EB"/>
    <w:rsid w:val="00D504ED"/>
    <w:rsid w:val="00D50534"/>
    <w:rsid w:val="00D50F56"/>
    <w:rsid w:val="00D5226F"/>
    <w:rsid w:val="00D5532C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198F"/>
    <w:rsid w:val="00D81E3A"/>
    <w:rsid w:val="00D862CE"/>
    <w:rsid w:val="00D86726"/>
    <w:rsid w:val="00D96071"/>
    <w:rsid w:val="00DA0177"/>
    <w:rsid w:val="00DA02C0"/>
    <w:rsid w:val="00DB0087"/>
    <w:rsid w:val="00DB0397"/>
    <w:rsid w:val="00DB2ABF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0AA"/>
    <w:rsid w:val="00DD5B6B"/>
    <w:rsid w:val="00DD6C47"/>
    <w:rsid w:val="00DE42FB"/>
    <w:rsid w:val="00DE5895"/>
    <w:rsid w:val="00DE6934"/>
    <w:rsid w:val="00DF01B2"/>
    <w:rsid w:val="00DF0285"/>
    <w:rsid w:val="00DF130F"/>
    <w:rsid w:val="00DF3FA9"/>
    <w:rsid w:val="00DF4456"/>
    <w:rsid w:val="00E01421"/>
    <w:rsid w:val="00E0185E"/>
    <w:rsid w:val="00E0252E"/>
    <w:rsid w:val="00E02F86"/>
    <w:rsid w:val="00E073DA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6FCE"/>
    <w:rsid w:val="00E55E87"/>
    <w:rsid w:val="00E56320"/>
    <w:rsid w:val="00E57036"/>
    <w:rsid w:val="00E63F56"/>
    <w:rsid w:val="00E64D4A"/>
    <w:rsid w:val="00E67657"/>
    <w:rsid w:val="00E7101D"/>
    <w:rsid w:val="00E71E6F"/>
    <w:rsid w:val="00E729FA"/>
    <w:rsid w:val="00E75A88"/>
    <w:rsid w:val="00E7703C"/>
    <w:rsid w:val="00E805E8"/>
    <w:rsid w:val="00E80666"/>
    <w:rsid w:val="00E8159E"/>
    <w:rsid w:val="00E91344"/>
    <w:rsid w:val="00E9380E"/>
    <w:rsid w:val="00EA1BB5"/>
    <w:rsid w:val="00EA34E5"/>
    <w:rsid w:val="00EA5770"/>
    <w:rsid w:val="00EA6377"/>
    <w:rsid w:val="00EB195F"/>
    <w:rsid w:val="00EB2368"/>
    <w:rsid w:val="00EB542F"/>
    <w:rsid w:val="00EB6561"/>
    <w:rsid w:val="00EC0AA6"/>
    <w:rsid w:val="00EC122F"/>
    <w:rsid w:val="00EC24AE"/>
    <w:rsid w:val="00ED0977"/>
    <w:rsid w:val="00ED16C6"/>
    <w:rsid w:val="00ED4907"/>
    <w:rsid w:val="00ED66D5"/>
    <w:rsid w:val="00EE03AE"/>
    <w:rsid w:val="00EE06EC"/>
    <w:rsid w:val="00EE3D1A"/>
    <w:rsid w:val="00EF1343"/>
    <w:rsid w:val="00EF4439"/>
    <w:rsid w:val="00EF7F93"/>
    <w:rsid w:val="00F0050B"/>
    <w:rsid w:val="00F00811"/>
    <w:rsid w:val="00F008EF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74FD"/>
    <w:rsid w:val="00F41A3E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756"/>
    <w:rsid w:val="00F7485F"/>
    <w:rsid w:val="00F761D2"/>
    <w:rsid w:val="00F7681A"/>
    <w:rsid w:val="00F82735"/>
    <w:rsid w:val="00F8624F"/>
    <w:rsid w:val="00F94980"/>
    <w:rsid w:val="00F953F2"/>
    <w:rsid w:val="00F969A3"/>
    <w:rsid w:val="00F97930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TOC1">
    <w:name w:val="toc 1"/>
    <w:uiPriority w:val="39"/>
    <w:rsid w:val="00352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TOC2">
    <w:name w:val="toc 2"/>
    <w:basedOn w:val="TOC1"/>
    <w:uiPriority w:val="39"/>
    <w:rsid w:val="003526D8"/>
    <w:pPr>
      <w:keepNext w:val="0"/>
      <w:spacing w:before="0"/>
      <w:ind w:left="851" w:hanging="851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TOC1">
    <w:name w:val="toc 1"/>
    <w:uiPriority w:val="39"/>
    <w:rsid w:val="00352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TOC2">
    <w:name w:val="toc 2"/>
    <w:basedOn w:val="TOC1"/>
    <w:uiPriority w:val="39"/>
    <w:rsid w:val="003526D8"/>
    <w:pPr>
      <w:keepNext w:val="0"/>
      <w:spacing w:before="0"/>
      <w:ind w:left="851" w:hanging="851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3049F-9B65-4EBE-A36D-AA3755B71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10</cp:revision>
  <cp:lastPrinted>2019-03-25T03:05:00Z</cp:lastPrinted>
  <dcterms:created xsi:type="dcterms:W3CDTF">2019-09-30T02:46:00Z</dcterms:created>
  <dcterms:modified xsi:type="dcterms:W3CDTF">2019-10-04T04:28:00Z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