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1020" w:rsidRPr="00DB3907" w:rsidRDefault="00EC1020" w:rsidP="00EC1020">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10598D">
        <w:rPr>
          <w:rFonts w:cs="Arial"/>
          <w:sz w:val="24"/>
          <w:szCs w:val="24"/>
          <w:lang w:val="de-DE"/>
        </w:rPr>
        <w:t>2</w:t>
      </w:r>
      <w:r w:rsidRPr="00DB3907">
        <w:rPr>
          <w:rFonts w:cs="Arial"/>
          <w:sz w:val="24"/>
          <w:szCs w:val="24"/>
          <w:lang w:val="de-DE"/>
        </w:rPr>
        <w:tab/>
        <w:t>R4-</w:t>
      </w:r>
      <w:r>
        <w:rPr>
          <w:rFonts w:cs="Arial"/>
          <w:sz w:val="24"/>
          <w:szCs w:val="24"/>
          <w:lang w:val="de-DE"/>
        </w:rPr>
        <w:t>19</w:t>
      </w:r>
      <w:r w:rsidR="008C07C9">
        <w:rPr>
          <w:rFonts w:cs="Arial"/>
          <w:sz w:val="24"/>
          <w:szCs w:val="24"/>
          <w:lang w:val="de-DE"/>
        </w:rPr>
        <w:t>10313</w:t>
      </w:r>
    </w:p>
    <w:p w:rsidR="00EC1020" w:rsidRPr="00DB3907" w:rsidRDefault="0010598D" w:rsidP="00EC1020">
      <w:pPr>
        <w:pStyle w:val="Header"/>
        <w:tabs>
          <w:tab w:val="left" w:pos="6521"/>
        </w:tabs>
        <w:rPr>
          <w:rFonts w:cs="Arial"/>
          <w:sz w:val="24"/>
          <w:szCs w:val="24"/>
        </w:rPr>
      </w:pPr>
      <w:r>
        <w:rPr>
          <w:rFonts w:cs="Arial"/>
          <w:sz w:val="24"/>
          <w:szCs w:val="24"/>
        </w:rPr>
        <w:t>August</w:t>
      </w:r>
      <w:r w:rsidR="00EC1020">
        <w:rPr>
          <w:rFonts w:cs="Arial"/>
          <w:sz w:val="24"/>
          <w:szCs w:val="24"/>
        </w:rPr>
        <w:t xml:space="preserve"> </w:t>
      </w:r>
      <w:r>
        <w:rPr>
          <w:rFonts w:cs="Arial"/>
          <w:sz w:val="24"/>
          <w:szCs w:val="24"/>
        </w:rPr>
        <w:t>26</w:t>
      </w:r>
      <w:r w:rsidR="00EC1020">
        <w:rPr>
          <w:rFonts w:cs="Arial"/>
          <w:sz w:val="24"/>
          <w:szCs w:val="24"/>
          <w:vertAlign w:val="superscript"/>
        </w:rPr>
        <w:t>th</w:t>
      </w:r>
      <w:r w:rsidR="00EC1020">
        <w:rPr>
          <w:rFonts w:cs="Arial"/>
          <w:sz w:val="24"/>
          <w:szCs w:val="24"/>
        </w:rPr>
        <w:t xml:space="preserve"> ‒ </w:t>
      </w:r>
      <w:r>
        <w:rPr>
          <w:rFonts w:cs="Arial"/>
          <w:sz w:val="24"/>
          <w:szCs w:val="24"/>
        </w:rPr>
        <w:t>30</w:t>
      </w:r>
      <w:r w:rsidR="00EC1020">
        <w:rPr>
          <w:rFonts w:cs="Arial"/>
          <w:sz w:val="24"/>
          <w:szCs w:val="24"/>
          <w:vertAlign w:val="superscript"/>
        </w:rPr>
        <w:t>th</w:t>
      </w:r>
      <w:r w:rsidR="00EC1020">
        <w:rPr>
          <w:rFonts w:cs="Arial"/>
          <w:sz w:val="24"/>
          <w:szCs w:val="24"/>
        </w:rPr>
        <w:t>, 2019</w:t>
      </w:r>
    </w:p>
    <w:p w:rsidR="00EC1020" w:rsidRPr="00DB3907" w:rsidRDefault="0010598D" w:rsidP="00EC1020">
      <w:pPr>
        <w:pStyle w:val="Header"/>
        <w:rPr>
          <w:rFonts w:cs="Arial"/>
          <w:sz w:val="24"/>
          <w:szCs w:val="24"/>
        </w:rPr>
      </w:pPr>
      <w:r>
        <w:rPr>
          <w:rFonts w:cs="Arial"/>
          <w:sz w:val="24"/>
          <w:szCs w:val="24"/>
        </w:rPr>
        <w:t>Ljubljana, SI</w:t>
      </w:r>
    </w:p>
    <w:p w:rsidR="00DB3907" w:rsidRPr="00F56E56"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8C07C9">
        <w:rPr>
          <w:rFonts w:ascii="Arial" w:hAnsi="Arial"/>
          <w:sz w:val="24"/>
          <w:lang w:val="en-US"/>
        </w:rPr>
        <w:t>7.5.4.4</w:t>
      </w:r>
      <w:bookmarkStart w:id="0" w:name="_GoBack"/>
      <w:bookmarkEnd w:id="0"/>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72342">
        <w:rPr>
          <w:rFonts w:ascii="Arial" w:hAnsi="Arial"/>
          <w:sz w:val="24"/>
          <w:lang w:val="en-US"/>
        </w:rPr>
        <w:t xml:space="preserve">Meeting minutes for </w:t>
      </w:r>
      <w:r w:rsidR="00BF15F7">
        <w:rPr>
          <w:rFonts w:ascii="Arial" w:hAnsi="Arial"/>
          <w:sz w:val="24"/>
          <w:lang w:val="en-US"/>
        </w:rPr>
        <w:t>transient period</w:t>
      </w:r>
      <w:r w:rsidR="0010598D">
        <w:rPr>
          <w:rFonts w:ascii="Arial" w:hAnsi="Arial"/>
          <w:sz w:val="24"/>
          <w:lang w:val="en-US"/>
        </w:rPr>
        <w:t xml:space="preserve"> </w:t>
      </w:r>
      <w:r w:rsidR="00072342">
        <w:rPr>
          <w:rFonts w:ascii="Arial" w:hAnsi="Arial"/>
          <w:sz w:val="24"/>
          <w:lang w:val="en-US"/>
        </w:rPr>
        <w:t>ad-hoc</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6B3661">
        <w:rPr>
          <w:rFonts w:ascii="Arial" w:hAnsi="Arial"/>
          <w:sz w:val="24"/>
          <w:lang w:val="en-US"/>
        </w:rPr>
        <w:t>Information</w:t>
      </w:r>
    </w:p>
    <w:p w:rsidR="007E1E78" w:rsidRDefault="00072342" w:rsidP="0099327E">
      <w:pPr>
        <w:pStyle w:val="Heading1"/>
        <w:tabs>
          <w:tab w:val="clear" w:pos="432"/>
          <w:tab w:val="num" w:pos="522"/>
        </w:tabs>
        <w:ind w:left="522" w:hanging="522"/>
        <w:rPr>
          <w:lang w:val="en-US"/>
        </w:rPr>
      </w:pPr>
      <w:r>
        <w:rPr>
          <w:lang w:val="en-US"/>
        </w:rPr>
        <w:t>Agenda</w:t>
      </w:r>
    </w:p>
    <w:p w:rsidR="00BF15F7" w:rsidRDefault="00BF15F7" w:rsidP="000E5EBB">
      <w:pPr>
        <w:numPr>
          <w:ilvl w:val="0"/>
          <w:numId w:val="42"/>
        </w:numPr>
        <w:rPr>
          <w:lang w:val="en-US"/>
        </w:rPr>
      </w:pPr>
      <w:r>
        <w:rPr>
          <w:lang w:val="en-US"/>
        </w:rPr>
        <w:t>Way forward agreement from last meeting</w:t>
      </w:r>
    </w:p>
    <w:p w:rsidR="000E5EBB" w:rsidRDefault="00E46E93" w:rsidP="000E5EBB">
      <w:pPr>
        <w:numPr>
          <w:ilvl w:val="0"/>
          <w:numId w:val="42"/>
        </w:numPr>
        <w:rPr>
          <w:lang w:val="en-US"/>
        </w:rPr>
      </w:pPr>
      <w:r>
        <w:rPr>
          <w:lang w:val="en-US"/>
        </w:rPr>
        <w:t>Band and band combination dependency</w:t>
      </w:r>
    </w:p>
    <w:p w:rsidR="000E5EBB" w:rsidRDefault="00E46E93" w:rsidP="000E5EBB">
      <w:pPr>
        <w:numPr>
          <w:ilvl w:val="0"/>
          <w:numId w:val="42"/>
        </w:numPr>
        <w:rPr>
          <w:lang w:val="en-US"/>
        </w:rPr>
      </w:pPr>
      <w:r>
        <w:rPr>
          <w:lang w:val="en-US"/>
        </w:rPr>
        <w:t>Test procedure</w:t>
      </w:r>
    </w:p>
    <w:p w:rsidR="00E46E93" w:rsidRDefault="00E46E93" w:rsidP="000E5EBB">
      <w:pPr>
        <w:numPr>
          <w:ilvl w:val="0"/>
          <w:numId w:val="42"/>
        </w:numPr>
        <w:rPr>
          <w:lang w:val="en-US"/>
        </w:rPr>
      </w:pPr>
      <w:r>
        <w:rPr>
          <w:lang w:val="en-US"/>
        </w:rPr>
        <w:t xml:space="preserve">Other </w:t>
      </w:r>
      <w:r w:rsidR="00886441">
        <w:rPr>
          <w:lang w:val="en-US"/>
        </w:rPr>
        <w:t>aspects</w:t>
      </w:r>
    </w:p>
    <w:p w:rsidR="000E5EBB" w:rsidRDefault="000E5EBB" w:rsidP="000E5EBB">
      <w:pPr>
        <w:pStyle w:val="Heading1"/>
        <w:tabs>
          <w:tab w:val="clear" w:pos="432"/>
          <w:tab w:val="num" w:pos="522"/>
        </w:tabs>
        <w:ind w:left="522" w:hanging="522"/>
        <w:rPr>
          <w:lang w:val="en-US"/>
        </w:rPr>
      </w:pPr>
      <w:r>
        <w:rPr>
          <w:lang w:val="en-US"/>
        </w:rPr>
        <w:t>Discussion Topics</w:t>
      </w:r>
    </w:p>
    <w:p w:rsidR="00072342" w:rsidRDefault="00BF15F7" w:rsidP="00B30A5E">
      <w:pPr>
        <w:pStyle w:val="Heading2"/>
        <w:rPr>
          <w:lang w:val="en-US"/>
        </w:rPr>
      </w:pPr>
      <w:r>
        <w:rPr>
          <w:lang w:val="en-US"/>
        </w:rPr>
        <w:t>Way forward agreement from last meeting (R4-1907494)</w:t>
      </w:r>
    </w:p>
    <w:p w:rsidR="00BF15F7" w:rsidRPr="00BF15F7" w:rsidRDefault="00BF15F7" w:rsidP="00BF15F7">
      <w:pPr>
        <w:rPr>
          <w:lang w:val="en-US"/>
        </w:rPr>
      </w:pPr>
      <w:r w:rsidRPr="00BF15F7">
        <w:rPr>
          <w:lang w:val="en-US"/>
        </w:rPr>
        <w:t>For Transient period capability for power change and RB hopping for ON-ON cases, at least study the following aspects. The capability is not from Rel-15</w:t>
      </w:r>
    </w:p>
    <w:p w:rsidR="00BF15F7" w:rsidRPr="00BF15F7" w:rsidRDefault="00BF15F7" w:rsidP="00BF15F7">
      <w:pPr>
        <w:numPr>
          <w:ilvl w:val="1"/>
          <w:numId w:val="46"/>
        </w:numPr>
        <w:rPr>
          <w:lang w:val="en-US"/>
        </w:rPr>
      </w:pPr>
      <w:r w:rsidRPr="00BF15F7">
        <w:rPr>
          <w:lang w:val="en-US"/>
        </w:rPr>
        <w:t>Band and band combination dependency</w:t>
      </w:r>
    </w:p>
    <w:p w:rsidR="00BF15F7" w:rsidRPr="00BF15F7" w:rsidRDefault="00BF15F7" w:rsidP="00BF15F7">
      <w:pPr>
        <w:numPr>
          <w:ilvl w:val="1"/>
          <w:numId w:val="46"/>
        </w:numPr>
        <w:rPr>
          <w:lang w:val="en-US"/>
        </w:rPr>
      </w:pPr>
      <w:r w:rsidRPr="00BF15F7">
        <w:rPr>
          <w:lang w:val="en-US"/>
        </w:rPr>
        <w:t>The test procedure using EVM as a metric and the possible options for the duration for capability</w:t>
      </w:r>
    </w:p>
    <w:p w:rsidR="00E46E93" w:rsidRPr="00E46E93" w:rsidRDefault="00E46E93" w:rsidP="00184D21">
      <w:pPr>
        <w:pStyle w:val="Heading2"/>
        <w:rPr>
          <w:lang w:val="en-US"/>
        </w:rPr>
      </w:pPr>
      <w:r w:rsidRPr="00E46E93">
        <w:rPr>
          <w:lang w:val="en-US"/>
        </w:rPr>
        <w:t>Band and band dependency</w:t>
      </w:r>
      <w:r w:rsidR="003B778C">
        <w:rPr>
          <w:lang w:val="en-US"/>
        </w:rPr>
        <w:t>, test procedure</w:t>
      </w:r>
    </w:p>
    <w:tbl>
      <w:tblPr>
        <w:tblW w:w="9320" w:type="dxa"/>
        <w:tblInd w:w="113" w:type="dxa"/>
        <w:tblLook w:val="04A0" w:firstRow="1" w:lastRow="0" w:firstColumn="1" w:lastColumn="0" w:noHBand="0" w:noVBand="1"/>
      </w:tblPr>
      <w:tblGrid>
        <w:gridCol w:w="1193"/>
        <w:gridCol w:w="3118"/>
        <w:gridCol w:w="1115"/>
        <w:gridCol w:w="3894"/>
      </w:tblGrid>
      <w:tr w:rsidR="00E46E93" w:rsidRPr="00541099" w:rsidTr="002C23EA">
        <w:trPr>
          <w:trHeight w:val="750"/>
        </w:trPr>
        <w:tc>
          <w:tcPr>
            <w:tcW w:w="1193" w:type="dxa"/>
            <w:tcBorders>
              <w:top w:val="single" w:sz="6" w:space="0" w:color="969696"/>
              <w:left w:val="single" w:sz="6" w:space="0" w:color="969696"/>
              <w:bottom w:val="single" w:sz="6" w:space="0" w:color="969696"/>
              <w:right w:val="single" w:sz="6" w:space="0" w:color="969696"/>
            </w:tcBorders>
            <w:hideMark/>
          </w:tcPr>
          <w:p w:rsidR="00E46E93" w:rsidRPr="00ED1A4D" w:rsidRDefault="004A3109" w:rsidP="00E46E93">
            <w:pPr>
              <w:spacing w:after="0"/>
              <w:rPr>
                <w:rFonts w:ascii="Arial" w:hAnsi="Arial" w:cs="Arial"/>
                <w:b/>
                <w:bCs/>
                <w:color w:val="0000FF"/>
                <w:sz w:val="16"/>
                <w:szCs w:val="16"/>
                <w:u w:val="single"/>
              </w:rPr>
            </w:pPr>
            <w:hyperlink r:id="rId8" w:history="1">
              <w:r w:rsidR="00E46E93" w:rsidRPr="00ED1A4D">
                <w:rPr>
                  <w:rFonts w:ascii="Arial" w:hAnsi="Arial" w:cs="Arial"/>
                  <w:b/>
                  <w:bCs/>
                  <w:color w:val="0000FF"/>
                  <w:sz w:val="16"/>
                  <w:szCs w:val="16"/>
                  <w:u w:val="single"/>
                </w:rPr>
                <w:t>R4-1908514</w:t>
              </w:r>
            </w:hyperlink>
          </w:p>
        </w:tc>
        <w:tc>
          <w:tcPr>
            <w:tcW w:w="3118" w:type="dxa"/>
            <w:tcBorders>
              <w:top w:val="single" w:sz="6" w:space="0" w:color="969696"/>
              <w:left w:val="single" w:sz="6" w:space="0" w:color="969696"/>
              <w:bottom w:val="single" w:sz="6" w:space="0" w:color="969696"/>
              <w:right w:val="single" w:sz="6" w:space="0" w:color="969696"/>
            </w:tcBorders>
            <w:hideMark/>
          </w:tcPr>
          <w:p w:rsidR="00E46E93" w:rsidRPr="00ED1A4D" w:rsidRDefault="00E46E93" w:rsidP="00E46E93">
            <w:pPr>
              <w:spacing w:after="0"/>
              <w:rPr>
                <w:rFonts w:ascii="Arial" w:hAnsi="Arial" w:cs="Arial"/>
                <w:sz w:val="16"/>
                <w:szCs w:val="16"/>
              </w:rPr>
            </w:pPr>
            <w:r w:rsidRPr="00ED1A4D">
              <w:rPr>
                <w:rFonts w:ascii="Arial" w:hAnsi="Arial" w:cs="Arial"/>
                <w:sz w:val="16"/>
                <w:szCs w:val="16"/>
              </w:rPr>
              <w:t>On transient period capability</w:t>
            </w:r>
          </w:p>
        </w:tc>
        <w:tc>
          <w:tcPr>
            <w:tcW w:w="1115" w:type="dxa"/>
            <w:tcBorders>
              <w:top w:val="single" w:sz="6" w:space="0" w:color="969696"/>
              <w:left w:val="single" w:sz="6" w:space="0" w:color="969696"/>
              <w:bottom w:val="single" w:sz="6" w:space="0" w:color="969696"/>
              <w:right w:val="single" w:sz="6" w:space="0" w:color="969696"/>
            </w:tcBorders>
            <w:hideMark/>
          </w:tcPr>
          <w:p w:rsidR="00E46E93" w:rsidRPr="00ED1A4D" w:rsidRDefault="00E46E93" w:rsidP="00E46E93">
            <w:pPr>
              <w:spacing w:after="0"/>
              <w:rPr>
                <w:rFonts w:ascii="Arial" w:hAnsi="Arial" w:cs="Arial"/>
                <w:sz w:val="16"/>
                <w:szCs w:val="16"/>
              </w:rPr>
            </w:pPr>
            <w:r w:rsidRPr="00ED1A4D">
              <w:rPr>
                <w:rFonts w:ascii="Arial" w:hAnsi="Arial" w:cs="Arial"/>
                <w:sz w:val="16"/>
                <w:szCs w:val="16"/>
              </w:rPr>
              <w:t>Intel Corporation</w:t>
            </w:r>
          </w:p>
        </w:tc>
        <w:tc>
          <w:tcPr>
            <w:tcW w:w="3894" w:type="dxa"/>
            <w:tcBorders>
              <w:top w:val="single" w:sz="4" w:space="0" w:color="auto"/>
              <w:left w:val="single" w:sz="4" w:space="0" w:color="auto"/>
              <w:bottom w:val="single" w:sz="4" w:space="0" w:color="auto"/>
              <w:right w:val="single" w:sz="4" w:space="0" w:color="auto"/>
            </w:tcBorders>
            <w:shd w:val="clear" w:color="auto" w:fill="auto"/>
            <w:hideMark/>
          </w:tcPr>
          <w:p w:rsidR="00E46E93" w:rsidRDefault="00E46E93" w:rsidP="00E46E93">
            <w:pPr>
              <w:pStyle w:val="CRCoverPage"/>
              <w:rPr>
                <w:sz w:val="16"/>
                <w:szCs w:val="16"/>
                <w:lang w:eastAsia="zh-CN"/>
              </w:rPr>
            </w:pPr>
            <w:r w:rsidRPr="00E46E93">
              <w:rPr>
                <w:sz w:val="16"/>
                <w:szCs w:val="16"/>
                <w:lang w:eastAsia="zh-CN"/>
              </w:rPr>
              <w:t>Proposal#1: It is proposed to define a single requirement across all bands.</w:t>
            </w:r>
          </w:p>
          <w:p w:rsidR="00E46E93" w:rsidRPr="00541099" w:rsidRDefault="00E46E93" w:rsidP="00E46E93">
            <w:pPr>
              <w:pStyle w:val="CRCoverPage"/>
              <w:rPr>
                <w:sz w:val="16"/>
                <w:szCs w:val="16"/>
                <w:lang w:eastAsia="zh-CN"/>
              </w:rPr>
            </w:pPr>
            <w:r w:rsidRPr="00E46E93">
              <w:rPr>
                <w:sz w:val="16"/>
                <w:szCs w:val="16"/>
                <w:lang w:eastAsia="zh-CN"/>
              </w:rPr>
              <w:t xml:space="preserve">Proposal#2: It is proposed to identify the </w:t>
            </w:r>
            <w:proofErr w:type="spellStart"/>
            <w:r w:rsidRPr="00E46E93">
              <w:rPr>
                <w:sz w:val="16"/>
                <w:szCs w:val="16"/>
                <w:lang w:eastAsia="zh-CN"/>
              </w:rPr>
              <w:t>tradeoff</w:t>
            </w:r>
            <w:proofErr w:type="spellEnd"/>
            <w:r w:rsidRPr="00E46E93">
              <w:rPr>
                <w:sz w:val="16"/>
                <w:szCs w:val="16"/>
                <w:lang w:eastAsia="zh-CN"/>
              </w:rPr>
              <w:t xml:space="preserve"> between measurement accuracy and averaging period.</w:t>
            </w:r>
          </w:p>
        </w:tc>
      </w:tr>
      <w:tr w:rsidR="00541099" w:rsidRPr="00541099" w:rsidTr="006E0C58">
        <w:trPr>
          <w:trHeight w:val="750"/>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541099" w:rsidRDefault="00541099" w:rsidP="00541099">
            <w:pPr>
              <w:pStyle w:val="CRCoverPage"/>
              <w:jc w:val="both"/>
              <w:rPr>
                <w:sz w:val="16"/>
                <w:szCs w:val="16"/>
                <w:lang w:eastAsia="zh-CN"/>
              </w:rPr>
            </w:pPr>
            <w:r>
              <w:rPr>
                <w:sz w:val="16"/>
                <w:szCs w:val="16"/>
                <w:lang w:eastAsia="zh-CN"/>
              </w:rPr>
              <w:t>Comments:</w:t>
            </w:r>
          </w:p>
          <w:p w:rsidR="000F5DF2" w:rsidRDefault="000F5DF2" w:rsidP="003B778C">
            <w:pPr>
              <w:pStyle w:val="CRCoverPage"/>
              <w:jc w:val="both"/>
              <w:rPr>
                <w:sz w:val="16"/>
                <w:szCs w:val="16"/>
                <w:lang w:eastAsia="zh-CN"/>
              </w:rPr>
            </w:pPr>
            <w:r w:rsidRPr="000F5DF2">
              <w:rPr>
                <w:sz w:val="16"/>
                <w:szCs w:val="16"/>
                <w:u w:val="single"/>
                <w:lang w:eastAsia="zh-CN"/>
              </w:rPr>
              <w:t xml:space="preserve">On per band </w:t>
            </w:r>
            <w:proofErr w:type="spellStart"/>
            <w:r w:rsidRPr="000F5DF2">
              <w:rPr>
                <w:sz w:val="16"/>
                <w:szCs w:val="16"/>
                <w:u w:val="single"/>
                <w:lang w:eastAsia="zh-CN"/>
              </w:rPr>
              <w:t>capabiliity</w:t>
            </w:r>
            <w:proofErr w:type="spellEnd"/>
          </w:p>
          <w:p w:rsidR="00E46E93" w:rsidRDefault="003B778C" w:rsidP="003B778C">
            <w:pPr>
              <w:pStyle w:val="CRCoverPage"/>
              <w:jc w:val="both"/>
              <w:rPr>
                <w:sz w:val="16"/>
                <w:szCs w:val="16"/>
                <w:lang w:eastAsia="zh-CN"/>
              </w:rPr>
            </w:pPr>
            <w:r>
              <w:rPr>
                <w:sz w:val="16"/>
                <w:szCs w:val="16"/>
                <w:lang w:eastAsia="zh-CN"/>
              </w:rPr>
              <w:t xml:space="preserve">Chair: </w:t>
            </w:r>
            <w:r w:rsidR="00E46E93">
              <w:rPr>
                <w:sz w:val="16"/>
                <w:szCs w:val="16"/>
                <w:lang w:eastAsia="zh-CN"/>
              </w:rPr>
              <w:t>Proposal 1 on band and band dependency</w:t>
            </w:r>
            <w:r>
              <w:rPr>
                <w:sz w:val="16"/>
                <w:szCs w:val="16"/>
                <w:lang w:eastAsia="zh-CN"/>
              </w:rPr>
              <w:t xml:space="preserve">. </w:t>
            </w:r>
            <w:r w:rsidR="00E46E93">
              <w:rPr>
                <w:sz w:val="16"/>
                <w:szCs w:val="16"/>
                <w:lang w:eastAsia="zh-CN"/>
              </w:rPr>
              <w:t>Proposal 2 on test</w:t>
            </w:r>
            <w:r>
              <w:rPr>
                <w:sz w:val="16"/>
                <w:szCs w:val="16"/>
                <w:lang w:eastAsia="zh-CN"/>
              </w:rPr>
              <w:t xml:space="preserve"> procedure</w:t>
            </w:r>
          </w:p>
          <w:p w:rsidR="00370C90" w:rsidRDefault="00370C90" w:rsidP="003B778C">
            <w:pPr>
              <w:pStyle w:val="CRCoverPage"/>
              <w:jc w:val="both"/>
              <w:rPr>
                <w:sz w:val="16"/>
                <w:szCs w:val="16"/>
                <w:lang w:eastAsia="zh-CN"/>
              </w:rPr>
            </w:pPr>
            <w:r>
              <w:rPr>
                <w:sz w:val="16"/>
                <w:szCs w:val="16"/>
                <w:lang w:eastAsia="zh-CN"/>
              </w:rPr>
              <w:t xml:space="preserve">Qualcomm:  Transient period is dependent upon components which differ per band.  </w:t>
            </w:r>
            <w:proofErr w:type="gramStart"/>
            <w:r>
              <w:rPr>
                <w:sz w:val="16"/>
                <w:szCs w:val="16"/>
                <w:lang w:eastAsia="zh-CN"/>
              </w:rPr>
              <w:t>So</w:t>
            </w:r>
            <w:proofErr w:type="gramEnd"/>
            <w:r>
              <w:rPr>
                <w:sz w:val="16"/>
                <w:szCs w:val="16"/>
                <w:lang w:eastAsia="zh-CN"/>
              </w:rPr>
              <w:t xml:space="preserve"> we need band dependency.</w:t>
            </w:r>
          </w:p>
          <w:p w:rsidR="00370C90" w:rsidRDefault="00370C90" w:rsidP="003B778C">
            <w:pPr>
              <w:pStyle w:val="CRCoverPage"/>
              <w:jc w:val="both"/>
              <w:rPr>
                <w:sz w:val="16"/>
                <w:szCs w:val="16"/>
                <w:lang w:eastAsia="zh-CN"/>
              </w:rPr>
            </w:pPr>
            <w:r>
              <w:rPr>
                <w:sz w:val="16"/>
                <w:szCs w:val="16"/>
                <w:lang w:eastAsia="zh-CN"/>
              </w:rPr>
              <w:t>Skyworks:  Some bands may have different values, but for which bands does QC expect an improvement?</w:t>
            </w:r>
          </w:p>
          <w:p w:rsidR="00370C90" w:rsidRDefault="00370C90" w:rsidP="003B778C">
            <w:pPr>
              <w:pStyle w:val="CRCoverPage"/>
              <w:jc w:val="both"/>
              <w:rPr>
                <w:sz w:val="16"/>
                <w:szCs w:val="16"/>
                <w:lang w:eastAsia="zh-CN"/>
              </w:rPr>
            </w:pPr>
            <w:r>
              <w:rPr>
                <w:sz w:val="16"/>
                <w:szCs w:val="16"/>
                <w:lang w:eastAsia="zh-CN"/>
              </w:rPr>
              <w:t xml:space="preserve">Huawei:  </w:t>
            </w:r>
            <w:r w:rsidR="008A5A49">
              <w:rPr>
                <w:sz w:val="16"/>
                <w:szCs w:val="16"/>
                <w:lang w:eastAsia="zh-CN"/>
              </w:rPr>
              <w:t>What is the single requirement across all bands?</w:t>
            </w:r>
          </w:p>
          <w:p w:rsidR="008A5A49" w:rsidRDefault="008A5A49" w:rsidP="003B778C">
            <w:pPr>
              <w:pStyle w:val="CRCoverPage"/>
              <w:jc w:val="both"/>
              <w:rPr>
                <w:sz w:val="16"/>
                <w:szCs w:val="16"/>
                <w:lang w:eastAsia="zh-CN"/>
              </w:rPr>
            </w:pPr>
            <w:r>
              <w:rPr>
                <w:sz w:val="16"/>
                <w:szCs w:val="16"/>
                <w:lang w:eastAsia="zh-CN"/>
              </w:rPr>
              <w:t>Chair:  A single capability that would apply to all bands.  (Intel agrees)</w:t>
            </w:r>
          </w:p>
          <w:p w:rsidR="008A5A49" w:rsidRDefault="008A5A49" w:rsidP="003B778C">
            <w:pPr>
              <w:pStyle w:val="CRCoverPage"/>
              <w:jc w:val="both"/>
              <w:rPr>
                <w:sz w:val="16"/>
                <w:szCs w:val="16"/>
                <w:lang w:eastAsia="zh-CN"/>
              </w:rPr>
            </w:pPr>
            <w:r>
              <w:rPr>
                <w:sz w:val="16"/>
                <w:szCs w:val="16"/>
                <w:lang w:eastAsia="zh-CN"/>
              </w:rPr>
              <w:t xml:space="preserve">Intel:  Can be different from band to band, but it’s a matter of optimization.  Better to define a single requirement to minimize number of requirements.  </w:t>
            </w:r>
          </w:p>
          <w:p w:rsidR="008A5A49" w:rsidRDefault="008A5A49" w:rsidP="003B778C">
            <w:pPr>
              <w:pStyle w:val="CRCoverPage"/>
              <w:jc w:val="both"/>
              <w:rPr>
                <w:sz w:val="16"/>
                <w:szCs w:val="16"/>
                <w:lang w:eastAsia="zh-CN"/>
              </w:rPr>
            </w:pPr>
            <w:r>
              <w:rPr>
                <w:sz w:val="16"/>
                <w:szCs w:val="16"/>
                <w:lang w:eastAsia="zh-CN"/>
              </w:rPr>
              <w:t xml:space="preserve">Qualcomm:  For Skyworks, expect to improve all bands but if there is different improvement per band, then per band capability is better.  For Intel, this is not a requirement but a capability.  Need to check all bands anyways even if single value so doesn’t change the amount of work required.  May not be able to optimize all bands, so then </w:t>
            </w:r>
            <w:proofErr w:type="gramStart"/>
            <w:r>
              <w:rPr>
                <w:sz w:val="16"/>
                <w:szCs w:val="16"/>
                <w:lang w:eastAsia="zh-CN"/>
              </w:rPr>
              <w:t>have to</w:t>
            </w:r>
            <w:proofErr w:type="gramEnd"/>
            <w:r>
              <w:rPr>
                <w:sz w:val="16"/>
                <w:szCs w:val="16"/>
                <w:lang w:eastAsia="zh-CN"/>
              </w:rPr>
              <w:t xml:space="preserve"> choose the largest value among all bands.</w:t>
            </w:r>
          </w:p>
          <w:p w:rsidR="008A5A49" w:rsidRDefault="008A5A49" w:rsidP="003B778C">
            <w:pPr>
              <w:pStyle w:val="CRCoverPage"/>
              <w:jc w:val="both"/>
              <w:rPr>
                <w:sz w:val="16"/>
                <w:szCs w:val="16"/>
                <w:lang w:eastAsia="zh-CN"/>
              </w:rPr>
            </w:pPr>
            <w:r>
              <w:rPr>
                <w:sz w:val="16"/>
                <w:szCs w:val="16"/>
                <w:lang w:eastAsia="zh-CN"/>
              </w:rPr>
              <w:t>Nokia:  What’s the point of a capability if there is no requirement attached to it?  Otherwise no benefit from network perspective.</w:t>
            </w:r>
          </w:p>
          <w:p w:rsidR="008A5A49" w:rsidRDefault="008A5A49" w:rsidP="003B778C">
            <w:pPr>
              <w:pStyle w:val="CRCoverPage"/>
              <w:jc w:val="both"/>
              <w:rPr>
                <w:sz w:val="16"/>
                <w:szCs w:val="16"/>
                <w:lang w:eastAsia="zh-CN"/>
              </w:rPr>
            </w:pPr>
            <w:r>
              <w:rPr>
                <w:sz w:val="16"/>
                <w:szCs w:val="16"/>
                <w:lang w:eastAsia="zh-CN"/>
              </w:rPr>
              <w:t>Qualcomm:  This is a capability value.  There is a requirement that will be discussed later as part of test procedure.</w:t>
            </w:r>
          </w:p>
          <w:p w:rsidR="008A5A49" w:rsidRDefault="008A5A49" w:rsidP="003B778C">
            <w:pPr>
              <w:pStyle w:val="CRCoverPage"/>
              <w:jc w:val="both"/>
              <w:rPr>
                <w:sz w:val="16"/>
                <w:szCs w:val="16"/>
                <w:lang w:eastAsia="zh-CN"/>
              </w:rPr>
            </w:pPr>
            <w:r>
              <w:rPr>
                <w:sz w:val="16"/>
                <w:szCs w:val="16"/>
                <w:lang w:eastAsia="zh-CN"/>
              </w:rPr>
              <w:lastRenderedPageBreak/>
              <w:t>Nokia:  We expect a requirement.</w:t>
            </w:r>
          </w:p>
          <w:p w:rsidR="008A5A49" w:rsidRDefault="008A5A49" w:rsidP="003B778C">
            <w:pPr>
              <w:pStyle w:val="CRCoverPage"/>
              <w:jc w:val="both"/>
              <w:rPr>
                <w:sz w:val="16"/>
                <w:szCs w:val="16"/>
                <w:lang w:eastAsia="zh-CN"/>
              </w:rPr>
            </w:pPr>
            <w:r>
              <w:rPr>
                <w:sz w:val="16"/>
                <w:szCs w:val="16"/>
                <w:lang w:eastAsia="zh-CN"/>
              </w:rPr>
              <w:t>Chair:  This is the common understanding.</w:t>
            </w:r>
          </w:p>
          <w:p w:rsidR="008A5A49" w:rsidRDefault="008A5A49" w:rsidP="003B778C">
            <w:pPr>
              <w:pStyle w:val="CRCoverPage"/>
              <w:jc w:val="both"/>
              <w:rPr>
                <w:sz w:val="16"/>
                <w:szCs w:val="16"/>
                <w:lang w:eastAsia="zh-CN"/>
              </w:rPr>
            </w:pPr>
            <w:r>
              <w:rPr>
                <w:sz w:val="16"/>
                <w:szCs w:val="16"/>
                <w:lang w:eastAsia="zh-CN"/>
              </w:rPr>
              <w:t>Skyworks:  Do we need more granularity per band to realize the improvement as it differs per band?</w:t>
            </w:r>
          </w:p>
          <w:p w:rsidR="008A5A49" w:rsidRDefault="008A5A49" w:rsidP="003B778C">
            <w:pPr>
              <w:pStyle w:val="CRCoverPage"/>
              <w:jc w:val="both"/>
              <w:rPr>
                <w:sz w:val="16"/>
                <w:szCs w:val="16"/>
                <w:lang w:eastAsia="zh-CN"/>
              </w:rPr>
            </w:pPr>
            <w:r>
              <w:rPr>
                <w:sz w:val="16"/>
                <w:szCs w:val="16"/>
                <w:lang w:eastAsia="zh-CN"/>
              </w:rPr>
              <w:t>Qualcomm:  Same set of 4 values for all bands.  Each band chooses one among those four.</w:t>
            </w:r>
          </w:p>
          <w:p w:rsidR="008A5A49" w:rsidRDefault="008A5A49" w:rsidP="003B778C">
            <w:pPr>
              <w:pStyle w:val="CRCoverPage"/>
              <w:jc w:val="both"/>
              <w:rPr>
                <w:sz w:val="16"/>
                <w:szCs w:val="16"/>
                <w:lang w:eastAsia="zh-CN"/>
              </w:rPr>
            </w:pPr>
            <w:r>
              <w:rPr>
                <w:sz w:val="16"/>
                <w:szCs w:val="16"/>
                <w:lang w:eastAsia="zh-CN"/>
              </w:rPr>
              <w:t xml:space="preserve">Huawei:  Why are </w:t>
            </w:r>
            <w:r w:rsidR="006713A8">
              <w:rPr>
                <w:sz w:val="16"/>
                <w:szCs w:val="16"/>
                <w:lang w:eastAsia="zh-CN"/>
              </w:rPr>
              <w:t>discussing the capability if we are not sure that it is needed?</w:t>
            </w:r>
          </w:p>
          <w:p w:rsidR="006713A8" w:rsidRDefault="006713A8" w:rsidP="003B778C">
            <w:pPr>
              <w:pStyle w:val="CRCoverPage"/>
              <w:jc w:val="both"/>
              <w:rPr>
                <w:sz w:val="16"/>
                <w:szCs w:val="16"/>
                <w:lang w:eastAsia="zh-CN"/>
              </w:rPr>
            </w:pPr>
            <w:r>
              <w:rPr>
                <w:sz w:val="16"/>
                <w:szCs w:val="16"/>
                <w:lang w:eastAsia="zh-CN"/>
              </w:rPr>
              <w:t>Chair:  The discussion from the last meeting is that we would no longer discuss whether the feature is needed, but rather the points in the WF.</w:t>
            </w:r>
          </w:p>
          <w:p w:rsidR="00A01175" w:rsidRPr="00A01175" w:rsidRDefault="006713A8" w:rsidP="00A01175">
            <w:pPr>
              <w:rPr>
                <w:rFonts w:ascii="Arial" w:hAnsi="Arial" w:cs="Arial"/>
                <w:sz w:val="16"/>
                <w:szCs w:val="16"/>
                <w:lang w:val="en-US"/>
              </w:rPr>
            </w:pPr>
            <w:r w:rsidRPr="00A01175">
              <w:rPr>
                <w:rFonts w:ascii="Arial" w:hAnsi="Arial" w:cs="Arial"/>
                <w:sz w:val="16"/>
                <w:szCs w:val="16"/>
                <w:lang w:eastAsia="zh-CN"/>
              </w:rPr>
              <w:t>Skyworks:  Have a different understanding of the WF.</w:t>
            </w:r>
            <w:r w:rsidR="00A01175" w:rsidRPr="00A01175">
              <w:rPr>
                <w:rFonts w:ascii="Arial" w:hAnsi="Arial" w:cs="Arial"/>
                <w:sz w:val="16"/>
                <w:szCs w:val="16"/>
              </w:rPr>
              <w:t xml:space="preserve">  </w:t>
            </w:r>
            <w:r w:rsidR="00A01175" w:rsidRPr="00A01175">
              <w:rPr>
                <w:rFonts w:ascii="Arial" w:hAnsi="Arial" w:cs="Arial"/>
                <w:sz w:val="16"/>
                <w:szCs w:val="16"/>
              </w:rPr>
              <w:t>The reason I did not have same understanding than the chairman is not on the fact whether we agreed or not on a capability but rather on the fact that what we agreed is to study testability and performance requirement before we introduced the capability.</w:t>
            </w:r>
          </w:p>
          <w:p w:rsidR="006713A8" w:rsidRDefault="006713A8" w:rsidP="003B778C">
            <w:pPr>
              <w:pStyle w:val="CRCoverPage"/>
              <w:jc w:val="both"/>
              <w:rPr>
                <w:sz w:val="16"/>
                <w:szCs w:val="16"/>
                <w:lang w:eastAsia="zh-CN"/>
              </w:rPr>
            </w:pPr>
            <w:r>
              <w:rPr>
                <w:sz w:val="16"/>
                <w:szCs w:val="16"/>
                <w:lang w:eastAsia="zh-CN"/>
              </w:rPr>
              <w:t>Chair:  Different understandings ok, but let’s start with the two items specifically listed in the WF.</w:t>
            </w:r>
          </w:p>
          <w:p w:rsidR="006713A8" w:rsidRDefault="006713A8" w:rsidP="003B778C">
            <w:pPr>
              <w:pStyle w:val="CRCoverPage"/>
              <w:jc w:val="both"/>
              <w:rPr>
                <w:sz w:val="16"/>
                <w:szCs w:val="16"/>
                <w:lang w:eastAsia="zh-CN"/>
              </w:rPr>
            </w:pPr>
            <w:r>
              <w:rPr>
                <w:sz w:val="16"/>
                <w:szCs w:val="16"/>
                <w:lang w:eastAsia="zh-CN"/>
              </w:rPr>
              <w:t>Ericsson:  Better to have per-band value that gives more flexibility.  No issue for RAN2.</w:t>
            </w:r>
          </w:p>
          <w:p w:rsidR="006713A8" w:rsidRDefault="006713A8" w:rsidP="003B778C">
            <w:pPr>
              <w:pStyle w:val="CRCoverPage"/>
              <w:jc w:val="both"/>
              <w:rPr>
                <w:sz w:val="16"/>
                <w:szCs w:val="16"/>
                <w:lang w:eastAsia="zh-CN"/>
              </w:rPr>
            </w:pPr>
            <w:r>
              <w:rPr>
                <w:sz w:val="16"/>
                <w:szCs w:val="16"/>
                <w:lang w:eastAsia="zh-CN"/>
              </w:rPr>
              <w:t>Skyworks:  Not against per-band.</w:t>
            </w:r>
          </w:p>
          <w:p w:rsidR="006713A8" w:rsidRDefault="006713A8" w:rsidP="003B778C">
            <w:pPr>
              <w:pStyle w:val="CRCoverPage"/>
              <w:jc w:val="both"/>
              <w:rPr>
                <w:sz w:val="16"/>
                <w:szCs w:val="16"/>
                <w:lang w:eastAsia="zh-CN"/>
              </w:rPr>
            </w:pPr>
            <w:r>
              <w:rPr>
                <w:sz w:val="16"/>
                <w:szCs w:val="16"/>
                <w:lang w:eastAsia="zh-CN"/>
              </w:rPr>
              <w:t>Huawei:  Based on this contribution, there is insufficient evidence to make a judgment of per band or single value</w:t>
            </w:r>
          </w:p>
          <w:p w:rsidR="006713A8" w:rsidRDefault="006713A8" w:rsidP="003B778C">
            <w:pPr>
              <w:pStyle w:val="CRCoverPage"/>
              <w:jc w:val="both"/>
              <w:rPr>
                <w:sz w:val="16"/>
                <w:szCs w:val="16"/>
                <w:lang w:eastAsia="zh-CN"/>
              </w:rPr>
            </w:pPr>
            <w:proofErr w:type="spellStart"/>
            <w:r>
              <w:rPr>
                <w:sz w:val="16"/>
                <w:szCs w:val="16"/>
                <w:lang w:eastAsia="zh-CN"/>
              </w:rPr>
              <w:t>Oppo</w:t>
            </w:r>
            <w:proofErr w:type="spellEnd"/>
            <w:r>
              <w:rPr>
                <w:sz w:val="16"/>
                <w:szCs w:val="16"/>
                <w:lang w:eastAsia="zh-CN"/>
              </w:rPr>
              <w:t>:  Per band is better.  Different bands may have different deployments.</w:t>
            </w:r>
          </w:p>
          <w:p w:rsidR="006713A8" w:rsidRDefault="006713A8" w:rsidP="003B778C">
            <w:pPr>
              <w:pStyle w:val="CRCoverPage"/>
              <w:jc w:val="both"/>
              <w:rPr>
                <w:sz w:val="16"/>
                <w:szCs w:val="16"/>
                <w:lang w:eastAsia="zh-CN"/>
              </w:rPr>
            </w:pPr>
            <w:r>
              <w:rPr>
                <w:sz w:val="16"/>
                <w:szCs w:val="16"/>
                <w:lang w:eastAsia="zh-CN"/>
              </w:rPr>
              <w:t>Qualcomm:  Even if we have per-band capability, UE can still signal the same value for all bands if it chooses to.</w:t>
            </w:r>
          </w:p>
          <w:p w:rsidR="006713A8" w:rsidRDefault="006713A8" w:rsidP="003B778C">
            <w:pPr>
              <w:pStyle w:val="CRCoverPage"/>
              <w:jc w:val="both"/>
              <w:rPr>
                <w:sz w:val="16"/>
                <w:szCs w:val="16"/>
                <w:lang w:eastAsia="zh-CN"/>
              </w:rPr>
            </w:pPr>
            <w:r>
              <w:rPr>
                <w:sz w:val="16"/>
                <w:szCs w:val="16"/>
                <w:lang w:eastAsia="zh-CN"/>
              </w:rPr>
              <w:t>Huawei:  We don’t agree to introduce the capability.  We have no opinion of per-band or single value.</w:t>
            </w:r>
          </w:p>
          <w:p w:rsidR="008A5A49" w:rsidRDefault="006713A8" w:rsidP="003B778C">
            <w:pPr>
              <w:pStyle w:val="CRCoverPage"/>
              <w:jc w:val="both"/>
              <w:rPr>
                <w:sz w:val="16"/>
                <w:szCs w:val="16"/>
                <w:lang w:eastAsia="zh-CN"/>
              </w:rPr>
            </w:pPr>
            <w:r>
              <w:rPr>
                <w:sz w:val="16"/>
                <w:szCs w:val="16"/>
                <w:lang w:eastAsia="zh-CN"/>
              </w:rPr>
              <w:t xml:space="preserve">Chair:  Majority of companies support per-band capability.  </w:t>
            </w:r>
          </w:p>
          <w:p w:rsidR="006713A8" w:rsidRDefault="006713A8" w:rsidP="003B778C">
            <w:pPr>
              <w:pStyle w:val="CRCoverPage"/>
              <w:jc w:val="both"/>
              <w:rPr>
                <w:sz w:val="16"/>
                <w:szCs w:val="16"/>
                <w:lang w:eastAsia="zh-CN"/>
              </w:rPr>
            </w:pPr>
            <w:r>
              <w:rPr>
                <w:sz w:val="16"/>
                <w:szCs w:val="16"/>
                <w:lang w:eastAsia="zh-CN"/>
              </w:rPr>
              <w:t>Intel:  Let’s say Band 1 has 1us and Band 2 has 2us, is there any real improvement?</w:t>
            </w:r>
            <w:r w:rsidR="000F5DF2">
              <w:rPr>
                <w:sz w:val="16"/>
                <w:szCs w:val="16"/>
                <w:lang w:eastAsia="zh-CN"/>
              </w:rPr>
              <w:t xml:space="preserve">  We think all bands will be clustered around a single value.</w:t>
            </w:r>
          </w:p>
          <w:p w:rsidR="000F5DF2" w:rsidRDefault="000F5DF2" w:rsidP="003B778C">
            <w:pPr>
              <w:pStyle w:val="CRCoverPage"/>
              <w:jc w:val="both"/>
              <w:rPr>
                <w:sz w:val="16"/>
                <w:szCs w:val="16"/>
                <w:lang w:eastAsia="zh-CN"/>
              </w:rPr>
            </w:pPr>
            <w:r>
              <w:rPr>
                <w:sz w:val="16"/>
                <w:szCs w:val="16"/>
                <w:lang w:eastAsia="zh-CN"/>
              </w:rPr>
              <w:t>Docomo:  If we use single value, then the value must be very good.  This could be even more constraining for the UE.</w:t>
            </w:r>
          </w:p>
          <w:p w:rsidR="000F5DF2" w:rsidRDefault="00575911" w:rsidP="003B778C">
            <w:pPr>
              <w:pStyle w:val="CRCoverPage"/>
              <w:jc w:val="both"/>
              <w:rPr>
                <w:sz w:val="16"/>
                <w:szCs w:val="16"/>
                <w:lang w:eastAsia="zh-CN"/>
              </w:rPr>
            </w:pPr>
            <w:r>
              <w:rPr>
                <w:sz w:val="16"/>
                <w:szCs w:val="16"/>
                <w:lang w:eastAsia="zh-CN"/>
              </w:rPr>
              <w:t xml:space="preserve">Chair:  </w:t>
            </w:r>
            <w:r w:rsidR="000F5DF2">
              <w:rPr>
                <w:sz w:val="16"/>
                <w:szCs w:val="16"/>
                <w:lang w:eastAsia="zh-CN"/>
              </w:rPr>
              <w:t xml:space="preserve">Intel prefers single value, Huawei prefers not to introduce the </w:t>
            </w:r>
            <w:proofErr w:type="spellStart"/>
            <w:r w:rsidR="000F5DF2">
              <w:rPr>
                <w:sz w:val="16"/>
                <w:szCs w:val="16"/>
                <w:lang w:eastAsia="zh-CN"/>
              </w:rPr>
              <w:t>capabililty</w:t>
            </w:r>
            <w:proofErr w:type="spellEnd"/>
            <w:r w:rsidR="000F5DF2">
              <w:rPr>
                <w:sz w:val="16"/>
                <w:szCs w:val="16"/>
                <w:lang w:eastAsia="zh-CN"/>
              </w:rPr>
              <w:t xml:space="preserve">, other companies either not against or support per-band </w:t>
            </w:r>
            <w:proofErr w:type="gramStart"/>
            <w:r w:rsidR="000F5DF2">
              <w:rPr>
                <w:sz w:val="16"/>
                <w:szCs w:val="16"/>
                <w:lang w:eastAsia="zh-CN"/>
              </w:rPr>
              <w:t>capability, or</w:t>
            </w:r>
            <w:proofErr w:type="gramEnd"/>
            <w:r w:rsidR="000F5DF2">
              <w:rPr>
                <w:sz w:val="16"/>
                <w:szCs w:val="16"/>
                <w:lang w:eastAsia="zh-CN"/>
              </w:rPr>
              <w:t xml:space="preserve"> did not express an opinion.</w:t>
            </w:r>
          </w:p>
          <w:p w:rsidR="006713A8" w:rsidRPr="00541099" w:rsidRDefault="006713A8" w:rsidP="003B778C">
            <w:pPr>
              <w:pStyle w:val="CRCoverPage"/>
              <w:jc w:val="both"/>
              <w:rPr>
                <w:sz w:val="16"/>
                <w:szCs w:val="16"/>
                <w:lang w:eastAsia="zh-CN"/>
              </w:rPr>
            </w:pPr>
          </w:p>
        </w:tc>
      </w:tr>
      <w:tr w:rsidR="00E46E93" w:rsidRPr="00541099" w:rsidTr="00541099">
        <w:trPr>
          <w:trHeight w:val="750"/>
        </w:trPr>
        <w:tc>
          <w:tcPr>
            <w:tcW w:w="1193" w:type="dxa"/>
            <w:tcBorders>
              <w:top w:val="single" w:sz="4" w:space="0" w:color="auto"/>
              <w:left w:val="single" w:sz="4" w:space="0" w:color="auto"/>
              <w:bottom w:val="single" w:sz="4" w:space="0" w:color="auto"/>
              <w:right w:val="single" w:sz="4" w:space="0" w:color="auto"/>
            </w:tcBorders>
            <w:shd w:val="clear" w:color="auto" w:fill="auto"/>
          </w:tcPr>
          <w:p w:rsidR="00E46E93" w:rsidRPr="00ED1A4D" w:rsidRDefault="004A3109" w:rsidP="00E46E93">
            <w:pPr>
              <w:spacing w:after="0"/>
              <w:rPr>
                <w:rFonts w:ascii="Arial" w:hAnsi="Arial" w:cs="Arial"/>
                <w:b/>
                <w:bCs/>
                <w:color w:val="0000FF"/>
                <w:sz w:val="16"/>
                <w:szCs w:val="16"/>
                <w:u w:val="single"/>
              </w:rPr>
            </w:pPr>
            <w:hyperlink r:id="rId9" w:history="1">
              <w:r w:rsidR="00E46E93" w:rsidRPr="00ED1A4D">
                <w:rPr>
                  <w:rFonts w:ascii="Arial" w:hAnsi="Arial" w:cs="Arial"/>
                  <w:b/>
                  <w:bCs/>
                  <w:color w:val="0000FF"/>
                  <w:sz w:val="16"/>
                  <w:szCs w:val="16"/>
                  <w:u w:val="single"/>
                </w:rPr>
                <w:t>R4-1909940</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E46E93" w:rsidRPr="00ED1A4D" w:rsidRDefault="00E46E93" w:rsidP="00E46E93">
            <w:pPr>
              <w:spacing w:after="0"/>
              <w:rPr>
                <w:rFonts w:ascii="Arial" w:hAnsi="Arial" w:cs="Arial"/>
                <w:sz w:val="16"/>
                <w:szCs w:val="16"/>
              </w:rPr>
            </w:pPr>
            <w:r w:rsidRPr="00ED1A4D">
              <w:rPr>
                <w:rFonts w:ascii="Arial" w:hAnsi="Arial" w:cs="Arial"/>
                <w:sz w:val="16"/>
                <w:szCs w:val="16"/>
              </w:rPr>
              <w:t>RF transient times requirements use cases and testability</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E46E93" w:rsidRPr="00ED1A4D" w:rsidRDefault="00E46E93" w:rsidP="00E46E93">
            <w:pPr>
              <w:spacing w:after="0"/>
              <w:rPr>
                <w:rFonts w:ascii="Arial" w:hAnsi="Arial" w:cs="Arial"/>
                <w:sz w:val="16"/>
                <w:szCs w:val="16"/>
              </w:rPr>
            </w:pPr>
            <w:r w:rsidRPr="00ED1A4D">
              <w:rPr>
                <w:rFonts w:ascii="Arial" w:hAnsi="Arial" w:cs="Arial"/>
                <w:sz w:val="16"/>
                <w:szCs w:val="16"/>
              </w:rPr>
              <w:t>Skyworks Solutions Inc.</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E46E93" w:rsidRPr="00E46E93" w:rsidRDefault="00E46E93" w:rsidP="00E46E93">
            <w:pPr>
              <w:pStyle w:val="CRCoverPage"/>
              <w:rPr>
                <w:sz w:val="16"/>
                <w:szCs w:val="16"/>
                <w:lang w:eastAsia="zh-CN"/>
              </w:rPr>
            </w:pPr>
            <w:r w:rsidRPr="00E46E93">
              <w:rPr>
                <w:sz w:val="16"/>
                <w:szCs w:val="16"/>
                <w:lang w:eastAsia="zh-CN"/>
              </w:rPr>
              <w:t>Proposal 1: Considering these observations, we believe that prior to discussing the introduction of a new UE signalling capability allowing a UE to report better transient time performance than those currently specified, that RAN 4 first studies how to resolve some of the challenges presented in this document. These studies are needed for Release 15.</w:t>
            </w:r>
          </w:p>
          <w:p w:rsidR="00E46E93" w:rsidRPr="004012ED" w:rsidRDefault="00E46E93" w:rsidP="00E46E93">
            <w:pPr>
              <w:pStyle w:val="CRCoverPage"/>
              <w:rPr>
                <w:sz w:val="16"/>
                <w:szCs w:val="16"/>
                <w:lang w:eastAsia="zh-CN"/>
              </w:rPr>
            </w:pPr>
            <w:r w:rsidRPr="00E46E93">
              <w:rPr>
                <w:sz w:val="16"/>
                <w:szCs w:val="16"/>
                <w:lang w:eastAsia="zh-CN"/>
              </w:rPr>
              <w:t>Proposal 2: Since power is measured excluding the transient period for all On/Off time mask test cases, and since RF transients may be triggered at any position within the transient period, if EVM measurements are to be used as metric to evaluate impact on UL demodulation performance, i.e. to evaluate the impact on UL SNR performance, then EVM measurements should also benefit from an exclusion period.</w:t>
            </w:r>
          </w:p>
        </w:tc>
      </w:tr>
      <w:tr w:rsidR="003D337D" w:rsidRPr="00541099" w:rsidTr="003D337D">
        <w:trPr>
          <w:trHeight w:val="750"/>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3D337D" w:rsidRDefault="003D337D" w:rsidP="003D337D">
            <w:pPr>
              <w:pStyle w:val="CRCoverPage"/>
              <w:rPr>
                <w:sz w:val="16"/>
                <w:szCs w:val="16"/>
                <w:lang w:eastAsia="zh-CN"/>
              </w:rPr>
            </w:pPr>
            <w:r>
              <w:rPr>
                <w:sz w:val="16"/>
                <w:szCs w:val="16"/>
                <w:lang w:eastAsia="zh-CN"/>
              </w:rPr>
              <w:t>Comments:</w:t>
            </w:r>
          </w:p>
          <w:p w:rsidR="003B778C" w:rsidRDefault="003B778C" w:rsidP="003D337D">
            <w:pPr>
              <w:pStyle w:val="CRCoverPage"/>
              <w:rPr>
                <w:sz w:val="16"/>
                <w:szCs w:val="16"/>
                <w:lang w:eastAsia="zh-CN"/>
              </w:rPr>
            </w:pPr>
            <w:r>
              <w:rPr>
                <w:sz w:val="16"/>
                <w:szCs w:val="16"/>
                <w:lang w:eastAsia="zh-CN"/>
              </w:rPr>
              <w:t>Chair: This contribution is related to test procedure</w:t>
            </w:r>
          </w:p>
          <w:p w:rsidR="000F5DF2" w:rsidRDefault="000F5DF2" w:rsidP="003D337D">
            <w:pPr>
              <w:pStyle w:val="CRCoverPage"/>
              <w:rPr>
                <w:sz w:val="16"/>
                <w:szCs w:val="16"/>
                <w:lang w:eastAsia="zh-CN"/>
              </w:rPr>
            </w:pPr>
            <w:r>
              <w:rPr>
                <w:sz w:val="16"/>
                <w:szCs w:val="16"/>
                <w:lang w:eastAsia="zh-CN"/>
              </w:rPr>
              <w:t>On Proposal 1:</w:t>
            </w:r>
          </w:p>
          <w:p w:rsidR="000F5DF2" w:rsidRDefault="000F5DF2" w:rsidP="003D337D">
            <w:pPr>
              <w:pStyle w:val="CRCoverPage"/>
              <w:rPr>
                <w:sz w:val="16"/>
                <w:szCs w:val="16"/>
                <w:lang w:eastAsia="zh-CN"/>
              </w:rPr>
            </w:pPr>
            <w:r>
              <w:rPr>
                <w:sz w:val="16"/>
                <w:szCs w:val="16"/>
                <w:lang w:eastAsia="zh-CN"/>
              </w:rPr>
              <w:t>Qualcomm:  Challenges observed are already accounted for.</w:t>
            </w:r>
            <w:r w:rsidR="00AB0BB9">
              <w:rPr>
                <w:sz w:val="16"/>
                <w:szCs w:val="16"/>
                <w:lang w:eastAsia="zh-CN"/>
              </w:rPr>
              <w:t xml:space="preserve">  </w:t>
            </w:r>
          </w:p>
          <w:p w:rsidR="00AB0BB9" w:rsidRDefault="00AB0BB9" w:rsidP="003D337D">
            <w:pPr>
              <w:pStyle w:val="CRCoverPage"/>
              <w:rPr>
                <w:sz w:val="16"/>
                <w:szCs w:val="16"/>
                <w:lang w:eastAsia="zh-CN"/>
              </w:rPr>
            </w:pPr>
            <w:r>
              <w:rPr>
                <w:sz w:val="16"/>
                <w:szCs w:val="16"/>
                <w:lang w:eastAsia="zh-CN"/>
              </w:rPr>
              <w:t>Nokia:  Agree with Skyworks that there are challenges in testing requirements.  With improved values, then it is even more important to being able to test properly.  Can consider other methods to test, i.e., by decomposing the test, if needed.</w:t>
            </w:r>
          </w:p>
          <w:p w:rsidR="00AB0BB9" w:rsidRDefault="00AB0BB9" w:rsidP="003D337D">
            <w:pPr>
              <w:pStyle w:val="CRCoverPage"/>
              <w:rPr>
                <w:sz w:val="16"/>
                <w:szCs w:val="16"/>
                <w:lang w:eastAsia="zh-CN"/>
              </w:rPr>
            </w:pPr>
            <w:r>
              <w:rPr>
                <w:sz w:val="16"/>
                <w:szCs w:val="16"/>
                <w:lang w:eastAsia="zh-CN"/>
              </w:rPr>
              <w:t>Skyworks:  There are new cases in NR and with the smaller values of transient, we may need to improve the existing test cases.</w:t>
            </w:r>
          </w:p>
          <w:p w:rsidR="00AB0BB9" w:rsidRDefault="00AB0BB9" w:rsidP="003D337D">
            <w:pPr>
              <w:pStyle w:val="CRCoverPage"/>
              <w:rPr>
                <w:sz w:val="16"/>
                <w:szCs w:val="16"/>
                <w:lang w:eastAsia="zh-CN"/>
              </w:rPr>
            </w:pPr>
            <w:r>
              <w:rPr>
                <w:sz w:val="16"/>
                <w:szCs w:val="16"/>
                <w:lang w:eastAsia="zh-CN"/>
              </w:rPr>
              <w:t xml:space="preserve">Qualcomm:  We don’t propose to add extra time to the transient in the test case, so small values can be tested. </w:t>
            </w:r>
          </w:p>
          <w:p w:rsidR="00AB0BB9" w:rsidRDefault="00AB0BB9" w:rsidP="003D337D">
            <w:pPr>
              <w:pStyle w:val="CRCoverPage"/>
              <w:rPr>
                <w:sz w:val="16"/>
                <w:szCs w:val="16"/>
                <w:lang w:eastAsia="zh-CN"/>
              </w:rPr>
            </w:pPr>
            <w:r>
              <w:rPr>
                <w:sz w:val="16"/>
                <w:szCs w:val="16"/>
                <w:lang w:eastAsia="zh-CN"/>
              </w:rPr>
              <w:t xml:space="preserve">Huawei:  Another observation for the </w:t>
            </w:r>
            <w:proofErr w:type="spellStart"/>
            <w:r>
              <w:rPr>
                <w:sz w:val="16"/>
                <w:szCs w:val="16"/>
                <w:lang w:eastAsia="zh-CN"/>
              </w:rPr>
              <w:t>demod</w:t>
            </w:r>
            <w:proofErr w:type="spellEnd"/>
            <w:r>
              <w:rPr>
                <w:sz w:val="16"/>
                <w:szCs w:val="16"/>
                <w:lang w:eastAsia="zh-CN"/>
              </w:rPr>
              <w:t xml:space="preserve"> performance relationship to EVM.  We want to include </w:t>
            </w:r>
            <w:proofErr w:type="spellStart"/>
            <w:r>
              <w:rPr>
                <w:sz w:val="16"/>
                <w:szCs w:val="16"/>
                <w:lang w:eastAsia="zh-CN"/>
              </w:rPr>
              <w:t>gNB</w:t>
            </w:r>
            <w:proofErr w:type="spellEnd"/>
            <w:r>
              <w:rPr>
                <w:sz w:val="16"/>
                <w:szCs w:val="16"/>
                <w:lang w:eastAsia="zh-CN"/>
              </w:rPr>
              <w:t xml:space="preserve"> </w:t>
            </w:r>
            <w:proofErr w:type="spellStart"/>
            <w:r>
              <w:rPr>
                <w:sz w:val="16"/>
                <w:szCs w:val="16"/>
                <w:lang w:eastAsia="zh-CN"/>
              </w:rPr>
              <w:t>demod</w:t>
            </w:r>
            <w:proofErr w:type="spellEnd"/>
            <w:r>
              <w:rPr>
                <w:sz w:val="16"/>
                <w:szCs w:val="16"/>
                <w:lang w:eastAsia="zh-CN"/>
              </w:rPr>
              <w:t xml:space="preserve"> performance and believe EVM can affect throughput, but don’t see a direct mapping.  As EVM is improved, throughput is not observed to improve significantly.  EVM might not be the best metric.  No suggestion </w:t>
            </w:r>
            <w:r w:rsidR="00575911">
              <w:rPr>
                <w:sz w:val="16"/>
                <w:szCs w:val="16"/>
                <w:lang w:eastAsia="zh-CN"/>
              </w:rPr>
              <w:t>for an alternative</w:t>
            </w:r>
            <w:r>
              <w:rPr>
                <w:sz w:val="16"/>
                <w:szCs w:val="16"/>
                <w:lang w:eastAsia="zh-CN"/>
              </w:rPr>
              <w:t>.</w:t>
            </w:r>
          </w:p>
          <w:p w:rsidR="00AB0BB9" w:rsidRDefault="00AB0BB9" w:rsidP="003D337D">
            <w:pPr>
              <w:pStyle w:val="CRCoverPage"/>
              <w:rPr>
                <w:sz w:val="16"/>
                <w:szCs w:val="16"/>
                <w:lang w:eastAsia="zh-CN"/>
              </w:rPr>
            </w:pPr>
            <w:r>
              <w:rPr>
                <w:sz w:val="16"/>
                <w:szCs w:val="16"/>
                <w:lang w:eastAsia="zh-CN"/>
              </w:rPr>
              <w:t>Nokia:  Need to look for improvements to existing test cases.</w:t>
            </w:r>
            <w:r w:rsidR="00853EC0">
              <w:rPr>
                <w:sz w:val="16"/>
                <w:szCs w:val="16"/>
                <w:lang w:eastAsia="zh-CN"/>
              </w:rPr>
              <w:t xml:space="preserve"> Generally, EVM is a good metric for throughput, but must be careful that it is measured near to the transient period.</w:t>
            </w:r>
          </w:p>
          <w:p w:rsidR="00853EC0" w:rsidRDefault="00853EC0" w:rsidP="003D337D">
            <w:pPr>
              <w:pStyle w:val="CRCoverPage"/>
              <w:rPr>
                <w:sz w:val="16"/>
                <w:szCs w:val="16"/>
                <w:lang w:eastAsia="zh-CN"/>
              </w:rPr>
            </w:pPr>
            <w:r>
              <w:rPr>
                <w:sz w:val="16"/>
                <w:szCs w:val="16"/>
                <w:lang w:eastAsia="zh-CN"/>
              </w:rPr>
              <w:t xml:space="preserve">Qualcomm:  Originally suggested throughput, but companies thought EVM is </w:t>
            </w:r>
            <w:proofErr w:type="gramStart"/>
            <w:r>
              <w:rPr>
                <w:sz w:val="16"/>
                <w:szCs w:val="16"/>
                <w:lang w:eastAsia="zh-CN"/>
              </w:rPr>
              <w:t>sufficient</w:t>
            </w:r>
            <w:proofErr w:type="gramEnd"/>
            <w:r>
              <w:rPr>
                <w:sz w:val="16"/>
                <w:szCs w:val="16"/>
                <w:lang w:eastAsia="zh-CN"/>
              </w:rPr>
              <w:t xml:space="preserve"> predictor of throughput for test.</w:t>
            </w:r>
          </w:p>
          <w:p w:rsidR="00AB0BB9" w:rsidRDefault="00575911" w:rsidP="003D337D">
            <w:pPr>
              <w:pStyle w:val="CRCoverPage"/>
              <w:rPr>
                <w:sz w:val="16"/>
                <w:szCs w:val="16"/>
                <w:lang w:eastAsia="zh-CN"/>
              </w:rPr>
            </w:pPr>
            <w:r>
              <w:rPr>
                <w:sz w:val="16"/>
                <w:szCs w:val="16"/>
                <w:lang w:eastAsia="zh-CN"/>
              </w:rPr>
              <w:t xml:space="preserve">Chair:  </w:t>
            </w:r>
            <w:r w:rsidR="00853EC0">
              <w:rPr>
                <w:sz w:val="16"/>
                <w:szCs w:val="16"/>
                <w:lang w:eastAsia="zh-CN"/>
              </w:rPr>
              <w:t>Test procedures and testability need more study.</w:t>
            </w:r>
          </w:p>
          <w:p w:rsidR="000F5DF2" w:rsidRDefault="000F5DF2" w:rsidP="003D337D">
            <w:pPr>
              <w:pStyle w:val="CRCoverPage"/>
              <w:rPr>
                <w:sz w:val="16"/>
                <w:szCs w:val="16"/>
                <w:lang w:eastAsia="zh-CN"/>
              </w:rPr>
            </w:pPr>
          </w:p>
          <w:p w:rsidR="008F0D39" w:rsidRPr="003D337D" w:rsidRDefault="008F0D39" w:rsidP="00627D31">
            <w:pPr>
              <w:pStyle w:val="CRCoverPage"/>
              <w:rPr>
                <w:sz w:val="16"/>
                <w:szCs w:val="16"/>
                <w:lang w:eastAsia="zh-CN"/>
              </w:rPr>
            </w:pPr>
          </w:p>
        </w:tc>
      </w:tr>
      <w:tr w:rsidR="00581EE2" w:rsidRPr="00541099" w:rsidTr="000A10A4">
        <w:trPr>
          <w:trHeight w:val="750"/>
        </w:trPr>
        <w:tc>
          <w:tcPr>
            <w:tcW w:w="1193" w:type="dxa"/>
            <w:tcBorders>
              <w:top w:val="single" w:sz="4" w:space="0" w:color="auto"/>
              <w:left w:val="single" w:sz="4" w:space="0" w:color="auto"/>
              <w:bottom w:val="single" w:sz="4" w:space="0" w:color="auto"/>
              <w:right w:val="single" w:sz="4" w:space="0" w:color="auto"/>
            </w:tcBorders>
            <w:shd w:val="clear" w:color="auto" w:fill="auto"/>
          </w:tcPr>
          <w:p w:rsidR="00581EE2" w:rsidRPr="00ED1A4D" w:rsidRDefault="004A3109" w:rsidP="00581EE2">
            <w:pPr>
              <w:spacing w:after="0"/>
              <w:rPr>
                <w:rFonts w:ascii="Arial" w:hAnsi="Arial" w:cs="Arial"/>
                <w:b/>
                <w:bCs/>
                <w:color w:val="0000FF"/>
                <w:sz w:val="16"/>
                <w:szCs w:val="16"/>
                <w:u w:val="single"/>
              </w:rPr>
            </w:pPr>
            <w:hyperlink r:id="rId10" w:history="1">
              <w:r w:rsidR="00581EE2" w:rsidRPr="00ED1A4D">
                <w:rPr>
                  <w:rFonts w:ascii="Arial" w:hAnsi="Arial" w:cs="Arial"/>
                  <w:b/>
                  <w:bCs/>
                  <w:color w:val="0000FF"/>
                  <w:sz w:val="16"/>
                  <w:szCs w:val="16"/>
                  <w:u w:val="single"/>
                </w:rPr>
                <w:t>R4-1909740</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581EE2" w:rsidRPr="00ED1A4D" w:rsidRDefault="00581EE2" w:rsidP="00581EE2">
            <w:pPr>
              <w:spacing w:after="0"/>
              <w:rPr>
                <w:rFonts w:ascii="Arial" w:hAnsi="Arial" w:cs="Arial"/>
                <w:sz w:val="16"/>
                <w:szCs w:val="16"/>
              </w:rPr>
            </w:pPr>
            <w:r w:rsidRPr="00ED1A4D">
              <w:rPr>
                <w:rFonts w:ascii="Arial" w:hAnsi="Arial" w:cs="Arial"/>
                <w:sz w:val="16"/>
                <w:szCs w:val="16"/>
              </w:rPr>
              <w:t>Transient period capability</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581EE2" w:rsidRPr="00ED1A4D" w:rsidRDefault="00581EE2" w:rsidP="00581EE2">
            <w:pPr>
              <w:spacing w:after="0"/>
              <w:rPr>
                <w:rFonts w:ascii="Arial" w:hAnsi="Arial" w:cs="Arial"/>
                <w:sz w:val="16"/>
                <w:szCs w:val="16"/>
              </w:rPr>
            </w:pPr>
            <w:r w:rsidRPr="00ED1A4D">
              <w:rPr>
                <w:rFonts w:ascii="Arial" w:hAnsi="Arial" w:cs="Arial"/>
                <w:sz w:val="16"/>
                <w:szCs w:val="16"/>
              </w:rPr>
              <w:t>Qualcomm Inc</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581EE2" w:rsidRPr="003B778C" w:rsidRDefault="00581EE2" w:rsidP="00581EE2">
            <w:pPr>
              <w:pStyle w:val="CRCoverPage"/>
              <w:rPr>
                <w:sz w:val="16"/>
                <w:szCs w:val="16"/>
                <w:lang w:eastAsia="zh-CN"/>
              </w:rPr>
            </w:pPr>
            <w:r w:rsidRPr="003B778C">
              <w:rPr>
                <w:sz w:val="16"/>
                <w:szCs w:val="16"/>
                <w:lang w:eastAsia="zh-CN"/>
              </w:rPr>
              <w:t xml:space="preserve">Proposal 1: To test transient period capability, EVM definition for NR to follow a similar definition as that of LTE and include the symbol with the transient period while reducing the measurement duration by the </w:t>
            </w:r>
            <w:proofErr w:type="spellStart"/>
            <w:r w:rsidRPr="003B778C">
              <w:rPr>
                <w:sz w:val="16"/>
                <w:szCs w:val="16"/>
                <w:lang w:eastAsia="zh-CN"/>
              </w:rPr>
              <w:t>signaled</w:t>
            </w:r>
            <w:proofErr w:type="spellEnd"/>
            <w:r w:rsidRPr="003B778C">
              <w:rPr>
                <w:sz w:val="16"/>
                <w:szCs w:val="16"/>
                <w:lang w:eastAsia="zh-CN"/>
              </w:rPr>
              <w:t xml:space="preserve"> transient period capability for DFT-spread OFDM signal. </w:t>
            </w:r>
          </w:p>
          <w:p w:rsidR="00581EE2" w:rsidRPr="003B778C" w:rsidRDefault="00581EE2" w:rsidP="00581EE2">
            <w:pPr>
              <w:pStyle w:val="CRCoverPage"/>
              <w:rPr>
                <w:sz w:val="16"/>
                <w:szCs w:val="16"/>
                <w:lang w:eastAsia="zh-CN"/>
              </w:rPr>
            </w:pPr>
            <w:r w:rsidRPr="003B778C">
              <w:rPr>
                <w:sz w:val="16"/>
                <w:szCs w:val="16"/>
                <w:lang w:eastAsia="zh-CN"/>
              </w:rPr>
              <w:t xml:space="preserve">Proposal 2: DFT-spread OFDM signal to be chosen for testing transient period capability feature. </w:t>
            </w:r>
          </w:p>
          <w:p w:rsidR="00581EE2" w:rsidRDefault="00581EE2" w:rsidP="00581EE2">
            <w:pPr>
              <w:pStyle w:val="CRCoverPage"/>
              <w:rPr>
                <w:sz w:val="16"/>
                <w:szCs w:val="16"/>
                <w:lang w:eastAsia="zh-CN"/>
              </w:rPr>
            </w:pPr>
            <w:r w:rsidRPr="003B778C">
              <w:rPr>
                <w:sz w:val="16"/>
                <w:szCs w:val="16"/>
                <w:lang w:eastAsia="zh-CN"/>
              </w:rPr>
              <w:t>Proposal 3: An average duration of 10 subframes should be used for testing transient period capability as well just like current EVM spec for NR and LTE.</w:t>
            </w:r>
          </w:p>
          <w:p w:rsidR="00581EE2" w:rsidRDefault="00581EE2" w:rsidP="00581EE2">
            <w:pPr>
              <w:pStyle w:val="CRCoverPage"/>
              <w:rPr>
                <w:sz w:val="16"/>
                <w:szCs w:val="16"/>
                <w:lang w:eastAsia="zh-CN"/>
              </w:rPr>
            </w:pPr>
            <w:r w:rsidRPr="003B778C">
              <w:rPr>
                <w:sz w:val="16"/>
                <w:szCs w:val="16"/>
                <w:lang w:eastAsia="zh-CN"/>
              </w:rPr>
              <w:t>Proposal 4: A periodic power step test pattern be chosen and implemented, with a reasonable power step, to make this test capture a reasonable number of power changes in one set of 10 subframe average. The power step, frequency of power change and the power at which the test is verified are to be discussed further.</w:t>
            </w:r>
          </w:p>
          <w:p w:rsidR="00581EE2" w:rsidRPr="003B778C" w:rsidRDefault="00581EE2" w:rsidP="00581EE2">
            <w:pPr>
              <w:pStyle w:val="CRCoverPage"/>
              <w:rPr>
                <w:sz w:val="16"/>
                <w:szCs w:val="16"/>
                <w:lang w:eastAsia="zh-CN"/>
              </w:rPr>
            </w:pPr>
            <w:r w:rsidRPr="003B778C">
              <w:rPr>
                <w:sz w:val="16"/>
                <w:szCs w:val="16"/>
                <w:lang w:eastAsia="zh-CN"/>
              </w:rPr>
              <w:t xml:space="preserve">Proposal 5: The options for Transient period capability to choose from are: 1 </w:t>
            </w:r>
            <w:proofErr w:type="spellStart"/>
            <w:r w:rsidRPr="003B778C">
              <w:rPr>
                <w:sz w:val="16"/>
                <w:szCs w:val="16"/>
                <w:lang w:eastAsia="zh-CN"/>
              </w:rPr>
              <w:t>usec</w:t>
            </w:r>
            <w:proofErr w:type="spellEnd"/>
            <w:r w:rsidRPr="003B778C">
              <w:rPr>
                <w:sz w:val="16"/>
                <w:szCs w:val="16"/>
                <w:lang w:eastAsia="zh-CN"/>
              </w:rPr>
              <w:t xml:space="preserve">, 2 </w:t>
            </w:r>
            <w:proofErr w:type="spellStart"/>
            <w:r w:rsidRPr="003B778C">
              <w:rPr>
                <w:sz w:val="16"/>
                <w:szCs w:val="16"/>
                <w:lang w:eastAsia="zh-CN"/>
              </w:rPr>
              <w:t>usec</w:t>
            </w:r>
            <w:proofErr w:type="spellEnd"/>
            <w:r w:rsidRPr="003B778C">
              <w:rPr>
                <w:sz w:val="16"/>
                <w:szCs w:val="16"/>
                <w:lang w:eastAsia="zh-CN"/>
              </w:rPr>
              <w:t xml:space="preserve">, 4 </w:t>
            </w:r>
            <w:proofErr w:type="spellStart"/>
            <w:r w:rsidRPr="003B778C">
              <w:rPr>
                <w:sz w:val="16"/>
                <w:szCs w:val="16"/>
                <w:lang w:eastAsia="zh-CN"/>
              </w:rPr>
              <w:t>usec</w:t>
            </w:r>
            <w:proofErr w:type="spellEnd"/>
            <w:r w:rsidRPr="003B778C">
              <w:rPr>
                <w:sz w:val="16"/>
                <w:szCs w:val="16"/>
                <w:lang w:eastAsia="zh-CN"/>
              </w:rPr>
              <w:t xml:space="preserve"> or 10 </w:t>
            </w:r>
            <w:proofErr w:type="spellStart"/>
            <w:r w:rsidRPr="003B778C">
              <w:rPr>
                <w:sz w:val="16"/>
                <w:szCs w:val="16"/>
                <w:lang w:eastAsia="zh-CN"/>
              </w:rPr>
              <w:t>usec</w:t>
            </w:r>
            <w:proofErr w:type="spellEnd"/>
            <w:r w:rsidRPr="003B778C">
              <w:rPr>
                <w:sz w:val="16"/>
                <w:szCs w:val="16"/>
                <w:lang w:eastAsia="zh-CN"/>
              </w:rPr>
              <w:t xml:space="preserve">. Two bits are needed to represent these options. </w:t>
            </w:r>
          </w:p>
          <w:p w:rsidR="00581EE2" w:rsidRPr="00541099" w:rsidRDefault="00581EE2" w:rsidP="00581EE2">
            <w:pPr>
              <w:pStyle w:val="CRCoverPage"/>
              <w:rPr>
                <w:sz w:val="16"/>
                <w:szCs w:val="16"/>
                <w:lang w:eastAsia="zh-CN"/>
              </w:rPr>
            </w:pPr>
            <w:r w:rsidRPr="003B778C">
              <w:rPr>
                <w:sz w:val="16"/>
                <w:szCs w:val="16"/>
                <w:lang w:eastAsia="zh-CN"/>
              </w:rPr>
              <w:t>Proposal 6: This capability should be defined per band.</w:t>
            </w:r>
          </w:p>
        </w:tc>
      </w:tr>
      <w:tr w:rsidR="00581EE2" w:rsidRPr="00541099" w:rsidTr="00D25245">
        <w:trPr>
          <w:trHeight w:val="750"/>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581EE2" w:rsidRDefault="00581EE2" w:rsidP="00581EE2">
            <w:pPr>
              <w:pStyle w:val="CRCoverPage"/>
              <w:rPr>
                <w:sz w:val="16"/>
                <w:szCs w:val="16"/>
                <w:lang w:eastAsia="zh-CN"/>
              </w:rPr>
            </w:pPr>
            <w:r>
              <w:rPr>
                <w:sz w:val="16"/>
                <w:szCs w:val="16"/>
                <w:lang w:eastAsia="zh-CN"/>
              </w:rPr>
              <w:t>Comments:</w:t>
            </w:r>
          </w:p>
          <w:p w:rsidR="00581EE2" w:rsidRDefault="00581EE2" w:rsidP="00581EE2">
            <w:pPr>
              <w:pStyle w:val="CRCoverPage"/>
              <w:rPr>
                <w:sz w:val="16"/>
                <w:szCs w:val="16"/>
                <w:lang w:eastAsia="zh-CN"/>
              </w:rPr>
            </w:pPr>
            <w:r>
              <w:rPr>
                <w:sz w:val="16"/>
                <w:szCs w:val="16"/>
                <w:lang w:eastAsia="zh-CN"/>
              </w:rPr>
              <w:t>Chair:  Proposal 1, 2, 3, 4 relate to test procedure. Proposal 5 relates to signalling options. Proposal 6 relates to band and band dependency</w:t>
            </w:r>
          </w:p>
          <w:p w:rsidR="00581EE2" w:rsidRPr="00541099" w:rsidRDefault="00581EE2" w:rsidP="00581EE2">
            <w:pPr>
              <w:pStyle w:val="CRCoverPage"/>
              <w:rPr>
                <w:sz w:val="16"/>
                <w:szCs w:val="16"/>
                <w:lang w:eastAsia="zh-CN"/>
              </w:rPr>
            </w:pPr>
          </w:p>
        </w:tc>
      </w:tr>
      <w:tr w:rsidR="00581EE2" w:rsidRPr="00541099" w:rsidTr="00581EE2">
        <w:trPr>
          <w:trHeight w:val="750"/>
        </w:trPr>
        <w:tc>
          <w:tcPr>
            <w:tcW w:w="1193" w:type="dxa"/>
            <w:tcBorders>
              <w:top w:val="single" w:sz="4" w:space="0" w:color="auto"/>
              <w:left w:val="single" w:sz="4" w:space="0" w:color="auto"/>
              <w:bottom w:val="single" w:sz="4" w:space="0" w:color="auto"/>
              <w:right w:val="single" w:sz="4" w:space="0" w:color="auto"/>
            </w:tcBorders>
            <w:shd w:val="clear" w:color="auto" w:fill="auto"/>
          </w:tcPr>
          <w:p w:rsidR="00581EE2" w:rsidRPr="00ED1A4D" w:rsidRDefault="004A3109" w:rsidP="00581EE2">
            <w:pPr>
              <w:spacing w:after="0"/>
              <w:rPr>
                <w:rFonts w:ascii="Arial" w:hAnsi="Arial" w:cs="Arial"/>
                <w:b/>
                <w:bCs/>
                <w:color w:val="0000FF"/>
                <w:sz w:val="16"/>
                <w:szCs w:val="16"/>
                <w:u w:val="single"/>
              </w:rPr>
            </w:pPr>
            <w:hyperlink r:id="rId11" w:history="1">
              <w:r w:rsidR="00581EE2" w:rsidRPr="00ED1A4D">
                <w:rPr>
                  <w:rFonts w:ascii="Arial" w:hAnsi="Arial" w:cs="Arial"/>
                  <w:b/>
                  <w:bCs/>
                  <w:color w:val="0000FF"/>
                  <w:sz w:val="16"/>
                  <w:szCs w:val="16"/>
                  <w:u w:val="single"/>
                </w:rPr>
                <w:t>R4-1909473</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581EE2" w:rsidRPr="00ED1A4D" w:rsidRDefault="00581EE2" w:rsidP="00581EE2">
            <w:pPr>
              <w:spacing w:after="0"/>
              <w:rPr>
                <w:rFonts w:ascii="Arial" w:hAnsi="Arial" w:cs="Arial"/>
                <w:sz w:val="16"/>
                <w:szCs w:val="16"/>
              </w:rPr>
            </w:pPr>
            <w:r w:rsidRPr="00ED1A4D">
              <w:rPr>
                <w:rFonts w:ascii="Arial" w:hAnsi="Arial" w:cs="Arial"/>
                <w:sz w:val="16"/>
                <w:szCs w:val="16"/>
              </w:rPr>
              <w:t>UE Transient period capability</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581EE2" w:rsidRPr="00ED1A4D" w:rsidRDefault="00581EE2" w:rsidP="00581EE2">
            <w:pPr>
              <w:spacing w:after="0"/>
              <w:rPr>
                <w:rFonts w:ascii="Arial" w:hAnsi="Arial" w:cs="Arial"/>
                <w:sz w:val="16"/>
                <w:szCs w:val="16"/>
              </w:rPr>
            </w:pPr>
            <w:r w:rsidRPr="00ED1A4D">
              <w:rPr>
                <w:rFonts w:ascii="Arial" w:hAnsi="Arial" w:cs="Arial"/>
                <w:sz w:val="16"/>
                <w:szCs w:val="16"/>
              </w:rPr>
              <w:t>Ericsson</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581EE2" w:rsidRPr="00581EE2" w:rsidRDefault="00581EE2" w:rsidP="00581EE2">
            <w:pPr>
              <w:pStyle w:val="CRCoverPage"/>
              <w:rPr>
                <w:sz w:val="16"/>
                <w:szCs w:val="16"/>
                <w:lang w:eastAsia="zh-CN"/>
              </w:rPr>
            </w:pPr>
            <w:r w:rsidRPr="00581EE2">
              <w:rPr>
                <w:sz w:val="16"/>
                <w:szCs w:val="16"/>
                <w:lang w:eastAsia="zh-CN"/>
              </w:rPr>
              <w:t xml:space="preserve">Observation 1: This new UE Transient Period capability would improve BS demodulation performance for </w:t>
            </w:r>
            <w:proofErr w:type="gramStart"/>
            <w:r w:rsidRPr="00581EE2">
              <w:rPr>
                <w:sz w:val="16"/>
                <w:szCs w:val="16"/>
                <w:lang w:eastAsia="zh-CN"/>
              </w:rPr>
              <w:t>a large number of</w:t>
            </w:r>
            <w:proofErr w:type="gramEnd"/>
            <w:r w:rsidRPr="00581EE2">
              <w:rPr>
                <w:sz w:val="16"/>
                <w:szCs w:val="16"/>
                <w:lang w:eastAsia="zh-CN"/>
              </w:rPr>
              <w:t xml:space="preserve"> NR BS.</w:t>
            </w:r>
          </w:p>
          <w:p w:rsidR="00581EE2" w:rsidRPr="00581EE2" w:rsidRDefault="00581EE2" w:rsidP="00581EE2">
            <w:pPr>
              <w:pStyle w:val="CRCoverPage"/>
              <w:rPr>
                <w:sz w:val="16"/>
                <w:szCs w:val="16"/>
                <w:lang w:eastAsia="zh-CN"/>
              </w:rPr>
            </w:pPr>
            <w:r w:rsidRPr="00581EE2">
              <w:rPr>
                <w:sz w:val="16"/>
                <w:szCs w:val="16"/>
                <w:lang w:eastAsia="zh-CN"/>
              </w:rPr>
              <w:t>Observation 2: Introducing UE Transient Period capability would improve NR latency and system throughput at least for the highest SCS in FR1 and FR2.</w:t>
            </w:r>
          </w:p>
          <w:p w:rsidR="00581EE2" w:rsidRPr="00581EE2" w:rsidRDefault="00581EE2" w:rsidP="00581EE2">
            <w:pPr>
              <w:pStyle w:val="CRCoverPage"/>
              <w:rPr>
                <w:sz w:val="16"/>
                <w:szCs w:val="16"/>
                <w:lang w:eastAsia="zh-CN"/>
              </w:rPr>
            </w:pPr>
            <w:r w:rsidRPr="00581EE2">
              <w:rPr>
                <w:sz w:val="16"/>
                <w:szCs w:val="16"/>
                <w:lang w:eastAsia="zh-CN"/>
              </w:rPr>
              <w:t>Observation 3: The new UE Transient Period capability shall be optional. It will be backward compatible.</w:t>
            </w:r>
          </w:p>
          <w:p w:rsidR="00581EE2" w:rsidRPr="00541099" w:rsidRDefault="00581EE2" w:rsidP="00581EE2">
            <w:pPr>
              <w:pStyle w:val="CRCoverPage"/>
              <w:rPr>
                <w:sz w:val="16"/>
                <w:szCs w:val="16"/>
                <w:lang w:eastAsia="zh-CN"/>
              </w:rPr>
            </w:pPr>
            <w:r w:rsidRPr="00581EE2">
              <w:rPr>
                <w:sz w:val="16"/>
                <w:szCs w:val="16"/>
                <w:lang w:eastAsia="zh-CN"/>
              </w:rPr>
              <w:t>Proposal: UE transient time might be reported per supported band(s) and should consider following set of values: {5µs, 2µs or 1µs} for FR1 and {3µs or 1µs} for FR2.</w:t>
            </w:r>
          </w:p>
        </w:tc>
      </w:tr>
      <w:tr w:rsidR="00581EE2" w:rsidRPr="00541099" w:rsidTr="006E0C58">
        <w:trPr>
          <w:trHeight w:val="750"/>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581EE2" w:rsidRDefault="00581EE2" w:rsidP="00581EE2">
            <w:pPr>
              <w:pStyle w:val="CRCoverPage"/>
              <w:rPr>
                <w:sz w:val="16"/>
                <w:szCs w:val="16"/>
                <w:lang w:eastAsia="zh-CN"/>
              </w:rPr>
            </w:pPr>
            <w:r>
              <w:rPr>
                <w:sz w:val="16"/>
                <w:szCs w:val="16"/>
                <w:lang w:eastAsia="zh-CN"/>
              </w:rPr>
              <w:t>Comments:</w:t>
            </w:r>
          </w:p>
          <w:p w:rsidR="00581EE2" w:rsidRPr="00541099" w:rsidRDefault="00581EE2" w:rsidP="00581EE2">
            <w:pPr>
              <w:pStyle w:val="CRCoverPage"/>
              <w:rPr>
                <w:sz w:val="16"/>
                <w:szCs w:val="16"/>
                <w:lang w:eastAsia="zh-CN"/>
              </w:rPr>
            </w:pPr>
            <w:r>
              <w:rPr>
                <w:sz w:val="16"/>
                <w:szCs w:val="16"/>
                <w:lang w:eastAsia="zh-CN"/>
              </w:rPr>
              <w:t>Chair:  Observations are related to benefits.  Proposal is related to capability signalling and band dependency.</w:t>
            </w:r>
          </w:p>
        </w:tc>
      </w:tr>
    </w:tbl>
    <w:p w:rsidR="007B5AEB" w:rsidRDefault="007B5AEB" w:rsidP="007B5AEB">
      <w:pPr>
        <w:rPr>
          <w:lang w:val="en-US"/>
        </w:rPr>
      </w:pPr>
    </w:p>
    <w:p w:rsidR="00541099" w:rsidRDefault="003B778C" w:rsidP="00541099">
      <w:pPr>
        <w:pStyle w:val="Heading2"/>
        <w:rPr>
          <w:lang w:val="en-US"/>
        </w:rPr>
      </w:pPr>
      <w:r>
        <w:rPr>
          <w:lang w:val="en-US"/>
        </w:rPr>
        <w:t>Other aspects</w:t>
      </w:r>
    </w:p>
    <w:tbl>
      <w:tblPr>
        <w:tblW w:w="9320" w:type="dxa"/>
        <w:tblInd w:w="113" w:type="dxa"/>
        <w:tblLook w:val="04A0" w:firstRow="1" w:lastRow="0" w:firstColumn="1" w:lastColumn="0" w:noHBand="0" w:noVBand="1"/>
      </w:tblPr>
      <w:tblGrid>
        <w:gridCol w:w="1193"/>
        <w:gridCol w:w="3118"/>
        <w:gridCol w:w="1115"/>
        <w:gridCol w:w="3894"/>
      </w:tblGrid>
      <w:tr w:rsidR="003B778C" w:rsidRPr="00541099" w:rsidTr="006E0C58">
        <w:trPr>
          <w:trHeight w:val="750"/>
        </w:trPr>
        <w:tc>
          <w:tcPr>
            <w:tcW w:w="1193" w:type="dxa"/>
            <w:tcBorders>
              <w:top w:val="single" w:sz="4" w:space="0" w:color="auto"/>
              <w:left w:val="single" w:sz="4" w:space="0" w:color="auto"/>
              <w:bottom w:val="single" w:sz="4" w:space="0" w:color="auto"/>
              <w:right w:val="single" w:sz="4" w:space="0" w:color="auto"/>
            </w:tcBorders>
            <w:shd w:val="clear" w:color="auto" w:fill="auto"/>
            <w:hideMark/>
          </w:tcPr>
          <w:p w:rsidR="003B778C" w:rsidRPr="00ED1A4D" w:rsidRDefault="004A3109" w:rsidP="003B778C">
            <w:pPr>
              <w:spacing w:after="0"/>
              <w:rPr>
                <w:rFonts w:ascii="Arial" w:hAnsi="Arial" w:cs="Arial"/>
                <w:b/>
                <w:bCs/>
                <w:color w:val="0000FF"/>
                <w:sz w:val="16"/>
                <w:szCs w:val="16"/>
                <w:u w:val="single"/>
              </w:rPr>
            </w:pPr>
            <w:hyperlink r:id="rId12" w:history="1">
              <w:r w:rsidR="003B778C" w:rsidRPr="00ED1A4D">
                <w:rPr>
                  <w:rFonts w:ascii="Arial" w:hAnsi="Arial" w:cs="Arial"/>
                  <w:b/>
                  <w:bCs/>
                  <w:color w:val="0000FF"/>
                  <w:sz w:val="16"/>
                  <w:szCs w:val="16"/>
                  <w:u w:val="single"/>
                </w:rPr>
                <w:t>R4-1909097</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rsidR="003B778C" w:rsidRPr="00ED1A4D" w:rsidRDefault="003B778C" w:rsidP="003B778C">
            <w:pPr>
              <w:spacing w:after="0"/>
              <w:rPr>
                <w:rFonts w:ascii="Arial" w:hAnsi="Arial" w:cs="Arial"/>
                <w:sz w:val="16"/>
                <w:szCs w:val="16"/>
              </w:rPr>
            </w:pPr>
            <w:r w:rsidRPr="00ED1A4D">
              <w:rPr>
                <w:rFonts w:ascii="Arial" w:hAnsi="Arial" w:cs="Arial"/>
                <w:sz w:val="16"/>
                <w:szCs w:val="16"/>
              </w:rPr>
              <w:t>On transient period UE capability</w:t>
            </w:r>
          </w:p>
        </w:tc>
        <w:tc>
          <w:tcPr>
            <w:tcW w:w="1115" w:type="dxa"/>
            <w:tcBorders>
              <w:top w:val="single" w:sz="4" w:space="0" w:color="auto"/>
              <w:left w:val="single" w:sz="4" w:space="0" w:color="auto"/>
              <w:bottom w:val="single" w:sz="4" w:space="0" w:color="auto"/>
              <w:right w:val="single" w:sz="4" w:space="0" w:color="auto"/>
            </w:tcBorders>
            <w:shd w:val="clear" w:color="auto" w:fill="auto"/>
            <w:hideMark/>
          </w:tcPr>
          <w:p w:rsidR="003B778C" w:rsidRPr="00ED1A4D" w:rsidRDefault="003B778C" w:rsidP="003B778C">
            <w:pPr>
              <w:spacing w:after="0"/>
              <w:rPr>
                <w:rFonts w:ascii="Arial" w:hAnsi="Arial" w:cs="Arial"/>
                <w:sz w:val="16"/>
                <w:szCs w:val="16"/>
              </w:rPr>
            </w:pPr>
            <w:r w:rsidRPr="00ED1A4D">
              <w:rPr>
                <w:rFonts w:ascii="Arial" w:hAnsi="Arial" w:cs="Arial"/>
                <w:sz w:val="16"/>
                <w:szCs w:val="16"/>
              </w:rPr>
              <w:t xml:space="preserve">Huawei, </w:t>
            </w:r>
            <w:proofErr w:type="spellStart"/>
            <w:r w:rsidRPr="00ED1A4D">
              <w:rPr>
                <w:rFonts w:ascii="Arial" w:hAnsi="Arial" w:cs="Arial"/>
                <w:sz w:val="16"/>
                <w:szCs w:val="16"/>
              </w:rPr>
              <w:t>HiSilicon</w:t>
            </w:r>
            <w:proofErr w:type="spellEnd"/>
          </w:p>
        </w:tc>
        <w:tc>
          <w:tcPr>
            <w:tcW w:w="3894" w:type="dxa"/>
            <w:tcBorders>
              <w:top w:val="single" w:sz="4" w:space="0" w:color="auto"/>
              <w:left w:val="single" w:sz="4" w:space="0" w:color="auto"/>
              <w:bottom w:val="single" w:sz="4" w:space="0" w:color="auto"/>
              <w:right w:val="single" w:sz="4" w:space="0" w:color="auto"/>
            </w:tcBorders>
            <w:shd w:val="clear" w:color="auto" w:fill="auto"/>
            <w:hideMark/>
          </w:tcPr>
          <w:p w:rsidR="003B778C" w:rsidRDefault="003B778C" w:rsidP="003B778C">
            <w:pPr>
              <w:pStyle w:val="CRCoverPage"/>
              <w:rPr>
                <w:sz w:val="16"/>
                <w:szCs w:val="16"/>
                <w:lang w:eastAsia="zh-CN"/>
              </w:rPr>
            </w:pPr>
            <w:r w:rsidRPr="00E46E93">
              <w:rPr>
                <w:sz w:val="16"/>
                <w:szCs w:val="16"/>
                <w:lang w:eastAsia="zh-CN"/>
              </w:rPr>
              <w:t>Proposal 1: the transient period defined for frequency/RB hopping shall be removed from TS 38.101.</w:t>
            </w:r>
          </w:p>
          <w:p w:rsidR="003B778C" w:rsidRDefault="003B778C" w:rsidP="003B778C">
            <w:pPr>
              <w:pStyle w:val="CRCoverPage"/>
              <w:rPr>
                <w:sz w:val="16"/>
                <w:szCs w:val="16"/>
                <w:lang w:eastAsia="zh-CN"/>
              </w:rPr>
            </w:pPr>
            <w:r w:rsidRPr="00E46E93">
              <w:rPr>
                <w:sz w:val="16"/>
                <w:szCs w:val="16"/>
                <w:lang w:eastAsia="zh-CN"/>
              </w:rPr>
              <w:t>Observation 2: from contribution [4], it is shown there is at least 5-6us transient period for this LTE phone.</w:t>
            </w:r>
          </w:p>
          <w:p w:rsidR="003B778C" w:rsidRDefault="003B778C" w:rsidP="003B778C">
            <w:pPr>
              <w:pStyle w:val="CRCoverPage"/>
              <w:rPr>
                <w:sz w:val="16"/>
                <w:szCs w:val="16"/>
                <w:lang w:eastAsia="zh-CN"/>
              </w:rPr>
            </w:pPr>
            <w:r w:rsidRPr="00E46E93">
              <w:rPr>
                <w:sz w:val="16"/>
                <w:szCs w:val="16"/>
                <w:lang w:eastAsia="zh-CN"/>
              </w:rPr>
              <w:t>Observation 3: Considering more convergence time on DPD with larger channel bandwidth or NR and APT/ET switching time, NR transient period with EVM metric is much more critical than LTE.</w:t>
            </w:r>
          </w:p>
          <w:p w:rsidR="003B778C" w:rsidRPr="00541099" w:rsidRDefault="003B778C" w:rsidP="003B778C">
            <w:pPr>
              <w:pStyle w:val="CRCoverPage"/>
              <w:rPr>
                <w:sz w:val="16"/>
                <w:szCs w:val="16"/>
                <w:lang w:eastAsia="zh-CN"/>
              </w:rPr>
            </w:pPr>
            <w:r w:rsidRPr="00E46E93">
              <w:rPr>
                <w:sz w:val="16"/>
                <w:szCs w:val="16"/>
                <w:lang w:eastAsia="zh-CN"/>
              </w:rPr>
              <w:lastRenderedPageBreak/>
              <w:t xml:space="preserve">Observation 5: </w:t>
            </w:r>
            <w:proofErr w:type="spellStart"/>
            <w:r w:rsidRPr="00E46E93">
              <w:rPr>
                <w:sz w:val="16"/>
                <w:szCs w:val="16"/>
                <w:lang w:eastAsia="zh-CN"/>
              </w:rPr>
              <w:t>gNB</w:t>
            </w:r>
            <w:proofErr w:type="spellEnd"/>
            <w:r w:rsidRPr="00E46E93">
              <w:rPr>
                <w:sz w:val="16"/>
                <w:szCs w:val="16"/>
                <w:lang w:eastAsia="zh-CN"/>
              </w:rPr>
              <w:t xml:space="preserve"> cannot get demodulation improvement by transient period UE capability, puncture algorithm is not applicable for CP-OFDM which </w:t>
            </w:r>
            <w:proofErr w:type="gramStart"/>
            <w:r w:rsidRPr="00E46E93">
              <w:rPr>
                <w:sz w:val="16"/>
                <w:szCs w:val="16"/>
                <w:lang w:eastAsia="zh-CN"/>
              </w:rPr>
              <w:t>actually requires</w:t>
            </w:r>
            <w:proofErr w:type="gramEnd"/>
            <w:r w:rsidRPr="00E46E93">
              <w:rPr>
                <w:sz w:val="16"/>
                <w:szCs w:val="16"/>
                <w:lang w:eastAsia="zh-CN"/>
              </w:rPr>
              <w:t xml:space="preserve"> for high SNR.</w:t>
            </w:r>
          </w:p>
        </w:tc>
      </w:tr>
      <w:tr w:rsidR="003B778C" w:rsidRPr="00541099" w:rsidTr="00E5114D">
        <w:trPr>
          <w:trHeight w:val="750"/>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3B778C" w:rsidRDefault="003B778C" w:rsidP="003B778C">
            <w:pPr>
              <w:pStyle w:val="CRCoverPage"/>
              <w:rPr>
                <w:sz w:val="16"/>
                <w:szCs w:val="16"/>
                <w:lang w:eastAsia="zh-CN"/>
              </w:rPr>
            </w:pPr>
            <w:r>
              <w:rPr>
                <w:sz w:val="16"/>
                <w:szCs w:val="16"/>
                <w:lang w:eastAsia="zh-CN"/>
              </w:rPr>
              <w:lastRenderedPageBreak/>
              <w:t>Comments:</w:t>
            </w:r>
          </w:p>
          <w:p w:rsidR="003B778C" w:rsidRPr="00541099" w:rsidRDefault="003B778C" w:rsidP="003B778C">
            <w:pPr>
              <w:pStyle w:val="CRCoverPage"/>
              <w:rPr>
                <w:sz w:val="16"/>
                <w:szCs w:val="16"/>
                <w:lang w:eastAsia="zh-CN"/>
              </w:rPr>
            </w:pPr>
            <w:r>
              <w:rPr>
                <w:sz w:val="16"/>
                <w:szCs w:val="16"/>
                <w:lang w:eastAsia="zh-CN"/>
              </w:rPr>
              <w:t>Chair:  This contribution is talking about feasibility and benefit.</w:t>
            </w:r>
          </w:p>
        </w:tc>
      </w:tr>
    </w:tbl>
    <w:p w:rsidR="00371063" w:rsidRDefault="00371063" w:rsidP="00371063">
      <w:pPr>
        <w:pStyle w:val="Heading2"/>
        <w:numPr>
          <w:ilvl w:val="0"/>
          <w:numId w:val="0"/>
        </w:numPr>
        <w:ind w:left="576"/>
        <w:rPr>
          <w:lang w:val="en-US"/>
        </w:rPr>
      </w:pPr>
    </w:p>
    <w:p w:rsidR="00371063" w:rsidRDefault="00371063" w:rsidP="00371063">
      <w:pPr>
        <w:pStyle w:val="Heading2"/>
        <w:rPr>
          <w:lang w:val="en-US"/>
        </w:rPr>
      </w:pPr>
      <w:r>
        <w:rPr>
          <w:lang w:val="en-US"/>
        </w:rPr>
        <w:t>Agreements and conclusion</w:t>
      </w:r>
    </w:p>
    <w:p w:rsidR="00371063" w:rsidRDefault="00371063" w:rsidP="00371063">
      <w:pPr>
        <w:rPr>
          <w:lang w:val="en-US"/>
        </w:rPr>
      </w:pPr>
      <w:r>
        <w:rPr>
          <w:lang w:val="en-US"/>
        </w:rPr>
        <w:t xml:space="preserve">For </w:t>
      </w:r>
      <w:r w:rsidR="003B778C">
        <w:rPr>
          <w:lang w:val="en-US"/>
        </w:rPr>
        <w:t>band and band dependency</w:t>
      </w:r>
      <w:r>
        <w:rPr>
          <w:lang w:val="en-US"/>
        </w:rPr>
        <w:t xml:space="preserve"> …</w:t>
      </w:r>
    </w:p>
    <w:p w:rsidR="00853EC0" w:rsidRDefault="00853EC0" w:rsidP="00853EC0">
      <w:pPr>
        <w:pStyle w:val="CRCoverPage"/>
        <w:jc w:val="both"/>
        <w:rPr>
          <w:sz w:val="16"/>
          <w:szCs w:val="16"/>
          <w:lang w:eastAsia="zh-CN"/>
        </w:rPr>
      </w:pPr>
      <w:r>
        <w:rPr>
          <w:sz w:val="16"/>
          <w:szCs w:val="16"/>
          <w:lang w:eastAsia="zh-CN"/>
        </w:rPr>
        <w:t xml:space="preserve">Intel prefers single value, Huawei prefers not to introduce the </w:t>
      </w:r>
      <w:proofErr w:type="spellStart"/>
      <w:r>
        <w:rPr>
          <w:sz w:val="16"/>
          <w:szCs w:val="16"/>
          <w:lang w:eastAsia="zh-CN"/>
        </w:rPr>
        <w:t>capabililty</w:t>
      </w:r>
      <w:proofErr w:type="spellEnd"/>
      <w:r>
        <w:rPr>
          <w:sz w:val="16"/>
          <w:szCs w:val="16"/>
          <w:lang w:eastAsia="zh-CN"/>
        </w:rPr>
        <w:t xml:space="preserve">, other companies either not against or support per-band </w:t>
      </w:r>
      <w:proofErr w:type="gramStart"/>
      <w:r>
        <w:rPr>
          <w:sz w:val="16"/>
          <w:szCs w:val="16"/>
          <w:lang w:eastAsia="zh-CN"/>
        </w:rPr>
        <w:t>capability, or</w:t>
      </w:r>
      <w:proofErr w:type="gramEnd"/>
      <w:r>
        <w:rPr>
          <w:sz w:val="16"/>
          <w:szCs w:val="16"/>
          <w:lang w:eastAsia="zh-CN"/>
        </w:rPr>
        <w:t xml:space="preserve"> did not express an opinion.</w:t>
      </w:r>
    </w:p>
    <w:p w:rsidR="00853EC0" w:rsidRDefault="00853EC0" w:rsidP="00371063">
      <w:pPr>
        <w:rPr>
          <w:lang w:val="en-US"/>
        </w:rPr>
      </w:pPr>
    </w:p>
    <w:p w:rsidR="00371063" w:rsidRDefault="00371063" w:rsidP="00371063">
      <w:pPr>
        <w:rPr>
          <w:lang w:val="en-US"/>
        </w:rPr>
      </w:pPr>
      <w:r>
        <w:rPr>
          <w:lang w:val="en-US"/>
        </w:rPr>
        <w:t>For</w:t>
      </w:r>
      <w:r w:rsidR="003B778C">
        <w:rPr>
          <w:lang w:val="en-US"/>
        </w:rPr>
        <w:t xml:space="preserve"> test</w:t>
      </w:r>
      <w:r w:rsidR="009D7D76">
        <w:rPr>
          <w:lang w:val="en-US"/>
        </w:rPr>
        <w:t xml:space="preserve"> procedure</w:t>
      </w:r>
      <w:r w:rsidR="003B778C">
        <w:rPr>
          <w:lang w:val="en-US"/>
        </w:rPr>
        <w:t xml:space="preserve"> …</w:t>
      </w:r>
    </w:p>
    <w:p w:rsidR="00853EC0" w:rsidRDefault="00853EC0" w:rsidP="00853EC0">
      <w:pPr>
        <w:pStyle w:val="CRCoverPage"/>
        <w:rPr>
          <w:sz w:val="16"/>
          <w:szCs w:val="16"/>
          <w:lang w:eastAsia="zh-CN"/>
        </w:rPr>
      </w:pPr>
      <w:r>
        <w:rPr>
          <w:sz w:val="16"/>
          <w:szCs w:val="16"/>
          <w:lang w:eastAsia="zh-CN"/>
        </w:rPr>
        <w:t>Test procedures and testability need more study.</w:t>
      </w:r>
    </w:p>
    <w:p w:rsidR="003B778C" w:rsidRDefault="003B778C" w:rsidP="00371063">
      <w:pPr>
        <w:rPr>
          <w:lang w:val="en-US"/>
        </w:rPr>
      </w:pPr>
    </w:p>
    <w:p w:rsidR="003B778C" w:rsidRDefault="003B778C" w:rsidP="00371063">
      <w:pPr>
        <w:rPr>
          <w:lang w:val="en-US"/>
        </w:rPr>
      </w:pPr>
      <w:r>
        <w:rPr>
          <w:lang w:val="en-US"/>
        </w:rPr>
        <w:t>For other aspects …</w:t>
      </w:r>
    </w:p>
    <w:p w:rsidR="00371063" w:rsidRPr="00575911" w:rsidRDefault="00575911" w:rsidP="00371063">
      <w:pPr>
        <w:rPr>
          <w:rFonts w:ascii="Arial" w:hAnsi="Arial" w:cs="Arial"/>
          <w:sz w:val="16"/>
          <w:szCs w:val="16"/>
          <w:lang w:val="en-US"/>
        </w:rPr>
      </w:pPr>
      <w:r w:rsidRPr="00575911">
        <w:rPr>
          <w:rFonts w:ascii="Arial" w:hAnsi="Arial" w:cs="Arial"/>
          <w:sz w:val="16"/>
          <w:szCs w:val="16"/>
          <w:lang w:val="en-US"/>
        </w:rPr>
        <w:t>Not treated.</w:t>
      </w:r>
    </w:p>
    <w:p w:rsidR="00541099" w:rsidRPr="007B5AEB" w:rsidRDefault="00541099" w:rsidP="007B5AEB">
      <w:pPr>
        <w:rPr>
          <w:lang w:val="en-US"/>
        </w:rPr>
      </w:pPr>
    </w:p>
    <w:sectPr w:rsidR="00541099" w:rsidRPr="007B5AEB"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3109" w:rsidRDefault="004A3109">
      <w:r>
        <w:separator/>
      </w:r>
    </w:p>
  </w:endnote>
  <w:endnote w:type="continuationSeparator" w:id="0">
    <w:p w:rsidR="004A3109" w:rsidRDefault="004A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37D" w:rsidRDefault="003D33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3D337D" w:rsidRDefault="003D33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37D" w:rsidRDefault="003D33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3D337D" w:rsidRDefault="003D337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3109" w:rsidRDefault="004A3109">
      <w:r>
        <w:separator/>
      </w:r>
    </w:p>
  </w:footnote>
  <w:footnote w:type="continuationSeparator" w:id="0">
    <w:p w:rsidR="004A3109" w:rsidRDefault="004A3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B5CF7"/>
    <w:multiLevelType w:val="hybridMultilevel"/>
    <w:tmpl w:val="6E1C9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52F1C"/>
    <w:multiLevelType w:val="hybridMultilevel"/>
    <w:tmpl w:val="0C38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82939"/>
    <w:multiLevelType w:val="hybridMultilevel"/>
    <w:tmpl w:val="5D305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85139"/>
    <w:multiLevelType w:val="hybridMultilevel"/>
    <w:tmpl w:val="852C4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CA7046"/>
    <w:multiLevelType w:val="hybridMultilevel"/>
    <w:tmpl w:val="72604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4F64BE"/>
    <w:multiLevelType w:val="hybridMultilevel"/>
    <w:tmpl w:val="148A5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5113B"/>
    <w:multiLevelType w:val="hybridMultilevel"/>
    <w:tmpl w:val="4FE2E0F4"/>
    <w:lvl w:ilvl="0" w:tplc="965A96B0">
      <w:start w:val="2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34E2C"/>
    <w:multiLevelType w:val="hybridMultilevel"/>
    <w:tmpl w:val="46B8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509E9"/>
    <w:multiLevelType w:val="hybridMultilevel"/>
    <w:tmpl w:val="9AEE2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0F4F46"/>
    <w:multiLevelType w:val="hybridMultilevel"/>
    <w:tmpl w:val="C164A77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325A43"/>
    <w:multiLevelType w:val="hybridMultilevel"/>
    <w:tmpl w:val="EA766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A02BA1"/>
    <w:multiLevelType w:val="hybridMultilevel"/>
    <w:tmpl w:val="E38E6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A9309D"/>
    <w:multiLevelType w:val="hybridMultilevel"/>
    <w:tmpl w:val="E6F4CD48"/>
    <w:lvl w:ilvl="0" w:tplc="9312BF9A">
      <w:start w:val="2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224BC1"/>
    <w:multiLevelType w:val="hybridMultilevel"/>
    <w:tmpl w:val="D2F81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B0560E"/>
    <w:multiLevelType w:val="hybridMultilevel"/>
    <w:tmpl w:val="365600D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3D33EF"/>
    <w:multiLevelType w:val="hybridMultilevel"/>
    <w:tmpl w:val="72604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BD5A0A"/>
    <w:multiLevelType w:val="hybridMultilevel"/>
    <w:tmpl w:val="F030E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F13AA8"/>
    <w:multiLevelType w:val="hybridMultilevel"/>
    <w:tmpl w:val="E5F6C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446EBC"/>
    <w:multiLevelType w:val="hybridMultilevel"/>
    <w:tmpl w:val="2F68FC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D547DC"/>
    <w:multiLevelType w:val="hybridMultilevel"/>
    <w:tmpl w:val="C9DEC986"/>
    <w:lvl w:ilvl="0" w:tplc="870412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4E52721D"/>
    <w:multiLevelType w:val="hybridMultilevel"/>
    <w:tmpl w:val="323A4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E63068"/>
    <w:multiLevelType w:val="hybridMultilevel"/>
    <w:tmpl w:val="5BCAE724"/>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AEE2119"/>
    <w:multiLevelType w:val="hybridMultilevel"/>
    <w:tmpl w:val="FDDA2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5B78B7"/>
    <w:multiLevelType w:val="hybridMultilevel"/>
    <w:tmpl w:val="B2F613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EC726C1"/>
    <w:multiLevelType w:val="hybridMultilevel"/>
    <w:tmpl w:val="56766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7054790"/>
    <w:multiLevelType w:val="hybridMultilevel"/>
    <w:tmpl w:val="502AE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84469E"/>
    <w:multiLevelType w:val="hybridMultilevel"/>
    <w:tmpl w:val="CF0C8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682C17"/>
    <w:multiLevelType w:val="hybridMultilevel"/>
    <w:tmpl w:val="898EA0DE"/>
    <w:lvl w:ilvl="0" w:tplc="0409000B">
      <w:start w:val="546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85052D"/>
    <w:multiLevelType w:val="hybridMultilevel"/>
    <w:tmpl w:val="722A4B3E"/>
    <w:lvl w:ilvl="0" w:tplc="07B2B8A4">
      <w:start w:val="1"/>
      <w:numFmt w:val="bullet"/>
      <w:lvlText w:val="•"/>
      <w:lvlJc w:val="left"/>
      <w:pPr>
        <w:tabs>
          <w:tab w:val="num" w:pos="720"/>
        </w:tabs>
        <w:ind w:left="720" w:hanging="360"/>
      </w:pPr>
      <w:rPr>
        <w:rFonts w:ascii="Arial" w:hAnsi="Arial" w:hint="default"/>
      </w:rPr>
    </w:lvl>
    <w:lvl w:ilvl="1" w:tplc="E48C5516">
      <w:start w:val="1"/>
      <w:numFmt w:val="bullet"/>
      <w:lvlText w:val="•"/>
      <w:lvlJc w:val="left"/>
      <w:pPr>
        <w:tabs>
          <w:tab w:val="num" w:pos="1440"/>
        </w:tabs>
        <w:ind w:left="1440" w:hanging="360"/>
      </w:pPr>
      <w:rPr>
        <w:rFonts w:ascii="Arial" w:hAnsi="Arial" w:hint="default"/>
      </w:rPr>
    </w:lvl>
    <w:lvl w:ilvl="2" w:tplc="B1106986" w:tentative="1">
      <w:start w:val="1"/>
      <w:numFmt w:val="bullet"/>
      <w:lvlText w:val="•"/>
      <w:lvlJc w:val="left"/>
      <w:pPr>
        <w:tabs>
          <w:tab w:val="num" w:pos="2160"/>
        </w:tabs>
        <w:ind w:left="2160" w:hanging="360"/>
      </w:pPr>
      <w:rPr>
        <w:rFonts w:ascii="Arial" w:hAnsi="Arial" w:hint="default"/>
      </w:rPr>
    </w:lvl>
    <w:lvl w:ilvl="3" w:tplc="AC1C3480" w:tentative="1">
      <w:start w:val="1"/>
      <w:numFmt w:val="bullet"/>
      <w:lvlText w:val="•"/>
      <w:lvlJc w:val="left"/>
      <w:pPr>
        <w:tabs>
          <w:tab w:val="num" w:pos="2880"/>
        </w:tabs>
        <w:ind w:left="2880" w:hanging="360"/>
      </w:pPr>
      <w:rPr>
        <w:rFonts w:ascii="Arial" w:hAnsi="Arial" w:hint="default"/>
      </w:rPr>
    </w:lvl>
    <w:lvl w:ilvl="4" w:tplc="8F5AD7B0" w:tentative="1">
      <w:start w:val="1"/>
      <w:numFmt w:val="bullet"/>
      <w:lvlText w:val="•"/>
      <w:lvlJc w:val="left"/>
      <w:pPr>
        <w:tabs>
          <w:tab w:val="num" w:pos="3600"/>
        </w:tabs>
        <w:ind w:left="3600" w:hanging="360"/>
      </w:pPr>
      <w:rPr>
        <w:rFonts w:ascii="Arial" w:hAnsi="Arial" w:hint="default"/>
      </w:rPr>
    </w:lvl>
    <w:lvl w:ilvl="5" w:tplc="F44EFEEC" w:tentative="1">
      <w:start w:val="1"/>
      <w:numFmt w:val="bullet"/>
      <w:lvlText w:val="•"/>
      <w:lvlJc w:val="left"/>
      <w:pPr>
        <w:tabs>
          <w:tab w:val="num" w:pos="4320"/>
        </w:tabs>
        <w:ind w:left="4320" w:hanging="360"/>
      </w:pPr>
      <w:rPr>
        <w:rFonts w:ascii="Arial" w:hAnsi="Arial" w:hint="default"/>
      </w:rPr>
    </w:lvl>
    <w:lvl w:ilvl="6" w:tplc="6D5CE1BA" w:tentative="1">
      <w:start w:val="1"/>
      <w:numFmt w:val="bullet"/>
      <w:lvlText w:val="•"/>
      <w:lvlJc w:val="left"/>
      <w:pPr>
        <w:tabs>
          <w:tab w:val="num" w:pos="5040"/>
        </w:tabs>
        <w:ind w:left="5040" w:hanging="360"/>
      </w:pPr>
      <w:rPr>
        <w:rFonts w:ascii="Arial" w:hAnsi="Arial" w:hint="default"/>
      </w:rPr>
    </w:lvl>
    <w:lvl w:ilvl="7" w:tplc="58AC5630" w:tentative="1">
      <w:start w:val="1"/>
      <w:numFmt w:val="bullet"/>
      <w:lvlText w:val="•"/>
      <w:lvlJc w:val="left"/>
      <w:pPr>
        <w:tabs>
          <w:tab w:val="num" w:pos="5760"/>
        </w:tabs>
        <w:ind w:left="5760" w:hanging="360"/>
      </w:pPr>
      <w:rPr>
        <w:rFonts w:ascii="Arial" w:hAnsi="Arial" w:hint="default"/>
      </w:rPr>
    </w:lvl>
    <w:lvl w:ilvl="8" w:tplc="F3D48E3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3"/>
  </w:num>
  <w:num w:numId="3">
    <w:abstractNumId w:val="38"/>
  </w:num>
  <w:num w:numId="4">
    <w:abstractNumId w:val="43"/>
  </w:num>
  <w:num w:numId="5">
    <w:abstractNumId w:val="31"/>
  </w:num>
  <w:num w:numId="6">
    <w:abstractNumId w:val="17"/>
  </w:num>
  <w:num w:numId="7">
    <w:abstractNumId w:val="5"/>
  </w:num>
  <w:num w:numId="8">
    <w:abstractNumId w:val="36"/>
  </w:num>
  <w:num w:numId="9">
    <w:abstractNumId w:val="19"/>
  </w:num>
  <w:num w:numId="10">
    <w:abstractNumId w:val="29"/>
  </w:num>
  <w:num w:numId="11">
    <w:abstractNumId w:val="44"/>
  </w:num>
  <w:num w:numId="12">
    <w:abstractNumId w:val="37"/>
  </w:num>
  <w:num w:numId="13">
    <w:abstractNumId w:val="22"/>
  </w:num>
  <w:num w:numId="14">
    <w:abstractNumId w:val="40"/>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2"/>
  </w:num>
  <w:num w:numId="17">
    <w:abstractNumId w:val="41"/>
  </w:num>
  <w:num w:numId="18">
    <w:abstractNumId w:val="30"/>
  </w:num>
  <w:num w:numId="19">
    <w:abstractNumId w:val="11"/>
  </w:num>
  <w:num w:numId="20">
    <w:abstractNumId w:val="35"/>
  </w:num>
  <w:num w:numId="21">
    <w:abstractNumId w:val="9"/>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6"/>
  </w:num>
  <w:num w:numId="24">
    <w:abstractNumId w:val="21"/>
  </w:num>
  <w:num w:numId="25">
    <w:abstractNumId w:val="25"/>
  </w:num>
  <w:num w:numId="26">
    <w:abstractNumId w:val="13"/>
  </w:num>
  <w:num w:numId="27">
    <w:abstractNumId w:val="1"/>
  </w:num>
  <w:num w:numId="28">
    <w:abstractNumId w:val="23"/>
  </w:num>
  <w:num w:numId="29">
    <w:abstractNumId w:val="28"/>
  </w:num>
  <w:num w:numId="30">
    <w:abstractNumId w:val="26"/>
  </w:num>
  <w:num w:numId="31">
    <w:abstractNumId w:val="10"/>
  </w:num>
  <w:num w:numId="32">
    <w:abstractNumId w:val="3"/>
  </w:num>
  <w:num w:numId="33">
    <w:abstractNumId w:val="32"/>
  </w:num>
  <w:num w:numId="34">
    <w:abstractNumId w:val="39"/>
  </w:num>
  <w:num w:numId="35">
    <w:abstractNumId w:val="20"/>
  </w:num>
  <w:num w:numId="36">
    <w:abstractNumId w:val="18"/>
  </w:num>
  <w:num w:numId="37">
    <w:abstractNumId w:val="34"/>
  </w:num>
  <w:num w:numId="38">
    <w:abstractNumId w:val="14"/>
  </w:num>
  <w:num w:numId="39">
    <w:abstractNumId w:val="12"/>
  </w:num>
  <w:num w:numId="40">
    <w:abstractNumId w:val="15"/>
  </w:num>
  <w:num w:numId="41">
    <w:abstractNumId w:val="4"/>
  </w:num>
  <w:num w:numId="42">
    <w:abstractNumId w:val="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8"/>
  </w:num>
  <w:num w:numId="46">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1CD0"/>
    <w:rsid w:val="00001E00"/>
    <w:rsid w:val="0000301D"/>
    <w:rsid w:val="00003883"/>
    <w:rsid w:val="000042A1"/>
    <w:rsid w:val="00004852"/>
    <w:rsid w:val="0000518F"/>
    <w:rsid w:val="00006110"/>
    <w:rsid w:val="00006186"/>
    <w:rsid w:val="00006198"/>
    <w:rsid w:val="000062E4"/>
    <w:rsid w:val="000065AA"/>
    <w:rsid w:val="0000667F"/>
    <w:rsid w:val="00006710"/>
    <w:rsid w:val="00006C4A"/>
    <w:rsid w:val="00006F97"/>
    <w:rsid w:val="00010EE0"/>
    <w:rsid w:val="0001181D"/>
    <w:rsid w:val="00011ADF"/>
    <w:rsid w:val="00011B0B"/>
    <w:rsid w:val="00011C44"/>
    <w:rsid w:val="0001267B"/>
    <w:rsid w:val="000128AC"/>
    <w:rsid w:val="00012B14"/>
    <w:rsid w:val="00013086"/>
    <w:rsid w:val="000138F3"/>
    <w:rsid w:val="00013A12"/>
    <w:rsid w:val="0001409E"/>
    <w:rsid w:val="0001465F"/>
    <w:rsid w:val="00014CF4"/>
    <w:rsid w:val="00014CFE"/>
    <w:rsid w:val="00014E0C"/>
    <w:rsid w:val="00014FFF"/>
    <w:rsid w:val="000162FA"/>
    <w:rsid w:val="0001640E"/>
    <w:rsid w:val="000167F5"/>
    <w:rsid w:val="00016A3A"/>
    <w:rsid w:val="000170C8"/>
    <w:rsid w:val="0001723C"/>
    <w:rsid w:val="00017A58"/>
    <w:rsid w:val="00017CD3"/>
    <w:rsid w:val="00017DB2"/>
    <w:rsid w:val="00020464"/>
    <w:rsid w:val="00020690"/>
    <w:rsid w:val="0002074A"/>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A7"/>
    <w:rsid w:val="000328CA"/>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F82"/>
    <w:rsid w:val="000371E4"/>
    <w:rsid w:val="000375A2"/>
    <w:rsid w:val="000378CF"/>
    <w:rsid w:val="0003794F"/>
    <w:rsid w:val="00037D87"/>
    <w:rsid w:val="00037F8C"/>
    <w:rsid w:val="00041C36"/>
    <w:rsid w:val="000420FB"/>
    <w:rsid w:val="00042F7D"/>
    <w:rsid w:val="00043184"/>
    <w:rsid w:val="000431CF"/>
    <w:rsid w:val="00043D07"/>
    <w:rsid w:val="00043D1F"/>
    <w:rsid w:val="00043E36"/>
    <w:rsid w:val="000440FF"/>
    <w:rsid w:val="000446FD"/>
    <w:rsid w:val="0004511D"/>
    <w:rsid w:val="00045318"/>
    <w:rsid w:val="00045774"/>
    <w:rsid w:val="000463DB"/>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6EEB"/>
    <w:rsid w:val="000671C6"/>
    <w:rsid w:val="00067594"/>
    <w:rsid w:val="00070561"/>
    <w:rsid w:val="00070ECC"/>
    <w:rsid w:val="00072342"/>
    <w:rsid w:val="00072354"/>
    <w:rsid w:val="000724BF"/>
    <w:rsid w:val="00072597"/>
    <w:rsid w:val="000725AA"/>
    <w:rsid w:val="00072C4C"/>
    <w:rsid w:val="000737DA"/>
    <w:rsid w:val="00074EBA"/>
    <w:rsid w:val="00074F2C"/>
    <w:rsid w:val="0007555F"/>
    <w:rsid w:val="00076DB9"/>
    <w:rsid w:val="000771C7"/>
    <w:rsid w:val="00077FE0"/>
    <w:rsid w:val="00081F1C"/>
    <w:rsid w:val="00082CE8"/>
    <w:rsid w:val="00083917"/>
    <w:rsid w:val="00083AAB"/>
    <w:rsid w:val="00083EA3"/>
    <w:rsid w:val="000841A8"/>
    <w:rsid w:val="00084301"/>
    <w:rsid w:val="0008452A"/>
    <w:rsid w:val="00084BE4"/>
    <w:rsid w:val="0008544F"/>
    <w:rsid w:val="00085C24"/>
    <w:rsid w:val="00085DB7"/>
    <w:rsid w:val="0008682B"/>
    <w:rsid w:val="00086D93"/>
    <w:rsid w:val="00090BB8"/>
    <w:rsid w:val="00092919"/>
    <w:rsid w:val="00092DCA"/>
    <w:rsid w:val="00092E07"/>
    <w:rsid w:val="000937D2"/>
    <w:rsid w:val="000940C0"/>
    <w:rsid w:val="0009429E"/>
    <w:rsid w:val="00094352"/>
    <w:rsid w:val="0009458D"/>
    <w:rsid w:val="00094661"/>
    <w:rsid w:val="00094768"/>
    <w:rsid w:val="00094FFF"/>
    <w:rsid w:val="00096860"/>
    <w:rsid w:val="00096C3C"/>
    <w:rsid w:val="000972E8"/>
    <w:rsid w:val="00097818"/>
    <w:rsid w:val="00097D35"/>
    <w:rsid w:val="00097D67"/>
    <w:rsid w:val="000A0D70"/>
    <w:rsid w:val="000A10A4"/>
    <w:rsid w:val="000A1326"/>
    <w:rsid w:val="000A1338"/>
    <w:rsid w:val="000A161B"/>
    <w:rsid w:val="000A1A26"/>
    <w:rsid w:val="000A1A85"/>
    <w:rsid w:val="000A1BCF"/>
    <w:rsid w:val="000A2153"/>
    <w:rsid w:val="000A2601"/>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45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ACA"/>
    <w:rsid w:val="000D3CB5"/>
    <w:rsid w:val="000D4E0C"/>
    <w:rsid w:val="000D5FA8"/>
    <w:rsid w:val="000D6053"/>
    <w:rsid w:val="000D7224"/>
    <w:rsid w:val="000D75A3"/>
    <w:rsid w:val="000D7652"/>
    <w:rsid w:val="000D7E45"/>
    <w:rsid w:val="000D7EAF"/>
    <w:rsid w:val="000E03AD"/>
    <w:rsid w:val="000E0602"/>
    <w:rsid w:val="000E0B00"/>
    <w:rsid w:val="000E0E0E"/>
    <w:rsid w:val="000E0FDA"/>
    <w:rsid w:val="000E1041"/>
    <w:rsid w:val="000E1046"/>
    <w:rsid w:val="000E2C23"/>
    <w:rsid w:val="000E3B40"/>
    <w:rsid w:val="000E3D46"/>
    <w:rsid w:val="000E3DD1"/>
    <w:rsid w:val="000E58CF"/>
    <w:rsid w:val="000E5C51"/>
    <w:rsid w:val="000E5EBB"/>
    <w:rsid w:val="000E60A4"/>
    <w:rsid w:val="000E6208"/>
    <w:rsid w:val="000E7110"/>
    <w:rsid w:val="000E7250"/>
    <w:rsid w:val="000E791F"/>
    <w:rsid w:val="000F0E0B"/>
    <w:rsid w:val="000F0FD2"/>
    <w:rsid w:val="000F1DA5"/>
    <w:rsid w:val="000F2C1B"/>
    <w:rsid w:val="000F323B"/>
    <w:rsid w:val="000F5357"/>
    <w:rsid w:val="000F5A74"/>
    <w:rsid w:val="000F5DF2"/>
    <w:rsid w:val="000F5EAE"/>
    <w:rsid w:val="000F711D"/>
    <w:rsid w:val="000F74DC"/>
    <w:rsid w:val="000F751F"/>
    <w:rsid w:val="000F771B"/>
    <w:rsid w:val="000F78E2"/>
    <w:rsid w:val="000F79D0"/>
    <w:rsid w:val="001005AA"/>
    <w:rsid w:val="0010071D"/>
    <w:rsid w:val="001007FF"/>
    <w:rsid w:val="001009B0"/>
    <w:rsid w:val="00101DAE"/>
    <w:rsid w:val="00102320"/>
    <w:rsid w:val="00102563"/>
    <w:rsid w:val="00102B34"/>
    <w:rsid w:val="00104258"/>
    <w:rsid w:val="00104417"/>
    <w:rsid w:val="00104B7E"/>
    <w:rsid w:val="001057EE"/>
    <w:rsid w:val="00105823"/>
    <w:rsid w:val="0010598D"/>
    <w:rsid w:val="00105FDB"/>
    <w:rsid w:val="00106117"/>
    <w:rsid w:val="00106778"/>
    <w:rsid w:val="001067F4"/>
    <w:rsid w:val="0010697E"/>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ECF"/>
    <w:rsid w:val="0014072B"/>
    <w:rsid w:val="001410CF"/>
    <w:rsid w:val="0014116E"/>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4025"/>
    <w:rsid w:val="00154061"/>
    <w:rsid w:val="0015439A"/>
    <w:rsid w:val="00154F3B"/>
    <w:rsid w:val="001553C6"/>
    <w:rsid w:val="001559C8"/>
    <w:rsid w:val="00155AB9"/>
    <w:rsid w:val="001568D4"/>
    <w:rsid w:val="0015760F"/>
    <w:rsid w:val="001577F0"/>
    <w:rsid w:val="0016030D"/>
    <w:rsid w:val="0016046E"/>
    <w:rsid w:val="0016136A"/>
    <w:rsid w:val="001619CC"/>
    <w:rsid w:val="00161FE8"/>
    <w:rsid w:val="001624B9"/>
    <w:rsid w:val="00162645"/>
    <w:rsid w:val="00162E8B"/>
    <w:rsid w:val="00163472"/>
    <w:rsid w:val="00163997"/>
    <w:rsid w:val="001639FF"/>
    <w:rsid w:val="001640E2"/>
    <w:rsid w:val="001679C5"/>
    <w:rsid w:val="00167B3A"/>
    <w:rsid w:val="00170570"/>
    <w:rsid w:val="00170B48"/>
    <w:rsid w:val="00170C0A"/>
    <w:rsid w:val="00170FF5"/>
    <w:rsid w:val="00171233"/>
    <w:rsid w:val="00171D36"/>
    <w:rsid w:val="001728C4"/>
    <w:rsid w:val="001739BE"/>
    <w:rsid w:val="00174969"/>
    <w:rsid w:val="001749BF"/>
    <w:rsid w:val="00174BD8"/>
    <w:rsid w:val="00175C29"/>
    <w:rsid w:val="00175EB8"/>
    <w:rsid w:val="00176652"/>
    <w:rsid w:val="00176945"/>
    <w:rsid w:val="001771D5"/>
    <w:rsid w:val="00177970"/>
    <w:rsid w:val="00177F69"/>
    <w:rsid w:val="0018021E"/>
    <w:rsid w:val="00180E49"/>
    <w:rsid w:val="00181289"/>
    <w:rsid w:val="00181B37"/>
    <w:rsid w:val="00182838"/>
    <w:rsid w:val="001842E4"/>
    <w:rsid w:val="00184A30"/>
    <w:rsid w:val="00184E92"/>
    <w:rsid w:val="00185051"/>
    <w:rsid w:val="0018555B"/>
    <w:rsid w:val="001855CC"/>
    <w:rsid w:val="00185893"/>
    <w:rsid w:val="00186488"/>
    <w:rsid w:val="00187740"/>
    <w:rsid w:val="0018788E"/>
    <w:rsid w:val="00187E14"/>
    <w:rsid w:val="001905F3"/>
    <w:rsid w:val="00190F12"/>
    <w:rsid w:val="00191D6B"/>
    <w:rsid w:val="00192293"/>
    <w:rsid w:val="001925A9"/>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8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C0D"/>
    <w:rsid w:val="001E2ABF"/>
    <w:rsid w:val="001E2C3E"/>
    <w:rsid w:val="001E31EE"/>
    <w:rsid w:val="001E36A1"/>
    <w:rsid w:val="001E4359"/>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63C"/>
    <w:rsid w:val="001F4B1C"/>
    <w:rsid w:val="001F5A57"/>
    <w:rsid w:val="001F655C"/>
    <w:rsid w:val="001F71DC"/>
    <w:rsid w:val="001F7246"/>
    <w:rsid w:val="001F786D"/>
    <w:rsid w:val="001F7D63"/>
    <w:rsid w:val="00200133"/>
    <w:rsid w:val="00200D15"/>
    <w:rsid w:val="00201163"/>
    <w:rsid w:val="0020157D"/>
    <w:rsid w:val="0020161A"/>
    <w:rsid w:val="002017AB"/>
    <w:rsid w:val="002019FF"/>
    <w:rsid w:val="00201CA6"/>
    <w:rsid w:val="0020242B"/>
    <w:rsid w:val="0020323A"/>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83C"/>
    <w:rsid w:val="00213BFE"/>
    <w:rsid w:val="002142D2"/>
    <w:rsid w:val="00214983"/>
    <w:rsid w:val="00216158"/>
    <w:rsid w:val="00217281"/>
    <w:rsid w:val="0021749B"/>
    <w:rsid w:val="002175F8"/>
    <w:rsid w:val="00220952"/>
    <w:rsid w:val="00221BA7"/>
    <w:rsid w:val="002230BE"/>
    <w:rsid w:val="00223868"/>
    <w:rsid w:val="00223959"/>
    <w:rsid w:val="002247C0"/>
    <w:rsid w:val="0022505B"/>
    <w:rsid w:val="00225CD2"/>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C5"/>
    <w:rsid w:val="00245579"/>
    <w:rsid w:val="002455BE"/>
    <w:rsid w:val="002460C4"/>
    <w:rsid w:val="002461C3"/>
    <w:rsid w:val="00247BC2"/>
    <w:rsid w:val="002501CF"/>
    <w:rsid w:val="00250998"/>
    <w:rsid w:val="00251463"/>
    <w:rsid w:val="00251908"/>
    <w:rsid w:val="00251B67"/>
    <w:rsid w:val="00252C9A"/>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273"/>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801F7"/>
    <w:rsid w:val="00280214"/>
    <w:rsid w:val="00280813"/>
    <w:rsid w:val="00280AE6"/>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877F5"/>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58D"/>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417D"/>
    <w:rsid w:val="002D4919"/>
    <w:rsid w:val="002D4A80"/>
    <w:rsid w:val="002D547C"/>
    <w:rsid w:val="002D5DDD"/>
    <w:rsid w:val="002D5E04"/>
    <w:rsid w:val="002D727D"/>
    <w:rsid w:val="002D72FC"/>
    <w:rsid w:val="002D7985"/>
    <w:rsid w:val="002E0790"/>
    <w:rsid w:val="002E173F"/>
    <w:rsid w:val="002E1E6C"/>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7510"/>
    <w:rsid w:val="002F785C"/>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710A"/>
    <w:rsid w:val="00307F1E"/>
    <w:rsid w:val="0031040B"/>
    <w:rsid w:val="003109C2"/>
    <w:rsid w:val="00311D14"/>
    <w:rsid w:val="00312A91"/>
    <w:rsid w:val="00312EF8"/>
    <w:rsid w:val="003138A2"/>
    <w:rsid w:val="00313F7D"/>
    <w:rsid w:val="00314DB7"/>
    <w:rsid w:val="00315017"/>
    <w:rsid w:val="0031615D"/>
    <w:rsid w:val="003161A1"/>
    <w:rsid w:val="0031643D"/>
    <w:rsid w:val="00316A23"/>
    <w:rsid w:val="00316AB4"/>
    <w:rsid w:val="00317548"/>
    <w:rsid w:val="00320B8A"/>
    <w:rsid w:val="0032195A"/>
    <w:rsid w:val="003228AD"/>
    <w:rsid w:val="00322EBD"/>
    <w:rsid w:val="00323F04"/>
    <w:rsid w:val="00324937"/>
    <w:rsid w:val="00325C68"/>
    <w:rsid w:val="00325D20"/>
    <w:rsid w:val="00325E39"/>
    <w:rsid w:val="00326129"/>
    <w:rsid w:val="003267B9"/>
    <w:rsid w:val="0032797F"/>
    <w:rsid w:val="00327B03"/>
    <w:rsid w:val="00327EF9"/>
    <w:rsid w:val="00327FCD"/>
    <w:rsid w:val="00330243"/>
    <w:rsid w:val="0033249A"/>
    <w:rsid w:val="003324CA"/>
    <w:rsid w:val="00332DD8"/>
    <w:rsid w:val="00332E3C"/>
    <w:rsid w:val="00332FAF"/>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90"/>
    <w:rsid w:val="00370CA0"/>
    <w:rsid w:val="00370CDE"/>
    <w:rsid w:val="00371063"/>
    <w:rsid w:val="003710AC"/>
    <w:rsid w:val="00371E22"/>
    <w:rsid w:val="003720AD"/>
    <w:rsid w:val="00372B4A"/>
    <w:rsid w:val="00373574"/>
    <w:rsid w:val="00373AF1"/>
    <w:rsid w:val="0037657E"/>
    <w:rsid w:val="0037674E"/>
    <w:rsid w:val="0037764C"/>
    <w:rsid w:val="00377C74"/>
    <w:rsid w:val="00377CB7"/>
    <w:rsid w:val="00380411"/>
    <w:rsid w:val="00380CA3"/>
    <w:rsid w:val="00380D90"/>
    <w:rsid w:val="00381587"/>
    <w:rsid w:val="003818FB"/>
    <w:rsid w:val="00381B6F"/>
    <w:rsid w:val="00381D85"/>
    <w:rsid w:val="00382216"/>
    <w:rsid w:val="0038237B"/>
    <w:rsid w:val="0038297C"/>
    <w:rsid w:val="00383113"/>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B6"/>
    <w:rsid w:val="00393306"/>
    <w:rsid w:val="0039354A"/>
    <w:rsid w:val="00394151"/>
    <w:rsid w:val="00394216"/>
    <w:rsid w:val="00394515"/>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1819"/>
    <w:rsid w:val="003B1BB6"/>
    <w:rsid w:val="003B3BF9"/>
    <w:rsid w:val="003B3D77"/>
    <w:rsid w:val="003B4257"/>
    <w:rsid w:val="003B53D8"/>
    <w:rsid w:val="003B5714"/>
    <w:rsid w:val="003B5F4D"/>
    <w:rsid w:val="003B607A"/>
    <w:rsid w:val="003B778C"/>
    <w:rsid w:val="003B78EB"/>
    <w:rsid w:val="003C06DA"/>
    <w:rsid w:val="003C11BC"/>
    <w:rsid w:val="003C1867"/>
    <w:rsid w:val="003C253D"/>
    <w:rsid w:val="003C2936"/>
    <w:rsid w:val="003C2C65"/>
    <w:rsid w:val="003C2F7F"/>
    <w:rsid w:val="003C37C2"/>
    <w:rsid w:val="003C4226"/>
    <w:rsid w:val="003C46C9"/>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2B57"/>
    <w:rsid w:val="003D337D"/>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58E"/>
    <w:rsid w:val="003E65BD"/>
    <w:rsid w:val="003E69B9"/>
    <w:rsid w:val="003E7070"/>
    <w:rsid w:val="003E75CF"/>
    <w:rsid w:val="003E7A37"/>
    <w:rsid w:val="003E7B9A"/>
    <w:rsid w:val="003F072F"/>
    <w:rsid w:val="003F1282"/>
    <w:rsid w:val="003F1985"/>
    <w:rsid w:val="003F1A0E"/>
    <w:rsid w:val="003F1CE1"/>
    <w:rsid w:val="003F28F9"/>
    <w:rsid w:val="003F2DA5"/>
    <w:rsid w:val="003F2E22"/>
    <w:rsid w:val="003F2E56"/>
    <w:rsid w:val="003F3503"/>
    <w:rsid w:val="003F3C05"/>
    <w:rsid w:val="003F3E8F"/>
    <w:rsid w:val="003F3FBC"/>
    <w:rsid w:val="003F4029"/>
    <w:rsid w:val="003F4183"/>
    <w:rsid w:val="003F491F"/>
    <w:rsid w:val="003F4CC6"/>
    <w:rsid w:val="003F5079"/>
    <w:rsid w:val="003F5320"/>
    <w:rsid w:val="003F54D2"/>
    <w:rsid w:val="003F5ADC"/>
    <w:rsid w:val="003F64E4"/>
    <w:rsid w:val="003F755E"/>
    <w:rsid w:val="003F77B5"/>
    <w:rsid w:val="00400048"/>
    <w:rsid w:val="004004FB"/>
    <w:rsid w:val="00400A7A"/>
    <w:rsid w:val="00400EC1"/>
    <w:rsid w:val="004012ED"/>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BC3"/>
    <w:rsid w:val="00420EDE"/>
    <w:rsid w:val="0042110B"/>
    <w:rsid w:val="004220B3"/>
    <w:rsid w:val="00422361"/>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C47"/>
    <w:rsid w:val="00454DF4"/>
    <w:rsid w:val="00454FAD"/>
    <w:rsid w:val="00455884"/>
    <w:rsid w:val="00456226"/>
    <w:rsid w:val="00456C3F"/>
    <w:rsid w:val="00457EE2"/>
    <w:rsid w:val="004603AD"/>
    <w:rsid w:val="00460A42"/>
    <w:rsid w:val="0046187A"/>
    <w:rsid w:val="00461BEC"/>
    <w:rsid w:val="00461ECB"/>
    <w:rsid w:val="00462F48"/>
    <w:rsid w:val="00463264"/>
    <w:rsid w:val="0046364E"/>
    <w:rsid w:val="004636D3"/>
    <w:rsid w:val="00463B2B"/>
    <w:rsid w:val="00463DD2"/>
    <w:rsid w:val="00464A7D"/>
    <w:rsid w:val="00464F9A"/>
    <w:rsid w:val="00465074"/>
    <w:rsid w:val="004655F0"/>
    <w:rsid w:val="00465BF2"/>
    <w:rsid w:val="00465E11"/>
    <w:rsid w:val="00465F0B"/>
    <w:rsid w:val="0046693F"/>
    <w:rsid w:val="00466C1F"/>
    <w:rsid w:val="00466DA4"/>
    <w:rsid w:val="004672D9"/>
    <w:rsid w:val="0046778F"/>
    <w:rsid w:val="00470D35"/>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8E2"/>
    <w:rsid w:val="00492A05"/>
    <w:rsid w:val="00492A0F"/>
    <w:rsid w:val="004937DA"/>
    <w:rsid w:val="00495090"/>
    <w:rsid w:val="0049519B"/>
    <w:rsid w:val="00495637"/>
    <w:rsid w:val="0049580B"/>
    <w:rsid w:val="004958EC"/>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109"/>
    <w:rsid w:val="004A38DE"/>
    <w:rsid w:val="004A3D80"/>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1A3"/>
    <w:rsid w:val="004C6A32"/>
    <w:rsid w:val="004C72C7"/>
    <w:rsid w:val="004C7862"/>
    <w:rsid w:val="004C7A22"/>
    <w:rsid w:val="004D0378"/>
    <w:rsid w:val="004D05DF"/>
    <w:rsid w:val="004D1474"/>
    <w:rsid w:val="004D187C"/>
    <w:rsid w:val="004D305E"/>
    <w:rsid w:val="004D3AF6"/>
    <w:rsid w:val="004D40A3"/>
    <w:rsid w:val="004D4218"/>
    <w:rsid w:val="004D48DE"/>
    <w:rsid w:val="004D4BFB"/>
    <w:rsid w:val="004D4C5F"/>
    <w:rsid w:val="004D5664"/>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476"/>
    <w:rsid w:val="00511EB5"/>
    <w:rsid w:val="00512B93"/>
    <w:rsid w:val="00512F02"/>
    <w:rsid w:val="005137EF"/>
    <w:rsid w:val="00515269"/>
    <w:rsid w:val="00515646"/>
    <w:rsid w:val="005167E8"/>
    <w:rsid w:val="005174E2"/>
    <w:rsid w:val="00517733"/>
    <w:rsid w:val="00521297"/>
    <w:rsid w:val="00521ED0"/>
    <w:rsid w:val="00522F62"/>
    <w:rsid w:val="005235ED"/>
    <w:rsid w:val="00524D75"/>
    <w:rsid w:val="005250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650A"/>
    <w:rsid w:val="00536833"/>
    <w:rsid w:val="00537F2E"/>
    <w:rsid w:val="0054008E"/>
    <w:rsid w:val="00540AD9"/>
    <w:rsid w:val="00541099"/>
    <w:rsid w:val="005427B8"/>
    <w:rsid w:val="00543144"/>
    <w:rsid w:val="00543E5A"/>
    <w:rsid w:val="00544F7A"/>
    <w:rsid w:val="00545421"/>
    <w:rsid w:val="00545B0C"/>
    <w:rsid w:val="00546005"/>
    <w:rsid w:val="0054738D"/>
    <w:rsid w:val="00547B0A"/>
    <w:rsid w:val="00547B0B"/>
    <w:rsid w:val="00547B57"/>
    <w:rsid w:val="0055072E"/>
    <w:rsid w:val="00550CA9"/>
    <w:rsid w:val="00551028"/>
    <w:rsid w:val="00551763"/>
    <w:rsid w:val="00551CC8"/>
    <w:rsid w:val="00551FCA"/>
    <w:rsid w:val="00551FDF"/>
    <w:rsid w:val="00552267"/>
    <w:rsid w:val="00552C10"/>
    <w:rsid w:val="00553913"/>
    <w:rsid w:val="0055477D"/>
    <w:rsid w:val="00554B68"/>
    <w:rsid w:val="00554F48"/>
    <w:rsid w:val="00554F7D"/>
    <w:rsid w:val="00555ADB"/>
    <w:rsid w:val="00555BBA"/>
    <w:rsid w:val="00555FB3"/>
    <w:rsid w:val="005567C9"/>
    <w:rsid w:val="005570BF"/>
    <w:rsid w:val="005576F7"/>
    <w:rsid w:val="00560716"/>
    <w:rsid w:val="005607A9"/>
    <w:rsid w:val="00561844"/>
    <w:rsid w:val="0056188B"/>
    <w:rsid w:val="00561E0B"/>
    <w:rsid w:val="00562C3D"/>
    <w:rsid w:val="00563E46"/>
    <w:rsid w:val="00563ECF"/>
    <w:rsid w:val="00563F76"/>
    <w:rsid w:val="005648D7"/>
    <w:rsid w:val="00565824"/>
    <w:rsid w:val="00565866"/>
    <w:rsid w:val="0056589A"/>
    <w:rsid w:val="005673B1"/>
    <w:rsid w:val="0056774B"/>
    <w:rsid w:val="00567A1D"/>
    <w:rsid w:val="00570586"/>
    <w:rsid w:val="005706C5"/>
    <w:rsid w:val="005719CC"/>
    <w:rsid w:val="00571E71"/>
    <w:rsid w:val="00572669"/>
    <w:rsid w:val="0057304C"/>
    <w:rsid w:val="005731F7"/>
    <w:rsid w:val="00574420"/>
    <w:rsid w:val="00575911"/>
    <w:rsid w:val="00575ED0"/>
    <w:rsid w:val="00576D83"/>
    <w:rsid w:val="00576F52"/>
    <w:rsid w:val="0057702D"/>
    <w:rsid w:val="0058025A"/>
    <w:rsid w:val="00580E3C"/>
    <w:rsid w:val="005816AC"/>
    <w:rsid w:val="00581EE2"/>
    <w:rsid w:val="0058268D"/>
    <w:rsid w:val="0058368D"/>
    <w:rsid w:val="005837D2"/>
    <w:rsid w:val="00583984"/>
    <w:rsid w:val="00583C9E"/>
    <w:rsid w:val="00583FF2"/>
    <w:rsid w:val="005843D5"/>
    <w:rsid w:val="005845D5"/>
    <w:rsid w:val="00585287"/>
    <w:rsid w:val="005853DB"/>
    <w:rsid w:val="005864F7"/>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0E0"/>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222C"/>
    <w:rsid w:val="005C296A"/>
    <w:rsid w:val="005C2BB3"/>
    <w:rsid w:val="005C30D3"/>
    <w:rsid w:val="005C382B"/>
    <w:rsid w:val="005C3FD8"/>
    <w:rsid w:val="005C3FF1"/>
    <w:rsid w:val="005C46CB"/>
    <w:rsid w:val="005C5021"/>
    <w:rsid w:val="005C5746"/>
    <w:rsid w:val="005C5E0C"/>
    <w:rsid w:val="005C5E4D"/>
    <w:rsid w:val="005C5F4D"/>
    <w:rsid w:val="005C6495"/>
    <w:rsid w:val="005C6EA5"/>
    <w:rsid w:val="005C7902"/>
    <w:rsid w:val="005D12F9"/>
    <w:rsid w:val="005D1853"/>
    <w:rsid w:val="005D1A0F"/>
    <w:rsid w:val="005D2787"/>
    <w:rsid w:val="005D2EFC"/>
    <w:rsid w:val="005D3511"/>
    <w:rsid w:val="005D396A"/>
    <w:rsid w:val="005D4C3F"/>
    <w:rsid w:val="005D6E11"/>
    <w:rsid w:val="005D717C"/>
    <w:rsid w:val="005D7204"/>
    <w:rsid w:val="005D7C23"/>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15A5"/>
    <w:rsid w:val="005F211C"/>
    <w:rsid w:val="005F24D2"/>
    <w:rsid w:val="005F2549"/>
    <w:rsid w:val="005F2818"/>
    <w:rsid w:val="005F29AA"/>
    <w:rsid w:val="005F29DB"/>
    <w:rsid w:val="005F2A90"/>
    <w:rsid w:val="005F30B5"/>
    <w:rsid w:val="005F37AF"/>
    <w:rsid w:val="005F3CB3"/>
    <w:rsid w:val="005F3EB7"/>
    <w:rsid w:val="005F4549"/>
    <w:rsid w:val="005F4FE7"/>
    <w:rsid w:val="005F5101"/>
    <w:rsid w:val="005F712F"/>
    <w:rsid w:val="005F76A4"/>
    <w:rsid w:val="005F7971"/>
    <w:rsid w:val="005F7B67"/>
    <w:rsid w:val="006003CC"/>
    <w:rsid w:val="006005C0"/>
    <w:rsid w:val="0060064A"/>
    <w:rsid w:val="00600EAD"/>
    <w:rsid w:val="006013A0"/>
    <w:rsid w:val="006016D7"/>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5F4E"/>
    <w:rsid w:val="0062606D"/>
    <w:rsid w:val="006261CB"/>
    <w:rsid w:val="0062624E"/>
    <w:rsid w:val="006266D7"/>
    <w:rsid w:val="006268EE"/>
    <w:rsid w:val="006273B4"/>
    <w:rsid w:val="00627D31"/>
    <w:rsid w:val="006304F0"/>
    <w:rsid w:val="00630AAF"/>
    <w:rsid w:val="006312FE"/>
    <w:rsid w:val="0063190E"/>
    <w:rsid w:val="00631E58"/>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BC9"/>
    <w:rsid w:val="00664A49"/>
    <w:rsid w:val="00664B21"/>
    <w:rsid w:val="00665702"/>
    <w:rsid w:val="0066676A"/>
    <w:rsid w:val="0066680D"/>
    <w:rsid w:val="006677A5"/>
    <w:rsid w:val="00667EAC"/>
    <w:rsid w:val="0067003F"/>
    <w:rsid w:val="0067038B"/>
    <w:rsid w:val="006713A8"/>
    <w:rsid w:val="006713F8"/>
    <w:rsid w:val="0067184D"/>
    <w:rsid w:val="00671E0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E48"/>
    <w:rsid w:val="00683F7E"/>
    <w:rsid w:val="006843AF"/>
    <w:rsid w:val="00686AB1"/>
    <w:rsid w:val="00686C73"/>
    <w:rsid w:val="006876A2"/>
    <w:rsid w:val="0069074E"/>
    <w:rsid w:val="00691226"/>
    <w:rsid w:val="006913F1"/>
    <w:rsid w:val="006914D7"/>
    <w:rsid w:val="00691B78"/>
    <w:rsid w:val="0069249F"/>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BF6"/>
    <w:rsid w:val="006A202E"/>
    <w:rsid w:val="006A2312"/>
    <w:rsid w:val="006A2474"/>
    <w:rsid w:val="006A28BE"/>
    <w:rsid w:val="006A2ED4"/>
    <w:rsid w:val="006A2F9B"/>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661"/>
    <w:rsid w:val="006B3E16"/>
    <w:rsid w:val="006B4331"/>
    <w:rsid w:val="006B49A4"/>
    <w:rsid w:val="006B49F6"/>
    <w:rsid w:val="006B58F5"/>
    <w:rsid w:val="006B5DD2"/>
    <w:rsid w:val="006B5FD5"/>
    <w:rsid w:val="006B69D5"/>
    <w:rsid w:val="006B6DAA"/>
    <w:rsid w:val="006B7132"/>
    <w:rsid w:val="006B79D0"/>
    <w:rsid w:val="006B7D70"/>
    <w:rsid w:val="006C0A93"/>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2020"/>
    <w:rsid w:val="006D32D6"/>
    <w:rsid w:val="006D3D0F"/>
    <w:rsid w:val="006D4101"/>
    <w:rsid w:val="006D4A70"/>
    <w:rsid w:val="006D54CC"/>
    <w:rsid w:val="006D5596"/>
    <w:rsid w:val="006D7134"/>
    <w:rsid w:val="006D7813"/>
    <w:rsid w:val="006E0C58"/>
    <w:rsid w:val="006E1113"/>
    <w:rsid w:val="006E1B28"/>
    <w:rsid w:val="006E249F"/>
    <w:rsid w:val="006E27C5"/>
    <w:rsid w:val="006E3112"/>
    <w:rsid w:val="006E42B8"/>
    <w:rsid w:val="006E4356"/>
    <w:rsid w:val="006E46D0"/>
    <w:rsid w:val="006E475E"/>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648"/>
    <w:rsid w:val="00707981"/>
    <w:rsid w:val="00707A97"/>
    <w:rsid w:val="007108D8"/>
    <w:rsid w:val="007113BE"/>
    <w:rsid w:val="0071157E"/>
    <w:rsid w:val="00711F11"/>
    <w:rsid w:val="00712B7E"/>
    <w:rsid w:val="00712CBA"/>
    <w:rsid w:val="00712F16"/>
    <w:rsid w:val="0071453D"/>
    <w:rsid w:val="00715F13"/>
    <w:rsid w:val="00716001"/>
    <w:rsid w:val="00717421"/>
    <w:rsid w:val="007174B3"/>
    <w:rsid w:val="00717B18"/>
    <w:rsid w:val="00717B6B"/>
    <w:rsid w:val="007201AE"/>
    <w:rsid w:val="00721399"/>
    <w:rsid w:val="0072166E"/>
    <w:rsid w:val="00721679"/>
    <w:rsid w:val="00721D85"/>
    <w:rsid w:val="007224C9"/>
    <w:rsid w:val="007225D7"/>
    <w:rsid w:val="00722686"/>
    <w:rsid w:val="00723562"/>
    <w:rsid w:val="007236F8"/>
    <w:rsid w:val="0072477F"/>
    <w:rsid w:val="007255B7"/>
    <w:rsid w:val="0072664F"/>
    <w:rsid w:val="00726CE3"/>
    <w:rsid w:val="00727071"/>
    <w:rsid w:val="00727242"/>
    <w:rsid w:val="00731475"/>
    <w:rsid w:val="00731D02"/>
    <w:rsid w:val="00732D90"/>
    <w:rsid w:val="0073334B"/>
    <w:rsid w:val="00733723"/>
    <w:rsid w:val="0073383C"/>
    <w:rsid w:val="0073413D"/>
    <w:rsid w:val="0073419D"/>
    <w:rsid w:val="00737096"/>
    <w:rsid w:val="0073715A"/>
    <w:rsid w:val="00740E7B"/>
    <w:rsid w:val="0074249E"/>
    <w:rsid w:val="00742990"/>
    <w:rsid w:val="00742F1A"/>
    <w:rsid w:val="0074320E"/>
    <w:rsid w:val="007444C0"/>
    <w:rsid w:val="00744B8C"/>
    <w:rsid w:val="007452CF"/>
    <w:rsid w:val="00745894"/>
    <w:rsid w:val="0074697D"/>
    <w:rsid w:val="00746F72"/>
    <w:rsid w:val="007500E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588"/>
    <w:rsid w:val="0076433C"/>
    <w:rsid w:val="007646C3"/>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34B"/>
    <w:rsid w:val="007747B8"/>
    <w:rsid w:val="007754EA"/>
    <w:rsid w:val="00776855"/>
    <w:rsid w:val="007771C3"/>
    <w:rsid w:val="00777E61"/>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AC"/>
    <w:rsid w:val="007941DA"/>
    <w:rsid w:val="007942A6"/>
    <w:rsid w:val="007942B9"/>
    <w:rsid w:val="00794557"/>
    <w:rsid w:val="0079485D"/>
    <w:rsid w:val="00794E0C"/>
    <w:rsid w:val="007951C7"/>
    <w:rsid w:val="00795625"/>
    <w:rsid w:val="00796590"/>
    <w:rsid w:val="00796FBD"/>
    <w:rsid w:val="0079758B"/>
    <w:rsid w:val="007A065B"/>
    <w:rsid w:val="007A0BD1"/>
    <w:rsid w:val="007A0DB3"/>
    <w:rsid w:val="007A175F"/>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5AEB"/>
    <w:rsid w:val="007B63B7"/>
    <w:rsid w:val="007B73F0"/>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6E00"/>
    <w:rsid w:val="007C72A8"/>
    <w:rsid w:val="007D16F6"/>
    <w:rsid w:val="007D1D86"/>
    <w:rsid w:val="007D2289"/>
    <w:rsid w:val="007D2899"/>
    <w:rsid w:val="007D4554"/>
    <w:rsid w:val="007D47CD"/>
    <w:rsid w:val="007D4D07"/>
    <w:rsid w:val="007D5806"/>
    <w:rsid w:val="007D6988"/>
    <w:rsid w:val="007D6CE6"/>
    <w:rsid w:val="007E1193"/>
    <w:rsid w:val="007E1275"/>
    <w:rsid w:val="007E1E78"/>
    <w:rsid w:val="007E211F"/>
    <w:rsid w:val="007E2178"/>
    <w:rsid w:val="007E2EC2"/>
    <w:rsid w:val="007E32D9"/>
    <w:rsid w:val="007E3565"/>
    <w:rsid w:val="007E3A4D"/>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4C7A"/>
    <w:rsid w:val="007F51CC"/>
    <w:rsid w:val="007F5F94"/>
    <w:rsid w:val="007F6F18"/>
    <w:rsid w:val="007F7987"/>
    <w:rsid w:val="008000EE"/>
    <w:rsid w:val="00800130"/>
    <w:rsid w:val="0080055A"/>
    <w:rsid w:val="008008A4"/>
    <w:rsid w:val="008017C0"/>
    <w:rsid w:val="00801901"/>
    <w:rsid w:val="00801D20"/>
    <w:rsid w:val="00801D46"/>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1B40"/>
    <w:rsid w:val="008125C7"/>
    <w:rsid w:val="00813F05"/>
    <w:rsid w:val="008144EA"/>
    <w:rsid w:val="00814834"/>
    <w:rsid w:val="00814986"/>
    <w:rsid w:val="008152C9"/>
    <w:rsid w:val="00815410"/>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10D9"/>
    <w:rsid w:val="00831816"/>
    <w:rsid w:val="008318A3"/>
    <w:rsid w:val="00831C53"/>
    <w:rsid w:val="0083247C"/>
    <w:rsid w:val="008330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82C"/>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D73"/>
    <w:rsid w:val="008505D7"/>
    <w:rsid w:val="008509C9"/>
    <w:rsid w:val="008523CC"/>
    <w:rsid w:val="00852E67"/>
    <w:rsid w:val="00853B27"/>
    <w:rsid w:val="00853EC0"/>
    <w:rsid w:val="0085400A"/>
    <w:rsid w:val="0085443D"/>
    <w:rsid w:val="00854E3F"/>
    <w:rsid w:val="0085554B"/>
    <w:rsid w:val="00855F78"/>
    <w:rsid w:val="008562A0"/>
    <w:rsid w:val="0085660A"/>
    <w:rsid w:val="00856CFD"/>
    <w:rsid w:val="00856FF7"/>
    <w:rsid w:val="0085715D"/>
    <w:rsid w:val="0085743F"/>
    <w:rsid w:val="0085775F"/>
    <w:rsid w:val="00857AA3"/>
    <w:rsid w:val="00857D43"/>
    <w:rsid w:val="00857F29"/>
    <w:rsid w:val="00861728"/>
    <w:rsid w:val="00861DD3"/>
    <w:rsid w:val="0086321E"/>
    <w:rsid w:val="008632C0"/>
    <w:rsid w:val="00863D9C"/>
    <w:rsid w:val="00864237"/>
    <w:rsid w:val="00865A8B"/>
    <w:rsid w:val="00865EFC"/>
    <w:rsid w:val="00866242"/>
    <w:rsid w:val="008663BA"/>
    <w:rsid w:val="00867503"/>
    <w:rsid w:val="00867570"/>
    <w:rsid w:val="0086772C"/>
    <w:rsid w:val="00870DAF"/>
    <w:rsid w:val="00870E48"/>
    <w:rsid w:val="00870EAF"/>
    <w:rsid w:val="00870F4B"/>
    <w:rsid w:val="00871CE9"/>
    <w:rsid w:val="00872964"/>
    <w:rsid w:val="00872994"/>
    <w:rsid w:val="00873523"/>
    <w:rsid w:val="00873803"/>
    <w:rsid w:val="00873D07"/>
    <w:rsid w:val="00874DFD"/>
    <w:rsid w:val="00875013"/>
    <w:rsid w:val="0087541C"/>
    <w:rsid w:val="00875E39"/>
    <w:rsid w:val="00875ECC"/>
    <w:rsid w:val="008760A4"/>
    <w:rsid w:val="008772BE"/>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441"/>
    <w:rsid w:val="00886680"/>
    <w:rsid w:val="00886758"/>
    <w:rsid w:val="00887156"/>
    <w:rsid w:val="0088723B"/>
    <w:rsid w:val="00890197"/>
    <w:rsid w:val="008915DE"/>
    <w:rsid w:val="00891718"/>
    <w:rsid w:val="00891E17"/>
    <w:rsid w:val="0089215A"/>
    <w:rsid w:val="00892DDB"/>
    <w:rsid w:val="0089367F"/>
    <w:rsid w:val="0089379B"/>
    <w:rsid w:val="0089466D"/>
    <w:rsid w:val="00894B1A"/>
    <w:rsid w:val="008951A8"/>
    <w:rsid w:val="00895737"/>
    <w:rsid w:val="0089624D"/>
    <w:rsid w:val="008968D7"/>
    <w:rsid w:val="00896DB2"/>
    <w:rsid w:val="00896EB8"/>
    <w:rsid w:val="00897A69"/>
    <w:rsid w:val="008A0E21"/>
    <w:rsid w:val="008A1EB8"/>
    <w:rsid w:val="008A2168"/>
    <w:rsid w:val="008A2610"/>
    <w:rsid w:val="008A2701"/>
    <w:rsid w:val="008A4C71"/>
    <w:rsid w:val="008A54B9"/>
    <w:rsid w:val="008A566E"/>
    <w:rsid w:val="008A5A49"/>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9B6"/>
    <w:rsid w:val="008B4A4A"/>
    <w:rsid w:val="008B4E9B"/>
    <w:rsid w:val="008B4FE8"/>
    <w:rsid w:val="008B5836"/>
    <w:rsid w:val="008B5ED3"/>
    <w:rsid w:val="008B64A6"/>
    <w:rsid w:val="008B6932"/>
    <w:rsid w:val="008B77F7"/>
    <w:rsid w:val="008B7AA7"/>
    <w:rsid w:val="008B7B1D"/>
    <w:rsid w:val="008C0215"/>
    <w:rsid w:val="008C07C9"/>
    <w:rsid w:val="008C10DA"/>
    <w:rsid w:val="008C12C5"/>
    <w:rsid w:val="008C23A2"/>
    <w:rsid w:val="008C23BB"/>
    <w:rsid w:val="008C333F"/>
    <w:rsid w:val="008C3762"/>
    <w:rsid w:val="008C3EB6"/>
    <w:rsid w:val="008C4224"/>
    <w:rsid w:val="008C5C3E"/>
    <w:rsid w:val="008C669C"/>
    <w:rsid w:val="008C6E86"/>
    <w:rsid w:val="008C7629"/>
    <w:rsid w:val="008C7F01"/>
    <w:rsid w:val="008D05D9"/>
    <w:rsid w:val="008D0DFF"/>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1130"/>
    <w:rsid w:val="008E2080"/>
    <w:rsid w:val="008E23B5"/>
    <w:rsid w:val="008E2C15"/>
    <w:rsid w:val="008E2C29"/>
    <w:rsid w:val="008E33EB"/>
    <w:rsid w:val="008E3533"/>
    <w:rsid w:val="008E4365"/>
    <w:rsid w:val="008E44C5"/>
    <w:rsid w:val="008E4FB2"/>
    <w:rsid w:val="008E65C8"/>
    <w:rsid w:val="008E666A"/>
    <w:rsid w:val="008E742E"/>
    <w:rsid w:val="008E762B"/>
    <w:rsid w:val="008F009E"/>
    <w:rsid w:val="008F010E"/>
    <w:rsid w:val="008F05D8"/>
    <w:rsid w:val="008F06EB"/>
    <w:rsid w:val="008F088C"/>
    <w:rsid w:val="008F0D39"/>
    <w:rsid w:val="008F0E38"/>
    <w:rsid w:val="008F1906"/>
    <w:rsid w:val="008F1ACD"/>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70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239E"/>
    <w:rsid w:val="0092246C"/>
    <w:rsid w:val="009224E7"/>
    <w:rsid w:val="0092276F"/>
    <w:rsid w:val="00922DE5"/>
    <w:rsid w:val="00922F0C"/>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CCA"/>
    <w:rsid w:val="00940E8F"/>
    <w:rsid w:val="00941429"/>
    <w:rsid w:val="009416AD"/>
    <w:rsid w:val="009417D0"/>
    <w:rsid w:val="009428CB"/>
    <w:rsid w:val="00943794"/>
    <w:rsid w:val="0094443D"/>
    <w:rsid w:val="0094506E"/>
    <w:rsid w:val="00946572"/>
    <w:rsid w:val="00946BBA"/>
    <w:rsid w:val="009470D1"/>
    <w:rsid w:val="00947CE3"/>
    <w:rsid w:val="00950649"/>
    <w:rsid w:val="00950813"/>
    <w:rsid w:val="0095192B"/>
    <w:rsid w:val="009526C6"/>
    <w:rsid w:val="00953610"/>
    <w:rsid w:val="009536E5"/>
    <w:rsid w:val="00953893"/>
    <w:rsid w:val="00953EA9"/>
    <w:rsid w:val="00954B23"/>
    <w:rsid w:val="00954F65"/>
    <w:rsid w:val="0095630B"/>
    <w:rsid w:val="0095680D"/>
    <w:rsid w:val="00956A61"/>
    <w:rsid w:val="00956B3E"/>
    <w:rsid w:val="00956EAC"/>
    <w:rsid w:val="00956EBB"/>
    <w:rsid w:val="0095719B"/>
    <w:rsid w:val="00960905"/>
    <w:rsid w:val="00960B59"/>
    <w:rsid w:val="00960BC2"/>
    <w:rsid w:val="00960C08"/>
    <w:rsid w:val="009614BD"/>
    <w:rsid w:val="009619C2"/>
    <w:rsid w:val="00961EBB"/>
    <w:rsid w:val="00961FE2"/>
    <w:rsid w:val="0096288D"/>
    <w:rsid w:val="00962D9B"/>
    <w:rsid w:val="0096407B"/>
    <w:rsid w:val="00964255"/>
    <w:rsid w:val="00964583"/>
    <w:rsid w:val="00964D68"/>
    <w:rsid w:val="00965077"/>
    <w:rsid w:val="009657FE"/>
    <w:rsid w:val="00965DC9"/>
    <w:rsid w:val="0096751F"/>
    <w:rsid w:val="0096766A"/>
    <w:rsid w:val="00967932"/>
    <w:rsid w:val="00970040"/>
    <w:rsid w:val="00970564"/>
    <w:rsid w:val="00970BDC"/>
    <w:rsid w:val="00970CE1"/>
    <w:rsid w:val="00971090"/>
    <w:rsid w:val="0097139E"/>
    <w:rsid w:val="00971980"/>
    <w:rsid w:val="00971DBA"/>
    <w:rsid w:val="00971F5E"/>
    <w:rsid w:val="00972F05"/>
    <w:rsid w:val="00973219"/>
    <w:rsid w:val="0097348A"/>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B6D"/>
    <w:rsid w:val="00995415"/>
    <w:rsid w:val="00995725"/>
    <w:rsid w:val="00995E47"/>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262"/>
    <w:rsid w:val="009B73DC"/>
    <w:rsid w:val="009B79B7"/>
    <w:rsid w:val="009C04FC"/>
    <w:rsid w:val="009C0F3A"/>
    <w:rsid w:val="009C15EB"/>
    <w:rsid w:val="009C1E2B"/>
    <w:rsid w:val="009C22CD"/>
    <w:rsid w:val="009C258B"/>
    <w:rsid w:val="009C2D78"/>
    <w:rsid w:val="009C361A"/>
    <w:rsid w:val="009C367F"/>
    <w:rsid w:val="009C3935"/>
    <w:rsid w:val="009C3E21"/>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D76"/>
    <w:rsid w:val="009D7E52"/>
    <w:rsid w:val="009D7F29"/>
    <w:rsid w:val="009E04AB"/>
    <w:rsid w:val="009E083B"/>
    <w:rsid w:val="009E09BD"/>
    <w:rsid w:val="009E2636"/>
    <w:rsid w:val="009E27F4"/>
    <w:rsid w:val="009E3A1D"/>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1175"/>
    <w:rsid w:val="00A027AF"/>
    <w:rsid w:val="00A02815"/>
    <w:rsid w:val="00A033AD"/>
    <w:rsid w:val="00A0365B"/>
    <w:rsid w:val="00A038E7"/>
    <w:rsid w:val="00A04AB4"/>
    <w:rsid w:val="00A052C5"/>
    <w:rsid w:val="00A061EC"/>
    <w:rsid w:val="00A0685D"/>
    <w:rsid w:val="00A06930"/>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A19"/>
    <w:rsid w:val="00A15FFD"/>
    <w:rsid w:val="00A16647"/>
    <w:rsid w:val="00A16AE1"/>
    <w:rsid w:val="00A1797E"/>
    <w:rsid w:val="00A179C1"/>
    <w:rsid w:val="00A17BA5"/>
    <w:rsid w:val="00A213F6"/>
    <w:rsid w:val="00A21606"/>
    <w:rsid w:val="00A21BAA"/>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AC3"/>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6BF"/>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4F1"/>
    <w:rsid w:val="00A77A8D"/>
    <w:rsid w:val="00A8003E"/>
    <w:rsid w:val="00A811E8"/>
    <w:rsid w:val="00A8176A"/>
    <w:rsid w:val="00A81872"/>
    <w:rsid w:val="00A81C4E"/>
    <w:rsid w:val="00A81C69"/>
    <w:rsid w:val="00A81CF8"/>
    <w:rsid w:val="00A81FF7"/>
    <w:rsid w:val="00A828C9"/>
    <w:rsid w:val="00A82A7D"/>
    <w:rsid w:val="00A82CA9"/>
    <w:rsid w:val="00A82F3F"/>
    <w:rsid w:val="00A83401"/>
    <w:rsid w:val="00A834BF"/>
    <w:rsid w:val="00A8696F"/>
    <w:rsid w:val="00A8711A"/>
    <w:rsid w:val="00A87954"/>
    <w:rsid w:val="00A903C8"/>
    <w:rsid w:val="00A91634"/>
    <w:rsid w:val="00A91D58"/>
    <w:rsid w:val="00A934EF"/>
    <w:rsid w:val="00A93B18"/>
    <w:rsid w:val="00A93EAF"/>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2A27"/>
    <w:rsid w:val="00AA3476"/>
    <w:rsid w:val="00AA397D"/>
    <w:rsid w:val="00AA3F20"/>
    <w:rsid w:val="00AA4391"/>
    <w:rsid w:val="00AA48EA"/>
    <w:rsid w:val="00AA490F"/>
    <w:rsid w:val="00AA4CA3"/>
    <w:rsid w:val="00AA4DBE"/>
    <w:rsid w:val="00AA539D"/>
    <w:rsid w:val="00AA5550"/>
    <w:rsid w:val="00AA5603"/>
    <w:rsid w:val="00AA5A32"/>
    <w:rsid w:val="00AA5D49"/>
    <w:rsid w:val="00AA68A8"/>
    <w:rsid w:val="00AA6C00"/>
    <w:rsid w:val="00AA7AD4"/>
    <w:rsid w:val="00AB0BB9"/>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6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203B"/>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864"/>
    <w:rsid w:val="00B01C49"/>
    <w:rsid w:val="00B02E4D"/>
    <w:rsid w:val="00B03160"/>
    <w:rsid w:val="00B044CF"/>
    <w:rsid w:val="00B048D4"/>
    <w:rsid w:val="00B04EC5"/>
    <w:rsid w:val="00B05290"/>
    <w:rsid w:val="00B05458"/>
    <w:rsid w:val="00B05B45"/>
    <w:rsid w:val="00B0637D"/>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11BF"/>
    <w:rsid w:val="00B2152F"/>
    <w:rsid w:val="00B21ECA"/>
    <w:rsid w:val="00B2267D"/>
    <w:rsid w:val="00B22C12"/>
    <w:rsid w:val="00B22E28"/>
    <w:rsid w:val="00B23059"/>
    <w:rsid w:val="00B23286"/>
    <w:rsid w:val="00B23B4D"/>
    <w:rsid w:val="00B23BFE"/>
    <w:rsid w:val="00B244BF"/>
    <w:rsid w:val="00B24817"/>
    <w:rsid w:val="00B2595B"/>
    <w:rsid w:val="00B25B31"/>
    <w:rsid w:val="00B25D53"/>
    <w:rsid w:val="00B25F49"/>
    <w:rsid w:val="00B2683D"/>
    <w:rsid w:val="00B26F5B"/>
    <w:rsid w:val="00B27143"/>
    <w:rsid w:val="00B274E7"/>
    <w:rsid w:val="00B276BA"/>
    <w:rsid w:val="00B27991"/>
    <w:rsid w:val="00B27D77"/>
    <w:rsid w:val="00B27DC8"/>
    <w:rsid w:val="00B30A5E"/>
    <w:rsid w:val="00B31216"/>
    <w:rsid w:val="00B3136E"/>
    <w:rsid w:val="00B32368"/>
    <w:rsid w:val="00B3271B"/>
    <w:rsid w:val="00B32EC7"/>
    <w:rsid w:val="00B330D4"/>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13BD"/>
    <w:rsid w:val="00B432A5"/>
    <w:rsid w:val="00B44B1D"/>
    <w:rsid w:val="00B46047"/>
    <w:rsid w:val="00B46FD8"/>
    <w:rsid w:val="00B4741F"/>
    <w:rsid w:val="00B47A0E"/>
    <w:rsid w:val="00B503C1"/>
    <w:rsid w:val="00B50940"/>
    <w:rsid w:val="00B509FF"/>
    <w:rsid w:val="00B5194E"/>
    <w:rsid w:val="00B5226E"/>
    <w:rsid w:val="00B52F24"/>
    <w:rsid w:val="00B52F64"/>
    <w:rsid w:val="00B53267"/>
    <w:rsid w:val="00B53BCD"/>
    <w:rsid w:val="00B53DBF"/>
    <w:rsid w:val="00B5471A"/>
    <w:rsid w:val="00B547C3"/>
    <w:rsid w:val="00B54954"/>
    <w:rsid w:val="00B56138"/>
    <w:rsid w:val="00B57C8E"/>
    <w:rsid w:val="00B6022D"/>
    <w:rsid w:val="00B6119D"/>
    <w:rsid w:val="00B61C7E"/>
    <w:rsid w:val="00B61E2E"/>
    <w:rsid w:val="00B61F6F"/>
    <w:rsid w:val="00B6345D"/>
    <w:rsid w:val="00B63934"/>
    <w:rsid w:val="00B6436C"/>
    <w:rsid w:val="00B64F9D"/>
    <w:rsid w:val="00B6564D"/>
    <w:rsid w:val="00B65AC5"/>
    <w:rsid w:val="00B66188"/>
    <w:rsid w:val="00B66E6D"/>
    <w:rsid w:val="00B66EC0"/>
    <w:rsid w:val="00B6755D"/>
    <w:rsid w:val="00B70BDF"/>
    <w:rsid w:val="00B72030"/>
    <w:rsid w:val="00B72124"/>
    <w:rsid w:val="00B72140"/>
    <w:rsid w:val="00B728DF"/>
    <w:rsid w:val="00B73272"/>
    <w:rsid w:val="00B7441F"/>
    <w:rsid w:val="00B745E0"/>
    <w:rsid w:val="00B750F9"/>
    <w:rsid w:val="00B755FD"/>
    <w:rsid w:val="00B7658D"/>
    <w:rsid w:val="00B766C5"/>
    <w:rsid w:val="00B76F26"/>
    <w:rsid w:val="00B778AA"/>
    <w:rsid w:val="00B77CB7"/>
    <w:rsid w:val="00B806A3"/>
    <w:rsid w:val="00B807B0"/>
    <w:rsid w:val="00B814E8"/>
    <w:rsid w:val="00B81794"/>
    <w:rsid w:val="00B82F31"/>
    <w:rsid w:val="00B83AE9"/>
    <w:rsid w:val="00B84406"/>
    <w:rsid w:val="00B84464"/>
    <w:rsid w:val="00B8490A"/>
    <w:rsid w:val="00B84AB6"/>
    <w:rsid w:val="00B84DBA"/>
    <w:rsid w:val="00B852B5"/>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67E"/>
    <w:rsid w:val="00B9579A"/>
    <w:rsid w:val="00B9657C"/>
    <w:rsid w:val="00B96992"/>
    <w:rsid w:val="00B97B6E"/>
    <w:rsid w:val="00B97DB5"/>
    <w:rsid w:val="00BA0B91"/>
    <w:rsid w:val="00BA18D2"/>
    <w:rsid w:val="00BA1EE3"/>
    <w:rsid w:val="00BA216E"/>
    <w:rsid w:val="00BA230B"/>
    <w:rsid w:val="00BA2DFD"/>
    <w:rsid w:val="00BA2E07"/>
    <w:rsid w:val="00BA2FB6"/>
    <w:rsid w:val="00BA3436"/>
    <w:rsid w:val="00BA34C9"/>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46FD"/>
    <w:rsid w:val="00BB4870"/>
    <w:rsid w:val="00BB4A68"/>
    <w:rsid w:val="00BB4D50"/>
    <w:rsid w:val="00BB5E43"/>
    <w:rsid w:val="00BB6244"/>
    <w:rsid w:val="00BB697E"/>
    <w:rsid w:val="00BB6BE8"/>
    <w:rsid w:val="00BB6E3B"/>
    <w:rsid w:val="00BB734F"/>
    <w:rsid w:val="00BB77A5"/>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884"/>
    <w:rsid w:val="00BE0D12"/>
    <w:rsid w:val="00BE175F"/>
    <w:rsid w:val="00BE1E8B"/>
    <w:rsid w:val="00BE2082"/>
    <w:rsid w:val="00BE21E8"/>
    <w:rsid w:val="00BE22CC"/>
    <w:rsid w:val="00BE22E0"/>
    <w:rsid w:val="00BE287E"/>
    <w:rsid w:val="00BE3383"/>
    <w:rsid w:val="00BE3E92"/>
    <w:rsid w:val="00BE3F08"/>
    <w:rsid w:val="00BE4B1B"/>
    <w:rsid w:val="00BE4DB0"/>
    <w:rsid w:val="00BF0A47"/>
    <w:rsid w:val="00BF117A"/>
    <w:rsid w:val="00BF15F7"/>
    <w:rsid w:val="00BF1B27"/>
    <w:rsid w:val="00BF1C45"/>
    <w:rsid w:val="00BF20E5"/>
    <w:rsid w:val="00BF272C"/>
    <w:rsid w:val="00BF2DD1"/>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2F2"/>
    <w:rsid w:val="00C24DDB"/>
    <w:rsid w:val="00C25011"/>
    <w:rsid w:val="00C25F62"/>
    <w:rsid w:val="00C25FAB"/>
    <w:rsid w:val="00C260C6"/>
    <w:rsid w:val="00C260EC"/>
    <w:rsid w:val="00C26997"/>
    <w:rsid w:val="00C27668"/>
    <w:rsid w:val="00C278D5"/>
    <w:rsid w:val="00C27F21"/>
    <w:rsid w:val="00C30499"/>
    <w:rsid w:val="00C31031"/>
    <w:rsid w:val="00C3136B"/>
    <w:rsid w:val="00C316CA"/>
    <w:rsid w:val="00C31D51"/>
    <w:rsid w:val="00C3226D"/>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5891"/>
    <w:rsid w:val="00C46B4E"/>
    <w:rsid w:val="00C4707E"/>
    <w:rsid w:val="00C47419"/>
    <w:rsid w:val="00C517EC"/>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B33"/>
    <w:rsid w:val="00C72D0C"/>
    <w:rsid w:val="00C73543"/>
    <w:rsid w:val="00C7377E"/>
    <w:rsid w:val="00C73C81"/>
    <w:rsid w:val="00C73CCA"/>
    <w:rsid w:val="00C74772"/>
    <w:rsid w:val="00C747CA"/>
    <w:rsid w:val="00C74B29"/>
    <w:rsid w:val="00C757C6"/>
    <w:rsid w:val="00C75A09"/>
    <w:rsid w:val="00C75B10"/>
    <w:rsid w:val="00C76A00"/>
    <w:rsid w:val="00C779F9"/>
    <w:rsid w:val="00C77E17"/>
    <w:rsid w:val="00C80C32"/>
    <w:rsid w:val="00C81037"/>
    <w:rsid w:val="00C81393"/>
    <w:rsid w:val="00C82D0D"/>
    <w:rsid w:val="00C83527"/>
    <w:rsid w:val="00C83C21"/>
    <w:rsid w:val="00C83D2F"/>
    <w:rsid w:val="00C84110"/>
    <w:rsid w:val="00C843D8"/>
    <w:rsid w:val="00C85ED1"/>
    <w:rsid w:val="00C86BEB"/>
    <w:rsid w:val="00C86F09"/>
    <w:rsid w:val="00C87527"/>
    <w:rsid w:val="00C8782D"/>
    <w:rsid w:val="00C903EC"/>
    <w:rsid w:val="00C90537"/>
    <w:rsid w:val="00C908F3"/>
    <w:rsid w:val="00C90A9A"/>
    <w:rsid w:val="00C90BBD"/>
    <w:rsid w:val="00C90F7E"/>
    <w:rsid w:val="00C915C9"/>
    <w:rsid w:val="00C917DF"/>
    <w:rsid w:val="00C9278A"/>
    <w:rsid w:val="00C93479"/>
    <w:rsid w:val="00C93E4C"/>
    <w:rsid w:val="00C94DC8"/>
    <w:rsid w:val="00C94E77"/>
    <w:rsid w:val="00C95B50"/>
    <w:rsid w:val="00C96481"/>
    <w:rsid w:val="00C97032"/>
    <w:rsid w:val="00C97A04"/>
    <w:rsid w:val="00CA082F"/>
    <w:rsid w:val="00CA09C2"/>
    <w:rsid w:val="00CA0AB3"/>
    <w:rsid w:val="00CA215A"/>
    <w:rsid w:val="00CA29D5"/>
    <w:rsid w:val="00CA3369"/>
    <w:rsid w:val="00CA3F59"/>
    <w:rsid w:val="00CA406D"/>
    <w:rsid w:val="00CA505E"/>
    <w:rsid w:val="00CA519A"/>
    <w:rsid w:val="00CA5289"/>
    <w:rsid w:val="00CA5709"/>
    <w:rsid w:val="00CA6A11"/>
    <w:rsid w:val="00CA6E50"/>
    <w:rsid w:val="00CA7AC9"/>
    <w:rsid w:val="00CA7DB9"/>
    <w:rsid w:val="00CB0F18"/>
    <w:rsid w:val="00CB1732"/>
    <w:rsid w:val="00CB1ABD"/>
    <w:rsid w:val="00CB1E40"/>
    <w:rsid w:val="00CB2910"/>
    <w:rsid w:val="00CB2AC8"/>
    <w:rsid w:val="00CB31FF"/>
    <w:rsid w:val="00CB32F7"/>
    <w:rsid w:val="00CB3579"/>
    <w:rsid w:val="00CB44D3"/>
    <w:rsid w:val="00CB4FEF"/>
    <w:rsid w:val="00CB50A8"/>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7B3"/>
    <w:rsid w:val="00CD486E"/>
    <w:rsid w:val="00CD4C69"/>
    <w:rsid w:val="00CD4D4E"/>
    <w:rsid w:val="00CD5BE1"/>
    <w:rsid w:val="00CD6617"/>
    <w:rsid w:val="00CD6660"/>
    <w:rsid w:val="00CD67F1"/>
    <w:rsid w:val="00CD6861"/>
    <w:rsid w:val="00CD7076"/>
    <w:rsid w:val="00CD7394"/>
    <w:rsid w:val="00CE092B"/>
    <w:rsid w:val="00CE1BCB"/>
    <w:rsid w:val="00CE1C3F"/>
    <w:rsid w:val="00CE2826"/>
    <w:rsid w:val="00CE2B85"/>
    <w:rsid w:val="00CE325F"/>
    <w:rsid w:val="00CE3AA7"/>
    <w:rsid w:val="00CE3B4C"/>
    <w:rsid w:val="00CE59DF"/>
    <w:rsid w:val="00CE5EC2"/>
    <w:rsid w:val="00CE7474"/>
    <w:rsid w:val="00CE7554"/>
    <w:rsid w:val="00CE76F4"/>
    <w:rsid w:val="00CF0054"/>
    <w:rsid w:val="00CF010A"/>
    <w:rsid w:val="00CF02BE"/>
    <w:rsid w:val="00CF0D80"/>
    <w:rsid w:val="00CF16AB"/>
    <w:rsid w:val="00CF18B0"/>
    <w:rsid w:val="00CF1EA4"/>
    <w:rsid w:val="00CF1EBB"/>
    <w:rsid w:val="00CF2845"/>
    <w:rsid w:val="00CF285C"/>
    <w:rsid w:val="00CF285D"/>
    <w:rsid w:val="00CF2EBF"/>
    <w:rsid w:val="00CF31CC"/>
    <w:rsid w:val="00CF3FD4"/>
    <w:rsid w:val="00CF4C82"/>
    <w:rsid w:val="00CF53F3"/>
    <w:rsid w:val="00CF5FDE"/>
    <w:rsid w:val="00CF6354"/>
    <w:rsid w:val="00CF65B9"/>
    <w:rsid w:val="00CF69C5"/>
    <w:rsid w:val="00CF6F78"/>
    <w:rsid w:val="00CF7731"/>
    <w:rsid w:val="00CF7D73"/>
    <w:rsid w:val="00D004D9"/>
    <w:rsid w:val="00D00A81"/>
    <w:rsid w:val="00D00A97"/>
    <w:rsid w:val="00D02121"/>
    <w:rsid w:val="00D03248"/>
    <w:rsid w:val="00D03913"/>
    <w:rsid w:val="00D046FE"/>
    <w:rsid w:val="00D05121"/>
    <w:rsid w:val="00D0586D"/>
    <w:rsid w:val="00D05E2F"/>
    <w:rsid w:val="00D05E72"/>
    <w:rsid w:val="00D05F7C"/>
    <w:rsid w:val="00D0655F"/>
    <w:rsid w:val="00D073B6"/>
    <w:rsid w:val="00D07FB0"/>
    <w:rsid w:val="00D100AB"/>
    <w:rsid w:val="00D10B67"/>
    <w:rsid w:val="00D1153D"/>
    <w:rsid w:val="00D115AC"/>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CAE"/>
    <w:rsid w:val="00D200D5"/>
    <w:rsid w:val="00D205FA"/>
    <w:rsid w:val="00D20AC1"/>
    <w:rsid w:val="00D21232"/>
    <w:rsid w:val="00D213CD"/>
    <w:rsid w:val="00D21CA2"/>
    <w:rsid w:val="00D21D17"/>
    <w:rsid w:val="00D22CAC"/>
    <w:rsid w:val="00D22E7A"/>
    <w:rsid w:val="00D248F7"/>
    <w:rsid w:val="00D252E9"/>
    <w:rsid w:val="00D2558D"/>
    <w:rsid w:val="00D26312"/>
    <w:rsid w:val="00D26419"/>
    <w:rsid w:val="00D26485"/>
    <w:rsid w:val="00D268F8"/>
    <w:rsid w:val="00D273DE"/>
    <w:rsid w:val="00D274B0"/>
    <w:rsid w:val="00D27D31"/>
    <w:rsid w:val="00D30A46"/>
    <w:rsid w:val="00D30EFA"/>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C2B"/>
    <w:rsid w:val="00D40F61"/>
    <w:rsid w:val="00D42322"/>
    <w:rsid w:val="00D4272D"/>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BAD"/>
    <w:rsid w:val="00D54E77"/>
    <w:rsid w:val="00D5501D"/>
    <w:rsid w:val="00D550E6"/>
    <w:rsid w:val="00D5648A"/>
    <w:rsid w:val="00D56625"/>
    <w:rsid w:val="00D5689B"/>
    <w:rsid w:val="00D56B30"/>
    <w:rsid w:val="00D60342"/>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63E"/>
    <w:rsid w:val="00D84977"/>
    <w:rsid w:val="00D85172"/>
    <w:rsid w:val="00D854EC"/>
    <w:rsid w:val="00D8584A"/>
    <w:rsid w:val="00D85CD8"/>
    <w:rsid w:val="00D86377"/>
    <w:rsid w:val="00D871F0"/>
    <w:rsid w:val="00D8720A"/>
    <w:rsid w:val="00D873C3"/>
    <w:rsid w:val="00D87823"/>
    <w:rsid w:val="00D87956"/>
    <w:rsid w:val="00D90931"/>
    <w:rsid w:val="00D90D9A"/>
    <w:rsid w:val="00D91130"/>
    <w:rsid w:val="00D9152D"/>
    <w:rsid w:val="00D91DB5"/>
    <w:rsid w:val="00D93592"/>
    <w:rsid w:val="00D93A6E"/>
    <w:rsid w:val="00D9422C"/>
    <w:rsid w:val="00D9497B"/>
    <w:rsid w:val="00D94C42"/>
    <w:rsid w:val="00D95116"/>
    <w:rsid w:val="00D95406"/>
    <w:rsid w:val="00D95487"/>
    <w:rsid w:val="00D97318"/>
    <w:rsid w:val="00D97937"/>
    <w:rsid w:val="00DA0610"/>
    <w:rsid w:val="00DA0EA4"/>
    <w:rsid w:val="00DA0EF4"/>
    <w:rsid w:val="00DA193B"/>
    <w:rsid w:val="00DA1C8A"/>
    <w:rsid w:val="00DA1DEA"/>
    <w:rsid w:val="00DA3137"/>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779D"/>
    <w:rsid w:val="00DD7F58"/>
    <w:rsid w:val="00DE064C"/>
    <w:rsid w:val="00DE06AD"/>
    <w:rsid w:val="00DE0857"/>
    <w:rsid w:val="00DE13D5"/>
    <w:rsid w:val="00DE1A44"/>
    <w:rsid w:val="00DE25C9"/>
    <w:rsid w:val="00DE2A5B"/>
    <w:rsid w:val="00DE4CEC"/>
    <w:rsid w:val="00DE593B"/>
    <w:rsid w:val="00DE5A83"/>
    <w:rsid w:val="00DE5B03"/>
    <w:rsid w:val="00DE6035"/>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0C78"/>
    <w:rsid w:val="00E01B92"/>
    <w:rsid w:val="00E01D73"/>
    <w:rsid w:val="00E02049"/>
    <w:rsid w:val="00E02A67"/>
    <w:rsid w:val="00E02DFC"/>
    <w:rsid w:val="00E035A8"/>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09A"/>
    <w:rsid w:val="00E31E1A"/>
    <w:rsid w:val="00E31F40"/>
    <w:rsid w:val="00E33CB9"/>
    <w:rsid w:val="00E343BD"/>
    <w:rsid w:val="00E35A26"/>
    <w:rsid w:val="00E35B6C"/>
    <w:rsid w:val="00E36B2F"/>
    <w:rsid w:val="00E36D90"/>
    <w:rsid w:val="00E371C2"/>
    <w:rsid w:val="00E374C5"/>
    <w:rsid w:val="00E377D8"/>
    <w:rsid w:val="00E403AD"/>
    <w:rsid w:val="00E408DB"/>
    <w:rsid w:val="00E40900"/>
    <w:rsid w:val="00E413B2"/>
    <w:rsid w:val="00E423DD"/>
    <w:rsid w:val="00E4357B"/>
    <w:rsid w:val="00E435E3"/>
    <w:rsid w:val="00E43707"/>
    <w:rsid w:val="00E43B47"/>
    <w:rsid w:val="00E43D02"/>
    <w:rsid w:val="00E44342"/>
    <w:rsid w:val="00E4441F"/>
    <w:rsid w:val="00E447C5"/>
    <w:rsid w:val="00E44BEB"/>
    <w:rsid w:val="00E44EE4"/>
    <w:rsid w:val="00E4542B"/>
    <w:rsid w:val="00E4693F"/>
    <w:rsid w:val="00E46E93"/>
    <w:rsid w:val="00E474E8"/>
    <w:rsid w:val="00E5057C"/>
    <w:rsid w:val="00E50C8F"/>
    <w:rsid w:val="00E50CF3"/>
    <w:rsid w:val="00E50D0D"/>
    <w:rsid w:val="00E5114D"/>
    <w:rsid w:val="00E517C8"/>
    <w:rsid w:val="00E51ADE"/>
    <w:rsid w:val="00E52700"/>
    <w:rsid w:val="00E53C5E"/>
    <w:rsid w:val="00E5448C"/>
    <w:rsid w:val="00E5470D"/>
    <w:rsid w:val="00E55033"/>
    <w:rsid w:val="00E55073"/>
    <w:rsid w:val="00E57073"/>
    <w:rsid w:val="00E57238"/>
    <w:rsid w:val="00E57ADD"/>
    <w:rsid w:val="00E57E72"/>
    <w:rsid w:val="00E602B8"/>
    <w:rsid w:val="00E60952"/>
    <w:rsid w:val="00E614EE"/>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2C3C"/>
    <w:rsid w:val="00E737E2"/>
    <w:rsid w:val="00E742B9"/>
    <w:rsid w:val="00E74706"/>
    <w:rsid w:val="00E74A7C"/>
    <w:rsid w:val="00E7535E"/>
    <w:rsid w:val="00E75EBB"/>
    <w:rsid w:val="00E7685E"/>
    <w:rsid w:val="00E76BA3"/>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51AB"/>
    <w:rsid w:val="00E854FB"/>
    <w:rsid w:val="00E85D98"/>
    <w:rsid w:val="00E866EA"/>
    <w:rsid w:val="00E86AB0"/>
    <w:rsid w:val="00E86AE1"/>
    <w:rsid w:val="00E876F7"/>
    <w:rsid w:val="00E87794"/>
    <w:rsid w:val="00E87AF6"/>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A0"/>
    <w:rsid w:val="00EA6358"/>
    <w:rsid w:val="00EA643B"/>
    <w:rsid w:val="00EA6788"/>
    <w:rsid w:val="00EA6E0C"/>
    <w:rsid w:val="00EA715F"/>
    <w:rsid w:val="00EA733C"/>
    <w:rsid w:val="00EA769D"/>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020"/>
    <w:rsid w:val="00EC1747"/>
    <w:rsid w:val="00EC1777"/>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7BD"/>
    <w:rsid w:val="00ED7017"/>
    <w:rsid w:val="00ED7E30"/>
    <w:rsid w:val="00EE02B8"/>
    <w:rsid w:val="00EE075A"/>
    <w:rsid w:val="00EE076E"/>
    <w:rsid w:val="00EE07FF"/>
    <w:rsid w:val="00EE0950"/>
    <w:rsid w:val="00EE1502"/>
    <w:rsid w:val="00EE230A"/>
    <w:rsid w:val="00EE2478"/>
    <w:rsid w:val="00EE249C"/>
    <w:rsid w:val="00EE2F74"/>
    <w:rsid w:val="00EE389E"/>
    <w:rsid w:val="00EE38E7"/>
    <w:rsid w:val="00EE3E5C"/>
    <w:rsid w:val="00EE4210"/>
    <w:rsid w:val="00EE5452"/>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B7"/>
    <w:rsid w:val="00F00F67"/>
    <w:rsid w:val="00F01AFB"/>
    <w:rsid w:val="00F023E8"/>
    <w:rsid w:val="00F02502"/>
    <w:rsid w:val="00F02647"/>
    <w:rsid w:val="00F03822"/>
    <w:rsid w:val="00F03B3A"/>
    <w:rsid w:val="00F03D2F"/>
    <w:rsid w:val="00F03E56"/>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195"/>
    <w:rsid w:val="00F1436C"/>
    <w:rsid w:val="00F1468E"/>
    <w:rsid w:val="00F1506C"/>
    <w:rsid w:val="00F15511"/>
    <w:rsid w:val="00F1596A"/>
    <w:rsid w:val="00F15F85"/>
    <w:rsid w:val="00F16307"/>
    <w:rsid w:val="00F163F9"/>
    <w:rsid w:val="00F177E3"/>
    <w:rsid w:val="00F17DAF"/>
    <w:rsid w:val="00F20C2B"/>
    <w:rsid w:val="00F21135"/>
    <w:rsid w:val="00F221CA"/>
    <w:rsid w:val="00F22A04"/>
    <w:rsid w:val="00F2337F"/>
    <w:rsid w:val="00F23424"/>
    <w:rsid w:val="00F23A3A"/>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6B6"/>
    <w:rsid w:val="00F3273D"/>
    <w:rsid w:val="00F32C8F"/>
    <w:rsid w:val="00F334DC"/>
    <w:rsid w:val="00F3391E"/>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50AE"/>
    <w:rsid w:val="00F553CD"/>
    <w:rsid w:val="00F55F6C"/>
    <w:rsid w:val="00F56082"/>
    <w:rsid w:val="00F56228"/>
    <w:rsid w:val="00F574CA"/>
    <w:rsid w:val="00F577C7"/>
    <w:rsid w:val="00F57822"/>
    <w:rsid w:val="00F60331"/>
    <w:rsid w:val="00F609D9"/>
    <w:rsid w:val="00F60A94"/>
    <w:rsid w:val="00F60BCC"/>
    <w:rsid w:val="00F6167A"/>
    <w:rsid w:val="00F622F3"/>
    <w:rsid w:val="00F62B53"/>
    <w:rsid w:val="00F62CBF"/>
    <w:rsid w:val="00F65345"/>
    <w:rsid w:val="00F65850"/>
    <w:rsid w:val="00F65E8D"/>
    <w:rsid w:val="00F66144"/>
    <w:rsid w:val="00F66838"/>
    <w:rsid w:val="00F66854"/>
    <w:rsid w:val="00F670D6"/>
    <w:rsid w:val="00F671F0"/>
    <w:rsid w:val="00F67F1F"/>
    <w:rsid w:val="00F7012E"/>
    <w:rsid w:val="00F70168"/>
    <w:rsid w:val="00F70D7E"/>
    <w:rsid w:val="00F70E46"/>
    <w:rsid w:val="00F711A2"/>
    <w:rsid w:val="00F71F36"/>
    <w:rsid w:val="00F7347D"/>
    <w:rsid w:val="00F734A5"/>
    <w:rsid w:val="00F739C8"/>
    <w:rsid w:val="00F74537"/>
    <w:rsid w:val="00F74642"/>
    <w:rsid w:val="00F75AC7"/>
    <w:rsid w:val="00F75FF6"/>
    <w:rsid w:val="00F76803"/>
    <w:rsid w:val="00F7689F"/>
    <w:rsid w:val="00F77167"/>
    <w:rsid w:val="00F802EE"/>
    <w:rsid w:val="00F81407"/>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979"/>
    <w:rsid w:val="00FA5EDD"/>
    <w:rsid w:val="00FA60B6"/>
    <w:rsid w:val="00FA6138"/>
    <w:rsid w:val="00FA62E0"/>
    <w:rsid w:val="00FA636E"/>
    <w:rsid w:val="00FA6A53"/>
    <w:rsid w:val="00FA7281"/>
    <w:rsid w:val="00FA7297"/>
    <w:rsid w:val="00FB014E"/>
    <w:rsid w:val="00FB029F"/>
    <w:rsid w:val="00FB03BD"/>
    <w:rsid w:val="00FB1A91"/>
    <w:rsid w:val="00FB1ADF"/>
    <w:rsid w:val="00FB1DD5"/>
    <w:rsid w:val="00FB241F"/>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502D"/>
    <w:rsid w:val="00FC50C6"/>
    <w:rsid w:val="00FC5AA5"/>
    <w:rsid w:val="00FC6354"/>
    <w:rsid w:val="00FC6995"/>
    <w:rsid w:val="00FC76F8"/>
    <w:rsid w:val="00FD09D0"/>
    <w:rsid w:val="00FD0AAD"/>
    <w:rsid w:val="00FD0D8C"/>
    <w:rsid w:val="00FD1F75"/>
    <w:rsid w:val="00FD33DB"/>
    <w:rsid w:val="00FD5200"/>
    <w:rsid w:val="00FD52B3"/>
    <w:rsid w:val="00FD5312"/>
    <w:rsid w:val="00FD57AF"/>
    <w:rsid w:val="00FD5C90"/>
    <w:rsid w:val="00FD6525"/>
    <w:rsid w:val="00FD6ED6"/>
    <w:rsid w:val="00FD7575"/>
    <w:rsid w:val="00FD77B8"/>
    <w:rsid w:val="00FE122E"/>
    <w:rsid w:val="00FE130E"/>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64F66"/>
  <w15:chartTrackingRefBased/>
  <w15:docId w15:val="{51598172-206D-40B5-9FF2-3C46FF80F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39"/>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styleId="UnresolvedMention">
    <w:name w:val="Unresolved Mention"/>
    <w:uiPriority w:val="99"/>
    <w:semiHidden/>
    <w:unhideWhenUsed/>
    <w:rsid w:val="000723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579308">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63721110">
      <w:bodyDiv w:val="1"/>
      <w:marLeft w:val="0"/>
      <w:marRight w:val="0"/>
      <w:marTop w:val="0"/>
      <w:marBottom w:val="0"/>
      <w:divBdr>
        <w:top w:val="none" w:sz="0" w:space="0" w:color="auto"/>
        <w:left w:val="none" w:sz="0" w:space="0" w:color="auto"/>
        <w:bottom w:val="none" w:sz="0" w:space="0" w:color="auto"/>
        <w:right w:val="none" w:sz="0" w:space="0" w:color="auto"/>
      </w:divBdr>
    </w:div>
    <w:div w:id="133719210">
      <w:bodyDiv w:val="1"/>
      <w:marLeft w:val="0"/>
      <w:marRight w:val="0"/>
      <w:marTop w:val="0"/>
      <w:marBottom w:val="0"/>
      <w:divBdr>
        <w:top w:val="none" w:sz="0" w:space="0" w:color="auto"/>
        <w:left w:val="none" w:sz="0" w:space="0" w:color="auto"/>
        <w:bottom w:val="none" w:sz="0" w:space="0" w:color="auto"/>
        <w:right w:val="none" w:sz="0" w:space="0" w:color="auto"/>
      </w:divBdr>
    </w:div>
    <w:div w:id="144590089">
      <w:bodyDiv w:val="1"/>
      <w:marLeft w:val="0"/>
      <w:marRight w:val="0"/>
      <w:marTop w:val="0"/>
      <w:marBottom w:val="0"/>
      <w:divBdr>
        <w:top w:val="none" w:sz="0" w:space="0" w:color="auto"/>
        <w:left w:val="none" w:sz="0" w:space="0" w:color="auto"/>
        <w:bottom w:val="none" w:sz="0" w:space="0" w:color="auto"/>
        <w:right w:val="none" w:sz="0" w:space="0" w:color="auto"/>
      </w:divBdr>
    </w:div>
    <w:div w:id="155266388">
      <w:bodyDiv w:val="1"/>
      <w:marLeft w:val="0"/>
      <w:marRight w:val="0"/>
      <w:marTop w:val="0"/>
      <w:marBottom w:val="0"/>
      <w:divBdr>
        <w:top w:val="none" w:sz="0" w:space="0" w:color="auto"/>
        <w:left w:val="none" w:sz="0" w:space="0" w:color="auto"/>
        <w:bottom w:val="none" w:sz="0" w:space="0" w:color="auto"/>
        <w:right w:val="none" w:sz="0" w:space="0" w:color="auto"/>
      </w:divBdr>
    </w:div>
    <w:div w:id="21138137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54768087">
      <w:bodyDiv w:val="1"/>
      <w:marLeft w:val="0"/>
      <w:marRight w:val="0"/>
      <w:marTop w:val="0"/>
      <w:marBottom w:val="0"/>
      <w:divBdr>
        <w:top w:val="none" w:sz="0" w:space="0" w:color="auto"/>
        <w:left w:val="none" w:sz="0" w:space="0" w:color="auto"/>
        <w:bottom w:val="none" w:sz="0" w:space="0" w:color="auto"/>
        <w:right w:val="none" w:sz="0" w:space="0" w:color="auto"/>
      </w:divBdr>
    </w:div>
    <w:div w:id="4162196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24635592">
      <w:bodyDiv w:val="1"/>
      <w:marLeft w:val="0"/>
      <w:marRight w:val="0"/>
      <w:marTop w:val="0"/>
      <w:marBottom w:val="0"/>
      <w:divBdr>
        <w:top w:val="none" w:sz="0" w:space="0" w:color="auto"/>
        <w:left w:val="none" w:sz="0" w:space="0" w:color="auto"/>
        <w:bottom w:val="none" w:sz="0" w:space="0" w:color="auto"/>
        <w:right w:val="none" w:sz="0" w:space="0" w:color="auto"/>
      </w:divBdr>
    </w:div>
    <w:div w:id="527184078">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5066782">
      <w:bodyDiv w:val="1"/>
      <w:marLeft w:val="0"/>
      <w:marRight w:val="0"/>
      <w:marTop w:val="0"/>
      <w:marBottom w:val="0"/>
      <w:divBdr>
        <w:top w:val="none" w:sz="0" w:space="0" w:color="auto"/>
        <w:left w:val="none" w:sz="0" w:space="0" w:color="auto"/>
        <w:bottom w:val="none" w:sz="0" w:space="0" w:color="auto"/>
        <w:right w:val="none" w:sz="0" w:space="0" w:color="auto"/>
      </w:divBdr>
    </w:div>
    <w:div w:id="673919709">
      <w:bodyDiv w:val="1"/>
      <w:marLeft w:val="0"/>
      <w:marRight w:val="0"/>
      <w:marTop w:val="0"/>
      <w:marBottom w:val="0"/>
      <w:divBdr>
        <w:top w:val="none" w:sz="0" w:space="0" w:color="auto"/>
        <w:left w:val="none" w:sz="0" w:space="0" w:color="auto"/>
        <w:bottom w:val="none" w:sz="0" w:space="0" w:color="auto"/>
        <w:right w:val="none" w:sz="0" w:space="0" w:color="auto"/>
      </w:divBdr>
    </w:div>
    <w:div w:id="68074252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29572882">
      <w:bodyDiv w:val="1"/>
      <w:marLeft w:val="0"/>
      <w:marRight w:val="0"/>
      <w:marTop w:val="0"/>
      <w:marBottom w:val="0"/>
      <w:divBdr>
        <w:top w:val="none" w:sz="0" w:space="0" w:color="auto"/>
        <w:left w:val="none" w:sz="0" w:space="0" w:color="auto"/>
        <w:bottom w:val="none" w:sz="0" w:space="0" w:color="auto"/>
        <w:right w:val="none" w:sz="0" w:space="0" w:color="auto"/>
      </w:divBdr>
    </w:div>
    <w:div w:id="74306521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31137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3246138">
      <w:bodyDiv w:val="1"/>
      <w:marLeft w:val="0"/>
      <w:marRight w:val="0"/>
      <w:marTop w:val="0"/>
      <w:marBottom w:val="0"/>
      <w:divBdr>
        <w:top w:val="none" w:sz="0" w:space="0" w:color="auto"/>
        <w:left w:val="none" w:sz="0" w:space="0" w:color="auto"/>
        <w:bottom w:val="none" w:sz="0" w:space="0" w:color="auto"/>
        <w:right w:val="none" w:sz="0" w:space="0" w:color="auto"/>
      </w:divBdr>
      <w:divsChild>
        <w:div w:id="864248164">
          <w:marLeft w:val="1080"/>
          <w:marRight w:val="0"/>
          <w:marTop w:val="100"/>
          <w:marBottom w:val="0"/>
          <w:divBdr>
            <w:top w:val="none" w:sz="0" w:space="0" w:color="auto"/>
            <w:left w:val="none" w:sz="0" w:space="0" w:color="auto"/>
            <w:bottom w:val="none" w:sz="0" w:space="0" w:color="auto"/>
            <w:right w:val="none" w:sz="0" w:space="0" w:color="auto"/>
          </w:divBdr>
        </w:div>
        <w:div w:id="1133597093">
          <w:marLeft w:val="1080"/>
          <w:marRight w:val="0"/>
          <w:marTop w:val="100"/>
          <w:marBottom w:val="0"/>
          <w:divBdr>
            <w:top w:val="none" w:sz="0" w:space="0" w:color="auto"/>
            <w:left w:val="none" w:sz="0" w:space="0" w:color="auto"/>
            <w:bottom w:val="none" w:sz="0" w:space="0" w:color="auto"/>
            <w:right w:val="none" w:sz="0" w:space="0" w:color="auto"/>
          </w:divBdr>
        </w:div>
      </w:divsChild>
    </w:div>
    <w:div w:id="1065569382">
      <w:bodyDiv w:val="1"/>
      <w:marLeft w:val="0"/>
      <w:marRight w:val="0"/>
      <w:marTop w:val="0"/>
      <w:marBottom w:val="0"/>
      <w:divBdr>
        <w:top w:val="none" w:sz="0" w:space="0" w:color="auto"/>
        <w:left w:val="none" w:sz="0" w:space="0" w:color="auto"/>
        <w:bottom w:val="none" w:sz="0" w:space="0" w:color="auto"/>
        <w:right w:val="none" w:sz="0" w:space="0" w:color="auto"/>
      </w:divBdr>
    </w:div>
    <w:div w:id="1097558577">
      <w:bodyDiv w:val="1"/>
      <w:marLeft w:val="0"/>
      <w:marRight w:val="0"/>
      <w:marTop w:val="0"/>
      <w:marBottom w:val="0"/>
      <w:divBdr>
        <w:top w:val="none" w:sz="0" w:space="0" w:color="auto"/>
        <w:left w:val="none" w:sz="0" w:space="0" w:color="auto"/>
        <w:bottom w:val="none" w:sz="0" w:space="0" w:color="auto"/>
        <w:right w:val="none" w:sz="0" w:space="0" w:color="auto"/>
      </w:divBdr>
    </w:div>
    <w:div w:id="1133407258">
      <w:bodyDiv w:val="1"/>
      <w:marLeft w:val="0"/>
      <w:marRight w:val="0"/>
      <w:marTop w:val="0"/>
      <w:marBottom w:val="0"/>
      <w:divBdr>
        <w:top w:val="none" w:sz="0" w:space="0" w:color="auto"/>
        <w:left w:val="none" w:sz="0" w:space="0" w:color="auto"/>
        <w:bottom w:val="none" w:sz="0" w:space="0" w:color="auto"/>
        <w:right w:val="none" w:sz="0" w:space="0" w:color="auto"/>
      </w:divBdr>
    </w:div>
    <w:div w:id="1141460085">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4367348">
      <w:bodyDiv w:val="1"/>
      <w:marLeft w:val="0"/>
      <w:marRight w:val="0"/>
      <w:marTop w:val="0"/>
      <w:marBottom w:val="0"/>
      <w:divBdr>
        <w:top w:val="none" w:sz="0" w:space="0" w:color="auto"/>
        <w:left w:val="none" w:sz="0" w:space="0" w:color="auto"/>
        <w:bottom w:val="none" w:sz="0" w:space="0" w:color="auto"/>
        <w:right w:val="none" w:sz="0" w:space="0" w:color="auto"/>
      </w:divBdr>
    </w:div>
    <w:div w:id="1305352773">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6809875">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452825949">
      <w:bodyDiv w:val="1"/>
      <w:marLeft w:val="0"/>
      <w:marRight w:val="0"/>
      <w:marTop w:val="0"/>
      <w:marBottom w:val="0"/>
      <w:divBdr>
        <w:top w:val="none" w:sz="0" w:space="0" w:color="auto"/>
        <w:left w:val="none" w:sz="0" w:space="0" w:color="auto"/>
        <w:bottom w:val="none" w:sz="0" w:space="0" w:color="auto"/>
        <w:right w:val="none" w:sz="0" w:space="0" w:color="auto"/>
      </w:divBdr>
    </w:div>
    <w:div w:id="148898391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489642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7926623">
      <w:bodyDiv w:val="1"/>
      <w:marLeft w:val="0"/>
      <w:marRight w:val="0"/>
      <w:marTop w:val="0"/>
      <w:marBottom w:val="0"/>
      <w:divBdr>
        <w:top w:val="none" w:sz="0" w:space="0" w:color="auto"/>
        <w:left w:val="none" w:sz="0" w:space="0" w:color="auto"/>
        <w:bottom w:val="none" w:sz="0" w:space="0" w:color="auto"/>
        <w:right w:val="none" w:sz="0" w:space="0" w:color="auto"/>
      </w:divBdr>
    </w:div>
    <w:div w:id="1715694365">
      <w:bodyDiv w:val="1"/>
      <w:marLeft w:val="0"/>
      <w:marRight w:val="0"/>
      <w:marTop w:val="0"/>
      <w:marBottom w:val="0"/>
      <w:divBdr>
        <w:top w:val="none" w:sz="0" w:space="0" w:color="auto"/>
        <w:left w:val="none" w:sz="0" w:space="0" w:color="auto"/>
        <w:bottom w:val="none" w:sz="0" w:space="0" w:color="auto"/>
        <w:right w:val="none" w:sz="0" w:space="0" w:color="auto"/>
      </w:divBdr>
    </w:div>
    <w:div w:id="1717201026">
      <w:bodyDiv w:val="1"/>
      <w:marLeft w:val="0"/>
      <w:marRight w:val="0"/>
      <w:marTop w:val="0"/>
      <w:marBottom w:val="0"/>
      <w:divBdr>
        <w:top w:val="none" w:sz="0" w:space="0" w:color="auto"/>
        <w:left w:val="none" w:sz="0" w:space="0" w:color="auto"/>
        <w:bottom w:val="none" w:sz="0" w:space="0" w:color="auto"/>
        <w:right w:val="none" w:sz="0" w:space="0" w:color="auto"/>
      </w:divBdr>
    </w:div>
    <w:div w:id="1726248572">
      <w:bodyDiv w:val="1"/>
      <w:marLeft w:val="0"/>
      <w:marRight w:val="0"/>
      <w:marTop w:val="0"/>
      <w:marBottom w:val="0"/>
      <w:divBdr>
        <w:top w:val="none" w:sz="0" w:space="0" w:color="auto"/>
        <w:left w:val="none" w:sz="0" w:space="0" w:color="auto"/>
        <w:bottom w:val="none" w:sz="0" w:space="0" w:color="auto"/>
        <w:right w:val="none" w:sz="0" w:space="0" w:color="auto"/>
      </w:divBdr>
    </w:div>
    <w:div w:id="1739090399">
      <w:bodyDiv w:val="1"/>
      <w:marLeft w:val="0"/>
      <w:marRight w:val="0"/>
      <w:marTop w:val="0"/>
      <w:marBottom w:val="0"/>
      <w:divBdr>
        <w:top w:val="none" w:sz="0" w:space="0" w:color="auto"/>
        <w:left w:val="none" w:sz="0" w:space="0" w:color="auto"/>
        <w:bottom w:val="none" w:sz="0" w:space="0" w:color="auto"/>
        <w:right w:val="none" w:sz="0" w:space="0" w:color="auto"/>
      </w:divBdr>
    </w:div>
    <w:div w:id="1758601026">
      <w:bodyDiv w:val="1"/>
      <w:marLeft w:val="0"/>
      <w:marRight w:val="0"/>
      <w:marTop w:val="0"/>
      <w:marBottom w:val="0"/>
      <w:divBdr>
        <w:top w:val="none" w:sz="0" w:space="0" w:color="auto"/>
        <w:left w:val="none" w:sz="0" w:space="0" w:color="auto"/>
        <w:bottom w:val="none" w:sz="0" w:space="0" w:color="auto"/>
        <w:right w:val="none" w:sz="0" w:space="0" w:color="auto"/>
      </w:divBdr>
    </w:div>
    <w:div w:id="1766419976">
      <w:bodyDiv w:val="1"/>
      <w:marLeft w:val="0"/>
      <w:marRight w:val="0"/>
      <w:marTop w:val="0"/>
      <w:marBottom w:val="0"/>
      <w:divBdr>
        <w:top w:val="none" w:sz="0" w:space="0" w:color="auto"/>
        <w:left w:val="none" w:sz="0" w:space="0" w:color="auto"/>
        <w:bottom w:val="none" w:sz="0" w:space="0" w:color="auto"/>
        <w:right w:val="none" w:sz="0" w:space="0" w:color="auto"/>
      </w:divBdr>
    </w:div>
    <w:div w:id="178981783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7594038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100908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6904355">
      <w:bodyDiv w:val="1"/>
      <w:marLeft w:val="0"/>
      <w:marRight w:val="0"/>
      <w:marTop w:val="0"/>
      <w:marBottom w:val="0"/>
      <w:divBdr>
        <w:top w:val="none" w:sz="0" w:space="0" w:color="auto"/>
        <w:left w:val="none" w:sz="0" w:space="0" w:color="auto"/>
        <w:bottom w:val="none" w:sz="0" w:space="0" w:color="auto"/>
        <w:right w:val="none" w:sz="0" w:space="0" w:color="auto"/>
      </w:divBdr>
    </w:div>
    <w:div w:id="2118216316">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92/Docs/R4-1908514.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4_Radio/TSGR4_92/Docs/R4-1909097.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4_Radio/TSGR4_92/Docs/R4-1909473.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TSG_RAN/WG4_Radio/TSGR4_92/Docs/R4-1909740.zip" TargetMode="External"/><Relationship Id="rId4" Type="http://schemas.openxmlformats.org/officeDocument/2006/relationships/settings" Target="settings.xml"/><Relationship Id="rId9" Type="http://schemas.openxmlformats.org/officeDocument/2006/relationships/hyperlink" Target="http://www.3gpp.org/ftp/TSG_RAN/WG4_Radio/TSGR4_92/Docs/R4-1909940.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56641-DF54-4BED-971A-BDD18F2E7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1464</Words>
  <Characters>8347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9792</CharactersWithSpaces>
  <SharedDoc>false</SharedDoc>
  <HLinks>
    <vt:vector size="66" baseType="variant">
      <vt:variant>
        <vt:i4>393334</vt:i4>
      </vt:variant>
      <vt:variant>
        <vt:i4>30</vt:i4>
      </vt:variant>
      <vt:variant>
        <vt:i4>0</vt:i4>
      </vt:variant>
      <vt:variant>
        <vt:i4>5</vt:i4>
      </vt:variant>
      <vt:variant>
        <vt:lpwstr>http://ftp.3gpp.org/TSG_RAN/WG4_Radio/TSGR4_91/Docs/R4-1906957.zip</vt:lpwstr>
      </vt:variant>
      <vt:variant>
        <vt:lpwstr/>
      </vt:variant>
      <vt:variant>
        <vt:i4>852081</vt:i4>
      </vt:variant>
      <vt:variant>
        <vt:i4>27</vt:i4>
      </vt:variant>
      <vt:variant>
        <vt:i4>0</vt:i4>
      </vt:variant>
      <vt:variant>
        <vt:i4>5</vt:i4>
      </vt:variant>
      <vt:variant>
        <vt:lpwstr>http://ftp.3gpp.org/TSG_RAN/WG4_Radio/TSGR4_91/Docs/R4-1906025.zip</vt:lpwstr>
      </vt:variant>
      <vt:variant>
        <vt:lpwstr/>
      </vt:variant>
      <vt:variant>
        <vt:i4>786548</vt:i4>
      </vt:variant>
      <vt:variant>
        <vt:i4>24</vt:i4>
      </vt:variant>
      <vt:variant>
        <vt:i4>0</vt:i4>
      </vt:variant>
      <vt:variant>
        <vt:i4>5</vt:i4>
      </vt:variant>
      <vt:variant>
        <vt:lpwstr>http://ftp.3gpp.org/TSG_RAN/WG4_Radio/TSGR4_91/Docs/R4-1907165.zip</vt:lpwstr>
      </vt:variant>
      <vt:variant>
        <vt:lpwstr/>
      </vt:variant>
      <vt:variant>
        <vt:i4>983156</vt:i4>
      </vt:variant>
      <vt:variant>
        <vt:i4>21</vt:i4>
      </vt:variant>
      <vt:variant>
        <vt:i4>0</vt:i4>
      </vt:variant>
      <vt:variant>
        <vt:i4>5</vt:i4>
      </vt:variant>
      <vt:variant>
        <vt:lpwstr>http://ftp.3gpp.org/TSG_RAN/WG4_Radio/TSGR4_91/Docs/R4-1906275.zip</vt:lpwstr>
      </vt:variant>
      <vt:variant>
        <vt:lpwstr/>
      </vt:variant>
      <vt:variant>
        <vt:i4>917620</vt:i4>
      </vt:variant>
      <vt:variant>
        <vt:i4>18</vt:i4>
      </vt:variant>
      <vt:variant>
        <vt:i4>0</vt:i4>
      </vt:variant>
      <vt:variant>
        <vt:i4>5</vt:i4>
      </vt:variant>
      <vt:variant>
        <vt:lpwstr>http://ftp.3gpp.org/TSG_RAN/WG4_Radio/TSGR4_91/Docs/R4-1906274.zip</vt:lpwstr>
      </vt:variant>
      <vt:variant>
        <vt:lpwstr/>
      </vt:variant>
      <vt:variant>
        <vt:i4>589940</vt:i4>
      </vt:variant>
      <vt:variant>
        <vt:i4>15</vt:i4>
      </vt:variant>
      <vt:variant>
        <vt:i4>0</vt:i4>
      </vt:variant>
      <vt:variant>
        <vt:i4>5</vt:i4>
      </vt:variant>
      <vt:variant>
        <vt:lpwstr>http://ftp.3gpp.org/TSG_RAN/WG4_Radio/TSGR4_91/Docs/R4-1906273.zip</vt:lpwstr>
      </vt:variant>
      <vt:variant>
        <vt:lpwstr/>
      </vt:variant>
      <vt:variant>
        <vt:i4>655475</vt:i4>
      </vt:variant>
      <vt:variant>
        <vt:i4>12</vt:i4>
      </vt:variant>
      <vt:variant>
        <vt:i4>0</vt:i4>
      </vt:variant>
      <vt:variant>
        <vt:i4>5</vt:i4>
      </vt:variant>
      <vt:variant>
        <vt:lpwstr>http://ftp.3gpp.org/TSG_RAN/WG4_Radio/TSGR4_91/Docs/R4-1907113.zip</vt:lpwstr>
      </vt:variant>
      <vt:variant>
        <vt:lpwstr/>
      </vt:variant>
      <vt:variant>
        <vt:i4>524407</vt:i4>
      </vt:variant>
      <vt:variant>
        <vt:i4>9</vt:i4>
      </vt:variant>
      <vt:variant>
        <vt:i4>0</vt:i4>
      </vt:variant>
      <vt:variant>
        <vt:i4>5</vt:i4>
      </vt:variant>
      <vt:variant>
        <vt:lpwstr>http://ftp.3gpp.org/TSG_RAN/WG4_Radio/TSGR4_91/Docs/R4-1906141.zip</vt:lpwstr>
      </vt:variant>
      <vt:variant>
        <vt:lpwstr/>
      </vt:variant>
      <vt:variant>
        <vt:i4>721015</vt:i4>
      </vt:variant>
      <vt:variant>
        <vt:i4>6</vt:i4>
      </vt:variant>
      <vt:variant>
        <vt:i4>0</vt:i4>
      </vt:variant>
      <vt:variant>
        <vt:i4>5</vt:i4>
      </vt:variant>
      <vt:variant>
        <vt:lpwstr>http://ftp.3gpp.org/TSG_RAN/WG4_Radio/TSGR4_91/Docs/R4-1905774.zip</vt:lpwstr>
      </vt:variant>
      <vt:variant>
        <vt:lpwstr/>
      </vt:variant>
      <vt:variant>
        <vt:i4>786551</vt:i4>
      </vt:variant>
      <vt:variant>
        <vt:i4>3</vt:i4>
      </vt:variant>
      <vt:variant>
        <vt:i4>0</vt:i4>
      </vt:variant>
      <vt:variant>
        <vt:i4>5</vt:i4>
      </vt:variant>
      <vt:variant>
        <vt:lpwstr>http://ftp.3gpp.org/TSG_RAN/WG4_Radio/TSGR4_91/Docs/R4-1905773.zip</vt:lpwstr>
      </vt:variant>
      <vt:variant>
        <vt:lpwstr/>
      </vt:variant>
      <vt:variant>
        <vt:i4>524404</vt:i4>
      </vt:variant>
      <vt:variant>
        <vt:i4>0</vt:i4>
      </vt:variant>
      <vt:variant>
        <vt:i4>0</vt:i4>
      </vt:variant>
      <vt:variant>
        <vt:i4>5</vt:i4>
      </vt:variant>
      <vt:variant>
        <vt:lpwstr>http://ftp.3gpp.org/TSG_RAN/WG4_Radio/TSGR4_91/Docs/R4-1906272.zip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2019-08-30T07:16:00Z</dcterms:created>
  <dcterms:modified xsi:type="dcterms:W3CDTF">2019-08-30T07:16:00Z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