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CB88B7" w14:textId="213504A9" w:rsidR="00541B4F" w:rsidRPr="00541B4F" w:rsidRDefault="00541B4F" w:rsidP="00541B4F">
      <w:pPr>
        <w:widowControl w:val="0"/>
        <w:tabs>
          <w:tab w:val="right" w:pos="9639"/>
        </w:tabs>
        <w:spacing w:after="0"/>
        <w:rPr>
          <w:rFonts w:ascii="Arial" w:eastAsia="MS Mincho" w:hAnsi="Arial" w:cs="Arial"/>
          <w:b/>
          <w:noProof/>
          <w:sz w:val="24"/>
          <w:szCs w:val="24"/>
          <w:lang w:val="de-DE" w:eastAsia="ja-JP"/>
        </w:rPr>
      </w:pPr>
      <w:bookmarkStart w:id="0" w:name="historyclause"/>
      <w:bookmarkStart w:id="1" w:name="_Toc523749799"/>
      <w:bookmarkStart w:id="2" w:name="_Toc523750864"/>
      <w:bookmarkStart w:id="3" w:name="_Toc527979877"/>
      <w:r w:rsidRPr="00541B4F">
        <w:rPr>
          <w:rFonts w:ascii="Arial" w:eastAsia="MS Mincho" w:hAnsi="Arial" w:cs="Arial"/>
          <w:b/>
          <w:sz w:val="24"/>
          <w:szCs w:val="24"/>
        </w:rPr>
        <w:t xml:space="preserve">3GPP TSG-RAN WG4 </w:t>
      </w:r>
      <w:r w:rsidRPr="00541B4F">
        <w:rPr>
          <w:rFonts w:ascii="Arial" w:eastAsia="MS Mincho" w:hAnsi="Arial" w:cs="Arial"/>
          <w:b/>
          <w:sz w:val="24"/>
          <w:szCs w:val="24"/>
          <w:lang w:eastAsia="ja-JP"/>
        </w:rPr>
        <w:t>RAN4#92</w:t>
      </w:r>
      <w:r w:rsidRPr="00541B4F">
        <w:rPr>
          <w:rFonts w:ascii="Arial" w:eastAsia="MS Mincho" w:hAnsi="Arial" w:cs="Arial" w:hint="eastAsia"/>
          <w:b/>
          <w:sz w:val="24"/>
          <w:szCs w:val="24"/>
          <w:lang w:eastAsia="ja-JP"/>
        </w:rPr>
        <w:t xml:space="preserve"> </w:t>
      </w:r>
      <w:r w:rsidRPr="00541B4F">
        <w:rPr>
          <w:rFonts w:ascii="Arial" w:eastAsia="MS Mincho" w:hAnsi="Arial" w:cs="Arial"/>
          <w:b/>
          <w:sz w:val="24"/>
          <w:szCs w:val="24"/>
        </w:rPr>
        <w:t>Meeting</w:t>
      </w:r>
      <w:r w:rsidRPr="00541B4F">
        <w:rPr>
          <w:rFonts w:ascii="Arial" w:eastAsia="MS Mincho" w:hAnsi="Arial" w:cs="Arial"/>
          <w:b/>
          <w:noProof/>
          <w:sz w:val="24"/>
          <w:szCs w:val="24"/>
          <w:lang w:val="de-DE"/>
        </w:rPr>
        <w:tab/>
        <w:t>R4-</w:t>
      </w:r>
      <w:r w:rsidR="008F5C35" w:rsidRPr="00541B4F">
        <w:rPr>
          <w:rFonts w:ascii="Arial" w:eastAsia="MS Mincho" w:hAnsi="Arial" w:cs="Arial"/>
          <w:b/>
          <w:noProof/>
          <w:sz w:val="24"/>
          <w:szCs w:val="24"/>
          <w:lang w:val="de-DE"/>
        </w:rPr>
        <w:t>1</w:t>
      </w:r>
      <w:r w:rsidR="008F5C35">
        <w:rPr>
          <w:rFonts w:ascii="Arial" w:eastAsia="MS Mincho" w:hAnsi="Arial" w:cs="Arial"/>
          <w:b/>
          <w:noProof/>
          <w:sz w:val="24"/>
          <w:szCs w:val="24"/>
          <w:lang w:val="de-DE"/>
        </w:rPr>
        <w:t>9</w:t>
      </w:r>
      <w:r w:rsidR="0090556D">
        <w:rPr>
          <w:rFonts w:ascii="Arial" w:eastAsia="MS Mincho" w:hAnsi="Arial" w:cs="Arial"/>
          <w:b/>
          <w:noProof/>
          <w:sz w:val="24"/>
          <w:szCs w:val="24"/>
          <w:lang w:val="de-DE"/>
        </w:rPr>
        <w:t>10298</w:t>
      </w:r>
    </w:p>
    <w:p w14:paraId="1648A1E2" w14:textId="77777777" w:rsidR="00541B4F" w:rsidRPr="00541B4F" w:rsidRDefault="00541B4F" w:rsidP="00541B4F">
      <w:pPr>
        <w:spacing w:after="120"/>
        <w:outlineLvl w:val="0"/>
        <w:rPr>
          <w:rFonts w:ascii="Arial" w:eastAsia="MS Mincho" w:hAnsi="Arial"/>
          <w:sz w:val="24"/>
          <w:szCs w:val="24"/>
          <w:lang w:eastAsia="ja-JP"/>
        </w:rPr>
      </w:pPr>
      <w:r w:rsidRPr="00541B4F">
        <w:rPr>
          <w:rFonts w:ascii="Arial" w:eastAsia="MS Mincho" w:hAnsi="Arial"/>
          <w:b/>
          <w:sz w:val="24"/>
          <w:szCs w:val="24"/>
          <w:lang w:eastAsia="ja-JP"/>
        </w:rPr>
        <w:t>Ljubljana, Slovenia Aug 26 – 30, 2019</w:t>
      </w:r>
      <w:r w:rsidRPr="00541B4F">
        <w:rPr>
          <w:rFonts w:ascii="Arial" w:eastAsia="MS Mincho" w:hAnsi="Arial" w:hint="eastAsia"/>
          <w:b/>
          <w:sz w:val="24"/>
          <w:szCs w:val="24"/>
          <w:lang w:eastAsia="ja-JP"/>
        </w:rPr>
        <w:tab/>
      </w:r>
      <w:r w:rsidRPr="00541B4F">
        <w:rPr>
          <w:rFonts w:ascii="Arial" w:eastAsia="MS Mincho" w:hAnsi="Arial" w:hint="eastAsia"/>
          <w:b/>
          <w:sz w:val="24"/>
          <w:szCs w:val="24"/>
          <w:lang w:eastAsia="ja-JP"/>
        </w:rPr>
        <w:tab/>
        <w:t xml:space="preserve"> </w:t>
      </w:r>
      <w:r w:rsidRPr="00541B4F">
        <w:rPr>
          <w:rFonts w:ascii="Arial" w:eastAsia="MS Mincho" w:hAnsi="Arial" w:hint="eastAsia"/>
          <w:b/>
          <w:sz w:val="24"/>
          <w:szCs w:val="24"/>
          <w:lang w:eastAsia="ja-JP"/>
        </w:rPr>
        <w:tab/>
      </w:r>
      <w:r w:rsidRPr="00541B4F">
        <w:rPr>
          <w:rFonts w:ascii="Arial" w:eastAsia="MS Mincho" w:hAnsi="Arial" w:hint="eastAsia"/>
          <w:b/>
          <w:sz w:val="24"/>
          <w:szCs w:val="24"/>
          <w:lang w:eastAsia="ja-JP"/>
        </w:rPr>
        <w:tab/>
        <w:t xml:space="preserve">     </w:t>
      </w:r>
      <w:r w:rsidRPr="00541B4F">
        <w:rPr>
          <w:rFonts w:eastAsia="MS Mincho"/>
          <w:b/>
          <w:i/>
          <w:color w:val="0000FF"/>
          <w:sz w:val="24"/>
          <w:szCs w:val="24"/>
          <w:lang w:eastAsia="ja-JP"/>
        </w:rPr>
        <w:t xml:space="preserve"> </w:t>
      </w:r>
    </w:p>
    <w:p w14:paraId="7B7726ED" w14:textId="77777777" w:rsidR="00541B4F" w:rsidRPr="00541B4F" w:rsidRDefault="00541B4F" w:rsidP="00541B4F">
      <w:pPr>
        <w:tabs>
          <w:tab w:val="left" w:pos="2820"/>
        </w:tabs>
        <w:spacing w:after="120"/>
        <w:ind w:left="1985" w:hanging="1985"/>
        <w:rPr>
          <w:rFonts w:ascii="Arial" w:eastAsia="MS Mincho" w:hAnsi="Arial" w:cs="Arial"/>
          <w:b/>
          <w:lang w:val="en-US"/>
        </w:rPr>
      </w:pPr>
      <w:r w:rsidRPr="00541B4F">
        <w:rPr>
          <w:rFonts w:ascii="Arial" w:eastAsia="MS Mincho" w:hAnsi="Arial" w:cs="Arial"/>
          <w:b/>
          <w:lang w:val="en-US"/>
        </w:rPr>
        <w:tab/>
      </w:r>
      <w:r w:rsidRPr="00541B4F">
        <w:rPr>
          <w:rFonts w:ascii="Arial" w:eastAsia="MS Mincho" w:hAnsi="Arial" w:cs="Arial"/>
          <w:b/>
          <w:lang w:val="en-US"/>
        </w:rPr>
        <w:tab/>
      </w:r>
    </w:p>
    <w:p w14:paraId="251D4B69" w14:textId="34190CBB" w:rsidR="00541B4F" w:rsidRPr="00541B4F" w:rsidRDefault="00541B4F" w:rsidP="00541B4F">
      <w:pPr>
        <w:spacing w:after="120"/>
        <w:ind w:left="1985" w:hanging="1985"/>
        <w:rPr>
          <w:rFonts w:ascii="Arial" w:eastAsia="MS Mincho" w:hAnsi="Arial" w:cs="Arial"/>
          <w:bCs/>
          <w:lang w:val="en-US" w:eastAsia="ja-JP"/>
        </w:rPr>
      </w:pPr>
      <w:r w:rsidRPr="00541B4F">
        <w:rPr>
          <w:rFonts w:ascii="Arial" w:eastAsia="MS Mincho" w:hAnsi="Arial" w:cs="Arial"/>
          <w:b/>
          <w:lang w:val="en-US"/>
        </w:rPr>
        <w:t>Source:</w:t>
      </w:r>
      <w:r w:rsidRPr="00541B4F">
        <w:rPr>
          <w:rFonts w:ascii="Arial" w:eastAsia="MS Mincho" w:hAnsi="Arial" w:cs="Arial"/>
          <w:b/>
          <w:lang w:val="en-US"/>
        </w:rPr>
        <w:tab/>
      </w:r>
      <w:r>
        <w:rPr>
          <w:rFonts w:ascii="Arial" w:eastAsia="MS Mincho" w:hAnsi="Arial" w:cs="Arial"/>
          <w:bCs/>
          <w:lang w:val="en-US" w:eastAsia="ja-JP"/>
        </w:rPr>
        <w:t>Sprint</w:t>
      </w:r>
    </w:p>
    <w:p w14:paraId="6FE2B19D" w14:textId="129FCB1C" w:rsidR="00541B4F" w:rsidRPr="00541B4F" w:rsidRDefault="00541B4F" w:rsidP="00541B4F">
      <w:pPr>
        <w:spacing w:after="120"/>
        <w:ind w:left="1985" w:hanging="1985"/>
        <w:rPr>
          <w:rFonts w:ascii="Arial" w:eastAsia="MS Mincho" w:hAnsi="Arial" w:cs="Arial"/>
          <w:b/>
          <w:lang w:val="en-US" w:eastAsia="ja-JP"/>
        </w:rPr>
      </w:pPr>
      <w:r w:rsidRPr="00541B4F">
        <w:rPr>
          <w:rFonts w:ascii="Arial" w:eastAsia="MS Mincho" w:hAnsi="Arial" w:cs="Arial"/>
          <w:b/>
          <w:lang w:val="en-US"/>
        </w:rPr>
        <w:t>Title:</w:t>
      </w:r>
      <w:r w:rsidRPr="00541B4F">
        <w:rPr>
          <w:rFonts w:ascii="Arial" w:eastAsia="MS Mincho" w:hAnsi="Arial" w:cs="Arial"/>
          <w:b/>
          <w:lang w:val="en-US"/>
        </w:rPr>
        <w:tab/>
      </w:r>
      <w:r w:rsidRPr="00541B4F">
        <w:rPr>
          <w:rFonts w:ascii="Arial" w:eastAsia="MS Mincho" w:hAnsi="Arial" w:cs="Arial"/>
          <w:lang w:val="en-US" w:eastAsia="ja-JP"/>
        </w:rPr>
        <w:t>TP for TR 38.716-0</w:t>
      </w:r>
      <w:r w:rsidR="00073224">
        <w:rPr>
          <w:rFonts w:ascii="Arial" w:eastAsia="MS Mincho" w:hAnsi="Arial" w:cs="Arial"/>
          <w:lang w:val="en-US" w:eastAsia="ja-JP"/>
        </w:rPr>
        <w:t>1</w:t>
      </w:r>
      <w:r w:rsidRPr="00541B4F">
        <w:rPr>
          <w:rFonts w:ascii="Arial" w:eastAsia="MS Mincho" w:hAnsi="Arial" w:cs="Arial"/>
          <w:lang w:val="en-US" w:eastAsia="ja-JP"/>
        </w:rPr>
        <w:t>-0</w:t>
      </w:r>
      <w:r w:rsidR="00073224">
        <w:rPr>
          <w:rFonts w:ascii="Arial" w:eastAsia="MS Mincho" w:hAnsi="Arial" w:cs="Arial"/>
          <w:lang w:val="en-US" w:eastAsia="ja-JP"/>
        </w:rPr>
        <w:t>1</w:t>
      </w:r>
      <w:r w:rsidRPr="00541B4F">
        <w:rPr>
          <w:rFonts w:ascii="Arial" w:eastAsia="MS Mincho" w:hAnsi="Arial" w:cs="Arial"/>
          <w:lang w:val="en-US" w:eastAsia="ja-JP"/>
        </w:rPr>
        <w:t xml:space="preserve">: </w:t>
      </w:r>
      <w:r w:rsidR="007C3F0A" w:rsidRPr="007C3F0A">
        <w:rPr>
          <w:rFonts w:ascii="Arial" w:eastAsia="MS Mincho" w:hAnsi="Arial" w:cs="Arial"/>
          <w:lang w:val="en-US" w:eastAsia="ja-JP"/>
        </w:rPr>
        <w:t>CA_n25(2A)</w:t>
      </w:r>
      <w:r w:rsidR="00073224">
        <w:rPr>
          <w:rFonts w:ascii="Arial" w:eastAsia="MS Mincho" w:hAnsi="Arial" w:cs="Arial"/>
          <w:lang w:val="en-US" w:eastAsia="ja-JP"/>
        </w:rPr>
        <w:t xml:space="preserve"> REFSENS</w:t>
      </w:r>
    </w:p>
    <w:p w14:paraId="66C4D642" w14:textId="588A03DF" w:rsidR="00541B4F" w:rsidRPr="00541B4F" w:rsidRDefault="00541B4F" w:rsidP="00541B4F">
      <w:pPr>
        <w:spacing w:after="120"/>
        <w:ind w:left="1985" w:hanging="1985"/>
        <w:rPr>
          <w:rFonts w:ascii="Arial" w:eastAsia="MS Mincho" w:hAnsi="Arial" w:cs="Arial"/>
          <w:bCs/>
          <w:lang w:val="pt-BR" w:eastAsia="ja-JP"/>
        </w:rPr>
      </w:pPr>
      <w:r w:rsidRPr="00541B4F">
        <w:rPr>
          <w:rFonts w:ascii="Arial" w:eastAsia="MS Mincho" w:hAnsi="Arial" w:cs="Arial"/>
          <w:b/>
          <w:lang w:val="pt-BR"/>
        </w:rPr>
        <w:t>Agenda item:</w:t>
      </w:r>
      <w:r w:rsidRPr="00541B4F">
        <w:rPr>
          <w:rFonts w:ascii="Arial" w:eastAsia="MS Mincho" w:hAnsi="Arial" w:cs="Arial"/>
          <w:b/>
          <w:lang w:val="pt-BR"/>
        </w:rPr>
        <w:tab/>
      </w:r>
      <w:r w:rsidRPr="00541B4F">
        <w:rPr>
          <w:rFonts w:ascii="Arial" w:eastAsia="MS Mincho" w:hAnsi="Arial" w:cs="Arial"/>
          <w:lang w:val="pt-BR"/>
        </w:rPr>
        <w:t>10.1.2</w:t>
      </w:r>
    </w:p>
    <w:p w14:paraId="285C967E" w14:textId="77777777" w:rsidR="00541B4F" w:rsidRPr="00541B4F" w:rsidRDefault="00541B4F" w:rsidP="00541B4F">
      <w:pPr>
        <w:spacing w:after="120"/>
        <w:ind w:left="1985" w:hanging="1985"/>
        <w:rPr>
          <w:rFonts w:ascii="Arial" w:eastAsia="MS Mincho" w:hAnsi="Arial" w:cs="Arial"/>
          <w:bCs/>
          <w:lang w:val="en-US" w:eastAsia="ja-JP"/>
        </w:rPr>
      </w:pPr>
      <w:r w:rsidRPr="00541B4F">
        <w:rPr>
          <w:rFonts w:ascii="Arial" w:eastAsia="MS Mincho" w:hAnsi="Arial" w:cs="Arial"/>
          <w:b/>
          <w:lang w:val="en-US"/>
        </w:rPr>
        <w:t>Document for:</w:t>
      </w:r>
      <w:r w:rsidRPr="00541B4F">
        <w:rPr>
          <w:rFonts w:ascii="Arial" w:eastAsia="MS Mincho" w:hAnsi="Arial" w:cs="Arial"/>
          <w:b/>
          <w:lang w:val="en-US"/>
        </w:rPr>
        <w:tab/>
      </w:r>
      <w:r w:rsidRPr="00541B4F">
        <w:rPr>
          <w:rFonts w:ascii="Arial" w:eastAsia="MS Mincho" w:hAnsi="Arial" w:cs="Arial" w:hint="eastAsia"/>
          <w:bCs/>
          <w:lang w:val="en-US" w:eastAsia="ja-JP"/>
        </w:rPr>
        <w:t>Approval</w:t>
      </w:r>
    </w:p>
    <w:p w14:paraId="03062490" w14:textId="77777777" w:rsidR="00541B4F" w:rsidRPr="00541B4F" w:rsidRDefault="00541B4F" w:rsidP="00541B4F">
      <w:pPr>
        <w:pBdr>
          <w:bottom w:val="single" w:sz="4" w:space="1" w:color="auto"/>
        </w:pBdr>
        <w:spacing w:after="0"/>
        <w:rPr>
          <w:rFonts w:ascii="Arial" w:eastAsia="MS Mincho" w:hAnsi="Arial" w:cs="Arial"/>
          <w:lang w:val="en-US" w:eastAsia="ja-JP"/>
        </w:rPr>
      </w:pPr>
    </w:p>
    <w:p w14:paraId="1DB5520D" w14:textId="77777777" w:rsidR="00541B4F" w:rsidRPr="00541B4F" w:rsidRDefault="00541B4F" w:rsidP="00541B4F">
      <w:pPr>
        <w:spacing w:after="0"/>
        <w:rPr>
          <w:rFonts w:ascii="Arial" w:eastAsia="MS Mincho" w:hAnsi="Arial" w:cs="Arial"/>
          <w:lang w:val="en-US"/>
        </w:rPr>
      </w:pPr>
    </w:p>
    <w:p w14:paraId="501976DE" w14:textId="77777777" w:rsidR="00541B4F" w:rsidRPr="00541B4F" w:rsidRDefault="00541B4F" w:rsidP="00541B4F">
      <w:pPr>
        <w:keepNext/>
        <w:tabs>
          <w:tab w:val="num" w:pos="716"/>
        </w:tabs>
        <w:spacing w:before="240" w:after="120"/>
        <w:ind w:left="716" w:right="284" w:hanging="432"/>
        <w:outlineLvl w:val="0"/>
        <w:rPr>
          <w:rFonts w:ascii="Arial" w:eastAsia="MS Mincho" w:hAnsi="Arial"/>
          <w:b/>
          <w:sz w:val="28"/>
          <w:szCs w:val="28"/>
          <w:lang w:val="en-US"/>
        </w:rPr>
      </w:pPr>
      <w:r w:rsidRPr="00541B4F">
        <w:rPr>
          <w:rFonts w:ascii="Arial" w:eastAsia="MS Mincho" w:hAnsi="Arial"/>
          <w:b/>
          <w:sz w:val="28"/>
          <w:szCs w:val="28"/>
          <w:lang w:val="en-US"/>
        </w:rPr>
        <w:t>Introduction</w:t>
      </w:r>
    </w:p>
    <w:p w14:paraId="7BF211B0" w14:textId="339B5E1C" w:rsidR="00541B4F" w:rsidRDefault="00541B4F" w:rsidP="00541B4F">
      <w:pPr>
        <w:snapToGrid w:val="0"/>
        <w:spacing w:afterLines="50" w:after="120" w:line="264" w:lineRule="auto"/>
        <w:ind w:leftChars="50" w:left="100"/>
        <w:jc w:val="both"/>
        <w:rPr>
          <w:rFonts w:ascii="Arial" w:eastAsia="MS Mincho" w:hAnsi="Arial" w:cs="Arial"/>
          <w:lang w:val="en-US" w:eastAsia="ja-JP"/>
        </w:rPr>
      </w:pPr>
      <w:r w:rsidRPr="00541B4F">
        <w:rPr>
          <w:rFonts w:eastAsia="MS Mincho"/>
          <w:color w:val="000000"/>
          <w:lang w:eastAsia="ja-JP"/>
        </w:rPr>
        <w:t xml:space="preserve">This contribution is a text proposal for </w:t>
      </w:r>
      <w:r w:rsidRPr="00541B4F">
        <w:rPr>
          <w:rFonts w:ascii="Arial" w:eastAsia="MS Mincho" w:hAnsi="Arial" w:cs="Arial"/>
          <w:lang w:val="en-US" w:eastAsia="ja-JP"/>
        </w:rPr>
        <w:t>TR 38.716-0</w:t>
      </w:r>
      <w:r>
        <w:rPr>
          <w:rFonts w:ascii="Arial" w:eastAsia="MS Mincho" w:hAnsi="Arial" w:cs="Arial"/>
          <w:lang w:val="en-US" w:eastAsia="ja-JP"/>
        </w:rPr>
        <w:t>1-01</w:t>
      </w:r>
      <w:r w:rsidR="007C3F0A">
        <w:rPr>
          <w:rFonts w:ascii="Arial" w:eastAsia="MS Mincho" w:hAnsi="Arial" w:cs="Arial"/>
          <w:lang w:val="en-US" w:eastAsia="ja-JP"/>
        </w:rPr>
        <w:t xml:space="preserve"> for </w:t>
      </w:r>
      <w:r w:rsidR="007C3F0A" w:rsidRPr="007C3F0A">
        <w:rPr>
          <w:rFonts w:ascii="Arial" w:eastAsia="MS Mincho" w:hAnsi="Arial" w:cs="Arial"/>
          <w:lang w:val="en-US" w:eastAsia="ja-JP"/>
        </w:rPr>
        <w:t>CA_n25(2A)</w:t>
      </w:r>
      <w:r w:rsidR="007C3F0A">
        <w:rPr>
          <w:rFonts w:ascii="Arial" w:eastAsia="MS Mincho" w:hAnsi="Arial" w:cs="Arial"/>
          <w:lang w:val="en-US" w:eastAsia="ja-JP"/>
        </w:rPr>
        <w:t xml:space="preserve"> </w:t>
      </w:r>
      <w:r w:rsidR="00073224" w:rsidRPr="00073224">
        <w:rPr>
          <w:rFonts w:ascii="Arial" w:eastAsia="MS Mincho" w:hAnsi="Arial" w:cs="Arial"/>
          <w:lang w:val="en-US" w:eastAsia="ja-JP"/>
        </w:rPr>
        <w:t>REFSENS</w:t>
      </w:r>
      <w:r w:rsidR="007C3F0A">
        <w:rPr>
          <w:rFonts w:ascii="Arial" w:eastAsia="MS Mincho" w:hAnsi="Arial" w:cs="Arial"/>
          <w:lang w:val="en-US" w:eastAsia="ja-JP"/>
        </w:rPr>
        <w:t xml:space="preserve">. The </w:t>
      </w:r>
      <w:r w:rsidR="00073224" w:rsidRPr="00073224">
        <w:rPr>
          <w:rFonts w:ascii="Arial" w:eastAsia="MS Mincho" w:hAnsi="Arial" w:cs="Arial"/>
          <w:lang w:val="en-US" w:eastAsia="ja-JP"/>
        </w:rPr>
        <w:t>REFSENS</w:t>
      </w:r>
      <w:r w:rsidR="007C3F0A">
        <w:rPr>
          <w:rFonts w:ascii="Arial" w:eastAsia="MS Mincho" w:hAnsi="Arial" w:cs="Arial"/>
          <w:lang w:val="en-US" w:eastAsia="ja-JP"/>
        </w:rPr>
        <w:t xml:space="preserve"> is based on the LTE </w:t>
      </w:r>
      <w:r w:rsidR="00073224" w:rsidRPr="00073224">
        <w:rPr>
          <w:rFonts w:ascii="Arial" w:eastAsia="MS Mincho" w:hAnsi="Arial" w:cs="Arial"/>
          <w:lang w:val="en-US" w:eastAsia="ja-JP"/>
        </w:rPr>
        <w:t>REFSENS</w:t>
      </w:r>
      <w:r w:rsidR="007C3F0A">
        <w:rPr>
          <w:rFonts w:ascii="Arial" w:eastAsia="MS Mincho" w:hAnsi="Arial" w:cs="Arial"/>
          <w:lang w:val="en-US" w:eastAsia="ja-JP"/>
        </w:rPr>
        <w:t xml:space="preserve"> for CA_25A-25A. </w:t>
      </w:r>
    </w:p>
    <w:p w14:paraId="6A762891" w14:textId="0BEA3D07" w:rsidR="00970480" w:rsidRPr="00541B4F" w:rsidRDefault="00970480" w:rsidP="00541B4F">
      <w:pPr>
        <w:snapToGrid w:val="0"/>
        <w:spacing w:afterLines="50" w:after="120" w:line="264" w:lineRule="auto"/>
        <w:ind w:leftChars="50" w:left="100"/>
        <w:jc w:val="both"/>
        <w:rPr>
          <w:rFonts w:eastAsia="MS Mincho"/>
          <w:color w:val="000000"/>
          <w:lang w:eastAsia="ja-JP"/>
        </w:rPr>
      </w:pPr>
      <w:r>
        <w:rPr>
          <w:rFonts w:ascii="Arial" w:eastAsia="MS Mincho" w:hAnsi="Arial" w:cs="Arial"/>
          <w:lang w:val="en-US" w:eastAsia="ja-JP"/>
        </w:rPr>
        <w:t xml:space="preserve">This revision of the TP </w:t>
      </w:r>
      <w:r w:rsidR="00BA3560">
        <w:rPr>
          <w:rFonts w:ascii="Arial" w:eastAsia="MS Mincho" w:hAnsi="Arial" w:cs="Arial"/>
          <w:lang w:val="en-US" w:eastAsia="ja-JP"/>
        </w:rPr>
        <w:t xml:space="preserve">uses the table format proposed in </w:t>
      </w:r>
      <w:r w:rsidR="00BA3560" w:rsidRPr="00BA3560">
        <w:rPr>
          <w:rFonts w:ascii="Arial" w:eastAsia="MS Mincho" w:hAnsi="Arial" w:cs="Arial"/>
          <w:lang w:val="en-US" w:eastAsia="ja-JP"/>
        </w:rPr>
        <w:t>R4-1908552</w:t>
      </w:r>
      <w:r w:rsidR="00BA3560">
        <w:rPr>
          <w:rFonts w:ascii="Arial" w:eastAsia="MS Mincho" w:hAnsi="Arial" w:cs="Arial"/>
          <w:lang w:val="en-US" w:eastAsia="ja-JP"/>
        </w:rPr>
        <w:t xml:space="preserve">. Also, a change to the text in 38.101-1 and a not to the rapporteur is included, that the </w:t>
      </w:r>
      <w:r w:rsidR="00BA3560" w:rsidRPr="00AA66A2">
        <w:rPr>
          <w:rFonts w:ascii="Arial" w:eastAsia="MS Mincho" w:hAnsi="Arial" w:cs="Arial"/>
          <w:highlight w:val="yellow"/>
          <w:lang w:val="en-US" w:eastAsia="ja-JP"/>
        </w:rPr>
        <w:t>highlighted</w:t>
      </w:r>
      <w:bookmarkStart w:id="4" w:name="_GoBack"/>
      <w:bookmarkEnd w:id="4"/>
      <w:r w:rsidR="00BA3560">
        <w:rPr>
          <w:rFonts w:ascii="Arial" w:eastAsia="MS Mincho" w:hAnsi="Arial" w:cs="Arial"/>
          <w:lang w:val="en-US" w:eastAsia="ja-JP"/>
        </w:rPr>
        <w:t xml:space="preserve"> change needs to appear in </w:t>
      </w:r>
    </w:p>
    <w:p w14:paraId="109D947C" w14:textId="77777777" w:rsidR="00541B4F" w:rsidRPr="00541B4F" w:rsidRDefault="00541B4F" w:rsidP="00541B4F">
      <w:pPr>
        <w:keepNext/>
        <w:tabs>
          <w:tab w:val="num" w:pos="716"/>
        </w:tabs>
        <w:spacing w:before="240" w:after="120"/>
        <w:ind w:left="716" w:right="284" w:hanging="432"/>
        <w:outlineLvl w:val="0"/>
        <w:rPr>
          <w:rFonts w:ascii="Arial" w:eastAsia="MS Mincho" w:hAnsi="Arial"/>
          <w:b/>
          <w:sz w:val="28"/>
          <w:szCs w:val="28"/>
          <w:lang w:val="en-US" w:eastAsia="ja-JP"/>
        </w:rPr>
      </w:pPr>
      <w:r w:rsidRPr="00541B4F">
        <w:rPr>
          <w:rFonts w:ascii="Arial" w:eastAsia="MS Mincho" w:hAnsi="Arial" w:hint="eastAsia"/>
          <w:b/>
          <w:sz w:val="28"/>
          <w:szCs w:val="28"/>
          <w:lang w:val="en-US" w:eastAsia="ja-JP"/>
        </w:rPr>
        <w:t>Text Proposal</w:t>
      </w:r>
    </w:p>
    <w:p w14:paraId="22D09B47" w14:textId="77777777" w:rsidR="003D16C3" w:rsidRDefault="003D16C3" w:rsidP="005C1EA6">
      <w:pPr>
        <w:snapToGrid w:val="0"/>
        <w:spacing w:after="120"/>
      </w:pPr>
    </w:p>
    <w:p w14:paraId="5EEC39A5" w14:textId="480AA065" w:rsidR="003D16C3" w:rsidRPr="00391AF9" w:rsidRDefault="00391AF9" w:rsidP="00391AF9">
      <w:pPr>
        <w:snapToGrid w:val="0"/>
        <w:spacing w:after="120"/>
        <w:jc w:val="center"/>
        <w:rPr>
          <w:color w:val="FF0000"/>
          <w:sz w:val="36"/>
        </w:rPr>
      </w:pPr>
      <w:r w:rsidRPr="00391AF9">
        <w:rPr>
          <w:color w:val="FF0000"/>
          <w:sz w:val="36"/>
        </w:rPr>
        <w:t>&lt;Start of Text Proposal&gt;</w:t>
      </w:r>
    </w:p>
    <w:p w14:paraId="2AF25E21" w14:textId="77777777" w:rsidR="003D16C3" w:rsidRDefault="003D16C3" w:rsidP="005C1EA6">
      <w:pPr>
        <w:snapToGrid w:val="0"/>
        <w:spacing w:after="120"/>
      </w:pPr>
    </w:p>
    <w:p w14:paraId="2BB64503" w14:textId="39EF1100" w:rsidR="003D16C3" w:rsidRDefault="003D16C3" w:rsidP="00391AF9">
      <w:pPr>
        <w:spacing w:after="0"/>
      </w:pPr>
      <w:r>
        <w:br w:type="page"/>
      </w:r>
    </w:p>
    <w:p w14:paraId="7F18062A" w14:textId="134CAA50" w:rsidR="00B724AE" w:rsidRPr="00616096" w:rsidRDefault="00B724AE" w:rsidP="00B724AE">
      <w:pPr>
        <w:pStyle w:val="Heading2"/>
        <w:rPr>
          <w:rFonts w:ascii="Calibri" w:hAnsi="Calibri"/>
          <w:sz w:val="22"/>
          <w:szCs w:val="22"/>
          <w:lang w:val="en-US" w:eastAsia="zh-CN"/>
        </w:rPr>
      </w:pPr>
      <w:bookmarkStart w:id="5" w:name="_Toc6298956"/>
      <w:r>
        <w:rPr>
          <w:rFonts w:cs="Arial"/>
          <w:lang w:val="en-US"/>
        </w:rPr>
        <w:lastRenderedPageBreak/>
        <w:t>6.3</w:t>
      </w:r>
      <w:r w:rsidRPr="005C1EA6">
        <w:rPr>
          <w:rFonts w:cs="Arial"/>
          <w:lang w:val="en-US"/>
        </w:rPr>
        <w:tab/>
        <w:t>CA_2DL_n</w:t>
      </w:r>
      <w:r>
        <w:rPr>
          <w:rFonts w:cs="Arial"/>
          <w:lang w:val="en-US"/>
        </w:rPr>
        <w:t>25</w:t>
      </w:r>
      <w:r w:rsidRPr="005C1EA6">
        <w:rPr>
          <w:rFonts w:cs="Arial"/>
          <w:lang w:val="en-US"/>
        </w:rPr>
        <w:t>(2</w:t>
      </w:r>
      <w:proofErr w:type="gramStart"/>
      <w:r w:rsidRPr="005C1EA6">
        <w:rPr>
          <w:rFonts w:cs="Arial"/>
          <w:lang w:val="en-US"/>
        </w:rPr>
        <w:t>A)_</w:t>
      </w:r>
      <w:proofErr w:type="gramEnd"/>
      <w:r w:rsidRPr="005C1EA6">
        <w:rPr>
          <w:rFonts w:cs="Arial"/>
          <w:lang w:val="en-US"/>
        </w:rPr>
        <w:t>1UL_n</w:t>
      </w:r>
      <w:r>
        <w:rPr>
          <w:rFonts w:cs="Arial"/>
          <w:lang w:val="en-US"/>
        </w:rPr>
        <w:t>25</w:t>
      </w:r>
      <w:r w:rsidRPr="005C1EA6">
        <w:rPr>
          <w:rFonts w:cs="Arial"/>
          <w:lang w:val="en-US"/>
        </w:rPr>
        <w:t>A</w:t>
      </w:r>
      <w:bookmarkEnd w:id="5"/>
    </w:p>
    <w:p w14:paraId="57B18479" w14:textId="2DFBFE22" w:rsidR="00B724AE" w:rsidRPr="00315867" w:rsidRDefault="00B724AE" w:rsidP="00B724AE">
      <w:pPr>
        <w:pStyle w:val="Heading3"/>
        <w:rPr>
          <w:lang w:val="en-US"/>
        </w:rPr>
      </w:pPr>
      <w:bookmarkStart w:id="6" w:name="_Toc6298957"/>
      <w:r>
        <w:rPr>
          <w:szCs w:val="28"/>
          <w:lang w:val="en-US"/>
        </w:rPr>
        <w:t>6.3</w:t>
      </w:r>
      <w:r w:rsidRPr="005C1EA6">
        <w:rPr>
          <w:szCs w:val="28"/>
          <w:lang w:val="en-US"/>
        </w:rPr>
        <w:t>.1</w:t>
      </w:r>
      <w:r w:rsidRPr="005C1EA6">
        <w:rPr>
          <w:szCs w:val="28"/>
          <w:lang w:val="en-US"/>
        </w:rPr>
        <w:tab/>
        <w:t>Channel bandwidths per operating band for CA</w:t>
      </w:r>
      <w:bookmarkEnd w:id="6"/>
    </w:p>
    <w:p w14:paraId="503402AD" w14:textId="25225FFB" w:rsidR="00B724AE" w:rsidRDefault="00B724AE" w:rsidP="00B724AE">
      <w:pPr>
        <w:pStyle w:val="TH"/>
        <w:rPr>
          <w:lang w:eastAsia="zh-CN"/>
        </w:rPr>
      </w:pPr>
      <w:r>
        <w:t xml:space="preserve">Table </w:t>
      </w:r>
      <w:r>
        <w:rPr>
          <w:lang w:eastAsia="zh-CN"/>
        </w:rPr>
        <w:t>6.3</w:t>
      </w:r>
      <w:r>
        <w:rPr>
          <w:rFonts w:hint="eastAsia"/>
          <w:lang w:eastAsia="zh-CN"/>
        </w:rPr>
        <w:t>.1</w:t>
      </w:r>
      <w:r>
        <w:t xml:space="preserve">-1: Supported </w:t>
      </w:r>
      <w:r>
        <w:rPr>
          <w:lang w:eastAsia="ja-JP"/>
        </w:rPr>
        <w:t>b</w:t>
      </w:r>
      <w:r>
        <w:t xml:space="preserve">andwidth combinations </w:t>
      </w:r>
      <w:r>
        <w:rPr>
          <w:lang w:eastAsia="zh-CN"/>
        </w:rPr>
        <w:t xml:space="preserve">for </w:t>
      </w:r>
      <w:r w:rsidRPr="005921A7">
        <w:rPr>
          <w:lang w:eastAsia="zh-CN"/>
        </w:rPr>
        <w:t>CA_2DL_n</w:t>
      </w:r>
      <w:r>
        <w:rPr>
          <w:lang w:val="en-US" w:eastAsia="zh-CN"/>
        </w:rPr>
        <w:t>25</w:t>
      </w:r>
      <w:r w:rsidRPr="005921A7">
        <w:rPr>
          <w:lang w:eastAsia="zh-CN"/>
        </w:rPr>
        <w:t>(2A)_</w:t>
      </w:r>
      <w:r>
        <w:rPr>
          <w:lang w:eastAsia="zh-CN"/>
        </w:rPr>
        <w:t>1</w:t>
      </w:r>
      <w:r w:rsidRPr="005921A7">
        <w:rPr>
          <w:lang w:eastAsia="zh-CN"/>
        </w:rPr>
        <w:t>UL _n</w:t>
      </w:r>
      <w:r>
        <w:rPr>
          <w:lang w:val="en-US" w:eastAsia="zh-CN"/>
        </w:rPr>
        <w:t>25</w:t>
      </w:r>
      <w:r>
        <w:rPr>
          <w:lang w:eastAsia="zh-CN"/>
        </w:rPr>
        <w:t>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3"/>
        <w:gridCol w:w="1264"/>
        <w:gridCol w:w="1276"/>
        <w:gridCol w:w="1245"/>
        <w:gridCol w:w="1209"/>
        <w:gridCol w:w="1089"/>
        <w:gridCol w:w="1092"/>
        <w:gridCol w:w="1089"/>
        <w:gridCol w:w="1148"/>
      </w:tblGrid>
      <w:tr w:rsidR="00B724AE" w:rsidRPr="0042332B" w14:paraId="060D091B" w14:textId="77777777" w:rsidTr="00E23B58">
        <w:trPr>
          <w:trHeight w:val="20"/>
          <w:jc w:val="center"/>
        </w:trPr>
        <w:tc>
          <w:tcPr>
            <w:tcW w:w="1223" w:type="dxa"/>
          </w:tcPr>
          <w:p w14:paraId="76579630" w14:textId="77777777" w:rsidR="00B724AE" w:rsidRPr="0042332B" w:rsidRDefault="00B724AE" w:rsidP="00E23B58">
            <w:pPr>
              <w:pStyle w:val="TAH"/>
              <w:rPr>
                <w:rFonts w:cs="Arial"/>
              </w:rPr>
            </w:pPr>
          </w:p>
        </w:tc>
        <w:tc>
          <w:tcPr>
            <w:tcW w:w="1264" w:type="dxa"/>
          </w:tcPr>
          <w:p w14:paraId="1929AC7F" w14:textId="77777777" w:rsidR="00B724AE" w:rsidRPr="0042332B" w:rsidRDefault="00B724AE" w:rsidP="00E23B58">
            <w:pPr>
              <w:pStyle w:val="TAH"/>
              <w:rPr>
                <w:rFonts w:cs="Arial"/>
              </w:rPr>
            </w:pPr>
          </w:p>
        </w:tc>
        <w:tc>
          <w:tcPr>
            <w:tcW w:w="8148" w:type="dxa"/>
            <w:gridSpan w:val="7"/>
          </w:tcPr>
          <w:p w14:paraId="6ECB3DC1" w14:textId="77777777" w:rsidR="00B724AE" w:rsidRPr="0042332B" w:rsidRDefault="00B724AE" w:rsidP="00E23B58">
            <w:pPr>
              <w:pStyle w:val="TAH"/>
            </w:pPr>
            <w:r w:rsidRPr="0042332B">
              <w:t>E-UTRA CA configuration / Bandwidth combination set</w:t>
            </w:r>
          </w:p>
        </w:tc>
      </w:tr>
      <w:tr w:rsidR="00B724AE" w:rsidRPr="0042332B" w14:paraId="254A93FB" w14:textId="77777777" w:rsidTr="00E23B58">
        <w:trPr>
          <w:trHeight w:val="20"/>
          <w:jc w:val="center"/>
        </w:trPr>
        <w:tc>
          <w:tcPr>
            <w:tcW w:w="1223" w:type="dxa"/>
            <w:vMerge w:val="restart"/>
            <w:vAlign w:val="center"/>
          </w:tcPr>
          <w:p w14:paraId="3D230B2E" w14:textId="77777777" w:rsidR="00B724AE" w:rsidRPr="0042332B" w:rsidRDefault="00B724AE" w:rsidP="00E23B58">
            <w:pPr>
              <w:pStyle w:val="TAH"/>
            </w:pPr>
            <w:r w:rsidRPr="0042332B">
              <w:t>NR CA configuration</w:t>
            </w:r>
          </w:p>
        </w:tc>
        <w:tc>
          <w:tcPr>
            <w:tcW w:w="1264" w:type="dxa"/>
            <w:vMerge w:val="restart"/>
            <w:vAlign w:val="center"/>
          </w:tcPr>
          <w:p w14:paraId="0470AA4C" w14:textId="77777777" w:rsidR="00B724AE" w:rsidRPr="0042332B" w:rsidRDefault="00B724AE" w:rsidP="00E23B58">
            <w:pPr>
              <w:pStyle w:val="TAH"/>
            </w:pPr>
            <w:r w:rsidRPr="0042332B">
              <w:t>Uplink CA configurations</w:t>
            </w:r>
          </w:p>
        </w:tc>
        <w:tc>
          <w:tcPr>
            <w:tcW w:w="5911" w:type="dxa"/>
            <w:gridSpan w:val="5"/>
            <w:shd w:val="clear" w:color="auto" w:fill="auto"/>
            <w:vAlign w:val="center"/>
          </w:tcPr>
          <w:p w14:paraId="7141DD21" w14:textId="77777777" w:rsidR="00B724AE" w:rsidRPr="0042332B" w:rsidRDefault="00B724AE" w:rsidP="00E23B58">
            <w:pPr>
              <w:pStyle w:val="TAH"/>
            </w:pPr>
            <w:r w:rsidRPr="0042332B">
              <w:t>Component carriers in order of increasing carrier frequency</w:t>
            </w:r>
          </w:p>
        </w:tc>
        <w:tc>
          <w:tcPr>
            <w:tcW w:w="1089" w:type="dxa"/>
            <w:vMerge w:val="restart"/>
            <w:vAlign w:val="center"/>
          </w:tcPr>
          <w:p w14:paraId="06CD2BAF" w14:textId="77777777" w:rsidR="00B724AE" w:rsidRPr="0042332B" w:rsidRDefault="00B724AE" w:rsidP="00E23B58">
            <w:pPr>
              <w:pStyle w:val="TAH"/>
            </w:pPr>
            <w:r w:rsidRPr="0042332B">
              <w:t xml:space="preserve">Maximum aggregated </w:t>
            </w:r>
            <w:r w:rsidRPr="0042332B">
              <w:br/>
              <w:t>bandwidth [MHz]</w:t>
            </w:r>
          </w:p>
        </w:tc>
        <w:tc>
          <w:tcPr>
            <w:tcW w:w="1148" w:type="dxa"/>
            <w:vMerge w:val="restart"/>
            <w:vAlign w:val="center"/>
          </w:tcPr>
          <w:p w14:paraId="0811933F" w14:textId="77777777" w:rsidR="00B724AE" w:rsidRPr="0042332B" w:rsidRDefault="00B724AE" w:rsidP="00E23B58">
            <w:pPr>
              <w:pStyle w:val="TAH"/>
            </w:pPr>
            <w:r w:rsidRPr="0042332B">
              <w:t>Bandwidth combination set</w:t>
            </w:r>
          </w:p>
        </w:tc>
      </w:tr>
      <w:tr w:rsidR="00B724AE" w:rsidRPr="0042332B" w14:paraId="2EBFBD20" w14:textId="77777777" w:rsidTr="00E23B58">
        <w:trPr>
          <w:trHeight w:val="20"/>
          <w:jc w:val="center"/>
        </w:trPr>
        <w:tc>
          <w:tcPr>
            <w:tcW w:w="1223" w:type="dxa"/>
            <w:vMerge/>
            <w:vAlign w:val="center"/>
          </w:tcPr>
          <w:p w14:paraId="391BD196" w14:textId="77777777" w:rsidR="00B724AE" w:rsidRPr="0042332B" w:rsidRDefault="00B724AE" w:rsidP="00E23B58">
            <w:pPr>
              <w:pStyle w:val="TAH"/>
              <w:rPr>
                <w:rFonts w:ascii="Times New Roman" w:hAnsi="Times New Roman"/>
              </w:rPr>
            </w:pPr>
          </w:p>
        </w:tc>
        <w:tc>
          <w:tcPr>
            <w:tcW w:w="1264" w:type="dxa"/>
            <w:vMerge/>
          </w:tcPr>
          <w:p w14:paraId="7B443351" w14:textId="77777777" w:rsidR="00B724AE" w:rsidRPr="0042332B" w:rsidRDefault="00B724AE" w:rsidP="00E23B58">
            <w:pPr>
              <w:pStyle w:val="TAH"/>
              <w:rPr>
                <w:rFonts w:ascii="Times New Roman" w:hAnsi="Times New Roman"/>
              </w:rPr>
            </w:pPr>
          </w:p>
        </w:tc>
        <w:tc>
          <w:tcPr>
            <w:tcW w:w="1276" w:type="dxa"/>
            <w:shd w:val="clear" w:color="auto" w:fill="auto"/>
            <w:vAlign w:val="center"/>
          </w:tcPr>
          <w:p w14:paraId="0271A3BD" w14:textId="77777777" w:rsidR="00B724AE" w:rsidRPr="0042332B" w:rsidRDefault="00B724AE" w:rsidP="00E23B58">
            <w:pPr>
              <w:pStyle w:val="TAH"/>
            </w:pPr>
            <w:r w:rsidRPr="0042332B">
              <w:t>Channel bandwidths for carrier [MHz]</w:t>
            </w:r>
          </w:p>
        </w:tc>
        <w:tc>
          <w:tcPr>
            <w:tcW w:w="1245" w:type="dxa"/>
            <w:shd w:val="clear" w:color="auto" w:fill="auto"/>
            <w:vAlign w:val="center"/>
          </w:tcPr>
          <w:p w14:paraId="5CA34022" w14:textId="77777777" w:rsidR="00B724AE" w:rsidRPr="0042332B" w:rsidRDefault="00B724AE" w:rsidP="00E23B58">
            <w:pPr>
              <w:pStyle w:val="TAH"/>
            </w:pPr>
            <w:r w:rsidRPr="0042332B">
              <w:t>Channel bandwidths for carrier [MHz]</w:t>
            </w:r>
          </w:p>
        </w:tc>
        <w:tc>
          <w:tcPr>
            <w:tcW w:w="1209" w:type="dxa"/>
          </w:tcPr>
          <w:p w14:paraId="7DE03436" w14:textId="77777777" w:rsidR="00B724AE" w:rsidRPr="0042332B" w:rsidRDefault="00B724AE" w:rsidP="00E23B58">
            <w:pPr>
              <w:pStyle w:val="TAH"/>
            </w:pPr>
            <w:r w:rsidRPr="0042332B">
              <w:t>Channel bandwidths for carrier [MHz]</w:t>
            </w:r>
          </w:p>
        </w:tc>
        <w:tc>
          <w:tcPr>
            <w:tcW w:w="1089" w:type="dxa"/>
          </w:tcPr>
          <w:p w14:paraId="1D4006FC" w14:textId="77777777" w:rsidR="00B724AE" w:rsidRPr="0042332B" w:rsidRDefault="00B724AE" w:rsidP="00E23B58">
            <w:pPr>
              <w:pStyle w:val="TAH"/>
            </w:pPr>
            <w:r w:rsidRPr="0042332B">
              <w:t>Channel bandwidths for carrier [MHz]</w:t>
            </w:r>
          </w:p>
        </w:tc>
        <w:tc>
          <w:tcPr>
            <w:tcW w:w="1092" w:type="dxa"/>
          </w:tcPr>
          <w:p w14:paraId="3C58C5B1" w14:textId="77777777" w:rsidR="00B724AE" w:rsidRPr="0042332B" w:rsidRDefault="00B724AE" w:rsidP="00E23B58">
            <w:pPr>
              <w:pStyle w:val="TAH"/>
            </w:pPr>
            <w:r w:rsidRPr="0042332B">
              <w:t>Channel bandwidths for carrier [MHz]</w:t>
            </w:r>
          </w:p>
        </w:tc>
        <w:tc>
          <w:tcPr>
            <w:tcW w:w="1089" w:type="dxa"/>
            <w:vMerge/>
            <w:vAlign w:val="center"/>
          </w:tcPr>
          <w:p w14:paraId="34A4F077" w14:textId="77777777" w:rsidR="00B724AE" w:rsidRPr="0042332B" w:rsidRDefault="00B724AE" w:rsidP="00E23B58">
            <w:pPr>
              <w:pStyle w:val="TAH"/>
            </w:pPr>
          </w:p>
        </w:tc>
        <w:tc>
          <w:tcPr>
            <w:tcW w:w="1148" w:type="dxa"/>
            <w:vMerge/>
            <w:vAlign w:val="center"/>
          </w:tcPr>
          <w:p w14:paraId="36A9E4EA" w14:textId="77777777" w:rsidR="00B724AE" w:rsidRPr="0042332B" w:rsidRDefault="00B724AE" w:rsidP="00E23B58">
            <w:pPr>
              <w:pStyle w:val="TAH"/>
            </w:pPr>
          </w:p>
        </w:tc>
      </w:tr>
      <w:tr w:rsidR="00B724AE" w:rsidRPr="00372374" w14:paraId="7C4C6511" w14:textId="77777777" w:rsidTr="00E23B58">
        <w:trPr>
          <w:jc w:val="center"/>
        </w:trPr>
        <w:tc>
          <w:tcPr>
            <w:tcW w:w="1223" w:type="dxa"/>
            <w:tcBorders>
              <w:top w:val="single" w:sz="6" w:space="0" w:color="auto"/>
              <w:left w:val="single" w:sz="4" w:space="0" w:color="auto"/>
              <w:right w:val="single" w:sz="6" w:space="0" w:color="auto"/>
            </w:tcBorders>
            <w:vAlign w:val="center"/>
          </w:tcPr>
          <w:p w14:paraId="0CC73F7B" w14:textId="77777777" w:rsidR="00B724AE" w:rsidRPr="00372374" w:rsidRDefault="00B724AE" w:rsidP="00E23B58">
            <w:pPr>
              <w:keepNext/>
              <w:keepLines/>
              <w:jc w:val="center"/>
              <w:rPr>
                <w:rFonts w:ascii="Arial" w:hAnsi="Arial"/>
                <w:sz w:val="18"/>
                <w:lang w:val="x-none" w:eastAsia="zh-CN"/>
              </w:rPr>
            </w:pPr>
            <w:r w:rsidRPr="00372374">
              <w:rPr>
                <w:rFonts w:ascii="Arial" w:hAnsi="Arial"/>
                <w:sz w:val="18"/>
                <w:lang w:val="x-none"/>
              </w:rPr>
              <w:t>CA_n</w:t>
            </w:r>
            <w:r>
              <w:rPr>
                <w:rFonts w:ascii="Arial" w:hAnsi="Arial"/>
                <w:sz w:val="18"/>
                <w:lang w:val="en-US"/>
              </w:rPr>
              <w:t>25</w:t>
            </w:r>
            <w:r w:rsidRPr="00372374">
              <w:rPr>
                <w:rFonts w:ascii="Arial" w:hAnsi="Arial" w:hint="eastAsia"/>
                <w:sz w:val="18"/>
                <w:lang w:val="x-none" w:eastAsia="zh-CN"/>
              </w:rPr>
              <w:t>(2A)</w:t>
            </w:r>
          </w:p>
        </w:tc>
        <w:tc>
          <w:tcPr>
            <w:tcW w:w="1264" w:type="dxa"/>
            <w:tcBorders>
              <w:top w:val="single" w:sz="6" w:space="0" w:color="auto"/>
              <w:left w:val="single" w:sz="6" w:space="0" w:color="auto"/>
              <w:right w:val="single" w:sz="6" w:space="0" w:color="auto"/>
            </w:tcBorders>
            <w:vAlign w:val="center"/>
          </w:tcPr>
          <w:p w14:paraId="52DB16C4" w14:textId="77777777" w:rsidR="00B724AE" w:rsidRPr="00204BA5" w:rsidRDefault="00B724AE" w:rsidP="00E23B58">
            <w:pPr>
              <w:keepNext/>
              <w:keepLines/>
              <w:jc w:val="center"/>
              <w:rPr>
                <w:rFonts w:ascii="Arial" w:hAnsi="Arial"/>
                <w:sz w:val="18"/>
                <w:lang w:val="sv-SE"/>
              </w:rPr>
            </w:pPr>
            <w:r>
              <w:t>-</w:t>
            </w:r>
          </w:p>
        </w:tc>
        <w:tc>
          <w:tcPr>
            <w:tcW w:w="1276" w:type="dxa"/>
            <w:tcBorders>
              <w:top w:val="single" w:sz="6" w:space="0" w:color="auto"/>
              <w:left w:val="single" w:sz="6" w:space="0" w:color="auto"/>
              <w:bottom w:val="single" w:sz="6" w:space="0" w:color="auto"/>
              <w:right w:val="single" w:sz="6" w:space="0" w:color="auto"/>
            </w:tcBorders>
            <w:vAlign w:val="center"/>
          </w:tcPr>
          <w:p w14:paraId="3A05492D" w14:textId="77777777" w:rsidR="00B724AE" w:rsidRPr="008963EF" w:rsidRDefault="00B724AE" w:rsidP="00E23B58">
            <w:pPr>
              <w:keepNext/>
              <w:keepLines/>
              <w:jc w:val="center"/>
              <w:rPr>
                <w:rFonts w:ascii="Arial" w:hAnsi="Arial"/>
                <w:sz w:val="18"/>
                <w:lang w:val="x-none" w:eastAsia="zh-CN"/>
              </w:rPr>
            </w:pPr>
            <w:r>
              <w:rPr>
                <w:rFonts w:ascii="Arial" w:hAnsi="Arial"/>
                <w:sz w:val="18"/>
                <w:lang w:val="en-US" w:eastAsia="zh-CN"/>
              </w:rPr>
              <w:t>5, 10, 15, 20</w:t>
            </w:r>
          </w:p>
        </w:tc>
        <w:tc>
          <w:tcPr>
            <w:tcW w:w="1245" w:type="dxa"/>
            <w:tcBorders>
              <w:top w:val="single" w:sz="6" w:space="0" w:color="auto"/>
              <w:left w:val="single" w:sz="6" w:space="0" w:color="auto"/>
              <w:bottom w:val="single" w:sz="6" w:space="0" w:color="auto"/>
              <w:right w:val="single" w:sz="6" w:space="0" w:color="auto"/>
            </w:tcBorders>
            <w:vAlign w:val="center"/>
          </w:tcPr>
          <w:p w14:paraId="77D5135E" w14:textId="77777777" w:rsidR="00B724AE" w:rsidRPr="008963EF" w:rsidRDefault="00B724AE" w:rsidP="00E23B58">
            <w:pPr>
              <w:keepNext/>
              <w:keepLines/>
              <w:jc w:val="center"/>
              <w:rPr>
                <w:rFonts w:ascii="Arial" w:hAnsi="Arial"/>
                <w:sz w:val="18"/>
                <w:lang w:val="x-none" w:eastAsia="zh-CN"/>
              </w:rPr>
            </w:pPr>
            <w:r>
              <w:rPr>
                <w:rFonts w:ascii="Arial" w:hAnsi="Arial"/>
                <w:sz w:val="18"/>
                <w:lang w:val="en-US" w:eastAsia="zh-CN"/>
              </w:rPr>
              <w:t>5, 10, 15, 20</w:t>
            </w:r>
          </w:p>
        </w:tc>
        <w:tc>
          <w:tcPr>
            <w:tcW w:w="1209" w:type="dxa"/>
            <w:tcBorders>
              <w:top w:val="single" w:sz="6" w:space="0" w:color="auto"/>
              <w:left w:val="single" w:sz="6" w:space="0" w:color="auto"/>
              <w:bottom w:val="single" w:sz="6" w:space="0" w:color="auto"/>
              <w:right w:val="single" w:sz="6" w:space="0" w:color="auto"/>
            </w:tcBorders>
            <w:vAlign w:val="center"/>
          </w:tcPr>
          <w:p w14:paraId="4454FD0D" w14:textId="77777777" w:rsidR="00B724AE" w:rsidRPr="00372374" w:rsidRDefault="00B724AE" w:rsidP="00E23B58">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B7CB7F7" w14:textId="77777777" w:rsidR="00B724AE" w:rsidRPr="00372374" w:rsidRDefault="00B724AE" w:rsidP="00E23B58">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4AAA22D8" w14:textId="77777777" w:rsidR="00B724AE" w:rsidRPr="00372374" w:rsidRDefault="00B724AE" w:rsidP="00E23B58">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7C07A76F" w14:textId="77777777" w:rsidR="00B724AE" w:rsidRPr="008963EF" w:rsidRDefault="00B724AE" w:rsidP="00E23B58">
            <w:pPr>
              <w:keepNext/>
              <w:keepLines/>
              <w:jc w:val="center"/>
              <w:rPr>
                <w:rFonts w:ascii="Arial" w:eastAsia="DengXian" w:hAnsi="Arial"/>
                <w:sz w:val="18"/>
                <w:lang w:val="x-none" w:eastAsia="zh-CN"/>
              </w:rPr>
            </w:pPr>
            <w:r>
              <w:rPr>
                <w:rFonts w:ascii="Arial" w:eastAsia="DengXian" w:hAnsi="Arial"/>
                <w:sz w:val="18"/>
                <w:lang w:val="en-US" w:eastAsia="zh-CN"/>
              </w:rPr>
              <w:t>40</w:t>
            </w:r>
          </w:p>
        </w:tc>
        <w:tc>
          <w:tcPr>
            <w:tcW w:w="1148" w:type="dxa"/>
            <w:tcBorders>
              <w:top w:val="single" w:sz="6" w:space="0" w:color="auto"/>
              <w:left w:val="single" w:sz="6" w:space="0" w:color="auto"/>
              <w:right w:val="single" w:sz="4" w:space="0" w:color="auto"/>
            </w:tcBorders>
            <w:vAlign w:val="center"/>
          </w:tcPr>
          <w:p w14:paraId="4CAF4DE7" w14:textId="77777777" w:rsidR="00B724AE" w:rsidRPr="00372374" w:rsidRDefault="00B724AE" w:rsidP="00E23B58">
            <w:pPr>
              <w:keepNext/>
              <w:keepLines/>
              <w:jc w:val="center"/>
              <w:rPr>
                <w:rFonts w:ascii="Arial" w:hAnsi="Arial"/>
                <w:sz w:val="18"/>
                <w:lang w:val="x-none"/>
              </w:rPr>
            </w:pPr>
            <w:r w:rsidRPr="00372374">
              <w:rPr>
                <w:rFonts w:ascii="Arial" w:hAnsi="Arial"/>
                <w:sz w:val="18"/>
                <w:lang w:val="x-none"/>
              </w:rPr>
              <w:t>0</w:t>
            </w:r>
          </w:p>
        </w:tc>
      </w:tr>
    </w:tbl>
    <w:p w14:paraId="19CE2853" w14:textId="77777777" w:rsidR="00B724AE" w:rsidRDefault="00B724AE" w:rsidP="00B724AE"/>
    <w:p w14:paraId="14EDC867" w14:textId="1542F7ED" w:rsidR="00B724AE" w:rsidRPr="00315867" w:rsidRDefault="00B724AE" w:rsidP="00B724AE">
      <w:pPr>
        <w:pStyle w:val="Heading3"/>
        <w:rPr>
          <w:lang w:val="en-US"/>
        </w:rPr>
      </w:pPr>
      <w:bookmarkStart w:id="7" w:name="_Toc6298958"/>
      <w:r>
        <w:rPr>
          <w:szCs w:val="28"/>
        </w:rPr>
        <w:t>6.3.2</w:t>
      </w:r>
      <w:r>
        <w:rPr>
          <w:szCs w:val="28"/>
        </w:rPr>
        <w:tab/>
        <w:t>Co-existence studies</w:t>
      </w:r>
      <w:bookmarkEnd w:id="7"/>
    </w:p>
    <w:p w14:paraId="012DDF81" w14:textId="77777777" w:rsidR="00B724AE" w:rsidRDefault="00B724AE" w:rsidP="00B724AE">
      <w:pPr>
        <w:snapToGrid w:val="0"/>
        <w:spacing w:after="120"/>
      </w:pPr>
      <w:r w:rsidRPr="00036EFF">
        <w:t>There are no co-existence issues for this combination.</w:t>
      </w:r>
    </w:p>
    <w:p w14:paraId="57E4014C" w14:textId="47DAD661" w:rsidR="00B724AE" w:rsidRPr="00315867" w:rsidRDefault="00B724AE" w:rsidP="00B724AE">
      <w:pPr>
        <w:pStyle w:val="Heading3"/>
        <w:rPr>
          <w:lang w:val="en-US"/>
        </w:rPr>
      </w:pPr>
      <w:bookmarkStart w:id="8" w:name="_Toc6298959"/>
      <w:r>
        <w:rPr>
          <w:szCs w:val="28"/>
          <w:lang w:val="en-US"/>
        </w:rPr>
        <w:t>6.3</w:t>
      </w:r>
      <w:r w:rsidRPr="005C1EA6">
        <w:rPr>
          <w:szCs w:val="28"/>
          <w:lang w:val="en-US"/>
        </w:rPr>
        <w:t>.3</w:t>
      </w:r>
      <w:r w:rsidRPr="005C1EA6">
        <w:rPr>
          <w:szCs w:val="28"/>
          <w:lang w:val="en-US"/>
        </w:rPr>
        <w:tab/>
        <w:t>REFSENS</w:t>
      </w:r>
      <w:bookmarkEnd w:id="8"/>
    </w:p>
    <w:p w14:paraId="6112AB9B" w14:textId="5F4B3D7D" w:rsidR="00B724AE" w:rsidRDefault="00B724AE" w:rsidP="00B724AE">
      <w:pPr>
        <w:snapToGrid w:val="0"/>
        <w:spacing w:after="120"/>
        <w:rPr>
          <w:ins w:id="9" w:author="Bill Shvodian" w:date="2019-08-02T09:56:00Z"/>
        </w:rPr>
      </w:pPr>
      <w:del w:id="10" w:author="Bill Shvodian" w:date="2019-08-02T09:56:00Z">
        <w:r w:rsidRPr="003E44A0" w:rsidDel="00DC03E5">
          <w:delText xml:space="preserve">There are no REFSENS exceptions for this combination. However, UL configuration for REFSENS needs to be </w:delText>
        </w:r>
        <w:r w:rsidDel="00DC03E5">
          <w:delText>c</w:delText>
        </w:r>
        <w:r w:rsidRPr="003E44A0" w:rsidDel="00DC03E5">
          <w:delText>aptured after general principles for RX requirements have been agreed.</w:delText>
        </w:r>
      </w:del>
    </w:p>
    <w:p w14:paraId="6482DC98" w14:textId="126EDFD4" w:rsidR="00DC03E5" w:rsidRDefault="00DC03E5" w:rsidP="00B724AE">
      <w:pPr>
        <w:snapToGrid w:val="0"/>
        <w:spacing w:after="120"/>
        <w:rPr>
          <w:ins w:id="11" w:author="Bill Shvodian" w:date="2019-08-30T03:20:00Z"/>
        </w:rPr>
      </w:pPr>
      <w:ins w:id="12" w:author="Bill Shvodian" w:date="2019-08-02T09:56:00Z">
        <w:r>
          <w:t xml:space="preserve">REFSENS </w:t>
        </w:r>
      </w:ins>
      <w:ins w:id="13" w:author="Bill Shvodian" w:date="2019-08-02T09:57:00Z">
        <w:r>
          <w:t>can be impacted by the PCC</w:t>
        </w:r>
        <w:r w:rsidR="00C51497">
          <w:t xml:space="preserve"> UL</w:t>
        </w:r>
        <w:r>
          <w:t xml:space="preserve"> being closer to do the </w:t>
        </w:r>
        <w:r w:rsidR="00C51497">
          <w:t xml:space="preserve">SCC DL than the nominal spacing. </w:t>
        </w:r>
      </w:ins>
    </w:p>
    <w:p w14:paraId="428D7E90" w14:textId="3E158A37" w:rsidR="00FD679E" w:rsidRDefault="00FD679E" w:rsidP="00B724AE">
      <w:pPr>
        <w:snapToGrid w:val="0"/>
        <w:spacing w:after="120"/>
        <w:rPr>
          <w:ins w:id="14" w:author="Bill Shvodian" w:date="2019-08-30T03:20:00Z"/>
        </w:rPr>
      </w:pPr>
    </w:p>
    <w:p w14:paraId="5B64254A" w14:textId="0AD5FF72" w:rsidR="00FD679E" w:rsidRDefault="009234D2" w:rsidP="00B724AE">
      <w:pPr>
        <w:snapToGrid w:val="0"/>
        <w:spacing w:after="120"/>
        <w:rPr>
          <w:ins w:id="15" w:author="Bill Shvodian" w:date="2019-08-02T09:57:00Z"/>
        </w:rPr>
      </w:pPr>
      <w:ins w:id="16" w:author="Bill Shvodian" w:date="2019-08-30T03:28:00Z">
        <w:r>
          <w:rPr>
            <w:rStyle w:val="NOChar"/>
          </w:rPr>
          <w:t>NOTE</w:t>
        </w:r>
      </w:ins>
      <w:ins w:id="17" w:author="Bill Shvodian" w:date="2019-08-30T03:20:00Z">
        <w:r w:rsidR="00FD679E" w:rsidRPr="009234D2">
          <w:rPr>
            <w:rStyle w:val="NOChar"/>
          </w:rPr>
          <w:t xml:space="preserve"> to rapporteur: The para</w:t>
        </w:r>
      </w:ins>
      <w:ins w:id="18" w:author="Bill Shvodian" w:date="2019-08-30T03:21:00Z">
        <w:r w:rsidR="00FD679E" w:rsidRPr="009234D2">
          <w:rPr>
            <w:rStyle w:val="NOChar"/>
          </w:rPr>
          <w:t xml:space="preserve">graph below </w:t>
        </w:r>
      </w:ins>
      <w:ins w:id="19" w:author="Bill Shvodian" w:date="2019-08-30T03:27:00Z">
        <w:r w:rsidRPr="009234D2">
          <w:rPr>
            <w:rStyle w:val="NOChar"/>
          </w:rPr>
          <w:t xml:space="preserve">has </w:t>
        </w:r>
        <w:r w:rsidRPr="009234D2">
          <w:rPr>
            <w:rStyle w:val="NOChar"/>
            <w:highlight w:val="yellow"/>
          </w:rPr>
          <w:t>highlighted</w:t>
        </w:r>
        <w:r w:rsidRPr="009234D2">
          <w:rPr>
            <w:rStyle w:val="NOChar"/>
          </w:rPr>
          <w:t xml:space="preserve"> necessary changes to 3</w:t>
        </w:r>
      </w:ins>
      <w:ins w:id="20" w:author="Bill Shvodian" w:date="2019-08-30T03:21:00Z">
        <w:r w:rsidRPr="009234D2">
          <w:rPr>
            <w:rStyle w:val="NOChar"/>
          </w:rPr>
          <w:t>8.101-</w:t>
        </w:r>
        <w:proofErr w:type="gramStart"/>
        <w:r w:rsidRPr="009234D2">
          <w:rPr>
            <w:rStyle w:val="NOChar"/>
          </w:rPr>
          <w:t xml:space="preserve">1 </w:t>
        </w:r>
      </w:ins>
      <w:ins w:id="21" w:author="Bill Shvodian" w:date="2019-08-30T03:28:00Z">
        <w:r w:rsidRPr="009234D2">
          <w:rPr>
            <w:rStyle w:val="NOChar"/>
          </w:rPr>
          <w:t xml:space="preserve"> section</w:t>
        </w:r>
        <w:proofErr w:type="gramEnd"/>
        <w:r w:rsidRPr="009234D2">
          <w:rPr>
            <w:rStyle w:val="NOChar"/>
          </w:rPr>
          <w:t xml:space="preserve"> </w:t>
        </w:r>
      </w:ins>
      <w:ins w:id="22" w:author="Bill Shvodian" w:date="2019-08-30T03:27:00Z">
        <w:r w:rsidRPr="009234D2">
          <w:rPr>
            <w:rStyle w:val="NOChar"/>
          </w:rPr>
          <w:t xml:space="preserve">7.3A.2.2 </w:t>
        </w:r>
      </w:ins>
      <w:ins w:id="23" w:author="Bill Shvodian" w:date="2019-08-30T03:28:00Z">
        <w:r w:rsidRPr="009234D2">
          <w:rPr>
            <w:rStyle w:val="NOChar"/>
          </w:rPr>
          <w:t>that will need to be included in the big CR</w:t>
        </w:r>
        <w:r>
          <w:t>.</w:t>
        </w:r>
      </w:ins>
    </w:p>
    <w:p w14:paraId="6594B6EB" w14:textId="0045C181" w:rsidR="00C51497" w:rsidRDefault="00C51497" w:rsidP="00B724AE">
      <w:pPr>
        <w:snapToGrid w:val="0"/>
        <w:spacing w:after="120"/>
        <w:rPr>
          <w:ins w:id="24" w:author="Bill Shvodian" w:date="2019-08-02T10:06:00Z"/>
        </w:rPr>
      </w:pPr>
    </w:p>
    <w:p w14:paraId="251F4423" w14:textId="360C56E8" w:rsidR="0016694A" w:rsidRPr="0016694A" w:rsidRDefault="0016694A" w:rsidP="0016694A">
      <w:pPr>
        <w:overflowPunct w:val="0"/>
        <w:autoSpaceDE w:val="0"/>
        <w:autoSpaceDN w:val="0"/>
        <w:adjustRightInd w:val="0"/>
        <w:textAlignment w:val="baseline"/>
        <w:rPr>
          <w:ins w:id="25" w:author="Bill Shvodian" w:date="2019-08-30T03:02:00Z"/>
          <w:rFonts w:eastAsia="Times New Roman"/>
          <w:lang w:val="en-US" w:eastAsia="ko-KR"/>
        </w:rPr>
      </w:pPr>
      <w:ins w:id="26" w:author="Bill Shvodian" w:date="2019-08-30T03:02:00Z">
        <w:r w:rsidRPr="0016694A">
          <w:rPr>
            <w:rFonts w:eastAsia="Times New Roman"/>
            <w:lang w:val="en-US" w:eastAsia="ko-KR"/>
          </w:rPr>
          <w:t xml:space="preserve">For intra-band non-contiguous carrier aggregation with </w:t>
        </w:r>
        <w:proofErr w:type="spellStart"/>
        <w:r w:rsidRPr="0016694A">
          <w:rPr>
            <w:rFonts w:eastAsia="Times New Roman" w:cs="Arial"/>
            <w:lang w:eastAsia="ko-KR"/>
          </w:rPr>
          <w:t>F</w:t>
        </w:r>
        <w:r w:rsidRPr="0016694A">
          <w:rPr>
            <w:rFonts w:eastAsia="Times New Roman" w:cs="Arial"/>
            <w:bCs/>
            <w:vertAlign w:val="subscript"/>
            <w:lang w:eastAsia="ko-KR"/>
          </w:rPr>
          <w:t>DL_low</w:t>
        </w:r>
        <w:proofErr w:type="spellEnd"/>
        <w:r w:rsidRPr="0016694A">
          <w:rPr>
            <w:rFonts w:eastAsia="Times New Roman" w:cs="Arial"/>
            <w:lang w:eastAsia="ko-KR"/>
          </w:rPr>
          <w:t xml:space="preserve"> &lt; 2700 MHz and </w:t>
        </w:r>
        <w:proofErr w:type="spellStart"/>
        <w:r w:rsidRPr="0016694A">
          <w:rPr>
            <w:rFonts w:eastAsia="Times New Roman" w:cs="Arial"/>
            <w:lang w:eastAsia="ko-KR"/>
          </w:rPr>
          <w:t>F</w:t>
        </w:r>
        <w:r w:rsidRPr="0016694A">
          <w:rPr>
            <w:rFonts w:eastAsia="Times New Roman" w:cs="Arial"/>
            <w:bCs/>
            <w:vertAlign w:val="subscript"/>
            <w:lang w:eastAsia="ko-KR"/>
          </w:rPr>
          <w:t>UL_low</w:t>
        </w:r>
        <w:proofErr w:type="spellEnd"/>
        <w:r w:rsidRPr="0016694A">
          <w:rPr>
            <w:rFonts w:eastAsia="Times New Roman" w:cs="Arial"/>
            <w:lang w:eastAsia="ko-KR"/>
          </w:rPr>
          <w:t xml:space="preserve"> &lt; 2700 MHz</w:t>
        </w:r>
        <w:r w:rsidRPr="0016694A">
          <w:rPr>
            <w:rFonts w:eastAsia="Times New Roman"/>
            <w:lang w:eastAsia="ko-KR"/>
          </w:rPr>
          <w:t xml:space="preserve"> with </w:t>
        </w:r>
        <w:r w:rsidRPr="0016694A">
          <w:rPr>
            <w:rFonts w:eastAsia="Times New Roman"/>
            <w:lang w:val="en-US" w:eastAsia="ko-KR"/>
          </w:rPr>
          <w:t>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7.3.2-1, Table 7.3.2-2, and Table 7.3A.2.2-1 with the reference sensitivity power level increased by D R</w:t>
        </w:r>
        <w:r w:rsidRPr="0016694A">
          <w:rPr>
            <w:rFonts w:eastAsia="Times New Roman"/>
            <w:sz w:val="13"/>
            <w:szCs w:val="13"/>
            <w:lang w:val="en-US" w:eastAsia="ko-KR"/>
          </w:rPr>
          <w:t xml:space="preserve">IBNC </w:t>
        </w:r>
        <w:r w:rsidRPr="0016694A">
          <w:rPr>
            <w:rFonts w:eastAsia="Times New Roman"/>
            <w:lang w:val="en-US" w:eastAsia="ko-KR"/>
          </w:rPr>
          <w:t xml:space="preserve"> given in Table 7.3A.2.2-1 for the SCC(s). For aggregation of </w:t>
        </w:r>
        <w:r w:rsidRPr="009234D2">
          <w:rPr>
            <w:rFonts w:eastAsia="Times New Roman"/>
            <w:strike/>
            <w:highlight w:val="yellow"/>
            <w:lang w:val="en-US" w:eastAsia="ko-KR"/>
          </w:rPr>
          <w:t>more than</w:t>
        </w:r>
        <w:r w:rsidRPr="0016694A">
          <w:rPr>
            <w:rFonts w:eastAsia="Times New Roman"/>
            <w:lang w:val="en-US" w:eastAsia="ko-KR"/>
          </w:rPr>
          <w:t xml:space="preserve"> two </w:t>
        </w:r>
      </w:ins>
      <w:ins w:id="27" w:author="Bill Shvodian" w:date="2019-08-30T03:20:00Z">
        <w:r w:rsidR="00FD679E" w:rsidRPr="009234D2">
          <w:rPr>
            <w:rFonts w:eastAsia="Times New Roman"/>
            <w:highlight w:val="yellow"/>
            <w:lang w:val="en-US" w:eastAsia="ko-KR"/>
          </w:rPr>
          <w:t>or more</w:t>
        </w:r>
        <w:r w:rsidR="00FD679E">
          <w:rPr>
            <w:rFonts w:eastAsia="Times New Roman"/>
            <w:lang w:val="en-US" w:eastAsia="ko-KR"/>
          </w:rPr>
          <w:t xml:space="preserve"> </w:t>
        </w:r>
      </w:ins>
      <w:ins w:id="28" w:author="Bill Shvodian" w:date="2019-08-30T03:02:00Z">
        <w:r w:rsidRPr="0016694A">
          <w:rPr>
            <w:rFonts w:eastAsia="Times New Roman"/>
            <w:lang w:val="en-US" w:eastAsia="ko-KR"/>
          </w:rPr>
          <w:t xml:space="preserve">downlink FDD carriers with one uplink carrier the reference sensitivity is defined only for the specific uplink and downlink test points which are specified in Table 7.3A.2.2-1. The requirements apply with all downlink carriers active. Unless given by Table 7.3.2-4, the reference sensitivity requirements shall be verified with the network </w:t>
        </w:r>
        <w:proofErr w:type="spellStart"/>
        <w:r w:rsidRPr="0016694A">
          <w:rPr>
            <w:rFonts w:eastAsia="Times New Roman"/>
            <w:lang w:val="en-US" w:eastAsia="ko-KR"/>
          </w:rPr>
          <w:t>signalling</w:t>
        </w:r>
        <w:proofErr w:type="spellEnd"/>
        <w:r w:rsidRPr="0016694A">
          <w:rPr>
            <w:rFonts w:eastAsia="Times New Roman"/>
            <w:lang w:val="en-US" w:eastAsia="ko-KR"/>
          </w:rPr>
          <w:t xml:space="preserve"> value NS_01 (Table 6.2.3-1) configured.</w:t>
        </w:r>
      </w:ins>
    </w:p>
    <w:p w14:paraId="0F1D1109" w14:textId="26D0B4F0" w:rsidR="003D16C3" w:rsidRDefault="003D16C3" w:rsidP="00B724AE">
      <w:pPr>
        <w:snapToGrid w:val="0"/>
        <w:spacing w:after="120"/>
        <w:rPr>
          <w:ins w:id="29" w:author="Bill Shvodian" w:date="2019-08-02T10:06:00Z"/>
        </w:rPr>
      </w:pPr>
    </w:p>
    <w:p w14:paraId="2FBA1256" w14:textId="3D800444" w:rsidR="003D16C3" w:rsidRDefault="003D16C3" w:rsidP="00B724AE">
      <w:pPr>
        <w:snapToGrid w:val="0"/>
        <w:spacing w:after="120"/>
        <w:rPr>
          <w:ins w:id="30" w:author="Bill Shvodian" w:date="2019-08-02T10:06:00Z"/>
        </w:rPr>
      </w:pPr>
    </w:p>
    <w:p w14:paraId="7330765F" w14:textId="052C801C" w:rsidR="003D16C3" w:rsidRDefault="003D16C3" w:rsidP="00B724AE">
      <w:pPr>
        <w:snapToGrid w:val="0"/>
        <w:spacing w:after="120"/>
        <w:rPr>
          <w:ins w:id="31" w:author="Bill Shvodian" w:date="2019-08-29T04:31:00Z"/>
        </w:rPr>
      </w:pPr>
    </w:p>
    <w:tbl>
      <w:tblPr>
        <w:tblW w:w="9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828"/>
        <w:gridCol w:w="1890"/>
        <w:gridCol w:w="2061"/>
        <w:gridCol w:w="1058"/>
        <w:gridCol w:w="957"/>
        <w:gridCol w:w="992"/>
      </w:tblGrid>
      <w:tr w:rsidR="00E75B96" w:rsidRPr="00E75B96" w14:paraId="281AE32A" w14:textId="77777777" w:rsidTr="004A2F97">
        <w:trPr>
          <w:trHeight w:val="20"/>
          <w:jc w:val="center"/>
          <w:ins w:id="32" w:author="Bill Shvodian" w:date="2019-08-29T04:31:00Z"/>
        </w:trPr>
        <w:tc>
          <w:tcPr>
            <w:tcW w:w="1620" w:type="dxa"/>
            <w:tcBorders>
              <w:top w:val="single" w:sz="4" w:space="0" w:color="auto"/>
              <w:left w:val="single" w:sz="4" w:space="0" w:color="auto"/>
              <w:bottom w:val="single" w:sz="4" w:space="0" w:color="auto"/>
              <w:right w:val="single" w:sz="4" w:space="0" w:color="auto"/>
            </w:tcBorders>
            <w:vAlign w:val="center"/>
          </w:tcPr>
          <w:p w14:paraId="726CB4C6" w14:textId="77777777" w:rsidR="00E75B96" w:rsidRPr="00E75B96" w:rsidRDefault="00E75B96" w:rsidP="00E75B96">
            <w:pPr>
              <w:keepNext/>
              <w:keepLines/>
              <w:overflowPunct w:val="0"/>
              <w:autoSpaceDE w:val="0"/>
              <w:autoSpaceDN w:val="0"/>
              <w:adjustRightInd w:val="0"/>
              <w:spacing w:after="0"/>
              <w:jc w:val="center"/>
              <w:textAlignment w:val="baseline"/>
              <w:rPr>
                <w:ins w:id="33" w:author="Bill Shvodian" w:date="2019-08-29T04:31:00Z"/>
                <w:rFonts w:ascii="Arial" w:eastAsia="MS Mincho" w:hAnsi="Arial"/>
                <w:b/>
                <w:sz w:val="18"/>
              </w:rPr>
            </w:pPr>
            <w:ins w:id="34" w:author="Bill Shvodian" w:date="2019-08-29T04:31:00Z">
              <w:r w:rsidRPr="00E75B96">
                <w:rPr>
                  <w:rFonts w:ascii="Arial" w:eastAsia="MS Mincho" w:hAnsi="Arial"/>
                  <w:b/>
                  <w:sz w:val="18"/>
                </w:rPr>
                <w:t>CA configuration</w:t>
              </w:r>
            </w:ins>
          </w:p>
        </w:tc>
        <w:tc>
          <w:tcPr>
            <w:tcW w:w="828" w:type="dxa"/>
            <w:tcBorders>
              <w:top w:val="single" w:sz="4" w:space="0" w:color="auto"/>
              <w:left w:val="single" w:sz="4" w:space="0" w:color="auto"/>
              <w:bottom w:val="single" w:sz="4" w:space="0" w:color="auto"/>
              <w:right w:val="single" w:sz="4" w:space="0" w:color="auto"/>
            </w:tcBorders>
            <w:vAlign w:val="center"/>
          </w:tcPr>
          <w:p w14:paraId="4F60154D" w14:textId="77777777" w:rsidR="00E75B96" w:rsidRPr="00E75B96" w:rsidRDefault="00E75B96" w:rsidP="00E75B96">
            <w:pPr>
              <w:keepNext/>
              <w:keepLines/>
              <w:overflowPunct w:val="0"/>
              <w:autoSpaceDE w:val="0"/>
              <w:autoSpaceDN w:val="0"/>
              <w:adjustRightInd w:val="0"/>
              <w:spacing w:after="0"/>
              <w:jc w:val="center"/>
              <w:textAlignment w:val="baseline"/>
              <w:rPr>
                <w:ins w:id="35" w:author="Bill Shvodian" w:date="2019-08-29T04:31:00Z"/>
                <w:rFonts w:ascii="Arial" w:eastAsia="MS Mincho" w:hAnsi="Arial"/>
                <w:b/>
                <w:sz w:val="18"/>
              </w:rPr>
            </w:pPr>
            <w:ins w:id="36" w:author="Bill Shvodian" w:date="2019-08-29T04:31:00Z">
              <w:r w:rsidRPr="00E75B96">
                <w:rPr>
                  <w:rFonts w:ascii="Arial" w:eastAsia="MS Mincho" w:hAnsi="Arial"/>
                  <w:b/>
                  <w:sz w:val="18"/>
                </w:rPr>
                <w:t>SCS</w:t>
              </w:r>
            </w:ins>
          </w:p>
          <w:p w14:paraId="341E111A" w14:textId="77777777" w:rsidR="00E75B96" w:rsidRPr="00E75B96" w:rsidRDefault="00E75B96" w:rsidP="00E75B96">
            <w:pPr>
              <w:keepNext/>
              <w:keepLines/>
              <w:overflowPunct w:val="0"/>
              <w:autoSpaceDE w:val="0"/>
              <w:autoSpaceDN w:val="0"/>
              <w:adjustRightInd w:val="0"/>
              <w:spacing w:after="0"/>
              <w:jc w:val="center"/>
              <w:textAlignment w:val="baseline"/>
              <w:rPr>
                <w:ins w:id="37" w:author="Bill Shvodian" w:date="2019-08-29T04:31:00Z"/>
                <w:rFonts w:ascii="Arial" w:eastAsia="MS Mincho" w:hAnsi="Arial"/>
                <w:b/>
                <w:sz w:val="18"/>
              </w:rPr>
            </w:pPr>
            <w:ins w:id="38" w:author="Bill Shvodian" w:date="2019-08-29T04:31:00Z">
              <w:r w:rsidRPr="00E75B96">
                <w:rPr>
                  <w:rFonts w:ascii="Arial" w:eastAsia="MS Mincho" w:hAnsi="Arial"/>
                  <w:b/>
                  <w:sz w:val="18"/>
                </w:rPr>
                <w:t>kHz</w:t>
              </w:r>
            </w:ins>
          </w:p>
        </w:tc>
        <w:tc>
          <w:tcPr>
            <w:tcW w:w="1890" w:type="dxa"/>
            <w:tcBorders>
              <w:top w:val="single" w:sz="4" w:space="0" w:color="auto"/>
              <w:left w:val="single" w:sz="4" w:space="0" w:color="auto"/>
              <w:bottom w:val="single" w:sz="4" w:space="0" w:color="auto"/>
              <w:right w:val="single" w:sz="4" w:space="0" w:color="auto"/>
            </w:tcBorders>
            <w:vAlign w:val="center"/>
          </w:tcPr>
          <w:p w14:paraId="0082DC07" w14:textId="77777777" w:rsidR="00E75B96" w:rsidRPr="00E75B96" w:rsidRDefault="00E75B96" w:rsidP="00E75B96">
            <w:pPr>
              <w:keepNext/>
              <w:keepLines/>
              <w:overflowPunct w:val="0"/>
              <w:autoSpaceDE w:val="0"/>
              <w:autoSpaceDN w:val="0"/>
              <w:adjustRightInd w:val="0"/>
              <w:spacing w:after="0"/>
              <w:jc w:val="center"/>
              <w:textAlignment w:val="baseline"/>
              <w:rPr>
                <w:ins w:id="39" w:author="Bill Shvodian" w:date="2019-08-29T04:31:00Z"/>
                <w:rFonts w:ascii="Arial" w:eastAsia="MS Mincho" w:hAnsi="Arial"/>
                <w:b/>
                <w:sz w:val="18"/>
              </w:rPr>
            </w:pPr>
            <w:ins w:id="40" w:author="Bill Shvodian" w:date="2019-08-29T04:31:00Z">
              <w:r w:rsidRPr="00E75B96">
                <w:rPr>
                  <w:rFonts w:ascii="Arial" w:eastAsia="MS Mincho" w:hAnsi="Arial"/>
                  <w:b/>
                  <w:sz w:val="18"/>
                </w:rPr>
                <w:t>Aggregated channel bandwidth (PCC+SCC)</w:t>
              </w:r>
            </w:ins>
          </w:p>
        </w:tc>
        <w:tc>
          <w:tcPr>
            <w:tcW w:w="2061" w:type="dxa"/>
            <w:tcBorders>
              <w:top w:val="single" w:sz="4" w:space="0" w:color="auto"/>
              <w:left w:val="single" w:sz="4" w:space="0" w:color="auto"/>
              <w:bottom w:val="single" w:sz="4" w:space="0" w:color="auto"/>
              <w:right w:val="single" w:sz="4" w:space="0" w:color="auto"/>
            </w:tcBorders>
            <w:vAlign w:val="center"/>
          </w:tcPr>
          <w:p w14:paraId="373FBA42" w14:textId="77777777" w:rsidR="00E75B96" w:rsidRPr="00E75B96" w:rsidRDefault="00E75B96" w:rsidP="00E75B96">
            <w:pPr>
              <w:keepNext/>
              <w:keepLines/>
              <w:overflowPunct w:val="0"/>
              <w:autoSpaceDE w:val="0"/>
              <w:autoSpaceDN w:val="0"/>
              <w:adjustRightInd w:val="0"/>
              <w:spacing w:after="0"/>
              <w:jc w:val="center"/>
              <w:textAlignment w:val="baseline"/>
              <w:rPr>
                <w:ins w:id="41" w:author="Bill Shvodian" w:date="2019-08-29T04:31:00Z"/>
                <w:rFonts w:ascii="Arial" w:eastAsia="MS Mincho" w:hAnsi="Arial"/>
                <w:b/>
                <w:sz w:val="18"/>
              </w:rPr>
            </w:pPr>
            <w:proofErr w:type="spellStart"/>
            <w:ins w:id="42" w:author="Bill Shvodian" w:date="2019-08-29T04:31:00Z">
              <w:r w:rsidRPr="00E75B96">
                <w:rPr>
                  <w:rFonts w:ascii="Arial" w:eastAsia="MS Mincho" w:hAnsi="Arial"/>
                  <w:b/>
                  <w:sz w:val="18"/>
                </w:rPr>
                <w:t>Wgap</w:t>
              </w:r>
              <w:proofErr w:type="spellEnd"/>
              <w:r w:rsidRPr="00E75B96">
                <w:rPr>
                  <w:rFonts w:ascii="Arial" w:eastAsia="MS Mincho" w:hAnsi="Arial"/>
                  <w:b/>
                  <w:sz w:val="18"/>
                </w:rPr>
                <w:t xml:space="preserve"> / [MHz]</w:t>
              </w:r>
            </w:ins>
          </w:p>
        </w:tc>
        <w:tc>
          <w:tcPr>
            <w:tcW w:w="1058" w:type="dxa"/>
            <w:tcBorders>
              <w:top w:val="single" w:sz="4" w:space="0" w:color="auto"/>
              <w:left w:val="single" w:sz="4" w:space="0" w:color="auto"/>
              <w:bottom w:val="single" w:sz="4" w:space="0" w:color="auto"/>
              <w:right w:val="single" w:sz="4" w:space="0" w:color="auto"/>
            </w:tcBorders>
            <w:vAlign w:val="center"/>
          </w:tcPr>
          <w:p w14:paraId="22D934EB" w14:textId="77777777" w:rsidR="00E75B96" w:rsidRPr="00E75B96" w:rsidRDefault="00E75B96" w:rsidP="00E75B96">
            <w:pPr>
              <w:keepNext/>
              <w:keepLines/>
              <w:overflowPunct w:val="0"/>
              <w:autoSpaceDE w:val="0"/>
              <w:autoSpaceDN w:val="0"/>
              <w:adjustRightInd w:val="0"/>
              <w:spacing w:after="0"/>
              <w:jc w:val="center"/>
              <w:textAlignment w:val="baseline"/>
              <w:rPr>
                <w:ins w:id="43" w:author="Bill Shvodian" w:date="2019-08-29T04:31:00Z"/>
                <w:rFonts w:ascii="Arial" w:eastAsia="MS Mincho" w:hAnsi="Arial"/>
                <w:b/>
                <w:sz w:val="18"/>
              </w:rPr>
            </w:pPr>
            <w:ins w:id="44" w:author="Bill Shvodian" w:date="2019-08-29T04:31:00Z">
              <w:r w:rsidRPr="00E75B96">
                <w:rPr>
                  <w:rFonts w:ascii="Arial" w:eastAsia="MS Mincho" w:hAnsi="Arial"/>
                  <w:b/>
                  <w:sz w:val="18"/>
                </w:rPr>
                <w:t>UL PCC allocation</w:t>
              </w:r>
            </w:ins>
          </w:p>
        </w:tc>
        <w:tc>
          <w:tcPr>
            <w:tcW w:w="957" w:type="dxa"/>
            <w:tcBorders>
              <w:top w:val="single" w:sz="4" w:space="0" w:color="auto"/>
              <w:left w:val="single" w:sz="4" w:space="0" w:color="auto"/>
              <w:bottom w:val="single" w:sz="4" w:space="0" w:color="auto"/>
              <w:right w:val="single" w:sz="4" w:space="0" w:color="auto"/>
            </w:tcBorders>
            <w:vAlign w:val="center"/>
          </w:tcPr>
          <w:p w14:paraId="01CFF07E" w14:textId="77777777" w:rsidR="00E75B96" w:rsidRPr="00E75B96" w:rsidRDefault="00E75B96" w:rsidP="00E75B96">
            <w:pPr>
              <w:keepNext/>
              <w:keepLines/>
              <w:overflowPunct w:val="0"/>
              <w:autoSpaceDE w:val="0"/>
              <w:autoSpaceDN w:val="0"/>
              <w:adjustRightInd w:val="0"/>
              <w:spacing w:after="0"/>
              <w:jc w:val="center"/>
              <w:textAlignment w:val="baseline"/>
              <w:rPr>
                <w:ins w:id="45" w:author="Bill Shvodian" w:date="2019-08-29T04:31:00Z"/>
                <w:rFonts w:ascii="Arial" w:eastAsia="MS Mincho" w:hAnsi="Arial"/>
                <w:b/>
                <w:sz w:val="18"/>
              </w:rPr>
            </w:pPr>
            <w:ins w:id="46" w:author="Bill Shvodian" w:date="2019-08-29T04:31:00Z">
              <w:r w:rsidRPr="00E75B96">
                <w:rPr>
                  <w:rFonts w:ascii="Arial" w:eastAsia="MS Mincho" w:hAnsi="Arial"/>
                  <w:b/>
                  <w:sz w:val="18"/>
                </w:rPr>
                <w:t>ΔR</w:t>
              </w:r>
              <w:r w:rsidRPr="00E75B96">
                <w:rPr>
                  <w:rFonts w:ascii="Arial" w:eastAsia="MS Mincho" w:hAnsi="Arial"/>
                  <w:b/>
                  <w:sz w:val="18"/>
                  <w:vertAlign w:val="subscript"/>
                </w:rPr>
                <w:t>IBNC</w:t>
              </w:r>
              <w:r w:rsidRPr="00E75B96">
                <w:rPr>
                  <w:rFonts w:ascii="Arial" w:eastAsia="MS Mincho" w:hAnsi="Arial"/>
                  <w:b/>
                  <w:sz w:val="18"/>
                </w:rPr>
                <w:t xml:space="preserve"> (dB)</w:t>
              </w:r>
            </w:ins>
          </w:p>
        </w:tc>
        <w:tc>
          <w:tcPr>
            <w:tcW w:w="992" w:type="dxa"/>
            <w:tcBorders>
              <w:top w:val="single" w:sz="4" w:space="0" w:color="auto"/>
              <w:left w:val="single" w:sz="4" w:space="0" w:color="auto"/>
              <w:bottom w:val="single" w:sz="4" w:space="0" w:color="auto"/>
              <w:right w:val="single" w:sz="4" w:space="0" w:color="auto"/>
            </w:tcBorders>
            <w:vAlign w:val="center"/>
          </w:tcPr>
          <w:p w14:paraId="2149D270" w14:textId="77777777" w:rsidR="00E75B96" w:rsidRPr="00E75B96" w:rsidRDefault="00E75B96" w:rsidP="00E75B96">
            <w:pPr>
              <w:keepNext/>
              <w:keepLines/>
              <w:overflowPunct w:val="0"/>
              <w:autoSpaceDE w:val="0"/>
              <w:autoSpaceDN w:val="0"/>
              <w:adjustRightInd w:val="0"/>
              <w:spacing w:after="0"/>
              <w:jc w:val="center"/>
              <w:textAlignment w:val="baseline"/>
              <w:rPr>
                <w:ins w:id="47" w:author="Bill Shvodian" w:date="2019-08-29T04:31:00Z"/>
                <w:rFonts w:ascii="Arial" w:eastAsia="MS Mincho" w:hAnsi="Arial"/>
                <w:b/>
                <w:sz w:val="18"/>
              </w:rPr>
            </w:pPr>
            <w:ins w:id="48" w:author="Bill Shvodian" w:date="2019-08-29T04:31:00Z">
              <w:r w:rsidRPr="00E75B96">
                <w:rPr>
                  <w:rFonts w:ascii="Arial" w:eastAsia="MS Mincho" w:hAnsi="Arial"/>
                  <w:b/>
                  <w:sz w:val="18"/>
                </w:rPr>
                <w:t>Duplex mode</w:t>
              </w:r>
            </w:ins>
          </w:p>
        </w:tc>
      </w:tr>
      <w:tr w:rsidR="00E75B96" w:rsidRPr="00E75B96" w14:paraId="671F6BF6" w14:textId="77777777" w:rsidTr="004A2F97">
        <w:trPr>
          <w:trHeight w:val="20"/>
          <w:jc w:val="center"/>
          <w:ins w:id="49" w:author="Bill Shvodian" w:date="2019-08-29T04:31:00Z"/>
        </w:trPr>
        <w:tc>
          <w:tcPr>
            <w:tcW w:w="1620" w:type="dxa"/>
            <w:vMerge w:val="restart"/>
            <w:tcBorders>
              <w:top w:val="single" w:sz="4" w:space="0" w:color="auto"/>
              <w:left w:val="single" w:sz="4" w:space="0" w:color="auto"/>
              <w:right w:val="single" w:sz="4" w:space="0" w:color="auto"/>
            </w:tcBorders>
            <w:vAlign w:val="center"/>
          </w:tcPr>
          <w:p w14:paraId="7A43A0E4" w14:textId="77777777" w:rsidR="00E75B96" w:rsidRPr="00E75B96" w:rsidRDefault="00E75B96" w:rsidP="00E75B96">
            <w:pPr>
              <w:keepNext/>
              <w:keepLines/>
              <w:overflowPunct w:val="0"/>
              <w:autoSpaceDE w:val="0"/>
              <w:autoSpaceDN w:val="0"/>
              <w:adjustRightInd w:val="0"/>
              <w:spacing w:after="0"/>
              <w:jc w:val="center"/>
              <w:textAlignment w:val="baseline"/>
              <w:rPr>
                <w:ins w:id="50" w:author="Bill Shvodian" w:date="2019-08-29T04:31:00Z"/>
                <w:rFonts w:ascii="Arial" w:eastAsia="MS Mincho" w:hAnsi="Arial"/>
                <w:sz w:val="18"/>
              </w:rPr>
            </w:pPr>
            <w:ins w:id="51" w:author="Bill Shvodian" w:date="2019-08-29T04:31:00Z">
              <w:r w:rsidRPr="00E75B96">
                <w:rPr>
                  <w:rFonts w:ascii="Arial" w:eastAsia="MS Mincho" w:hAnsi="Arial"/>
                  <w:sz w:val="18"/>
                </w:rPr>
                <w:t>CA_n25(2A)</w:t>
              </w:r>
            </w:ins>
          </w:p>
        </w:tc>
        <w:tc>
          <w:tcPr>
            <w:tcW w:w="828" w:type="dxa"/>
            <w:vMerge w:val="restart"/>
            <w:tcBorders>
              <w:top w:val="single" w:sz="4" w:space="0" w:color="auto"/>
              <w:left w:val="single" w:sz="4" w:space="0" w:color="auto"/>
              <w:right w:val="single" w:sz="4" w:space="0" w:color="auto"/>
            </w:tcBorders>
            <w:vAlign w:val="center"/>
          </w:tcPr>
          <w:p w14:paraId="0F80324F" w14:textId="77777777" w:rsidR="00E75B96" w:rsidRPr="00E75B96" w:rsidRDefault="00E75B96" w:rsidP="00E75B96">
            <w:pPr>
              <w:keepNext/>
              <w:keepLines/>
              <w:overflowPunct w:val="0"/>
              <w:autoSpaceDE w:val="0"/>
              <w:autoSpaceDN w:val="0"/>
              <w:adjustRightInd w:val="0"/>
              <w:spacing w:after="0"/>
              <w:jc w:val="center"/>
              <w:textAlignment w:val="baseline"/>
              <w:rPr>
                <w:ins w:id="52" w:author="Bill Shvodian" w:date="2019-08-29T04:31:00Z"/>
                <w:rFonts w:ascii="Arial" w:eastAsia="MS Mincho" w:hAnsi="Arial"/>
                <w:sz w:val="18"/>
              </w:rPr>
            </w:pPr>
            <w:ins w:id="53" w:author="Bill Shvodian" w:date="2019-08-29T04:31:00Z">
              <w:r w:rsidRPr="00E75B96">
                <w:rPr>
                  <w:rFonts w:ascii="Arial" w:eastAsia="MS Mincho" w:hAnsi="Arial"/>
                  <w:sz w:val="18"/>
                </w:rPr>
                <w:t>15</w:t>
              </w:r>
            </w:ins>
          </w:p>
        </w:tc>
        <w:tc>
          <w:tcPr>
            <w:tcW w:w="1890" w:type="dxa"/>
            <w:vMerge w:val="restart"/>
            <w:tcBorders>
              <w:top w:val="single" w:sz="4" w:space="0" w:color="auto"/>
              <w:left w:val="single" w:sz="4" w:space="0" w:color="auto"/>
              <w:bottom w:val="single" w:sz="4" w:space="0" w:color="auto"/>
              <w:right w:val="single" w:sz="4" w:space="0" w:color="auto"/>
            </w:tcBorders>
            <w:vAlign w:val="center"/>
          </w:tcPr>
          <w:p w14:paraId="4416AE55" w14:textId="77777777" w:rsidR="00E75B96" w:rsidRPr="00E75B96" w:rsidRDefault="00E75B96" w:rsidP="00E75B96">
            <w:pPr>
              <w:keepNext/>
              <w:keepLines/>
              <w:overflowPunct w:val="0"/>
              <w:autoSpaceDE w:val="0"/>
              <w:autoSpaceDN w:val="0"/>
              <w:adjustRightInd w:val="0"/>
              <w:spacing w:after="0"/>
              <w:jc w:val="center"/>
              <w:textAlignment w:val="baseline"/>
              <w:rPr>
                <w:ins w:id="54" w:author="Bill Shvodian" w:date="2019-08-29T04:31:00Z"/>
                <w:rFonts w:ascii="Arial" w:eastAsia="MS Mincho" w:hAnsi="Arial"/>
                <w:sz w:val="18"/>
              </w:rPr>
            </w:pPr>
            <w:ins w:id="55" w:author="Bill Shvodian" w:date="2019-08-29T04:31:00Z">
              <w:r w:rsidRPr="00E75B96">
                <w:rPr>
                  <w:rFonts w:ascii="Arial" w:eastAsia="MS Mincho" w:hAnsi="Arial"/>
                  <w:sz w:val="18"/>
                </w:rPr>
                <w:t>25RB+25RB</w:t>
              </w:r>
            </w:ins>
          </w:p>
        </w:tc>
        <w:tc>
          <w:tcPr>
            <w:tcW w:w="2061" w:type="dxa"/>
            <w:tcBorders>
              <w:top w:val="single" w:sz="4" w:space="0" w:color="auto"/>
              <w:left w:val="single" w:sz="4" w:space="0" w:color="auto"/>
              <w:bottom w:val="single" w:sz="4" w:space="0" w:color="auto"/>
              <w:right w:val="single" w:sz="4" w:space="0" w:color="auto"/>
            </w:tcBorders>
            <w:vAlign w:val="center"/>
          </w:tcPr>
          <w:p w14:paraId="352ABE1C" w14:textId="77777777" w:rsidR="00E75B96" w:rsidRPr="00E75B96" w:rsidRDefault="00E75B96" w:rsidP="00E75B96">
            <w:pPr>
              <w:keepNext/>
              <w:keepLines/>
              <w:overflowPunct w:val="0"/>
              <w:autoSpaceDE w:val="0"/>
              <w:autoSpaceDN w:val="0"/>
              <w:adjustRightInd w:val="0"/>
              <w:spacing w:after="0"/>
              <w:jc w:val="center"/>
              <w:textAlignment w:val="baseline"/>
              <w:rPr>
                <w:ins w:id="56" w:author="Bill Shvodian" w:date="2019-08-29T04:31:00Z"/>
                <w:rFonts w:ascii="Arial" w:eastAsia="MS Mincho" w:hAnsi="Arial"/>
                <w:sz w:val="18"/>
              </w:rPr>
            </w:pPr>
            <w:proofErr w:type="spellStart"/>
            <w:ins w:id="57" w:author="Bill Shvodian" w:date="2019-08-29T04:31:00Z">
              <w:r w:rsidRPr="00E75B96">
                <w:rPr>
                  <w:rFonts w:ascii="Arial" w:eastAsia="MS Mincho" w:hAnsi="Arial"/>
                  <w:sz w:val="18"/>
                </w:rPr>
                <w:t>W</w:t>
              </w:r>
              <w:r w:rsidRPr="00E75B96">
                <w:rPr>
                  <w:rFonts w:ascii="Arial" w:eastAsia="MS Mincho" w:hAnsi="Arial"/>
                  <w:sz w:val="18"/>
                  <w:vertAlign w:val="subscript"/>
                </w:rPr>
                <w:t>gap</w:t>
              </w:r>
              <w:proofErr w:type="spellEnd"/>
              <w:r w:rsidRPr="00E75B96">
                <w:rPr>
                  <w:rFonts w:ascii="Arial" w:eastAsia="MS Mincho" w:hAnsi="Arial"/>
                  <w:sz w:val="18"/>
                </w:rPr>
                <w:t xml:space="preserve"> = 55.0</w:t>
              </w:r>
            </w:ins>
          </w:p>
        </w:tc>
        <w:tc>
          <w:tcPr>
            <w:tcW w:w="1058" w:type="dxa"/>
            <w:tcBorders>
              <w:top w:val="single" w:sz="4" w:space="0" w:color="auto"/>
              <w:left w:val="single" w:sz="4" w:space="0" w:color="auto"/>
              <w:bottom w:val="single" w:sz="4" w:space="0" w:color="auto"/>
              <w:right w:val="single" w:sz="4" w:space="0" w:color="auto"/>
            </w:tcBorders>
            <w:vAlign w:val="center"/>
          </w:tcPr>
          <w:p w14:paraId="43CBF9BC" w14:textId="77777777" w:rsidR="00E75B96" w:rsidRPr="00E75B96" w:rsidRDefault="00E75B96" w:rsidP="00E75B96">
            <w:pPr>
              <w:keepNext/>
              <w:keepLines/>
              <w:overflowPunct w:val="0"/>
              <w:autoSpaceDE w:val="0"/>
              <w:autoSpaceDN w:val="0"/>
              <w:adjustRightInd w:val="0"/>
              <w:spacing w:after="0"/>
              <w:jc w:val="center"/>
              <w:textAlignment w:val="baseline"/>
              <w:rPr>
                <w:ins w:id="58" w:author="Bill Shvodian" w:date="2019-08-29T04:31:00Z"/>
                <w:rFonts w:ascii="Arial" w:eastAsia="MS Mincho" w:hAnsi="Arial"/>
                <w:sz w:val="18"/>
                <w:vertAlign w:val="superscript"/>
              </w:rPr>
            </w:pPr>
            <w:ins w:id="59" w:author="Bill Shvodian" w:date="2019-08-29T04:31:00Z">
              <w:r w:rsidRPr="00E75B96">
                <w:rPr>
                  <w:rFonts w:ascii="Arial" w:eastAsia="MS Mincho" w:hAnsi="Arial"/>
                  <w:sz w:val="18"/>
                </w:rPr>
                <w:t>10</w:t>
              </w:r>
              <w:r w:rsidRPr="00E75B96">
                <w:rPr>
                  <w:rFonts w:ascii="Arial" w:eastAsia="MS Mincho" w:hAnsi="Arial"/>
                  <w:sz w:val="18"/>
                  <w:vertAlign w:val="superscript"/>
                </w:rPr>
                <w:t>1</w:t>
              </w:r>
            </w:ins>
          </w:p>
        </w:tc>
        <w:tc>
          <w:tcPr>
            <w:tcW w:w="957" w:type="dxa"/>
            <w:tcBorders>
              <w:top w:val="single" w:sz="4" w:space="0" w:color="auto"/>
              <w:left w:val="single" w:sz="4" w:space="0" w:color="auto"/>
              <w:bottom w:val="single" w:sz="4" w:space="0" w:color="auto"/>
              <w:right w:val="single" w:sz="4" w:space="0" w:color="auto"/>
            </w:tcBorders>
            <w:vAlign w:val="center"/>
          </w:tcPr>
          <w:p w14:paraId="033878AB" w14:textId="77777777" w:rsidR="00E75B96" w:rsidRPr="00E75B96" w:rsidRDefault="00E75B96" w:rsidP="00E75B96">
            <w:pPr>
              <w:keepNext/>
              <w:keepLines/>
              <w:overflowPunct w:val="0"/>
              <w:autoSpaceDE w:val="0"/>
              <w:autoSpaceDN w:val="0"/>
              <w:adjustRightInd w:val="0"/>
              <w:spacing w:after="0"/>
              <w:jc w:val="center"/>
              <w:textAlignment w:val="baseline"/>
              <w:rPr>
                <w:ins w:id="60" w:author="Bill Shvodian" w:date="2019-08-29T04:31:00Z"/>
                <w:rFonts w:ascii="Arial" w:eastAsia="MS Mincho" w:hAnsi="Arial"/>
                <w:sz w:val="18"/>
              </w:rPr>
            </w:pPr>
            <w:ins w:id="61" w:author="Bill Shvodian" w:date="2019-08-29T04:31:00Z">
              <w:r w:rsidRPr="00E75B96">
                <w:rPr>
                  <w:rFonts w:ascii="Arial" w:eastAsia="MS Mincho" w:hAnsi="Arial"/>
                  <w:sz w:val="18"/>
                </w:rPr>
                <w:t>5.0</w:t>
              </w:r>
            </w:ins>
          </w:p>
        </w:tc>
        <w:tc>
          <w:tcPr>
            <w:tcW w:w="992" w:type="dxa"/>
            <w:vMerge w:val="restart"/>
            <w:tcBorders>
              <w:top w:val="single" w:sz="4" w:space="0" w:color="auto"/>
              <w:left w:val="single" w:sz="4" w:space="0" w:color="auto"/>
              <w:right w:val="single" w:sz="4" w:space="0" w:color="auto"/>
            </w:tcBorders>
            <w:vAlign w:val="center"/>
          </w:tcPr>
          <w:p w14:paraId="2879E3A8" w14:textId="77777777" w:rsidR="00E75B96" w:rsidRPr="00E75B96" w:rsidRDefault="00E75B96" w:rsidP="00E75B96">
            <w:pPr>
              <w:keepNext/>
              <w:keepLines/>
              <w:overflowPunct w:val="0"/>
              <w:autoSpaceDE w:val="0"/>
              <w:autoSpaceDN w:val="0"/>
              <w:adjustRightInd w:val="0"/>
              <w:spacing w:after="0"/>
              <w:jc w:val="center"/>
              <w:textAlignment w:val="baseline"/>
              <w:rPr>
                <w:ins w:id="62" w:author="Bill Shvodian" w:date="2019-08-29T04:31:00Z"/>
                <w:rFonts w:ascii="Arial" w:eastAsia="MS Mincho" w:hAnsi="Arial"/>
                <w:sz w:val="18"/>
              </w:rPr>
            </w:pPr>
            <w:ins w:id="63" w:author="Bill Shvodian" w:date="2019-08-29T04:31:00Z">
              <w:r w:rsidRPr="00E75B96">
                <w:rPr>
                  <w:rFonts w:ascii="Arial" w:eastAsia="MS Mincho" w:hAnsi="Arial"/>
                  <w:sz w:val="18"/>
                </w:rPr>
                <w:t>FDD</w:t>
              </w:r>
            </w:ins>
          </w:p>
        </w:tc>
      </w:tr>
      <w:tr w:rsidR="00E75B96" w:rsidRPr="00E75B96" w14:paraId="63A8CB40" w14:textId="77777777" w:rsidTr="004A2F97">
        <w:trPr>
          <w:trHeight w:val="20"/>
          <w:jc w:val="center"/>
          <w:ins w:id="64" w:author="Bill Shvodian" w:date="2019-08-29T04:31:00Z"/>
        </w:trPr>
        <w:tc>
          <w:tcPr>
            <w:tcW w:w="1620" w:type="dxa"/>
            <w:vMerge/>
            <w:tcBorders>
              <w:left w:val="single" w:sz="4" w:space="0" w:color="auto"/>
              <w:right w:val="single" w:sz="4" w:space="0" w:color="auto"/>
            </w:tcBorders>
            <w:vAlign w:val="center"/>
          </w:tcPr>
          <w:p w14:paraId="3B7DBB99" w14:textId="77777777" w:rsidR="00E75B96" w:rsidRPr="00E75B96" w:rsidRDefault="00E75B96" w:rsidP="00E75B96">
            <w:pPr>
              <w:keepNext/>
              <w:keepLines/>
              <w:overflowPunct w:val="0"/>
              <w:autoSpaceDE w:val="0"/>
              <w:autoSpaceDN w:val="0"/>
              <w:adjustRightInd w:val="0"/>
              <w:spacing w:after="0"/>
              <w:jc w:val="center"/>
              <w:textAlignment w:val="baseline"/>
              <w:rPr>
                <w:ins w:id="65" w:author="Bill Shvodian" w:date="2019-08-29T04:31:00Z"/>
                <w:rFonts w:ascii="Arial" w:eastAsia="MS Mincho" w:hAnsi="Arial"/>
                <w:sz w:val="18"/>
              </w:rPr>
            </w:pPr>
          </w:p>
        </w:tc>
        <w:tc>
          <w:tcPr>
            <w:tcW w:w="828" w:type="dxa"/>
            <w:vMerge/>
            <w:tcBorders>
              <w:left w:val="single" w:sz="4" w:space="0" w:color="auto"/>
              <w:right w:val="single" w:sz="4" w:space="0" w:color="auto"/>
            </w:tcBorders>
          </w:tcPr>
          <w:p w14:paraId="6192A064" w14:textId="77777777" w:rsidR="00E75B96" w:rsidRPr="00E75B96" w:rsidRDefault="00E75B96" w:rsidP="00E75B96">
            <w:pPr>
              <w:keepNext/>
              <w:keepLines/>
              <w:overflowPunct w:val="0"/>
              <w:autoSpaceDE w:val="0"/>
              <w:autoSpaceDN w:val="0"/>
              <w:adjustRightInd w:val="0"/>
              <w:spacing w:after="0"/>
              <w:jc w:val="center"/>
              <w:textAlignment w:val="baseline"/>
              <w:rPr>
                <w:ins w:id="66" w:author="Bill Shvodian" w:date="2019-08-29T04:31:00Z"/>
                <w:rFonts w:ascii="Arial" w:eastAsia="MS Mincho" w:hAnsi="Arial"/>
                <w:sz w:val="18"/>
              </w:rPr>
            </w:pPr>
          </w:p>
        </w:tc>
        <w:tc>
          <w:tcPr>
            <w:tcW w:w="1890" w:type="dxa"/>
            <w:vMerge/>
            <w:tcBorders>
              <w:top w:val="single" w:sz="4" w:space="0" w:color="auto"/>
              <w:left w:val="single" w:sz="4" w:space="0" w:color="auto"/>
              <w:bottom w:val="single" w:sz="4" w:space="0" w:color="auto"/>
              <w:right w:val="single" w:sz="4" w:space="0" w:color="auto"/>
            </w:tcBorders>
            <w:vAlign w:val="center"/>
          </w:tcPr>
          <w:p w14:paraId="512004ED" w14:textId="77777777" w:rsidR="00E75B96" w:rsidRPr="00E75B96" w:rsidRDefault="00E75B96" w:rsidP="00E75B96">
            <w:pPr>
              <w:keepNext/>
              <w:keepLines/>
              <w:overflowPunct w:val="0"/>
              <w:autoSpaceDE w:val="0"/>
              <w:autoSpaceDN w:val="0"/>
              <w:adjustRightInd w:val="0"/>
              <w:spacing w:after="0"/>
              <w:jc w:val="center"/>
              <w:textAlignment w:val="baseline"/>
              <w:rPr>
                <w:ins w:id="67" w:author="Bill Shvodian" w:date="2019-08-29T04:31:00Z"/>
                <w:rFonts w:ascii="Arial" w:eastAsia="MS Mincho" w:hAnsi="Arial"/>
                <w:sz w:val="18"/>
              </w:rPr>
            </w:pPr>
          </w:p>
        </w:tc>
        <w:tc>
          <w:tcPr>
            <w:tcW w:w="2061" w:type="dxa"/>
            <w:tcBorders>
              <w:top w:val="single" w:sz="4" w:space="0" w:color="auto"/>
              <w:left w:val="single" w:sz="4" w:space="0" w:color="auto"/>
              <w:bottom w:val="single" w:sz="4" w:space="0" w:color="auto"/>
              <w:right w:val="single" w:sz="4" w:space="0" w:color="auto"/>
            </w:tcBorders>
            <w:vAlign w:val="center"/>
          </w:tcPr>
          <w:p w14:paraId="5469E7D1" w14:textId="77777777" w:rsidR="00E75B96" w:rsidRPr="00E75B96" w:rsidRDefault="00E75B96" w:rsidP="00E75B96">
            <w:pPr>
              <w:keepNext/>
              <w:keepLines/>
              <w:overflowPunct w:val="0"/>
              <w:autoSpaceDE w:val="0"/>
              <w:autoSpaceDN w:val="0"/>
              <w:adjustRightInd w:val="0"/>
              <w:spacing w:after="0"/>
              <w:jc w:val="center"/>
              <w:textAlignment w:val="baseline"/>
              <w:rPr>
                <w:ins w:id="68" w:author="Bill Shvodian" w:date="2019-08-29T04:31:00Z"/>
                <w:rFonts w:ascii="Arial" w:eastAsia="MS Mincho" w:hAnsi="Arial"/>
                <w:sz w:val="18"/>
              </w:rPr>
            </w:pPr>
            <w:proofErr w:type="spellStart"/>
            <w:ins w:id="69" w:author="Bill Shvodian" w:date="2019-08-29T04:31:00Z">
              <w:r w:rsidRPr="00E75B96">
                <w:rPr>
                  <w:rFonts w:ascii="Arial" w:eastAsia="MS Mincho" w:hAnsi="Arial"/>
                  <w:sz w:val="18"/>
                </w:rPr>
                <w:t>W</w:t>
              </w:r>
              <w:r w:rsidRPr="00E75B96">
                <w:rPr>
                  <w:rFonts w:ascii="Arial" w:eastAsia="MS Mincho" w:hAnsi="Arial"/>
                  <w:sz w:val="18"/>
                  <w:vertAlign w:val="subscript"/>
                </w:rPr>
                <w:t>gap</w:t>
              </w:r>
              <w:proofErr w:type="spellEnd"/>
              <w:r w:rsidRPr="00E75B96">
                <w:rPr>
                  <w:rFonts w:ascii="Arial" w:eastAsia="MS Mincho" w:hAnsi="Arial"/>
                  <w:sz w:val="18"/>
                </w:rPr>
                <w:t xml:space="preserve"> = 30.0</w:t>
              </w:r>
            </w:ins>
          </w:p>
        </w:tc>
        <w:tc>
          <w:tcPr>
            <w:tcW w:w="1058" w:type="dxa"/>
            <w:tcBorders>
              <w:top w:val="single" w:sz="4" w:space="0" w:color="auto"/>
              <w:left w:val="single" w:sz="4" w:space="0" w:color="auto"/>
              <w:bottom w:val="single" w:sz="4" w:space="0" w:color="auto"/>
              <w:right w:val="single" w:sz="4" w:space="0" w:color="auto"/>
            </w:tcBorders>
            <w:vAlign w:val="center"/>
          </w:tcPr>
          <w:p w14:paraId="7DEF1018" w14:textId="77777777" w:rsidR="00E75B96" w:rsidRPr="00E75B96" w:rsidRDefault="00E75B96" w:rsidP="00E75B96">
            <w:pPr>
              <w:keepNext/>
              <w:keepLines/>
              <w:overflowPunct w:val="0"/>
              <w:autoSpaceDE w:val="0"/>
              <w:autoSpaceDN w:val="0"/>
              <w:adjustRightInd w:val="0"/>
              <w:spacing w:after="0"/>
              <w:jc w:val="center"/>
              <w:textAlignment w:val="baseline"/>
              <w:rPr>
                <w:ins w:id="70" w:author="Bill Shvodian" w:date="2019-08-29T04:31:00Z"/>
                <w:rFonts w:ascii="Arial" w:eastAsia="MS Mincho" w:hAnsi="Arial"/>
                <w:sz w:val="18"/>
                <w:vertAlign w:val="superscript"/>
              </w:rPr>
            </w:pPr>
            <w:ins w:id="71" w:author="Bill Shvodian" w:date="2019-08-29T04:31:00Z">
              <w:r w:rsidRPr="00E75B96">
                <w:rPr>
                  <w:rFonts w:ascii="Arial" w:eastAsia="MS Mincho" w:hAnsi="Arial"/>
                  <w:sz w:val="18"/>
                </w:rPr>
                <w:t>25</w:t>
              </w:r>
            </w:ins>
          </w:p>
        </w:tc>
        <w:tc>
          <w:tcPr>
            <w:tcW w:w="957" w:type="dxa"/>
            <w:tcBorders>
              <w:top w:val="single" w:sz="4" w:space="0" w:color="auto"/>
              <w:left w:val="single" w:sz="4" w:space="0" w:color="auto"/>
              <w:bottom w:val="single" w:sz="4" w:space="0" w:color="auto"/>
              <w:right w:val="single" w:sz="4" w:space="0" w:color="auto"/>
            </w:tcBorders>
            <w:vAlign w:val="center"/>
          </w:tcPr>
          <w:p w14:paraId="57495A62" w14:textId="77777777" w:rsidR="00E75B96" w:rsidRPr="00E75B96" w:rsidRDefault="00E75B96" w:rsidP="00E75B96">
            <w:pPr>
              <w:keepNext/>
              <w:keepLines/>
              <w:overflowPunct w:val="0"/>
              <w:autoSpaceDE w:val="0"/>
              <w:autoSpaceDN w:val="0"/>
              <w:adjustRightInd w:val="0"/>
              <w:spacing w:after="0"/>
              <w:jc w:val="center"/>
              <w:textAlignment w:val="baseline"/>
              <w:rPr>
                <w:ins w:id="72" w:author="Bill Shvodian" w:date="2019-08-29T04:31:00Z"/>
                <w:rFonts w:ascii="Arial" w:eastAsia="MS Mincho" w:hAnsi="Arial"/>
                <w:sz w:val="18"/>
              </w:rPr>
            </w:pPr>
            <w:ins w:id="73" w:author="Bill Shvodian" w:date="2019-08-29T04:31:00Z">
              <w:r w:rsidRPr="00E75B96">
                <w:rPr>
                  <w:rFonts w:ascii="Arial" w:eastAsia="MS Mincho" w:hAnsi="Arial"/>
                  <w:sz w:val="18"/>
                </w:rPr>
                <w:t>0.0</w:t>
              </w:r>
            </w:ins>
          </w:p>
        </w:tc>
        <w:tc>
          <w:tcPr>
            <w:tcW w:w="992" w:type="dxa"/>
            <w:vMerge/>
            <w:tcBorders>
              <w:left w:val="single" w:sz="4" w:space="0" w:color="auto"/>
              <w:right w:val="single" w:sz="4" w:space="0" w:color="auto"/>
            </w:tcBorders>
            <w:vAlign w:val="center"/>
          </w:tcPr>
          <w:p w14:paraId="341D5092" w14:textId="77777777" w:rsidR="00E75B96" w:rsidRPr="00E75B96" w:rsidRDefault="00E75B96" w:rsidP="00E75B96">
            <w:pPr>
              <w:keepNext/>
              <w:keepLines/>
              <w:overflowPunct w:val="0"/>
              <w:autoSpaceDE w:val="0"/>
              <w:autoSpaceDN w:val="0"/>
              <w:adjustRightInd w:val="0"/>
              <w:spacing w:after="0"/>
              <w:jc w:val="center"/>
              <w:textAlignment w:val="baseline"/>
              <w:rPr>
                <w:ins w:id="74" w:author="Bill Shvodian" w:date="2019-08-29T04:31:00Z"/>
                <w:rFonts w:ascii="Arial" w:eastAsia="MS Mincho" w:hAnsi="Arial"/>
                <w:sz w:val="18"/>
                <w:lang w:eastAsia="ja-JP"/>
              </w:rPr>
            </w:pPr>
          </w:p>
        </w:tc>
      </w:tr>
      <w:tr w:rsidR="00E75B96" w:rsidRPr="00E75B96" w14:paraId="7AE98B01" w14:textId="77777777" w:rsidTr="004A2F97">
        <w:trPr>
          <w:trHeight w:val="424"/>
          <w:jc w:val="center"/>
          <w:ins w:id="75" w:author="Bill Shvodian" w:date="2019-08-29T04:31:00Z"/>
        </w:trPr>
        <w:tc>
          <w:tcPr>
            <w:tcW w:w="9406" w:type="dxa"/>
            <w:gridSpan w:val="7"/>
            <w:tcBorders>
              <w:left w:val="single" w:sz="4" w:space="0" w:color="auto"/>
              <w:right w:val="single" w:sz="4" w:space="0" w:color="auto"/>
            </w:tcBorders>
            <w:vAlign w:val="center"/>
          </w:tcPr>
          <w:p w14:paraId="5D8A4AC3" w14:textId="77777777" w:rsidR="00E75B96" w:rsidRPr="00E75B96" w:rsidRDefault="00E75B96" w:rsidP="00E75B96">
            <w:pPr>
              <w:keepNext/>
              <w:keepLines/>
              <w:overflowPunct w:val="0"/>
              <w:autoSpaceDE w:val="0"/>
              <w:autoSpaceDN w:val="0"/>
              <w:adjustRightInd w:val="0"/>
              <w:spacing w:after="0"/>
              <w:ind w:left="851" w:hanging="851"/>
              <w:textAlignment w:val="baseline"/>
              <w:rPr>
                <w:ins w:id="76" w:author="Bill Shvodian" w:date="2019-08-29T04:31:00Z"/>
                <w:rFonts w:ascii="Arial" w:eastAsia="Times New Roman" w:hAnsi="Arial" w:cs="Arial"/>
                <w:sz w:val="18"/>
              </w:rPr>
            </w:pPr>
            <w:ins w:id="77" w:author="Bill Shvodian" w:date="2019-08-29T04:31:00Z">
              <w:r w:rsidRPr="00E75B96">
                <w:rPr>
                  <w:rFonts w:ascii="Arial" w:eastAsia="Times New Roman" w:hAnsi="Arial" w:cs="Arial"/>
                  <w:sz w:val="18"/>
                </w:rPr>
                <w:t>NOTE 1:</w:t>
              </w:r>
              <w:r w:rsidRPr="00E75B96">
                <w:rPr>
                  <w:rFonts w:ascii="Arial" w:eastAsia="Times New Roman" w:hAnsi="Arial" w:cs="Arial"/>
                  <w:sz w:val="18"/>
                </w:rPr>
                <w:tab/>
              </w:r>
              <w:r w:rsidRPr="00E75B96">
                <w:rPr>
                  <w:rFonts w:ascii="Arial" w:eastAsia="Times New Roman" w:hAnsi="Arial" w:cs="Arial"/>
                  <w:sz w:val="18"/>
                  <w:vertAlign w:val="superscript"/>
                </w:rPr>
                <w:t>1</w:t>
              </w:r>
              <w:r w:rsidRPr="00E75B96">
                <w:rPr>
                  <w:rFonts w:ascii="Arial" w:eastAsia="Times New Roman" w:hAnsi="Arial" w:cs="Arial"/>
                  <w:sz w:val="18"/>
                </w:rPr>
                <w:t xml:space="preserve"> refers to the UL resource blocks shall be located as close as possible to the downlink operating band but confined within the transmission.</w:t>
              </w:r>
            </w:ins>
          </w:p>
          <w:p w14:paraId="6D02FA90" w14:textId="77777777" w:rsidR="00E75B96" w:rsidRDefault="00E75B96" w:rsidP="00E75B96">
            <w:pPr>
              <w:keepNext/>
              <w:keepLines/>
              <w:overflowPunct w:val="0"/>
              <w:autoSpaceDE w:val="0"/>
              <w:autoSpaceDN w:val="0"/>
              <w:adjustRightInd w:val="0"/>
              <w:spacing w:after="0"/>
              <w:ind w:left="851" w:hanging="851"/>
              <w:textAlignment w:val="baseline"/>
              <w:rPr>
                <w:ins w:id="78" w:author="Bill Shvodian" w:date="2019-08-29T05:57:00Z"/>
                <w:rFonts w:ascii="Arial" w:eastAsia="Times New Roman" w:hAnsi="Arial" w:cs="Arial"/>
                <w:sz w:val="18"/>
              </w:rPr>
            </w:pPr>
            <w:ins w:id="79" w:author="Bill Shvodian" w:date="2019-08-29T04:31:00Z">
              <w:r w:rsidRPr="00E75B96">
                <w:rPr>
                  <w:rFonts w:ascii="Arial" w:eastAsia="Times New Roman" w:hAnsi="Arial" w:cs="Arial"/>
                  <w:sz w:val="18"/>
                </w:rPr>
                <w:t>NOTE 2:</w:t>
              </w:r>
              <w:r w:rsidRPr="00E75B96">
                <w:rPr>
                  <w:rFonts w:ascii="Arial" w:eastAsia="Times New Roman" w:hAnsi="Arial" w:cs="Arial"/>
                  <w:sz w:val="18"/>
                </w:rPr>
                <w:tab/>
              </w:r>
              <w:proofErr w:type="spellStart"/>
              <w:r w:rsidRPr="00E75B96">
                <w:rPr>
                  <w:rFonts w:ascii="Arial" w:eastAsia="Times New Roman" w:hAnsi="Arial" w:cs="Arial"/>
                  <w:sz w:val="18"/>
                </w:rPr>
                <w:t>W</w:t>
              </w:r>
              <w:r w:rsidRPr="00E75B96">
                <w:rPr>
                  <w:rFonts w:ascii="Arial" w:eastAsia="Times New Roman" w:hAnsi="Arial" w:cs="Arial"/>
                  <w:sz w:val="18"/>
                  <w:vertAlign w:val="subscript"/>
                </w:rPr>
                <w:t>gap</w:t>
              </w:r>
              <w:proofErr w:type="spellEnd"/>
              <w:r w:rsidRPr="00E75B96">
                <w:rPr>
                  <w:rFonts w:ascii="Arial" w:eastAsia="Times New Roman" w:hAnsi="Arial" w:cs="Arial"/>
                  <w:sz w:val="18"/>
                </w:rPr>
                <w:t xml:space="preserve"> is the sub-block gap between the two sub-blocks.</w:t>
              </w:r>
            </w:ins>
          </w:p>
          <w:p w14:paraId="1D6305FD" w14:textId="170377BC" w:rsidR="008E1088" w:rsidRPr="00E75B96" w:rsidRDefault="008E1088" w:rsidP="00E75B96">
            <w:pPr>
              <w:keepNext/>
              <w:keepLines/>
              <w:overflowPunct w:val="0"/>
              <w:autoSpaceDE w:val="0"/>
              <w:autoSpaceDN w:val="0"/>
              <w:adjustRightInd w:val="0"/>
              <w:spacing w:after="0"/>
              <w:ind w:left="851" w:hanging="851"/>
              <w:textAlignment w:val="baseline"/>
              <w:rPr>
                <w:ins w:id="80" w:author="Bill Shvodian" w:date="2019-08-29T04:31:00Z"/>
                <w:rFonts w:ascii="Arial" w:eastAsia="Times New Roman" w:hAnsi="Arial" w:cs="Arial"/>
                <w:sz w:val="18"/>
              </w:rPr>
            </w:pPr>
            <w:ins w:id="81" w:author="Bill Shvodian" w:date="2019-08-29T05:57:00Z">
              <w:r w:rsidRPr="008E1088">
                <w:rPr>
                  <w:rFonts w:ascii="Arial" w:eastAsia="Times New Roman" w:hAnsi="Arial" w:cs="Arial"/>
                  <w:sz w:val="18"/>
                </w:rPr>
                <w:t>NOTE 3:</w:t>
              </w:r>
              <w:r w:rsidRPr="008E1088">
                <w:rPr>
                  <w:rFonts w:ascii="Arial" w:eastAsia="Times New Roman" w:hAnsi="Arial" w:cs="Arial"/>
                  <w:sz w:val="18"/>
                </w:rPr>
                <w:tab/>
              </w:r>
            </w:ins>
            <w:ins w:id="82" w:author="Bill Shvodian" w:date="2019-08-29T06:06:00Z">
              <w:r w:rsidRPr="008E1088">
                <w:rPr>
                  <w:rFonts w:ascii="Arial" w:eastAsia="Times New Roman" w:hAnsi="Arial" w:cs="Arial"/>
                  <w:sz w:val="18"/>
                </w:rPr>
                <w:t>The carrier centr</w:t>
              </w:r>
            </w:ins>
            <w:ins w:id="83" w:author="Bill Shvodian" w:date="2019-08-29T08:21:00Z">
              <w:r w:rsidR="004056E3">
                <w:rPr>
                  <w:rFonts w:ascii="Arial" w:eastAsia="Times New Roman" w:hAnsi="Arial" w:cs="Arial"/>
                  <w:sz w:val="18"/>
                </w:rPr>
                <w:t>e</w:t>
              </w:r>
            </w:ins>
            <w:ins w:id="84" w:author="Bill Shvodian" w:date="2019-08-29T06:06:00Z">
              <w:r w:rsidRPr="008E1088">
                <w:rPr>
                  <w:rFonts w:ascii="Arial" w:eastAsia="Times New Roman" w:hAnsi="Arial" w:cs="Arial"/>
                  <w:sz w:val="18"/>
                </w:rPr>
                <w:t xml:space="preserve"> frequency of SCC in the DL operating band is configured closer to the UL operatin</w:t>
              </w:r>
            </w:ins>
            <w:ins w:id="85" w:author="Bill Shvodian" w:date="2019-08-29T08:24:00Z">
              <w:r w:rsidR="003709D7">
                <w:rPr>
                  <w:rFonts w:ascii="Arial" w:eastAsia="Times New Roman" w:hAnsi="Arial" w:cs="Arial"/>
                  <w:sz w:val="18"/>
                </w:rPr>
                <w:t>g band</w:t>
              </w:r>
            </w:ins>
            <w:ins w:id="86" w:author="Bill Shvodian" w:date="2019-08-29T06:06:00Z">
              <w:r w:rsidRPr="008E1088">
                <w:rPr>
                  <w:rFonts w:ascii="Arial" w:eastAsia="Times New Roman" w:hAnsi="Arial" w:cs="Arial"/>
                  <w:sz w:val="18"/>
                </w:rPr>
                <w:t>.</w:t>
              </w:r>
            </w:ins>
          </w:p>
        </w:tc>
      </w:tr>
    </w:tbl>
    <w:p w14:paraId="173B6593" w14:textId="77777777" w:rsidR="00E75B96" w:rsidRPr="003E44A0" w:rsidRDefault="00E75B96" w:rsidP="00B724AE">
      <w:pPr>
        <w:snapToGrid w:val="0"/>
        <w:spacing w:after="120"/>
      </w:pPr>
    </w:p>
    <w:bookmarkEnd w:id="0"/>
    <w:bookmarkEnd w:id="1"/>
    <w:bookmarkEnd w:id="2"/>
    <w:bookmarkEnd w:id="3"/>
    <w:p w14:paraId="0F706093" w14:textId="7D62F48A" w:rsidR="00692FF0" w:rsidRPr="00391AF9" w:rsidRDefault="00391AF9" w:rsidP="00391AF9">
      <w:pPr>
        <w:snapToGrid w:val="0"/>
        <w:spacing w:after="120"/>
        <w:jc w:val="center"/>
        <w:rPr>
          <w:color w:val="FF0000"/>
          <w:sz w:val="36"/>
        </w:rPr>
      </w:pPr>
      <w:r w:rsidRPr="00391AF9">
        <w:rPr>
          <w:color w:val="FF0000"/>
          <w:sz w:val="36"/>
        </w:rPr>
        <w:t>&lt;</w:t>
      </w:r>
      <w:r>
        <w:rPr>
          <w:color w:val="FF0000"/>
          <w:sz w:val="36"/>
        </w:rPr>
        <w:t>End</w:t>
      </w:r>
      <w:r w:rsidRPr="00391AF9">
        <w:rPr>
          <w:color w:val="FF0000"/>
          <w:sz w:val="36"/>
        </w:rPr>
        <w:t xml:space="preserve"> of Text Proposal&gt;</w:t>
      </w:r>
    </w:p>
    <w:sectPr w:rsidR="00692FF0" w:rsidRPr="00391AF9" w:rsidSect="00C85354">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3C38F4" w14:textId="77777777" w:rsidR="00264A2E" w:rsidRDefault="00264A2E">
      <w:r>
        <w:separator/>
      </w:r>
    </w:p>
  </w:endnote>
  <w:endnote w:type="continuationSeparator" w:id="0">
    <w:p w14:paraId="014370CA" w14:textId="77777777" w:rsidR="00264A2E" w:rsidRDefault="00264A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C9095A" w14:textId="77777777" w:rsidR="00264A2E" w:rsidRDefault="00264A2E">
      <w:r>
        <w:separator/>
      </w:r>
    </w:p>
  </w:footnote>
  <w:footnote w:type="continuationSeparator" w:id="0">
    <w:p w14:paraId="16B85039" w14:textId="77777777" w:rsidR="00264A2E" w:rsidRDefault="00264A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3"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5"/>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3171D"/>
    <w:rsid w:val="00031C1D"/>
    <w:rsid w:val="00050001"/>
    <w:rsid w:val="00052041"/>
    <w:rsid w:val="0005326A"/>
    <w:rsid w:val="00065506"/>
    <w:rsid w:val="00073224"/>
    <w:rsid w:val="0007382E"/>
    <w:rsid w:val="000766E1"/>
    <w:rsid w:val="00077FF6"/>
    <w:rsid w:val="00080D82"/>
    <w:rsid w:val="00081692"/>
    <w:rsid w:val="00087548"/>
    <w:rsid w:val="00093E7E"/>
    <w:rsid w:val="000950B9"/>
    <w:rsid w:val="000956E4"/>
    <w:rsid w:val="000A1830"/>
    <w:rsid w:val="000A4121"/>
    <w:rsid w:val="000A4AA3"/>
    <w:rsid w:val="000A550E"/>
    <w:rsid w:val="000B1A55"/>
    <w:rsid w:val="000B20BB"/>
    <w:rsid w:val="000B2EF6"/>
    <w:rsid w:val="000C38C3"/>
    <w:rsid w:val="000D44FB"/>
    <w:rsid w:val="000D6CFC"/>
    <w:rsid w:val="000E537B"/>
    <w:rsid w:val="000E7858"/>
    <w:rsid w:val="00104CB6"/>
    <w:rsid w:val="00110E26"/>
    <w:rsid w:val="00117BD6"/>
    <w:rsid w:val="00121978"/>
    <w:rsid w:val="00123422"/>
    <w:rsid w:val="00124B6A"/>
    <w:rsid w:val="00144F96"/>
    <w:rsid w:val="00151EAC"/>
    <w:rsid w:val="00153528"/>
    <w:rsid w:val="00154E68"/>
    <w:rsid w:val="00162548"/>
    <w:rsid w:val="0016653A"/>
    <w:rsid w:val="0016694A"/>
    <w:rsid w:val="001751AB"/>
    <w:rsid w:val="00175A3F"/>
    <w:rsid w:val="00183F6D"/>
    <w:rsid w:val="0018670E"/>
    <w:rsid w:val="00190F93"/>
    <w:rsid w:val="001A08AA"/>
    <w:rsid w:val="001C1409"/>
    <w:rsid w:val="001C6177"/>
    <w:rsid w:val="001D7D94"/>
    <w:rsid w:val="001E4218"/>
    <w:rsid w:val="001F0B20"/>
    <w:rsid w:val="00200A62"/>
    <w:rsid w:val="002138EA"/>
    <w:rsid w:val="00213F84"/>
    <w:rsid w:val="00214FBD"/>
    <w:rsid w:val="002212F3"/>
    <w:rsid w:val="00221C7C"/>
    <w:rsid w:val="00222897"/>
    <w:rsid w:val="00222B0C"/>
    <w:rsid w:val="00235394"/>
    <w:rsid w:val="00235577"/>
    <w:rsid w:val="002435CA"/>
    <w:rsid w:val="00255C58"/>
    <w:rsid w:val="00260EC7"/>
    <w:rsid w:val="0026179F"/>
    <w:rsid w:val="0026489C"/>
    <w:rsid w:val="00264A2E"/>
    <w:rsid w:val="00274E1A"/>
    <w:rsid w:val="002775B1"/>
    <w:rsid w:val="00281E2D"/>
    <w:rsid w:val="00282213"/>
    <w:rsid w:val="00284016"/>
    <w:rsid w:val="002858BF"/>
    <w:rsid w:val="002939AF"/>
    <w:rsid w:val="00294491"/>
    <w:rsid w:val="002A4CD0"/>
    <w:rsid w:val="002A7DA6"/>
    <w:rsid w:val="002C4B52"/>
    <w:rsid w:val="002D03E5"/>
    <w:rsid w:val="002E2CE9"/>
    <w:rsid w:val="002E3BF7"/>
    <w:rsid w:val="002F158C"/>
    <w:rsid w:val="002F4093"/>
    <w:rsid w:val="003022A5"/>
    <w:rsid w:val="00315867"/>
    <w:rsid w:val="00351B1E"/>
    <w:rsid w:val="0035660F"/>
    <w:rsid w:val="003628B9"/>
    <w:rsid w:val="00362AD7"/>
    <w:rsid w:val="00362D8F"/>
    <w:rsid w:val="00367724"/>
    <w:rsid w:val="003709D7"/>
    <w:rsid w:val="00375B2E"/>
    <w:rsid w:val="003770F6"/>
    <w:rsid w:val="00391AF9"/>
    <w:rsid w:val="00393042"/>
    <w:rsid w:val="00394AD5"/>
    <w:rsid w:val="0039642D"/>
    <w:rsid w:val="003A2E40"/>
    <w:rsid w:val="003B755E"/>
    <w:rsid w:val="003C228E"/>
    <w:rsid w:val="003C51E7"/>
    <w:rsid w:val="003D16C3"/>
    <w:rsid w:val="003D1EFD"/>
    <w:rsid w:val="003D4215"/>
    <w:rsid w:val="003F1C1B"/>
    <w:rsid w:val="00401144"/>
    <w:rsid w:val="004056E3"/>
    <w:rsid w:val="00410314"/>
    <w:rsid w:val="00412063"/>
    <w:rsid w:val="00412EB1"/>
    <w:rsid w:val="00414118"/>
    <w:rsid w:val="00416084"/>
    <w:rsid w:val="00424F8C"/>
    <w:rsid w:val="004271BA"/>
    <w:rsid w:val="00434DC1"/>
    <w:rsid w:val="00450F27"/>
    <w:rsid w:val="00461E39"/>
    <w:rsid w:val="00462D17"/>
    <w:rsid w:val="0047437A"/>
    <w:rsid w:val="0048543E"/>
    <w:rsid w:val="004868C1"/>
    <w:rsid w:val="0048750F"/>
    <w:rsid w:val="004A495F"/>
    <w:rsid w:val="004B6B0F"/>
    <w:rsid w:val="004E2659"/>
    <w:rsid w:val="004E39EE"/>
    <w:rsid w:val="004E56E0"/>
    <w:rsid w:val="005017F7"/>
    <w:rsid w:val="00505BFA"/>
    <w:rsid w:val="005071B4"/>
    <w:rsid w:val="005117A9"/>
    <w:rsid w:val="00511F57"/>
    <w:rsid w:val="00514C19"/>
    <w:rsid w:val="00515CBE"/>
    <w:rsid w:val="00522A7E"/>
    <w:rsid w:val="00522F20"/>
    <w:rsid w:val="00530A2E"/>
    <w:rsid w:val="00530FBE"/>
    <w:rsid w:val="00534C89"/>
    <w:rsid w:val="00541573"/>
    <w:rsid w:val="00541B4F"/>
    <w:rsid w:val="0054348A"/>
    <w:rsid w:val="005A1377"/>
    <w:rsid w:val="005C1EA6"/>
    <w:rsid w:val="006016E1"/>
    <w:rsid w:val="00616096"/>
    <w:rsid w:val="006160A2"/>
    <w:rsid w:val="0062060E"/>
    <w:rsid w:val="006302AA"/>
    <w:rsid w:val="006363BD"/>
    <w:rsid w:val="006412DC"/>
    <w:rsid w:val="00644790"/>
    <w:rsid w:val="006501AF"/>
    <w:rsid w:val="00650DDE"/>
    <w:rsid w:val="00672307"/>
    <w:rsid w:val="006808C6"/>
    <w:rsid w:val="00692FF0"/>
    <w:rsid w:val="00695D85"/>
    <w:rsid w:val="006A6D23"/>
    <w:rsid w:val="006C1C3B"/>
    <w:rsid w:val="006C4E43"/>
    <w:rsid w:val="006C643E"/>
    <w:rsid w:val="006D75F4"/>
    <w:rsid w:val="006E0A73"/>
    <w:rsid w:val="006E0FEE"/>
    <w:rsid w:val="006E6C11"/>
    <w:rsid w:val="006F7C0C"/>
    <w:rsid w:val="00700755"/>
    <w:rsid w:val="0070646B"/>
    <w:rsid w:val="0070797B"/>
    <w:rsid w:val="007130A2"/>
    <w:rsid w:val="00730655"/>
    <w:rsid w:val="00731D77"/>
    <w:rsid w:val="00732360"/>
    <w:rsid w:val="00736B37"/>
    <w:rsid w:val="0074521E"/>
    <w:rsid w:val="007520B4"/>
    <w:rsid w:val="007763C1"/>
    <w:rsid w:val="00777E82"/>
    <w:rsid w:val="007A79FD"/>
    <w:rsid w:val="007B0B9D"/>
    <w:rsid w:val="007B5A43"/>
    <w:rsid w:val="007B709B"/>
    <w:rsid w:val="007C1343"/>
    <w:rsid w:val="007C3F0A"/>
    <w:rsid w:val="007C5EF1"/>
    <w:rsid w:val="007D75E5"/>
    <w:rsid w:val="007D773E"/>
    <w:rsid w:val="007E066E"/>
    <w:rsid w:val="007E1356"/>
    <w:rsid w:val="007E20FC"/>
    <w:rsid w:val="007F0E1E"/>
    <w:rsid w:val="007F29A7"/>
    <w:rsid w:val="00816078"/>
    <w:rsid w:val="00823AA9"/>
    <w:rsid w:val="00827324"/>
    <w:rsid w:val="00850C75"/>
    <w:rsid w:val="00850E39"/>
    <w:rsid w:val="00855173"/>
    <w:rsid w:val="008557D9"/>
    <w:rsid w:val="00874C16"/>
    <w:rsid w:val="00882DAB"/>
    <w:rsid w:val="00886D1F"/>
    <w:rsid w:val="00891EE1"/>
    <w:rsid w:val="00893987"/>
    <w:rsid w:val="008B5AE7"/>
    <w:rsid w:val="008C60E9"/>
    <w:rsid w:val="008D1B7C"/>
    <w:rsid w:val="008D6657"/>
    <w:rsid w:val="008E1088"/>
    <w:rsid w:val="008E1F60"/>
    <w:rsid w:val="008F5C35"/>
    <w:rsid w:val="008F6056"/>
    <w:rsid w:val="00902C07"/>
    <w:rsid w:val="0090556D"/>
    <w:rsid w:val="00905804"/>
    <w:rsid w:val="00906CD8"/>
    <w:rsid w:val="009101E2"/>
    <w:rsid w:val="00916077"/>
    <w:rsid w:val="009170A2"/>
    <w:rsid w:val="009208A6"/>
    <w:rsid w:val="009234D2"/>
    <w:rsid w:val="00924514"/>
    <w:rsid w:val="00927316"/>
    <w:rsid w:val="00937065"/>
    <w:rsid w:val="00940285"/>
    <w:rsid w:val="0095139A"/>
    <w:rsid w:val="00953E16"/>
    <w:rsid w:val="009542AC"/>
    <w:rsid w:val="009638D6"/>
    <w:rsid w:val="00970480"/>
    <w:rsid w:val="00974BB2"/>
    <w:rsid w:val="00974FA7"/>
    <w:rsid w:val="009756E5"/>
    <w:rsid w:val="00977A8C"/>
    <w:rsid w:val="00983910"/>
    <w:rsid w:val="009A68E6"/>
    <w:rsid w:val="009B3D20"/>
    <w:rsid w:val="009C0727"/>
    <w:rsid w:val="009D3385"/>
    <w:rsid w:val="009E16A9"/>
    <w:rsid w:val="009E375F"/>
    <w:rsid w:val="009E5401"/>
    <w:rsid w:val="00A1570A"/>
    <w:rsid w:val="00A211B4"/>
    <w:rsid w:val="00A34547"/>
    <w:rsid w:val="00A35068"/>
    <w:rsid w:val="00A41BF5"/>
    <w:rsid w:val="00A469E7"/>
    <w:rsid w:val="00A66ADC"/>
    <w:rsid w:val="00A81B15"/>
    <w:rsid w:val="00A84DC8"/>
    <w:rsid w:val="00A85DBC"/>
    <w:rsid w:val="00A9420E"/>
    <w:rsid w:val="00A97648"/>
    <w:rsid w:val="00AA66A2"/>
    <w:rsid w:val="00AC6D6B"/>
    <w:rsid w:val="00AD7736"/>
    <w:rsid w:val="00AE3037"/>
    <w:rsid w:val="00AE7868"/>
    <w:rsid w:val="00AF0407"/>
    <w:rsid w:val="00B03054"/>
    <w:rsid w:val="00B163F8"/>
    <w:rsid w:val="00B2472D"/>
    <w:rsid w:val="00B2549F"/>
    <w:rsid w:val="00B57265"/>
    <w:rsid w:val="00B633AE"/>
    <w:rsid w:val="00B665D2"/>
    <w:rsid w:val="00B66C9D"/>
    <w:rsid w:val="00B6737C"/>
    <w:rsid w:val="00B7214D"/>
    <w:rsid w:val="00B724AE"/>
    <w:rsid w:val="00B8095F"/>
    <w:rsid w:val="00B80B11"/>
    <w:rsid w:val="00B8446C"/>
    <w:rsid w:val="00B87725"/>
    <w:rsid w:val="00BA259A"/>
    <w:rsid w:val="00BA29D3"/>
    <w:rsid w:val="00BA307F"/>
    <w:rsid w:val="00BA3560"/>
    <w:rsid w:val="00BA5280"/>
    <w:rsid w:val="00BB14F1"/>
    <w:rsid w:val="00BB572E"/>
    <w:rsid w:val="00BB74FD"/>
    <w:rsid w:val="00BC5982"/>
    <w:rsid w:val="00BD6404"/>
    <w:rsid w:val="00BE33AE"/>
    <w:rsid w:val="00BE435F"/>
    <w:rsid w:val="00BF046F"/>
    <w:rsid w:val="00C01D50"/>
    <w:rsid w:val="00C056DC"/>
    <w:rsid w:val="00C07808"/>
    <w:rsid w:val="00C15305"/>
    <w:rsid w:val="00C31283"/>
    <w:rsid w:val="00C340E5"/>
    <w:rsid w:val="00C43DAB"/>
    <w:rsid w:val="00C51497"/>
    <w:rsid w:val="00C5739F"/>
    <w:rsid w:val="00C57CF0"/>
    <w:rsid w:val="00C65891"/>
    <w:rsid w:val="00C724D3"/>
    <w:rsid w:val="00C77DD9"/>
    <w:rsid w:val="00C85354"/>
    <w:rsid w:val="00C943F3"/>
    <w:rsid w:val="00CA2729"/>
    <w:rsid w:val="00CA3057"/>
    <w:rsid w:val="00CC25B4"/>
    <w:rsid w:val="00CC69C8"/>
    <w:rsid w:val="00CC77A2"/>
    <w:rsid w:val="00CD6A1B"/>
    <w:rsid w:val="00CE0A7F"/>
    <w:rsid w:val="00CE1718"/>
    <w:rsid w:val="00CF4156"/>
    <w:rsid w:val="00D03D00"/>
    <w:rsid w:val="00D11359"/>
    <w:rsid w:val="00D3188C"/>
    <w:rsid w:val="00D35F9B"/>
    <w:rsid w:val="00D408DD"/>
    <w:rsid w:val="00D45D72"/>
    <w:rsid w:val="00D520E4"/>
    <w:rsid w:val="00D55253"/>
    <w:rsid w:val="00D57DFA"/>
    <w:rsid w:val="00D709CE"/>
    <w:rsid w:val="00D71F73"/>
    <w:rsid w:val="00D81CAB"/>
    <w:rsid w:val="00D8576F"/>
    <w:rsid w:val="00D97F0C"/>
    <w:rsid w:val="00DA3A86"/>
    <w:rsid w:val="00DC03E5"/>
    <w:rsid w:val="00DC77DC"/>
    <w:rsid w:val="00DD0C2C"/>
    <w:rsid w:val="00DE3D1C"/>
    <w:rsid w:val="00E1713D"/>
    <w:rsid w:val="00E20A43"/>
    <w:rsid w:val="00E23898"/>
    <w:rsid w:val="00E23B58"/>
    <w:rsid w:val="00E33CD2"/>
    <w:rsid w:val="00E40E90"/>
    <w:rsid w:val="00E531EB"/>
    <w:rsid w:val="00E54874"/>
    <w:rsid w:val="00E54B6F"/>
    <w:rsid w:val="00E55ACA"/>
    <w:rsid w:val="00E57B74"/>
    <w:rsid w:val="00E661FF"/>
    <w:rsid w:val="00E75B96"/>
    <w:rsid w:val="00E824C3"/>
    <w:rsid w:val="00E840B3"/>
    <w:rsid w:val="00E8629F"/>
    <w:rsid w:val="00EA1111"/>
    <w:rsid w:val="00EA2C9F"/>
    <w:rsid w:val="00EA3B4F"/>
    <w:rsid w:val="00EA3C24"/>
    <w:rsid w:val="00EA73DF"/>
    <w:rsid w:val="00EB61AE"/>
    <w:rsid w:val="00F0156F"/>
    <w:rsid w:val="00F01991"/>
    <w:rsid w:val="00F05AC8"/>
    <w:rsid w:val="00F07167"/>
    <w:rsid w:val="00F072D8"/>
    <w:rsid w:val="00F13D05"/>
    <w:rsid w:val="00F1679D"/>
    <w:rsid w:val="00F1682C"/>
    <w:rsid w:val="00F24B8B"/>
    <w:rsid w:val="00F30D2E"/>
    <w:rsid w:val="00F31A2E"/>
    <w:rsid w:val="00F35790"/>
    <w:rsid w:val="00F4136D"/>
    <w:rsid w:val="00F4212E"/>
    <w:rsid w:val="00F42C20"/>
    <w:rsid w:val="00F43E34"/>
    <w:rsid w:val="00F65582"/>
    <w:rsid w:val="00F66E75"/>
    <w:rsid w:val="00F77EB0"/>
    <w:rsid w:val="00F85ED7"/>
    <w:rsid w:val="00F87CDD"/>
    <w:rsid w:val="00F933F0"/>
    <w:rsid w:val="00F94715"/>
    <w:rsid w:val="00FA4718"/>
    <w:rsid w:val="00FA7F3D"/>
    <w:rsid w:val="00FC051F"/>
    <w:rsid w:val="00FD0694"/>
    <w:rsid w:val="00FD25BE"/>
    <w:rsid w:val="00FD2E70"/>
    <w:rsid w:val="00FD679E"/>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chartTrackingRefBased/>
  <w15:docId w15:val="{613F7CA9-C2D0-40E9-9B9C-E3532DBCF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 Char2 Char2,Caption Char C...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94999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80897-2DCF-40B2-9D5A-1A2708916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Pages>
  <Words>498</Words>
  <Characters>2843</Characters>
  <Application>Microsoft Office Word</Application>
  <DocSecurity>0</DocSecurity>
  <Lines>23</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3335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Bill Shvodian</cp:lastModifiedBy>
  <cp:revision>3</cp:revision>
  <dcterms:created xsi:type="dcterms:W3CDTF">2019-08-30T07:30:00Z</dcterms:created>
  <dcterms:modified xsi:type="dcterms:W3CDTF">2019-08-30T07:55:00Z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